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19B17" w14:textId="77777777" w:rsidR="0094717B" w:rsidRPr="00D964E6" w:rsidRDefault="0094717B" w:rsidP="00393D1F">
      <w:pPr>
        <w:spacing w:line="240" w:lineRule="auto"/>
        <w:jc w:val="center"/>
        <w:rPr>
          <w:bCs/>
          <w:noProof/>
          <w:sz w:val="24"/>
          <w:szCs w:val="24"/>
        </w:rPr>
      </w:pPr>
      <w:r w:rsidRPr="00D964E6">
        <w:rPr>
          <w:rFonts w:ascii="Sylfaen" w:eastAsia="Sylfaen" w:hAnsi="Sylfaen"/>
          <w:bCs/>
          <w:noProof/>
          <w:color w:val="000000"/>
          <w:sz w:val="24"/>
          <w:szCs w:val="24"/>
        </w:rPr>
        <w:t>თავი V</w:t>
      </w:r>
    </w:p>
    <w:p w14:paraId="2787B6EB" w14:textId="77777777" w:rsidR="006D3CC1" w:rsidRPr="00D964E6" w:rsidRDefault="0094717B" w:rsidP="00393D1F">
      <w:pPr>
        <w:spacing w:line="240" w:lineRule="auto"/>
        <w:jc w:val="center"/>
        <w:rPr>
          <w:rFonts w:ascii="Sylfaen" w:eastAsia="Sylfaen" w:hAnsi="Sylfaen"/>
          <w:bCs/>
          <w:noProof/>
          <w:color w:val="000000"/>
          <w:sz w:val="24"/>
          <w:szCs w:val="24"/>
        </w:rPr>
      </w:pPr>
      <w:r w:rsidRPr="00D964E6">
        <w:rPr>
          <w:rFonts w:ascii="Sylfaen" w:eastAsia="Sylfaen" w:hAnsi="Sylfaen"/>
          <w:bCs/>
          <w:noProof/>
          <w:color w:val="000000"/>
          <w:sz w:val="24"/>
          <w:szCs w:val="24"/>
          <w:lang w:val="ka-GE"/>
        </w:rPr>
        <w:t xml:space="preserve">საქართველოს </w:t>
      </w:r>
      <w:r w:rsidRPr="00D964E6">
        <w:rPr>
          <w:rFonts w:ascii="Sylfaen" w:eastAsia="Sylfaen" w:hAnsi="Sylfaen"/>
          <w:bCs/>
          <w:noProof/>
          <w:color w:val="000000"/>
          <w:sz w:val="24"/>
          <w:szCs w:val="24"/>
        </w:rPr>
        <w:t>სახელმწიფო ბიუჯეტის პრიორიტეტები და პროგრამები</w:t>
      </w:r>
    </w:p>
    <w:p w14:paraId="1C812EFD" w14:textId="77777777" w:rsidR="006D3CC1" w:rsidRPr="00D964E6" w:rsidRDefault="006D3CC1"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ხელმისაწვდომი, ხარისხიანი ჯანმრთელობის დაცვა და სოციალური უზრუნველყოფა</w:t>
      </w:r>
    </w:p>
    <w:p w14:paraId="22F45CAE" w14:textId="77777777" w:rsidR="006D3CC1" w:rsidRPr="00D964E6" w:rsidRDefault="006D3CC1" w:rsidP="00393D1F">
      <w:pPr>
        <w:pStyle w:val="abzacixml"/>
        <w:ind w:left="450"/>
        <w:rPr>
          <w:rFonts w:eastAsiaTheme="majorEastAsia"/>
          <w:bCs/>
          <w:color w:val="365F91" w:themeColor="accent1" w:themeShade="BF"/>
          <w:highlight w:val="yellow"/>
        </w:rPr>
      </w:pPr>
    </w:p>
    <w:p w14:paraId="0B521D02" w14:textId="77777777" w:rsidR="00393D1F" w:rsidRPr="00D964E6" w:rsidRDefault="00393D1F" w:rsidP="00393D1F">
      <w:pPr>
        <w:pStyle w:val="2"/>
        <w:ind w:left="660"/>
        <w:jc w:val="both"/>
        <w:rPr>
          <w:rFonts w:ascii="Sylfaen" w:hAnsi="Sylfaen" w:cs="Sylfaen"/>
          <w:bCs/>
          <w:sz w:val="22"/>
          <w:szCs w:val="22"/>
          <w:lang w:val="ka-GE"/>
        </w:rPr>
      </w:pPr>
      <w:r w:rsidRPr="00D964E6">
        <w:rPr>
          <w:rFonts w:ascii="Sylfaen" w:hAnsi="Sylfaen" w:cs="Sylfaen"/>
          <w:bCs/>
          <w:sz w:val="22"/>
          <w:szCs w:val="22"/>
          <w:lang w:val="ka-GE"/>
        </w:rPr>
        <w:t>1.1.   მოსახლეობის სოციალური დაცვა (პროგრამული კოდი 27 02)</w:t>
      </w:r>
    </w:p>
    <w:p w14:paraId="682F7C3D" w14:textId="77777777" w:rsidR="00393D1F" w:rsidRPr="00D964E6" w:rsidRDefault="00393D1F" w:rsidP="00393D1F">
      <w:pPr>
        <w:pStyle w:val="abzacixml"/>
        <w:ind w:left="720" w:firstLine="0"/>
        <w:rPr>
          <w:bCs/>
        </w:rPr>
      </w:pPr>
    </w:p>
    <w:p w14:paraId="00BE17F1" w14:textId="77777777" w:rsidR="00393D1F" w:rsidRPr="00D964E6" w:rsidRDefault="00393D1F" w:rsidP="00393D1F">
      <w:pPr>
        <w:spacing w:line="240" w:lineRule="auto"/>
        <w:ind w:left="270"/>
        <w:jc w:val="both"/>
        <w:rPr>
          <w:rFonts w:ascii="Sylfaen" w:eastAsia="Sylfaen" w:hAnsi="Sylfaen"/>
          <w:bCs/>
        </w:rPr>
      </w:pPr>
      <w:r w:rsidRPr="00D964E6">
        <w:rPr>
          <w:rFonts w:ascii="Sylfaen" w:hAnsi="Sylfaen" w:cs="Sylfaen"/>
          <w:bCs/>
          <w:lang w:val="ka-GE"/>
        </w:rPr>
        <w:t>პროგრამის</w:t>
      </w:r>
      <w:r w:rsidRPr="00D964E6">
        <w:rPr>
          <w:rFonts w:ascii="Sylfaen" w:hAnsi="Sylfaen" w:cs="Sylfaen"/>
          <w:bCs/>
        </w:rPr>
        <w:t xml:space="preserve"> </w:t>
      </w:r>
      <w:r w:rsidRPr="00D964E6">
        <w:rPr>
          <w:rFonts w:ascii="Sylfaen" w:hAnsi="Sylfaen" w:cs="Sylfaen"/>
          <w:bCs/>
          <w:lang w:val="ka-GE"/>
        </w:rPr>
        <w:t>განმახორციელებელი</w:t>
      </w:r>
      <w:r w:rsidRPr="00D964E6">
        <w:rPr>
          <w:rFonts w:ascii="Sylfaen" w:eastAsia="Sylfaen" w:hAnsi="Sylfaen"/>
          <w:bCs/>
        </w:rPr>
        <w:t xml:space="preserve">: </w:t>
      </w:r>
    </w:p>
    <w:p w14:paraId="17A91B9F" w14:textId="77777777" w:rsidR="00393D1F" w:rsidRPr="00D964E6" w:rsidRDefault="00393D1F" w:rsidP="00E17365">
      <w:pPr>
        <w:pStyle w:val="abzacixml"/>
        <w:numPr>
          <w:ilvl w:val="0"/>
          <w:numId w:val="17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სოციალური</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სააგენტო</w:t>
      </w:r>
      <w:proofErr w:type="spellEnd"/>
    </w:p>
    <w:p w14:paraId="4D95568A" w14:textId="77777777" w:rsidR="00393D1F" w:rsidRPr="00D964E6" w:rsidRDefault="00393D1F" w:rsidP="00E17365">
      <w:pPr>
        <w:pStyle w:val="abzacixml"/>
        <w:numPr>
          <w:ilvl w:val="0"/>
          <w:numId w:val="17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ადამიანით</w:t>
      </w:r>
      <w:proofErr w:type="spellEnd"/>
      <w:r w:rsidRPr="00D964E6">
        <w:rPr>
          <w:bCs/>
        </w:rPr>
        <w:t xml:space="preserve"> </w:t>
      </w:r>
      <w:proofErr w:type="spellStart"/>
      <w:r w:rsidRPr="00D964E6">
        <w:rPr>
          <w:bCs/>
        </w:rPr>
        <w:t>ვაჭრობის</w:t>
      </w:r>
      <w:proofErr w:type="spellEnd"/>
      <w:r w:rsidRPr="00D964E6">
        <w:rPr>
          <w:bCs/>
        </w:rPr>
        <w:t xml:space="preserve"> (</w:t>
      </w:r>
      <w:proofErr w:type="spellStart"/>
      <w:r w:rsidRPr="00D964E6">
        <w:rPr>
          <w:bCs/>
        </w:rPr>
        <w:t>ტრეფიკინგის</w:t>
      </w:r>
      <w:proofErr w:type="spellEnd"/>
      <w:r w:rsidRPr="00D964E6">
        <w:rPr>
          <w:bCs/>
        </w:rPr>
        <w:t xml:space="preserve">) </w:t>
      </w:r>
      <w:proofErr w:type="spellStart"/>
      <w:r w:rsidRPr="00D964E6">
        <w:rPr>
          <w:bCs/>
        </w:rPr>
        <w:t>მსხვერპლთა</w:t>
      </w:r>
      <w:proofErr w:type="spellEnd"/>
      <w:r w:rsidRPr="00D964E6">
        <w:rPr>
          <w:bCs/>
        </w:rPr>
        <w:t xml:space="preserve">, </w:t>
      </w:r>
      <w:proofErr w:type="spellStart"/>
      <w:r w:rsidRPr="00D964E6">
        <w:rPr>
          <w:bCs/>
        </w:rPr>
        <w:t>დაზარალებულთა</w:t>
      </w:r>
      <w:proofErr w:type="spellEnd"/>
      <w:r w:rsidRPr="00D964E6">
        <w:rPr>
          <w:bCs/>
        </w:rPr>
        <w:t xml:space="preserve"> </w:t>
      </w:r>
      <w:proofErr w:type="spellStart"/>
      <w:r w:rsidRPr="00D964E6">
        <w:rPr>
          <w:bCs/>
        </w:rPr>
        <w:t>დაცვისა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ფონდი</w:t>
      </w:r>
      <w:proofErr w:type="spellEnd"/>
    </w:p>
    <w:p w14:paraId="7525BED0" w14:textId="77777777" w:rsidR="00393D1F" w:rsidRPr="00D964E6" w:rsidRDefault="00393D1F" w:rsidP="00393D1F">
      <w:pPr>
        <w:pStyle w:val="abzacixml"/>
        <w:ind w:left="720" w:firstLine="0"/>
        <w:rPr>
          <w:bCs/>
        </w:rPr>
      </w:pPr>
    </w:p>
    <w:p w14:paraId="44162F7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proofErr w:type="spellStart"/>
      <w:r w:rsidRPr="00D964E6">
        <w:rPr>
          <w:rFonts w:ascii="Sylfaen" w:hAnsi="Sylfaen" w:cs="Arial"/>
          <w:bCs/>
          <w:color w:val="000000"/>
        </w:rPr>
        <w:t>მოქალაქეთათვის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კანონმდებლობით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გარანტირებული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სოციალურ-ეკონომიკური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უფლებების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რეალიზება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მიზნობრივი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ჯგუფების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მატერიალური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მდგომარეობის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შემსუბუქება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შეზღუდული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შესაძლებლობის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მქონე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ბავშვთა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ხანდაზმულთა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მზრუნველობას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მოკლებულ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დაუცველ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მიუსაფარ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მიტოვების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რისკის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ქვეშ</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მყოფ</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ბავშვთა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ფიზიკური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მდგომარეობის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გაუმჯობესება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საზოგადოებაში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ინტეგრაცია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პრევენციული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სარეაბილიტაციო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ალტერნატიული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ოჯახის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გასაძლიერებელი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დამხმარე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საშუალებებით</w:t>
      </w:r>
      <w:proofErr w:type="spellEnd"/>
      <w:r w:rsidRPr="00D964E6">
        <w:rPr>
          <w:rFonts w:ascii="Sylfaen" w:hAnsi="Sylfaen" w:cs="Arial"/>
          <w:bCs/>
          <w:color w:val="000000"/>
        </w:rPr>
        <w:t>;</w:t>
      </w:r>
    </w:p>
    <w:p w14:paraId="2226E1E3"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proofErr w:type="spellStart"/>
      <w:r w:rsidRPr="00D964E6">
        <w:rPr>
          <w:rFonts w:ascii="Sylfaen" w:hAnsi="Sylfaen" w:cs="Arial"/>
          <w:bCs/>
          <w:color w:val="000000"/>
        </w:rPr>
        <w:t>საპენსიო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ასაკის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ქალებისა</w:t>
      </w:r>
      <w:proofErr w:type="spellEnd"/>
      <w:r w:rsidRPr="00D964E6">
        <w:rPr>
          <w:rFonts w:ascii="Sylfaen" w:hAnsi="Sylfaen" w:cs="Arial"/>
          <w:bCs/>
          <w:color w:val="000000"/>
        </w:rPr>
        <w:t xml:space="preserve"> – 60 </w:t>
      </w:r>
      <w:proofErr w:type="spellStart"/>
      <w:r w:rsidRPr="00D964E6">
        <w:rPr>
          <w:rFonts w:ascii="Sylfaen" w:hAnsi="Sylfaen" w:cs="Arial"/>
          <w:bCs/>
          <w:color w:val="000000"/>
        </w:rPr>
        <w:t>წლიდან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მამაკაცებისა</w:t>
      </w:r>
      <w:proofErr w:type="spellEnd"/>
      <w:r w:rsidRPr="00D964E6">
        <w:rPr>
          <w:rFonts w:ascii="Sylfaen" w:hAnsi="Sylfaen" w:cs="Arial"/>
          <w:bCs/>
          <w:color w:val="000000"/>
        </w:rPr>
        <w:t xml:space="preserve"> – 65 </w:t>
      </w:r>
      <w:proofErr w:type="spellStart"/>
      <w:r w:rsidRPr="00D964E6">
        <w:rPr>
          <w:rFonts w:ascii="Sylfaen" w:hAnsi="Sylfaen" w:cs="Arial"/>
          <w:bCs/>
          <w:color w:val="000000"/>
        </w:rPr>
        <w:t>წლიდან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პენსიით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სპეციფიკური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კატეგორიების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ძალოვანი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სტრუქტურების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პროკურატურის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ავიაციის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მუშაკების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პარლამენტის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ყოფილი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წევრების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უმაღლესი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რანგის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დიპლომატების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კომპენსაციით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უზრუნველყოფა</w:t>
      </w:r>
      <w:proofErr w:type="spellEnd"/>
      <w:r w:rsidRPr="00D964E6">
        <w:rPr>
          <w:rFonts w:ascii="Sylfaen" w:hAnsi="Sylfaen" w:cs="Arial"/>
          <w:bCs/>
          <w:color w:val="000000"/>
        </w:rPr>
        <w:t>;</w:t>
      </w:r>
    </w:p>
    <w:p w14:paraId="48B48127"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proofErr w:type="spellStart"/>
      <w:r w:rsidRPr="00D964E6">
        <w:rPr>
          <w:rFonts w:ascii="Sylfaen" w:hAnsi="Sylfaen" w:cs="Arial"/>
          <w:bCs/>
          <w:color w:val="000000"/>
        </w:rPr>
        <w:t>სიღარიბის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ზღვარს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ქვემოთ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მყოფი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ოჯახებისთვის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საარსებო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შემწეობის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მიზნობრივი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ჯგუფებისთვის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პაკეტის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დევნილთა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ლტოლვილისა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ჰუმანიტარული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სტატუსების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მქონე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შემწეობების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რეინტეგრაციის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შემწეობის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დემოგრაფიული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მდგომარეობის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გაუმჯობესების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ხელშეწყობის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ფულადი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ბენეფიტების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ორსულობის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მშობიარობისა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ბავშვის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მოვლის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აგრეთვე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ახალშობილის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შვილად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აყვანის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გაცემა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პირობების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შრომითი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მოვალეობის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შესრულებისას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დასაქმებულის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ჯანმრთელობისათვის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შედეგად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მიყენებული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ზიანის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ანაზღაურება</w:t>
      </w:r>
      <w:proofErr w:type="spellEnd"/>
      <w:r w:rsidRPr="00D964E6">
        <w:rPr>
          <w:rFonts w:ascii="Sylfaen" w:hAnsi="Sylfaen" w:cs="Arial"/>
          <w:bCs/>
          <w:color w:val="000000"/>
        </w:rPr>
        <w:t xml:space="preserve">, </w:t>
      </w:r>
    </w:p>
    <w:p w14:paraId="4FCB9E24"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r w:rsidRPr="00D964E6">
        <w:rPr>
          <w:rFonts w:ascii="Sylfaen" w:hAnsi="Sylfaen" w:cs="Arial"/>
          <w:bCs/>
          <w:color w:val="000000"/>
        </w:rPr>
        <w:t>„</w:t>
      </w:r>
      <w:proofErr w:type="spellStart"/>
      <w:r w:rsidRPr="00D964E6">
        <w:rPr>
          <w:rFonts w:ascii="Sylfaen" w:hAnsi="Sylfaen" w:cs="Arial"/>
          <w:bCs/>
          <w:color w:val="000000"/>
        </w:rPr>
        <w:t>მაღალმთიანი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რეგიონების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კანონით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მაღალმთიან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დასახლებაში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მუდმივად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მცხოვრები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პენსიონერებისთვის</w:t>
      </w:r>
      <w:proofErr w:type="spellEnd"/>
      <w:r w:rsidRPr="00D964E6">
        <w:rPr>
          <w:rFonts w:ascii="Sylfaen" w:hAnsi="Sylfaen" w:cs="Arial"/>
          <w:bCs/>
          <w:color w:val="000000"/>
        </w:rPr>
        <w:t>/„</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პაკეტის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მიმღებთათვის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დანამატის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დაფინანსება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პენსიის</w:t>
      </w:r>
      <w:proofErr w:type="spellEnd"/>
      <w:r w:rsidRPr="00D964E6">
        <w:rPr>
          <w:rFonts w:ascii="Sylfaen" w:hAnsi="Sylfaen" w:cs="Arial"/>
          <w:bCs/>
          <w:color w:val="000000"/>
        </w:rPr>
        <w:t>/„</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პაკეტის</w:t>
      </w:r>
      <w:proofErr w:type="spellEnd"/>
      <w:r w:rsidRPr="00D964E6">
        <w:rPr>
          <w:rFonts w:ascii="Sylfaen" w:hAnsi="Sylfaen" w:cs="Arial"/>
          <w:bCs/>
          <w:color w:val="000000"/>
        </w:rPr>
        <w:t xml:space="preserve">“ 20 % </w:t>
      </w:r>
      <w:proofErr w:type="spellStart"/>
      <w:r w:rsidRPr="00D964E6">
        <w:rPr>
          <w:rFonts w:ascii="Sylfaen" w:hAnsi="Sylfaen" w:cs="Arial"/>
          <w:bCs/>
          <w:color w:val="000000"/>
        </w:rPr>
        <w:t>ოდენობით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დანამატების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დაფინანსება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პერსონალისთვის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ექიმისთვის</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პენსიის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ორმაგი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ოდენობით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ექთნისთვის</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პენსიის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ერთმაგი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ოდენობით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მაღალმთიან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დასახლებაში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მცხოვრები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აბონენტებისთვის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საყოფაცხოვრებო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მომხმარებლებისთვის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მაღალმთიან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დასახლებაში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მოხმარებული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ელექტროენერგიის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ყოველთვიური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საფასურის</w:t>
      </w:r>
      <w:proofErr w:type="spellEnd"/>
      <w:r w:rsidRPr="00D964E6">
        <w:rPr>
          <w:rFonts w:ascii="Sylfaen" w:hAnsi="Sylfaen" w:cs="Arial"/>
          <w:bCs/>
          <w:color w:val="000000"/>
        </w:rPr>
        <w:t xml:space="preserve"> 50 % (</w:t>
      </w:r>
      <w:proofErr w:type="spellStart"/>
      <w:r w:rsidRPr="00D964E6">
        <w:rPr>
          <w:rFonts w:ascii="Sylfaen" w:hAnsi="Sylfaen" w:cs="Arial"/>
          <w:bCs/>
          <w:color w:val="000000"/>
        </w:rPr>
        <w:t>არაუმეტეს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მოხმარებული</w:t>
      </w:r>
      <w:proofErr w:type="spellEnd"/>
      <w:r w:rsidRPr="00D964E6">
        <w:rPr>
          <w:rFonts w:ascii="Sylfaen" w:hAnsi="Sylfaen" w:cs="Arial"/>
          <w:bCs/>
          <w:color w:val="000000"/>
        </w:rPr>
        <w:t xml:space="preserve"> 100 </w:t>
      </w:r>
      <w:proofErr w:type="spellStart"/>
      <w:r w:rsidRPr="00D964E6">
        <w:rPr>
          <w:rFonts w:ascii="Sylfaen" w:hAnsi="Sylfaen" w:cs="Arial"/>
          <w:bCs/>
          <w:color w:val="000000"/>
        </w:rPr>
        <w:t>კვტ.სთ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ელექტროენერგიის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საფასურისა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ანაზღაურება</w:t>
      </w:r>
      <w:proofErr w:type="spellEnd"/>
      <w:r w:rsidRPr="00D964E6">
        <w:rPr>
          <w:rFonts w:ascii="Sylfaen" w:hAnsi="Sylfaen" w:cs="Arial"/>
          <w:bCs/>
          <w:color w:val="000000"/>
        </w:rPr>
        <w:t>;</w:t>
      </w:r>
    </w:p>
    <w:p w14:paraId="517EB74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proofErr w:type="spellStart"/>
      <w:r w:rsidRPr="00D964E6">
        <w:rPr>
          <w:rFonts w:ascii="Sylfaen" w:hAnsi="Sylfaen" w:cs="Arial"/>
          <w:bCs/>
          <w:color w:val="000000"/>
        </w:rPr>
        <w:t>ადამიანით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ვაჭრობის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ტრეფიკინგის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ქალთა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მიმართ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ძალადობის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w:t>
      </w:r>
      <w:proofErr w:type="spellEnd"/>
      <w:r w:rsidRPr="00D964E6">
        <w:rPr>
          <w:rFonts w:ascii="Sylfaen" w:hAnsi="Sylfaen" w:cs="Arial"/>
          <w:bCs/>
          <w:color w:val="000000"/>
        </w:rPr>
        <w:t>/</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ოჯახში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ძალადობის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სექსუალური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ძალადობის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მსხვერპლთა</w:t>
      </w:r>
      <w:proofErr w:type="spellEnd"/>
      <w:r w:rsidRPr="00D964E6">
        <w:rPr>
          <w:rFonts w:ascii="Sylfaen" w:hAnsi="Sylfaen" w:cs="Arial"/>
          <w:bCs/>
          <w:color w:val="000000"/>
        </w:rPr>
        <w:t>/</w:t>
      </w:r>
      <w:proofErr w:type="spellStart"/>
      <w:r w:rsidRPr="00D964E6">
        <w:rPr>
          <w:rFonts w:ascii="Sylfaen" w:hAnsi="Sylfaen" w:cs="Arial"/>
          <w:bCs/>
          <w:color w:val="000000"/>
        </w:rPr>
        <w:t>დაზარალებულთა</w:t>
      </w:r>
      <w:proofErr w:type="spellEnd"/>
      <w:r w:rsidRPr="00D964E6">
        <w:rPr>
          <w:rFonts w:ascii="Sylfaen" w:hAnsi="Sylfaen" w:cs="Arial"/>
          <w:bCs/>
          <w:color w:val="000000"/>
        </w:rPr>
        <w:t>/</w:t>
      </w:r>
      <w:proofErr w:type="spellStart"/>
      <w:r w:rsidRPr="00D964E6">
        <w:rPr>
          <w:rFonts w:ascii="Sylfaen" w:hAnsi="Sylfaen" w:cs="Arial"/>
          <w:bCs/>
          <w:color w:val="000000"/>
        </w:rPr>
        <w:t>სავარაუდო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მსხვერპლთა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სამართლებრივი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ორგანიზება</w:t>
      </w:r>
      <w:proofErr w:type="spellEnd"/>
      <w:r w:rsidRPr="00D964E6">
        <w:rPr>
          <w:rFonts w:ascii="Sylfaen" w:hAnsi="Sylfaen" w:cs="Arial"/>
          <w:bCs/>
          <w:color w:val="000000"/>
        </w:rPr>
        <w:t>/</w:t>
      </w:r>
      <w:proofErr w:type="spellStart"/>
      <w:r w:rsidRPr="00D964E6">
        <w:rPr>
          <w:rFonts w:ascii="Sylfaen" w:hAnsi="Sylfaen" w:cs="Arial"/>
          <w:bCs/>
          <w:color w:val="000000"/>
        </w:rPr>
        <w:t>მიღების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ფსიქოსოციალური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რეაბილიტაციისათვის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საჭირო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ღონისძიებების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განხორციელება</w:t>
      </w:r>
      <w:proofErr w:type="spellEnd"/>
      <w:r w:rsidRPr="00D964E6">
        <w:rPr>
          <w:rFonts w:ascii="Sylfaen" w:hAnsi="Sylfaen" w:cs="Arial"/>
          <w:bCs/>
          <w:color w:val="000000"/>
        </w:rPr>
        <w:t>.</w:t>
      </w:r>
    </w:p>
    <w:p w14:paraId="0549DD5D" w14:textId="77777777" w:rsidR="00393D1F" w:rsidRPr="00D964E6" w:rsidRDefault="00393D1F" w:rsidP="00393D1F">
      <w:pPr>
        <w:spacing w:after="0" w:line="240" w:lineRule="auto"/>
        <w:jc w:val="both"/>
        <w:rPr>
          <w:rFonts w:ascii="Sylfaen" w:eastAsia="Sylfaen" w:hAnsi="Sylfaen"/>
          <w:bCs/>
        </w:rPr>
      </w:pPr>
    </w:p>
    <w:p w14:paraId="7DBDDF98" w14:textId="5D727DDF" w:rsidR="00393D1F" w:rsidRPr="00D964E6" w:rsidRDefault="00393D1F" w:rsidP="00393D1F">
      <w:pPr>
        <w:spacing w:after="0" w:line="240" w:lineRule="auto"/>
        <w:jc w:val="both"/>
        <w:rPr>
          <w:rFonts w:ascii="Sylfaen" w:eastAsia="Sylfaen" w:hAnsi="Sylfaen"/>
          <w:bCs/>
        </w:rPr>
      </w:pPr>
    </w:p>
    <w:p w14:paraId="0C53C408" w14:textId="77777777" w:rsidR="00420C8E" w:rsidRPr="00D964E6" w:rsidRDefault="00420C8E" w:rsidP="00393D1F">
      <w:pPr>
        <w:spacing w:after="0" w:line="240" w:lineRule="auto"/>
        <w:jc w:val="both"/>
        <w:rPr>
          <w:rFonts w:ascii="Sylfaen" w:eastAsia="Sylfaen" w:hAnsi="Sylfaen"/>
          <w:bCs/>
        </w:rPr>
      </w:pPr>
    </w:p>
    <w:p w14:paraId="7837CDDD" w14:textId="77777777" w:rsidR="00393D1F" w:rsidRPr="00D964E6" w:rsidRDefault="00393D1F" w:rsidP="00393D1F">
      <w:pPr>
        <w:pStyle w:val="3"/>
        <w:tabs>
          <w:tab w:val="left" w:pos="284"/>
          <w:tab w:val="left" w:pos="426"/>
        </w:tabs>
        <w:ind w:hanging="142"/>
        <w:rPr>
          <w:rFonts w:ascii="Sylfaen" w:hAnsi="Sylfaen" w:cs="Sylfaen"/>
          <w:bCs/>
          <w:color w:val="365F91" w:themeColor="accent1" w:themeShade="BF"/>
          <w:sz w:val="22"/>
          <w:szCs w:val="22"/>
          <w:lang w:val="ka-GE"/>
        </w:rPr>
      </w:pPr>
      <w:r w:rsidRPr="00D964E6">
        <w:rPr>
          <w:rFonts w:cs="Sylfaen"/>
          <w:bCs/>
          <w:color w:val="365F91" w:themeColor="accent1" w:themeShade="BF"/>
          <w:sz w:val="22"/>
          <w:szCs w:val="22"/>
        </w:rPr>
        <w:lastRenderedPageBreak/>
        <w:t>1.1.1</w:t>
      </w:r>
      <w:r w:rsidRPr="00D964E6">
        <w:rPr>
          <w:rStyle w:val="30"/>
          <w:rFonts w:ascii="Sylfaen" w:hAnsi="Sylfaen"/>
          <w:bCs/>
          <w:sz w:val="22"/>
          <w:szCs w:val="22"/>
          <w:lang w:val="ka-GE"/>
        </w:rPr>
        <w:t xml:space="preserve"> </w:t>
      </w:r>
      <w:proofErr w:type="spellStart"/>
      <w:r w:rsidRPr="00D964E6">
        <w:rPr>
          <w:rFonts w:ascii="Sylfaen" w:hAnsi="Sylfaen" w:cs="Sylfaen"/>
          <w:bCs/>
          <w:color w:val="365F91" w:themeColor="accent1" w:themeShade="BF"/>
          <w:sz w:val="22"/>
          <w:szCs w:val="22"/>
        </w:rPr>
        <w:t>მოსახლეობის</w:t>
      </w:r>
      <w:proofErr w:type="spellEnd"/>
      <w:r w:rsidRPr="00D964E6">
        <w:rPr>
          <w:rFonts w:ascii="Sylfaen" w:hAnsi="Sylfaen"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საპენსიო</w:t>
      </w:r>
      <w:proofErr w:type="spellEnd"/>
      <w:r w:rsidRPr="00D964E6">
        <w:rPr>
          <w:rFonts w:ascii="Sylfaen" w:hAnsi="Sylfaen"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უზრუნველყოფა</w:t>
      </w:r>
      <w:proofErr w:type="spellEnd"/>
      <w:r w:rsidRPr="00D964E6">
        <w:rPr>
          <w:rFonts w:ascii="Sylfaen" w:hAnsi="Sylfaen"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ascii="Sylfaen" w:hAnsi="Sylfaen"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ascii="Sylfaen" w:hAnsi="Sylfaen" w:cs="Sylfaen"/>
          <w:bCs/>
          <w:color w:val="365F91" w:themeColor="accent1" w:themeShade="BF"/>
          <w:sz w:val="22"/>
          <w:szCs w:val="22"/>
        </w:rPr>
        <w:t xml:space="preserve"> 27 02 01</w:t>
      </w:r>
      <w:r w:rsidRPr="00D964E6">
        <w:rPr>
          <w:rFonts w:ascii="Sylfaen" w:hAnsi="Sylfaen" w:cs="Sylfaen"/>
          <w:bCs/>
          <w:color w:val="365F91" w:themeColor="accent1" w:themeShade="BF"/>
          <w:sz w:val="22"/>
          <w:szCs w:val="22"/>
          <w:lang w:val="ka-GE"/>
        </w:rPr>
        <w:t>)</w:t>
      </w:r>
    </w:p>
    <w:p w14:paraId="0FE19D09" w14:textId="77777777" w:rsidR="00393D1F" w:rsidRPr="00D964E6" w:rsidRDefault="00393D1F" w:rsidP="00393D1F">
      <w:pPr>
        <w:pStyle w:val="a5"/>
        <w:spacing w:line="240" w:lineRule="auto"/>
        <w:ind w:left="990"/>
        <w:jc w:val="both"/>
        <w:rPr>
          <w:rFonts w:ascii="Sylfaen" w:hAnsi="Sylfaen" w:cs="Sylfaen"/>
          <w:bCs/>
          <w:lang w:val="ka-GE"/>
        </w:rPr>
      </w:pPr>
    </w:p>
    <w:p w14:paraId="5D521E9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proofErr w:type="spellStart"/>
      <w:r w:rsidRPr="00D964E6">
        <w:rPr>
          <w:rFonts w:ascii="Sylfaen" w:hAnsi="Sylfaen" w:cs="Arial"/>
          <w:bCs/>
          <w:color w:val="000000"/>
        </w:rPr>
        <w:t>საპენსიო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მიმართულებით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ნაკისრი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ვალდებულებების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დაფინანსების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პენსიის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კომპენსაციისა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აკადემიური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სტიპენდიის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კანონებით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გათვალისწინებულ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ბენეფიციართა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პენსიებით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კომპენსაციებით</w:t>
      </w:r>
      <w:proofErr w:type="spellEnd"/>
      <w:r w:rsidRPr="00D964E6">
        <w:rPr>
          <w:rFonts w:ascii="Sylfaen" w:hAnsi="Sylfaen" w:cs="Arial"/>
          <w:bCs/>
          <w:color w:val="000000"/>
        </w:rPr>
        <w:t xml:space="preserve">. 2019 </w:t>
      </w:r>
      <w:proofErr w:type="spellStart"/>
      <w:r w:rsidRPr="00D964E6">
        <w:rPr>
          <w:rFonts w:ascii="Sylfaen" w:hAnsi="Sylfaen" w:cs="Arial"/>
          <w:bCs/>
          <w:color w:val="000000"/>
        </w:rPr>
        <w:t>წლის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იანვრიდან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პენსიის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ოდენობა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გაიზარდა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შეადგინა</w:t>
      </w:r>
      <w:proofErr w:type="spellEnd"/>
      <w:r w:rsidRPr="00D964E6">
        <w:rPr>
          <w:rFonts w:ascii="Sylfaen" w:hAnsi="Sylfaen" w:cs="Arial"/>
          <w:bCs/>
          <w:color w:val="000000"/>
        </w:rPr>
        <w:t xml:space="preserve"> 200 </w:t>
      </w:r>
      <w:proofErr w:type="spellStart"/>
      <w:r w:rsidRPr="00D964E6">
        <w:rPr>
          <w:rFonts w:ascii="Sylfaen" w:hAnsi="Sylfaen" w:cs="Arial"/>
          <w:bCs/>
          <w:color w:val="000000"/>
        </w:rPr>
        <w:t>ლარი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გადაანგარიშდა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კომპენსაციის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ოდენობები</w:t>
      </w:r>
      <w:proofErr w:type="spellEnd"/>
      <w:r w:rsidRPr="00D964E6">
        <w:rPr>
          <w:rFonts w:ascii="Sylfaen" w:hAnsi="Sylfaen" w:cs="Arial"/>
          <w:bCs/>
          <w:color w:val="000000"/>
        </w:rPr>
        <w:t>;</w:t>
      </w:r>
    </w:p>
    <w:p w14:paraId="326C42CD"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პენსიით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იანვარში</w:t>
      </w:r>
      <w:proofErr w:type="spellEnd"/>
      <w:r w:rsidRPr="00D964E6">
        <w:rPr>
          <w:rFonts w:ascii="Sylfaen" w:hAnsi="Sylfaen" w:cs="Arial"/>
          <w:bCs/>
          <w:color w:val="000000"/>
        </w:rPr>
        <w:t xml:space="preserve"> 745.5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746.8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747.9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747.9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750.3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752.2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754.2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756.5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758.5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- 760.0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ნოემბერში-761.0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- 762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კომპენსაცია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ყოველთვიურად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გაიცა</w:t>
      </w:r>
      <w:proofErr w:type="spellEnd"/>
      <w:r w:rsidRPr="00D964E6">
        <w:rPr>
          <w:rFonts w:ascii="Sylfaen" w:hAnsi="Sylfaen" w:cs="Arial"/>
          <w:bCs/>
          <w:color w:val="000000"/>
        </w:rPr>
        <w:t xml:space="preserve"> 22.0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აპრილ-მაისში</w:t>
      </w:r>
      <w:proofErr w:type="spellEnd"/>
      <w:r w:rsidRPr="00D964E6">
        <w:rPr>
          <w:rFonts w:ascii="Sylfaen" w:hAnsi="Sylfaen" w:cs="Arial"/>
          <w:bCs/>
          <w:color w:val="000000"/>
        </w:rPr>
        <w:t xml:space="preserve"> - 22.1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ივნისი-დეკემბერში</w:t>
      </w:r>
      <w:proofErr w:type="spellEnd"/>
      <w:r w:rsidRPr="00D964E6">
        <w:rPr>
          <w:rFonts w:ascii="Sylfaen" w:hAnsi="Sylfaen" w:cs="Arial"/>
          <w:bCs/>
          <w:color w:val="000000"/>
        </w:rPr>
        <w:t xml:space="preserve"> - 22.2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w:t>
      </w:r>
    </w:p>
    <w:p w14:paraId="7E4B71EF" w14:textId="77777777" w:rsidR="00393D1F" w:rsidRPr="00D964E6" w:rsidRDefault="00393D1F" w:rsidP="00393D1F">
      <w:pPr>
        <w:tabs>
          <w:tab w:val="left" w:pos="0"/>
        </w:tabs>
        <w:spacing w:after="0" w:line="240" w:lineRule="auto"/>
        <w:jc w:val="both"/>
        <w:rPr>
          <w:rFonts w:ascii="Sylfaen" w:hAnsi="Sylfaen" w:cs="Arial"/>
          <w:bCs/>
          <w:color w:val="000000"/>
        </w:rPr>
      </w:pPr>
    </w:p>
    <w:p w14:paraId="2F5ED842" w14:textId="77777777" w:rsidR="00393D1F" w:rsidRPr="00D964E6" w:rsidRDefault="00393D1F" w:rsidP="00393D1F">
      <w:pPr>
        <w:pStyle w:val="a5"/>
        <w:tabs>
          <w:tab w:val="left" w:pos="0"/>
        </w:tabs>
        <w:spacing w:after="0" w:line="240" w:lineRule="auto"/>
        <w:ind w:left="270"/>
        <w:jc w:val="both"/>
        <w:rPr>
          <w:rFonts w:ascii="Sylfaen" w:hAnsi="Sylfaen" w:cs="Arial"/>
          <w:bCs/>
          <w:color w:val="000000"/>
        </w:rPr>
      </w:pPr>
      <w:proofErr w:type="spellStart"/>
      <w:r w:rsidRPr="00D964E6">
        <w:rPr>
          <w:rFonts w:ascii="Sylfaen" w:hAnsi="Sylfaen" w:cs="Arial"/>
          <w:bCs/>
          <w:color w:val="000000"/>
        </w:rPr>
        <w:t>სულ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მიმართულ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r w:rsidRPr="00D964E6">
        <w:rPr>
          <w:rFonts w:ascii="Sylfaen" w:hAnsi="Sylfaen" w:cs="Arial"/>
          <w:bCs/>
          <w:color w:val="000000"/>
          <w:lang w:val="ka-GE"/>
        </w:rPr>
        <w:t>1 </w:t>
      </w:r>
      <w:r w:rsidRPr="00D964E6">
        <w:rPr>
          <w:rFonts w:ascii="Sylfaen" w:hAnsi="Sylfaen" w:cs="Arial"/>
          <w:bCs/>
          <w:color w:val="000000"/>
        </w:rPr>
        <w:t>938</w:t>
      </w:r>
      <w:r w:rsidRPr="00D964E6">
        <w:rPr>
          <w:rFonts w:ascii="Sylfaen" w:hAnsi="Sylfaen" w:cs="Arial"/>
          <w:bCs/>
          <w:color w:val="000000"/>
          <w:lang w:val="ka-GE"/>
        </w:rPr>
        <w:t>.2</w:t>
      </w:r>
      <w:r w:rsidRPr="00D964E6">
        <w:rPr>
          <w:rFonts w:ascii="Sylfaen" w:hAnsi="Sylfaen" w:cs="Arial"/>
          <w:bCs/>
          <w:color w:val="000000"/>
        </w:rPr>
        <w:t xml:space="preserve"> </w:t>
      </w:r>
      <w:proofErr w:type="spellStart"/>
      <w:r w:rsidRPr="00D964E6">
        <w:rPr>
          <w:rFonts w:ascii="Sylfaen" w:hAnsi="Sylfaen" w:cs="Arial"/>
          <w:bCs/>
          <w:color w:val="000000"/>
        </w:rPr>
        <w:t>მლნ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ლარი</w:t>
      </w:r>
      <w:proofErr w:type="spellEnd"/>
      <w:r w:rsidRPr="00D964E6">
        <w:rPr>
          <w:rFonts w:ascii="Sylfaen" w:hAnsi="Sylfaen" w:cs="Arial"/>
          <w:bCs/>
          <w:color w:val="000000"/>
        </w:rPr>
        <w:t>.</w:t>
      </w:r>
    </w:p>
    <w:p w14:paraId="649B2E52" w14:textId="77777777" w:rsidR="00393D1F" w:rsidRPr="00D964E6" w:rsidRDefault="00393D1F" w:rsidP="00393D1F">
      <w:pPr>
        <w:pStyle w:val="a5"/>
        <w:tabs>
          <w:tab w:val="left" w:pos="0"/>
        </w:tabs>
        <w:spacing w:after="0" w:line="240" w:lineRule="auto"/>
        <w:ind w:left="270"/>
        <w:jc w:val="both"/>
        <w:rPr>
          <w:rFonts w:ascii="Sylfaen" w:hAnsi="Sylfaen" w:cs="Arial"/>
          <w:bCs/>
          <w:color w:val="000000"/>
        </w:rPr>
      </w:pPr>
    </w:p>
    <w:p w14:paraId="304CF188" w14:textId="77777777" w:rsidR="00393D1F" w:rsidRPr="00D964E6" w:rsidRDefault="00393D1F" w:rsidP="00393D1F">
      <w:pPr>
        <w:pStyle w:val="abzacixml"/>
        <w:ind w:firstLine="0"/>
        <w:rPr>
          <w:bCs/>
        </w:rPr>
      </w:pPr>
    </w:p>
    <w:p w14:paraId="12DABDE9" w14:textId="77777777" w:rsidR="00393D1F" w:rsidRPr="00D964E6" w:rsidRDefault="00393D1F" w:rsidP="00393D1F">
      <w:pPr>
        <w:pStyle w:val="3"/>
        <w:tabs>
          <w:tab w:val="left" w:pos="284"/>
          <w:tab w:val="left" w:pos="426"/>
        </w:tabs>
        <w:ind w:hanging="142"/>
        <w:rPr>
          <w:rFonts w:asciiTheme="minorHAnsi" w:hAnsiTheme="minorHAnsi" w:cs="Sylfaen"/>
          <w:bCs/>
          <w:color w:val="365F91" w:themeColor="accent1" w:themeShade="BF"/>
          <w:sz w:val="22"/>
          <w:szCs w:val="22"/>
        </w:rPr>
      </w:pPr>
      <w:r w:rsidRPr="00D964E6">
        <w:rPr>
          <w:rFonts w:cs="Sylfaen"/>
          <w:bCs/>
          <w:color w:val="365F91" w:themeColor="accent1" w:themeShade="BF"/>
          <w:sz w:val="22"/>
          <w:szCs w:val="22"/>
        </w:rPr>
        <w:t xml:space="preserve">1.1.2. </w:t>
      </w:r>
      <w:proofErr w:type="spellStart"/>
      <w:r w:rsidRPr="00D964E6">
        <w:rPr>
          <w:rFonts w:ascii="Sylfaen" w:hAnsi="Sylfaen" w:cs="Sylfaen"/>
          <w:bCs/>
          <w:color w:val="365F91" w:themeColor="accent1" w:themeShade="BF"/>
          <w:sz w:val="22"/>
          <w:szCs w:val="22"/>
        </w:rPr>
        <w:t>მოსახლეობის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მიზნობრივი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ჯგუფების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სოციალური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დახმარება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27 02 02)</w:t>
      </w:r>
    </w:p>
    <w:p w14:paraId="6CB43C67" w14:textId="77777777" w:rsidR="00393D1F" w:rsidRPr="00D964E6" w:rsidRDefault="00393D1F" w:rsidP="00393D1F">
      <w:pPr>
        <w:spacing w:line="240" w:lineRule="auto"/>
        <w:rPr>
          <w:bCs/>
          <w:lang w:val="ru-RU" w:eastAsia="ru-RU"/>
        </w:rPr>
      </w:pPr>
    </w:p>
    <w:p w14:paraId="597E346D"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საარსებო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შემწეობის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მიმღებ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რაოდენობამ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შეადგინა</w:t>
      </w:r>
      <w:proofErr w:type="spellEnd"/>
      <w:r w:rsidRPr="00D964E6">
        <w:rPr>
          <w:rFonts w:ascii="Sylfaen" w:hAnsi="Sylfaen" w:cs="Arial"/>
          <w:bCs/>
          <w:color w:val="000000"/>
        </w:rPr>
        <w:t xml:space="preserve"> 442.1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446.1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451.1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458.5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467.2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457.6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455.5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433.5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428.6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- 422.9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- 416.3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- 427.3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w:t>
      </w:r>
    </w:p>
    <w:p w14:paraId="59AE20EC"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ორსულობის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მშობიარობისა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ბავშვის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მოვლის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ახალშობილის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შვილად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აყვანის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გაეწია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იანვარში</w:t>
      </w:r>
      <w:proofErr w:type="spellEnd"/>
      <w:r w:rsidRPr="00D964E6">
        <w:rPr>
          <w:rFonts w:ascii="Sylfaen" w:hAnsi="Sylfaen" w:cs="Arial"/>
          <w:bCs/>
          <w:color w:val="000000"/>
        </w:rPr>
        <w:t xml:space="preserve"> 1 053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- 978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1 151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994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1 001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1 134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1 140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1 333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1 042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_ 1 303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- 1 230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- 1 250 </w:t>
      </w:r>
      <w:proofErr w:type="spellStart"/>
      <w:r w:rsidRPr="00D964E6">
        <w:rPr>
          <w:rFonts w:ascii="Sylfaen" w:hAnsi="Sylfaen" w:cs="Arial"/>
          <w:bCs/>
          <w:color w:val="000000"/>
        </w:rPr>
        <w:t>პირს</w:t>
      </w:r>
      <w:proofErr w:type="spellEnd"/>
      <w:r w:rsidRPr="00D964E6">
        <w:rPr>
          <w:rFonts w:ascii="Sylfaen" w:hAnsi="Sylfaen" w:cs="Arial"/>
          <w:bCs/>
          <w:color w:val="000000"/>
        </w:rPr>
        <w:t>;</w:t>
      </w:r>
    </w:p>
    <w:p w14:paraId="0831EA16"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დევნილთა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ლტოლვილისა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ჰუმანიტარული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სტატუსის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მქონე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სოციალურ-ეკონომიკური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მდგომარეობის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გაუმჯობესების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შემწეობით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221.6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- 229.4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226.9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226.0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223.5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226.2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226.7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227.0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228.9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 230.1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230.2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228.9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w:t>
      </w:r>
    </w:p>
    <w:p w14:paraId="7DEDF421"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რეინტეგრაციის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შემწეობა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გაიცა</w:t>
      </w:r>
      <w:proofErr w:type="spellEnd"/>
      <w:r w:rsidRPr="00D964E6">
        <w:rPr>
          <w:rFonts w:ascii="Sylfaen" w:hAnsi="Sylfaen" w:cs="Arial"/>
          <w:bCs/>
          <w:color w:val="000000"/>
        </w:rPr>
        <w:t xml:space="preserve"> 470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471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464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470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466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461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464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463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459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 491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489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485 </w:t>
      </w:r>
      <w:proofErr w:type="spell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
    <w:p w14:paraId="2CBB8149"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პაკეტი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თვეში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გაიცა</w:t>
      </w:r>
      <w:proofErr w:type="spellEnd"/>
      <w:r w:rsidRPr="00D964E6">
        <w:rPr>
          <w:rFonts w:ascii="Sylfaen" w:hAnsi="Sylfaen" w:cs="Arial"/>
          <w:bCs/>
          <w:color w:val="000000"/>
        </w:rPr>
        <w:t xml:space="preserve"> 165.1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- 164.8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- 164.8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- 164.9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- 164.7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- 166.7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- 168.4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- 169.7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- 170.2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ოქტონბერში</w:t>
      </w:r>
      <w:proofErr w:type="spellEnd"/>
      <w:r w:rsidRPr="00D964E6">
        <w:rPr>
          <w:rFonts w:ascii="Sylfaen" w:hAnsi="Sylfaen" w:cs="Arial"/>
          <w:bCs/>
          <w:color w:val="000000"/>
        </w:rPr>
        <w:t xml:space="preserve"> - 170.6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- 171.2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- 171.7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პირზე</w:t>
      </w:r>
      <w:proofErr w:type="spellEnd"/>
      <w:r w:rsidRPr="00D964E6">
        <w:rPr>
          <w:rFonts w:ascii="Sylfaen" w:hAnsi="Sylfaen" w:cs="Arial"/>
          <w:bCs/>
          <w:color w:val="000000"/>
        </w:rPr>
        <w:t>;</w:t>
      </w:r>
    </w:p>
    <w:p w14:paraId="305BAB8E"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lastRenderedPageBreak/>
        <w:t>საყოფაცხოვრებო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სუბსიდიის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მიმღებ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რაოდენობამ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შეადგინა</w:t>
      </w:r>
      <w:proofErr w:type="spellEnd"/>
      <w:r w:rsidRPr="00D964E6">
        <w:rPr>
          <w:rFonts w:ascii="Sylfaen" w:hAnsi="Sylfaen" w:cs="Arial"/>
          <w:bCs/>
          <w:color w:val="000000"/>
        </w:rPr>
        <w:t xml:space="preserve"> - 24.8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24.7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24.5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24.4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24.3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24.2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24.1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24.1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24.0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 24.0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23.9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23.8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w:t>
      </w:r>
    </w:p>
    <w:p w14:paraId="47D13EDA"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r w:rsidRPr="00D964E6">
        <w:rPr>
          <w:rFonts w:ascii="Sylfaen" w:hAnsi="Sylfaen" w:cs="Arial"/>
          <w:bCs/>
          <w:color w:val="000000"/>
        </w:rPr>
        <w:t>„</w:t>
      </w:r>
      <w:proofErr w:type="spellStart"/>
      <w:r w:rsidRPr="00D964E6">
        <w:rPr>
          <w:rFonts w:ascii="Sylfaen" w:hAnsi="Sylfaen" w:cs="Arial"/>
          <w:bCs/>
          <w:color w:val="000000"/>
        </w:rPr>
        <w:t>შრომითი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მოვალეობის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შესრულებისას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დასაქმებულის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ჯანმრთელობისათვის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შედეგად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მიყენებული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ზიანის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ანაზღაურების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დანიშვნისა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გაცემის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დამტკიცების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თაობაზე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მთავრობის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დადგენილებით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დამტკიცებული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განსაზღვრული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მიიღო</w:t>
      </w:r>
      <w:proofErr w:type="spellEnd"/>
      <w:r w:rsidRPr="00D964E6">
        <w:rPr>
          <w:rFonts w:ascii="Sylfaen" w:hAnsi="Sylfaen" w:cs="Arial"/>
          <w:bCs/>
          <w:color w:val="000000"/>
        </w:rPr>
        <w:t xml:space="preserve">  898-მა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- 891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- 887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- 879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- 873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- 872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- 869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- 864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- 858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- 854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- 849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- 844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
    <w:p w14:paraId="416509FC"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მთავრობის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დადგენილებით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დამტკიცებული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დემოგრაფიული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მდგომარეობის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გაუმჯობესების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ხელშეწყობის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მიზნობრივი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მაღალმთიანი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რეგიონების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კანონიდან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გამომდინარე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ფულადი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მიიღო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იანვარში</w:t>
      </w:r>
      <w:proofErr w:type="spellEnd"/>
      <w:r w:rsidRPr="00D964E6">
        <w:rPr>
          <w:rFonts w:ascii="Sylfaen" w:hAnsi="Sylfaen" w:cs="Arial"/>
          <w:bCs/>
          <w:color w:val="000000"/>
        </w:rPr>
        <w:t xml:space="preserve"> - 11 966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- 11 963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- 11 989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- 11 924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- 11 909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- 11 884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- 11 769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- 11 805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- 11 719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- 11 606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- 11 635 </w:t>
      </w:r>
      <w:proofErr w:type="spellStart"/>
      <w:r w:rsidRPr="00D964E6">
        <w:rPr>
          <w:rFonts w:ascii="Sylfaen" w:hAnsi="Sylfaen" w:cs="Arial"/>
          <w:bCs/>
          <w:color w:val="000000"/>
        </w:rPr>
        <w:t>პირმა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- 11 585 </w:t>
      </w:r>
      <w:proofErr w:type="spellStart"/>
      <w:r w:rsidRPr="00D964E6">
        <w:rPr>
          <w:rFonts w:ascii="Sylfaen" w:hAnsi="Sylfaen" w:cs="Arial"/>
          <w:bCs/>
          <w:color w:val="000000"/>
        </w:rPr>
        <w:t>პირმა</w:t>
      </w:r>
      <w:proofErr w:type="spellEnd"/>
      <w:r w:rsidRPr="00D964E6">
        <w:rPr>
          <w:rFonts w:ascii="Sylfaen" w:hAnsi="Sylfaen" w:cs="Arial"/>
          <w:bCs/>
          <w:color w:val="000000"/>
        </w:rPr>
        <w:t>;</w:t>
      </w:r>
    </w:p>
    <w:p w14:paraId="5C3CEBC0"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მთავრობის</w:t>
      </w:r>
      <w:proofErr w:type="spellEnd"/>
      <w:r w:rsidRPr="00D964E6">
        <w:rPr>
          <w:rFonts w:ascii="Sylfaen" w:hAnsi="Sylfaen" w:cs="Arial"/>
          <w:bCs/>
          <w:color w:val="000000"/>
        </w:rPr>
        <w:t xml:space="preserve"> 2018 </w:t>
      </w:r>
      <w:proofErr w:type="spellStart"/>
      <w:r w:rsidRPr="00D964E6">
        <w:rPr>
          <w:rFonts w:ascii="Sylfaen" w:hAnsi="Sylfaen" w:cs="Arial"/>
          <w:bCs/>
          <w:color w:val="000000"/>
        </w:rPr>
        <w:t>წლის</w:t>
      </w:r>
      <w:proofErr w:type="spellEnd"/>
      <w:r w:rsidRPr="00D964E6">
        <w:rPr>
          <w:rFonts w:ascii="Sylfaen" w:hAnsi="Sylfaen" w:cs="Arial"/>
          <w:bCs/>
          <w:color w:val="000000"/>
        </w:rPr>
        <w:t xml:space="preserve"> 17 </w:t>
      </w:r>
      <w:proofErr w:type="spellStart"/>
      <w:r w:rsidRPr="00D964E6">
        <w:rPr>
          <w:rFonts w:ascii="Sylfaen" w:hAnsi="Sylfaen" w:cs="Arial"/>
          <w:bCs/>
          <w:color w:val="000000"/>
        </w:rPr>
        <w:t>მარტის</w:t>
      </w:r>
      <w:proofErr w:type="spellEnd"/>
      <w:r w:rsidRPr="00D964E6">
        <w:rPr>
          <w:rFonts w:ascii="Sylfaen" w:hAnsi="Sylfaen" w:cs="Arial"/>
          <w:bCs/>
          <w:color w:val="000000"/>
        </w:rPr>
        <w:t xml:space="preserve"> N517 </w:t>
      </w:r>
      <w:proofErr w:type="spellStart"/>
      <w:r w:rsidRPr="00D964E6">
        <w:rPr>
          <w:rFonts w:ascii="Sylfaen" w:hAnsi="Sylfaen" w:cs="Arial"/>
          <w:bCs/>
          <w:color w:val="000000"/>
        </w:rPr>
        <w:t>დადგენილებით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დამკიცებული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მრავალშვილიანი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მშობლის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პირობების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თანახმად</w:t>
      </w:r>
      <w:proofErr w:type="spellEnd"/>
      <w:proofErr w:type="gramEnd"/>
      <w:r w:rsidRPr="00D964E6">
        <w:rPr>
          <w:rFonts w:ascii="Sylfaen" w:hAnsi="Sylfaen" w:cs="Arial"/>
          <w:bCs/>
          <w:color w:val="000000"/>
        </w:rPr>
        <w:t xml:space="preserve">, 2019 </w:t>
      </w:r>
      <w:proofErr w:type="spellStart"/>
      <w:r w:rsidRPr="00D964E6">
        <w:rPr>
          <w:rFonts w:ascii="Sylfaen" w:hAnsi="Sylfaen" w:cs="Arial"/>
          <w:bCs/>
          <w:color w:val="000000"/>
        </w:rPr>
        <w:t>წლის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ივლისიდან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ხორციელდება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მრავალშვილიანი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მშობლების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ელექტროენერგიის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სუბსიდირება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კერძოდ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ოჯახებისთვის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რომელთაც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ჰყავთ</w:t>
      </w:r>
      <w:proofErr w:type="spellEnd"/>
      <w:r w:rsidRPr="00D964E6">
        <w:rPr>
          <w:rFonts w:ascii="Sylfaen" w:hAnsi="Sylfaen" w:cs="Arial"/>
          <w:bCs/>
          <w:color w:val="000000"/>
        </w:rPr>
        <w:t xml:space="preserve"> 4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შვილი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მინიჭებული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სარეიტინგი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ქულა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ნაკლებია</w:t>
      </w:r>
      <w:proofErr w:type="spellEnd"/>
      <w:r w:rsidRPr="00D964E6">
        <w:rPr>
          <w:rFonts w:ascii="Sylfaen" w:hAnsi="Sylfaen" w:cs="Arial"/>
          <w:bCs/>
          <w:color w:val="000000"/>
        </w:rPr>
        <w:t xml:space="preserve"> 300 000-ზე. </w:t>
      </w:r>
      <w:proofErr w:type="spellStart"/>
      <w:r w:rsidRPr="00D964E6">
        <w:rPr>
          <w:rFonts w:ascii="Sylfaen" w:hAnsi="Sylfaen" w:cs="Arial"/>
          <w:bCs/>
          <w:color w:val="000000"/>
        </w:rPr>
        <w:t>ოთხშვილიანი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ოჯახებისთვის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ოდენობა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შეადგენს</w:t>
      </w:r>
      <w:proofErr w:type="spellEnd"/>
      <w:r w:rsidRPr="00D964E6">
        <w:rPr>
          <w:rFonts w:ascii="Sylfaen" w:hAnsi="Sylfaen" w:cs="Arial"/>
          <w:bCs/>
          <w:color w:val="000000"/>
        </w:rPr>
        <w:t xml:space="preserve"> 20 </w:t>
      </w:r>
      <w:proofErr w:type="spellStart"/>
      <w:r w:rsidRPr="00D964E6">
        <w:rPr>
          <w:rFonts w:ascii="Sylfaen" w:hAnsi="Sylfaen" w:cs="Arial"/>
          <w:bCs/>
          <w:color w:val="000000"/>
        </w:rPr>
        <w:t>ლარს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ყოველ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მომდევნო</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ბავშვზე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დამატებით</w:t>
      </w:r>
      <w:proofErr w:type="spellEnd"/>
      <w:proofErr w:type="gramEnd"/>
      <w:r w:rsidRPr="00D964E6">
        <w:rPr>
          <w:rFonts w:ascii="Sylfaen" w:hAnsi="Sylfaen" w:cs="Arial"/>
          <w:bCs/>
          <w:color w:val="000000"/>
        </w:rPr>
        <w:t xml:space="preserve"> 10 </w:t>
      </w:r>
      <w:proofErr w:type="spellStart"/>
      <w:r w:rsidRPr="00D964E6">
        <w:rPr>
          <w:rFonts w:ascii="Sylfaen" w:hAnsi="Sylfaen" w:cs="Arial"/>
          <w:bCs/>
          <w:color w:val="000000"/>
        </w:rPr>
        <w:t>ლარს</w:t>
      </w:r>
      <w:proofErr w:type="spellEnd"/>
      <w:r w:rsidRPr="00D964E6">
        <w:rPr>
          <w:rFonts w:ascii="Sylfaen" w:hAnsi="Sylfaen" w:cs="Arial"/>
          <w:bCs/>
          <w:color w:val="000000"/>
        </w:rPr>
        <w:t xml:space="preserve">. 2019 </w:t>
      </w:r>
      <w:proofErr w:type="spellStart"/>
      <w:r w:rsidRPr="00D964E6">
        <w:rPr>
          <w:rFonts w:ascii="Sylfaen" w:hAnsi="Sylfaen" w:cs="Arial"/>
          <w:bCs/>
          <w:color w:val="000000"/>
        </w:rPr>
        <w:t>წლის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მიიღო</w:t>
      </w:r>
      <w:proofErr w:type="spellEnd"/>
      <w:r w:rsidRPr="00D964E6">
        <w:rPr>
          <w:rFonts w:ascii="Sylfaen" w:hAnsi="Sylfaen" w:cs="Arial"/>
          <w:bCs/>
          <w:color w:val="000000"/>
        </w:rPr>
        <w:t xml:space="preserve"> - 185 </w:t>
      </w:r>
      <w:proofErr w:type="spellStart"/>
      <w:r w:rsidRPr="00D964E6">
        <w:rPr>
          <w:rFonts w:ascii="Sylfaen" w:hAnsi="Sylfaen" w:cs="Arial"/>
          <w:bCs/>
          <w:color w:val="000000"/>
        </w:rPr>
        <w:t>ოჯახმა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- 340 </w:t>
      </w:r>
      <w:proofErr w:type="spellStart"/>
      <w:r w:rsidRPr="00D964E6">
        <w:rPr>
          <w:rFonts w:ascii="Sylfaen" w:hAnsi="Sylfaen" w:cs="Arial"/>
          <w:bCs/>
          <w:color w:val="000000"/>
        </w:rPr>
        <w:t>ოჯახმა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- 498 </w:t>
      </w:r>
      <w:proofErr w:type="spellStart"/>
      <w:r w:rsidRPr="00D964E6">
        <w:rPr>
          <w:rFonts w:ascii="Sylfaen" w:hAnsi="Sylfaen" w:cs="Arial"/>
          <w:bCs/>
          <w:color w:val="000000"/>
        </w:rPr>
        <w:t>ოჯახმა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- 565 </w:t>
      </w:r>
      <w:proofErr w:type="spellStart"/>
      <w:r w:rsidRPr="00D964E6">
        <w:rPr>
          <w:rFonts w:ascii="Sylfaen" w:hAnsi="Sylfaen" w:cs="Arial"/>
          <w:bCs/>
          <w:color w:val="000000"/>
        </w:rPr>
        <w:t>ოჯახმა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- 750 </w:t>
      </w:r>
      <w:proofErr w:type="spellStart"/>
      <w:r w:rsidRPr="00D964E6">
        <w:rPr>
          <w:rFonts w:ascii="Sylfaen" w:hAnsi="Sylfaen" w:cs="Arial"/>
          <w:bCs/>
          <w:color w:val="000000"/>
        </w:rPr>
        <w:t>ოჯახმა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- 897 </w:t>
      </w:r>
      <w:proofErr w:type="spellStart"/>
      <w:r w:rsidRPr="00D964E6">
        <w:rPr>
          <w:rFonts w:ascii="Sylfaen" w:hAnsi="Sylfaen" w:cs="Arial"/>
          <w:bCs/>
          <w:color w:val="000000"/>
        </w:rPr>
        <w:t>ოჯახმა</w:t>
      </w:r>
      <w:proofErr w:type="spellEnd"/>
      <w:r w:rsidRPr="00D964E6">
        <w:rPr>
          <w:rFonts w:ascii="Sylfaen" w:hAnsi="Sylfaen" w:cs="Arial"/>
          <w:bCs/>
          <w:color w:val="000000"/>
        </w:rPr>
        <w:t xml:space="preserve">. </w:t>
      </w:r>
    </w:p>
    <w:p w14:paraId="282D1179"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r w:rsidRPr="00D964E6">
        <w:rPr>
          <w:rFonts w:ascii="Sylfaen" w:hAnsi="Sylfaen" w:cs="Arial"/>
          <w:bCs/>
          <w:color w:val="000000"/>
        </w:rPr>
        <w:t>„</w:t>
      </w:r>
      <w:proofErr w:type="spellStart"/>
      <w:r w:rsidRPr="00D964E6">
        <w:rPr>
          <w:rFonts w:ascii="Sylfaen" w:hAnsi="Sylfaen" w:cs="Arial"/>
          <w:bCs/>
          <w:color w:val="000000"/>
        </w:rPr>
        <w:t>მეორე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მსოფლიო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მონაწილეთა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დამატებითი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გარანტიების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მთავრობის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დადგენილებით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გათვალისწინებული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ყოველთვიური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გაიცა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იანვარში</w:t>
      </w:r>
      <w:proofErr w:type="spellEnd"/>
      <w:r w:rsidRPr="00D964E6">
        <w:rPr>
          <w:rFonts w:ascii="Sylfaen" w:hAnsi="Sylfaen" w:cs="Arial"/>
          <w:bCs/>
          <w:color w:val="000000"/>
        </w:rPr>
        <w:t xml:space="preserve"> - 486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თებერვალში</w:t>
      </w:r>
      <w:proofErr w:type="spellEnd"/>
      <w:r w:rsidRPr="00D964E6">
        <w:rPr>
          <w:rFonts w:ascii="Sylfaen" w:hAnsi="Sylfaen" w:cs="Arial"/>
          <w:bCs/>
          <w:color w:val="000000"/>
        </w:rPr>
        <w:t xml:space="preserve"> - 460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მარტში</w:t>
      </w:r>
      <w:proofErr w:type="spellEnd"/>
      <w:r w:rsidRPr="00D964E6">
        <w:rPr>
          <w:rFonts w:ascii="Sylfaen" w:hAnsi="Sylfaen" w:cs="Arial"/>
          <w:bCs/>
          <w:color w:val="000000"/>
        </w:rPr>
        <w:t xml:space="preserve"> - 450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აპრილში</w:t>
      </w:r>
      <w:proofErr w:type="spellEnd"/>
      <w:r w:rsidRPr="00D964E6">
        <w:rPr>
          <w:rFonts w:ascii="Sylfaen" w:hAnsi="Sylfaen" w:cs="Arial"/>
          <w:bCs/>
          <w:color w:val="000000"/>
        </w:rPr>
        <w:t xml:space="preserve"> - 432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მაისში</w:t>
      </w:r>
      <w:proofErr w:type="spellEnd"/>
      <w:r w:rsidRPr="00D964E6">
        <w:rPr>
          <w:rFonts w:ascii="Sylfaen" w:hAnsi="Sylfaen" w:cs="Arial"/>
          <w:bCs/>
          <w:color w:val="000000"/>
        </w:rPr>
        <w:t xml:space="preserve"> - 422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ივნისში</w:t>
      </w:r>
      <w:proofErr w:type="spellEnd"/>
      <w:r w:rsidRPr="00D964E6">
        <w:rPr>
          <w:rFonts w:ascii="Sylfaen" w:hAnsi="Sylfaen" w:cs="Arial"/>
          <w:bCs/>
          <w:color w:val="000000"/>
        </w:rPr>
        <w:t xml:space="preserve"> - 409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ივლისში</w:t>
      </w:r>
      <w:proofErr w:type="spellEnd"/>
      <w:r w:rsidRPr="00D964E6">
        <w:rPr>
          <w:rFonts w:ascii="Sylfaen" w:hAnsi="Sylfaen" w:cs="Arial"/>
          <w:bCs/>
          <w:color w:val="000000"/>
        </w:rPr>
        <w:t xml:space="preserve"> - 401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აგვისტოში</w:t>
      </w:r>
      <w:proofErr w:type="spellEnd"/>
      <w:r w:rsidRPr="00D964E6">
        <w:rPr>
          <w:rFonts w:ascii="Sylfaen" w:hAnsi="Sylfaen" w:cs="Arial"/>
          <w:bCs/>
          <w:color w:val="000000"/>
        </w:rPr>
        <w:t xml:space="preserve"> - 393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სექტემბერში</w:t>
      </w:r>
      <w:proofErr w:type="spellEnd"/>
      <w:r w:rsidRPr="00D964E6">
        <w:rPr>
          <w:rFonts w:ascii="Sylfaen" w:hAnsi="Sylfaen" w:cs="Arial"/>
          <w:bCs/>
          <w:color w:val="000000"/>
        </w:rPr>
        <w:t xml:space="preserve"> - 387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ოქტომბერში</w:t>
      </w:r>
      <w:proofErr w:type="spellEnd"/>
      <w:r w:rsidRPr="00D964E6">
        <w:rPr>
          <w:rFonts w:ascii="Sylfaen" w:hAnsi="Sylfaen" w:cs="Arial"/>
          <w:bCs/>
          <w:color w:val="000000"/>
        </w:rPr>
        <w:t xml:space="preserve"> - 382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ნოემბერში</w:t>
      </w:r>
      <w:proofErr w:type="spellEnd"/>
      <w:r w:rsidRPr="00D964E6">
        <w:rPr>
          <w:rFonts w:ascii="Sylfaen" w:hAnsi="Sylfaen" w:cs="Arial"/>
          <w:bCs/>
          <w:color w:val="000000"/>
        </w:rPr>
        <w:t xml:space="preserve"> - 369 </w:t>
      </w:r>
      <w:proofErr w:type="spellStart"/>
      <w:r w:rsidRPr="00D964E6">
        <w:rPr>
          <w:rFonts w:ascii="Sylfaen" w:hAnsi="Sylfaen" w:cs="Arial"/>
          <w:bCs/>
          <w:color w:val="000000"/>
        </w:rPr>
        <w:t>პირზე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დეკემბერში</w:t>
      </w:r>
      <w:proofErr w:type="spellEnd"/>
      <w:r w:rsidRPr="00D964E6">
        <w:rPr>
          <w:rFonts w:ascii="Sylfaen" w:hAnsi="Sylfaen" w:cs="Arial"/>
          <w:bCs/>
          <w:color w:val="000000"/>
        </w:rPr>
        <w:t xml:space="preserve"> - 354 </w:t>
      </w:r>
      <w:proofErr w:type="spellStart"/>
      <w:r w:rsidRPr="00D964E6">
        <w:rPr>
          <w:rFonts w:ascii="Sylfaen" w:hAnsi="Sylfaen" w:cs="Arial"/>
          <w:bCs/>
          <w:color w:val="000000"/>
        </w:rPr>
        <w:t>პირზე</w:t>
      </w:r>
      <w:proofErr w:type="spellEnd"/>
      <w:r w:rsidRPr="00D964E6">
        <w:rPr>
          <w:rFonts w:ascii="Sylfaen" w:hAnsi="Sylfaen" w:cs="Arial"/>
          <w:bCs/>
          <w:color w:val="000000"/>
        </w:rPr>
        <w:t>;</w:t>
      </w:r>
    </w:p>
    <w:p w14:paraId="640417EF"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r w:rsidRPr="00D964E6">
        <w:rPr>
          <w:rFonts w:ascii="Sylfaen" w:hAnsi="Sylfaen" w:cs="Arial"/>
          <w:bCs/>
          <w:color w:val="000000"/>
        </w:rPr>
        <w:t xml:space="preserve">„9 </w:t>
      </w:r>
      <w:proofErr w:type="spellStart"/>
      <w:r w:rsidRPr="00D964E6">
        <w:rPr>
          <w:rFonts w:ascii="Sylfaen" w:hAnsi="Sylfaen" w:cs="Arial"/>
          <w:bCs/>
          <w:color w:val="000000"/>
        </w:rPr>
        <w:t>მაისის</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ფაშიზმზე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გამარჯვების</w:t>
      </w:r>
      <w:proofErr w:type="spellEnd"/>
      <w:r w:rsidRPr="00D964E6">
        <w:rPr>
          <w:rFonts w:ascii="Sylfaen" w:hAnsi="Sylfaen" w:cs="Arial"/>
          <w:bCs/>
          <w:color w:val="000000"/>
        </w:rPr>
        <w:t xml:space="preserve"> 74-ე </w:t>
      </w:r>
      <w:proofErr w:type="spellStart"/>
      <w:r w:rsidRPr="00D964E6">
        <w:rPr>
          <w:rFonts w:ascii="Sylfaen" w:hAnsi="Sylfaen" w:cs="Arial"/>
          <w:bCs/>
          <w:color w:val="000000"/>
        </w:rPr>
        <w:t>წლისთავისადმი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მიძღვნილი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ღონისძიების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სამოქმედო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გეგმის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დამტკიცების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მთავრობის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დადგენილების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მეორე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მსოფლიო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მონაწილემ</w:t>
      </w:r>
      <w:proofErr w:type="spellEnd"/>
      <w:r w:rsidRPr="00D964E6">
        <w:rPr>
          <w:rFonts w:ascii="Sylfaen" w:hAnsi="Sylfaen" w:cs="Arial"/>
          <w:bCs/>
          <w:color w:val="000000"/>
        </w:rPr>
        <w:t xml:space="preserve"> (300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მიიღო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ფულადი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დახმარება</w:t>
      </w:r>
      <w:proofErr w:type="spellEnd"/>
      <w:r w:rsidRPr="00D964E6">
        <w:rPr>
          <w:rFonts w:ascii="Sylfaen" w:hAnsi="Sylfaen" w:cs="Arial"/>
          <w:bCs/>
          <w:color w:val="000000"/>
        </w:rPr>
        <w:t xml:space="preserve"> 600 </w:t>
      </w:r>
      <w:proofErr w:type="spellStart"/>
      <w:r w:rsidRPr="00D964E6">
        <w:rPr>
          <w:rFonts w:ascii="Sylfaen" w:hAnsi="Sylfaen" w:cs="Arial"/>
          <w:bCs/>
          <w:color w:val="000000"/>
        </w:rPr>
        <w:t>ლარის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ოდენობით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ომში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დაღუპულთა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მარჩენალდაკარგულმა</w:t>
      </w:r>
      <w:proofErr w:type="spellEnd"/>
      <w:r w:rsidRPr="00D964E6">
        <w:rPr>
          <w:rFonts w:ascii="Sylfaen" w:hAnsi="Sylfaen" w:cs="Arial"/>
          <w:bCs/>
          <w:color w:val="000000"/>
        </w:rPr>
        <w:t xml:space="preserve"> (209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  300 </w:t>
      </w:r>
      <w:proofErr w:type="spellStart"/>
      <w:r w:rsidRPr="00D964E6">
        <w:rPr>
          <w:rFonts w:ascii="Sylfaen" w:hAnsi="Sylfaen" w:cs="Arial"/>
          <w:bCs/>
          <w:color w:val="000000"/>
        </w:rPr>
        <w:t>ლარის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ოდენობით</w:t>
      </w:r>
      <w:proofErr w:type="spellEnd"/>
      <w:r w:rsidRPr="00D964E6">
        <w:rPr>
          <w:rFonts w:ascii="Sylfaen" w:hAnsi="Sylfaen" w:cs="Arial"/>
          <w:bCs/>
          <w:color w:val="000000"/>
        </w:rPr>
        <w:t>.</w:t>
      </w:r>
    </w:p>
    <w:p w14:paraId="0C1728E2" w14:textId="77777777" w:rsidR="00393D1F" w:rsidRPr="00D964E6" w:rsidRDefault="00393D1F" w:rsidP="00393D1F">
      <w:pPr>
        <w:pStyle w:val="af"/>
        <w:tabs>
          <w:tab w:val="left" w:pos="709"/>
          <w:tab w:val="left" w:pos="10440"/>
        </w:tabs>
        <w:jc w:val="both"/>
        <w:rPr>
          <w:rFonts w:ascii="Sylfaen" w:hAnsi="Sylfaen" w:cs="Arial"/>
          <w:bCs/>
          <w:color w:val="000000"/>
        </w:rPr>
      </w:pPr>
    </w:p>
    <w:p w14:paraId="6F881FA5" w14:textId="77777777" w:rsidR="00393D1F" w:rsidRPr="00D964E6" w:rsidRDefault="00393D1F" w:rsidP="00393D1F">
      <w:pPr>
        <w:pStyle w:val="a5"/>
        <w:tabs>
          <w:tab w:val="left" w:pos="0"/>
        </w:tabs>
        <w:spacing w:after="0" w:line="240" w:lineRule="auto"/>
        <w:ind w:left="270"/>
        <w:jc w:val="both"/>
        <w:rPr>
          <w:rFonts w:ascii="Sylfaen" w:hAnsi="Sylfaen" w:cs="Arial"/>
          <w:bCs/>
          <w:color w:val="000000"/>
        </w:rPr>
      </w:pPr>
      <w:proofErr w:type="spellStart"/>
      <w:r w:rsidRPr="00D964E6">
        <w:rPr>
          <w:rFonts w:ascii="Sylfaen" w:hAnsi="Sylfaen" w:cs="Arial"/>
          <w:bCs/>
          <w:color w:val="000000"/>
        </w:rPr>
        <w:t>სულ</w:t>
      </w:r>
      <w:proofErr w:type="spellEnd"/>
      <w:r w:rsidRPr="00D964E6">
        <w:rPr>
          <w:rFonts w:ascii="Sylfaen" w:hAnsi="Sylfaen" w:cs="Arial"/>
          <w:bCs/>
          <w:color w:val="000000"/>
        </w:rPr>
        <w:t xml:space="preserve"> </w:t>
      </w:r>
      <w:proofErr w:type="spellStart"/>
      <w:r w:rsidRPr="00D964E6">
        <w:rPr>
          <w:rFonts w:ascii="Sylfaen" w:eastAsia="Times New Roman" w:hAnsi="Sylfaen"/>
          <w:bCs/>
        </w:rPr>
        <w:t>მოსახლეობის</w:t>
      </w:r>
      <w:proofErr w:type="spellEnd"/>
      <w:r w:rsidRPr="00D964E6">
        <w:rPr>
          <w:rFonts w:ascii="Sylfaen" w:eastAsia="Times New Roman" w:hAnsi="Sylfaen"/>
          <w:bCs/>
        </w:rPr>
        <w:t xml:space="preserve"> </w:t>
      </w:r>
      <w:proofErr w:type="spellStart"/>
      <w:r w:rsidRPr="00D964E6">
        <w:rPr>
          <w:rFonts w:ascii="Sylfaen" w:eastAsia="Times New Roman" w:hAnsi="Sylfaen"/>
          <w:bCs/>
        </w:rPr>
        <w:t>მიზნობრივი</w:t>
      </w:r>
      <w:proofErr w:type="spellEnd"/>
      <w:r w:rsidRPr="00D964E6">
        <w:rPr>
          <w:rFonts w:ascii="Sylfaen" w:eastAsia="Times New Roman" w:hAnsi="Sylfaen"/>
          <w:bCs/>
        </w:rPr>
        <w:t xml:space="preserve"> </w:t>
      </w:r>
      <w:proofErr w:type="spellStart"/>
      <w:r w:rsidRPr="00D964E6">
        <w:rPr>
          <w:rFonts w:ascii="Sylfaen" w:eastAsia="Times New Roman" w:hAnsi="Sylfaen"/>
          <w:bCs/>
        </w:rPr>
        <w:t>ჯგუფების</w:t>
      </w:r>
      <w:proofErr w:type="spellEnd"/>
      <w:r w:rsidRPr="00D964E6">
        <w:rPr>
          <w:rFonts w:ascii="Sylfaen" w:eastAsia="Times New Roman" w:hAnsi="Sylfaen"/>
          <w:bCs/>
        </w:rPr>
        <w:t xml:space="preserve"> </w:t>
      </w:r>
      <w:proofErr w:type="spellStart"/>
      <w:r w:rsidRPr="00D964E6">
        <w:rPr>
          <w:rFonts w:ascii="Sylfaen" w:eastAsia="Times New Roman" w:hAnsi="Sylfaen"/>
          <w:bCs/>
        </w:rPr>
        <w:t>სოციალური</w:t>
      </w:r>
      <w:proofErr w:type="spellEnd"/>
      <w:r w:rsidRPr="00D964E6">
        <w:rPr>
          <w:rFonts w:ascii="Sylfaen" w:eastAsia="Times New Roman" w:hAnsi="Sylfaen"/>
          <w:bCs/>
        </w:rPr>
        <w:t xml:space="preserve"> </w:t>
      </w:r>
      <w:proofErr w:type="spellStart"/>
      <w:r w:rsidRPr="00D964E6">
        <w:rPr>
          <w:rFonts w:ascii="Sylfaen" w:eastAsia="Times New Roman" w:hAnsi="Sylfaen"/>
          <w:bCs/>
        </w:rPr>
        <w:t>დახმარებ</w:t>
      </w:r>
      <w:proofErr w:type="spellEnd"/>
      <w:r w:rsidRPr="00D964E6">
        <w:rPr>
          <w:rFonts w:ascii="Sylfaen" w:eastAsia="Times New Roman" w:hAnsi="Sylfaen"/>
          <w:bCs/>
          <w:lang w:val="ka-GE"/>
        </w:rPr>
        <w:t>ის</w:t>
      </w:r>
      <w:r w:rsidRPr="00D964E6">
        <w:rPr>
          <w:rFonts w:ascii="Sylfaen" w:eastAsia="Times New Roman" w:hAnsi="Sylfaen"/>
          <w:bCs/>
        </w:rPr>
        <w:t xml:space="preserve"> </w:t>
      </w:r>
      <w:proofErr w:type="spellStart"/>
      <w:r w:rsidRPr="00D964E6">
        <w:rPr>
          <w:rFonts w:ascii="Sylfaen" w:hAnsi="Sylfaen" w:cs="Arial"/>
          <w:bCs/>
          <w:color w:val="000000"/>
        </w:rPr>
        <w:t>პროგრამაზე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მიმართულ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798</w:t>
      </w:r>
      <w:r w:rsidRPr="00D964E6">
        <w:rPr>
          <w:rFonts w:ascii="Sylfaen" w:hAnsi="Sylfaen" w:cs="Arial"/>
          <w:bCs/>
          <w:color w:val="000000"/>
          <w:lang w:val="ka-GE"/>
        </w:rPr>
        <w:t xml:space="preserve">.9 </w:t>
      </w:r>
      <w:proofErr w:type="spellStart"/>
      <w:r w:rsidRPr="00D964E6">
        <w:rPr>
          <w:rFonts w:ascii="Sylfaen" w:hAnsi="Sylfaen" w:cs="Arial"/>
          <w:bCs/>
          <w:color w:val="000000"/>
        </w:rPr>
        <w:t>მლნ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ლარი</w:t>
      </w:r>
      <w:proofErr w:type="spellEnd"/>
      <w:r w:rsidRPr="00D964E6">
        <w:rPr>
          <w:rFonts w:ascii="Sylfaen" w:hAnsi="Sylfaen" w:cs="Arial"/>
          <w:bCs/>
          <w:color w:val="000000"/>
        </w:rPr>
        <w:t>.</w:t>
      </w:r>
    </w:p>
    <w:p w14:paraId="5432E9F6" w14:textId="77777777" w:rsidR="00393D1F" w:rsidRPr="00D964E6" w:rsidRDefault="00393D1F" w:rsidP="00393D1F">
      <w:pPr>
        <w:pStyle w:val="af"/>
        <w:tabs>
          <w:tab w:val="left" w:pos="709"/>
          <w:tab w:val="left" w:pos="10440"/>
        </w:tabs>
        <w:jc w:val="both"/>
        <w:rPr>
          <w:rFonts w:ascii="Sylfaen" w:hAnsi="Sylfaen" w:cs="Arial"/>
          <w:bCs/>
          <w:color w:val="000000"/>
        </w:rPr>
      </w:pPr>
    </w:p>
    <w:p w14:paraId="4046674C" w14:textId="77777777" w:rsidR="00393D1F" w:rsidRPr="00D964E6" w:rsidRDefault="00393D1F" w:rsidP="00393D1F">
      <w:pPr>
        <w:pStyle w:val="3"/>
        <w:tabs>
          <w:tab w:val="left" w:pos="284"/>
          <w:tab w:val="left" w:pos="426"/>
        </w:tabs>
        <w:ind w:hanging="142"/>
        <w:rPr>
          <w:rFonts w:asciiTheme="minorHAnsi" w:hAnsiTheme="minorHAnsi" w:cs="Sylfaen"/>
          <w:bCs/>
          <w:color w:val="365F91" w:themeColor="accent1" w:themeShade="BF"/>
          <w:sz w:val="22"/>
          <w:szCs w:val="22"/>
        </w:rPr>
      </w:pPr>
      <w:r w:rsidRPr="00D964E6">
        <w:rPr>
          <w:rFonts w:cs="Sylfaen"/>
          <w:bCs/>
          <w:color w:val="365F91" w:themeColor="accent1" w:themeShade="BF"/>
          <w:sz w:val="22"/>
          <w:szCs w:val="22"/>
        </w:rPr>
        <w:t xml:space="preserve">1.1.3. </w:t>
      </w:r>
      <w:proofErr w:type="spellStart"/>
      <w:r w:rsidRPr="00D964E6">
        <w:rPr>
          <w:rFonts w:ascii="Sylfaen" w:hAnsi="Sylfaen" w:cs="Sylfaen"/>
          <w:bCs/>
          <w:color w:val="365F91" w:themeColor="accent1" w:themeShade="BF"/>
          <w:sz w:val="22"/>
          <w:szCs w:val="22"/>
        </w:rPr>
        <w:t>სოციალური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რეაბილიტაცია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ბავშვზე</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ზრუნვა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27 02 03)</w:t>
      </w:r>
    </w:p>
    <w:p w14:paraId="67F59BC9" w14:textId="77777777" w:rsidR="00393D1F" w:rsidRPr="00D964E6" w:rsidRDefault="00393D1F" w:rsidP="00393D1F">
      <w:pPr>
        <w:pStyle w:val="abzacixml"/>
        <w:ind w:left="720" w:firstLine="0"/>
        <w:rPr>
          <w:bCs/>
        </w:rPr>
      </w:pPr>
    </w:p>
    <w:p w14:paraId="54664B4E" w14:textId="77777777" w:rsidR="00393D1F" w:rsidRPr="00D964E6" w:rsidRDefault="00393D1F" w:rsidP="00393D1F">
      <w:pPr>
        <w:pStyle w:val="a5"/>
        <w:spacing w:line="240" w:lineRule="auto"/>
        <w:ind w:left="270"/>
        <w:jc w:val="both"/>
        <w:rPr>
          <w:rFonts w:ascii="Sylfaen" w:hAnsi="Sylfaen" w:cs="Sylfaen"/>
          <w:bCs/>
          <w:lang w:val="ka-GE"/>
        </w:rPr>
      </w:pPr>
      <w:r w:rsidRPr="00D964E6">
        <w:rPr>
          <w:rFonts w:ascii="Sylfaen" w:hAnsi="Sylfaen" w:cs="Sylfaen"/>
          <w:bCs/>
          <w:lang w:val="ka-GE"/>
        </w:rPr>
        <w:t>საანგარიშო პერიოდში პროგრამის ფარგლებში მომსახურება გაეწია:</w:t>
      </w:r>
    </w:p>
    <w:p w14:paraId="7363CEA4"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- 967 ბენეფიციარს (ხელოვნური კვების ვაუჩერი), თებერვალში - 1 144 (მათ შორის ხელოვნური კვების ვაუჩერი - 986), მარტში - 1 132 (მათ შორის ხელოვნური კვების ვაუჩერი - 984), აპრილში - 1 052 (მათ შორის ხელოვნური კვების ვაუჩერი - 975), მაისში - 1 330 (მათ შორის ხელოვნური კვების ვაუჩერი - 982), ივნისში - 1 243 (ხელოვნური კვების ვაუჩერი), ივლისში - 1 306 (მათ შორის ხელოვნური კვების ვაუჩერი </w:t>
      </w:r>
      <w:r w:rsidRPr="00D964E6">
        <w:rPr>
          <w:rFonts w:ascii="Sylfaen" w:eastAsia="Calibri" w:hAnsi="Sylfaen" w:cs="Sylfaen"/>
          <w:bCs/>
          <w:color w:val="000000"/>
          <w:lang w:val="ka-GE"/>
        </w:rPr>
        <w:lastRenderedPageBreak/>
        <w:t>- 1 176), აგვისტოში - 1 409 (მათ შორის ხელოვნური კვების ვაუჩერი - 1 149), სექტემბერში - 1 216 (მათ შორის ხელოვნური კვების ვაუჩერი - 1 071), ოქტომბერში - 1 405 (მათ შორის ხელოვნური კვების ვაუჩერი - 1 015), ნოემბერში - 1 204 (მათ შორის ხელოვნური კვების ვაუჩერი - 982), დეკემბერში - 1 015 (მათ შორის ხელოვნური კვების ვაუჩერი - 972);</w:t>
      </w:r>
    </w:p>
    <w:p w14:paraId="56FB6B94"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„ბავშვთა ადრეული განვითარების ქვეპროგრამის“ ფარგლებში იანვარში - 1 261 ბენეფიციარს, თებერვალში - 1 240, მარტში - 1 293, აპრილში - 1 342, მაისში - 1 436, ივნისში - 1 437, ივლისში - 1 234, აგვისტოში - 1 035, სექტემბერში - 1 390 ბენეფიციარს, ოქტომბერში - 1 336 ბენეფიციარს, ნოემბერში - 1 309 ბენეფიციარს, დეკემბერში - 1 403 ბენეფიციარს;</w:t>
      </w:r>
    </w:p>
    <w:p w14:paraId="065AEC4E"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„ბავშვთა რეაბილიტაციის ქვეპროგრამის“ ფარგლებში იანვარში - 87, თებერვალში - 568, მარტში - 787, აპრილში - 891, მაისში - 1 054, ივნისში - 1 075, ივლისში - 884, აგვისტოში - 199, სექტემბერში - 1 198 ბენეფიციარს, ოქტომბერში - 1214, ნოემბერში - 1097, დეკემბერში - 955 ბენეფიციარს;</w:t>
      </w:r>
    </w:p>
    <w:p w14:paraId="69281026"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„დღის ცენტრების ქვეპროგრამის“ ფარგლებში  იანვარში - 1 721 ბენეფიციარს, თებერვალში - 1 766, მარტში - 1 790, აპრილში - 1 801, მაისში - 1 814, ივნისში - 1 809, ივლისში - 1 727, აგვისტოში - 1 280, სექტემბერში - 1 582 ბენეფიციარს, ოქტომბერში - 1 832, ნოემბერში - 1 820, დეკემბერში - 1 839 ბენეფიციარს, მათ შორის:</w:t>
      </w:r>
    </w:p>
    <w:p w14:paraId="41007B44"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მიტოვების რისკის ქვეშ მყოფი ბავშვების შემთხვევაში: იანვარში - 447, თებერვალში - 468, მარტში - 481, აპრილში - 485, მაისში - 508, ივნისში - 503,  ივლისში - 445,აგვისტოში - 215, სექტემბერში - 404, ოქტომბერში - 483, ნოემბერში - 474, დეკემბერში - 483;</w:t>
      </w:r>
    </w:p>
    <w:p w14:paraId="4A85A40A"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შშმ ბავშვების შემთვხვევაში: იანვარში - 684, თებერვალში - 689, მარტში - 699, აპრილში - 702, მაისში - 691, ივნისში - 687, ივლისში - 661, აგვისტოში - 521, სექტემბერში - 633, ოქტომბერში - 696, ნოემბერში - 692, დეკემბერში - 695;</w:t>
      </w:r>
    </w:p>
    <w:p w14:paraId="03F2E04A"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18 წლისა და მეტი ასაკის შშმ პირების შემთხვევაში: იანვარში - 546, თებერვალში - 563, მარტში - 566, აპრილში - 569, მაისში - 569, ივნისში - 573, ივლისში - 577, აგვისტოში - 544, სექტემბერში - 531, ოქტომბერში - 612, ნოემბერში - 612, დეკემბერში - 617;</w:t>
      </w:r>
    </w:p>
    <w:p w14:paraId="17932365"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მძიმე და ღრმა გონებრივი განვითარების შეფერხების მქონე ბავშვების შემთხვევაში:  იანვარში - 44, თებერვალში - 46, მარტში - 44, აპრილში - 45, მაისში - 46, ივნისში - 46, ივლისში - 44, აგვისტოში მომსახურება არ განხორციელებულა, სექტემბერში - 14, ოქტომბერში - 41, ნოემბერში - 42, დეკემბერში - 44;</w:t>
      </w:r>
    </w:p>
    <w:p w14:paraId="02C18920"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- 78, თებერვალში - 169, მარტში 195, აპრილში - 360, მაისში - 777, ივნისში- 427, ივლისში - 495, აგვისტოში - 164, სექტემბერში - 479, ოქტომბერში - 386, ნოემბერში - 264, დეკემბერში - 120, მათ შორის:</w:t>
      </w:r>
    </w:p>
    <w:p w14:paraId="55B64347"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- 24, თებერვალში - 35, მარტში - 32, აპრილში - 23, მაისში - 81, ივნისში - 67, ივლისში - 76, აგვისტოში - 42, სექტემბერში - 32, ოქტომბერში - 50, ნოემბერში - 23, დეკემბერში - 14; </w:t>
      </w:r>
    </w:p>
    <w:p w14:paraId="4C3FCC8B"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 მარტში - 10, აპრილში - 23, მაისში - 31, ივნისში - 4, ივლისში - 22, აგვისტოში - 16, სექტემბერში - არ გაცემულა, ოქტომბერში - 9, ნოემბერში - არ გაცემულა, დეკემბერში - 8; </w:t>
      </w:r>
    </w:p>
    <w:p w14:paraId="4696C17E"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- 42, თებერვალში - 95, მარტში-99, აპრილში - 113, მაისში - 156,  ივნისში - 104, ივლისში - 114, აგვისტოში - 65, სექტემბერში - 142, ოქტომბერში - 80, ნოემბერში - 91, დეკემბერში - 52;</w:t>
      </w:r>
    </w:p>
    <w:p w14:paraId="2089E62D"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 xml:space="preserve"> 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- 4, თებერვალში - 4, მარტში - 8, აპრილში - 5, </w:t>
      </w:r>
      <w:r w:rsidRPr="00D964E6">
        <w:rPr>
          <w:rFonts w:ascii="Sylfaen" w:hAnsi="Sylfaen" w:cs="Arial"/>
          <w:bCs/>
          <w:color w:val="000000"/>
          <w:lang w:val="ka-GE"/>
        </w:rPr>
        <w:lastRenderedPageBreak/>
        <w:t>მაისში - 23, ივნისში არ გაცემულა, ივლისში - 7, აგვისტოში - 4, სექტემბერში - 3, ოქტომბერში - 9, ნოემბერში - 9, დეკემბერში - 8;</w:t>
      </w:r>
    </w:p>
    <w:p w14:paraId="6550194C"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მაისში - 382, ივნისში - 205, ივლისში - 242, აგვისტოში - 8, სექტემბერში - 291, ოქტომბერში - 137, ნოემბერში - 90, დეკემბერში - 4;</w:t>
      </w:r>
    </w:p>
    <w:p w14:paraId="4CE7675A"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(მხოლოდ მორგება, რეგულირება და ლოგოპედი), მარტში - 46 (მხოლოდ მორგება, რეგულირება და ლოგოპედი), აპრილში - 55  (მორგება, რეგულირება, ლოგოპედი და 13 იმპლანტი), მაისში - 39 (მორგება, რეგულირება, ლოგოპედი და 9 იმპლანტი), ივნისში - 30 (მორგება, რეგულირება,  ლოგოპედი და 3 იმპლანტი), ივლისში - 3, აგვისტოში - არ გაცემულა, სექტემბერში - 43 (მორგება, რეგულირება,  ლოგოპედი და 8 იმპლანტი), ოქტომბერში - 45 (მხოლოდ მორგება, რეგულირება და ლოგოპედი), ნოემბერში - 50 (მხოლოდ მორგება, რეგულირება და ლოგოპედი), დეკემბერში - 34 (მხოლოდ მორგება, რეგულირება და ლოგოპედი);  </w:t>
      </w:r>
    </w:p>
    <w:p w14:paraId="6474D35E" w14:textId="77777777" w:rsidR="00393D1F" w:rsidRPr="00D964E6" w:rsidRDefault="00393D1F" w:rsidP="00E17365">
      <w:pPr>
        <w:pStyle w:val="a5"/>
        <w:numPr>
          <w:ilvl w:val="0"/>
          <w:numId w:val="62"/>
        </w:numPr>
        <w:spacing w:after="0" w:line="240" w:lineRule="auto"/>
        <w:jc w:val="both"/>
        <w:rPr>
          <w:rFonts w:ascii="Sylfaen" w:hAnsi="Sylfaen" w:cs="Arial"/>
          <w:bCs/>
          <w:color w:val="000000"/>
          <w:lang w:val="ka-GE"/>
        </w:rPr>
      </w:pPr>
      <w:r w:rsidRPr="00D964E6">
        <w:rPr>
          <w:rFonts w:ascii="Sylfaen" w:hAnsi="Sylfaen" w:cs="Arial"/>
          <w:bCs/>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მაისში შეადგინა 65, ივნისში - 17, ივლისში - არ გაცემულა, აგვისტოში - 13, სექტემბერში - 4, ოქტომბერში - 6, ნოემბერში - 1, დეკემბერში - არ გაცემულა;     </w:t>
      </w:r>
    </w:p>
    <w:p w14:paraId="70DD97A9" w14:textId="77777777" w:rsidR="00393D1F" w:rsidRPr="00D964E6" w:rsidRDefault="00393D1F" w:rsidP="00E17365">
      <w:pPr>
        <w:pStyle w:val="a5"/>
        <w:numPr>
          <w:ilvl w:val="0"/>
          <w:numId w:val="167"/>
        </w:numPr>
        <w:tabs>
          <w:tab w:val="left" w:pos="10440"/>
        </w:tabs>
        <w:spacing w:after="0" w:line="240" w:lineRule="auto"/>
        <w:ind w:left="0" w:hanging="180"/>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მარტში - 328, აპრილში - 324, მაისში - 330, ივნისში - 334, ივლისში - 315, აგვისტოში - 322, სექტემბერში - 319 ბენეფიციარს, ოქტომბერში - 307, ნოემბერში - 302, დეკემბერში - 305;    </w:t>
      </w:r>
    </w:p>
    <w:p w14:paraId="0010186C" w14:textId="77777777" w:rsidR="00393D1F" w:rsidRPr="00D964E6" w:rsidRDefault="00393D1F" w:rsidP="00E17365">
      <w:pPr>
        <w:pStyle w:val="a5"/>
        <w:numPr>
          <w:ilvl w:val="0"/>
          <w:numId w:val="167"/>
        </w:numPr>
        <w:tabs>
          <w:tab w:val="left" w:pos="10440"/>
        </w:tabs>
        <w:spacing w:after="0" w:line="240" w:lineRule="auto"/>
        <w:ind w:left="0" w:hanging="180"/>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მარტში - 274, აპრილში - 272, მაისში - 275, ივნისში - 279, ივლისში - 281, აგვისტოში - 288, სექტემბერში - 289 ბენეფიციარს, ოქტომბერში - 288, ნოემბერში - 289, დეკემბერში - 299;    </w:t>
      </w:r>
    </w:p>
    <w:p w14:paraId="04859B9D" w14:textId="77777777" w:rsidR="00393D1F" w:rsidRPr="00D964E6" w:rsidRDefault="00393D1F" w:rsidP="00E17365">
      <w:pPr>
        <w:pStyle w:val="a5"/>
        <w:numPr>
          <w:ilvl w:val="0"/>
          <w:numId w:val="167"/>
        </w:numPr>
        <w:tabs>
          <w:tab w:val="left" w:pos="10440"/>
        </w:tabs>
        <w:spacing w:after="0" w:line="240" w:lineRule="auto"/>
        <w:ind w:left="0" w:hanging="180"/>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 „ყრუთა კომუნიკაციის ხელშეწყობის ქვეპროგრამის“ ფარგლებში მომსახურება გაეწია: იანვარში – 143 ბენეფიციარს, თებერვალში – 145, მარტში - 120, აპრილში - 124, მაისში - 122, ივნისში-145, ივლისში - 312, აგვისტოში - 286, სექტემბერში - 310 ბენეფიციარს, ოქტომბერში - 331, ნოემბერში - 287, დეკემბერში - 328 შემთხვევა;   </w:t>
      </w:r>
    </w:p>
    <w:p w14:paraId="14AF883E" w14:textId="77777777" w:rsidR="00393D1F" w:rsidRPr="00D964E6" w:rsidRDefault="00393D1F" w:rsidP="00E17365">
      <w:pPr>
        <w:pStyle w:val="a5"/>
        <w:numPr>
          <w:ilvl w:val="0"/>
          <w:numId w:val="167"/>
        </w:numPr>
        <w:tabs>
          <w:tab w:val="left" w:pos="10440"/>
        </w:tabs>
        <w:spacing w:after="0" w:line="240" w:lineRule="auto"/>
        <w:ind w:left="0" w:hanging="180"/>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„დედათა და ბავშვთა თავშესაფრით უზრუნველყოფის ქვეპროგრამის“ ფარგლებში მომსახურება გაეწია: იანვარში - 69 ბენეფიციარს, თებერვალში - 71, მარტში - 78, აპრილში - 69, მაისში - 73, ივნისში - 67, ივლისში - 73, აგვისტოში - 71, სექტემბერში - 70 ბენეფიციარს, ოქტომბერში - 67, ნოემბერში - 71, დეკემბერში - 67;  </w:t>
      </w:r>
    </w:p>
    <w:p w14:paraId="2D0A681E" w14:textId="77777777" w:rsidR="00393D1F" w:rsidRPr="00D964E6" w:rsidRDefault="00393D1F" w:rsidP="00E17365">
      <w:pPr>
        <w:pStyle w:val="a5"/>
        <w:numPr>
          <w:ilvl w:val="0"/>
          <w:numId w:val="167"/>
        </w:numPr>
        <w:tabs>
          <w:tab w:val="left" w:pos="10440"/>
        </w:tabs>
        <w:spacing w:after="0" w:line="240" w:lineRule="auto"/>
        <w:ind w:left="0" w:hanging="180"/>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მარტში - 143, აპრილში - 145, მაისში - 141, ივნისში - 177, ივლისში - 133, აგვისტოში - 122, სექტემბერში - 130 ბენეფიციარს, ოქტომბერში - 144, ნოემბერში - 145, დეკემბერში - 143;     </w:t>
      </w:r>
    </w:p>
    <w:p w14:paraId="03491406" w14:textId="77777777" w:rsidR="00393D1F" w:rsidRPr="00D964E6" w:rsidRDefault="00393D1F" w:rsidP="00E17365">
      <w:pPr>
        <w:pStyle w:val="a5"/>
        <w:numPr>
          <w:ilvl w:val="0"/>
          <w:numId w:val="167"/>
        </w:numPr>
        <w:tabs>
          <w:tab w:val="left" w:pos="10440"/>
        </w:tabs>
        <w:spacing w:after="0" w:line="240" w:lineRule="auto"/>
        <w:ind w:left="0" w:hanging="180"/>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„მინდობით აღზრდის ქვეპროგრამის“ ფარგლებში მომსახურება გაეწია: იანვარში - 1 458 ბენეფიციარს, თებერვალში - 1 461, მარტში - 1 476, აპრილში- 1 518, მაისში 1 527, ივნისში - 1 556, ივლისში - 1 544, აგვისტოში - 1 576, სექტემბერში - 1 576 ბენეფიციარს, ოქტომბერში - 1 587, ნოემბერში - 1 577, დეკემბერში - 1 556;  </w:t>
      </w:r>
    </w:p>
    <w:p w14:paraId="2591D245" w14:textId="77777777" w:rsidR="00393D1F" w:rsidRPr="00D964E6" w:rsidRDefault="00393D1F" w:rsidP="00E17365">
      <w:pPr>
        <w:pStyle w:val="a5"/>
        <w:numPr>
          <w:ilvl w:val="0"/>
          <w:numId w:val="167"/>
        </w:numPr>
        <w:tabs>
          <w:tab w:val="left" w:pos="10440"/>
        </w:tabs>
        <w:spacing w:after="0" w:line="240" w:lineRule="auto"/>
        <w:ind w:left="0" w:hanging="180"/>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 „ომის მონაწილეთა რეაბილიტაციის ხელშეწყობის ქვეპროგრამა“ ფარგლებში მომსახურება გაეწია: მარტში - 10 ბენეფიციარს, აპრილში - 6, მაისში - 18, ივნისში - 17, ივლისში - 14, აგვისტოში - 1, სექტემბერში - 6 ბენეფიციარს, ოქტომბერში - 6, ნოემბერში - მომსახურება არ განხორციელდება, დეკემბერში - 8;        </w:t>
      </w:r>
    </w:p>
    <w:p w14:paraId="663C5B5C" w14:textId="77777777" w:rsidR="00393D1F" w:rsidRPr="00D964E6" w:rsidRDefault="00393D1F" w:rsidP="00E17365">
      <w:pPr>
        <w:pStyle w:val="a5"/>
        <w:numPr>
          <w:ilvl w:val="0"/>
          <w:numId w:val="167"/>
        </w:numPr>
        <w:tabs>
          <w:tab w:val="left" w:pos="10440"/>
        </w:tabs>
        <w:spacing w:after="0" w:line="240" w:lineRule="auto"/>
        <w:ind w:left="0" w:hanging="180"/>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იანვარ-დეკემბერში მომსახურება გაეწია 14 -14 ბენეფიციარს;  </w:t>
      </w:r>
    </w:p>
    <w:p w14:paraId="3489D567" w14:textId="77777777" w:rsidR="00393D1F" w:rsidRPr="00D964E6" w:rsidRDefault="00393D1F" w:rsidP="00E17365">
      <w:pPr>
        <w:pStyle w:val="a5"/>
        <w:numPr>
          <w:ilvl w:val="0"/>
          <w:numId w:val="167"/>
        </w:numPr>
        <w:tabs>
          <w:tab w:val="left" w:pos="10440"/>
        </w:tabs>
        <w:spacing w:after="0" w:line="240" w:lineRule="auto"/>
        <w:ind w:left="0" w:hanging="180"/>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w:t>
      </w:r>
      <w:r w:rsidRPr="00D964E6">
        <w:rPr>
          <w:rFonts w:ascii="Sylfaen" w:eastAsia="Calibri" w:hAnsi="Sylfaen" w:cs="Sylfaen"/>
          <w:bCs/>
          <w:color w:val="000000"/>
          <w:lang w:val="ka-GE"/>
        </w:rPr>
        <w:lastRenderedPageBreak/>
        <w:t>ბენეფიციარს, მარტი-მაისში - 46 - 46, ივნისში - 45, ივლისში - 45, აგვისტოში - 47, სექტემბერში - 49 ბენეფიციარს, ოქტომბერში - 49, ნოემბერში - 48, დეკემბერში - 49.</w:t>
      </w:r>
    </w:p>
    <w:p w14:paraId="0C29FE02" w14:textId="77777777" w:rsidR="00393D1F" w:rsidRPr="00D964E6" w:rsidRDefault="00393D1F" w:rsidP="00393D1F">
      <w:pPr>
        <w:pStyle w:val="3"/>
        <w:tabs>
          <w:tab w:val="left" w:pos="284"/>
          <w:tab w:val="left" w:pos="426"/>
        </w:tabs>
        <w:ind w:hanging="142"/>
        <w:rPr>
          <w:rFonts w:asciiTheme="minorHAnsi" w:hAnsiTheme="minorHAnsi" w:cs="Sylfaen"/>
          <w:bCs/>
          <w:color w:val="365F91" w:themeColor="accent1" w:themeShade="BF"/>
          <w:sz w:val="22"/>
          <w:szCs w:val="22"/>
        </w:rPr>
      </w:pPr>
      <w:r w:rsidRPr="00D964E6">
        <w:rPr>
          <w:rFonts w:cs="Sylfaen"/>
          <w:bCs/>
          <w:color w:val="365F91" w:themeColor="accent1" w:themeShade="BF"/>
          <w:sz w:val="22"/>
          <w:szCs w:val="22"/>
        </w:rPr>
        <w:t xml:space="preserve">1.1.4. </w:t>
      </w:r>
      <w:proofErr w:type="spellStart"/>
      <w:r w:rsidRPr="00D964E6">
        <w:rPr>
          <w:rFonts w:ascii="Sylfaen" w:hAnsi="Sylfaen" w:cs="Sylfaen"/>
          <w:bCs/>
          <w:color w:val="365F91" w:themeColor="accent1" w:themeShade="BF"/>
          <w:sz w:val="22"/>
          <w:szCs w:val="22"/>
        </w:rPr>
        <w:t>სოციალური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შეღავათები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მაღალმთიან</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დასახლებაში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27 02 04)</w:t>
      </w:r>
    </w:p>
    <w:p w14:paraId="42025C75" w14:textId="77777777" w:rsidR="00393D1F" w:rsidRPr="00D964E6" w:rsidRDefault="00393D1F" w:rsidP="00393D1F">
      <w:pPr>
        <w:spacing w:after="0" w:line="240" w:lineRule="auto"/>
        <w:jc w:val="both"/>
        <w:rPr>
          <w:rFonts w:ascii="Sylfaen" w:hAnsi="Sylfaen"/>
          <w:bCs/>
          <w:lang w:val="ka-GE"/>
        </w:rPr>
      </w:pPr>
    </w:p>
    <w:p w14:paraId="6FA1C426" w14:textId="77777777" w:rsidR="00393D1F" w:rsidRPr="00D964E6" w:rsidRDefault="00393D1F" w:rsidP="00393D1F">
      <w:pPr>
        <w:spacing w:after="0" w:line="240" w:lineRule="auto"/>
        <w:jc w:val="both"/>
        <w:rPr>
          <w:rFonts w:ascii="Sylfaen" w:hAnsi="Sylfaen" w:cs="Sylfaen"/>
          <w:bCs/>
          <w:lang w:val="ka-GE"/>
        </w:rPr>
      </w:pPr>
      <w:r w:rsidRPr="00D964E6">
        <w:rPr>
          <w:rFonts w:ascii="Sylfaen" w:hAnsi="Sylfaen" w:cs="Sylfaen"/>
          <w:bCs/>
          <w:lang w:val="ka-GE"/>
        </w:rPr>
        <w:t xml:space="preserve">პროგრამის ფარგლებში: </w:t>
      </w:r>
    </w:p>
    <w:p w14:paraId="2BEEE93B"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სახელმწიფო პენსიის მიმღებ პირთა პენსიის დანამატი იანვარში მიიღო 68.8 ათასზე მეტმა პირმა, თებერვალში - 69.1 ათასზე მეტმა პირმა, მარტში - 69. 2 ათასზე მეტმა პირმა, აპრილში - 69.3 ათასზე მეტმა პირმა, მაისში - 69.4 ათასამდე პირმა, ივნისში - 69.6 ათასზე მეტმა პირმა, ივლისში - 69.8 ათასამდე პირმა, აგვისტოში - 70.0 ათასზე მეტმა პირმა, სექტემბერში - 70. 2 ათასზე მეტმა პირმა, ოქტომბერში - 70.3 ათასზე მეტმა პირმა, ნოემბერში - 70.3 ათასზე მეტმა პირმა, ხოლო დეკემბერში - 70.4 ათასზე მეტმა პირმა; </w:t>
      </w:r>
    </w:p>
    <w:p w14:paraId="077646FE"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მეტ პირზე, ივნისში - 13.5 ათასზე მეტ პირზე, ივლისში - 13.6 ათასზე მეტმა პირმა, აგვისტოში - 13.7 ათასამდე პირმა, სექტემბერში - 13.7 ათასამდე პირმა, ხოლო ოქტომბერში, ნოემბერში და დეკემბერში - თვეში 13.7 ათასზე მეტმა პირმა; </w:t>
      </w:r>
    </w:p>
    <w:p w14:paraId="5F8E277B"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 - 75.7 ათასზე მეტ აბონენტზე, აპრილში - 77.5  ათასზე მეტ აბონენტზე, მაისში - 79.7 ათასზე მეტ აბონენტზე, ივნისში - 80.2 ათასზე მეტ აბონენტზე, ივლისში- 80.3 ათასზე მეტ აბონენტზე, აგვისტოში - 80. 6 ათასზე მეტ აბონენტზე, სექტემბერში - 81. 3 ათასზე მეტ აბონენტზე, ოქტომბერში - 81.2 ათასზე მეტ აბონენტზე, ნოემბერში - 81.3 ათასზე მეტ აბონენტზე, ხოლო დეკემბერში - 88.2 ათასზე მეტ აბონენტზე;</w:t>
      </w:r>
    </w:p>
    <w:p w14:paraId="6B8D9623"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ივნისში - 1 536 ექიმმა და ექთანმა, ივლისში- 1 542 ექიმმა და ექთანმა, აგვისტოში- 1 555 ექიმმა და ექთანმა, სექტემბერში- 1 557 ექიმმა და ექთანმა, ოქტომბერში და ნოემბერში - 1 570 ექიმმა და ექთანმა, ხოლო დეკემბერში - 1 564 ექიმმა და ექთანმა.</w:t>
      </w:r>
    </w:p>
    <w:p w14:paraId="31C5B19B" w14:textId="77777777" w:rsidR="00393D1F" w:rsidRPr="00D964E6" w:rsidRDefault="00393D1F" w:rsidP="00393D1F">
      <w:pPr>
        <w:spacing w:after="0" w:line="240" w:lineRule="auto"/>
        <w:jc w:val="both"/>
        <w:rPr>
          <w:rFonts w:ascii="Sylfaen" w:hAnsi="Sylfaen"/>
          <w:bCs/>
          <w:highlight w:val="yellow"/>
          <w:lang w:val="ka-GE"/>
        </w:rPr>
      </w:pPr>
    </w:p>
    <w:p w14:paraId="083B4893" w14:textId="77777777" w:rsidR="00393D1F" w:rsidRPr="00D964E6" w:rsidRDefault="00393D1F" w:rsidP="00393D1F">
      <w:pPr>
        <w:pStyle w:val="a5"/>
        <w:spacing w:after="0" w:line="240" w:lineRule="auto"/>
        <w:ind w:left="360"/>
        <w:jc w:val="both"/>
        <w:rPr>
          <w:rFonts w:ascii="Sylfaen" w:hAnsi="Sylfaen" w:cs="Sylfaen"/>
          <w:bCs/>
          <w:lang w:val="ka-GE"/>
        </w:rPr>
      </w:pPr>
      <w:r w:rsidRPr="00D964E6">
        <w:rPr>
          <w:rFonts w:ascii="Sylfaen" w:hAnsi="Sylfaen" w:cs="Sylfaen"/>
          <w:bCs/>
          <w:lang w:val="ka-GE"/>
        </w:rPr>
        <w:t>სულ ამ მიზნით საანგარიშო პერიოდში მიმართულ იქნა </w:t>
      </w:r>
      <w:r w:rsidRPr="00D964E6">
        <w:rPr>
          <w:rFonts w:ascii="Sylfaen" w:hAnsi="Sylfaen" w:cs="Sylfaen"/>
          <w:bCs/>
        </w:rPr>
        <w:t>52.</w:t>
      </w:r>
      <w:r w:rsidRPr="00D964E6">
        <w:rPr>
          <w:rFonts w:ascii="Sylfaen" w:hAnsi="Sylfaen" w:cs="Sylfaen"/>
          <w:bCs/>
          <w:lang w:val="ka-GE"/>
        </w:rPr>
        <w:t>8 მლნ ლარი.</w:t>
      </w:r>
    </w:p>
    <w:p w14:paraId="655BEAE5" w14:textId="77777777" w:rsidR="00393D1F" w:rsidRPr="00D964E6" w:rsidRDefault="00393D1F" w:rsidP="00393D1F">
      <w:pPr>
        <w:pStyle w:val="a5"/>
        <w:spacing w:after="0" w:line="240" w:lineRule="auto"/>
        <w:ind w:left="360"/>
        <w:jc w:val="both"/>
        <w:rPr>
          <w:rFonts w:ascii="Sylfaen" w:hAnsi="Sylfaen" w:cs="Sylfaen"/>
          <w:bCs/>
          <w:lang w:val="ka-GE"/>
        </w:rPr>
      </w:pPr>
    </w:p>
    <w:p w14:paraId="124F3593" w14:textId="77777777" w:rsidR="00393D1F" w:rsidRPr="00D964E6" w:rsidRDefault="00393D1F" w:rsidP="00393D1F">
      <w:pPr>
        <w:pStyle w:val="3"/>
        <w:tabs>
          <w:tab w:val="left" w:pos="284"/>
          <w:tab w:val="left" w:pos="426"/>
        </w:tabs>
        <w:ind w:hanging="142"/>
        <w:rPr>
          <w:rFonts w:asciiTheme="minorHAnsi" w:hAnsiTheme="minorHAnsi" w:cs="Sylfaen"/>
          <w:bCs/>
          <w:color w:val="365F91" w:themeColor="accent1" w:themeShade="BF"/>
          <w:sz w:val="22"/>
          <w:szCs w:val="22"/>
        </w:rPr>
      </w:pPr>
      <w:r w:rsidRPr="00D964E6">
        <w:rPr>
          <w:rFonts w:cs="Sylfaen"/>
          <w:bCs/>
          <w:color w:val="365F91" w:themeColor="accent1" w:themeShade="BF"/>
          <w:sz w:val="22"/>
          <w:szCs w:val="22"/>
        </w:rPr>
        <w:t xml:space="preserve">1.1.5. </w:t>
      </w:r>
      <w:proofErr w:type="spellStart"/>
      <w:r w:rsidRPr="00D964E6">
        <w:rPr>
          <w:rFonts w:ascii="Sylfaen" w:hAnsi="Sylfaen" w:cs="Sylfaen"/>
          <w:bCs/>
          <w:color w:val="365F91" w:themeColor="accent1" w:themeShade="BF"/>
          <w:sz w:val="22"/>
          <w:szCs w:val="22"/>
        </w:rPr>
        <w:t>სახელმწიფო</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ზრუნვის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ადამიანით</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ვაჭრობის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ტრეფიკინგის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მსხვერპლთა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დაცვისა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დახმარების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უზრუნველყოფა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27 02 05)</w:t>
      </w:r>
    </w:p>
    <w:p w14:paraId="03C70ED7" w14:textId="77777777" w:rsidR="00393D1F" w:rsidRPr="00D964E6" w:rsidRDefault="00393D1F" w:rsidP="00393D1F">
      <w:pPr>
        <w:spacing w:line="240" w:lineRule="auto"/>
        <w:jc w:val="both"/>
        <w:rPr>
          <w:rFonts w:ascii="Sylfaen" w:hAnsi="Sylfaen" w:cs="Sylfaen"/>
          <w:bCs/>
          <w:lang w:val="ka-GE"/>
        </w:rPr>
      </w:pPr>
    </w:p>
    <w:p w14:paraId="0690F7B2"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ადამიანით ვაჭრობის (ტრეფიკინგის) თემაზე სახელმწიფო ფონდის ცხელი ხაზის მომსახურებით ისარგებლა სულ 25</w:t>
      </w:r>
      <w:r w:rsidRPr="00D964E6">
        <w:rPr>
          <w:rFonts w:ascii="Sylfaen" w:eastAsia="Calibri" w:hAnsi="Sylfaen" w:cs="Sylfaen"/>
          <w:bCs/>
          <w:color w:val="000000"/>
        </w:rPr>
        <w:t xml:space="preserve"> </w:t>
      </w:r>
      <w:r w:rsidRPr="00D964E6">
        <w:rPr>
          <w:rFonts w:ascii="Sylfaen" w:eastAsia="Calibri" w:hAnsi="Sylfaen" w:cs="Sylfaen"/>
          <w:bCs/>
          <w:color w:val="000000"/>
          <w:lang w:val="ka-GE"/>
        </w:rPr>
        <w:t>პირმა (15 მდედრ. 10 მამრ. სქესის);</w:t>
      </w:r>
    </w:p>
    <w:p w14:paraId="027B13E0"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ქალთა მიმართ ძალადობის, ოჯახში ძალადობის და სექსუალური ძალადობის საკითხებზე:</w:t>
      </w:r>
    </w:p>
    <w:p w14:paraId="46B6324B" w14:textId="77777777" w:rsidR="00393D1F" w:rsidRPr="00D964E6" w:rsidRDefault="00393D1F" w:rsidP="00E17365">
      <w:pPr>
        <w:pStyle w:val="a5"/>
        <w:numPr>
          <w:ilvl w:val="0"/>
          <w:numId w:val="61"/>
        </w:numPr>
        <w:tabs>
          <w:tab w:val="left" w:pos="0"/>
        </w:tabs>
        <w:spacing w:after="0" w:line="240" w:lineRule="auto"/>
        <w:jc w:val="both"/>
        <w:rPr>
          <w:rFonts w:ascii="Sylfaen" w:hAnsi="Sylfaen" w:cs="Arial"/>
          <w:bCs/>
          <w:color w:val="000000"/>
          <w:lang w:val="ka-GE"/>
        </w:rPr>
      </w:pPr>
      <w:r w:rsidRPr="00D964E6">
        <w:rPr>
          <w:rFonts w:ascii="Sylfaen" w:hAnsi="Sylfaen" w:cs="Arial"/>
          <w:bCs/>
          <w:color w:val="000000"/>
          <w:lang w:val="ka-GE"/>
        </w:rPr>
        <w:t>ცხელი ხაზის მომსახურებით ისარგებლა სულ 1 455-მა პირმა (1112 მდედრ. და 343 მამრ. სქესის);</w:t>
      </w:r>
    </w:p>
    <w:p w14:paraId="56B450BF" w14:textId="77777777" w:rsidR="00393D1F" w:rsidRPr="00D964E6" w:rsidRDefault="00393D1F" w:rsidP="00E17365">
      <w:pPr>
        <w:pStyle w:val="a5"/>
        <w:numPr>
          <w:ilvl w:val="0"/>
          <w:numId w:val="61"/>
        </w:numPr>
        <w:tabs>
          <w:tab w:val="left" w:pos="0"/>
        </w:tabs>
        <w:spacing w:after="0" w:line="240" w:lineRule="auto"/>
        <w:jc w:val="both"/>
        <w:rPr>
          <w:rFonts w:ascii="Sylfaen" w:hAnsi="Sylfaen" w:cs="Arial"/>
          <w:bCs/>
          <w:color w:val="000000"/>
          <w:lang w:val="ka-GE"/>
        </w:rPr>
      </w:pPr>
      <w:r w:rsidRPr="00D964E6">
        <w:rPr>
          <w:rFonts w:ascii="Sylfaen" w:hAnsi="Sylfaen" w:cs="Arial"/>
          <w:bCs/>
          <w:color w:val="000000"/>
          <w:lang w:val="ka-GE"/>
        </w:rPr>
        <w:t>სახელმწიფო ფონდის თავშესაფრების მომსახურებით ისარგებლა სულ 411 - მა ბენეფიციარმა (სრულწლოვანი მსხვერპლი/დაზარალებული - 173 (168 მდედრ. და 5 მამრ. სქესის), არასრულწლოვანი მსხვერპლი/დაზარალებული - 41 (34 მდედრ. და 7 მამრ. სქესის); მსხვერპლზე/დაზარალებულზე დამოკიდებული არასრულწლოვანი პირი - 197 (100 მდედრ. და 97 მამრ. სქესის);</w:t>
      </w:r>
    </w:p>
    <w:p w14:paraId="5E8A96A3" w14:textId="77777777" w:rsidR="00393D1F" w:rsidRPr="00D964E6" w:rsidRDefault="00393D1F" w:rsidP="00E17365">
      <w:pPr>
        <w:pStyle w:val="a5"/>
        <w:numPr>
          <w:ilvl w:val="0"/>
          <w:numId w:val="61"/>
        </w:numPr>
        <w:tabs>
          <w:tab w:val="left" w:pos="0"/>
        </w:tabs>
        <w:spacing w:after="0" w:line="240" w:lineRule="auto"/>
        <w:jc w:val="both"/>
        <w:rPr>
          <w:rFonts w:ascii="Sylfaen" w:hAnsi="Sylfaen" w:cs="Arial"/>
          <w:bCs/>
          <w:color w:val="000000"/>
          <w:lang w:val="ka-GE"/>
        </w:rPr>
      </w:pPr>
      <w:r w:rsidRPr="00D964E6">
        <w:rPr>
          <w:rFonts w:ascii="Sylfaen" w:hAnsi="Sylfaen" w:cs="Arial"/>
          <w:bCs/>
          <w:color w:val="000000"/>
          <w:lang w:val="ka-GE"/>
        </w:rPr>
        <w:t xml:space="preserve">სახელმწიფო ფონდის კრიზისული ცენტრების მომსახურებით ისარგებლა სულ 242-მა ბენეფიციარმა, მათ შორის, სრულწლოვანი მსხვერპლი/დაზარალებული -  118 (116 მდედრ. და 2 მამრ. სქესის); არასრულწლოვანი მსხვერპლი/დაზარალებული - 31 (22 მდედრ. და 9 მამრ. სქესის); მსხვერპლზე/დაზარალებულზე დამოკიდებული პირი - 57 (32 მდედრ. და 25 მამრ. </w:t>
      </w:r>
      <w:r w:rsidRPr="00D964E6">
        <w:rPr>
          <w:rFonts w:ascii="Sylfaen" w:hAnsi="Sylfaen" w:cs="Arial"/>
          <w:bCs/>
          <w:color w:val="000000"/>
          <w:lang w:val="ka-GE"/>
        </w:rPr>
        <w:lastRenderedPageBreak/>
        <w:t>სქესის), ასევე, სრულწლოვანი სავარაუდო მსხვერპლი - 26 (23 მდედრ. და 3 მამრ. სქესის), სავარაუდო მსხვერპლზე დამოკიდებული არასრულწლოვანი პირი - 10 (7 მდედრ. და 3 მამრ. სქესის);</w:t>
      </w:r>
    </w:p>
    <w:p w14:paraId="05C1D099"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დამცავი ორდერის გამოცემის მოთხოვნით სასამართლოში წარსადგენად მომზადდა 27 განცხადება;</w:t>
      </w:r>
    </w:p>
    <w:p w14:paraId="776C27D7"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26 სარჩელი;</w:t>
      </w:r>
    </w:p>
    <w:p w14:paraId="0B414E08"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შემაკავებელი ორდერის გასაჩივრების 7 შემთხვევაში განხორციელდა მსხვერპლის ინტერესების დაცვა;</w:t>
      </w:r>
    </w:p>
    <w:p w14:paraId="635B442C"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დამცავი ორდერის გამოცემის შესახებ გადაწყვეტილების გასაჩივრების 3 შემთხვევაში განხორციელდა ბენეფიციარის ინტერესების დაცვა;</w:t>
      </w:r>
    </w:p>
    <w:p w14:paraId="3F533FD3"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პირის/ბენეფიციარის მხარდაჭერის მიმღებად ცნობის და მხარდამჭერის დანიშვნის მოთხოვნით წარდგენილ იქნა 11 განცხადება;</w:t>
      </w:r>
    </w:p>
    <w:p w14:paraId="77C45472"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ქონებრივ დავასთან დაკავშირებით მომზადდა 2 სასარჩელო განცხადება;</w:t>
      </w:r>
    </w:p>
    <w:p w14:paraId="41E88E9A"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სამართალდამცავ და სასამართლო  ორგანოებში წარმომადგენლობა  განხორციელდა 8 სისხლის სამართლის საქმეზე;</w:t>
      </w:r>
    </w:p>
    <w:p w14:paraId="11B38716"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კოჯრის, ძევრის, მარტყოფის და დუშეთის შეზღუდული შესაძლებლობის მქონე პირთა პანსიონატებში ჩატარდა სულ 94 კულტურული ღონისძიება (კონცერტი, პოეზიის დღე, ექსკურსია და ა.შ.). აქედან, კოჯრის შშმ ბავშვთა სახლში - 42, ძევრის შშმპ პანსიონატში - 16, დუშეთის შშმპ პანსიონატში - 20, მარტყოფის შშმპ პანსიონატში - 16 კულტურული ღონისძიება;</w:t>
      </w:r>
    </w:p>
    <w:p w14:paraId="2F520201"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თბილისის ჩვილ ბავშვთა სახლიდან სახელმწიფო ზრუნვის ინსტიტუციურ ფორმებში მყოფი 22 ბენეფიციარი გადაყვანილ იქნა  ალტერნატიულ ფორმებში.</w:t>
      </w:r>
    </w:p>
    <w:p w14:paraId="78239DE0" w14:textId="77777777" w:rsidR="00393D1F" w:rsidRPr="00D964E6" w:rsidRDefault="00393D1F" w:rsidP="00393D1F">
      <w:pPr>
        <w:pStyle w:val="a5"/>
        <w:tabs>
          <w:tab w:val="left" w:pos="0"/>
        </w:tabs>
        <w:spacing w:after="0" w:line="240" w:lineRule="auto"/>
        <w:ind w:left="360"/>
        <w:jc w:val="both"/>
        <w:rPr>
          <w:rFonts w:ascii="Sylfaen" w:eastAsia="Calibri" w:hAnsi="Sylfaen" w:cs="Sylfaen"/>
          <w:bCs/>
          <w:color w:val="000000"/>
          <w:lang w:val="ka-GE"/>
        </w:rPr>
      </w:pPr>
    </w:p>
    <w:p w14:paraId="096C9F74" w14:textId="77777777" w:rsidR="00393D1F" w:rsidRPr="00D964E6" w:rsidRDefault="00393D1F" w:rsidP="00393D1F">
      <w:pPr>
        <w:pStyle w:val="2"/>
        <w:ind w:left="660"/>
        <w:jc w:val="both"/>
        <w:rPr>
          <w:rFonts w:ascii="Sylfaen" w:hAnsi="Sylfaen" w:cs="Sylfaen"/>
          <w:bCs/>
          <w:sz w:val="22"/>
          <w:szCs w:val="22"/>
          <w:lang w:val="ka-GE"/>
        </w:rPr>
      </w:pPr>
      <w:r w:rsidRPr="00D964E6">
        <w:rPr>
          <w:rFonts w:ascii="Sylfaen" w:hAnsi="Sylfaen" w:cs="Sylfaen"/>
          <w:bCs/>
          <w:sz w:val="22"/>
          <w:szCs w:val="22"/>
          <w:lang w:val="ka-GE"/>
        </w:rPr>
        <w:t>1.2. მოსახლეობის ჯანმრთელობის დაცვა (პროგრამული კოდი 27 03)</w:t>
      </w:r>
    </w:p>
    <w:p w14:paraId="272DC908" w14:textId="77777777" w:rsidR="00393D1F" w:rsidRPr="00D964E6" w:rsidRDefault="00393D1F" w:rsidP="00393D1F">
      <w:pPr>
        <w:spacing w:line="240" w:lineRule="auto"/>
        <w:rPr>
          <w:rFonts w:ascii="Sylfaen" w:hAnsi="Sylfaen"/>
          <w:bCs/>
          <w:lang w:val="ka-GE"/>
        </w:rPr>
      </w:pPr>
    </w:p>
    <w:p w14:paraId="228611F9" w14:textId="77777777" w:rsidR="00393D1F" w:rsidRPr="00D964E6" w:rsidRDefault="00393D1F" w:rsidP="00393D1F">
      <w:pPr>
        <w:spacing w:line="240" w:lineRule="auto"/>
        <w:ind w:left="270"/>
        <w:jc w:val="both"/>
        <w:rPr>
          <w:rFonts w:ascii="Sylfaen" w:eastAsia="Sylfaen" w:hAnsi="Sylfaen"/>
          <w:bCs/>
        </w:rPr>
      </w:pPr>
      <w:r w:rsidRPr="00D964E6">
        <w:rPr>
          <w:rFonts w:ascii="Sylfaen" w:hAnsi="Sylfaen" w:cs="Sylfaen"/>
          <w:bCs/>
          <w:lang w:val="ka-GE"/>
        </w:rPr>
        <w:t>პროგრამის</w:t>
      </w:r>
      <w:r w:rsidRPr="00D964E6">
        <w:rPr>
          <w:rFonts w:ascii="Sylfaen" w:hAnsi="Sylfaen" w:cs="Sylfaen"/>
          <w:bCs/>
        </w:rPr>
        <w:t xml:space="preserve"> </w:t>
      </w:r>
      <w:r w:rsidRPr="00D964E6">
        <w:rPr>
          <w:rFonts w:ascii="Sylfaen" w:hAnsi="Sylfaen" w:cs="Sylfaen"/>
          <w:bCs/>
          <w:lang w:val="ka-GE"/>
        </w:rPr>
        <w:t>განმახორციელებელი</w:t>
      </w:r>
      <w:r w:rsidRPr="00D964E6">
        <w:rPr>
          <w:rFonts w:ascii="Sylfaen" w:eastAsia="Sylfaen" w:hAnsi="Sylfaen"/>
          <w:bCs/>
        </w:rPr>
        <w:t xml:space="preserve">: </w:t>
      </w:r>
    </w:p>
    <w:p w14:paraId="0C6C3DAD" w14:textId="77777777" w:rsidR="00393D1F" w:rsidRPr="00D964E6" w:rsidRDefault="00393D1F" w:rsidP="00E17365">
      <w:pPr>
        <w:pStyle w:val="abzacixml"/>
        <w:numPr>
          <w:ilvl w:val="0"/>
          <w:numId w:val="17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ოკუპირებული</w:t>
      </w:r>
      <w:proofErr w:type="spellEnd"/>
      <w:r w:rsidRPr="00D964E6">
        <w:rPr>
          <w:bCs/>
        </w:rPr>
        <w:t xml:space="preserve"> </w:t>
      </w:r>
      <w:proofErr w:type="spellStart"/>
      <w:r w:rsidRPr="00D964E6">
        <w:rPr>
          <w:bCs/>
        </w:rPr>
        <w:t>ტერიტორიებიდან</w:t>
      </w:r>
      <w:proofErr w:type="spellEnd"/>
      <w:r w:rsidRPr="00D964E6">
        <w:rPr>
          <w:bCs/>
        </w:rPr>
        <w:t xml:space="preserve"> </w:t>
      </w:r>
      <w:proofErr w:type="spellStart"/>
      <w:r w:rsidRPr="00D964E6">
        <w:rPr>
          <w:bCs/>
        </w:rPr>
        <w:t>დევნილთა</w:t>
      </w:r>
      <w:proofErr w:type="spellEnd"/>
      <w:r w:rsidRPr="00D964E6">
        <w:rPr>
          <w:bCs/>
        </w:rPr>
        <w:t xml:space="preserve">, </w:t>
      </w:r>
      <w:proofErr w:type="spellStart"/>
      <w:r w:rsidRPr="00D964E6">
        <w:rPr>
          <w:bCs/>
        </w:rPr>
        <w:t>შრომის</w:t>
      </w:r>
      <w:proofErr w:type="spellEnd"/>
      <w:r w:rsidRPr="00D964E6">
        <w:rPr>
          <w:bCs/>
        </w:rPr>
        <w:t xml:space="preserve">, </w:t>
      </w:r>
      <w:proofErr w:type="spellStart"/>
      <w:r w:rsidRPr="00D964E6">
        <w:rPr>
          <w:bCs/>
        </w:rPr>
        <w:t>ჯანმრთელობისა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დაცვის</w:t>
      </w:r>
      <w:proofErr w:type="spellEnd"/>
      <w:r w:rsidRPr="00D964E6">
        <w:rPr>
          <w:bCs/>
        </w:rPr>
        <w:t xml:space="preserve"> </w:t>
      </w:r>
      <w:proofErr w:type="spellStart"/>
      <w:r w:rsidRPr="00D964E6">
        <w:rPr>
          <w:bCs/>
        </w:rPr>
        <w:t>სამინისტრო</w:t>
      </w:r>
      <w:proofErr w:type="spellEnd"/>
      <w:r w:rsidRPr="00D964E6">
        <w:rPr>
          <w:bCs/>
        </w:rPr>
        <w:t xml:space="preserve">;  </w:t>
      </w:r>
    </w:p>
    <w:p w14:paraId="2F86BC83" w14:textId="77777777" w:rsidR="00393D1F" w:rsidRPr="00D964E6" w:rsidRDefault="00393D1F" w:rsidP="00E17365">
      <w:pPr>
        <w:pStyle w:val="abzacixml"/>
        <w:numPr>
          <w:ilvl w:val="0"/>
          <w:numId w:val="17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სსიპ</w:t>
      </w:r>
      <w:proofErr w:type="spellEnd"/>
      <w:r w:rsidRPr="00D964E6">
        <w:rPr>
          <w:bCs/>
        </w:rPr>
        <w:t xml:space="preserve"> - ლ. </w:t>
      </w:r>
      <w:proofErr w:type="spellStart"/>
      <w:r w:rsidRPr="00D964E6">
        <w:rPr>
          <w:bCs/>
        </w:rPr>
        <w:t>საყვარელიძის</w:t>
      </w:r>
      <w:proofErr w:type="spellEnd"/>
      <w:r w:rsidRPr="00D964E6">
        <w:rPr>
          <w:bCs/>
        </w:rPr>
        <w:t xml:space="preserve"> </w:t>
      </w:r>
      <w:proofErr w:type="spellStart"/>
      <w:r w:rsidRPr="00D964E6">
        <w:rPr>
          <w:bCs/>
        </w:rPr>
        <w:t>სახელობის</w:t>
      </w:r>
      <w:proofErr w:type="spellEnd"/>
      <w:r w:rsidRPr="00D964E6">
        <w:rPr>
          <w:bCs/>
        </w:rPr>
        <w:t xml:space="preserve"> </w:t>
      </w:r>
      <w:proofErr w:type="spellStart"/>
      <w:r w:rsidRPr="00D964E6">
        <w:rPr>
          <w:bCs/>
        </w:rPr>
        <w:t>დაავადებათა</w:t>
      </w:r>
      <w:proofErr w:type="spellEnd"/>
      <w:r w:rsidRPr="00D964E6">
        <w:rPr>
          <w:bCs/>
        </w:rPr>
        <w:t xml:space="preserve"> </w:t>
      </w:r>
      <w:proofErr w:type="spellStart"/>
      <w:r w:rsidRPr="00D964E6">
        <w:rPr>
          <w:bCs/>
        </w:rPr>
        <w:t>კონტროლისა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საზოგადოებრივი</w:t>
      </w:r>
      <w:proofErr w:type="spellEnd"/>
      <w:r w:rsidRPr="00D964E6">
        <w:rPr>
          <w:bCs/>
        </w:rPr>
        <w:t xml:space="preserve"> </w:t>
      </w:r>
      <w:proofErr w:type="spellStart"/>
      <w:r w:rsidRPr="00D964E6">
        <w:rPr>
          <w:bCs/>
        </w:rPr>
        <w:t>ჯანმრთელობის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w:t>
      </w:r>
      <w:proofErr w:type="spellEnd"/>
      <w:r w:rsidRPr="00D964E6">
        <w:rPr>
          <w:bCs/>
        </w:rPr>
        <w:t>;</w:t>
      </w:r>
    </w:p>
    <w:p w14:paraId="5EFABCF0" w14:textId="77777777" w:rsidR="00393D1F" w:rsidRPr="00D964E6" w:rsidRDefault="00393D1F" w:rsidP="00E17365">
      <w:pPr>
        <w:pStyle w:val="abzacixml"/>
        <w:numPr>
          <w:ilvl w:val="0"/>
          <w:numId w:val="17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სოციალური</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სააგენტო</w:t>
      </w:r>
      <w:proofErr w:type="spellEnd"/>
      <w:r w:rsidRPr="00D964E6">
        <w:rPr>
          <w:bCs/>
        </w:rPr>
        <w:t>;</w:t>
      </w:r>
    </w:p>
    <w:p w14:paraId="542F2ABD" w14:textId="77777777" w:rsidR="00393D1F" w:rsidRPr="00D964E6" w:rsidRDefault="00393D1F" w:rsidP="00E17365">
      <w:pPr>
        <w:pStyle w:val="abzacixml"/>
        <w:numPr>
          <w:ilvl w:val="0"/>
          <w:numId w:val="17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საგანგებო</w:t>
      </w:r>
      <w:proofErr w:type="spellEnd"/>
      <w:r w:rsidRPr="00D964E6">
        <w:rPr>
          <w:bCs/>
        </w:rPr>
        <w:t xml:space="preserve"> </w:t>
      </w:r>
      <w:proofErr w:type="spellStart"/>
      <w:r w:rsidRPr="00D964E6">
        <w:rPr>
          <w:bCs/>
        </w:rPr>
        <w:t>სიტუაციების</w:t>
      </w:r>
      <w:proofErr w:type="spellEnd"/>
      <w:r w:rsidRPr="00D964E6">
        <w:rPr>
          <w:bCs/>
        </w:rPr>
        <w:t xml:space="preserve"> </w:t>
      </w:r>
      <w:proofErr w:type="spellStart"/>
      <w:r w:rsidRPr="00D964E6">
        <w:rPr>
          <w:bCs/>
        </w:rPr>
        <w:t>კოორდინაციისა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გადაუდებელი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ცენტრი</w:t>
      </w:r>
      <w:proofErr w:type="spellEnd"/>
      <w:r w:rsidRPr="00D964E6">
        <w:rPr>
          <w:bCs/>
        </w:rPr>
        <w:t>.</w:t>
      </w:r>
    </w:p>
    <w:p w14:paraId="30876F8D" w14:textId="77777777" w:rsidR="00393D1F" w:rsidRPr="00D964E6" w:rsidRDefault="00393D1F" w:rsidP="00393D1F">
      <w:pPr>
        <w:pStyle w:val="abzacixml"/>
        <w:ind w:left="720" w:firstLine="0"/>
        <w:rPr>
          <w:bCs/>
        </w:rPr>
      </w:pPr>
    </w:p>
    <w:p w14:paraId="56CF345C"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661899D7"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58D2C6F0"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w:t>
      </w:r>
      <w:r w:rsidRPr="00D964E6">
        <w:rPr>
          <w:rFonts w:ascii="Sylfaen" w:eastAsia="Calibri" w:hAnsi="Sylfaen" w:cs="Sylfaen"/>
          <w:bCs/>
          <w:color w:val="000000"/>
          <w:lang w:val="ka-GE"/>
        </w:rPr>
        <w:lastRenderedPageBreak/>
        <w:t>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2926CC5E"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507AEA32"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167754E9" w14:textId="77777777" w:rsidR="00393D1F" w:rsidRPr="00D964E6" w:rsidRDefault="00393D1F" w:rsidP="00393D1F">
      <w:pPr>
        <w:pStyle w:val="a5"/>
        <w:numPr>
          <w:ilvl w:val="0"/>
          <w:numId w:val="16"/>
        </w:numPr>
        <w:tabs>
          <w:tab w:val="left" w:pos="0"/>
        </w:tabs>
        <w:spacing w:after="0" w:line="240" w:lineRule="auto"/>
        <w:jc w:val="both"/>
        <w:rPr>
          <w:rFonts w:ascii="Sylfaen" w:eastAsia="Calibri" w:hAnsi="Sylfaen" w:cs="Sylfaen"/>
          <w:bCs/>
          <w:color w:val="000000"/>
          <w:lang w:val="ka-GE"/>
        </w:rPr>
      </w:pPr>
      <w:r w:rsidRPr="00D964E6">
        <w:rPr>
          <w:rFonts w:ascii="Sylfaen" w:eastAsia="Calibri" w:hAnsi="Sylfaen" w:cs="Sylfaen"/>
          <w:bCs/>
          <w:color w:val="000000"/>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7B0132D3" w14:textId="77777777" w:rsidR="00393D1F" w:rsidRPr="00D964E6" w:rsidRDefault="00393D1F" w:rsidP="00393D1F">
      <w:pPr>
        <w:tabs>
          <w:tab w:val="left" w:pos="0"/>
        </w:tabs>
        <w:spacing w:after="0" w:line="240" w:lineRule="auto"/>
        <w:jc w:val="both"/>
        <w:rPr>
          <w:rFonts w:ascii="Sylfaen" w:eastAsia="Calibri" w:hAnsi="Sylfaen" w:cs="Sylfaen"/>
          <w:bCs/>
          <w:color w:val="000000"/>
          <w:lang w:val="ka-GE"/>
        </w:rPr>
      </w:pPr>
    </w:p>
    <w:p w14:paraId="5F6077E8" w14:textId="77777777" w:rsidR="00393D1F" w:rsidRPr="00D964E6" w:rsidRDefault="00393D1F" w:rsidP="00393D1F">
      <w:pPr>
        <w:pStyle w:val="3"/>
        <w:tabs>
          <w:tab w:val="left" w:pos="284"/>
          <w:tab w:val="left" w:pos="426"/>
        </w:tabs>
        <w:ind w:hanging="142"/>
        <w:rPr>
          <w:rFonts w:asciiTheme="minorHAnsi" w:hAnsiTheme="minorHAnsi" w:cs="Sylfaen"/>
          <w:bCs/>
          <w:color w:val="365F91" w:themeColor="accent1" w:themeShade="BF"/>
          <w:sz w:val="22"/>
          <w:szCs w:val="22"/>
        </w:rPr>
      </w:pPr>
      <w:r w:rsidRPr="00D964E6">
        <w:rPr>
          <w:rFonts w:cs="Sylfaen"/>
          <w:bCs/>
          <w:color w:val="365F91" w:themeColor="accent1" w:themeShade="BF"/>
          <w:sz w:val="22"/>
          <w:szCs w:val="22"/>
        </w:rPr>
        <w:t xml:space="preserve">1.2.1. </w:t>
      </w:r>
      <w:proofErr w:type="spellStart"/>
      <w:r w:rsidRPr="00D964E6">
        <w:rPr>
          <w:rFonts w:ascii="Sylfaen" w:hAnsi="Sylfaen" w:cs="Sylfaen"/>
          <w:bCs/>
          <w:color w:val="365F91" w:themeColor="accent1" w:themeShade="BF"/>
          <w:sz w:val="22"/>
          <w:szCs w:val="22"/>
        </w:rPr>
        <w:t>მოსახლეობის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საყოველთაო</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ჯანმრთელობის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დაცვა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27 03 01)</w:t>
      </w:r>
    </w:p>
    <w:p w14:paraId="12E4DB5F" w14:textId="77777777" w:rsidR="00393D1F" w:rsidRPr="00D964E6" w:rsidRDefault="00393D1F" w:rsidP="00393D1F">
      <w:pPr>
        <w:pStyle w:val="abzacixml"/>
        <w:ind w:left="360" w:firstLine="0"/>
        <w:rPr>
          <w:bCs/>
        </w:rPr>
      </w:pPr>
    </w:p>
    <w:p w14:paraId="70C0880D" w14:textId="77777777" w:rsidR="00393D1F" w:rsidRPr="00D964E6" w:rsidRDefault="00393D1F" w:rsidP="00393D1F">
      <w:pPr>
        <w:pStyle w:val="abzacixml"/>
        <w:ind w:left="36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დაფიქსირდა</w:t>
      </w:r>
      <w:proofErr w:type="spellEnd"/>
      <w:r w:rsidRPr="00D964E6">
        <w:rPr>
          <w:bCs/>
        </w:rPr>
        <w:t xml:space="preserve"> </w:t>
      </w:r>
      <w:proofErr w:type="spellStart"/>
      <w:r w:rsidRPr="00D964E6">
        <w:rPr>
          <w:bCs/>
        </w:rPr>
        <w:t>გადაუდებელი</w:t>
      </w:r>
      <w:proofErr w:type="spellEnd"/>
      <w:r w:rsidRPr="00D964E6">
        <w:rPr>
          <w:bCs/>
        </w:rPr>
        <w:t xml:space="preserve"> </w:t>
      </w:r>
      <w:proofErr w:type="spellStart"/>
      <w:r w:rsidRPr="00D964E6">
        <w:rPr>
          <w:bCs/>
        </w:rPr>
        <w:t>ამბულატორიული</w:t>
      </w:r>
      <w:proofErr w:type="spellEnd"/>
      <w:r w:rsidRPr="00D964E6">
        <w:rPr>
          <w:bCs/>
        </w:rPr>
        <w:t xml:space="preserve"> </w:t>
      </w:r>
      <w:proofErr w:type="spellStart"/>
      <w:r w:rsidRPr="00D964E6">
        <w:rPr>
          <w:bCs/>
        </w:rPr>
        <w:t>მომსახურების</w:t>
      </w:r>
      <w:proofErr w:type="spellEnd"/>
      <w:r w:rsidRPr="00D964E6">
        <w:rPr>
          <w:bCs/>
        </w:rPr>
        <w:t xml:space="preserve"> 832.0 </w:t>
      </w:r>
      <w:proofErr w:type="spellStart"/>
      <w:r w:rsidRPr="00D964E6">
        <w:rPr>
          <w:bCs/>
        </w:rPr>
        <w:t>ათასამდე</w:t>
      </w:r>
      <w:proofErr w:type="spellEnd"/>
      <w:r w:rsidRPr="00D964E6">
        <w:rPr>
          <w:bCs/>
        </w:rPr>
        <w:t xml:space="preserve"> </w:t>
      </w:r>
      <w:proofErr w:type="spellStart"/>
      <w:r w:rsidRPr="00D964E6">
        <w:rPr>
          <w:bCs/>
        </w:rPr>
        <w:t>შემთხვევა</w:t>
      </w:r>
      <w:proofErr w:type="spellEnd"/>
      <w:r w:rsidRPr="00D964E6">
        <w:rPr>
          <w:bCs/>
        </w:rPr>
        <w:t xml:space="preserve">, </w:t>
      </w:r>
      <w:proofErr w:type="spellStart"/>
      <w:r w:rsidRPr="00D964E6">
        <w:rPr>
          <w:bCs/>
        </w:rPr>
        <w:t>გადაუდებელი</w:t>
      </w:r>
      <w:proofErr w:type="spellEnd"/>
      <w:r w:rsidRPr="00D964E6">
        <w:rPr>
          <w:bCs/>
        </w:rPr>
        <w:t xml:space="preserve"> </w:t>
      </w:r>
      <w:proofErr w:type="spellStart"/>
      <w:r w:rsidRPr="00D964E6">
        <w:rPr>
          <w:bCs/>
        </w:rPr>
        <w:t>სტაციონარული</w:t>
      </w:r>
      <w:proofErr w:type="spellEnd"/>
      <w:r w:rsidRPr="00D964E6">
        <w:rPr>
          <w:bCs/>
        </w:rPr>
        <w:t xml:space="preserve"> </w:t>
      </w:r>
      <w:proofErr w:type="spellStart"/>
      <w:r w:rsidRPr="00D964E6">
        <w:rPr>
          <w:bCs/>
        </w:rPr>
        <w:t>მომსახურების</w:t>
      </w:r>
      <w:proofErr w:type="spellEnd"/>
      <w:r w:rsidRPr="00D964E6">
        <w:rPr>
          <w:bCs/>
        </w:rPr>
        <w:t xml:space="preserve"> - 333.0 </w:t>
      </w:r>
      <w:proofErr w:type="spellStart"/>
      <w:r w:rsidRPr="00D964E6">
        <w:rPr>
          <w:bCs/>
        </w:rPr>
        <w:t>ათასამდე</w:t>
      </w:r>
      <w:proofErr w:type="spellEnd"/>
      <w:r w:rsidRPr="00D964E6">
        <w:rPr>
          <w:bCs/>
        </w:rPr>
        <w:t xml:space="preserve"> </w:t>
      </w:r>
      <w:proofErr w:type="spellStart"/>
      <w:r w:rsidRPr="00D964E6">
        <w:rPr>
          <w:bCs/>
        </w:rPr>
        <w:t>შემთხვევა</w:t>
      </w:r>
      <w:proofErr w:type="spellEnd"/>
      <w:r w:rsidRPr="00D964E6">
        <w:rPr>
          <w:bCs/>
        </w:rPr>
        <w:t xml:space="preserve">, </w:t>
      </w:r>
      <w:proofErr w:type="spellStart"/>
      <w:r w:rsidRPr="00D964E6">
        <w:rPr>
          <w:bCs/>
        </w:rPr>
        <w:t>კარდიოქირურგიის</w:t>
      </w:r>
      <w:proofErr w:type="spellEnd"/>
      <w:r w:rsidRPr="00D964E6">
        <w:rPr>
          <w:bCs/>
        </w:rPr>
        <w:t xml:space="preserve"> - 3.0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მშობიარობისა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საკეისრო</w:t>
      </w:r>
      <w:proofErr w:type="spellEnd"/>
      <w:r w:rsidRPr="00D964E6">
        <w:rPr>
          <w:bCs/>
        </w:rPr>
        <w:t xml:space="preserve"> </w:t>
      </w:r>
      <w:proofErr w:type="spellStart"/>
      <w:r w:rsidRPr="00D964E6">
        <w:rPr>
          <w:bCs/>
        </w:rPr>
        <w:t>კვეთის</w:t>
      </w:r>
      <w:proofErr w:type="spellEnd"/>
      <w:r w:rsidRPr="00D964E6">
        <w:rPr>
          <w:bCs/>
        </w:rPr>
        <w:t xml:space="preserve"> 40.7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მაღალი</w:t>
      </w:r>
      <w:proofErr w:type="spellEnd"/>
      <w:r w:rsidRPr="00D964E6">
        <w:rPr>
          <w:bCs/>
        </w:rPr>
        <w:t xml:space="preserve"> </w:t>
      </w:r>
      <w:proofErr w:type="spellStart"/>
      <w:r w:rsidRPr="00D964E6">
        <w:rPr>
          <w:bCs/>
        </w:rPr>
        <w:t>რისკის</w:t>
      </w:r>
      <w:proofErr w:type="spellEnd"/>
      <w:r w:rsidRPr="00D964E6">
        <w:rPr>
          <w:bCs/>
        </w:rPr>
        <w:t xml:space="preserve"> </w:t>
      </w:r>
      <w:proofErr w:type="spellStart"/>
      <w:r w:rsidRPr="00D964E6">
        <w:rPr>
          <w:bCs/>
        </w:rPr>
        <w:t>ორსულთა</w:t>
      </w:r>
      <w:proofErr w:type="spellEnd"/>
      <w:r w:rsidRPr="00D964E6">
        <w:rPr>
          <w:bCs/>
        </w:rPr>
        <w:t xml:space="preserve">, </w:t>
      </w:r>
      <w:proofErr w:type="spellStart"/>
      <w:r w:rsidRPr="00D964E6">
        <w:rPr>
          <w:bCs/>
        </w:rPr>
        <w:t>მშობიარეთა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მელოგინეთა</w:t>
      </w:r>
      <w:proofErr w:type="spellEnd"/>
      <w:r w:rsidRPr="00D964E6">
        <w:rPr>
          <w:bCs/>
        </w:rPr>
        <w:t xml:space="preserve"> </w:t>
      </w:r>
      <w:proofErr w:type="spellStart"/>
      <w:r w:rsidRPr="00D964E6">
        <w:rPr>
          <w:bCs/>
        </w:rPr>
        <w:t>სტაციონარული</w:t>
      </w:r>
      <w:proofErr w:type="spellEnd"/>
      <w:r w:rsidRPr="00D964E6">
        <w:rPr>
          <w:bCs/>
        </w:rPr>
        <w:t xml:space="preserve"> </w:t>
      </w:r>
      <w:proofErr w:type="spellStart"/>
      <w:r w:rsidRPr="00D964E6">
        <w:rPr>
          <w:bCs/>
        </w:rPr>
        <w:t>სამედიცინო</w:t>
      </w:r>
      <w:proofErr w:type="spellEnd"/>
      <w:r w:rsidRPr="00D964E6">
        <w:rPr>
          <w:bCs/>
        </w:rPr>
        <w:t xml:space="preserve"> </w:t>
      </w:r>
      <w:proofErr w:type="spellStart"/>
      <w:r w:rsidRPr="00D964E6">
        <w:rPr>
          <w:bCs/>
        </w:rPr>
        <w:t>მომსახურების</w:t>
      </w:r>
      <w:proofErr w:type="spellEnd"/>
      <w:r w:rsidRPr="00D964E6">
        <w:rPr>
          <w:bCs/>
        </w:rPr>
        <w:t xml:space="preserve"> 3.0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ქიმიო</w:t>
      </w:r>
      <w:proofErr w:type="spellEnd"/>
      <w:r w:rsidRPr="00D964E6">
        <w:rPr>
          <w:bCs/>
        </w:rPr>
        <w:t xml:space="preserve">, </w:t>
      </w:r>
      <w:proofErr w:type="spellStart"/>
      <w:r w:rsidRPr="00D964E6">
        <w:rPr>
          <w:bCs/>
        </w:rPr>
        <w:t>ჰორმონო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სხივური</w:t>
      </w:r>
      <w:proofErr w:type="spellEnd"/>
      <w:r w:rsidRPr="00D964E6">
        <w:rPr>
          <w:bCs/>
        </w:rPr>
        <w:t xml:space="preserve"> </w:t>
      </w:r>
      <w:proofErr w:type="spellStart"/>
      <w:r w:rsidRPr="00D964E6">
        <w:rPr>
          <w:bCs/>
        </w:rPr>
        <w:t>თერაპიის</w:t>
      </w:r>
      <w:proofErr w:type="spellEnd"/>
      <w:r w:rsidRPr="00D964E6">
        <w:rPr>
          <w:bCs/>
        </w:rPr>
        <w:t xml:space="preserve"> - 67.9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შემთხვევა</w:t>
      </w:r>
      <w:proofErr w:type="spellEnd"/>
      <w:r w:rsidRPr="00D964E6">
        <w:rPr>
          <w:bCs/>
        </w:rPr>
        <w:t xml:space="preserve">, </w:t>
      </w:r>
      <w:proofErr w:type="spellStart"/>
      <w:r w:rsidRPr="00D964E6">
        <w:rPr>
          <w:bCs/>
        </w:rPr>
        <w:t>გეგმური</w:t>
      </w:r>
      <w:proofErr w:type="spellEnd"/>
      <w:r w:rsidRPr="00D964E6">
        <w:rPr>
          <w:bCs/>
        </w:rPr>
        <w:t xml:space="preserve"> </w:t>
      </w:r>
      <w:proofErr w:type="spellStart"/>
      <w:r w:rsidRPr="00D964E6">
        <w:rPr>
          <w:bCs/>
        </w:rPr>
        <w:t>ამბულატორიის</w:t>
      </w:r>
      <w:proofErr w:type="spellEnd"/>
      <w:r w:rsidRPr="00D964E6">
        <w:rPr>
          <w:bCs/>
        </w:rPr>
        <w:t xml:space="preserve"> 7.2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შემთხვევა</w:t>
      </w:r>
      <w:proofErr w:type="spellEnd"/>
      <w:r w:rsidRPr="00D964E6">
        <w:rPr>
          <w:bCs/>
        </w:rPr>
        <w:t xml:space="preserve">, </w:t>
      </w:r>
      <w:proofErr w:type="spellStart"/>
      <w:r w:rsidRPr="00D964E6">
        <w:rPr>
          <w:bCs/>
        </w:rPr>
        <w:t>გეგმური</w:t>
      </w:r>
      <w:proofErr w:type="spellEnd"/>
      <w:r w:rsidRPr="00D964E6">
        <w:rPr>
          <w:bCs/>
        </w:rPr>
        <w:t xml:space="preserve"> </w:t>
      </w:r>
      <w:proofErr w:type="spellStart"/>
      <w:r w:rsidRPr="00D964E6">
        <w:rPr>
          <w:bCs/>
        </w:rPr>
        <w:t>ქირურგიული</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გარდა</w:t>
      </w:r>
      <w:proofErr w:type="spellEnd"/>
      <w:r w:rsidRPr="00D964E6">
        <w:rPr>
          <w:bCs/>
        </w:rPr>
        <w:t xml:space="preserve"> </w:t>
      </w:r>
      <w:proofErr w:type="spellStart"/>
      <w:r w:rsidRPr="00D964E6">
        <w:rPr>
          <w:bCs/>
        </w:rPr>
        <w:t>კარდიოქირურგიისა</w:t>
      </w:r>
      <w:proofErr w:type="spellEnd"/>
      <w:r w:rsidRPr="00D964E6">
        <w:rPr>
          <w:bCs/>
        </w:rPr>
        <w:t xml:space="preserve">) – 111.0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ინფექციური</w:t>
      </w:r>
      <w:proofErr w:type="spellEnd"/>
      <w:r w:rsidRPr="00D964E6">
        <w:rPr>
          <w:bCs/>
        </w:rPr>
        <w:t xml:space="preserve"> </w:t>
      </w:r>
      <w:proofErr w:type="spellStart"/>
      <w:r w:rsidRPr="00D964E6">
        <w:rPr>
          <w:bCs/>
        </w:rPr>
        <w:t>დაავადებების</w:t>
      </w:r>
      <w:proofErr w:type="spellEnd"/>
      <w:r w:rsidRPr="00D964E6">
        <w:rPr>
          <w:bCs/>
        </w:rPr>
        <w:t xml:space="preserve"> </w:t>
      </w:r>
      <w:proofErr w:type="spellStart"/>
      <w:r w:rsidRPr="00D964E6">
        <w:rPr>
          <w:bCs/>
        </w:rPr>
        <w:t>მართვა</w:t>
      </w:r>
      <w:proofErr w:type="spellEnd"/>
      <w:r w:rsidRPr="00D964E6">
        <w:rPr>
          <w:bCs/>
        </w:rPr>
        <w:t xml:space="preserve"> - 41.6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შემთხვევა</w:t>
      </w:r>
      <w:proofErr w:type="spellEnd"/>
      <w:r w:rsidRPr="00D964E6">
        <w:rPr>
          <w:bCs/>
        </w:rPr>
        <w:t>.</w:t>
      </w:r>
    </w:p>
    <w:p w14:paraId="253051EF" w14:textId="77777777" w:rsidR="00393D1F" w:rsidRPr="00D964E6" w:rsidRDefault="00393D1F" w:rsidP="00393D1F">
      <w:pPr>
        <w:pStyle w:val="a5"/>
        <w:tabs>
          <w:tab w:val="left" w:pos="0"/>
        </w:tabs>
        <w:spacing w:after="0" w:line="240" w:lineRule="auto"/>
        <w:ind w:left="270"/>
        <w:jc w:val="both"/>
        <w:rPr>
          <w:rFonts w:ascii="Sylfaen" w:hAnsi="Sylfaen" w:cs="Arial"/>
          <w:bCs/>
          <w:color w:val="000000"/>
          <w:lang w:val="ka-GE"/>
        </w:rPr>
      </w:pPr>
    </w:p>
    <w:p w14:paraId="49C4175D" w14:textId="77777777" w:rsidR="00393D1F" w:rsidRPr="00D964E6" w:rsidRDefault="00393D1F" w:rsidP="00393D1F">
      <w:pPr>
        <w:pStyle w:val="a5"/>
        <w:tabs>
          <w:tab w:val="left" w:pos="0"/>
        </w:tabs>
        <w:spacing w:after="0" w:line="240" w:lineRule="auto"/>
        <w:ind w:left="270"/>
        <w:jc w:val="both"/>
        <w:rPr>
          <w:rFonts w:ascii="Sylfaen" w:hAnsi="Sylfaen" w:cs="Arial"/>
          <w:bCs/>
          <w:color w:val="000000"/>
        </w:rPr>
      </w:pPr>
      <w:proofErr w:type="spellStart"/>
      <w:r w:rsidRPr="00D964E6">
        <w:rPr>
          <w:rFonts w:ascii="Sylfaen" w:hAnsi="Sylfaen" w:cs="Arial"/>
          <w:bCs/>
          <w:color w:val="000000"/>
        </w:rPr>
        <w:t>სულ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მიმართულ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r w:rsidRPr="00D964E6">
        <w:rPr>
          <w:rFonts w:ascii="Sylfaen" w:hAnsi="Sylfaen" w:cs="Arial"/>
          <w:bCs/>
          <w:color w:val="000000"/>
          <w:lang w:val="ka-GE"/>
        </w:rPr>
        <w:t>824.9</w:t>
      </w:r>
      <w:r w:rsidRPr="00D964E6">
        <w:rPr>
          <w:rFonts w:ascii="Sylfaen" w:hAnsi="Sylfaen" w:cs="Arial"/>
          <w:bCs/>
          <w:color w:val="000000"/>
        </w:rPr>
        <w:t xml:space="preserve"> </w:t>
      </w:r>
      <w:proofErr w:type="spellStart"/>
      <w:r w:rsidRPr="00D964E6">
        <w:rPr>
          <w:rFonts w:ascii="Sylfaen" w:hAnsi="Sylfaen" w:cs="Arial"/>
          <w:bCs/>
          <w:color w:val="000000"/>
        </w:rPr>
        <w:t>მლნ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ლარი</w:t>
      </w:r>
      <w:proofErr w:type="spellEnd"/>
      <w:r w:rsidRPr="00D964E6">
        <w:rPr>
          <w:rFonts w:ascii="Sylfaen" w:hAnsi="Sylfaen" w:cs="Arial"/>
          <w:bCs/>
          <w:color w:val="000000"/>
        </w:rPr>
        <w:t>.</w:t>
      </w:r>
    </w:p>
    <w:p w14:paraId="02C126F3" w14:textId="77777777" w:rsidR="00393D1F" w:rsidRPr="00D964E6" w:rsidRDefault="00393D1F" w:rsidP="00393D1F">
      <w:pPr>
        <w:pStyle w:val="abzacixml"/>
        <w:ind w:left="720" w:firstLine="0"/>
        <w:rPr>
          <w:bCs/>
        </w:rPr>
      </w:pPr>
    </w:p>
    <w:p w14:paraId="656B411C" w14:textId="77777777" w:rsidR="00393D1F" w:rsidRPr="00D964E6" w:rsidRDefault="00393D1F" w:rsidP="00393D1F">
      <w:pPr>
        <w:pStyle w:val="3"/>
        <w:tabs>
          <w:tab w:val="left" w:pos="284"/>
          <w:tab w:val="left" w:pos="426"/>
        </w:tabs>
        <w:ind w:hanging="142"/>
        <w:rPr>
          <w:rFonts w:cs="Sylfaen"/>
          <w:bCs/>
          <w:color w:val="365F91" w:themeColor="accent1" w:themeShade="BF"/>
          <w:sz w:val="22"/>
          <w:szCs w:val="22"/>
        </w:rPr>
      </w:pPr>
      <w:r w:rsidRPr="00D964E6">
        <w:rPr>
          <w:rFonts w:cs="Sylfaen"/>
          <w:bCs/>
          <w:color w:val="365F91" w:themeColor="accent1" w:themeShade="BF"/>
          <w:sz w:val="22"/>
          <w:szCs w:val="22"/>
        </w:rPr>
        <w:t xml:space="preserve">1.2.2 </w:t>
      </w:r>
      <w:proofErr w:type="spellStart"/>
      <w:r w:rsidRPr="00D964E6">
        <w:rPr>
          <w:rFonts w:ascii="Sylfaen" w:hAnsi="Sylfaen" w:cs="Sylfaen"/>
          <w:bCs/>
          <w:color w:val="365F91" w:themeColor="accent1" w:themeShade="BF"/>
          <w:sz w:val="22"/>
          <w:szCs w:val="22"/>
        </w:rPr>
        <w:t>საზოგადოებრივი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ჯანმრთელობის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დაცვა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27 03 02)</w:t>
      </w:r>
    </w:p>
    <w:p w14:paraId="5EADC003" w14:textId="77777777" w:rsidR="00393D1F" w:rsidRPr="00D964E6" w:rsidRDefault="00393D1F" w:rsidP="00393D1F">
      <w:pPr>
        <w:pStyle w:val="abzacixml"/>
        <w:ind w:left="720" w:firstLine="0"/>
        <w:rPr>
          <w:rFonts w:eastAsiaTheme="majorEastAsia"/>
          <w:bCs/>
        </w:rPr>
      </w:pPr>
    </w:p>
    <w:p w14:paraId="5743F5C7" w14:textId="4C8469EF" w:rsidR="00545A8A" w:rsidRPr="00D964E6" w:rsidRDefault="00393D1F" w:rsidP="00545A8A">
      <w:pPr>
        <w:pStyle w:val="abzacixml"/>
        <w:ind w:left="360" w:firstLine="0"/>
        <w:rPr>
          <w:bCs/>
        </w:rPr>
      </w:pPr>
      <w:proofErr w:type="spellStart"/>
      <w:r w:rsidRPr="00D964E6">
        <w:rPr>
          <w:bCs/>
        </w:rPr>
        <w:t>მოსახლეობის</w:t>
      </w:r>
      <w:proofErr w:type="spellEnd"/>
      <w:r w:rsidRPr="00D964E6">
        <w:rPr>
          <w:bCs/>
        </w:rPr>
        <w:t xml:space="preserve"> </w:t>
      </w:r>
      <w:proofErr w:type="spellStart"/>
      <w:r w:rsidRPr="00D964E6">
        <w:rPr>
          <w:bCs/>
        </w:rPr>
        <w:t>ჯანმრთელობის</w:t>
      </w:r>
      <w:proofErr w:type="spellEnd"/>
      <w:r w:rsidRPr="00D964E6">
        <w:rPr>
          <w:bCs/>
        </w:rPr>
        <w:t xml:space="preserve"> </w:t>
      </w:r>
      <w:proofErr w:type="spellStart"/>
      <w:r w:rsidRPr="00D964E6">
        <w:rPr>
          <w:bCs/>
        </w:rPr>
        <w:t>ხელშეწყობა</w:t>
      </w:r>
      <w:proofErr w:type="spellEnd"/>
      <w:r w:rsidRPr="00D964E6">
        <w:rPr>
          <w:bCs/>
        </w:rPr>
        <w:t xml:space="preserve">, </w:t>
      </w:r>
      <w:proofErr w:type="spellStart"/>
      <w:r w:rsidRPr="00D964E6">
        <w:rPr>
          <w:bCs/>
        </w:rPr>
        <w:t>ჯანსაღი</w:t>
      </w:r>
      <w:proofErr w:type="spellEnd"/>
      <w:r w:rsidRPr="00D964E6">
        <w:rPr>
          <w:bCs/>
        </w:rPr>
        <w:t xml:space="preserve"> </w:t>
      </w:r>
      <w:proofErr w:type="spellStart"/>
      <w:r w:rsidRPr="00D964E6">
        <w:rPr>
          <w:bCs/>
        </w:rPr>
        <w:t>ცხოვრების</w:t>
      </w:r>
      <w:proofErr w:type="spellEnd"/>
      <w:r w:rsidRPr="00D964E6">
        <w:rPr>
          <w:bCs/>
        </w:rPr>
        <w:t xml:space="preserve"> </w:t>
      </w:r>
      <w:proofErr w:type="spellStart"/>
      <w:r w:rsidRPr="00D964E6">
        <w:rPr>
          <w:bCs/>
        </w:rPr>
        <w:t>წესის</w:t>
      </w:r>
      <w:proofErr w:type="spellEnd"/>
      <w:r w:rsidRPr="00D964E6">
        <w:rPr>
          <w:bCs/>
        </w:rPr>
        <w:t xml:space="preserve"> </w:t>
      </w:r>
      <w:proofErr w:type="spellStart"/>
      <w:r w:rsidRPr="00D964E6">
        <w:rPr>
          <w:bCs/>
        </w:rPr>
        <w:t>დამკვიდრება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გადამდებ</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არაგადამდებ</w:t>
      </w:r>
      <w:proofErr w:type="spellEnd"/>
      <w:r w:rsidRPr="00D964E6">
        <w:rPr>
          <w:bCs/>
        </w:rPr>
        <w:t xml:space="preserve"> </w:t>
      </w:r>
      <w:proofErr w:type="spellStart"/>
      <w:r w:rsidRPr="00D964E6">
        <w:rPr>
          <w:bCs/>
        </w:rPr>
        <w:t>დაავადებათა</w:t>
      </w:r>
      <w:proofErr w:type="spellEnd"/>
      <w:r w:rsidRPr="00D964E6">
        <w:rPr>
          <w:bCs/>
        </w:rPr>
        <w:t xml:space="preserve"> </w:t>
      </w:r>
      <w:proofErr w:type="spellStart"/>
      <w:r w:rsidRPr="00D964E6">
        <w:rPr>
          <w:bCs/>
        </w:rPr>
        <w:t>პრევენცია</w:t>
      </w:r>
      <w:proofErr w:type="spellEnd"/>
      <w:r w:rsidRPr="00D964E6">
        <w:rPr>
          <w:bCs/>
        </w:rPr>
        <w:t xml:space="preserve">; </w:t>
      </w:r>
      <w:proofErr w:type="spellStart"/>
      <w:r w:rsidRPr="00D964E6">
        <w:rPr>
          <w:bCs/>
        </w:rPr>
        <w:t>დონორული</w:t>
      </w:r>
      <w:proofErr w:type="spellEnd"/>
      <w:r w:rsidRPr="00D964E6">
        <w:rPr>
          <w:bCs/>
        </w:rPr>
        <w:t xml:space="preserve"> </w:t>
      </w:r>
      <w:proofErr w:type="spellStart"/>
      <w:r w:rsidRPr="00D964E6">
        <w:rPr>
          <w:bCs/>
        </w:rPr>
        <w:t>სისხლისაგან</w:t>
      </w:r>
      <w:proofErr w:type="spellEnd"/>
      <w:r w:rsidRPr="00D964E6">
        <w:rPr>
          <w:bCs/>
        </w:rPr>
        <w:t xml:space="preserve"> </w:t>
      </w:r>
      <w:proofErr w:type="spellStart"/>
      <w:r w:rsidRPr="00D964E6">
        <w:rPr>
          <w:bCs/>
        </w:rPr>
        <w:t>დამზადებული</w:t>
      </w:r>
      <w:proofErr w:type="spellEnd"/>
      <w:r w:rsidRPr="00D964E6">
        <w:rPr>
          <w:bCs/>
        </w:rPr>
        <w:t xml:space="preserve"> </w:t>
      </w:r>
      <w:proofErr w:type="spellStart"/>
      <w:r w:rsidRPr="00D964E6">
        <w:rPr>
          <w:bCs/>
        </w:rPr>
        <w:t>სისხლის</w:t>
      </w:r>
      <w:proofErr w:type="spellEnd"/>
      <w:r w:rsidRPr="00D964E6">
        <w:rPr>
          <w:bCs/>
        </w:rPr>
        <w:t xml:space="preserve"> </w:t>
      </w:r>
      <w:proofErr w:type="spellStart"/>
      <w:r w:rsidRPr="00D964E6">
        <w:rPr>
          <w:bCs/>
        </w:rPr>
        <w:t>პროდუქტების</w:t>
      </w:r>
      <w:proofErr w:type="spellEnd"/>
      <w:r w:rsidRPr="00D964E6">
        <w:rPr>
          <w:bCs/>
        </w:rPr>
        <w:t xml:space="preserve"> </w:t>
      </w:r>
      <w:proofErr w:type="spellStart"/>
      <w:r w:rsidRPr="00D964E6">
        <w:rPr>
          <w:bCs/>
        </w:rPr>
        <w:t>უსაფრთხოების</w:t>
      </w:r>
      <w:proofErr w:type="spellEnd"/>
      <w:r w:rsidRPr="00D964E6">
        <w:rPr>
          <w:bCs/>
        </w:rPr>
        <w:t xml:space="preserve"> </w:t>
      </w:r>
      <w:proofErr w:type="spellStart"/>
      <w:r w:rsidRPr="00D964E6">
        <w:rPr>
          <w:bCs/>
        </w:rPr>
        <w:t>უზრუნველყოფა</w:t>
      </w:r>
      <w:proofErr w:type="spellEnd"/>
      <w:r w:rsidRPr="00D964E6">
        <w:rPr>
          <w:bCs/>
        </w:rPr>
        <w:t xml:space="preserve">; </w:t>
      </w:r>
      <w:proofErr w:type="spellStart"/>
      <w:r w:rsidRPr="00D964E6">
        <w:rPr>
          <w:bCs/>
        </w:rPr>
        <w:t>დედათა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ბავშვთა</w:t>
      </w:r>
      <w:proofErr w:type="spellEnd"/>
      <w:r w:rsidRPr="00D964E6">
        <w:rPr>
          <w:bCs/>
        </w:rPr>
        <w:t xml:space="preserve"> </w:t>
      </w:r>
      <w:proofErr w:type="spellStart"/>
      <w:r w:rsidRPr="00D964E6">
        <w:rPr>
          <w:bCs/>
        </w:rPr>
        <w:t>ჯანმრთელობის</w:t>
      </w:r>
      <w:proofErr w:type="spellEnd"/>
      <w:r w:rsidRPr="00D964E6">
        <w:rPr>
          <w:bCs/>
        </w:rPr>
        <w:t xml:space="preserve">, </w:t>
      </w:r>
      <w:proofErr w:type="spellStart"/>
      <w:r w:rsidRPr="00D964E6">
        <w:rPr>
          <w:bCs/>
        </w:rPr>
        <w:t>იმუნიზაციის</w:t>
      </w:r>
      <w:proofErr w:type="spellEnd"/>
      <w:r w:rsidRPr="00D964E6">
        <w:rPr>
          <w:bCs/>
        </w:rPr>
        <w:t xml:space="preserve">, </w:t>
      </w:r>
      <w:proofErr w:type="spellStart"/>
      <w:r w:rsidRPr="00D964E6">
        <w:rPr>
          <w:bCs/>
        </w:rPr>
        <w:t>დაავადებათა</w:t>
      </w:r>
      <w:proofErr w:type="spellEnd"/>
      <w:r w:rsidRPr="00D964E6">
        <w:rPr>
          <w:bCs/>
        </w:rPr>
        <w:t xml:space="preserve"> </w:t>
      </w:r>
      <w:proofErr w:type="spellStart"/>
      <w:r w:rsidRPr="00D964E6">
        <w:rPr>
          <w:bCs/>
        </w:rPr>
        <w:t>ადრეული</w:t>
      </w:r>
      <w:proofErr w:type="spellEnd"/>
      <w:r w:rsidRPr="00D964E6">
        <w:rPr>
          <w:bCs/>
        </w:rPr>
        <w:t xml:space="preserve"> </w:t>
      </w:r>
      <w:proofErr w:type="spellStart"/>
      <w:r w:rsidRPr="00D964E6">
        <w:rPr>
          <w:bCs/>
        </w:rPr>
        <w:t>გამოვლენისა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სკრინინგის</w:t>
      </w:r>
      <w:proofErr w:type="spellEnd"/>
      <w:r w:rsidRPr="00D964E6">
        <w:rPr>
          <w:bCs/>
        </w:rPr>
        <w:t xml:space="preserve"> </w:t>
      </w:r>
      <w:proofErr w:type="spellStart"/>
      <w:r w:rsidRPr="00D964E6">
        <w:rPr>
          <w:bCs/>
        </w:rPr>
        <w:t>ხელშეწყობა</w:t>
      </w:r>
      <w:proofErr w:type="spellEnd"/>
      <w:r w:rsidRPr="00D964E6">
        <w:rPr>
          <w:bCs/>
        </w:rPr>
        <w:t xml:space="preserve">;  </w:t>
      </w:r>
      <w:proofErr w:type="spellStart"/>
      <w:r w:rsidRPr="00D964E6">
        <w:rPr>
          <w:bCs/>
        </w:rPr>
        <w:t>ისეთი</w:t>
      </w:r>
      <w:proofErr w:type="spellEnd"/>
      <w:r w:rsidRPr="00D964E6">
        <w:rPr>
          <w:bCs/>
        </w:rPr>
        <w:t xml:space="preserve"> </w:t>
      </w:r>
      <w:proofErr w:type="spellStart"/>
      <w:r w:rsidRPr="00D964E6">
        <w:rPr>
          <w:bCs/>
        </w:rPr>
        <w:t>გადამდები</w:t>
      </w:r>
      <w:proofErr w:type="spellEnd"/>
      <w:r w:rsidRPr="00D964E6">
        <w:rPr>
          <w:bCs/>
        </w:rPr>
        <w:t xml:space="preserve"> </w:t>
      </w:r>
      <w:proofErr w:type="spellStart"/>
      <w:r w:rsidRPr="00D964E6">
        <w:rPr>
          <w:bCs/>
        </w:rPr>
        <w:t>დაავადებების</w:t>
      </w:r>
      <w:proofErr w:type="spellEnd"/>
      <w:r w:rsidRPr="00D964E6">
        <w:rPr>
          <w:bCs/>
        </w:rPr>
        <w:t xml:space="preserve">, </w:t>
      </w:r>
      <w:proofErr w:type="spellStart"/>
      <w:r w:rsidRPr="00D964E6">
        <w:rPr>
          <w:bCs/>
        </w:rPr>
        <w:t>როგორებიცაა</w:t>
      </w:r>
      <w:proofErr w:type="spellEnd"/>
      <w:r w:rsidRPr="00D964E6">
        <w:rPr>
          <w:bCs/>
        </w:rPr>
        <w:t xml:space="preserve">: </w:t>
      </w:r>
      <w:proofErr w:type="spellStart"/>
      <w:r w:rsidRPr="00D964E6">
        <w:rPr>
          <w:bCs/>
        </w:rPr>
        <w:t>ტუბერკულოზი</w:t>
      </w:r>
      <w:proofErr w:type="spellEnd"/>
      <w:r w:rsidRPr="00D964E6">
        <w:rPr>
          <w:bCs/>
        </w:rPr>
        <w:t xml:space="preserve">, </w:t>
      </w:r>
      <w:proofErr w:type="spellStart"/>
      <w:r w:rsidRPr="00D964E6">
        <w:rPr>
          <w:bCs/>
        </w:rPr>
        <w:t>მალარია</w:t>
      </w:r>
      <w:proofErr w:type="spellEnd"/>
      <w:r w:rsidRPr="00D964E6">
        <w:rPr>
          <w:bCs/>
        </w:rPr>
        <w:t xml:space="preserve">, </w:t>
      </w:r>
      <w:proofErr w:type="spellStart"/>
      <w:r w:rsidRPr="00D964E6">
        <w:rPr>
          <w:bCs/>
        </w:rPr>
        <w:t>ვირუსული</w:t>
      </w:r>
      <w:proofErr w:type="spellEnd"/>
      <w:r w:rsidRPr="00D964E6">
        <w:rPr>
          <w:bCs/>
        </w:rPr>
        <w:t xml:space="preserve"> </w:t>
      </w:r>
      <w:proofErr w:type="spellStart"/>
      <w:r w:rsidRPr="00D964E6">
        <w:rPr>
          <w:bCs/>
        </w:rPr>
        <w:t>ჰეპატიტები</w:t>
      </w:r>
      <w:proofErr w:type="spellEnd"/>
      <w:r w:rsidRPr="00D964E6">
        <w:rPr>
          <w:bCs/>
        </w:rPr>
        <w:t xml:space="preserve">, </w:t>
      </w:r>
      <w:proofErr w:type="spellStart"/>
      <w:r w:rsidRPr="00D964E6">
        <w:rPr>
          <w:bCs/>
        </w:rPr>
        <w:t>აივ</w:t>
      </w:r>
      <w:proofErr w:type="spellEnd"/>
      <w:r w:rsidRPr="00D964E6">
        <w:rPr>
          <w:bCs/>
        </w:rPr>
        <w:t xml:space="preserve"> </w:t>
      </w:r>
      <w:proofErr w:type="spellStart"/>
      <w:r w:rsidRPr="00D964E6">
        <w:rPr>
          <w:bCs/>
        </w:rPr>
        <w:t>ინფექცია</w:t>
      </w:r>
      <w:proofErr w:type="spellEnd"/>
      <w:r w:rsidRPr="00D964E6">
        <w:rPr>
          <w:bCs/>
        </w:rPr>
        <w:t xml:space="preserve">, </w:t>
      </w:r>
      <w:proofErr w:type="spellStart"/>
      <w:r w:rsidRPr="00D964E6">
        <w:rPr>
          <w:bCs/>
        </w:rPr>
        <w:t>სქესობრივი</w:t>
      </w:r>
      <w:proofErr w:type="spellEnd"/>
      <w:r w:rsidRPr="00D964E6">
        <w:rPr>
          <w:bCs/>
        </w:rPr>
        <w:t xml:space="preserve"> </w:t>
      </w:r>
      <w:proofErr w:type="spellStart"/>
      <w:r w:rsidRPr="00D964E6">
        <w:rPr>
          <w:bCs/>
        </w:rPr>
        <w:t>გზით</w:t>
      </w:r>
      <w:proofErr w:type="spellEnd"/>
      <w:r w:rsidRPr="00D964E6">
        <w:rPr>
          <w:bCs/>
        </w:rPr>
        <w:t xml:space="preserve"> </w:t>
      </w:r>
      <w:proofErr w:type="spellStart"/>
      <w:r w:rsidRPr="00D964E6">
        <w:rPr>
          <w:bCs/>
        </w:rPr>
        <w:t>გადამდები</w:t>
      </w:r>
      <w:proofErr w:type="spellEnd"/>
      <w:r w:rsidRPr="00D964E6">
        <w:rPr>
          <w:bCs/>
        </w:rPr>
        <w:t xml:space="preserve"> </w:t>
      </w:r>
      <w:proofErr w:type="spellStart"/>
      <w:r w:rsidRPr="00D964E6">
        <w:rPr>
          <w:bCs/>
        </w:rPr>
        <w:t>ინფექციების</w:t>
      </w:r>
      <w:proofErr w:type="spellEnd"/>
      <w:r w:rsidRPr="00D964E6">
        <w:rPr>
          <w:bCs/>
        </w:rPr>
        <w:t xml:space="preserve"> </w:t>
      </w:r>
      <w:proofErr w:type="spellStart"/>
      <w:r w:rsidRPr="00D964E6">
        <w:rPr>
          <w:bCs/>
        </w:rPr>
        <w:t>გავრცელების</w:t>
      </w:r>
      <w:proofErr w:type="spellEnd"/>
      <w:r w:rsidRPr="00D964E6">
        <w:rPr>
          <w:bCs/>
        </w:rPr>
        <w:t xml:space="preserve"> </w:t>
      </w:r>
      <w:proofErr w:type="spellStart"/>
      <w:r w:rsidRPr="00D964E6">
        <w:rPr>
          <w:bCs/>
        </w:rPr>
        <w:t>კონტროლი</w:t>
      </w:r>
      <w:proofErr w:type="spellEnd"/>
      <w:r w:rsidRPr="00D964E6">
        <w:rPr>
          <w:bCs/>
        </w:rPr>
        <w:t xml:space="preserve">;  C </w:t>
      </w:r>
      <w:proofErr w:type="spellStart"/>
      <w:r w:rsidRPr="00D964E6">
        <w:rPr>
          <w:bCs/>
        </w:rPr>
        <w:t>ჰეპატიტის</w:t>
      </w:r>
      <w:proofErr w:type="spellEnd"/>
      <w:r w:rsidRPr="00D964E6">
        <w:rPr>
          <w:bCs/>
        </w:rPr>
        <w:t xml:space="preserve"> </w:t>
      </w:r>
      <w:proofErr w:type="spellStart"/>
      <w:r w:rsidRPr="00D964E6">
        <w:rPr>
          <w:bCs/>
        </w:rPr>
        <w:t>ელიმინაციის</w:t>
      </w:r>
      <w:proofErr w:type="spellEnd"/>
      <w:r w:rsidRPr="00D964E6">
        <w:rPr>
          <w:bCs/>
        </w:rPr>
        <w:t xml:space="preserve"> </w:t>
      </w:r>
      <w:proofErr w:type="spellStart"/>
      <w:r w:rsidRPr="00D964E6">
        <w:rPr>
          <w:bCs/>
        </w:rPr>
        <w:t>ხელშეწყობა</w:t>
      </w:r>
      <w:proofErr w:type="spellEnd"/>
      <w:r w:rsidRPr="00D964E6">
        <w:rPr>
          <w:bCs/>
        </w:rPr>
        <w:t xml:space="preserve">; </w:t>
      </w:r>
      <w:proofErr w:type="spellStart"/>
      <w:r w:rsidRPr="00D964E6">
        <w:rPr>
          <w:bCs/>
        </w:rPr>
        <w:t>ნარკომანიით</w:t>
      </w:r>
      <w:proofErr w:type="spellEnd"/>
      <w:r w:rsidRPr="00D964E6">
        <w:rPr>
          <w:bCs/>
        </w:rPr>
        <w:t xml:space="preserve"> </w:t>
      </w:r>
      <w:proofErr w:type="spellStart"/>
      <w:r w:rsidRPr="00D964E6">
        <w:rPr>
          <w:bCs/>
        </w:rPr>
        <w:t>დაავადებულ</w:t>
      </w:r>
      <w:proofErr w:type="spellEnd"/>
      <w:r w:rsidRPr="00D964E6">
        <w:rPr>
          <w:bCs/>
        </w:rPr>
        <w:t xml:space="preserve"> </w:t>
      </w:r>
      <w:proofErr w:type="spellStart"/>
      <w:r w:rsidRPr="00D964E6">
        <w:rPr>
          <w:bCs/>
        </w:rPr>
        <w:t>პირთა</w:t>
      </w:r>
      <w:proofErr w:type="spellEnd"/>
      <w:r w:rsidRPr="00D964E6">
        <w:rPr>
          <w:bCs/>
        </w:rPr>
        <w:t xml:space="preserve"> </w:t>
      </w:r>
      <w:proofErr w:type="spellStart"/>
      <w:r w:rsidRPr="00D964E6">
        <w:rPr>
          <w:bCs/>
        </w:rPr>
        <w:t>სამკურნალო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სარეაბილიტაციო</w:t>
      </w:r>
      <w:proofErr w:type="spellEnd"/>
      <w:r w:rsidRPr="00D964E6">
        <w:rPr>
          <w:bCs/>
        </w:rPr>
        <w:t xml:space="preserve"> </w:t>
      </w:r>
      <w:proofErr w:type="spellStart"/>
      <w:r w:rsidRPr="00D964E6">
        <w:rPr>
          <w:bCs/>
        </w:rPr>
        <w:t>მომსახურებით</w:t>
      </w:r>
      <w:proofErr w:type="spellEnd"/>
      <w:r w:rsidRPr="00D964E6">
        <w:rPr>
          <w:bCs/>
        </w:rPr>
        <w:t xml:space="preserve"> </w:t>
      </w:r>
      <w:proofErr w:type="spellStart"/>
      <w:r w:rsidRPr="00D964E6">
        <w:rPr>
          <w:bCs/>
        </w:rPr>
        <w:t>უზრუნველყოფა</w:t>
      </w:r>
      <w:proofErr w:type="spellEnd"/>
      <w:r w:rsidRPr="00D964E6">
        <w:rPr>
          <w:bCs/>
        </w:rPr>
        <w:t>.</w:t>
      </w:r>
    </w:p>
    <w:p w14:paraId="0EE0D55C" w14:textId="6265F499" w:rsidR="00545A8A" w:rsidRPr="00D964E6" w:rsidRDefault="00545A8A" w:rsidP="00545A8A">
      <w:pPr>
        <w:pStyle w:val="abzacixml"/>
        <w:ind w:left="360" w:firstLine="0"/>
        <w:rPr>
          <w:bCs/>
        </w:rPr>
      </w:pPr>
    </w:p>
    <w:p w14:paraId="7C658B0A" w14:textId="5E93E954" w:rsidR="00545A8A" w:rsidRPr="00D964E6" w:rsidRDefault="00545A8A" w:rsidP="00545A8A">
      <w:pPr>
        <w:pStyle w:val="abzacixml"/>
        <w:ind w:left="360" w:firstLine="0"/>
        <w:rPr>
          <w:bCs/>
        </w:rPr>
      </w:pPr>
    </w:p>
    <w:p w14:paraId="6B6B2E87" w14:textId="77777777" w:rsidR="00545A8A" w:rsidRPr="00D964E6" w:rsidRDefault="00545A8A" w:rsidP="00545A8A">
      <w:pPr>
        <w:pStyle w:val="abzacixml"/>
        <w:ind w:left="360" w:firstLine="0"/>
        <w:rPr>
          <w:bCs/>
        </w:rPr>
      </w:pPr>
    </w:p>
    <w:p w14:paraId="41990EE9" w14:textId="3070178B" w:rsidR="00393D1F" w:rsidRPr="00D964E6" w:rsidRDefault="00393D1F" w:rsidP="00393D1F">
      <w:pPr>
        <w:pStyle w:val="4"/>
        <w:spacing w:line="240" w:lineRule="auto"/>
        <w:rPr>
          <w:bCs/>
          <w:i w:val="0"/>
        </w:rPr>
      </w:pPr>
      <w:r w:rsidRPr="00D964E6">
        <w:rPr>
          <w:rFonts w:ascii="SPLiteraturuly MT" w:hAnsi="SPLiteraturuly MT"/>
          <w:bCs/>
          <w:i w:val="0"/>
          <w:lang w:val="ru-RU"/>
        </w:rPr>
        <w:lastRenderedPageBreak/>
        <w:t xml:space="preserve">1.2.2.1 </w:t>
      </w:r>
      <w:proofErr w:type="spellStart"/>
      <w:r w:rsidRPr="00D964E6">
        <w:rPr>
          <w:rFonts w:ascii="Sylfaen" w:hAnsi="Sylfaen" w:cs="Sylfaen"/>
          <w:bCs/>
          <w:i w:val="0"/>
        </w:rPr>
        <w:t>დაავადებათა</w:t>
      </w:r>
      <w:proofErr w:type="spellEnd"/>
      <w:r w:rsidRPr="00D964E6">
        <w:rPr>
          <w:bCs/>
          <w:i w:val="0"/>
        </w:rPr>
        <w:t xml:space="preserve"> </w:t>
      </w:r>
      <w:proofErr w:type="spellStart"/>
      <w:r w:rsidRPr="00D964E6">
        <w:rPr>
          <w:rFonts w:ascii="Sylfaen" w:hAnsi="Sylfaen" w:cs="Sylfaen"/>
          <w:bCs/>
          <w:i w:val="0"/>
        </w:rPr>
        <w:t>ადრეული</w:t>
      </w:r>
      <w:proofErr w:type="spellEnd"/>
      <w:r w:rsidRPr="00D964E6">
        <w:rPr>
          <w:bCs/>
          <w:i w:val="0"/>
        </w:rPr>
        <w:t xml:space="preserve"> </w:t>
      </w:r>
      <w:proofErr w:type="spellStart"/>
      <w:r w:rsidRPr="00D964E6">
        <w:rPr>
          <w:rFonts w:ascii="Sylfaen" w:hAnsi="Sylfaen" w:cs="Sylfaen"/>
          <w:bCs/>
          <w:i w:val="0"/>
        </w:rPr>
        <w:t>გამოვლენა</w:t>
      </w:r>
      <w:proofErr w:type="spellEnd"/>
      <w:r w:rsidRPr="00D964E6">
        <w:rPr>
          <w:bCs/>
          <w:i w:val="0"/>
        </w:rPr>
        <w:t xml:space="preserve"> </w:t>
      </w:r>
      <w:proofErr w:type="spellStart"/>
      <w:r w:rsidRPr="00D964E6">
        <w:rPr>
          <w:rFonts w:ascii="Sylfaen" w:hAnsi="Sylfaen" w:cs="Sylfaen"/>
          <w:bCs/>
          <w:i w:val="0"/>
        </w:rPr>
        <w:t>და</w:t>
      </w:r>
      <w:proofErr w:type="spellEnd"/>
      <w:r w:rsidRPr="00D964E6">
        <w:rPr>
          <w:bCs/>
          <w:i w:val="0"/>
        </w:rPr>
        <w:t xml:space="preserve"> </w:t>
      </w:r>
      <w:proofErr w:type="spellStart"/>
      <w:r w:rsidRPr="00D964E6">
        <w:rPr>
          <w:rFonts w:ascii="Sylfaen" w:hAnsi="Sylfaen" w:cs="Sylfaen"/>
          <w:bCs/>
          <w:i w:val="0"/>
        </w:rPr>
        <w:t>სკრინინგი</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27 03 02 01) </w:t>
      </w:r>
    </w:p>
    <w:p w14:paraId="27DDC56E" w14:textId="77777777" w:rsidR="00393D1F" w:rsidRPr="00D964E6" w:rsidRDefault="00393D1F" w:rsidP="00393D1F">
      <w:pPr>
        <w:pStyle w:val="abzacixml"/>
        <w:ind w:left="720" w:firstLine="0"/>
        <w:rPr>
          <w:bCs/>
        </w:rPr>
      </w:pPr>
    </w:p>
    <w:p w14:paraId="01EBDD10" w14:textId="77777777" w:rsidR="00393D1F" w:rsidRPr="00D964E6" w:rsidRDefault="00393D1F" w:rsidP="00393D1F">
      <w:pPr>
        <w:pStyle w:val="abzacixm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r w:rsidRPr="00D964E6">
        <w:rPr>
          <w:bCs/>
        </w:rPr>
        <w:t xml:space="preserve"> „</w:t>
      </w:r>
      <w:proofErr w:type="spellStart"/>
      <w:r w:rsidRPr="00D964E6">
        <w:rPr>
          <w:bCs/>
        </w:rPr>
        <w:t>კიბოს</w:t>
      </w:r>
      <w:proofErr w:type="spellEnd"/>
      <w:r w:rsidRPr="00D964E6">
        <w:rPr>
          <w:bCs/>
        </w:rPr>
        <w:t xml:space="preserve"> </w:t>
      </w:r>
      <w:proofErr w:type="spellStart"/>
      <w:r w:rsidRPr="00D964E6">
        <w:rPr>
          <w:bCs/>
        </w:rPr>
        <w:t>სკრინინგის</w:t>
      </w:r>
      <w:proofErr w:type="spellEnd"/>
      <w:r w:rsidRPr="00D964E6">
        <w:rPr>
          <w:bCs/>
        </w:rPr>
        <w:t xml:space="preserve">“ </w:t>
      </w:r>
      <w:proofErr w:type="spellStart"/>
      <w:r w:rsidRPr="00D964E6">
        <w:rPr>
          <w:bCs/>
        </w:rPr>
        <w:t>კომპონენტის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სახის</w:t>
      </w:r>
      <w:proofErr w:type="spellEnd"/>
      <w:r w:rsidRPr="00D964E6">
        <w:rPr>
          <w:bCs/>
        </w:rPr>
        <w:t xml:space="preserve"> </w:t>
      </w:r>
      <w:proofErr w:type="spellStart"/>
      <w:r w:rsidRPr="00D964E6">
        <w:rPr>
          <w:bCs/>
        </w:rPr>
        <w:t>სკრინინგული</w:t>
      </w:r>
      <w:proofErr w:type="spellEnd"/>
      <w:r w:rsidRPr="00D964E6">
        <w:rPr>
          <w:bCs/>
        </w:rPr>
        <w:t xml:space="preserve"> </w:t>
      </w:r>
      <w:proofErr w:type="spellStart"/>
      <w:r w:rsidRPr="00D964E6">
        <w:rPr>
          <w:bCs/>
        </w:rPr>
        <w:t>კვლევა</w:t>
      </w:r>
      <w:proofErr w:type="spellEnd"/>
      <w:r w:rsidRPr="00D964E6">
        <w:rPr>
          <w:bCs/>
        </w:rPr>
        <w:t xml:space="preserve"> </w:t>
      </w:r>
      <w:proofErr w:type="spellStart"/>
      <w:r w:rsidRPr="00D964E6">
        <w:rPr>
          <w:bCs/>
        </w:rPr>
        <w:t>ჩაუტარდა</w:t>
      </w:r>
      <w:proofErr w:type="spellEnd"/>
      <w:r w:rsidRPr="00D964E6">
        <w:rPr>
          <w:bCs/>
        </w:rPr>
        <w:t xml:space="preserve"> 57.0 </w:t>
      </w:r>
      <w:proofErr w:type="spellStart"/>
      <w:r w:rsidRPr="00D964E6">
        <w:rPr>
          <w:bCs/>
        </w:rPr>
        <w:t>ათასზე</w:t>
      </w:r>
      <w:proofErr w:type="spellEnd"/>
      <w:r w:rsidRPr="00D964E6">
        <w:rPr>
          <w:bCs/>
        </w:rPr>
        <w:t xml:space="preserve"> </w:t>
      </w:r>
      <w:proofErr w:type="spellStart"/>
      <w:r w:rsidRPr="00D964E6">
        <w:rPr>
          <w:bCs/>
        </w:rPr>
        <w:t>მეტ</w:t>
      </w:r>
      <w:proofErr w:type="spellEnd"/>
      <w:r w:rsidRPr="00D964E6">
        <w:rPr>
          <w:bCs/>
        </w:rPr>
        <w:t xml:space="preserve"> </w:t>
      </w:r>
      <w:proofErr w:type="spellStart"/>
      <w:r w:rsidRPr="00D964E6">
        <w:rPr>
          <w:bCs/>
        </w:rPr>
        <w:t>ბენეფიციარს</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ძუძუს</w:t>
      </w:r>
      <w:proofErr w:type="spellEnd"/>
      <w:r w:rsidRPr="00D964E6">
        <w:rPr>
          <w:bCs/>
        </w:rPr>
        <w:t xml:space="preserve"> </w:t>
      </w:r>
      <w:proofErr w:type="spellStart"/>
      <w:r w:rsidRPr="00D964E6">
        <w:rPr>
          <w:bCs/>
        </w:rPr>
        <w:t>კიბოს</w:t>
      </w:r>
      <w:proofErr w:type="spellEnd"/>
      <w:r w:rsidRPr="00D964E6">
        <w:rPr>
          <w:bCs/>
        </w:rPr>
        <w:t xml:space="preserve"> </w:t>
      </w:r>
      <w:proofErr w:type="spellStart"/>
      <w:r w:rsidRPr="00D964E6">
        <w:rPr>
          <w:bCs/>
        </w:rPr>
        <w:t>სკრინინგი</w:t>
      </w:r>
      <w:proofErr w:type="spellEnd"/>
      <w:r w:rsidRPr="00D964E6">
        <w:rPr>
          <w:bCs/>
        </w:rPr>
        <w:t xml:space="preserve"> - 24.0 </w:t>
      </w:r>
      <w:proofErr w:type="spellStart"/>
      <w:r w:rsidRPr="00D964E6">
        <w:rPr>
          <w:bCs/>
        </w:rPr>
        <w:t>ათასზე</w:t>
      </w:r>
      <w:proofErr w:type="spellEnd"/>
      <w:r w:rsidRPr="00D964E6">
        <w:rPr>
          <w:bCs/>
        </w:rPr>
        <w:t xml:space="preserve"> </w:t>
      </w:r>
      <w:proofErr w:type="spellStart"/>
      <w:r w:rsidRPr="00D964E6">
        <w:rPr>
          <w:bCs/>
        </w:rPr>
        <w:t>მეტ</w:t>
      </w:r>
      <w:proofErr w:type="spellEnd"/>
      <w:r w:rsidRPr="00D964E6">
        <w:rPr>
          <w:bCs/>
        </w:rPr>
        <w:t xml:space="preserve"> </w:t>
      </w:r>
      <w:proofErr w:type="spellStart"/>
      <w:r w:rsidRPr="00D964E6">
        <w:rPr>
          <w:bCs/>
        </w:rPr>
        <w:t>ბენეფიციარს</w:t>
      </w:r>
      <w:proofErr w:type="spellEnd"/>
      <w:r w:rsidRPr="00D964E6">
        <w:rPr>
          <w:bCs/>
        </w:rPr>
        <w:t xml:space="preserve">, </w:t>
      </w:r>
      <w:proofErr w:type="spellStart"/>
      <w:r w:rsidRPr="00D964E6">
        <w:rPr>
          <w:bCs/>
        </w:rPr>
        <w:t>საშვილოსნოს</w:t>
      </w:r>
      <w:proofErr w:type="spellEnd"/>
      <w:r w:rsidRPr="00D964E6">
        <w:rPr>
          <w:bCs/>
        </w:rPr>
        <w:t xml:space="preserve"> </w:t>
      </w:r>
      <w:proofErr w:type="spellStart"/>
      <w:r w:rsidRPr="00D964E6">
        <w:rPr>
          <w:bCs/>
        </w:rPr>
        <w:t>ყელის</w:t>
      </w:r>
      <w:proofErr w:type="spellEnd"/>
      <w:r w:rsidRPr="00D964E6">
        <w:rPr>
          <w:bCs/>
        </w:rPr>
        <w:t xml:space="preserve"> </w:t>
      </w:r>
      <w:proofErr w:type="spellStart"/>
      <w:r w:rsidRPr="00D964E6">
        <w:rPr>
          <w:bCs/>
        </w:rPr>
        <w:t>კიბოს</w:t>
      </w:r>
      <w:proofErr w:type="spellEnd"/>
      <w:r w:rsidRPr="00D964E6">
        <w:rPr>
          <w:bCs/>
        </w:rPr>
        <w:t xml:space="preserve"> </w:t>
      </w:r>
      <w:proofErr w:type="spellStart"/>
      <w:r w:rsidRPr="00D964E6">
        <w:rPr>
          <w:bCs/>
        </w:rPr>
        <w:t>სკრინინგი</w:t>
      </w:r>
      <w:proofErr w:type="spellEnd"/>
      <w:r w:rsidRPr="00D964E6">
        <w:rPr>
          <w:bCs/>
        </w:rPr>
        <w:t xml:space="preserve"> (Pap–</w:t>
      </w:r>
      <w:proofErr w:type="spellStart"/>
      <w:r w:rsidRPr="00D964E6">
        <w:rPr>
          <w:bCs/>
        </w:rPr>
        <w:t>ტესტი</w:t>
      </w:r>
      <w:proofErr w:type="spellEnd"/>
      <w:r w:rsidRPr="00D964E6">
        <w:rPr>
          <w:bCs/>
        </w:rPr>
        <w:t xml:space="preserve">) – 18.0 </w:t>
      </w:r>
      <w:proofErr w:type="spellStart"/>
      <w:r w:rsidRPr="00D964E6">
        <w:rPr>
          <w:bCs/>
        </w:rPr>
        <w:t>ათასზე</w:t>
      </w:r>
      <w:proofErr w:type="spellEnd"/>
      <w:r w:rsidRPr="00D964E6">
        <w:rPr>
          <w:bCs/>
        </w:rPr>
        <w:t xml:space="preserve"> </w:t>
      </w:r>
      <w:proofErr w:type="spellStart"/>
      <w:r w:rsidRPr="00D964E6">
        <w:rPr>
          <w:bCs/>
        </w:rPr>
        <w:t>მეტ</w:t>
      </w:r>
      <w:proofErr w:type="spellEnd"/>
      <w:r w:rsidRPr="00D964E6">
        <w:rPr>
          <w:bCs/>
        </w:rPr>
        <w:t xml:space="preserve"> </w:t>
      </w:r>
      <w:proofErr w:type="spellStart"/>
      <w:r w:rsidRPr="00D964E6">
        <w:rPr>
          <w:bCs/>
        </w:rPr>
        <w:t>ბენეფიციარს</w:t>
      </w:r>
      <w:proofErr w:type="spellEnd"/>
      <w:r w:rsidRPr="00D964E6">
        <w:rPr>
          <w:bCs/>
        </w:rPr>
        <w:t xml:space="preserve">, </w:t>
      </w:r>
      <w:proofErr w:type="spellStart"/>
      <w:r w:rsidRPr="00D964E6">
        <w:rPr>
          <w:bCs/>
        </w:rPr>
        <w:t>კოლორექტალური</w:t>
      </w:r>
      <w:proofErr w:type="spellEnd"/>
      <w:r w:rsidRPr="00D964E6">
        <w:rPr>
          <w:bCs/>
        </w:rPr>
        <w:t xml:space="preserve"> </w:t>
      </w:r>
      <w:proofErr w:type="spellStart"/>
      <w:r w:rsidRPr="00D964E6">
        <w:rPr>
          <w:bCs/>
        </w:rPr>
        <w:t>კიბოს</w:t>
      </w:r>
      <w:proofErr w:type="spellEnd"/>
      <w:r w:rsidRPr="00D964E6">
        <w:rPr>
          <w:bCs/>
        </w:rPr>
        <w:t xml:space="preserve"> </w:t>
      </w:r>
      <w:proofErr w:type="spellStart"/>
      <w:r w:rsidRPr="00D964E6">
        <w:rPr>
          <w:bCs/>
        </w:rPr>
        <w:t>სკრინინგი</w:t>
      </w:r>
      <w:proofErr w:type="spellEnd"/>
      <w:r w:rsidRPr="00D964E6">
        <w:rPr>
          <w:bCs/>
        </w:rPr>
        <w:t xml:space="preserve"> - 5.0 </w:t>
      </w:r>
      <w:proofErr w:type="spellStart"/>
      <w:r w:rsidRPr="00D964E6">
        <w:rPr>
          <w:bCs/>
        </w:rPr>
        <w:t>ათასზე</w:t>
      </w:r>
      <w:proofErr w:type="spellEnd"/>
      <w:r w:rsidRPr="00D964E6">
        <w:rPr>
          <w:bCs/>
        </w:rPr>
        <w:t xml:space="preserve"> </w:t>
      </w:r>
      <w:proofErr w:type="spellStart"/>
      <w:r w:rsidRPr="00D964E6">
        <w:rPr>
          <w:bCs/>
        </w:rPr>
        <w:t>მეტ</w:t>
      </w:r>
      <w:proofErr w:type="spellEnd"/>
      <w:r w:rsidRPr="00D964E6">
        <w:rPr>
          <w:bCs/>
        </w:rPr>
        <w:t xml:space="preserve"> </w:t>
      </w:r>
      <w:proofErr w:type="spellStart"/>
      <w:r w:rsidRPr="00D964E6">
        <w:rPr>
          <w:bCs/>
        </w:rPr>
        <w:t>ბენეფიციარს</w:t>
      </w:r>
      <w:proofErr w:type="spellEnd"/>
      <w:r w:rsidRPr="00D964E6">
        <w:rPr>
          <w:bCs/>
        </w:rPr>
        <w:t xml:space="preserve">, </w:t>
      </w:r>
      <w:proofErr w:type="spellStart"/>
      <w:r w:rsidRPr="00D964E6">
        <w:rPr>
          <w:bCs/>
        </w:rPr>
        <w:t>პროსტატის</w:t>
      </w:r>
      <w:proofErr w:type="spellEnd"/>
      <w:r w:rsidRPr="00D964E6">
        <w:rPr>
          <w:bCs/>
        </w:rPr>
        <w:t xml:space="preserve"> </w:t>
      </w:r>
      <w:proofErr w:type="spellStart"/>
      <w:r w:rsidRPr="00D964E6">
        <w:rPr>
          <w:bCs/>
        </w:rPr>
        <w:t>კიბოს</w:t>
      </w:r>
      <w:proofErr w:type="spellEnd"/>
      <w:r w:rsidRPr="00D964E6">
        <w:rPr>
          <w:bCs/>
        </w:rPr>
        <w:t xml:space="preserve"> </w:t>
      </w:r>
      <w:proofErr w:type="spellStart"/>
      <w:r w:rsidRPr="00D964E6">
        <w:rPr>
          <w:bCs/>
        </w:rPr>
        <w:t>სკრინინგი</w:t>
      </w:r>
      <w:proofErr w:type="spellEnd"/>
      <w:r w:rsidRPr="00D964E6">
        <w:rPr>
          <w:bCs/>
        </w:rPr>
        <w:t xml:space="preserve"> - 8.0 </w:t>
      </w:r>
      <w:proofErr w:type="spellStart"/>
      <w:r w:rsidRPr="00D964E6">
        <w:rPr>
          <w:bCs/>
        </w:rPr>
        <w:t>ათასზე</w:t>
      </w:r>
      <w:proofErr w:type="spellEnd"/>
      <w:r w:rsidRPr="00D964E6">
        <w:rPr>
          <w:bCs/>
        </w:rPr>
        <w:t xml:space="preserve"> </w:t>
      </w:r>
      <w:proofErr w:type="spellStart"/>
      <w:r w:rsidRPr="00D964E6">
        <w:rPr>
          <w:bCs/>
        </w:rPr>
        <w:t>მეტ</w:t>
      </w:r>
      <w:proofErr w:type="spellEnd"/>
      <w:r w:rsidRPr="00D964E6">
        <w:rPr>
          <w:bCs/>
        </w:rPr>
        <w:t xml:space="preserve"> </w:t>
      </w:r>
      <w:proofErr w:type="spellStart"/>
      <w:r w:rsidRPr="00D964E6">
        <w:rPr>
          <w:bCs/>
        </w:rPr>
        <w:t>ბენეფიციარს</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კოლონოსკოპიური</w:t>
      </w:r>
      <w:proofErr w:type="spellEnd"/>
      <w:r w:rsidRPr="00D964E6">
        <w:rPr>
          <w:bCs/>
        </w:rPr>
        <w:t xml:space="preserve"> </w:t>
      </w:r>
      <w:proofErr w:type="spellStart"/>
      <w:r w:rsidRPr="00D964E6">
        <w:rPr>
          <w:bCs/>
        </w:rPr>
        <w:t>სკრინინგი</w:t>
      </w:r>
      <w:proofErr w:type="spellEnd"/>
      <w:r w:rsidRPr="00D964E6">
        <w:rPr>
          <w:bCs/>
        </w:rPr>
        <w:t xml:space="preserve"> - 215 </w:t>
      </w:r>
      <w:proofErr w:type="spellStart"/>
      <w:r w:rsidRPr="00D964E6">
        <w:rPr>
          <w:bCs/>
        </w:rPr>
        <w:t>ბენეფიციარს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კოლონოსკოპიური</w:t>
      </w:r>
      <w:proofErr w:type="spellEnd"/>
      <w:r w:rsidRPr="00D964E6">
        <w:rPr>
          <w:bCs/>
        </w:rPr>
        <w:t xml:space="preserve"> </w:t>
      </w:r>
      <w:proofErr w:type="spellStart"/>
      <w:r w:rsidRPr="00D964E6">
        <w:rPr>
          <w:bCs/>
        </w:rPr>
        <w:t>სკრინინგი</w:t>
      </w:r>
      <w:proofErr w:type="spellEnd"/>
      <w:r w:rsidRPr="00D964E6">
        <w:rPr>
          <w:bCs/>
        </w:rPr>
        <w:t xml:space="preserve"> </w:t>
      </w:r>
      <w:proofErr w:type="spellStart"/>
      <w:r w:rsidRPr="00D964E6">
        <w:rPr>
          <w:bCs/>
        </w:rPr>
        <w:t>მორფოლოგიით</w:t>
      </w:r>
      <w:proofErr w:type="spellEnd"/>
      <w:r w:rsidRPr="00D964E6">
        <w:rPr>
          <w:bCs/>
        </w:rPr>
        <w:t xml:space="preserve"> - 21 </w:t>
      </w:r>
      <w:proofErr w:type="spellStart"/>
      <w:r w:rsidRPr="00D964E6">
        <w:rPr>
          <w:bCs/>
        </w:rPr>
        <w:t>ბენეფიციარს</w:t>
      </w:r>
      <w:proofErr w:type="spellEnd"/>
      <w:r w:rsidRPr="00D964E6">
        <w:rPr>
          <w:bCs/>
        </w:rPr>
        <w:t xml:space="preserve">; </w:t>
      </w:r>
    </w:p>
    <w:p w14:paraId="508C68F5" w14:textId="77777777" w:rsidR="00393D1F" w:rsidRPr="00D964E6" w:rsidRDefault="00393D1F" w:rsidP="00393D1F">
      <w:pPr>
        <w:pStyle w:val="abzacixm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საშვილოსნოს</w:t>
      </w:r>
      <w:proofErr w:type="spellEnd"/>
      <w:r w:rsidRPr="00D964E6">
        <w:rPr>
          <w:bCs/>
        </w:rPr>
        <w:t xml:space="preserve"> </w:t>
      </w:r>
      <w:proofErr w:type="spellStart"/>
      <w:r w:rsidRPr="00D964E6">
        <w:rPr>
          <w:bCs/>
        </w:rPr>
        <w:t>ყელის</w:t>
      </w:r>
      <w:proofErr w:type="spellEnd"/>
      <w:r w:rsidRPr="00D964E6">
        <w:rPr>
          <w:bCs/>
        </w:rPr>
        <w:t xml:space="preserve"> </w:t>
      </w:r>
      <w:proofErr w:type="spellStart"/>
      <w:r w:rsidRPr="00D964E6">
        <w:rPr>
          <w:bCs/>
        </w:rPr>
        <w:t>კიბოს</w:t>
      </w:r>
      <w:proofErr w:type="spellEnd"/>
      <w:r w:rsidRPr="00D964E6">
        <w:rPr>
          <w:bCs/>
        </w:rPr>
        <w:t xml:space="preserve"> </w:t>
      </w:r>
      <w:proofErr w:type="spellStart"/>
      <w:r w:rsidRPr="00D964E6">
        <w:rPr>
          <w:bCs/>
        </w:rPr>
        <w:t>ორგანიზებულ</w:t>
      </w:r>
      <w:proofErr w:type="spellEnd"/>
      <w:r w:rsidRPr="00D964E6">
        <w:rPr>
          <w:bCs/>
        </w:rPr>
        <w:t xml:space="preserve"> </w:t>
      </w:r>
      <w:proofErr w:type="spellStart"/>
      <w:r w:rsidRPr="00D964E6">
        <w:rPr>
          <w:bCs/>
        </w:rPr>
        <w:t>სკრინინგის</w:t>
      </w:r>
      <w:proofErr w:type="spellEnd"/>
      <w:r w:rsidRPr="00D964E6">
        <w:rPr>
          <w:bCs/>
        </w:rPr>
        <w:t xml:space="preserve"> </w:t>
      </w:r>
      <w:proofErr w:type="spellStart"/>
      <w:r w:rsidRPr="00D964E6">
        <w:rPr>
          <w:bCs/>
        </w:rPr>
        <w:t>პილოტის</w:t>
      </w:r>
      <w:proofErr w:type="spellEnd"/>
      <w:r w:rsidRPr="00D964E6">
        <w:rPr>
          <w:bCs/>
        </w:rPr>
        <w:t xml:space="preserve"> </w:t>
      </w:r>
      <w:proofErr w:type="spellStart"/>
      <w:r w:rsidRPr="00D964E6">
        <w:rPr>
          <w:bCs/>
        </w:rPr>
        <w:t>კომპონენტში</w:t>
      </w:r>
      <w:proofErr w:type="spellEnd"/>
      <w:r w:rsidRPr="00D964E6">
        <w:rPr>
          <w:bCs/>
        </w:rPr>
        <w:t xml:space="preserve"> </w:t>
      </w:r>
      <w:proofErr w:type="spellStart"/>
      <w:r w:rsidRPr="00D964E6">
        <w:rPr>
          <w:bCs/>
        </w:rPr>
        <w:t>კვლევა</w:t>
      </w:r>
      <w:proofErr w:type="spellEnd"/>
      <w:r w:rsidRPr="00D964E6">
        <w:rPr>
          <w:bCs/>
        </w:rPr>
        <w:t xml:space="preserve"> </w:t>
      </w:r>
      <w:proofErr w:type="spellStart"/>
      <w:r w:rsidRPr="00D964E6">
        <w:rPr>
          <w:bCs/>
        </w:rPr>
        <w:t>საშვილოსნოს</w:t>
      </w:r>
      <w:proofErr w:type="spellEnd"/>
      <w:r w:rsidRPr="00D964E6">
        <w:rPr>
          <w:bCs/>
        </w:rPr>
        <w:t xml:space="preserve"> </w:t>
      </w:r>
      <w:proofErr w:type="spellStart"/>
      <w:r w:rsidRPr="00D964E6">
        <w:rPr>
          <w:bCs/>
        </w:rPr>
        <w:t>ყელის</w:t>
      </w:r>
      <w:proofErr w:type="spellEnd"/>
      <w:r w:rsidRPr="00D964E6">
        <w:rPr>
          <w:bCs/>
        </w:rPr>
        <w:t xml:space="preserve"> </w:t>
      </w:r>
      <w:proofErr w:type="spellStart"/>
      <w:r w:rsidRPr="00D964E6">
        <w:rPr>
          <w:bCs/>
        </w:rPr>
        <w:t>კიბოს</w:t>
      </w:r>
      <w:proofErr w:type="spellEnd"/>
      <w:r w:rsidRPr="00D964E6">
        <w:rPr>
          <w:bCs/>
        </w:rPr>
        <w:t xml:space="preserve"> </w:t>
      </w:r>
      <w:proofErr w:type="spellStart"/>
      <w:r w:rsidRPr="00D964E6">
        <w:rPr>
          <w:bCs/>
        </w:rPr>
        <w:t>სკრინინგი</w:t>
      </w:r>
      <w:proofErr w:type="spellEnd"/>
      <w:r w:rsidRPr="00D964E6">
        <w:rPr>
          <w:bCs/>
        </w:rPr>
        <w:t xml:space="preserve"> (Pap–</w:t>
      </w:r>
      <w:proofErr w:type="spellStart"/>
      <w:r w:rsidRPr="00D964E6">
        <w:rPr>
          <w:bCs/>
        </w:rPr>
        <w:t>ტესტი</w:t>
      </w:r>
      <w:proofErr w:type="spellEnd"/>
      <w:r w:rsidRPr="00D964E6">
        <w:rPr>
          <w:bCs/>
        </w:rPr>
        <w:t xml:space="preserve">) </w:t>
      </w:r>
      <w:proofErr w:type="spellStart"/>
      <w:r w:rsidRPr="00D964E6">
        <w:rPr>
          <w:bCs/>
        </w:rPr>
        <w:t>ჩაუტარდა</w:t>
      </w:r>
      <w:proofErr w:type="spellEnd"/>
      <w:r w:rsidRPr="00D964E6">
        <w:rPr>
          <w:bCs/>
        </w:rPr>
        <w:t xml:space="preserve"> 653 </w:t>
      </w:r>
      <w:proofErr w:type="spellStart"/>
      <w:r w:rsidRPr="00D964E6">
        <w:rPr>
          <w:bCs/>
        </w:rPr>
        <w:t>ბენეფიციარს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მაჩვენებელი</w:t>
      </w:r>
      <w:proofErr w:type="spellEnd"/>
      <w:r w:rsidRPr="00D964E6">
        <w:rPr>
          <w:bCs/>
        </w:rPr>
        <w:t xml:space="preserve"> 84.8%), </w:t>
      </w:r>
      <w:proofErr w:type="spellStart"/>
      <w:r w:rsidRPr="00D964E6">
        <w:rPr>
          <w:bCs/>
        </w:rPr>
        <w:t>ხოლო</w:t>
      </w:r>
      <w:proofErr w:type="spellEnd"/>
      <w:r w:rsidRPr="00D964E6">
        <w:rPr>
          <w:bCs/>
        </w:rPr>
        <w:t xml:space="preserve"> </w:t>
      </w:r>
      <w:proofErr w:type="spellStart"/>
      <w:r w:rsidRPr="00D964E6">
        <w:rPr>
          <w:bCs/>
        </w:rPr>
        <w:t>საშვილოსნოს</w:t>
      </w:r>
      <w:proofErr w:type="spellEnd"/>
      <w:r w:rsidRPr="00D964E6">
        <w:rPr>
          <w:bCs/>
        </w:rPr>
        <w:t xml:space="preserve"> </w:t>
      </w:r>
      <w:proofErr w:type="spellStart"/>
      <w:r w:rsidRPr="00D964E6">
        <w:rPr>
          <w:bCs/>
        </w:rPr>
        <w:t>ყელის</w:t>
      </w:r>
      <w:proofErr w:type="spellEnd"/>
      <w:r w:rsidRPr="00D964E6">
        <w:rPr>
          <w:bCs/>
        </w:rPr>
        <w:t xml:space="preserve"> </w:t>
      </w:r>
      <w:proofErr w:type="spellStart"/>
      <w:r w:rsidRPr="00D964E6">
        <w:rPr>
          <w:bCs/>
        </w:rPr>
        <w:t>კოლპოსკოპიური</w:t>
      </w:r>
      <w:proofErr w:type="spellEnd"/>
      <w:r w:rsidRPr="00D964E6">
        <w:rPr>
          <w:bCs/>
        </w:rPr>
        <w:t xml:space="preserve"> </w:t>
      </w:r>
      <w:proofErr w:type="spellStart"/>
      <w:r w:rsidRPr="00D964E6">
        <w:rPr>
          <w:bCs/>
        </w:rPr>
        <w:t>სკრინინგი</w:t>
      </w:r>
      <w:proofErr w:type="spellEnd"/>
      <w:r w:rsidRPr="00D964E6">
        <w:rPr>
          <w:bCs/>
        </w:rPr>
        <w:t xml:space="preserve"> 52 </w:t>
      </w:r>
      <w:proofErr w:type="spellStart"/>
      <w:r w:rsidRPr="00D964E6">
        <w:rPr>
          <w:bCs/>
        </w:rPr>
        <w:t>ბენეფიციარს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proofErr w:type="gramStart"/>
      <w:r w:rsidRPr="00D964E6">
        <w:rPr>
          <w:bCs/>
        </w:rPr>
        <w:t>მაჩვენებელი</w:t>
      </w:r>
      <w:proofErr w:type="spellEnd"/>
      <w:r w:rsidRPr="00D964E6">
        <w:rPr>
          <w:bCs/>
        </w:rPr>
        <w:t xml:space="preserve">  62.7</w:t>
      </w:r>
      <w:proofErr w:type="gramEnd"/>
      <w:r w:rsidRPr="00D964E6">
        <w:rPr>
          <w:bCs/>
        </w:rPr>
        <w:t>%);</w:t>
      </w:r>
    </w:p>
    <w:p w14:paraId="35A3570C" w14:textId="77777777" w:rsidR="00393D1F" w:rsidRPr="00D964E6" w:rsidRDefault="00393D1F" w:rsidP="00393D1F">
      <w:pPr>
        <w:pStyle w:val="abzacixm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r w:rsidRPr="00D964E6">
        <w:rPr>
          <w:bCs/>
        </w:rPr>
        <w:t xml:space="preserve">„1-დან 6 </w:t>
      </w:r>
      <w:proofErr w:type="spellStart"/>
      <w:r w:rsidRPr="00D964E6">
        <w:rPr>
          <w:bCs/>
        </w:rPr>
        <w:t>წლამდე</w:t>
      </w:r>
      <w:proofErr w:type="spellEnd"/>
      <w:r w:rsidRPr="00D964E6">
        <w:rPr>
          <w:bCs/>
        </w:rPr>
        <w:t xml:space="preserve"> </w:t>
      </w:r>
      <w:proofErr w:type="spellStart"/>
      <w:r w:rsidRPr="00D964E6">
        <w:rPr>
          <w:bCs/>
        </w:rPr>
        <w:t>ასაკის</w:t>
      </w:r>
      <w:proofErr w:type="spellEnd"/>
      <w:r w:rsidRPr="00D964E6">
        <w:rPr>
          <w:bCs/>
        </w:rPr>
        <w:t xml:space="preserve"> </w:t>
      </w:r>
      <w:proofErr w:type="spellStart"/>
      <w:r w:rsidRPr="00D964E6">
        <w:rPr>
          <w:bCs/>
        </w:rPr>
        <w:t>ბავშვთა</w:t>
      </w:r>
      <w:proofErr w:type="spellEnd"/>
      <w:r w:rsidRPr="00D964E6">
        <w:rPr>
          <w:bCs/>
        </w:rPr>
        <w:t xml:space="preserve"> </w:t>
      </w:r>
      <w:proofErr w:type="spellStart"/>
      <w:r w:rsidRPr="00D964E6">
        <w:rPr>
          <w:bCs/>
        </w:rPr>
        <w:t>მსუბუქი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საშუალო</w:t>
      </w:r>
      <w:proofErr w:type="spellEnd"/>
      <w:r w:rsidRPr="00D964E6">
        <w:rPr>
          <w:bCs/>
        </w:rPr>
        <w:t xml:space="preserve"> </w:t>
      </w:r>
      <w:proofErr w:type="spellStart"/>
      <w:r w:rsidRPr="00D964E6">
        <w:rPr>
          <w:bCs/>
        </w:rPr>
        <w:t>ხარისხის</w:t>
      </w:r>
      <w:proofErr w:type="spellEnd"/>
      <w:r w:rsidRPr="00D964E6">
        <w:rPr>
          <w:bCs/>
        </w:rPr>
        <w:t xml:space="preserve"> </w:t>
      </w:r>
      <w:proofErr w:type="spellStart"/>
      <w:r w:rsidRPr="00D964E6">
        <w:rPr>
          <w:bCs/>
        </w:rPr>
        <w:t>მენტალური</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დარღვევების</w:t>
      </w:r>
      <w:proofErr w:type="spellEnd"/>
      <w:r w:rsidRPr="00D964E6">
        <w:rPr>
          <w:bCs/>
        </w:rPr>
        <w:t xml:space="preserve"> </w:t>
      </w:r>
      <w:proofErr w:type="spellStart"/>
      <w:proofErr w:type="gramStart"/>
      <w:r w:rsidRPr="00D964E6">
        <w:rPr>
          <w:bCs/>
        </w:rPr>
        <w:t>პრევენციის</w:t>
      </w:r>
      <w:proofErr w:type="spellEnd"/>
      <w:r w:rsidRPr="00D964E6">
        <w:rPr>
          <w:bCs/>
        </w:rPr>
        <w:t xml:space="preserve">“ </w:t>
      </w:r>
      <w:proofErr w:type="spellStart"/>
      <w:r w:rsidRPr="00D964E6">
        <w:rPr>
          <w:bCs/>
        </w:rPr>
        <w:t>კომპონენტის</w:t>
      </w:r>
      <w:proofErr w:type="spellEnd"/>
      <w:proofErr w:type="gram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კონსულტაცია</w:t>
      </w:r>
      <w:proofErr w:type="spellEnd"/>
      <w:r w:rsidRPr="00D964E6">
        <w:rPr>
          <w:bCs/>
        </w:rPr>
        <w:t xml:space="preserve"> </w:t>
      </w:r>
      <w:proofErr w:type="spellStart"/>
      <w:r w:rsidRPr="00D964E6">
        <w:rPr>
          <w:bCs/>
        </w:rPr>
        <w:t>გაეწია</w:t>
      </w:r>
      <w:proofErr w:type="spellEnd"/>
      <w:r w:rsidRPr="00D964E6">
        <w:rPr>
          <w:bCs/>
        </w:rPr>
        <w:t xml:space="preserve"> 1-6 </w:t>
      </w:r>
      <w:proofErr w:type="spellStart"/>
      <w:r w:rsidRPr="00D964E6">
        <w:rPr>
          <w:bCs/>
        </w:rPr>
        <w:t>წლის</w:t>
      </w:r>
      <w:proofErr w:type="spellEnd"/>
      <w:r w:rsidRPr="00D964E6">
        <w:rPr>
          <w:bCs/>
        </w:rPr>
        <w:t xml:space="preserve"> </w:t>
      </w:r>
      <w:proofErr w:type="spellStart"/>
      <w:r w:rsidRPr="00D964E6">
        <w:rPr>
          <w:bCs/>
        </w:rPr>
        <w:t>ასაკის</w:t>
      </w:r>
      <w:proofErr w:type="spellEnd"/>
      <w:r w:rsidRPr="00D964E6">
        <w:rPr>
          <w:bCs/>
        </w:rPr>
        <w:t xml:space="preserve"> 1061 </w:t>
      </w:r>
      <w:proofErr w:type="spellStart"/>
      <w:r w:rsidRPr="00D964E6">
        <w:rPr>
          <w:bCs/>
        </w:rPr>
        <w:t>ბავშვს</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ნევროლოგის</w:t>
      </w:r>
      <w:proofErr w:type="spellEnd"/>
      <w:r w:rsidRPr="00D964E6">
        <w:rPr>
          <w:bCs/>
        </w:rPr>
        <w:t xml:space="preserve"> </w:t>
      </w:r>
      <w:proofErr w:type="spellStart"/>
      <w:r w:rsidRPr="00D964E6">
        <w:rPr>
          <w:bCs/>
        </w:rPr>
        <w:t>კონსულტაცია</w:t>
      </w:r>
      <w:proofErr w:type="spellEnd"/>
      <w:r w:rsidRPr="00D964E6">
        <w:rPr>
          <w:bCs/>
        </w:rPr>
        <w:t xml:space="preserve">, </w:t>
      </w:r>
      <w:proofErr w:type="spellStart"/>
      <w:r w:rsidRPr="00D964E6">
        <w:rPr>
          <w:bCs/>
        </w:rPr>
        <w:t>ძილის</w:t>
      </w:r>
      <w:proofErr w:type="spellEnd"/>
      <w:r w:rsidRPr="00D964E6">
        <w:rPr>
          <w:bCs/>
        </w:rPr>
        <w:t xml:space="preserve"> </w:t>
      </w:r>
      <w:proofErr w:type="spellStart"/>
      <w:r w:rsidRPr="00D964E6">
        <w:rPr>
          <w:bCs/>
        </w:rPr>
        <w:t>დარღვევების</w:t>
      </w:r>
      <w:proofErr w:type="spellEnd"/>
      <w:r w:rsidRPr="00D964E6">
        <w:rPr>
          <w:bCs/>
        </w:rPr>
        <w:t xml:space="preserve"> </w:t>
      </w:r>
      <w:proofErr w:type="spellStart"/>
      <w:r w:rsidRPr="00D964E6">
        <w:rPr>
          <w:bCs/>
        </w:rPr>
        <w:t>კვლევა</w:t>
      </w:r>
      <w:proofErr w:type="spellEnd"/>
      <w:r w:rsidRPr="00D964E6">
        <w:rPr>
          <w:bCs/>
        </w:rPr>
        <w:t xml:space="preserve"> - 1061, </w:t>
      </w:r>
      <w:proofErr w:type="spellStart"/>
      <w:r w:rsidRPr="00D964E6">
        <w:rPr>
          <w:bCs/>
        </w:rPr>
        <w:t>ნეიროფსიქოლოგიური</w:t>
      </w:r>
      <w:proofErr w:type="spellEnd"/>
      <w:r w:rsidRPr="00D964E6">
        <w:rPr>
          <w:bCs/>
        </w:rPr>
        <w:t xml:space="preserve"> </w:t>
      </w:r>
      <w:proofErr w:type="spellStart"/>
      <w:r w:rsidRPr="00D964E6">
        <w:rPr>
          <w:bCs/>
        </w:rPr>
        <w:t>კვლევები</w:t>
      </w:r>
      <w:proofErr w:type="spellEnd"/>
      <w:r w:rsidRPr="00D964E6">
        <w:rPr>
          <w:bCs/>
        </w:rPr>
        <w:t xml:space="preserve"> - 1396, </w:t>
      </w:r>
      <w:proofErr w:type="spellStart"/>
      <w:r w:rsidRPr="00D964E6">
        <w:rPr>
          <w:bCs/>
        </w:rPr>
        <w:t>ელექტროფიზიოლოგიური</w:t>
      </w:r>
      <w:proofErr w:type="spellEnd"/>
      <w:r w:rsidRPr="00D964E6">
        <w:rPr>
          <w:bCs/>
        </w:rPr>
        <w:t xml:space="preserve"> </w:t>
      </w:r>
      <w:proofErr w:type="spellStart"/>
      <w:r w:rsidRPr="00D964E6">
        <w:rPr>
          <w:bCs/>
        </w:rPr>
        <w:t>კვლევები</w:t>
      </w:r>
      <w:proofErr w:type="spellEnd"/>
      <w:r w:rsidRPr="00D964E6">
        <w:rPr>
          <w:bCs/>
        </w:rPr>
        <w:t xml:space="preserve"> - 107);</w:t>
      </w:r>
    </w:p>
    <w:p w14:paraId="564F423F" w14:textId="77777777" w:rsidR="00393D1F" w:rsidRPr="00D964E6" w:rsidRDefault="00393D1F" w:rsidP="00393D1F">
      <w:pPr>
        <w:pStyle w:val="abzacixm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r w:rsidRPr="00D964E6">
        <w:rPr>
          <w:bCs/>
        </w:rPr>
        <w:t>„</w:t>
      </w:r>
      <w:proofErr w:type="spellStart"/>
      <w:r w:rsidRPr="00D964E6">
        <w:rPr>
          <w:bCs/>
        </w:rPr>
        <w:t>ეპილეფსიის</w:t>
      </w:r>
      <w:proofErr w:type="spellEnd"/>
      <w:r w:rsidRPr="00D964E6">
        <w:rPr>
          <w:bCs/>
        </w:rPr>
        <w:t xml:space="preserve"> </w:t>
      </w:r>
      <w:proofErr w:type="spellStart"/>
      <w:r w:rsidRPr="00D964E6">
        <w:rPr>
          <w:bCs/>
        </w:rPr>
        <w:t>დიაგნოსტიკის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proofErr w:type="gramStart"/>
      <w:r w:rsidRPr="00D964E6">
        <w:rPr>
          <w:bCs/>
        </w:rPr>
        <w:t>ზედამხედველობის</w:t>
      </w:r>
      <w:proofErr w:type="spellEnd"/>
      <w:r w:rsidRPr="00D964E6">
        <w:rPr>
          <w:bCs/>
        </w:rPr>
        <w:t xml:space="preserve">“ </w:t>
      </w:r>
      <w:proofErr w:type="spellStart"/>
      <w:r w:rsidRPr="00D964E6">
        <w:rPr>
          <w:bCs/>
        </w:rPr>
        <w:t>კომპონენტის</w:t>
      </w:r>
      <w:proofErr w:type="spellEnd"/>
      <w:proofErr w:type="gram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საანგარიშო</w:t>
      </w:r>
      <w:proofErr w:type="spellEnd"/>
      <w:r w:rsidRPr="00D964E6">
        <w:rPr>
          <w:bCs/>
        </w:rPr>
        <w:t xml:space="preserve"> </w:t>
      </w:r>
      <w:proofErr w:type="spellStart"/>
      <w:r w:rsidRPr="00D964E6">
        <w:rPr>
          <w:bCs/>
        </w:rPr>
        <w:t>პერიოდში</w:t>
      </w:r>
      <w:proofErr w:type="spellEnd"/>
      <w:r w:rsidRPr="00D964E6">
        <w:rPr>
          <w:bCs/>
        </w:rPr>
        <w:t xml:space="preserve"> </w:t>
      </w:r>
      <w:proofErr w:type="spellStart"/>
      <w:r w:rsidRPr="00D964E6">
        <w:rPr>
          <w:bCs/>
        </w:rPr>
        <w:t>სულ</w:t>
      </w:r>
      <w:proofErr w:type="spellEnd"/>
      <w:r w:rsidRPr="00D964E6">
        <w:rPr>
          <w:bCs/>
        </w:rPr>
        <w:t xml:space="preserve"> </w:t>
      </w:r>
      <w:proofErr w:type="spellStart"/>
      <w:r w:rsidRPr="00D964E6">
        <w:rPr>
          <w:bCs/>
        </w:rPr>
        <w:t>კონსულტირებული</w:t>
      </w:r>
      <w:proofErr w:type="spellEnd"/>
      <w:r w:rsidRPr="00D964E6">
        <w:rPr>
          <w:bCs/>
        </w:rPr>
        <w:t xml:space="preserve"> </w:t>
      </w:r>
      <w:proofErr w:type="spellStart"/>
      <w:r w:rsidRPr="00D964E6">
        <w:rPr>
          <w:bCs/>
        </w:rPr>
        <w:t>იქნა</w:t>
      </w:r>
      <w:proofErr w:type="spellEnd"/>
      <w:r w:rsidRPr="00D964E6">
        <w:rPr>
          <w:bCs/>
        </w:rPr>
        <w:t xml:space="preserve"> 2738 </w:t>
      </w:r>
      <w:proofErr w:type="spellStart"/>
      <w:r w:rsidRPr="00D964E6">
        <w:rPr>
          <w:bCs/>
        </w:rPr>
        <w:t>პაციენტი</w:t>
      </w:r>
      <w:proofErr w:type="spellEnd"/>
      <w:r w:rsidRPr="00D964E6">
        <w:rPr>
          <w:bCs/>
        </w:rPr>
        <w:t xml:space="preserve">, </w:t>
      </w:r>
      <w:proofErr w:type="spellStart"/>
      <w:r w:rsidRPr="00D964E6">
        <w:rPr>
          <w:bCs/>
        </w:rPr>
        <w:t>პირველადი</w:t>
      </w:r>
      <w:proofErr w:type="spellEnd"/>
      <w:r w:rsidRPr="00D964E6">
        <w:rPr>
          <w:bCs/>
        </w:rPr>
        <w:t xml:space="preserve"> </w:t>
      </w:r>
      <w:proofErr w:type="spellStart"/>
      <w:r w:rsidRPr="00D964E6">
        <w:rPr>
          <w:bCs/>
        </w:rPr>
        <w:t>ეპილეფტოლოგიური</w:t>
      </w:r>
      <w:proofErr w:type="spellEnd"/>
      <w:r w:rsidRPr="00D964E6">
        <w:rPr>
          <w:bCs/>
        </w:rPr>
        <w:t xml:space="preserve"> </w:t>
      </w:r>
      <w:proofErr w:type="spellStart"/>
      <w:r w:rsidRPr="00D964E6">
        <w:rPr>
          <w:bCs/>
        </w:rPr>
        <w:t>სკრინინგი</w:t>
      </w:r>
      <w:proofErr w:type="spellEnd"/>
      <w:r w:rsidRPr="00D964E6">
        <w:rPr>
          <w:bCs/>
        </w:rPr>
        <w:t xml:space="preserve"> </w:t>
      </w:r>
      <w:proofErr w:type="spellStart"/>
      <w:r w:rsidRPr="00D964E6">
        <w:rPr>
          <w:bCs/>
        </w:rPr>
        <w:t>ჩაუტარდა</w:t>
      </w:r>
      <w:proofErr w:type="spellEnd"/>
      <w:r w:rsidRPr="00D964E6">
        <w:rPr>
          <w:bCs/>
        </w:rPr>
        <w:t xml:space="preserve"> - 2738 </w:t>
      </w:r>
      <w:proofErr w:type="spellStart"/>
      <w:r w:rsidRPr="00D964E6">
        <w:rPr>
          <w:bCs/>
        </w:rPr>
        <w:t>პაციენტს</w:t>
      </w:r>
      <w:proofErr w:type="spellEnd"/>
      <w:r w:rsidRPr="00D964E6">
        <w:rPr>
          <w:bCs/>
        </w:rPr>
        <w:t xml:space="preserve">, </w:t>
      </w:r>
      <w:proofErr w:type="spellStart"/>
      <w:r w:rsidRPr="00D964E6">
        <w:rPr>
          <w:bCs/>
        </w:rPr>
        <w:t>მეორადი</w:t>
      </w:r>
      <w:proofErr w:type="spellEnd"/>
      <w:r w:rsidRPr="00D964E6">
        <w:rPr>
          <w:bCs/>
        </w:rPr>
        <w:t xml:space="preserve"> (</w:t>
      </w:r>
      <w:proofErr w:type="spellStart"/>
      <w:r w:rsidRPr="00D964E6">
        <w:rPr>
          <w:bCs/>
        </w:rPr>
        <w:t>ეპილეფტოლოგიური</w:t>
      </w:r>
      <w:proofErr w:type="spellEnd"/>
      <w:r w:rsidRPr="00D964E6">
        <w:rPr>
          <w:bCs/>
        </w:rPr>
        <w:t xml:space="preserve">) </w:t>
      </w:r>
      <w:proofErr w:type="spellStart"/>
      <w:r w:rsidRPr="00D964E6">
        <w:rPr>
          <w:bCs/>
        </w:rPr>
        <w:t>სკრინინგი</w:t>
      </w:r>
      <w:proofErr w:type="spellEnd"/>
      <w:r w:rsidRPr="00D964E6">
        <w:rPr>
          <w:bCs/>
        </w:rPr>
        <w:t xml:space="preserve"> - 2312 </w:t>
      </w:r>
      <w:proofErr w:type="spellStart"/>
      <w:r w:rsidRPr="00D964E6">
        <w:rPr>
          <w:bCs/>
        </w:rPr>
        <w:t>პაციენტს</w:t>
      </w:r>
      <w:proofErr w:type="spellEnd"/>
      <w:r w:rsidRPr="00D964E6">
        <w:rPr>
          <w:bCs/>
        </w:rPr>
        <w:t xml:space="preserve">, 1790-ს </w:t>
      </w:r>
      <w:proofErr w:type="spellStart"/>
      <w:r w:rsidRPr="00D964E6">
        <w:rPr>
          <w:bCs/>
        </w:rPr>
        <w:t>ელექტროენცეფალოგრაფიული</w:t>
      </w:r>
      <w:proofErr w:type="spellEnd"/>
      <w:r w:rsidRPr="00D964E6">
        <w:rPr>
          <w:bCs/>
        </w:rPr>
        <w:t xml:space="preserve"> </w:t>
      </w:r>
      <w:proofErr w:type="spellStart"/>
      <w:r w:rsidRPr="00D964E6">
        <w:rPr>
          <w:bCs/>
        </w:rPr>
        <w:t>სკრინინგი</w:t>
      </w:r>
      <w:proofErr w:type="spellEnd"/>
      <w:r w:rsidRPr="00D964E6">
        <w:rPr>
          <w:bCs/>
        </w:rPr>
        <w:t xml:space="preserve">, 1512-ს - </w:t>
      </w:r>
      <w:proofErr w:type="spellStart"/>
      <w:r w:rsidRPr="00D964E6">
        <w:rPr>
          <w:bCs/>
        </w:rPr>
        <w:t>ნეიროფსიქოლოგიური</w:t>
      </w:r>
      <w:proofErr w:type="spellEnd"/>
      <w:r w:rsidRPr="00D964E6">
        <w:rPr>
          <w:bCs/>
        </w:rPr>
        <w:t xml:space="preserve"> </w:t>
      </w:r>
      <w:proofErr w:type="spellStart"/>
      <w:r w:rsidRPr="00D964E6">
        <w:rPr>
          <w:bCs/>
        </w:rPr>
        <w:t>ტესტირება</w:t>
      </w:r>
      <w:proofErr w:type="spellEnd"/>
      <w:r w:rsidRPr="00D964E6">
        <w:rPr>
          <w:bCs/>
        </w:rPr>
        <w:t xml:space="preserve">, </w:t>
      </w:r>
      <w:proofErr w:type="spellStart"/>
      <w:r w:rsidRPr="00D964E6">
        <w:rPr>
          <w:bCs/>
        </w:rPr>
        <w:t>ხოლო</w:t>
      </w:r>
      <w:proofErr w:type="spellEnd"/>
      <w:r w:rsidRPr="00D964E6">
        <w:rPr>
          <w:bCs/>
        </w:rPr>
        <w:t xml:space="preserve"> 1988-ს </w:t>
      </w:r>
      <w:proofErr w:type="spellStart"/>
      <w:r w:rsidRPr="00D964E6">
        <w:rPr>
          <w:bCs/>
        </w:rPr>
        <w:t>ეპილეპტოლოგიური</w:t>
      </w:r>
      <w:proofErr w:type="spellEnd"/>
      <w:r w:rsidRPr="00D964E6">
        <w:rPr>
          <w:bCs/>
        </w:rPr>
        <w:t xml:space="preserve"> </w:t>
      </w:r>
      <w:proofErr w:type="spellStart"/>
      <w:r w:rsidRPr="00D964E6">
        <w:rPr>
          <w:bCs/>
        </w:rPr>
        <w:t>დასკვნითი</w:t>
      </w:r>
      <w:proofErr w:type="spellEnd"/>
      <w:r w:rsidRPr="00D964E6">
        <w:rPr>
          <w:bCs/>
        </w:rPr>
        <w:t xml:space="preserve"> </w:t>
      </w:r>
      <w:proofErr w:type="spellStart"/>
      <w:r w:rsidRPr="00D964E6">
        <w:rPr>
          <w:bCs/>
        </w:rPr>
        <w:t>დიაგნოსტიკა</w:t>
      </w:r>
      <w:proofErr w:type="spellEnd"/>
      <w:r w:rsidRPr="00D964E6">
        <w:rPr>
          <w:bCs/>
        </w:rPr>
        <w:t>.</w:t>
      </w:r>
    </w:p>
    <w:p w14:paraId="39AD5164" w14:textId="77777777" w:rsidR="00393D1F" w:rsidRPr="00D964E6" w:rsidRDefault="00393D1F" w:rsidP="00393D1F">
      <w:pPr>
        <w:pStyle w:val="abzacixm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r w:rsidRPr="00D964E6">
        <w:rPr>
          <w:bCs/>
        </w:rPr>
        <w:t>„</w:t>
      </w:r>
      <w:proofErr w:type="spellStart"/>
      <w:r w:rsidRPr="00D964E6">
        <w:rPr>
          <w:bCs/>
        </w:rPr>
        <w:t>დღენაკლულთა</w:t>
      </w:r>
      <w:proofErr w:type="spellEnd"/>
      <w:r w:rsidRPr="00D964E6">
        <w:rPr>
          <w:bCs/>
        </w:rPr>
        <w:t xml:space="preserve"> </w:t>
      </w:r>
      <w:proofErr w:type="spellStart"/>
      <w:r w:rsidRPr="00D964E6">
        <w:rPr>
          <w:bCs/>
        </w:rPr>
        <w:t>რეტინოპათიის</w:t>
      </w:r>
      <w:proofErr w:type="spellEnd"/>
      <w:r w:rsidRPr="00D964E6">
        <w:rPr>
          <w:bCs/>
        </w:rPr>
        <w:t xml:space="preserve"> </w:t>
      </w:r>
      <w:proofErr w:type="spellStart"/>
      <w:r w:rsidRPr="00D964E6">
        <w:rPr>
          <w:bCs/>
        </w:rPr>
        <w:t>სკრინინგის</w:t>
      </w:r>
      <w:proofErr w:type="spellEnd"/>
      <w:r w:rsidRPr="00D964E6">
        <w:rPr>
          <w:bCs/>
        </w:rPr>
        <w:t xml:space="preserve"> </w:t>
      </w:r>
      <w:proofErr w:type="spellStart"/>
      <w:proofErr w:type="gramStart"/>
      <w:r w:rsidRPr="00D964E6">
        <w:rPr>
          <w:bCs/>
        </w:rPr>
        <w:t>პილოტის</w:t>
      </w:r>
      <w:proofErr w:type="spellEnd"/>
      <w:r w:rsidRPr="00D964E6">
        <w:rPr>
          <w:bCs/>
        </w:rPr>
        <w:t xml:space="preserve">“ </w:t>
      </w:r>
      <w:proofErr w:type="spellStart"/>
      <w:r w:rsidRPr="00D964E6">
        <w:rPr>
          <w:bCs/>
        </w:rPr>
        <w:t>კომპონენტის</w:t>
      </w:r>
      <w:proofErr w:type="spellEnd"/>
      <w:proofErr w:type="gram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პირველადი</w:t>
      </w:r>
      <w:proofErr w:type="spellEnd"/>
      <w:r w:rsidRPr="00D964E6">
        <w:rPr>
          <w:bCs/>
        </w:rPr>
        <w:t xml:space="preserve"> </w:t>
      </w:r>
      <w:proofErr w:type="spellStart"/>
      <w:r w:rsidRPr="00D964E6">
        <w:rPr>
          <w:bCs/>
        </w:rPr>
        <w:t>სკრინინგი</w:t>
      </w:r>
      <w:proofErr w:type="spellEnd"/>
      <w:r w:rsidRPr="00D964E6">
        <w:rPr>
          <w:bCs/>
        </w:rPr>
        <w:t xml:space="preserve"> </w:t>
      </w:r>
      <w:proofErr w:type="spellStart"/>
      <w:r w:rsidRPr="00D964E6">
        <w:rPr>
          <w:bCs/>
        </w:rPr>
        <w:t>ჩაუტარდა</w:t>
      </w:r>
      <w:proofErr w:type="spellEnd"/>
      <w:r w:rsidRPr="00D964E6">
        <w:rPr>
          <w:bCs/>
        </w:rPr>
        <w:t xml:space="preserve"> 842 </w:t>
      </w:r>
      <w:proofErr w:type="spellStart"/>
      <w:r w:rsidRPr="00D964E6">
        <w:rPr>
          <w:bCs/>
        </w:rPr>
        <w:t>ბენეფიციარს</w:t>
      </w:r>
      <w:proofErr w:type="spellEnd"/>
      <w:r w:rsidRPr="00D964E6">
        <w:rPr>
          <w:bCs/>
        </w:rPr>
        <w:t xml:space="preserve">; </w:t>
      </w:r>
      <w:proofErr w:type="spellStart"/>
      <w:r w:rsidRPr="00D964E6">
        <w:rPr>
          <w:bCs/>
        </w:rPr>
        <w:t>დაფიქსირდა</w:t>
      </w:r>
      <w:proofErr w:type="spellEnd"/>
      <w:r w:rsidRPr="00D964E6">
        <w:rPr>
          <w:bCs/>
        </w:rPr>
        <w:t xml:space="preserve"> </w:t>
      </w:r>
      <w:proofErr w:type="spellStart"/>
      <w:r w:rsidRPr="00D964E6">
        <w:rPr>
          <w:bCs/>
        </w:rPr>
        <w:t>განმეორებითი</w:t>
      </w:r>
      <w:proofErr w:type="spellEnd"/>
      <w:r w:rsidRPr="00D964E6">
        <w:rPr>
          <w:bCs/>
        </w:rPr>
        <w:t xml:space="preserve"> </w:t>
      </w:r>
      <w:proofErr w:type="spellStart"/>
      <w:r w:rsidRPr="00D964E6">
        <w:rPr>
          <w:bCs/>
        </w:rPr>
        <w:t>კვლევის</w:t>
      </w:r>
      <w:proofErr w:type="spellEnd"/>
      <w:r w:rsidRPr="00D964E6">
        <w:rPr>
          <w:bCs/>
        </w:rPr>
        <w:t xml:space="preserve"> 2326 </w:t>
      </w:r>
      <w:proofErr w:type="spellStart"/>
      <w:r w:rsidRPr="00D964E6">
        <w:rPr>
          <w:bCs/>
        </w:rPr>
        <w:t>შემთხვევა</w:t>
      </w:r>
      <w:proofErr w:type="spellEnd"/>
      <w:r w:rsidRPr="00D964E6">
        <w:rPr>
          <w:bCs/>
        </w:rPr>
        <w:t>.</w:t>
      </w:r>
    </w:p>
    <w:p w14:paraId="49182F63" w14:textId="77777777" w:rsidR="00393D1F" w:rsidRPr="00D964E6" w:rsidRDefault="00393D1F" w:rsidP="00393D1F">
      <w:pPr>
        <w:pStyle w:val="abzacixm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r w:rsidRPr="00D964E6">
        <w:rPr>
          <w:bCs/>
        </w:rPr>
        <w:t>„</w:t>
      </w:r>
      <w:proofErr w:type="spellStart"/>
      <w:r w:rsidRPr="00D964E6">
        <w:rPr>
          <w:bCs/>
        </w:rPr>
        <w:t>სისხლში</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შემცველობის</w:t>
      </w:r>
      <w:proofErr w:type="spellEnd"/>
      <w:r w:rsidRPr="00D964E6">
        <w:rPr>
          <w:bCs/>
        </w:rPr>
        <w:t xml:space="preserve"> </w:t>
      </w:r>
      <w:proofErr w:type="spellStart"/>
      <w:proofErr w:type="gramStart"/>
      <w:r w:rsidRPr="00D964E6">
        <w:rPr>
          <w:bCs/>
        </w:rPr>
        <w:t>ბიომონიტორინგის</w:t>
      </w:r>
      <w:proofErr w:type="spellEnd"/>
      <w:r w:rsidRPr="00D964E6">
        <w:rPr>
          <w:bCs/>
        </w:rPr>
        <w:t xml:space="preserve">“ </w:t>
      </w:r>
      <w:proofErr w:type="spellStart"/>
      <w:r w:rsidRPr="00D964E6">
        <w:rPr>
          <w:bCs/>
        </w:rPr>
        <w:t>კომპონენტის</w:t>
      </w:r>
      <w:proofErr w:type="spellEnd"/>
      <w:proofErr w:type="gramEnd"/>
      <w:r w:rsidRPr="00D964E6">
        <w:rPr>
          <w:bCs/>
        </w:rPr>
        <w:t xml:space="preserve"> </w:t>
      </w:r>
      <w:proofErr w:type="spellStart"/>
      <w:r w:rsidRPr="00D964E6">
        <w:rPr>
          <w:bCs/>
        </w:rPr>
        <w:t>ფარგლებში</w:t>
      </w:r>
      <w:proofErr w:type="spellEnd"/>
      <w:r w:rsidRPr="00D964E6">
        <w:rPr>
          <w:bCs/>
        </w:rPr>
        <w:t xml:space="preserve">: MICS </w:t>
      </w:r>
      <w:proofErr w:type="spellStart"/>
      <w:r w:rsidRPr="00D964E6">
        <w:rPr>
          <w:bCs/>
        </w:rPr>
        <w:t>კვლევაში</w:t>
      </w:r>
      <w:proofErr w:type="spellEnd"/>
      <w:r w:rsidRPr="00D964E6">
        <w:rPr>
          <w:bCs/>
        </w:rPr>
        <w:t xml:space="preserve"> </w:t>
      </w:r>
      <w:proofErr w:type="spellStart"/>
      <w:r w:rsidRPr="00D964E6">
        <w:rPr>
          <w:bCs/>
        </w:rPr>
        <w:t>იდენტიფიცირებული</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მომატებული</w:t>
      </w:r>
      <w:proofErr w:type="spellEnd"/>
      <w:r w:rsidRPr="00D964E6">
        <w:rPr>
          <w:bCs/>
        </w:rPr>
        <w:t xml:space="preserve"> </w:t>
      </w:r>
      <w:proofErr w:type="spellStart"/>
      <w:r w:rsidRPr="00D964E6">
        <w:rPr>
          <w:bCs/>
        </w:rPr>
        <w:t>კონცენტრაციის</w:t>
      </w:r>
      <w:proofErr w:type="spellEnd"/>
      <w:r w:rsidRPr="00D964E6">
        <w:rPr>
          <w:bCs/>
        </w:rPr>
        <w:t xml:space="preserve"> </w:t>
      </w:r>
      <w:proofErr w:type="spellStart"/>
      <w:r w:rsidRPr="00D964E6">
        <w:rPr>
          <w:bCs/>
        </w:rPr>
        <w:t>მქონე</w:t>
      </w:r>
      <w:proofErr w:type="spellEnd"/>
      <w:r w:rsidRPr="00D964E6">
        <w:rPr>
          <w:bCs/>
        </w:rPr>
        <w:t xml:space="preserve"> 679 </w:t>
      </w:r>
      <w:proofErr w:type="spellStart"/>
      <w:r w:rsidRPr="00D964E6">
        <w:rPr>
          <w:bCs/>
        </w:rPr>
        <w:t>ბავშვიდან</w:t>
      </w:r>
      <w:proofErr w:type="spellEnd"/>
      <w:r w:rsidRPr="00D964E6">
        <w:rPr>
          <w:bCs/>
        </w:rPr>
        <w:t xml:space="preserve"> 559 </w:t>
      </w:r>
      <w:proofErr w:type="spellStart"/>
      <w:r w:rsidRPr="00D964E6">
        <w:rPr>
          <w:bCs/>
        </w:rPr>
        <w:t>ბავშვს</w:t>
      </w:r>
      <w:proofErr w:type="spellEnd"/>
      <w:r w:rsidRPr="00D964E6">
        <w:rPr>
          <w:bCs/>
        </w:rPr>
        <w:t xml:space="preserve"> (82.3%) </w:t>
      </w:r>
      <w:proofErr w:type="spellStart"/>
      <w:r w:rsidRPr="00D964E6">
        <w:rPr>
          <w:bCs/>
        </w:rPr>
        <w:t>ჩაუტარდა</w:t>
      </w:r>
      <w:proofErr w:type="spellEnd"/>
      <w:r w:rsidRPr="00D964E6">
        <w:rPr>
          <w:bCs/>
        </w:rPr>
        <w:t xml:space="preserve"> </w:t>
      </w:r>
      <w:proofErr w:type="spellStart"/>
      <w:r w:rsidRPr="00D964E6">
        <w:rPr>
          <w:bCs/>
        </w:rPr>
        <w:t>განმეორებითი</w:t>
      </w:r>
      <w:proofErr w:type="spellEnd"/>
      <w:r w:rsidRPr="00D964E6">
        <w:rPr>
          <w:bCs/>
        </w:rPr>
        <w:t xml:space="preserve"> </w:t>
      </w:r>
      <w:proofErr w:type="spellStart"/>
      <w:r w:rsidRPr="00D964E6">
        <w:rPr>
          <w:bCs/>
        </w:rPr>
        <w:t>კვლევა</w:t>
      </w:r>
      <w:proofErr w:type="spellEnd"/>
      <w:r w:rsidRPr="00D964E6">
        <w:rPr>
          <w:bCs/>
        </w:rPr>
        <w:t xml:space="preserve"> </w:t>
      </w:r>
      <w:proofErr w:type="spellStart"/>
      <w:r w:rsidRPr="00D964E6">
        <w:rPr>
          <w:bCs/>
        </w:rPr>
        <w:t>გრაფიტული</w:t>
      </w:r>
      <w:proofErr w:type="spellEnd"/>
      <w:r w:rsidRPr="00D964E6">
        <w:rPr>
          <w:bCs/>
        </w:rPr>
        <w:t xml:space="preserve"> </w:t>
      </w:r>
      <w:proofErr w:type="spellStart"/>
      <w:r w:rsidRPr="00D964E6">
        <w:rPr>
          <w:bCs/>
        </w:rPr>
        <w:t>აბსორბციის</w:t>
      </w:r>
      <w:proofErr w:type="spellEnd"/>
      <w:r w:rsidRPr="00D964E6">
        <w:rPr>
          <w:bCs/>
        </w:rPr>
        <w:t xml:space="preserve"> </w:t>
      </w:r>
      <w:proofErr w:type="spellStart"/>
      <w:r w:rsidRPr="00D964E6">
        <w:rPr>
          <w:bCs/>
        </w:rPr>
        <w:t>ატომური</w:t>
      </w:r>
      <w:proofErr w:type="spellEnd"/>
      <w:r w:rsidRPr="00D964E6">
        <w:rPr>
          <w:bCs/>
        </w:rPr>
        <w:t xml:space="preserve"> </w:t>
      </w:r>
      <w:proofErr w:type="spellStart"/>
      <w:r w:rsidRPr="00D964E6">
        <w:rPr>
          <w:bCs/>
        </w:rPr>
        <w:t>სპექტრომეტრული</w:t>
      </w:r>
      <w:proofErr w:type="spellEnd"/>
      <w:r w:rsidRPr="00D964E6">
        <w:rPr>
          <w:bCs/>
        </w:rPr>
        <w:t xml:space="preserve">  </w:t>
      </w:r>
      <w:proofErr w:type="spellStart"/>
      <w:r w:rsidRPr="00D964E6">
        <w:rPr>
          <w:bCs/>
        </w:rPr>
        <w:t>მეთოდით</w:t>
      </w:r>
      <w:proofErr w:type="spellEnd"/>
      <w:r w:rsidRPr="00D964E6">
        <w:rPr>
          <w:bCs/>
        </w:rPr>
        <w:t xml:space="preserve">. </w:t>
      </w:r>
      <w:proofErr w:type="spellStart"/>
      <w:r w:rsidRPr="00D964E6">
        <w:rPr>
          <w:bCs/>
        </w:rPr>
        <w:t>გამოკვლეული</w:t>
      </w:r>
      <w:proofErr w:type="spellEnd"/>
      <w:r w:rsidRPr="00D964E6">
        <w:rPr>
          <w:bCs/>
        </w:rPr>
        <w:t xml:space="preserve"> 559 </w:t>
      </w:r>
      <w:proofErr w:type="spellStart"/>
      <w:r w:rsidRPr="00D964E6">
        <w:rPr>
          <w:bCs/>
        </w:rPr>
        <w:t>ბავშვიდან</w:t>
      </w:r>
      <w:proofErr w:type="spellEnd"/>
      <w:r w:rsidRPr="00D964E6">
        <w:rPr>
          <w:bCs/>
        </w:rPr>
        <w:t xml:space="preserve"> 350-ს (62,6%) </w:t>
      </w:r>
      <w:proofErr w:type="spellStart"/>
      <w:r w:rsidRPr="00D964E6">
        <w:rPr>
          <w:bCs/>
        </w:rPr>
        <w:t>აღმოაჩნდა</w:t>
      </w:r>
      <w:proofErr w:type="spellEnd"/>
      <w:r w:rsidRPr="00D964E6">
        <w:rPr>
          <w:bCs/>
        </w:rPr>
        <w:t xml:space="preserve"> </w:t>
      </w:r>
      <w:proofErr w:type="spellStart"/>
      <w:r w:rsidRPr="00D964E6">
        <w:rPr>
          <w:bCs/>
        </w:rPr>
        <w:t>ტყვია</w:t>
      </w:r>
      <w:proofErr w:type="spellEnd"/>
      <w:r w:rsidRPr="00D964E6">
        <w:rPr>
          <w:bCs/>
        </w:rPr>
        <w:t xml:space="preserve"> 5 </w:t>
      </w:r>
      <w:proofErr w:type="spellStart"/>
      <w:r w:rsidRPr="00D964E6">
        <w:rPr>
          <w:bCs/>
        </w:rPr>
        <w:t>მკგ</w:t>
      </w:r>
      <w:proofErr w:type="spellEnd"/>
      <w:r w:rsidRPr="00D964E6">
        <w:rPr>
          <w:bCs/>
        </w:rPr>
        <w:t>/</w:t>
      </w:r>
      <w:proofErr w:type="spellStart"/>
      <w:r w:rsidRPr="00D964E6">
        <w:rPr>
          <w:bCs/>
        </w:rPr>
        <w:t>დლ-ზე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მოცულობით</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ესაჭიროება</w:t>
      </w:r>
      <w:proofErr w:type="spellEnd"/>
      <w:r w:rsidRPr="00D964E6">
        <w:rPr>
          <w:bCs/>
        </w:rPr>
        <w:t xml:space="preserve"> </w:t>
      </w:r>
      <w:proofErr w:type="spellStart"/>
      <w:r w:rsidRPr="00D964E6">
        <w:rPr>
          <w:bCs/>
        </w:rPr>
        <w:t>შემდგომი</w:t>
      </w:r>
      <w:proofErr w:type="spellEnd"/>
      <w:r w:rsidRPr="00D964E6">
        <w:rPr>
          <w:bCs/>
        </w:rPr>
        <w:t xml:space="preserve"> </w:t>
      </w:r>
      <w:proofErr w:type="spellStart"/>
      <w:r w:rsidRPr="00D964E6">
        <w:rPr>
          <w:bCs/>
        </w:rPr>
        <w:t>მეთვალყურეობა</w:t>
      </w:r>
      <w:proofErr w:type="spellEnd"/>
      <w:r w:rsidRPr="00D964E6">
        <w:rPr>
          <w:bCs/>
        </w:rPr>
        <w:t xml:space="preserve">. </w:t>
      </w:r>
      <w:proofErr w:type="spellStart"/>
      <w:r w:rsidRPr="00D964E6">
        <w:rPr>
          <w:bCs/>
        </w:rPr>
        <w:t>ამასთან</w:t>
      </w:r>
      <w:proofErr w:type="spellEnd"/>
      <w:r w:rsidRPr="00D964E6">
        <w:rPr>
          <w:bCs/>
        </w:rPr>
        <w:t xml:space="preserve">, </w:t>
      </w:r>
      <w:proofErr w:type="spellStart"/>
      <w:r w:rsidRPr="00D964E6">
        <w:rPr>
          <w:bCs/>
        </w:rPr>
        <w:t>გამოკვლეული</w:t>
      </w:r>
      <w:proofErr w:type="spellEnd"/>
      <w:r w:rsidRPr="00D964E6">
        <w:rPr>
          <w:bCs/>
        </w:rPr>
        <w:t xml:space="preserve"> 559 </w:t>
      </w:r>
      <w:proofErr w:type="spellStart"/>
      <w:r w:rsidRPr="00D964E6">
        <w:rPr>
          <w:bCs/>
        </w:rPr>
        <w:t>ბავშვიდან</w:t>
      </w:r>
      <w:proofErr w:type="spellEnd"/>
      <w:r w:rsidRPr="00D964E6">
        <w:rPr>
          <w:bCs/>
        </w:rPr>
        <w:t xml:space="preserve"> 122-ს (21,8%) </w:t>
      </w:r>
      <w:proofErr w:type="spellStart"/>
      <w:r w:rsidRPr="00D964E6">
        <w:rPr>
          <w:bCs/>
        </w:rPr>
        <w:t>აღმოაჩნდა</w:t>
      </w:r>
      <w:proofErr w:type="spellEnd"/>
      <w:r w:rsidRPr="00D964E6">
        <w:rPr>
          <w:bCs/>
        </w:rPr>
        <w:t xml:space="preserve"> </w:t>
      </w:r>
      <w:proofErr w:type="spellStart"/>
      <w:r w:rsidRPr="00D964E6">
        <w:rPr>
          <w:bCs/>
        </w:rPr>
        <w:t>ტყვია</w:t>
      </w:r>
      <w:proofErr w:type="spellEnd"/>
      <w:r w:rsidRPr="00D964E6">
        <w:rPr>
          <w:bCs/>
        </w:rPr>
        <w:t xml:space="preserve"> 10 </w:t>
      </w:r>
      <w:proofErr w:type="spellStart"/>
      <w:r w:rsidRPr="00D964E6">
        <w:rPr>
          <w:bCs/>
        </w:rPr>
        <w:t>მკგ</w:t>
      </w:r>
      <w:proofErr w:type="spellEnd"/>
      <w:r w:rsidRPr="00D964E6">
        <w:rPr>
          <w:bCs/>
        </w:rPr>
        <w:t>/</w:t>
      </w:r>
      <w:proofErr w:type="spellStart"/>
      <w:r w:rsidRPr="00D964E6">
        <w:rPr>
          <w:bCs/>
        </w:rPr>
        <w:t>დლ-ზე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მოცულობით</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საჭიროა</w:t>
      </w:r>
      <w:proofErr w:type="spellEnd"/>
      <w:r w:rsidRPr="00D964E6">
        <w:rPr>
          <w:bCs/>
        </w:rPr>
        <w:t xml:space="preserve"> </w:t>
      </w:r>
      <w:proofErr w:type="spellStart"/>
      <w:r w:rsidRPr="00D964E6">
        <w:rPr>
          <w:bCs/>
        </w:rPr>
        <w:t>გარემოს</w:t>
      </w:r>
      <w:proofErr w:type="spellEnd"/>
      <w:r w:rsidRPr="00D964E6">
        <w:rPr>
          <w:bCs/>
        </w:rPr>
        <w:t xml:space="preserve"> </w:t>
      </w:r>
      <w:proofErr w:type="spellStart"/>
      <w:r w:rsidRPr="00D964E6">
        <w:rPr>
          <w:bCs/>
        </w:rPr>
        <w:t>შესწავლაც</w:t>
      </w:r>
      <w:proofErr w:type="spellEnd"/>
      <w:r w:rsidRPr="00D964E6">
        <w:rPr>
          <w:bCs/>
        </w:rPr>
        <w:t>;</w:t>
      </w:r>
    </w:p>
    <w:p w14:paraId="3FDEBC6F" w14:textId="77777777" w:rsidR="00393D1F" w:rsidRPr="00D964E6" w:rsidRDefault="00393D1F" w:rsidP="00393D1F">
      <w:pPr>
        <w:pStyle w:val="abzacixml"/>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გრაფიტული</w:t>
      </w:r>
      <w:proofErr w:type="spellEnd"/>
      <w:r w:rsidRPr="00D964E6">
        <w:rPr>
          <w:bCs/>
        </w:rPr>
        <w:t xml:space="preserve"> </w:t>
      </w:r>
      <w:proofErr w:type="spellStart"/>
      <w:r w:rsidRPr="00D964E6">
        <w:rPr>
          <w:bCs/>
        </w:rPr>
        <w:t>აბსორბციის</w:t>
      </w:r>
      <w:proofErr w:type="spellEnd"/>
      <w:r w:rsidRPr="00D964E6">
        <w:rPr>
          <w:bCs/>
        </w:rPr>
        <w:t xml:space="preserve"> </w:t>
      </w:r>
      <w:proofErr w:type="spellStart"/>
      <w:r w:rsidRPr="00D964E6">
        <w:rPr>
          <w:bCs/>
        </w:rPr>
        <w:t>ატომური</w:t>
      </w:r>
      <w:proofErr w:type="spellEnd"/>
      <w:r w:rsidRPr="00D964E6">
        <w:rPr>
          <w:bCs/>
        </w:rPr>
        <w:t xml:space="preserve"> </w:t>
      </w:r>
      <w:proofErr w:type="spellStart"/>
      <w:proofErr w:type="gramStart"/>
      <w:r w:rsidRPr="00D964E6">
        <w:rPr>
          <w:bCs/>
        </w:rPr>
        <w:t>სპექტრომეტრული</w:t>
      </w:r>
      <w:proofErr w:type="spellEnd"/>
      <w:r w:rsidRPr="00D964E6">
        <w:rPr>
          <w:bCs/>
        </w:rPr>
        <w:t xml:space="preserve">  </w:t>
      </w:r>
      <w:proofErr w:type="spellStart"/>
      <w:r w:rsidRPr="00D964E6">
        <w:rPr>
          <w:bCs/>
        </w:rPr>
        <w:t>მეთოდით</w:t>
      </w:r>
      <w:proofErr w:type="spellEnd"/>
      <w:proofErr w:type="gramEnd"/>
      <w:r w:rsidRPr="00D964E6">
        <w:rPr>
          <w:bCs/>
        </w:rPr>
        <w:t xml:space="preserve"> </w:t>
      </w:r>
      <w:proofErr w:type="spellStart"/>
      <w:r w:rsidRPr="00D964E6">
        <w:rPr>
          <w:bCs/>
        </w:rPr>
        <w:t>გამოკვლეული</w:t>
      </w:r>
      <w:proofErr w:type="spellEnd"/>
      <w:r w:rsidRPr="00D964E6">
        <w:rPr>
          <w:bCs/>
        </w:rPr>
        <w:t xml:space="preserve"> </w:t>
      </w:r>
      <w:proofErr w:type="spellStart"/>
      <w:r w:rsidRPr="00D964E6">
        <w:rPr>
          <w:bCs/>
        </w:rPr>
        <w:t>იქნა</w:t>
      </w:r>
      <w:proofErr w:type="spellEnd"/>
      <w:r w:rsidRPr="00D964E6">
        <w:rPr>
          <w:bCs/>
        </w:rPr>
        <w:t xml:space="preserve"> MICS </w:t>
      </w:r>
      <w:proofErr w:type="spellStart"/>
      <w:r w:rsidRPr="00D964E6">
        <w:rPr>
          <w:bCs/>
        </w:rPr>
        <w:t>კვლევაში</w:t>
      </w:r>
      <w:proofErr w:type="spellEnd"/>
      <w:r w:rsidRPr="00D964E6">
        <w:rPr>
          <w:bCs/>
        </w:rPr>
        <w:t xml:space="preserve"> </w:t>
      </w:r>
      <w:proofErr w:type="spellStart"/>
      <w:r w:rsidRPr="00D964E6">
        <w:rPr>
          <w:bCs/>
        </w:rPr>
        <w:t>იდენტიფიცირებული</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მომატებული</w:t>
      </w:r>
      <w:proofErr w:type="spellEnd"/>
      <w:r w:rsidRPr="00D964E6">
        <w:rPr>
          <w:bCs/>
        </w:rPr>
        <w:t xml:space="preserve"> </w:t>
      </w:r>
      <w:proofErr w:type="spellStart"/>
      <w:r w:rsidRPr="00D964E6">
        <w:rPr>
          <w:bCs/>
        </w:rPr>
        <w:t>კონცენტრაციის</w:t>
      </w:r>
      <w:proofErr w:type="spellEnd"/>
      <w:r w:rsidRPr="00D964E6">
        <w:rPr>
          <w:bCs/>
        </w:rPr>
        <w:t xml:space="preserve"> </w:t>
      </w:r>
      <w:proofErr w:type="spellStart"/>
      <w:r w:rsidRPr="00D964E6">
        <w:rPr>
          <w:bCs/>
        </w:rPr>
        <w:t>მქონე</w:t>
      </w:r>
      <w:proofErr w:type="spellEnd"/>
      <w:r w:rsidRPr="00D964E6">
        <w:rPr>
          <w:bCs/>
        </w:rPr>
        <w:t xml:space="preserve"> 559 </w:t>
      </w:r>
      <w:proofErr w:type="spellStart"/>
      <w:r w:rsidRPr="00D964E6">
        <w:rPr>
          <w:bCs/>
        </w:rPr>
        <w:t>ბავშვის</w:t>
      </w:r>
      <w:proofErr w:type="spellEnd"/>
      <w:r w:rsidRPr="00D964E6">
        <w:rPr>
          <w:bCs/>
        </w:rPr>
        <w:t xml:space="preserve"> 836 </w:t>
      </w:r>
      <w:proofErr w:type="spellStart"/>
      <w:r w:rsidRPr="00D964E6">
        <w:rPr>
          <w:bCs/>
        </w:rPr>
        <w:t>ოჯახის</w:t>
      </w:r>
      <w:proofErr w:type="spellEnd"/>
      <w:r w:rsidRPr="00D964E6">
        <w:rPr>
          <w:bCs/>
        </w:rPr>
        <w:t xml:space="preserve"> </w:t>
      </w:r>
      <w:proofErr w:type="spellStart"/>
      <w:r w:rsidRPr="00D964E6">
        <w:rPr>
          <w:bCs/>
        </w:rPr>
        <w:t>წევრი</w:t>
      </w:r>
      <w:proofErr w:type="spellEnd"/>
      <w:r w:rsidRPr="00D964E6">
        <w:rPr>
          <w:bCs/>
        </w:rPr>
        <w:t xml:space="preserve"> (</w:t>
      </w:r>
      <w:proofErr w:type="spellStart"/>
      <w:r w:rsidRPr="00D964E6">
        <w:rPr>
          <w:bCs/>
        </w:rPr>
        <w:t>ბავშვები</w:t>
      </w:r>
      <w:proofErr w:type="spellEnd"/>
      <w:r w:rsidRPr="00D964E6">
        <w:rPr>
          <w:bCs/>
        </w:rPr>
        <w:t xml:space="preserve">). </w:t>
      </w:r>
      <w:proofErr w:type="spellStart"/>
      <w:r w:rsidRPr="00D964E6">
        <w:rPr>
          <w:bCs/>
        </w:rPr>
        <w:t>გამოკვლეული</w:t>
      </w:r>
      <w:proofErr w:type="spellEnd"/>
      <w:r w:rsidRPr="00D964E6">
        <w:rPr>
          <w:bCs/>
        </w:rPr>
        <w:t xml:space="preserve"> 836 </w:t>
      </w:r>
      <w:proofErr w:type="spellStart"/>
      <w:r w:rsidRPr="00D964E6">
        <w:rPr>
          <w:bCs/>
        </w:rPr>
        <w:t>ბავშვიდან</w:t>
      </w:r>
      <w:proofErr w:type="spellEnd"/>
      <w:r w:rsidRPr="00D964E6">
        <w:rPr>
          <w:bCs/>
        </w:rPr>
        <w:t xml:space="preserve"> 493-ს (58,9%) </w:t>
      </w:r>
      <w:proofErr w:type="spellStart"/>
      <w:r w:rsidRPr="00D964E6">
        <w:rPr>
          <w:bCs/>
        </w:rPr>
        <w:t>კვლავ</w:t>
      </w:r>
      <w:proofErr w:type="spellEnd"/>
      <w:r w:rsidRPr="00D964E6">
        <w:rPr>
          <w:bCs/>
        </w:rPr>
        <w:t xml:space="preserve"> </w:t>
      </w:r>
      <w:proofErr w:type="spellStart"/>
      <w:r w:rsidRPr="00D964E6">
        <w:rPr>
          <w:bCs/>
        </w:rPr>
        <w:t>აღმოაჩნდა</w:t>
      </w:r>
      <w:proofErr w:type="spellEnd"/>
      <w:r w:rsidRPr="00D964E6">
        <w:rPr>
          <w:bCs/>
        </w:rPr>
        <w:t xml:space="preserve"> </w:t>
      </w:r>
      <w:proofErr w:type="spellStart"/>
      <w:r w:rsidRPr="00D964E6">
        <w:rPr>
          <w:bCs/>
        </w:rPr>
        <w:t>ტყვია</w:t>
      </w:r>
      <w:proofErr w:type="spellEnd"/>
      <w:r w:rsidRPr="00D964E6">
        <w:rPr>
          <w:bCs/>
        </w:rPr>
        <w:t xml:space="preserve"> 5 </w:t>
      </w:r>
      <w:proofErr w:type="spellStart"/>
      <w:r w:rsidRPr="00D964E6">
        <w:rPr>
          <w:bCs/>
        </w:rPr>
        <w:t>მკგ</w:t>
      </w:r>
      <w:proofErr w:type="spellEnd"/>
      <w:r w:rsidRPr="00D964E6">
        <w:rPr>
          <w:bCs/>
        </w:rPr>
        <w:t>/</w:t>
      </w:r>
      <w:proofErr w:type="spellStart"/>
      <w:r w:rsidRPr="00D964E6">
        <w:rPr>
          <w:bCs/>
        </w:rPr>
        <w:t>დლ-ზე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მოცულობით</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ესაჭიროება</w:t>
      </w:r>
      <w:proofErr w:type="spellEnd"/>
      <w:r w:rsidRPr="00D964E6">
        <w:rPr>
          <w:bCs/>
        </w:rPr>
        <w:t xml:space="preserve"> </w:t>
      </w:r>
      <w:proofErr w:type="spellStart"/>
      <w:r w:rsidRPr="00D964E6">
        <w:rPr>
          <w:bCs/>
        </w:rPr>
        <w:t>შემდგომი</w:t>
      </w:r>
      <w:proofErr w:type="spellEnd"/>
      <w:r w:rsidRPr="00D964E6">
        <w:rPr>
          <w:bCs/>
        </w:rPr>
        <w:t xml:space="preserve"> </w:t>
      </w:r>
      <w:proofErr w:type="spellStart"/>
      <w:r w:rsidRPr="00D964E6">
        <w:rPr>
          <w:bCs/>
        </w:rPr>
        <w:t>მეთვალყურეობა</w:t>
      </w:r>
      <w:proofErr w:type="spellEnd"/>
      <w:r w:rsidRPr="00D964E6">
        <w:rPr>
          <w:bCs/>
        </w:rPr>
        <w:t xml:space="preserve"> </w:t>
      </w:r>
      <w:proofErr w:type="spellStart"/>
      <w:r w:rsidRPr="00D964E6">
        <w:rPr>
          <w:bCs/>
        </w:rPr>
        <w:t>და</w:t>
      </w:r>
      <w:proofErr w:type="spellEnd"/>
      <w:r w:rsidRPr="00D964E6">
        <w:rPr>
          <w:bCs/>
        </w:rPr>
        <w:t xml:space="preserve"> 245-ს (29,3%) </w:t>
      </w:r>
      <w:proofErr w:type="spellStart"/>
      <w:r w:rsidRPr="00D964E6">
        <w:rPr>
          <w:bCs/>
        </w:rPr>
        <w:t>აღმოაჩნდა</w:t>
      </w:r>
      <w:proofErr w:type="spellEnd"/>
      <w:r w:rsidRPr="00D964E6">
        <w:rPr>
          <w:bCs/>
        </w:rPr>
        <w:t xml:space="preserve"> </w:t>
      </w:r>
      <w:proofErr w:type="spellStart"/>
      <w:r w:rsidRPr="00D964E6">
        <w:rPr>
          <w:bCs/>
        </w:rPr>
        <w:t>ტყვია</w:t>
      </w:r>
      <w:proofErr w:type="spellEnd"/>
      <w:r w:rsidRPr="00D964E6">
        <w:rPr>
          <w:bCs/>
        </w:rPr>
        <w:t xml:space="preserve"> 10 </w:t>
      </w:r>
      <w:proofErr w:type="spellStart"/>
      <w:r w:rsidRPr="00D964E6">
        <w:rPr>
          <w:bCs/>
        </w:rPr>
        <w:t>მკგ</w:t>
      </w:r>
      <w:proofErr w:type="spellEnd"/>
      <w:r w:rsidRPr="00D964E6">
        <w:rPr>
          <w:bCs/>
        </w:rPr>
        <w:t>/</w:t>
      </w:r>
      <w:proofErr w:type="spellStart"/>
      <w:r w:rsidRPr="00D964E6">
        <w:rPr>
          <w:bCs/>
        </w:rPr>
        <w:t>დლ-ზე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მოცულობით</w:t>
      </w:r>
      <w:proofErr w:type="spellEnd"/>
      <w:r w:rsidRPr="00D964E6">
        <w:rPr>
          <w:bCs/>
        </w:rPr>
        <w:t xml:space="preserve">, </w:t>
      </w:r>
      <w:proofErr w:type="spellStart"/>
      <w:r w:rsidRPr="00D964E6">
        <w:rPr>
          <w:bCs/>
        </w:rPr>
        <w:t>აქ</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საჭიროა</w:t>
      </w:r>
      <w:proofErr w:type="spellEnd"/>
      <w:r w:rsidRPr="00D964E6">
        <w:rPr>
          <w:bCs/>
        </w:rPr>
        <w:t xml:space="preserve"> </w:t>
      </w:r>
      <w:proofErr w:type="spellStart"/>
      <w:r w:rsidRPr="00D964E6">
        <w:rPr>
          <w:bCs/>
        </w:rPr>
        <w:t>გარემოს</w:t>
      </w:r>
      <w:proofErr w:type="spellEnd"/>
      <w:r w:rsidRPr="00D964E6">
        <w:rPr>
          <w:bCs/>
        </w:rPr>
        <w:t xml:space="preserve"> </w:t>
      </w:r>
      <w:proofErr w:type="spellStart"/>
      <w:r w:rsidRPr="00D964E6">
        <w:rPr>
          <w:bCs/>
        </w:rPr>
        <w:t>შესწავლაც</w:t>
      </w:r>
      <w:proofErr w:type="spellEnd"/>
      <w:r w:rsidRPr="00D964E6">
        <w:rPr>
          <w:bCs/>
        </w:rPr>
        <w:t>.</w:t>
      </w:r>
    </w:p>
    <w:p w14:paraId="5EEFD580" w14:textId="77777777" w:rsidR="00393D1F" w:rsidRPr="00D964E6" w:rsidRDefault="00393D1F" w:rsidP="00393D1F">
      <w:pPr>
        <w:pStyle w:val="abzacixml"/>
        <w:ind w:firstLine="0"/>
        <w:rPr>
          <w:bCs/>
        </w:rPr>
      </w:pPr>
    </w:p>
    <w:p w14:paraId="3D2B5864"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1.2.2.</w:t>
      </w:r>
      <w:r w:rsidRPr="00D964E6">
        <w:rPr>
          <w:rFonts w:ascii="Sylfaen" w:hAnsi="Sylfaen"/>
          <w:bCs/>
          <w:i w:val="0"/>
          <w:lang w:val="ka-GE"/>
        </w:rPr>
        <w:t>2</w:t>
      </w:r>
      <w:r w:rsidRPr="00D964E6">
        <w:rPr>
          <w:rFonts w:ascii="SPLiteraturuly MT" w:hAnsi="SPLiteraturuly MT"/>
          <w:bCs/>
          <w:i w:val="0"/>
          <w:lang w:val="ru-RU"/>
        </w:rPr>
        <w:t xml:space="preserve"> </w:t>
      </w:r>
      <w:proofErr w:type="spellStart"/>
      <w:r w:rsidRPr="00D964E6">
        <w:rPr>
          <w:rFonts w:ascii="Sylfaen" w:hAnsi="Sylfaen" w:cs="Sylfaen"/>
          <w:bCs/>
          <w:i w:val="0"/>
        </w:rPr>
        <w:t>იმუნიზაცია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27 03 02 02)</w:t>
      </w:r>
    </w:p>
    <w:p w14:paraId="42EAB883" w14:textId="77777777" w:rsidR="00393D1F" w:rsidRPr="00D964E6" w:rsidRDefault="00393D1F" w:rsidP="00393D1F">
      <w:pPr>
        <w:tabs>
          <w:tab w:val="left" w:pos="0"/>
        </w:tabs>
        <w:spacing w:after="0" w:line="240" w:lineRule="auto"/>
        <w:jc w:val="both"/>
        <w:rPr>
          <w:rFonts w:ascii="Sylfaen" w:hAnsi="Sylfaen" w:cs="Sylfaen"/>
          <w:bCs/>
          <w:lang w:val="ka-GE"/>
        </w:rPr>
      </w:pPr>
    </w:p>
    <w:p w14:paraId="41B55EAB"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65FDA13B"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ტუბერკულოზის საწინააღმდეგოდ (სამშობიარო + 1 წლამდე ასაკი)  46 115  აცრა, დაიხარჯა 129 916 დოზა ბცჟ ვაქცინა, ვაქცინის დანაკარგის კოეფიციენტია - 2.82;</w:t>
      </w:r>
    </w:p>
    <w:p w14:paraId="4E1F4FD7"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 xml:space="preserve">ჰეპატიტი B საწინააღმდეგოდ (სამშობიარო) 49 394 აცრა, დაიხარჯა  55 697  დოზა ჰეპატიტი B მონოვაქცინა, ვაქცინის ხარჯვის მაჩვენებელია - 1.13; </w:t>
      </w:r>
    </w:p>
    <w:p w14:paraId="2246CB2A"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პოლიომიელიტის საწინააღმდეგოდ (15 წლამდე ასაკი) 112 942 აცრა, დაიხარჯა 194 413 დოზა ბოპ ვაქცინა, ვაქცინის ხარჯვის მაჩვენებელია - 1.67;</w:t>
      </w:r>
    </w:p>
    <w:p w14:paraId="10ECDEDB"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 xml:space="preserve">ჰექსა ვაქცინით (2 თვე – 2 წლამდე ბავშვები) 136 020  აცრა, დაიხარჯა  137 134 დოზა დყტ+ჰეპB+ჰიბ +იპვ, ვაქცინის ხარჯვის მაჩვენებელია - 1.01; </w:t>
      </w:r>
    </w:p>
    <w:p w14:paraId="6A2E2DCE"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დიფთერია-ყივანახველა-ტეტანუსის საწინააღმდეგო ვაქცინით (1–4 წელი) ჩატარებულია 45 054  აცრა – დაიხარჯა 75 472 დოზა დყტ ვაქცინა, ვაქცინის ხარჯვის მაჩვენებელია - 1.68;</w:t>
      </w:r>
    </w:p>
    <w:p w14:paraId="08A02529"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lastRenderedPageBreak/>
        <w:t>დიფთერია - ტეტანუსის საწინააღმდეგო ვაქცინით (1–6 წელი) ჩატარებულია 61 078 აცრა– დაიხარჯა 90 269 დოზა დტ ვაქცინა, ვაქცინის ხარჯვის მაჩვენებელია - 1.48;</w:t>
      </w:r>
    </w:p>
    <w:p w14:paraId="02BE49E6"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ტეტანუსი–დიფთერიის საწინააღმდეგოდ (7–14 წელი) 47 390 აცრა, დაიხარჯა 65 534 დოზა ტდ ვაქცინა, ვაქცინის ხარჯვის მაჩვენებელია - 1.38;</w:t>
      </w:r>
    </w:p>
    <w:p w14:paraId="5925B247"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წითელა- წითურა-ყბაყურას საწინააღმდეგოდ (1–14 წელი და უფროსი)  ჩატარებულია  272 989  აცრა, დაიხარჯა 286 989  დოზა წწყ ვაქცინა, ვაქცინის ხარჯვის მაჩვენებელია  1.05. გეგმიურად ჩატარებულია 107 799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165 190 აცრა, მათ შორის:  მოსახლეობა - 113 825, თავდაცვის სამინისტრო 10 000 და პენიტენციალური დაწესებულება - 2 000;</w:t>
      </w:r>
    </w:p>
    <w:p w14:paraId="163530B4"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როტა ინფექციის საწინააღმდეგოდ (12–24 კვირა)  ჩატარებულია 76 900 აცრა, დაიხარჯა 77 579 დოზა როტა ვაქცინა, ვაქცინის ხარჯვის მაჩვენებელია - 1.01;</w:t>
      </w:r>
    </w:p>
    <w:p w14:paraId="119A2AE2"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პნევმოკოკის საწინააღმდეგოდ (2 თვე–2 წლამდე ბავშვები) ჩატარებულია - 125 023  აცრა; დაიხარჯა 147 225 დოზა პკვ ვაქცინა, ვაქცინის ხარჯვის მაჩვენებელია 1.18;</w:t>
      </w:r>
    </w:p>
    <w:p w14:paraId="626BCA22" w14:textId="77777777" w:rsidR="00393D1F" w:rsidRPr="00D964E6" w:rsidRDefault="00393D1F" w:rsidP="00E17365">
      <w:pPr>
        <w:numPr>
          <w:ilvl w:val="0"/>
          <w:numId w:val="63"/>
        </w:numPr>
        <w:spacing w:after="0" w:line="240" w:lineRule="auto"/>
        <w:contextualSpacing/>
        <w:jc w:val="both"/>
        <w:rPr>
          <w:rFonts w:ascii="Sylfaen" w:eastAsia="Sylfaen" w:hAnsi="Sylfaen" w:cs="Sylfaen"/>
          <w:bCs/>
          <w:noProof/>
          <w:color w:val="000000"/>
        </w:rPr>
      </w:pPr>
      <w:r w:rsidRPr="00D964E6">
        <w:rPr>
          <w:rFonts w:ascii="Sylfaen" w:eastAsia="Sylfaen" w:hAnsi="Sylfaen" w:cs="Sylfaen"/>
          <w:bCs/>
          <w:noProof/>
          <w:color w:val="000000"/>
        </w:rPr>
        <w:t>ადამიანის პაპილომავირუსის საწინააღმდეგოდ ქ. თბილისში, ქუთაისში და აჭარის ა/რ-ში ჩატარებულია 22 504 აცრა, რაზედაც გაიხარჯა 25 410  დოზა ვაქცინა, ვაქცინის ხარჯვის მაჩვენებელი - 1.13.</w:t>
      </w:r>
    </w:p>
    <w:p w14:paraId="5C3676BB"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075D1DB"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დაიხარჯა დიფთერიის საწინააღმდეგო შრატის 7 კომპლექტი.  აღინიშნა დიფთერიის 1 საეჭვო, შემდგომში უკუგდებული  შემთხვევა;</w:t>
      </w:r>
    </w:p>
    <w:p w14:paraId="330083F1"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14:paraId="35D29609"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 xml:space="preserve">გველის შხამის საწინააღმდეგო  შრატი დაიხარჯა 39 ფლაკონი; </w:t>
      </w:r>
    </w:p>
    <w:p w14:paraId="6AD296CE"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 xml:space="preserve">ანტიბოტულინური შრატი გახარჯულია: A ტიპი – 11,  B ტიპი – 11, E ტიპი - 11 კომპლექტი, დაფიქსირებულია  11 შემთხვევა; </w:t>
      </w:r>
    </w:p>
    <w:p w14:paraId="2BF05E3D"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ყვითელი ცხელების საწინააღმდეგო ვაქცინა დაიხარჯა 405 დოზა, აცრა  ჩაუტარდა 405 ბენეფიციარს.</w:t>
      </w:r>
    </w:p>
    <w:p w14:paraId="3F5C1850"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ანტირაბიული სამკურნალო საშუალებებით  უზრუნველყოფის კომპონენტის ფარგლებში:</w:t>
      </w:r>
    </w:p>
    <w:p w14:paraId="4B1D79D9"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ანტირაბიული  იმუნოგლობულინი მოხმარდა 9 668 ბენეფიციარს, რაზეც  დაიხარჯა 28 145  ფლაკონი;</w:t>
      </w:r>
    </w:p>
    <w:p w14:paraId="44D849EE"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 xml:space="preserve">ანტირაბიული ვაქცინით აცრა ჩაუტარდა  56 645 ბენეფიციარს,  გაიხარჯა   216 596 დოზა  ვაქცინა;  აღინიშნა ცოფით დაავადების  ერთი შემთხვევა. </w:t>
      </w:r>
    </w:p>
    <w:p w14:paraId="38990FF8"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 xml:space="preserve">გრიპის საწინააღმდეგო ვაქცინის შესყიდვის კომპონენტის ფარგლებში: </w:t>
      </w:r>
      <w:r w:rsidRPr="00D964E6">
        <w:rPr>
          <w:rFonts w:ascii="Sylfaen" w:hAnsi="Sylfaen" w:cs="Sylfaen"/>
          <w:bCs/>
          <w:lang w:val="ka-GE"/>
        </w:rPr>
        <w:t xml:space="preserve">საანგარიშო პერიოდში, სულ შესყიდულ იქნა 103 000 დოზა ვაქცინა, </w:t>
      </w:r>
      <w:r w:rsidRPr="00D964E6">
        <w:rPr>
          <w:rFonts w:ascii="Sylfaen" w:eastAsia="Times New Roman" w:hAnsi="Sylfaen" w:cs="Sylfaen"/>
          <w:bCs/>
          <w:lang w:val="ka-GE"/>
        </w:rPr>
        <w:t xml:space="preserve">აცრა ჩაუტარდა 96 250 ბენეფიციარს (ვაქცინის ხარჯვის  კოეფიციენტია - 1). </w:t>
      </w:r>
    </w:p>
    <w:p w14:paraId="63067522" w14:textId="41FB8ACD"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 xml:space="preserve">განხორციელდა </w:t>
      </w:r>
      <w:r w:rsidR="001E778C">
        <w:rPr>
          <w:rFonts w:ascii="Sylfaen" w:eastAsia="Times New Roman" w:hAnsi="Sylfaen" w:cs="Sylfaen"/>
          <w:bCs/>
          <w:lang w:val="ka-GE"/>
        </w:rPr>
        <w:t>საანგარიშო პერიოდში</w:t>
      </w:r>
      <w:r w:rsidRPr="00D964E6">
        <w:rPr>
          <w:rFonts w:ascii="Sylfaen" w:eastAsia="Times New Roman" w:hAnsi="Sylfaen" w:cs="Sylfaen"/>
          <w:bCs/>
          <w:lang w:val="ka-GE"/>
        </w:rPr>
        <w:t xml:space="preserve"> დაგეგმილი 100 000 დოზა სანოფი პასტერის წარმოების  ოთხკომპონენტიანი ვაქცინის შესყიდვა.   </w:t>
      </w:r>
    </w:p>
    <w:p w14:paraId="09C8839A"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14:paraId="6C6D7426" w14:textId="77777777" w:rsidR="00393D1F" w:rsidRPr="00D964E6" w:rsidRDefault="00393D1F"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p>
    <w:p w14:paraId="3E0DC167" w14:textId="77777777" w:rsidR="00393D1F" w:rsidRPr="00D964E6" w:rsidRDefault="00393D1F" w:rsidP="00393D1F">
      <w:pPr>
        <w:pStyle w:val="abzacixml"/>
        <w:ind w:firstLine="0"/>
        <w:rPr>
          <w:bCs/>
          <w:highlight w:val="yellow"/>
        </w:rPr>
      </w:pPr>
    </w:p>
    <w:p w14:paraId="30C15FF7"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1.2.2.</w:t>
      </w:r>
      <w:r w:rsidRPr="00D964E6">
        <w:rPr>
          <w:rFonts w:ascii="Sylfaen" w:hAnsi="Sylfaen"/>
          <w:bCs/>
          <w:i w:val="0"/>
          <w:lang w:val="ka-GE"/>
        </w:rPr>
        <w:t>3</w:t>
      </w:r>
      <w:r w:rsidRPr="00D964E6">
        <w:rPr>
          <w:rFonts w:ascii="SPLiteraturuly MT" w:hAnsi="SPLiteraturuly MT"/>
          <w:bCs/>
          <w:i w:val="0"/>
          <w:lang w:val="ru-RU"/>
        </w:rPr>
        <w:t xml:space="preserve"> </w:t>
      </w:r>
      <w:proofErr w:type="spellStart"/>
      <w:r w:rsidRPr="00D964E6">
        <w:rPr>
          <w:rFonts w:ascii="Sylfaen" w:hAnsi="Sylfaen" w:cs="Sylfaen"/>
          <w:bCs/>
          <w:i w:val="0"/>
        </w:rPr>
        <w:t>ეპიდზედამხედველობა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27 03 02 03)</w:t>
      </w:r>
    </w:p>
    <w:p w14:paraId="058B4E84" w14:textId="77777777" w:rsidR="00393D1F" w:rsidRPr="00D964E6" w:rsidRDefault="00393D1F" w:rsidP="00393D1F">
      <w:pPr>
        <w:tabs>
          <w:tab w:val="left" w:pos="0"/>
        </w:tabs>
        <w:spacing w:after="0" w:line="240" w:lineRule="auto"/>
        <w:jc w:val="both"/>
        <w:rPr>
          <w:rFonts w:ascii="Sylfaen" w:hAnsi="Sylfaen" w:cs="Arial"/>
          <w:bCs/>
          <w:color w:val="000000"/>
          <w:lang w:val="ka-GE"/>
        </w:rPr>
      </w:pPr>
    </w:p>
    <w:p w14:paraId="4C4FD1E1"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2D3379DC"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lastRenderedPageBreak/>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274 პრეპარატი, მათგან არცერთი არ აღმოჩნდა დადებითი; ასევე, ჩატარდა მალარიაზე საეჭვო 67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335 პრეპარატი, მათგან 3 აღმოჩნდა დადებითი (P.ovale; P.falciparum).</w:t>
      </w:r>
    </w:p>
    <w:p w14:paraId="2AD6AD96"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14:paraId="08CE23F8"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1453 პირს ჩაუტარდა სისხლის სქელი წვეთის სკრინინგი (წლიური სამიზნე მაჩვენებლის 93%);</w:t>
      </w:r>
    </w:p>
    <w:p w14:paraId="674697B7"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9 580.0 მ2, აქედან საანგარიშგებო პერიოდში დამუშავდა 8 141.9 ათასი კვ.მ;</w:t>
      </w:r>
    </w:p>
    <w:p w14:paraId="1A373148"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ნოზოკომიური ინფექციების ეპიდზედამხედველობის კომოპნენტის ფარგლებში ჩატარდა 449 ნიმუშის ლაბორატორიული კვლევა, რაც დასახული მიზნის 34%–ს შეადგენს;</w:t>
      </w:r>
    </w:p>
    <w:p w14:paraId="526A5CEA"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216 შემთხვევის ფეკალის ნიმუშის  ლაბორატორიული გამოკვლევა, რაც დაგეგმილის 90%–ს შეადგენს;   </w:t>
      </w:r>
    </w:p>
    <w:p w14:paraId="557B5AF8"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w:t>
      </w:r>
    </w:p>
    <w:p w14:paraId="785DAD63"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625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14:paraId="3CD1B23D" w14:textId="77777777" w:rsidR="00393D1F" w:rsidRPr="00D964E6" w:rsidRDefault="00393D1F" w:rsidP="00E17365">
      <w:pPr>
        <w:numPr>
          <w:ilvl w:val="0"/>
          <w:numId w:val="6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Times New Roman" w:hAnsi="Sylfaen" w:cs="Sylfaen"/>
          <w:bCs/>
          <w:lang w:val="ka-GE"/>
        </w:rPr>
      </w:pPr>
      <w:r w:rsidRPr="00D964E6">
        <w:rPr>
          <w:rFonts w:ascii="Sylfaen" w:eastAsia="Times New Roman" w:hAnsi="Sylfaen" w:cs="Sylfaen"/>
          <w:bCs/>
          <w:lang w:val="ka-GE"/>
        </w:rPr>
        <w:t>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375 პაციენტი. ლაბორატორიულად დადასტურებული გრიპის შემთხვევების რაოდენობაა 104. 102 შემთხვევაში იდენტიფიცირებულია A ტიპის გრიპის ვირუსი. (90 – A/H1p; 12 – A/H3), ხოლო 2 შემთხვევაში დაფიქსირდა B ტიპის გრიპის ვირუსი.</w:t>
      </w:r>
    </w:p>
    <w:p w14:paraId="53AFB0FD" w14:textId="77777777" w:rsidR="00393D1F" w:rsidRPr="00D964E6" w:rsidRDefault="00393D1F" w:rsidP="00393D1F">
      <w:pPr>
        <w:pStyle w:val="abzacixml"/>
        <w:ind w:firstLine="0"/>
        <w:rPr>
          <w:bCs/>
        </w:rPr>
      </w:pPr>
    </w:p>
    <w:p w14:paraId="1625CA28" w14:textId="77777777" w:rsidR="00393D1F" w:rsidRPr="00D964E6" w:rsidRDefault="00393D1F" w:rsidP="00393D1F">
      <w:pPr>
        <w:pStyle w:val="a5"/>
        <w:tabs>
          <w:tab w:val="left" w:pos="0"/>
        </w:tabs>
        <w:spacing w:after="0" w:line="240" w:lineRule="auto"/>
        <w:ind w:left="270"/>
        <w:jc w:val="both"/>
        <w:rPr>
          <w:rFonts w:ascii="Sylfaen" w:hAnsi="Sylfaen" w:cs="Arial"/>
          <w:bCs/>
          <w:color w:val="000000"/>
          <w:lang w:val="ka-GE"/>
        </w:rPr>
      </w:pPr>
    </w:p>
    <w:p w14:paraId="42C917C1"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1.2.2.</w:t>
      </w:r>
      <w:r w:rsidRPr="00D964E6">
        <w:rPr>
          <w:rFonts w:ascii="Sylfaen" w:hAnsi="Sylfaen"/>
          <w:bCs/>
          <w:i w:val="0"/>
          <w:lang w:val="ka-GE"/>
        </w:rPr>
        <w:t>4</w:t>
      </w:r>
      <w:r w:rsidRPr="00D964E6">
        <w:rPr>
          <w:rFonts w:ascii="SPLiteraturuly MT" w:hAnsi="SPLiteraturuly MT"/>
          <w:bCs/>
          <w:i w:val="0"/>
          <w:lang w:val="ru-RU"/>
        </w:rPr>
        <w:t xml:space="preserve"> </w:t>
      </w:r>
      <w:proofErr w:type="spellStart"/>
      <w:r w:rsidRPr="00D964E6">
        <w:rPr>
          <w:rFonts w:ascii="Sylfaen" w:hAnsi="Sylfaen" w:cs="Sylfaen"/>
          <w:bCs/>
          <w:i w:val="0"/>
        </w:rPr>
        <w:t>უსაფრთხო</w:t>
      </w:r>
      <w:proofErr w:type="spellEnd"/>
      <w:r w:rsidRPr="00D964E6">
        <w:rPr>
          <w:bCs/>
          <w:i w:val="0"/>
        </w:rPr>
        <w:t xml:space="preserve"> </w:t>
      </w:r>
      <w:proofErr w:type="spellStart"/>
      <w:r w:rsidRPr="00D964E6">
        <w:rPr>
          <w:rFonts w:ascii="Sylfaen" w:hAnsi="Sylfaen" w:cs="Sylfaen"/>
          <w:bCs/>
          <w:i w:val="0"/>
        </w:rPr>
        <w:t>სისხლი</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27 03 02 04)</w:t>
      </w:r>
    </w:p>
    <w:p w14:paraId="37A11BEF"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3AB96AFA"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პროგრამაში ჩართულ სისხლის ბანკებში განხორციელდა 89.1 ათასამდე დონაცია, მათგან 52.0 ათასზე მეტი იყო კადრის (რეგულარული) დონორი, 8.2 ათასზე მეტი - ნათესავი და 29.0 ათასამდე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- 398, B ჰეპატიტზე  - 528, ხოლო სიფილისზე კვლევისას - 484 სავარაუდო შემთხვევა.</w:t>
      </w:r>
    </w:p>
    <w:p w14:paraId="7649D9C6" w14:textId="77777777" w:rsidR="00393D1F" w:rsidRPr="00D964E6" w:rsidRDefault="00393D1F" w:rsidP="00393D1F">
      <w:pPr>
        <w:tabs>
          <w:tab w:val="left" w:pos="0"/>
        </w:tabs>
        <w:spacing w:after="0" w:line="240" w:lineRule="auto"/>
        <w:jc w:val="both"/>
        <w:rPr>
          <w:rFonts w:ascii="Sylfaen" w:hAnsi="Sylfaen" w:cs="Arial"/>
          <w:bCs/>
          <w:color w:val="000000"/>
        </w:rPr>
      </w:pPr>
    </w:p>
    <w:p w14:paraId="1B8A0441"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lastRenderedPageBreak/>
        <w:t>1.2.2.</w:t>
      </w:r>
      <w:r w:rsidRPr="00D964E6">
        <w:rPr>
          <w:rFonts w:ascii="Sylfaen" w:hAnsi="Sylfaen"/>
          <w:bCs/>
          <w:i w:val="0"/>
          <w:lang w:val="ka-GE"/>
        </w:rPr>
        <w:t>5</w:t>
      </w:r>
      <w:r w:rsidRPr="00D964E6">
        <w:rPr>
          <w:rFonts w:ascii="SPLiteraturuly MT" w:hAnsi="SPLiteraturuly MT"/>
          <w:bCs/>
          <w:i w:val="0"/>
          <w:lang w:val="ru-RU"/>
        </w:rPr>
        <w:t xml:space="preserve"> </w:t>
      </w:r>
      <w:proofErr w:type="spellStart"/>
      <w:r w:rsidRPr="00D964E6">
        <w:rPr>
          <w:rFonts w:ascii="Sylfaen" w:hAnsi="Sylfaen" w:cs="Sylfaen"/>
          <w:bCs/>
          <w:i w:val="0"/>
        </w:rPr>
        <w:t>საზოგადოებრივი</w:t>
      </w:r>
      <w:proofErr w:type="spellEnd"/>
      <w:r w:rsidRPr="00D964E6">
        <w:rPr>
          <w:bCs/>
          <w:i w:val="0"/>
        </w:rPr>
        <w:t xml:space="preserve"> </w:t>
      </w:r>
      <w:proofErr w:type="spellStart"/>
      <w:r w:rsidRPr="00D964E6">
        <w:rPr>
          <w:rFonts w:ascii="Sylfaen" w:hAnsi="Sylfaen" w:cs="Sylfaen"/>
          <w:bCs/>
          <w:i w:val="0"/>
        </w:rPr>
        <w:t>ჯანდაცვის</w:t>
      </w:r>
      <w:proofErr w:type="spellEnd"/>
      <w:r w:rsidRPr="00D964E6">
        <w:rPr>
          <w:bCs/>
          <w:i w:val="0"/>
        </w:rPr>
        <w:t xml:space="preserve">, </w:t>
      </w:r>
      <w:proofErr w:type="spellStart"/>
      <w:r w:rsidRPr="00D964E6">
        <w:rPr>
          <w:rFonts w:ascii="Sylfaen" w:hAnsi="Sylfaen" w:cs="Sylfaen"/>
          <w:bCs/>
          <w:i w:val="0"/>
        </w:rPr>
        <w:t>გარემოსა</w:t>
      </w:r>
      <w:proofErr w:type="spellEnd"/>
      <w:r w:rsidRPr="00D964E6">
        <w:rPr>
          <w:bCs/>
          <w:i w:val="0"/>
        </w:rPr>
        <w:t xml:space="preserve"> </w:t>
      </w:r>
      <w:proofErr w:type="spellStart"/>
      <w:r w:rsidRPr="00D964E6">
        <w:rPr>
          <w:rFonts w:ascii="Sylfaen" w:hAnsi="Sylfaen" w:cs="Sylfaen"/>
          <w:bCs/>
          <w:i w:val="0"/>
        </w:rPr>
        <w:t>და</w:t>
      </w:r>
      <w:proofErr w:type="spellEnd"/>
      <w:r w:rsidRPr="00D964E6">
        <w:rPr>
          <w:bCs/>
          <w:i w:val="0"/>
        </w:rPr>
        <w:t xml:space="preserve"> </w:t>
      </w:r>
      <w:proofErr w:type="spellStart"/>
      <w:r w:rsidRPr="00D964E6">
        <w:rPr>
          <w:rFonts w:ascii="Sylfaen" w:hAnsi="Sylfaen" w:cs="Sylfaen"/>
          <w:bCs/>
          <w:i w:val="0"/>
        </w:rPr>
        <w:t>პროფესიულ</w:t>
      </w:r>
      <w:proofErr w:type="spellEnd"/>
      <w:r w:rsidRPr="00D964E6">
        <w:rPr>
          <w:bCs/>
          <w:i w:val="0"/>
        </w:rPr>
        <w:t xml:space="preserve"> </w:t>
      </w:r>
      <w:proofErr w:type="spellStart"/>
      <w:r w:rsidRPr="00D964E6">
        <w:rPr>
          <w:rFonts w:ascii="Sylfaen" w:hAnsi="Sylfaen" w:cs="Sylfaen"/>
          <w:bCs/>
          <w:i w:val="0"/>
        </w:rPr>
        <w:t>დაავადებათა</w:t>
      </w:r>
      <w:proofErr w:type="spellEnd"/>
      <w:r w:rsidRPr="00D964E6">
        <w:rPr>
          <w:bCs/>
          <w:i w:val="0"/>
        </w:rPr>
        <w:t xml:space="preserve"> </w:t>
      </w:r>
      <w:proofErr w:type="spellStart"/>
      <w:r w:rsidRPr="00D964E6">
        <w:rPr>
          <w:rFonts w:ascii="Sylfaen" w:hAnsi="Sylfaen" w:cs="Sylfaen"/>
          <w:bCs/>
          <w:i w:val="0"/>
        </w:rPr>
        <w:t>ჯანმრთელობის</w:t>
      </w:r>
      <w:proofErr w:type="spellEnd"/>
      <w:r w:rsidRPr="00D964E6">
        <w:rPr>
          <w:bCs/>
          <w:i w:val="0"/>
        </w:rPr>
        <w:t xml:space="preserve"> </w:t>
      </w:r>
      <w:proofErr w:type="spellStart"/>
      <w:r w:rsidRPr="00D964E6">
        <w:rPr>
          <w:rFonts w:ascii="Sylfaen" w:hAnsi="Sylfaen" w:cs="Sylfaen"/>
          <w:bCs/>
          <w:i w:val="0"/>
        </w:rPr>
        <w:t>სფეროში</w:t>
      </w:r>
      <w:proofErr w:type="spellEnd"/>
      <w:r w:rsidRPr="00D964E6">
        <w:rPr>
          <w:bCs/>
          <w:i w:val="0"/>
        </w:rPr>
        <w:t xml:space="preserve"> </w:t>
      </w:r>
      <w:proofErr w:type="spellStart"/>
      <w:r w:rsidRPr="00D964E6">
        <w:rPr>
          <w:rFonts w:ascii="Sylfaen" w:hAnsi="Sylfaen" w:cs="Sylfaen"/>
          <w:bCs/>
          <w:i w:val="0"/>
        </w:rPr>
        <w:t>არსებული</w:t>
      </w:r>
      <w:proofErr w:type="spellEnd"/>
      <w:r w:rsidRPr="00D964E6">
        <w:rPr>
          <w:bCs/>
          <w:i w:val="0"/>
        </w:rPr>
        <w:t xml:space="preserve"> </w:t>
      </w:r>
      <w:proofErr w:type="spellStart"/>
      <w:r w:rsidRPr="00D964E6">
        <w:rPr>
          <w:rFonts w:ascii="Sylfaen" w:hAnsi="Sylfaen" w:cs="Sylfaen"/>
          <w:bCs/>
          <w:i w:val="0"/>
        </w:rPr>
        <w:t>ვალდებულებების</w:t>
      </w:r>
      <w:proofErr w:type="spellEnd"/>
      <w:r w:rsidRPr="00D964E6">
        <w:rPr>
          <w:bCs/>
          <w:i w:val="0"/>
        </w:rPr>
        <w:t xml:space="preserve"> </w:t>
      </w:r>
      <w:proofErr w:type="spellStart"/>
      <w:r w:rsidRPr="00D964E6">
        <w:rPr>
          <w:rFonts w:ascii="Sylfaen" w:hAnsi="Sylfaen" w:cs="Sylfaen"/>
          <w:bCs/>
          <w:i w:val="0"/>
        </w:rPr>
        <w:t>ხელშეწყობა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27 03 02 05)</w:t>
      </w:r>
    </w:p>
    <w:p w14:paraId="18D2040A" w14:textId="77777777" w:rsidR="00393D1F" w:rsidRPr="00D964E6" w:rsidRDefault="00393D1F" w:rsidP="00393D1F">
      <w:pPr>
        <w:pStyle w:val="a5"/>
        <w:spacing w:line="240" w:lineRule="auto"/>
        <w:ind w:left="990"/>
        <w:jc w:val="both"/>
        <w:rPr>
          <w:rFonts w:ascii="Sylfaen" w:hAnsi="Sylfaen" w:cs="Sylfaen"/>
          <w:bCs/>
          <w:lang w:val="ka-GE"/>
        </w:rPr>
      </w:pPr>
    </w:p>
    <w:p w14:paraId="4BF19F9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საწარმოებში დასაქმებულ პროფესიულ ჯანმრთელობასთან დაკავშირებით 4 ობიექტზე ჩატარდა ჰიგიენური და ეპიდემიოლოგიური კვლევები; </w:t>
      </w:r>
    </w:p>
    <w:p w14:paraId="0F853BC8"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p>
    <w:p w14:paraId="055310CC" w14:textId="77777777" w:rsidR="00393D1F" w:rsidRPr="00D964E6" w:rsidRDefault="00393D1F" w:rsidP="00E17365">
      <w:pPr>
        <w:pStyle w:val="abzacixml"/>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ჩატარდა</w:t>
      </w:r>
      <w:proofErr w:type="spellEnd"/>
      <w:r w:rsidRPr="00D964E6">
        <w:rPr>
          <w:bCs/>
        </w:rPr>
        <w:t xml:space="preserve"> </w:t>
      </w:r>
      <w:proofErr w:type="spellStart"/>
      <w:r w:rsidRPr="00D964E6">
        <w:rPr>
          <w:bCs/>
        </w:rPr>
        <w:t>ჰიგიენური</w:t>
      </w:r>
      <w:proofErr w:type="spellEnd"/>
      <w:r w:rsidRPr="00D964E6">
        <w:rPr>
          <w:bCs/>
        </w:rPr>
        <w:t xml:space="preserve"> </w:t>
      </w:r>
      <w:proofErr w:type="spellStart"/>
      <w:r w:rsidRPr="00D964E6">
        <w:rPr>
          <w:bCs/>
        </w:rPr>
        <w:t>კვლევები</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გამომყენებელი</w:t>
      </w:r>
      <w:proofErr w:type="spellEnd"/>
      <w:r w:rsidRPr="00D964E6">
        <w:rPr>
          <w:bCs/>
        </w:rPr>
        <w:t xml:space="preserve"> </w:t>
      </w:r>
      <w:proofErr w:type="spellStart"/>
      <w:r w:rsidRPr="00D964E6">
        <w:rPr>
          <w:bCs/>
        </w:rPr>
        <w:t>საწარმოების</w:t>
      </w:r>
      <w:proofErr w:type="spellEnd"/>
      <w:r w:rsidRPr="00D964E6">
        <w:rPr>
          <w:bCs/>
        </w:rPr>
        <w:t xml:space="preserve"> </w:t>
      </w:r>
      <w:proofErr w:type="spellStart"/>
      <w:r w:rsidRPr="00D964E6">
        <w:rPr>
          <w:bCs/>
        </w:rPr>
        <w:t>ინვენტარიზაციის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მოძიებულ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საწარმოები</w:t>
      </w:r>
      <w:proofErr w:type="spellEnd"/>
      <w:r w:rsidRPr="00D964E6">
        <w:rPr>
          <w:bCs/>
        </w:rPr>
        <w:t xml:space="preserve">, </w:t>
      </w:r>
      <w:proofErr w:type="spellStart"/>
      <w:r w:rsidRPr="00D964E6">
        <w:rPr>
          <w:bCs/>
        </w:rPr>
        <w:t>რომლებიც</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წარმოება</w:t>
      </w:r>
      <w:proofErr w:type="spellEnd"/>
      <w:r w:rsidRPr="00D964E6">
        <w:rPr>
          <w:bCs/>
        </w:rPr>
        <w:t xml:space="preserve"> - </w:t>
      </w:r>
      <w:proofErr w:type="spellStart"/>
      <w:r w:rsidRPr="00D964E6">
        <w:rPr>
          <w:bCs/>
        </w:rPr>
        <w:t>გადამუშავებით</w:t>
      </w:r>
      <w:proofErr w:type="spellEnd"/>
      <w:r w:rsidRPr="00D964E6">
        <w:rPr>
          <w:bCs/>
        </w:rPr>
        <w:t xml:space="preserve"> </w:t>
      </w:r>
      <w:proofErr w:type="spellStart"/>
      <w:r w:rsidRPr="00D964E6">
        <w:rPr>
          <w:bCs/>
        </w:rPr>
        <w:t>არიან</w:t>
      </w:r>
      <w:proofErr w:type="spellEnd"/>
      <w:r w:rsidRPr="00D964E6">
        <w:rPr>
          <w:bCs/>
        </w:rPr>
        <w:t xml:space="preserve"> </w:t>
      </w:r>
      <w:proofErr w:type="spellStart"/>
      <w:r w:rsidRPr="00D964E6">
        <w:rPr>
          <w:bCs/>
        </w:rPr>
        <w:t>დაკავებული</w:t>
      </w:r>
      <w:proofErr w:type="spellEnd"/>
      <w:r w:rsidRPr="00D964E6">
        <w:rPr>
          <w:bCs/>
        </w:rPr>
        <w:t xml:space="preserve">; </w:t>
      </w:r>
      <w:proofErr w:type="spellStart"/>
      <w:r w:rsidRPr="00D964E6">
        <w:rPr>
          <w:bCs/>
        </w:rPr>
        <w:t>აღნიშნული</w:t>
      </w:r>
      <w:proofErr w:type="spellEnd"/>
      <w:r w:rsidRPr="00D964E6">
        <w:rPr>
          <w:bCs/>
        </w:rPr>
        <w:t xml:space="preserve"> </w:t>
      </w:r>
      <w:proofErr w:type="spellStart"/>
      <w:r w:rsidRPr="00D964E6">
        <w:rPr>
          <w:bCs/>
        </w:rPr>
        <w:t>ტექნოლოგიური</w:t>
      </w:r>
      <w:proofErr w:type="spellEnd"/>
      <w:r w:rsidRPr="00D964E6">
        <w:rPr>
          <w:bCs/>
        </w:rPr>
        <w:t xml:space="preserve"> </w:t>
      </w:r>
      <w:proofErr w:type="spellStart"/>
      <w:r w:rsidRPr="00D964E6">
        <w:rPr>
          <w:bCs/>
        </w:rPr>
        <w:t>პროცესების</w:t>
      </w:r>
      <w:proofErr w:type="spellEnd"/>
      <w:r w:rsidRPr="00D964E6">
        <w:rPr>
          <w:bCs/>
        </w:rPr>
        <w:t xml:space="preserve"> </w:t>
      </w:r>
      <w:proofErr w:type="spellStart"/>
      <w:r w:rsidRPr="00D964E6">
        <w:rPr>
          <w:bCs/>
        </w:rPr>
        <w:t>წინასწარი</w:t>
      </w:r>
      <w:proofErr w:type="spellEnd"/>
      <w:r w:rsidRPr="00D964E6">
        <w:rPr>
          <w:bCs/>
        </w:rPr>
        <w:t xml:space="preserve"> </w:t>
      </w:r>
      <w:proofErr w:type="spellStart"/>
      <w:r w:rsidRPr="00D964E6">
        <w:rPr>
          <w:bCs/>
        </w:rPr>
        <w:t>ჰიგიენური</w:t>
      </w:r>
      <w:proofErr w:type="spellEnd"/>
      <w:r w:rsidRPr="00D964E6">
        <w:rPr>
          <w:bCs/>
        </w:rPr>
        <w:t xml:space="preserve"> </w:t>
      </w:r>
      <w:proofErr w:type="spellStart"/>
      <w:r w:rsidRPr="00D964E6">
        <w:rPr>
          <w:bCs/>
        </w:rPr>
        <w:t>შეფასებით</w:t>
      </w:r>
      <w:proofErr w:type="spellEnd"/>
      <w:r w:rsidRPr="00D964E6">
        <w:rPr>
          <w:bCs/>
        </w:rPr>
        <w:t xml:space="preserve"> </w:t>
      </w:r>
      <w:proofErr w:type="spellStart"/>
      <w:r w:rsidRPr="00D964E6">
        <w:rPr>
          <w:bCs/>
        </w:rPr>
        <w:t>გამოვლენილილ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ტყვიასთან</w:t>
      </w:r>
      <w:proofErr w:type="spellEnd"/>
      <w:r w:rsidRPr="00D964E6">
        <w:rPr>
          <w:bCs/>
        </w:rPr>
        <w:t xml:space="preserve"> </w:t>
      </w:r>
      <w:proofErr w:type="spellStart"/>
      <w:r w:rsidRPr="00D964E6">
        <w:rPr>
          <w:bCs/>
        </w:rPr>
        <w:t>კონტაქტში</w:t>
      </w:r>
      <w:proofErr w:type="spellEnd"/>
      <w:r w:rsidRPr="00D964E6">
        <w:rPr>
          <w:bCs/>
        </w:rPr>
        <w:t xml:space="preserve"> </w:t>
      </w:r>
      <w:proofErr w:type="spellStart"/>
      <w:r w:rsidRPr="00D964E6">
        <w:rPr>
          <w:bCs/>
        </w:rPr>
        <w:t>მომუშავეთა</w:t>
      </w:r>
      <w:proofErr w:type="spellEnd"/>
      <w:r w:rsidRPr="00D964E6">
        <w:rPr>
          <w:bCs/>
        </w:rPr>
        <w:t xml:space="preserve"> </w:t>
      </w:r>
      <w:proofErr w:type="spellStart"/>
      <w:r w:rsidRPr="00D964E6">
        <w:rPr>
          <w:bCs/>
        </w:rPr>
        <w:t>ჯანმრთელობაზე</w:t>
      </w:r>
      <w:proofErr w:type="spellEnd"/>
      <w:r w:rsidRPr="00D964E6">
        <w:rPr>
          <w:bCs/>
        </w:rPr>
        <w:t xml:space="preserve"> </w:t>
      </w:r>
      <w:proofErr w:type="spellStart"/>
      <w:r w:rsidRPr="00D964E6">
        <w:rPr>
          <w:bCs/>
        </w:rPr>
        <w:t>მოქმედი</w:t>
      </w:r>
      <w:proofErr w:type="spellEnd"/>
      <w:r w:rsidRPr="00D964E6">
        <w:rPr>
          <w:bCs/>
        </w:rPr>
        <w:t xml:space="preserve"> </w:t>
      </w:r>
      <w:proofErr w:type="spellStart"/>
      <w:r w:rsidRPr="00D964E6">
        <w:rPr>
          <w:bCs/>
        </w:rPr>
        <w:t>პროფესიული</w:t>
      </w:r>
      <w:proofErr w:type="spellEnd"/>
      <w:r w:rsidRPr="00D964E6">
        <w:rPr>
          <w:bCs/>
        </w:rPr>
        <w:t xml:space="preserve"> </w:t>
      </w:r>
      <w:proofErr w:type="spellStart"/>
      <w:r w:rsidRPr="00D964E6">
        <w:rPr>
          <w:bCs/>
        </w:rPr>
        <w:t>რისკის</w:t>
      </w:r>
      <w:proofErr w:type="spellEnd"/>
      <w:r w:rsidRPr="00D964E6">
        <w:rPr>
          <w:bCs/>
        </w:rPr>
        <w:t xml:space="preserve"> </w:t>
      </w:r>
      <w:proofErr w:type="spellStart"/>
      <w:r w:rsidRPr="00D964E6">
        <w:rPr>
          <w:bCs/>
        </w:rPr>
        <w:t>ფაქტორები</w:t>
      </w:r>
      <w:proofErr w:type="spellEnd"/>
      <w:r w:rsidRPr="00D964E6">
        <w:rPr>
          <w:bCs/>
        </w:rPr>
        <w:t xml:space="preserve">;  </w:t>
      </w:r>
    </w:p>
    <w:p w14:paraId="5EB80ADE" w14:textId="77777777" w:rsidR="00393D1F" w:rsidRPr="00D964E6" w:rsidRDefault="00393D1F" w:rsidP="00E17365">
      <w:pPr>
        <w:pStyle w:val="abzacixml"/>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მომზადებულ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გარემოს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ჯანმრთელობის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NEHAP2-ის </w:t>
      </w:r>
      <w:proofErr w:type="spellStart"/>
      <w:r w:rsidRPr="00D964E6">
        <w:rPr>
          <w:bCs/>
        </w:rPr>
        <w:t>შესაბამისად</w:t>
      </w:r>
      <w:proofErr w:type="spellEnd"/>
      <w:r w:rsidRPr="00D964E6">
        <w:rPr>
          <w:bCs/>
        </w:rPr>
        <w:t xml:space="preserve"> 2018-2019 </w:t>
      </w:r>
      <w:proofErr w:type="spellStart"/>
      <w:r w:rsidRPr="00D964E6">
        <w:rPr>
          <w:bCs/>
        </w:rPr>
        <w:t>წლის</w:t>
      </w:r>
      <w:proofErr w:type="spellEnd"/>
      <w:r w:rsidRPr="00D964E6">
        <w:rPr>
          <w:bCs/>
        </w:rPr>
        <w:t xml:space="preserve"> </w:t>
      </w:r>
      <w:proofErr w:type="spellStart"/>
      <w:r w:rsidRPr="00D964E6">
        <w:rPr>
          <w:bCs/>
        </w:rPr>
        <w:t>შესრულებული</w:t>
      </w:r>
      <w:proofErr w:type="spellEnd"/>
      <w:r w:rsidRPr="00D964E6">
        <w:rPr>
          <w:bCs/>
        </w:rPr>
        <w:t xml:space="preserve"> </w:t>
      </w:r>
      <w:proofErr w:type="spellStart"/>
      <w:r w:rsidRPr="00D964E6">
        <w:rPr>
          <w:bCs/>
        </w:rPr>
        <w:t>სამუშაოების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w:t>
      </w:r>
      <w:proofErr w:type="spellEnd"/>
      <w:r w:rsidRPr="00D964E6">
        <w:rPr>
          <w:bCs/>
        </w:rPr>
        <w:t xml:space="preserve"> </w:t>
      </w:r>
      <w:proofErr w:type="spellStart"/>
      <w:r w:rsidRPr="00D964E6">
        <w:rPr>
          <w:bCs/>
        </w:rPr>
        <w:t>ღონისძიებების</w:t>
      </w:r>
      <w:proofErr w:type="spellEnd"/>
      <w:r w:rsidRPr="00D964E6">
        <w:rPr>
          <w:bCs/>
        </w:rPr>
        <w:t xml:space="preserve"> </w:t>
      </w:r>
      <w:proofErr w:type="spellStart"/>
      <w:r w:rsidRPr="00D964E6">
        <w:rPr>
          <w:bCs/>
        </w:rPr>
        <w:t>გეგმა</w:t>
      </w:r>
      <w:proofErr w:type="spellEnd"/>
      <w:r w:rsidRPr="00D964E6">
        <w:rPr>
          <w:bCs/>
        </w:rPr>
        <w:t>;</w:t>
      </w:r>
    </w:p>
    <w:p w14:paraId="5585DFA8" w14:textId="77777777" w:rsidR="00393D1F" w:rsidRPr="00D964E6" w:rsidRDefault="00393D1F" w:rsidP="00E17365">
      <w:pPr>
        <w:pStyle w:val="abzacixml"/>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ტყვიის</w:t>
      </w:r>
      <w:proofErr w:type="spellEnd"/>
      <w:r w:rsidRPr="00D964E6">
        <w:rPr>
          <w:bCs/>
        </w:rPr>
        <w:t xml:space="preserve"> </w:t>
      </w:r>
      <w:proofErr w:type="spellStart"/>
      <w:r w:rsidRPr="00D964E6">
        <w:rPr>
          <w:bCs/>
        </w:rPr>
        <w:t>პრობლემასთან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შესაბამისი</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ღონისძიებების</w:t>
      </w:r>
      <w:proofErr w:type="spellEnd"/>
      <w:r w:rsidRPr="00D964E6">
        <w:rPr>
          <w:bCs/>
        </w:rPr>
        <w:t>/</w:t>
      </w:r>
      <w:proofErr w:type="spellStart"/>
      <w:r w:rsidRPr="00D964E6">
        <w:rPr>
          <w:bCs/>
        </w:rPr>
        <w:t>საინფორმაციო</w:t>
      </w:r>
      <w:proofErr w:type="spellEnd"/>
      <w:r w:rsidRPr="00D964E6">
        <w:rPr>
          <w:bCs/>
        </w:rPr>
        <w:t xml:space="preserve"> </w:t>
      </w:r>
      <w:proofErr w:type="spellStart"/>
      <w:r w:rsidRPr="00D964E6">
        <w:rPr>
          <w:bCs/>
        </w:rPr>
        <w:t>პაკეტი</w:t>
      </w:r>
      <w:proofErr w:type="spellEnd"/>
      <w:r w:rsidRPr="00D964E6">
        <w:rPr>
          <w:bCs/>
        </w:rPr>
        <w:t xml:space="preserve">, </w:t>
      </w:r>
      <w:proofErr w:type="spellStart"/>
      <w:r w:rsidRPr="00D964E6">
        <w:rPr>
          <w:bCs/>
        </w:rPr>
        <w:t>რომელიც</w:t>
      </w:r>
      <w:proofErr w:type="spellEnd"/>
      <w:r w:rsidRPr="00D964E6">
        <w:rPr>
          <w:bCs/>
        </w:rPr>
        <w:t xml:space="preserve"> </w:t>
      </w:r>
      <w:proofErr w:type="spellStart"/>
      <w:r w:rsidRPr="00D964E6">
        <w:rPr>
          <w:bCs/>
        </w:rPr>
        <w:t>მოიცავს</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ქვეყნის</w:t>
      </w:r>
      <w:proofErr w:type="spellEnd"/>
      <w:r w:rsidRPr="00D964E6">
        <w:rPr>
          <w:bCs/>
        </w:rPr>
        <w:t xml:space="preserve"> </w:t>
      </w:r>
      <w:proofErr w:type="spellStart"/>
      <w:r w:rsidRPr="00D964E6">
        <w:rPr>
          <w:bCs/>
        </w:rPr>
        <w:t>გამოცდილებებს</w:t>
      </w:r>
      <w:proofErr w:type="spellEnd"/>
      <w:r w:rsidRPr="00D964E6">
        <w:rPr>
          <w:bCs/>
        </w:rPr>
        <w:t>; СDC-</w:t>
      </w:r>
      <w:proofErr w:type="spellStart"/>
      <w:r w:rsidRPr="00D964E6">
        <w:rPr>
          <w:bCs/>
        </w:rPr>
        <w:t>ის</w:t>
      </w:r>
      <w:proofErr w:type="spellEnd"/>
      <w:r w:rsidRPr="00D964E6">
        <w:rPr>
          <w:bCs/>
        </w:rPr>
        <w:t xml:space="preserve">, </w:t>
      </w:r>
      <w:proofErr w:type="spellStart"/>
      <w:r w:rsidRPr="00D964E6">
        <w:rPr>
          <w:bCs/>
        </w:rPr>
        <w:t>ჯანმოს</w:t>
      </w:r>
      <w:proofErr w:type="spellEnd"/>
      <w:r w:rsidRPr="00D964E6">
        <w:rPr>
          <w:bCs/>
        </w:rPr>
        <w:t xml:space="preserve"> </w:t>
      </w:r>
      <w:proofErr w:type="spellStart"/>
      <w:r w:rsidRPr="00D964E6">
        <w:rPr>
          <w:bCs/>
        </w:rPr>
        <w:t>და</w:t>
      </w:r>
      <w:proofErr w:type="spellEnd"/>
      <w:r w:rsidRPr="00D964E6">
        <w:rPr>
          <w:bCs/>
        </w:rPr>
        <w:t xml:space="preserve"> UNEP-</w:t>
      </w:r>
      <w:proofErr w:type="spellStart"/>
      <w:r w:rsidRPr="00D964E6">
        <w:rPr>
          <w:bCs/>
        </w:rPr>
        <w:t>ის</w:t>
      </w:r>
      <w:proofErr w:type="spellEnd"/>
      <w:r w:rsidRPr="00D964E6">
        <w:rPr>
          <w:bCs/>
        </w:rPr>
        <w:t xml:space="preserve"> </w:t>
      </w:r>
      <w:proofErr w:type="spellStart"/>
      <w:r w:rsidRPr="00D964E6">
        <w:rPr>
          <w:bCs/>
        </w:rPr>
        <w:t>რეკომენდაციებს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გაიდლაინებს</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რეკომენდაციები</w:t>
      </w:r>
      <w:proofErr w:type="spellEnd"/>
      <w:r w:rsidRPr="00D964E6">
        <w:rPr>
          <w:bCs/>
        </w:rPr>
        <w:t xml:space="preserve"> </w:t>
      </w:r>
      <w:proofErr w:type="spellStart"/>
      <w:r w:rsidRPr="00D964E6">
        <w:rPr>
          <w:bCs/>
        </w:rPr>
        <w:t>ბავშვებში</w:t>
      </w:r>
      <w:proofErr w:type="spellEnd"/>
      <w:r w:rsidRPr="00D964E6">
        <w:rPr>
          <w:bCs/>
        </w:rPr>
        <w:t xml:space="preserve"> </w:t>
      </w:r>
      <w:proofErr w:type="spellStart"/>
      <w:r w:rsidRPr="00D964E6">
        <w:rPr>
          <w:bCs/>
        </w:rPr>
        <w:t>ტყვიით</w:t>
      </w:r>
      <w:proofErr w:type="spellEnd"/>
      <w:r w:rsidRPr="00D964E6">
        <w:rPr>
          <w:bCs/>
        </w:rPr>
        <w:t xml:space="preserve"> </w:t>
      </w:r>
      <w:proofErr w:type="spellStart"/>
      <w:r w:rsidRPr="00D964E6">
        <w:rPr>
          <w:bCs/>
        </w:rPr>
        <w:t>ექსპოზიციის</w:t>
      </w:r>
      <w:proofErr w:type="spellEnd"/>
      <w:r w:rsidRPr="00D964E6">
        <w:rPr>
          <w:bCs/>
        </w:rPr>
        <w:t xml:space="preserve"> </w:t>
      </w:r>
      <w:proofErr w:type="spellStart"/>
      <w:r w:rsidRPr="00D964E6">
        <w:rPr>
          <w:bCs/>
        </w:rPr>
        <w:t>შემთხვევების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ბავშვებში</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ექსპოზიციის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ვერსია</w:t>
      </w:r>
      <w:proofErr w:type="spellEnd"/>
      <w:r w:rsidRPr="00D964E6">
        <w:rPr>
          <w:bCs/>
        </w:rPr>
        <w:t>/</w:t>
      </w:r>
      <w:proofErr w:type="spellStart"/>
      <w:r w:rsidRPr="00D964E6">
        <w:rPr>
          <w:bCs/>
        </w:rPr>
        <w:t>მთავრობის</w:t>
      </w:r>
      <w:proofErr w:type="spellEnd"/>
      <w:r w:rsidRPr="00D964E6">
        <w:rPr>
          <w:bCs/>
        </w:rPr>
        <w:t xml:space="preserve"> </w:t>
      </w:r>
      <w:proofErr w:type="spellStart"/>
      <w:r w:rsidRPr="00D964E6">
        <w:rPr>
          <w:bCs/>
        </w:rPr>
        <w:t>დადგენილების</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ვერსია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ინსტრუქცია</w:t>
      </w:r>
      <w:proofErr w:type="spellEnd"/>
      <w:r w:rsidRPr="00D964E6">
        <w:rPr>
          <w:bCs/>
        </w:rPr>
        <w:t xml:space="preserve"> </w:t>
      </w:r>
      <w:proofErr w:type="spellStart"/>
      <w:r w:rsidRPr="00D964E6">
        <w:rPr>
          <w:bCs/>
        </w:rPr>
        <w:t>ცხელი</w:t>
      </w:r>
      <w:proofErr w:type="spellEnd"/>
      <w:r w:rsidRPr="00D964E6">
        <w:rPr>
          <w:bCs/>
        </w:rPr>
        <w:t xml:space="preserve"> </w:t>
      </w:r>
      <w:proofErr w:type="spellStart"/>
      <w:r w:rsidRPr="00D964E6">
        <w:rPr>
          <w:bCs/>
        </w:rPr>
        <w:t>ხაზის</w:t>
      </w:r>
      <w:proofErr w:type="spellEnd"/>
      <w:r w:rsidRPr="00D964E6">
        <w:rPr>
          <w:bCs/>
        </w:rPr>
        <w:t xml:space="preserve"> </w:t>
      </w:r>
      <w:proofErr w:type="spellStart"/>
      <w:r w:rsidRPr="00D964E6">
        <w:rPr>
          <w:bCs/>
        </w:rPr>
        <w:t>ოპერატორებისათვის</w:t>
      </w:r>
      <w:proofErr w:type="spellEnd"/>
      <w:r w:rsidRPr="00D964E6">
        <w:rPr>
          <w:bCs/>
        </w:rPr>
        <w:t xml:space="preserve">; </w:t>
      </w:r>
      <w:proofErr w:type="spellStart"/>
      <w:r w:rsidRPr="00D964E6">
        <w:rPr>
          <w:bCs/>
        </w:rPr>
        <w:t>ითარგმნა</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კომუნიკაციის</w:t>
      </w:r>
      <w:proofErr w:type="spellEnd"/>
      <w:r w:rsidRPr="00D964E6">
        <w:rPr>
          <w:bCs/>
        </w:rPr>
        <w:t xml:space="preserve"> </w:t>
      </w:r>
      <w:proofErr w:type="spellStart"/>
      <w:proofErr w:type="gramStart"/>
      <w:r w:rsidRPr="00D964E6">
        <w:rPr>
          <w:bCs/>
        </w:rPr>
        <w:t>სტრატეგია</w:t>
      </w:r>
      <w:proofErr w:type="spellEnd"/>
      <w:r w:rsidRPr="00D964E6">
        <w:rPr>
          <w:bCs/>
        </w:rPr>
        <w:t xml:space="preserve">“ </w:t>
      </w:r>
      <w:proofErr w:type="spellStart"/>
      <w:r w:rsidRPr="00D964E6">
        <w:rPr>
          <w:bCs/>
        </w:rPr>
        <w:t>და</w:t>
      </w:r>
      <w:proofErr w:type="spellEnd"/>
      <w:proofErr w:type="gramEnd"/>
      <w:r w:rsidRPr="00D964E6">
        <w:rPr>
          <w:bCs/>
        </w:rPr>
        <w:t xml:space="preserve"> MICS </w:t>
      </w:r>
      <w:proofErr w:type="spellStart"/>
      <w:r w:rsidRPr="00D964E6">
        <w:rPr>
          <w:bCs/>
        </w:rPr>
        <w:t>კვლევის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შექმნილი</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დოკუმენტები</w:t>
      </w:r>
      <w:proofErr w:type="spellEnd"/>
      <w:r w:rsidRPr="00D964E6">
        <w:rPr>
          <w:bCs/>
        </w:rPr>
        <w:t>;</w:t>
      </w:r>
    </w:p>
    <w:p w14:paraId="0BE21749" w14:textId="77777777" w:rsidR="00393D1F" w:rsidRPr="00D964E6" w:rsidRDefault="00393D1F" w:rsidP="00E17365">
      <w:pPr>
        <w:pStyle w:val="abzacixml"/>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მონიტორინგის</w:t>
      </w:r>
      <w:proofErr w:type="spellEnd"/>
      <w:r w:rsidRPr="00D964E6">
        <w:rPr>
          <w:bCs/>
        </w:rPr>
        <w:t xml:space="preserve"> </w:t>
      </w:r>
      <w:proofErr w:type="spellStart"/>
      <w:r w:rsidRPr="00D964E6">
        <w:rPr>
          <w:bCs/>
        </w:rPr>
        <w:t>ჯგუფი</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იყო</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ბიომონიტორინგთან</w:t>
      </w:r>
      <w:proofErr w:type="spellEnd"/>
      <w:r w:rsidRPr="00D964E6">
        <w:rPr>
          <w:bCs/>
        </w:rPr>
        <w:t xml:space="preserve"> </w:t>
      </w:r>
      <w:proofErr w:type="spellStart"/>
      <w:r w:rsidRPr="00D964E6">
        <w:rPr>
          <w:bCs/>
        </w:rPr>
        <w:t>დაკავშირებულ</w:t>
      </w:r>
      <w:proofErr w:type="spellEnd"/>
      <w:r w:rsidRPr="00D964E6">
        <w:rPr>
          <w:bCs/>
        </w:rPr>
        <w:t xml:space="preserve"> </w:t>
      </w:r>
      <w:proofErr w:type="spellStart"/>
      <w:r w:rsidRPr="00D964E6">
        <w:rPr>
          <w:bCs/>
        </w:rPr>
        <w:t>აქტივობებში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აქტიურად</w:t>
      </w:r>
      <w:proofErr w:type="spellEnd"/>
      <w:r w:rsidRPr="00D964E6">
        <w:rPr>
          <w:bCs/>
        </w:rPr>
        <w:t xml:space="preserve"> </w:t>
      </w:r>
      <w:proofErr w:type="spellStart"/>
      <w:r w:rsidRPr="00D964E6">
        <w:rPr>
          <w:bCs/>
        </w:rPr>
        <w:t>აწარმოებდა</w:t>
      </w:r>
      <w:proofErr w:type="spellEnd"/>
      <w:r w:rsidRPr="00D964E6">
        <w:rPr>
          <w:bCs/>
        </w:rPr>
        <w:t xml:space="preserve"> </w:t>
      </w:r>
      <w:proofErr w:type="spellStart"/>
      <w:r w:rsidRPr="00D964E6">
        <w:rPr>
          <w:bCs/>
        </w:rPr>
        <w:t>სამუშაოებს</w:t>
      </w:r>
      <w:proofErr w:type="spellEnd"/>
      <w:r w:rsidRPr="00D964E6">
        <w:rPr>
          <w:bCs/>
        </w:rPr>
        <w:t xml:space="preserve"> </w:t>
      </w:r>
      <w:proofErr w:type="spellStart"/>
      <w:r w:rsidRPr="00D964E6">
        <w:rPr>
          <w:bCs/>
        </w:rPr>
        <w:t>მოსახლეობის</w:t>
      </w:r>
      <w:proofErr w:type="spellEnd"/>
      <w:r w:rsidRPr="00D964E6">
        <w:rPr>
          <w:bCs/>
        </w:rPr>
        <w:t xml:space="preserve"> </w:t>
      </w:r>
      <w:proofErr w:type="spellStart"/>
      <w:r w:rsidRPr="00D964E6">
        <w:rPr>
          <w:bCs/>
        </w:rPr>
        <w:t>გამოკითხვისათვის</w:t>
      </w:r>
      <w:proofErr w:type="spellEnd"/>
      <w:r w:rsidRPr="00D964E6">
        <w:rPr>
          <w:bCs/>
        </w:rPr>
        <w:t xml:space="preserve"> </w:t>
      </w:r>
      <w:proofErr w:type="spellStart"/>
      <w:r w:rsidRPr="00D964E6">
        <w:rPr>
          <w:bCs/>
        </w:rPr>
        <w:t>ტყვიის</w:t>
      </w:r>
      <w:proofErr w:type="spellEnd"/>
      <w:r w:rsidRPr="00D964E6">
        <w:rPr>
          <w:bCs/>
        </w:rPr>
        <w:t xml:space="preserve"> </w:t>
      </w:r>
      <w:proofErr w:type="spellStart"/>
      <w:r w:rsidRPr="00D964E6">
        <w:rPr>
          <w:bCs/>
        </w:rPr>
        <w:t>კითხვარის</w:t>
      </w:r>
      <w:proofErr w:type="spellEnd"/>
      <w:r w:rsidRPr="00D964E6">
        <w:rPr>
          <w:bCs/>
        </w:rPr>
        <w:t xml:space="preserve"> </w:t>
      </w:r>
      <w:proofErr w:type="spellStart"/>
      <w:r w:rsidRPr="00D964E6">
        <w:rPr>
          <w:bCs/>
        </w:rPr>
        <w:t>გამოყენებით</w:t>
      </w:r>
      <w:proofErr w:type="spellEnd"/>
      <w:r w:rsidRPr="00D964E6">
        <w:rPr>
          <w:bCs/>
        </w:rPr>
        <w:t xml:space="preserve"> (</w:t>
      </w:r>
      <w:proofErr w:type="spellStart"/>
      <w:r w:rsidRPr="00D964E6">
        <w:rPr>
          <w:bCs/>
        </w:rPr>
        <w:t>კერძოდ</w:t>
      </w:r>
      <w:proofErr w:type="spellEnd"/>
      <w:r w:rsidRPr="00D964E6">
        <w:rPr>
          <w:bCs/>
        </w:rPr>
        <w:t xml:space="preserve">, </w:t>
      </w:r>
      <w:proofErr w:type="spellStart"/>
      <w:r w:rsidRPr="00D964E6">
        <w:rPr>
          <w:bCs/>
        </w:rPr>
        <w:t>ჯგუფის</w:t>
      </w:r>
      <w:proofErr w:type="spellEnd"/>
      <w:r w:rsidRPr="00D964E6">
        <w:rPr>
          <w:bCs/>
        </w:rPr>
        <w:t xml:space="preserve"> </w:t>
      </w:r>
      <w:proofErr w:type="spellStart"/>
      <w:r w:rsidRPr="00D964E6">
        <w:rPr>
          <w:bCs/>
        </w:rPr>
        <w:t>თითოეული</w:t>
      </w:r>
      <w:proofErr w:type="spellEnd"/>
      <w:r w:rsidRPr="00D964E6">
        <w:rPr>
          <w:bCs/>
        </w:rPr>
        <w:t xml:space="preserve"> </w:t>
      </w:r>
      <w:proofErr w:type="spellStart"/>
      <w:r w:rsidRPr="00D964E6">
        <w:rPr>
          <w:bCs/>
        </w:rPr>
        <w:t>წევრის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გამოკითხულ</w:t>
      </w:r>
      <w:proofErr w:type="spellEnd"/>
      <w:r w:rsidRPr="00D964E6">
        <w:rPr>
          <w:bCs/>
        </w:rPr>
        <w:t xml:space="preserve"> </w:t>
      </w:r>
      <w:proofErr w:type="spellStart"/>
      <w:r w:rsidRPr="00D964E6">
        <w:rPr>
          <w:bCs/>
        </w:rPr>
        <w:t>იქნა</w:t>
      </w:r>
      <w:proofErr w:type="spellEnd"/>
      <w:r w:rsidRPr="00D964E6">
        <w:rPr>
          <w:bCs/>
        </w:rPr>
        <w:t xml:space="preserve"> 300-მდე </w:t>
      </w:r>
      <w:proofErr w:type="spellStart"/>
      <w:r w:rsidRPr="00D964E6">
        <w:rPr>
          <w:bCs/>
        </w:rPr>
        <w:t>მონაწილე</w:t>
      </w:r>
      <w:proofErr w:type="spellEnd"/>
      <w:r w:rsidRPr="00D964E6">
        <w:rPr>
          <w:bCs/>
        </w:rPr>
        <w:t xml:space="preserve"> </w:t>
      </w:r>
      <w:proofErr w:type="spellStart"/>
      <w:r w:rsidRPr="00D964E6">
        <w:rPr>
          <w:bCs/>
        </w:rPr>
        <w:t>სატელეფონო</w:t>
      </w:r>
      <w:proofErr w:type="spellEnd"/>
      <w:r w:rsidRPr="00D964E6">
        <w:rPr>
          <w:bCs/>
        </w:rPr>
        <w:t xml:space="preserve"> </w:t>
      </w:r>
      <w:proofErr w:type="spellStart"/>
      <w:r w:rsidRPr="00D964E6">
        <w:rPr>
          <w:bCs/>
        </w:rPr>
        <w:t>ინტერვიუს</w:t>
      </w:r>
      <w:proofErr w:type="spellEnd"/>
      <w:r w:rsidRPr="00D964E6">
        <w:rPr>
          <w:bCs/>
        </w:rPr>
        <w:t xml:space="preserve"> </w:t>
      </w:r>
      <w:proofErr w:type="spellStart"/>
      <w:r w:rsidRPr="00D964E6">
        <w:rPr>
          <w:bCs/>
        </w:rPr>
        <w:t>მეშვეობით</w:t>
      </w:r>
      <w:proofErr w:type="spellEnd"/>
      <w:r w:rsidRPr="00D964E6">
        <w:rPr>
          <w:bCs/>
        </w:rPr>
        <w:t xml:space="preserve">); </w:t>
      </w:r>
    </w:p>
    <w:p w14:paraId="7BA40A88" w14:textId="77777777" w:rsidR="00393D1F" w:rsidRPr="00D964E6" w:rsidRDefault="00393D1F" w:rsidP="00E17365">
      <w:pPr>
        <w:pStyle w:val="abzacixml"/>
        <w:numPr>
          <w:ilvl w:val="0"/>
          <w:numId w:val="5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rPr>
      </w:pPr>
      <w:proofErr w:type="spellStart"/>
      <w:r w:rsidRPr="00D964E6">
        <w:rPr>
          <w:bCs/>
        </w:rPr>
        <w:t>ჩატარებული</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სასმელი</w:t>
      </w:r>
      <w:proofErr w:type="spellEnd"/>
      <w:r w:rsidRPr="00D964E6">
        <w:rPr>
          <w:bCs/>
        </w:rPr>
        <w:t xml:space="preserve"> </w:t>
      </w:r>
      <w:proofErr w:type="spellStart"/>
      <w:r w:rsidRPr="00D964E6">
        <w:rPr>
          <w:bCs/>
        </w:rPr>
        <w:t>წყლის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რეგლამენტის</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რედაქციის</w:t>
      </w:r>
      <w:proofErr w:type="spellEnd"/>
      <w:r w:rsidRPr="00D964E6">
        <w:rPr>
          <w:bCs/>
        </w:rPr>
        <w:t xml:space="preserve"> </w:t>
      </w:r>
      <w:proofErr w:type="spellStart"/>
      <w:r w:rsidRPr="00D964E6">
        <w:rPr>
          <w:bCs/>
        </w:rPr>
        <w:t>ხარვეზების</w:t>
      </w:r>
      <w:proofErr w:type="spellEnd"/>
      <w:r w:rsidRPr="00D964E6">
        <w:rPr>
          <w:bCs/>
        </w:rPr>
        <w:t xml:space="preserve"> </w:t>
      </w:r>
      <w:proofErr w:type="spellStart"/>
      <w:r w:rsidRPr="00D964E6">
        <w:rPr>
          <w:bCs/>
        </w:rPr>
        <w:t>შესაფასებლად</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რეგლამენტის</w:t>
      </w:r>
      <w:proofErr w:type="spellEnd"/>
      <w:r w:rsidRPr="00D964E6">
        <w:rPr>
          <w:bCs/>
        </w:rPr>
        <w:t xml:space="preserve"> </w:t>
      </w:r>
      <w:proofErr w:type="spellStart"/>
      <w:r w:rsidRPr="00D964E6">
        <w:rPr>
          <w:bCs/>
        </w:rPr>
        <w:t>ახალ</w:t>
      </w:r>
      <w:proofErr w:type="spellEnd"/>
      <w:r w:rsidRPr="00D964E6">
        <w:rPr>
          <w:bCs/>
        </w:rPr>
        <w:t xml:space="preserve"> </w:t>
      </w:r>
      <w:proofErr w:type="spellStart"/>
      <w:r w:rsidRPr="00D964E6">
        <w:rPr>
          <w:bCs/>
        </w:rPr>
        <w:t>რედაქციაზე</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ევროკავშირის</w:t>
      </w:r>
      <w:proofErr w:type="spellEnd"/>
      <w:r w:rsidRPr="00D964E6">
        <w:rPr>
          <w:bCs/>
        </w:rPr>
        <w:t xml:space="preserve"> Twinning-</w:t>
      </w:r>
      <w:proofErr w:type="spellStart"/>
      <w:r w:rsidRPr="00D964E6">
        <w:rPr>
          <w:bCs/>
        </w:rPr>
        <w:t>ის</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ექსპერტების</w:t>
      </w:r>
      <w:proofErr w:type="spellEnd"/>
      <w:r w:rsidRPr="00D964E6">
        <w:rPr>
          <w:bCs/>
        </w:rPr>
        <w:t xml:space="preserve"> </w:t>
      </w:r>
      <w:proofErr w:type="spellStart"/>
      <w:r w:rsidRPr="00D964E6">
        <w:rPr>
          <w:bCs/>
        </w:rPr>
        <w:t>ჩართულობით</w:t>
      </w:r>
      <w:proofErr w:type="spellEnd"/>
      <w:r w:rsidRPr="00D964E6">
        <w:rPr>
          <w:bCs/>
        </w:rPr>
        <w:t xml:space="preserve"> </w:t>
      </w:r>
      <w:proofErr w:type="spellStart"/>
      <w:r w:rsidRPr="00D964E6">
        <w:rPr>
          <w:bCs/>
        </w:rPr>
        <w:t>განხორციელდა</w:t>
      </w:r>
      <w:proofErr w:type="spellEnd"/>
      <w:r w:rsidRPr="00D964E6">
        <w:rPr>
          <w:bCs/>
        </w:rPr>
        <w:t xml:space="preserve"> </w:t>
      </w:r>
      <w:proofErr w:type="spellStart"/>
      <w:r w:rsidRPr="00D964E6">
        <w:rPr>
          <w:bCs/>
        </w:rPr>
        <w:t>საბანაო</w:t>
      </w:r>
      <w:proofErr w:type="spellEnd"/>
      <w:r w:rsidRPr="00D964E6">
        <w:rPr>
          <w:bCs/>
        </w:rPr>
        <w:t xml:space="preserve"> </w:t>
      </w:r>
      <w:proofErr w:type="spellStart"/>
      <w:r w:rsidRPr="00D964E6">
        <w:rPr>
          <w:bCs/>
        </w:rPr>
        <w:t>წყლების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რეგალამენტის</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გადამუშავება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შეთანხმებისათვის</w:t>
      </w:r>
      <w:proofErr w:type="spellEnd"/>
      <w:r w:rsidRPr="00D964E6">
        <w:rPr>
          <w:bCs/>
        </w:rPr>
        <w:t xml:space="preserve"> </w:t>
      </w:r>
      <w:proofErr w:type="spellStart"/>
      <w:r w:rsidRPr="00D964E6">
        <w:rPr>
          <w:bCs/>
        </w:rPr>
        <w:t>კომპეტენტურ</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უწყებებთან</w:t>
      </w:r>
      <w:proofErr w:type="spellEnd"/>
      <w:r w:rsidRPr="00D964E6">
        <w:rPr>
          <w:bCs/>
        </w:rPr>
        <w:t>.</w:t>
      </w:r>
    </w:p>
    <w:p w14:paraId="5F34FA64" w14:textId="77777777" w:rsidR="00393D1F" w:rsidRPr="00D964E6" w:rsidRDefault="00393D1F" w:rsidP="00393D1F">
      <w:pPr>
        <w:pStyle w:val="abzacixml"/>
        <w:ind w:left="1080" w:firstLine="0"/>
        <w:rPr>
          <w:bCs/>
        </w:rPr>
      </w:pPr>
    </w:p>
    <w:p w14:paraId="0E76B941"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1.2.2.</w:t>
      </w:r>
      <w:r w:rsidRPr="00D964E6">
        <w:rPr>
          <w:rFonts w:ascii="Sylfaen" w:hAnsi="Sylfaen"/>
          <w:bCs/>
          <w:i w:val="0"/>
          <w:lang w:val="ka-GE"/>
        </w:rPr>
        <w:t>6</w:t>
      </w:r>
      <w:r w:rsidRPr="00D964E6">
        <w:rPr>
          <w:bCs/>
          <w:i w:val="0"/>
        </w:rPr>
        <w:t xml:space="preserve"> </w:t>
      </w:r>
      <w:proofErr w:type="spellStart"/>
      <w:r w:rsidRPr="00D964E6">
        <w:rPr>
          <w:rFonts w:ascii="Sylfaen" w:hAnsi="Sylfaen" w:cs="Sylfaen"/>
          <w:bCs/>
          <w:i w:val="0"/>
        </w:rPr>
        <w:t>ტუბერკულოზის</w:t>
      </w:r>
      <w:proofErr w:type="spellEnd"/>
      <w:r w:rsidRPr="00D964E6">
        <w:rPr>
          <w:bCs/>
          <w:i w:val="0"/>
        </w:rPr>
        <w:t xml:space="preserve"> </w:t>
      </w:r>
      <w:proofErr w:type="spellStart"/>
      <w:r w:rsidRPr="00D964E6">
        <w:rPr>
          <w:rFonts w:ascii="Sylfaen" w:hAnsi="Sylfaen" w:cs="Sylfaen"/>
          <w:bCs/>
          <w:i w:val="0"/>
        </w:rPr>
        <w:t>მართვა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27 03 02 06)</w:t>
      </w:r>
    </w:p>
    <w:p w14:paraId="7BADADCE" w14:textId="77777777" w:rsidR="00393D1F" w:rsidRPr="00D964E6" w:rsidRDefault="00393D1F" w:rsidP="00393D1F">
      <w:pPr>
        <w:pStyle w:val="a5"/>
        <w:autoSpaceDE w:val="0"/>
        <w:autoSpaceDN w:val="0"/>
        <w:adjustRightInd w:val="0"/>
        <w:spacing w:after="0" w:line="240" w:lineRule="auto"/>
        <w:ind w:left="0"/>
        <w:jc w:val="both"/>
        <w:rPr>
          <w:rFonts w:ascii="Sylfaen" w:hAnsi="Sylfaen" w:cs="Sylfaen"/>
          <w:bCs/>
          <w:lang w:val="ka-GE"/>
        </w:rPr>
      </w:pPr>
    </w:p>
    <w:p w14:paraId="50F1A4B5" w14:textId="77777777" w:rsidR="00393D1F" w:rsidRPr="00D964E6" w:rsidRDefault="00393D1F" w:rsidP="00E17365">
      <w:pPr>
        <w:pStyle w:val="a5"/>
        <w:numPr>
          <w:ilvl w:val="0"/>
          <w:numId w:val="168"/>
        </w:numPr>
        <w:autoSpaceDE w:val="0"/>
        <w:autoSpaceDN w:val="0"/>
        <w:adjustRightInd w:val="0"/>
        <w:spacing w:after="0" w:line="240" w:lineRule="auto"/>
        <w:ind w:left="0" w:hanging="180"/>
        <w:jc w:val="both"/>
        <w:rPr>
          <w:rFonts w:ascii="Sylfaen" w:hAnsi="Sylfaen" w:cs="Sylfaen"/>
          <w:bCs/>
          <w:lang w:val="ka-GE"/>
        </w:rPr>
      </w:pPr>
      <w:r w:rsidRPr="00D964E6">
        <w:rPr>
          <w:rFonts w:ascii="Sylfaen" w:hAnsi="Sylfaen" w:cs="Sylfaen"/>
          <w:bCs/>
          <w:lang w:val="ka-GE"/>
        </w:rPr>
        <w:t>საანგარიშო პერიოდში დაფიქსირდა 41.6 ათასზე მეტი ამბულატორიული მომსახურების შემთხვევა, მომსახურება გაეწია 25.0 ათასზე მეტ პაციენტს;</w:t>
      </w:r>
    </w:p>
    <w:p w14:paraId="61488ABE" w14:textId="77777777" w:rsidR="00393D1F" w:rsidRPr="00D964E6" w:rsidRDefault="00393D1F" w:rsidP="00E17365">
      <w:pPr>
        <w:pStyle w:val="a5"/>
        <w:numPr>
          <w:ilvl w:val="0"/>
          <w:numId w:val="168"/>
        </w:numPr>
        <w:autoSpaceDE w:val="0"/>
        <w:autoSpaceDN w:val="0"/>
        <w:adjustRightInd w:val="0"/>
        <w:spacing w:after="0" w:line="240" w:lineRule="auto"/>
        <w:ind w:left="0" w:hanging="180"/>
        <w:jc w:val="both"/>
        <w:rPr>
          <w:rFonts w:ascii="Sylfaen" w:hAnsi="Sylfaen" w:cs="Sylfaen"/>
          <w:bCs/>
          <w:lang w:val="ka-GE"/>
        </w:rPr>
      </w:pPr>
      <w:r w:rsidRPr="00D964E6">
        <w:rPr>
          <w:rFonts w:ascii="Sylfaen" w:hAnsi="Sylfaen" w:cs="Sylfaen"/>
          <w:bCs/>
          <w:lang w:val="ka-GE"/>
        </w:rPr>
        <w:t>სტაციონარული მომსახურება გაეწია 1 991 პირს და დაფიქსირდა 73.0 ათასზე მეტი შემთხვევა;</w:t>
      </w:r>
    </w:p>
    <w:p w14:paraId="36FF96CE" w14:textId="77777777" w:rsidR="00393D1F" w:rsidRPr="00D964E6" w:rsidRDefault="00393D1F" w:rsidP="00E17365">
      <w:pPr>
        <w:pStyle w:val="a5"/>
        <w:numPr>
          <w:ilvl w:val="0"/>
          <w:numId w:val="168"/>
        </w:numPr>
        <w:autoSpaceDE w:val="0"/>
        <w:autoSpaceDN w:val="0"/>
        <w:adjustRightInd w:val="0"/>
        <w:spacing w:after="0" w:line="240" w:lineRule="auto"/>
        <w:ind w:left="0" w:hanging="180"/>
        <w:jc w:val="both"/>
        <w:rPr>
          <w:rFonts w:ascii="Sylfaen" w:hAnsi="Sylfaen" w:cs="Sylfaen"/>
          <w:bCs/>
          <w:lang w:val="ka-GE"/>
        </w:rPr>
      </w:pPr>
      <w:r w:rsidRPr="00D964E6">
        <w:rPr>
          <w:rFonts w:ascii="Sylfaen" w:hAnsi="Sylfaen" w:cs="Sylfaen"/>
          <w:bCs/>
          <w:lang w:val="ka-GE"/>
        </w:rPr>
        <w:t>ლაბორატორიული კონტროლის კომპონენტის ფარგლებში განხორციელდა:</w:t>
      </w:r>
    </w:p>
    <w:p w14:paraId="06493960"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ბაქტერიოსკოპული კვლევა -21 682;</w:t>
      </w:r>
    </w:p>
    <w:p w14:paraId="422AD7DD"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სადიაგნოსტიკო კვლევა - 5 684;</w:t>
      </w:r>
    </w:p>
    <w:p w14:paraId="00A817C6"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ქიმიოკონტროლი - 15 998;</w:t>
      </w:r>
    </w:p>
    <w:p w14:paraId="4BA4BC47"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 xml:space="preserve">ჩატარებული ბაქტერიოლოგიური (კულტურალური) კვლევა  - 14 068; </w:t>
      </w:r>
    </w:p>
    <w:p w14:paraId="09D7D63A"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ანტიბიოტიკომგრძნობელობა I რიგის  ტუბსაწინააღმდეგო პრეპარატების მიმართ - 2 821;</w:t>
      </w:r>
    </w:p>
    <w:p w14:paraId="38421343"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 xml:space="preserve"> ანტიბიოტიკომგრძნობელობა II რიგის ტუბსაწინააღმდეგო პრეპარატების მიმართ   - 945;</w:t>
      </w:r>
    </w:p>
    <w:p w14:paraId="59E9C0EA"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GeneXpert აპარატით ჩატარებული კვლევების რაოდენობა - 10 657;</w:t>
      </w:r>
    </w:p>
    <w:p w14:paraId="779AA719"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FAST სტრატეგიის ფარგლებში GeneXpert აპარატით ჩატარებული  კვლევების რაოდენობა - 3 181;</w:t>
      </w:r>
    </w:p>
    <w:p w14:paraId="03095EF9"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t>ფილტვგარეშე ტუბერკულოზის კვლევა - 1 475;</w:t>
      </w:r>
    </w:p>
    <w:p w14:paraId="198D37B9" w14:textId="77777777" w:rsidR="00393D1F" w:rsidRPr="00D964E6" w:rsidRDefault="00393D1F" w:rsidP="00E17365">
      <w:pPr>
        <w:numPr>
          <w:ilvl w:val="0"/>
          <w:numId w:val="63"/>
        </w:numPr>
        <w:spacing w:after="0" w:line="240" w:lineRule="auto"/>
        <w:contextualSpacing/>
        <w:jc w:val="both"/>
        <w:rPr>
          <w:rFonts w:ascii="Sylfaen" w:eastAsia="Calibri" w:hAnsi="Sylfaen" w:cs="Times New Roman"/>
          <w:bCs/>
          <w:noProof/>
        </w:rPr>
      </w:pPr>
      <w:r w:rsidRPr="00D964E6">
        <w:rPr>
          <w:rFonts w:ascii="Sylfaen" w:eastAsia="Calibri" w:hAnsi="Sylfaen" w:cs="Times New Roman"/>
          <w:bCs/>
          <w:noProof/>
        </w:rPr>
        <w:lastRenderedPageBreak/>
        <w:t>განხორციელდა  5 273 ამანათის ტრანსპორტირება.</w:t>
      </w:r>
    </w:p>
    <w:p w14:paraId="599F6FB4"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პირველი რიგის მედიკამენტებით მკურნალობაში ჩაერთო 2 096  ტბ პაციენტი</w:t>
      </w:r>
    </w:p>
    <w:p w14:paraId="548D1F6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მეორე რიგის მედიკამენტებით მკურნალობაში - 295  ტბ. პაციენტი;</w:t>
      </w:r>
    </w:p>
    <w:p w14:paraId="44FAE2E0"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476-მა MDR პაციენტმა მიიღო ფულადი წახალისება მკურნალობაზე კარგი დამყოლობისათვის.</w:t>
      </w:r>
    </w:p>
    <w:p w14:paraId="67DE7C25"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1 896-მა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5D4D904D" w14:textId="77777777" w:rsidR="00393D1F" w:rsidRPr="00D964E6" w:rsidRDefault="00393D1F" w:rsidP="00393D1F">
      <w:pPr>
        <w:pStyle w:val="a5"/>
        <w:spacing w:after="0" w:line="240" w:lineRule="auto"/>
        <w:ind w:left="0"/>
        <w:jc w:val="both"/>
        <w:rPr>
          <w:rFonts w:ascii="Sylfaen" w:hAnsi="Sylfaen" w:cs="Calibri"/>
          <w:bCs/>
          <w:lang w:val="ka-GE"/>
        </w:rPr>
      </w:pPr>
    </w:p>
    <w:p w14:paraId="03A5B34B"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1.2.2.</w:t>
      </w:r>
      <w:r w:rsidRPr="00D964E6">
        <w:rPr>
          <w:rFonts w:ascii="Sylfaen" w:hAnsi="Sylfaen"/>
          <w:bCs/>
          <w:i w:val="0"/>
          <w:lang w:val="ka-GE"/>
        </w:rPr>
        <w:t>7</w:t>
      </w:r>
      <w:r w:rsidRPr="00D964E6">
        <w:rPr>
          <w:bCs/>
          <w:i w:val="0"/>
        </w:rPr>
        <w:t xml:space="preserve"> </w:t>
      </w:r>
      <w:proofErr w:type="spellStart"/>
      <w:r w:rsidRPr="00D964E6">
        <w:rPr>
          <w:rFonts w:ascii="Sylfaen" w:hAnsi="Sylfaen" w:cs="Sylfaen"/>
          <w:bCs/>
          <w:i w:val="0"/>
        </w:rPr>
        <w:t>აივ</w:t>
      </w:r>
      <w:proofErr w:type="spellEnd"/>
      <w:r w:rsidRPr="00D964E6">
        <w:rPr>
          <w:bCs/>
          <w:i w:val="0"/>
        </w:rPr>
        <w:t xml:space="preserve"> </w:t>
      </w:r>
      <w:proofErr w:type="spellStart"/>
      <w:r w:rsidRPr="00D964E6">
        <w:rPr>
          <w:rFonts w:ascii="Sylfaen" w:hAnsi="Sylfaen" w:cs="Sylfaen"/>
          <w:bCs/>
          <w:i w:val="0"/>
        </w:rPr>
        <w:t>ინფექციის</w:t>
      </w:r>
      <w:proofErr w:type="spellEnd"/>
      <w:r w:rsidRPr="00D964E6">
        <w:rPr>
          <w:bCs/>
          <w:i w:val="0"/>
        </w:rPr>
        <w:t>/</w:t>
      </w:r>
      <w:proofErr w:type="spellStart"/>
      <w:r w:rsidRPr="00D964E6">
        <w:rPr>
          <w:rFonts w:ascii="Sylfaen" w:hAnsi="Sylfaen" w:cs="Sylfaen"/>
          <w:bCs/>
          <w:i w:val="0"/>
        </w:rPr>
        <w:t>შიდსის</w:t>
      </w:r>
      <w:proofErr w:type="spellEnd"/>
      <w:r w:rsidRPr="00D964E6">
        <w:rPr>
          <w:bCs/>
          <w:i w:val="0"/>
        </w:rPr>
        <w:t xml:space="preserve"> </w:t>
      </w:r>
      <w:proofErr w:type="spellStart"/>
      <w:r w:rsidRPr="00D964E6">
        <w:rPr>
          <w:rFonts w:ascii="Sylfaen" w:hAnsi="Sylfaen" w:cs="Sylfaen"/>
          <w:bCs/>
          <w:i w:val="0"/>
        </w:rPr>
        <w:t>მართვა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27 03 02 07)</w:t>
      </w:r>
    </w:p>
    <w:p w14:paraId="06DBE525"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3CF265F4"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დაფიქსირდა აივ-ინფექცია/შიდსით დაავადებულთა ამბულატორიული მომსახურების 62.5 ათასზე მეტი შემთხვევა. ამბულატორიული მომსახურებით ისარგებლა 4.9 ათასზე მეტმა პირმა;</w:t>
      </w:r>
    </w:p>
    <w:p w14:paraId="3A3E0D3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ქვეყნის მასშტაბით აივ ინფექციაზე ჩატარდა 441 119 სკრინინგული გამოკვლევა (მათ შორის აჭარის პილოტი), მათგან გამოვლინდა 1133 სავარაუდო დადებითი შემთხვევა და დადასტურდა 649. ასევე, ჩატარდა 38 890 ტესტის წინა და 38 431 ტესტის შემდგომი კონსულტაცია და  715 კონფირმაციული კვლევა იმუნობლოტინგის მეთოდით და 74 კონფირმაციული კვლევა პოლიმერიზაციის ჯაჭვური რექციის (პჯრ) მეთოდით;  ჯამში კონფირმაციით დადასტურდა 649 შემთხვევა (მათ შორის, იმუნობლოტინგით დადასტურდა - 641, ხოლო პჯრ მეთოდით - 8 შემთხვევა).  </w:t>
      </w:r>
    </w:p>
    <w:p w14:paraId="798EE7ED"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აივ-ინფექციის/შიდსის სამკურნალო პირველი რიგის მედიკამენტებით მკურნალობა ჩაუტარდა 4 079 შიდსით დაავადებულ პაციენტს, ხოლო მეორე რიგის მედიკამენტებით მკურნალობა - 809 პაციენტს;  </w:t>
      </w:r>
    </w:p>
    <w:p w14:paraId="7A645838"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დაფიქსირდა აივ-ინფექცია/შიდსით დაავადებულთა სტაციონარული მომსახურების 623 შემთხვევა. სტაციონარული მკურნალობით ისარგებლა 453-მა ბენეფიციარმა. </w:t>
      </w:r>
    </w:p>
    <w:p w14:paraId="7699568C" w14:textId="77777777" w:rsidR="00393D1F" w:rsidRPr="00D964E6" w:rsidRDefault="00393D1F" w:rsidP="00393D1F">
      <w:pPr>
        <w:pStyle w:val="abzacixml"/>
        <w:ind w:firstLine="0"/>
        <w:rPr>
          <w:bCs/>
        </w:rPr>
      </w:pPr>
    </w:p>
    <w:p w14:paraId="739A42F3"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1.2.2.</w:t>
      </w:r>
      <w:r w:rsidRPr="00D964E6">
        <w:rPr>
          <w:rFonts w:ascii="Sylfaen" w:hAnsi="Sylfaen"/>
          <w:bCs/>
          <w:i w:val="0"/>
          <w:lang w:val="ka-GE"/>
        </w:rPr>
        <w:t>8</w:t>
      </w:r>
      <w:r w:rsidRPr="00D964E6">
        <w:rPr>
          <w:bCs/>
          <w:i w:val="0"/>
        </w:rPr>
        <w:t xml:space="preserve"> </w:t>
      </w:r>
      <w:proofErr w:type="spellStart"/>
      <w:r w:rsidRPr="00D964E6">
        <w:rPr>
          <w:rFonts w:ascii="Sylfaen" w:hAnsi="Sylfaen" w:cs="Sylfaen"/>
          <w:bCs/>
          <w:i w:val="0"/>
        </w:rPr>
        <w:t>დედათა</w:t>
      </w:r>
      <w:proofErr w:type="spellEnd"/>
      <w:r w:rsidRPr="00D964E6">
        <w:rPr>
          <w:bCs/>
          <w:i w:val="0"/>
        </w:rPr>
        <w:t xml:space="preserve"> </w:t>
      </w:r>
      <w:proofErr w:type="spellStart"/>
      <w:r w:rsidRPr="00D964E6">
        <w:rPr>
          <w:rFonts w:ascii="Sylfaen" w:hAnsi="Sylfaen" w:cs="Sylfaen"/>
          <w:bCs/>
          <w:i w:val="0"/>
        </w:rPr>
        <w:t>და</w:t>
      </w:r>
      <w:proofErr w:type="spellEnd"/>
      <w:r w:rsidRPr="00D964E6">
        <w:rPr>
          <w:bCs/>
          <w:i w:val="0"/>
        </w:rPr>
        <w:t xml:space="preserve"> </w:t>
      </w:r>
      <w:proofErr w:type="spellStart"/>
      <w:r w:rsidRPr="00D964E6">
        <w:rPr>
          <w:rFonts w:ascii="Sylfaen" w:hAnsi="Sylfaen" w:cs="Sylfaen"/>
          <w:bCs/>
          <w:i w:val="0"/>
        </w:rPr>
        <w:t>ბავშვთა</w:t>
      </w:r>
      <w:proofErr w:type="spellEnd"/>
      <w:r w:rsidRPr="00D964E6">
        <w:rPr>
          <w:bCs/>
          <w:i w:val="0"/>
        </w:rPr>
        <w:t xml:space="preserve"> </w:t>
      </w:r>
      <w:proofErr w:type="spellStart"/>
      <w:r w:rsidRPr="00D964E6">
        <w:rPr>
          <w:rFonts w:ascii="Sylfaen" w:hAnsi="Sylfaen" w:cs="Sylfaen"/>
          <w:bCs/>
          <w:i w:val="0"/>
        </w:rPr>
        <w:t>ჯანმრთელობა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27 03 02 08)</w:t>
      </w:r>
    </w:p>
    <w:p w14:paraId="00075B7E" w14:textId="77777777" w:rsidR="00393D1F" w:rsidRPr="00D964E6" w:rsidRDefault="00393D1F" w:rsidP="00393D1F">
      <w:pPr>
        <w:pStyle w:val="a5"/>
        <w:autoSpaceDE w:val="0"/>
        <w:autoSpaceDN w:val="0"/>
        <w:adjustRightInd w:val="0"/>
        <w:spacing w:after="0" w:line="240" w:lineRule="auto"/>
        <w:ind w:left="990"/>
        <w:jc w:val="both"/>
        <w:rPr>
          <w:rFonts w:ascii="Sylfaen" w:hAnsi="Sylfaen" w:cs="Sylfaen"/>
          <w:bCs/>
          <w:lang w:val="ka-GE"/>
        </w:rPr>
      </w:pPr>
    </w:p>
    <w:p w14:paraId="354DA3F3"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„B“ ჰეპატიტზე სკრინინგული კვლევით გამოკვლეულ იქნა 42 501 ორსული, აქედან გამოვლინდა 550 სკრინინგით დადებითი შემთხვევა (მათ შორის, კონფირმაციით დადასტურებული შემთხვევების რაოდენობაა - 526); </w:t>
      </w:r>
    </w:p>
    <w:p w14:paraId="7E977D70"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სიფილისზე სკრინინგული კვლევით გამოკვლეულ იქნა 42 504 ორსული, მათ შორის ანტისხეულებზე დადებითი შედეგი დაფიქსირდა 112 სისხლის ნიმუშში (საიდანაც, კონფირმაციით დადასტურებული შემთხვევების რაოდენობაა - 32, 46 - ორსულზე მიმდინარეობდა მიდევნება) მკურნალობა დაასრულა 15-მა ბენეფიციარმა);</w:t>
      </w:r>
    </w:p>
    <w:p w14:paraId="14B42933"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აივ-ინფექცია/შიდსზე სკრინინგული კვლევა ჩაუტარდა 42 296 ორსულს, აქედან სავარაუდო დადებითი შემთხვევების რაოდენობაა - 58 (მათ შორის 10 ახალი შემთხვევა), აქედან უარყოფითი შედეგი გამოვლინდა 5 შემთხვევაში, დადასტურდა 5 შემთხვევა, შვიდი ორსული (ადრე დადასტურებული) იმყოფება მკურნალობის ქვეშ;</w:t>
      </w:r>
    </w:p>
    <w:p w14:paraId="5E9D5893"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C ჰეპატიტზე 2019 წლის იანვარი-დეკემბრის პერიოდში, სულ გამოკვლეულ იქნა 42 452 ორსული, გამოვლინდა 352  საეჭვო შემთხვევა, მათგან კონფირმაცია ჩაუტარდა 145 ბენეფიციარს, აქედან ინფექცია დადასტურდა 123 შემთხვევაში, მათგან მკურნალობაში ჩასართველად დიაგნოსტიკური კვლევა ჩაიტარა 101-მა ბენეფიციარმა, მკურნალობა დაიწყო 81-მა პაციენტმა; </w:t>
      </w:r>
    </w:p>
    <w:p w14:paraId="555BF17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47 646 ახალშობილი. გამოვლენილ იქნა ექსუდაციური ოტიტის - 3 შემთხვევა, ატრეზიის - 4 შემთხვევა, ევსტაქიტის - 3 შემთხვევა, IV ხარისხის სმენაჩლუნგობის - 8 შემთხვევა; III ხარისხის სმენაჩლუნგობის - 3 შემთხვევა, II ხარისხის სმენაჩლუნგობის - 4 შემთხვევა. </w:t>
      </w:r>
    </w:p>
    <w:p w14:paraId="434A676C"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 </w:t>
      </w:r>
    </w:p>
    <w:p w14:paraId="186E7F3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გენეტიკური პათოლოგიების ადრეული გამოვლენის 4 014 შემთხვევა;</w:t>
      </w:r>
    </w:p>
    <w:p w14:paraId="62141B4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lastRenderedPageBreak/>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48.4 ათასამდე ბენეფიციარი.</w:t>
      </w:r>
    </w:p>
    <w:p w14:paraId="38685880"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სამედიცინო მომსახურება სიფილისზე ეჭვის დროს კომპონენტის ფარგლებში მომსახურება გაეწია 87 ბენეფიციარს, დაფიქსირდა 125 შემთხვევა. </w:t>
      </w:r>
    </w:p>
    <w:p w14:paraId="16180630" w14:textId="77777777" w:rsidR="00393D1F" w:rsidRPr="00D964E6" w:rsidRDefault="00393D1F" w:rsidP="00393D1F">
      <w:pPr>
        <w:tabs>
          <w:tab w:val="left" w:pos="0"/>
        </w:tabs>
        <w:spacing w:after="0" w:line="240" w:lineRule="auto"/>
        <w:jc w:val="both"/>
        <w:rPr>
          <w:rFonts w:ascii="Sylfaen" w:hAnsi="Sylfaen" w:cs="Arial"/>
          <w:bCs/>
          <w:color w:val="000000"/>
          <w:lang w:val="ka-GE"/>
        </w:rPr>
      </w:pPr>
    </w:p>
    <w:p w14:paraId="32B21131"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1.2.2.</w:t>
      </w:r>
      <w:r w:rsidRPr="00D964E6">
        <w:rPr>
          <w:rFonts w:ascii="Sylfaen" w:hAnsi="Sylfaen"/>
          <w:bCs/>
          <w:i w:val="0"/>
          <w:lang w:val="ka-GE"/>
        </w:rPr>
        <w:t>9</w:t>
      </w:r>
      <w:r w:rsidRPr="00D964E6">
        <w:rPr>
          <w:bCs/>
          <w:i w:val="0"/>
        </w:rPr>
        <w:t xml:space="preserve"> </w:t>
      </w:r>
      <w:proofErr w:type="spellStart"/>
      <w:r w:rsidRPr="00D964E6">
        <w:rPr>
          <w:rFonts w:ascii="Sylfaen" w:hAnsi="Sylfaen" w:cs="Sylfaen"/>
          <w:bCs/>
          <w:i w:val="0"/>
        </w:rPr>
        <w:t>ნარკომანიით</w:t>
      </w:r>
      <w:proofErr w:type="spellEnd"/>
      <w:r w:rsidRPr="00D964E6">
        <w:rPr>
          <w:bCs/>
          <w:i w:val="0"/>
        </w:rPr>
        <w:t xml:space="preserve"> </w:t>
      </w:r>
      <w:proofErr w:type="spellStart"/>
      <w:r w:rsidRPr="00D964E6">
        <w:rPr>
          <w:rFonts w:ascii="Sylfaen" w:hAnsi="Sylfaen" w:cs="Sylfaen"/>
          <w:bCs/>
          <w:i w:val="0"/>
        </w:rPr>
        <w:t>დაავადებულ</w:t>
      </w:r>
      <w:proofErr w:type="spellEnd"/>
      <w:r w:rsidRPr="00D964E6">
        <w:rPr>
          <w:bCs/>
          <w:i w:val="0"/>
        </w:rPr>
        <w:t xml:space="preserve"> </w:t>
      </w:r>
      <w:proofErr w:type="spellStart"/>
      <w:r w:rsidRPr="00D964E6">
        <w:rPr>
          <w:rFonts w:ascii="Sylfaen" w:hAnsi="Sylfaen" w:cs="Sylfaen"/>
          <w:bCs/>
          <w:i w:val="0"/>
        </w:rPr>
        <w:t>პაციენტთა</w:t>
      </w:r>
      <w:proofErr w:type="spellEnd"/>
      <w:r w:rsidRPr="00D964E6">
        <w:rPr>
          <w:bCs/>
          <w:i w:val="0"/>
        </w:rPr>
        <w:t xml:space="preserve"> </w:t>
      </w:r>
      <w:proofErr w:type="spellStart"/>
      <w:r w:rsidRPr="00D964E6">
        <w:rPr>
          <w:rFonts w:ascii="Sylfaen" w:hAnsi="Sylfaen" w:cs="Sylfaen"/>
          <w:bCs/>
          <w:i w:val="0"/>
        </w:rPr>
        <w:t>მკურნალობა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27 03 02 09)</w:t>
      </w:r>
    </w:p>
    <w:p w14:paraId="744A4FA7" w14:textId="77777777" w:rsidR="00393D1F" w:rsidRPr="00D964E6" w:rsidRDefault="00393D1F" w:rsidP="00393D1F">
      <w:pPr>
        <w:pStyle w:val="abzacixml"/>
        <w:ind w:left="720" w:firstLine="0"/>
        <w:rPr>
          <w:bCs/>
        </w:rPr>
      </w:pPr>
    </w:p>
    <w:p w14:paraId="61DEA51D"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ჩანაცვლებითი თერაპიით მომსახურება გაეწია 12.3 ათას</w:t>
      </w:r>
      <w:r w:rsidRPr="00D964E6">
        <w:rPr>
          <w:rFonts w:ascii="Sylfaen" w:eastAsia="Times New Roman" w:hAnsi="Sylfaen" w:cs="Sylfaen"/>
          <w:bCs/>
          <w:noProof/>
        </w:rPr>
        <w:t>ზე მეტ</w:t>
      </w:r>
      <w:r w:rsidRPr="00D964E6">
        <w:rPr>
          <w:rFonts w:ascii="Sylfaen" w:eastAsia="Times New Roman" w:hAnsi="Sylfaen" w:cs="Sylfaen"/>
          <w:bCs/>
          <w:noProof/>
          <w:lang w:val="ka-GE"/>
        </w:rPr>
        <w:t xml:space="preserve"> ბენეფიციარს, ხოლო სტაციონარული დეტოქსიკაციითა და რეაბილიტაციით ისარგებლა 1 184 პაციენტმა;</w:t>
      </w:r>
    </w:p>
    <w:p w14:paraId="357135A8"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w:t>
      </w:r>
    </w:p>
    <w:p w14:paraId="53244BF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1 008 პირს, დაფიქსირდა 48.4 ათასზე მეტი შემთხვევა. </w:t>
      </w:r>
    </w:p>
    <w:p w14:paraId="32842092" w14:textId="77777777" w:rsidR="00393D1F" w:rsidRPr="00D964E6" w:rsidRDefault="00393D1F" w:rsidP="00393D1F">
      <w:pPr>
        <w:pStyle w:val="a5"/>
        <w:tabs>
          <w:tab w:val="left" w:pos="0"/>
        </w:tabs>
        <w:spacing w:after="0" w:line="240" w:lineRule="auto"/>
        <w:ind w:left="270"/>
        <w:jc w:val="both"/>
        <w:rPr>
          <w:rFonts w:ascii="Sylfaen" w:hAnsi="Sylfaen" w:cs="Arial"/>
          <w:bCs/>
          <w:color w:val="000000"/>
          <w:lang w:val="ka-GE"/>
        </w:rPr>
      </w:pPr>
    </w:p>
    <w:p w14:paraId="11E25DF4" w14:textId="77777777" w:rsidR="00393D1F" w:rsidRPr="00D964E6" w:rsidRDefault="00393D1F" w:rsidP="00393D1F">
      <w:pPr>
        <w:tabs>
          <w:tab w:val="left" w:pos="0"/>
        </w:tabs>
        <w:spacing w:after="0" w:line="240" w:lineRule="auto"/>
        <w:jc w:val="both"/>
        <w:rPr>
          <w:rFonts w:ascii="Sylfaen" w:hAnsi="Sylfaen" w:cs="Arial"/>
          <w:bCs/>
          <w:color w:val="000000"/>
          <w:lang w:val="ka-GE"/>
        </w:rPr>
      </w:pPr>
    </w:p>
    <w:p w14:paraId="343B161C"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1.2.2.</w:t>
      </w:r>
      <w:r w:rsidRPr="00D964E6">
        <w:rPr>
          <w:rFonts w:ascii="Sylfaen" w:hAnsi="Sylfaen"/>
          <w:bCs/>
          <w:i w:val="0"/>
          <w:lang w:val="ka-GE"/>
        </w:rPr>
        <w:t>10</w:t>
      </w:r>
      <w:r w:rsidRPr="00D964E6">
        <w:rPr>
          <w:bCs/>
          <w:i w:val="0"/>
        </w:rPr>
        <w:t xml:space="preserve"> </w:t>
      </w:r>
      <w:proofErr w:type="spellStart"/>
      <w:r w:rsidRPr="00D964E6">
        <w:rPr>
          <w:rFonts w:ascii="Sylfaen" w:hAnsi="Sylfaen" w:cs="Sylfaen"/>
          <w:bCs/>
          <w:i w:val="0"/>
        </w:rPr>
        <w:t>ჯანმრთელობის</w:t>
      </w:r>
      <w:proofErr w:type="spellEnd"/>
      <w:r w:rsidRPr="00D964E6">
        <w:rPr>
          <w:bCs/>
          <w:i w:val="0"/>
        </w:rPr>
        <w:t xml:space="preserve"> </w:t>
      </w:r>
      <w:proofErr w:type="spellStart"/>
      <w:r w:rsidRPr="00D964E6">
        <w:rPr>
          <w:rFonts w:ascii="Sylfaen" w:hAnsi="Sylfaen" w:cs="Sylfaen"/>
          <w:bCs/>
          <w:i w:val="0"/>
        </w:rPr>
        <w:t>ხელშეწყობა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27 03 02 10)</w:t>
      </w:r>
    </w:p>
    <w:p w14:paraId="59CBFA0D" w14:textId="77777777" w:rsidR="00393D1F" w:rsidRPr="00D964E6" w:rsidRDefault="00393D1F" w:rsidP="00393D1F">
      <w:pPr>
        <w:pStyle w:val="abzacixml"/>
        <w:ind w:firstLine="0"/>
        <w:rPr>
          <w:bCs/>
        </w:rPr>
      </w:pPr>
    </w:p>
    <w:p w14:paraId="0144A250"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14:paraId="41138585" w14:textId="77777777" w:rsidR="00393D1F" w:rsidRPr="00D964E6" w:rsidRDefault="00393D1F" w:rsidP="00393D1F">
      <w:pPr>
        <w:pStyle w:val="a5"/>
        <w:numPr>
          <w:ilvl w:val="0"/>
          <w:numId w:val="16"/>
        </w:numPr>
        <w:autoSpaceDE w:val="0"/>
        <w:autoSpaceDN w:val="0"/>
        <w:adjustRightInd w:val="0"/>
        <w:spacing w:after="0" w:line="240" w:lineRule="auto"/>
        <w:jc w:val="both"/>
        <w:rPr>
          <w:rFonts w:ascii="Sylfaen" w:hAnsi="Sylfaen" w:cs="Sylfaen"/>
          <w:bCs/>
          <w:lang w:val="ka-GE"/>
        </w:rPr>
      </w:pPr>
      <w:r w:rsidRPr="00D964E6">
        <w:rPr>
          <w:rFonts w:ascii="Sylfaen" w:hAnsi="Sylfaen" w:cs="Sylfaen"/>
          <w:bCs/>
          <w:lang w:val="ka-GE"/>
        </w:rPr>
        <w:t>განახლდა თამბაქოს კონტროლის ეროვნული სტრატეგია და სამოქმედო გეგმა.</w:t>
      </w:r>
    </w:p>
    <w:p w14:paraId="24F60A79"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0DFC8A05" w14:textId="77777777" w:rsidR="00393D1F" w:rsidRPr="00D964E6" w:rsidRDefault="00393D1F" w:rsidP="00393D1F">
      <w:pPr>
        <w:pStyle w:val="4"/>
        <w:spacing w:line="240" w:lineRule="auto"/>
        <w:rPr>
          <w:bCs/>
          <w:i w:val="0"/>
        </w:rPr>
      </w:pPr>
      <w:r w:rsidRPr="00D964E6">
        <w:rPr>
          <w:rFonts w:ascii="Sylfaen" w:hAnsi="Sylfaen" w:cs="Arial"/>
          <w:bCs/>
          <w:i w:val="0"/>
          <w:color w:val="000000"/>
        </w:rPr>
        <w:t xml:space="preserve"> </w:t>
      </w:r>
      <w:r w:rsidRPr="00D964E6">
        <w:rPr>
          <w:rFonts w:ascii="SPLiteraturuly MT" w:hAnsi="SPLiteraturuly MT"/>
          <w:bCs/>
          <w:i w:val="0"/>
          <w:lang w:val="ru-RU"/>
        </w:rPr>
        <w:t>1.2.2.</w:t>
      </w:r>
      <w:r w:rsidRPr="00D964E6">
        <w:rPr>
          <w:rFonts w:ascii="Sylfaen" w:hAnsi="Sylfaen"/>
          <w:bCs/>
          <w:i w:val="0"/>
          <w:lang w:val="ka-GE"/>
        </w:rPr>
        <w:t>11</w:t>
      </w:r>
      <w:r w:rsidRPr="00D964E6">
        <w:rPr>
          <w:bCs/>
          <w:i w:val="0"/>
        </w:rPr>
        <w:t xml:space="preserve"> C </w:t>
      </w:r>
      <w:proofErr w:type="spellStart"/>
      <w:r w:rsidRPr="00D964E6">
        <w:rPr>
          <w:rFonts w:ascii="Sylfaen" w:hAnsi="Sylfaen" w:cs="Sylfaen"/>
          <w:bCs/>
          <w:i w:val="0"/>
        </w:rPr>
        <w:t>ჰეპატიტის</w:t>
      </w:r>
      <w:proofErr w:type="spellEnd"/>
      <w:r w:rsidRPr="00D964E6">
        <w:rPr>
          <w:bCs/>
          <w:i w:val="0"/>
        </w:rPr>
        <w:t xml:space="preserve"> </w:t>
      </w:r>
      <w:proofErr w:type="spellStart"/>
      <w:r w:rsidRPr="00D964E6">
        <w:rPr>
          <w:rFonts w:ascii="Sylfaen" w:hAnsi="Sylfaen" w:cs="Sylfaen"/>
          <w:bCs/>
          <w:i w:val="0"/>
        </w:rPr>
        <w:t>მართვა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27 03 02 11)</w:t>
      </w:r>
    </w:p>
    <w:p w14:paraId="2C478EED" w14:textId="77777777" w:rsidR="00393D1F" w:rsidRPr="00D964E6" w:rsidRDefault="00393D1F" w:rsidP="00393D1F">
      <w:pPr>
        <w:pStyle w:val="a5"/>
        <w:autoSpaceDE w:val="0"/>
        <w:autoSpaceDN w:val="0"/>
        <w:adjustRightInd w:val="0"/>
        <w:spacing w:after="0" w:line="240" w:lineRule="auto"/>
        <w:ind w:left="990"/>
        <w:jc w:val="both"/>
        <w:rPr>
          <w:rFonts w:ascii="Sylfaen" w:hAnsi="Sylfaen" w:cs="Sylfaen"/>
          <w:bCs/>
          <w:lang w:val="ka-GE"/>
        </w:rPr>
      </w:pPr>
    </w:p>
    <w:p w14:paraId="5042DAE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დიაგნოსტიკის კომპონენტით ისარგებლა 21.9 ათასზე მეტმა  პირმა;</w:t>
      </w:r>
    </w:p>
    <w:p w14:paraId="2FD4FB0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1 179.3 ათასზე მეტ ბენეფიციარს, მათგან საეჭვო დადებითი აღმოჩნდა 21 413  (1.82%). მათ შორის: </w:t>
      </w:r>
    </w:p>
    <w:p w14:paraId="18B01CD5" w14:textId="77777777" w:rsidR="00393D1F" w:rsidRPr="00D964E6" w:rsidRDefault="00393D1F" w:rsidP="00E17365">
      <w:pPr>
        <w:numPr>
          <w:ilvl w:val="5"/>
          <w:numId w:val="59"/>
        </w:numPr>
        <w:spacing w:after="24" w:line="240" w:lineRule="auto"/>
        <w:ind w:hanging="360"/>
        <w:jc w:val="both"/>
        <w:rPr>
          <w:bCs/>
        </w:rPr>
      </w:pPr>
      <w:r w:rsidRPr="00D964E6">
        <w:rPr>
          <w:bCs/>
        </w:rPr>
        <w:t xml:space="preserve">C </w:t>
      </w:r>
      <w:proofErr w:type="spellStart"/>
      <w:r w:rsidRPr="00D964E6">
        <w:rPr>
          <w:rFonts w:ascii="Sylfaen" w:hAnsi="Sylfaen" w:cs="Sylfaen"/>
          <w:bCs/>
        </w:rPr>
        <w:t>ჰეპატიტის</w:t>
      </w:r>
      <w:proofErr w:type="spellEnd"/>
      <w:r w:rsidRPr="00D964E6">
        <w:rPr>
          <w:bCs/>
        </w:rPr>
        <w:t xml:space="preserve"> </w:t>
      </w:r>
      <w:proofErr w:type="spellStart"/>
      <w:r w:rsidRPr="00D964E6">
        <w:rPr>
          <w:rFonts w:ascii="Sylfaen" w:hAnsi="Sylfaen" w:cs="Sylfaen"/>
          <w:bCs/>
        </w:rPr>
        <w:t>მართვის</w:t>
      </w:r>
      <w:proofErr w:type="spellEnd"/>
      <w:r w:rsidRPr="00D964E6">
        <w:rPr>
          <w:bCs/>
        </w:rPr>
        <w:t xml:space="preserve"> </w:t>
      </w:r>
      <w:proofErr w:type="spellStart"/>
      <w:r w:rsidRPr="00D964E6">
        <w:rPr>
          <w:rFonts w:ascii="Sylfaen" w:hAnsi="Sylfaen" w:cs="Sylfaen"/>
          <w:bCs/>
        </w:rPr>
        <w:t>სახელმწიფო</w:t>
      </w:r>
      <w:proofErr w:type="spellEnd"/>
      <w:r w:rsidRPr="00D964E6">
        <w:rPr>
          <w:bCs/>
        </w:rPr>
        <w:t xml:space="preserve"> </w:t>
      </w:r>
      <w:proofErr w:type="spellStart"/>
      <w:r w:rsidRPr="00D964E6">
        <w:rPr>
          <w:rFonts w:ascii="Sylfaen" w:hAnsi="Sylfaen" w:cs="Sylfaen"/>
          <w:bCs/>
        </w:rPr>
        <w:t>პროგრამის</w:t>
      </w:r>
      <w:proofErr w:type="spellEnd"/>
      <w:r w:rsidRPr="00D964E6">
        <w:rPr>
          <w:bCs/>
        </w:rPr>
        <w:t xml:space="preserve"> </w:t>
      </w:r>
      <w:proofErr w:type="spellStart"/>
      <w:r w:rsidRPr="00D964E6">
        <w:rPr>
          <w:rFonts w:ascii="Sylfaen" w:hAnsi="Sylfaen" w:cs="Sylfaen"/>
          <w:bCs/>
        </w:rPr>
        <w:t>ფარგლებში</w:t>
      </w:r>
      <w:proofErr w:type="spellEnd"/>
      <w:r w:rsidRPr="00D964E6">
        <w:rPr>
          <w:bCs/>
        </w:rPr>
        <w:t xml:space="preserve">: </w:t>
      </w:r>
      <w:proofErr w:type="spellStart"/>
      <w:r w:rsidRPr="00D964E6">
        <w:rPr>
          <w:rFonts w:ascii="Sylfaen" w:hAnsi="Sylfaen" w:cs="Sylfaen"/>
          <w:bCs/>
        </w:rPr>
        <w:t>ცენტრის</w:t>
      </w:r>
      <w:proofErr w:type="spellEnd"/>
      <w:r w:rsidRPr="00D964E6">
        <w:rPr>
          <w:bCs/>
        </w:rPr>
        <w:t xml:space="preserve"> </w:t>
      </w:r>
      <w:proofErr w:type="spellStart"/>
      <w:r w:rsidRPr="00D964E6">
        <w:rPr>
          <w:rFonts w:ascii="Sylfaen" w:hAnsi="Sylfaen" w:cs="Sylfaen"/>
          <w:bCs/>
        </w:rPr>
        <w:t>ლაბორატორიებისა</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proofErr w:type="spellStart"/>
      <w:r w:rsidRPr="00D964E6">
        <w:rPr>
          <w:rFonts w:ascii="Sylfaen" w:hAnsi="Sylfaen" w:cs="Sylfaen"/>
          <w:bCs/>
        </w:rPr>
        <w:t>გამსვლელი</w:t>
      </w:r>
      <w:proofErr w:type="spellEnd"/>
      <w:r w:rsidRPr="00D964E6">
        <w:rPr>
          <w:bCs/>
        </w:rPr>
        <w:t xml:space="preserve"> </w:t>
      </w:r>
      <w:proofErr w:type="spellStart"/>
      <w:r w:rsidRPr="00D964E6">
        <w:rPr>
          <w:rFonts w:ascii="Sylfaen" w:hAnsi="Sylfaen" w:cs="Sylfaen"/>
          <w:bCs/>
        </w:rPr>
        <w:t>ბრიგადებით</w:t>
      </w:r>
      <w:proofErr w:type="spellEnd"/>
      <w:r w:rsidRPr="00D964E6">
        <w:rPr>
          <w:bCs/>
        </w:rPr>
        <w:t xml:space="preserve"> - 13.7 </w:t>
      </w:r>
      <w:proofErr w:type="spellStart"/>
      <w:r w:rsidRPr="00D964E6">
        <w:rPr>
          <w:rFonts w:ascii="Sylfaen" w:hAnsi="Sylfaen" w:cs="Sylfaen"/>
          <w:bCs/>
        </w:rPr>
        <w:t>ათასზე</w:t>
      </w:r>
      <w:proofErr w:type="spellEnd"/>
      <w:r w:rsidRPr="00D964E6">
        <w:rPr>
          <w:bCs/>
        </w:rPr>
        <w:t xml:space="preserve"> </w:t>
      </w:r>
      <w:proofErr w:type="spellStart"/>
      <w:r w:rsidRPr="00D964E6">
        <w:rPr>
          <w:rFonts w:ascii="Sylfaen" w:hAnsi="Sylfaen" w:cs="Sylfaen"/>
          <w:bCs/>
        </w:rPr>
        <w:t>მეტი</w:t>
      </w:r>
      <w:proofErr w:type="spellEnd"/>
      <w:r w:rsidRPr="00D964E6">
        <w:rPr>
          <w:bCs/>
        </w:rPr>
        <w:t xml:space="preserve"> </w:t>
      </w:r>
      <w:proofErr w:type="spellStart"/>
      <w:r w:rsidRPr="00D964E6">
        <w:rPr>
          <w:rFonts w:ascii="Sylfaen" w:hAnsi="Sylfaen" w:cs="Sylfaen"/>
          <w:bCs/>
        </w:rPr>
        <w:t>ბენეფიციარი</w:t>
      </w:r>
      <w:proofErr w:type="spellEnd"/>
      <w:r w:rsidRPr="00D964E6">
        <w:rPr>
          <w:bCs/>
        </w:rPr>
        <w:t xml:space="preserve">, </w:t>
      </w:r>
      <w:proofErr w:type="spellStart"/>
      <w:r w:rsidRPr="00D964E6">
        <w:rPr>
          <w:rFonts w:ascii="Sylfaen" w:hAnsi="Sylfaen" w:cs="Sylfaen"/>
          <w:bCs/>
        </w:rPr>
        <w:t>მათგან</w:t>
      </w:r>
      <w:proofErr w:type="spellEnd"/>
      <w:r w:rsidRPr="00D964E6">
        <w:rPr>
          <w:bCs/>
        </w:rPr>
        <w:t xml:space="preserve"> </w:t>
      </w:r>
      <w:proofErr w:type="spellStart"/>
      <w:r w:rsidRPr="00D964E6">
        <w:rPr>
          <w:rFonts w:ascii="Sylfaen" w:hAnsi="Sylfaen" w:cs="Sylfaen"/>
          <w:bCs/>
        </w:rPr>
        <w:t>საეჭვო</w:t>
      </w:r>
      <w:proofErr w:type="spellEnd"/>
      <w:r w:rsidRPr="00D964E6">
        <w:rPr>
          <w:bCs/>
        </w:rPr>
        <w:t xml:space="preserve"> </w:t>
      </w:r>
      <w:proofErr w:type="spellStart"/>
      <w:r w:rsidRPr="00D964E6">
        <w:rPr>
          <w:rFonts w:ascii="Sylfaen" w:hAnsi="Sylfaen" w:cs="Sylfaen"/>
          <w:bCs/>
        </w:rPr>
        <w:t>დადებითი</w:t>
      </w:r>
      <w:proofErr w:type="spellEnd"/>
      <w:r w:rsidRPr="00D964E6">
        <w:rPr>
          <w:bCs/>
        </w:rPr>
        <w:t xml:space="preserve"> </w:t>
      </w:r>
      <w:proofErr w:type="spellStart"/>
      <w:r w:rsidRPr="00D964E6">
        <w:rPr>
          <w:rFonts w:ascii="Sylfaen" w:hAnsi="Sylfaen" w:cs="Sylfaen"/>
          <w:bCs/>
        </w:rPr>
        <w:t>აღმოჩნდა</w:t>
      </w:r>
      <w:proofErr w:type="spellEnd"/>
      <w:r w:rsidRPr="00D964E6">
        <w:rPr>
          <w:bCs/>
        </w:rPr>
        <w:t xml:space="preserve"> 443 (3.22%); </w:t>
      </w:r>
      <w:proofErr w:type="spellStart"/>
      <w:r w:rsidRPr="00D964E6">
        <w:rPr>
          <w:rFonts w:ascii="Sylfaen" w:hAnsi="Sylfaen" w:cs="Sylfaen"/>
          <w:bCs/>
        </w:rPr>
        <w:t>ამბულატორიული</w:t>
      </w:r>
      <w:proofErr w:type="spellEnd"/>
      <w:r w:rsidRPr="00D964E6">
        <w:rPr>
          <w:bCs/>
        </w:rPr>
        <w:t xml:space="preserve"> </w:t>
      </w:r>
      <w:proofErr w:type="spellStart"/>
      <w:r w:rsidRPr="00D964E6">
        <w:rPr>
          <w:rFonts w:ascii="Sylfaen" w:hAnsi="Sylfaen" w:cs="Sylfaen"/>
          <w:bCs/>
        </w:rPr>
        <w:t>დაწესებულებების</w:t>
      </w:r>
      <w:proofErr w:type="spellEnd"/>
      <w:r w:rsidRPr="00D964E6">
        <w:rPr>
          <w:bCs/>
        </w:rPr>
        <w:t xml:space="preserve"> </w:t>
      </w:r>
      <w:proofErr w:type="spellStart"/>
      <w:r w:rsidRPr="00D964E6">
        <w:rPr>
          <w:rFonts w:ascii="Sylfaen" w:hAnsi="Sylfaen" w:cs="Sylfaen"/>
          <w:bCs/>
        </w:rPr>
        <w:t>მიერ</w:t>
      </w:r>
      <w:proofErr w:type="spellEnd"/>
      <w:r w:rsidRPr="00D964E6">
        <w:rPr>
          <w:bCs/>
        </w:rPr>
        <w:t xml:space="preserve"> - 541.2 </w:t>
      </w:r>
      <w:proofErr w:type="spellStart"/>
      <w:r w:rsidRPr="00D964E6">
        <w:rPr>
          <w:rFonts w:ascii="Sylfaen" w:hAnsi="Sylfaen" w:cs="Sylfaen"/>
          <w:bCs/>
        </w:rPr>
        <w:t>ათასზე</w:t>
      </w:r>
      <w:proofErr w:type="spellEnd"/>
      <w:r w:rsidRPr="00D964E6">
        <w:rPr>
          <w:bCs/>
        </w:rPr>
        <w:t xml:space="preserve"> </w:t>
      </w:r>
      <w:proofErr w:type="spellStart"/>
      <w:r w:rsidRPr="00D964E6">
        <w:rPr>
          <w:rFonts w:ascii="Sylfaen" w:hAnsi="Sylfaen" w:cs="Sylfaen"/>
          <w:bCs/>
        </w:rPr>
        <w:t>მეტი</w:t>
      </w:r>
      <w:proofErr w:type="spellEnd"/>
      <w:r w:rsidRPr="00D964E6">
        <w:rPr>
          <w:bCs/>
        </w:rPr>
        <w:t xml:space="preserve"> </w:t>
      </w:r>
      <w:proofErr w:type="spellStart"/>
      <w:r w:rsidRPr="00D964E6">
        <w:rPr>
          <w:rFonts w:ascii="Sylfaen" w:hAnsi="Sylfaen" w:cs="Sylfaen"/>
          <w:bCs/>
        </w:rPr>
        <w:t>ბენეფიციარი</w:t>
      </w:r>
      <w:proofErr w:type="spellEnd"/>
      <w:r w:rsidRPr="00D964E6">
        <w:rPr>
          <w:bCs/>
        </w:rPr>
        <w:t xml:space="preserve">, </w:t>
      </w:r>
      <w:proofErr w:type="spellStart"/>
      <w:r w:rsidRPr="00D964E6">
        <w:rPr>
          <w:rFonts w:ascii="Sylfaen" w:hAnsi="Sylfaen" w:cs="Sylfaen"/>
          <w:bCs/>
        </w:rPr>
        <w:t>მათგან</w:t>
      </w:r>
      <w:proofErr w:type="spellEnd"/>
      <w:r w:rsidRPr="00D964E6">
        <w:rPr>
          <w:bCs/>
        </w:rPr>
        <w:t xml:space="preserve"> </w:t>
      </w:r>
      <w:proofErr w:type="spellStart"/>
      <w:r w:rsidRPr="00D964E6">
        <w:rPr>
          <w:rFonts w:ascii="Sylfaen" w:hAnsi="Sylfaen" w:cs="Sylfaen"/>
          <w:bCs/>
        </w:rPr>
        <w:t>საეჭვო</w:t>
      </w:r>
      <w:proofErr w:type="spellEnd"/>
      <w:r w:rsidRPr="00D964E6">
        <w:rPr>
          <w:bCs/>
        </w:rPr>
        <w:t xml:space="preserve"> </w:t>
      </w:r>
      <w:proofErr w:type="spellStart"/>
      <w:r w:rsidRPr="00D964E6">
        <w:rPr>
          <w:rFonts w:ascii="Sylfaen" w:hAnsi="Sylfaen" w:cs="Sylfaen"/>
          <w:bCs/>
        </w:rPr>
        <w:t>დადებითი</w:t>
      </w:r>
      <w:proofErr w:type="spellEnd"/>
      <w:r w:rsidRPr="00D964E6">
        <w:rPr>
          <w:bCs/>
        </w:rPr>
        <w:t xml:space="preserve"> </w:t>
      </w:r>
      <w:proofErr w:type="spellStart"/>
      <w:r w:rsidRPr="00D964E6">
        <w:rPr>
          <w:rFonts w:ascii="Sylfaen" w:hAnsi="Sylfaen" w:cs="Sylfaen"/>
          <w:bCs/>
        </w:rPr>
        <w:t>აღმოჩნდა</w:t>
      </w:r>
      <w:proofErr w:type="spellEnd"/>
      <w:r w:rsidRPr="00D964E6">
        <w:rPr>
          <w:bCs/>
        </w:rPr>
        <w:t xml:space="preserve"> 11 153 (2.06%);</w:t>
      </w:r>
    </w:p>
    <w:p w14:paraId="374EDB91" w14:textId="77777777" w:rsidR="00393D1F" w:rsidRPr="00D964E6" w:rsidRDefault="00393D1F" w:rsidP="00E17365">
      <w:pPr>
        <w:numPr>
          <w:ilvl w:val="5"/>
          <w:numId w:val="59"/>
        </w:numPr>
        <w:spacing w:after="24" w:line="240" w:lineRule="auto"/>
        <w:ind w:hanging="360"/>
        <w:jc w:val="both"/>
        <w:rPr>
          <w:bCs/>
        </w:rPr>
      </w:pPr>
      <w:proofErr w:type="spellStart"/>
      <w:r w:rsidRPr="00D964E6">
        <w:rPr>
          <w:rFonts w:ascii="Sylfaen" w:hAnsi="Sylfaen" w:cs="Sylfaen"/>
          <w:bCs/>
        </w:rPr>
        <w:t>იუსტიციის</w:t>
      </w:r>
      <w:proofErr w:type="spellEnd"/>
      <w:r w:rsidRPr="00D964E6">
        <w:rPr>
          <w:bCs/>
        </w:rPr>
        <w:t xml:space="preserve"> </w:t>
      </w:r>
      <w:proofErr w:type="spellStart"/>
      <w:r w:rsidRPr="00D964E6">
        <w:rPr>
          <w:rFonts w:ascii="Sylfaen" w:hAnsi="Sylfaen" w:cs="Sylfaen"/>
          <w:bCs/>
        </w:rPr>
        <w:t>სახლების</w:t>
      </w:r>
      <w:proofErr w:type="spellEnd"/>
      <w:r w:rsidRPr="00D964E6">
        <w:rPr>
          <w:bCs/>
        </w:rPr>
        <w:t xml:space="preserve"> </w:t>
      </w:r>
      <w:proofErr w:type="spellStart"/>
      <w:r w:rsidRPr="00D964E6">
        <w:rPr>
          <w:rFonts w:ascii="Sylfaen" w:hAnsi="Sylfaen" w:cs="Sylfaen"/>
          <w:bCs/>
        </w:rPr>
        <w:t>მიერ</w:t>
      </w:r>
      <w:proofErr w:type="spellEnd"/>
      <w:r w:rsidRPr="00D964E6">
        <w:rPr>
          <w:bCs/>
        </w:rPr>
        <w:t xml:space="preserve"> - 64.7 </w:t>
      </w:r>
      <w:proofErr w:type="spellStart"/>
      <w:r w:rsidRPr="00D964E6">
        <w:rPr>
          <w:rFonts w:ascii="Sylfaen" w:hAnsi="Sylfaen" w:cs="Sylfaen"/>
          <w:bCs/>
        </w:rPr>
        <w:t>ათასზე</w:t>
      </w:r>
      <w:proofErr w:type="spellEnd"/>
      <w:r w:rsidRPr="00D964E6">
        <w:rPr>
          <w:bCs/>
        </w:rPr>
        <w:t xml:space="preserve"> </w:t>
      </w:r>
      <w:proofErr w:type="spellStart"/>
      <w:r w:rsidRPr="00D964E6">
        <w:rPr>
          <w:rFonts w:ascii="Sylfaen" w:hAnsi="Sylfaen" w:cs="Sylfaen"/>
          <w:bCs/>
        </w:rPr>
        <w:t>მეტი</w:t>
      </w:r>
      <w:proofErr w:type="spellEnd"/>
      <w:r w:rsidRPr="00D964E6">
        <w:rPr>
          <w:bCs/>
        </w:rPr>
        <w:t xml:space="preserve"> </w:t>
      </w:r>
      <w:proofErr w:type="spellStart"/>
      <w:r w:rsidRPr="00D964E6">
        <w:rPr>
          <w:rFonts w:ascii="Sylfaen" w:hAnsi="Sylfaen" w:cs="Sylfaen"/>
          <w:bCs/>
        </w:rPr>
        <w:t>ბენეფიციარი</w:t>
      </w:r>
      <w:proofErr w:type="spellEnd"/>
      <w:r w:rsidRPr="00D964E6">
        <w:rPr>
          <w:bCs/>
        </w:rPr>
        <w:t xml:space="preserve">, </w:t>
      </w:r>
      <w:proofErr w:type="spellStart"/>
      <w:r w:rsidRPr="00D964E6">
        <w:rPr>
          <w:rFonts w:ascii="Sylfaen" w:hAnsi="Sylfaen" w:cs="Sylfaen"/>
          <w:bCs/>
        </w:rPr>
        <w:t>მათგან</w:t>
      </w:r>
      <w:proofErr w:type="spellEnd"/>
      <w:r w:rsidRPr="00D964E6">
        <w:rPr>
          <w:bCs/>
        </w:rPr>
        <w:t xml:space="preserve"> </w:t>
      </w:r>
      <w:proofErr w:type="spellStart"/>
      <w:r w:rsidRPr="00D964E6">
        <w:rPr>
          <w:rFonts w:ascii="Sylfaen" w:hAnsi="Sylfaen" w:cs="Sylfaen"/>
          <w:bCs/>
        </w:rPr>
        <w:t>საეჭვო</w:t>
      </w:r>
      <w:proofErr w:type="spellEnd"/>
      <w:r w:rsidRPr="00D964E6">
        <w:rPr>
          <w:bCs/>
        </w:rPr>
        <w:t xml:space="preserve"> </w:t>
      </w:r>
      <w:proofErr w:type="spellStart"/>
      <w:r w:rsidRPr="00D964E6">
        <w:rPr>
          <w:rFonts w:ascii="Sylfaen" w:hAnsi="Sylfaen" w:cs="Sylfaen"/>
          <w:bCs/>
        </w:rPr>
        <w:t>დადებითი</w:t>
      </w:r>
      <w:proofErr w:type="spellEnd"/>
      <w:r w:rsidRPr="00D964E6">
        <w:rPr>
          <w:bCs/>
        </w:rPr>
        <w:t xml:space="preserve"> </w:t>
      </w:r>
      <w:proofErr w:type="spellStart"/>
      <w:r w:rsidRPr="00D964E6">
        <w:rPr>
          <w:rFonts w:ascii="Sylfaen" w:hAnsi="Sylfaen" w:cs="Sylfaen"/>
          <w:bCs/>
        </w:rPr>
        <w:t>აღმოჩნდა</w:t>
      </w:r>
      <w:proofErr w:type="spellEnd"/>
      <w:r w:rsidRPr="00D964E6">
        <w:rPr>
          <w:bCs/>
        </w:rPr>
        <w:t xml:space="preserve"> 1 548 (2,39%);</w:t>
      </w:r>
    </w:p>
    <w:p w14:paraId="674A0864" w14:textId="77777777" w:rsidR="00393D1F" w:rsidRPr="00D964E6" w:rsidRDefault="00393D1F" w:rsidP="00E17365">
      <w:pPr>
        <w:numPr>
          <w:ilvl w:val="5"/>
          <w:numId w:val="59"/>
        </w:numPr>
        <w:spacing w:after="24" w:line="240" w:lineRule="auto"/>
        <w:ind w:hanging="360"/>
        <w:jc w:val="both"/>
        <w:rPr>
          <w:bCs/>
        </w:rPr>
      </w:pPr>
      <w:proofErr w:type="spellStart"/>
      <w:r w:rsidRPr="00D964E6">
        <w:rPr>
          <w:rFonts w:ascii="Sylfaen" w:hAnsi="Sylfaen" w:cs="Sylfaen"/>
          <w:bCs/>
        </w:rPr>
        <w:t>დედათა</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proofErr w:type="spellStart"/>
      <w:r w:rsidRPr="00D964E6">
        <w:rPr>
          <w:rFonts w:ascii="Sylfaen" w:hAnsi="Sylfaen" w:cs="Sylfaen"/>
          <w:bCs/>
        </w:rPr>
        <w:t>ბავშვთა</w:t>
      </w:r>
      <w:proofErr w:type="spellEnd"/>
      <w:r w:rsidRPr="00D964E6">
        <w:rPr>
          <w:bCs/>
        </w:rPr>
        <w:t xml:space="preserve"> </w:t>
      </w:r>
      <w:proofErr w:type="spellStart"/>
      <w:r w:rsidRPr="00D964E6">
        <w:rPr>
          <w:rFonts w:ascii="Sylfaen" w:hAnsi="Sylfaen" w:cs="Sylfaen"/>
          <w:bCs/>
        </w:rPr>
        <w:t>ჯანმრთელობის</w:t>
      </w:r>
      <w:proofErr w:type="spellEnd"/>
      <w:r w:rsidRPr="00D964E6">
        <w:rPr>
          <w:bCs/>
        </w:rPr>
        <w:t xml:space="preserve"> </w:t>
      </w:r>
      <w:proofErr w:type="spellStart"/>
      <w:r w:rsidRPr="00D964E6">
        <w:rPr>
          <w:rFonts w:ascii="Sylfaen" w:hAnsi="Sylfaen" w:cs="Sylfaen"/>
          <w:bCs/>
        </w:rPr>
        <w:t>პროგრამით</w:t>
      </w:r>
      <w:proofErr w:type="spellEnd"/>
      <w:r w:rsidRPr="00D964E6">
        <w:rPr>
          <w:bCs/>
        </w:rPr>
        <w:t xml:space="preserve"> - 42.4 </w:t>
      </w:r>
      <w:proofErr w:type="spellStart"/>
      <w:r w:rsidRPr="00D964E6">
        <w:rPr>
          <w:rFonts w:ascii="Sylfaen" w:hAnsi="Sylfaen" w:cs="Sylfaen"/>
          <w:bCs/>
        </w:rPr>
        <w:t>ათასზე</w:t>
      </w:r>
      <w:proofErr w:type="spellEnd"/>
      <w:r w:rsidRPr="00D964E6">
        <w:rPr>
          <w:bCs/>
        </w:rPr>
        <w:t xml:space="preserve"> </w:t>
      </w:r>
      <w:proofErr w:type="spellStart"/>
      <w:r w:rsidRPr="00D964E6">
        <w:rPr>
          <w:rFonts w:ascii="Sylfaen" w:hAnsi="Sylfaen" w:cs="Sylfaen"/>
          <w:bCs/>
        </w:rPr>
        <w:t>მეტი</w:t>
      </w:r>
      <w:proofErr w:type="spellEnd"/>
      <w:r w:rsidRPr="00D964E6">
        <w:rPr>
          <w:bCs/>
        </w:rPr>
        <w:t xml:space="preserve"> </w:t>
      </w:r>
      <w:proofErr w:type="spellStart"/>
      <w:r w:rsidRPr="00D964E6">
        <w:rPr>
          <w:rFonts w:ascii="Sylfaen" w:hAnsi="Sylfaen" w:cs="Sylfaen"/>
          <w:bCs/>
        </w:rPr>
        <w:t>ორსული</w:t>
      </w:r>
      <w:proofErr w:type="spellEnd"/>
      <w:r w:rsidRPr="00D964E6">
        <w:rPr>
          <w:bCs/>
        </w:rPr>
        <w:t xml:space="preserve">, </w:t>
      </w:r>
      <w:proofErr w:type="spellStart"/>
      <w:r w:rsidRPr="00D964E6">
        <w:rPr>
          <w:rFonts w:ascii="Sylfaen" w:hAnsi="Sylfaen" w:cs="Sylfaen"/>
          <w:bCs/>
        </w:rPr>
        <w:t>მათგან</w:t>
      </w:r>
      <w:proofErr w:type="spellEnd"/>
      <w:r w:rsidRPr="00D964E6">
        <w:rPr>
          <w:bCs/>
        </w:rPr>
        <w:t xml:space="preserve"> </w:t>
      </w:r>
      <w:proofErr w:type="spellStart"/>
      <w:r w:rsidRPr="00D964E6">
        <w:rPr>
          <w:rFonts w:ascii="Sylfaen" w:hAnsi="Sylfaen" w:cs="Sylfaen"/>
          <w:bCs/>
        </w:rPr>
        <w:t>საეჭვო</w:t>
      </w:r>
      <w:proofErr w:type="spellEnd"/>
      <w:r w:rsidRPr="00D964E6">
        <w:rPr>
          <w:bCs/>
        </w:rPr>
        <w:t xml:space="preserve"> </w:t>
      </w:r>
      <w:proofErr w:type="spellStart"/>
      <w:r w:rsidRPr="00D964E6">
        <w:rPr>
          <w:rFonts w:ascii="Sylfaen" w:hAnsi="Sylfaen" w:cs="Sylfaen"/>
          <w:bCs/>
        </w:rPr>
        <w:t>დადებითი</w:t>
      </w:r>
      <w:proofErr w:type="spellEnd"/>
      <w:r w:rsidRPr="00D964E6">
        <w:rPr>
          <w:bCs/>
        </w:rPr>
        <w:t xml:space="preserve"> </w:t>
      </w:r>
      <w:proofErr w:type="spellStart"/>
      <w:r w:rsidRPr="00D964E6">
        <w:rPr>
          <w:rFonts w:ascii="Sylfaen" w:hAnsi="Sylfaen" w:cs="Sylfaen"/>
          <w:bCs/>
        </w:rPr>
        <w:t>აღმოჩნდა</w:t>
      </w:r>
      <w:proofErr w:type="spellEnd"/>
      <w:r w:rsidRPr="00D964E6">
        <w:rPr>
          <w:bCs/>
        </w:rPr>
        <w:t xml:space="preserve"> 352 (0.83%). </w:t>
      </w:r>
      <w:proofErr w:type="spellStart"/>
      <w:r w:rsidRPr="00D964E6">
        <w:rPr>
          <w:rFonts w:ascii="Sylfaen" w:hAnsi="Sylfaen" w:cs="Sylfaen"/>
          <w:bCs/>
        </w:rPr>
        <w:t>აქედან</w:t>
      </w:r>
      <w:proofErr w:type="spellEnd"/>
      <w:r w:rsidRPr="00D964E6">
        <w:rPr>
          <w:bCs/>
        </w:rPr>
        <w:t xml:space="preserve"> </w:t>
      </w:r>
      <w:proofErr w:type="spellStart"/>
      <w:r w:rsidRPr="00D964E6">
        <w:rPr>
          <w:rFonts w:ascii="Sylfaen" w:hAnsi="Sylfaen" w:cs="Sylfaen"/>
          <w:bCs/>
        </w:rPr>
        <w:t>კონფირმაცია</w:t>
      </w:r>
      <w:proofErr w:type="spellEnd"/>
      <w:r w:rsidRPr="00D964E6">
        <w:rPr>
          <w:bCs/>
        </w:rPr>
        <w:t xml:space="preserve"> </w:t>
      </w:r>
      <w:proofErr w:type="spellStart"/>
      <w:r w:rsidRPr="00D964E6">
        <w:rPr>
          <w:rFonts w:ascii="Sylfaen" w:hAnsi="Sylfaen" w:cs="Sylfaen"/>
          <w:bCs/>
        </w:rPr>
        <w:t>ჩატარდა</w:t>
      </w:r>
      <w:proofErr w:type="spellEnd"/>
      <w:r w:rsidRPr="00D964E6">
        <w:rPr>
          <w:bCs/>
        </w:rPr>
        <w:t xml:space="preserve"> 145 </w:t>
      </w:r>
      <w:proofErr w:type="spellStart"/>
      <w:r w:rsidRPr="00D964E6">
        <w:rPr>
          <w:rFonts w:ascii="Sylfaen" w:hAnsi="Sylfaen" w:cs="Sylfaen"/>
          <w:bCs/>
        </w:rPr>
        <w:t>შემთხვევაში</w:t>
      </w:r>
      <w:proofErr w:type="spellEnd"/>
      <w:r w:rsidRPr="00D964E6">
        <w:rPr>
          <w:bCs/>
        </w:rPr>
        <w:t xml:space="preserve"> </w:t>
      </w:r>
      <w:proofErr w:type="spellStart"/>
      <w:r w:rsidRPr="00D964E6">
        <w:rPr>
          <w:rFonts w:ascii="Sylfaen" w:hAnsi="Sylfaen" w:cs="Sylfaen"/>
          <w:bCs/>
        </w:rPr>
        <w:t>დადასტურდა</w:t>
      </w:r>
      <w:proofErr w:type="spellEnd"/>
      <w:r w:rsidRPr="00D964E6">
        <w:rPr>
          <w:bCs/>
        </w:rPr>
        <w:t xml:space="preserve"> 123;</w:t>
      </w:r>
    </w:p>
    <w:p w14:paraId="1E30BF71" w14:textId="77777777" w:rsidR="00393D1F" w:rsidRPr="00D964E6" w:rsidRDefault="00393D1F" w:rsidP="00E17365">
      <w:pPr>
        <w:numPr>
          <w:ilvl w:val="5"/>
          <w:numId w:val="59"/>
        </w:numPr>
        <w:spacing w:after="24" w:line="240" w:lineRule="auto"/>
        <w:ind w:hanging="360"/>
        <w:jc w:val="both"/>
        <w:rPr>
          <w:bCs/>
        </w:rPr>
      </w:pPr>
      <w:r w:rsidRPr="00D964E6">
        <w:rPr>
          <w:bCs/>
        </w:rPr>
        <w:t xml:space="preserve"> „</w:t>
      </w:r>
      <w:proofErr w:type="spellStart"/>
      <w:r w:rsidRPr="00D964E6">
        <w:rPr>
          <w:rFonts w:ascii="Sylfaen" w:hAnsi="Sylfaen" w:cs="Sylfaen"/>
          <w:bCs/>
        </w:rPr>
        <w:t>უსაფრთხო</w:t>
      </w:r>
      <w:proofErr w:type="spellEnd"/>
      <w:r w:rsidRPr="00D964E6">
        <w:rPr>
          <w:bCs/>
        </w:rPr>
        <w:t xml:space="preserve"> </w:t>
      </w:r>
      <w:proofErr w:type="spellStart"/>
      <w:proofErr w:type="gramStart"/>
      <w:r w:rsidRPr="00D964E6">
        <w:rPr>
          <w:rFonts w:ascii="Sylfaen" w:hAnsi="Sylfaen" w:cs="Sylfaen"/>
          <w:bCs/>
        </w:rPr>
        <w:t>სისხლის</w:t>
      </w:r>
      <w:proofErr w:type="spellEnd"/>
      <w:r w:rsidRPr="00D964E6">
        <w:rPr>
          <w:bCs/>
        </w:rPr>
        <w:t xml:space="preserve">“ </w:t>
      </w:r>
      <w:proofErr w:type="spellStart"/>
      <w:r w:rsidRPr="00D964E6">
        <w:rPr>
          <w:rFonts w:ascii="Sylfaen" w:hAnsi="Sylfaen" w:cs="Sylfaen"/>
          <w:bCs/>
        </w:rPr>
        <w:t>სახელმწიფო</w:t>
      </w:r>
      <w:proofErr w:type="spellEnd"/>
      <w:proofErr w:type="gramEnd"/>
      <w:r w:rsidRPr="00D964E6">
        <w:rPr>
          <w:bCs/>
        </w:rPr>
        <w:t xml:space="preserve"> </w:t>
      </w:r>
      <w:proofErr w:type="spellStart"/>
      <w:r w:rsidRPr="00D964E6">
        <w:rPr>
          <w:rFonts w:ascii="Sylfaen" w:hAnsi="Sylfaen" w:cs="Sylfaen"/>
          <w:bCs/>
        </w:rPr>
        <w:t>პროგრამის</w:t>
      </w:r>
      <w:proofErr w:type="spellEnd"/>
      <w:r w:rsidRPr="00D964E6">
        <w:rPr>
          <w:bCs/>
        </w:rPr>
        <w:t xml:space="preserve"> </w:t>
      </w:r>
      <w:proofErr w:type="spellStart"/>
      <w:r w:rsidRPr="00D964E6">
        <w:rPr>
          <w:rFonts w:ascii="Sylfaen" w:hAnsi="Sylfaen" w:cs="Sylfaen"/>
          <w:bCs/>
        </w:rPr>
        <w:t>ფარგლებში</w:t>
      </w:r>
      <w:proofErr w:type="spellEnd"/>
      <w:r w:rsidRPr="00D964E6">
        <w:rPr>
          <w:bCs/>
        </w:rPr>
        <w:t xml:space="preserve">, </w:t>
      </w:r>
      <w:proofErr w:type="spellStart"/>
      <w:r w:rsidRPr="00D964E6">
        <w:rPr>
          <w:rFonts w:ascii="Sylfaen" w:hAnsi="Sylfaen" w:cs="Sylfaen"/>
          <w:bCs/>
        </w:rPr>
        <w:t>დონორთა</w:t>
      </w:r>
      <w:proofErr w:type="spellEnd"/>
      <w:r w:rsidRPr="00D964E6">
        <w:rPr>
          <w:bCs/>
        </w:rPr>
        <w:t xml:space="preserve"> </w:t>
      </w:r>
      <w:proofErr w:type="spellStart"/>
      <w:r w:rsidRPr="00D964E6">
        <w:rPr>
          <w:rFonts w:ascii="Sylfaen" w:hAnsi="Sylfaen" w:cs="Sylfaen"/>
          <w:bCs/>
        </w:rPr>
        <w:t>ერთიანი</w:t>
      </w:r>
      <w:proofErr w:type="spellEnd"/>
      <w:r w:rsidRPr="00D964E6">
        <w:rPr>
          <w:bCs/>
        </w:rPr>
        <w:t xml:space="preserve"> </w:t>
      </w:r>
      <w:proofErr w:type="spellStart"/>
      <w:r w:rsidRPr="00D964E6">
        <w:rPr>
          <w:rFonts w:ascii="Sylfaen" w:hAnsi="Sylfaen" w:cs="Sylfaen"/>
          <w:bCs/>
        </w:rPr>
        <w:t>ელექტრონული</w:t>
      </w:r>
      <w:proofErr w:type="spellEnd"/>
      <w:r w:rsidRPr="00D964E6">
        <w:rPr>
          <w:bCs/>
        </w:rPr>
        <w:t xml:space="preserve"> </w:t>
      </w:r>
      <w:proofErr w:type="spellStart"/>
      <w:r w:rsidRPr="00D964E6">
        <w:rPr>
          <w:rFonts w:ascii="Sylfaen" w:hAnsi="Sylfaen" w:cs="Sylfaen"/>
          <w:bCs/>
        </w:rPr>
        <w:t>ბაზის</w:t>
      </w:r>
      <w:proofErr w:type="spellEnd"/>
      <w:r w:rsidRPr="00D964E6">
        <w:rPr>
          <w:bCs/>
        </w:rPr>
        <w:t xml:space="preserve"> </w:t>
      </w:r>
      <w:proofErr w:type="spellStart"/>
      <w:r w:rsidRPr="00D964E6">
        <w:rPr>
          <w:rFonts w:ascii="Sylfaen" w:hAnsi="Sylfaen" w:cs="Sylfaen"/>
          <w:bCs/>
        </w:rPr>
        <w:t>მონაცემებით</w:t>
      </w:r>
      <w:proofErr w:type="spellEnd"/>
      <w:r w:rsidRPr="00D964E6">
        <w:rPr>
          <w:bCs/>
        </w:rPr>
        <w:t xml:space="preserve">  - 91.6 </w:t>
      </w:r>
      <w:proofErr w:type="spellStart"/>
      <w:r w:rsidRPr="00D964E6">
        <w:rPr>
          <w:rFonts w:ascii="Sylfaen" w:hAnsi="Sylfaen" w:cs="Sylfaen"/>
          <w:bCs/>
        </w:rPr>
        <w:t>ათასზე</w:t>
      </w:r>
      <w:proofErr w:type="spellEnd"/>
      <w:r w:rsidRPr="00D964E6">
        <w:rPr>
          <w:bCs/>
        </w:rPr>
        <w:t xml:space="preserve"> </w:t>
      </w:r>
      <w:proofErr w:type="spellStart"/>
      <w:r w:rsidRPr="00D964E6">
        <w:rPr>
          <w:rFonts w:ascii="Sylfaen" w:hAnsi="Sylfaen" w:cs="Sylfaen"/>
          <w:bCs/>
        </w:rPr>
        <w:t>მეტი</w:t>
      </w:r>
      <w:proofErr w:type="spellEnd"/>
      <w:r w:rsidRPr="00D964E6">
        <w:rPr>
          <w:bCs/>
        </w:rPr>
        <w:t xml:space="preserve"> </w:t>
      </w:r>
      <w:proofErr w:type="spellStart"/>
      <w:r w:rsidRPr="00D964E6">
        <w:rPr>
          <w:rFonts w:ascii="Sylfaen" w:hAnsi="Sylfaen" w:cs="Sylfaen"/>
          <w:bCs/>
        </w:rPr>
        <w:t>დონორი</w:t>
      </w:r>
      <w:proofErr w:type="spellEnd"/>
      <w:r w:rsidRPr="00D964E6">
        <w:rPr>
          <w:bCs/>
        </w:rPr>
        <w:t xml:space="preserve">, </w:t>
      </w:r>
      <w:proofErr w:type="spellStart"/>
      <w:r w:rsidRPr="00D964E6">
        <w:rPr>
          <w:rFonts w:ascii="Sylfaen" w:hAnsi="Sylfaen" w:cs="Sylfaen"/>
          <w:bCs/>
        </w:rPr>
        <w:t>მათგან</w:t>
      </w:r>
      <w:proofErr w:type="spellEnd"/>
      <w:r w:rsidRPr="00D964E6">
        <w:rPr>
          <w:bCs/>
        </w:rPr>
        <w:t xml:space="preserve"> </w:t>
      </w:r>
      <w:proofErr w:type="spellStart"/>
      <w:r w:rsidRPr="00D964E6">
        <w:rPr>
          <w:rFonts w:ascii="Sylfaen" w:hAnsi="Sylfaen" w:cs="Sylfaen"/>
          <w:bCs/>
        </w:rPr>
        <w:t>საეჭვო</w:t>
      </w:r>
      <w:proofErr w:type="spellEnd"/>
      <w:r w:rsidRPr="00D964E6">
        <w:rPr>
          <w:bCs/>
        </w:rPr>
        <w:t xml:space="preserve"> </w:t>
      </w:r>
      <w:proofErr w:type="spellStart"/>
      <w:r w:rsidRPr="00D964E6">
        <w:rPr>
          <w:rFonts w:ascii="Sylfaen" w:hAnsi="Sylfaen" w:cs="Sylfaen"/>
          <w:bCs/>
        </w:rPr>
        <w:t>დადებითი</w:t>
      </w:r>
      <w:proofErr w:type="spellEnd"/>
      <w:r w:rsidRPr="00D964E6">
        <w:rPr>
          <w:bCs/>
        </w:rPr>
        <w:t xml:space="preserve"> </w:t>
      </w:r>
      <w:proofErr w:type="spellStart"/>
      <w:r w:rsidRPr="00D964E6">
        <w:rPr>
          <w:rFonts w:ascii="Sylfaen" w:hAnsi="Sylfaen" w:cs="Sylfaen"/>
          <w:bCs/>
        </w:rPr>
        <w:t>აღმოჩნდა</w:t>
      </w:r>
      <w:proofErr w:type="spellEnd"/>
      <w:r w:rsidRPr="00D964E6">
        <w:rPr>
          <w:bCs/>
        </w:rPr>
        <w:t xml:space="preserve"> 451 (0.49%) </w:t>
      </w:r>
      <w:proofErr w:type="spellStart"/>
      <w:r w:rsidRPr="00D964E6">
        <w:rPr>
          <w:rFonts w:ascii="Sylfaen" w:hAnsi="Sylfaen" w:cs="Sylfaen"/>
          <w:bCs/>
        </w:rPr>
        <w:t>კონფირმაცია</w:t>
      </w:r>
      <w:proofErr w:type="spellEnd"/>
      <w:r w:rsidRPr="00D964E6">
        <w:rPr>
          <w:bCs/>
        </w:rPr>
        <w:t xml:space="preserve"> </w:t>
      </w:r>
      <w:proofErr w:type="spellStart"/>
      <w:r w:rsidRPr="00D964E6">
        <w:rPr>
          <w:rFonts w:ascii="Sylfaen" w:hAnsi="Sylfaen" w:cs="Sylfaen"/>
          <w:bCs/>
        </w:rPr>
        <w:t>ჩატარდა</w:t>
      </w:r>
      <w:proofErr w:type="spellEnd"/>
      <w:r w:rsidRPr="00D964E6">
        <w:rPr>
          <w:bCs/>
        </w:rPr>
        <w:t xml:space="preserve"> 363  </w:t>
      </w:r>
      <w:proofErr w:type="spellStart"/>
      <w:r w:rsidRPr="00D964E6">
        <w:rPr>
          <w:rFonts w:ascii="Sylfaen" w:hAnsi="Sylfaen" w:cs="Sylfaen"/>
          <w:bCs/>
        </w:rPr>
        <w:t>შემთხვევაში</w:t>
      </w:r>
      <w:proofErr w:type="spellEnd"/>
      <w:r w:rsidRPr="00D964E6">
        <w:rPr>
          <w:bCs/>
        </w:rPr>
        <w:t xml:space="preserve">, </w:t>
      </w:r>
      <w:proofErr w:type="spellStart"/>
      <w:r w:rsidRPr="00D964E6">
        <w:rPr>
          <w:rFonts w:ascii="Sylfaen" w:hAnsi="Sylfaen" w:cs="Sylfaen"/>
          <w:bCs/>
        </w:rPr>
        <w:t>დადასტურდა</w:t>
      </w:r>
      <w:proofErr w:type="spellEnd"/>
      <w:r w:rsidRPr="00D964E6">
        <w:rPr>
          <w:bCs/>
        </w:rPr>
        <w:t xml:space="preserve"> 183</w:t>
      </w:r>
      <w:r w:rsidRPr="00D964E6">
        <w:rPr>
          <w:rFonts w:ascii="Sylfaen" w:hAnsi="Sylfaen"/>
          <w:bCs/>
          <w:lang w:val="ka-GE"/>
        </w:rPr>
        <w:t>;</w:t>
      </w:r>
    </w:p>
    <w:p w14:paraId="4F2D2718"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სკრინინგული კვლევა ჩაუტარდა 433.0 ათასზე მეტ ჰოსპიტალიზებულ პაციენტს, მათ შორის საეჭვო დადებითი შედეგი გამოვლინდა 7 625 შემთხვევაში (1.76%).</w:t>
      </w:r>
    </w:p>
    <w:p w14:paraId="1241A3C8" w14:textId="77777777" w:rsidR="00393D1F" w:rsidRPr="00D964E6" w:rsidRDefault="00393D1F" w:rsidP="00393D1F">
      <w:pPr>
        <w:tabs>
          <w:tab w:val="left" w:pos="0"/>
        </w:tabs>
        <w:spacing w:after="0" w:line="240" w:lineRule="auto"/>
        <w:jc w:val="both"/>
        <w:rPr>
          <w:rFonts w:ascii="Sylfaen" w:hAnsi="Sylfaen" w:cs="Arial"/>
          <w:bCs/>
          <w:color w:val="000000"/>
          <w:lang w:val="ka-GE"/>
        </w:rPr>
      </w:pPr>
    </w:p>
    <w:p w14:paraId="7B34DDE2" w14:textId="77777777" w:rsidR="00393D1F" w:rsidRPr="00D964E6" w:rsidRDefault="00393D1F" w:rsidP="00393D1F">
      <w:pPr>
        <w:pStyle w:val="abzacixml"/>
        <w:ind w:left="360" w:firstLine="0"/>
        <w:rPr>
          <w:rFonts w:eastAsiaTheme="majorEastAsia"/>
          <w:bCs/>
        </w:rPr>
      </w:pPr>
    </w:p>
    <w:p w14:paraId="36312A14" w14:textId="77777777" w:rsidR="00393D1F" w:rsidRPr="00D964E6" w:rsidRDefault="00393D1F" w:rsidP="00393D1F">
      <w:pPr>
        <w:pStyle w:val="3"/>
        <w:tabs>
          <w:tab w:val="left" w:pos="284"/>
          <w:tab w:val="left" w:pos="426"/>
        </w:tabs>
        <w:ind w:hanging="142"/>
        <w:rPr>
          <w:rFonts w:cs="Sylfaen"/>
          <w:bCs/>
          <w:color w:val="365F91" w:themeColor="accent1" w:themeShade="BF"/>
          <w:sz w:val="22"/>
          <w:szCs w:val="22"/>
        </w:rPr>
      </w:pPr>
      <w:r w:rsidRPr="00D964E6">
        <w:rPr>
          <w:rFonts w:cs="Sylfaen"/>
          <w:bCs/>
          <w:color w:val="365F91" w:themeColor="accent1" w:themeShade="BF"/>
          <w:sz w:val="22"/>
          <w:szCs w:val="22"/>
        </w:rPr>
        <w:lastRenderedPageBreak/>
        <w:t xml:space="preserve">1.2.3 </w:t>
      </w:r>
      <w:proofErr w:type="spellStart"/>
      <w:r w:rsidRPr="00D964E6">
        <w:rPr>
          <w:rFonts w:ascii="Sylfaen" w:hAnsi="Sylfaen" w:cs="Sylfaen"/>
          <w:bCs/>
          <w:color w:val="365F91" w:themeColor="accent1" w:themeShade="BF"/>
          <w:sz w:val="22"/>
          <w:szCs w:val="22"/>
        </w:rPr>
        <w:t>მოსახლეობისათვის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სამედიცინო</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მომსახურების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მიწოდება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პრიორიტეტულ</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სფეროებში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27 03 03)</w:t>
      </w:r>
    </w:p>
    <w:p w14:paraId="1728083A"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75D04D11" w14:textId="77777777" w:rsidR="00393D1F" w:rsidRPr="00D964E6" w:rsidRDefault="00393D1F" w:rsidP="00393D1F">
      <w:pPr>
        <w:pStyle w:val="a5"/>
        <w:tabs>
          <w:tab w:val="left" w:pos="0"/>
        </w:tabs>
        <w:spacing w:after="0" w:line="240" w:lineRule="auto"/>
        <w:ind w:left="270"/>
        <w:jc w:val="both"/>
        <w:rPr>
          <w:rFonts w:ascii="Sylfaen" w:eastAsia="Times New Roman" w:hAnsi="Sylfaen" w:cs="Sylfaen"/>
          <w:bCs/>
          <w:noProof/>
          <w:lang w:val="ka-GE"/>
        </w:rPr>
      </w:pPr>
      <w:r w:rsidRPr="00D964E6">
        <w:rPr>
          <w:rFonts w:ascii="Sylfaen" w:eastAsia="Times New Roman" w:hAnsi="Sylfaen" w:cs="Sylfaen"/>
          <w:bCs/>
          <w:noProof/>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თავდაცვის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532987A0"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7B44E81A" w14:textId="77777777" w:rsidR="00393D1F" w:rsidRPr="00D964E6" w:rsidRDefault="00393D1F" w:rsidP="00393D1F">
      <w:pPr>
        <w:pStyle w:val="abzacixml"/>
        <w:ind w:firstLine="0"/>
        <w:rPr>
          <w:rFonts w:eastAsiaTheme="majorEastAsia"/>
          <w:bCs/>
        </w:rPr>
      </w:pPr>
    </w:p>
    <w:p w14:paraId="1D892BA1" w14:textId="77777777" w:rsidR="00393D1F" w:rsidRPr="00D964E6" w:rsidRDefault="00393D1F" w:rsidP="00393D1F">
      <w:pPr>
        <w:pStyle w:val="4"/>
        <w:spacing w:line="240" w:lineRule="auto"/>
        <w:rPr>
          <w:rFonts w:ascii="Sylfaen" w:hAnsi="Sylfaen" w:cs="Sylfaen"/>
          <w:bCs/>
          <w:i w:val="0"/>
        </w:rPr>
      </w:pPr>
      <w:r w:rsidRPr="00D964E6">
        <w:rPr>
          <w:rFonts w:ascii="SPLiteraturuly MT" w:hAnsi="SPLiteraturuly MT"/>
          <w:bCs/>
          <w:i w:val="0"/>
          <w:lang w:val="ru-RU"/>
        </w:rPr>
        <w:t>1.2.3.</w:t>
      </w:r>
      <w:r w:rsidRPr="00D964E6">
        <w:rPr>
          <w:rFonts w:ascii="Sylfaen" w:hAnsi="Sylfaen"/>
          <w:bCs/>
          <w:i w:val="0"/>
          <w:lang w:val="ka-GE"/>
        </w:rPr>
        <w:t>1</w:t>
      </w:r>
      <w:r w:rsidRPr="00D964E6">
        <w:rPr>
          <w:bCs/>
          <w:i w:val="0"/>
        </w:rPr>
        <w:t xml:space="preserve"> </w:t>
      </w:r>
      <w:proofErr w:type="spellStart"/>
      <w:r w:rsidRPr="00D964E6">
        <w:rPr>
          <w:rFonts w:ascii="Sylfaen" w:hAnsi="Sylfaen" w:cs="Sylfaen"/>
          <w:bCs/>
          <w:i w:val="0"/>
        </w:rPr>
        <w:t>ფსიქიკური</w:t>
      </w:r>
      <w:proofErr w:type="spellEnd"/>
      <w:r w:rsidRPr="00D964E6">
        <w:rPr>
          <w:bCs/>
          <w:i w:val="0"/>
        </w:rPr>
        <w:t xml:space="preserve"> </w:t>
      </w:r>
      <w:proofErr w:type="spellStart"/>
      <w:r w:rsidRPr="00D964E6">
        <w:rPr>
          <w:rFonts w:ascii="Sylfaen" w:hAnsi="Sylfaen" w:cs="Sylfaen"/>
          <w:bCs/>
          <w:i w:val="0"/>
        </w:rPr>
        <w:t>ჯანმრთელობა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27 03 03 01)</w:t>
      </w:r>
    </w:p>
    <w:p w14:paraId="325B6E78" w14:textId="77777777" w:rsidR="00393D1F" w:rsidRPr="00D964E6" w:rsidRDefault="00393D1F" w:rsidP="00393D1F">
      <w:pPr>
        <w:pStyle w:val="a5"/>
        <w:autoSpaceDE w:val="0"/>
        <w:autoSpaceDN w:val="0"/>
        <w:adjustRightInd w:val="0"/>
        <w:spacing w:after="0" w:line="240" w:lineRule="auto"/>
        <w:ind w:left="990"/>
        <w:jc w:val="both"/>
        <w:rPr>
          <w:rFonts w:ascii="Sylfaen" w:hAnsi="Sylfaen" w:cs="Sylfaen"/>
          <w:bCs/>
          <w:lang w:val="ka-GE"/>
        </w:rPr>
      </w:pPr>
    </w:p>
    <w:p w14:paraId="78A9C72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სათემო ამბულატორიული მომსახურებით ისარგებლა 23.3 ათასზე მეტმა ბენეფიციარმა;</w:t>
      </w:r>
    </w:p>
    <w:p w14:paraId="244A5A5F"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ფსიქოსოციალური რეაბილიტაცია ჩაუტარდა 89 ბენეფიციარს;</w:t>
      </w:r>
    </w:p>
    <w:p w14:paraId="5379A655"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ბავშვთა ფსიქიკური ჯანმრთელობის ფარგლებში მომსახურება გაიარა 324-მა ბენეფიციარმა;</w:t>
      </w:r>
    </w:p>
    <w:p w14:paraId="7CEEF114"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ფსიქიატრიული კრიზისული ინტერვენცია განხორციელდა 585 ბენეფიციართან;</w:t>
      </w:r>
    </w:p>
    <w:p w14:paraId="75A3832D"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თემზე დაფუძნებული მობილური გუნდის მომსახურებით ისარგებლა 930-მა ბენეფიციარმა;</w:t>
      </w:r>
    </w:p>
    <w:p w14:paraId="1CEC396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ბავშვთა და მოზრდილთა სტაციონარული მომსახურების კომპონენტით ისარგებლა - 5.4 ათასზე მეტმა ბენეფიციარმა;</w:t>
      </w:r>
    </w:p>
    <w:p w14:paraId="2D62049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104 ბენეფიციარს.</w:t>
      </w:r>
    </w:p>
    <w:p w14:paraId="24572A90"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3F08AD01" w14:textId="77777777" w:rsidR="00393D1F" w:rsidRPr="00D964E6" w:rsidRDefault="00393D1F" w:rsidP="00393D1F">
      <w:pPr>
        <w:pStyle w:val="a5"/>
        <w:tabs>
          <w:tab w:val="left" w:pos="0"/>
        </w:tabs>
        <w:spacing w:after="0" w:line="240" w:lineRule="auto"/>
        <w:ind w:left="270"/>
        <w:jc w:val="both"/>
        <w:rPr>
          <w:rFonts w:ascii="Sylfaen" w:eastAsia="Times New Roman" w:hAnsi="Sylfaen" w:cs="Sylfaen"/>
          <w:bCs/>
          <w:noProof/>
          <w:highlight w:val="yellow"/>
          <w:lang w:val="ka-GE"/>
        </w:rPr>
      </w:pPr>
    </w:p>
    <w:p w14:paraId="4AE1DF45"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1.2.3.</w:t>
      </w:r>
      <w:r w:rsidRPr="00D964E6">
        <w:rPr>
          <w:rFonts w:ascii="Sylfaen" w:hAnsi="Sylfaen"/>
          <w:bCs/>
          <w:i w:val="0"/>
          <w:lang w:val="ka-GE"/>
        </w:rPr>
        <w:t>2</w:t>
      </w:r>
      <w:r w:rsidRPr="00D964E6">
        <w:rPr>
          <w:bCs/>
          <w:i w:val="0"/>
        </w:rPr>
        <w:t xml:space="preserve"> </w:t>
      </w:r>
      <w:proofErr w:type="spellStart"/>
      <w:r w:rsidRPr="00D964E6">
        <w:rPr>
          <w:rFonts w:ascii="Sylfaen" w:hAnsi="Sylfaen" w:cs="Sylfaen"/>
          <w:bCs/>
          <w:i w:val="0"/>
        </w:rPr>
        <w:t>დიაბეტის</w:t>
      </w:r>
      <w:proofErr w:type="spellEnd"/>
      <w:r w:rsidRPr="00D964E6">
        <w:rPr>
          <w:bCs/>
          <w:i w:val="0"/>
        </w:rPr>
        <w:t xml:space="preserve"> </w:t>
      </w:r>
      <w:proofErr w:type="spellStart"/>
      <w:r w:rsidRPr="00D964E6">
        <w:rPr>
          <w:rFonts w:ascii="Sylfaen" w:hAnsi="Sylfaen" w:cs="Sylfaen"/>
          <w:bCs/>
          <w:i w:val="0"/>
        </w:rPr>
        <w:t>მართვა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27 03 03 02)</w:t>
      </w:r>
    </w:p>
    <w:p w14:paraId="563F4716" w14:textId="77777777" w:rsidR="00393D1F" w:rsidRPr="00D964E6" w:rsidRDefault="00393D1F" w:rsidP="00393D1F">
      <w:pPr>
        <w:spacing w:line="240" w:lineRule="auto"/>
        <w:rPr>
          <w:bCs/>
        </w:rPr>
      </w:pPr>
    </w:p>
    <w:p w14:paraId="5496FBD8"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შაქრიანი დიაბეტით დაავადებულ ბავშვთა მომსახურების კომპონენტით ისარგებლა 1 140 ბენეფიციარმა, ხოლო სპეციალიზებული აბულატორიული დახმარების კომპონენტით - 5.0 ათასამდე ბენეფიციარმა.</w:t>
      </w:r>
    </w:p>
    <w:p w14:paraId="3F487A0A" w14:textId="77777777" w:rsidR="00393D1F" w:rsidRPr="00D964E6" w:rsidRDefault="00393D1F" w:rsidP="00393D1F">
      <w:pPr>
        <w:pStyle w:val="a5"/>
        <w:tabs>
          <w:tab w:val="left" w:pos="0"/>
        </w:tabs>
        <w:spacing w:after="0" w:line="240" w:lineRule="auto"/>
        <w:ind w:left="270"/>
        <w:jc w:val="both"/>
        <w:rPr>
          <w:rFonts w:ascii="Sylfaen" w:eastAsia="Times New Roman" w:hAnsi="Sylfaen" w:cs="Sylfaen"/>
          <w:bCs/>
          <w:noProof/>
          <w:lang w:val="ka-GE"/>
        </w:rPr>
      </w:pPr>
    </w:p>
    <w:p w14:paraId="5A7EB30A"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1.2.3.</w:t>
      </w:r>
      <w:r w:rsidRPr="00D964E6">
        <w:rPr>
          <w:rFonts w:ascii="Sylfaen" w:hAnsi="Sylfaen"/>
          <w:bCs/>
          <w:i w:val="0"/>
          <w:lang w:val="ka-GE"/>
        </w:rPr>
        <w:t>3</w:t>
      </w:r>
      <w:r w:rsidRPr="00D964E6">
        <w:rPr>
          <w:bCs/>
          <w:i w:val="0"/>
        </w:rPr>
        <w:t xml:space="preserve"> </w:t>
      </w:r>
      <w:proofErr w:type="spellStart"/>
      <w:r w:rsidRPr="00D964E6">
        <w:rPr>
          <w:rFonts w:ascii="Sylfaen" w:hAnsi="Sylfaen" w:cs="Sylfaen"/>
          <w:bCs/>
          <w:i w:val="0"/>
        </w:rPr>
        <w:t>ბავშვთა</w:t>
      </w:r>
      <w:proofErr w:type="spellEnd"/>
      <w:r w:rsidRPr="00D964E6">
        <w:rPr>
          <w:bCs/>
          <w:i w:val="0"/>
        </w:rPr>
        <w:t xml:space="preserve"> </w:t>
      </w:r>
      <w:proofErr w:type="spellStart"/>
      <w:r w:rsidRPr="00D964E6">
        <w:rPr>
          <w:rFonts w:ascii="Sylfaen" w:hAnsi="Sylfaen" w:cs="Sylfaen"/>
          <w:bCs/>
          <w:i w:val="0"/>
        </w:rPr>
        <w:t>ონკოჰემატოლოგიური</w:t>
      </w:r>
      <w:proofErr w:type="spellEnd"/>
      <w:r w:rsidRPr="00D964E6">
        <w:rPr>
          <w:bCs/>
          <w:i w:val="0"/>
        </w:rPr>
        <w:t xml:space="preserve"> </w:t>
      </w:r>
      <w:proofErr w:type="spellStart"/>
      <w:r w:rsidRPr="00D964E6">
        <w:rPr>
          <w:rFonts w:ascii="Sylfaen" w:hAnsi="Sylfaen" w:cs="Sylfaen"/>
          <w:bCs/>
          <w:i w:val="0"/>
        </w:rPr>
        <w:t>მომსახურება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27 03 03 03)</w:t>
      </w:r>
    </w:p>
    <w:p w14:paraId="49A76591" w14:textId="77777777" w:rsidR="00393D1F" w:rsidRPr="00D964E6" w:rsidRDefault="00393D1F" w:rsidP="00393D1F">
      <w:pPr>
        <w:spacing w:line="240" w:lineRule="auto"/>
        <w:jc w:val="both"/>
        <w:rPr>
          <w:rFonts w:ascii="Sylfaen" w:hAnsi="Sylfaen" w:cs="Arial"/>
          <w:bCs/>
          <w:color w:val="000000"/>
        </w:rPr>
      </w:pPr>
    </w:p>
    <w:p w14:paraId="35F04AD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პროგრამის ფარგლებში დაფიქსირდა 18 წლამდე ასაკის ბავშვთა ამბულატორიული და სტაციონარული მომსახურების 8.2 ათასზე მეტი შემთხვევა. პროგრამით ისარგებლა 111-მა ბენეფიციარმა.</w:t>
      </w:r>
    </w:p>
    <w:p w14:paraId="5E73C171" w14:textId="77777777" w:rsidR="00393D1F" w:rsidRPr="00D964E6" w:rsidRDefault="00393D1F" w:rsidP="00393D1F">
      <w:pPr>
        <w:pStyle w:val="a5"/>
        <w:spacing w:after="0" w:line="240" w:lineRule="auto"/>
        <w:ind w:left="0"/>
        <w:jc w:val="both"/>
        <w:rPr>
          <w:rFonts w:ascii="Sylfaen" w:hAnsi="Sylfaen" w:cs="Sylfaen"/>
          <w:bCs/>
          <w:highlight w:val="yellow"/>
          <w:lang w:val="ka-GE"/>
        </w:rPr>
      </w:pPr>
    </w:p>
    <w:p w14:paraId="19D0F3C1"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1.2.3.</w:t>
      </w:r>
      <w:r w:rsidRPr="00D964E6">
        <w:rPr>
          <w:rFonts w:ascii="Sylfaen" w:hAnsi="Sylfaen"/>
          <w:bCs/>
          <w:i w:val="0"/>
          <w:lang w:val="ka-GE"/>
        </w:rPr>
        <w:t>4</w:t>
      </w:r>
      <w:r w:rsidRPr="00D964E6">
        <w:rPr>
          <w:bCs/>
          <w:i w:val="0"/>
        </w:rPr>
        <w:t xml:space="preserve"> </w:t>
      </w:r>
      <w:proofErr w:type="spellStart"/>
      <w:r w:rsidRPr="00D964E6">
        <w:rPr>
          <w:rFonts w:ascii="Sylfaen" w:hAnsi="Sylfaen" w:cs="Sylfaen"/>
          <w:bCs/>
          <w:i w:val="0"/>
        </w:rPr>
        <w:t>დიალიზი</w:t>
      </w:r>
      <w:proofErr w:type="spellEnd"/>
      <w:r w:rsidRPr="00D964E6">
        <w:rPr>
          <w:bCs/>
          <w:i w:val="0"/>
        </w:rPr>
        <w:t xml:space="preserve"> </w:t>
      </w:r>
      <w:proofErr w:type="spellStart"/>
      <w:r w:rsidRPr="00D964E6">
        <w:rPr>
          <w:rFonts w:ascii="Sylfaen" w:hAnsi="Sylfaen" w:cs="Sylfaen"/>
          <w:bCs/>
          <w:i w:val="0"/>
        </w:rPr>
        <w:t>და</w:t>
      </w:r>
      <w:proofErr w:type="spellEnd"/>
      <w:r w:rsidRPr="00D964E6">
        <w:rPr>
          <w:bCs/>
          <w:i w:val="0"/>
        </w:rPr>
        <w:t xml:space="preserve"> </w:t>
      </w:r>
      <w:proofErr w:type="spellStart"/>
      <w:r w:rsidRPr="00D964E6">
        <w:rPr>
          <w:rFonts w:ascii="Sylfaen" w:hAnsi="Sylfaen" w:cs="Sylfaen"/>
          <w:bCs/>
          <w:i w:val="0"/>
        </w:rPr>
        <w:t>თირკმლის</w:t>
      </w:r>
      <w:proofErr w:type="spellEnd"/>
      <w:r w:rsidRPr="00D964E6">
        <w:rPr>
          <w:bCs/>
          <w:i w:val="0"/>
        </w:rPr>
        <w:t xml:space="preserve"> </w:t>
      </w:r>
      <w:proofErr w:type="spellStart"/>
      <w:r w:rsidRPr="00D964E6">
        <w:rPr>
          <w:rFonts w:ascii="Sylfaen" w:hAnsi="Sylfaen" w:cs="Sylfaen"/>
          <w:bCs/>
          <w:i w:val="0"/>
        </w:rPr>
        <w:t>ტრანსპლანტაცია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27 03 03 04)</w:t>
      </w:r>
    </w:p>
    <w:p w14:paraId="0023F594" w14:textId="77777777" w:rsidR="00393D1F" w:rsidRPr="00D964E6" w:rsidRDefault="00393D1F" w:rsidP="00393D1F">
      <w:pPr>
        <w:autoSpaceDE w:val="0"/>
        <w:autoSpaceDN w:val="0"/>
        <w:adjustRightInd w:val="0"/>
        <w:spacing w:after="0" w:line="240" w:lineRule="auto"/>
        <w:jc w:val="both"/>
        <w:rPr>
          <w:rFonts w:ascii="Sylfaen" w:hAnsi="Sylfaen" w:cs="Sylfaen"/>
          <w:bCs/>
          <w:lang w:val="ka-GE"/>
        </w:rPr>
      </w:pPr>
    </w:p>
    <w:p w14:paraId="7E90E6A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პროგრამის ფარგლებში ჩართული იყო 3.3 ათასზე მეტი პაციენტი; სულ დაფიქსირდა ჰემოდიალიზის 395.1 ათასზე მეტი შემთხვევა (3 421 ბენეფიციარი), პერიტონეული დიალიზით უზრუნველყოფის 839 შემთხვევა (100 ბენეფიციარი);</w:t>
      </w:r>
    </w:p>
    <w:p w14:paraId="17EDCE92"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დაფიქსირდა თირკმლის ტრანსპლანტაციის 22 შემთხვევა. </w:t>
      </w:r>
    </w:p>
    <w:p w14:paraId="191A6B91" w14:textId="77777777" w:rsidR="00393D1F" w:rsidRPr="00D964E6" w:rsidRDefault="00393D1F" w:rsidP="00393D1F">
      <w:pPr>
        <w:spacing w:after="0" w:line="240" w:lineRule="auto"/>
        <w:rPr>
          <w:rFonts w:ascii="Sylfaen" w:eastAsia="Sylfaen" w:hAnsi="Sylfaen" w:cs="Calibri"/>
          <w:bCs/>
        </w:rPr>
      </w:pPr>
    </w:p>
    <w:p w14:paraId="259D59D1" w14:textId="77777777" w:rsidR="00393D1F" w:rsidRPr="00D964E6" w:rsidRDefault="00393D1F" w:rsidP="00393D1F">
      <w:pPr>
        <w:pStyle w:val="4"/>
        <w:spacing w:line="240" w:lineRule="auto"/>
        <w:rPr>
          <w:bCs/>
          <w:i w:val="0"/>
        </w:rPr>
      </w:pPr>
      <w:proofErr w:type="gramStart"/>
      <w:r w:rsidRPr="00D964E6">
        <w:rPr>
          <w:rFonts w:ascii="SPLiteraturuly MT" w:hAnsi="SPLiteraturuly MT"/>
          <w:bCs/>
          <w:i w:val="0"/>
          <w:lang w:val="ru-RU"/>
        </w:rPr>
        <w:lastRenderedPageBreak/>
        <w:t>1.2.3.</w:t>
      </w:r>
      <w:r w:rsidRPr="00D964E6">
        <w:rPr>
          <w:rFonts w:ascii="Sylfaen" w:hAnsi="Sylfaen"/>
          <w:bCs/>
          <w:i w:val="0"/>
          <w:lang w:val="ka-GE"/>
        </w:rPr>
        <w:t>5</w:t>
      </w:r>
      <w:r w:rsidRPr="00D964E6">
        <w:rPr>
          <w:bCs/>
          <w:i w:val="0"/>
        </w:rPr>
        <w:t xml:space="preserve">  </w:t>
      </w:r>
      <w:proofErr w:type="spellStart"/>
      <w:r w:rsidRPr="00D964E6">
        <w:rPr>
          <w:rFonts w:ascii="Sylfaen" w:hAnsi="Sylfaen" w:cs="Sylfaen"/>
          <w:bCs/>
          <w:i w:val="0"/>
        </w:rPr>
        <w:t>ინკურაბელურ</w:t>
      </w:r>
      <w:proofErr w:type="spellEnd"/>
      <w:proofErr w:type="gramEnd"/>
      <w:r w:rsidRPr="00D964E6">
        <w:rPr>
          <w:bCs/>
          <w:i w:val="0"/>
        </w:rPr>
        <w:t xml:space="preserve"> </w:t>
      </w:r>
      <w:proofErr w:type="spellStart"/>
      <w:r w:rsidRPr="00D964E6">
        <w:rPr>
          <w:rFonts w:ascii="Sylfaen" w:hAnsi="Sylfaen" w:cs="Sylfaen"/>
          <w:bCs/>
          <w:i w:val="0"/>
        </w:rPr>
        <w:t>პაციენტთა</w:t>
      </w:r>
      <w:proofErr w:type="spellEnd"/>
      <w:r w:rsidRPr="00D964E6">
        <w:rPr>
          <w:bCs/>
          <w:i w:val="0"/>
        </w:rPr>
        <w:t xml:space="preserve"> </w:t>
      </w:r>
      <w:proofErr w:type="spellStart"/>
      <w:r w:rsidRPr="00D964E6">
        <w:rPr>
          <w:rFonts w:ascii="Sylfaen" w:hAnsi="Sylfaen" w:cs="Sylfaen"/>
          <w:bCs/>
          <w:i w:val="0"/>
        </w:rPr>
        <w:t>პალიატიური</w:t>
      </w:r>
      <w:proofErr w:type="spellEnd"/>
      <w:r w:rsidRPr="00D964E6">
        <w:rPr>
          <w:bCs/>
          <w:i w:val="0"/>
        </w:rPr>
        <w:t xml:space="preserve"> </w:t>
      </w:r>
      <w:proofErr w:type="spellStart"/>
      <w:r w:rsidRPr="00D964E6">
        <w:rPr>
          <w:rFonts w:ascii="Sylfaen" w:hAnsi="Sylfaen" w:cs="Sylfaen"/>
          <w:bCs/>
          <w:i w:val="0"/>
        </w:rPr>
        <w:t>მზრუნველობა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27 03 03 05)</w:t>
      </w:r>
    </w:p>
    <w:p w14:paraId="208B6CFC" w14:textId="77777777" w:rsidR="00393D1F" w:rsidRPr="00D964E6" w:rsidRDefault="00393D1F" w:rsidP="00393D1F">
      <w:pPr>
        <w:pStyle w:val="abzacixml"/>
        <w:ind w:firstLine="0"/>
        <w:rPr>
          <w:rFonts w:eastAsiaTheme="majorEastAsia"/>
          <w:bCs/>
        </w:rPr>
      </w:pPr>
    </w:p>
    <w:p w14:paraId="1FE0D305"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18.6 ათასამდე შემთხვევა, 826 პაციენტს გაეწია შესაბამისი მომსახურება;</w:t>
      </w:r>
    </w:p>
    <w:p w14:paraId="0F0C27A2"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39.0 ათასზე მეტი საწოლ-დღე, მომსახურება გაეწია 2 160 პაციენტს.</w:t>
      </w:r>
    </w:p>
    <w:p w14:paraId="605929E5" w14:textId="77777777" w:rsidR="00393D1F" w:rsidRPr="00D964E6" w:rsidRDefault="00393D1F" w:rsidP="00393D1F">
      <w:pPr>
        <w:spacing w:line="240" w:lineRule="auto"/>
        <w:jc w:val="both"/>
        <w:rPr>
          <w:rFonts w:ascii="Sylfaen" w:hAnsi="Sylfaen"/>
          <w:bCs/>
          <w:lang w:val="ka-GE"/>
        </w:rPr>
      </w:pPr>
    </w:p>
    <w:p w14:paraId="57A9314C" w14:textId="77777777" w:rsidR="00393D1F" w:rsidRPr="00D964E6" w:rsidRDefault="00393D1F" w:rsidP="00393D1F">
      <w:pPr>
        <w:pStyle w:val="4"/>
        <w:spacing w:line="240" w:lineRule="auto"/>
        <w:rPr>
          <w:bCs/>
          <w:i w:val="0"/>
        </w:rPr>
      </w:pPr>
      <w:proofErr w:type="gramStart"/>
      <w:r w:rsidRPr="00D964E6">
        <w:rPr>
          <w:rFonts w:ascii="SPLiteraturuly MT" w:hAnsi="SPLiteraturuly MT"/>
          <w:bCs/>
          <w:i w:val="0"/>
          <w:lang w:val="ru-RU"/>
        </w:rPr>
        <w:t>1.2.3.</w:t>
      </w:r>
      <w:r w:rsidRPr="00D964E6">
        <w:rPr>
          <w:rFonts w:ascii="Sylfaen" w:hAnsi="Sylfaen"/>
          <w:bCs/>
          <w:i w:val="0"/>
          <w:lang w:val="ka-GE"/>
        </w:rPr>
        <w:t>6</w:t>
      </w:r>
      <w:r w:rsidRPr="00D964E6">
        <w:rPr>
          <w:bCs/>
          <w:i w:val="0"/>
        </w:rPr>
        <w:t xml:space="preserve">  </w:t>
      </w:r>
      <w:proofErr w:type="spellStart"/>
      <w:r w:rsidRPr="00D964E6">
        <w:rPr>
          <w:rFonts w:ascii="Sylfaen" w:hAnsi="Sylfaen" w:cs="Sylfaen"/>
          <w:bCs/>
          <w:i w:val="0"/>
        </w:rPr>
        <w:t>იშვიათი</w:t>
      </w:r>
      <w:proofErr w:type="spellEnd"/>
      <w:proofErr w:type="gramEnd"/>
      <w:r w:rsidRPr="00D964E6">
        <w:rPr>
          <w:bCs/>
          <w:i w:val="0"/>
        </w:rPr>
        <w:t xml:space="preserve"> </w:t>
      </w:r>
      <w:proofErr w:type="spellStart"/>
      <w:r w:rsidRPr="00D964E6">
        <w:rPr>
          <w:rFonts w:ascii="Sylfaen" w:hAnsi="Sylfaen" w:cs="Sylfaen"/>
          <w:bCs/>
          <w:i w:val="0"/>
        </w:rPr>
        <w:t>დაავადებების</w:t>
      </w:r>
      <w:proofErr w:type="spellEnd"/>
      <w:r w:rsidRPr="00D964E6">
        <w:rPr>
          <w:bCs/>
          <w:i w:val="0"/>
        </w:rPr>
        <w:t xml:space="preserve"> </w:t>
      </w:r>
      <w:proofErr w:type="spellStart"/>
      <w:r w:rsidRPr="00D964E6">
        <w:rPr>
          <w:rFonts w:ascii="Sylfaen" w:hAnsi="Sylfaen" w:cs="Sylfaen"/>
          <w:bCs/>
          <w:i w:val="0"/>
        </w:rPr>
        <w:t>მქონე</w:t>
      </w:r>
      <w:proofErr w:type="spellEnd"/>
      <w:r w:rsidRPr="00D964E6">
        <w:rPr>
          <w:bCs/>
          <w:i w:val="0"/>
        </w:rPr>
        <w:t xml:space="preserve"> </w:t>
      </w:r>
      <w:proofErr w:type="spellStart"/>
      <w:r w:rsidRPr="00D964E6">
        <w:rPr>
          <w:rFonts w:ascii="Sylfaen" w:hAnsi="Sylfaen" w:cs="Sylfaen"/>
          <w:bCs/>
          <w:i w:val="0"/>
        </w:rPr>
        <w:t>და</w:t>
      </w:r>
      <w:proofErr w:type="spellEnd"/>
      <w:r w:rsidRPr="00D964E6">
        <w:rPr>
          <w:bCs/>
          <w:i w:val="0"/>
        </w:rPr>
        <w:t xml:space="preserve"> </w:t>
      </w:r>
      <w:proofErr w:type="spellStart"/>
      <w:r w:rsidRPr="00D964E6">
        <w:rPr>
          <w:rFonts w:ascii="Sylfaen" w:hAnsi="Sylfaen" w:cs="Sylfaen"/>
          <w:bCs/>
          <w:i w:val="0"/>
        </w:rPr>
        <w:t>მუდმივ</w:t>
      </w:r>
      <w:proofErr w:type="spellEnd"/>
      <w:r w:rsidRPr="00D964E6">
        <w:rPr>
          <w:bCs/>
          <w:i w:val="0"/>
        </w:rPr>
        <w:t xml:space="preserve"> </w:t>
      </w:r>
      <w:proofErr w:type="spellStart"/>
      <w:r w:rsidRPr="00D964E6">
        <w:rPr>
          <w:rFonts w:ascii="Sylfaen" w:hAnsi="Sylfaen" w:cs="Sylfaen"/>
          <w:bCs/>
          <w:i w:val="0"/>
        </w:rPr>
        <w:t>ჩანაცვლებით</w:t>
      </w:r>
      <w:proofErr w:type="spellEnd"/>
      <w:r w:rsidRPr="00D964E6">
        <w:rPr>
          <w:bCs/>
          <w:i w:val="0"/>
        </w:rPr>
        <w:t xml:space="preserve"> </w:t>
      </w:r>
      <w:proofErr w:type="spellStart"/>
      <w:r w:rsidRPr="00D964E6">
        <w:rPr>
          <w:rFonts w:ascii="Sylfaen" w:hAnsi="Sylfaen" w:cs="Sylfaen"/>
          <w:bCs/>
          <w:i w:val="0"/>
        </w:rPr>
        <w:t>მკურნალობას</w:t>
      </w:r>
      <w:proofErr w:type="spellEnd"/>
      <w:r w:rsidRPr="00D964E6">
        <w:rPr>
          <w:bCs/>
          <w:i w:val="0"/>
        </w:rPr>
        <w:t xml:space="preserve"> </w:t>
      </w:r>
      <w:proofErr w:type="spellStart"/>
      <w:r w:rsidRPr="00D964E6">
        <w:rPr>
          <w:rFonts w:ascii="Sylfaen" w:hAnsi="Sylfaen" w:cs="Sylfaen"/>
          <w:bCs/>
          <w:i w:val="0"/>
        </w:rPr>
        <w:t>დაქვემდებარებულ</w:t>
      </w:r>
      <w:proofErr w:type="spellEnd"/>
      <w:r w:rsidRPr="00D964E6">
        <w:rPr>
          <w:bCs/>
          <w:i w:val="0"/>
        </w:rPr>
        <w:t xml:space="preserve"> </w:t>
      </w:r>
      <w:proofErr w:type="spellStart"/>
      <w:r w:rsidRPr="00D964E6">
        <w:rPr>
          <w:rFonts w:ascii="Sylfaen" w:hAnsi="Sylfaen" w:cs="Sylfaen"/>
          <w:bCs/>
          <w:i w:val="0"/>
        </w:rPr>
        <w:t>პაციენტთა</w:t>
      </w:r>
      <w:proofErr w:type="spellEnd"/>
      <w:r w:rsidRPr="00D964E6">
        <w:rPr>
          <w:bCs/>
          <w:i w:val="0"/>
        </w:rPr>
        <w:t xml:space="preserve"> </w:t>
      </w:r>
      <w:proofErr w:type="spellStart"/>
      <w:r w:rsidRPr="00D964E6">
        <w:rPr>
          <w:rFonts w:ascii="Sylfaen" w:hAnsi="Sylfaen" w:cs="Sylfaen"/>
          <w:bCs/>
          <w:i w:val="0"/>
        </w:rPr>
        <w:t>მკურნალობა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27 03 03 06)</w:t>
      </w:r>
    </w:p>
    <w:p w14:paraId="10D51B29" w14:textId="77777777" w:rsidR="00393D1F" w:rsidRPr="00D964E6" w:rsidRDefault="00393D1F" w:rsidP="00393D1F">
      <w:pPr>
        <w:pStyle w:val="abzacixml"/>
        <w:ind w:firstLine="0"/>
        <w:rPr>
          <w:bCs/>
        </w:rPr>
      </w:pPr>
    </w:p>
    <w:p w14:paraId="5A7FB29C"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ამბულატორიული მომსახურება გაეწია - 195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609 ბავშვს (1 028 შემთხვევა);</w:t>
      </w:r>
    </w:p>
    <w:p w14:paraId="6FF3E5C8"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ჰემოფილიით დაავადებულ ბავშვთა და მოზრდილთა ამბულატორიული და სტაციონარული მკურნალობა გაეწია - 259 პაციენტს, დაფიქსირდა 3 212 შემთხვევა.</w:t>
      </w:r>
    </w:p>
    <w:p w14:paraId="7AC3250F"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2B71B6F2" w14:textId="77777777" w:rsidR="00393D1F" w:rsidRPr="00D964E6" w:rsidRDefault="00393D1F" w:rsidP="00393D1F">
      <w:pPr>
        <w:pStyle w:val="4"/>
        <w:spacing w:line="240" w:lineRule="auto"/>
        <w:rPr>
          <w:bCs/>
          <w:i w:val="0"/>
        </w:rPr>
      </w:pPr>
      <w:proofErr w:type="gramStart"/>
      <w:r w:rsidRPr="00D964E6">
        <w:rPr>
          <w:rFonts w:ascii="SPLiteraturuly MT" w:hAnsi="SPLiteraturuly MT"/>
          <w:bCs/>
          <w:i w:val="0"/>
          <w:lang w:val="ru-RU"/>
        </w:rPr>
        <w:t>1.2.3.</w:t>
      </w:r>
      <w:r w:rsidRPr="00D964E6">
        <w:rPr>
          <w:rFonts w:ascii="Sylfaen" w:hAnsi="Sylfaen"/>
          <w:bCs/>
          <w:i w:val="0"/>
          <w:lang w:val="ka-GE"/>
        </w:rPr>
        <w:t>7</w:t>
      </w:r>
      <w:r w:rsidRPr="00D964E6">
        <w:rPr>
          <w:bCs/>
          <w:i w:val="0"/>
        </w:rPr>
        <w:t xml:space="preserve">  </w:t>
      </w:r>
      <w:proofErr w:type="spellStart"/>
      <w:r w:rsidRPr="00D964E6">
        <w:rPr>
          <w:rFonts w:ascii="Sylfaen" w:hAnsi="Sylfaen" w:cs="Sylfaen"/>
          <w:bCs/>
          <w:i w:val="0"/>
        </w:rPr>
        <w:t>სასწრაფო</w:t>
      </w:r>
      <w:proofErr w:type="spellEnd"/>
      <w:proofErr w:type="gramEnd"/>
      <w:r w:rsidRPr="00D964E6">
        <w:rPr>
          <w:bCs/>
          <w:i w:val="0"/>
        </w:rPr>
        <w:t xml:space="preserve">, </w:t>
      </w:r>
      <w:proofErr w:type="spellStart"/>
      <w:r w:rsidRPr="00D964E6">
        <w:rPr>
          <w:rFonts w:ascii="Sylfaen" w:hAnsi="Sylfaen" w:cs="Sylfaen"/>
          <w:bCs/>
          <w:i w:val="0"/>
        </w:rPr>
        <w:t>გადაუდებელი</w:t>
      </w:r>
      <w:proofErr w:type="spellEnd"/>
      <w:r w:rsidRPr="00D964E6">
        <w:rPr>
          <w:bCs/>
          <w:i w:val="0"/>
        </w:rPr>
        <w:t xml:space="preserve"> </w:t>
      </w:r>
      <w:proofErr w:type="spellStart"/>
      <w:r w:rsidRPr="00D964E6">
        <w:rPr>
          <w:rFonts w:ascii="Sylfaen" w:hAnsi="Sylfaen" w:cs="Sylfaen"/>
          <w:bCs/>
          <w:i w:val="0"/>
        </w:rPr>
        <w:t>დახმარება</w:t>
      </w:r>
      <w:proofErr w:type="spellEnd"/>
      <w:r w:rsidRPr="00D964E6">
        <w:rPr>
          <w:bCs/>
          <w:i w:val="0"/>
        </w:rPr>
        <w:t xml:space="preserve"> </w:t>
      </w:r>
      <w:proofErr w:type="spellStart"/>
      <w:r w:rsidRPr="00D964E6">
        <w:rPr>
          <w:rFonts w:ascii="Sylfaen" w:hAnsi="Sylfaen" w:cs="Sylfaen"/>
          <w:bCs/>
          <w:i w:val="0"/>
        </w:rPr>
        <w:t>და</w:t>
      </w:r>
      <w:proofErr w:type="spellEnd"/>
      <w:r w:rsidRPr="00D964E6">
        <w:rPr>
          <w:bCs/>
          <w:i w:val="0"/>
        </w:rPr>
        <w:t xml:space="preserve"> </w:t>
      </w:r>
      <w:proofErr w:type="spellStart"/>
      <w:r w:rsidRPr="00D964E6">
        <w:rPr>
          <w:rFonts w:ascii="Sylfaen" w:hAnsi="Sylfaen" w:cs="Sylfaen"/>
          <w:bCs/>
          <w:i w:val="0"/>
        </w:rPr>
        <w:t>სამედიცინო</w:t>
      </w:r>
      <w:proofErr w:type="spellEnd"/>
      <w:r w:rsidRPr="00D964E6">
        <w:rPr>
          <w:bCs/>
          <w:i w:val="0"/>
        </w:rPr>
        <w:t xml:space="preserve"> </w:t>
      </w:r>
      <w:proofErr w:type="spellStart"/>
      <w:r w:rsidRPr="00D964E6">
        <w:rPr>
          <w:rFonts w:ascii="Sylfaen" w:hAnsi="Sylfaen" w:cs="Sylfaen"/>
          <w:bCs/>
          <w:i w:val="0"/>
        </w:rPr>
        <w:t>ტრანსპორტირება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27 03 03 07)</w:t>
      </w:r>
    </w:p>
    <w:p w14:paraId="44843D8D" w14:textId="77777777" w:rsidR="00393D1F" w:rsidRPr="00D964E6" w:rsidRDefault="00393D1F" w:rsidP="00393D1F">
      <w:pPr>
        <w:pStyle w:val="abzacixml"/>
        <w:ind w:firstLine="0"/>
        <w:rPr>
          <w:bCs/>
          <w:highlight w:val="yellow"/>
        </w:rPr>
      </w:pPr>
    </w:p>
    <w:p w14:paraId="203A29AF"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ცენტრის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არსებული</w:t>
      </w:r>
      <w:proofErr w:type="spellEnd"/>
      <w:r w:rsidRPr="00D964E6">
        <w:rPr>
          <w:rFonts w:ascii="Sylfaen" w:hAnsi="Sylfaen" w:cs="Arial"/>
          <w:bCs/>
          <w:color w:val="000000"/>
        </w:rPr>
        <w:t xml:space="preserve"> 219 </w:t>
      </w:r>
      <w:proofErr w:type="spellStart"/>
      <w:r w:rsidRPr="00D964E6">
        <w:rPr>
          <w:rFonts w:ascii="Sylfaen" w:hAnsi="Sylfaen" w:cs="Arial"/>
          <w:bCs/>
          <w:color w:val="000000"/>
        </w:rPr>
        <w:t>ბრიგადის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მეშვეობით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760 </w:t>
      </w:r>
      <w:proofErr w:type="spellStart"/>
      <w:r w:rsidRPr="00D964E6">
        <w:rPr>
          <w:rFonts w:ascii="Sylfaen" w:hAnsi="Sylfaen" w:cs="Arial"/>
          <w:bCs/>
          <w:color w:val="000000"/>
        </w:rPr>
        <w:t>ათასამდე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გამოძახების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შესრულება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ქალაქ</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ბათუმისა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ხელვაჩაურის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მუნიციპალიტეტების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გამოძახებათა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რაოდენობის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ჩათვლით</w:t>
      </w:r>
      <w:proofErr w:type="spellEnd"/>
      <w:r w:rsidRPr="00D964E6">
        <w:rPr>
          <w:rFonts w:ascii="Sylfaen" w:hAnsi="Sylfaen" w:cs="Arial"/>
          <w:bCs/>
          <w:color w:val="000000"/>
        </w:rPr>
        <w:t>);</w:t>
      </w:r>
    </w:p>
    <w:p w14:paraId="725DE1C8"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სამთო-სათხილამურო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სეზონთან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დაკავშირებით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გუდაურში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დაემატა</w:t>
      </w:r>
      <w:proofErr w:type="spellEnd"/>
      <w:r w:rsidRPr="00D964E6">
        <w:rPr>
          <w:rFonts w:ascii="Sylfaen" w:hAnsi="Sylfaen" w:cs="Arial"/>
          <w:bCs/>
          <w:color w:val="000000"/>
        </w:rPr>
        <w:t xml:space="preserve"> 2 </w:t>
      </w:r>
      <w:proofErr w:type="spellStart"/>
      <w:r w:rsidRPr="00D964E6">
        <w:rPr>
          <w:rFonts w:ascii="Sylfaen" w:hAnsi="Sylfaen" w:cs="Arial"/>
          <w:bCs/>
          <w:color w:val="000000"/>
        </w:rPr>
        <w:t>ბრიგადა</w:t>
      </w:r>
      <w:proofErr w:type="spellEnd"/>
      <w:r w:rsidRPr="00D964E6">
        <w:rPr>
          <w:rFonts w:ascii="Sylfaen" w:hAnsi="Sylfaen" w:cs="Arial"/>
          <w:bCs/>
          <w:color w:val="000000"/>
        </w:rPr>
        <w:t xml:space="preserve">, 3 </w:t>
      </w:r>
      <w:proofErr w:type="spellStart"/>
      <w:r w:rsidRPr="00D964E6">
        <w:rPr>
          <w:rFonts w:ascii="Sylfaen" w:hAnsi="Sylfaen" w:cs="Arial"/>
          <w:bCs/>
          <w:color w:val="000000"/>
        </w:rPr>
        <w:t>ბრიგადა</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ბაკურიანში</w:t>
      </w:r>
      <w:proofErr w:type="spellEnd"/>
      <w:r w:rsidRPr="00D964E6">
        <w:rPr>
          <w:rFonts w:ascii="Sylfaen" w:hAnsi="Sylfaen" w:cs="Arial"/>
          <w:bCs/>
          <w:color w:val="000000"/>
        </w:rPr>
        <w:t xml:space="preserve">, 1 </w:t>
      </w:r>
      <w:proofErr w:type="spellStart"/>
      <w:r w:rsidRPr="00D964E6">
        <w:rPr>
          <w:rFonts w:ascii="Sylfaen" w:hAnsi="Sylfaen" w:cs="Arial"/>
          <w:bCs/>
          <w:color w:val="000000"/>
        </w:rPr>
        <w:t>ბრიგადა</w:t>
      </w:r>
      <w:proofErr w:type="spellEnd"/>
      <w:r w:rsidRPr="00D964E6">
        <w:rPr>
          <w:rFonts w:ascii="Sylfaen" w:hAnsi="Sylfaen" w:cs="Arial"/>
          <w:bCs/>
          <w:color w:val="000000"/>
        </w:rPr>
        <w:t xml:space="preserve"> - </w:t>
      </w:r>
      <w:proofErr w:type="spellStart"/>
      <w:proofErr w:type="gramStart"/>
      <w:r w:rsidRPr="00D964E6">
        <w:rPr>
          <w:rFonts w:ascii="Sylfaen" w:hAnsi="Sylfaen" w:cs="Arial"/>
          <w:bCs/>
          <w:color w:val="000000"/>
        </w:rPr>
        <w:t>მესტიაში</w:t>
      </w:r>
      <w:proofErr w:type="spellEnd"/>
      <w:r w:rsidRPr="00D964E6">
        <w:rPr>
          <w:rFonts w:ascii="Sylfaen" w:hAnsi="Sylfaen" w:cs="Arial"/>
          <w:bCs/>
          <w:color w:val="000000"/>
        </w:rPr>
        <w:t>,  1</w:t>
      </w:r>
      <w:proofErr w:type="gramEnd"/>
      <w:r w:rsidRPr="00D964E6">
        <w:rPr>
          <w:rFonts w:ascii="Sylfaen" w:hAnsi="Sylfaen" w:cs="Arial"/>
          <w:bCs/>
          <w:color w:val="000000"/>
        </w:rPr>
        <w:t xml:space="preserve"> </w:t>
      </w:r>
      <w:proofErr w:type="spellStart"/>
      <w:r w:rsidRPr="00D964E6">
        <w:rPr>
          <w:rFonts w:ascii="Sylfaen" w:hAnsi="Sylfaen" w:cs="Arial"/>
          <w:bCs/>
          <w:color w:val="000000"/>
        </w:rPr>
        <w:t>ბრიგადა</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კურორტ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გოდერძიში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ზაფხულის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სეზონთან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დაკავშირებით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მოხდა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ქობულეთში</w:t>
      </w:r>
      <w:proofErr w:type="spellEnd"/>
      <w:r w:rsidRPr="00D964E6">
        <w:rPr>
          <w:rFonts w:ascii="Sylfaen" w:hAnsi="Sylfaen" w:cs="Arial"/>
          <w:bCs/>
          <w:color w:val="000000"/>
        </w:rPr>
        <w:t xml:space="preserve"> - 2 </w:t>
      </w:r>
      <w:proofErr w:type="spellStart"/>
      <w:r w:rsidRPr="00D964E6">
        <w:rPr>
          <w:rFonts w:ascii="Sylfaen" w:hAnsi="Sylfaen" w:cs="Arial"/>
          <w:bCs/>
          <w:color w:val="000000"/>
        </w:rPr>
        <w:t>ბრიგადის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ჩოხატაურში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ბახმარო</w:t>
      </w:r>
      <w:proofErr w:type="spellEnd"/>
      <w:r w:rsidRPr="00D964E6">
        <w:rPr>
          <w:rFonts w:ascii="Sylfaen" w:hAnsi="Sylfaen" w:cs="Arial"/>
          <w:bCs/>
          <w:color w:val="000000"/>
        </w:rPr>
        <w:t xml:space="preserve">)-1 </w:t>
      </w:r>
      <w:proofErr w:type="spellStart"/>
      <w:r w:rsidRPr="00D964E6">
        <w:rPr>
          <w:rFonts w:ascii="Sylfaen" w:hAnsi="Sylfaen" w:cs="Arial"/>
          <w:bCs/>
          <w:color w:val="000000"/>
        </w:rPr>
        <w:t>ბრიგადის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ყაზბეგში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გუდაური</w:t>
      </w:r>
      <w:proofErr w:type="spellEnd"/>
      <w:r w:rsidRPr="00D964E6">
        <w:rPr>
          <w:rFonts w:ascii="Sylfaen" w:hAnsi="Sylfaen" w:cs="Arial"/>
          <w:bCs/>
          <w:color w:val="000000"/>
        </w:rPr>
        <w:t xml:space="preserve">)-1 </w:t>
      </w:r>
      <w:proofErr w:type="spellStart"/>
      <w:r w:rsidRPr="00D964E6">
        <w:rPr>
          <w:rFonts w:ascii="Sylfaen" w:hAnsi="Sylfaen" w:cs="Arial"/>
          <w:bCs/>
          <w:color w:val="000000"/>
        </w:rPr>
        <w:t>ბრიგადის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ბორჯომში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ბაკურიანი</w:t>
      </w:r>
      <w:proofErr w:type="spellEnd"/>
      <w:r w:rsidRPr="00D964E6">
        <w:rPr>
          <w:rFonts w:ascii="Sylfaen" w:hAnsi="Sylfaen" w:cs="Arial"/>
          <w:bCs/>
          <w:color w:val="000000"/>
        </w:rPr>
        <w:t xml:space="preserve">)  - 1 </w:t>
      </w:r>
      <w:proofErr w:type="spellStart"/>
      <w:r w:rsidRPr="00D964E6">
        <w:rPr>
          <w:rFonts w:ascii="Sylfaen" w:hAnsi="Sylfaen" w:cs="Arial"/>
          <w:bCs/>
          <w:color w:val="000000"/>
        </w:rPr>
        <w:t>ბრიგადის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ფოთში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ურეკი</w:t>
      </w:r>
      <w:proofErr w:type="spellEnd"/>
      <w:r w:rsidRPr="00D964E6">
        <w:rPr>
          <w:rFonts w:ascii="Sylfaen" w:hAnsi="Sylfaen" w:cs="Arial"/>
          <w:bCs/>
          <w:color w:val="000000"/>
        </w:rPr>
        <w:t xml:space="preserve">) 1 </w:t>
      </w:r>
      <w:proofErr w:type="spellStart"/>
      <w:r w:rsidRPr="00D964E6">
        <w:rPr>
          <w:rFonts w:ascii="Sylfaen" w:hAnsi="Sylfaen" w:cs="Arial"/>
          <w:bCs/>
          <w:color w:val="000000"/>
        </w:rPr>
        <w:t>ბრიგადის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დამატება</w:t>
      </w:r>
      <w:proofErr w:type="spellEnd"/>
      <w:r w:rsidRPr="00D964E6">
        <w:rPr>
          <w:rFonts w:ascii="Sylfaen" w:hAnsi="Sylfaen" w:cs="Arial"/>
          <w:bCs/>
          <w:color w:val="000000"/>
        </w:rPr>
        <w:t xml:space="preserve">; </w:t>
      </w:r>
    </w:p>
    <w:p w14:paraId="16ABB33D"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პროგრამა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მომავლის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ბანაკის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მოხდა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თითო-თითო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ბრიგადით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ექიმი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ექთანი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ანაკლიისა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შაორის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ქ.ქუთაისის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მუნიციპალიტეტის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სსიპ</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გენერალ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გიორგი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კვინიტაძის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კადეტთა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სამხედრო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ლიცეუმის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ტერიტორიასა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სოფელ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მანავის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მომავლის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ბანაკებში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ახმეტის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მუნიციპალიტეტის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თუშეთის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ტერიტორიაზე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სოფელ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ომალოში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მყოფი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მოხდა</w:t>
      </w:r>
      <w:proofErr w:type="spellEnd"/>
      <w:r w:rsidRPr="00D964E6">
        <w:rPr>
          <w:rFonts w:ascii="Sylfaen" w:hAnsi="Sylfaen" w:cs="Arial"/>
          <w:bCs/>
          <w:color w:val="000000"/>
        </w:rPr>
        <w:t xml:space="preserve"> 1 </w:t>
      </w:r>
      <w:proofErr w:type="spellStart"/>
      <w:r w:rsidRPr="00D964E6">
        <w:rPr>
          <w:rFonts w:ascii="Sylfaen" w:hAnsi="Sylfaen" w:cs="Arial"/>
          <w:bCs/>
          <w:color w:val="000000"/>
        </w:rPr>
        <w:t>ბრიგადის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დამატება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„Check in Georgia“-ს </w:t>
      </w:r>
      <w:proofErr w:type="spellStart"/>
      <w:r w:rsidRPr="00D964E6">
        <w:rPr>
          <w:rFonts w:ascii="Sylfaen" w:hAnsi="Sylfaen" w:cs="Arial"/>
          <w:bCs/>
          <w:color w:val="000000"/>
        </w:rPr>
        <w:t>მხარდაჭერით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ზუგდიდის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მუნიციპალიტეტის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სოფ</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ანაკლიაში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მუსიკალურ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ფესტივალ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Anaklia</w:t>
      </w:r>
      <w:proofErr w:type="spellEnd"/>
      <w:r w:rsidRPr="00D964E6">
        <w:rPr>
          <w:rFonts w:ascii="Sylfaen" w:hAnsi="Sylfaen" w:cs="Arial"/>
          <w:bCs/>
          <w:color w:val="000000"/>
        </w:rPr>
        <w:t xml:space="preserve"> ECHO </w:t>
      </w:r>
      <w:proofErr w:type="gramStart"/>
      <w:r w:rsidRPr="00D964E6">
        <w:rPr>
          <w:rFonts w:ascii="Sylfaen" w:hAnsi="Sylfaen" w:cs="Arial"/>
          <w:bCs/>
          <w:color w:val="000000"/>
        </w:rPr>
        <w:t>WAVE“</w:t>
      </w:r>
      <w:proofErr w:type="gramEnd"/>
      <w:r w:rsidRPr="00D964E6">
        <w:rPr>
          <w:rFonts w:ascii="Sylfaen" w:hAnsi="Sylfaen" w:cs="Arial"/>
          <w:bCs/>
          <w:color w:val="000000"/>
        </w:rPr>
        <w:t>-</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სამოქმედო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ტერიტორიაზე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იმყოფებოდა</w:t>
      </w:r>
      <w:proofErr w:type="spellEnd"/>
      <w:r w:rsidRPr="00D964E6">
        <w:rPr>
          <w:rFonts w:ascii="Sylfaen" w:hAnsi="Sylfaen" w:cs="Arial"/>
          <w:bCs/>
          <w:color w:val="000000"/>
        </w:rPr>
        <w:t xml:space="preserve"> 1 </w:t>
      </w:r>
      <w:proofErr w:type="spellStart"/>
      <w:r w:rsidRPr="00D964E6">
        <w:rPr>
          <w:rFonts w:ascii="Sylfaen" w:hAnsi="Sylfaen" w:cs="Arial"/>
          <w:bCs/>
          <w:color w:val="000000"/>
        </w:rPr>
        <w:t>დამატებით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ბრიგადა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ექიმი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ექთანი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მძღოლი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დამატებით</w:t>
      </w:r>
      <w:proofErr w:type="spellEnd"/>
      <w:r w:rsidRPr="00D964E6">
        <w:rPr>
          <w:rFonts w:ascii="Sylfaen" w:hAnsi="Sylfaen" w:cs="Arial"/>
          <w:bCs/>
          <w:color w:val="000000"/>
        </w:rPr>
        <w:t xml:space="preserve"> 2 </w:t>
      </w:r>
      <w:proofErr w:type="spellStart"/>
      <w:r w:rsidRPr="00D964E6">
        <w:rPr>
          <w:rFonts w:ascii="Sylfaen" w:hAnsi="Sylfaen" w:cs="Arial"/>
          <w:bCs/>
          <w:color w:val="000000"/>
        </w:rPr>
        <w:t>ექიმი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2 </w:t>
      </w:r>
      <w:proofErr w:type="spellStart"/>
      <w:r w:rsidRPr="00D964E6">
        <w:rPr>
          <w:rFonts w:ascii="Sylfaen" w:hAnsi="Sylfaen" w:cs="Arial"/>
          <w:bCs/>
          <w:color w:val="000000"/>
        </w:rPr>
        <w:t>ექთანი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ამბულატორია</w:t>
      </w:r>
      <w:proofErr w:type="spellEnd"/>
      <w:r w:rsidRPr="00D964E6">
        <w:rPr>
          <w:rFonts w:ascii="Sylfaen" w:hAnsi="Sylfaen" w:cs="Arial"/>
          <w:bCs/>
          <w:color w:val="000000"/>
        </w:rPr>
        <w:t>);</w:t>
      </w:r>
    </w:p>
    <w:p w14:paraId="5407EF1F"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ცენტრის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არსებულ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ეროვნულ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სასწავლო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გადამზადება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გაიარა</w:t>
      </w:r>
      <w:proofErr w:type="spellEnd"/>
      <w:r w:rsidRPr="00D964E6">
        <w:rPr>
          <w:rFonts w:ascii="Sylfaen" w:hAnsi="Sylfaen" w:cs="Arial"/>
          <w:bCs/>
          <w:color w:val="000000"/>
        </w:rPr>
        <w:t xml:space="preserve"> 1 689 </w:t>
      </w:r>
      <w:proofErr w:type="spellStart"/>
      <w:r w:rsidRPr="00D964E6">
        <w:rPr>
          <w:rFonts w:ascii="Sylfaen" w:hAnsi="Sylfaen" w:cs="Arial"/>
          <w:bCs/>
          <w:color w:val="000000"/>
        </w:rPr>
        <w:t>თანამშრომელმა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საიდანაც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გადამზადებულ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ექიმთა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რაოდენობამ</w:t>
      </w:r>
      <w:proofErr w:type="spellEnd"/>
      <w:r w:rsidRPr="00D964E6">
        <w:rPr>
          <w:rFonts w:ascii="Sylfaen" w:hAnsi="Sylfaen" w:cs="Arial"/>
          <w:bCs/>
          <w:color w:val="000000"/>
        </w:rPr>
        <w:t xml:space="preserve"> 546, </w:t>
      </w:r>
      <w:proofErr w:type="spellStart"/>
      <w:r w:rsidRPr="00D964E6">
        <w:rPr>
          <w:rFonts w:ascii="Sylfaen" w:hAnsi="Sylfaen" w:cs="Arial"/>
          <w:bCs/>
          <w:color w:val="000000"/>
        </w:rPr>
        <w:t>ექთნების</w:t>
      </w:r>
      <w:proofErr w:type="spellEnd"/>
      <w:r w:rsidRPr="00D964E6">
        <w:rPr>
          <w:rFonts w:ascii="Sylfaen" w:hAnsi="Sylfaen" w:cs="Arial"/>
          <w:bCs/>
          <w:color w:val="000000"/>
        </w:rPr>
        <w:t xml:space="preserve"> 561,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მძღოლების</w:t>
      </w:r>
      <w:proofErr w:type="spellEnd"/>
      <w:r w:rsidRPr="00D964E6">
        <w:rPr>
          <w:rFonts w:ascii="Sylfaen" w:hAnsi="Sylfaen" w:cs="Arial"/>
          <w:bCs/>
          <w:color w:val="000000"/>
        </w:rPr>
        <w:t xml:space="preserve"> 582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შეადგინა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გადამზადდა</w:t>
      </w:r>
      <w:proofErr w:type="spellEnd"/>
      <w:r w:rsidRPr="00D964E6">
        <w:rPr>
          <w:rFonts w:ascii="Sylfaen" w:hAnsi="Sylfaen" w:cs="Arial"/>
          <w:bCs/>
          <w:color w:val="000000"/>
        </w:rPr>
        <w:t xml:space="preserve"> 13 </w:t>
      </w:r>
      <w:proofErr w:type="spellStart"/>
      <w:r w:rsidRPr="00D964E6">
        <w:rPr>
          <w:rFonts w:ascii="Sylfaen" w:hAnsi="Sylfaen" w:cs="Arial"/>
          <w:bCs/>
          <w:color w:val="000000"/>
        </w:rPr>
        <w:t>პარამედიკოსი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ნახევარი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გაიარა</w:t>
      </w:r>
      <w:proofErr w:type="spellEnd"/>
      <w:r w:rsidRPr="00D964E6">
        <w:rPr>
          <w:rFonts w:ascii="Sylfaen" w:hAnsi="Sylfaen" w:cs="Arial"/>
          <w:bCs/>
          <w:color w:val="000000"/>
        </w:rPr>
        <w:t xml:space="preserve"> 24-მა </w:t>
      </w:r>
      <w:proofErr w:type="spellStart"/>
      <w:r w:rsidRPr="00D964E6">
        <w:rPr>
          <w:rFonts w:ascii="Sylfaen" w:hAnsi="Sylfaen" w:cs="Arial"/>
          <w:bCs/>
          <w:color w:val="000000"/>
        </w:rPr>
        <w:t>პარამედიკოსმა</w:t>
      </w:r>
      <w:proofErr w:type="spellEnd"/>
      <w:r w:rsidRPr="00D964E6">
        <w:rPr>
          <w:rFonts w:ascii="Sylfaen" w:hAnsi="Sylfaen" w:cs="Arial"/>
          <w:bCs/>
          <w:color w:val="000000"/>
        </w:rPr>
        <w:t>.</w:t>
      </w:r>
    </w:p>
    <w:p w14:paraId="4F6D486F" w14:textId="77777777" w:rsidR="00393D1F" w:rsidRPr="00D964E6" w:rsidRDefault="00393D1F" w:rsidP="00393D1F">
      <w:pPr>
        <w:pStyle w:val="af"/>
        <w:numPr>
          <w:ilvl w:val="0"/>
          <w:numId w:val="1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ტრანსპორტირება-რეფერალური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კომპონენტის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შესრულდა</w:t>
      </w:r>
      <w:proofErr w:type="spellEnd"/>
      <w:r w:rsidRPr="00D964E6">
        <w:rPr>
          <w:rFonts w:ascii="Sylfaen" w:hAnsi="Sylfaen" w:cs="Arial"/>
          <w:bCs/>
          <w:color w:val="000000"/>
        </w:rPr>
        <w:t xml:space="preserve"> 17.5 </w:t>
      </w:r>
      <w:proofErr w:type="spellStart"/>
      <w:r w:rsidRPr="00D964E6">
        <w:rPr>
          <w:rFonts w:ascii="Sylfaen" w:hAnsi="Sylfaen" w:cs="Arial"/>
          <w:bCs/>
          <w:color w:val="000000"/>
        </w:rPr>
        <w:t>ათასზე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გამოძახება</w:t>
      </w:r>
      <w:proofErr w:type="spellEnd"/>
      <w:r w:rsidRPr="00D964E6">
        <w:rPr>
          <w:rFonts w:ascii="Sylfaen" w:hAnsi="Sylfaen" w:cs="Arial"/>
          <w:bCs/>
          <w:color w:val="000000"/>
        </w:rPr>
        <w:t>.</w:t>
      </w:r>
    </w:p>
    <w:p w14:paraId="2E80B1CD" w14:textId="77777777" w:rsidR="00393D1F" w:rsidRPr="00D964E6" w:rsidRDefault="00393D1F" w:rsidP="00393D1F">
      <w:pPr>
        <w:pStyle w:val="abzacixml"/>
        <w:ind w:firstLine="0"/>
        <w:rPr>
          <w:bCs/>
        </w:rPr>
      </w:pPr>
    </w:p>
    <w:p w14:paraId="1A31D965" w14:textId="77777777" w:rsidR="00393D1F" w:rsidRPr="00D964E6" w:rsidRDefault="00393D1F" w:rsidP="00393D1F">
      <w:pPr>
        <w:pStyle w:val="abzacixml"/>
        <w:ind w:left="720" w:firstLine="0"/>
        <w:rPr>
          <w:bCs/>
          <w:highlight w:val="yellow"/>
        </w:rPr>
      </w:pPr>
    </w:p>
    <w:p w14:paraId="056DBBF4" w14:textId="77777777" w:rsidR="00393D1F" w:rsidRPr="00D964E6" w:rsidRDefault="00393D1F" w:rsidP="00393D1F">
      <w:pPr>
        <w:pStyle w:val="4"/>
        <w:spacing w:line="240" w:lineRule="auto"/>
        <w:rPr>
          <w:bCs/>
          <w:i w:val="0"/>
        </w:rPr>
      </w:pPr>
      <w:proofErr w:type="gramStart"/>
      <w:r w:rsidRPr="00D964E6">
        <w:rPr>
          <w:rFonts w:ascii="SPLiteraturuly MT" w:hAnsi="SPLiteraturuly MT"/>
          <w:bCs/>
          <w:i w:val="0"/>
          <w:lang w:val="ru-RU"/>
        </w:rPr>
        <w:t>1.2.3.</w:t>
      </w:r>
      <w:r w:rsidRPr="00D964E6">
        <w:rPr>
          <w:rFonts w:ascii="Sylfaen" w:hAnsi="Sylfaen"/>
          <w:bCs/>
          <w:i w:val="0"/>
          <w:lang w:val="ka-GE"/>
        </w:rPr>
        <w:t>8</w:t>
      </w:r>
      <w:r w:rsidRPr="00D964E6">
        <w:rPr>
          <w:bCs/>
          <w:i w:val="0"/>
        </w:rPr>
        <w:t xml:space="preserve">  </w:t>
      </w:r>
      <w:proofErr w:type="spellStart"/>
      <w:r w:rsidRPr="00D964E6">
        <w:rPr>
          <w:rFonts w:ascii="Sylfaen" w:hAnsi="Sylfaen" w:cs="Sylfaen"/>
          <w:bCs/>
          <w:i w:val="0"/>
        </w:rPr>
        <w:t>სოფლის</w:t>
      </w:r>
      <w:proofErr w:type="spellEnd"/>
      <w:proofErr w:type="gramEnd"/>
      <w:r w:rsidRPr="00D964E6">
        <w:rPr>
          <w:bCs/>
          <w:i w:val="0"/>
        </w:rPr>
        <w:t xml:space="preserve"> </w:t>
      </w:r>
      <w:proofErr w:type="spellStart"/>
      <w:r w:rsidRPr="00D964E6">
        <w:rPr>
          <w:rFonts w:ascii="Sylfaen" w:hAnsi="Sylfaen" w:cs="Sylfaen"/>
          <w:bCs/>
          <w:i w:val="0"/>
        </w:rPr>
        <w:t>ექიმი</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27 03 03 08)</w:t>
      </w:r>
    </w:p>
    <w:p w14:paraId="5DD04553"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1A00582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w:t>
      </w:r>
      <w:r w:rsidRPr="00D964E6">
        <w:rPr>
          <w:rFonts w:ascii="Sylfaen" w:eastAsia="Times New Roman" w:hAnsi="Sylfaen" w:cs="Sylfaen"/>
          <w:bCs/>
          <w:noProof/>
          <w:lang w:val="ka-GE"/>
        </w:rPr>
        <w:lastRenderedPageBreak/>
        <w:t xml:space="preserve">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1A4258DD"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პროგრამის ფარგლებში დაკონტრაქტებული იყო 1 224 ექიმი (1 ექიმის ვაკანსია - კახეთში, 1 ექიმის ვაკანსია - აჭარის ა/რ-ში, 1 ექიმის ვაკანსია - გურიაში, 1 ექიმის ვაკანსია - რაჭა-ლეჩხუმი ზემო სვანეთში) და 1 460 ექთანი (3 ვაკანსია სამცხე-ჯავახეთში). </w:t>
      </w:r>
    </w:p>
    <w:p w14:paraId="7E57CC74"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სულ პროვაიდერების ჩათვლით დაკონტრაქტებულია 1 293 ექიმი და 1 554 ექთანი. </w:t>
      </w:r>
    </w:p>
    <w:p w14:paraId="094B8ADC" w14:textId="77777777" w:rsidR="00393D1F" w:rsidRPr="00D964E6" w:rsidRDefault="00393D1F" w:rsidP="00393D1F">
      <w:pPr>
        <w:pStyle w:val="a3"/>
        <w:tabs>
          <w:tab w:val="left" w:pos="0"/>
        </w:tabs>
        <w:jc w:val="both"/>
        <w:rPr>
          <w:rFonts w:ascii="Sylfaen" w:hAnsi="Sylfaen" w:cs="Arial"/>
          <w:bCs/>
          <w:color w:val="000000"/>
          <w:sz w:val="22"/>
          <w:szCs w:val="22"/>
          <w:highlight w:val="yellow"/>
          <w:lang w:val="ka-GE"/>
        </w:rPr>
      </w:pPr>
    </w:p>
    <w:p w14:paraId="321AD232" w14:textId="77777777" w:rsidR="00393D1F" w:rsidRPr="00D964E6" w:rsidRDefault="00393D1F" w:rsidP="00393D1F">
      <w:pPr>
        <w:pStyle w:val="a5"/>
        <w:tabs>
          <w:tab w:val="left" w:pos="0"/>
        </w:tabs>
        <w:spacing w:after="0" w:line="240" w:lineRule="auto"/>
        <w:ind w:left="270"/>
        <w:jc w:val="both"/>
        <w:rPr>
          <w:rFonts w:ascii="Sylfaen" w:hAnsi="Sylfaen" w:cs="Arial"/>
          <w:bCs/>
          <w:color w:val="000000"/>
        </w:rPr>
      </w:pPr>
      <w:proofErr w:type="spellStart"/>
      <w:r w:rsidRPr="00D964E6">
        <w:rPr>
          <w:rFonts w:ascii="Sylfaen" w:hAnsi="Sylfaen" w:cs="Arial"/>
          <w:bCs/>
          <w:color w:val="000000"/>
        </w:rPr>
        <w:t>სულ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გადარიცხულ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r w:rsidRPr="00D964E6">
        <w:rPr>
          <w:rFonts w:ascii="Sylfaen" w:hAnsi="Sylfaen" w:cs="Arial"/>
          <w:bCs/>
          <w:color w:val="000000"/>
          <w:lang w:val="ka-GE"/>
        </w:rPr>
        <w:t>25.9</w:t>
      </w:r>
      <w:r w:rsidRPr="00D964E6">
        <w:rPr>
          <w:rFonts w:ascii="Sylfaen" w:hAnsi="Sylfaen" w:cs="Arial"/>
          <w:bCs/>
          <w:color w:val="000000"/>
        </w:rPr>
        <w:t xml:space="preserve"> </w:t>
      </w:r>
      <w:proofErr w:type="spellStart"/>
      <w:r w:rsidRPr="00D964E6">
        <w:rPr>
          <w:rFonts w:ascii="Sylfaen" w:hAnsi="Sylfaen" w:cs="Arial"/>
          <w:bCs/>
          <w:color w:val="000000"/>
        </w:rPr>
        <w:t>მლნ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ლარი</w:t>
      </w:r>
      <w:proofErr w:type="spellEnd"/>
      <w:r w:rsidRPr="00D964E6">
        <w:rPr>
          <w:rFonts w:ascii="Sylfaen" w:hAnsi="Sylfaen" w:cs="Arial"/>
          <w:bCs/>
          <w:color w:val="000000"/>
        </w:rPr>
        <w:t>.</w:t>
      </w:r>
    </w:p>
    <w:p w14:paraId="49FE8B73" w14:textId="77777777" w:rsidR="00393D1F" w:rsidRPr="00D964E6" w:rsidRDefault="00393D1F" w:rsidP="00393D1F">
      <w:pPr>
        <w:spacing w:line="240" w:lineRule="auto"/>
        <w:jc w:val="both"/>
        <w:rPr>
          <w:rFonts w:ascii="Sylfaen" w:hAnsi="Sylfaen"/>
          <w:bCs/>
          <w:highlight w:val="yellow"/>
          <w:lang w:val="ka-GE"/>
        </w:rPr>
      </w:pPr>
    </w:p>
    <w:p w14:paraId="453898F6" w14:textId="77777777" w:rsidR="00393D1F" w:rsidRPr="00D964E6" w:rsidRDefault="00393D1F" w:rsidP="00393D1F">
      <w:pPr>
        <w:pStyle w:val="4"/>
        <w:spacing w:line="240" w:lineRule="auto"/>
        <w:rPr>
          <w:bCs/>
          <w:i w:val="0"/>
        </w:rPr>
      </w:pPr>
      <w:proofErr w:type="gramStart"/>
      <w:r w:rsidRPr="00D964E6">
        <w:rPr>
          <w:rFonts w:ascii="SPLiteraturuly MT" w:hAnsi="SPLiteraturuly MT"/>
          <w:bCs/>
          <w:i w:val="0"/>
          <w:lang w:val="ru-RU"/>
        </w:rPr>
        <w:t>1.2.3.</w:t>
      </w:r>
      <w:r w:rsidRPr="00D964E6">
        <w:rPr>
          <w:rFonts w:ascii="Sylfaen" w:hAnsi="Sylfaen"/>
          <w:bCs/>
          <w:i w:val="0"/>
          <w:lang w:val="ka-GE"/>
        </w:rPr>
        <w:t>9</w:t>
      </w:r>
      <w:r w:rsidRPr="00D964E6">
        <w:rPr>
          <w:bCs/>
          <w:i w:val="0"/>
        </w:rPr>
        <w:t xml:space="preserve">  </w:t>
      </w:r>
      <w:proofErr w:type="spellStart"/>
      <w:r w:rsidRPr="00D964E6">
        <w:rPr>
          <w:rFonts w:ascii="Sylfaen" w:hAnsi="Sylfaen" w:cs="Sylfaen"/>
          <w:bCs/>
          <w:i w:val="0"/>
        </w:rPr>
        <w:t>რეფერალური</w:t>
      </w:r>
      <w:proofErr w:type="spellEnd"/>
      <w:proofErr w:type="gramEnd"/>
      <w:r w:rsidRPr="00D964E6">
        <w:rPr>
          <w:bCs/>
          <w:i w:val="0"/>
        </w:rPr>
        <w:t xml:space="preserve"> </w:t>
      </w:r>
      <w:proofErr w:type="spellStart"/>
      <w:r w:rsidRPr="00D964E6">
        <w:rPr>
          <w:rFonts w:ascii="Sylfaen" w:hAnsi="Sylfaen" w:cs="Sylfaen"/>
          <w:bCs/>
          <w:i w:val="0"/>
        </w:rPr>
        <w:t>მომსახურება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27 03 03 09)</w:t>
      </w:r>
    </w:p>
    <w:p w14:paraId="2750FB92" w14:textId="77777777" w:rsidR="00393D1F" w:rsidRPr="00D964E6" w:rsidRDefault="00393D1F" w:rsidP="00393D1F">
      <w:pPr>
        <w:spacing w:line="240" w:lineRule="auto"/>
        <w:rPr>
          <w:bCs/>
        </w:rPr>
      </w:pPr>
    </w:p>
    <w:p w14:paraId="68CFE09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16.0 ათასზე მეტი შემთხვევა, მომსახურება გაეწია 12.9 ათასზე მეტ პაციენტს.</w:t>
      </w:r>
    </w:p>
    <w:p w14:paraId="09E7BE73"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1A820118" w14:textId="77777777" w:rsidR="00393D1F" w:rsidRPr="00D964E6" w:rsidRDefault="00393D1F" w:rsidP="00393D1F">
      <w:pPr>
        <w:pStyle w:val="4"/>
        <w:spacing w:line="240" w:lineRule="auto"/>
        <w:rPr>
          <w:bCs/>
          <w:i w:val="0"/>
        </w:rPr>
      </w:pPr>
      <w:proofErr w:type="gramStart"/>
      <w:r w:rsidRPr="00D964E6">
        <w:rPr>
          <w:rFonts w:ascii="SPLiteraturuly MT" w:hAnsi="SPLiteraturuly MT"/>
          <w:bCs/>
          <w:i w:val="0"/>
          <w:lang w:val="ru-RU"/>
        </w:rPr>
        <w:t>1.2.3.</w:t>
      </w:r>
      <w:r w:rsidRPr="00D964E6">
        <w:rPr>
          <w:rFonts w:ascii="Sylfaen" w:hAnsi="Sylfaen"/>
          <w:bCs/>
          <w:i w:val="0"/>
          <w:lang w:val="ka-GE"/>
        </w:rPr>
        <w:t>10</w:t>
      </w:r>
      <w:r w:rsidRPr="00D964E6">
        <w:rPr>
          <w:bCs/>
          <w:i w:val="0"/>
        </w:rPr>
        <w:t xml:space="preserve">  </w:t>
      </w:r>
      <w:proofErr w:type="spellStart"/>
      <w:r w:rsidRPr="00D964E6">
        <w:rPr>
          <w:rFonts w:ascii="Sylfaen" w:hAnsi="Sylfaen" w:cs="Sylfaen"/>
          <w:bCs/>
          <w:i w:val="0"/>
        </w:rPr>
        <w:t>თავდაცვის</w:t>
      </w:r>
      <w:proofErr w:type="spellEnd"/>
      <w:proofErr w:type="gramEnd"/>
      <w:r w:rsidRPr="00D964E6">
        <w:rPr>
          <w:bCs/>
          <w:i w:val="0"/>
        </w:rPr>
        <w:t xml:space="preserve"> </w:t>
      </w:r>
      <w:proofErr w:type="spellStart"/>
      <w:r w:rsidRPr="00D964E6">
        <w:rPr>
          <w:rFonts w:ascii="Sylfaen" w:hAnsi="Sylfaen" w:cs="Sylfaen"/>
          <w:bCs/>
          <w:i w:val="0"/>
        </w:rPr>
        <w:t>ძალებში</w:t>
      </w:r>
      <w:proofErr w:type="spellEnd"/>
      <w:r w:rsidRPr="00D964E6">
        <w:rPr>
          <w:bCs/>
          <w:i w:val="0"/>
        </w:rPr>
        <w:t xml:space="preserve"> </w:t>
      </w:r>
      <w:proofErr w:type="spellStart"/>
      <w:r w:rsidRPr="00D964E6">
        <w:rPr>
          <w:rFonts w:ascii="Sylfaen" w:hAnsi="Sylfaen" w:cs="Sylfaen"/>
          <w:bCs/>
          <w:i w:val="0"/>
        </w:rPr>
        <w:t>გასაწვევ</w:t>
      </w:r>
      <w:proofErr w:type="spellEnd"/>
      <w:r w:rsidRPr="00D964E6">
        <w:rPr>
          <w:bCs/>
          <w:i w:val="0"/>
        </w:rPr>
        <w:t xml:space="preserve"> </w:t>
      </w:r>
      <w:proofErr w:type="spellStart"/>
      <w:r w:rsidRPr="00D964E6">
        <w:rPr>
          <w:rFonts w:ascii="Sylfaen" w:hAnsi="Sylfaen" w:cs="Sylfaen"/>
          <w:bCs/>
          <w:i w:val="0"/>
        </w:rPr>
        <w:t>მოქალაქეთა</w:t>
      </w:r>
      <w:proofErr w:type="spellEnd"/>
      <w:r w:rsidRPr="00D964E6">
        <w:rPr>
          <w:bCs/>
          <w:i w:val="0"/>
        </w:rPr>
        <w:t xml:space="preserve"> </w:t>
      </w:r>
      <w:proofErr w:type="spellStart"/>
      <w:r w:rsidRPr="00D964E6">
        <w:rPr>
          <w:rFonts w:ascii="Sylfaen" w:hAnsi="Sylfaen" w:cs="Sylfaen"/>
          <w:bCs/>
          <w:i w:val="0"/>
        </w:rPr>
        <w:t>სამედიცინო</w:t>
      </w:r>
      <w:proofErr w:type="spellEnd"/>
      <w:r w:rsidRPr="00D964E6">
        <w:rPr>
          <w:bCs/>
          <w:i w:val="0"/>
        </w:rPr>
        <w:t xml:space="preserve"> </w:t>
      </w:r>
      <w:proofErr w:type="spellStart"/>
      <w:r w:rsidRPr="00D964E6">
        <w:rPr>
          <w:rFonts w:ascii="Sylfaen" w:hAnsi="Sylfaen" w:cs="Sylfaen"/>
          <w:bCs/>
          <w:i w:val="0"/>
        </w:rPr>
        <w:t>შემოწმება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27 03 03 10)</w:t>
      </w:r>
    </w:p>
    <w:p w14:paraId="0870BBDB" w14:textId="77777777" w:rsidR="00393D1F" w:rsidRPr="00D964E6" w:rsidRDefault="00393D1F" w:rsidP="00393D1F">
      <w:pPr>
        <w:pStyle w:val="a5"/>
        <w:spacing w:line="240" w:lineRule="auto"/>
        <w:ind w:left="990"/>
        <w:jc w:val="both"/>
        <w:rPr>
          <w:rFonts w:ascii="Sylfaen" w:hAnsi="Sylfaen" w:cs="Sylfaen"/>
          <w:bCs/>
          <w:lang w:val="ka-GE"/>
        </w:rPr>
      </w:pPr>
    </w:p>
    <w:p w14:paraId="67E374A2"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პროგრამის ფარგლებში გამოკვლეულ იქნა 15.0 ათასზე მეტი წვევამდელი. მათ შორის, ამბულატორიული კომპონენტით ისარგებლა 15.2 ათასზე მეტმა ბენეფიციარმა, ხოლო დამატებითი კვლევების კომპონენტით - 1 399 პირმა. </w:t>
      </w:r>
    </w:p>
    <w:p w14:paraId="1BFE4DE9"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05FF9C12" w14:textId="77777777" w:rsidR="00393D1F" w:rsidRPr="00D964E6" w:rsidRDefault="00393D1F" w:rsidP="00393D1F">
      <w:pPr>
        <w:pStyle w:val="4"/>
        <w:spacing w:line="240" w:lineRule="auto"/>
        <w:rPr>
          <w:bCs/>
          <w:i w:val="0"/>
        </w:rPr>
      </w:pPr>
      <w:r w:rsidRPr="00D964E6">
        <w:rPr>
          <w:rFonts w:ascii="SPLiteraturuly MT" w:hAnsi="SPLiteraturuly MT"/>
          <w:bCs/>
          <w:i w:val="0"/>
          <w:lang w:val="ru-RU"/>
        </w:rPr>
        <w:t>1.2.3.</w:t>
      </w:r>
      <w:r w:rsidRPr="00D964E6">
        <w:rPr>
          <w:rFonts w:ascii="Sylfaen" w:hAnsi="Sylfaen"/>
          <w:bCs/>
          <w:i w:val="0"/>
          <w:lang w:val="ka-GE"/>
        </w:rPr>
        <w:t>11</w:t>
      </w:r>
      <w:r w:rsidRPr="00D964E6">
        <w:rPr>
          <w:bCs/>
          <w:i w:val="0"/>
        </w:rPr>
        <w:t xml:space="preserve"> </w:t>
      </w:r>
      <w:proofErr w:type="spellStart"/>
      <w:r w:rsidRPr="00D964E6">
        <w:rPr>
          <w:rFonts w:ascii="Sylfaen" w:hAnsi="Sylfaen" w:cs="Sylfaen"/>
          <w:bCs/>
          <w:i w:val="0"/>
        </w:rPr>
        <w:t>ქრონიკული</w:t>
      </w:r>
      <w:proofErr w:type="spellEnd"/>
      <w:r w:rsidRPr="00D964E6">
        <w:rPr>
          <w:bCs/>
          <w:i w:val="0"/>
        </w:rPr>
        <w:t xml:space="preserve"> </w:t>
      </w:r>
      <w:proofErr w:type="spellStart"/>
      <w:r w:rsidRPr="00D964E6">
        <w:rPr>
          <w:rFonts w:ascii="Sylfaen" w:hAnsi="Sylfaen" w:cs="Sylfaen"/>
          <w:bCs/>
          <w:i w:val="0"/>
        </w:rPr>
        <w:t>დაავადებების</w:t>
      </w:r>
      <w:proofErr w:type="spellEnd"/>
      <w:r w:rsidRPr="00D964E6">
        <w:rPr>
          <w:bCs/>
          <w:i w:val="0"/>
        </w:rPr>
        <w:t xml:space="preserve"> </w:t>
      </w:r>
      <w:proofErr w:type="spellStart"/>
      <w:r w:rsidRPr="00D964E6">
        <w:rPr>
          <w:rFonts w:ascii="Sylfaen" w:hAnsi="Sylfaen" w:cs="Sylfaen"/>
          <w:bCs/>
          <w:i w:val="0"/>
        </w:rPr>
        <w:t>სამკურნალო</w:t>
      </w:r>
      <w:proofErr w:type="spellEnd"/>
      <w:r w:rsidRPr="00D964E6">
        <w:rPr>
          <w:bCs/>
          <w:i w:val="0"/>
        </w:rPr>
        <w:t xml:space="preserve"> </w:t>
      </w:r>
      <w:proofErr w:type="spellStart"/>
      <w:r w:rsidRPr="00D964E6">
        <w:rPr>
          <w:rFonts w:ascii="Sylfaen" w:hAnsi="Sylfaen" w:cs="Sylfaen"/>
          <w:bCs/>
          <w:i w:val="0"/>
        </w:rPr>
        <w:t>მედიკამენტებით</w:t>
      </w:r>
      <w:proofErr w:type="spellEnd"/>
      <w:r w:rsidRPr="00D964E6">
        <w:rPr>
          <w:bCs/>
          <w:i w:val="0"/>
        </w:rPr>
        <w:t xml:space="preserve"> </w:t>
      </w:r>
      <w:proofErr w:type="spellStart"/>
      <w:r w:rsidRPr="00D964E6">
        <w:rPr>
          <w:rFonts w:ascii="Sylfaen" w:hAnsi="Sylfaen" w:cs="Sylfaen"/>
          <w:bCs/>
          <w:i w:val="0"/>
        </w:rPr>
        <w:t>უზრუნველყოფა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27 03 03 11)</w:t>
      </w:r>
    </w:p>
    <w:p w14:paraId="3A130966" w14:textId="77777777" w:rsidR="00393D1F" w:rsidRPr="00D964E6" w:rsidRDefault="00393D1F" w:rsidP="00393D1F">
      <w:pPr>
        <w:pStyle w:val="abzacixml"/>
        <w:ind w:left="720" w:hanging="360"/>
        <w:rPr>
          <w:bCs/>
        </w:rPr>
      </w:pPr>
    </w:p>
    <w:p w14:paraId="075C6400" w14:textId="77777777" w:rsidR="00393D1F" w:rsidRPr="00D964E6" w:rsidRDefault="00393D1F" w:rsidP="00393D1F">
      <w:pPr>
        <w:pStyle w:val="af"/>
        <w:numPr>
          <w:ilvl w:val="0"/>
          <w:numId w:val="16"/>
        </w:numPr>
        <w:tabs>
          <w:tab w:val="left" w:pos="0"/>
          <w:tab w:val="left" w:pos="709"/>
          <w:tab w:val="left" w:pos="10440"/>
        </w:tabs>
        <w:ind w:left="270"/>
        <w:jc w:val="both"/>
        <w:rPr>
          <w:rFonts w:ascii="Sylfaen" w:eastAsia="Times New Roman" w:hAnsi="Sylfaen" w:cs="Sylfaen"/>
          <w:bCs/>
          <w:noProof/>
          <w:lang w:val="ka-GE"/>
        </w:rPr>
      </w:pPr>
      <w:proofErr w:type="spellStart"/>
      <w:r w:rsidRPr="00D964E6">
        <w:rPr>
          <w:rFonts w:ascii="Sylfaen" w:hAnsi="Sylfaen" w:cs="Arial"/>
          <w:bCs/>
          <w:color w:val="000000"/>
        </w:rPr>
        <w:t>პროგრამის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გულ</w:t>
      </w:r>
      <w:proofErr w:type="spellEnd"/>
      <w:r w:rsidRPr="00D964E6">
        <w:rPr>
          <w:rFonts w:ascii="Sylfaen" w:hAnsi="Sylfaen" w:cs="Arial"/>
          <w:bCs/>
          <w:color w:val="000000"/>
        </w:rPr>
        <w:t>–</w:t>
      </w:r>
      <w:proofErr w:type="spellStart"/>
      <w:r w:rsidRPr="00D964E6">
        <w:rPr>
          <w:rFonts w:ascii="Sylfaen" w:hAnsi="Sylfaen" w:cs="Arial"/>
          <w:bCs/>
          <w:color w:val="000000"/>
        </w:rPr>
        <w:t>სისხლძარღვთა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ქრონიკული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დაავადებების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დიაბეტის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ფარისებრი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ჯირკვლის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დაავადებათა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ფილტვის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ქრონიკული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დაავადებების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ეპილეფიისა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პარკინსონის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სამკურნალო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ფარმაცევტული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პროდუქტის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შესყიდვა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ქვეყნის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მასშტაბით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მედიკამენტებით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უზრუნველყოფილია</w:t>
      </w:r>
      <w:proofErr w:type="spellEnd"/>
      <w:r w:rsidRPr="00D964E6">
        <w:rPr>
          <w:rFonts w:ascii="Sylfaen" w:hAnsi="Sylfaen" w:cs="Arial"/>
          <w:bCs/>
          <w:color w:val="000000"/>
        </w:rPr>
        <w:t xml:space="preserve"> </w:t>
      </w:r>
      <w:r w:rsidRPr="00D964E6">
        <w:rPr>
          <w:rFonts w:ascii="Sylfaen" w:eastAsia="Times New Roman" w:hAnsi="Sylfaen" w:cs="Sylfaen"/>
          <w:bCs/>
          <w:noProof/>
          <w:lang w:val="ka-GE"/>
        </w:rPr>
        <w:t>127.6 ათასი ბენეფიციარი.</w:t>
      </w:r>
    </w:p>
    <w:p w14:paraId="7E751496" w14:textId="77777777" w:rsidR="00393D1F" w:rsidRPr="00D964E6" w:rsidRDefault="00393D1F" w:rsidP="00393D1F">
      <w:pPr>
        <w:pStyle w:val="af"/>
        <w:tabs>
          <w:tab w:val="left" w:pos="0"/>
          <w:tab w:val="left" w:pos="709"/>
          <w:tab w:val="left" w:pos="10440"/>
        </w:tabs>
        <w:jc w:val="both"/>
        <w:rPr>
          <w:rFonts w:ascii="Sylfaen" w:eastAsia="Times New Roman" w:hAnsi="Sylfaen" w:cs="Sylfaen"/>
          <w:bCs/>
          <w:noProof/>
          <w:lang w:val="ka-GE"/>
        </w:rPr>
      </w:pPr>
    </w:p>
    <w:p w14:paraId="6CA3AE5C" w14:textId="77777777" w:rsidR="00393D1F" w:rsidRPr="00D964E6" w:rsidRDefault="00393D1F" w:rsidP="00393D1F">
      <w:pPr>
        <w:pStyle w:val="abzacixml"/>
        <w:ind w:firstLine="0"/>
        <w:rPr>
          <w:rFonts w:eastAsiaTheme="majorEastAsia"/>
          <w:bCs/>
        </w:rPr>
      </w:pPr>
    </w:p>
    <w:p w14:paraId="5E64E09A" w14:textId="77777777" w:rsidR="00393D1F" w:rsidRPr="00D964E6" w:rsidRDefault="00393D1F" w:rsidP="00393D1F">
      <w:pPr>
        <w:pStyle w:val="3"/>
        <w:tabs>
          <w:tab w:val="left" w:pos="284"/>
          <w:tab w:val="left" w:pos="426"/>
        </w:tabs>
        <w:ind w:hanging="142"/>
        <w:rPr>
          <w:rFonts w:asciiTheme="minorHAnsi" w:hAnsiTheme="minorHAnsi" w:cs="Sylfaen"/>
          <w:bCs/>
          <w:color w:val="365F91" w:themeColor="accent1" w:themeShade="BF"/>
          <w:sz w:val="22"/>
          <w:szCs w:val="22"/>
        </w:rPr>
      </w:pPr>
      <w:r w:rsidRPr="00D964E6">
        <w:rPr>
          <w:rFonts w:cs="Sylfaen"/>
          <w:bCs/>
          <w:color w:val="365F91" w:themeColor="accent1" w:themeShade="BF"/>
          <w:sz w:val="22"/>
          <w:szCs w:val="22"/>
        </w:rPr>
        <w:t xml:space="preserve">1.2.4 </w:t>
      </w:r>
      <w:proofErr w:type="spellStart"/>
      <w:r w:rsidRPr="00D964E6">
        <w:rPr>
          <w:rFonts w:ascii="Sylfaen" w:hAnsi="Sylfaen" w:cs="Sylfaen"/>
          <w:bCs/>
          <w:color w:val="365F91" w:themeColor="accent1" w:themeShade="BF"/>
          <w:sz w:val="22"/>
          <w:szCs w:val="22"/>
        </w:rPr>
        <w:t>დიპლომისშემდგომი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სამედიცინო</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განათლება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27 03 04)</w:t>
      </w:r>
    </w:p>
    <w:p w14:paraId="5F096469" w14:textId="77777777" w:rsidR="00393D1F" w:rsidRPr="00D964E6" w:rsidRDefault="00393D1F" w:rsidP="00393D1F">
      <w:pPr>
        <w:spacing w:line="240" w:lineRule="auto"/>
        <w:jc w:val="both"/>
        <w:rPr>
          <w:rFonts w:ascii="Sylfaen" w:hAnsi="Sylfaen" w:cs="Sylfaen"/>
          <w:bCs/>
          <w:lang w:val="ka-GE"/>
        </w:rPr>
      </w:pPr>
    </w:p>
    <w:p w14:paraId="065E02A4"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w:t>
      </w:r>
      <w:r w:rsidRPr="00D964E6">
        <w:rPr>
          <w:rFonts w:ascii="Sylfaen" w:eastAsia="Times New Roman" w:hAnsi="Sylfaen" w:cs="Sylfaen"/>
          <w:bCs/>
          <w:noProof/>
        </w:rPr>
        <w:t>5</w:t>
      </w:r>
      <w:r w:rsidRPr="00D964E6">
        <w:rPr>
          <w:rFonts w:ascii="Sylfaen" w:eastAsia="Times New Roman" w:hAnsi="Sylfaen" w:cs="Sylfaen"/>
          <w:bCs/>
          <w:noProof/>
          <w:lang w:val="ka-GE"/>
        </w:rPr>
        <w:t xml:space="preserve"> მაძიებელი;</w:t>
      </w:r>
    </w:p>
    <w:p w14:paraId="5F97EFAB"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3 მაძიებელი. </w:t>
      </w:r>
    </w:p>
    <w:p w14:paraId="62D265C2"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r w:rsidRPr="00D964E6">
        <w:rPr>
          <w:rFonts w:ascii="Sylfaen" w:eastAsia="Times New Roman" w:hAnsi="Sylfaen" w:cs="Sylfaen"/>
          <w:bCs/>
          <w:noProof/>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w:t>
      </w:r>
    </w:p>
    <w:p w14:paraId="3C96C03C"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r w:rsidRPr="00D964E6">
        <w:rPr>
          <w:rFonts w:ascii="Sylfaen" w:eastAsia="Times New Roman" w:hAnsi="Sylfaen" w:cs="Sylfaen"/>
          <w:bCs/>
          <w:noProof/>
          <w:lang w:val="ka-GE"/>
        </w:rPr>
        <w:t xml:space="preserve">განხორციელდა ტესტ-კითხვარების გადამუშავება და ბაზების განახლება, როგორც ერთიანი დიპლომისშემდგომი საკვალიფიკაციო გამოცდებისათვის (პროფილით „მედიცინა“ და </w:t>
      </w:r>
      <w:r w:rsidRPr="00D964E6">
        <w:rPr>
          <w:rFonts w:ascii="Sylfaen" w:eastAsia="Times New Roman" w:hAnsi="Sylfaen" w:cs="Sylfaen"/>
          <w:bCs/>
          <w:noProof/>
          <w:lang w:val="ka-GE"/>
        </w:rPr>
        <w:lastRenderedPageBreak/>
        <w:t xml:space="preserve">„სტომატოლოგია“), ასევე 20-მდე საექიმო სპეციალობებში (მათ შორის „ალერგოლოგია-იმუნოლოგია“, „ინფექციური სნეულებები“, „ფთიზიატრია-პულმონოლოგია“, „გასტროენტეროლოგია“, „ნეფროლოგია“ და სხვა); </w:t>
      </w:r>
    </w:p>
    <w:p w14:paraId="7E5981D4"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r w:rsidRPr="00D964E6">
        <w:rPr>
          <w:rFonts w:ascii="Sylfaen" w:eastAsia="Times New Roman" w:hAnsi="Sylfaen" w:cs="Sylfaen"/>
          <w:bCs/>
          <w:noProof/>
          <w:lang w:val="ka-GE"/>
        </w:rPr>
        <w:t>განხორციელდა სოფლის ექიმების გადამზადება გავრცელებული ქრონიკული დაავადებების მართვის მიმართულებით შპს „საოჯახო მედიცინის ეროვნულმა სასწავლო ცენტრის“ მიერ 644 სოფლის ექიმის (გურია, იმერეთი, კახეთი, რაჭა-ლეჩხუმი-ქვემო სვანეთსა და სამცხე-ჯავახეთში), ასევე  სსიპ - სახელმწიფო სამედიცინო უნივერსიტეტის მიერ 610-ის (აჭარა, შიდა ქართლი, მცხეთა-მთიანეთი, სამეგრელო-ზემო სვანეთი, ქვემო ქართლი).</w:t>
      </w:r>
    </w:p>
    <w:p w14:paraId="4AD69F85" w14:textId="77777777" w:rsidR="00393D1F" w:rsidRPr="00D964E6" w:rsidRDefault="00393D1F" w:rsidP="00393D1F">
      <w:pPr>
        <w:tabs>
          <w:tab w:val="left" w:pos="0"/>
        </w:tabs>
        <w:spacing w:after="0" w:line="240" w:lineRule="auto"/>
        <w:jc w:val="both"/>
        <w:rPr>
          <w:rFonts w:ascii="Sylfaen" w:hAnsi="Sylfaen" w:cs="Arial"/>
          <w:bCs/>
          <w:color w:val="000000"/>
        </w:rPr>
      </w:pPr>
    </w:p>
    <w:p w14:paraId="26B294C0" w14:textId="77777777" w:rsidR="00393D1F" w:rsidRPr="00D964E6" w:rsidRDefault="00393D1F" w:rsidP="00393D1F">
      <w:pPr>
        <w:pStyle w:val="a5"/>
        <w:tabs>
          <w:tab w:val="left" w:pos="0"/>
        </w:tabs>
        <w:spacing w:after="0" w:line="240" w:lineRule="auto"/>
        <w:ind w:left="270"/>
        <w:jc w:val="both"/>
        <w:rPr>
          <w:rFonts w:ascii="Sylfaen" w:hAnsi="Sylfaen" w:cs="Arial"/>
          <w:bCs/>
          <w:color w:val="000000"/>
        </w:rPr>
      </w:pPr>
    </w:p>
    <w:p w14:paraId="2C013EA7" w14:textId="77777777" w:rsidR="00393D1F" w:rsidRPr="00D964E6" w:rsidRDefault="00393D1F" w:rsidP="00393D1F">
      <w:pPr>
        <w:pStyle w:val="2"/>
        <w:ind w:left="660"/>
        <w:jc w:val="both"/>
        <w:rPr>
          <w:rFonts w:ascii="Sylfaen" w:hAnsi="Sylfaen" w:cs="Sylfaen"/>
          <w:bCs/>
          <w:sz w:val="22"/>
          <w:szCs w:val="22"/>
          <w:lang w:val="ka-GE"/>
        </w:rPr>
      </w:pPr>
      <w:r w:rsidRPr="00D964E6">
        <w:rPr>
          <w:rFonts w:ascii="Sylfaen" w:hAnsi="Sylfaen" w:cs="Sylfaen"/>
          <w:bCs/>
          <w:sz w:val="22"/>
          <w:szCs w:val="22"/>
          <w:lang w:val="ka-GE"/>
        </w:rPr>
        <w:t>1.3. 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46CD4949" w14:textId="77777777" w:rsidR="00393D1F" w:rsidRPr="00D964E6" w:rsidRDefault="00393D1F" w:rsidP="00393D1F">
      <w:pPr>
        <w:spacing w:line="240" w:lineRule="auto"/>
        <w:ind w:left="270"/>
        <w:jc w:val="both"/>
        <w:rPr>
          <w:rFonts w:ascii="Sylfaen" w:hAnsi="Sylfaen" w:cs="Sylfaen"/>
          <w:bCs/>
          <w:highlight w:val="yellow"/>
          <w:lang w:val="ka-GE"/>
        </w:rPr>
      </w:pPr>
    </w:p>
    <w:p w14:paraId="4C814D56" w14:textId="77777777" w:rsidR="00393D1F" w:rsidRPr="00D964E6" w:rsidRDefault="00393D1F" w:rsidP="00393D1F">
      <w:pPr>
        <w:spacing w:line="240" w:lineRule="auto"/>
        <w:ind w:left="270"/>
        <w:jc w:val="both"/>
        <w:rPr>
          <w:rFonts w:ascii="Sylfaen" w:eastAsia="Sylfaen" w:hAnsi="Sylfaen"/>
          <w:bCs/>
        </w:rPr>
      </w:pPr>
      <w:r w:rsidRPr="00D964E6">
        <w:rPr>
          <w:rFonts w:ascii="Sylfaen" w:hAnsi="Sylfaen" w:cs="Sylfaen"/>
          <w:bCs/>
          <w:lang w:val="ka-GE"/>
        </w:rPr>
        <w:t>პროგრამის</w:t>
      </w:r>
      <w:r w:rsidRPr="00D964E6">
        <w:rPr>
          <w:rFonts w:ascii="Sylfaen" w:hAnsi="Sylfaen" w:cs="Sylfaen"/>
          <w:bCs/>
        </w:rPr>
        <w:t xml:space="preserve"> </w:t>
      </w:r>
      <w:r w:rsidRPr="00D964E6">
        <w:rPr>
          <w:rFonts w:ascii="Sylfaen" w:hAnsi="Sylfaen" w:cs="Sylfaen"/>
          <w:bCs/>
          <w:lang w:val="ka-GE"/>
        </w:rPr>
        <w:t>განმახორციელებელი</w:t>
      </w:r>
      <w:r w:rsidRPr="00D964E6">
        <w:rPr>
          <w:rFonts w:ascii="Sylfaen" w:eastAsia="Sylfaen" w:hAnsi="Sylfaen"/>
          <w:bCs/>
        </w:rPr>
        <w:t xml:space="preserve">: </w:t>
      </w:r>
    </w:p>
    <w:p w14:paraId="1780B197"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3F299D10"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სსიპ - სამედიცინო საქმიანობის სახელმწიფო რეგულირების სააგენტო;</w:t>
      </w:r>
    </w:p>
    <w:p w14:paraId="3A7B32EC"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სსიპ - წამლის სააგენტო;</w:t>
      </w:r>
    </w:p>
    <w:p w14:paraId="235D65D9"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118EEB4"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სსიპ - სოციალური მომსახურების სააგენტო;</w:t>
      </w:r>
    </w:p>
    <w:p w14:paraId="448A440F"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0761D708"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სსიპ - საგანგებო სიტუაციების კოორდინაციისა და გადაუდებელი დახმარების ცენტრი;</w:t>
      </w:r>
    </w:p>
    <w:p w14:paraId="4F8310BE"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სსიპ - საარსებო წყაროებით უზრუნველყოფის სააგენტო;</w:t>
      </w:r>
    </w:p>
    <w:p w14:paraId="722623C2"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სსიპ - დევნილთა, ეკომიგრანტთა და საარსებო წყაროებით უზრუნველყოფა</w:t>
      </w:r>
      <w:r w:rsidRPr="00D964E6">
        <w:rPr>
          <w:rFonts w:ascii="Sylfaen" w:eastAsiaTheme="majorEastAsia" w:hAnsi="Sylfaen" w:cs="Sylfaen"/>
          <w:bCs/>
          <w:color w:val="365F91" w:themeColor="accent1" w:themeShade="BF"/>
          <w:lang w:val="ka-GE"/>
        </w:rPr>
        <w:t xml:space="preserve"> </w:t>
      </w:r>
    </w:p>
    <w:p w14:paraId="3C36C868" w14:textId="77777777" w:rsidR="00393D1F" w:rsidRPr="00D964E6" w:rsidRDefault="00393D1F" w:rsidP="00393D1F">
      <w:pPr>
        <w:pStyle w:val="a5"/>
        <w:spacing w:line="240" w:lineRule="auto"/>
        <w:ind w:left="990"/>
        <w:jc w:val="both"/>
        <w:rPr>
          <w:rFonts w:ascii="Sylfaen" w:hAnsi="Sylfaen" w:cs="Sylfaen"/>
          <w:bCs/>
          <w:lang w:val="ka-GE"/>
        </w:rPr>
      </w:pPr>
    </w:p>
    <w:p w14:paraId="1CB30C3C" w14:textId="77777777" w:rsidR="00393D1F" w:rsidRPr="00D964E6" w:rsidRDefault="00393D1F" w:rsidP="00393D1F">
      <w:pPr>
        <w:pStyle w:val="3"/>
        <w:tabs>
          <w:tab w:val="left" w:pos="284"/>
          <w:tab w:val="left" w:pos="426"/>
        </w:tabs>
        <w:ind w:hanging="142"/>
        <w:rPr>
          <w:rFonts w:cs="Sylfaen"/>
          <w:bCs/>
          <w:color w:val="365F91" w:themeColor="accent1" w:themeShade="BF"/>
          <w:sz w:val="22"/>
          <w:szCs w:val="22"/>
        </w:rPr>
      </w:pPr>
      <w:r w:rsidRPr="00D964E6">
        <w:rPr>
          <w:rFonts w:cs="Sylfaen"/>
          <w:bCs/>
          <w:color w:val="365F91" w:themeColor="accent1" w:themeShade="BF"/>
          <w:sz w:val="22"/>
          <w:szCs w:val="22"/>
        </w:rPr>
        <w:t xml:space="preserve">1.3.1 </w:t>
      </w:r>
      <w:proofErr w:type="spellStart"/>
      <w:r w:rsidRPr="00D964E6">
        <w:rPr>
          <w:rFonts w:ascii="Sylfaen" w:hAnsi="Sylfaen" w:cs="Sylfaen"/>
          <w:bCs/>
          <w:color w:val="365F91" w:themeColor="accent1" w:themeShade="BF"/>
          <w:sz w:val="22"/>
          <w:szCs w:val="22"/>
        </w:rPr>
        <w:t>შრომის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ჯანმრთელობისა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სოციალური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დაცვის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სფეროში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პოლიტიკის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შემუშავება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მართვა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27 01 01)</w:t>
      </w:r>
    </w:p>
    <w:p w14:paraId="1BE91418" w14:textId="77777777" w:rsidR="00393D1F" w:rsidRPr="00D964E6" w:rsidRDefault="00393D1F" w:rsidP="00393D1F">
      <w:pPr>
        <w:spacing w:after="0" w:line="240" w:lineRule="auto"/>
        <w:jc w:val="both"/>
        <w:rPr>
          <w:rFonts w:ascii="Sylfaen" w:hAnsi="Sylfaen" w:cs="Sylfaen"/>
          <w:bCs/>
          <w:lang w:val="ka-GE"/>
        </w:rPr>
      </w:pPr>
    </w:p>
    <w:p w14:paraId="57B49C55"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14:paraId="46DE4AE3"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14:paraId="58EBB06B" w14:textId="77777777" w:rsidR="00393D1F" w:rsidRPr="00D964E6" w:rsidRDefault="00393D1F" w:rsidP="00393D1F">
      <w:pPr>
        <w:pStyle w:val="a5"/>
        <w:spacing w:after="0" w:line="240" w:lineRule="auto"/>
        <w:ind w:left="360"/>
        <w:jc w:val="both"/>
        <w:rPr>
          <w:rFonts w:ascii="Sylfaen" w:eastAsia="Times New Roman" w:hAnsi="Sylfaen" w:cs="Sylfaen"/>
          <w:bCs/>
          <w:lang w:val="ka-GE"/>
        </w:rPr>
      </w:pPr>
    </w:p>
    <w:p w14:paraId="64DBDD6C" w14:textId="77777777" w:rsidR="00393D1F" w:rsidRPr="00D964E6" w:rsidRDefault="00393D1F" w:rsidP="00393D1F">
      <w:pPr>
        <w:pStyle w:val="3"/>
        <w:tabs>
          <w:tab w:val="left" w:pos="284"/>
          <w:tab w:val="left" w:pos="426"/>
        </w:tabs>
        <w:ind w:hanging="142"/>
        <w:rPr>
          <w:rFonts w:cs="Sylfaen"/>
          <w:bCs/>
          <w:color w:val="365F91" w:themeColor="accent1" w:themeShade="BF"/>
          <w:sz w:val="22"/>
          <w:szCs w:val="22"/>
        </w:rPr>
      </w:pPr>
      <w:r w:rsidRPr="00D964E6">
        <w:rPr>
          <w:rFonts w:cs="Sylfaen"/>
          <w:bCs/>
          <w:color w:val="365F91" w:themeColor="accent1" w:themeShade="BF"/>
          <w:sz w:val="22"/>
          <w:szCs w:val="22"/>
        </w:rPr>
        <w:t xml:space="preserve">1.3.2 </w:t>
      </w:r>
      <w:proofErr w:type="spellStart"/>
      <w:r w:rsidRPr="00D964E6">
        <w:rPr>
          <w:rFonts w:ascii="Sylfaen" w:hAnsi="Sylfaen" w:cs="Sylfaen"/>
          <w:bCs/>
          <w:color w:val="365F91" w:themeColor="accent1" w:themeShade="BF"/>
          <w:sz w:val="22"/>
          <w:szCs w:val="22"/>
        </w:rPr>
        <w:t>სამედიცინო</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საქმიანობის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რეგულირების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27 01 02)</w:t>
      </w:r>
    </w:p>
    <w:p w14:paraId="61CA6F4B" w14:textId="77777777" w:rsidR="00393D1F" w:rsidRPr="00D964E6" w:rsidRDefault="00393D1F" w:rsidP="00393D1F">
      <w:pPr>
        <w:pStyle w:val="abzacixml"/>
        <w:ind w:left="720" w:firstLine="0"/>
        <w:rPr>
          <w:bCs/>
        </w:rPr>
      </w:pPr>
    </w:p>
    <w:p w14:paraId="2E1C8223"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მიმდინარეობდა სამედიცინო საქმიანობის ხარისხის კონტროლი;</w:t>
      </w:r>
    </w:p>
    <w:p w14:paraId="16B95627"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მოქალაქეებიდან და სხვადასხვა უწყებებიდან შემოსულმა კორესპონდენციამ შეადგინა - </w:t>
      </w:r>
      <w:r w:rsidRPr="00D964E6">
        <w:rPr>
          <w:rFonts w:ascii="Sylfaen" w:eastAsia="Times New Roman" w:hAnsi="Sylfaen" w:cs="Sylfaen"/>
          <w:bCs/>
          <w:noProof/>
        </w:rPr>
        <w:t>1</w:t>
      </w:r>
      <w:r w:rsidRPr="00D964E6">
        <w:rPr>
          <w:rFonts w:ascii="Sylfaen" w:eastAsia="Times New Roman" w:hAnsi="Sylfaen" w:cs="Sylfaen"/>
          <w:bCs/>
          <w:noProof/>
          <w:lang w:val="ka-GE"/>
        </w:rPr>
        <w:t xml:space="preserve"> </w:t>
      </w:r>
      <w:r w:rsidRPr="00D964E6">
        <w:rPr>
          <w:rFonts w:ascii="Sylfaen" w:eastAsia="Times New Roman" w:hAnsi="Sylfaen" w:cs="Sylfaen"/>
          <w:bCs/>
          <w:noProof/>
        </w:rPr>
        <w:t>011</w:t>
      </w:r>
      <w:r w:rsidRPr="00D964E6">
        <w:rPr>
          <w:rFonts w:ascii="Sylfaen" w:eastAsia="Times New Roman" w:hAnsi="Sylfaen" w:cs="Sylfaen"/>
          <w:bCs/>
          <w:noProof/>
          <w:lang w:val="ka-GE"/>
        </w:rPr>
        <w:t>, მათ შორის, 247 - პაციენტებისათვის გაწეული სამედიცინო დახმარების ხარისხის შესასწავლად;</w:t>
      </w:r>
    </w:p>
    <w:p w14:paraId="5F2ADD0C"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პროგრამის ფარგლებში საანგარიშო პერიოდში დასრულდა </w:t>
      </w:r>
      <w:r w:rsidRPr="00D964E6">
        <w:rPr>
          <w:rFonts w:ascii="Sylfaen" w:eastAsia="Times New Roman" w:hAnsi="Sylfaen" w:cs="Sylfaen"/>
          <w:bCs/>
          <w:noProof/>
        </w:rPr>
        <w:t>750</w:t>
      </w:r>
      <w:r w:rsidRPr="00D964E6">
        <w:rPr>
          <w:rFonts w:ascii="Sylfaen" w:eastAsia="Times New Roman" w:hAnsi="Sylfaen" w:cs="Sylfaen"/>
          <w:bCs/>
          <w:noProof/>
          <w:lang w:val="ka-GE"/>
        </w:rPr>
        <w:t xml:space="preserve"> საკითხის შესწავლა/განხილვა. </w:t>
      </w:r>
      <w:r w:rsidRPr="00D964E6">
        <w:rPr>
          <w:rFonts w:ascii="Sylfaen" w:eastAsia="Times New Roman" w:hAnsi="Sylfaen" w:cs="Sylfaen"/>
          <w:bCs/>
          <w:noProof/>
        </w:rPr>
        <w:t>18</w:t>
      </w:r>
      <w:r w:rsidRPr="00D964E6">
        <w:rPr>
          <w:rFonts w:ascii="Sylfaen" w:eastAsia="Times New Roman" w:hAnsi="Sylfaen" w:cs="Sylfaen"/>
          <w:bCs/>
          <w:noProof/>
          <w:lang w:val="ka-GE"/>
        </w:rPr>
        <w:t xml:space="preserve"> სამედიცინო დაწესებულებაში განხორციელდა სახელმწიფო პროგრამების გეგმიური და 1</w:t>
      </w:r>
      <w:r w:rsidRPr="00D964E6">
        <w:rPr>
          <w:rFonts w:ascii="Sylfaen" w:eastAsia="Times New Roman" w:hAnsi="Sylfaen" w:cs="Sylfaen"/>
          <w:bCs/>
          <w:noProof/>
        </w:rPr>
        <w:t>6</w:t>
      </w:r>
      <w:r w:rsidRPr="00D964E6">
        <w:rPr>
          <w:rFonts w:ascii="Sylfaen" w:eastAsia="Times New Roman" w:hAnsi="Sylfaen" w:cs="Sylfaen"/>
          <w:bCs/>
          <w:noProof/>
          <w:lang w:val="ka-GE"/>
        </w:rPr>
        <w:t xml:space="preserve"> დაწესებულებაში - არაგეგმიური რევიზია. </w:t>
      </w:r>
      <w:r w:rsidRPr="00D964E6">
        <w:rPr>
          <w:rFonts w:ascii="Sylfaen" w:eastAsia="Times New Roman" w:hAnsi="Sylfaen" w:cs="Sylfaen"/>
          <w:bCs/>
          <w:noProof/>
        </w:rPr>
        <w:t>233</w:t>
      </w:r>
      <w:r w:rsidRPr="00D964E6">
        <w:rPr>
          <w:rFonts w:ascii="Sylfaen" w:eastAsia="Times New Roman" w:hAnsi="Sylfaen" w:cs="Sylfaen"/>
          <w:bCs/>
          <w:noProof/>
          <w:lang w:val="ka-GE"/>
        </w:rPr>
        <w:t xml:space="preserve">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14:paraId="0A6F0F1F"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lastRenderedPageBreak/>
        <w:t xml:space="preserve">ჩატარდა </w:t>
      </w:r>
      <w:r w:rsidRPr="00D964E6">
        <w:rPr>
          <w:rFonts w:ascii="Sylfaen" w:eastAsia="Times New Roman" w:hAnsi="Sylfaen" w:cs="Sylfaen"/>
          <w:bCs/>
          <w:noProof/>
        </w:rPr>
        <w:t xml:space="preserve">676 </w:t>
      </w:r>
      <w:r w:rsidRPr="00D964E6">
        <w:rPr>
          <w:rFonts w:ascii="Sylfaen" w:eastAsia="Times New Roman" w:hAnsi="Sylfaen" w:cs="Sylfaen"/>
          <w:bCs/>
          <w:noProof/>
          <w:lang w:val="ka-GE"/>
        </w:rPr>
        <w:t xml:space="preserve">სასამართლო პროცესი (მათ შორის: სასარჩელო წარმოება - </w:t>
      </w:r>
      <w:r w:rsidRPr="00D964E6">
        <w:rPr>
          <w:rFonts w:ascii="Sylfaen" w:eastAsia="Times New Roman" w:hAnsi="Sylfaen" w:cs="Sylfaen"/>
          <w:bCs/>
          <w:noProof/>
        </w:rPr>
        <w:t>142</w:t>
      </w:r>
      <w:r w:rsidRPr="00D964E6">
        <w:rPr>
          <w:rFonts w:ascii="Sylfaen" w:eastAsia="Times New Roman" w:hAnsi="Sylfaen" w:cs="Sylfaen"/>
          <w:bCs/>
          <w:noProof/>
          <w:lang w:val="ka-GE"/>
        </w:rPr>
        <w:t xml:space="preserve">, ადმინისტრაციულ სამართალდარღვევის საქმის განხილვა - 534). მეწარმის შემოწმების თაობაზე შუამდგომლობა განხორციელდა 237 შემთხვევაში. სააგენტოს მიერ შედგენილ რევიზიის აქტებთან დაკავშირებით განხილულ იქნა </w:t>
      </w:r>
      <w:r w:rsidRPr="00D964E6">
        <w:rPr>
          <w:rFonts w:ascii="Sylfaen" w:eastAsia="Times New Roman" w:hAnsi="Sylfaen" w:cs="Sylfaen"/>
          <w:bCs/>
          <w:noProof/>
        </w:rPr>
        <w:t xml:space="preserve">36 </w:t>
      </w:r>
      <w:r w:rsidRPr="00D964E6">
        <w:rPr>
          <w:rFonts w:ascii="Sylfaen" w:eastAsia="Times New Roman" w:hAnsi="Sylfaen" w:cs="Sylfaen"/>
          <w:bCs/>
          <w:noProof/>
          <w:lang w:val="ka-GE"/>
        </w:rPr>
        <w:t>ადმინისტრაციული საჩივარი;</w:t>
      </w:r>
    </w:p>
    <w:p w14:paraId="61A3D21B"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საანგარიშო პერიოდში სამედიცინო საქმიანობის ლიცენზია გაიცა 37 სამედიცინო დაწესებულებაზე. სამედიცინო საქმიანობის ლიცენზიის გაცემაზე უარი ეთქვა 10 სამედიცინო დაწესებულებას;</w:t>
      </w:r>
    </w:p>
    <w:p w14:paraId="64C0385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წარმოდგენილ იქნა 606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14:paraId="3D3E35FA"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განხილულ იქნა 204 სააკრედიტაციო განაცხადი, მათ შორის, 86 ინტელექტუალური რესურსის ცვლილების შესახებ. განხორციელდა 47 სააკრედიტაციო ვიზიტი, ადგილზე შესწავლილ იქნა 224 დაწესებულება, მათ შორის, 186 აფილირებული დაწესებულება.</w:t>
      </w:r>
    </w:p>
    <w:p w14:paraId="16A97F88"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პროფესიული განვითარების საბჭოს სხდომებზე განხილულ იქნა 189 საკითხი. </w:t>
      </w:r>
    </w:p>
    <w:p w14:paraId="7F8E315C"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35 სასწავლებელს/დაწესებულებას მიენიჭა აკრედიტაცია დიპლომისშემდგომ მზადებაზე 56 სარეზიდენტო პროგრამაში. 7 სასწავლებელს/დაწესებულებას მიენიჭა აკრედიტაცია 8 სუბსპეციალობის პროგრამაში და 6 გადამზადების პროგრამაში. 14 აკრედიტებულ სასწავლებელში/დაწესებულებაში განხორციელდა კვოტის ცვლილება 26 სარეზიდენტო პროგრამაში. 4 სასწავლებელს/დაწესებულებას უარი ეთქვა აკრედიტაციის მინიჭებაზე 1  სარეზიდენტო პროგრამაში;</w:t>
      </w:r>
    </w:p>
    <w:p w14:paraId="0D089607"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უგამოცდოდ, სახელმწიფო სერტიფიკატი მიენიჭა 82 ექიმს. სუბსპეციალობაში დამოუკიდებელი საექიმო საქმიანობის უფლება მიენიჭა 379 სპეციალისტს;</w:t>
      </w:r>
    </w:p>
    <w:p w14:paraId="1D704AE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აკრედიტაცია მიენიჭა უწყვეტი სამედიცინო განათლების 113 და სუბსპეციალობის 1 პროგრამას (მათ შორის, კონფერენციას);</w:t>
      </w:r>
    </w:p>
    <w:p w14:paraId="77F6813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Arial"/>
          <w:bCs/>
          <w:color w:val="000000"/>
        </w:rPr>
        <w:t>„</w:t>
      </w:r>
      <w:proofErr w:type="spellStart"/>
      <w:r w:rsidRPr="00D964E6">
        <w:rPr>
          <w:rFonts w:ascii="Sylfaen" w:hAnsi="Sylfaen" w:cs="Arial"/>
          <w:bCs/>
          <w:color w:val="000000"/>
        </w:rPr>
        <w:t>სამედიცინო-სოციალური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ექსპერტიზისა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კონტროლის</w:t>
      </w:r>
      <w:proofErr w:type="spellEnd"/>
      <w:r w:rsidRPr="00D964E6">
        <w:rPr>
          <w:rFonts w:ascii="Sylfaen" w:hAnsi="Sylfaen" w:cs="Arial"/>
          <w:bCs/>
          <w:color w:val="000000"/>
        </w:rPr>
        <w:t xml:space="preserve"> 2019 </w:t>
      </w:r>
      <w:proofErr w:type="spellStart"/>
      <w:r w:rsidRPr="00D964E6">
        <w:rPr>
          <w:rFonts w:ascii="Sylfaen" w:hAnsi="Sylfaen" w:cs="Arial"/>
          <w:bCs/>
          <w:color w:val="000000"/>
        </w:rPr>
        <w:t>წლის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დამტკიცების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მთავრობის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დადგენილების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შშმპ</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სტატუსის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მინიჭების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მართლზომიერება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შემოწმდა</w:t>
      </w:r>
      <w:proofErr w:type="spellEnd"/>
      <w:r w:rsidRPr="00D964E6">
        <w:rPr>
          <w:rFonts w:ascii="Sylfaen" w:hAnsi="Sylfaen" w:cs="Arial"/>
          <w:bCs/>
          <w:color w:val="000000"/>
        </w:rPr>
        <w:t xml:space="preserve"> </w:t>
      </w:r>
      <w:r w:rsidRPr="00D964E6">
        <w:rPr>
          <w:rFonts w:ascii="Sylfaen" w:hAnsi="Sylfaen" w:cs="Arial"/>
          <w:bCs/>
          <w:color w:val="000000"/>
          <w:lang w:val="ka-GE"/>
        </w:rPr>
        <w:t>75</w:t>
      </w:r>
      <w:r w:rsidRPr="00D964E6">
        <w:rPr>
          <w:rFonts w:ascii="Sylfaen" w:hAnsi="Sylfaen" w:cs="Arial"/>
          <w:bCs/>
          <w:color w:val="000000"/>
        </w:rPr>
        <w:t xml:space="preserve"> </w:t>
      </w:r>
      <w:proofErr w:type="spellStart"/>
      <w:r w:rsidRPr="00D964E6">
        <w:rPr>
          <w:rFonts w:ascii="Sylfaen" w:hAnsi="Sylfaen" w:cs="Arial"/>
          <w:bCs/>
          <w:color w:val="000000"/>
        </w:rPr>
        <w:t>დაწესებულებაში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განმეორებით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გამოკვლევაზე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გადაიგზავნა</w:t>
      </w:r>
      <w:proofErr w:type="spellEnd"/>
      <w:r w:rsidRPr="00D964E6">
        <w:rPr>
          <w:rFonts w:ascii="Sylfaen" w:hAnsi="Sylfaen" w:cs="Arial"/>
          <w:bCs/>
          <w:color w:val="000000"/>
        </w:rPr>
        <w:t xml:space="preserve"> 588 </w:t>
      </w:r>
      <w:proofErr w:type="spellStart"/>
      <w:r w:rsidRPr="00D964E6">
        <w:rPr>
          <w:rFonts w:ascii="Sylfaen" w:hAnsi="Sylfaen" w:cs="Arial"/>
          <w:bCs/>
          <w:color w:val="000000"/>
        </w:rPr>
        <w:t>შეზღუდული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შესაძლებლობის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მქონე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გადამოწმებაზე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გამოცხადდა</w:t>
      </w:r>
      <w:proofErr w:type="spellEnd"/>
      <w:r w:rsidRPr="00D964E6">
        <w:rPr>
          <w:rFonts w:ascii="Sylfaen" w:hAnsi="Sylfaen" w:cs="Arial"/>
          <w:bCs/>
          <w:color w:val="000000"/>
        </w:rPr>
        <w:t xml:space="preserve"> </w:t>
      </w:r>
      <w:r w:rsidRPr="00D964E6">
        <w:rPr>
          <w:rFonts w:ascii="Sylfaen" w:hAnsi="Sylfaen" w:cs="Arial"/>
          <w:bCs/>
          <w:color w:val="000000"/>
          <w:lang w:val="ka-GE"/>
        </w:rPr>
        <w:t>56</w:t>
      </w:r>
      <w:r w:rsidRPr="00D964E6">
        <w:rPr>
          <w:rFonts w:ascii="Sylfaen" w:hAnsi="Sylfaen" w:cs="Arial"/>
          <w:bCs/>
          <w:color w:val="000000"/>
        </w:rPr>
        <w:t xml:space="preserve"> </w:t>
      </w:r>
      <w:proofErr w:type="spellStart"/>
      <w:r w:rsidRPr="00D964E6">
        <w:rPr>
          <w:rFonts w:ascii="Sylfaen" w:hAnsi="Sylfaen" w:cs="Arial"/>
          <w:bCs/>
          <w:color w:val="000000"/>
        </w:rPr>
        <w:t>შშმ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სტატუსი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დაუდგინდა</w:t>
      </w:r>
      <w:proofErr w:type="spellEnd"/>
      <w:r w:rsidRPr="00D964E6">
        <w:rPr>
          <w:rFonts w:ascii="Sylfaen" w:hAnsi="Sylfaen" w:cs="Arial"/>
          <w:bCs/>
          <w:color w:val="000000"/>
        </w:rPr>
        <w:t xml:space="preserve"> </w:t>
      </w:r>
      <w:r w:rsidRPr="00D964E6">
        <w:rPr>
          <w:rFonts w:ascii="Sylfaen" w:hAnsi="Sylfaen" w:cs="Arial"/>
          <w:bCs/>
          <w:color w:val="000000"/>
          <w:lang w:val="ka-GE"/>
        </w:rPr>
        <w:t>12</w:t>
      </w:r>
      <w:r w:rsidRPr="00D964E6">
        <w:rPr>
          <w:rFonts w:ascii="Sylfaen" w:hAnsi="Sylfaen" w:cs="Arial"/>
          <w:bCs/>
          <w:color w:val="000000"/>
        </w:rPr>
        <w:t xml:space="preserve"> </w:t>
      </w:r>
      <w:proofErr w:type="spellStart"/>
      <w:r w:rsidRPr="00D964E6">
        <w:rPr>
          <w:rFonts w:ascii="Sylfaen" w:hAnsi="Sylfaen" w:cs="Arial"/>
          <w:bCs/>
          <w:color w:val="000000"/>
        </w:rPr>
        <w:t>შშმ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სტატუსი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შეეცვალა</w:t>
      </w:r>
      <w:proofErr w:type="spellEnd"/>
      <w:r w:rsidRPr="00D964E6">
        <w:rPr>
          <w:rFonts w:ascii="Sylfaen" w:hAnsi="Sylfaen" w:cs="Arial"/>
          <w:bCs/>
          <w:color w:val="000000"/>
        </w:rPr>
        <w:t xml:space="preserve"> </w:t>
      </w:r>
      <w:r w:rsidRPr="00D964E6">
        <w:rPr>
          <w:rFonts w:ascii="Sylfaen" w:hAnsi="Sylfaen" w:cs="Arial"/>
          <w:bCs/>
          <w:color w:val="000000"/>
          <w:lang w:val="ka-GE"/>
        </w:rPr>
        <w:t>7</w:t>
      </w:r>
      <w:r w:rsidRPr="00D964E6">
        <w:rPr>
          <w:rFonts w:ascii="Sylfaen" w:hAnsi="Sylfaen" w:cs="Arial"/>
          <w:bCs/>
          <w:color w:val="000000"/>
        </w:rPr>
        <w:t xml:space="preserve"> </w:t>
      </w:r>
      <w:proofErr w:type="spellStart"/>
      <w:r w:rsidRPr="00D964E6">
        <w:rPr>
          <w:rFonts w:ascii="Sylfaen" w:hAnsi="Sylfaen" w:cs="Arial"/>
          <w:bCs/>
          <w:color w:val="000000"/>
        </w:rPr>
        <w:t>შშმ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სტატუსი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დაუდასტურდა</w:t>
      </w:r>
      <w:proofErr w:type="spellEnd"/>
      <w:r w:rsidRPr="00D964E6">
        <w:rPr>
          <w:rFonts w:ascii="Sylfaen" w:hAnsi="Sylfaen" w:cs="Arial"/>
          <w:bCs/>
          <w:color w:val="000000"/>
        </w:rPr>
        <w:t xml:space="preserve"> </w:t>
      </w:r>
      <w:proofErr w:type="gramStart"/>
      <w:r w:rsidRPr="00D964E6">
        <w:rPr>
          <w:rFonts w:ascii="Sylfaen" w:hAnsi="Sylfaen" w:cs="Arial"/>
          <w:bCs/>
          <w:color w:val="000000"/>
          <w:lang w:val="ka-GE"/>
        </w:rPr>
        <w:t>513</w:t>
      </w:r>
      <w:r w:rsidRPr="00D964E6">
        <w:rPr>
          <w:rFonts w:ascii="Sylfaen" w:hAnsi="Sylfaen" w:cs="Arial"/>
          <w:bCs/>
          <w:color w:val="000000"/>
        </w:rPr>
        <w:t xml:space="preserve">  </w:t>
      </w:r>
      <w:proofErr w:type="spellStart"/>
      <w:r w:rsidRPr="00D964E6">
        <w:rPr>
          <w:rFonts w:ascii="Sylfaen" w:hAnsi="Sylfaen" w:cs="Arial"/>
          <w:bCs/>
          <w:color w:val="000000"/>
        </w:rPr>
        <w:t>შშმ</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პირს</w:t>
      </w:r>
      <w:proofErr w:type="spellEnd"/>
      <w:r w:rsidRPr="00D964E6">
        <w:rPr>
          <w:rFonts w:ascii="Sylfaen" w:hAnsi="Sylfaen" w:cs="Arial"/>
          <w:bCs/>
          <w:color w:val="000000"/>
        </w:rPr>
        <w:t>;</w:t>
      </w:r>
    </w:p>
    <w:p w14:paraId="46C914F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მომზადდა და გაიცა 440 წინასწარი შეთანხმების დოკუმენტი, მათ შორის  ნარკოტიკული საშუალებების იმპორტზე - 29; ფსიქოტროპული ნივთიერებების იმპორტზე - 122; პრეკურსორების იმპორტზე - 280; ფსიქოტროპული ნივთიერებების ექსპორტზე - 9; 137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299 დაწესებულებაზე გაიგზავნა საჯარიმო ქვითრები; </w:t>
      </w:r>
      <w:r w:rsidRPr="00D964E6">
        <w:rPr>
          <w:rFonts w:ascii="Sylfaen" w:hAnsi="Sylfaen" w:cs="Sylfaen"/>
          <w:bCs/>
          <w:lang w:val="ka-GE"/>
        </w:rPr>
        <w:t>ფიზიკური პირის ინდივიდუალური საჭიროებისათვის, პირველი ჯგუფის ფარმაცევტული პროდუქტის საქართველოდან გატანის მიზნით,  გაიცა 371 დოკუმენტი, „პრეკურსორების იმპორტის ან ექსპორტის განმახორციელებელ პირთა რეესტრში“ დარეგისტრიდა 14 იურიდიული პირი;</w:t>
      </w:r>
    </w:p>
    <w:p w14:paraId="2B373CA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ავტორიზებულ აფთიაქზე და ფარმაცევტულ წარმოებაზე გაიცა 42 სანებართვო მოწმობა;</w:t>
      </w:r>
    </w:p>
    <w:p w14:paraId="011E871F"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შეტყობინების საფუძველზე, რეალიზაციის უფლება მიეცა 472 აფთიაქს (აფთიაქი „სპეციალიზებული სავაჭრო ობიექტი“ - 371; საბითუმო რეალიზაცია - 81; საცალო რეალიზაციის სავაჭრო ობიექტი - 20);</w:t>
      </w:r>
    </w:p>
    <w:p w14:paraId="0B326970"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გაუქმდა 48 ფარმაცევტული დაწესებულება (ფარმაცევტული წარმოება - 9, ავტორიზებული აფთიაქი - 37, II ჯგუფის აფთიაქი - 2), მათ შორის, ინსპექტირების საფუძველზე - 1 ფარმაცევტული დაწესებულება, 1 II ჯგუფის აფთიაქი და 10 აფთიაქი;</w:t>
      </w:r>
    </w:p>
    <w:p w14:paraId="28039182"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შეტყობინების საფუძველზე რეალიზაცია შეწყვიტა 280-მა ფარმაცევტულმა დაწესებულებამ (აფთიაქი „სპეციალიზებული სავაჭრო ობიექტი“ - 235; საბითუმო რეალიზაცია - 35, საცალო რეალიზაციის სავაჭრო ობიექტი - 6, დამოუკიდებელი სამედიცინო განათლების მქონე სუბიექტი ფიზიკური პირი - 3; ფარმაცევტული განათლების მქონე პერსონალი - 1);</w:t>
      </w:r>
    </w:p>
    <w:p w14:paraId="2BF1E07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lastRenderedPageBreak/>
        <w:t>ნებართვის გაცემაზე უარი ეთქვა 15 მაძიებელს (ფარმაცევტული წარმოება - 9; ფარმაცევტულ წარმოებას საქმიანობის დამატებაზე - 6);</w:t>
      </w:r>
    </w:p>
    <w:p w14:paraId="793CE1D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სპეციალურ კონტროლს დაქვემდებარებული სამკურნალო საშუალებების იმპორტზე გაცემულია  152  ნებართვა;</w:t>
      </w:r>
    </w:p>
    <w:p w14:paraId="2FB13543"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აღიარებითი რეჟიმით დარეგისტრირდა: ფარმაცევტული პროდუქტები - 164; სტომატოლოგიური მასალები - 120; სადიაგნოსტიკო საშუალებები - 278. უარი ეთქვა აღიარებითი რეჟიმით რეგისტრაციაზე 23 ფარმაცევტულ პროდუქტს,  3 სადიაგნოსტიკო საშუალებას და 2 სტომატოლოგიურ მასალას;</w:t>
      </w:r>
    </w:p>
    <w:p w14:paraId="3C550B1B"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ეროვნული რეჟიმით დარეგისტრირდა: ინოვაციური პროდუქტები - 39; ფარმაცევტული პროდუქტები - 622; პარასამკურნალო საშუალება - 7; იმუნობიოლოგიური პრეპარატი - 1; სტომატოლოგიური მასალები - 18; სადიაგნოსტიკო საშუალებები - 34; სისხლის პრეპარატები - 20; კომპლემენტარული (ჰომეოპათიური) სამკურნალო საშუალებები - 22; ბიოლოგიურად აქტიური დანამატი - 5;</w:t>
      </w:r>
    </w:p>
    <w:p w14:paraId="2597D464"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უარი ეთქვა ეროვნული რეჟიმით რეგისტრაციაზე: ინოვაციური პროდუქტი - 14; ფარმაცევტული პროდუქტები - 66; პარასამკურნალო საშუალებები - 4;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 ბიოლოგიურად აქტიური დანამატი - 12;</w:t>
      </w:r>
    </w:p>
    <w:p w14:paraId="4CBBC20A"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გაკეთდა შეტყობინება განსხვავებული შეფუთვა-მარკირებით შემოტანაზე: ფარმაცევტული პროდუქტები - 770; სტომატოლოგიური მასალები - 1249. უარი ეთქვა განსხვავებული შეფუთვა–მარკირებით შემოტანის შეტყობინებას: ფარმაცევტული პროდუქტები - 79; სტომატოლოგიური მასალები - 46; სადიაგნოსტიკო საშუალება - 1;</w:t>
      </w:r>
    </w:p>
    <w:p w14:paraId="5A0FDEEF"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 xml:space="preserve">განხორციელდა ფარმაცევტული საქმიანობის კონტროლის 494 ღონისძიება, მათ შორის 414 შემთხვევაში გამოვლენილი სამართალდარღვევების შედეგად შედგა 414 ადმინისტრაციული სამართალდარღვევის ოქმი; </w:t>
      </w:r>
    </w:p>
    <w:p w14:paraId="2DE866D8"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176 დასახელების ფარმაცევტული პროდუქტი;</w:t>
      </w:r>
    </w:p>
    <w:p w14:paraId="47BE352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სამკურნალო საშუალებების ლაბორატორიული კონტროლის მიზნით, სსიპ - ლ. სამხარაულის სახელობის ეროვნული ექსპერტიზის ბიუროში გადაგზავნილ იქნა 43 დასახელების ფარმაცევტული პროდუქტი, ხოლო უცხოურ ლაბორატორიაში - 10 დასახელების ფარმაცევტული პროდუქტი.</w:t>
      </w:r>
    </w:p>
    <w:p w14:paraId="6709D3FC" w14:textId="77777777" w:rsidR="00393D1F" w:rsidRPr="00D964E6" w:rsidRDefault="00393D1F" w:rsidP="00393D1F">
      <w:pPr>
        <w:pStyle w:val="3"/>
        <w:tabs>
          <w:tab w:val="left" w:pos="284"/>
          <w:tab w:val="left" w:pos="426"/>
        </w:tabs>
        <w:ind w:hanging="142"/>
        <w:rPr>
          <w:rFonts w:cs="Sylfaen"/>
          <w:bCs/>
          <w:color w:val="365F91" w:themeColor="accent1" w:themeShade="BF"/>
          <w:sz w:val="22"/>
          <w:szCs w:val="22"/>
        </w:rPr>
      </w:pPr>
      <w:r w:rsidRPr="00D964E6">
        <w:rPr>
          <w:rFonts w:cs="Sylfaen"/>
          <w:bCs/>
          <w:color w:val="365F91" w:themeColor="accent1" w:themeShade="BF"/>
          <w:sz w:val="22"/>
          <w:szCs w:val="22"/>
        </w:rPr>
        <w:t xml:space="preserve">1.3.3 </w:t>
      </w:r>
      <w:proofErr w:type="spellStart"/>
      <w:r w:rsidRPr="00D964E6">
        <w:rPr>
          <w:rFonts w:ascii="Sylfaen" w:hAnsi="Sylfaen" w:cs="Sylfaen"/>
          <w:bCs/>
          <w:color w:val="365F91" w:themeColor="accent1" w:themeShade="BF"/>
          <w:sz w:val="22"/>
          <w:szCs w:val="22"/>
        </w:rPr>
        <w:t>დაავადებათა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კონტროლისა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ეპიდემიოლოგიური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უსაფრთხოების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მართვა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27 01 03)</w:t>
      </w:r>
    </w:p>
    <w:p w14:paraId="7F165AF0" w14:textId="77777777" w:rsidR="00393D1F" w:rsidRPr="00D964E6" w:rsidRDefault="00393D1F" w:rsidP="00393D1F">
      <w:pPr>
        <w:pStyle w:val="a5"/>
        <w:tabs>
          <w:tab w:val="left" w:pos="0"/>
        </w:tabs>
        <w:spacing w:after="0" w:line="240" w:lineRule="auto"/>
        <w:ind w:left="270"/>
        <w:jc w:val="both"/>
        <w:rPr>
          <w:rFonts w:ascii="Sylfaen" w:hAnsi="Sylfaen" w:cs="Sylfaen"/>
          <w:bCs/>
          <w:lang w:val="ka-GE"/>
        </w:rPr>
      </w:pPr>
    </w:p>
    <w:p w14:paraId="17AB94B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2C74D6C5"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მიმდინარეობდა ქვეყანაში კეთილსაიმედო ეპიდემიოლოგიური მდგომარეობის უზრუნველყოფა;</w:t>
      </w:r>
    </w:p>
    <w:p w14:paraId="1960167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16499C7C"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მიმდინარეობდა იმუნოპროფილაქტიკის დაგეგმვა, მისი ლოჯისტიკური უზრუნველყოფა.</w:t>
      </w:r>
    </w:p>
    <w:p w14:paraId="2104F3B3" w14:textId="77777777" w:rsidR="00393D1F" w:rsidRPr="00D964E6" w:rsidRDefault="00393D1F" w:rsidP="00393D1F">
      <w:pPr>
        <w:tabs>
          <w:tab w:val="left" w:pos="0"/>
        </w:tabs>
        <w:spacing w:after="0" w:line="240" w:lineRule="auto"/>
        <w:jc w:val="both"/>
        <w:rPr>
          <w:rFonts w:ascii="Sylfaen" w:hAnsi="Sylfaen" w:cs="Arial"/>
          <w:bCs/>
          <w:color w:val="000000"/>
          <w:lang w:val="ka-GE"/>
        </w:rPr>
      </w:pPr>
    </w:p>
    <w:p w14:paraId="5605EBC6" w14:textId="77777777" w:rsidR="00393D1F" w:rsidRPr="00D964E6" w:rsidRDefault="00393D1F" w:rsidP="00393D1F">
      <w:pPr>
        <w:pStyle w:val="3"/>
        <w:tabs>
          <w:tab w:val="left" w:pos="284"/>
          <w:tab w:val="left" w:pos="426"/>
        </w:tabs>
        <w:ind w:hanging="142"/>
        <w:rPr>
          <w:rFonts w:cs="Sylfaen"/>
          <w:bCs/>
          <w:color w:val="365F91" w:themeColor="accent1" w:themeShade="BF"/>
          <w:sz w:val="22"/>
          <w:szCs w:val="22"/>
        </w:rPr>
      </w:pPr>
      <w:r w:rsidRPr="00D964E6">
        <w:rPr>
          <w:rFonts w:cs="Sylfaen"/>
          <w:bCs/>
          <w:color w:val="365F91" w:themeColor="accent1" w:themeShade="BF"/>
          <w:sz w:val="22"/>
          <w:szCs w:val="22"/>
        </w:rPr>
        <w:t xml:space="preserve">1.3.4 </w:t>
      </w:r>
      <w:proofErr w:type="spellStart"/>
      <w:r w:rsidRPr="00D964E6">
        <w:rPr>
          <w:rFonts w:ascii="Sylfaen" w:hAnsi="Sylfaen" w:cs="Sylfaen"/>
          <w:bCs/>
          <w:color w:val="365F91" w:themeColor="accent1" w:themeShade="BF"/>
          <w:sz w:val="22"/>
          <w:szCs w:val="22"/>
        </w:rPr>
        <w:t>სოციალური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ჯანმრთელობის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დაცვის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პროგრამების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მართვა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27 01 04)</w:t>
      </w:r>
    </w:p>
    <w:p w14:paraId="3C32EB4A" w14:textId="77777777" w:rsidR="00393D1F" w:rsidRPr="00D964E6" w:rsidRDefault="00393D1F" w:rsidP="00393D1F">
      <w:pPr>
        <w:pStyle w:val="abzacixml"/>
        <w:ind w:left="720" w:firstLine="0"/>
        <w:rPr>
          <w:bCs/>
        </w:rPr>
      </w:pPr>
    </w:p>
    <w:p w14:paraId="08793FF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2E98990A"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2F33DD17"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lastRenderedPageBreak/>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14:paraId="73B587A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14:paraId="1621283F"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14:paraId="1111BD00" w14:textId="77777777" w:rsidR="00393D1F" w:rsidRPr="00D964E6" w:rsidRDefault="00393D1F" w:rsidP="00393D1F">
      <w:pPr>
        <w:pStyle w:val="abzacixml"/>
        <w:ind w:left="720" w:firstLine="0"/>
        <w:rPr>
          <w:bCs/>
        </w:rPr>
      </w:pPr>
    </w:p>
    <w:p w14:paraId="708C60BE" w14:textId="77777777" w:rsidR="00393D1F" w:rsidRPr="00D964E6" w:rsidRDefault="00393D1F" w:rsidP="00393D1F">
      <w:pPr>
        <w:pStyle w:val="3"/>
        <w:tabs>
          <w:tab w:val="left" w:pos="284"/>
          <w:tab w:val="left" w:pos="426"/>
        </w:tabs>
        <w:ind w:hanging="142"/>
        <w:rPr>
          <w:rFonts w:cs="Sylfaen"/>
          <w:bCs/>
          <w:color w:val="365F91" w:themeColor="accent1" w:themeShade="BF"/>
          <w:sz w:val="22"/>
          <w:szCs w:val="22"/>
        </w:rPr>
      </w:pPr>
      <w:r w:rsidRPr="00D964E6">
        <w:rPr>
          <w:rFonts w:cs="Sylfaen"/>
          <w:bCs/>
          <w:color w:val="365F91" w:themeColor="accent1" w:themeShade="BF"/>
          <w:sz w:val="22"/>
          <w:szCs w:val="22"/>
        </w:rPr>
        <w:t xml:space="preserve">1.3.5 </w:t>
      </w:r>
      <w:proofErr w:type="spellStart"/>
      <w:r w:rsidRPr="00D964E6">
        <w:rPr>
          <w:rFonts w:ascii="Sylfaen" w:hAnsi="Sylfaen" w:cs="Sylfaen"/>
          <w:bCs/>
          <w:color w:val="365F91" w:themeColor="accent1" w:themeShade="BF"/>
          <w:sz w:val="22"/>
          <w:szCs w:val="22"/>
        </w:rPr>
        <w:t>სახელმწიფო</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ზრუნვის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ადამიანით</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ვაჭრობის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ტრეფიკინგის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მსხვერპლთა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დაცვისა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დახმარების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მართვა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27 01 05)</w:t>
      </w:r>
    </w:p>
    <w:p w14:paraId="54685E9F" w14:textId="77777777" w:rsidR="00393D1F" w:rsidRPr="00D964E6" w:rsidRDefault="00393D1F" w:rsidP="00393D1F">
      <w:pPr>
        <w:pStyle w:val="abzacixml"/>
        <w:ind w:left="720" w:firstLine="0"/>
        <w:rPr>
          <w:bCs/>
        </w:rPr>
      </w:pPr>
    </w:p>
    <w:p w14:paraId="4302CE8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14:paraId="5DB9156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14:paraId="2077423A" w14:textId="77777777" w:rsidR="00393D1F" w:rsidRPr="00D964E6" w:rsidRDefault="00393D1F" w:rsidP="00393D1F">
      <w:pPr>
        <w:pStyle w:val="abzacixml"/>
        <w:ind w:left="720" w:firstLine="0"/>
        <w:rPr>
          <w:rFonts w:eastAsiaTheme="majorEastAsia"/>
          <w:bCs/>
        </w:rPr>
      </w:pPr>
    </w:p>
    <w:p w14:paraId="1A345FD3" w14:textId="77777777" w:rsidR="00393D1F" w:rsidRPr="00D964E6" w:rsidRDefault="00393D1F" w:rsidP="00393D1F">
      <w:pPr>
        <w:pStyle w:val="3"/>
        <w:tabs>
          <w:tab w:val="left" w:pos="284"/>
          <w:tab w:val="left" w:pos="426"/>
        </w:tabs>
        <w:ind w:hanging="142"/>
        <w:rPr>
          <w:rFonts w:cs="Sylfaen"/>
          <w:bCs/>
          <w:color w:val="365F91" w:themeColor="accent1" w:themeShade="BF"/>
          <w:sz w:val="22"/>
          <w:szCs w:val="22"/>
        </w:rPr>
      </w:pPr>
      <w:r w:rsidRPr="00D964E6">
        <w:rPr>
          <w:rFonts w:cs="Sylfaen"/>
          <w:bCs/>
          <w:color w:val="365F91" w:themeColor="accent1" w:themeShade="BF"/>
          <w:sz w:val="22"/>
          <w:szCs w:val="22"/>
        </w:rPr>
        <w:t xml:space="preserve">1.3.6 </w:t>
      </w:r>
      <w:proofErr w:type="spellStart"/>
      <w:r w:rsidRPr="00D964E6">
        <w:rPr>
          <w:rFonts w:ascii="Sylfaen" w:hAnsi="Sylfaen" w:cs="Sylfaen"/>
          <w:bCs/>
          <w:color w:val="365F91" w:themeColor="accent1" w:themeShade="BF"/>
          <w:sz w:val="22"/>
          <w:szCs w:val="22"/>
        </w:rPr>
        <w:t>საგანგებო</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სიტუაციების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კოორდინაციისა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გადაუდებელი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დახმარების</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მართვა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27 01 06)</w:t>
      </w:r>
    </w:p>
    <w:p w14:paraId="664CD055" w14:textId="77777777" w:rsidR="00393D1F" w:rsidRPr="00D964E6" w:rsidRDefault="00393D1F" w:rsidP="00393D1F">
      <w:pPr>
        <w:pStyle w:val="a5"/>
        <w:tabs>
          <w:tab w:val="left" w:pos="0"/>
        </w:tabs>
        <w:spacing w:line="240" w:lineRule="auto"/>
        <w:jc w:val="both"/>
        <w:rPr>
          <w:rFonts w:ascii="Sylfaen" w:hAnsi="Sylfaen" w:cs="Arial"/>
          <w:bCs/>
          <w:color w:val="000000"/>
        </w:rPr>
      </w:pPr>
    </w:p>
    <w:p w14:paraId="2BE12CF0"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მიმდინარეობდა 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14:paraId="7885C7C7"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ცენტრის რაიონული სამსახურების ბრიგადების მიერ  მიმდინარეობდა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3F4E2045"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1 689 - მა თანამშრომელმა, საიდანაც გადამზადებულ ექიმთა რაოდენობამ - 546, ექთნების - 561, ხოლო მძღოლების - 582 ერთეული შეადგინა;</w:t>
      </w:r>
    </w:p>
    <w:p w14:paraId="3338BE0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 გადამზადების პროცესში ჩაერთო 13 პარამედიკოსი.</w:t>
      </w:r>
    </w:p>
    <w:p w14:paraId="22DEC68C" w14:textId="77777777" w:rsidR="00393D1F" w:rsidRPr="00D964E6" w:rsidRDefault="00393D1F" w:rsidP="00393D1F">
      <w:pPr>
        <w:tabs>
          <w:tab w:val="left" w:pos="0"/>
        </w:tabs>
        <w:spacing w:after="0" w:line="240" w:lineRule="auto"/>
        <w:jc w:val="both"/>
        <w:rPr>
          <w:rFonts w:ascii="Sylfaen" w:hAnsi="Sylfaen" w:cs="Arial"/>
          <w:bCs/>
          <w:color w:val="000000"/>
          <w:lang w:val="ka-GE"/>
        </w:rPr>
      </w:pPr>
    </w:p>
    <w:p w14:paraId="57739E95" w14:textId="77777777" w:rsidR="00393D1F" w:rsidRPr="00D964E6" w:rsidRDefault="00393D1F" w:rsidP="00393D1F">
      <w:pPr>
        <w:pStyle w:val="3"/>
        <w:tabs>
          <w:tab w:val="left" w:pos="284"/>
          <w:tab w:val="left" w:pos="426"/>
        </w:tabs>
        <w:ind w:hanging="142"/>
        <w:rPr>
          <w:rFonts w:cs="Sylfaen"/>
          <w:bCs/>
          <w:color w:val="365F91" w:themeColor="accent1" w:themeShade="BF"/>
          <w:sz w:val="22"/>
          <w:szCs w:val="22"/>
        </w:rPr>
      </w:pPr>
      <w:r w:rsidRPr="00D964E6">
        <w:rPr>
          <w:rFonts w:cs="Sylfaen"/>
          <w:bCs/>
          <w:color w:val="365F91" w:themeColor="accent1" w:themeShade="BF"/>
          <w:sz w:val="22"/>
          <w:szCs w:val="22"/>
        </w:rPr>
        <w:t xml:space="preserve">1.3.7 </w:t>
      </w:r>
      <w:proofErr w:type="spellStart"/>
      <w:r w:rsidRPr="00D964E6">
        <w:rPr>
          <w:rFonts w:ascii="Sylfaen" w:hAnsi="Sylfaen" w:cs="Sylfaen"/>
          <w:bCs/>
          <w:color w:val="365F91" w:themeColor="accent1" w:themeShade="BF"/>
          <w:sz w:val="22"/>
          <w:szCs w:val="22"/>
        </w:rPr>
        <w:t>საარსებო</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წყაროებით</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უზრუნველყოფა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27 01 07)</w:t>
      </w:r>
    </w:p>
    <w:p w14:paraId="09979D0A" w14:textId="77777777" w:rsidR="00393D1F" w:rsidRPr="00D964E6" w:rsidRDefault="00393D1F" w:rsidP="00393D1F">
      <w:pPr>
        <w:tabs>
          <w:tab w:val="left" w:pos="0"/>
        </w:tabs>
        <w:spacing w:after="0" w:line="240" w:lineRule="auto"/>
        <w:jc w:val="both"/>
        <w:rPr>
          <w:rFonts w:ascii="Sylfaen" w:hAnsi="Sylfaen" w:cs="Arial"/>
          <w:bCs/>
          <w:color w:val="000000"/>
          <w:lang w:val="ka-GE"/>
        </w:rPr>
      </w:pPr>
    </w:p>
    <w:p w14:paraId="1870331F"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კომისიური წესით დასაფინანსებლად შეირჩა 15 პროექტი;</w:t>
      </w:r>
    </w:p>
    <w:p w14:paraId="2365DF5D"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lastRenderedPageBreak/>
        <w:t>დევნილთა პროფესიული განათლების ხელშეწყობის მიზნით, შემოვიდა  და განხილულ იქნა სახელმწიფო პროფესიულ საგანმანათლებლო დაწესებულებებში ჩარიცხვის მსურველთა 167 განაცხადი. დაკმაყოფილდა 154 მოთხოვნა, ხოლო უარი ეთქვა 13 განმცხადებელს;</w:t>
      </w:r>
    </w:p>
    <w:p w14:paraId="1636C7FB"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განხორციელდა პირველადი საველე მონიტორინგი. </w:t>
      </w:r>
      <w:r w:rsidRPr="00D964E6">
        <w:rPr>
          <w:rFonts w:ascii="Sylfaen" w:hAnsi="Sylfaen" w:cs="Sylfaen"/>
          <w:bCs/>
          <w:lang w:val="ka-GE"/>
        </w:rPr>
        <w:t>ბენეფიციართა შერჩევის კომისიის მიერ შეირჩა 50 გამარჯვებული.</w:t>
      </w:r>
    </w:p>
    <w:p w14:paraId="4EA2AFD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განსახლებულ დევნილთა ინტეგრაციის ხელშეწყობის საგრანტო პროგრამის ფარგლებში შემოვიდა 50 განაცხადი. ბენეფიციართა შერჩევის კომისიის მიერ შეირჩა 14 გამარჯვებული; </w:t>
      </w:r>
    </w:p>
    <w:p w14:paraId="523FB147"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დაიწყო ორი საინფორმაციო კამპანია, რომელთა ფარგლებშიც ჩატარდა 20 საინფორმაციო შეხვედრა დედაქალაქსა და რეგიონებში</w:t>
      </w:r>
      <w:r w:rsidRPr="00D964E6">
        <w:rPr>
          <w:rFonts w:ascii="Sylfaen" w:eastAsia="Times New Roman" w:hAnsi="Sylfaen" w:cs="Sylfaen"/>
          <w:bCs/>
          <w:noProof/>
        </w:rPr>
        <w:t>.</w:t>
      </w:r>
      <w:r w:rsidRPr="00D964E6">
        <w:rPr>
          <w:rFonts w:ascii="Sylfaen" w:eastAsia="Times New Roman" w:hAnsi="Sylfaen" w:cs="Sylfaen"/>
          <w:bCs/>
          <w:noProof/>
          <w:lang w:val="ka-GE"/>
        </w:rPr>
        <w:t xml:space="preserve"> სააგენტომ დაასრულა მუშაობა საინფორმაციო კამპანიის მზადებაზე, რომელიც მოხალისეთა ჩართულობით ხორციელდება. დაიბეჭდა 6 000 ცალი ბროშურა, 2 000 ცალი ფლაერი და 200 ცალი ანგარიში.</w:t>
      </w:r>
    </w:p>
    <w:p w14:paraId="7080CE27"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18719473" w14:textId="77777777" w:rsidR="00393D1F" w:rsidRPr="00D964E6" w:rsidRDefault="00393D1F" w:rsidP="00393D1F">
      <w:pPr>
        <w:pStyle w:val="3"/>
        <w:tabs>
          <w:tab w:val="left" w:pos="284"/>
          <w:tab w:val="left" w:pos="426"/>
        </w:tabs>
        <w:ind w:hanging="142"/>
        <w:rPr>
          <w:rFonts w:asciiTheme="minorHAnsi" w:hAnsiTheme="minorHAnsi" w:cs="Sylfaen"/>
          <w:bCs/>
          <w:color w:val="365F91" w:themeColor="accent1" w:themeShade="BF"/>
          <w:sz w:val="22"/>
          <w:szCs w:val="22"/>
          <w:lang w:val="ka-GE"/>
        </w:rPr>
      </w:pPr>
      <w:r w:rsidRPr="00D964E6">
        <w:rPr>
          <w:rFonts w:cs="Sylfaen"/>
          <w:bCs/>
          <w:color w:val="365F91" w:themeColor="accent1" w:themeShade="BF"/>
          <w:sz w:val="22"/>
          <w:szCs w:val="22"/>
        </w:rPr>
        <w:t xml:space="preserve">1.3.8 </w:t>
      </w:r>
      <w:proofErr w:type="spellStart"/>
      <w:r w:rsidRPr="00D964E6">
        <w:rPr>
          <w:rFonts w:ascii="Sylfaen" w:hAnsi="Sylfaen" w:cs="Sylfaen"/>
          <w:bCs/>
          <w:color w:val="365F91" w:themeColor="accent1" w:themeShade="BF"/>
          <w:sz w:val="22"/>
          <w:szCs w:val="22"/>
        </w:rPr>
        <w:t>დევნილთა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ეკომიგრანტთა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და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საარსებო</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წყაროებით</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უზრუნველყოფა</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პროგრამული</w:t>
      </w:r>
      <w:proofErr w:type="spellEnd"/>
      <w:r w:rsidRPr="00D964E6">
        <w:rPr>
          <w:rFonts w:cs="Sylfaen"/>
          <w:bCs/>
          <w:color w:val="365F91" w:themeColor="accent1" w:themeShade="BF"/>
          <w:sz w:val="22"/>
          <w:szCs w:val="22"/>
        </w:rPr>
        <w:t xml:space="preserve"> </w:t>
      </w:r>
      <w:proofErr w:type="spellStart"/>
      <w:r w:rsidRPr="00D964E6">
        <w:rPr>
          <w:rFonts w:ascii="Sylfaen" w:hAnsi="Sylfaen" w:cs="Sylfaen"/>
          <w:bCs/>
          <w:color w:val="365F91" w:themeColor="accent1" w:themeShade="BF"/>
          <w:sz w:val="22"/>
          <w:szCs w:val="22"/>
        </w:rPr>
        <w:t>კოდი</w:t>
      </w:r>
      <w:proofErr w:type="spellEnd"/>
      <w:r w:rsidRPr="00D964E6">
        <w:rPr>
          <w:rFonts w:cs="Sylfaen"/>
          <w:bCs/>
          <w:color w:val="365F91" w:themeColor="accent1" w:themeShade="BF"/>
          <w:sz w:val="22"/>
          <w:szCs w:val="22"/>
        </w:rPr>
        <w:t xml:space="preserve"> 27 01 08)</w:t>
      </w:r>
    </w:p>
    <w:p w14:paraId="5858B101" w14:textId="77777777" w:rsidR="00393D1F" w:rsidRPr="00D964E6" w:rsidRDefault="00393D1F" w:rsidP="00393D1F">
      <w:pPr>
        <w:tabs>
          <w:tab w:val="left" w:pos="0"/>
        </w:tabs>
        <w:spacing w:after="0" w:line="240" w:lineRule="auto"/>
        <w:jc w:val="both"/>
        <w:rPr>
          <w:rFonts w:ascii="Sylfaen" w:eastAsia="Times New Roman" w:hAnsi="Sylfaen" w:cs="Sylfaen"/>
          <w:bCs/>
          <w:noProof/>
          <w:lang w:val="ka-GE"/>
        </w:rPr>
      </w:pPr>
    </w:p>
    <w:p w14:paraId="5D8B5A2A"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განხილულ იქნა ერთჯერადი ფინანსური დახმარების მიღების მიზნით  1994 განცხადება, რომელთაგან  კომისიური წესით დასაფინანსებლად შეირჩა და ფინანსური დახმარება გაეწია 1382 დევნილ ოჯახს;</w:t>
      </w:r>
    </w:p>
    <w:p w14:paraId="460EDF30"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დროებითი განსახლების მიზნით, საცხოვრებლის დაქირავების ხარჯების ასანაზღაურებლად შემოვიდა  და განხილულ იქნა 207 განცხადება. კომისიური წესით დასაფინანსებლად შეირჩა 9 განცხადება და ცხრავე დევნილ ოჯახს გაეწია ბინის დაქირავებისათვის ფინანსური დახმარება;</w:t>
      </w:r>
    </w:p>
    <w:p w14:paraId="43951DC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დევნილთა მართლზომიერ მფლობელობაში არსებული საცხოვრებელი ფართობის ადმინისტრაციის ხარჯის ოდენობის დადგენის მიზნით 20 ობიექტზე განხორციელდა მონიტორინგი დევნილთა სულადობის დასაზუსტებლად;</w:t>
      </w:r>
    </w:p>
    <w:p w14:paraId="4AA490B2"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დევნილთა და ეკომიგრანტთა საცხოვრებლით უზრუნველყოფის მიზნით, გაფორმდა უძრავი ქონების ნასყიდობის 128 ხელშეკრულება და მიღება-ჩაბარების აქტი და ასევე, 139 ოჯახს საკუთრებაში დაუკანონდა ბინა.</w:t>
      </w:r>
    </w:p>
    <w:p w14:paraId="6E792C77" w14:textId="77777777" w:rsidR="00EA4637" w:rsidRPr="00D964E6" w:rsidRDefault="00EA4637" w:rsidP="00393D1F">
      <w:pPr>
        <w:tabs>
          <w:tab w:val="left" w:pos="0"/>
        </w:tabs>
        <w:spacing w:after="0" w:line="240" w:lineRule="auto"/>
        <w:jc w:val="both"/>
        <w:rPr>
          <w:rFonts w:ascii="Sylfaen" w:hAnsi="Sylfaen" w:cs="Arial"/>
          <w:bCs/>
          <w:color w:val="000000"/>
          <w:highlight w:val="yellow"/>
          <w:lang w:val="ka-GE"/>
        </w:rPr>
      </w:pPr>
    </w:p>
    <w:p w14:paraId="195EB35D" w14:textId="77777777" w:rsidR="00393D1F" w:rsidRPr="00D964E6" w:rsidRDefault="00393D1F" w:rsidP="00393D1F">
      <w:pPr>
        <w:pStyle w:val="2"/>
        <w:ind w:left="660"/>
        <w:jc w:val="both"/>
        <w:rPr>
          <w:rFonts w:ascii="Sylfaen" w:hAnsi="Sylfaen" w:cs="Sylfaen"/>
          <w:bCs/>
          <w:sz w:val="22"/>
          <w:szCs w:val="22"/>
          <w:lang w:val="ka-GE"/>
        </w:rPr>
      </w:pPr>
      <w:r w:rsidRPr="00D964E6">
        <w:rPr>
          <w:rFonts w:ascii="Sylfaen" w:hAnsi="Sylfaen" w:cs="Sylfaen"/>
          <w:bCs/>
          <w:sz w:val="22"/>
          <w:szCs w:val="22"/>
          <w:lang w:val="ka-GE"/>
        </w:rPr>
        <w:t>1.4. სამედიცინო დაწესებულებათა რეაბილიტაცია და აღჭურვა (პროგრამული კოდი 27 04)</w:t>
      </w:r>
    </w:p>
    <w:p w14:paraId="6113A5C3" w14:textId="77777777" w:rsidR="00393D1F" w:rsidRPr="00D964E6" w:rsidRDefault="00393D1F" w:rsidP="00393D1F">
      <w:pPr>
        <w:pStyle w:val="abzacixml"/>
        <w:ind w:left="720" w:firstLine="0"/>
        <w:rPr>
          <w:bCs/>
        </w:rPr>
      </w:pPr>
    </w:p>
    <w:p w14:paraId="49CB25C5" w14:textId="77777777" w:rsidR="00393D1F" w:rsidRPr="00D964E6" w:rsidRDefault="00393D1F" w:rsidP="00393D1F">
      <w:pPr>
        <w:spacing w:line="240" w:lineRule="auto"/>
        <w:ind w:left="270"/>
        <w:jc w:val="both"/>
        <w:rPr>
          <w:rFonts w:ascii="Sylfaen" w:eastAsia="Sylfaen" w:hAnsi="Sylfaen"/>
          <w:bCs/>
        </w:rPr>
      </w:pPr>
      <w:r w:rsidRPr="00D964E6">
        <w:rPr>
          <w:rFonts w:ascii="Sylfaen" w:hAnsi="Sylfaen" w:cs="Sylfaen"/>
          <w:bCs/>
          <w:lang w:val="ka-GE"/>
        </w:rPr>
        <w:t>პროგრამის</w:t>
      </w:r>
      <w:r w:rsidRPr="00D964E6">
        <w:rPr>
          <w:rFonts w:ascii="Sylfaen" w:hAnsi="Sylfaen" w:cs="Sylfaen"/>
          <w:bCs/>
        </w:rPr>
        <w:t xml:space="preserve"> </w:t>
      </w:r>
      <w:r w:rsidRPr="00D964E6">
        <w:rPr>
          <w:rFonts w:ascii="Sylfaen" w:hAnsi="Sylfaen" w:cs="Sylfaen"/>
          <w:bCs/>
          <w:lang w:val="ka-GE"/>
        </w:rPr>
        <w:t>განმახორციელებელი</w:t>
      </w:r>
      <w:r w:rsidRPr="00D964E6">
        <w:rPr>
          <w:rFonts w:ascii="Sylfaen" w:eastAsia="Sylfaen" w:hAnsi="Sylfaen"/>
          <w:bCs/>
        </w:rPr>
        <w:t xml:space="preserve">: </w:t>
      </w:r>
    </w:p>
    <w:p w14:paraId="1174E10B"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BEA1ABE" w14:textId="77777777" w:rsidR="00393D1F" w:rsidRPr="00D964E6" w:rsidRDefault="00393D1F" w:rsidP="00393D1F">
      <w:pPr>
        <w:pStyle w:val="abzacixml"/>
        <w:ind w:firstLine="0"/>
        <w:rPr>
          <w:bCs/>
        </w:rPr>
      </w:pPr>
    </w:p>
    <w:p w14:paraId="6F10CA4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შესყიდულ იქნა სამედიცინო აპარატურა, ასევე ცენტრის ახალი ოფისებისათვის საოფისე ავეჯი და 12 ერთეული სპეციალიზებული მაღალი გამავლობის სასწრაფო სამედიცინო დახმარების ავტომანქანა. </w:t>
      </w:r>
      <w:r w:rsidRPr="00D964E6">
        <w:rPr>
          <w:rFonts w:ascii="Sylfaen" w:hAnsi="Sylfaen" w:cs="Sylfaen"/>
          <w:bCs/>
          <w:lang w:val="ka-GE"/>
        </w:rPr>
        <w:t>ქ. ხაშურის, ქ. სამტრედიის, ბაღდათისა და ვანის რაიონულ განყოფილებებში ჩატარდა სარემონტო სამუშაოები, ასევე, განხორციელდა ქ. ლანჩხუთის რაიონული სამსახურის ეზოს კეთილმოწყობისა  და ქ. ფოთის რაიონული სამსახურის  ტექნიკური სათავსოს მოწყობის სამუშაოები;</w:t>
      </w:r>
    </w:p>
    <w:p w14:paraId="722C1AA5"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საქართველოს სხვადასხვა მუნიციპალიტეტის სამედიცინო დაწესებულებებისათვის განხორციელდა სამედიცინო მოწყობილობების შესყიდვა; </w:t>
      </w:r>
    </w:p>
    <w:p w14:paraId="21070FAC" w14:textId="77777777" w:rsidR="00393D1F" w:rsidRPr="00D964E6" w:rsidRDefault="00393D1F" w:rsidP="00393D1F">
      <w:pPr>
        <w:pStyle w:val="a5"/>
        <w:numPr>
          <w:ilvl w:val="0"/>
          <w:numId w:val="1"/>
        </w:numPr>
        <w:tabs>
          <w:tab w:val="left" w:pos="0"/>
        </w:tabs>
        <w:spacing w:after="0" w:line="240" w:lineRule="auto"/>
        <w:jc w:val="both"/>
        <w:rPr>
          <w:rFonts w:ascii="Sylfaen" w:eastAsia="Times New Roman" w:hAnsi="Sylfaen" w:cs="Sylfaen"/>
          <w:bCs/>
          <w:noProof/>
          <w:lang w:val="ka-GE"/>
        </w:rPr>
      </w:pPr>
      <w:r w:rsidRPr="00D964E6">
        <w:rPr>
          <w:rFonts w:ascii="Sylfaen" w:eastAsia="Times New Roman" w:hAnsi="Sylfaen" w:cs="Sylfaen"/>
          <w:bCs/>
          <w:noProof/>
          <w:lang w:val="ka-GE"/>
        </w:rPr>
        <w:t>შპს „ნიქოზის ამბულატორიისთვის“ ულტრაბგერითი დიაგნოსტიკის აპარატის შესყიდვა;</w:t>
      </w:r>
    </w:p>
    <w:p w14:paraId="26F10A55" w14:textId="77777777" w:rsidR="00393D1F" w:rsidRPr="00D964E6" w:rsidRDefault="00393D1F" w:rsidP="00393D1F">
      <w:pPr>
        <w:pStyle w:val="a5"/>
        <w:numPr>
          <w:ilvl w:val="0"/>
          <w:numId w:val="1"/>
        </w:numPr>
        <w:tabs>
          <w:tab w:val="left" w:pos="0"/>
        </w:tabs>
        <w:spacing w:after="0" w:line="240" w:lineRule="auto"/>
        <w:jc w:val="both"/>
        <w:rPr>
          <w:rFonts w:ascii="Sylfaen" w:eastAsia="Times New Roman" w:hAnsi="Sylfaen" w:cs="Sylfaen"/>
          <w:bCs/>
          <w:noProof/>
          <w:lang w:val="ka-GE"/>
        </w:rPr>
      </w:pPr>
      <w:r w:rsidRPr="00D964E6">
        <w:rPr>
          <w:rFonts w:ascii="Sylfaen" w:eastAsia="Times New Roman" w:hAnsi="Sylfaen" w:cs="Sylfaen"/>
          <w:bCs/>
          <w:noProof/>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შესყიდვა.</w:t>
      </w:r>
    </w:p>
    <w:p w14:paraId="0826385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lastRenderedPageBreak/>
        <w:t>შესყიდულ იქნა 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w:t>
      </w:r>
    </w:p>
    <w:p w14:paraId="3D4C5D2A"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proofErr w:type="spellStart"/>
      <w:r w:rsidRPr="00D964E6">
        <w:rPr>
          <w:rFonts w:ascii="Sylfaen" w:hAnsi="Sylfaen" w:cs="Arial"/>
          <w:bCs/>
          <w:color w:val="000000"/>
        </w:rPr>
        <w:t>შპს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რეგიონული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ჯანდაცვის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არსებული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დაწესებულების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ფუნქციონირებისათვის</w:t>
      </w:r>
      <w:proofErr w:type="spellEnd"/>
      <w:r w:rsidRPr="00D964E6">
        <w:rPr>
          <w:rFonts w:ascii="Sylfaen" w:hAnsi="Sylfaen" w:cs="Arial"/>
          <w:bCs/>
          <w:color w:val="000000"/>
        </w:rPr>
        <w:t xml:space="preserve">  </w:t>
      </w:r>
      <w:r w:rsidRPr="00D964E6">
        <w:rPr>
          <w:rFonts w:ascii="Sylfaen" w:hAnsi="Sylfaen" w:cs="Arial"/>
          <w:bCs/>
          <w:color w:val="000000"/>
          <w:lang w:val="ka-GE"/>
        </w:rPr>
        <w:t>შესყიდულ</w:t>
      </w:r>
      <w:proofErr w:type="gramEnd"/>
      <w:r w:rsidRPr="00D964E6">
        <w:rPr>
          <w:rFonts w:ascii="Sylfaen" w:hAnsi="Sylfaen" w:cs="Arial"/>
          <w:bCs/>
          <w:color w:val="000000"/>
          <w:lang w:val="ka-GE"/>
        </w:rPr>
        <w:t xml:space="preserve"> იქნა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აპარატურის</w:t>
      </w:r>
      <w:proofErr w:type="spellEnd"/>
      <w:r w:rsidRPr="00D964E6">
        <w:rPr>
          <w:rFonts w:ascii="Sylfaen" w:hAnsi="Sylfaen" w:cs="Arial"/>
          <w:bCs/>
          <w:color w:val="000000"/>
        </w:rPr>
        <w:t>/</w:t>
      </w:r>
      <w:proofErr w:type="spellStart"/>
      <w:r w:rsidRPr="00D964E6">
        <w:rPr>
          <w:rFonts w:ascii="Sylfaen" w:hAnsi="Sylfaen" w:cs="Arial"/>
          <w:bCs/>
          <w:color w:val="000000"/>
        </w:rPr>
        <w:t>მოწყობილობები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სარემონტო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სამუშაოები</w:t>
      </w:r>
      <w:proofErr w:type="spellEnd"/>
      <w:r w:rsidRPr="00D964E6">
        <w:rPr>
          <w:rFonts w:ascii="Sylfaen" w:hAnsi="Sylfaen" w:cs="Arial"/>
          <w:bCs/>
          <w:color w:val="000000"/>
          <w:lang w:val="ka-GE"/>
        </w:rPr>
        <w:t xml:space="preserve"> (</w:t>
      </w:r>
      <w:proofErr w:type="spellStart"/>
      <w:r w:rsidRPr="00D964E6">
        <w:rPr>
          <w:rFonts w:ascii="Sylfaen" w:hAnsi="Sylfaen" w:cs="Arial"/>
          <w:bCs/>
          <w:color w:val="000000"/>
        </w:rPr>
        <w:t>მათ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გათბობის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მონტაჟი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სტეფანწმინდის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კლინიკაში</w:t>
      </w:r>
      <w:proofErr w:type="spellEnd"/>
      <w:r w:rsidRPr="00D964E6">
        <w:rPr>
          <w:rFonts w:ascii="Sylfaen" w:hAnsi="Sylfaen" w:cs="Arial"/>
          <w:bCs/>
          <w:color w:val="000000"/>
        </w:rPr>
        <w:t>;</w:t>
      </w:r>
      <w:r w:rsidRPr="00D964E6">
        <w:rPr>
          <w:rFonts w:ascii="Sylfaen" w:hAnsi="Sylfaen" w:cs="Arial"/>
          <w:bCs/>
          <w:color w:val="000000"/>
          <w:lang w:val="ka-GE"/>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რკინის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კონსტრუქციების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ნარჩენების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შესანახი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ოთახის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მოწყობის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სამუშაოებ</w:t>
      </w:r>
      <w:proofErr w:type="spellEnd"/>
      <w:r w:rsidRPr="00D964E6">
        <w:rPr>
          <w:rFonts w:ascii="Sylfaen" w:hAnsi="Sylfaen" w:cs="Arial"/>
          <w:bCs/>
          <w:color w:val="000000"/>
        </w:rPr>
        <w:t xml:space="preserve"> ქ. </w:t>
      </w:r>
      <w:proofErr w:type="spellStart"/>
      <w:r w:rsidRPr="00D964E6">
        <w:rPr>
          <w:rFonts w:ascii="Sylfaen" w:hAnsi="Sylfaen" w:cs="Arial"/>
          <w:bCs/>
          <w:color w:val="000000"/>
        </w:rPr>
        <w:t>წალკის</w:t>
      </w:r>
      <w:proofErr w:type="spellEnd"/>
      <w:r w:rsidRPr="00D964E6">
        <w:rPr>
          <w:rFonts w:ascii="Sylfaen" w:hAnsi="Sylfaen" w:cs="Arial"/>
          <w:bCs/>
          <w:color w:val="000000"/>
        </w:rPr>
        <w:t xml:space="preserve">, ქ. </w:t>
      </w:r>
      <w:proofErr w:type="spellStart"/>
      <w:r w:rsidRPr="00D964E6">
        <w:rPr>
          <w:rFonts w:ascii="Sylfaen" w:hAnsi="Sylfaen" w:cs="Arial"/>
          <w:bCs/>
          <w:color w:val="000000"/>
        </w:rPr>
        <w:t>ცაგერის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ხარაგაულისა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თიანეთის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საავადმყოფოებში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დაწესებულებების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ბაკურიანი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ამბროლაური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ფუნქციონირებისათვის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საჭირო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აპარატურისა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მოწყობილობების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შესყიდვა</w:t>
      </w:r>
      <w:proofErr w:type="spellEnd"/>
      <w:r w:rsidRPr="00D964E6">
        <w:rPr>
          <w:rFonts w:ascii="Sylfaen" w:hAnsi="Sylfaen" w:cs="Arial"/>
          <w:bCs/>
          <w:color w:val="000000"/>
        </w:rPr>
        <w:t>;</w:t>
      </w:r>
    </w:p>
    <w:p w14:paraId="359EDBE4"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proofErr w:type="spellStart"/>
      <w:r w:rsidRPr="00D964E6">
        <w:rPr>
          <w:rFonts w:ascii="Sylfaen" w:hAnsi="Sylfaen" w:cs="Arial"/>
          <w:bCs/>
          <w:color w:val="000000"/>
        </w:rPr>
        <w:t>დაბა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აბასთუმანში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ფილტვის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დაავადებათა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სარეაბილიტაციო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ფუნქციონირებისათვის</w:t>
      </w:r>
      <w:proofErr w:type="spellEnd"/>
      <w:r w:rsidRPr="00D964E6">
        <w:rPr>
          <w:rFonts w:ascii="Sylfaen" w:hAnsi="Sylfaen" w:cs="Arial"/>
          <w:bCs/>
          <w:color w:val="000000"/>
        </w:rPr>
        <w:t xml:space="preserve"> </w:t>
      </w:r>
      <w:r w:rsidRPr="00D964E6">
        <w:rPr>
          <w:rFonts w:ascii="Sylfaen" w:hAnsi="Sylfaen" w:cs="Arial"/>
          <w:bCs/>
          <w:color w:val="000000"/>
          <w:lang w:val="ka-GE"/>
        </w:rPr>
        <w:t xml:space="preserve">განხორციელდა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სარეაბილიტაციო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აპარატურისა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ინვენტარის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შესყიდვა</w:t>
      </w:r>
      <w:proofErr w:type="spellEnd"/>
      <w:r w:rsidRPr="00D964E6">
        <w:rPr>
          <w:rFonts w:ascii="Sylfaen" w:hAnsi="Sylfaen" w:cs="Arial"/>
          <w:bCs/>
          <w:color w:val="000000"/>
        </w:rPr>
        <w:t>;</w:t>
      </w:r>
    </w:p>
    <w:p w14:paraId="2A66862F"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rPr>
      </w:pP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სერვერულ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ოპტიკურ-ბოჭკოვანი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კავშირის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მოწყობის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ინსტალაციის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ინტერნეტმომსახურებით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შესყიდვა</w:t>
      </w:r>
      <w:proofErr w:type="spellEnd"/>
      <w:r w:rsidRPr="00D964E6">
        <w:rPr>
          <w:rFonts w:ascii="Sylfaen" w:hAnsi="Sylfaen" w:cs="Arial"/>
          <w:bCs/>
          <w:color w:val="000000"/>
        </w:rPr>
        <w:t>;</w:t>
      </w:r>
    </w:p>
    <w:p w14:paraId="3A367013"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hAnsi="Sylfaen" w:cs="Arial"/>
          <w:bCs/>
          <w:color w:val="000000"/>
          <w:lang w:val="ka-GE"/>
        </w:rPr>
      </w:pPr>
      <w:r w:rsidRPr="00D964E6">
        <w:rPr>
          <w:rFonts w:ascii="Sylfaen" w:hAnsi="Sylfaen" w:cs="Arial"/>
          <w:bCs/>
          <w:color w:val="000000"/>
          <w:lang w:val="ka-GE"/>
        </w:rPr>
        <w:t>განხორციელდა შპს ,,აღმოსავლეთ საქართველოს ფსიქიკური ჯანმრთელობის ცენტრის"  ბედიანის კლინიკაში გათბობის სისტემის სამონტაჟო სამუშაოების შესყიდვა და სურამის კლინიკის სარემონტო სამუშაოები.</w:t>
      </w:r>
    </w:p>
    <w:p w14:paraId="3F91DF26" w14:textId="77777777" w:rsidR="00EA4637" w:rsidRPr="00D964E6" w:rsidRDefault="00EA4637" w:rsidP="00393D1F">
      <w:pPr>
        <w:pStyle w:val="abzacixml"/>
        <w:ind w:left="643" w:firstLine="0"/>
        <w:rPr>
          <w:bCs/>
          <w:highlight w:val="yellow"/>
          <w:lang w:val="ka-GE"/>
        </w:rPr>
      </w:pPr>
    </w:p>
    <w:p w14:paraId="5A2A83C7" w14:textId="77777777" w:rsidR="00EA4637" w:rsidRPr="00D964E6" w:rsidRDefault="00EA4637" w:rsidP="00393D1F">
      <w:pPr>
        <w:pStyle w:val="abzacixml"/>
        <w:ind w:left="643" w:firstLine="0"/>
        <w:rPr>
          <w:bCs/>
          <w:highlight w:val="yellow"/>
          <w:lang w:val="ka-GE"/>
        </w:rPr>
      </w:pPr>
    </w:p>
    <w:p w14:paraId="2C0E545E" w14:textId="77777777" w:rsidR="002D36FF" w:rsidRPr="00D964E6" w:rsidRDefault="002D36FF" w:rsidP="00393D1F">
      <w:pPr>
        <w:pStyle w:val="2"/>
        <w:jc w:val="both"/>
        <w:rPr>
          <w:rFonts w:ascii="Sylfaen" w:hAnsi="Sylfaen" w:cs="Sylfaen"/>
          <w:bCs/>
          <w:sz w:val="22"/>
          <w:szCs w:val="22"/>
        </w:rPr>
      </w:pPr>
      <w:r w:rsidRPr="00D964E6">
        <w:rPr>
          <w:rFonts w:ascii="Sylfaen" w:hAnsi="Sylfaen" w:cs="Sylfaen"/>
          <w:bCs/>
          <w:sz w:val="22"/>
          <w:szCs w:val="22"/>
        </w:rPr>
        <w:t xml:space="preserve">1.5 </w:t>
      </w:r>
      <w:proofErr w:type="spellStart"/>
      <w:r w:rsidRPr="00D964E6">
        <w:rPr>
          <w:rFonts w:ascii="Sylfaen" w:hAnsi="Sylfaen" w:cs="Sylfaen"/>
          <w:bCs/>
          <w:sz w:val="22"/>
          <w:szCs w:val="22"/>
        </w:rPr>
        <w:t>სსიპ</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ვეტერანების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საქმეთა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სამსახური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37 00)</w:t>
      </w:r>
    </w:p>
    <w:p w14:paraId="3CC76347" w14:textId="77777777" w:rsidR="00DB792C" w:rsidRPr="00D964E6" w:rsidRDefault="00DB792C" w:rsidP="00393D1F">
      <w:pPr>
        <w:spacing w:line="240" w:lineRule="auto"/>
        <w:rPr>
          <w:bCs/>
        </w:rPr>
      </w:pPr>
    </w:p>
    <w:p w14:paraId="48387F6C" w14:textId="77777777" w:rsidR="00DB792C" w:rsidRPr="00D964E6" w:rsidRDefault="00DB792C" w:rsidP="00393D1F">
      <w:pPr>
        <w:pStyle w:val="abzacixml"/>
        <w:rPr>
          <w:bCs/>
          <w:lang w:val="ka-GE"/>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lang w:val="ka-GE"/>
        </w:rPr>
        <w:t>:</w:t>
      </w:r>
    </w:p>
    <w:p w14:paraId="3A7D29E7" w14:textId="77777777" w:rsidR="00DB792C" w:rsidRPr="00D964E6" w:rsidRDefault="00DB792C" w:rsidP="00E17365">
      <w:pPr>
        <w:pStyle w:val="abzacixml"/>
        <w:numPr>
          <w:ilvl w:val="0"/>
          <w:numId w:val="65"/>
        </w:numPr>
        <w:tabs>
          <w:tab w:val="left" w:pos="1080"/>
        </w:tabs>
        <w:ind w:left="990" w:hanging="540"/>
        <w:rPr>
          <w:bCs/>
        </w:rPr>
      </w:pPr>
      <w:proofErr w:type="spellStart"/>
      <w:r w:rsidRPr="00D964E6">
        <w:rPr>
          <w:bCs/>
        </w:rPr>
        <w:t>სსიპ</w:t>
      </w:r>
      <w:proofErr w:type="spellEnd"/>
      <w:r w:rsidRPr="00D964E6">
        <w:rPr>
          <w:bCs/>
        </w:rPr>
        <w:t xml:space="preserve"> - </w:t>
      </w:r>
      <w:proofErr w:type="spellStart"/>
      <w:r w:rsidRPr="00D964E6">
        <w:rPr>
          <w:bCs/>
        </w:rPr>
        <w:t>ვეტერანების</w:t>
      </w:r>
      <w:proofErr w:type="spellEnd"/>
      <w:r w:rsidRPr="00D964E6">
        <w:rPr>
          <w:bCs/>
        </w:rPr>
        <w:t xml:space="preserve"> </w:t>
      </w:r>
      <w:proofErr w:type="spellStart"/>
      <w:r w:rsidRPr="00D964E6">
        <w:rPr>
          <w:bCs/>
        </w:rPr>
        <w:t>საქმეთა</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სამსახური</w:t>
      </w:r>
      <w:proofErr w:type="spellEnd"/>
    </w:p>
    <w:p w14:paraId="6EBD4A52" w14:textId="77777777" w:rsidR="00DB792C" w:rsidRPr="00D964E6" w:rsidRDefault="00DB792C" w:rsidP="00E17365">
      <w:pPr>
        <w:pStyle w:val="abzacixml"/>
        <w:numPr>
          <w:ilvl w:val="0"/>
          <w:numId w:val="65"/>
        </w:numPr>
        <w:tabs>
          <w:tab w:val="left" w:pos="1080"/>
        </w:tabs>
        <w:ind w:left="990" w:hanging="540"/>
        <w:rPr>
          <w:bCs/>
        </w:rPr>
      </w:pPr>
      <w:r w:rsidRPr="00D964E6">
        <w:rPr>
          <w:bCs/>
        </w:rPr>
        <w:t>ა(ა)</w:t>
      </w:r>
      <w:proofErr w:type="spellStart"/>
      <w:r w:rsidRPr="00D964E6">
        <w:rPr>
          <w:bCs/>
        </w:rPr>
        <w:t>იპ</w:t>
      </w:r>
      <w:proofErr w:type="spellEnd"/>
      <w:r w:rsidRPr="00D964E6">
        <w:rPr>
          <w:bCs/>
        </w:rPr>
        <w:t xml:space="preserve"> </w:t>
      </w:r>
      <w:proofErr w:type="spellStart"/>
      <w:r w:rsidRPr="00D964E6">
        <w:rPr>
          <w:bCs/>
        </w:rPr>
        <w:t>სპორტული</w:t>
      </w:r>
      <w:proofErr w:type="spellEnd"/>
      <w:r w:rsidRPr="00D964E6">
        <w:rPr>
          <w:bCs/>
        </w:rPr>
        <w:t xml:space="preserve"> </w:t>
      </w:r>
      <w:proofErr w:type="spellStart"/>
      <w:r w:rsidRPr="00D964E6">
        <w:rPr>
          <w:bCs/>
        </w:rPr>
        <w:t>კლუბი</w:t>
      </w:r>
      <w:proofErr w:type="spellEnd"/>
      <w:r w:rsidRPr="00D964E6">
        <w:rPr>
          <w:bCs/>
        </w:rPr>
        <w:t xml:space="preserve"> „</w:t>
      </w:r>
      <w:proofErr w:type="spellStart"/>
      <w:proofErr w:type="gramStart"/>
      <w:r w:rsidRPr="00D964E6">
        <w:rPr>
          <w:bCs/>
        </w:rPr>
        <w:t>არმია</w:t>
      </w:r>
      <w:proofErr w:type="spellEnd"/>
      <w:r w:rsidRPr="00D964E6">
        <w:rPr>
          <w:bCs/>
        </w:rPr>
        <w:t>“</w:t>
      </w:r>
      <w:proofErr w:type="gramEnd"/>
    </w:p>
    <w:p w14:paraId="6ED92FF6" w14:textId="77777777" w:rsidR="002D36FF" w:rsidRPr="00D964E6" w:rsidRDefault="002D36FF" w:rsidP="00393D1F">
      <w:pPr>
        <w:pStyle w:val="abzacixml"/>
        <w:ind w:left="643" w:firstLine="0"/>
        <w:rPr>
          <w:bCs/>
          <w:highlight w:val="yellow"/>
        </w:rPr>
      </w:pPr>
    </w:p>
    <w:p w14:paraId="3ED80B69"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ვეტერანთა ღვაწლის, დამსახურებისა და პატივისცემის გამოხატვის მიზნით, ასი წლის და ას წელს გადაცილებულ ვეტერანებს, დაბადების დღესთან დაკავშირებით გადაეცათ სამახსოვრო საჩუქრები;</w:t>
      </w:r>
    </w:p>
    <w:p w14:paraId="013A8A6C"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საბრძოლო დიდების ძეგლები, მემორიალური კომპლექსები და საძმო სასაფლაოები შემკობილ იქნა ყვავილებით და გვირგვინებით;</w:t>
      </w:r>
    </w:p>
    <w:p w14:paraId="3DDD0B74"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გაიმართა ომისა და თავდაცვის ძალების ვეტერანთა 16 წლამდე შვილებისა და შვილიშვილების ნახატების კონკურსი. კონკურსში გამარჯვებულთა ნახატებით გაფორმდა სამსახურის ბრენდირებული კლანედარი;</w:t>
      </w:r>
    </w:p>
    <w:p w14:paraId="640D4026"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სამსახურის ორგანიზებით,  უწყების ბენეფიციართათვის ჩატარდა საქართველოს მასშტაბით უფასო სამედიცინო გამოკვლევები. საერთაშორისო ორგანიზაციამ „საქართველოს ქალები მშვიდობისა და სიცოცხლისათვის“ შშმ პირებს გადასცეს ეტლები და ჩაატარეს უფასო სამედიცინო გამოკვლევები საქართველოს სხვადასხვა რეგიონში;</w:t>
      </w:r>
    </w:p>
    <w:p w14:paraId="6B62E365"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ვეტერანთა მსოფლიო ფედერაციის (WVF) მიწვევით, მიღებულ იქნა მონაწილეობა ვეტერანთა მსოფლიო კონგრესში (საფრანგეთში, ქ. პარიზი). კონგრესი მიეძღვნა მსოფლიოს გლობალურ უსაფრთხოებაში ვეტერანების როლს და იმ გამოწვევებს, რომლებიც მსოფლიო მასშტაბით ვეტერანთა სოციალური უზრუნველყოფისა და ჯანდაცვის წინაშე დგას;</w:t>
      </w:r>
    </w:p>
    <w:p w14:paraId="4BBA819E"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ჩატარდა შეხვედრა უკრაინის ვეტერანთა საქმეების მინისტრთან და მის მოადგილესთან, შეხვედრაზე მხარეებმა გააფორმეს ურთიერთთანამშრომლობის მემორანდუმი, რომელიც ორი ქვეყნის უწყებებს შორის ურთიერთობებს კიდევ უფრო გააღრმავებს. დაიგეგმება ერთობლივი პროექტები. </w:t>
      </w:r>
    </w:p>
    <w:p w14:paraId="4D0B61D7"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ვეტერანების საქმეთა სახელმწიფო სამსახურის  წარმომადგენლებმა, „ვეტერანთა საერთაშორისო ფორუმის მიწვევით“ უკრაინის დედაქალაქ კიევში ვეტერანების საერთაშორისო ფორუმში მიიღეს მონაწილეობა. მხარეთა შორის მოხდა გამოცდილებების გაზიარება;</w:t>
      </w:r>
    </w:p>
    <w:p w14:paraId="48B54DF8"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lastRenderedPageBreak/>
        <w:t>„ამერიკის მეგობართა კლუბის“ ინიციატივით გაიმართა 2008 წლის რუსეთ-საქართველოს ომის დროს ბრძოლის ველზე დაცემულ მებრძოლთა ოჯახის წევრებთან შეხვედრა, მათ შვილებს კი სამსახურის მიერ საჩუქრები გადაეცათ;</w:t>
      </w:r>
    </w:p>
    <w:p w14:paraId="6E7D0D44"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სამსახურისა და ფონდ „ალილოს“ მხარდაჭერით ვეტერანების შვილები წაყვანილ იქნენ უკრაინაში დასასვენებლად და იქაური თანატოლების _ ვეტერანთა შვილების გასაცნობად;</w:t>
      </w:r>
    </w:p>
    <w:p w14:paraId="4E72D24D"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სამსახურისა და გორის მუნიციპალიტეტის მერიის დაფინანსებით შიდა ქართლში მცხოვრები შშმპ ომის ვეტერანები რეაბილიტაციის მიზნით იმყოფებოდნენ დაბა ურეკში;</w:t>
      </w:r>
    </w:p>
    <w:p w14:paraId="25FAC3B1"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აფხაზეთის ომის ვეტერან ქალბატონს დაუფინანსდა ქ. ბუქარესტში შოტოკან კარატეს მე-10 მსოფლიო ჩემპიონატში მონაწილეობის ხარჯები, სადაც დაიკავა მე-3 საპრიზო ადგილი;</w:t>
      </w:r>
    </w:p>
    <w:p w14:paraId="20323079"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გაიმართა სხვადასხვა სპორტული ღონისძიებები ამპუტანტ ფეხბურთელთა მონაწილეობით. ასევე,  ა(ა)იპ „ახალგაზრდული მედია-კავშირის“ და სამსახურის ორგანიზებით ბორჯომის რაიონის სოფელ ჩითახევში მოეწყო შშმ პირთა ადაპტირებული ბანაკი, სადაც ჩატარდა ფართომაშტაბიანი ღონისძიება სხვადასხვა სპორტის სახეობაში და 200-მდე შშმ პირმა მიიღო მონაწილეობა;</w:t>
      </w:r>
    </w:p>
    <w:p w14:paraId="407A5D43"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გამოიცა ჟურნალი „ვეტერანი“, რომელშიც ასახულია ვეტერანთა ისტორიები;</w:t>
      </w:r>
    </w:p>
    <w:p w14:paraId="31589BDF"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3 029 ბენეფიციარს დაუფინანსდა სამედიცინო მომსახურება, რომელიც არ ფინანსდება საყოველთაო დაზღვევით. 514 გარდაცვილი ვეტერანის ოჯახზე გაიცა ერთჯერადი ფულადი სოციალური დახმარება 500 ლარის ოდენობით. ასევე,  1071 ბენეფიციარს გაეწია შუამდგომლობა სხვადასხვა რაიონის მუნიციპალიტეტებში ვეტერანების საჭიროებების დაკმაყოფილების მიზნით;</w:t>
      </w:r>
    </w:p>
    <w:p w14:paraId="2F608D42"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საანგარიშო პერიოდში ვეტერანის სტატუსი მიენიჭა 2 124 პირს, ხოლო ვეტერანის სტატუსის მაძიებელთა საბრძოლო მოქმედებებში მონაწილეობის და საბრძოლო მოქმედებებში დაღუპვის ფაქტის დამდგენი კომისიის მიერ განხილულია 116 პირის დოკუმენტი;</w:t>
      </w:r>
    </w:p>
    <w:p w14:paraId="2617EF40"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იურიდიული კონსულტაცია გაეწია 1 000 ბენეფიციარს საქართველოს მასშტაბით, შეხვედრები იმართებოდა საქართველოს სხვადასხვა რეგიონებში სამსახურის წარმომადგენლების მიერ;</w:t>
      </w:r>
    </w:p>
    <w:p w14:paraId="7F422EA8"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დასრულდა მმართველობის სფეროში მყოფი შპს ვ. სანიკიძის სახელობის ომის ვეტერანთა კლინიკური ჰოსპიტალის შენობის სარეაბილიტაციო სამუშაოები  (ქ. თბილისი კედიას ქ. N7), მიმდინარეობდა შენობის აღჭურვა საჭირო ინვენტარით.</w:t>
      </w:r>
    </w:p>
    <w:p w14:paraId="2904DD04"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საბრძოლო მოქმედებებში გამოჩენილი გმირობისა და მამაცობისთვის, სახელმწიფო ჯილდოთი დაჯილდოვდა საქართველოს ტერიტორიული მთლიანობის, თავისუფლებისა და დამოუკიდებლობისათვის საბრძოლო მოქმედებების 24 მონაწილე (სიკვდილის შემდეგ), კერძოდ:</w:t>
      </w:r>
    </w:p>
    <w:p w14:paraId="3A9FB134" w14:textId="77777777" w:rsidR="00D4024C" w:rsidRPr="00D964E6" w:rsidRDefault="00D4024C" w:rsidP="00E17365">
      <w:pPr>
        <w:pStyle w:val="abzacixml"/>
        <w:numPr>
          <w:ilvl w:val="0"/>
          <w:numId w:val="142"/>
        </w:numPr>
        <w:autoSpaceDE/>
        <w:autoSpaceDN/>
        <w:adjustRightInd/>
        <w:ind w:left="426" w:firstLine="0"/>
        <w:rPr>
          <w:rFonts w:eastAsia="Sylfaen_PDF_Subset" w:cs="Sylfaen_PDF_Subset"/>
          <w:bCs/>
          <w:lang w:val="ka-GE"/>
        </w:rPr>
      </w:pPr>
      <w:r w:rsidRPr="00D964E6">
        <w:rPr>
          <w:rFonts w:eastAsia="Sylfaen_PDF_Subset" w:cs="Sylfaen_PDF_Subset"/>
          <w:bCs/>
          <w:lang w:val="ka-GE"/>
        </w:rPr>
        <w:t>1 მებრძოლი - ეროვნული გმირის ორდენით;</w:t>
      </w:r>
    </w:p>
    <w:p w14:paraId="1B5DEE10" w14:textId="77777777" w:rsidR="00D4024C" w:rsidRPr="00D964E6" w:rsidRDefault="00D4024C" w:rsidP="00E17365">
      <w:pPr>
        <w:pStyle w:val="abzacixml"/>
        <w:numPr>
          <w:ilvl w:val="0"/>
          <w:numId w:val="142"/>
        </w:numPr>
        <w:autoSpaceDE/>
        <w:autoSpaceDN/>
        <w:adjustRightInd/>
        <w:ind w:left="426" w:firstLine="0"/>
        <w:rPr>
          <w:rFonts w:eastAsia="Sylfaen_PDF_Subset" w:cs="Sylfaen_PDF_Subset"/>
          <w:bCs/>
          <w:lang w:val="ka-GE"/>
        </w:rPr>
      </w:pPr>
      <w:r w:rsidRPr="00D964E6">
        <w:rPr>
          <w:rFonts w:eastAsia="Sylfaen_PDF_Subset" w:cs="Sylfaen_PDF_Subset"/>
          <w:bCs/>
          <w:lang w:val="ka-GE"/>
        </w:rPr>
        <w:t>4 მებრძოლი - ვახტანგ გორგასლის I ხარისხის ორდენით;</w:t>
      </w:r>
    </w:p>
    <w:p w14:paraId="7D828AF0" w14:textId="77777777" w:rsidR="00D4024C" w:rsidRPr="00D964E6" w:rsidRDefault="00D4024C" w:rsidP="00E17365">
      <w:pPr>
        <w:pStyle w:val="abzacixml"/>
        <w:numPr>
          <w:ilvl w:val="0"/>
          <w:numId w:val="142"/>
        </w:numPr>
        <w:autoSpaceDE/>
        <w:autoSpaceDN/>
        <w:adjustRightInd/>
        <w:ind w:left="426" w:firstLine="0"/>
        <w:rPr>
          <w:rFonts w:eastAsia="Sylfaen_PDF_Subset" w:cs="Sylfaen_PDF_Subset"/>
          <w:bCs/>
          <w:lang w:val="ka-GE"/>
        </w:rPr>
      </w:pPr>
      <w:r w:rsidRPr="00D964E6">
        <w:rPr>
          <w:rFonts w:eastAsia="Sylfaen_PDF_Subset" w:cs="Sylfaen_PDF_Subset"/>
          <w:bCs/>
          <w:lang w:val="ka-GE"/>
        </w:rPr>
        <w:t>5 მებრძოლი - ვახტანგ გორგასლის II ხარისხის ორდენით;</w:t>
      </w:r>
    </w:p>
    <w:p w14:paraId="1419230F" w14:textId="77777777" w:rsidR="00D4024C" w:rsidRPr="00D964E6" w:rsidRDefault="00D4024C" w:rsidP="00E17365">
      <w:pPr>
        <w:pStyle w:val="abzacixml"/>
        <w:numPr>
          <w:ilvl w:val="0"/>
          <w:numId w:val="142"/>
        </w:numPr>
        <w:autoSpaceDE/>
        <w:autoSpaceDN/>
        <w:adjustRightInd/>
        <w:ind w:left="426" w:firstLine="0"/>
        <w:rPr>
          <w:rFonts w:eastAsia="Sylfaen_PDF_Subset" w:cs="Sylfaen_PDF_Subset"/>
          <w:bCs/>
          <w:lang w:val="ka-GE"/>
        </w:rPr>
      </w:pPr>
      <w:r w:rsidRPr="00D964E6">
        <w:rPr>
          <w:rFonts w:eastAsia="Sylfaen_PDF_Subset" w:cs="Sylfaen_PDF_Subset"/>
          <w:bCs/>
          <w:lang w:val="ka-GE"/>
        </w:rPr>
        <w:t>8 მებრძოლი - ვახტანგ გორგასლის III ხარისხის ორდენით;</w:t>
      </w:r>
    </w:p>
    <w:p w14:paraId="2362B252" w14:textId="77777777" w:rsidR="00D4024C" w:rsidRPr="00D964E6" w:rsidRDefault="00D4024C" w:rsidP="00E17365">
      <w:pPr>
        <w:pStyle w:val="abzacixml"/>
        <w:numPr>
          <w:ilvl w:val="0"/>
          <w:numId w:val="142"/>
        </w:numPr>
        <w:autoSpaceDE/>
        <w:autoSpaceDN/>
        <w:adjustRightInd/>
        <w:ind w:left="426" w:firstLine="0"/>
        <w:rPr>
          <w:bCs/>
        </w:rPr>
      </w:pPr>
      <w:r w:rsidRPr="00D964E6">
        <w:rPr>
          <w:rFonts w:eastAsia="Sylfaen_PDF_Subset" w:cs="Sylfaen_PDF_Subset"/>
          <w:bCs/>
          <w:lang w:val="ka-GE"/>
        </w:rPr>
        <w:t>6 მებრძოლი - მედლით ,,მხედრული მამაცობისათვის“;</w:t>
      </w:r>
    </w:p>
    <w:p w14:paraId="1C5FAC4A"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ა(ა)იპ სპორტული კლუბმა „არმია“ იასპარეზა ეროვნულ ჩემპიონატში, გამართა 8 მატჩი, რომელთაგან 6 მოგებით დაასრულა; „ა“ ლიგის  პერსპექტიულმა მამოთამაშეებმა მონაწილეობა მიიღეს  ეროვნული ჩემპიონატის მატჩებში უმაღლესი ლიგის გუნდთან ერთად; გუნდების განვითარების მიზნით გაწერილი განრიგის თანახმად, მწვრთნელების და ექიმების მეთვალყურეობის ქვეშ მორაგბეებმა  გაიარეს  წვრთნები; შეიქმნა საჭირო მედიკამენტების ბაზა.</w:t>
      </w:r>
    </w:p>
    <w:p w14:paraId="1D6144B6"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გაიმართა საქართველოს ჩემპიონატი პირველ ლიგაში და გამართული 12 მატჩიდან ათი გუნდის მოგებით დასრულდა;</w:t>
      </w:r>
    </w:p>
    <w:p w14:paraId="3795CBF1"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„ა“ და „ბ“ ლიგის ასაკობრივი გუნდების ჩემპიონატში საქართველოს პირველობისთვის ჭაბუკთა „ა“ ლიგის  გუნდმა გამართა 5 მატჩი, რომელთაგანაც 2 მოგებით დაასრულა და დაიკავა მე-11 ადგილი, ხოლო ჭაბუკთა „ბ“ ლიგის გუნდმა  გამართა 5 მატჩი, რომელთაგანაც 2 მოგებით  დაასრულა და დაიკავა მე-14 ადგილი;</w:t>
      </w:r>
    </w:p>
    <w:p w14:paraId="08BD9D84" w14:textId="77777777"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სექტემბრიდან დაიწყო ჭაბუკთა ,,ბ“ ლიგის ჩემპიონატი, გამართული 8 მატჩიდან 2 კლუბის მოგებით დასრულდა;</w:t>
      </w:r>
    </w:p>
    <w:p w14:paraId="05729C19" w14:textId="0D107C12" w:rsidR="00D4024C" w:rsidRPr="00D964E6" w:rsidRDefault="00D4024C"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lastRenderedPageBreak/>
        <w:t>გუნდების განვითარების მიზნით გაწერილი განრიგის თანახმად, მწვრთნელების და ექიმების მეთვალყურეობის ქვეშ მორაგბეებმა  გაიარეს  წვრთნები;</w:t>
      </w:r>
    </w:p>
    <w:p w14:paraId="4C7473E3" w14:textId="77777777" w:rsidR="00393D1F" w:rsidRPr="00D964E6" w:rsidRDefault="00393D1F" w:rsidP="00393D1F">
      <w:pPr>
        <w:pStyle w:val="a5"/>
        <w:tabs>
          <w:tab w:val="left" w:pos="0"/>
        </w:tabs>
        <w:spacing w:after="0" w:line="240" w:lineRule="auto"/>
        <w:ind w:left="270"/>
        <w:jc w:val="both"/>
        <w:rPr>
          <w:rFonts w:ascii="Sylfaen" w:eastAsia="Times New Roman" w:hAnsi="Sylfaen" w:cs="Sylfaen"/>
          <w:bCs/>
          <w:noProof/>
          <w:lang w:val="ka-GE"/>
        </w:rPr>
      </w:pPr>
    </w:p>
    <w:p w14:paraId="795B6247" w14:textId="77777777" w:rsidR="00393D1F" w:rsidRPr="00D964E6" w:rsidRDefault="00393D1F" w:rsidP="00393D1F">
      <w:pPr>
        <w:pStyle w:val="2"/>
        <w:ind w:left="660"/>
        <w:jc w:val="both"/>
        <w:rPr>
          <w:rFonts w:ascii="Sylfaen" w:hAnsi="Sylfaen" w:cs="Sylfaen"/>
          <w:bCs/>
          <w:sz w:val="22"/>
          <w:szCs w:val="22"/>
          <w:lang w:val="ka-GE"/>
        </w:rPr>
      </w:pPr>
      <w:r w:rsidRPr="00D964E6">
        <w:rPr>
          <w:rFonts w:ascii="Sylfaen" w:hAnsi="Sylfaen" w:cs="Sylfaen"/>
          <w:bCs/>
          <w:sz w:val="22"/>
          <w:szCs w:val="22"/>
          <w:lang w:val="ka-GE"/>
        </w:rPr>
        <w:t>1.6  შრომისა და დასაქმების სისტემის რეფორმების პროგრამა (პროგრამული კოდი 27 05)</w:t>
      </w:r>
    </w:p>
    <w:p w14:paraId="41D6409E" w14:textId="77777777" w:rsidR="00393D1F" w:rsidRPr="00D964E6" w:rsidRDefault="00393D1F" w:rsidP="00393D1F">
      <w:pPr>
        <w:pStyle w:val="abzacixml"/>
        <w:ind w:left="720" w:hanging="360"/>
        <w:rPr>
          <w:rFonts w:eastAsiaTheme="majorEastAsia"/>
          <w:bCs/>
        </w:rPr>
      </w:pPr>
    </w:p>
    <w:p w14:paraId="5379CCEE" w14:textId="77777777" w:rsidR="00393D1F" w:rsidRPr="00D964E6" w:rsidRDefault="00393D1F" w:rsidP="00393D1F">
      <w:pPr>
        <w:spacing w:line="240" w:lineRule="auto"/>
        <w:ind w:left="270"/>
        <w:jc w:val="both"/>
        <w:rPr>
          <w:rFonts w:ascii="Sylfaen" w:eastAsia="Sylfaen" w:hAnsi="Sylfaen"/>
          <w:bCs/>
        </w:rPr>
      </w:pPr>
      <w:r w:rsidRPr="00D964E6">
        <w:rPr>
          <w:rFonts w:ascii="Sylfaen" w:hAnsi="Sylfaen" w:cs="Sylfaen"/>
          <w:bCs/>
          <w:lang w:val="ka-GE"/>
        </w:rPr>
        <w:t>პროგრამის</w:t>
      </w:r>
      <w:r w:rsidRPr="00D964E6">
        <w:rPr>
          <w:rFonts w:ascii="Sylfaen" w:hAnsi="Sylfaen" w:cs="Sylfaen"/>
          <w:bCs/>
        </w:rPr>
        <w:t xml:space="preserve"> </w:t>
      </w:r>
      <w:r w:rsidRPr="00D964E6">
        <w:rPr>
          <w:rFonts w:ascii="Sylfaen" w:hAnsi="Sylfaen" w:cs="Sylfaen"/>
          <w:bCs/>
          <w:lang w:val="ka-GE"/>
        </w:rPr>
        <w:t>განმახორციელებელი</w:t>
      </w:r>
      <w:r w:rsidRPr="00D964E6">
        <w:rPr>
          <w:rFonts w:ascii="Sylfaen" w:eastAsia="Sylfaen" w:hAnsi="Sylfaen"/>
          <w:bCs/>
        </w:rPr>
        <w:t xml:space="preserve">: </w:t>
      </w:r>
    </w:p>
    <w:p w14:paraId="02B7B702"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CF47475" w14:textId="77777777" w:rsidR="00393D1F" w:rsidRPr="00D964E6" w:rsidRDefault="00393D1F" w:rsidP="00E17365">
      <w:pPr>
        <w:pStyle w:val="a5"/>
        <w:numPr>
          <w:ilvl w:val="0"/>
          <w:numId w:val="169"/>
        </w:numPr>
        <w:spacing w:line="240" w:lineRule="auto"/>
        <w:jc w:val="both"/>
        <w:rPr>
          <w:rFonts w:ascii="Sylfaen" w:hAnsi="Sylfaen" w:cs="Sylfaen"/>
          <w:bCs/>
          <w:lang w:val="ka-GE"/>
        </w:rPr>
      </w:pPr>
      <w:r w:rsidRPr="00D964E6">
        <w:rPr>
          <w:rFonts w:ascii="Sylfaen" w:hAnsi="Sylfaen" w:cs="Sylfaen"/>
          <w:bCs/>
          <w:lang w:val="ka-GE"/>
        </w:rPr>
        <w:t>სსიპ - სოციალური მომსახურების სააგენტო;</w:t>
      </w:r>
    </w:p>
    <w:p w14:paraId="29249735" w14:textId="77777777" w:rsidR="00393D1F" w:rsidRPr="00D964E6" w:rsidRDefault="00393D1F" w:rsidP="00393D1F">
      <w:pPr>
        <w:spacing w:after="0" w:line="240" w:lineRule="auto"/>
        <w:jc w:val="both"/>
        <w:rPr>
          <w:rFonts w:ascii="Sylfaen" w:hAnsi="Sylfaen" w:cs="Sylfaen"/>
          <w:bCs/>
          <w:highlight w:val="yellow"/>
          <w:lang w:val="ka-GE"/>
        </w:rPr>
      </w:pPr>
    </w:p>
    <w:p w14:paraId="7BC9898B"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110.3 ათასამდე სამუშაოს მაძიებელმა. 915-მა დამსაქმებელმა დაარეგისტრირა 10 403 თავისუფალი სამუშაო ადგილი;</w:t>
      </w:r>
    </w:p>
    <w:p w14:paraId="7DAE89A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14:paraId="2BE41574" w14:textId="77777777" w:rsidR="00393D1F" w:rsidRPr="00D964E6" w:rsidRDefault="00393D1F" w:rsidP="00E17365">
      <w:pPr>
        <w:pStyle w:val="a5"/>
        <w:numPr>
          <w:ilvl w:val="0"/>
          <w:numId w:val="60"/>
        </w:numPr>
        <w:spacing w:after="0" w:line="240" w:lineRule="auto"/>
        <w:ind w:left="900"/>
        <w:jc w:val="both"/>
        <w:rPr>
          <w:rFonts w:ascii="Sylfaen" w:eastAsia="Sylfaen" w:hAnsi="Sylfaen" w:cs="Sylfaen"/>
          <w:bCs/>
        </w:rPr>
      </w:pPr>
      <w:proofErr w:type="spellStart"/>
      <w:r w:rsidRPr="00D964E6">
        <w:rPr>
          <w:rFonts w:ascii="Sylfaen" w:eastAsia="Sylfaen" w:hAnsi="Sylfaen" w:cs="Sylfaen"/>
          <w:bCs/>
        </w:rPr>
        <w:t>ჯგუფურ</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კონსულტირებაში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მონაწილეობა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მიიღო</w:t>
      </w:r>
      <w:proofErr w:type="spellEnd"/>
      <w:r w:rsidRPr="00D964E6">
        <w:rPr>
          <w:rFonts w:ascii="Sylfaen" w:eastAsia="Sylfaen" w:hAnsi="Sylfaen" w:cs="Sylfaen"/>
          <w:bCs/>
        </w:rPr>
        <w:t xml:space="preserve"> </w:t>
      </w:r>
      <w:r w:rsidRPr="00D964E6">
        <w:rPr>
          <w:rFonts w:ascii="Sylfaen" w:eastAsia="Sylfaen" w:hAnsi="Sylfaen" w:cs="Sylfaen"/>
          <w:bCs/>
          <w:lang w:val="ka-GE"/>
        </w:rPr>
        <w:t>1 793</w:t>
      </w:r>
      <w:r w:rsidRPr="00D964E6">
        <w:rPr>
          <w:rFonts w:ascii="Sylfaen" w:eastAsia="Sylfaen" w:hAnsi="Sylfaen" w:cs="Sylfaen"/>
          <w:bCs/>
        </w:rPr>
        <w:t xml:space="preserve"> - </w:t>
      </w:r>
      <w:proofErr w:type="spellStart"/>
      <w:r w:rsidRPr="00D964E6">
        <w:rPr>
          <w:rFonts w:ascii="Sylfaen" w:eastAsia="Sylfaen" w:hAnsi="Sylfaen" w:cs="Sylfaen"/>
          <w:bCs/>
        </w:rPr>
        <w:t>მა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სამუშაოს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მაძიებელმა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შორის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ქალი</w:t>
      </w:r>
      <w:proofErr w:type="spellEnd"/>
      <w:r w:rsidRPr="00D964E6">
        <w:rPr>
          <w:rFonts w:ascii="Sylfaen" w:eastAsia="Sylfaen" w:hAnsi="Sylfaen" w:cs="Sylfaen"/>
          <w:bCs/>
        </w:rPr>
        <w:t xml:space="preserve"> - </w:t>
      </w:r>
      <w:r w:rsidRPr="00D964E6">
        <w:rPr>
          <w:rFonts w:ascii="Sylfaen" w:eastAsia="Sylfaen" w:hAnsi="Sylfaen" w:cs="Sylfaen"/>
          <w:bCs/>
          <w:lang w:val="ka-GE"/>
        </w:rPr>
        <w:t xml:space="preserve">1 </w:t>
      </w:r>
      <w:proofErr w:type="gramStart"/>
      <w:r w:rsidRPr="00D964E6">
        <w:rPr>
          <w:rFonts w:ascii="Sylfaen" w:eastAsia="Sylfaen" w:hAnsi="Sylfaen" w:cs="Sylfaen"/>
          <w:bCs/>
          <w:lang w:val="ka-GE"/>
        </w:rPr>
        <w:t xml:space="preserve">112, </w:t>
      </w:r>
      <w:r w:rsidRPr="00D964E6">
        <w:rPr>
          <w:rFonts w:ascii="Sylfaen" w:eastAsia="Sylfaen" w:hAnsi="Sylfaen" w:cs="Sylfaen"/>
          <w:bCs/>
        </w:rPr>
        <w:t xml:space="preserve"> </w:t>
      </w:r>
      <w:r w:rsidRPr="00D964E6">
        <w:rPr>
          <w:rFonts w:ascii="Sylfaen" w:eastAsia="Sylfaen" w:hAnsi="Sylfaen" w:cs="Sylfaen"/>
          <w:bCs/>
          <w:lang w:val="ka-GE"/>
        </w:rPr>
        <w:t>ახალგაზრდა</w:t>
      </w:r>
      <w:proofErr w:type="gramEnd"/>
      <w:r w:rsidRPr="00D964E6">
        <w:rPr>
          <w:rFonts w:ascii="Sylfaen" w:eastAsia="Sylfaen" w:hAnsi="Sylfaen" w:cs="Sylfaen"/>
          <w:bCs/>
        </w:rPr>
        <w:t xml:space="preserve"> </w:t>
      </w:r>
      <w:r w:rsidRPr="00D964E6">
        <w:rPr>
          <w:rFonts w:ascii="Sylfaen" w:eastAsia="Sylfaen" w:hAnsi="Sylfaen" w:cs="Sylfaen"/>
          <w:bCs/>
          <w:lang w:val="ka-GE"/>
        </w:rPr>
        <w:t>-</w:t>
      </w:r>
      <w:r w:rsidRPr="00D964E6">
        <w:rPr>
          <w:rFonts w:ascii="Sylfaen" w:eastAsia="Sylfaen" w:hAnsi="Sylfaen" w:cs="Sylfaen"/>
          <w:bCs/>
        </w:rPr>
        <w:t xml:space="preserve"> </w:t>
      </w:r>
      <w:r w:rsidRPr="00D964E6">
        <w:rPr>
          <w:rFonts w:ascii="Sylfaen" w:eastAsia="Sylfaen" w:hAnsi="Sylfaen" w:cs="Sylfaen"/>
          <w:bCs/>
          <w:lang w:val="ka-GE"/>
        </w:rPr>
        <w:t xml:space="preserve">564, </w:t>
      </w:r>
      <w:proofErr w:type="spellStart"/>
      <w:r w:rsidRPr="00D964E6">
        <w:rPr>
          <w:rFonts w:ascii="Sylfaen" w:eastAsia="Sylfaen" w:hAnsi="Sylfaen" w:cs="Sylfaen"/>
          <w:bCs/>
        </w:rPr>
        <w:t>იძულებით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გადაადგილებული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პირი</w:t>
      </w:r>
      <w:proofErr w:type="spellEnd"/>
      <w:r w:rsidRPr="00D964E6">
        <w:rPr>
          <w:rFonts w:ascii="Sylfaen" w:eastAsia="Sylfaen" w:hAnsi="Sylfaen" w:cs="Sylfaen"/>
          <w:bCs/>
        </w:rPr>
        <w:t xml:space="preserve"> - </w:t>
      </w:r>
      <w:r w:rsidRPr="00D964E6">
        <w:rPr>
          <w:rFonts w:ascii="Sylfaen" w:eastAsia="Sylfaen" w:hAnsi="Sylfaen" w:cs="Sylfaen"/>
          <w:bCs/>
          <w:lang w:val="ka-GE"/>
        </w:rPr>
        <w:t>122</w:t>
      </w:r>
      <w:r w:rsidRPr="00D964E6">
        <w:rPr>
          <w:rFonts w:ascii="Sylfaen" w:eastAsia="Sylfaen" w:hAnsi="Sylfaen" w:cs="Sylfaen"/>
          <w:bCs/>
        </w:rPr>
        <w:t xml:space="preserve">, </w:t>
      </w:r>
      <w:proofErr w:type="spellStart"/>
      <w:r w:rsidRPr="00D964E6">
        <w:rPr>
          <w:rFonts w:ascii="Sylfaen" w:eastAsia="Sylfaen" w:hAnsi="Sylfaen" w:cs="Sylfaen"/>
          <w:bCs/>
        </w:rPr>
        <w:t>შშმ</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პირი</w:t>
      </w:r>
      <w:proofErr w:type="spellEnd"/>
      <w:r w:rsidRPr="00D964E6">
        <w:rPr>
          <w:rFonts w:ascii="Sylfaen" w:eastAsia="Sylfaen" w:hAnsi="Sylfaen" w:cs="Sylfaen"/>
          <w:bCs/>
        </w:rPr>
        <w:t xml:space="preserve"> - </w:t>
      </w:r>
      <w:r w:rsidRPr="00D964E6">
        <w:rPr>
          <w:rFonts w:ascii="Sylfaen" w:eastAsia="Sylfaen" w:hAnsi="Sylfaen" w:cs="Sylfaen"/>
          <w:bCs/>
          <w:lang w:val="ka-GE"/>
        </w:rPr>
        <w:t>53</w:t>
      </w:r>
      <w:r w:rsidRPr="00D964E6">
        <w:rPr>
          <w:rFonts w:ascii="Sylfaen" w:eastAsia="Sylfaen" w:hAnsi="Sylfaen" w:cs="Sylfaen"/>
          <w:bCs/>
        </w:rPr>
        <w:t>;</w:t>
      </w:r>
    </w:p>
    <w:p w14:paraId="6817BCC2" w14:textId="77777777" w:rsidR="00393D1F" w:rsidRPr="00D964E6" w:rsidRDefault="00393D1F" w:rsidP="00E17365">
      <w:pPr>
        <w:pStyle w:val="a5"/>
        <w:numPr>
          <w:ilvl w:val="0"/>
          <w:numId w:val="60"/>
        </w:numPr>
        <w:spacing w:after="0" w:line="240" w:lineRule="auto"/>
        <w:ind w:left="900"/>
        <w:jc w:val="both"/>
        <w:rPr>
          <w:rFonts w:ascii="Sylfaen" w:eastAsia="Sylfaen" w:hAnsi="Sylfaen" w:cs="Sylfaen"/>
          <w:bCs/>
        </w:rPr>
      </w:pPr>
      <w:r w:rsidRPr="00D964E6">
        <w:rPr>
          <w:rFonts w:ascii="Sylfaen" w:eastAsia="Sylfaen" w:hAnsi="Sylfaen" w:cs="Sylfaen"/>
          <w:bCs/>
        </w:rPr>
        <w:t xml:space="preserve"> </w:t>
      </w:r>
      <w:proofErr w:type="spellStart"/>
      <w:r w:rsidRPr="00D964E6">
        <w:rPr>
          <w:rFonts w:ascii="Sylfaen" w:eastAsia="Sylfaen" w:hAnsi="Sylfaen" w:cs="Sylfaen"/>
          <w:bCs/>
        </w:rPr>
        <w:t>ინდივიდუალური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კონსულტირება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გაიარა</w:t>
      </w:r>
      <w:proofErr w:type="spellEnd"/>
      <w:r w:rsidRPr="00D964E6">
        <w:rPr>
          <w:rFonts w:ascii="Sylfaen" w:eastAsia="Sylfaen" w:hAnsi="Sylfaen" w:cs="Sylfaen"/>
          <w:bCs/>
        </w:rPr>
        <w:t xml:space="preserve"> </w:t>
      </w:r>
      <w:r w:rsidRPr="00D964E6">
        <w:rPr>
          <w:rFonts w:ascii="Sylfaen" w:eastAsia="Sylfaen" w:hAnsi="Sylfaen" w:cs="Sylfaen"/>
          <w:bCs/>
          <w:lang w:val="ka-GE"/>
        </w:rPr>
        <w:t>14 992-მა</w:t>
      </w:r>
      <w:r w:rsidRPr="00D964E6">
        <w:rPr>
          <w:rFonts w:ascii="Sylfaen" w:eastAsia="Sylfaen" w:hAnsi="Sylfaen" w:cs="Sylfaen"/>
          <w:bCs/>
        </w:rPr>
        <w:t xml:space="preserve"> </w:t>
      </w:r>
      <w:proofErr w:type="spellStart"/>
      <w:r w:rsidRPr="00D964E6">
        <w:rPr>
          <w:rFonts w:ascii="Sylfaen" w:eastAsia="Sylfaen" w:hAnsi="Sylfaen" w:cs="Sylfaen"/>
          <w:bCs/>
        </w:rPr>
        <w:t>სამუშაოს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მაძიებელმა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შორის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ქალი</w:t>
      </w:r>
      <w:proofErr w:type="spellEnd"/>
      <w:r w:rsidRPr="00D964E6">
        <w:rPr>
          <w:rFonts w:ascii="Sylfaen" w:eastAsia="Sylfaen" w:hAnsi="Sylfaen" w:cs="Sylfaen"/>
          <w:bCs/>
        </w:rPr>
        <w:t xml:space="preserve"> - </w:t>
      </w:r>
      <w:r w:rsidRPr="00D964E6">
        <w:rPr>
          <w:rFonts w:ascii="Sylfaen" w:eastAsia="Sylfaen" w:hAnsi="Sylfaen" w:cs="Sylfaen"/>
          <w:bCs/>
          <w:lang w:val="ka-GE"/>
        </w:rPr>
        <w:t>6 872</w:t>
      </w:r>
      <w:r w:rsidRPr="00D964E6">
        <w:rPr>
          <w:rFonts w:ascii="Sylfaen" w:eastAsia="Sylfaen" w:hAnsi="Sylfaen" w:cs="Sylfaen"/>
          <w:bCs/>
        </w:rPr>
        <w:t xml:space="preserve">, </w:t>
      </w:r>
      <w:r w:rsidRPr="00D964E6">
        <w:rPr>
          <w:rFonts w:ascii="Sylfaen" w:eastAsia="Sylfaen" w:hAnsi="Sylfaen" w:cs="Sylfaen"/>
          <w:bCs/>
          <w:lang w:val="ka-GE"/>
        </w:rPr>
        <w:t>ახალგაზრდა - 3 020,</w:t>
      </w:r>
      <w:r w:rsidRPr="00D964E6">
        <w:rPr>
          <w:rFonts w:ascii="Sylfaen" w:eastAsia="Sylfaen" w:hAnsi="Sylfaen" w:cs="Sylfaen"/>
          <w:bCs/>
        </w:rPr>
        <w:t xml:space="preserve"> </w:t>
      </w:r>
      <w:proofErr w:type="spellStart"/>
      <w:r w:rsidRPr="00D964E6">
        <w:rPr>
          <w:rFonts w:ascii="Sylfaen" w:eastAsia="Sylfaen" w:hAnsi="Sylfaen" w:cs="Sylfaen"/>
          <w:bCs/>
        </w:rPr>
        <w:t>იძულებით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გადაადგილებული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პირი</w:t>
      </w:r>
      <w:proofErr w:type="spellEnd"/>
      <w:r w:rsidRPr="00D964E6">
        <w:rPr>
          <w:rFonts w:ascii="Sylfaen" w:eastAsia="Sylfaen" w:hAnsi="Sylfaen" w:cs="Sylfaen"/>
          <w:bCs/>
        </w:rPr>
        <w:t xml:space="preserve"> - </w:t>
      </w:r>
      <w:r w:rsidRPr="00D964E6">
        <w:rPr>
          <w:rFonts w:ascii="Sylfaen" w:eastAsia="Sylfaen" w:hAnsi="Sylfaen" w:cs="Sylfaen"/>
          <w:bCs/>
          <w:lang w:val="ka-GE"/>
        </w:rPr>
        <w:t>1 797, შშმ პირი</w:t>
      </w:r>
      <w:r w:rsidRPr="00D964E6">
        <w:rPr>
          <w:rFonts w:ascii="Sylfaen" w:eastAsia="Sylfaen" w:hAnsi="Sylfaen" w:cs="Sylfaen"/>
          <w:bCs/>
        </w:rPr>
        <w:t xml:space="preserve"> </w:t>
      </w:r>
      <w:r w:rsidRPr="00D964E6">
        <w:rPr>
          <w:rFonts w:ascii="Sylfaen" w:eastAsia="Sylfaen" w:hAnsi="Sylfaen" w:cs="Sylfaen"/>
          <w:bCs/>
          <w:lang w:val="ka-GE"/>
        </w:rPr>
        <w:t>-</w:t>
      </w:r>
      <w:r w:rsidRPr="00D964E6">
        <w:rPr>
          <w:rFonts w:ascii="Sylfaen" w:eastAsia="Sylfaen" w:hAnsi="Sylfaen" w:cs="Sylfaen"/>
          <w:bCs/>
        </w:rPr>
        <w:t xml:space="preserve"> </w:t>
      </w:r>
      <w:r w:rsidRPr="00D964E6">
        <w:rPr>
          <w:rFonts w:ascii="Sylfaen" w:eastAsia="Sylfaen" w:hAnsi="Sylfaen" w:cs="Sylfaen"/>
          <w:bCs/>
          <w:lang w:val="ka-GE"/>
        </w:rPr>
        <w:t>302</w:t>
      </w:r>
      <w:r w:rsidRPr="00D964E6">
        <w:rPr>
          <w:rFonts w:ascii="Sylfaen" w:eastAsia="Sylfaen" w:hAnsi="Sylfaen" w:cs="Sylfaen"/>
          <w:bCs/>
        </w:rPr>
        <w:t>;</w:t>
      </w:r>
    </w:p>
    <w:p w14:paraId="71B1527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საშუამავლო მომსახურების ფარგლებში დასაქმდა 499 მაძიებელი, მათ შორის 22 შშმ პირი;</w:t>
      </w:r>
    </w:p>
    <w:p w14:paraId="3AB57FF7"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14:paraId="5FFAED63" w14:textId="77777777" w:rsidR="00393D1F" w:rsidRPr="00D964E6" w:rsidRDefault="00393D1F" w:rsidP="00E17365">
      <w:pPr>
        <w:pStyle w:val="a5"/>
        <w:numPr>
          <w:ilvl w:val="0"/>
          <w:numId w:val="60"/>
        </w:numPr>
        <w:spacing w:after="0" w:line="240" w:lineRule="auto"/>
        <w:ind w:left="900"/>
        <w:jc w:val="both"/>
        <w:rPr>
          <w:rFonts w:ascii="Sylfaen" w:eastAsia="Sylfaen" w:hAnsi="Sylfaen" w:cs="Sylfaen"/>
          <w:bCs/>
        </w:rPr>
      </w:pPr>
      <w:proofErr w:type="spellStart"/>
      <w:r w:rsidRPr="00D964E6">
        <w:rPr>
          <w:rFonts w:ascii="Sylfaen" w:eastAsia="Sylfaen" w:hAnsi="Sylfaen" w:cs="Sylfaen"/>
          <w:bCs/>
        </w:rPr>
        <w:t>ინდივიდუალური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პროფესიული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კონსულტირება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ჯამში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გაეწია</w:t>
      </w:r>
      <w:proofErr w:type="spellEnd"/>
      <w:r w:rsidRPr="00D964E6">
        <w:rPr>
          <w:rFonts w:ascii="Sylfaen" w:eastAsia="Sylfaen" w:hAnsi="Sylfaen" w:cs="Sylfaen"/>
          <w:bCs/>
        </w:rPr>
        <w:t xml:space="preserve"> </w:t>
      </w:r>
      <w:r w:rsidRPr="00D964E6">
        <w:rPr>
          <w:rFonts w:ascii="Sylfaen" w:eastAsia="Sylfaen" w:hAnsi="Sylfaen" w:cs="Sylfaen"/>
          <w:bCs/>
          <w:lang w:val="ka-GE"/>
        </w:rPr>
        <w:t>327</w:t>
      </w:r>
      <w:r w:rsidRPr="00D964E6">
        <w:rPr>
          <w:rFonts w:ascii="Sylfaen" w:eastAsia="Sylfaen" w:hAnsi="Sylfaen" w:cs="Sylfaen"/>
          <w:bCs/>
        </w:rPr>
        <w:t xml:space="preserve"> </w:t>
      </w:r>
      <w:proofErr w:type="spellStart"/>
      <w:r w:rsidRPr="00D964E6">
        <w:rPr>
          <w:rFonts w:ascii="Sylfaen" w:eastAsia="Sylfaen" w:hAnsi="Sylfaen" w:cs="Sylfaen"/>
          <w:bCs/>
        </w:rPr>
        <w:t>ბენეფიციარს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შორის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ქალი</w:t>
      </w:r>
      <w:proofErr w:type="spellEnd"/>
      <w:r w:rsidRPr="00D964E6">
        <w:rPr>
          <w:rFonts w:ascii="Sylfaen" w:eastAsia="Sylfaen" w:hAnsi="Sylfaen" w:cs="Sylfaen"/>
          <w:bCs/>
        </w:rPr>
        <w:t xml:space="preserve"> -</w:t>
      </w:r>
      <w:r w:rsidRPr="00D964E6">
        <w:rPr>
          <w:rFonts w:ascii="Sylfaen" w:eastAsia="Sylfaen" w:hAnsi="Sylfaen" w:cs="Sylfaen"/>
          <w:bCs/>
          <w:lang w:val="ka-GE"/>
        </w:rPr>
        <w:t>168</w:t>
      </w:r>
      <w:r w:rsidRPr="00D964E6">
        <w:rPr>
          <w:rFonts w:ascii="Sylfaen" w:eastAsia="Sylfaen" w:hAnsi="Sylfaen" w:cs="Sylfaen"/>
          <w:bCs/>
        </w:rPr>
        <w:t xml:space="preserve">, </w:t>
      </w:r>
      <w:r w:rsidRPr="00D964E6">
        <w:rPr>
          <w:rFonts w:ascii="Sylfaen" w:eastAsia="Sylfaen" w:hAnsi="Sylfaen" w:cs="Sylfaen"/>
          <w:bCs/>
          <w:lang w:val="ka-GE"/>
        </w:rPr>
        <w:t>ახალგაზრდა</w:t>
      </w:r>
      <w:r w:rsidRPr="00D964E6">
        <w:rPr>
          <w:rFonts w:ascii="Sylfaen" w:eastAsia="Sylfaen" w:hAnsi="Sylfaen" w:cs="Sylfaen"/>
          <w:bCs/>
        </w:rPr>
        <w:t xml:space="preserve"> </w:t>
      </w:r>
      <w:r w:rsidRPr="00D964E6">
        <w:rPr>
          <w:rFonts w:ascii="Sylfaen" w:eastAsia="Sylfaen" w:hAnsi="Sylfaen" w:cs="Sylfaen"/>
          <w:bCs/>
          <w:lang w:val="ka-GE"/>
        </w:rPr>
        <w:t>-</w:t>
      </w:r>
      <w:r w:rsidRPr="00D964E6">
        <w:rPr>
          <w:rFonts w:ascii="Sylfaen" w:eastAsia="Sylfaen" w:hAnsi="Sylfaen" w:cs="Sylfaen"/>
          <w:bCs/>
        </w:rPr>
        <w:t xml:space="preserve"> </w:t>
      </w:r>
      <w:r w:rsidRPr="00D964E6">
        <w:rPr>
          <w:rFonts w:ascii="Sylfaen" w:eastAsia="Sylfaen" w:hAnsi="Sylfaen" w:cs="Sylfaen"/>
          <w:bCs/>
          <w:lang w:val="ka-GE"/>
        </w:rPr>
        <w:t xml:space="preserve">141, </w:t>
      </w:r>
      <w:proofErr w:type="spellStart"/>
      <w:r w:rsidRPr="00D964E6">
        <w:rPr>
          <w:rFonts w:ascii="Sylfaen" w:eastAsia="Sylfaen" w:hAnsi="Sylfaen" w:cs="Sylfaen"/>
          <w:bCs/>
        </w:rPr>
        <w:t>იძულებით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გადაადგილებული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პირი</w:t>
      </w:r>
      <w:proofErr w:type="spellEnd"/>
      <w:r w:rsidRPr="00D964E6">
        <w:rPr>
          <w:rFonts w:ascii="Sylfaen" w:eastAsia="Sylfaen" w:hAnsi="Sylfaen" w:cs="Sylfaen"/>
          <w:bCs/>
        </w:rPr>
        <w:t xml:space="preserve"> - </w:t>
      </w:r>
      <w:r w:rsidRPr="00D964E6">
        <w:rPr>
          <w:rFonts w:ascii="Sylfaen" w:eastAsia="Sylfaen" w:hAnsi="Sylfaen" w:cs="Sylfaen"/>
          <w:bCs/>
          <w:lang w:val="ka-GE"/>
        </w:rPr>
        <w:t>9</w:t>
      </w:r>
      <w:r w:rsidRPr="00D964E6">
        <w:rPr>
          <w:rFonts w:ascii="Sylfaen" w:eastAsia="Sylfaen" w:hAnsi="Sylfaen" w:cs="Sylfaen"/>
          <w:bCs/>
        </w:rPr>
        <w:t>;</w:t>
      </w:r>
    </w:p>
    <w:p w14:paraId="3871D3D2" w14:textId="77777777" w:rsidR="00393D1F" w:rsidRPr="00D964E6" w:rsidRDefault="00393D1F" w:rsidP="00E17365">
      <w:pPr>
        <w:pStyle w:val="a5"/>
        <w:numPr>
          <w:ilvl w:val="0"/>
          <w:numId w:val="60"/>
        </w:numPr>
        <w:spacing w:after="0" w:line="240" w:lineRule="auto"/>
        <w:ind w:left="900"/>
        <w:jc w:val="both"/>
        <w:rPr>
          <w:rFonts w:ascii="Sylfaen" w:eastAsia="Sylfaen" w:hAnsi="Sylfaen" w:cs="Sylfaen"/>
          <w:bCs/>
        </w:rPr>
      </w:pPr>
      <w:proofErr w:type="spellStart"/>
      <w:r w:rsidRPr="00D964E6">
        <w:rPr>
          <w:rFonts w:ascii="Sylfaen" w:eastAsia="Sylfaen" w:hAnsi="Sylfaen" w:cs="Sylfaen"/>
          <w:bCs/>
        </w:rPr>
        <w:t>ჯგუფური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პროფესიული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კონსულტირება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გაეწია</w:t>
      </w:r>
      <w:proofErr w:type="spellEnd"/>
      <w:r w:rsidRPr="00D964E6">
        <w:rPr>
          <w:rFonts w:ascii="Sylfaen" w:eastAsia="Sylfaen" w:hAnsi="Sylfaen" w:cs="Sylfaen"/>
          <w:bCs/>
        </w:rPr>
        <w:t xml:space="preserve"> </w:t>
      </w:r>
      <w:r w:rsidRPr="00D964E6">
        <w:rPr>
          <w:rFonts w:ascii="Sylfaen" w:eastAsia="Sylfaen" w:hAnsi="Sylfaen" w:cs="Sylfaen"/>
          <w:bCs/>
          <w:lang w:val="ka-GE"/>
        </w:rPr>
        <w:t xml:space="preserve">31 </w:t>
      </w:r>
      <w:proofErr w:type="spellStart"/>
      <w:r w:rsidRPr="00D964E6">
        <w:rPr>
          <w:rFonts w:ascii="Sylfaen" w:eastAsia="Sylfaen" w:hAnsi="Sylfaen" w:cs="Sylfaen"/>
          <w:bCs/>
        </w:rPr>
        <w:t>ბენეფიციარს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შორის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ქალი</w:t>
      </w:r>
      <w:proofErr w:type="spellEnd"/>
      <w:r w:rsidRPr="00D964E6">
        <w:rPr>
          <w:rFonts w:ascii="Sylfaen" w:eastAsia="Sylfaen" w:hAnsi="Sylfaen" w:cs="Sylfaen"/>
          <w:bCs/>
        </w:rPr>
        <w:t xml:space="preserve"> - </w:t>
      </w:r>
      <w:proofErr w:type="gramStart"/>
      <w:r w:rsidRPr="00D964E6">
        <w:rPr>
          <w:rFonts w:ascii="Sylfaen" w:eastAsia="Sylfaen" w:hAnsi="Sylfaen" w:cs="Sylfaen"/>
          <w:bCs/>
          <w:lang w:val="ka-GE"/>
        </w:rPr>
        <w:t>20</w:t>
      </w:r>
      <w:r w:rsidRPr="00D964E6">
        <w:rPr>
          <w:rFonts w:ascii="Sylfaen" w:eastAsia="Sylfaen" w:hAnsi="Sylfaen" w:cs="Sylfaen"/>
          <w:bCs/>
        </w:rPr>
        <w:t xml:space="preserve"> .</w:t>
      </w:r>
      <w:proofErr w:type="gramEnd"/>
    </w:p>
    <w:p w14:paraId="01D7E580"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დამსაქმებელთან შეხვედრის შედეგად მხარდაჭერითი დასაქმების კონსულტანტებმა მოიძიეს</w:t>
      </w:r>
      <w:r w:rsidRPr="00D964E6">
        <w:rPr>
          <w:rFonts w:ascii="Sylfaen" w:eastAsia="Times New Roman" w:hAnsi="Sylfaen" w:cs="Sylfaen"/>
          <w:bCs/>
          <w:noProof/>
          <w:lang w:val="ka-GE"/>
        </w:rPr>
        <w:t xml:space="preserve"> 167</w:t>
      </w:r>
      <w:r w:rsidRPr="00D964E6">
        <w:rPr>
          <w:rFonts w:ascii="Sylfaen" w:eastAsia="Times New Roman" w:hAnsi="Sylfaen" w:cs="Sylfaen"/>
          <w:bCs/>
          <w:noProof/>
        </w:rPr>
        <w:t xml:space="preserve"> </w:t>
      </w:r>
      <w:r w:rsidRPr="00D964E6">
        <w:rPr>
          <w:rFonts w:ascii="Sylfaen" w:eastAsia="Times New Roman" w:hAnsi="Sylfaen" w:cs="Sylfaen"/>
          <w:bCs/>
          <w:noProof/>
          <w:lang w:val="ka-GE"/>
        </w:rPr>
        <w:t>ვაკანსია შშმ პირთათვის. მხარდაჭერითი მომსახურება გაეწია 211 შშმ პირს (თბილისი - 82, რეგიონი - 129), მათ შორის ქალი</w:t>
      </w:r>
      <w:r w:rsidRPr="00D964E6">
        <w:rPr>
          <w:rFonts w:ascii="Sylfaen" w:eastAsia="Times New Roman" w:hAnsi="Sylfaen" w:cs="Sylfaen"/>
          <w:bCs/>
          <w:noProof/>
        </w:rPr>
        <w:t xml:space="preserve"> </w:t>
      </w:r>
      <w:r w:rsidRPr="00D964E6">
        <w:rPr>
          <w:rFonts w:ascii="Sylfaen" w:eastAsia="Times New Roman" w:hAnsi="Sylfaen" w:cs="Sylfaen"/>
          <w:bCs/>
          <w:noProof/>
          <w:lang w:val="ka-GE"/>
        </w:rPr>
        <w:t>-</w:t>
      </w:r>
      <w:r w:rsidRPr="00D964E6">
        <w:rPr>
          <w:rFonts w:ascii="Sylfaen" w:eastAsia="Times New Roman" w:hAnsi="Sylfaen" w:cs="Sylfaen"/>
          <w:bCs/>
          <w:noProof/>
        </w:rPr>
        <w:t xml:space="preserve"> </w:t>
      </w:r>
      <w:r w:rsidRPr="00D964E6">
        <w:rPr>
          <w:rFonts w:ascii="Sylfaen" w:eastAsia="Times New Roman" w:hAnsi="Sylfaen" w:cs="Sylfaen"/>
          <w:bCs/>
          <w:noProof/>
          <w:lang w:val="ka-GE"/>
        </w:rPr>
        <w:t>92, ახალგაზრდა</w:t>
      </w:r>
      <w:r w:rsidRPr="00D964E6">
        <w:rPr>
          <w:rFonts w:ascii="Sylfaen" w:eastAsia="Times New Roman" w:hAnsi="Sylfaen" w:cs="Sylfaen"/>
          <w:bCs/>
          <w:noProof/>
        </w:rPr>
        <w:t xml:space="preserve"> </w:t>
      </w:r>
      <w:r w:rsidRPr="00D964E6">
        <w:rPr>
          <w:rFonts w:ascii="Sylfaen" w:eastAsia="Times New Roman" w:hAnsi="Sylfaen" w:cs="Sylfaen"/>
          <w:bCs/>
          <w:noProof/>
          <w:lang w:val="ka-GE"/>
        </w:rPr>
        <w:t>-</w:t>
      </w:r>
      <w:r w:rsidRPr="00D964E6">
        <w:rPr>
          <w:rFonts w:ascii="Sylfaen" w:eastAsia="Times New Roman" w:hAnsi="Sylfaen" w:cs="Sylfaen"/>
          <w:bCs/>
          <w:noProof/>
        </w:rPr>
        <w:t xml:space="preserve"> </w:t>
      </w:r>
      <w:r w:rsidRPr="00D964E6">
        <w:rPr>
          <w:rFonts w:ascii="Sylfaen" w:eastAsia="Times New Roman" w:hAnsi="Sylfaen" w:cs="Sylfaen"/>
          <w:bCs/>
          <w:noProof/>
          <w:lang w:val="ka-GE"/>
        </w:rPr>
        <w:t>63. აღნიშნული აქტივობის ფარგლებში დასაქმდა 33 შშმ პირი;</w:t>
      </w:r>
    </w:p>
    <w:p w14:paraId="528C1A8B"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ჩატარდა 10 დასაქმების ფორუმი, ფორუმებში მონაწილეობა მიიღო სულ 280-მა დამსაქმებელმა და 1 567-მა სამუშაოს მაძიებელმა; ფორუმების შედეგად დასაქმებულია 83 სამუშაოს მაძიებელი მათ შორის 19 შშმ პირი;</w:t>
      </w:r>
    </w:p>
    <w:p w14:paraId="63E3256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დასაქმების კონსულტანტების მხარდაჭერით, სუბსიდირების კომპონენტში ჩაერთო 3 დამსაქმებელი და 3 ბენეფიციარი. მათ შორის 2 შშმ პირი. (თბილისი- 1, გურია- 2). დასაქმდა 3 სამუშაოს მაძიებელი მათ შორის 2 შშმ პირი;</w:t>
      </w:r>
    </w:p>
    <w:p w14:paraId="1C1FE320"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შრომის ბაზარზე მოთხოვნადი პროფესიების, საჭირო ცოდნისა და უნარ-ჩვევების გამოვლენის მიზნით, თვისებრივი კვლევის უზრუნველსაყოფად დამტკიცდა მეთოდური სახელმძღვანელო. სამხარეო ცენტრების პასუხისმგებელმა პირებმა, განახორციელეს საველე სამუშაოები. ქვეყნის მასშტაბით გამოიკითხა 305 დამსაქმებელი, საიდანაც 284 ინტერვიუ ჩაითვალა ვარგისად;</w:t>
      </w:r>
    </w:p>
    <w:p w14:paraId="0E590743"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758 ობიექტი, განხორციელდა 1 575 ინსპექტირება და რეინსპექტირება, დარღვევების სრულ გამოსწორებამდე. ხოლო შრომის პირობების კუთხით სამშენებლო ობიექტებზე ინსპექტირება </w:t>
      </w:r>
      <w:r w:rsidRPr="00D964E6">
        <w:rPr>
          <w:rFonts w:ascii="Sylfaen" w:eastAsia="Times New Roman" w:hAnsi="Sylfaen" w:cs="Sylfaen"/>
          <w:bCs/>
          <w:noProof/>
          <w:lang w:val="ka-GE"/>
        </w:rPr>
        <w:lastRenderedPageBreak/>
        <w:t>განხორციელდა 152 ობიექტზე, ამავე რაოდენობის ობიექტზე განხორციელდა განმეორებითი ინსპექტირება;</w:t>
      </w:r>
    </w:p>
    <w:p w14:paraId="0878578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127 ობიექტი; ხოლო შრომითი უფლებებისა და შრომის უსაფრთხოების მიმართულებით შემოწმდა 19 კომპანიის 107 ობიექტი, საწარმოო უბედური შემთხვევის მოკვლევისთვის განხორციელდა 35 ინსპექტირება;</w:t>
      </w:r>
    </w:p>
    <w:p w14:paraId="0BC1B241"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20 ობიექტზე მომხდარი უბედური შემთხვევის მიზეზით; </w:t>
      </w:r>
    </w:p>
    <w:p w14:paraId="20E0188B"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„შრომის უსაფრთხოების სპეციალისტის აკრედიტებული პროგრამის“ განხორციელების მიზნით სამინისტროს მომართა 18-მა ორგანიზაციამ, აქედან რეგისტრაცია გაიარა 14-მა. მონაცემთა ბაზაში 5 026 სერტიფიცირებული შრომის უსაფრთხოების  სპეციალისტია;</w:t>
      </w:r>
    </w:p>
    <w:p w14:paraId="501A576C"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ადგილობრივ და საერთაშორისო უწყებებთან თანამშრომლობის ფარგლებში საანგარიშო პერიოდში გაფორმდა 5 მემორანდუმი;</w:t>
      </w:r>
    </w:p>
    <w:p w14:paraId="1D98BCA7"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6 ნორმატიული აქტის პროექტი და განახორციელა ცვლილება შრომის უსაფრთხოების სპეციალისტის აკრედიტებულ პროგრამაში;</w:t>
      </w:r>
    </w:p>
    <w:p w14:paraId="078A142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 რომელიც 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14:paraId="573412E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 დასასრულს გერმანიის საერთაშორისო თანამშრომლობის საზოგადოების (GIZ) მხარდაჭერით 8 ანიმაციური სასწავლო ვიდეოს შემუშავება დაიწყო, რომელიც განთავსდება აღნიშნულ აპლიკაციაში;</w:t>
      </w:r>
    </w:p>
    <w:p w14:paraId="03C70A7C"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უზრუნველყოფილ იქნა 35 ცნობიერების ამაღლების კამპანიის ორგანიზება, რომლითაც დამსაქმებლებს, დასაქმებულებს  და სხვა დაინტერესებულ 4 400-მდე პირს მიეწოდა ინფორმაცია საკანონმდებლო ცვლილებების შესახებ;</w:t>
      </w:r>
    </w:p>
    <w:p w14:paraId="05E9D83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11 მუნიციპალურ ერთეულში ორ ეტაპად. დარეგისტრირდა სულ 2 763 სამუშაოს მაძიებელი:</w:t>
      </w:r>
    </w:p>
    <w:p w14:paraId="771987E7" w14:textId="77777777" w:rsidR="00393D1F" w:rsidRPr="00D964E6" w:rsidRDefault="00393D1F" w:rsidP="00E17365">
      <w:pPr>
        <w:numPr>
          <w:ilvl w:val="0"/>
          <w:numId w:val="170"/>
        </w:numPr>
        <w:tabs>
          <w:tab w:val="left" w:pos="0"/>
          <w:tab w:val="left" w:pos="10440"/>
        </w:tabs>
        <w:spacing w:after="0" w:line="240" w:lineRule="auto"/>
        <w:contextualSpacing/>
        <w:jc w:val="both"/>
        <w:rPr>
          <w:rFonts w:ascii="Sylfaen" w:eastAsia="Times New Roman" w:hAnsi="Sylfaen" w:cs="Arial"/>
          <w:bCs/>
          <w:lang w:val="ka-GE"/>
        </w:rPr>
      </w:pPr>
      <w:r w:rsidRPr="00D964E6">
        <w:rPr>
          <w:rFonts w:ascii="Sylfaen" w:eastAsia="Times New Roman" w:hAnsi="Sylfaen" w:cs="Arial"/>
          <w:bCs/>
          <w:lang w:val="ka-GE"/>
        </w:rPr>
        <w:t xml:space="preserve">პირველ ეტაპზე პროგრამაში მიმწოდებლად ჩართული იყო 30 პროფესიული სასწავლებელი (6 - სახელმწიფო კოლეჯი, 25 - კერძო). რეგისტრაციის პროცესი გაიარა 1 610 -მა სამუშაოს მაძიებელმა. სასწავლო პოცესში 31 მოთხოვნად პროფესიაზე ჩაერთო 1 420 ბენეფიციარი, აქედან, თბილისი-695, მუნიციპალიტეტი - 725. პროგრამაში ჩართულია 98 იძულებით გადაადგილებული პირი, 255 სოციალურად დაუცველი პირი, 10 ყოფილი პატიმარი, 7 პრობაციონერი და 48 შშმ პირი; აღნიშნული სასწავლო კურსი დაასრულა 1 254 სამუშაოს მაძიებელმა (თბილისში - 610, რეგიონებში - 644) მათ შორის: ახალგაზრდა - 556, ქალი - 920, სოციალურად დაუცველი - 225, დევნილი - 80, შშმ პირი - 43, ყოფილი პატიმარი - 7 (მათ შორის პრევენციის ცენტრის ბენეფიციარები - 5), პრობაციონერი - 6. </w:t>
      </w:r>
    </w:p>
    <w:p w14:paraId="297FB0C4" w14:textId="77777777" w:rsidR="00393D1F" w:rsidRPr="00D964E6" w:rsidRDefault="00393D1F" w:rsidP="00E17365">
      <w:pPr>
        <w:numPr>
          <w:ilvl w:val="0"/>
          <w:numId w:val="171"/>
        </w:numPr>
        <w:tabs>
          <w:tab w:val="left" w:pos="0"/>
          <w:tab w:val="left" w:pos="10440"/>
        </w:tabs>
        <w:spacing w:after="0" w:line="240" w:lineRule="auto"/>
        <w:contextualSpacing/>
        <w:jc w:val="both"/>
        <w:rPr>
          <w:rFonts w:ascii="Sylfaen" w:eastAsia="Times New Roman" w:hAnsi="Sylfaen" w:cs="Arial"/>
          <w:bCs/>
          <w:lang w:val="ka-GE"/>
        </w:rPr>
      </w:pPr>
      <w:r w:rsidRPr="00D964E6">
        <w:rPr>
          <w:rFonts w:ascii="Sylfaen" w:eastAsia="Times New Roman" w:hAnsi="Sylfaen" w:cs="Arial"/>
          <w:bCs/>
          <w:lang w:val="ka-GE"/>
        </w:rPr>
        <w:t xml:space="preserve">მეორე ეტაპზე პროგრამაში მიმწოდებლად ჩართული იყო 23 პროფესიული სასწავლებელი (6 - სახელმწიფო კოლეჯი, 17 - კერძო). რეგისტრაციის პროცესი გაიარა 1 153 -მა სამუშაოს მაძიებელმა. პროგრამაში ჩაერთო- 1 037 მოსარგებლე, აქედან თბილისი 507, მუნიციპალიტეტი - 530, პროგრამაში ჩართული იყო 109 იძულებით გადაადგილებული პირი, 228 სოციალურად დაუცველი პირი, 8 ყოფილი პატიმარი, 2 პრობაციონერი და 55 შშმ პირი; </w:t>
      </w:r>
    </w:p>
    <w:p w14:paraId="22AD0ED2" w14:textId="77777777" w:rsidR="00393D1F" w:rsidRPr="00D964E6" w:rsidRDefault="00393D1F" w:rsidP="00E17365">
      <w:pPr>
        <w:numPr>
          <w:ilvl w:val="0"/>
          <w:numId w:val="171"/>
        </w:numPr>
        <w:tabs>
          <w:tab w:val="left" w:pos="0"/>
          <w:tab w:val="left" w:pos="10440"/>
        </w:tabs>
        <w:spacing w:after="0" w:line="240" w:lineRule="auto"/>
        <w:contextualSpacing/>
        <w:jc w:val="both"/>
        <w:rPr>
          <w:rFonts w:ascii="Sylfaen" w:eastAsia="Times New Roman" w:hAnsi="Sylfaen" w:cs="Arial"/>
          <w:bCs/>
          <w:lang w:val="ka-GE"/>
        </w:rPr>
      </w:pPr>
      <w:r w:rsidRPr="00D964E6">
        <w:rPr>
          <w:rFonts w:ascii="Sylfaen" w:eastAsia="Times New Roman" w:hAnsi="Sylfaen" w:cs="Arial"/>
          <w:bCs/>
          <w:lang w:val="ka-GE"/>
        </w:rPr>
        <w:t>ორივე ეტაპზე პროგრამაში ცაერთო 2 457 მოსარგებლე და სრული კურსი დაასრულა 2 101-მა სამუშაოს  მაძიებელმა, მათო შორის ქალი 1471 და რეგიონი-1 073.</w:t>
      </w:r>
    </w:p>
    <w:p w14:paraId="641E49EE"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lastRenderedPageBreak/>
        <w:t>2019 წლის იანვარში გამოვლინდა 2018 წლის პროფესიული მომზადება-გადამზადების პროგრამის კურსდამთავრებულთა მონიტორინგის შედეგები, რომლის მიხედვითაც დამატებით დასაქმებულია 319 სამუშაოს მაძიებელი;</w:t>
      </w:r>
    </w:p>
    <w:p w14:paraId="79071FC6"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პროფესიული მომზადება-გადამზადების პროგრამის კურსდამთავრებულთა მონიტორინგის შედეგად დასაქმდა 436 სამუშაოს მაძიებელი. მათ შორის 16 შშმ პირი;</w:t>
      </w:r>
    </w:p>
    <w:p w14:paraId="215AF9D9" w14:textId="77777777" w:rsidR="00393D1F" w:rsidRPr="00D964E6" w:rsidRDefault="00393D1F"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hAnsi="Sylfaen" w:cs="Sylfaen"/>
          <w:bCs/>
          <w:lang w:val="ka-GE"/>
        </w:rPr>
        <w:t>პროგრამის სტაჟირების კომპონენტის ფარგლებში მიმწოდებლად დარეგისტრირდა 25 ორგანიზაცია (თბილისი -5 დამსაქმებელი, რეგიონებში - 20), სტაჟიორად დარეგისტრირდა 98 სამუშაოს მაძიებელი, მათ შორის: ქალი - 75, ახალგაზრდა - 48, შეზღუდული შესაძლებლობის მქონე პირი - 12, იძულებით გადაადგილებული პირი - 7. პროგრამაში ჩართული სტაჟიორებიდან, პროგრამის ფარგლებში დასაქმდა 42 მოსარგებლე. მათ შორის, ქალი - 33, ახალგაზრდა - 16, სოციალურად დაუცველი - 7, შშმ პირი - 6, დევნილი - 4.</w:t>
      </w:r>
    </w:p>
    <w:p w14:paraId="3E564A35" w14:textId="77777777" w:rsidR="001E4B76" w:rsidRPr="00D964E6" w:rsidRDefault="001E4B76" w:rsidP="00393D1F">
      <w:pPr>
        <w:pStyle w:val="af"/>
        <w:tabs>
          <w:tab w:val="left" w:pos="709"/>
          <w:tab w:val="left" w:pos="10440"/>
        </w:tabs>
        <w:ind w:left="360"/>
        <w:jc w:val="both"/>
        <w:rPr>
          <w:rFonts w:ascii="Sylfaen" w:hAnsi="Sylfaen" w:cs="Arial"/>
          <w:bCs/>
          <w:color w:val="000000"/>
          <w:highlight w:val="yellow"/>
        </w:rPr>
      </w:pPr>
    </w:p>
    <w:p w14:paraId="0F69A89A" w14:textId="77777777" w:rsidR="001E4B76" w:rsidRPr="00D964E6" w:rsidRDefault="001E4B76" w:rsidP="00393D1F">
      <w:pPr>
        <w:pStyle w:val="2"/>
        <w:jc w:val="both"/>
        <w:rPr>
          <w:rFonts w:ascii="Sylfaen" w:hAnsi="Sylfaen" w:cs="Sylfaen"/>
          <w:bCs/>
          <w:sz w:val="22"/>
          <w:szCs w:val="22"/>
        </w:rPr>
      </w:pPr>
      <w:r w:rsidRPr="00D964E6">
        <w:rPr>
          <w:rFonts w:ascii="Sylfaen" w:hAnsi="Sylfaen" w:cs="Sylfaen"/>
          <w:bCs/>
          <w:sz w:val="22"/>
          <w:szCs w:val="22"/>
        </w:rPr>
        <w:t xml:space="preserve">1.7 </w:t>
      </w:r>
      <w:proofErr w:type="spellStart"/>
      <w:r w:rsidRPr="00D964E6">
        <w:rPr>
          <w:rFonts w:ascii="Sylfaen" w:hAnsi="Sylfaen" w:cs="Sylfaen"/>
          <w:bCs/>
          <w:sz w:val="22"/>
          <w:szCs w:val="22"/>
        </w:rPr>
        <w:t>საქართველოს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შინაგან</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საქმეთა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სამინისტროს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სისტემისა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საქართველოს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უსაფრთხოების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სამსახურის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მოსამსახურეთა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ჯანმრთელობის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დაცვის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მომსახურებით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უზრუნველყოფა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30 05)</w:t>
      </w:r>
    </w:p>
    <w:p w14:paraId="6375CB26" w14:textId="77777777" w:rsidR="001E4B76" w:rsidRPr="00D964E6" w:rsidRDefault="001E4B76"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bCs/>
          <w:lang w:val="ka-GE"/>
        </w:rPr>
      </w:pPr>
    </w:p>
    <w:p w14:paraId="38FF5B47" w14:textId="77777777" w:rsidR="001E4B76" w:rsidRPr="00D964E6" w:rsidRDefault="001E4B76" w:rsidP="00393D1F">
      <w:pPr>
        <w:pStyle w:val="abzacixml"/>
        <w:ind w:left="270" w:hanging="270"/>
        <w:rPr>
          <w:bCs/>
        </w:rPr>
      </w:pPr>
    </w:p>
    <w:p w14:paraId="375D90E7" w14:textId="77777777" w:rsidR="001E4B76" w:rsidRPr="00D964E6" w:rsidRDefault="001E4B76" w:rsidP="00393D1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1B8CCD28" w14:textId="77777777" w:rsidR="001E4B76" w:rsidRPr="00D964E6" w:rsidRDefault="001E4B76" w:rsidP="00393D1F">
      <w:pPr>
        <w:pStyle w:val="abzacixml"/>
        <w:ind w:left="270" w:firstLine="0"/>
        <w:rPr>
          <w:bCs/>
        </w:rPr>
      </w:pPr>
      <w:r w:rsidRPr="00D964E6">
        <w:rPr>
          <w:bCs/>
        </w:rPr>
        <w:t xml:space="preserve"> </w:t>
      </w:r>
    </w:p>
    <w:p w14:paraId="03A725D7" w14:textId="77777777" w:rsidR="001E4B76" w:rsidRPr="00D964E6" w:rsidRDefault="001E4B76" w:rsidP="00393D1F">
      <w:pPr>
        <w:pStyle w:val="abzacixml"/>
        <w:numPr>
          <w:ilvl w:val="0"/>
          <w:numId w:val="1"/>
        </w:numPr>
        <w:tabs>
          <w:tab w:val="left" w:pos="1080"/>
        </w:tabs>
        <w:ind w:hanging="540"/>
        <w:rPr>
          <w:bCs/>
        </w:rPr>
      </w:pPr>
      <w:proofErr w:type="spellStart"/>
      <w:r w:rsidRPr="00D964E6">
        <w:rPr>
          <w:bCs/>
        </w:rPr>
        <w:t>სსიპ</w:t>
      </w:r>
      <w:proofErr w:type="spellEnd"/>
      <w:r w:rsidRPr="00D964E6">
        <w:rPr>
          <w:bCs/>
        </w:rPr>
        <w:t xml:space="preserve"> - </w:t>
      </w:r>
      <w:r w:rsidRPr="00D964E6">
        <w:rPr>
          <w:bCs/>
          <w:lang w:val="ka-GE"/>
        </w:rPr>
        <w:t>საქართველოს შინაგან საქმეთა სამინისტროს ჯანმრთელობის დაცვის სამსახური</w:t>
      </w:r>
      <w:r w:rsidRPr="00D964E6">
        <w:rPr>
          <w:bCs/>
        </w:rPr>
        <w:t>.</w:t>
      </w:r>
    </w:p>
    <w:p w14:paraId="3E636653" w14:textId="77777777" w:rsidR="001E4B76" w:rsidRPr="00D964E6" w:rsidRDefault="001E4B76"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highlight w:val="yellow"/>
          <w:lang w:val="ka-GE"/>
        </w:rPr>
      </w:pPr>
    </w:p>
    <w:p w14:paraId="4146EC0B"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სამსახურებრივი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მოვალეობის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შესრულების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დროს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დაჭრილი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ან</w:t>
      </w:r>
      <w:proofErr w:type="spellEnd"/>
      <w:r w:rsidRPr="00D964E6">
        <w:rPr>
          <w:rFonts w:ascii="Sylfaen" w:hAnsi="Sylfaen" w:cs="Arial"/>
          <w:bCs/>
          <w:color w:val="000000"/>
        </w:rPr>
        <w:t>/</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დაზიანებული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მოსამსახურეების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მკურნალობა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ჯანმრთელობის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რეაბილიტაციისთვის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საჭირო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ღონისძიებები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აგრეთვე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მოსამსახურეთა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თადარიგში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დათხოვნილ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ოჯახების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წევრთა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სასწავლო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დაწესებულებების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მსმენელთა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მომსახურება</w:t>
      </w:r>
      <w:proofErr w:type="spellEnd"/>
      <w:r w:rsidRPr="00D964E6">
        <w:rPr>
          <w:rFonts w:ascii="Sylfaen" w:hAnsi="Sylfaen" w:cs="Arial"/>
          <w:bCs/>
          <w:color w:val="000000"/>
        </w:rPr>
        <w:t>;</w:t>
      </w:r>
    </w:p>
    <w:p w14:paraId="58DA2D5F"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ავადობისა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შრომისუუნარობის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შემცირების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ბენეფიციართა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შინაგან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თანამშრომელთა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დისპანსერიზაცია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სამკურნალწამლო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საშუალებებით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სტაციონალური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მკურნალობა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ავადობის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მიზეზების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შესწავლა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დაჭრილთა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რეაბილიტაცია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პენსიონერთა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უნარშეზღუდულთა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შემოწმება</w:t>
      </w:r>
      <w:proofErr w:type="spellEnd"/>
      <w:r w:rsidRPr="00D964E6">
        <w:rPr>
          <w:rFonts w:ascii="Sylfaen" w:hAnsi="Sylfaen" w:cs="Arial"/>
          <w:bCs/>
          <w:color w:val="000000"/>
        </w:rPr>
        <w:t>;</w:t>
      </w:r>
    </w:p>
    <w:p w14:paraId="450B8B60"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სამხედრო-საექიმო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კომისიები</w:t>
      </w:r>
      <w:proofErr w:type="spellEnd"/>
      <w:r w:rsidRPr="00D964E6">
        <w:rPr>
          <w:rFonts w:ascii="Sylfaen" w:hAnsi="Sylfaen" w:cs="Arial"/>
          <w:bCs/>
          <w:color w:val="000000"/>
        </w:rPr>
        <w:t xml:space="preserve">; </w:t>
      </w:r>
    </w:p>
    <w:p w14:paraId="3C803550" w14:textId="77777777" w:rsidR="001E4B76" w:rsidRPr="00D964E6" w:rsidRDefault="001E4B76" w:rsidP="00393D1F">
      <w:pPr>
        <w:pStyle w:val="af"/>
        <w:tabs>
          <w:tab w:val="left" w:pos="709"/>
          <w:tab w:val="left" w:pos="10440"/>
        </w:tabs>
        <w:ind w:left="360"/>
        <w:jc w:val="both"/>
        <w:rPr>
          <w:rFonts w:ascii="Sylfaen" w:hAnsi="Sylfaen" w:cs="Arial"/>
          <w:bCs/>
          <w:color w:val="000000"/>
          <w:highlight w:val="yellow"/>
        </w:rPr>
      </w:pPr>
    </w:p>
    <w:p w14:paraId="1D8A10C9" w14:textId="77777777" w:rsidR="00E33B53" w:rsidRPr="00D964E6" w:rsidRDefault="00E33B53" w:rsidP="00393D1F">
      <w:pPr>
        <w:pStyle w:val="abzacixml"/>
        <w:ind w:left="643" w:firstLine="0"/>
        <w:rPr>
          <w:bCs/>
          <w:highlight w:val="yellow"/>
          <w:lang w:val="ka-GE"/>
        </w:rPr>
      </w:pPr>
    </w:p>
    <w:p w14:paraId="54B2B6E0" w14:textId="77777777" w:rsidR="00DB792C" w:rsidRPr="00D964E6" w:rsidRDefault="00DB792C" w:rsidP="00393D1F">
      <w:pPr>
        <w:pStyle w:val="2"/>
        <w:jc w:val="both"/>
        <w:rPr>
          <w:rFonts w:ascii="Sylfaen" w:hAnsi="Sylfaen" w:cs="Sylfaen"/>
          <w:bCs/>
          <w:sz w:val="22"/>
          <w:szCs w:val="22"/>
        </w:rPr>
      </w:pPr>
      <w:r w:rsidRPr="00D964E6">
        <w:rPr>
          <w:rFonts w:ascii="Sylfaen" w:hAnsi="Sylfaen" w:cs="Sylfaen"/>
          <w:bCs/>
          <w:sz w:val="22"/>
          <w:szCs w:val="22"/>
        </w:rPr>
        <w:t xml:space="preserve">1.8 </w:t>
      </w:r>
      <w:proofErr w:type="spellStart"/>
      <w:r w:rsidRPr="00D964E6">
        <w:rPr>
          <w:rFonts w:ascii="Sylfaen" w:hAnsi="Sylfaen" w:cs="Sylfaen"/>
          <w:bCs/>
          <w:sz w:val="22"/>
          <w:szCs w:val="22"/>
        </w:rPr>
        <w:t>სსიპ</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საპენსიო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სააგენტო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21 00)</w:t>
      </w:r>
    </w:p>
    <w:p w14:paraId="671E90A1" w14:textId="77777777" w:rsidR="00DB792C" w:rsidRPr="00D964E6" w:rsidRDefault="00DB792C" w:rsidP="00393D1F">
      <w:pPr>
        <w:pStyle w:val="abzacixml"/>
        <w:rPr>
          <w:bCs/>
        </w:rPr>
      </w:pPr>
    </w:p>
    <w:p w14:paraId="1A9F67DA" w14:textId="77777777" w:rsidR="00DB792C" w:rsidRPr="00D964E6" w:rsidRDefault="00DB792C" w:rsidP="00393D1F">
      <w:pPr>
        <w:spacing w:line="240" w:lineRule="auto"/>
        <w:ind w:left="270"/>
        <w:jc w:val="both"/>
        <w:rPr>
          <w:rFonts w:ascii="Sylfaen" w:hAnsi="Sylfaen" w:cs="Sylfaen"/>
          <w:bCs/>
          <w:lang w:val="ka-GE"/>
        </w:rPr>
      </w:pPr>
      <w:r w:rsidRPr="00D964E6">
        <w:rPr>
          <w:rFonts w:ascii="Sylfaen" w:hAnsi="Sylfaen" w:cs="Sylfaen"/>
          <w:bCs/>
          <w:lang w:val="ka-GE"/>
        </w:rPr>
        <w:t xml:space="preserve">პროგრამის განმახორციელებელი: </w:t>
      </w:r>
    </w:p>
    <w:p w14:paraId="705FD73B" w14:textId="77777777" w:rsidR="00DB792C" w:rsidRPr="00D964E6" w:rsidRDefault="00DB792C" w:rsidP="00393D1F">
      <w:pPr>
        <w:numPr>
          <w:ilvl w:val="0"/>
          <w:numId w:val="11"/>
        </w:numPr>
        <w:spacing w:after="0" w:line="240" w:lineRule="auto"/>
        <w:ind w:left="900" w:hanging="540"/>
        <w:jc w:val="both"/>
        <w:rPr>
          <w:rFonts w:ascii="Sylfaen" w:eastAsia="Sylfaen" w:hAnsi="Sylfaen"/>
          <w:bCs/>
        </w:rPr>
      </w:pP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საპენსიო</w:t>
      </w:r>
      <w:proofErr w:type="spellEnd"/>
      <w:r w:rsidRPr="00D964E6">
        <w:rPr>
          <w:rFonts w:ascii="Sylfaen" w:eastAsia="Sylfaen" w:hAnsi="Sylfaen"/>
          <w:bCs/>
        </w:rPr>
        <w:t xml:space="preserve"> </w:t>
      </w:r>
      <w:proofErr w:type="spellStart"/>
      <w:r w:rsidRPr="00D964E6">
        <w:rPr>
          <w:rFonts w:ascii="Sylfaen" w:eastAsia="Sylfaen" w:hAnsi="Sylfaen"/>
          <w:bCs/>
        </w:rPr>
        <w:t>სააგენტო</w:t>
      </w:r>
      <w:proofErr w:type="spellEnd"/>
    </w:p>
    <w:p w14:paraId="27D0E5C0" w14:textId="77777777" w:rsidR="00DB792C" w:rsidRPr="00D964E6" w:rsidRDefault="00DB792C" w:rsidP="00393D1F">
      <w:pPr>
        <w:spacing w:line="240" w:lineRule="auto"/>
        <w:jc w:val="both"/>
        <w:rPr>
          <w:rFonts w:ascii="Sylfaen" w:hAnsi="Sylfaen"/>
          <w:bCs/>
          <w:color w:val="000000"/>
          <w:highlight w:val="yellow"/>
        </w:rPr>
      </w:pPr>
    </w:p>
    <w:p w14:paraId="6C9CFAB4" w14:textId="77777777" w:rsidR="007316E1" w:rsidRPr="00D964E6" w:rsidRDefault="007316E1" w:rsidP="00393D1F">
      <w:pPr>
        <w:pStyle w:val="a5"/>
        <w:numPr>
          <w:ilvl w:val="0"/>
          <w:numId w:val="16"/>
        </w:numPr>
        <w:spacing w:line="240" w:lineRule="auto"/>
        <w:jc w:val="both"/>
        <w:rPr>
          <w:rFonts w:ascii="Sylfaen" w:hAnsi="Sylfaen"/>
          <w:bCs/>
          <w:lang w:val="ka-GE"/>
        </w:rPr>
      </w:pPr>
      <w:r w:rsidRPr="00D964E6">
        <w:rPr>
          <w:rFonts w:ascii="Sylfaen" w:hAnsi="Sylfaen"/>
          <w:bCs/>
          <w:lang w:val="ka-GE"/>
        </w:rPr>
        <w:t>საანგარიშო პერიოდი საპენსიო სააგენტოში დამატებით მოეწყო და ტექნიკურად აღიჭურვა მონაწილეთა მომსახურების სივრცე და „ქოლ-ცენტრი“;</w:t>
      </w:r>
    </w:p>
    <w:p w14:paraId="5D4AAC6C" w14:textId="77777777" w:rsidR="007316E1" w:rsidRPr="00D964E6" w:rsidRDefault="007316E1" w:rsidP="00393D1F">
      <w:pPr>
        <w:pStyle w:val="a5"/>
        <w:numPr>
          <w:ilvl w:val="0"/>
          <w:numId w:val="16"/>
        </w:numPr>
        <w:spacing w:after="160" w:line="240" w:lineRule="auto"/>
        <w:jc w:val="both"/>
        <w:rPr>
          <w:rFonts w:ascii="Sylfaen" w:hAnsi="Sylfaen"/>
          <w:bCs/>
          <w:lang w:val="ka-GE"/>
        </w:rPr>
      </w:pPr>
      <w:r w:rsidRPr="00D964E6">
        <w:rPr>
          <w:rFonts w:ascii="Sylfaen" w:hAnsi="Sylfaen"/>
          <w:bCs/>
          <w:lang w:val="ka-GE"/>
        </w:rPr>
        <w:t>შემუშავდა დაგროვებით საპენსიო სქემის ანალიზის, რისკების შეფასების, დაგროვებითი საპენსიო სქემის განვითარებასა და გაუმჯობესებასთან დაკავშირებული ხედვები და რეკომენდაციები;</w:t>
      </w:r>
    </w:p>
    <w:p w14:paraId="14C58DC5" w14:textId="77777777" w:rsidR="007316E1" w:rsidRPr="00D964E6" w:rsidRDefault="007316E1" w:rsidP="00393D1F">
      <w:pPr>
        <w:pStyle w:val="a5"/>
        <w:numPr>
          <w:ilvl w:val="0"/>
          <w:numId w:val="16"/>
        </w:numPr>
        <w:spacing w:after="160" w:line="240" w:lineRule="auto"/>
        <w:jc w:val="both"/>
        <w:rPr>
          <w:rFonts w:ascii="Sylfaen" w:hAnsi="Sylfaen"/>
          <w:bCs/>
          <w:lang w:val="ka-GE"/>
        </w:rPr>
      </w:pPr>
      <w:r w:rsidRPr="00D964E6">
        <w:rPr>
          <w:rFonts w:ascii="Sylfaen" w:hAnsi="Sylfaen"/>
          <w:bCs/>
          <w:lang w:val="ka-GE"/>
        </w:rPr>
        <w:t>დაიდო ხელშეკრულებები კომერციულ ბანკებთან და გაიხსნა საპენსიო სააგენტოს ნომინალური მფლობელობის მიმდინარე ანგარიშები;</w:t>
      </w:r>
      <w:r w:rsidRPr="00D964E6">
        <w:rPr>
          <w:rFonts w:ascii="Sylfaen" w:hAnsi="Sylfaen"/>
          <w:bCs/>
        </w:rPr>
        <w:t xml:space="preserve"> </w:t>
      </w:r>
      <w:r w:rsidRPr="00D964E6">
        <w:rPr>
          <w:rFonts w:ascii="Sylfaen" w:hAnsi="Sylfaen"/>
          <w:bCs/>
          <w:lang w:val="ka-GE"/>
        </w:rPr>
        <w:t>აიწყო ელექტრონული კავშირი სახელმწიფო ხაზინასა და სააგენტოს საპენსიო შენატანების ელექტრონულ სისტემას შორის;</w:t>
      </w:r>
    </w:p>
    <w:p w14:paraId="79DC6C92" w14:textId="77777777" w:rsidR="007316E1" w:rsidRPr="00D964E6" w:rsidRDefault="007316E1" w:rsidP="00393D1F">
      <w:pPr>
        <w:pStyle w:val="a5"/>
        <w:numPr>
          <w:ilvl w:val="0"/>
          <w:numId w:val="16"/>
        </w:numPr>
        <w:spacing w:after="160" w:line="240" w:lineRule="auto"/>
        <w:jc w:val="both"/>
        <w:rPr>
          <w:rFonts w:ascii="Sylfaen" w:hAnsi="Sylfaen"/>
          <w:bCs/>
          <w:lang w:val="ka-GE"/>
        </w:rPr>
      </w:pPr>
      <w:r w:rsidRPr="00D964E6">
        <w:rPr>
          <w:rFonts w:ascii="Sylfaen" w:hAnsi="Sylfaen"/>
          <w:bCs/>
          <w:lang w:val="ka-GE"/>
        </w:rPr>
        <w:lastRenderedPageBreak/>
        <w:t>სააგენტომ უზრუნველყო ბუღალტრების ტრენინგების ორგანიზება და გამართვა. სულ თბილისში ჩატარდა 43 ტრენინგი, ხოლო რეგიონებში 17. დატრენინგდა დაახლოებით 1 500 ბუღალტერი;</w:t>
      </w:r>
    </w:p>
    <w:p w14:paraId="183E0B1D" w14:textId="77777777" w:rsidR="007316E1" w:rsidRPr="00D964E6" w:rsidRDefault="007316E1" w:rsidP="00393D1F">
      <w:pPr>
        <w:pStyle w:val="a5"/>
        <w:numPr>
          <w:ilvl w:val="0"/>
          <w:numId w:val="16"/>
        </w:numPr>
        <w:spacing w:after="160" w:line="240" w:lineRule="auto"/>
        <w:jc w:val="both"/>
        <w:rPr>
          <w:rFonts w:ascii="Sylfaen" w:hAnsi="Sylfaen"/>
          <w:bCs/>
          <w:lang w:val="ka-GE"/>
        </w:rPr>
      </w:pPr>
      <w:r w:rsidRPr="00D964E6">
        <w:rPr>
          <w:rFonts w:ascii="Sylfaen" w:hAnsi="Sylfaen"/>
          <w:bCs/>
          <w:noProof/>
          <w:color w:val="000000"/>
          <w:lang w:val="ka-GE"/>
        </w:rPr>
        <w:t>სააგენტოს ხელმძღვანელობის მიერ გაიმართა შეხვედრები მოსახლეობასთან, არასამთავრობო, სამთავრობო, მედიის, კერძო სექტორების წარმომადგენლებთან და ადგილობრივი აზრის ლიდერებთან საქართველოს მასშტაბით. სულ ჩატარდა 68 მაშტაბური შეხვედრა. ტელევიზიისა და რადიო საშუალებით სააგენტოს ხელმძღვანელების მიერ განახორციელდა 218-ზე მეტი გამოსვლა. ასევე, დაგროვებითი საპენსიო რეფორმის სიკეთეების შესახებ ონლაინ და ბეჭდურ მედიაში გამოქვეყნდა 1 341 პუბლიკაცია. მომზადდა და გავრცელდა სოციალური მედიით, ტელევიზიით და რადიო სადგურების მეშვეობით 3 ანიმაციური, 3 ვიდეო და 6 აუდიო რგოლი. დამზადდა და ვებგვერდების და სოციალური მედიის საშუალებით გავრცელდა 10-ზე მეტი საინფორმაციო პოსტერი. განახლდა საპენსიო სააგენტოს ვებ-გვერდი და მასზე ყოველდღიურად ქვეყნდება მიმდინარე სიახლეები და აქტივობები; </w:t>
      </w:r>
    </w:p>
    <w:p w14:paraId="1F3D0492" w14:textId="77777777" w:rsidR="007316E1" w:rsidRPr="00D964E6" w:rsidRDefault="007316E1" w:rsidP="00393D1F">
      <w:pPr>
        <w:pStyle w:val="a5"/>
        <w:numPr>
          <w:ilvl w:val="0"/>
          <w:numId w:val="16"/>
        </w:numPr>
        <w:spacing w:after="160" w:line="240" w:lineRule="auto"/>
        <w:jc w:val="both"/>
        <w:rPr>
          <w:rFonts w:ascii="Sylfaen" w:hAnsi="Sylfaen"/>
          <w:bCs/>
          <w:lang w:val="ka-GE"/>
        </w:rPr>
      </w:pPr>
      <w:r w:rsidRPr="00D964E6">
        <w:rPr>
          <w:rFonts w:ascii="Sylfaen" w:hAnsi="Sylfaen" w:cs="Sylfaen"/>
          <w:bCs/>
          <w:lang w:val="ka-GE"/>
        </w:rPr>
        <w:t xml:space="preserve">სსიპ - </w:t>
      </w:r>
      <w:proofErr w:type="spellStart"/>
      <w:r w:rsidRPr="00D964E6">
        <w:rPr>
          <w:rFonts w:ascii="Sylfaen" w:hAnsi="Sylfaen" w:cs="Sylfaen"/>
          <w:bCs/>
        </w:rPr>
        <w:t>საპენსიო</w:t>
      </w:r>
      <w:proofErr w:type="spellEnd"/>
      <w:r w:rsidRPr="00D964E6">
        <w:rPr>
          <w:bCs/>
        </w:rPr>
        <w:t xml:space="preserve"> </w:t>
      </w:r>
      <w:proofErr w:type="spellStart"/>
      <w:r w:rsidRPr="00D964E6">
        <w:rPr>
          <w:rFonts w:ascii="Sylfaen" w:hAnsi="Sylfaen" w:cs="Sylfaen"/>
          <w:bCs/>
        </w:rPr>
        <w:t>სააგენტოსა</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r w:rsidRPr="00D964E6">
        <w:rPr>
          <w:rFonts w:ascii="Sylfaen" w:hAnsi="Sylfaen"/>
          <w:bCs/>
          <w:lang w:val="ka-GE"/>
        </w:rPr>
        <w:t xml:space="preserve">სსიპ - </w:t>
      </w:r>
      <w:proofErr w:type="spellStart"/>
      <w:r w:rsidRPr="00D964E6">
        <w:rPr>
          <w:rFonts w:ascii="Sylfaen" w:hAnsi="Sylfaen" w:cs="Sylfaen"/>
          <w:bCs/>
        </w:rPr>
        <w:t>სოციალური</w:t>
      </w:r>
      <w:proofErr w:type="spellEnd"/>
      <w:r w:rsidRPr="00D964E6">
        <w:rPr>
          <w:bCs/>
        </w:rPr>
        <w:t xml:space="preserve"> </w:t>
      </w:r>
      <w:proofErr w:type="spellStart"/>
      <w:r w:rsidRPr="00D964E6">
        <w:rPr>
          <w:rFonts w:ascii="Sylfaen" w:hAnsi="Sylfaen" w:cs="Sylfaen"/>
          <w:bCs/>
        </w:rPr>
        <w:t>მომსახურების</w:t>
      </w:r>
      <w:proofErr w:type="spellEnd"/>
      <w:r w:rsidRPr="00D964E6">
        <w:rPr>
          <w:bCs/>
        </w:rPr>
        <w:t xml:space="preserve"> </w:t>
      </w:r>
      <w:proofErr w:type="spellStart"/>
      <w:r w:rsidRPr="00D964E6">
        <w:rPr>
          <w:rFonts w:ascii="Sylfaen" w:hAnsi="Sylfaen" w:cs="Sylfaen"/>
          <w:bCs/>
        </w:rPr>
        <w:t>სააგენტოს</w:t>
      </w:r>
      <w:proofErr w:type="spellEnd"/>
      <w:r w:rsidRPr="00D964E6">
        <w:rPr>
          <w:bCs/>
        </w:rPr>
        <w:t xml:space="preserve"> </w:t>
      </w:r>
      <w:proofErr w:type="spellStart"/>
      <w:r w:rsidRPr="00D964E6">
        <w:rPr>
          <w:rFonts w:ascii="Sylfaen" w:hAnsi="Sylfaen" w:cs="Sylfaen"/>
          <w:bCs/>
        </w:rPr>
        <w:t>შორის</w:t>
      </w:r>
      <w:proofErr w:type="spellEnd"/>
      <w:r w:rsidRPr="00D964E6">
        <w:rPr>
          <w:bCs/>
        </w:rPr>
        <w:t xml:space="preserve"> </w:t>
      </w:r>
      <w:proofErr w:type="spellStart"/>
      <w:r w:rsidRPr="00D964E6">
        <w:rPr>
          <w:rFonts w:ascii="Sylfaen" w:hAnsi="Sylfaen" w:cs="Sylfaen"/>
          <w:bCs/>
        </w:rPr>
        <w:t>გაფორმდა</w:t>
      </w:r>
      <w:proofErr w:type="spellEnd"/>
      <w:r w:rsidRPr="00D964E6">
        <w:rPr>
          <w:bCs/>
        </w:rPr>
        <w:t xml:space="preserve"> </w:t>
      </w:r>
      <w:proofErr w:type="spellStart"/>
      <w:r w:rsidRPr="00D964E6">
        <w:rPr>
          <w:rFonts w:ascii="Sylfaen" w:hAnsi="Sylfaen" w:cs="Sylfaen"/>
          <w:bCs/>
        </w:rPr>
        <w:t>ურთიერთთანამშრომლობის</w:t>
      </w:r>
      <w:proofErr w:type="spellEnd"/>
      <w:r w:rsidRPr="00D964E6">
        <w:rPr>
          <w:bCs/>
        </w:rPr>
        <w:t xml:space="preserve"> </w:t>
      </w:r>
      <w:proofErr w:type="spellStart"/>
      <w:r w:rsidRPr="00D964E6">
        <w:rPr>
          <w:rFonts w:ascii="Sylfaen" w:hAnsi="Sylfaen" w:cs="Sylfaen"/>
          <w:bCs/>
        </w:rPr>
        <w:t>მემორანდუმი</w:t>
      </w:r>
      <w:proofErr w:type="spellEnd"/>
      <w:r w:rsidRPr="00D964E6">
        <w:rPr>
          <w:bCs/>
        </w:rPr>
        <w:t xml:space="preserve">, </w:t>
      </w:r>
      <w:r w:rsidRPr="00D964E6">
        <w:rPr>
          <w:rFonts w:ascii="Sylfaen" w:hAnsi="Sylfaen"/>
          <w:bCs/>
          <w:lang w:val="ka-GE"/>
        </w:rPr>
        <w:t xml:space="preserve">რომლის შესაბამისად სოციალური მომსახურების სააგენტოს 69 ტერიტორიულ ერთეულში შესაძლებელია </w:t>
      </w:r>
      <w:r w:rsidRPr="00D964E6">
        <w:rPr>
          <w:rFonts w:ascii="Sylfaen" w:hAnsi="Sylfaen" w:cs="Sylfaen"/>
          <w:bCs/>
          <w:lang w:val="ka-GE"/>
        </w:rPr>
        <w:t>საპენსიო სააგენტოს მიერ კა</w:t>
      </w:r>
      <w:proofErr w:type="spellStart"/>
      <w:r w:rsidRPr="00D964E6">
        <w:rPr>
          <w:rFonts w:ascii="Sylfaen" w:hAnsi="Sylfaen" w:cs="Sylfaen"/>
          <w:bCs/>
        </w:rPr>
        <w:t>ნონით</w:t>
      </w:r>
      <w:proofErr w:type="spellEnd"/>
      <w:r w:rsidRPr="00D964E6">
        <w:rPr>
          <w:bCs/>
        </w:rPr>
        <w:t xml:space="preserve"> </w:t>
      </w:r>
      <w:proofErr w:type="spellStart"/>
      <w:r w:rsidRPr="00D964E6">
        <w:rPr>
          <w:rFonts w:ascii="Sylfaen" w:hAnsi="Sylfaen" w:cs="Sylfaen"/>
          <w:bCs/>
        </w:rPr>
        <w:t>გათვალისწინებულ</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პროცესის</w:t>
      </w:r>
      <w:proofErr w:type="spellEnd"/>
      <w:r w:rsidRPr="00D964E6">
        <w:rPr>
          <w:bCs/>
        </w:rPr>
        <w:t xml:space="preserve"> </w:t>
      </w:r>
      <w:proofErr w:type="spellStart"/>
      <w:r w:rsidRPr="00D964E6">
        <w:rPr>
          <w:rFonts w:ascii="Sylfaen" w:hAnsi="Sylfaen" w:cs="Sylfaen"/>
          <w:bCs/>
        </w:rPr>
        <w:t>შეუფერხებელ</w:t>
      </w:r>
      <w:proofErr w:type="spellEnd"/>
      <w:r w:rsidRPr="00D964E6">
        <w:rPr>
          <w:bCs/>
        </w:rPr>
        <w:t xml:space="preserve"> </w:t>
      </w:r>
      <w:proofErr w:type="spellStart"/>
      <w:r w:rsidRPr="00D964E6">
        <w:rPr>
          <w:rFonts w:ascii="Sylfaen" w:hAnsi="Sylfaen" w:cs="Sylfaen"/>
          <w:bCs/>
        </w:rPr>
        <w:t>რეჟიმში</w:t>
      </w:r>
      <w:proofErr w:type="spellEnd"/>
      <w:r w:rsidRPr="00D964E6">
        <w:rPr>
          <w:bCs/>
        </w:rPr>
        <w:t xml:space="preserve"> </w:t>
      </w:r>
      <w:proofErr w:type="spellStart"/>
      <w:r w:rsidRPr="00D964E6">
        <w:rPr>
          <w:rFonts w:ascii="Sylfaen" w:hAnsi="Sylfaen" w:cs="Sylfaen"/>
          <w:bCs/>
        </w:rPr>
        <w:t>წარმართვ</w:t>
      </w:r>
      <w:proofErr w:type="spellEnd"/>
      <w:r w:rsidRPr="00D964E6">
        <w:rPr>
          <w:rFonts w:ascii="Sylfaen" w:hAnsi="Sylfaen" w:cs="Sylfaen"/>
          <w:bCs/>
          <w:lang w:val="ka-GE"/>
        </w:rPr>
        <w:t xml:space="preserve">ა; </w:t>
      </w:r>
      <w:proofErr w:type="spellStart"/>
      <w:r w:rsidRPr="00D964E6">
        <w:rPr>
          <w:rFonts w:ascii="Sylfaen" w:hAnsi="Sylfaen" w:cs="Sylfaen"/>
          <w:bCs/>
        </w:rPr>
        <w:t>საპენსიო</w:t>
      </w:r>
      <w:proofErr w:type="spellEnd"/>
      <w:r w:rsidRPr="00D964E6">
        <w:rPr>
          <w:bCs/>
        </w:rPr>
        <w:t xml:space="preserve"> </w:t>
      </w:r>
      <w:proofErr w:type="spellStart"/>
      <w:r w:rsidRPr="00D964E6">
        <w:rPr>
          <w:rFonts w:ascii="Sylfaen" w:hAnsi="Sylfaen" w:cs="Sylfaen"/>
          <w:bCs/>
        </w:rPr>
        <w:t>სააგენტომ</w:t>
      </w:r>
      <w:proofErr w:type="spellEnd"/>
      <w:r w:rsidRPr="00D964E6">
        <w:rPr>
          <w:bCs/>
        </w:rPr>
        <w:t xml:space="preserve"> </w:t>
      </w:r>
      <w:proofErr w:type="spellStart"/>
      <w:r w:rsidRPr="00D964E6">
        <w:rPr>
          <w:rFonts w:ascii="Sylfaen" w:hAnsi="Sylfaen" w:cs="Sylfaen"/>
          <w:bCs/>
        </w:rPr>
        <w:t>შესაბამის</w:t>
      </w:r>
      <w:proofErr w:type="spellEnd"/>
      <w:r w:rsidRPr="00D964E6">
        <w:rPr>
          <w:bCs/>
        </w:rPr>
        <w:t xml:space="preserve"> 69 </w:t>
      </w:r>
      <w:proofErr w:type="spellStart"/>
      <w:r w:rsidRPr="00D964E6">
        <w:rPr>
          <w:rFonts w:ascii="Sylfaen" w:hAnsi="Sylfaen" w:cs="Sylfaen"/>
          <w:bCs/>
        </w:rPr>
        <w:t>ლოკაციაზე</w:t>
      </w:r>
      <w:proofErr w:type="spellEnd"/>
      <w:r w:rsidRPr="00D964E6">
        <w:rPr>
          <w:bCs/>
        </w:rPr>
        <w:t xml:space="preserve"> </w:t>
      </w:r>
      <w:proofErr w:type="spellStart"/>
      <w:r w:rsidRPr="00D964E6">
        <w:rPr>
          <w:rFonts w:ascii="Sylfaen" w:hAnsi="Sylfaen" w:cs="Sylfaen"/>
          <w:bCs/>
        </w:rPr>
        <w:t>ჩაატარა</w:t>
      </w:r>
      <w:proofErr w:type="spellEnd"/>
      <w:r w:rsidRPr="00D964E6">
        <w:rPr>
          <w:bCs/>
        </w:rPr>
        <w:t xml:space="preserve"> </w:t>
      </w:r>
      <w:proofErr w:type="spellStart"/>
      <w:r w:rsidRPr="00D964E6">
        <w:rPr>
          <w:rFonts w:ascii="Sylfaen" w:hAnsi="Sylfaen" w:cs="Sylfaen"/>
          <w:bCs/>
        </w:rPr>
        <w:t>აუცილებელი</w:t>
      </w:r>
      <w:proofErr w:type="spellEnd"/>
      <w:r w:rsidRPr="00D964E6">
        <w:rPr>
          <w:bCs/>
        </w:rPr>
        <w:t xml:space="preserve"> </w:t>
      </w:r>
      <w:proofErr w:type="spellStart"/>
      <w:r w:rsidRPr="00D964E6">
        <w:rPr>
          <w:rFonts w:ascii="Sylfaen" w:hAnsi="Sylfaen" w:cs="Sylfaen"/>
          <w:bCs/>
        </w:rPr>
        <w:t>ტრენინგები</w:t>
      </w:r>
      <w:proofErr w:type="spellEnd"/>
      <w:r w:rsidRPr="00D964E6">
        <w:rPr>
          <w:bCs/>
        </w:rPr>
        <w:t>;</w:t>
      </w:r>
    </w:p>
    <w:p w14:paraId="02E50EE3" w14:textId="77777777" w:rsidR="007316E1" w:rsidRPr="00D964E6" w:rsidRDefault="007316E1" w:rsidP="00393D1F">
      <w:pPr>
        <w:pStyle w:val="a5"/>
        <w:numPr>
          <w:ilvl w:val="0"/>
          <w:numId w:val="16"/>
        </w:numPr>
        <w:spacing w:after="160" w:line="240" w:lineRule="auto"/>
        <w:jc w:val="both"/>
        <w:rPr>
          <w:rFonts w:ascii="Sylfaen" w:hAnsi="Sylfaen"/>
          <w:bCs/>
          <w:lang w:val="ka-GE"/>
        </w:rPr>
      </w:pPr>
      <w:r w:rsidRPr="00D964E6">
        <w:rPr>
          <w:rFonts w:ascii="Sylfaen" w:hAnsi="Sylfaen"/>
          <w:bCs/>
          <w:lang w:val="ka-GE"/>
        </w:rPr>
        <w:t>სააგენტოს მიერ შემუშავდა ინსტრუქციები/წესები, რომლებიც დაგროვებით პენსიის შესახებ საქართველოს კანონის შესაბამისად, დეტალურად არეგულირებს და განსაზღვრავს დაგროვებითი საპენსიო სქემის მონაწილეთა უფლებებს და იმ პროცედურებს, რომლებიც უნდა იქნას დაცული ასეთი უფლებების რეალიზების მიზნით;</w:t>
      </w:r>
    </w:p>
    <w:p w14:paraId="2878D6A2" w14:textId="77777777" w:rsidR="007316E1" w:rsidRPr="00D964E6" w:rsidRDefault="007316E1" w:rsidP="00393D1F">
      <w:pPr>
        <w:pStyle w:val="a5"/>
        <w:numPr>
          <w:ilvl w:val="0"/>
          <w:numId w:val="16"/>
        </w:numPr>
        <w:spacing w:after="160" w:line="240" w:lineRule="auto"/>
        <w:jc w:val="both"/>
        <w:rPr>
          <w:rFonts w:ascii="Sylfaen" w:hAnsi="Sylfaen"/>
          <w:bCs/>
          <w:lang w:val="ka-GE"/>
        </w:rPr>
      </w:pPr>
      <w:r w:rsidRPr="00D964E6">
        <w:rPr>
          <w:rFonts w:ascii="Sylfaen" w:hAnsi="Sylfaen"/>
          <w:bCs/>
          <w:lang w:val="ka-GE"/>
        </w:rPr>
        <w:t>მიმდინარეობდა ინტენსიური თანამშრომლობა და კონსულტაციები საერთაშორისო დონორი ორგანიზაციების ექსპერტებთან, მათ შორის, საფრანგეთის განვითარების სააგენტოს, აზიის განვითარების ბანკის, მსოფლიო ბანკის, ამერიკის საერთაშორისო განვითარების სააგენტოს და საერთაშორისო სავალუტო ფონდის ექსპერტებთან;</w:t>
      </w:r>
    </w:p>
    <w:p w14:paraId="3ECED939" w14:textId="77777777" w:rsidR="007316E1" w:rsidRPr="00D964E6" w:rsidRDefault="007316E1" w:rsidP="00393D1F">
      <w:pPr>
        <w:pStyle w:val="a5"/>
        <w:numPr>
          <w:ilvl w:val="0"/>
          <w:numId w:val="16"/>
        </w:numPr>
        <w:spacing w:after="160" w:line="240" w:lineRule="auto"/>
        <w:jc w:val="both"/>
        <w:rPr>
          <w:rFonts w:ascii="Sylfaen" w:hAnsi="Sylfaen"/>
          <w:bCs/>
          <w:lang w:val="ka-GE"/>
        </w:rPr>
      </w:pPr>
      <w:r w:rsidRPr="00D964E6">
        <w:rPr>
          <w:rFonts w:ascii="Sylfaen" w:hAnsi="Sylfaen"/>
          <w:bCs/>
          <w:lang w:val="ka-GE"/>
        </w:rPr>
        <w:t>განხორციელდა საინვესტიციო საბჭოს წევრების შერჩევა-დამტკიცება;</w:t>
      </w:r>
    </w:p>
    <w:p w14:paraId="20703E6B" w14:textId="77777777" w:rsidR="007316E1" w:rsidRPr="00D964E6" w:rsidRDefault="007316E1" w:rsidP="00393D1F">
      <w:pPr>
        <w:pStyle w:val="a5"/>
        <w:numPr>
          <w:ilvl w:val="0"/>
          <w:numId w:val="16"/>
        </w:numPr>
        <w:spacing w:after="160" w:line="240" w:lineRule="auto"/>
        <w:jc w:val="both"/>
        <w:rPr>
          <w:rFonts w:ascii="Sylfaen" w:hAnsi="Sylfaen"/>
          <w:bCs/>
          <w:lang w:val="ka-GE"/>
        </w:rPr>
      </w:pPr>
      <w:proofErr w:type="spellStart"/>
      <w:r w:rsidRPr="00D964E6">
        <w:rPr>
          <w:rFonts w:ascii="Sylfaen" w:hAnsi="Sylfaen" w:cs="Sylfaen"/>
          <w:bCs/>
        </w:rPr>
        <w:t>შემუშავდა</w:t>
      </w:r>
      <w:proofErr w:type="spellEnd"/>
      <w:r w:rsidRPr="00D964E6">
        <w:rPr>
          <w:bCs/>
        </w:rPr>
        <w:t xml:space="preserve"> </w:t>
      </w:r>
      <w:proofErr w:type="spellStart"/>
      <w:r w:rsidRPr="00D964E6">
        <w:rPr>
          <w:rFonts w:ascii="Sylfaen" w:hAnsi="Sylfaen" w:cs="Sylfaen"/>
          <w:bCs/>
        </w:rPr>
        <w:t>საპენსიო</w:t>
      </w:r>
      <w:proofErr w:type="spellEnd"/>
      <w:r w:rsidRPr="00D964E6">
        <w:rPr>
          <w:bCs/>
        </w:rPr>
        <w:t xml:space="preserve"> </w:t>
      </w:r>
      <w:proofErr w:type="spellStart"/>
      <w:r w:rsidRPr="00D964E6">
        <w:rPr>
          <w:rFonts w:ascii="Sylfaen" w:hAnsi="Sylfaen" w:cs="Sylfaen"/>
          <w:bCs/>
        </w:rPr>
        <w:t>ფონდის</w:t>
      </w:r>
      <w:proofErr w:type="spellEnd"/>
      <w:r w:rsidRPr="00D964E6">
        <w:rPr>
          <w:bCs/>
        </w:rPr>
        <w:t xml:space="preserve"> </w:t>
      </w:r>
      <w:proofErr w:type="spellStart"/>
      <w:r w:rsidRPr="00D964E6">
        <w:rPr>
          <w:rFonts w:ascii="Sylfaen" w:hAnsi="Sylfaen" w:cs="Sylfaen"/>
          <w:bCs/>
        </w:rPr>
        <w:t>აღრიცხვის</w:t>
      </w:r>
      <w:proofErr w:type="spellEnd"/>
      <w:r w:rsidRPr="00D964E6">
        <w:rPr>
          <w:bCs/>
        </w:rPr>
        <w:t xml:space="preserve"> </w:t>
      </w:r>
      <w:proofErr w:type="spellStart"/>
      <w:r w:rsidRPr="00D964E6">
        <w:rPr>
          <w:rFonts w:ascii="Sylfaen" w:hAnsi="Sylfaen" w:cs="Sylfaen"/>
          <w:bCs/>
        </w:rPr>
        <w:t>საერთაშორისო</w:t>
      </w:r>
      <w:proofErr w:type="spellEnd"/>
      <w:r w:rsidRPr="00D964E6">
        <w:rPr>
          <w:bCs/>
        </w:rPr>
        <w:t xml:space="preserve"> </w:t>
      </w:r>
      <w:proofErr w:type="spellStart"/>
      <w:r w:rsidRPr="00D964E6">
        <w:rPr>
          <w:rFonts w:ascii="Sylfaen" w:hAnsi="Sylfaen" w:cs="Sylfaen"/>
          <w:bCs/>
        </w:rPr>
        <w:t>სტანდარტების</w:t>
      </w:r>
      <w:proofErr w:type="spellEnd"/>
      <w:r w:rsidRPr="00D964E6">
        <w:rPr>
          <w:bCs/>
        </w:rPr>
        <w:t xml:space="preserve"> (IFRS) </w:t>
      </w:r>
      <w:proofErr w:type="spellStart"/>
      <w:r w:rsidRPr="00D964E6">
        <w:rPr>
          <w:rFonts w:ascii="Sylfaen" w:hAnsi="Sylfaen" w:cs="Sylfaen"/>
          <w:bCs/>
        </w:rPr>
        <w:t>შესაბამისი</w:t>
      </w:r>
      <w:proofErr w:type="spellEnd"/>
      <w:r w:rsidRPr="00D964E6">
        <w:rPr>
          <w:bCs/>
        </w:rPr>
        <w:t xml:space="preserve"> </w:t>
      </w:r>
      <w:proofErr w:type="spellStart"/>
      <w:r w:rsidRPr="00D964E6">
        <w:rPr>
          <w:rFonts w:ascii="Sylfaen" w:hAnsi="Sylfaen" w:cs="Sylfaen"/>
          <w:bCs/>
        </w:rPr>
        <w:t>სისტემა</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proofErr w:type="spellStart"/>
      <w:r w:rsidRPr="00D964E6">
        <w:rPr>
          <w:rFonts w:ascii="Sylfaen" w:hAnsi="Sylfaen" w:cs="Sylfaen"/>
          <w:bCs/>
        </w:rPr>
        <w:t>რეპორტების</w:t>
      </w:r>
      <w:proofErr w:type="spellEnd"/>
      <w:r w:rsidRPr="00D964E6">
        <w:rPr>
          <w:bCs/>
        </w:rPr>
        <w:t xml:space="preserve"> </w:t>
      </w:r>
      <w:proofErr w:type="spellStart"/>
      <w:r w:rsidRPr="00D964E6">
        <w:rPr>
          <w:rFonts w:ascii="Sylfaen" w:hAnsi="Sylfaen" w:cs="Sylfaen"/>
          <w:bCs/>
        </w:rPr>
        <w:t>ფორმატები</w:t>
      </w:r>
      <w:proofErr w:type="spellEnd"/>
      <w:r w:rsidRPr="00D964E6">
        <w:rPr>
          <w:bCs/>
        </w:rPr>
        <w:t xml:space="preserve">, </w:t>
      </w:r>
      <w:proofErr w:type="spellStart"/>
      <w:r w:rsidRPr="00D964E6">
        <w:rPr>
          <w:rFonts w:ascii="Sylfaen" w:hAnsi="Sylfaen" w:cs="Sylfaen"/>
          <w:bCs/>
        </w:rPr>
        <w:t>რომლებიც</w:t>
      </w:r>
      <w:proofErr w:type="spellEnd"/>
      <w:r w:rsidRPr="00D964E6">
        <w:rPr>
          <w:bCs/>
        </w:rPr>
        <w:t xml:space="preserve"> </w:t>
      </w:r>
      <w:proofErr w:type="spellStart"/>
      <w:r w:rsidRPr="00D964E6">
        <w:rPr>
          <w:rFonts w:ascii="Sylfaen" w:hAnsi="Sylfaen" w:cs="Sylfaen"/>
          <w:bCs/>
        </w:rPr>
        <w:t>დაექვემდებარებიან</w:t>
      </w:r>
      <w:proofErr w:type="spellEnd"/>
      <w:r w:rsidRPr="00D964E6">
        <w:rPr>
          <w:bCs/>
        </w:rPr>
        <w:t xml:space="preserve"> </w:t>
      </w:r>
      <w:proofErr w:type="spellStart"/>
      <w:r w:rsidRPr="00D964E6">
        <w:rPr>
          <w:rFonts w:ascii="Sylfaen" w:hAnsi="Sylfaen" w:cs="Sylfaen"/>
          <w:bCs/>
        </w:rPr>
        <w:t>დიდი</w:t>
      </w:r>
      <w:proofErr w:type="spellEnd"/>
      <w:r w:rsidRPr="00D964E6">
        <w:rPr>
          <w:bCs/>
        </w:rPr>
        <w:t xml:space="preserve"> </w:t>
      </w:r>
      <w:proofErr w:type="spellStart"/>
      <w:r w:rsidRPr="00D964E6">
        <w:rPr>
          <w:rFonts w:ascii="Sylfaen" w:hAnsi="Sylfaen" w:cs="Sylfaen"/>
          <w:bCs/>
        </w:rPr>
        <w:t>ოთხეულიდან</w:t>
      </w:r>
      <w:proofErr w:type="spellEnd"/>
      <w:r w:rsidRPr="00D964E6">
        <w:rPr>
          <w:bCs/>
        </w:rPr>
        <w:t xml:space="preserve"> </w:t>
      </w:r>
      <w:proofErr w:type="spellStart"/>
      <w:r w:rsidRPr="00D964E6">
        <w:rPr>
          <w:rFonts w:ascii="Sylfaen" w:hAnsi="Sylfaen" w:cs="Sylfaen"/>
          <w:bCs/>
        </w:rPr>
        <w:t>ერთერთი</w:t>
      </w:r>
      <w:proofErr w:type="spellEnd"/>
      <w:r w:rsidRPr="00D964E6">
        <w:rPr>
          <w:bCs/>
        </w:rPr>
        <w:t xml:space="preserve"> </w:t>
      </w:r>
      <w:r w:rsidRPr="00D964E6">
        <w:rPr>
          <w:rFonts w:ascii="Sylfaen" w:hAnsi="Sylfaen"/>
          <w:bCs/>
          <w:lang w:val="ka-GE"/>
        </w:rPr>
        <w:t>აუდიტორული კომპანიის აუდიტს წელიწადში ერთხელ;</w:t>
      </w:r>
    </w:p>
    <w:p w14:paraId="0D175921" w14:textId="77777777" w:rsidR="007316E1" w:rsidRPr="00D964E6" w:rsidRDefault="007316E1" w:rsidP="00393D1F">
      <w:pPr>
        <w:pStyle w:val="a5"/>
        <w:numPr>
          <w:ilvl w:val="0"/>
          <w:numId w:val="16"/>
        </w:numPr>
        <w:spacing w:after="160" w:line="240" w:lineRule="auto"/>
        <w:jc w:val="both"/>
        <w:rPr>
          <w:rFonts w:ascii="Sylfaen" w:hAnsi="Sylfaen"/>
          <w:bCs/>
          <w:lang w:val="ka-GE"/>
        </w:rPr>
      </w:pPr>
      <w:r w:rsidRPr="00D964E6">
        <w:rPr>
          <w:rFonts w:ascii="Sylfaen" w:hAnsi="Sylfaen"/>
          <w:bCs/>
          <w:lang w:val="ka-GE"/>
        </w:rPr>
        <w:t>„დაგროვებითი პენსიის შესახებ“ საქართველოს კანონის საფუძველზე 2019 წლის 1 იანვრიდან საქართველოში დაგროვებითი საპენსიო სქემა ამოქმედდა. მიმდინარე წლის 31 დეკემბრის მდგომარეობით სქემაში რეგისტრირებულ მონაწილეთა ოდენობამ 960.4 ათასი შეადგინა (კერძო ორგანიზაციებიდან - 737.8 ათასი, ხოლო საჯარო დაწესებულებებიდან - 222.6 ათასი მონაწილე). მონაწილე კერძო ორგანიზაციების რაოდენობამ 61.1 ათასს კომპანიას გადააჭარბა. აღნიშნული პერიოდისათვის, საპენსიო აქტივების ღირებულებამ (დეკლარირებული + სარგებელი) 508 მლნ ლარზე მეტი შეადგინა.</w:t>
      </w:r>
    </w:p>
    <w:p w14:paraId="68413144" w14:textId="77777777" w:rsidR="00DB792C" w:rsidRPr="00D964E6" w:rsidRDefault="00DB792C" w:rsidP="00393D1F">
      <w:pPr>
        <w:spacing w:line="240" w:lineRule="auto"/>
        <w:rPr>
          <w:bCs/>
        </w:rPr>
      </w:pPr>
    </w:p>
    <w:p w14:paraId="280BF25E" w14:textId="77777777" w:rsidR="00DB792C" w:rsidRPr="00D964E6" w:rsidRDefault="00DB792C" w:rsidP="00393D1F">
      <w:pPr>
        <w:pStyle w:val="2"/>
        <w:jc w:val="both"/>
        <w:rPr>
          <w:rFonts w:ascii="Sylfaen" w:hAnsi="Sylfaen" w:cs="Sylfaen"/>
          <w:bCs/>
          <w:sz w:val="22"/>
          <w:szCs w:val="22"/>
        </w:rPr>
      </w:pPr>
      <w:r w:rsidRPr="00D964E6">
        <w:rPr>
          <w:rFonts w:ascii="Sylfaen" w:hAnsi="Sylfaen" w:cs="Sylfaen"/>
          <w:bCs/>
          <w:sz w:val="22"/>
          <w:szCs w:val="22"/>
        </w:rPr>
        <w:t>1.9 ა(ა)</w:t>
      </w:r>
      <w:proofErr w:type="spellStart"/>
      <w:r w:rsidRPr="00D964E6">
        <w:rPr>
          <w:rFonts w:ascii="Sylfaen" w:hAnsi="Sylfaen" w:cs="Sylfaen"/>
          <w:bCs/>
          <w:sz w:val="22"/>
          <w:szCs w:val="22"/>
        </w:rPr>
        <w:t>იპ</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საქართველოს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სოლიდარობის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ფონდი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39 00)</w:t>
      </w:r>
    </w:p>
    <w:p w14:paraId="6D5DD2DE" w14:textId="77777777" w:rsidR="00DB792C" w:rsidRPr="00D964E6" w:rsidRDefault="00DB792C" w:rsidP="00393D1F">
      <w:pPr>
        <w:pStyle w:val="abzacixml"/>
        <w:rPr>
          <w:bCs/>
        </w:rPr>
      </w:pPr>
    </w:p>
    <w:p w14:paraId="436F7CDE" w14:textId="77777777" w:rsidR="00DB792C" w:rsidRPr="00D964E6" w:rsidRDefault="00DB792C" w:rsidP="00393D1F">
      <w:pPr>
        <w:spacing w:line="240" w:lineRule="auto"/>
        <w:ind w:left="270"/>
        <w:jc w:val="both"/>
        <w:rPr>
          <w:rFonts w:ascii="Sylfaen" w:hAnsi="Sylfaen" w:cs="Sylfaen"/>
          <w:bCs/>
          <w:lang w:val="ka-GE"/>
        </w:rPr>
      </w:pPr>
      <w:r w:rsidRPr="00D964E6">
        <w:rPr>
          <w:rFonts w:ascii="Sylfaen" w:hAnsi="Sylfaen" w:cs="Sylfaen"/>
          <w:bCs/>
          <w:lang w:val="ka-GE"/>
        </w:rPr>
        <w:t xml:space="preserve">პროგრამის განმახორციელებელი: </w:t>
      </w:r>
    </w:p>
    <w:p w14:paraId="271631FB" w14:textId="77777777" w:rsidR="00DB792C" w:rsidRPr="00D964E6" w:rsidRDefault="00DB792C" w:rsidP="00393D1F">
      <w:pPr>
        <w:numPr>
          <w:ilvl w:val="0"/>
          <w:numId w:val="11"/>
        </w:numPr>
        <w:spacing w:after="0" w:line="240" w:lineRule="auto"/>
        <w:ind w:left="900" w:hanging="270"/>
        <w:jc w:val="both"/>
        <w:rPr>
          <w:rFonts w:ascii="Sylfaen" w:eastAsia="Sylfaen" w:hAnsi="Sylfaen"/>
          <w:bCs/>
        </w:rPr>
      </w:pPr>
      <w:r w:rsidRPr="00D964E6">
        <w:rPr>
          <w:rFonts w:ascii="Sylfaen" w:eastAsia="Sylfaen" w:hAnsi="Sylfaen"/>
          <w:bCs/>
        </w:rPr>
        <w:t>ა(ა)</w:t>
      </w:r>
      <w:proofErr w:type="spellStart"/>
      <w:r w:rsidRPr="00D964E6">
        <w:rPr>
          <w:rFonts w:ascii="Sylfaen" w:eastAsia="Sylfaen" w:hAnsi="Sylfaen"/>
          <w:bCs/>
        </w:rPr>
        <w:t>იპ</w:t>
      </w:r>
      <w:proofErr w:type="spellEnd"/>
      <w:r w:rsidRPr="00D964E6">
        <w:rPr>
          <w:rFonts w:ascii="Sylfaen" w:eastAsia="Sylfaen" w:hAnsi="Sylfaen"/>
          <w:bCs/>
        </w:rPr>
        <w:t xml:space="preserve"> – </w:t>
      </w:r>
      <w:proofErr w:type="spellStart"/>
      <w:r w:rsidRPr="00D964E6">
        <w:rPr>
          <w:rFonts w:ascii="Sylfaen" w:eastAsia="Sylfaen" w:hAnsi="Sylfaen"/>
          <w:bCs/>
        </w:rPr>
        <w:t>საქართველოს</w:t>
      </w:r>
      <w:proofErr w:type="spellEnd"/>
      <w:r w:rsidRPr="00D964E6">
        <w:rPr>
          <w:rFonts w:ascii="Sylfaen" w:eastAsia="Sylfaen" w:hAnsi="Sylfaen"/>
          <w:bCs/>
        </w:rPr>
        <w:t xml:space="preserve"> </w:t>
      </w:r>
      <w:proofErr w:type="spellStart"/>
      <w:r w:rsidRPr="00D964E6">
        <w:rPr>
          <w:rFonts w:ascii="Sylfaen" w:eastAsia="Sylfaen" w:hAnsi="Sylfaen"/>
          <w:bCs/>
        </w:rPr>
        <w:t>სოლიდარობის</w:t>
      </w:r>
      <w:proofErr w:type="spellEnd"/>
      <w:r w:rsidRPr="00D964E6">
        <w:rPr>
          <w:rFonts w:ascii="Sylfaen" w:eastAsia="Sylfaen" w:hAnsi="Sylfaen"/>
          <w:bCs/>
        </w:rPr>
        <w:t xml:space="preserve"> </w:t>
      </w:r>
      <w:proofErr w:type="spellStart"/>
      <w:r w:rsidRPr="00D964E6">
        <w:rPr>
          <w:rFonts w:ascii="Sylfaen" w:eastAsia="Sylfaen" w:hAnsi="Sylfaen"/>
          <w:bCs/>
        </w:rPr>
        <w:t>ფონდი</w:t>
      </w:r>
      <w:proofErr w:type="spellEnd"/>
    </w:p>
    <w:p w14:paraId="19884227" w14:textId="77777777" w:rsidR="00DB792C" w:rsidRPr="00D964E6" w:rsidRDefault="00DB792C" w:rsidP="00393D1F">
      <w:pPr>
        <w:spacing w:line="240" w:lineRule="auto"/>
        <w:jc w:val="both"/>
        <w:rPr>
          <w:rFonts w:ascii="Sylfaen" w:hAnsi="Sylfaen"/>
          <w:bCs/>
          <w:color w:val="000000"/>
        </w:rPr>
      </w:pPr>
    </w:p>
    <w:p w14:paraId="1EC56BE4"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proofErr w:type="spellStart"/>
      <w:r w:rsidRPr="00D964E6">
        <w:rPr>
          <w:rFonts w:ascii="Sylfaen" w:hAnsi="Sylfaen"/>
          <w:bCs/>
          <w:color w:val="000000"/>
        </w:rPr>
        <w:t>სოლიდარობის</w:t>
      </w:r>
      <w:proofErr w:type="spellEnd"/>
      <w:r w:rsidRPr="00D964E6">
        <w:rPr>
          <w:rFonts w:ascii="Sylfaen" w:hAnsi="Sylfaen"/>
          <w:bCs/>
          <w:color w:val="000000"/>
        </w:rPr>
        <w:t xml:space="preserve"> </w:t>
      </w:r>
      <w:proofErr w:type="spellStart"/>
      <w:r w:rsidRPr="00D964E6">
        <w:rPr>
          <w:rFonts w:ascii="Sylfaen" w:hAnsi="Sylfaen"/>
          <w:bCs/>
          <w:color w:val="000000"/>
        </w:rPr>
        <w:t>ფონდმა</w:t>
      </w:r>
      <w:proofErr w:type="spellEnd"/>
      <w:r w:rsidRPr="00D964E6">
        <w:rPr>
          <w:rFonts w:ascii="Sylfaen" w:hAnsi="Sylfaen"/>
          <w:bCs/>
          <w:color w:val="000000"/>
        </w:rPr>
        <w:t xml:space="preserve"> </w:t>
      </w:r>
      <w:proofErr w:type="spellStart"/>
      <w:r w:rsidRPr="00D964E6">
        <w:rPr>
          <w:rFonts w:ascii="Sylfaen" w:hAnsi="Sylfaen"/>
          <w:bCs/>
          <w:color w:val="000000"/>
        </w:rPr>
        <w:t>ფინანსური</w:t>
      </w:r>
      <w:proofErr w:type="spellEnd"/>
      <w:r w:rsidRPr="00D964E6">
        <w:rPr>
          <w:rFonts w:ascii="Sylfaen" w:hAnsi="Sylfaen"/>
          <w:bCs/>
          <w:color w:val="000000"/>
        </w:rPr>
        <w:t xml:space="preserve"> </w:t>
      </w:r>
      <w:proofErr w:type="spellStart"/>
      <w:r w:rsidRPr="00D964E6">
        <w:rPr>
          <w:rFonts w:ascii="Sylfaen" w:hAnsi="Sylfaen"/>
          <w:bCs/>
          <w:color w:val="000000"/>
        </w:rPr>
        <w:t>მხარდაჭერა</w:t>
      </w:r>
      <w:proofErr w:type="spellEnd"/>
      <w:r w:rsidRPr="00D964E6">
        <w:rPr>
          <w:rFonts w:ascii="Sylfaen" w:hAnsi="Sylfaen"/>
          <w:bCs/>
          <w:color w:val="000000"/>
        </w:rPr>
        <w:t xml:space="preserve"> </w:t>
      </w:r>
      <w:proofErr w:type="spellStart"/>
      <w:r w:rsidRPr="00D964E6">
        <w:rPr>
          <w:rFonts w:ascii="Sylfaen" w:hAnsi="Sylfaen"/>
          <w:bCs/>
          <w:color w:val="000000"/>
        </w:rPr>
        <w:t>გაუწია</w:t>
      </w:r>
      <w:proofErr w:type="spellEnd"/>
      <w:r w:rsidRPr="00D964E6">
        <w:rPr>
          <w:rFonts w:ascii="Sylfaen" w:hAnsi="Sylfaen"/>
          <w:bCs/>
          <w:color w:val="000000"/>
        </w:rPr>
        <w:t xml:space="preserve"> </w:t>
      </w:r>
      <w:proofErr w:type="spellStart"/>
      <w:r w:rsidRPr="00D964E6">
        <w:rPr>
          <w:rFonts w:ascii="Sylfaen" w:hAnsi="Sylfaen"/>
          <w:bCs/>
          <w:color w:val="000000"/>
        </w:rPr>
        <w:t>ონკოლოგიური</w:t>
      </w:r>
      <w:proofErr w:type="spellEnd"/>
      <w:r w:rsidRPr="00D964E6">
        <w:rPr>
          <w:rFonts w:ascii="Sylfaen" w:hAnsi="Sylfaen"/>
          <w:bCs/>
          <w:color w:val="000000"/>
        </w:rPr>
        <w:t xml:space="preserve"> </w:t>
      </w:r>
      <w:proofErr w:type="spellStart"/>
      <w:r w:rsidRPr="00D964E6">
        <w:rPr>
          <w:rFonts w:ascii="Sylfaen" w:hAnsi="Sylfaen"/>
          <w:bCs/>
          <w:color w:val="000000"/>
        </w:rPr>
        <w:t>და</w:t>
      </w:r>
      <w:proofErr w:type="spellEnd"/>
      <w:r w:rsidRPr="00D964E6">
        <w:rPr>
          <w:rFonts w:ascii="Sylfaen" w:hAnsi="Sylfaen"/>
          <w:bCs/>
          <w:color w:val="000000"/>
        </w:rPr>
        <w:t xml:space="preserve"> </w:t>
      </w:r>
      <w:proofErr w:type="spellStart"/>
      <w:r w:rsidRPr="00D964E6">
        <w:rPr>
          <w:rFonts w:ascii="Sylfaen" w:hAnsi="Sylfaen"/>
          <w:bCs/>
          <w:color w:val="000000"/>
        </w:rPr>
        <w:t>სისხლმბადი</w:t>
      </w:r>
      <w:proofErr w:type="spellEnd"/>
      <w:r w:rsidRPr="00D964E6">
        <w:rPr>
          <w:rFonts w:ascii="Sylfaen" w:hAnsi="Sylfaen"/>
          <w:bCs/>
          <w:color w:val="000000"/>
        </w:rPr>
        <w:t xml:space="preserve"> </w:t>
      </w:r>
      <w:proofErr w:type="spellStart"/>
      <w:r w:rsidRPr="00D964E6">
        <w:rPr>
          <w:rFonts w:ascii="Sylfaen" w:hAnsi="Sylfaen"/>
          <w:bCs/>
          <w:color w:val="000000"/>
        </w:rPr>
        <w:t>სისტემის</w:t>
      </w:r>
      <w:proofErr w:type="spellEnd"/>
      <w:r w:rsidRPr="00D964E6">
        <w:rPr>
          <w:rFonts w:ascii="Sylfaen" w:hAnsi="Sylfaen"/>
          <w:bCs/>
          <w:color w:val="000000"/>
        </w:rPr>
        <w:t xml:space="preserve"> </w:t>
      </w:r>
      <w:proofErr w:type="spellStart"/>
      <w:r w:rsidRPr="00D964E6">
        <w:rPr>
          <w:rFonts w:ascii="Sylfaen" w:hAnsi="Sylfaen"/>
          <w:bCs/>
          <w:color w:val="000000"/>
        </w:rPr>
        <w:t>დაავადების</w:t>
      </w:r>
      <w:proofErr w:type="spellEnd"/>
      <w:r w:rsidRPr="00D964E6">
        <w:rPr>
          <w:rFonts w:ascii="Sylfaen" w:hAnsi="Sylfaen"/>
          <w:bCs/>
          <w:color w:val="000000"/>
        </w:rPr>
        <w:t xml:space="preserve"> </w:t>
      </w:r>
      <w:proofErr w:type="spellStart"/>
      <w:r w:rsidRPr="00D964E6">
        <w:rPr>
          <w:rFonts w:ascii="Sylfaen" w:hAnsi="Sylfaen"/>
          <w:bCs/>
          <w:color w:val="000000"/>
        </w:rPr>
        <w:t>მქონე</w:t>
      </w:r>
      <w:proofErr w:type="spellEnd"/>
      <w:r w:rsidRPr="00D964E6">
        <w:rPr>
          <w:rFonts w:ascii="Sylfaen" w:hAnsi="Sylfaen"/>
          <w:bCs/>
          <w:color w:val="000000"/>
        </w:rPr>
        <w:t xml:space="preserve"> 22 </w:t>
      </w:r>
      <w:proofErr w:type="spellStart"/>
      <w:r w:rsidRPr="00D964E6">
        <w:rPr>
          <w:rFonts w:ascii="Sylfaen" w:hAnsi="Sylfaen"/>
          <w:bCs/>
          <w:color w:val="000000"/>
        </w:rPr>
        <w:t>წლამდე</w:t>
      </w:r>
      <w:proofErr w:type="spellEnd"/>
      <w:r w:rsidRPr="00D964E6">
        <w:rPr>
          <w:rFonts w:ascii="Sylfaen" w:hAnsi="Sylfaen"/>
          <w:bCs/>
          <w:color w:val="000000"/>
        </w:rPr>
        <w:t xml:space="preserve"> </w:t>
      </w:r>
      <w:proofErr w:type="spellStart"/>
      <w:r w:rsidRPr="00D964E6">
        <w:rPr>
          <w:rFonts w:ascii="Sylfaen" w:hAnsi="Sylfaen"/>
          <w:bCs/>
          <w:color w:val="000000"/>
        </w:rPr>
        <w:t>ასაკის</w:t>
      </w:r>
      <w:proofErr w:type="spellEnd"/>
      <w:r w:rsidRPr="00D964E6">
        <w:rPr>
          <w:rFonts w:ascii="Sylfaen" w:hAnsi="Sylfaen"/>
          <w:bCs/>
          <w:color w:val="000000"/>
        </w:rPr>
        <w:t xml:space="preserve"> </w:t>
      </w:r>
      <w:proofErr w:type="spellStart"/>
      <w:r w:rsidRPr="00D964E6">
        <w:rPr>
          <w:rFonts w:ascii="Sylfaen" w:hAnsi="Sylfaen"/>
          <w:bCs/>
          <w:color w:val="000000"/>
        </w:rPr>
        <w:t>ახალგაზრდას</w:t>
      </w:r>
      <w:proofErr w:type="spellEnd"/>
      <w:r w:rsidRPr="00D964E6">
        <w:rPr>
          <w:rFonts w:ascii="Sylfaen" w:hAnsi="Sylfaen"/>
          <w:bCs/>
          <w:color w:val="000000"/>
        </w:rPr>
        <w:t xml:space="preserve"> </w:t>
      </w:r>
      <w:proofErr w:type="spellStart"/>
      <w:r w:rsidRPr="00D964E6">
        <w:rPr>
          <w:rFonts w:ascii="Sylfaen" w:hAnsi="Sylfaen"/>
          <w:bCs/>
          <w:color w:val="000000"/>
        </w:rPr>
        <w:t>და</w:t>
      </w:r>
      <w:proofErr w:type="spellEnd"/>
      <w:r w:rsidRPr="00D964E6">
        <w:rPr>
          <w:rFonts w:ascii="Sylfaen" w:hAnsi="Sylfaen"/>
          <w:bCs/>
          <w:color w:val="000000"/>
        </w:rPr>
        <w:t xml:space="preserve"> </w:t>
      </w:r>
      <w:proofErr w:type="spellStart"/>
      <w:r w:rsidRPr="00D964E6">
        <w:rPr>
          <w:rFonts w:ascii="Sylfaen" w:hAnsi="Sylfaen"/>
          <w:bCs/>
          <w:color w:val="000000"/>
        </w:rPr>
        <w:t>ბავშვს</w:t>
      </w:r>
      <w:proofErr w:type="spellEnd"/>
      <w:r w:rsidRPr="00D964E6">
        <w:rPr>
          <w:rFonts w:ascii="Sylfaen" w:hAnsi="Sylfaen"/>
          <w:bCs/>
          <w:color w:val="000000"/>
        </w:rPr>
        <w:t xml:space="preserve"> (</w:t>
      </w:r>
      <w:proofErr w:type="spellStart"/>
      <w:r w:rsidRPr="00D964E6">
        <w:rPr>
          <w:rFonts w:ascii="Sylfaen" w:hAnsi="Sylfaen"/>
          <w:bCs/>
          <w:color w:val="000000"/>
        </w:rPr>
        <w:t>ახალი</w:t>
      </w:r>
      <w:proofErr w:type="spellEnd"/>
      <w:r w:rsidRPr="00D964E6">
        <w:rPr>
          <w:rFonts w:ascii="Sylfaen" w:hAnsi="Sylfaen"/>
          <w:bCs/>
          <w:color w:val="000000"/>
        </w:rPr>
        <w:t xml:space="preserve"> </w:t>
      </w:r>
      <w:proofErr w:type="spellStart"/>
      <w:r w:rsidRPr="00D964E6">
        <w:rPr>
          <w:rFonts w:ascii="Sylfaen" w:hAnsi="Sylfaen"/>
          <w:bCs/>
          <w:color w:val="000000"/>
        </w:rPr>
        <w:t>შემთხვევა</w:t>
      </w:r>
      <w:proofErr w:type="spellEnd"/>
      <w:r w:rsidRPr="00D964E6">
        <w:rPr>
          <w:rFonts w:ascii="Sylfaen" w:hAnsi="Sylfaen"/>
          <w:bCs/>
          <w:color w:val="000000"/>
        </w:rPr>
        <w:t xml:space="preserve"> - 92). </w:t>
      </w:r>
      <w:proofErr w:type="spellStart"/>
      <w:r w:rsidRPr="00D964E6">
        <w:rPr>
          <w:rFonts w:ascii="Sylfaen" w:hAnsi="Sylfaen"/>
          <w:bCs/>
          <w:color w:val="000000"/>
        </w:rPr>
        <w:t>სულ</w:t>
      </w:r>
      <w:proofErr w:type="spellEnd"/>
      <w:r w:rsidRPr="00D964E6">
        <w:rPr>
          <w:rFonts w:ascii="Sylfaen" w:hAnsi="Sylfaen"/>
          <w:bCs/>
          <w:color w:val="000000"/>
        </w:rPr>
        <w:t xml:space="preserve"> </w:t>
      </w:r>
      <w:proofErr w:type="spellStart"/>
      <w:r w:rsidRPr="00D964E6">
        <w:rPr>
          <w:rFonts w:ascii="Sylfaen" w:hAnsi="Sylfaen"/>
          <w:bCs/>
          <w:color w:val="000000"/>
        </w:rPr>
        <w:t>დაფინანსდა</w:t>
      </w:r>
      <w:proofErr w:type="spellEnd"/>
      <w:r w:rsidRPr="00D964E6">
        <w:rPr>
          <w:rFonts w:ascii="Sylfaen" w:hAnsi="Sylfaen"/>
          <w:bCs/>
          <w:color w:val="000000"/>
        </w:rPr>
        <w:t xml:space="preserve"> 655 </w:t>
      </w:r>
      <w:proofErr w:type="spellStart"/>
      <w:r w:rsidRPr="00D964E6">
        <w:rPr>
          <w:rFonts w:ascii="Sylfaen" w:hAnsi="Sylfaen"/>
          <w:bCs/>
          <w:color w:val="000000"/>
        </w:rPr>
        <w:t>სამედიცინო</w:t>
      </w:r>
      <w:proofErr w:type="spellEnd"/>
      <w:r w:rsidRPr="00D964E6">
        <w:rPr>
          <w:rFonts w:ascii="Sylfaen" w:hAnsi="Sylfaen"/>
          <w:bCs/>
          <w:color w:val="000000"/>
        </w:rPr>
        <w:t xml:space="preserve"> </w:t>
      </w:r>
      <w:proofErr w:type="spellStart"/>
      <w:r w:rsidRPr="00D964E6">
        <w:rPr>
          <w:rFonts w:ascii="Sylfaen" w:hAnsi="Sylfaen"/>
          <w:bCs/>
          <w:color w:val="000000"/>
        </w:rPr>
        <w:t>სერვისი</w:t>
      </w:r>
      <w:proofErr w:type="spellEnd"/>
      <w:r w:rsidRPr="00D964E6">
        <w:rPr>
          <w:rFonts w:ascii="Sylfaen" w:hAnsi="Sylfaen"/>
          <w:bCs/>
          <w:color w:val="000000"/>
        </w:rPr>
        <w:t>;</w:t>
      </w:r>
    </w:p>
    <w:p w14:paraId="16C8D416"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r w:rsidRPr="00D964E6">
        <w:rPr>
          <w:rFonts w:ascii="Sylfaen" w:hAnsi="Sylfaen"/>
          <w:bCs/>
          <w:color w:val="000000"/>
          <w:lang w:val="ka-GE"/>
        </w:rPr>
        <w:lastRenderedPageBreak/>
        <w:t>განხორციელდა ძვირადღირებული სადიაგნოსტიკო და სამკურნალო მომსახურება საზღვარგარეთ დადასტურებული სამედიცინო აუცილებლობის შემთხვევაში, ასევე  ძვირადღირებული მედიკამენტების დაფინანსების 89 შემთხვევა;</w:t>
      </w:r>
    </w:p>
    <w:p w14:paraId="317D03B2"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proofErr w:type="spellStart"/>
      <w:r w:rsidRPr="00D964E6">
        <w:rPr>
          <w:rFonts w:ascii="Sylfaen" w:hAnsi="Sylfaen"/>
          <w:bCs/>
          <w:color w:val="000000"/>
        </w:rPr>
        <w:t>განხორციელდა</w:t>
      </w:r>
      <w:proofErr w:type="spellEnd"/>
      <w:r w:rsidRPr="00D964E6">
        <w:rPr>
          <w:rFonts w:ascii="Sylfaen" w:hAnsi="Sylfaen"/>
          <w:bCs/>
          <w:color w:val="000000"/>
        </w:rPr>
        <w:t xml:space="preserve"> 400-ზე </w:t>
      </w:r>
      <w:proofErr w:type="spellStart"/>
      <w:r w:rsidRPr="00D964E6">
        <w:rPr>
          <w:rFonts w:ascii="Sylfaen" w:hAnsi="Sylfaen"/>
          <w:bCs/>
          <w:color w:val="000000"/>
        </w:rPr>
        <w:t>მეტი</w:t>
      </w:r>
      <w:proofErr w:type="spellEnd"/>
      <w:r w:rsidRPr="00D964E6">
        <w:rPr>
          <w:rFonts w:ascii="Sylfaen" w:hAnsi="Sylfaen"/>
          <w:bCs/>
          <w:color w:val="000000"/>
        </w:rPr>
        <w:t xml:space="preserve"> </w:t>
      </w:r>
      <w:proofErr w:type="spellStart"/>
      <w:r w:rsidRPr="00D964E6">
        <w:rPr>
          <w:rFonts w:ascii="Sylfaen" w:hAnsi="Sylfaen"/>
          <w:bCs/>
          <w:color w:val="000000"/>
        </w:rPr>
        <w:t>საჯარო</w:t>
      </w:r>
      <w:proofErr w:type="spellEnd"/>
      <w:r w:rsidRPr="00D964E6">
        <w:rPr>
          <w:rFonts w:ascii="Sylfaen" w:hAnsi="Sylfaen"/>
          <w:bCs/>
          <w:color w:val="000000"/>
        </w:rPr>
        <w:t xml:space="preserve"> </w:t>
      </w:r>
      <w:proofErr w:type="spellStart"/>
      <w:r w:rsidRPr="00D964E6">
        <w:rPr>
          <w:rFonts w:ascii="Sylfaen" w:hAnsi="Sylfaen"/>
          <w:bCs/>
          <w:color w:val="000000"/>
        </w:rPr>
        <w:t>უწყების</w:t>
      </w:r>
      <w:proofErr w:type="spellEnd"/>
      <w:r w:rsidRPr="00D964E6">
        <w:rPr>
          <w:rFonts w:ascii="Sylfaen" w:hAnsi="Sylfaen"/>
          <w:bCs/>
          <w:color w:val="000000"/>
        </w:rPr>
        <w:t xml:space="preserve"> 100 000-ზე </w:t>
      </w:r>
      <w:proofErr w:type="spellStart"/>
      <w:r w:rsidRPr="00D964E6">
        <w:rPr>
          <w:rFonts w:ascii="Sylfaen" w:hAnsi="Sylfaen"/>
          <w:bCs/>
          <w:color w:val="000000"/>
        </w:rPr>
        <w:t>მეტი</w:t>
      </w:r>
      <w:proofErr w:type="spellEnd"/>
      <w:r w:rsidRPr="00D964E6">
        <w:rPr>
          <w:rFonts w:ascii="Sylfaen" w:hAnsi="Sylfaen"/>
          <w:bCs/>
          <w:color w:val="000000"/>
        </w:rPr>
        <w:t xml:space="preserve"> </w:t>
      </w:r>
      <w:proofErr w:type="spellStart"/>
      <w:r w:rsidRPr="00D964E6">
        <w:rPr>
          <w:rFonts w:ascii="Sylfaen" w:hAnsi="Sylfaen"/>
          <w:bCs/>
          <w:color w:val="000000"/>
        </w:rPr>
        <w:t>თანამშრომლის</w:t>
      </w:r>
      <w:proofErr w:type="spellEnd"/>
      <w:r w:rsidRPr="00D964E6">
        <w:rPr>
          <w:rFonts w:ascii="Sylfaen" w:hAnsi="Sylfaen"/>
          <w:bCs/>
          <w:color w:val="000000"/>
        </w:rPr>
        <w:t xml:space="preserve"> </w:t>
      </w:r>
      <w:proofErr w:type="spellStart"/>
      <w:r w:rsidRPr="00D964E6">
        <w:rPr>
          <w:rFonts w:ascii="Sylfaen" w:hAnsi="Sylfaen"/>
          <w:bCs/>
          <w:color w:val="000000"/>
        </w:rPr>
        <w:t>ყოველთვიური</w:t>
      </w:r>
      <w:proofErr w:type="spellEnd"/>
      <w:r w:rsidRPr="00D964E6">
        <w:rPr>
          <w:rFonts w:ascii="Sylfaen" w:hAnsi="Sylfaen"/>
          <w:bCs/>
          <w:color w:val="000000"/>
        </w:rPr>
        <w:t xml:space="preserve"> </w:t>
      </w:r>
      <w:proofErr w:type="spellStart"/>
      <w:r w:rsidRPr="00D964E6">
        <w:rPr>
          <w:rFonts w:ascii="Sylfaen" w:hAnsi="Sylfaen"/>
          <w:bCs/>
          <w:color w:val="000000"/>
        </w:rPr>
        <w:t>ინდივიდუალური</w:t>
      </w:r>
      <w:proofErr w:type="spellEnd"/>
      <w:r w:rsidRPr="00D964E6">
        <w:rPr>
          <w:rFonts w:ascii="Sylfaen" w:hAnsi="Sylfaen"/>
          <w:bCs/>
          <w:color w:val="000000"/>
        </w:rPr>
        <w:t xml:space="preserve"> </w:t>
      </w:r>
      <w:proofErr w:type="spellStart"/>
      <w:r w:rsidRPr="00D964E6">
        <w:rPr>
          <w:rFonts w:ascii="Sylfaen" w:hAnsi="Sylfaen"/>
          <w:bCs/>
          <w:color w:val="000000"/>
        </w:rPr>
        <w:t>დონაცია</w:t>
      </w:r>
      <w:proofErr w:type="spellEnd"/>
      <w:r w:rsidRPr="00D964E6">
        <w:rPr>
          <w:rFonts w:ascii="Sylfaen" w:hAnsi="Sylfaen"/>
          <w:bCs/>
          <w:color w:val="000000"/>
          <w:lang w:val="ka-GE"/>
        </w:rPr>
        <w:t>, 78 თანამშრომლობითი მემორანდუმის ფარგლებში საჯარო და კერძო სექტორში ინოვაციური დაფინანსების ინიციტივების გააქტიურება, 15 საქველმოქმედო შემოქმედებითი პროგრამა, ასევე ინდივიდუალური ინიციატივის</w:t>
      </w:r>
      <w:r w:rsidRPr="00D964E6">
        <w:rPr>
          <w:rFonts w:ascii="Sylfaen" w:hAnsi="Sylfaen"/>
          <w:bCs/>
          <w:color w:val="000000"/>
        </w:rPr>
        <w:t xml:space="preserve"> </w:t>
      </w:r>
      <w:proofErr w:type="spellStart"/>
      <w:r w:rsidRPr="00D964E6">
        <w:rPr>
          <w:rFonts w:ascii="Sylfaen" w:hAnsi="Sylfaen"/>
          <w:bCs/>
          <w:color w:val="000000"/>
        </w:rPr>
        <w:t>ფარგლებში</w:t>
      </w:r>
      <w:proofErr w:type="spellEnd"/>
      <w:r w:rsidRPr="00D964E6">
        <w:rPr>
          <w:rFonts w:ascii="Sylfaen" w:hAnsi="Sylfaen"/>
          <w:bCs/>
          <w:color w:val="000000"/>
        </w:rPr>
        <w:t xml:space="preserve"> </w:t>
      </w:r>
      <w:proofErr w:type="spellStart"/>
      <w:r w:rsidRPr="00D964E6">
        <w:rPr>
          <w:rFonts w:ascii="Sylfaen" w:hAnsi="Sylfaen"/>
          <w:bCs/>
          <w:color w:val="000000"/>
        </w:rPr>
        <w:t>დონაციები</w:t>
      </w:r>
      <w:proofErr w:type="spellEnd"/>
      <w:r w:rsidRPr="00D964E6">
        <w:rPr>
          <w:rFonts w:ascii="Sylfaen" w:hAnsi="Sylfaen"/>
          <w:bCs/>
          <w:color w:val="000000"/>
        </w:rPr>
        <w:t>.</w:t>
      </w:r>
    </w:p>
    <w:p w14:paraId="51796AA6" w14:textId="49909D24" w:rsidR="002E5FFD" w:rsidRPr="00D964E6" w:rsidRDefault="00FE169E" w:rsidP="00393D1F">
      <w:pPr>
        <w:pStyle w:val="abzacixml"/>
        <w:tabs>
          <w:tab w:val="left" w:pos="8175"/>
        </w:tabs>
        <w:ind w:left="643" w:firstLine="0"/>
        <w:rPr>
          <w:bCs/>
          <w:lang w:val="ka-GE"/>
        </w:rPr>
      </w:pPr>
      <w:r w:rsidRPr="00D964E6">
        <w:rPr>
          <w:bCs/>
          <w:lang w:val="ka-GE"/>
        </w:rPr>
        <w:tab/>
      </w:r>
    </w:p>
    <w:p w14:paraId="39FD395F" w14:textId="77777777" w:rsidR="00776269" w:rsidRPr="00D964E6" w:rsidRDefault="00776269"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თავდაცვა, საზოგადოებრივი წესრიგი და უსაფრთხოება</w:t>
      </w:r>
    </w:p>
    <w:p w14:paraId="428ECDE6" w14:textId="77777777" w:rsidR="00776269" w:rsidRPr="00D964E6" w:rsidRDefault="00776269" w:rsidP="00393D1F">
      <w:pPr>
        <w:pStyle w:val="abzacixml"/>
        <w:ind w:left="643" w:firstLine="0"/>
        <w:rPr>
          <w:bCs/>
          <w:lang w:val="ka-GE"/>
        </w:rPr>
      </w:pPr>
    </w:p>
    <w:p w14:paraId="7B7DC8F7" w14:textId="77777777" w:rsidR="001E4B76" w:rsidRPr="00D964E6" w:rsidRDefault="001E4B76" w:rsidP="00393D1F">
      <w:pPr>
        <w:pStyle w:val="abzacixml"/>
        <w:ind w:left="643" w:firstLine="0"/>
        <w:rPr>
          <w:bCs/>
          <w:lang w:val="ka-GE"/>
        </w:rPr>
      </w:pPr>
    </w:p>
    <w:p w14:paraId="2393B8D3" w14:textId="77777777" w:rsidR="001E4B76" w:rsidRPr="00D964E6" w:rsidRDefault="001E4B76" w:rsidP="00393D1F">
      <w:pPr>
        <w:pStyle w:val="2"/>
        <w:jc w:val="both"/>
        <w:rPr>
          <w:rFonts w:ascii="Sylfaen" w:hAnsi="Sylfaen" w:cs="Sylfaen"/>
          <w:bCs/>
          <w:sz w:val="22"/>
          <w:szCs w:val="22"/>
        </w:rPr>
      </w:pPr>
      <w:r w:rsidRPr="00D964E6">
        <w:rPr>
          <w:rFonts w:ascii="Sylfaen" w:hAnsi="Sylfaen" w:cs="Sylfaen"/>
          <w:bCs/>
          <w:sz w:val="22"/>
          <w:szCs w:val="22"/>
        </w:rPr>
        <w:t xml:space="preserve">2.1 </w:t>
      </w:r>
      <w:proofErr w:type="spellStart"/>
      <w:r w:rsidRPr="00D964E6">
        <w:rPr>
          <w:rFonts w:ascii="Sylfaen" w:hAnsi="Sylfaen" w:cs="Sylfaen"/>
          <w:bCs/>
          <w:sz w:val="22"/>
          <w:szCs w:val="22"/>
        </w:rPr>
        <w:t>საზოგადოებრივი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წესრიგი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საერთაშორისო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თანამშრომლობის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w:t>
      </w:r>
      <w:proofErr w:type="spellStart"/>
      <w:r w:rsidRPr="00D964E6">
        <w:rPr>
          <w:rFonts w:ascii="Sylfaen" w:hAnsi="Sylfaen" w:cs="Sylfaen"/>
          <w:bCs/>
          <w:sz w:val="22"/>
          <w:szCs w:val="22"/>
        </w:rPr>
        <w:t>გაღრმავება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30 01)</w:t>
      </w:r>
    </w:p>
    <w:p w14:paraId="75262B53" w14:textId="77777777" w:rsidR="001E4B76" w:rsidRPr="00D964E6" w:rsidRDefault="001E4B76" w:rsidP="00393D1F">
      <w:pPr>
        <w:pStyle w:val="abzacixml"/>
        <w:ind w:left="270" w:firstLine="0"/>
        <w:rPr>
          <w:bCs/>
        </w:rPr>
      </w:pPr>
    </w:p>
    <w:p w14:paraId="54590397" w14:textId="77777777" w:rsidR="001E4B76" w:rsidRPr="00D964E6" w:rsidRDefault="001E4B76" w:rsidP="00393D1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5EB9C2E" w14:textId="77777777" w:rsidR="001E4B76" w:rsidRPr="00D964E6" w:rsidRDefault="001E4B76" w:rsidP="00393D1F">
      <w:pPr>
        <w:pStyle w:val="abzacixml"/>
        <w:numPr>
          <w:ilvl w:val="0"/>
          <w:numId w:val="11"/>
        </w:numPr>
        <w:ind w:left="1080"/>
        <w:rPr>
          <w:bCs/>
        </w:rPr>
      </w:pPr>
      <w:r w:rsidRPr="00D964E6">
        <w:rPr>
          <w:bCs/>
          <w:lang w:val="ka-GE"/>
        </w:rPr>
        <w:t>საქართველოს შინაგან საქმეთა სამინისტროს ორგანოები.</w:t>
      </w:r>
    </w:p>
    <w:p w14:paraId="6AD3993A" w14:textId="77777777" w:rsidR="001E4B76" w:rsidRPr="00D964E6" w:rsidRDefault="001E4B76"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highlight w:val="yellow"/>
          <w:lang w:val="ka-GE"/>
        </w:rPr>
      </w:pPr>
    </w:p>
    <w:p w14:paraId="7A0DF1E6"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ჩატარდა</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კონკურსი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მართლწესრიგის</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ოფიცრის</w:t>
      </w:r>
      <w:proofErr w:type="spellEnd"/>
      <w:r w:rsidRPr="00D964E6">
        <w:rPr>
          <w:rFonts w:ascii="Sylfaen" w:hAnsi="Sylfaen" w:cs="Arial"/>
          <w:bCs/>
          <w:color w:val="000000"/>
        </w:rPr>
        <w:t xml:space="preserve"> 420 </w:t>
      </w:r>
      <w:proofErr w:type="spellStart"/>
      <w:r w:rsidRPr="00D964E6">
        <w:rPr>
          <w:rFonts w:ascii="Sylfaen" w:hAnsi="Sylfaen" w:cs="Arial"/>
          <w:bCs/>
          <w:color w:val="000000"/>
        </w:rPr>
        <w:t>ვაკანტურ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პოზიციაზე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განხორცილდა</w:t>
      </w:r>
      <w:proofErr w:type="spellEnd"/>
      <w:r w:rsidRPr="00D964E6">
        <w:rPr>
          <w:rFonts w:ascii="Sylfaen" w:hAnsi="Sylfaen" w:cs="Arial"/>
          <w:bCs/>
          <w:color w:val="000000"/>
        </w:rPr>
        <w:t xml:space="preserve"> 2 302 </w:t>
      </w:r>
      <w:proofErr w:type="spellStart"/>
      <w:r w:rsidRPr="00D964E6">
        <w:rPr>
          <w:rFonts w:ascii="Sylfaen" w:hAnsi="Sylfaen" w:cs="Arial"/>
          <w:bCs/>
          <w:color w:val="000000"/>
        </w:rPr>
        <w:t>აპლიკაციის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გადარჩევა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ტესტირებაზე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გაიგზავნა</w:t>
      </w:r>
      <w:proofErr w:type="spellEnd"/>
      <w:r w:rsidRPr="00D964E6">
        <w:rPr>
          <w:rFonts w:ascii="Sylfaen" w:hAnsi="Sylfaen" w:cs="Arial"/>
          <w:bCs/>
          <w:color w:val="000000"/>
        </w:rPr>
        <w:t xml:space="preserve"> 1 819 </w:t>
      </w:r>
      <w:proofErr w:type="spellStart"/>
      <w:r w:rsidRPr="00D964E6">
        <w:rPr>
          <w:rFonts w:ascii="Sylfaen" w:hAnsi="Sylfaen" w:cs="Arial"/>
          <w:bCs/>
          <w:color w:val="000000"/>
        </w:rPr>
        <w:t>აპლიკანტი</w:t>
      </w:r>
      <w:proofErr w:type="spellEnd"/>
      <w:r w:rsidRPr="00D964E6">
        <w:rPr>
          <w:rFonts w:ascii="Sylfaen" w:hAnsi="Sylfaen" w:cs="Arial"/>
          <w:bCs/>
          <w:color w:val="000000"/>
        </w:rPr>
        <w:t xml:space="preserve">, 726 </w:t>
      </w:r>
      <w:proofErr w:type="spellStart"/>
      <w:r w:rsidRPr="00D964E6">
        <w:rPr>
          <w:rFonts w:ascii="Sylfaen" w:hAnsi="Sylfaen" w:cs="Arial"/>
          <w:bCs/>
          <w:color w:val="000000"/>
        </w:rPr>
        <w:t>კანდიდატი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ტესტირების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ეტაპიდან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გადავიდა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გასაუბრების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ეტაპზე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გასაუბრება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გაიარა</w:t>
      </w:r>
      <w:proofErr w:type="spellEnd"/>
      <w:r w:rsidRPr="00D964E6">
        <w:rPr>
          <w:rFonts w:ascii="Sylfaen" w:hAnsi="Sylfaen" w:cs="Arial"/>
          <w:bCs/>
          <w:color w:val="000000"/>
        </w:rPr>
        <w:t xml:space="preserve"> - 166-მა);</w:t>
      </w:r>
    </w:p>
    <w:p w14:paraId="0405F7E0"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თბილისის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ვაკე-საბურთალოს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ძველი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რაიონულ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სამმართველოში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ჩაეშვა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საზოგადოებაზე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ორიენტირებული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საპოლიციო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საქმიანობის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საპილოტე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პროექტი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რომლის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შეიქმნა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საშტატო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ერთეულები</w:t>
      </w:r>
      <w:proofErr w:type="spellEnd"/>
      <w:r w:rsidRPr="00D964E6">
        <w:rPr>
          <w:rFonts w:ascii="Sylfaen" w:hAnsi="Sylfaen" w:cs="Arial"/>
          <w:bCs/>
          <w:color w:val="000000"/>
          <w:lang w:val="ka-GE"/>
        </w:rPr>
        <w:t>.</w:t>
      </w:r>
      <w:r w:rsidRPr="00D964E6">
        <w:rPr>
          <w:rFonts w:ascii="Sylfaen" w:hAnsi="Sylfaen" w:cs="Arial"/>
          <w:bCs/>
          <w:color w:val="000000"/>
        </w:rPr>
        <w:t xml:space="preserve"> </w:t>
      </w:r>
      <w:proofErr w:type="spellStart"/>
      <w:r w:rsidRPr="00D964E6">
        <w:rPr>
          <w:rFonts w:ascii="Sylfaen" w:hAnsi="Sylfaen" w:cs="Arial"/>
          <w:bCs/>
          <w:color w:val="000000"/>
        </w:rPr>
        <w:t>თბილისის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დანიშნული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მართლწესრიგის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ოფიცრების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რაოდენობამ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შედაგინა</w:t>
      </w:r>
      <w:proofErr w:type="spellEnd"/>
      <w:r w:rsidRPr="00D964E6">
        <w:rPr>
          <w:rFonts w:ascii="Sylfaen" w:hAnsi="Sylfaen" w:cs="Arial"/>
          <w:bCs/>
          <w:color w:val="000000"/>
        </w:rPr>
        <w:t xml:space="preserve"> 224 </w:t>
      </w:r>
      <w:r w:rsidRPr="00D964E6">
        <w:rPr>
          <w:rFonts w:ascii="Sylfaen" w:hAnsi="Sylfaen" w:cs="Arial"/>
          <w:bCs/>
          <w:color w:val="000000"/>
          <w:lang w:val="ka-GE"/>
        </w:rPr>
        <w:t>ერთეული;</w:t>
      </w:r>
    </w:p>
    <w:p w14:paraId="7402EE77"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საზოგადოებრივი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წესრიგის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დანაშაულთან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ბრძოლის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ხარისხის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გაუმჯობესების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მიმდინარეობდა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მუშაობა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ანალიზზე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დაფუძნებულ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საპოლიციო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საქმიანობაზე</w:t>
      </w:r>
      <w:proofErr w:type="spellEnd"/>
      <w:r w:rsidRPr="00D964E6">
        <w:rPr>
          <w:rFonts w:ascii="Sylfaen" w:hAnsi="Sylfaen" w:cs="Arial"/>
          <w:bCs/>
          <w:color w:val="000000"/>
        </w:rPr>
        <w:t xml:space="preserve">: ქ. </w:t>
      </w:r>
      <w:proofErr w:type="spellStart"/>
      <w:r w:rsidRPr="00D964E6">
        <w:rPr>
          <w:rFonts w:ascii="Sylfaen" w:hAnsi="Sylfaen" w:cs="Arial"/>
          <w:bCs/>
          <w:color w:val="000000"/>
        </w:rPr>
        <w:t>თბილისის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6 </w:t>
      </w:r>
      <w:proofErr w:type="spellStart"/>
      <w:r w:rsidRPr="00D964E6">
        <w:rPr>
          <w:rFonts w:ascii="Sylfaen" w:hAnsi="Sylfaen" w:cs="Arial"/>
          <w:bCs/>
          <w:color w:val="000000"/>
        </w:rPr>
        <w:t>სამმართველოსა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შიდა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ქართლის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7 </w:t>
      </w:r>
      <w:proofErr w:type="spellStart"/>
      <w:r w:rsidRPr="00D964E6">
        <w:rPr>
          <w:rFonts w:ascii="Sylfaen" w:hAnsi="Sylfaen" w:cs="Arial"/>
          <w:bCs/>
          <w:color w:val="000000"/>
        </w:rPr>
        <w:t>სამმართველოში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დაინიშნა</w:t>
      </w:r>
      <w:proofErr w:type="spellEnd"/>
      <w:r w:rsidRPr="00D964E6">
        <w:rPr>
          <w:rFonts w:ascii="Sylfaen" w:hAnsi="Sylfaen" w:cs="Arial"/>
          <w:bCs/>
          <w:color w:val="000000"/>
        </w:rPr>
        <w:t xml:space="preserve"> 16 </w:t>
      </w:r>
      <w:proofErr w:type="spellStart"/>
      <w:r w:rsidRPr="00D964E6">
        <w:rPr>
          <w:rFonts w:ascii="Sylfaen" w:hAnsi="Sylfaen" w:cs="Arial"/>
          <w:bCs/>
          <w:color w:val="000000"/>
        </w:rPr>
        <w:t>ანალიტიკოსი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განისაზღვრა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ტერიტორიულ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ერთეულებში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მომუშავე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ანალიტიკოსების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საქმიანობის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ფუნქცია-მოვალეობები</w:t>
      </w:r>
      <w:proofErr w:type="spellEnd"/>
      <w:r w:rsidRPr="00D964E6">
        <w:rPr>
          <w:rFonts w:ascii="Sylfaen" w:hAnsi="Sylfaen" w:cs="Arial"/>
          <w:bCs/>
          <w:color w:val="000000"/>
        </w:rPr>
        <w:t xml:space="preserve">); </w:t>
      </w:r>
    </w:p>
    <w:p w14:paraId="2F833DDF"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r w:rsidRPr="00D964E6">
        <w:rPr>
          <w:rFonts w:ascii="Sylfaen" w:hAnsi="Sylfaen" w:cs="Arial"/>
          <w:bCs/>
          <w:color w:val="000000"/>
        </w:rPr>
        <w:t xml:space="preserve"> </w:t>
      </w:r>
      <w:proofErr w:type="spellStart"/>
      <w:r w:rsidRPr="00D964E6">
        <w:rPr>
          <w:rFonts w:ascii="Sylfaen" w:hAnsi="Sylfaen" w:cs="Arial"/>
          <w:bCs/>
          <w:color w:val="000000"/>
        </w:rPr>
        <w:t>სისტემური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განახლების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შინაგან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მხრიდან</w:t>
      </w:r>
      <w:proofErr w:type="spellEnd"/>
      <w:r w:rsidRPr="00D964E6">
        <w:rPr>
          <w:rFonts w:ascii="Sylfaen" w:hAnsi="Sylfaen" w:cs="Arial"/>
          <w:bCs/>
          <w:color w:val="000000"/>
        </w:rPr>
        <w:t xml:space="preserve"> </w:t>
      </w:r>
      <w:r w:rsidRPr="00D964E6">
        <w:rPr>
          <w:rFonts w:ascii="Sylfaen" w:hAnsi="Sylfaen" w:cs="Arial"/>
          <w:bCs/>
          <w:color w:val="000000"/>
          <w:lang w:val="ka-GE"/>
        </w:rPr>
        <w:t>მიმდინარეობდა</w:t>
      </w:r>
      <w:r w:rsidRPr="00D964E6">
        <w:rPr>
          <w:rFonts w:ascii="Sylfaen" w:hAnsi="Sylfaen" w:cs="Arial"/>
          <w:bCs/>
          <w:color w:val="000000"/>
        </w:rPr>
        <w:t xml:space="preserve"> </w:t>
      </w:r>
      <w:proofErr w:type="spellStart"/>
      <w:r w:rsidRPr="00D964E6">
        <w:rPr>
          <w:rFonts w:ascii="Sylfaen" w:hAnsi="Sylfaen" w:cs="Arial"/>
          <w:bCs/>
          <w:color w:val="000000"/>
        </w:rPr>
        <w:t>მუშაობა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(E-Police) </w:t>
      </w:r>
      <w:proofErr w:type="spellStart"/>
      <w:r w:rsidRPr="00D964E6">
        <w:rPr>
          <w:rFonts w:ascii="Sylfaen" w:hAnsi="Sylfaen" w:cs="Arial"/>
          <w:bCs/>
          <w:color w:val="000000"/>
        </w:rPr>
        <w:t>ინციდენტებზე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პირველადი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რეაგირების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მოდულზე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რომლის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მიზანს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წარმოადგენდა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ანალიზზე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დაფუძნებული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საპოლიციო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საქმიანობის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განხორციელება</w:t>
      </w:r>
      <w:proofErr w:type="spellEnd"/>
      <w:r w:rsidRPr="00D964E6">
        <w:rPr>
          <w:rFonts w:ascii="Sylfaen" w:hAnsi="Sylfaen" w:cs="Arial"/>
          <w:bCs/>
          <w:color w:val="000000"/>
        </w:rPr>
        <w:t xml:space="preserve"> (ILP), </w:t>
      </w:r>
      <w:proofErr w:type="spellStart"/>
      <w:r w:rsidRPr="00D964E6">
        <w:rPr>
          <w:rFonts w:ascii="Sylfaen" w:hAnsi="Sylfaen" w:cs="Arial"/>
          <w:bCs/>
          <w:color w:val="000000"/>
        </w:rPr>
        <w:t>პრევენციული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საქმიანობის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ეფექტიანობის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მატება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ინციდენტებზე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რეაგირების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ოპერატიულობის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მონიტორინგი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დანაყოფების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პირადი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შემადგენლობის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მუშაობის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შეფასება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აღნიშნული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პროექტის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მიმდინარეობდა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შინაგან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(E-Police) </w:t>
      </w:r>
      <w:proofErr w:type="spellStart"/>
      <w:r w:rsidRPr="00D964E6">
        <w:rPr>
          <w:rFonts w:ascii="Sylfaen" w:hAnsi="Sylfaen" w:cs="Arial"/>
          <w:bCs/>
          <w:color w:val="000000"/>
        </w:rPr>
        <w:t>დისპეჩერიზაციის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კუთხით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აღნიშნული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მოიცავდა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სხვადასხვა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სტრუქტურული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ქვედანაყოფების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ტერიტორიული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ორგანოებისა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საჯარო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სამართლის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იურიდიულ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სამორიგეო</w:t>
      </w:r>
      <w:proofErr w:type="spellEnd"/>
      <w:r w:rsidRPr="00D964E6">
        <w:rPr>
          <w:rFonts w:ascii="Sylfaen" w:hAnsi="Sylfaen" w:cs="Arial"/>
          <w:bCs/>
          <w:color w:val="000000"/>
        </w:rPr>
        <w:t>/</w:t>
      </w:r>
      <w:proofErr w:type="spellStart"/>
      <w:r w:rsidRPr="00D964E6">
        <w:rPr>
          <w:rFonts w:ascii="Sylfaen" w:hAnsi="Sylfaen" w:cs="Arial"/>
          <w:bCs/>
          <w:color w:val="000000"/>
        </w:rPr>
        <w:t>დისპეჩერიზაციის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საოპერაციო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პროცესების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ოპტიმიზაციას</w:t>
      </w:r>
      <w:proofErr w:type="spellEnd"/>
      <w:r w:rsidRPr="00D964E6">
        <w:rPr>
          <w:rFonts w:ascii="Sylfaen" w:hAnsi="Sylfaen" w:cs="Arial"/>
          <w:bCs/>
          <w:color w:val="000000"/>
        </w:rPr>
        <w:t>;</w:t>
      </w:r>
    </w:p>
    <w:p w14:paraId="58E96A8D"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განახლდა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ინტერაქტიური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რუკის</w:t>
      </w:r>
      <w:proofErr w:type="spellEnd"/>
      <w:r w:rsidRPr="00D964E6">
        <w:rPr>
          <w:rFonts w:ascii="Sylfaen" w:hAnsi="Sylfaen" w:cs="Arial"/>
          <w:bCs/>
          <w:color w:val="000000"/>
        </w:rPr>
        <w:t xml:space="preserve"> (maps.pol.ge) </w:t>
      </w:r>
      <w:proofErr w:type="spellStart"/>
      <w:r w:rsidRPr="00D964E6">
        <w:rPr>
          <w:rFonts w:ascii="Sylfaen" w:hAnsi="Sylfaen" w:cs="Arial"/>
          <w:bCs/>
          <w:color w:val="000000"/>
        </w:rPr>
        <w:t>განვითარების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პროცესი</w:t>
      </w:r>
      <w:proofErr w:type="spellEnd"/>
      <w:r w:rsidRPr="00D964E6">
        <w:rPr>
          <w:rFonts w:ascii="Sylfaen" w:hAnsi="Sylfaen" w:cs="Arial"/>
          <w:bCs/>
          <w:color w:val="000000"/>
        </w:rPr>
        <w:t xml:space="preserve">; </w:t>
      </w:r>
    </w:p>
    <w:p w14:paraId="0DA99B90"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მასშტაბით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ჯამურად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ამოქმედდა</w:t>
      </w:r>
      <w:proofErr w:type="spellEnd"/>
      <w:r w:rsidRPr="00D964E6">
        <w:rPr>
          <w:rFonts w:ascii="Sylfaen" w:hAnsi="Sylfaen" w:cs="Arial"/>
          <w:bCs/>
          <w:color w:val="000000"/>
        </w:rPr>
        <w:t xml:space="preserve"> 1 605 </w:t>
      </w:r>
      <w:proofErr w:type="spellStart"/>
      <w:r w:rsidRPr="00D964E6">
        <w:rPr>
          <w:rFonts w:ascii="Sylfaen" w:hAnsi="Sylfaen" w:cs="Arial"/>
          <w:bCs/>
          <w:color w:val="000000"/>
        </w:rPr>
        <w:t>ნომრის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ამომცნობი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ე.წ</w:t>
      </w:r>
      <w:proofErr w:type="spellEnd"/>
      <w:r w:rsidRPr="00D964E6">
        <w:rPr>
          <w:rFonts w:ascii="Sylfaen" w:hAnsi="Sylfaen" w:cs="Arial"/>
          <w:bCs/>
          <w:color w:val="000000"/>
        </w:rPr>
        <w:t>. „</w:t>
      </w:r>
      <w:proofErr w:type="spellStart"/>
      <w:r w:rsidRPr="00D964E6">
        <w:rPr>
          <w:rFonts w:ascii="Sylfaen" w:hAnsi="Sylfaen" w:cs="Arial"/>
          <w:bCs/>
          <w:color w:val="000000"/>
        </w:rPr>
        <w:t>ჭკვიანი</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ვიდეოკამერა</w:t>
      </w:r>
      <w:proofErr w:type="spellEnd"/>
      <w:r w:rsidRPr="00D964E6">
        <w:rPr>
          <w:rFonts w:ascii="Sylfaen" w:hAnsi="Sylfaen" w:cs="Arial"/>
          <w:bCs/>
          <w:color w:val="000000"/>
        </w:rPr>
        <w:t>“</w:t>
      </w:r>
      <w:proofErr w:type="gramEnd"/>
      <w:r w:rsidRPr="00D964E6">
        <w:rPr>
          <w:rFonts w:ascii="Sylfaen" w:hAnsi="Sylfaen" w:cs="Arial"/>
          <w:bCs/>
          <w:color w:val="000000"/>
        </w:rPr>
        <w:t>;</w:t>
      </w:r>
    </w:p>
    <w:p w14:paraId="3EC18BD9"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ქვეყინს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მასშტაბით</w:t>
      </w:r>
      <w:proofErr w:type="spellEnd"/>
      <w:r w:rsidRPr="00D964E6">
        <w:rPr>
          <w:rFonts w:ascii="Sylfaen" w:hAnsi="Sylfaen" w:cs="Arial"/>
          <w:bCs/>
          <w:color w:val="000000"/>
        </w:rPr>
        <w:t xml:space="preserve"> 2 220 </w:t>
      </w:r>
      <w:proofErr w:type="spellStart"/>
      <w:r w:rsidRPr="00D964E6">
        <w:rPr>
          <w:rFonts w:ascii="Sylfaen" w:hAnsi="Sylfaen" w:cs="Arial"/>
          <w:bCs/>
          <w:color w:val="000000"/>
        </w:rPr>
        <w:t>წერტილზე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ოპტიკურ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ბოჭკოვანი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ქსელის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მოწყობა</w:t>
      </w:r>
      <w:proofErr w:type="spellEnd"/>
      <w:r w:rsidRPr="00D964E6">
        <w:rPr>
          <w:rFonts w:ascii="Sylfaen" w:hAnsi="Sylfaen" w:cs="Arial"/>
          <w:bCs/>
          <w:color w:val="000000"/>
        </w:rPr>
        <w:t>;</w:t>
      </w:r>
    </w:p>
    <w:p w14:paraId="221EE7F0"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r w:rsidRPr="00D964E6">
        <w:rPr>
          <w:rFonts w:ascii="Sylfaen" w:hAnsi="Sylfaen" w:cs="Arial"/>
          <w:bCs/>
          <w:color w:val="000000"/>
          <w:lang w:val="ka-GE"/>
        </w:rPr>
        <w:t>მოეწყო</w:t>
      </w:r>
      <w:r w:rsidRPr="00D964E6">
        <w:rPr>
          <w:rFonts w:ascii="Sylfaen" w:hAnsi="Sylfaen" w:cs="Arial"/>
          <w:bCs/>
          <w:color w:val="000000"/>
        </w:rPr>
        <w:t xml:space="preserve"> 2 200 </w:t>
      </w:r>
      <w:proofErr w:type="spellStart"/>
      <w:r w:rsidRPr="00D964E6">
        <w:rPr>
          <w:rFonts w:ascii="Sylfaen" w:hAnsi="Sylfaen" w:cs="Arial"/>
          <w:bCs/>
          <w:color w:val="000000"/>
        </w:rPr>
        <w:t>ზოგადი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ხედვის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კამერაზე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გათვლილი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სერვერული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ინფრასტრუქტურა</w:t>
      </w:r>
      <w:proofErr w:type="spellEnd"/>
      <w:r w:rsidRPr="00D964E6">
        <w:rPr>
          <w:rFonts w:ascii="Sylfaen" w:hAnsi="Sylfaen" w:cs="Arial"/>
          <w:bCs/>
          <w:color w:val="000000"/>
        </w:rPr>
        <w:t>;</w:t>
      </w:r>
    </w:p>
    <w:p w14:paraId="16B4AF71"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r w:rsidRPr="00D964E6">
        <w:rPr>
          <w:rFonts w:ascii="Sylfaen" w:hAnsi="Sylfaen" w:cs="Arial"/>
          <w:bCs/>
          <w:color w:val="000000"/>
          <w:lang w:val="ka-GE"/>
        </w:rPr>
        <w:t>შეძენილ იქნა</w:t>
      </w:r>
      <w:r w:rsidRPr="00D964E6">
        <w:rPr>
          <w:rFonts w:ascii="Sylfaen" w:hAnsi="Sylfaen" w:cs="Arial"/>
          <w:bCs/>
          <w:color w:val="000000"/>
        </w:rPr>
        <w:t xml:space="preserve"> </w:t>
      </w:r>
      <w:proofErr w:type="spellStart"/>
      <w:r w:rsidRPr="00D964E6">
        <w:rPr>
          <w:rFonts w:ascii="Sylfaen" w:hAnsi="Sylfaen" w:cs="Arial"/>
          <w:bCs/>
          <w:color w:val="000000"/>
        </w:rPr>
        <w:t>ავტოსატრანსპორტო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საშუალების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ნომრის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ამომცნობი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უზრუნველყოფის</w:t>
      </w:r>
      <w:proofErr w:type="spellEnd"/>
      <w:r w:rsidRPr="00D964E6">
        <w:rPr>
          <w:rFonts w:ascii="Sylfaen" w:hAnsi="Sylfaen" w:cs="Arial"/>
          <w:bCs/>
          <w:color w:val="000000"/>
        </w:rPr>
        <w:t xml:space="preserve"> 1 800  </w:t>
      </w:r>
      <w:proofErr w:type="spellStart"/>
      <w:r w:rsidRPr="00D964E6">
        <w:rPr>
          <w:rFonts w:ascii="Sylfaen" w:hAnsi="Sylfaen" w:cs="Arial"/>
          <w:bCs/>
          <w:color w:val="000000"/>
        </w:rPr>
        <w:t>ლიცენზია</w:t>
      </w:r>
      <w:proofErr w:type="spellEnd"/>
      <w:r w:rsidRPr="00D964E6">
        <w:rPr>
          <w:rFonts w:ascii="Sylfaen" w:hAnsi="Sylfaen" w:cs="Arial"/>
          <w:bCs/>
          <w:color w:val="000000"/>
        </w:rPr>
        <w:t>,</w:t>
      </w:r>
      <w:r w:rsidRPr="00D964E6">
        <w:rPr>
          <w:rFonts w:ascii="Sylfaen" w:hAnsi="Sylfaen" w:cs="Arial"/>
          <w:bCs/>
          <w:color w:val="000000"/>
          <w:lang w:val="ka-GE"/>
        </w:rPr>
        <w:t xml:space="preserve"> </w:t>
      </w:r>
      <w:proofErr w:type="spellStart"/>
      <w:r w:rsidRPr="00D964E6">
        <w:rPr>
          <w:rFonts w:ascii="Sylfaen" w:hAnsi="Sylfaen" w:cs="Arial"/>
          <w:bCs/>
          <w:color w:val="000000"/>
        </w:rPr>
        <w:t>Milstone</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ვიდეომენეჯმენტის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2 200 </w:t>
      </w:r>
      <w:proofErr w:type="spellStart"/>
      <w:r w:rsidRPr="00D964E6">
        <w:rPr>
          <w:rFonts w:ascii="Sylfaen" w:hAnsi="Sylfaen" w:cs="Arial"/>
          <w:bCs/>
          <w:color w:val="000000"/>
        </w:rPr>
        <w:t>ლიცენზია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მენეჯმენტის</w:t>
      </w:r>
      <w:proofErr w:type="spellEnd"/>
      <w:r w:rsidRPr="00D964E6">
        <w:rPr>
          <w:rFonts w:ascii="Sylfaen" w:hAnsi="Sylfaen" w:cs="Arial"/>
          <w:bCs/>
          <w:color w:val="000000"/>
        </w:rPr>
        <w:t xml:space="preserve"> (Milestone XProtect Corporate 2018 R3) </w:t>
      </w:r>
      <w:proofErr w:type="spellStart"/>
      <w:r w:rsidRPr="00D964E6">
        <w:rPr>
          <w:rFonts w:ascii="Sylfaen" w:hAnsi="Sylfaen" w:cs="Arial"/>
          <w:bCs/>
          <w:color w:val="000000"/>
        </w:rPr>
        <w:t>პროგრამული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ლიცენზიები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თანმდევი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მხარდაჭერა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ტრეინინგი</w:t>
      </w:r>
      <w:proofErr w:type="spellEnd"/>
      <w:r w:rsidRPr="00D964E6">
        <w:rPr>
          <w:rFonts w:ascii="Sylfaen" w:hAnsi="Sylfaen" w:cs="Arial"/>
          <w:bCs/>
          <w:color w:val="000000"/>
        </w:rPr>
        <w:t xml:space="preserve">) - 1100 </w:t>
      </w:r>
      <w:proofErr w:type="spellStart"/>
      <w:r w:rsidRPr="00D964E6">
        <w:rPr>
          <w:rFonts w:ascii="Sylfaen" w:hAnsi="Sylfaen" w:cs="Arial"/>
          <w:bCs/>
          <w:color w:val="000000"/>
        </w:rPr>
        <w:t>ერთეული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ვიდეო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მენეჯმენტ</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პროგამა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მაილსტოუნის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ეფექტურად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ფუნქციონირებისთვის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საჭირო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სერვერული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სერვერული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lastRenderedPageBreak/>
        <w:t>ინფრასტრუქტურა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შემნახველი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მასივი</w:t>
      </w:r>
      <w:proofErr w:type="spellEnd"/>
      <w:r w:rsidRPr="00D964E6">
        <w:rPr>
          <w:rFonts w:ascii="Sylfaen" w:hAnsi="Sylfaen" w:cs="Arial"/>
          <w:bCs/>
          <w:color w:val="000000"/>
        </w:rPr>
        <w:t xml:space="preserve">) - 7 </w:t>
      </w:r>
      <w:proofErr w:type="spellStart"/>
      <w:r w:rsidRPr="00D964E6">
        <w:rPr>
          <w:rFonts w:ascii="Sylfaen" w:hAnsi="Sylfaen" w:cs="Arial"/>
          <w:bCs/>
          <w:color w:val="000000"/>
        </w:rPr>
        <w:t>ერთეული</w:t>
      </w:r>
      <w:proofErr w:type="spellEnd"/>
      <w:r w:rsidRPr="00D964E6">
        <w:rPr>
          <w:rFonts w:ascii="Sylfaen" w:hAnsi="Sylfaen" w:cs="Arial"/>
          <w:bCs/>
          <w:color w:val="000000"/>
          <w:lang w:val="ka-GE"/>
        </w:rPr>
        <w:t>,</w:t>
      </w:r>
      <w:r w:rsidRPr="00D964E6">
        <w:rPr>
          <w:rFonts w:ascii="Sylfaen" w:hAnsi="Sylfaen" w:cs="Arial"/>
          <w:bCs/>
          <w:color w:val="000000"/>
        </w:rPr>
        <w:t xml:space="preserve">  144 </w:t>
      </w:r>
      <w:proofErr w:type="spellStart"/>
      <w:r w:rsidRPr="00D964E6">
        <w:rPr>
          <w:rFonts w:ascii="Sylfaen" w:hAnsi="Sylfaen" w:cs="Arial"/>
          <w:bCs/>
          <w:color w:val="000000"/>
        </w:rPr>
        <w:t>ერთეული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მყარი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დისკი</w:t>
      </w:r>
      <w:proofErr w:type="spellEnd"/>
      <w:r w:rsidRPr="00D964E6">
        <w:rPr>
          <w:rFonts w:ascii="Sylfaen" w:hAnsi="Sylfaen" w:cs="Arial"/>
          <w:bCs/>
          <w:color w:val="000000"/>
        </w:rPr>
        <w:t xml:space="preserve">, 40 </w:t>
      </w:r>
      <w:proofErr w:type="spellStart"/>
      <w:r w:rsidRPr="00D964E6">
        <w:rPr>
          <w:rFonts w:ascii="Sylfaen" w:hAnsi="Sylfaen" w:cs="Arial"/>
          <w:bCs/>
          <w:color w:val="000000"/>
        </w:rPr>
        <w:t>ერთეული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კაბელი</w:t>
      </w:r>
      <w:proofErr w:type="spellEnd"/>
      <w:r w:rsidRPr="00D964E6">
        <w:rPr>
          <w:rFonts w:ascii="Sylfaen" w:hAnsi="Sylfaen" w:cs="Arial"/>
          <w:bCs/>
          <w:color w:val="000000"/>
        </w:rPr>
        <w:t>;</w:t>
      </w:r>
    </w:p>
    <w:p w14:paraId="2CBB3FF1"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განახორციელ</w:t>
      </w:r>
      <w:proofErr w:type="spellEnd"/>
      <w:r w:rsidRPr="00D964E6">
        <w:rPr>
          <w:rFonts w:ascii="Sylfaen" w:hAnsi="Sylfaen" w:cs="Arial"/>
          <w:bCs/>
          <w:color w:val="000000"/>
          <w:lang w:val="ka-GE"/>
        </w:rPr>
        <w:t>დ</w:t>
      </w:r>
      <w:r w:rsidRPr="00D964E6">
        <w:rPr>
          <w:rFonts w:ascii="Sylfaen" w:hAnsi="Sylfaen" w:cs="Arial"/>
          <w:bCs/>
          <w:color w:val="000000"/>
        </w:rPr>
        <w:t xml:space="preserve">ა </w:t>
      </w:r>
      <w:proofErr w:type="spellStart"/>
      <w:r w:rsidRPr="00D964E6">
        <w:rPr>
          <w:rFonts w:ascii="Sylfaen" w:hAnsi="Sylfaen" w:cs="Arial"/>
          <w:bCs/>
          <w:color w:val="000000"/>
        </w:rPr>
        <w:t>საგზაო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კამპანია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მეტი</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სიცოცხლისთვის</w:t>
      </w:r>
      <w:proofErr w:type="spellEnd"/>
      <w:r w:rsidRPr="00D964E6">
        <w:rPr>
          <w:rFonts w:ascii="Sylfaen" w:hAnsi="Sylfaen" w:cs="Arial"/>
          <w:bCs/>
          <w:color w:val="000000"/>
        </w:rPr>
        <w:t>“</w:t>
      </w:r>
      <w:proofErr w:type="gramEnd"/>
      <w:r w:rsidRPr="00D964E6">
        <w:rPr>
          <w:rFonts w:ascii="Sylfaen" w:hAnsi="Sylfaen" w:cs="Arial"/>
          <w:bCs/>
          <w:color w:val="000000"/>
        </w:rPr>
        <w:t xml:space="preserve">, </w:t>
      </w:r>
      <w:proofErr w:type="spellStart"/>
      <w:r w:rsidRPr="00D964E6">
        <w:rPr>
          <w:rFonts w:ascii="Sylfaen" w:hAnsi="Sylfaen" w:cs="Arial"/>
          <w:bCs/>
          <w:color w:val="000000"/>
        </w:rPr>
        <w:t>რომლის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მეშვეობით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ხდებოდა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საზოგადოების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ინფორმირება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კამპანიასთან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დაკავშირებული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სიახლეებისა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შინაგან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საგზაო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კუთხით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გატარებული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რეფორმების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w:t>
      </w:r>
    </w:p>
    <w:p w14:paraId="2690DBBE"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საპატრულო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სპეციალურად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გადამზადებულმა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თანამშრომლებმა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უზრუნველყვეს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საგზაო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გაკვეთილების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რეგიონებში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საჯარო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სკოლების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დაწყებითი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კლასის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მოსწავლეებისთვის</w:t>
      </w:r>
      <w:proofErr w:type="spellEnd"/>
      <w:r w:rsidRPr="00D964E6">
        <w:rPr>
          <w:rFonts w:ascii="Sylfaen" w:hAnsi="Sylfaen" w:cs="Arial"/>
          <w:bCs/>
          <w:color w:val="000000"/>
          <w:lang w:val="ka-GE"/>
        </w:rPr>
        <w:t xml:space="preserve">  </w:t>
      </w:r>
      <w:r w:rsidRPr="00D964E6">
        <w:rPr>
          <w:rFonts w:ascii="Sylfaen" w:hAnsi="Sylfaen" w:cs="Arial"/>
          <w:bCs/>
          <w:color w:val="000000"/>
        </w:rPr>
        <w:t>4</w:t>
      </w:r>
      <w:proofErr w:type="gramEnd"/>
      <w:r w:rsidRPr="00D964E6">
        <w:rPr>
          <w:rFonts w:ascii="Sylfaen" w:hAnsi="Sylfaen" w:cs="Arial"/>
          <w:bCs/>
          <w:color w:val="000000"/>
        </w:rPr>
        <w:t xml:space="preserve"> </w:t>
      </w:r>
      <w:proofErr w:type="spellStart"/>
      <w:r w:rsidRPr="00D964E6">
        <w:rPr>
          <w:rFonts w:ascii="Sylfaen" w:hAnsi="Sylfaen" w:cs="Arial"/>
          <w:bCs/>
          <w:color w:val="000000"/>
        </w:rPr>
        <w:t>გაკვეთილი</w:t>
      </w:r>
      <w:proofErr w:type="spellEnd"/>
      <w:r w:rsidRPr="00D964E6">
        <w:rPr>
          <w:rFonts w:ascii="Sylfaen" w:hAnsi="Sylfaen" w:cs="Arial"/>
          <w:bCs/>
          <w:color w:val="000000"/>
        </w:rPr>
        <w:t xml:space="preserve"> (3 </w:t>
      </w:r>
      <w:proofErr w:type="spellStart"/>
      <w:r w:rsidRPr="00D964E6">
        <w:rPr>
          <w:rFonts w:ascii="Sylfaen" w:hAnsi="Sylfaen" w:cs="Arial"/>
          <w:bCs/>
          <w:color w:val="000000"/>
        </w:rPr>
        <w:t>გაკვეთილი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გაკვეთილი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ფასანაურში</w:t>
      </w:r>
      <w:proofErr w:type="spellEnd"/>
      <w:r w:rsidRPr="00D964E6">
        <w:rPr>
          <w:rFonts w:ascii="Sylfaen" w:hAnsi="Sylfaen" w:cs="Arial"/>
          <w:bCs/>
          <w:color w:val="000000"/>
        </w:rPr>
        <w:t>)</w:t>
      </w:r>
      <w:r w:rsidRPr="00D964E6">
        <w:rPr>
          <w:rFonts w:ascii="Sylfaen" w:hAnsi="Sylfaen" w:cs="Arial"/>
          <w:bCs/>
          <w:color w:val="000000"/>
          <w:lang w:val="ka-GE"/>
        </w:rPr>
        <w:t>;</w:t>
      </w:r>
      <w:r w:rsidRPr="00D964E6">
        <w:rPr>
          <w:rFonts w:ascii="Sylfaen" w:hAnsi="Sylfaen" w:cs="Arial"/>
          <w:bCs/>
          <w:color w:val="000000"/>
        </w:rPr>
        <w:t xml:space="preserve"> </w:t>
      </w:r>
    </w:p>
    <w:p w14:paraId="1E4ABDAD"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კრიმინალური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რეფორმ</w:t>
      </w:r>
      <w:proofErr w:type="spellEnd"/>
      <w:r w:rsidRPr="00D964E6">
        <w:rPr>
          <w:rFonts w:ascii="Sylfaen" w:hAnsi="Sylfaen" w:cs="Arial"/>
          <w:bCs/>
          <w:color w:val="000000"/>
          <w:lang w:val="ka-GE"/>
        </w:rPr>
        <w:t>ებ</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შედეგის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საზოგადოების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ინფორმირების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ცნობიერებისა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ნდობის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ამაღლების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r w:rsidRPr="00D964E6">
        <w:rPr>
          <w:rFonts w:ascii="Sylfaen" w:hAnsi="Sylfaen" w:cs="Arial"/>
          <w:bCs/>
          <w:color w:val="000000"/>
          <w:lang w:val="ka-GE"/>
        </w:rPr>
        <w:t xml:space="preserve">შეძენილ </w:t>
      </w:r>
      <w:proofErr w:type="gramStart"/>
      <w:r w:rsidRPr="00D964E6">
        <w:rPr>
          <w:rFonts w:ascii="Sylfaen" w:hAnsi="Sylfaen" w:cs="Arial"/>
          <w:bCs/>
          <w:color w:val="000000"/>
          <w:lang w:val="ka-GE"/>
        </w:rPr>
        <w:t xml:space="preserve">იქნა </w:t>
      </w:r>
      <w:r w:rsidRPr="00D964E6">
        <w:rPr>
          <w:rFonts w:ascii="Sylfaen" w:hAnsi="Sylfaen" w:cs="Arial"/>
          <w:bCs/>
          <w:color w:val="000000"/>
        </w:rPr>
        <w:t xml:space="preserve"> Investigation</w:t>
      </w:r>
      <w:proofErr w:type="gramEnd"/>
      <w:r w:rsidRPr="00D964E6">
        <w:rPr>
          <w:rFonts w:ascii="Sylfaen" w:hAnsi="Sylfaen" w:cs="Arial"/>
          <w:bCs/>
          <w:color w:val="000000"/>
        </w:rPr>
        <w:t xml:space="preserve"> Discovery-</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ლიცენზია</w:t>
      </w:r>
      <w:proofErr w:type="spellEnd"/>
      <w:r w:rsidRPr="00D964E6">
        <w:rPr>
          <w:rFonts w:ascii="Sylfaen" w:hAnsi="Sylfaen" w:cs="Arial"/>
          <w:bCs/>
          <w:color w:val="000000"/>
          <w:lang w:val="ka-GE"/>
        </w:rPr>
        <w:t>,</w:t>
      </w:r>
      <w:r w:rsidRPr="00D964E6">
        <w:rPr>
          <w:rFonts w:ascii="Sylfaen" w:hAnsi="Sylfaen" w:cs="Arial"/>
          <w:bCs/>
          <w:color w:val="000000"/>
        </w:rPr>
        <w:t xml:space="preserve"> </w:t>
      </w:r>
      <w:proofErr w:type="spellStart"/>
      <w:r w:rsidRPr="00D964E6">
        <w:rPr>
          <w:rFonts w:ascii="Sylfaen" w:hAnsi="Sylfaen" w:cs="Arial"/>
          <w:bCs/>
          <w:color w:val="000000"/>
        </w:rPr>
        <w:t>შეიქმნა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ფართო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საზოგადოებაზე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გათვლილი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კრიმინალური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დოკუმენტალური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ტელეგადაცემა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ფაილები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მოხდა</w:t>
      </w:r>
      <w:proofErr w:type="spellEnd"/>
      <w:r w:rsidRPr="00D964E6">
        <w:rPr>
          <w:rFonts w:ascii="Sylfaen" w:hAnsi="Sylfaen" w:cs="Arial"/>
          <w:bCs/>
          <w:color w:val="000000"/>
        </w:rPr>
        <w:t xml:space="preserve"> 13 </w:t>
      </w:r>
      <w:proofErr w:type="spellStart"/>
      <w:r w:rsidRPr="00D964E6">
        <w:rPr>
          <w:rFonts w:ascii="Sylfaen" w:hAnsi="Sylfaen" w:cs="Arial"/>
          <w:bCs/>
          <w:color w:val="000000"/>
        </w:rPr>
        <w:t>სერიის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გადაღება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რომელიც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განთავსდა</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ტელეიმედის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ეთერში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შინაგან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ოფიციალურ</w:t>
      </w:r>
      <w:proofErr w:type="spellEnd"/>
      <w:r w:rsidRPr="00D964E6">
        <w:rPr>
          <w:rFonts w:ascii="Sylfaen" w:hAnsi="Sylfaen" w:cs="Arial"/>
          <w:bCs/>
          <w:color w:val="000000"/>
        </w:rPr>
        <w:t xml:space="preserve"> Facebook </w:t>
      </w:r>
      <w:proofErr w:type="spellStart"/>
      <w:r w:rsidRPr="00D964E6">
        <w:rPr>
          <w:rFonts w:ascii="Sylfaen" w:hAnsi="Sylfaen" w:cs="Arial"/>
          <w:bCs/>
          <w:color w:val="000000"/>
        </w:rPr>
        <w:t>გვერდზე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შინაგან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Youtube</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არხზე</w:t>
      </w:r>
      <w:proofErr w:type="spellEnd"/>
      <w:r w:rsidRPr="00D964E6">
        <w:rPr>
          <w:rFonts w:ascii="Sylfaen" w:hAnsi="Sylfaen" w:cs="Arial"/>
          <w:bCs/>
          <w:color w:val="000000"/>
        </w:rPr>
        <w:t>.</w:t>
      </w:r>
    </w:p>
    <w:p w14:paraId="345B4B6C"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პოლიციასა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მოსახლეობას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ნდობის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გამყარების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აქტივობა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მართლწესრიგის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ოფიცრებმა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ჩაატარეს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გაცნობითი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შეხვედრები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ვაკე-საბურთალოსა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ძველი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ტერიტორიაზე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მდებარე</w:t>
      </w:r>
      <w:proofErr w:type="spellEnd"/>
      <w:r w:rsidRPr="00D964E6">
        <w:rPr>
          <w:rFonts w:ascii="Sylfaen" w:hAnsi="Sylfaen" w:cs="Arial"/>
          <w:bCs/>
          <w:color w:val="000000"/>
        </w:rPr>
        <w:t xml:space="preserve"> 48 </w:t>
      </w:r>
      <w:proofErr w:type="spellStart"/>
      <w:r w:rsidRPr="00D964E6">
        <w:rPr>
          <w:rFonts w:ascii="Sylfaen" w:hAnsi="Sylfaen" w:cs="Arial"/>
          <w:bCs/>
          <w:color w:val="000000"/>
        </w:rPr>
        <w:t>საჯარო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სკოლაში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სტრატეგიის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ცენტრის</w:t>
      </w:r>
      <w:proofErr w:type="spellEnd"/>
      <w:r w:rsidRPr="00D964E6">
        <w:rPr>
          <w:rFonts w:ascii="Sylfaen" w:hAnsi="Sylfaen" w:cs="Arial"/>
          <w:bCs/>
          <w:color w:val="000000"/>
        </w:rPr>
        <w:t xml:space="preserve"> (GCSD) </w:t>
      </w:r>
      <w:proofErr w:type="spellStart"/>
      <w:r w:rsidRPr="00D964E6">
        <w:rPr>
          <w:rFonts w:ascii="Sylfaen" w:hAnsi="Sylfaen" w:cs="Arial"/>
          <w:bCs/>
          <w:color w:val="000000"/>
        </w:rPr>
        <w:t>პროექტი</w:t>
      </w:r>
      <w:proofErr w:type="spellEnd"/>
      <w:r w:rsidRPr="00D964E6">
        <w:rPr>
          <w:rFonts w:ascii="Sylfaen" w:hAnsi="Sylfaen" w:cs="Arial"/>
          <w:bCs/>
          <w:color w:val="000000"/>
          <w:lang w:val="ka-GE"/>
        </w:rPr>
        <w:t>ს</w:t>
      </w:r>
      <w:r w:rsidRPr="00D964E6">
        <w:rPr>
          <w:rFonts w:ascii="Sylfaen" w:hAnsi="Sylfaen" w:cs="Arial"/>
          <w:bCs/>
          <w:color w:val="000000"/>
        </w:rPr>
        <w:t xml:space="preserve"> „</w:t>
      </w:r>
      <w:proofErr w:type="spellStart"/>
      <w:r w:rsidRPr="00D964E6">
        <w:rPr>
          <w:rFonts w:ascii="Sylfaen" w:hAnsi="Sylfaen" w:cs="Arial"/>
          <w:bCs/>
          <w:color w:val="000000"/>
        </w:rPr>
        <w:t>საზოგადოებასა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პოლიციას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ნდობის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ამაღლება</w:t>
      </w:r>
      <w:proofErr w:type="spellEnd"/>
      <w:r w:rsidRPr="00D964E6">
        <w:rPr>
          <w:rFonts w:ascii="Sylfaen" w:hAnsi="Sylfaen" w:cs="Arial"/>
          <w:bCs/>
          <w:color w:val="000000"/>
          <w:lang w:val="ka-GE"/>
        </w:rPr>
        <w:t xml:space="preserve">“ </w:t>
      </w:r>
      <w:proofErr w:type="spellStart"/>
      <w:r w:rsidRPr="00D964E6">
        <w:rPr>
          <w:rFonts w:ascii="Sylfaen" w:hAnsi="Sylfaen" w:cs="Arial"/>
          <w:bCs/>
          <w:color w:val="000000"/>
        </w:rPr>
        <w:t>მხარდაჭერით</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ჩატარდა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შეხვედრები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თბილისის</w:t>
      </w:r>
      <w:proofErr w:type="spellEnd"/>
      <w:r w:rsidRPr="00D964E6">
        <w:rPr>
          <w:rFonts w:ascii="Sylfaen" w:hAnsi="Sylfaen" w:cs="Arial"/>
          <w:bCs/>
          <w:color w:val="000000"/>
        </w:rPr>
        <w:t xml:space="preserve"> 7 </w:t>
      </w:r>
      <w:proofErr w:type="spellStart"/>
      <w:r w:rsidRPr="00D964E6">
        <w:rPr>
          <w:rFonts w:ascii="Sylfaen" w:hAnsi="Sylfaen" w:cs="Arial"/>
          <w:bCs/>
          <w:color w:val="000000"/>
        </w:rPr>
        <w:t>უმაღლეს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სასწავლებელსა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ვაკე-საბურთალოს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რაიონის</w:t>
      </w:r>
      <w:proofErr w:type="spellEnd"/>
      <w:r w:rsidRPr="00D964E6">
        <w:rPr>
          <w:rFonts w:ascii="Sylfaen" w:hAnsi="Sylfaen" w:cs="Arial"/>
          <w:bCs/>
          <w:color w:val="000000"/>
        </w:rPr>
        <w:t xml:space="preserve"> 11 </w:t>
      </w:r>
      <w:proofErr w:type="spellStart"/>
      <w:r w:rsidRPr="00D964E6">
        <w:rPr>
          <w:rFonts w:ascii="Sylfaen" w:hAnsi="Sylfaen" w:cs="Arial"/>
          <w:bCs/>
          <w:color w:val="000000"/>
        </w:rPr>
        <w:t>საჯარო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სკოლაში</w:t>
      </w:r>
      <w:proofErr w:type="spellEnd"/>
      <w:r w:rsidRPr="00D964E6">
        <w:rPr>
          <w:rFonts w:ascii="Sylfaen" w:hAnsi="Sylfaen" w:cs="Arial"/>
          <w:bCs/>
          <w:color w:val="000000"/>
        </w:rPr>
        <w:t xml:space="preserve"> (27 </w:t>
      </w:r>
      <w:proofErr w:type="spellStart"/>
      <w:r w:rsidRPr="00D964E6">
        <w:rPr>
          <w:rFonts w:ascii="Sylfaen" w:hAnsi="Sylfaen" w:cs="Arial"/>
          <w:bCs/>
          <w:color w:val="000000"/>
        </w:rPr>
        <w:t>სკოლიდან</w:t>
      </w:r>
      <w:proofErr w:type="spellEnd"/>
      <w:r w:rsidRPr="00D964E6">
        <w:rPr>
          <w:rFonts w:ascii="Sylfaen" w:hAnsi="Sylfaen" w:cs="Arial"/>
          <w:bCs/>
          <w:color w:val="000000"/>
        </w:rPr>
        <w:t xml:space="preserve">); </w:t>
      </w:r>
    </w:p>
    <w:p w14:paraId="2D694334"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მართლწესრიგის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ოფიცერებმა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მონაწილეობა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მიიღეს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მასშტაბურ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ახალგაზრდულ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ფორუმში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YouthSpeak</w:t>
      </w:r>
      <w:proofErr w:type="spellEnd"/>
      <w:r w:rsidRPr="00D964E6">
        <w:rPr>
          <w:rFonts w:ascii="Sylfaen" w:hAnsi="Sylfaen" w:cs="Arial"/>
          <w:bCs/>
          <w:color w:val="000000"/>
        </w:rPr>
        <w:t xml:space="preserve"> Forum'19" (</w:t>
      </w:r>
      <w:proofErr w:type="spellStart"/>
      <w:r w:rsidRPr="00D964E6">
        <w:rPr>
          <w:rFonts w:ascii="Sylfaen" w:hAnsi="Sylfaen" w:cs="Arial"/>
          <w:bCs/>
          <w:color w:val="000000"/>
        </w:rPr>
        <w:t>გაეროსა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ახალგაზრდული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ორგანიზაცია</w:t>
      </w:r>
      <w:proofErr w:type="spellEnd"/>
      <w:r w:rsidRPr="00D964E6">
        <w:rPr>
          <w:rFonts w:ascii="Sylfaen" w:hAnsi="Sylfaen" w:cs="Arial"/>
          <w:bCs/>
          <w:color w:val="000000"/>
        </w:rPr>
        <w:t xml:space="preserve"> "AIESEC"-</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ერთობლივი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პროექტი</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რომლის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ჩატარდა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მართლწესრიგის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ოფიცრების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საქმიანობის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სემინარი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გაცნობითი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ვიზიტები</w:t>
      </w:r>
      <w:proofErr w:type="spellEnd"/>
      <w:r w:rsidRPr="00D964E6">
        <w:rPr>
          <w:rFonts w:ascii="Sylfaen" w:hAnsi="Sylfaen" w:cs="Arial"/>
          <w:bCs/>
          <w:color w:val="000000"/>
        </w:rPr>
        <w:t xml:space="preserve"> „112“– </w:t>
      </w:r>
      <w:proofErr w:type="spellStart"/>
      <w:r w:rsidRPr="00D964E6">
        <w:rPr>
          <w:rFonts w:ascii="Sylfaen" w:hAnsi="Sylfaen" w:cs="Arial"/>
          <w:bCs/>
          <w:color w:val="000000"/>
        </w:rPr>
        <w:t>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საექსპერტო</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კრიმინალისტიკურ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მონაწილეობდა</w:t>
      </w:r>
      <w:proofErr w:type="spellEnd"/>
      <w:r w:rsidRPr="00D964E6">
        <w:rPr>
          <w:rFonts w:ascii="Sylfaen" w:hAnsi="Sylfaen" w:cs="Arial"/>
          <w:bCs/>
          <w:color w:val="000000"/>
        </w:rPr>
        <w:t xml:space="preserve"> 20 </w:t>
      </w:r>
      <w:proofErr w:type="spellStart"/>
      <w:r w:rsidRPr="00D964E6">
        <w:rPr>
          <w:rFonts w:ascii="Sylfaen" w:hAnsi="Sylfaen" w:cs="Arial"/>
          <w:bCs/>
          <w:color w:val="000000"/>
        </w:rPr>
        <w:t>ახალგაზრდა</w:t>
      </w:r>
      <w:proofErr w:type="spellEnd"/>
      <w:r w:rsidRPr="00D964E6">
        <w:rPr>
          <w:rFonts w:ascii="Sylfaen" w:hAnsi="Sylfaen" w:cs="Arial"/>
          <w:bCs/>
          <w:color w:val="000000"/>
        </w:rPr>
        <w:t xml:space="preserve">); </w:t>
      </w:r>
    </w:p>
    <w:p w14:paraId="3A43FAFB"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საზოგადოების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ინფორმირების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აქტიურად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მიმდინარეობდა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საინფორმაციო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კამპანია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კრიმინალთან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ბრძოლის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მიმართულებით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გულისხმობს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ინფორმაციის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გავრცელებას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სხვადასხვა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საკომუნიკაციო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არხების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საშუალებით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საინფორმაციო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სააგენტოები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ტელევიზია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რადიო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ქსელი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ა.შ</w:t>
      </w:r>
      <w:proofErr w:type="spellEnd"/>
      <w:r w:rsidRPr="00D964E6">
        <w:rPr>
          <w:rFonts w:ascii="Sylfaen" w:hAnsi="Sylfaen" w:cs="Arial"/>
          <w:bCs/>
          <w:color w:val="000000"/>
        </w:rPr>
        <w:t xml:space="preserve">.); </w:t>
      </w:r>
    </w:p>
    <w:p w14:paraId="5D0047E6"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საზოგადოების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ცნობიერების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ამაღლებისა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ინფორმაციის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მიწოდების</w:t>
      </w:r>
      <w:proofErr w:type="spellEnd"/>
      <w:r w:rsidRPr="00D964E6">
        <w:rPr>
          <w:rFonts w:ascii="Sylfaen" w:hAnsi="Sylfaen" w:cs="Arial"/>
          <w:bCs/>
          <w:color w:val="000000"/>
        </w:rPr>
        <w:t xml:space="preserve"> </w:t>
      </w:r>
      <w:r w:rsidRPr="00D964E6">
        <w:rPr>
          <w:rFonts w:ascii="Sylfaen" w:hAnsi="Sylfaen" w:cs="Arial"/>
          <w:bCs/>
          <w:color w:val="000000"/>
          <w:lang w:val="ka-GE"/>
        </w:rPr>
        <w:t xml:space="preserve">მიზნით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საინფორმაციო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მასალების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ვიდეომასალა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ბრიფინგები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მომზადება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გავრცელება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ტელევიზიის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ონლაინ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საინფორმაციო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სააგენტოების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ვებ-გვერდისა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ქსელის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საშუალებით</w:t>
      </w:r>
      <w:proofErr w:type="spellEnd"/>
      <w:r w:rsidRPr="00D964E6">
        <w:rPr>
          <w:rFonts w:ascii="Sylfaen" w:hAnsi="Sylfaen" w:cs="Arial"/>
          <w:bCs/>
          <w:color w:val="000000"/>
        </w:rPr>
        <w:t xml:space="preserve">; </w:t>
      </w:r>
    </w:p>
    <w:p w14:paraId="6ED31ECA"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დანაშაულის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წინააღმდეგ</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ბრძოლის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სფეროში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გაღრმავების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შემდეგი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აქტივობები</w:t>
      </w:r>
      <w:proofErr w:type="spellEnd"/>
      <w:r w:rsidRPr="00D964E6">
        <w:rPr>
          <w:rFonts w:ascii="Sylfaen" w:hAnsi="Sylfaen" w:cs="Arial"/>
          <w:bCs/>
          <w:color w:val="000000"/>
        </w:rPr>
        <w:t>:</w:t>
      </w:r>
    </w:p>
    <w:p w14:paraId="26B4A5D4"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ხელი მოეწერა კატარის სახელმწიფოსთან შეთანხმებას სამართალდაცვით სფეროში თანამშრომლობის შესახებ;</w:t>
      </w:r>
    </w:p>
    <w:p w14:paraId="7B4A77CD"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 xml:space="preserve">კიევში გაიმართულ კიბერუსაფრთხოების შესახებ სუამ–ის სამუშაო ჯგუფის რიგით მე–8 სხდომაზე  განიხილულ იქნა „დემოკრატიისა და ეკონომიკური განვითარების ორგანიზაციის სუამ–ის წევრ სახელმწიფოთა შორის კიბერუსაფრთხოების სფეროში თანამშრომლობის შესახებ“ მემორანდუმის პროექტი; </w:t>
      </w:r>
    </w:p>
    <w:p w14:paraId="72E2DFBE"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შსს-ს თანამშრომლებმა მონაწილეობა მიიღეს ქ. დუბაიში სპეცდანიშნულების რაზმებს შორის გამართულ საერთაშორისო ტურნირში და საერთო ჩათვლაში დაიკავეს მე</w:t>
      </w:r>
      <w:r w:rsidRPr="00D964E6">
        <w:rPr>
          <w:rFonts w:ascii="Sylfaen" w:hAnsi="Sylfaen"/>
          <w:bCs/>
        </w:rPr>
        <w:t xml:space="preserve">–6 </w:t>
      </w:r>
      <w:r w:rsidRPr="00D964E6">
        <w:rPr>
          <w:rFonts w:ascii="Sylfaen" w:hAnsi="Sylfaen"/>
          <w:bCs/>
          <w:lang w:val="ka-GE"/>
        </w:rPr>
        <w:t>საპატიო ადგილი;</w:t>
      </w:r>
    </w:p>
    <w:p w14:paraId="04AE6800"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 xml:space="preserve">ისრაელის სახელმწიფოში გაიმართა ერთობლივი სამუშაო ჯგუფის II შეხვედრა, რომლის მიზანს წარმოადგენდა ისრაელის საზოგადოებრივი უსაფრთხოების სამინისტროსთან საუკეთესო გამოცდილების გაზიარება: ორგანიზებულ დანაშაულთან, არალეგალურ </w:t>
      </w:r>
      <w:r w:rsidRPr="00D964E6">
        <w:rPr>
          <w:rFonts w:ascii="Sylfaen" w:hAnsi="Sylfaen"/>
          <w:bCs/>
          <w:lang w:val="ka-GE"/>
        </w:rPr>
        <w:lastRenderedPageBreak/>
        <w:t>მიგრაციასთან, დოკუმენტების უსაფრთხოებასთან, კიბერდანაშაულთან ბრძოლის, ასევე, საზღვრის მართვისა და ადმინისტრაციული სასაზღვრო ზოლის პატრულირების სფეროში;</w:t>
      </w:r>
    </w:p>
    <w:p w14:paraId="31D871BC"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 xml:space="preserve">პეკინში (ჩინეთი) გაიმართა ოფიციალური მოლაპარაკებები ქართულ და ჩინურ მხარეებს შორის მგზავრებისა და ტვირთების საერთაშორისო საავტომობილო ტრანსპორტირების შესახებ შეთანხმებაზე; </w:t>
      </w:r>
    </w:p>
    <w:p w14:paraId="579019CE"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 xml:space="preserve">მონტენეგროს და ყაზახეთის რესპუბლიკის წარმომადგენლობასთან მიმდინარეობდა მოლაპარაკებები რეადმისიის და მიგრაციის შესახებ შეთანხმების პროექტებთან დაკავშირებით; </w:t>
      </w:r>
    </w:p>
    <w:p w14:paraId="4E3ACBE0"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თბილისში საქართველოს და საფრანგეთის შინაგან საქმეთა მინისტრების შეხვედრაზე   ხელი მოეწერა „ოპერატიული საპოლიციო თანამშრომლობის გაძლიერების და საფრანგეთში მივლენილი ქართველი პოლიციელების მიღების შესახებ“ ადმინისტრაციულ შეთანხმებას;</w:t>
      </w:r>
    </w:p>
    <w:p w14:paraId="40AC3AA0"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საქართველოს შინაგან საქმეთა სამინისტროსა და საფრანგეთის თავდაცვისა და ეროვნული უსაფრთხოების გენერალური მდივნის მოადგილის შეხვედრაზე განხილულ იქნა საკითხი კიბერსივრცესა და შავი ზღვის აუზში უსაფრთხოების კუთხით არსებული გამოწვევების და საფრთხეების შესახებ;</w:t>
      </w:r>
    </w:p>
    <w:p w14:paraId="2A51D555"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გაერთიანებული სამეფოს დანაშაულთან ბრძოლის სააგენტოს (NCA) დელეგაციის ვიზიტის ფარგლებში შეხვედრები გაიმართა საერთაშორისო ურთიერთობების დეპარტამენტის, საინფორმაციო - ანალიტიკური დეპარტამენტისა და ცენტრალური კრიმინალური პოლიციის დეპარტამენტის ხელმძღვანელ პირებთან;</w:t>
      </w:r>
    </w:p>
    <w:p w14:paraId="2071E31D"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შედგა შსს ცენტრალური კრიმინალური პოლიციის დეპარტამენტისა და შსს საერთაშორისო ურთიერთობების დეპარტამენტის წარმომადგენელთა ვიზიტი ირანის ისლამურ რესპუბლიკაში ნარკოტიკული დანაშაულის წინააღმდეგ ბრძოლაში თანამშრომლობასთან დაკავშირებულ საკითხებზე;</w:t>
      </w:r>
    </w:p>
    <w:p w14:paraId="4C22A314"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გაფორმდა აღმოსავლეთ პარტნიორობის 10 წლის იუბილისადმი მიძღვნილი კონფერენციის „საქართველოს ევროპული გზა“ ფარგლებში სამი მნიშვნელოვანი საერთაშორისო ხელშეკრულება: შეთანხმება „საქართველოს მთავრობასა და უნგრეთის მთავრობას შორის საგანგებო სიტუაციების სფეროში თანამშრომლობის შესახებ“ და   „საქართველოსა და ჩეხეთის რესპუბლიკას შორის დანაშაულთან ბრძოლაში თანამშრომლობის შესახებ”, ოქმი „საქართველოს მთავრობასა და ჩეხეთის რესპუბლიკის მთავრობას შორის საქართველოსა და ევროკავშირს შორის უნებართვოდ მცხოვრებ პირთა რეადმისიის შესახებ შეთანხმების იმპლემენტაციის თაობაზე“</w:t>
      </w:r>
      <w:r w:rsidRPr="00D964E6">
        <w:rPr>
          <w:rFonts w:ascii="Sylfaen" w:hAnsi="Sylfaen"/>
          <w:bCs/>
        </w:rPr>
        <w:t xml:space="preserve">; </w:t>
      </w:r>
    </w:p>
    <w:p w14:paraId="67D72468"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ხელმოწერილი ადმინისტრაციული შეთანხმებისა და საგრანტო ხელშეკრულების ფარგლებში, საფრანგეთში წარიგზავნა სამინისტროს 3 თანამშრომელი;</w:t>
      </w:r>
    </w:p>
    <w:p w14:paraId="439CAA6F"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ხელი მოეწერა „საქართველოს შინაგან საქმეთა სამინისტროსა და შვეიცარიის პოლიციისა და იუსტიციის ფედერალურ დეპარტამენტს შორის მიგრაციის სფეროში თანამშრომლობის შესახებ“ ერთობლივ განცხადებას;</w:t>
      </w:r>
    </w:p>
    <w:p w14:paraId="6C433971" w14:textId="77777777" w:rsidR="00914674" w:rsidRPr="00D964E6" w:rsidRDefault="00914674" w:rsidP="00E17365">
      <w:pPr>
        <w:pStyle w:val="af"/>
        <w:numPr>
          <w:ilvl w:val="0"/>
          <w:numId w:val="164"/>
        </w:numPr>
        <w:jc w:val="both"/>
        <w:rPr>
          <w:rFonts w:ascii="Sylfaen" w:hAnsi="Sylfaen"/>
          <w:bCs/>
          <w:lang w:val="ka-GE"/>
        </w:rPr>
      </w:pPr>
      <w:r w:rsidRPr="00D964E6">
        <w:rPr>
          <w:rFonts w:ascii="Sylfaen" w:hAnsi="Sylfaen"/>
          <w:bCs/>
          <w:lang w:val="ka-GE"/>
        </w:rPr>
        <w:t>საფრანგეთში გამართულ  საქართველოსა და საფრანგეთის შინაგან საქმეთა მინისტრების შეხვედრაზე განხილეს საკითხი სამართალდაცვით სფეროში თანამშრომლობის შემდგომი გაძლიერებასა და ევროკავშირთან უვიზო მიმოსვლის გამოწვევების საპასუხოდ ერთობლივი ღონისძიებების დაგეგმვაზე;</w:t>
      </w:r>
    </w:p>
    <w:p w14:paraId="0B874ED1"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პუნქტები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გაიხსნა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მარნეულის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ქობულეთის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სამტრედიის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წალკის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დროებითი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მოთავსების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იზოლატორებში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სადაც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ჯამში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დასაქმდა</w:t>
      </w:r>
      <w:proofErr w:type="spellEnd"/>
      <w:r w:rsidRPr="00D964E6">
        <w:rPr>
          <w:rFonts w:ascii="Sylfaen" w:hAnsi="Sylfaen" w:cs="Arial"/>
          <w:bCs/>
          <w:color w:val="000000"/>
        </w:rPr>
        <w:t xml:space="preserve"> </w:t>
      </w:r>
      <w:proofErr w:type="gramStart"/>
      <w:r w:rsidRPr="00D964E6">
        <w:rPr>
          <w:rFonts w:ascii="Sylfaen" w:hAnsi="Sylfaen" w:cs="Arial"/>
          <w:bCs/>
          <w:color w:val="000000"/>
        </w:rPr>
        <w:t xml:space="preserve">6  </w:t>
      </w:r>
      <w:proofErr w:type="spellStart"/>
      <w:r w:rsidRPr="00D964E6">
        <w:rPr>
          <w:rFonts w:ascii="Sylfaen" w:hAnsi="Sylfaen" w:cs="Arial"/>
          <w:bCs/>
          <w:color w:val="000000"/>
        </w:rPr>
        <w:t>ექიმი</w:t>
      </w:r>
      <w:proofErr w:type="spellEnd"/>
      <w:proofErr w:type="gramEnd"/>
      <w:r w:rsidRPr="00D964E6">
        <w:rPr>
          <w:rFonts w:ascii="Sylfaen" w:hAnsi="Sylfaen" w:cs="Arial"/>
          <w:bCs/>
          <w:color w:val="000000"/>
        </w:rPr>
        <w:t xml:space="preserve">; </w:t>
      </w:r>
    </w:p>
    <w:p w14:paraId="60E76584"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ბაღდათის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ლანჩხუთის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სიღნაღის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სენაკისა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ჭიათურის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დროებითი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მოთავსების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იზოლატორში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პუნქტების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კეთილმოწყობა</w:t>
      </w:r>
      <w:proofErr w:type="spellEnd"/>
      <w:r w:rsidRPr="00D964E6">
        <w:rPr>
          <w:rFonts w:ascii="Sylfaen" w:hAnsi="Sylfaen" w:cs="Arial"/>
          <w:bCs/>
          <w:color w:val="000000"/>
        </w:rPr>
        <w:t>;</w:t>
      </w:r>
    </w:p>
    <w:p w14:paraId="282E5EA2"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დროებითი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მოთავსების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იზოლატორებში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არსებული</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პუნქტები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აღიჭურვა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კომპიუტერული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ტექნიკითა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ავეჯით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საჭირო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ინვენტარი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დამატებით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გადაეცათ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დროებითი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მოთავსების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იზოლატორებსაც</w:t>
      </w:r>
      <w:proofErr w:type="spellEnd"/>
      <w:r w:rsidRPr="00D964E6">
        <w:rPr>
          <w:rFonts w:ascii="Sylfaen" w:hAnsi="Sylfaen" w:cs="Arial"/>
          <w:bCs/>
          <w:color w:val="000000"/>
        </w:rPr>
        <w:t>;</w:t>
      </w:r>
    </w:p>
    <w:p w14:paraId="15F132FD"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lastRenderedPageBreak/>
        <w:t>მიგრაციის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დროებითი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განთავსების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განთავსებულ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მიგრანტებს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სხვადასხვა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დაწესებულებებში</w:t>
      </w:r>
      <w:proofErr w:type="spellEnd"/>
      <w:r w:rsidRPr="00D964E6">
        <w:rPr>
          <w:rFonts w:ascii="Sylfaen" w:hAnsi="Sylfaen" w:cs="Arial"/>
          <w:bCs/>
          <w:color w:val="000000"/>
        </w:rPr>
        <w:t xml:space="preserve"> 22 - </w:t>
      </w:r>
      <w:proofErr w:type="spellStart"/>
      <w:r w:rsidRPr="00D964E6">
        <w:rPr>
          <w:rFonts w:ascii="Sylfaen" w:hAnsi="Sylfaen" w:cs="Arial"/>
          <w:bCs/>
          <w:color w:val="000000"/>
        </w:rPr>
        <w:t>ჯერ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გაეწიათ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მომსახურება</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განთავსებისა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თავშესაფრის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მაძიებელთა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მიმღები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სხვადასხვა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დასახელების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მედიკამენტებით</w:t>
      </w:r>
      <w:proofErr w:type="spellEnd"/>
      <w:r w:rsidRPr="00D964E6">
        <w:rPr>
          <w:rFonts w:ascii="Sylfaen" w:hAnsi="Sylfaen" w:cs="Arial"/>
          <w:bCs/>
          <w:color w:val="000000"/>
        </w:rPr>
        <w:t>;</w:t>
      </w:r>
    </w:p>
    <w:p w14:paraId="613DC7FC"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104 </w:t>
      </w:r>
      <w:proofErr w:type="spellStart"/>
      <w:r w:rsidRPr="00D964E6">
        <w:rPr>
          <w:rFonts w:ascii="Sylfaen" w:hAnsi="Sylfaen" w:cs="Arial"/>
          <w:bCs/>
          <w:color w:val="000000"/>
        </w:rPr>
        <w:t>უცხოელის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წარმოშობის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ქვეყანაში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დაბრუნება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კანონმდებლობის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შესაბამისად</w:t>
      </w:r>
      <w:proofErr w:type="spellEnd"/>
      <w:r w:rsidRPr="00D964E6">
        <w:rPr>
          <w:rFonts w:ascii="Sylfaen" w:hAnsi="Sylfaen" w:cs="Arial"/>
          <w:bCs/>
          <w:color w:val="000000"/>
        </w:rPr>
        <w:t xml:space="preserve">, 6 </w:t>
      </w:r>
      <w:proofErr w:type="spellStart"/>
      <w:r w:rsidRPr="00D964E6">
        <w:rPr>
          <w:rFonts w:ascii="Sylfaen" w:hAnsi="Sylfaen" w:cs="Arial"/>
          <w:bCs/>
          <w:color w:val="000000"/>
        </w:rPr>
        <w:t>უცხოელისთვის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სამგზავრო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ავიაბილეთების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შეძენა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წარმოშობის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ქვეყანში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იძულებით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დაბრუნების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w:t>
      </w:r>
    </w:p>
    <w:p w14:paraId="1A2DF19B"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დამონტაჟ</w:t>
      </w:r>
      <w:proofErr w:type="spellEnd"/>
      <w:r w:rsidRPr="00D964E6">
        <w:rPr>
          <w:rFonts w:ascii="Sylfaen" w:hAnsi="Sylfaen" w:cs="Arial"/>
          <w:bCs/>
          <w:color w:val="000000"/>
          <w:lang w:val="ka-GE"/>
        </w:rPr>
        <w:t>და</w:t>
      </w:r>
      <w:r w:rsidRPr="00D964E6">
        <w:rPr>
          <w:rFonts w:ascii="Sylfaen" w:hAnsi="Sylfaen" w:cs="Arial"/>
          <w:bCs/>
          <w:color w:val="000000"/>
        </w:rPr>
        <w:t xml:space="preserve"> </w:t>
      </w:r>
      <w:proofErr w:type="spellStart"/>
      <w:r w:rsidRPr="00D964E6">
        <w:rPr>
          <w:rFonts w:ascii="Sylfaen" w:hAnsi="Sylfaen" w:cs="Arial"/>
          <w:bCs/>
          <w:color w:val="000000"/>
        </w:rPr>
        <w:t>ვიდეო</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სამეთვალყურეო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განყოფილებებსა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დროებითი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მოთავსების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იზოლატორებში</w:t>
      </w:r>
      <w:proofErr w:type="spellEnd"/>
      <w:r w:rsidRPr="00D964E6">
        <w:rPr>
          <w:rFonts w:ascii="Sylfaen" w:hAnsi="Sylfaen" w:cs="Arial"/>
          <w:bCs/>
          <w:color w:val="000000"/>
        </w:rPr>
        <w:t>;</w:t>
      </w:r>
    </w:p>
    <w:p w14:paraId="6F9A7FBA"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შსს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საექსპერტო</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კრიმინალისტიკური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შეძენილ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დნმ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ექსპერტიზის</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დანერგვისთვის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საჭირო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ლაბორატორიული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ინსტალაციით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აღჭურვილობა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სხვადასხვა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სახარჯი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მასალები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ტრენინგის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მომსახურება</w:t>
      </w:r>
      <w:proofErr w:type="spellEnd"/>
      <w:r w:rsidRPr="00D964E6">
        <w:rPr>
          <w:rFonts w:ascii="Sylfaen" w:hAnsi="Sylfaen" w:cs="Arial"/>
          <w:bCs/>
          <w:color w:val="000000"/>
        </w:rPr>
        <w:t>;</w:t>
      </w:r>
    </w:p>
    <w:p w14:paraId="1522FA29"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შეძენილ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პორტატული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ნარკოტესტერები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ნარკოტესტერების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შესანახი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სპეციალური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ყუთები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სპეციალური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საბეჭდი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ხელსაწყოები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სტანდარტული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პერსონალური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კომპიუტერების</w:t>
      </w:r>
      <w:proofErr w:type="spellEnd"/>
      <w:r w:rsidRPr="00D964E6">
        <w:rPr>
          <w:rFonts w:ascii="Sylfaen" w:hAnsi="Sylfaen" w:cs="Arial"/>
          <w:bCs/>
          <w:color w:val="000000"/>
        </w:rPr>
        <w:t xml:space="preserve"> 700 </w:t>
      </w:r>
      <w:proofErr w:type="spellStart"/>
      <w:r w:rsidRPr="00D964E6">
        <w:rPr>
          <w:rFonts w:ascii="Sylfaen" w:hAnsi="Sylfaen" w:cs="Arial"/>
          <w:bCs/>
          <w:color w:val="000000"/>
        </w:rPr>
        <w:t>კომპლექტი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ბლოკები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მონიტორები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კლავიატურები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მაუსები</w:t>
      </w:r>
      <w:proofErr w:type="spellEnd"/>
      <w:r w:rsidRPr="00D964E6">
        <w:rPr>
          <w:rFonts w:ascii="Sylfaen" w:hAnsi="Sylfaen" w:cs="Arial"/>
          <w:bCs/>
          <w:color w:val="000000"/>
        </w:rPr>
        <w:t>);</w:t>
      </w:r>
    </w:p>
    <w:p w14:paraId="79E3A679"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ახალი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არსებული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შენობებისთვის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შეძენილია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საოფისე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ინვენტარი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ავეჯი</w:t>
      </w:r>
      <w:proofErr w:type="spellEnd"/>
      <w:r w:rsidRPr="00D964E6">
        <w:rPr>
          <w:rFonts w:ascii="Sylfaen" w:hAnsi="Sylfaen" w:cs="Arial"/>
          <w:bCs/>
          <w:color w:val="000000"/>
        </w:rPr>
        <w:t>;</w:t>
      </w:r>
    </w:p>
    <w:p w14:paraId="2D7656E9"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ოპერატიული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დანიშნულების</w:t>
      </w:r>
      <w:proofErr w:type="spellEnd"/>
      <w:r w:rsidRPr="00D964E6">
        <w:rPr>
          <w:rFonts w:ascii="Sylfaen" w:hAnsi="Sylfaen" w:cs="Arial"/>
          <w:bCs/>
          <w:color w:val="000000"/>
          <w:lang w:val="ka-GE"/>
        </w:rPr>
        <w:t xml:space="preserve"> </w:t>
      </w:r>
      <w:proofErr w:type="spellStart"/>
      <w:r w:rsidRPr="00D964E6">
        <w:rPr>
          <w:rFonts w:ascii="Sylfaen" w:hAnsi="Sylfaen" w:cs="Arial"/>
          <w:bCs/>
          <w:color w:val="000000"/>
        </w:rPr>
        <w:t>დანაყოფებისთვის</w:t>
      </w:r>
      <w:proofErr w:type="spellEnd"/>
      <w:r w:rsidRPr="00D964E6">
        <w:rPr>
          <w:rFonts w:ascii="Sylfaen" w:hAnsi="Sylfaen" w:cs="Arial"/>
          <w:bCs/>
          <w:color w:val="000000"/>
          <w:lang w:val="ka-GE"/>
        </w:rPr>
        <w:t xml:space="preserve"> </w:t>
      </w:r>
      <w:proofErr w:type="spellStart"/>
      <w:r w:rsidRPr="00D964E6">
        <w:rPr>
          <w:rFonts w:ascii="Sylfaen" w:hAnsi="Sylfaen" w:cs="Arial"/>
          <w:bCs/>
          <w:color w:val="000000"/>
        </w:rPr>
        <w:t>შეძენილ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380 </w:t>
      </w:r>
      <w:proofErr w:type="spellStart"/>
      <w:r w:rsidRPr="00D964E6">
        <w:rPr>
          <w:rFonts w:ascii="Sylfaen" w:hAnsi="Sylfaen" w:cs="Arial"/>
          <w:bCs/>
          <w:color w:val="000000"/>
        </w:rPr>
        <w:t>ერთეული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სატრანსპორტო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საშუალება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მ.შ</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საპატრულო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ეკიპაჟებისთვის</w:t>
      </w:r>
      <w:proofErr w:type="spellEnd"/>
      <w:r w:rsidRPr="00D964E6">
        <w:rPr>
          <w:rFonts w:ascii="Sylfaen" w:hAnsi="Sylfaen" w:cs="Arial"/>
          <w:bCs/>
          <w:color w:val="000000"/>
        </w:rPr>
        <w:t xml:space="preserve"> - 100 </w:t>
      </w:r>
      <w:proofErr w:type="spellStart"/>
      <w:r w:rsidRPr="00D964E6">
        <w:rPr>
          <w:rFonts w:ascii="Sylfaen" w:hAnsi="Sylfaen" w:cs="Arial"/>
          <w:bCs/>
          <w:color w:val="000000"/>
        </w:rPr>
        <w:t>ერთეული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ოპერატიული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დანაყოფებისათვის</w:t>
      </w:r>
      <w:proofErr w:type="spellEnd"/>
      <w:r w:rsidRPr="00D964E6">
        <w:rPr>
          <w:rFonts w:ascii="Sylfaen" w:hAnsi="Sylfaen" w:cs="Arial"/>
          <w:bCs/>
          <w:color w:val="000000"/>
        </w:rPr>
        <w:t xml:space="preserve"> - 280 </w:t>
      </w:r>
      <w:proofErr w:type="spellStart"/>
      <w:r w:rsidRPr="00D964E6">
        <w:rPr>
          <w:rFonts w:ascii="Sylfaen" w:hAnsi="Sylfaen" w:cs="Arial"/>
          <w:bCs/>
          <w:color w:val="000000"/>
        </w:rPr>
        <w:t>ერთეული</w:t>
      </w:r>
      <w:proofErr w:type="spellEnd"/>
      <w:r w:rsidRPr="00D964E6">
        <w:rPr>
          <w:rFonts w:ascii="Sylfaen" w:hAnsi="Sylfaen" w:cs="Arial"/>
          <w:bCs/>
          <w:color w:val="000000"/>
        </w:rPr>
        <w:t>);</w:t>
      </w:r>
    </w:p>
    <w:p w14:paraId="2FF0F24D" w14:textId="77777777" w:rsidR="00914674" w:rsidRPr="00D964E6" w:rsidRDefault="00914674"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დაიწყო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გრძელდება</w:t>
      </w:r>
      <w:proofErr w:type="spellEnd"/>
      <w:r w:rsidRPr="00D964E6">
        <w:rPr>
          <w:rFonts w:ascii="Sylfaen" w:hAnsi="Sylfaen" w:cs="Arial"/>
          <w:bCs/>
          <w:color w:val="000000"/>
          <w:lang w:val="ka-GE"/>
        </w:rPr>
        <w:t>:</w:t>
      </w:r>
    </w:p>
    <w:p w14:paraId="498C3CA7"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ახმეტის მუნიციპალიტეტში, სოფელ ძიბახევში მდებარე, შინაგან საქმეთა სამინისტროს სარგებლობაში არსებულ მიწის ნაკვეთზე შსს ადმინისტრაციული შენობის სამშენებლო სამუშაოები;</w:t>
      </w:r>
    </w:p>
    <w:p w14:paraId="23FFB3DA"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გურჯაანში, ნონეშვილის გამზირი N6-ში მდებარე შინაგან საქმეთა სამინისტროს სარგებლობაში არსებულ მიწის ნაკვეთზე შინაგან საქმეთა სამინისტროს ადმინისტრაციული შენობის, დროებითი მოთავსების იზოლატორის შენობის, ძაღლების ვოლიერის შენობის, დამხმარე შენობა-ნაგებობის მშენებლობის და ტერიტორიის კეთილმოწყობის სამუშაოები;</w:t>
      </w:r>
    </w:p>
    <w:p w14:paraId="23A37C3A"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თბილისში, ავჭალის ქუჩა N17-ში მდებარე მიწის ნაკვეთზე შსს დროებითი მოთავსების იზოლატორისთვის დამხმარე შენობა-ნაგებობის სამშენებლო სამუშაოები, ასევე, თბილისში ქერჩის ქ. N6-ში მდებარე მიწის ნაკვეთზე შინაგან საქმეთა სამინისტროს თანამშრომელთათვის ორი თერთმეტსართულიანი, მრავალბინიანი საცხოვრებელი კორპუსის სამშენებლო სამუშაოები;</w:t>
      </w:r>
    </w:p>
    <w:p w14:paraId="51E1823A"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 xml:space="preserve">რუსთავში, XX მიკრო/რაიონს, XXI მიკრო/რაიონსა და ლეონიძის ქუჩას შორის მიმდებარედ, შინაგან საქმეთა სამინისტროს სარგებლობაში არსებულ მიწის ნაკვეთზე შინაგან საქმეთა სამინისტროს თანამშრომელთათვის ორი თერთმეტსართულიანი, მრავალბინიანი საცხოვრებელი კორპუსის სამშენებლო სამუშაოები, </w:t>
      </w:r>
    </w:p>
    <w:p w14:paraId="534DDE02"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 xml:space="preserve">ბათუმში, ადლიას ქ. N112-ში მდებარე მიწის ნაკვეთზე შინაგან საქმეთა სამინისტროს თანამშრომელთათვის ორი თერთმეტ სართულიანი, მრავალბინიანი საცხოვრებელი კორპუსის სამშენებლო სამუშაოები; </w:t>
      </w:r>
    </w:p>
    <w:p w14:paraId="6D4AE4FD"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 xml:space="preserve">ზუგდიდში ბენდელიანის ქ. N35-ში მდებარე შინაგან საქმეთა სამინისტროს სარგებლობაში არსებულ მიწის ნაკვეთებზე შინაგან საქმეთა სამინისტროს თანამშრომელთათვის ორი თერთმეტსართულიანი, მრავალბინიანი საცხოვრებელი კორპუსის მშენებლობა; </w:t>
      </w:r>
    </w:p>
    <w:p w14:paraId="6D3FBE2F"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ქუთაისში ნიკეას ქ. N19 (ნაკვეთი N1-1) მდებარე, შინაგან საქმეთა სამინისტროს სარგებლობაში არსებულ მიწის ნაკვეთზე, შინაგან საქმეთა სამინისტროს თანამშრომელთათვის ორი თერთმეტსართულიანი, მრავალბინიანი საცხოვრებელი კორპუსის მშენებლობა;</w:t>
      </w:r>
    </w:p>
    <w:p w14:paraId="41701014"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ჩხოროწყუში, შსს საგანგებო სიტუაციების მართვის სამსახურის სახანძრო-სამაშველო შენობის, სავარჯიშო კოშკურის სამშენებლო და ტერიტორიის კეთილმოწყობის სამუშაოები;</w:t>
      </w:r>
    </w:p>
    <w:p w14:paraId="0325A49D"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lastRenderedPageBreak/>
        <w:t xml:space="preserve">ახმეტის რაიონის სოფელ ომალოში მდებარე, შინაგან საქმეთა სამინისტროს სარგებლობაში არსებულ მიწის ნაკვეთზე შინაგან საქმეთა სამინისტროს ადმინისტრაციული შენობის სამშენებლო სამუშაოები; </w:t>
      </w:r>
    </w:p>
    <w:p w14:paraId="5628CA3D"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ახალქალაქის მუნიციპალიტეტში, სოფელ ვაჩიანში მდებარე მიწის ნაკვეთზე შინაგან საქმეთა სამინისტროს ადმინისტრაციული შენობის სამშენებლო სამუშაოები;</w:t>
      </w:r>
    </w:p>
    <w:p w14:paraId="75E370A2"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რუსთავში, XII მ/რაიონის მიმდებარედ არსებულ მიწის ნაკვეთზე შსს ახალი ადმინისტრაციული შენობის მშენებლობის დასრულების, სარემონტო და ტერიტორიის კეთილმოწყობის სამუშოები;</w:t>
      </w:r>
    </w:p>
    <w:p w14:paraId="3164EBF7"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სიღნაღში, ბარათაშვილის ქუჩა N1 ა-ში, ბაღდათის მუნიციპალიტეტში კახიანის ქუჩა N14-ში, ჭიათურის მუნიციპალიტეტში, გ. აბაშიძის ქუჩა N14-ში, ქ. სენაკში ტაბიძის ქუჩა N1-ში, ქ. ლანჩხუთში ჟორდანიას ქუჩა N124 ა-ში, ქ. ოზურგეთში, ი. ჭავჭავაძის ქუჩა N3-ში მდებარე შინაგან საქმეთა სამინისტროს დროებითი მოთავსების იზოლატორების სარემონტო სამუშაოებისა და ოზურგეთში ი. ჭავჭავაძის ქუჩა N3-ში მდებარე, შსს ადმინისტრაციული შენობის მიშენების სამუშაოები;</w:t>
      </w:r>
    </w:p>
    <w:p w14:paraId="07BD38FA"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დაბა აბასთუმანში, რუსთაველის ქ. N30-ის მიმდებარედ განთავსებულ მიწის ნაკვეთზე შინაგან საქმეთა სამინისტროს საგანგებო სიტუაციების მართვის სამსახურის სახანძრო-სამაშველო შენობის სამშენებლო სამუშაოები;</w:t>
      </w:r>
    </w:p>
    <w:p w14:paraId="013F84EC"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წალენჯიხაში, თამარ მეფის ქუჩაზე მდებარე მიწის ნაკვეთზე შსს საგანგებო სიტუაციების მართვის სამსახურის სახანძრო-სამაშველო შენობის სამშენებლო, სავარჯიშო კოშკურის სამშენებლო და ტერიტორიის კეთილმოწყობის სამუშაოები;</w:t>
      </w:r>
    </w:p>
    <w:p w14:paraId="7CDB0AC0"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თბილისში გულუას ქ. N10-ში მდებარე, შინაგან საქმეთა სამინისტროს ადმინისტრაციული შენობის მე-4 სართულზე სარემონტო სამუშაოები;</w:t>
      </w:r>
    </w:p>
    <w:p w14:paraId="7A3870B8"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ფოთში მშვიდობის ქ. N8-ში განთავსებული შინაგან საქმეთა სამინისტროს ადმინისტრაციული შენობის სარემონტო სამუშაოები;</w:t>
      </w:r>
    </w:p>
    <w:p w14:paraId="624929B8"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ზუგდიდის რ/ნ სოფ. ანაკლიაში საგანგებო სიტუაციების მართვის სამსახურის სახანძრო და წყალზე სამაშველო შენობების სამშენებლო სამუშაოები; ქალაქ მარტვილში მდებარე მიწის ნაკვეთზე საგანგებო სიტუაციების მართვის სამსახურის სახანძრო-სამაშველო შენობის სამშენებლო სამუშაოები;</w:t>
      </w:r>
    </w:p>
    <w:p w14:paraId="2BD260D2" w14:textId="77777777" w:rsidR="00914674" w:rsidRPr="00D964E6" w:rsidRDefault="00914674" w:rsidP="00E17365">
      <w:pPr>
        <w:pStyle w:val="af"/>
        <w:numPr>
          <w:ilvl w:val="0"/>
          <w:numId w:val="165"/>
        </w:numPr>
        <w:jc w:val="both"/>
        <w:rPr>
          <w:rFonts w:ascii="Sylfaen" w:hAnsi="Sylfaen"/>
          <w:bCs/>
          <w:lang w:val="ka-GE"/>
        </w:rPr>
      </w:pPr>
      <w:r w:rsidRPr="00D964E6">
        <w:rPr>
          <w:rFonts w:ascii="Sylfaen" w:hAnsi="Sylfaen"/>
          <w:bCs/>
          <w:lang w:val="ka-GE"/>
        </w:rPr>
        <w:t>ახალქალაქში, დავით აღმაშენებლის ქუჩა N5/1-ში  და N5-ში მდებარე შინაგან საქმეთა სამინისტროს ადმინისტრაციული შენობა N06/2-ის სარემონტო სამუშაოები;</w:t>
      </w:r>
    </w:p>
    <w:p w14:paraId="319906C1" w14:textId="0C8F8C81" w:rsidR="00CF09C5" w:rsidRPr="00D964E6" w:rsidRDefault="00CF09C5" w:rsidP="00393D1F">
      <w:pPr>
        <w:spacing w:after="0" w:line="240" w:lineRule="auto"/>
        <w:ind w:left="851"/>
        <w:jc w:val="both"/>
        <w:rPr>
          <w:rFonts w:ascii="Sylfaen" w:hAnsi="Sylfaen"/>
          <w:bCs/>
          <w:highlight w:val="yellow"/>
          <w:lang w:val="ka-GE"/>
        </w:rPr>
      </w:pPr>
    </w:p>
    <w:p w14:paraId="56A4EC3C" w14:textId="77777777" w:rsidR="00CF09C5" w:rsidRPr="00D964E6" w:rsidRDefault="00CF09C5" w:rsidP="00393D1F">
      <w:pPr>
        <w:spacing w:after="0" w:line="240" w:lineRule="auto"/>
        <w:ind w:left="851"/>
        <w:jc w:val="both"/>
        <w:rPr>
          <w:rFonts w:ascii="Sylfaen" w:hAnsi="Sylfaen"/>
          <w:bCs/>
          <w:highlight w:val="yellow"/>
          <w:lang w:val="ka-GE"/>
        </w:rPr>
      </w:pPr>
    </w:p>
    <w:p w14:paraId="100796A3" w14:textId="77777777" w:rsidR="003F3C29" w:rsidRPr="00D964E6" w:rsidRDefault="003F3C29" w:rsidP="00393D1F">
      <w:pPr>
        <w:pStyle w:val="2"/>
        <w:jc w:val="both"/>
        <w:rPr>
          <w:rFonts w:ascii="Sylfaen" w:hAnsi="Sylfaen" w:cs="Sylfaen"/>
          <w:bCs/>
          <w:sz w:val="22"/>
          <w:szCs w:val="22"/>
        </w:rPr>
      </w:pPr>
      <w:r w:rsidRPr="00D964E6">
        <w:rPr>
          <w:rFonts w:ascii="Sylfaen" w:hAnsi="Sylfaen" w:cs="Sylfaen"/>
          <w:bCs/>
          <w:sz w:val="22"/>
          <w:szCs w:val="22"/>
        </w:rPr>
        <w:t xml:space="preserve">2.2 </w:t>
      </w:r>
      <w:proofErr w:type="spellStart"/>
      <w:r w:rsidRPr="00D964E6">
        <w:rPr>
          <w:rFonts w:ascii="Sylfaen" w:hAnsi="Sylfaen" w:cs="Sylfaen"/>
          <w:bCs/>
          <w:sz w:val="22"/>
          <w:szCs w:val="22"/>
        </w:rPr>
        <w:t>თავდაცვის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მართვა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29 01)</w:t>
      </w:r>
    </w:p>
    <w:p w14:paraId="0E2AA0B8" w14:textId="77777777" w:rsidR="003F3C29" w:rsidRPr="00D964E6" w:rsidRDefault="003F3C29" w:rsidP="00393D1F">
      <w:pPr>
        <w:spacing w:line="240" w:lineRule="auto"/>
        <w:rPr>
          <w:bCs/>
        </w:rPr>
      </w:pPr>
    </w:p>
    <w:p w14:paraId="14645A7C" w14:textId="77777777" w:rsidR="003F3C29" w:rsidRPr="00D964E6" w:rsidRDefault="003F3C2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roofErr w:type="spellStart"/>
      <w:r w:rsidRPr="00D964E6">
        <w:rPr>
          <w:bCs/>
          <w:color w:val="000000" w:themeColor="text1"/>
        </w:rPr>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w:t>
      </w:r>
    </w:p>
    <w:p w14:paraId="68EFFDE4" w14:textId="77777777" w:rsidR="003F3C29" w:rsidRPr="00D964E6" w:rsidRDefault="003F3C2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hanging="360"/>
        <w:rPr>
          <w:bCs/>
          <w:color w:val="000000" w:themeColor="text1"/>
          <w:lang w:val="ka-GE"/>
        </w:rPr>
      </w:pPr>
    </w:p>
    <w:p w14:paraId="59EC1288" w14:textId="77777777" w:rsidR="003F3C29" w:rsidRPr="00D964E6" w:rsidRDefault="003F3C29" w:rsidP="00393D1F">
      <w:pPr>
        <w:pStyle w:val="abzacixml"/>
        <w:numPr>
          <w:ilvl w:val="0"/>
          <w:numId w:val="17"/>
        </w:numPr>
        <w:tabs>
          <w:tab w:val="left" w:pos="360"/>
        </w:tabs>
        <w:autoSpaceDE/>
        <w:autoSpaceDN/>
        <w:adjustRightInd/>
        <w:ind w:left="709"/>
        <w:rPr>
          <w:bCs/>
          <w:color w:val="000000" w:themeColor="text1"/>
          <w:lang w:eastAsia="ru-RU"/>
        </w:rPr>
      </w:pPr>
      <w:proofErr w:type="spellStart"/>
      <w:proofErr w:type="gramStart"/>
      <w:r w:rsidRPr="00D964E6">
        <w:rPr>
          <w:bCs/>
          <w:color w:val="000000" w:themeColor="text1"/>
          <w:lang w:eastAsia="ru-RU"/>
        </w:rPr>
        <w:t>საქართველოს</w:t>
      </w:r>
      <w:proofErr w:type="spellEnd"/>
      <w:r w:rsidRPr="00D964E6">
        <w:rPr>
          <w:bCs/>
          <w:color w:val="000000" w:themeColor="text1"/>
          <w:lang w:eastAsia="ru-RU"/>
        </w:rPr>
        <w:t xml:space="preserve">  </w:t>
      </w:r>
      <w:proofErr w:type="spellStart"/>
      <w:r w:rsidRPr="00D964E6">
        <w:rPr>
          <w:bCs/>
          <w:color w:val="000000" w:themeColor="text1"/>
          <w:lang w:eastAsia="ru-RU"/>
        </w:rPr>
        <w:t>თავდაცვის</w:t>
      </w:r>
      <w:proofErr w:type="spellEnd"/>
      <w:proofErr w:type="gramEnd"/>
      <w:r w:rsidRPr="00D964E6">
        <w:rPr>
          <w:bCs/>
          <w:color w:val="000000" w:themeColor="text1"/>
          <w:lang w:eastAsia="ru-RU"/>
        </w:rPr>
        <w:t xml:space="preserve">  </w:t>
      </w:r>
      <w:proofErr w:type="spellStart"/>
      <w:r w:rsidRPr="00D964E6">
        <w:rPr>
          <w:bCs/>
          <w:color w:val="000000" w:themeColor="text1"/>
          <w:lang w:eastAsia="ru-RU"/>
        </w:rPr>
        <w:t>სამინისტრო</w:t>
      </w:r>
      <w:proofErr w:type="spellEnd"/>
      <w:r w:rsidRPr="00D964E6">
        <w:rPr>
          <w:bCs/>
          <w:color w:val="000000" w:themeColor="text1"/>
          <w:lang w:eastAsia="ru-RU"/>
        </w:rPr>
        <w:t>;</w:t>
      </w:r>
    </w:p>
    <w:p w14:paraId="508FCB2A" w14:textId="77777777" w:rsidR="003F3C29" w:rsidRPr="00D964E6" w:rsidRDefault="003F3C29" w:rsidP="00393D1F">
      <w:pPr>
        <w:pStyle w:val="abzacixml"/>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360" w:hanging="360"/>
        <w:rPr>
          <w:bCs/>
          <w:color w:val="000000" w:themeColor="text1"/>
          <w:highlight w:val="yellow"/>
          <w:lang w:val="ka-GE"/>
        </w:rPr>
      </w:pPr>
    </w:p>
    <w:p w14:paraId="396351DE" w14:textId="77777777" w:rsidR="00B90A39" w:rsidRPr="00D964E6" w:rsidRDefault="00B90A39" w:rsidP="00393D1F">
      <w:pPr>
        <w:pStyle w:val="a5"/>
        <w:numPr>
          <w:ilvl w:val="0"/>
          <w:numId w:val="19"/>
        </w:numPr>
        <w:spacing w:after="0" w:line="240" w:lineRule="auto"/>
        <w:jc w:val="both"/>
        <w:rPr>
          <w:rFonts w:ascii="Sylfaen" w:eastAsia="Sylfaen" w:hAnsi="Sylfaen"/>
          <w:bCs/>
          <w:lang w:val="ka-GE"/>
        </w:rPr>
      </w:pPr>
      <w:proofErr w:type="spellStart"/>
      <w:r w:rsidRPr="00D964E6">
        <w:rPr>
          <w:rFonts w:ascii="Sylfaen" w:hAnsi="Sylfaen" w:cs="Sylfaen"/>
          <w:bCs/>
        </w:rPr>
        <w:t>შემუშავდა</w:t>
      </w:r>
      <w:proofErr w:type="spellEnd"/>
      <w:r w:rsidRPr="00D964E6">
        <w:rPr>
          <w:rFonts w:ascii="Sylfaen" w:hAnsi="Sylfaen" w:cs="Sylfaen"/>
          <w:bCs/>
        </w:rPr>
        <w:t xml:space="preserve"> </w:t>
      </w:r>
      <w:r w:rsidRPr="00D964E6">
        <w:rPr>
          <w:rFonts w:ascii="Sylfaen" w:hAnsi="Sylfaen" w:cs="Sylfaen"/>
          <w:bCs/>
          <w:lang w:val="ka-GE"/>
        </w:rPr>
        <w:t>და გამოიცა</w:t>
      </w:r>
      <w:r w:rsidRPr="00D964E6">
        <w:rPr>
          <w:rFonts w:ascii="Sylfaen" w:hAnsi="Sylfaen"/>
          <w:bCs/>
        </w:rPr>
        <w:t xml:space="preserve"> </w:t>
      </w:r>
      <w:proofErr w:type="spellStart"/>
      <w:r w:rsidRPr="00D964E6">
        <w:rPr>
          <w:rFonts w:ascii="Sylfaen" w:hAnsi="Sylfaen" w:cs="Sylfaen"/>
          <w:bCs/>
        </w:rPr>
        <w:t>დოკუმენტი</w:t>
      </w:r>
      <w:proofErr w:type="spellEnd"/>
      <w:r w:rsidRPr="00D964E6">
        <w:rPr>
          <w:rFonts w:ascii="Sylfaen" w:hAnsi="Sylfaen" w:cs="Sylfaen"/>
          <w:bCs/>
        </w:rPr>
        <w:t xml:space="preserve"> </w:t>
      </w:r>
      <w:r w:rsidRPr="00D964E6">
        <w:rPr>
          <w:rFonts w:ascii="Sylfaen" w:hAnsi="Sylfaen"/>
          <w:bCs/>
        </w:rPr>
        <w:t>„</w:t>
      </w:r>
      <w:proofErr w:type="spellStart"/>
      <w:r w:rsidRPr="00D964E6">
        <w:rPr>
          <w:rFonts w:ascii="Sylfaen" w:hAnsi="Sylfaen" w:cs="Sylfaen"/>
          <w:bCs/>
        </w:rPr>
        <w:t>მინისტის</w:t>
      </w:r>
      <w:proofErr w:type="spellEnd"/>
      <w:r w:rsidRPr="00D964E6">
        <w:rPr>
          <w:rFonts w:ascii="Sylfaen" w:hAnsi="Sylfaen" w:cs="Sylfaen"/>
          <w:bCs/>
          <w:lang w:val="ka-GE"/>
        </w:rPr>
        <w:t xml:space="preserve"> </w:t>
      </w:r>
      <w:proofErr w:type="spellStart"/>
      <w:r w:rsidRPr="00D964E6">
        <w:rPr>
          <w:rFonts w:ascii="Sylfaen" w:hAnsi="Sylfaen" w:cs="Sylfaen"/>
          <w:bCs/>
        </w:rPr>
        <w:t>დირექტივები</w:t>
      </w:r>
      <w:proofErr w:type="spellEnd"/>
      <w:r w:rsidRPr="00D964E6">
        <w:rPr>
          <w:rFonts w:ascii="Sylfaen" w:hAnsi="Sylfaen"/>
          <w:bCs/>
        </w:rPr>
        <w:t xml:space="preserve"> 2019“,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წარმოადგენს</w:t>
      </w:r>
      <w:proofErr w:type="spellEnd"/>
      <w:r w:rsidRPr="00D964E6">
        <w:rPr>
          <w:rFonts w:ascii="Sylfaen" w:hAnsi="Sylfaen" w:cs="Sylfaen"/>
          <w:bCs/>
        </w:rPr>
        <w:t xml:space="preserve"> </w:t>
      </w:r>
      <w:proofErr w:type="spellStart"/>
      <w:r w:rsidRPr="00D964E6">
        <w:rPr>
          <w:rFonts w:ascii="Sylfaen" w:hAnsi="Sylfaen" w:cs="Sylfaen"/>
          <w:bCs/>
        </w:rPr>
        <w:t>თავდაცვის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bCs/>
        </w:rPr>
        <w:t xml:space="preserve">, </w:t>
      </w:r>
      <w:proofErr w:type="spellStart"/>
      <w:r w:rsidRPr="00D964E6">
        <w:rPr>
          <w:rFonts w:ascii="Sylfaen" w:hAnsi="Sylfaen" w:cs="Sylfaen"/>
          <w:bCs/>
        </w:rPr>
        <w:t>გენერალური</w:t>
      </w:r>
      <w:proofErr w:type="spellEnd"/>
      <w:r w:rsidRPr="00D964E6">
        <w:rPr>
          <w:rFonts w:ascii="Sylfaen" w:hAnsi="Sylfaen" w:cs="Sylfaen"/>
          <w:bCs/>
        </w:rPr>
        <w:t xml:space="preserve"> </w:t>
      </w:r>
      <w:proofErr w:type="spellStart"/>
      <w:r w:rsidRPr="00D964E6">
        <w:rPr>
          <w:rFonts w:ascii="Sylfaen" w:hAnsi="Sylfaen" w:cs="Sylfaen"/>
          <w:bCs/>
        </w:rPr>
        <w:t>შტაბისა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დაქვემდებარებული</w:t>
      </w:r>
      <w:proofErr w:type="spellEnd"/>
      <w:r w:rsidRPr="00D964E6">
        <w:rPr>
          <w:rFonts w:ascii="Sylfaen" w:hAnsi="Sylfaen" w:cs="Sylfaen"/>
          <w:bCs/>
        </w:rPr>
        <w:t xml:space="preserve"> </w:t>
      </w:r>
      <w:proofErr w:type="spellStart"/>
      <w:r w:rsidRPr="00D964E6">
        <w:rPr>
          <w:rFonts w:ascii="Sylfaen" w:hAnsi="Sylfaen" w:cs="Sylfaen"/>
          <w:bCs/>
        </w:rPr>
        <w:t>ქვედანაყოფების</w:t>
      </w:r>
      <w:proofErr w:type="spellEnd"/>
      <w:r w:rsidRPr="00D964E6">
        <w:rPr>
          <w:rFonts w:ascii="Sylfaen" w:hAnsi="Sylfaen" w:cs="Sylfaen"/>
          <w:bCs/>
        </w:rPr>
        <w:t xml:space="preserve"> </w:t>
      </w:r>
      <w:proofErr w:type="spellStart"/>
      <w:r w:rsidRPr="00D964E6">
        <w:rPr>
          <w:rFonts w:ascii="Sylfaen" w:hAnsi="Sylfaen" w:cs="Sylfaen"/>
          <w:bCs/>
        </w:rPr>
        <w:t>სახელმძღვანელო</w:t>
      </w:r>
      <w:proofErr w:type="spellEnd"/>
      <w:r w:rsidRPr="00D964E6">
        <w:rPr>
          <w:rFonts w:ascii="Sylfaen" w:hAnsi="Sylfaen" w:cs="Sylfaen"/>
          <w:bCs/>
        </w:rPr>
        <w:t xml:space="preserve"> </w:t>
      </w:r>
      <w:proofErr w:type="spellStart"/>
      <w:r w:rsidRPr="00D964E6">
        <w:rPr>
          <w:rFonts w:ascii="Sylfaen" w:hAnsi="Sylfaen" w:cs="Sylfaen"/>
          <w:bCs/>
        </w:rPr>
        <w:t>დოკუმენტს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ასახავს</w:t>
      </w:r>
      <w:proofErr w:type="spellEnd"/>
      <w:r w:rsidRPr="00D964E6">
        <w:rPr>
          <w:rFonts w:ascii="Sylfaen" w:hAnsi="Sylfaen" w:cs="Sylfaen"/>
          <w:bCs/>
        </w:rPr>
        <w:t xml:space="preserve"> </w:t>
      </w:r>
      <w:proofErr w:type="spellStart"/>
      <w:r w:rsidRPr="00D964E6">
        <w:rPr>
          <w:rFonts w:ascii="Sylfaen" w:hAnsi="Sylfaen" w:cs="Sylfaen"/>
          <w:bCs/>
        </w:rPr>
        <w:t>მოკლევადიანი</w:t>
      </w:r>
      <w:proofErr w:type="spellEnd"/>
      <w:r w:rsidRPr="00D964E6">
        <w:rPr>
          <w:rFonts w:ascii="Sylfaen" w:hAnsi="Sylfaen" w:cs="Sylfaen"/>
          <w:bCs/>
        </w:rPr>
        <w:t xml:space="preserve"> </w:t>
      </w:r>
      <w:proofErr w:type="spellStart"/>
      <w:r w:rsidRPr="00D964E6">
        <w:rPr>
          <w:rFonts w:ascii="Sylfaen" w:hAnsi="Sylfaen" w:cs="Sylfaen"/>
          <w:bCs/>
        </w:rPr>
        <w:t>დაგეგმვის</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ღონისძიებებს</w:t>
      </w:r>
      <w:proofErr w:type="spellEnd"/>
      <w:r w:rsidRPr="00D964E6">
        <w:rPr>
          <w:rFonts w:ascii="Sylfaen" w:hAnsi="Sylfaen"/>
          <w:bCs/>
        </w:rPr>
        <w:t xml:space="preserve"> 2019 </w:t>
      </w:r>
      <w:proofErr w:type="spellStart"/>
      <w:r w:rsidRPr="00D964E6">
        <w:rPr>
          <w:rFonts w:ascii="Sylfaen" w:hAnsi="Sylfaen" w:cs="Sylfaen"/>
          <w:bCs/>
        </w:rPr>
        <w:t>წლისთვის</w:t>
      </w:r>
      <w:proofErr w:type="spellEnd"/>
      <w:r w:rsidRPr="00D964E6">
        <w:rPr>
          <w:rFonts w:ascii="Sylfaen" w:hAnsi="Sylfaen" w:cs="Sylfaen"/>
          <w:bCs/>
        </w:rPr>
        <w:t xml:space="preserve"> </w:t>
      </w:r>
      <w:proofErr w:type="spellStart"/>
      <w:r w:rsidRPr="00D964E6">
        <w:rPr>
          <w:rFonts w:ascii="Sylfaen" w:hAnsi="Sylfaen" w:cs="Sylfaen"/>
          <w:bCs/>
        </w:rPr>
        <w:t>განსაზღვრული</w:t>
      </w:r>
      <w:proofErr w:type="spellEnd"/>
      <w:r w:rsidRPr="00D964E6">
        <w:rPr>
          <w:rFonts w:ascii="Sylfaen" w:hAnsi="Sylfaen" w:cs="Sylfaen"/>
          <w:bCs/>
        </w:rPr>
        <w:t xml:space="preserve"> </w:t>
      </w:r>
      <w:proofErr w:type="spellStart"/>
      <w:r w:rsidRPr="00D964E6">
        <w:rPr>
          <w:rFonts w:ascii="Sylfaen" w:hAnsi="Sylfaen" w:cs="Sylfaen"/>
          <w:bCs/>
        </w:rPr>
        <w:t>პრიორიტეტების</w:t>
      </w:r>
      <w:proofErr w:type="spellEnd"/>
      <w:r w:rsidRPr="00D964E6">
        <w:rPr>
          <w:rFonts w:ascii="Sylfaen" w:hAnsi="Sylfaen" w:cs="Sylfaen"/>
          <w:bCs/>
        </w:rPr>
        <w:t xml:space="preserve"> </w:t>
      </w:r>
      <w:proofErr w:type="spellStart"/>
      <w:r w:rsidRPr="00D964E6">
        <w:rPr>
          <w:rFonts w:ascii="Sylfaen" w:hAnsi="Sylfaen" w:cs="Sylfaen"/>
          <w:bCs/>
        </w:rPr>
        <w:t>შესაბამისად</w:t>
      </w:r>
      <w:proofErr w:type="spellEnd"/>
      <w:r w:rsidRPr="00D964E6">
        <w:rPr>
          <w:rFonts w:ascii="Sylfaen" w:hAnsi="Sylfaen"/>
          <w:bCs/>
        </w:rPr>
        <w:t>;</w:t>
      </w:r>
    </w:p>
    <w:p w14:paraId="32488CD6" w14:textId="77777777" w:rsidR="00B90A39" w:rsidRPr="00D964E6" w:rsidRDefault="00B90A39" w:rsidP="00393D1F">
      <w:pPr>
        <w:pStyle w:val="a5"/>
        <w:numPr>
          <w:ilvl w:val="0"/>
          <w:numId w:val="19"/>
        </w:numPr>
        <w:spacing w:after="0" w:line="240" w:lineRule="auto"/>
        <w:contextualSpacing w:val="0"/>
        <w:jc w:val="both"/>
        <w:rPr>
          <w:rFonts w:ascii="Sylfaen" w:eastAsia="Sylfaen" w:hAnsi="Sylfaen"/>
          <w:bCs/>
          <w:lang w:val="ka-GE"/>
        </w:rPr>
      </w:pPr>
      <w:r w:rsidRPr="00D964E6">
        <w:rPr>
          <w:rFonts w:ascii="Sylfaen" w:hAnsi="Sylfaen"/>
          <w:bCs/>
          <w:lang w:val="ka-GE"/>
        </w:rPr>
        <w:t>დასრულდა ეროვნული თავდაცვის სტრატეგიის პროექტის შემუშავება;</w:t>
      </w:r>
    </w:p>
    <w:p w14:paraId="244FC9C2" w14:textId="77777777" w:rsidR="00B90A39" w:rsidRPr="00D964E6" w:rsidRDefault="00B90A39" w:rsidP="00393D1F">
      <w:pPr>
        <w:pStyle w:val="a5"/>
        <w:numPr>
          <w:ilvl w:val="0"/>
          <w:numId w:val="19"/>
        </w:numPr>
        <w:spacing w:after="0" w:line="240" w:lineRule="auto"/>
        <w:ind w:left="357" w:hanging="357"/>
        <w:jc w:val="both"/>
        <w:rPr>
          <w:rFonts w:ascii="Sylfaen" w:hAnsi="Sylfaen"/>
          <w:bCs/>
          <w:lang w:val="ka-GE"/>
        </w:rPr>
      </w:pPr>
      <w:r w:rsidRPr="00D964E6">
        <w:rPr>
          <w:rFonts w:ascii="Sylfaen" w:hAnsi="Sylfaen"/>
          <w:bCs/>
          <w:lang w:val="ka-GE"/>
        </w:rPr>
        <w:t>უწყებათაშორისი სამუშაო ფორმატის ფარგლებში შემუშავდა ეროვნული ანტიკორუფციული სტრატეგია და მისი სამოქმედო გეგმა 2019-2020 წლების. თავდაცვის სამინისტროს კომპეტენციის ფარგლებში თავდაცვის სექტორში კორუფციის პრევენციის მიმართულებით განისაზღვრა ახალი პრიორიტეტები და ღონისძიებები. დოკუმენტი წარედგინა მთავრობას დასამტკიცებლად;</w:t>
      </w:r>
    </w:p>
    <w:p w14:paraId="23FBCD0D" w14:textId="77777777" w:rsidR="00B90A39" w:rsidRPr="00D964E6" w:rsidRDefault="00B90A39" w:rsidP="00393D1F">
      <w:pPr>
        <w:numPr>
          <w:ilvl w:val="0"/>
          <w:numId w:val="19"/>
        </w:numPr>
        <w:spacing w:after="0" w:line="240" w:lineRule="auto"/>
        <w:ind w:left="357" w:hanging="357"/>
        <w:contextualSpacing/>
        <w:jc w:val="both"/>
        <w:rPr>
          <w:rFonts w:ascii="Sylfaen" w:hAnsi="Sylfaen"/>
          <w:bCs/>
          <w:lang w:val="ka-GE"/>
        </w:rPr>
      </w:pPr>
      <w:r w:rsidRPr="00D964E6">
        <w:rPr>
          <w:rFonts w:ascii="Sylfaen" w:hAnsi="Sylfaen"/>
          <w:bCs/>
          <w:lang w:val="ka-GE"/>
        </w:rPr>
        <w:lastRenderedPageBreak/>
        <w:t>იუსტიციის სამინისტროს ანტიკორუფციული საბჭოს სამდივნოს ორგანიზებით, უწყებათაშორის ფორმატში შემუშავდა ეროვნული ანტიკორუფციული სტრატეგია და მისი სამოქმედო გეგმა 2019-2020 წწ;</w:t>
      </w:r>
    </w:p>
    <w:p w14:paraId="0DF640B2" w14:textId="77777777" w:rsidR="00B90A39" w:rsidRPr="00D964E6" w:rsidRDefault="00B90A39" w:rsidP="00393D1F">
      <w:pPr>
        <w:numPr>
          <w:ilvl w:val="0"/>
          <w:numId w:val="19"/>
        </w:numPr>
        <w:spacing w:after="0" w:line="240" w:lineRule="auto"/>
        <w:ind w:left="357" w:hanging="357"/>
        <w:contextualSpacing/>
        <w:jc w:val="both"/>
        <w:rPr>
          <w:rFonts w:ascii="Sylfaen" w:hAnsi="Sylfaen"/>
          <w:bCs/>
          <w:lang w:val="ka-GE"/>
        </w:rPr>
      </w:pPr>
      <w:r w:rsidRPr="00D964E6">
        <w:rPr>
          <w:rFonts w:ascii="Sylfaen" w:hAnsi="Sylfaen"/>
          <w:bCs/>
          <w:lang w:val="ka-GE"/>
        </w:rPr>
        <w:t>ქ. ბათუმში ჩატარდა საქართველოს თავდაცვისა და უსაფრთხოების (GDSC) რიგით მე-13 კონფერენცია;</w:t>
      </w:r>
    </w:p>
    <w:p w14:paraId="3B1C9F64" w14:textId="77777777" w:rsidR="00B90A39" w:rsidRPr="00D964E6" w:rsidRDefault="00B90A39" w:rsidP="00393D1F">
      <w:pPr>
        <w:pStyle w:val="a5"/>
        <w:numPr>
          <w:ilvl w:val="0"/>
          <w:numId w:val="19"/>
        </w:numPr>
        <w:spacing w:after="0" w:line="240" w:lineRule="auto"/>
        <w:ind w:left="357" w:hanging="357"/>
        <w:jc w:val="both"/>
        <w:rPr>
          <w:rFonts w:ascii="Sylfaen" w:hAnsi="Sylfaen"/>
          <w:bCs/>
          <w:lang w:val="ka-GE"/>
        </w:rPr>
      </w:pPr>
      <w:r w:rsidRPr="00D964E6">
        <w:rPr>
          <w:rFonts w:ascii="Sylfaen" w:hAnsi="Sylfaen" w:cs="Calibri"/>
          <w:bCs/>
          <w:lang w:val="ka-GE"/>
        </w:rPr>
        <w:t xml:space="preserve">ქიმიური, ბიოლოგიური, რადიაციული და ბირთვული (ქბრბ) უსაფრთხოების უზრუნველყოფისა და შესაძლებლობების განვითარების მიზნით აშშ-ის თავდაცვის საფრთხეების შემცირების სააგენტოს (DTRA) მხარდაჭერით საინჟინრო ბატალიონის ტერიტორიაზე, ჩატარდა რადიაციულ, ქიმიური და ბიოლოგიური (რქბ) სწრაფი რეაგირების ასეულისთვის განკუთვნილი კურსი „CIWMD HAZMAT Tech Course”. </w:t>
      </w:r>
    </w:p>
    <w:p w14:paraId="541B980B" w14:textId="77777777" w:rsidR="00B90A39" w:rsidRPr="00D964E6" w:rsidRDefault="00B90A39" w:rsidP="00393D1F">
      <w:pPr>
        <w:pStyle w:val="a5"/>
        <w:numPr>
          <w:ilvl w:val="0"/>
          <w:numId w:val="19"/>
        </w:numPr>
        <w:spacing w:after="0" w:line="240" w:lineRule="auto"/>
        <w:ind w:left="357" w:hanging="357"/>
        <w:jc w:val="both"/>
        <w:rPr>
          <w:rFonts w:ascii="Sylfaen" w:hAnsi="Sylfaen"/>
          <w:bCs/>
          <w:lang w:val="ka-GE"/>
        </w:rPr>
      </w:pPr>
      <w:r w:rsidRPr="00D964E6">
        <w:rPr>
          <w:rFonts w:ascii="Sylfaen" w:hAnsi="Sylfaen"/>
          <w:bCs/>
          <w:lang w:val="ka-GE"/>
        </w:rPr>
        <w:t xml:space="preserve">გაიმართა უწყებათაშორისი სწავლება (Table Top exercise); </w:t>
      </w:r>
    </w:p>
    <w:p w14:paraId="41A4BA3C" w14:textId="77777777" w:rsidR="00B90A39" w:rsidRPr="00D964E6" w:rsidRDefault="00B90A39" w:rsidP="00393D1F">
      <w:pPr>
        <w:numPr>
          <w:ilvl w:val="0"/>
          <w:numId w:val="19"/>
        </w:numPr>
        <w:spacing w:after="0" w:line="240" w:lineRule="auto"/>
        <w:ind w:left="357" w:hanging="357"/>
        <w:contextualSpacing/>
        <w:jc w:val="both"/>
        <w:rPr>
          <w:rFonts w:ascii="Sylfaen" w:hAnsi="Sylfaen"/>
          <w:bCs/>
          <w:strike/>
          <w:lang w:val="ka-GE"/>
        </w:rPr>
      </w:pPr>
      <w:r w:rsidRPr="00D964E6">
        <w:rPr>
          <w:rFonts w:ascii="Sylfaen" w:hAnsi="Sylfaen"/>
          <w:bCs/>
          <w:lang w:val="ka-GE"/>
        </w:rPr>
        <w:t>მიმდინარეობდა ტაქტიკური და ეროვნულ-სტრატეგიული დონეების დამაკავშირებელი ოპერატიული დონის უწყებათაშორისი სწავლება „დიდგორი 2020-ის“ დაგეგმვის პროცესი;</w:t>
      </w:r>
    </w:p>
    <w:p w14:paraId="67895A46" w14:textId="77777777" w:rsidR="00B90A39" w:rsidRPr="00D964E6" w:rsidRDefault="00B90A39" w:rsidP="00393D1F">
      <w:pPr>
        <w:pStyle w:val="a5"/>
        <w:numPr>
          <w:ilvl w:val="0"/>
          <w:numId w:val="19"/>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57" w:hanging="357"/>
        <w:jc w:val="both"/>
        <w:rPr>
          <w:rFonts w:ascii="Sylfaen" w:hAnsi="Sylfaen"/>
          <w:bCs/>
          <w:lang w:val="ka-GE"/>
        </w:rPr>
      </w:pPr>
      <w:r w:rsidRPr="00D964E6">
        <w:rPr>
          <w:rFonts w:ascii="Sylfaen" w:hAnsi="Sylfaen"/>
          <w:bCs/>
          <w:lang w:val="ka-GE"/>
        </w:rPr>
        <w:t>მომზადდა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განხორციელების 2019 წლის ეროვნული სამოქმედო გეგმის“ მიხედვით თავდაცვის სამინისტროს მიერ აღებული ვალდებულებების შესრულების 2019 წლის ანგარიში</w:t>
      </w:r>
      <w:r w:rsidRPr="00D964E6">
        <w:rPr>
          <w:rFonts w:ascii="Sylfaen" w:hAnsi="Sylfaen"/>
          <w:bCs/>
        </w:rPr>
        <w:t>;</w:t>
      </w:r>
    </w:p>
    <w:p w14:paraId="1B591E67"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ვერიფიკაციის მიმართულებით საანაგარიშო პერიოდში განხორციელდა 21 ღონისძიება საქართველოში და საზღვარგარეთ;</w:t>
      </w:r>
    </w:p>
    <w:p w14:paraId="44F00945"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ევროკავშირთან და ნატოსთან თანამშრომლობის ფარგლებში განხორციელდა მაღალი დონის ვიზიტები საქარველოში და საზღვარგარეთ;</w:t>
      </w:r>
    </w:p>
    <w:p w14:paraId="47A06A37"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საქართველოს თავდაცვის ძალებში „ორგანიზაციული კლიმატის კვლევის“</w:t>
      </w:r>
      <w:r w:rsidRPr="00D964E6">
        <w:rPr>
          <w:rFonts w:ascii="Sylfaen" w:hAnsi="Sylfaen"/>
          <w:bCs/>
        </w:rPr>
        <w:t xml:space="preserve"> </w:t>
      </w:r>
      <w:r w:rsidRPr="00D964E6">
        <w:rPr>
          <w:rFonts w:ascii="Sylfaen" w:hAnsi="Sylfaen"/>
          <w:bCs/>
          <w:lang w:val="ka-GE"/>
        </w:rPr>
        <w:t>პროექტის ფარგლებში მომზადდა საკომუნიკაციო სამოქმედო გეგმა</w:t>
      </w:r>
      <w:r w:rsidRPr="00D964E6">
        <w:rPr>
          <w:rFonts w:ascii="Sylfaen" w:hAnsi="Sylfaen"/>
          <w:bCs/>
        </w:rPr>
        <w:t>;</w:t>
      </w:r>
    </w:p>
    <w:p w14:paraId="7017AB20"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პროექტ ერთი დღე ჯარში - ვაზიანის IV მექანიზებულ ბრიგადაში, პირველი კლასიკური გიმნაზიის მოსწავლეებისთვის ღონისძიება „ერთი დღე ჯარში“ გაიმართა. სამხედრო ბაზაზე გამგზავრებამდე, ნატოსა და ევროკავშირის შესახებ საინფორმაციო ცენტრში ბავშვებმა ნატო-საქართველოს ურთიერთობებისა და საერთაშორისო სამშვიდობო მისიებში საქართველოს მონაწილეობის შესახებ ინფორმაცია მიიღეს;</w:t>
      </w:r>
    </w:p>
    <w:p w14:paraId="570CE116"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განხორციელდა პროექტ „ჩვენი ჯარის“ მესამე ეტაპი. საანგარიშო პერიოდში საქართველოს თავდაცვის ძალების სამხედრო მოსამსახურეებმა საქართველოს 300-მდე საჯარო სკოლის დამამთავრებელი კლასის მოსწავლეებს  პრეზენტაციები ჩაუტარეს საქართველოს სამხედრო ისტორიის, საქართველოს თავდაცვის ძალების მიზნებისა და ამოცანების, სამხედრო სამსახურის სახეების,  საერთაშორისო მისიებში საქართველოს მონაწილეობის, ევრო-ატლანტიკური ინტეგრაციისა და თანამედროვე გამოწვევების შესახებ;</w:t>
      </w:r>
    </w:p>
    <w:p w14:paraId="2423E994"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თავდაცვის ძალების დღის აღსანიშნავად მომზადდა 16 ვიდეო რგოლი (პროექტი „მადლობა სამსახურისთვის“);</w:t>
      </w:r>
    </w:p>
    <w:p w14:paraId="10C48B6A"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შემუშავდა მედია გეგმა და სხვადასხვა საკომუნიკაციო არხებით გაშუქდა საერთაშორისო სწავლება „Agile Spirit 2019“;</w:t>
      </w:r>
    </w:p>
    <w:p w14:paraId="5F252145"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 xml:space="preserve">ჩატარდა მედია სწავლება „ღირსეული პასუხი 2019“, რომელიც განკუთვნილია მედიის წარმომადგენლებისათვის. </w:t>
      </w:r>
      <w:r w:rsidRPr="00D964E6">
        <w:rPr>
          <w:rFonts w:ascii="Sylfaen" w:hAnsi="Sylfaen"/>
          <w:bCs/>
          <w:shd w:val="clear" w:color="auto" w:fill="FFFFFF"/>
          <w:lang w:val="ka-GE"/>
        </w:rPr>
        <w:t>კონსულტაციები გაეწია სასკოლო სახელმძღვანელოს „თავდაცვა და უსაფრთხოება“ შემუშავების პროცესს;</w:t>
      </w:r>
    </w:p>
    <w:p w14:paraId="2E7A4403" w14:textId="77777777" w:rsidR="00B90A39" w:rsidRPr="00D964E6" w:rsidRDefault="00B90A39" w:rsidP="00393D1F">
      <w:pPr>
        <w:numPr>
          <w:ilvl w:val="0"/>
          <w:numId w:val="19"/>
        </w:numPr>
        <w:spacing w:after="0" w:line="240" w:lineRule="auto"/>
        <w:jc w:val="both"/>
        <w:rPr>
          <w:rFonts w:ascii="Sylfaen" w:hAnsi="Sylfaen"/>
          <w:bCs/>
          <w:lang w:val="ka-GE"/>
        </w:rPr>
      </w:pPr>
      <w:r w:rsidRPr="00D964E6">
        <w:rPr>
          <w:rFonts w:ascii="Sylfaen" w:hAnsi="Sylfaen" w:cs="Sylfaen"/>
          <w:bCs/>
          <w:lang w:val="ka-GE"/>
        </w:rPr>
        <w:t xml:space="preserve">საანგარიშო პერიოდში პირველად მომზადდა </w:t>
      </w:r>
      <w:r w:rsidRPr="00D964E6">
        <w:rPr>
          <w:rFonts w:ascii="Sylfaen" w:hAnsi="Sylfaen"/>
          <w:bCs/>
          <w:lang w:val="ka-GE"/>
        </w:rPr>
        <w:t xml:space="preserve">უწყებრივი გაზეთის „ქართული ჯარი“ სომხურ და აზერბაიჯანულ ენოვანი  ნომერი. </w:t>
      </w:r>
    </w:p>
    <w:p w14:paraId="48FD15C5" w14:textId="59F10576" w:rsidR="001C60C9" w:rsidRPr="00D964E6" w:rsidRDefault="001C60C9" w:rsidP="00393D1F">
      <w:pPr>
        <w:spacing w:line="240" w:lineRule="auto"/>
        <w:rPr>
          <w:rFonts w:ascii="Sylfaen" w:hAnsi="Sylfaen"/>
          <w:bCs/>
          <w:highlight w:val="yellow"/>
          <w:lang w:val="ka-GE"/>
        </w:rPr>
      </w:pPr>
    </w:p>
    <w:p w14:paraId="0E6B5F41" w14:textId="4831FCDB" w:rsidR="00E830BF" w:rsidRPr="00D964E6" w:rsidRDefault="00E830BF" w:rsidP="00393D1F">
      <w:pPr>
        <w:spacing w:line="240" w:lineRule="auto"/>
        <w:rPr>
          <w:rFonts w:ascii="Sylfaen" w:hAnsi="Sylfaen"/>
          <w:bCs/>
          <w:highlight w:val="yellow"/>
          <w:lang w:val="ka-GE"/>
        </w:rPr>
      </w:pPr>
    </w:p>
    <w:p w14:paraId="40BE38E5" w14:textId="77777777" w:rsidR="00E830BF" w:rsidRPr="00D964E6" w:rsidRDefault="00E830BF" w:rsidP="00393D1F">
      <w:pPr>
        <w:spacing w:line="240" w:lineRule="auto"/>
        <w:rPr>
          <w:rFonts w:ascii="Sylfaen" w:hAnsi="Sylfaen"/>
          <w:bCs/>
          <w:highlight w:val="yellow"/>
          <w:lang w:val="ka-GE"/>
        </w:rPr>
      </w:pPr>
    </w:p>
    <w:p w14:paraId="3038FAB6" w14:textId="77777777" w:rsidR="001C60C9" w:rsidRPr="00D964E6" w:rsidRDefault="001C60C9" w:rsidP="00393D1F">
      <w:pPr>
        <w:pStyle w:val="2"/>
        <w:ind w:left="284"/>
        <w:rPr>
          <w:rFonts w:ascii="Sylfaen" w:hAnsi="Sylfaen" w:cs="Sylfaen"/>
          <w:bCs/>
          <w:i/>
          <w:iCs/>
          <w:sz w:val="22"/>
          <w:szCs w:val="22"/>
          <w:lang w:val="ka-GE"/>
        </w:rPr>
      </w:pPr>
      <w:r w:rsidRPr="00D964E6">
        <w:rPr>
          <w:rFonts w:ascii="Sylfaen" w:hAnsi="Sylfaen" w:cs="Sylfaen"/>
          <w:bCs/>
          <w:sz w:val="22"/>
          <w:szCs w:val="22"/>
          <w:lang w:val="ka-GE"/>
        </w:rPr>
        <w:lastRenderedPageBreak/>
        <w:t>2.3   ლოჯისტიკური უზრუნველყოფა (პროგრამული კოდი 29 09)</w:t>
      </w:r>
    </w:p>
    <w:p w14:paraId="14F6F149" w14:textId="77777777" w:rsidR="001C60C9" w:rsidRPr="00D964E6" w:rsidRDefault="001C60C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rPr>
      </w:pPr>
    </w:p>
    <w:p w14:paraId="609336D7" w14:textId="77777777" w:rsidR="001C60C9" w:rsidRPr="00D964E6" w:rsidRDefault="001C60C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0AABAE3A" w14:textId="77777777" w:rsidR="001C60C9" w:rsidRPr="00D964E6" w:rsidRDefault="001C60C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rPr>
      </w:pPr>
    </w:p>
    <w:p w14:paraId="77478B8F" w14:textId="77777777" w:rsidR="001C60C9" w:rsidRPr="00D964E6" w:rsidRDefault="001C60C9" w:rsidP="00393D1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საქართველოს</w:t>
      </w:r>
      <w:proofErr w:type="spellEnd"/>
      <w:r w:rsidRPr="00D964E6">
        <w:rPr>
          <w:bCs/>
          <w:lang w:eastAsia="ru-RU"/>
        </w:rPr>
        <w:t xml:space="preserve"> </w:t>
      </w:r>
      <w:proofErr w:type="spellStart"/>
      <w:r w:rsidRPr="00D964E6">
        <w:rPr>
          <w:bCs/>
          <w:lang w:eastAsia="ru-RU"/>
        </w:rPr>
        <w:t>თავდაცვის</w:t>
      </w:r>
      <w:proofErr w:type="spellEnd"/>
      <w:r w:rsidRPr="00D964E6">
        <w:rPr>
          <w:bCs/>
          <w:lang w:eastAsia="ru-RU"/>
        </w:rPr>
        <w:t xml:space="preserve"> </w:t>
      </w:r>
      <w:proofErr w:type="spellStart"/>
      <w:r w:rsidRPr="00D964E6">
        <w:rPr>
          <w:bCs/>
          <w:lang w:eastAsia="ru-RU"/>
        </w:rPr>
        <w:t>სამინისტრო</w:t>
      </w:r>
      <w:proofErr w:type="spellEnd"/>
      <w:r w:rsidRPr="00D964E6">
        <w:rPr>
          <w:bCs/>
          <w:lang w:eastAsia="ru-RU"/>
        </w:rPr>
        <w:t>;</w:t>
      </w:r>
    </w:p>
    <w:p w14:paraId="0EC1D866" w14:textId="77777777" w:rsidR="001C60C9" w:rsidRPr="00D964E6" w:rsidRDefault="001C60C9" w:rsidP="00393D1F">
      <w:pPr>
        <w:pStyle w:val="abzacixml"/>
        <w:autoSpaceDE/>
        <w:autoSpaceDN/>
        <w:adjustRightInd/>
        <w:ind w:left="360" w:hanging="360"/>
        <w:rPr>
          <w:bCs/>
          <w:lang w:val="ka-GE"/>
        </w:rPr>
      </w:pPr>
    </w:p>
    <w:p w14:paraId="6DDD705E"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hAnsi="Sylfaen"/>
          <w:bCs/>
          <w:lang w:val="ka-GE"/>
        </w:rPr>
        <w:t>განხორციელდა გეგმით გათვალისწინებული პროცედურები, გაფორმდა ხელშეკრულებები (საწვავ-საპოხი მასალები, სანივთე ქონება და აღჭურვილობა, სამეურნეო საქონელი, ტექნიკური და სხვადასხვა მომსახურებები, ნაგვისა და საყოფაცხოვრებო ნარჩენების გატანა და სხვა)</w:t>
      </w:r>
      <w:r w:rsidRPr="00D964E6">
        <w:rPr>
          <w:rFonts w:ascii="Sylfaen" w:hAnsi="Sylfaen"/>
          <w:bCs/>
        </w:rPr>
        <w:t xml:space="preserve">, </w:t>
      </w:r>
      <w:r w:rsidRPr="00D964E6">
        <w:rPr>
          <w:rFonts w:ascii="Sylfaen" w:hAnsi="Sylfaen"/>
          <w:bCs/>
          <w:lang w:val="ka-GE"/>
        </w:rPr>
        <w:t>ქვედანაყოფების ლოჯისტიკური საშუალებებით უზრუნველყოფა, წვრთნების მაღალ დონეზე ჩატარება,  ჩაფხუტებით  და ჟავშანჯილეტებით  ქვედანაყოფის აღჭურვა.;</w:t>
      </w:r>
    </w:p>
    <w:p w14:paraId="632CBBC9"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hAnsi="Sylfaen"/>
          <w:bCs/>
          <w:lang w:val="ka-GE"/>
        </w:rPr>
        <w:t>საქართველოს თავდაცვის მზადყოფნის პროგრამის (GDRP) წარმატებით განხორციელებისათვის შეძენილ იქნა საჭირო მატერიალური საშუალებები;</w:t>
      </w:r>
    </w:p>
    <w:p w14:paraId="462CEEC0"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hAnsi="Sylfaen"/>
          <w:bCs/>
          <w:lang w:val="ka-GE"/>
        </w:rPr>
        <w:t xml:space="preserve">მიმდინარეობდა </w:t>
      </w:r>
      <w:r w:rsidRPr="00D964E6">
        <w:rPr>
          <w:rFonts w:ascii="Sylfaen" w:eastAsia="Sylfaen" w:hAnsi="Sylfaen" w:cs="Sylfaen"/>
          <w:bCs/>
          <w:lang w:val="ka-GE"/>
        </w:rPr>
        <w:t>თავდაცვის</w:t>
      </w:r>
      <w:r w:rsidRPr="00D964E6">
        <w:rPr>
          <w:rFonts w:ascii="Sylfaen" w:eastAsia="Sylfaen" w:hAnsi="Sylfaen"/>
          <w:bCs/>
          <w:lang w:val="ka-GE"/>
        </w:rPr>
        <w:t xml:space="preserve"> მზადყოფნის პროგრამის (GDRP) ფარგლებში სამანევრო ქვედანაყოფების მომზადება/გადამზადება ამერიკელი ინსტრუქტორების დახმარებით.</w:t>
      </w:r>
    </w:p>
    <w:p w14:paraId="6E0133CE" w14:textId="77777777" w:rsidR="003F3C29" w:rsidRPr="00D964E6" w:rsidRDefault="003F3C2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Cs/>
          <w:color w:val="000000" w:themeColor="text1"/>
          <w:lang w:val="ka-GE"/>
        </w:rPr>
      </w:pPr>
    </w:p>
    <w:p w14:paraId="3F2D4FA3" w14:textId="77777777" w:rsidR="00241D37" w:rsidRPr="00D964E6" w:rsidRDefault="00241D37" w:rsidP="00E830BF">
      <w:pPr>
        <w:pStyle w:val="2"/>
        <w:jc w:val="both"/>
        <w:rPr>
          <w:rFonts w:ascii="Sylfaen" w:hAnsi="Sylfaen" w:cs="Sylfaen"/>
          <w:bCs/>
          <w:sz w:val="22"/>
          <w:szCs w:val="22"/>
        </w:rPr>
      </w:pPr>
      <w:proofErr w:type="gramStart"/>
      <w:r w:rsidRPr="00D964E6">
        <w:rPr>
          <w:rFonts w:ascii="Sylfaen" w:hAnsi="Sylfaen" w:cs="Sylfaen"/>
          <w:bCs/>
          <w:sz w:val="22"/>
          <w:szCs w:val="22"/>
        </w:rPr>
        <w:t xml:space="preserve">2.4  </w:t>
      </w:r>
      <w:proofErr w:type="spellStart"/>
      <w:r w:rsidRPr="00D964E6">
        <w:rPr>
          <w:rFonts w:ascii="Sylfaen" w:hAnsi="Sylfaen" w:cs="Sylfaen"/>
          <w:bCs/>
          <w:sz w:val="22"/>
          <w:szCs w:val="22"/>
        </w:rPr>
        <w:t>საერთაშორისო</w:t>
      </w:r>
      <w:proofErr w:type="spellEnd"/>
      <w:proofErr w:type="gramEnd"/>
      <w:r w:rsidRPr="00D964E6">
        <w:rPr>
          <w:rFonts w:ascii="Sylfaen" w:hAnsi="Sylfaen" w:cs="Sylfaen"/>
          <w:bCs/>
          <w:sz w:val="22"/>
          <w:szCs w:val="22"/>
        </w:rPr>
        <w:t xml:space="preserve"> </w:t>
      </w:r>
      <w:proofErr w:type="spellStart"/>
      <w:r w:rsidRPr="00D964E6">
        <w:rPr>
          <w:rFonts w:ascii="Sylfaen" w:hAnsi="Sylfaen" w:cs="Sylfaen"/>
          <w:bCs/>
          <w:sz w:val="22"/>
          <w:szCs w:val="22"/>
        </w:rPr>
        <w:t>სტანდარტების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შესაბამისი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პენიტენციური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სისტემის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ჩამოყალიბება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26 02)</w:t>
      </w:r>
    </w:p>
    <w:p w14:paraId="4854E5F9" w14:textId="77777777" w:rsidR="00241D37" w:rsidRPr="00D964E6" w:rsidRDefault="00241D37" w:rsidP="00E830BF">
      <w:pPr>
        <w:pStyle w:val="abzacixml"/>
        <w:ind w:left="270" w:hanging="270"/>
        <w:rPr>
          <w:bCs/>
        </w:rPr>
      </w:pPr>
    </w:p>
    <w:p w14:paraId="7C075F6A" w14:textId="77777777" w:rsidR="00241D37" w:rsidRPr="00D964E6" w:rsidRDefault="00241D37" w:rsidP="00E830B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1E45D2B" w14:textId="77777777" w:rsidR="00241D37" w:rsidRPr="00D964E6" w:rsidRDefault="00241D37" w:rsidP="00E830BF">
      <w:pPr>
        <w:pStyle w:val="abzacixml"/>
        <w:ind w:left="270" w:firstLine="0"/>
        <w:rPr>
          <w:bCs/>
        </w:rPr>
      </w:pPr>
      <w:r w:rsidRPr="00D964E6">
        <w:rPr>
          <w:bCs/>
        </w:rPr>
        <w:t xml:space="preserve"> </w:t>
      </w:r>
    </w:p>
    <w:p w14:paraId="70D7179B" w14:textId="77777777" w:rsidR="00241D37" w:rsidRPr="00D964E6" w:rsidRDefault="00241D37" w:rsidP="00E830BF">
      <w:pPr>
        <w:pStyle w:val="abzacixml"/>
        <w:numPr>
          <w:ilvl w:val="0"/>
          <w:numId w:val="1"/>
        </w:numPr>
        <w:tabs>
          <w:tab w:val="left" w:pos="1080"/>
        </w:tabs>
        <w:ind w:hanging="540"/>
        <w:rPr>
          <w:bCs/>
        </w:rPr>
      </w:pPr>
      <w:r w:rsidRPr="00D964E6">
        <w:rPr>
          <w:rFonts w:eastAsia="Times New Roman"/>
          <w:bCs/>
          <w:noProof/>
          <w:szCs w:val="20"/>
          <w:lang w:val="ka-GE"/>
        </w:rPr>
        <w:t>სპეციალური პენიტენციური სამსახური</w:t>
      </w:r>
    </w:p>
    <w:p w14:paraId="06B17F1C" w14:textId="77777777" w:rsidR="00241D37" w:rsidRPr="00D964E6" w:rsidRDefault="00241D37" w:rsidP="00E83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742BE285" w14:textId="77777777" w:rsidR="00B53665" w:rsidRPr="00D964E6" w:rsidRDefault="00B53665" w:rsidP="00E830BF">
      <w:pPr>
        <w:pStyle w:val="abzacixml"/>
        <w:numPr>
          <w:ilvl w:val="0"/>
          <w:numId w:val="2"/>
        </w:numPr>
        <w:ind w:left="360"/>
        <w:rPr>
          <w:bCs/>
        </w:rPr>
      </w:pPr>
      <w:proofErr w:type="spellStart"/>
      <w:r w:rsidRPr="00D964E6">
        <w:rPr>
          <w:bCs/>
        </w:rPr>
        <w:t>პენიტენციური</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სრულყოფისათვის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სტანდარტებთან</w:t>
      </w:r>
      <w:proofErr w:type="spellEnd"/>
      <w:r w:rsidRPr="00D964E6">
        <w:rPr>
          <w:bCs/>
        </w:rPr>
        <w:t xml:space="preserve"> </w:t>
      </w:r>
      <w:proofErr w:type="spellStart"/>
      <w:r w:rsidRPr="00D964E6">
        <w:rPr>
          <w:bCs/>
        </w:rPr>
        <w:t>მიახლოების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გრძელდებოდა</w:t>
      </w:r>
      <w:proofErr w:type="spellEnd"/>
      <w:r w:rsidRPr="00D964E6">
        <w:rPr>
          <w:bCs/>
        </w:rPr>
        <w:t xml:space="preserve"> </w:t>
      </w:r>
      <w:proofErr w:type="spellStart"/>
      <w:r w:rsidRPr="00D964E6">
        <w:rPr>
          <w:bCs/>
        </w:rPr>
        <w:t>ურთიერთობა</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არასამთავრობო</w:t>
      </w:r>
      <w:proofErr w:type="spellEnd"/>
      <w:r w:rsidRPr="00D964E6">
        <w:rPr>
          <w:bCs/>
        </w:rPr>
        <w:t xml:space="preserve"> </w:t>
      </w:r>
      <w:proofErr w:type="spellStart"/>
      <w:r w:rsidRPr="00D964E6">
        <w:rPr>
          <w:bCs/>
        </w:rPr>
        <w:t>ორგანიზაციასთან</w:t>
      </w:r>
      <w:proofErr w:type="spellEnd"/>
      <w:r w:rsidRPr="00D964E6">
        <w:rPr>
          <w:bCs/>
        </w:rPr>
        <w:t>.</w:t>
      </w:r>
    </w:p>
    <w:p w14:paraId="0223FA6D" w14:textId="77777777" w:rsidR="00241D37" w:rsidRPr="00D964E6" w:rsidRDefault="00241D37" w:rsidP="00E830BF">
      <w:pPr>
        <w:pStyle w:val="abzacixml"/>
        <w:ind w:left="360" w:firstLine="0"/>
        <w:rPr>
          <w:bCs/>
          <w:lang w:val="ka-GE"/>
        </w:rPr>
      </w:pPr>
    </w:p>
    <w:p w14:paraId="394AD288" w14:textId="77777777" w:rsidR="00241D37" w:rsidRPr="00D964E6" w:rsidRDefault="00241D37" w:rsidP="00E830BF">
      <w:pPr>
        <w:pStyle w:val="4"/>
        <w:spacing w:line="240" w:lineRule="auto"/>
        <w:jc w:val="both"/>
        <w:rPr>
          <w:rFonts w:ascii="Calibri Light" w:hAnsi="Calibri Light"/>
          <w:bCs/>
          <w:i w:val="0"/>
          <w:color w:val="2F5496"/>
        </w:rPr>
      </w:pPr>
      <w:proofErr w:type="gramStart"/>
      <w:r w:rsidRPr="00D964E6">
        <w:rPr>
          <w:rFonts w:ascii="Calibri Light" w:hAnsi="Calibri Light"/>
          <w:bCs/>
          <w:i w:val="0"/>
          <w:color w:val="2F5496"/>
        </w:rPr>
        <w:t xml:space="preserve">2.4.1  </w:t>
      </w:r>
      <w:proofErr w:type="spellStart"/>
      <w:r w:rsidRPr="00D964E6">
        <w:rPr>
          <w:rFonts w:ascii="Sylfaen" w:hAnsi="Sylfaen" w:cs="Sylfaen"/>
          <w:bCs/>
          <w:i w:val="0"/>
          <w:color w:val="2F5496"/>
        </w:rPr>
        <w:t>პენიტენციური</w:t>
      </w:r>
      <w:proofErr w:type="spellEnd"/>
      <w:proofErr w:type="gramEnd"/>
      <w:r w:rsidRPr="00D964E6">
        <w:rPr>
          <w:rFonts w:ascii="Calibri Light" w:hAnsi="Calibri Light"/>
          <w:bCs/>
          <w:i w:val="0"/>
          <w:color w:val="2F5496"/>
        </w:rPr>
        <w:t xml:space="preserve"> </w:t>
      </w:r>
      <w:proofErr w:type="spellStart"/>
      <w:r w:rsidRPr="00D964E6">
        <w:rPr>
          <w:rFonts w:ascii="Sylfaen" w:hAnsi="Sylfaen" w:cs="Sylfaen"/>
          <w:bCs/>
          <w:i w:val="0"/>
          <w:color w:val="2F5496"/>
        </w:rPr>
        <w:t>სისტემის</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მართვა</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და</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ბრალდებულთა</w:t>
      </w:r>
      <w:proofErr w:type="spellEnd"/>
      <w:r w:rsidRPr="00D964E6">
        <w:rPr>
          <w:rFonts w:ascii="Calibri Light" w:hAnsi="Calibri Light"/>
          <w:bCs/>
          <w:i w:val="0"/>
          <w:color w:val="2F5496"/>
        </w:rPr>
        <w:t>/</w:t>
      </w:r>
      <w:proofErr w:type="spellStart"/>
      <w:r w:rsidRPr="00D964E6">
        <w:rPr>
          <w:rFonts w:ascii="Sylfaen" w:hAnsi="Sylfaen" w:cs="Sylfaen"/>
          <w:bCs/>
          <w:i w:val="0"/>
          <w:color w:val="2F5496"/>
        </w:rPr>
        <w:t>მსჯავრდებულთა</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ყოფითი</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პირობების</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გაუმჯობესება</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პროგრამული</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კოდი</w:t>
      </w:r>
      <w:proofErr w:type="spellEnd"/>
      <w:r w:rsidRPr="00D964E6">
        <w:rPr>
          <w:rFonts w:ascii="Calibri Light" w:hAnsi="Calibri Light"/>
          <w:bCs/>
          <w:i w:val="0"/>
          <w:color w:val="2F5496"/>
        </w:rPr>
        <w:t xml:space="preserve"> 26 02 01)</w:t>
      </w:r>
    </w:p>
    <w:p w14:paraId="067B8853" w14:textId="77777777" w:rsidR="00241D37" w:rsidRPr="00D964E6" w:rsidRDefault="00241D37" w:rsidP="00E830BF">
      <w:pPr>
        <w:pStyle w:val="abzacixml"/>
        <w:ind w:left="270" w:hanging="270"/>
        <w:rPr>
          <w:bCs/>
        </w:rPr>
      </w:pPr>
    </w:p>
    <w:p w14:paraId="4C298542" w14:textId="77777777" w:rsidR="00241D37" w:rsidRPr="00D964E6" w:rsidRDefault="00241D37" w:rsidP="00E830B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6FEA1C26" w14:textId="77777777" w:rsidR="00241D37" w:rsidRPr="00D964E6" w:rsidRDefault="00241D37" w:rsidP="00E830BF">
      <w:pPr>
        <w:pStyle w:val="abzacixml"/>
        <w:ind w:left="270" w:firstLine="0"/>
        <w:rPr>
          <w:bCs/>
        </w:rPr>
      </w:pPr>
      <w:r w:rsidRPr="00D964E6">
        <w:rPr>
          <w:bCs/>
        </w:rPr>
        <w:t xml:space="preserve"> </w:t>
      </w:r>
    </w:p>
    <w:p w14:paraId="0346E295" w14:textId="77777777" w:rsidR="00241D37" w:rsidRPr="00D964E6" w:rsidRDefault="00241D37" w:rsidP="00E830BF">
      <w:pPr>
        <w:pStyle w:val="abzacixml"/>
        <w:numPr>
          <w:ilvl w:val="0"/>
          <w:numId w:val="1"/>
        </w:numPr>
        <w:tabs>
          <w:tab w:val="left" w:pos="1080"/>
        </w:tabs>
        <w:ind w:hanging="540"/>
        <w:rPr>
          <w:bCs/>
        </w:rPr>
      </w:pPr>
      <w:r w:rsidRPr="00D964E6">
        <w:rPr>
          <w:rFonts w:eastAsia="Times New Roman"/>
          <w:bCs/>
          <w:noProof/>
          <w:szCs w:val="20"/>
          <w:lang w:val="ka-GE"/>
        </w:rPr>
        <w:t>სპეციალური პენიტენციური სამსახური</w:t>
      </w:r>
    </w:p>
    <w:p w14:paraId="516F1C82" w14:textId="77777777" w:rsidR="00241D37" w:rsidRPr="00D964E6" w:rsidRDefault="00241D37" w:rsidP="00E83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4A27314B" w14:textId="77777777" w:rsidR="00B53665" w:rsidRPr="00D964E6" w:rsidRDefault="00B53665" w:rsidP="00E830BF">
      <w:pPr>
        <w:pStyle w:val="abzacixml"/>
        <w:numPr>
          <w:ilvl w:val="0"/>
          <w:numId w:val="2"/>
        </w:numPr>
        <w:ind w:left="360"/>
        <w:rPr>
          <w:bCs/>
        </w:rPr>
      </w:pPr>
      <w:proofErr w:type="spellStart"/>
      <w:r w:rsidRPr="00D964E6">
        <w:rPr>
          <w:bCs/>
        </w:rPr>
        <w:t>პენიტენციურ</w:t>
      </w:r>
      <w:proofErr w:type="spellEnd"/>
      <w:r w:rsidRPr="00D964E6">
        <w:rPr>
          <w:bCs/>
        </w:rPr>
        <w:t xml:space="preserve"> </w:t>
      </w:r>
      <w:proofErr w:type="spellStart"/>
      <w:r w:rsidRPr="00D964E6">
        <w:rPr>
          <w:bCs/>
        </w:rPr>
        <w:t>დაწესებულებებში</w:t>
      </w:r>
      <w:proofErr w:type="spellEnd"/>
      <w:r w:rsidRPr="00D964E6">
        <w:rPr>
          <w:bCs/>
        </w:rPr>
        <w:t xml:space="preserve"> </w:t>
      </w:r>
      <w:proofErr w:type="spellStart"/>
      <w:r w:rsidRPr="00D964E6">
        <w:rPr>
          <w:bCs/>
        </w:rPr>
        <w:t>ბრალდებულთა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მსჯავრდებულთა</w:t>
      </w:r>
      <w:proofErr w:type="spellEnd"/>
      <w:r w:rsidRPr="00D964E6">
        <w:rPr>
          <w:bCs/>
        </w:rPr>
        <w:t xml:space="preserve"> </w:t>
      </w:r>
      <w:proofErr w:type="spellStart"/>
      <w:r w:rsidRPr="00D964E6">
        <w:rPr>
          <w:bCs/>
        </w:rPr>
        <w:t>რესოციალიზაციის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განახლდა</w:t>
      </w:r>
      <w:proofErr w:type="spellEnd"/>
      <w:r w:rsidRPr="00D964E6">
        <w:rPr>
          <w:bCs/>
        </w:rPr>
        <w:t xml:space="preserve"> </w:t>
      </w:r>
      <w:proofErr w:type="spellStart"/>
      <w:r w:rsidRPr="00D964E6">
        <w:rPr>
          <w:bCs/>
        </w:rPr>
        <w:t>რიგი</w:t>
      </w:r>
      <w:proofErr w:type="spellEnd"/>
      <w:r w:rsidRPr="00D964E6">
        <w:rPr>
          <w:bCs/>
        </w:rPr>
        <w:t xml:space="preserve"> </w:t>
      </w:r>
      <w:proofErr w:type="spellStart"/>
      <w:r w:rsidRPr="00D964E6">
        <w:rPr>
          <w:bCs/>
        </w:rPr>
        <w:t>პროფესიული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საგანმანათლებლო</w:t>
      </w:r>
      <w:proofErr w:type="spellEnd"/>
      <w:r w:rsidRPr="00D964E6">
        <w:rPr>
          <w:bCs/>
        </w:rPr>
        <w:t xml:space="preserve"> </w:t>
      </w:r>
      <w:proofErr w:type="spellStart"/>
      <w:r w:rsidRPr="00D964E6">
        <w:rPr>
          <w:bCs/>
        </w:rPr>
        <w:t>სასწავლო</w:t>
      </w:r>
      <w:proofErr w:type="spellEnd"/>
      <w:r w:rsidRPr="00D964E6">
        <w:rPr>
          <w:bCs/>
        </w:rPr>
        <w:t xml:space="preserve"> </w:t>
      </w:r>
      <w:proofErr w:type="spellStart"/>
      <w:r w:rsidRPr="00D964E6">
        <w:rPr>
          <w:bCs/>
        </w:rPr>
        <w:t>პროგრამებისა</w:t>
      </w:r>
      <w:proofErr w:type="spellEnd"/>
      <w:r w:rsidRPr="00D964E6">
        <w:rPr>
          <w:bCs/>
        </w:rPr>
        <w:t xml:space="preserve">, </w:t>
      </w:r>
      <w:proofErr w:type="spellStart"/>
      <w:r w:rsidRPr="00D964E6">
        <w:rPr>
          <w:bCs/>
        </w:rPr>
        <w:t>სადაც</w:t>
      </w:r>
      <w:proofErr w:type="spellEnd"/>
      <w:r w:rsidRPr="00D964E6">
        <w:rPr>
          <w:bCs/>
        </w:rPr>
        <w:t xml:space="preserve"> </w:t>
      </w:r>
      <w:proofErr w:type="spellStart"/>
      <w:r w:rsidRPr="00D964E6">
        <w:rPr>
          <w:bCs/>
        </w:rPr>
        <w:t>დაფიქსირდა</w:t>
      </w:r>
      <w:proofErr w:type="spellEnd"/>
      <w:r w:rsidRPr="00D964E6">
        <w:rPr>
          <w:bCs/>
        </w:rPr>
        <w:t xml:space="preserve"> 1092 </w:t>
      </w:r>
      <w:proofErr w:type="spellStart"/>
      <w:r w:rsidRPr="00D964E6">
        <w:rPr>
          <w:bCs/>
        </w:rPr>
        <w:t>მონაწილე</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305 </w:t>
      </w:r>
      <w:proofErr w:type="spellStart"/>
      <w:r w:rsidRPr="00D964E6">
        <w:rPr>
          <w:bCs/>
        </w:rPr>
        <w:t>ქალი</w:t>
      </w:r>
      <w:proofErr w:type="spellEnd"/>
      <w:r w:rsidRPr="00D964E6">
        <w:rPr>
          <w:bCs/>
        </w:rPr>
        <w:t xml:space="preserve"> </w:t>
      </w:r>
      <w:proofErr w:type="spellStart"/>
      <w:r w:rsidRPr="00D964E6">
        <w:rPr>
          <w:bCs/>
        </w:rPr>
        <w:t>და</w:t>
      </w:r>
      <w:proofErr w:type="spellEnd"/>
      <w:r w:rsidRPr="00D964E6">
        <w:rPr>
          <w:bCs/>
        </w:rPr>
        <w:t xml:space="preserve"> 84 </w:t>
      </w:r>
      <w:proofErr w:type="spellStart"/>
      <w:r w:rsidRPr="00D964E6">
        <w:rPr>
          <w:bCs/>
        </w:rPr>
        <w:t>არასრულწლოვანი</w:t>
      </w:r>
      <w:proofErr w:type="spellEnd"/>
      <w:r w:rsidRPr="00D964E6">
        <w:rPr>
          <w:bCs/>
        </w:rPr>
        <w:t xml:space="preserve"> (</w:t>
      </w:r>
      <w:proofErr w:type="spellStart"/>
      <w:r w:rsidRPr="00D964E6">
        <w:rPr>
          <w:bCs/>
        </w:rPr>
        <w:t>რეაბილიტაციის</w:t>
      </w:r>
      <w:proofErr w:type="spellEnd"/>
      <w:r w:rsidRPr="00D964E6">
        <w:rPr>
          <w:bCs/>
        </w:rPr>
        <w:t xml:space="preserve"> </w:t>
      </w:r>
      <w:proofErr w:type="spellStart"/>
      <w:r w:rsidRPr="00D964E6">
        <w:rPr>
          <w:bCs/>
        </w:rPr>
        <w:t>პროგრამებში</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ბრალდებულ</w:t>
      </w:r>
      <w:proofErr w:type="spellEnd"/>
      <w:r w:rsidRPr="00D964E6">
        <w:rPr>
          <w:bCs/>
        </w:rPr>
        <w:t>/</w:t>
      </w:r>
      <w:proofErr w:type="spellStart"/>
      <w:r w:rsidRPr="00D964E6">
        <w:rPr>
          <w:bCs/>
        </w:rPr>
        <w:t>მსჯავრდებულთა</w:t>
      </w:r>
      <w:proofErr w:type="spellEnd"/>
      <w:r w:rsidRPr="00D964E6">
        <w:rPr>
          <w:bCs/>
        </w:rPr>
        <w:t xml:space="preserve"> </w:t>
      </w:r>
      <w:proofErr w:type="spellStart"/>
      <w:r w:rsidRPr="00D964E6">
        <w:rPr>
          <w:bCs/>
        </w:rPr>
        <w:t>რაოდენობების</w:t>
      </w:r>
      <w:proofErr w:type="spellEnd"/>
      <w:r w:rsidRPr="00D964E6">
        <w:rPr>
          <w:bCs/>
        </w:rPr>
        <w:t xml:space="preserve"> </w:t>
      </w:r>
      <w:proofErr w:type="spellStart"/>
      <w:r w:rsidRPr="00D964E6">
        <w:rPr>
          <w:bCs/>
        </w:rPr>
        <w:t>გამოთვლისას</w:t>
      </w:r>
      <w:proofErr w:type="spellEnd"/>
      <w:r w:rsidRPr="00D964E6">
        <w:rPr>
          <w:bCs/>
        </w:rPr>
        <w:t xml:space="preserve"> </w:t>
      </w:r>
      <w:proofErr w:type="spellStart"/>
      <w:r w:rsidRPr="00D964E6">
        <w:rPr>
          <w:bCs/>
        </w:rPr>
        <w:t>შეკრებილია</w:t>
      </w:r>
      <w:proofErr w:type="spellEnd"/>
      <w:r w:rsidRPr="00D964E6">
        <w:rPr>
          <w:bCs/>
        </w:rPr>
        <w:t xml:space="preserve"> </w:t>
      </w:r>
      <w:proofErr w:type="spellStart"/>
      <w:r w:rsidRPr="00D964E6">
        <w:rPr>
          <w:bCs/>
        </w:rPr>
        <w:t>ყველა</w:t>
      </w:r>
      <w:proofErr w:type="spellEnd"/>
      <w:r w:rsidRPr="00D964E6">
        <w:rPr>
          <w:bCs/>
        </w:rPr>
        <w:t xml:space="preserve"> </w:t>
      </w:r>
      <w:proofErr w:type="spellStart"/>
      <w:r w:rsidRPr="00D964E6">
        <w:rPr>
          <w:bCs/>
        </w:rPr>
        <w:t>ჩატარებულ</w:t>
      </w:r>
      <w:proofErr w:type="spellEnd"/>
      <w:r w:rsidRPr="00D964E6">
        <w:rPr>
          <w:bCs/>
        </w:rPr>
        <w:t xml:space="preserve"> </w:t>
      </w:r>
      <w:proofErr w:type="spellStart"/>
      <w:r w:rsidRPr="00D964E6">
        <w:rPr>
          <w:bCs/>
        </w:rPr>
        <w:t>პროგრამა</w:t>
      </w:r>
      <w:proofErr w:type="spellEnd"/>
      <w:r w:rsidRPr="00D964E6">
        <w:rPr>
          <w:bCs/>
        </w:rPr>
        <w:t>/</w:t>
      </w:r>
      <w:proofErr w:type="spellStart"/>
      <w:r w:rsidRPr="00D964E6">
        <w:rPr>
          <w:bCs/>
        </w:rPr>
        <w:t>ტრენინგსა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ღონისძიებაში</w:t>
      </w:r>
      <w:proofErr w:type="spellEnd"/>
      <w:r w:rsidRPr="00D964E6">
        <w:rPr>
          <w:bCs/>
        </w:rPr>
        <w:t xml:space="preserve"> </w:t>
      </w:r>
      <w:proofErr w:type="spellStart"/>
      <w:r w:rsidRPr="00D964E6">
        <w:rPr>
          <w:bCs/>
        </w:rPr>
        <w:t>ჩართულ</w:t>
      </w:r>
      <w:proofErr w:type="spellEnd"/>
      <w:r w:rsidRPr="00D964E6">
        <w:rPr>
          <w:bCs/>
        </w:rPr>
        <w:t xml:space="preserve"> </w:t>
      </w:r>
      <w:proofErr w:type="spellStart"/>
      <w:r w:rsidRPr="00D964E6">
        <w:rPr>
          <w:bCs/>
        </w:rPr>
        <w:t>მონაწილეთა</w:t>
      </w:r>
      <w:proofErr w:type="spellEnd"/>
      <w:r w:rsidRPr="00D964E6">
        <w:rPr>
          <w:bCs/>
        </w:rPr>
        <w:t xml:space="preserve"> </w:t>
      </w:r>
      <w:proofErr w:type="spellStart"/>
      <w:r w:rsidRPr="00D964E6">
        <w:rPr>
          <w:bCs/>
        </w:rPr>
        <w:t>რაოდენობა</w:t>
      </w:r>
      <w:proofErr w:type="spellEnd"/>
      <w:r w:rsidRPr="00D964E6">
        <w:rPr>
          <w:bCs/>
        </w:rPr>
        <w:t>);</w:t>
      </w:r>
    </w:p>
    <w:p w14:paraId="5C9AE25C" w14:textId="77777777" w:rsidR="00B53665" w:rsidRPr="00D964E6" w:rsidRDefault="00B53665" w:rsidP="00E830BF">
      <w:pPr>
        <w:pStyle w:val="abzacixml"/>
        <w:numPr>
          <w:ilvl w:val="0"/>
          <w:numId w:val="2"/>
        </w:numPr>
        <w:ind w:left="360"/>
        <w:rPr>
          <w:bCs/>
        </w:rPr>
      </w:pPr>
      <w:proofErr w:type="spellStart"/>
      <w:r w:rsidRPr="00D964E6">
        <w:rPr>
          <w:bCs/>
        </w:rPr>
        <w:t>ზოგადი</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პროგრამაში</w:t>
      </w:r>
      <w:proofErr w:type="spellEnd"/>
      <w:r w:rsidRPr="00D964E6">
        <w:rPr>
          <w:bCs/>
        </w:rPr>
        <w:t xml:space="preserve"> </w:t>
      </w:r>
      <w:proofErr w:type="spellStart"/>
      <w:r w:rsidRPr="00D964E6">
        <w:rPr>
          <w:bCs/>
        </w:rPr>
        <w:t>დაფიქსირდა</w:t>
      </w:r>
      <w:proofErr w:type="spellEnd"/>
      <w:r w:rsidRPr="00D964E6">
        <w:rPr>
          <w:bCs/>
        </w:rPr>
        <w:t xml:space="preserve"> 109 </w:t>
      </w:r>
      <w:proofErr w:type="spellStart"/>
      <w:r w:rsidRPr="00D964E6">
        <w:rPr>
          <w:bCs/>
        </w:rPr>
        <w:t>მსჯავრდებულის</w:t>
      </w:r>
      <w:proofErr w:type="spellEnd"/>
      <w:r w:rsidRPr="00D964E6">
        <w:rPr>
          <w:bCs/>
        </w:rPr>
        <w:t xml:space="preserve"> </w:t>
      </w:r>
      <w:proofErr w:type="spellStart"/>
      <w:r w:rsidRPr="00D964E6">
        <w:rPr>
          <w:bCs/>
        </w:rPr>
        <w:t>მონაწილეობა</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უმაღლესი</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ხელშეწყობის</w:t>
      </w:r>
      <w:proofErr w:type="spellEnd"/>
      <w:r w:rsidRPr="00D964E6">
        <w:rPr>
          <w:bCs/>
        </w:rPr>
        <w:t xml:space="preserve"> </w:t>
      </w:r>
      <w:proofErr w:type="spellStart"/>
      <w:r w:rsidRPr="00D964E6">
        <w:rPr>
          <w:bCs/>
        </w:rPr>
        <w:t>პროგრამით</w:t>
      </w:r>
      <w:proofErr w:type="spellEnd"/>
      <w:r w:rsidRPr="00D964E6">
        <w:rPr>
          <w:bCs/>
        </w:rPr>
        <w:t xml:space="preserve"> </w:t>
      </w:r>
      <w:proofErr w:type="spellStart"/>
      <w:r w:rsidRPr="00D964E6">
        <w:rPr>
          <w:bCs/>
        </w:rPr>
        <w:t>სარგებლობს</w:t>
      </w:r>
      <w:proofErr w:type="spellEnd"/>
      <w:r w:rsidRPr="00D964E6">
        <w:rPr>
          <w:bCs/>
        </w:rPr>
        <w:t xml:space="preserve"> 57 </w:t>
      </w:r>
      <w:proofErr w:type="spellStart"/>
      <w:r w:rsidRPr="00D964E6">
        <w:rPr>
          <w:bCs/>
        </w:rPr>
        <w:t>მსჯავრდებული</w:t>
      </w:r>
      <w:proofErr w:type="spellEnd"/>
      <w:r w:rsidRPr="00D964E6">
        <w:rPr>
          <w:bCs/>
        </w:rPr>
        <w:t>;</w:t>
      </w:r>
    </w:p>
    <w:p w14:paraId="3CEAD4A4" w14:textId="77777777" w:rsidR="00B53665" w:rsidRPr="00D964E6" w:rsidRDefault="00B53665" w:rsidP="00E830BF">
      <w:pPr>
        <w:pStyle w:val="abzacixml"/>
        <w:numPr>
          <w:ilvl w:val="0"/>
          <w:numId w:val="2"/>
        </w:numPr>
        <w:ind w:left="360"/>
        <w:rPr>
          <w:bCs/>
        </w:rPr>
      </w:pPr>
      <w:proofErr w:type="spellStart"/>
      <w:r w:rsidRPr="00D964E6">
        <w:rPr>
          <w:bCs/>
        </w:rPr>
        <w:t>ფსიქოსოციალურ</w:t>
      </w:r>
      <w:proofErr w:type="spellEnd"/>
      <w:r w:rsidRPr="00D964E6">
        <w:rPr>
          <w:bCs/>
        </w:rPr>
        <w:t xml:space="preserve"> </w:t>
      </w:r>
      <w:proofErr w:type="spellStart"/>
      <w:r w:rsidRPr="00D964E6">
        <w:rPr>
          <w:bCs/>
        </w:rPr>
        <w:t>სარეაბილიტაციო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ფსიქოსოციალურ</w:t>
      </w:r>
      <w:proofErr w:type="spellEnd"/>
      <w:r w:rsidRPr="00D964E6">
        <w:rPr>
          <w:bCs/>
        </w:rPr>
        <w:t xml:space="preserve"> </w:t>
      </w:r>
      <w:proofErr w:type="spellStart"/>
      <w:r w:rsidRPr="00D964E6">
        <w:rPr>
          <w:bCs/>
        </w:rPr>
        <w:t>ტრენინგებში</w:t>
      </w:r>
      <w:proofErr w:type="spellEnd"/>
      <w:r w:rsidRPr="00D964E6">
        <w:rPr>
          <w:bCs/>
        </w:rPr>
        <w:t xml:space="preserve"> </w:t>
      </w:r>
      <w:proofErr w:type="spellStart"/>
      <w:r w:rsidRPr="00D964E6">
        <w:rPr>
          <w:bCs/>
        </w:rPr>
        <w:t>დაფიქსირდა</w:t>
      </w:r>
      <w:proofErr w:type="spellEnd"/>
      <w:r w:rsidRPr="00D964E6">
        <w:rPr>
          <w:bCs/>
        </w:rPr>
        <w:t xml:space="preserve"> 1 238 </w:t>
      </w:r>
      <w:proofErr w:type="spellStart"/>
      <w:r w:rsidRPr="00D964E6">
        <w:rPr>
          <w:bCs/>
        </w:rPr>
        <w:t>მონაწილე</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315 </w:t>
      </w:r>
      <w:proofErr w:type="spellStart"/>
      <w:r w:rsidRPr="00D964E6">
        <w:rPr>
          <w:bCs/>
        </w:rPr>
        <w:t>რასრულწლოვანი</w:t>
      </w:r>
      <w:proofErr w:type="spellEnd"/>
      <w:r w:rsidRPr="00D964E6">
        <w:rPr>
          <w:bCs/>
        </w:rPr>
        <w:t xml:space="preserve"> </w:t>
      </w:r>
      <w:proofErr w:type="spellStart"/>
      <w:r w:rsidRPr="00D964E6">
        <w:rPr>
          <w:bCs/>
        </w:rPr>
        <w:t>და</w:t>
      </w:r>
      <w:proofErr w:type="spellEnd"/>
      <w:r w:rsidRPr="00D964E6">
        <w:rPr>
          <w:bCs/>
        </w:rPr>
        <w:t xml:space="preserve"> 136 </w:t>
      </w:r>
      <w:proofErr w:type="spellStart"/>
      <w:r w:rsidRPr="00D964E6">
        <w:rPr>
          <w:bCs/>
        </w:rPr>
        <w:t>ქალი</w:t>
      </w:r>
      <w:proofErr w:type="spellEnd"/>
      <w:r w:rsidRPr="00D964E6">
        <w:rPr>
          <w:bCs/>
        </w:rPr>
        <w:t xml:space="preserve"> </w:t>
      </w:r>
      <w:proofErr w:type="spellStart"/>
      <w:r w:rsidRPr="00D964E6">
        <w:rPr>
          <w:bCs/>
        </w:rPr>
        <w:t>მსჯავრდებული</w:t>
      </w:r>
      <w:proofErr w:type="spellEnd"/>
      <w:r w:rsidRPr="00D964E6">
        <w:rPr>
          <w:bCs/>
        </w:rPr>
        <w:t>;</w:t>
      </w:r>
    </w:p>
    <w:p w14:paraId="17EC5CAA" w14:textId="77777777" w:rsidR="00B53665" w:rsidRPr="00D964E6" w:rsidRDefault="00B53665" w:rsidP="00E830BF">
      <w:pPr>
        <w:pStyle w:val="abzacixml"/>
        <w:numPr>
          <w:ilvl w:val="0"/>
          <w:numId w:val="2"/>
        </w:numPr>
        <w:ind w:left="360"/>
        <w:rPr>
          <w:bCs/>
        </w:rPr>
      </w:pPr>
      <w:proofErr w:type="spellStart"/>
      <w:r w:rsidRPr="00D964E6">
        <w:rPr>
          <w:bCs/>
        </w:rPr>
        <w:t>გაიმართა</w:t>
      </w:r>
      <w:proofErr w:type="spellEnd"/>
      <w:r w:rsidRPr="00D964E6">
        <w:rPr>
          <w:bCs/>
        </w:rPr>
        <w:t xml:space="preserve"> 102 </w:t>
      </w:r>
      <w:proofErr w:type="spellStart"/>
      <w:r w:rsidRPr="00D964E6">
        <w:rPr>
          <w:bCs/>
        </w:rPr>
        <w:t>სხვადასხვა</w:t>
      </w:r>
      <w:proofErr w:type="spellEnd"/>
      <w:r w:rsidRPr="00D964E6">
        <w:rPr>
          <w:bCs/>
        </w:rPr>
        <w:t xml:space="preserve"> </w:t>
      </w:r>
      <w:proofErr w:type="spellStart"/>
      <w:r w:rsidRPr="00D964E6">
        <w:rPr>
          <w:bCs/>
        </w:rPr>
        <w:t>სპორტული</w:t>
      </w:r>
      <w:proofErr w:type="spellEnd"/>
      <w:r w:rsidRPr="00D964E6">
        <w:rPr>
          <w:bCs/>
        </w:rPr>
        <w:t xml:space="preserve">, </w:t>
      </w:r>
      <w:proofErr w:type="spellStart"/>
      <w:r w:rsidRPr="00D964E6">
        <w:rPr>
          <w:bCs/>
        </w:rPr>
        <w:t>კულტურული</w:t>
      </w:r>
      <w:proofErr w:type="spellEnd"/>
      <w:r w:rsidRPr="00D964E6">
        <w:rPr>
          <w:bCs/>
        </w:rPr>
        <w:t xml:space="preserve">, </w:t>
      </w:r>
      <w:proofErr w:type="spellStart"/>
      <w:r w:rsidRPr="00D964E6">
        <w:rPr>
          <w:bCs/>
        </w:rPr>
        <w:t>ინტელექტუალური</w:t>
      </w:r>
      <w:proofErr w:type="spellEnd"/>
      <w:r w:rsidRPr="00D964E6">
        <w:rPr>
          <w:bCs/>
        </w:rPr>
        <w:t xml:space="preserve">, </w:t>
      </w:r>
      <w:proofErr w:type="spellStart"/>
      <w:r w:rsidRPr="00D964E6">
        <w:rPr>
          <w:bCs/>
        </w:rPr>
        <w:t>შემეცნებითი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სხვა</w:t>
      </w:r>
      <w:proofErr w:type="spellEnd"/>
      <w:r w:rsidRPr="00D964E6">
        <w:rPr>
          <w:bCs/>
        </w:rPr>
        <w:t xml:space="preserve"> </w:t>
      </w:r>
      <w:proofErr w:type="spellStart"/>
      <w:r w:rsidRPr="00D964E6">
        <w:rPr>
          <w:bCs/>
        </w:rPr>
        <w:t>ღონისძიება</w:t>
      </w:r>
      <w:proofErr w:type="spellEnd"/>
      <w:r w:rsidRPr="00D964E6">
        <w:rPr>
          <w:bCs/>
        </w:rPr>
        <w:t xml:space="preserve">, </w:t>
      </w:r>
      <w:proofErr w:type="spellStart"/>
      <w:r w:rsidRPr="00D964E6">
        <w:rPr>
          <w:bCs/>
        </w:rPr>
        <w:t>სადაც</w:t>
      </w:r>
      <w:proofErr w:type="spellEnd"/>
      <w:r w:rsidRPr="00D964E6">
        <w:rPr>
          <w:bCs/>
        </w:rPr>
        <w:t xml:space="preserve"> </w:t>
      </w:r>
      <w:proofErr w:type="spellStart"/>
      <w:r w:rsidRPr="00D964E6">
        <w:rPr>
          <w:bCs/>
        </w:rPr>
        <w:t>დაფიქსირდა</w:t>
      </w:r>
      <w:proofErr w:type="spellEnd"/>
      <w:r w:rsidRPr="00D964E6">
        <w:rPr>
          <w:bCs/>
        </w:rPr>
        <w:t xml:space="preserve"> 1010 </w:t>
      </w:r>
      <w:proofErr w:type="spellStart"/>
      <w:r w:rsidRPr="00D964E6">
        <w:rPr>
          <w:bCs/>
        </w:rPr>
        <w:t>მონაწილე</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421 </w:t>
      </w:r>
      <w:proofErr w:type="spellStart"/>
      <w:r w:rsidRPr="00D964E6">
        <w:rPr>
          <w:bCs/>
        </w:rPr>
        <w:t>არასრულწლოვანი</w:t>
      </w:r>
      <w:proofErr w:type="spellEnd"/>
      <w:r w:rsidRPr="00D964E6">
        <w:rPr>
          <w:bCs/>
        </w:rPr>
        <w:t xml:space="preserve"> </w:t>
      </w:r>
      <w:proofErr w:type="spellStart"/>
      <w:r w:rsidRPr="00D964E6">
        <w:rPr>
          <w:bCs/>
        </w:rPr>
        <w:t>და</w:t>
      </w:r>
      <w:proofErr w:type="spellEnd"/>
      <w:r w:rsidRPr="00D964E6">
        <w:rPr>
          <w:bCs/>
        </w:rPr>
        <w:t xml:space="preserve"> </w:t>
      </w:r>
      <w:proofErr w:type="gramStart"/>
      <w:r w:rsidRPr="00D964E6">
        <w:rPr>
          <w:bCs/>
        </w:rPr>
        <w:t xml:space="preserve">123  </w:t>
      </w:r>
      <w:proofErr w:type="spellStart"/>
      <w:r w:rsidRPr="00D964E6">
        <w:rPr>
          <w:bCs/>
        </w:rPr>
        <w:t>ქალი</w:t>
      </w:r>
      <w:proofErr w:type="spellEnd"/>
      <w:proofErr w:type="gramEnd"/>
      <w:r w:rsidRPr="00D964E6">
        <w:rPr>
          <w:bCs/>
        </w:rPr>
        <w:t>;</w:t>
      </w:r>
    </w:p>
    <w:p w14:paraId="61ABAB5D" w14:textId="77777777" w:rsidR="00B53665" w:rsidRPr="00D964E6" w:rsidRDefault="00B53665" w:rsidP="00E830BF">
      <w:pPr>
        <w:pStyle w:val="abzacixml"/>
        <w:numPr>
          <w:ilvl w:val="0"/>
          <w:numId w:val="2"/>
        </w:numPr>
        <w:ind w:left="360"/>
        <w:rPr>
          <w:bCs/>
        </w:rPr>
      </w:pPr>
      <w:proofErr w:type="spellStart"/>
      <w:r w:rsidRPr="00D964E6">
        <w:rPr>
          <w:bCs/>
        </w:rPr>
        <w:t>დასაქმების</w:t>
      </w:r>
      <w:proofErr w:type="spellEnd"/>
      <w:r w:rsidRPr="00D964E6">
        <w:rPr>
          <w:bCs/>
        </w:rPr>
        <w:t xml:space="preserve"> </w:t>
      </w:r>
      <w:proofErr w:type="spellStart"/>
      <w:r w:rsidRPr="00D964E6">
        <w:rPr>
          <w:bCs/>
        </w:rPr>
        <w:t>პროგრამებში</w:t>
      </w:r>
      <w:proofErr w:type="spellEnd"/>
      <w:r w:rsidRPr="00D964E6">
        <w:rPr>
          <w:bCs/>
        </w:rPr>
        <w:t xml:space="preserve"> </w:t>
      </w:r>
      <w:proofErr w:type="spellStart"/>
      <w:r w:rsidRPr="00D964E6">
        <w:rPr>
          <w:bCs/>
        </w:rPr>
        <w:t>ჩაბმულია</w:t>
      </w:r>
      <w:proofErr w:type="spellEnd"/>
      <w:r w:rsidRPr="00D964E6">
        <w:rPr>
          <w:bCs/>
        </w:rPr>
        <w:t xml:space="preserve"> 938 </w:t>
      </w:r>
      <w:proofErr w:type="spellStart"/>
      <w:r w:rsidRPr="00D964E6">
        <w:rPr>
          <w:bCs/>
        </w:rPr>
        <w:t>მსჯავრდებული</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94 </w:t>
      </w:r>
      <w:proofErr w:type="spellStart"/>
      <w:r w:rsidRPr="00D964E6">
        <w:rPr>
          <w:bCs/>
        </w:rPr>
        <w:t>ქალი</w:t>
      </w:r>
      <w:proofErr w:type="spellEnd"/>
      <w:r w:rsidRPr="00D964E6">
        <w:rPr>
          <w:bCs/>
        </w:rPr>
        <w:t xml:space="preserve">, </w:t>
      </w:r>
      <w:proofErr w:type="spellStart"/>
      <w:r w:rsidRPr="00D964E6">
        <w:rPr>
          <w:bCs/>
        </w:rPr>
        <w:t>რომლებიც</w:t>
      </w:r>
      <w:proofErr w:type="spellEnd"/>
      <w:r w:rsidRPr="00D964E6">
        <w:rPr>
          <w:bCs/>
        </w:rPr>
        <w:t xml:space="preserve"> </w:t>
      </w:r>
      <w:proofErr w:type="spellStart"/>
      <w:r w:rsidRPr="00D964E6">
        <w:rPr>
          <w:bCs/>
        </w:rPr>
        <w:t>დასაქმებულნი</w:t>
      </w:r>
      <w:proofErr w:type="spellEnd"/>
      <w:r w:rsidRPr="00D964E6">
        <w:rPr>
          <w:bCs/>
        </w:rPr>
        <w:t xml:space="preserve"> </w:t>
      </w:r>
      <w:proofErr w:type="spellStart"/>
      <w:r w:rsidRPr="00D964E6">
        <w:rPr>
          <w:bCs/>
        </w:rPr>
        <w:t>არიან</w:t>
      </w:r>
      <w:proofErr w:type="spellEnd"/>
      <w:r w:rsidRPr="00D964E6">
        <w:rPr>
          <w:bCs/>
        </w:rPr>
        <w:t xml:space="preserve"> </w:t>
      </w:r>
      <w:proofErr w:type="spellStart"/>
      <w:r w:rsidRPr="00D964E6">
        <w:rPr>
          <w:bCs/>
        </w:rPr>
        <w:t>სამეურნეო</w:t>
      </w:r>
      <w:proofErr w:type="spellEnd"/>
      <w:r w:rsidRPr="00D964E6">
        <w:rPr>
          <w:bCs/>
        </w:rPr>
        <w:t xml:space="preserve"> </w:t>
      </w:r>
      <w:proofErr w:type="spellStart"/>
      <w:r w:rsidRPr="00D964E6">
        <w:rPr>
          <w:bCs/>
        </w:rPr>
        <w:t>სამსახურში</w:t>
      </w:r>
      <w:proofErr w:type="spellEnd"/>
      <w:r w:rsidRPr="00D964E6">
        <w:rPr>
          <w:bCs/>
        </w:rPr>
        <w:t xml:space="preserve">, </w:t>
      </w:r>
      <w:proofErr w:type="spellStart"/>
      <w:r w:rsidRPr="00D964E6">
        <w:rPr>
          <w:bCs/>
        </w:rPr>
        <w:t>სილამაზის</w:t>
      </w:r>
      <w:proofErr w:type="spellEnd"/>
      <w:r w:rsidRPr="00D964E6">
        <w:rPr>
          <w:bCs/>
        </w:rPr>
        <w:t xml:space="preserve"> </w:t>
      </w:r>
      <w:proofErr w:type="spellStart"/>
      <w:r w:rsidRPr="00D964E6">
        <w:rPr>
          <w:bCs/>
        </w:rPr>
        <w:t>სალონებში</w:t>
      </w:r>
      <w:proofErr w:type="spellEnd"/>
      <w:r w:rsidRPr="00D964E6">
        <w:rPr>
          <w:bCs/>
        </w:rPr>
        <w:t xml:space="preserve">, </w:t>
      </w:r>
      <w:proofErr w:type="spellStart"/>
      <w:r w:rsidRPr="00D964E6">
        <w:rPr>
          <w:bCs/>
        </w:rPr>
        <w:t>სამზარეულოში</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ტერიტორიაზე</w:t>
      </w:r>
      <w:proofErr w:type="spellEnd"/>
      <w:r w:rsidRPr="00D964E6">
        <w:rPr>
          <w:bCs/>
        </w:rPr>
        <w:t xml:space="preserve"> </w:t>
      </w:r>
      <w:proofErr w:type="spellStart"/>
      <w:r w:rsidRPr="00D964E6">
        <w:rPr>
          <w:bCs/>
        </w:rPr>
        <w:t>არსებულ</w:t>
      </w:r>
      <w:proofErr w:type="spellEnd"/>
      <w:r w:rsidRPr="00D964E6">
        <w:rPr>
          <w:bCs/>
        </w:rPr>
        <w:t xml:space="preserve"> </w:t>
      </w:r>
      <w:proofErr w:type="spellStart"/>
      <w:r w:rsidRPr="00D964E6">
        <w:rPr>
          <w:bCs/>
        </w:rPr>
        <w:t>მაღაზიებში</w:t>
      </w:r>
      <w:proofErr w:type="spellEnd"/>
      <w:r w:rsidRPr="00D964E6">
        <w:rPr>
          <w:bCs/>
        </w:rPr>
        <w:t xml:space="preserve">, </w:t>
      </w:r>
      <w:proofErr w:type="spellStart"/>
      <w:r w:rsidRPr="00D964E6">
        <w:rPr>
          <w:bCs/>
        </w:rPr>
        <w:t>დასაქმების</w:t>
      </w:r>
      <w:proofErr w:type="spellEnd"/>
      <w:r w:rsidRPr="00D964E6">
        <w:rPr>
          <w:bCs/>
        </w:rPr>
        <w:t xml:space="preserve"> </w:t>
      </w:r>
      <w:proofErr w:type="spellStart"/>
      <w:r w:rsidRPr="00D964E6">
        <w:rPr>
          <w:bCs/>
        </w:rPr>
        <w:t>მინიკერებსა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საწარმოო</w:t>
      </w:r>
      <w:proofErr w:type="spellEnd"/>
      <w:r w:rsidRPr="00D964E6">
        <w:rPr>
          <w:bCs/>
        </w:rPr>
        <w:t xml:space="preserve"> </w:t>
      </w:r>
      <w:proofErr w:type="spellStart"/>
      <w:r w:rsidRPr="00D964E6">
        <w:rPr>
          <w:bCs/>
        </w:rPr>
        <w:t>საქმიანობაში</w:t>
      </w:r>
      <w:proofErr w:type="spellEnd"/>
      <w:r w:rsidRPr="00D964E6">
        <w:rPr>
          <w:bCs/>
        </w:rPr>
        <w:t xml:space="preserve"> </w:t>
      </w:r>
      <w:r w:rsidRPr="00D964E6">
        <w:rPr>
          <w:bCs/>
        </w:rPr>
        <w:lastRenderedPageBreak/>
        <w:t>(</w:t>
      </w:r>
      <w:proofErr w:type="spellStart"/>
      <w:r w:rsidRPr="00D964E6">
        <w:rPr>
          <w:bCs/>
        </w:rPr>
        <w:t>სამკერვალო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პურის</w:t>
      </w:r>
      <w:proofErr w:type="spellEnd"/>
      <w:r w:rsidRPr="00D964E6">
        <w:rPr>
          <w:bCs/>
        </w:rPr>
        <w:t xml:space="preserve"> </w:t>
      </w:r>
      <w:proofErr w:type="spellStart"/>
      <w:r w:rsidRPr="00D964E6">
        <w:rPr>
          <w:bCs/>
        </w:rPr>
        <w:t>საცხობი</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ინდივიდუალურ</w:t>
      </w:r>
      <w:proofErr w:type="spellEnd"/>
      <w:r w:rsidRPr="00D964E6">
        <w:rPr>
          <w:bCs/>
        </w:rPr>
        <w:t xml:space="preserve"> </w:t>
      </w:r>
      <w:proofErr w:type="spellStart"/>
      <w:r w:rsidRPr="00D964E6">
        <w:rPr>
          <w:bCs/>
        </w:rPr>
        <w:t>საქმიანობაში</w:t>
      </w:r>
      <w:proofErr w:type="spellEnd"/>
      <w:r w:rsidRPr="00D964E6">
        <w:rPr>
          <w:bCs/>
        </w:rPr>
        <w:t xml:space="preserve"> (</w:t>
      </w:r>
      <w:proofErr w:type="spellStart"/>
      <w:r w:rsidRPr="00D964E6">
        <w:rPr>
          <w:bCs/>
        </w:rPr>
        <w:t>ხელნაკეთი</w:t>
      </w:r>
      <w:proofErr w:type="spellEnd"/>
      <w:r w:rsidRPr="00D964E6">
        <w:rPr>
          <w:bCs/>
        </w:rPr>
        <w:t xml:space="preserve"> </w:t>
      </w:r>
      <w:proofErr w:type="spellStart"/>
      <w:r w:rsidRPr="00D964E6">
        <w:rPr>
          <w:bCs/>
        </w:rPr>
        <w:t>ნივთების</w:t>
      </w:r>
      <w:proofErr w:type="spellEnd"/>
      <w:r w:rsidRPr="00D964E6">
        <w:rPr>
          <w:bCs/>
        </w:rPr>
        <w:t xml:space="preserve"> </w:t>
      </w:r>
      <w:proofErr w:type="spellStart"/>
      <w:r w:rsidRPr="00D964E6">
        <w:rPr>
          <w:bCs/>
        </w:rPr>
        <w:t>შექმნა-რეალიზაცია</w:t>
      </w:r>
      <w:proofErr w:type="spellEnd"/>
      <w:r w:rsidRPr="00D964E6">
        <w:rPr>
          <w:bCs/>
        </w:rPr>
        <w:t>);</w:t>
      </w:r>
    </w:p>
    <w:p w14:paraId="11DA052D" w14:textId="77777777" w:rsidR="00B53665" w:rsidRPr="00D964E6" w:rsidRDefault="00B53665" w:rsidP="00E830BF">
      <w:pPr>
        <w:pStyle w:val="abzacixml"/>
        <w:numPr>
          <w:ilvl w:val="0"/>
          <w:numId w:val="2"/>
        </w:numPr>
        <w:ind w:left="360"/>
        <w:rPr>
          <w:bCs/>
        </w:rPr>
      </w:pPr>
      <w:proofErr w:type="spellStart"/>
      <w:r w:rsidRPr="00D964E6">
        <w:rPr>
          <w:bCs/>
        </w:rPr>
        <w:t>პენიტენციურ</w:t>
      </w:r>
      <w:proofErr w:type="spellEnd"/>
      <w:r w:rsidRPr="00D964E6">
        <w:rPr>
          <w:bCs/>
        </w:rPr>
        <w:t xml:space="preserve"> </w:t>
      </w:r>
      <w:proofErr w:type="spellStart"/>
      <w:r w:rsidRPr="00D964E6">
        <w:rPr>
          <w:bCs/>
        </w:rPr>
        <w:t>სისტემაში</w:t>
      </w:r>
      <w:proofErr w:type="spellEnd"/>
      <w:r w:rsidRPr="00D964E6">
        <w:rPr>
          <w:bCs/>
        </w:rPr>
        <w:t xml:space="preserve"> </w:t>
      </w:r>
      <w:proofErr w:type="spellStart"/>
      <w:r w:rsidRPr="00D964E6">
        <w:rPr>
          <w:bCs/>
        </w:rPr>
        <w:t>გაუმჯობესებული</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ბრალდებულთა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მსჯავრდებულთა</w:t>
      </w:r>
      <w:proofErr w:type="spellEnd"/>
      <w:r w:rsidRPr="00D964E6">
        <w:rPr>
          <w:bCs/>
        </w:rPr>
        <w:t xml:space="preserve"> </w:t>
      </w:r>
      <w:proofErr w:type="spellStart"/>
      <w:r w:rsidRPr="00D964E6">
        <w:rPr>
          <w:bCs/>
        </w:rPr>
        <w:t>სამჯერადი</w:t>
      </w:r>
      <w:proofErr w:type="spellEnd"/>
      <w:r w:rsidRPr="00D964E6">
        <w:rPr>
          <w:bCs/>
        </w:rPr>
        <w:t xml:space="preserve"> </w:t>
      </w:r>
      <w:proofErr w:type="spellStart"/>
      <w:r w:rsidRPr="00D964E6">
        <w:rPr>
          <w:bCs/>
        </w:rPr>
        <w:t>კვებითი</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საჭიროების</w:t>
      </w:r>
      <w:proofErr w:type="spellEnd"/>
      <w:r w:rsidRPr="00D964E6">
        <w:rPr>
          <w:bCs/>
        </w:rPr>
        <w:t xml:space="preserve"> </w:t>
      </w:r>
      <w:proofErr w:type="spellStart"/>
      <w:r w:rsidRPr="00D964E6">
        <w:rPr>
          <w:bCs/>
        </w:rPr>
        <w:t>მქონე</w:t>
      </w:r>
      <w:proofErr w:type="spellEnd"/>
      <w:r w:rsidRPr="00D964E6">
        <w:rPr>
          <w:bCs/>
        </w:rPr>
        <w:t xml:space="preserve"> </w:t>
      </w:r>
      <w:proofErr w:type="spellStart"/>
      <w:r w:rsidRPr="00D964E6">
        <w:rPr>
          <w:bCs/>
        </w:rPr>
        <w:t>ჯგუფებისათვის</w:t>
      </w:r>
      <w:proofErr w:type="spellEnd"/>
      <w:r w:rsidRPr="00D964E6">
        <w:rPr>
          <w:bCs/>
        </w:rPr>
        <w:t xml:space="preserve">, </w:t>
      </w:r>
      <w:proofErr w:type="spellStart"/>
      <w:r w:rsidRPr="00D964E6">
        <w:rPr>
          <w:bCs/>
        </w:rPr>
        <w:t>კვებისა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სანიტარიულ-ჰიგიენური</w:t>
      </w:r>
      <w:proofErr w:type="spellEnd"/>
      <w:r w:rsidRPr="00D964E6">
        <w:rPr>
          <w:bCs/>
        </w:rPr>
        <w:t xml:space="preserve"> </w:t>
      </w:r>
      <w:proofErr w:type="spellStart"/>
      <w:r w:rsidRPr="00D964E6">
        <w:rPr>
          <w:bCs/>
        </w:rPr>
        <w:t>ნორმების</w:t>
      </w:r>
      <w:proofErr w:type="spellEnd"/>
      <w:r w:rsidRPr="00D964E6">
        <w:rPr>
          <w:bCs/>
        </w:rPr>
        <w:t xml:space="preserve"> </w:t>
      </w:r>
      <w:proofErr w:type="spellStart"/>
      <w:r w:rsidRPr="00D964E6">
        <w:rPr>
          <w:bCs/>
        </w:rPr>
        <w:t>დაცვით</w:t>
      </w:r>
      <w:proofErr w:type="spellEnd"/>
      <w:r w:rsidRPr="00D964E6">
        <w:rPr>
          <w:bCs/>
        </w:rPr>
        <w:t xml:space="preserve">. </w:t>
      </w:r>
      <w:proofErr w:type="spellStart"/>
      <w:r w:rsidRPr="00D964E6">
        <w:rPr>
          <w:bCs/>
        </w:rPr>
        <w:t>დაინერგა</w:t>
      </w:r>
      <w:proofErr w:type="spellEnd"/>
      <w:r w:rsidRPr="00D964E6">
        <w:rPr>
          <w:bCs/>
        </w:rPr>
        <w:t xml:space="preserve"> </w:t>
      </w:r>
      <w:proofErr w:type="spellStart"/>
      <w:r w:rsidRPr="00D964E6">
        <w:rPr>
          <w:bCs/>
        </w:rPr>
        <w:t>უფასო</w:t>
      </w:r>
      <w:proofErr w:type="spellEnd"/>
      <w:r w:rsidRPr="00D964E6">
        <w:rPr>
          <w:bCs/>
        </w:rPr>
        <w:t xml:space="preserve"> </w:t>
      </w:r>
      <w:proofErr w:type="spellStart"/>
      <w:r w:rsidRPr="00D964E6">
        <w:rPr>
          <w:bCs/>
        </w:rPr>
        <w:t>საკვების</w:t>
      </w:r>
      <w:proofErr w:type="spellEnd"/>
      <w:r w:rsidRPr="00D964E6">
        <w:rPr>
          <w:bCs/>
        </w:rPr>
        <w:t xml:space="preserve"> </w:t>
      </w:r>
      <w:proofErr w:type="spellStart"/>
      <w:r w:rsidRPr="00D964E6">
        <w:rPr>
          <w:bCs/>
        </w:rPr>
        <w:t>სისტემა</w:t>
      </w:r>
      <w:proofErr w:type="spellEnd"/>
      <w:r w:rsidRPr="00D964E6">
        <w:rPr>
          <w:bCs/>
        </w:rPr>
        <w:t xml:space="preserve"> −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დაწესებულების</w:t>
      </w:r>
      <w:proofErr w:type="spellEnd"/>
      <w:r w:rsidRPr="00D964E6">
        <w:rPr>
          <w:bCs/>
        </w:rPr>
        <w:t xml:space="preserve"> </w:t>
      </w:r>
      <w:proofErr w:type="spellStart"/>
      <w:r w:rsidRPr="00D964E6">
        <w:rPr>
          <w:bCs/>
        </w:rPr>
        <w:t>მორიგე</w:t>
      </w:r>
      <w:proofErr w:type="spellEnd"/>
      <w:r w:rsidRPr="00D964E6">
        <w:rPr>
          <w:bCs/>
        </w:rPr>
        <w:t xml:space="preserve"> </w:t>
      </w:r>
      <w:proofErr w:type="spellStart"/>
      <w:r w:rsidRPr="00D964E6">
        <w:rPr>
          <w:bCs/>
        </w:rPr>
        <w:t>თანამშრომლები</w:t>
      </w:r>
      <w:proofErr w:type="spellEnd"/>
      <w:r w:rsidRPr="00D964E6">
        <w:rPr>
          <w:bCs/>
        </w:rPr>
        <w:t xml:space="preserve"> </w:t>
      </w:r>
      <w:proofErr w:type="spellStart"/>
      <w:r w:rsidRPr="00D964E6">
        <w:rPr>
          <w:bCs/>
        </w:rPr>
        <w:t>უზრუნველყოფილნი</w:t>
      </w:r>
      <w:proofErr w:type="spellEnd"/>
      <w:r w:rsidRPr="00D964E6">
        <w:rPr>
          <w:bCs/>
        </w:rPr>
        <w:t xml:space="preserve"> </w:t>
      </w:r>
      <w:proofErr w:type="spellStart"/>
      <w:r w:rsidRPr="00D964E6">
        <w:rPr>
          <w:bCs/>
        </w:rPr>
        <w:t>არიან</w:t>
      </w:r>
      <w:proofErr w:type="spellEnd"/>
      <w:r w:rsidRPr="00D964E6">
        <w:rPr>
          <w:bCs/>
        </w:rPr>
        <w:t xml:space="preserve"> </w:t>
      </w:r>
      <w:proofErr w:type="spellStart"/>
      <w:r w:rsidRPr="00D964E6">
        <w:rPr>
          <w:bCs/>
        </w:rPr>
        <w:t>ორჯერადი</w:t>
      </w:r>
      <w:proofErr w:type="spellEnd"/>
      <w:r w:rsidRPr="00D964E6">
        <w:rPr>
          <w:bCs/>
        </w:rPr>
        <w:t xml:space="preserve"> </w:t>
      </w:r>
      <w:proofErr w:type="spellStart"/>
      <w:r w:rsidRPr="00D964E6">
        <w:rPr>
          <w:bCs/>
        </w:rPr>
        <w:t>კვებით</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ესკორტირებისა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სპეციალური</w:t>
      </w:r>
      <w:proofErr w:type="spellEnd"/>
      <w:r w:rsidRPr="00D964E6">
        <w:rPr>
          <w:bCs/>
        </w:rPr>
        <w:t xml:space="preserve"> </w:t>
      </w:r>
      <w:proofErr w:type="spellStart"/>
      <w:r w:rsidRPr="00D964E6">
        <w:rPr>
          <w:bCs/>
        </w:rPr>
        <w:t>ღონისძიებების</w:t>
      </w:r>
      <w:proofErr w:type="spellEnd"/>
      <w:r w:rsidRPr="00D964E6">
        <w:rPr>
          <w:bCs/>
        </w:rPr>
        <w:t xml:space="preserve"> </w:t>
      </w:r>
      <w:proofErr w:type="spellStart"/>
      <w:r w:rsidRPr="00D964E6">
        <w:rPr>
          <w:bCs/>
        </w:rPr>
        <w:t>მთავარი</w:t>
      </w:r>
      <w:proofErr w:type="spellEnd"/>
      <w:r w:rsidRPr="00D964E6">
        <w:rPr>
          <w:bCs/>
        </w:rPr>
        <w:t xml:space="preserve"> </w:t>
      </w:r>
      <w:proofErr w:type="spellStart"/>
      <w:r w:rsidRPr="00D964E6">
        <w:rPr>
          <w:bCs/>
        </w:rPr>
        <w:t>სამმართველოს</w:t>
      </w:r>
      <w:proofErr w:type="spellEnd"/>
      <w:r w:rsidRPr="00D964E6">
        <w:rPr>
          <w:bCs/>
        </w:rPr>
        <w:t xml:space="preserve"> </w:t>
      </w:r>
      <w:proofErr w:type="spellStart"/>
      <w:r w:rsidRPr="00D964E6">
        <w:rPr>
          <w:bCs/>
        </w:rPr>
        <w:t>თანამშრომლები</w:t>
      </w:r>
      <w:proofErr w:type="spellEnd"/>
      <w:r w:rsidRPr="00D964E6">
        <w:rPr>
          <w:bCs/>
        </w:rPr>
        <w:t xml:space="preserve"> </w:t>
      </w:r>
      <w:proofErr w:type="spellStart"/>
      <w:r w:rsidRPr="00D964E6">
        <w:rPr>
          <w:bCs/>
        </w:rPr>
        <w:t>იღებენ</w:t>
      </w:r>
      <w:proofErr w:type="spellEnd"/>
      <w:r w:rsidRPr="00D964E6">
        <w:rPr>
          <w:bCs/>
        </w:rPr>
        <w:t xml:space="preserve"> </w:t>
      </w:r>
      <w:proofErr w:type="spellStart"/>
      <w:r w:rsidRPr="00D964E6">
        <w:rPr>
          <w:bCs/>
        </w:rPr>
        <w:t>მშრალ</w:t>
      </w:r>
      <w:proofErr w:type="spellEnd"/>
      <w:r w:rsidRPr="00D964E6">
        <w:rPr>
          <w:bCs/>
        </w:rPr>
        <w:t xml:space="preserve"> </w:t>
      </w:r>
      <w:proofErr w:type="spellStart"/>
      <w:r w:rsidRPr="00D964E6">
        <w:rPr>
          <w:bCs/>
        </w:rPr>
        <w:t>საკვებს</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შენარჩუნებული</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წვევამდელთა</w:t>
      </w:r>
      <w:proofErr w:type="spellEnd"/>
      <w:r w:rsidRPr="00D964E6">
        <w:rPr>
          <w:bCs/>
        </w:rPr>
        <w:t xml:space="preserve"> </w:t>
      </w:r>
      <w:proofErr w:type="spellStart"/>
      <w:r w:rsidRPr="00D964E6">
        <w:rPr>
          <w:bCs/>
        </w:rPr>
        <w:t>მომზადების</w:t>
      </w:r>
      <w:proofErr w:type="spellEnd"/>
      <w:r w:rsidRPr="00D964E6">
        <w:rPr>
          <w:bCs/>
        </w:rPr>
        <w:t xml:space="preserve"> </w:t>
      </w:r>
      <w:proofErr w:type="spellStart"/>
      <w:r w:rsidRPr="00D964E6">
        <w:rPr>
          <w:bCs/>
        </w:rPr>
        <w:t>განყოფილებას</w:t>
      </w:r>
      <w:proofErr w:type="spellEnd"/>
      <w:r w:rsidRPr="00D964E6">
        <w:rPr>
          <w:bCs/>
        </w:rPr>
        <w:t xml:space="preserve"> </w:t>
      </w:r>
      <w:proofErr w:type="spellStart"/>
      <w:r w:rsidRPr="00D964E6">
        <w:rPr>
          <w:bCs/>
        </w:rPr>
        <w:t>დაქვემდებარებული</w:t>
      </w:r>
      <w:proofErr w:type="spellEnd"/>
      <w:r w:rsidRPr="00D964E6">
        <w:rPr>
          <w:bCs/>
        </w:rPr>
        <w:t xml:space="preserve"> </w:t>
      </w:r>
      <w:proofErr w:type="spellStart"/>
      <w:r w:rsidRPr="00D964E6">
        <w:rPr>
          <w:bCs/>
        </w:rPr>
        <w:t>სავალდებულო</w:t>
      </w:r>
      <w:proofErr w:type="spellEnd"/>
      <w:r w:rsidRPr="00D964E6">
        <w:rPr>
          <w:bCs/>
        </w:rPr>
        <w:t xml:space="preserve"> </w:t>
      </w:r>
      <w:proofErr w:type="spellStart"/>
      <w:r w:rsidRPr="00D964E6">
        <w:rPr>
          <w:bCs/>
        </w:rPr>
        <w:t>სამხედრო</w:t>
      </w:r>
      <w:proofErr w:type="spellEnd"/>
      <w:r w:rsidRPr="00D964E6">
        <w:rPr>
          <w:bCs/>
        </w:rPr>
        <w:t xml:space="preserve"> </w:t>
      </w:r>
      <w:proofErr w:type="spellStart"/>
      <w:r w:rsidRPr="00D964E6">
        <w:rPr>
          <w:bCs/>
        </w:rPr>
        <w:t>მოსამსახურეთა</w:t>
      </w:r>
      <w:proofErr w:type="spellEnd"/>
      <w:r w:rsidRPr="00D964E6">
        <w:rPr>
          <w:bCs/>
        </w:rPr>
        <w:t xml:space="preserve"> </w:t>
      </w:r>
      <w:proofErr w:type="spellStart"/>
      <w:r w:rsidRPr="00D964E6">
        <w:rPr>
          <w:bCs/>
        </w:rPr>
        <w:t>კვებითი</w:t>
      </w:r>
      <w:proofErr w:type="spellEnd"/>
      <w:r w:rsidRPr="00D964E6">
        <w:rPr>
          <w:bCs/>
        </w:rPr>
        <w:t xml:space="preserve"> </w:t>
      </w:r>
      <w:proofErr w:type="spellStart"/>
      <w:r w:rsidRPr="00D964E6">
        <w:rPr>
          <w:bCs/>
        </w:rPr>
        <w:t>უზრუნველყოფა</w:t>
      </w:r>
      <w:proofErr w:type="spellEnd"/>
      <w:r w:rsidRPr="00D964E6">
        <w:rPr>
          <w:bCs/>
        </w:rPr>
        <w:t>;</w:t>
      </w:r>
    </w:p>
    <w:p w14:paraId="74054285" w14:textId="77777777" w:rsidR="00B53665" w:rsidRPr="00D964E6" w:rsidRDefault="00B53665" w:rsidP="00E830BF">
      <w:pPr>
        <w:pStyle w:val="abzacixml"/>
        <w:numPr>
          <w:ilvl w:val="0"/>
          <w:numId w:val="2"/>
        </w:numPr>
        <w:ind w:left="360"/>
        <w:rPr>
          <w:bCs/>
        </w:rPr>
      </w:pPr>
      <w:proofErr w:type="spellStart"/>
      <w:r w:rsidRPr="00D964E6">
        <w:rPr>
          <w:bCs/>
        </w:rPr>
        <w:t>პენიტენციური</w:t>
      </w:r>
      <w:proofErr w:type="spellEnd"/>
      <w:r w:rsidRPr="00D964E6">
        <w:rPr>
          <w:bCs/>
        </w:rPr>
        <w:t xml:space="preserve"> </w:t>
      </w:r>
      <w:proofErr w:type="spellStart"/>
      <w:r w:rsidRPr="00D964E6">
        <w:rPr>
          <w:bCs/>
        </w:rPr>
        <w:t>დეპარტამენტის</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მსჯავრდებულთა</w:t>
      </w:r>
      <w:proofErr w:type="spellEnd"/>
      <w:r w:rsidRPr="00D964E6">
        <w:rPr>
          <w:bCs/>
        </w:rPr>
        <w:t xml:space="preserve"> </w:t>
      </w:r>
      <w:proofErr w:type="spellStart"/>
      <w:r w:rsidRPr="00D964E6">
        <w:rPr>
          <w:bCs/>
        </w:rPr>
        <w:t>რესოციალიზაცია-რეაბილიტაციის</w:t>
      </w:r>
      <w:proofErr w:type="spellEnd"/>
      <w:r w:rsidRPr="00D964E6">
        <w:rPr>
          <w:bCs/>
        </w:rPr>
        <w:t xml:space="preserve"> </w:t>
      </w:r>
      <w:proofErr w:type="spellStart"/>
      <w:r w:rsidRPr="00D964E6">
        <w:rPr>
          <w:bCs/>
        </w:rPr>
        <w:t>დეპარტამენტის</w:t>
      </w:r>
      <w:proofErr w:type="spellEnd"/>
      <w:r w:rsidRPr="00D964E6">
        <w:rPr>
          <w:bCs/>
        </w:rPr>
        <w:t xml:space="preserve">, </w:t>
      </w:r>
      <w:proofErr w:type="spellStart"/>
      <w:r w:rsidRPr="00D964E6">
        <w:rPr>
          <w:bCs/>
        </w:rPr>
        <w:t>სამედიცინო</w:t>
      </w:r>
      <w:proofErr w:type="spellEnd"/>
      <w:r w:rsidRPr="00D964E6">
        <w:rPr>
          <w:bCs/>
        </w:rPr>
        <w:t xml:space="preserve"> </w:t>
      </w:r>
      <w:proofErr w:type="spellStart"/>
      <w:r w:rsidRPr="00D964E6">
        <w:rPr>
          <w:bCs/>
        </w:rPr>
        <w:t>დეპარტამენტის</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თანამშრომელთა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სავალდებულო</w:t>
      </w:r>
      <w:proofErr w:type="spellEnd"/>
      <w:r w:rsidRPr="00D964E6">
        <w:rPr>
          <w:bCs/>
        </w:rPr>
        <w:t xml:space="preserve"> </w:t>
      </w:r>
      <w:proofErr w:type="spellStart"/>
      <w:r w:rsidRPr="00D964E6">
        <w:rPr>
          <w:bCs/>
        </w:rPr>
        <w:t>სამხედრო</w:t>
      </w:r>
      <w:proofErr w:type="spellEnd"/>
      <w:r w:rsidRPr="00D964E6">
        <w:rPr>
          <w:bCs/>
        </w:rPr>
        <w:t xml:space="preserve"> </w:t>
      </w:r>
      <w:proofErr w:type="spellStart"/>
      <w:r w:rsidRPr="00D964E6">
        <w:rPr>
          <w:bCs/>
        </w:rPr>
        <w:t>მოსამსახურეთა</w:t>
      </w:r>
      <w:proofErr w:type="spellEnd"/>
      <w:r w:rsidRPr="00D964E6">
        <w:rPr>
          <w:bCs/>
        </w:rPr>
        <w:t xml:space="preserve"> 100% </w:t>
      </w:r>
      <w:proofErr w:type="spellStart"/>
      <w:r w:rsidRPr="00D964E6">
        <w:rPr>
          <w:bCs/>
        </w:rPr>
        <w:t>უზრუნველყოფილი</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სამედიცინო</w:t>
      </w:r>
      <w:proofErr w:type="spellEnd"/>
      <w:r w:rsidRPr="00D964E6">
        <w:rPr>
          <w:bCs/>
        </w:rPr>
        <w:t xml:space="preserve"> </w:t>
      </w:r>
      <w:proofErr w:type="spellStart"/>
      <w:r w:rsidRPr="00D964E6">
        <w:rPr>
          <w:bCs/>
        </w:rPr>
        <w:t>დაზღვევით</w:t>
      </w:r>
      <w:proofErr w:type="spellEnd"/>
      <w:r w:rsidRPr="00D964E6">
        <w:rPr>
          <w:bCs/>
        </w:rPr>
        <w:t xml:space="preserve"> </w:t>
      </w:r>
      <w:proofErr w:type="spellStart"/>
      <w:r w:rsidRPr="00D964E6">
        <w:rPr>
          <w:bCs/>
        </w:rPr>
        <w:t>მათი</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დაცულობის</w:t>
      </w:r>
      <w:proofErr w:type="spellEnd"/>
      <w:r w:rsidRPr="00D964E6">
        <w:rPr>
          <w:bCs/>
        </w:rPr>
        <w:t xml:space="preserve"> </w:t>
      </w:r>
      <w:proofErr w:type="spellStart"/>
      <w:r w:rsidRPr="00D964E6">
        <w:rPr>
          <w:bCs/>
        </w:rPr>
        <w:t>გაუმჯობესების</w:t>
      </w:r>
      <w:proofErr w:type="spellEnd"/>
      <w:r w:rsidRPr="00D964E6">
        <w:rPr>
          <w:bCs/>
        </w:rPr>
        <w:t xml:space="preserve"> </w:t>
      </w:r>
      <w:proofErr w:type="spellStart"/>
      <w:r w:rsidRPr="00D964E6">
        <w:rPr>
          <w:bCs/>
        </w:rPr>
        <w:t>მიზნით</w:t>
      </w:r>
      <w:proofErr w:type="spellEnd"/>
      <w:r w:rsidRPr="00D964E6">
        <w:rPr>
          <w:bCs/>
        </w:rPr>
        <w:t>;</w:t>
      </w:r>
    </w:p>
    <w:p w14:paraId="08D5EAD8" w14:textId="77777777" w:rsidR="00B53665" w:rsidRPr="00D964E6" w:rsidRDefault="00B53665" w:rsidP="00E830BF">
      <w:pPr>
        <w:pStyle w:val="abzacixml"/>
        <w:numPr>
          <w:ilvl w:val="0"/>
          <w:numId w:val="2"/>
        </w:numPr>
        <w:ind w:left="360"/>
        <w:rPr>
          <w:bCs/>
        </w:rPr>
      </w:pPr>
      <w:proofErr w:type="spellStart"/>
      <w:r w:rsidRPr="00D964E6">
        <w:rPr>
          <w:bCs/>
        </w:rPr>
        <w:t>ესკორტირების</w:t>
      </w:r>
      <w:proofErr w:type="spellEnd"/>
      <w:r w:rsidRPr="00D964E6">
        <w:rPr>
          <w:bCs/>
        </w:rPr>
        <w:t xml:space="preserve"> </w:t>
      </w:r>
      <w:proofErr w:type="spellStart"/>
      <w:r w:rsidRPr="00D964E6">
        <w:rPr>
          <w:bCs/>
        </w:rPr>
        <w:t>ოფიცრებისა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გარე</w:t>
      </w:r>
      <w:proofErr w:type="spellEnd"/>
      <w:r w:rsidRPr="00D964E6">
        <w:rPr>
          <w:bCs/>
        </w:rPr>
        <w:t xml:space="preserve"> </w:t>
      </w:r>
      <w:proofErr w:type="spellStart"/>
      <w:r w:rsidRPr="00D964E6">
        <w:rPr>
          <w:bCs/>
        </w:rPr>
        <w:t>დაცვის</w:t>
      </w:r>
      <w:proofErr w:type="spellEnd"/>
      <w:r w:rsidRPr="00D964E6">
        <w:rPr>
          <w:bCs/>
        </w:rPr>
        <w:t xml:space="preserve"> </w:t>
      </w:r>
      <w:proofErr w:type="spellStart"/>
      <w:r w:rsidRPr="00D964E6">
        <w:rPr>
          <w:bCs/>
        </w:rPr>
        <w:t>მთავარი</w:t>
      </w:r>
      <w:proofErr w:type="spellEnd"/>
      <w:r w:rsidRPr="00D964E6">
        <w:rPr>
          <w:bCs/>
        </w:rPr>
        <w:t xml:space="preserve"> </w:t>
      </w:r>
      <w:proofErr w:type="spellStart"/>
      <w:r w:rsidRPr="00D964E6">
        <w:rPr>
          <w:bCs/>
        </w:rPr>
        <w:t>სამმართველოს</w:t>
      </w:r>
      <w:proofErr w:type="spellEnd"/>
      <w:r w:rsidRPr="00D964E6">
        <w:rPr>
          <w:bCs/>
        </w:rPr>
        <w:t xml:space="preserve"> </w:t>
      </w:r>
      <w:proofErr w:type="spellStart"/>
      <w:r w:rsidRPr="00D964E6">
        <w:rPr>
          <w:bCs/>
        </w:rPr>
        <w:t>თანამშრომლებისთვის</w:t>
      </w:r>
      <w:proofErr w:type="spellEnd"/>
      <w:r w:rsidRPr="00D964E6">
        <w:rPr>
          <w:bCs/>
        </w:rPr>
        <w:t xml:space="preserve"> </w:t>
      </w:r>
      <w:proofErr w:type="spellStart"/>
      <w:r w:rsidRPr="00D964E6">
        <w:rPr>
          <w:bCs/>
        </w:rPr>
        <w:t>შეძენილი</w:t>
      </w:r>
      <w:proofErr w:type="spellEnd"/>
      <w:r w:rsidRPr="00D964E6">
        <w:rPr>
          <w:bCs/>
        </w:rPr>
        <w:t xml:space="preserve"> </w:t>
      </w:r>
      <w:proofErr w:type="spellStart"/>
      <w:r w:rsidRPr="00D964E6">
        <w:rPr>
          <w:bCs/>
        </w:rPr>
        <w:t>იქნა</w:t>
      </w:r>
      <w:proofErr w:type="spellEnd"/>
      <w:r w:rsidRPr="00D964E6">
        <w:rPr>
          <w:bCs/>
        </w:rPr>
        <w:t xml:space="preserve"> 900 </w:t>
      </w:r>
      <w:proofErr w:type="spellStart"/>
      <w:r w:rsidRPr="00D964E6">
        <w:rPr>
          <w:bCs/>
        </w:rPr>
        <w:t>ცალი</w:t>
      </w:r>
      <w:proofErr w:type="spellEnd"/>
      <w:r w:rsidRPr="00D964E6">
        <w:rPr>
          <w:bCs/>
        </w:rPr>
        <w:t xml:space="preserve"> </w:t>
      </w:r>
      <w:proofErr w:type="spellStart"/>
      <w:r w:rsidRPr="00D964E6">
        <w:rPr>
          <w:bCs/>
        </w:rPr>
        <w:t>სპეციალური</w:t>
      </w:r>
      <w:proofErr w:type="spellEnd"/>
      <w:r w:rsidRPr="00D964E6">
        <w:rPr>
          <w:bCs/>
        </w:rPr>
        <w:t xml:space="preserve"> </w:t>
      </w:r>
      <w:proofErr w:type="spellStart"/>
      <w:r w:rsidRPr="00D964E6">
        <w:rPr>
          <w:bCs/>
        </w:rPr>
        <w:t>უნიფორმა</w:t>
      </w:r>
      <w:proofErr w:type="spellEnd"/>
      <w:r w:rsidRPr="00D964E6">
        <w:rPr>
          <w:bCs/>
        </w:rPr>
        <w:t xml:space="preserve">, 1 800 </w:t>
      </w:r>
      <w:proofErr w:type="spellStart"/>
      <w:r w:rsidRPr="00D964E6">
        <w:rPr>
          <w:bCs/>
        </w:rPr>
        <w:t>ცალი</w:t>
      </w:r>
      <w:proofErr w:type="spellEnd"/>
      <w:r w:rsidRPr="00D964E6">
        <w:rPr>
          <w:bCs/>
        </w:rPr>
        <w:t xml:space="preserve"> </w:t>
      </w:r>
      <w:proofErr w:type="spellStart"/>
      <w:r w:rsidRPr="00D964E6">
        <w:rPr>
          <w:bCs/>
        </w:rPr>
        <w:t>უნიფორმა</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თანამშრომელთათვის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თანამშრომელთათვის</w:t>
      </w:r>
      <w:proofErr w:type="spellEnd"/>
      <w:r w:rsidRPr="00D964E6">
        <w:rPr>
          <w:bCs/>
        </w:rPr>
        <w:t xml:space="preserve"> </w:t>
      </w:r>
      <w:proofErr w:type="spellStart"/>
      <w:r w:rsidRPr="00D964E6">
        <w:rPr>
          <w:bCs/>
        </w:rPr>
        <w:t>უსაფრთხო</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გარემოს</w:t>
      </w:r>
      <w:proofErr w:type="spellEnd"/>
      <w:r w:rsidRPr="00D964E6">
        <w:rPr>
          <w:bCs/>
        </w:rPr>
        <w:t xml:space="preserve"> </w:t>
      </w:r>
      <w:proofErr w:type="spellStart"/>
      <w:r w:rsidRPr="00D964E6">
        <w:rPr>
          <w:bCs/>
        </w:rPr>
        <w:t>შესაქმნელად</w:t>
      </w:r>
      <w:proofErr w:type="spellEnd"/>
      <w:r w:rsidRPr="00D964E6">
        <w:rPr>
          <w:bCs/>
        </w:rPr>
        <w:t xml:space="preserve"> - 15 </w:t>
      </w:r>
      <w:proofErr w:type="spellStart"/>
      <w:r w:rsidRPr="00D964E6">
        <w:rPr>
          <w:bCs/>
        </w:rPr>
        <w:t>ერთეული</w:t>
      </w:r>
      <w:proofErr w:type="spellEnd"/>
      <w:r w:rsidRPr="00D964E6">
        <w:rPr>
          <w:bCs/>
        </w:rPr>
        <w:t xml:space="preserve"> </w:t>
      </w:r>
      <w:proofErr w:type="spellStart"/>
      <w:r w:rsidRPr="00D964E6">
        <w:rPr>
          <w:bCs/>
        </w:rPr>
        <w:t>პერსონალური</w:t>
      </w:r>
      <w:proofErr w:type="spellEnd"/>
      <w:r w:rsidRPr="00D964E6">
        <w:rPr>
          <w:bCs/>
        </w:rPr>
        <w:t xml:space="preserve"> </w:t>
      </w:r>
      <w:proofErr w:type="spellStart"/>
      <w:r w:rsidRPr="00D964E6">
        <w:rPr>
          <w:bCs/>
        </w:rPr>
        <w:t>დოზიმეტრი</w:t>
      </w:r>
      <w:proofErr w:type="spellEnd"/>
      <w:r w:rsidRPr="00D964E6">
        <w:rPr>
          <w:bCs/>
        </w:rPr>
        <w:t>.</w:t>
      </w:r>
    </w:p>
    <w:p w14:paraId="4EEA2400" w14:textId="77777777" w:rsidR="00104D67" w:rsidRPr="00D964E6" w:rsidRDefault="00104D67" w:rsidP="00E830BF">
      <w:pPr>
        <w:pStyle w:val="abzacixml"/>
        <w:ind w:left="360" w:firstLine="0"/>
        <w:rPr>
          <w:bCs/>
          <w:lang w:val="ka-GE"/>
        </w:rPr>
      </w:pPr>
    </w:p>
    <w:p w14:paraId="0773FC01" w14:textId="77777777" w:rsidR="00241D37" w:rsidRPr="00D964E6" w:rsidRDefault="00241D37" w:rsidP="00E830BF">
      <w:pPr>
        <w:pStyle w:val="4"/>
        <w:spacing w:line="240" w:lineRule="auto"/>
        <w:jc w:val="both"/>
        <w:rPr>
          <w:rFonts w:ascii="Calibri Light" w:hAnsi="Calibri Light"/>
          <w:bCs/>
          <w:i w:val="0"/>
          <w:color w:val="2F5496"/>
        </w:rPr>
      </w:pPr>
      <w:r w:rsidRPr="00D964E6">
        <w:rPr>
          <w:rFonts w:ascii="Calibri Light" w:hAnsi="Calibri Light"/>
          <w:bCs/>
          <w:i w:val="0"/>
          <w:color w:val="2F5496"/>
        </w:rPr>
        <w:t xml:space="preserve">2.4.2 </w:t>
      </w:r>
      <w:proofErr w:type="spellStart"/>
      <w:r w:rsidRPr="00D964E6">
        <w:rPr>
          <w:rFonts w:ascii="Sylfaen" w:hAnsi="Sylfaen" w:cs="Sylfaen"/>
          <w:bCs/>
          <w:i w:val="0"/>
          <w:color w:val="2F5496"/>
        </w:rPr>
        <w:t>ბრალდებულთა</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და</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მსჯავრდებულთა</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ეკვივალენტური</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სამედიცინო</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მომსახურებით</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უზრუნველყოფა</w:t>
      </w:r>
      <w:proofErr w:type="spellEnd"/>
      <w:r w:rsidRPr="00D964E6">
        <w:rPr>
          <w:rFonts w:ascii="Calibri Light" w:hAnsi="Calibri Light"/>
          <w:bCs/>
          <w:i w:val="0"/>
          <w:color w:val="2F5496"/>
        </w:rPr>
        <w:t xml:space="preserve"> (26 02 02)</w:t>
      </w:r>
    </w:p>
    <w:p w14:paraId="07976A57" w14:textId="77777777" w:rsidR="00241D37" w:rsidRPr="00D964E6" w:rsidRDefault="00241D37" w:rsidP="00E830BF">
      <w:pPr>
        <w:pStyle w:val="abzacixml"/>
        <w:ind w:left="270" w:hanging="270"/>
        <w:rPr>
          <w:bCs/>
        </w:rPr>
      </w:pPr>
    </w:p>
    <w:p w14:paraId="56D73304" w14:textId="77777777" w:rsidR="00241D37" w:rsidRPr="00D964E6" w:rsidRDefault="00241D37" w:rsidP="00E830B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18CD0F20" w14:textId="77777777" w:rsidR="00241D37" w:rsidRPr="00D964E6" w:rsidRDefault="00241D37" w:rsidP="00E830BF">
      <w:pPr>
        <w:pStyle w:val="abzacixml"/>
        <w:ind w:left="270" w:firstLine="0"/>
        <w:rPr>
          <w:bCs/>
        </w:rPr>
      </w:pPr>
      <w:r w:rsidRPr="00D964E6">
        <w:rPr>
          <w:bCs/>
        </w:rPr>
        <w:t xml:space="preserve"> </w:t>
      </w:r>
    </w:p>
    <w:p w14:paraId="0DC9FCF8" w14:textId="77777777" w:rsidR="00241D37" w:rsidRPr="00D964E6" w:rsidRDefault="00241D37" w:rsidP="00E830BF">
      <w:pPr>
        <w:pStyle w:val="abzacixml"/>
        <w:numPr>
          <w:ilvl w:val="0"/>
          <w:numId w:val="1"/>
        </w:numPr>
        <w:tabs>
          <w:tab w:val="left" w:pos="1080"/>
        </w:tabs>
        <w:ind w:hanging="540"/>
        <w:rPr>
          <w:bCs/>
        </w:rPr>
      </w:pPr>
      <w:r w:rsidRPr="00D964E6">
        <w:rPr>
          <w:rFonts w:eastAsia="Times New Roman"/>
          <w:bCs/>
          <w:noProof/>
          <w:szCs w:val="20"/>
          <w:lang w:val="ka-GE"/>
        </w:rPr>
        <w:t>სპეციალური პენიტენციური სამსახური</w:t>
      </w:r>
    </w:p>
    <w:p w14:paraId="18FA6E5E" w14:textId="77777777" w:rsidR="00241D37" w:rsidRPr="00D964E6" w:rsidRDefault="00241D37" w:rsidP="00E83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3338DDDA" w14:textId="77777777" w:rsidR="00B53665" w:rsidRPr="00D964E6" w:rsidRDefault="00B53665" w:rsidP="00E830BF">
      <w:pPr>
        <w:pStyle w:val="abzacixml"/>
        <w:numPr>
          <w:ilvl w:val="0"/>
          <w:numId w:val="2"/>
        </w:numPr>
        <w:ind w:left="360"/>
        <w:rPr>
          <w:bCs/>
        </w:rPr>
      </w:pPr>
      <w:proofErr w:type="spellStart"/>
      <w:r w:rsidRPr="00D964E6">
        <w:rPr>
          <w:bCs/>
        </w:rPr>
        <w:t>მიმდინარეობდა</w:t>
      </w:r>
      <w:proofErr w:type="spellEnd"/>
      <w:r w:rsidRPr="00D964E6">
        <w:rPr>
          <w:bCs/>
        </w:rPr>
        <w:t xml:space="preserve"> </w:t>
      </w:r>
      <w:proofErr w:type="spellStart"/>
      <w:r w:rsidRPr="00D964E6">
        <w:rPr>
          <w:bCs/>
        </w:rPr>
        <w:t>პენიტენციურ</w:t>
      </w:r>
      <w:proofErr w:type="spellEnd"/>
      <w:r w:rsidRPr="00D964E6">
        <w:rPr>
          <w:bCs/>
        </w:rPr>
        <w:t xml:space="preserve"> </w:t>
      </w:r>
      <w:proofErr w:type="spellStart"/>
      <w:r w:rsidRPr="00D964E6">
        <w:rPr>
          <w:bCs/>
        </w:rPr>
        <w:t>დაწესებულებათა</w:t>
      </w:r>
      <w:proofErr w:type="spellEnd"/>
      <w:r w:rsidRPr="00D964E6">
        <w:rPr>
          <w:bCs/>
        </w:rPr>
        <w:t xml:space="preserve"> </w:t>
      </w:r>
      <w:proofErr w:type="spellStart"/>
      <w:r w:rsidRPr="00D964E6">
        <w:rPr>
          <w:bCs/>
        </w:rPr>
        <w:t>სამედიცინო</w:t>
      </w:r>
      <w:proofErr w:type="spellEnd"/>
      <w:r w:rsidRPr="00D964E6">
        <w:rPr>
          <w:bCs/>
        </w:rPr>
        <w:t xml:space="preserve"> </w:t>
      </w:r>
      <w:proofErr w:type="spellStart"/>
      <w:r w:rsidRPr="00D964E6">
        <w:rPr>
          <w:bCs/>
        </w:rPr>
        <w:t>პუნქტების</w:t>
      </w:r>
      <w:proofErr w:type="spellEnd"/>
      <w:r w:rsidRPr="00D964E6">
        <w:rPr>
          <w:bCs/>
        </w:rPr>
        <w:t>/</w:t>
      </w:r>
      <w:proofErr w:type="spellStart"/>
      <w:r w:rsidRPr="00D964E6">
        <w:rPr>
          <w:bCs/>
        </w:rPr>
        <w:t>ნაწილების</w:t>
      </w:r>
      <w:proofErr w:type="spellEnd"/>
      <w:r w:rsidRPr="00D964E6">
        <w:rPr>
          <w:bCs/>
        </w:rPr>
        <w:t xml:space="preserve"> </w:t>
      </w:r>
      <w:proofErr w:type="spellStart"/>
      <w:r w:rsidRPr="00D964E6">
        <w:rPr>
          <w:bCs/>
        </w:rPr>
        <w:t>მომარაგება</w:t>
      </w:r>
      <w:proofErr w:type="spellEnd"/>
      <w:r w:rsidRPr="00D964E6">
        <w:rPr>
          <w:bCs/>
        </w:rPr>
        <w:t xml:space="preserve"> </w:t>
      </w:r>
      <w:proofErr w:type="spellStart"/>
      <w:r w:rsidRPr="00D964E6">
        <w:rPr>
          <w:bCs/>
        </w:rPr>
        <w:t>მედიკამენტებით</w:t>
      </w:r>
      <w:proofErr w:type="spellEnd"/>
      <w:r w:rsidRPr="00D964E6">
        <w:rPr>
          <w:bCs/>
        </w:rPr>
        <w:t xml:space="preserve">, </w:t>
      </w:r>
      <w:proofErr w:type="spellStart"/>
      <w:r w:rsidRPr="00D964E6">
        <w:rPr>
          <w:bCs/>
        </w:rPr>
        <w:t>სამედიცინო</w:t>
      </w:r>
      <w:proofErr w:type="spellEnd"/>
      <w:r w:rsidRPr="00D964E6">
        <w:rPr>
          <w:bCs/>
        </w:rPr>
        <w:t xml:space="preserve"> </w:t>
      </w:r>
      <w:proofErr w:type="spellStart"/>
      <w:r w:rsidRPr="00D964E6">
        <w:rPr>
          <w:bCs/>
        </w:rPr>
        <w:t>დანიშნულების</w:t>
      </w:r>
      <w:proofErr w:type="spellEnd"/>
      <w:r w:rsidRPr="00D964E6">
        <w:rPr>
          <w:bCs/>
        </w:rPr>
        <w:t xml:space="preserve"> </w:t>
      </w:r>
      <w:proofErr w:type="spellStart"/>
      <w:r w:rsidRPr="00D964E6">
        <w:rPr>
          <w:bCs/>
        </w:rPr>
        <w:t>საგნებით</w:t>
      </w:r>
      <w:proofErr w:type="spellEnd"/>
      <w:r w:rsidRPr="00D964E6">
        <w:rPr>
          <w:bCs/>
        </w:rPr>
        <w:t xml:space="preserve">, </w:t>
      </w:r>
      <w:proofErr w:type="spellStart"/>
      <w:r w:rsidRPr="00D964E6">
        <w:rPr>
          <w:bCs/>
        </w:rPr>
        <w:t>ლაბორატორიული</w:t>
      </w:r>
      <w:proofErr w:type="spellEnd"/>
      <w:r w:rsidRPr="00D964E6">
        <w:rPr>
          <w:bCs/>
        </w:rPr>
        <w:t xml:space="preserve"> </w:t>
      </w:r>
      <w:proofErr w:type="spellStart"/>
      <w:r w:rsidRPr="00D964E6">
        <w:rPr>
          <w:bCs/>
        </w:rPr>
        <w:t>საგნებითა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რეაქტივებით</w:t>
      </w:r>
      <w:proofErr w:type="spellEnd"/>
      <w:r w:rsidRPr="00D964E6">
        <w:rPr>
          <w:bCs/>
        </w:rPr>
        <w:t>;</w:t>
      </w:r>
    </w:p>
    <w:p w14:paraId="27A3B562" w14:textId="77777777" w:rsidR="00B53665" w:rsidRPr="00D964E6" w:rsidRDefault="00B53665" w:rsidP="00E830BF">
      <w:pPr>
        <w:pStyle w:val="abzacixml"/>
        <w:numPr>
          <w:ilvl w:val="0"/>
          <w:numId w:val="2"/>
        </w:numPr>
        <w:ind w:left="360"/>
        <w:rPr>
          <w:bCs/>
        </w:rPr>
      </w:pPr>
      <w:proofErr w:type="spellStart"/>
      <w:r w:rsidRPr="00D964E6">
        <w:rPr>
          <w:bCs/>
        </w:rPr>
        <w:t>ანტიტუბერკულოზური</w:t>
      </w:r>
      <w:proofErr w:type="spellEnd"/>
      <w:r w:rsidRPr="00D964E6">
        <w:rPr>
          <w:bCs/>
        </w:rPr>
        <w:t xml:space="preserve"> </w:t>
      </w:r>
      <w:proofErr w:type="spellStart"/>
      <w:r w:rsidRPr="00D964E6">
        <w:rPr>
          <w:bCs/>
        </w:rPr>
        <w:t>მკურნალობის</w:t>
      </w:r>
      <w:proofErr w:type="spellEnd"/>
      <w:r w:rsidRPr="00D964E6">
        <w:rPr>
          <w:bCs/>
        </w:rPr>
        <w:t xml:space="preserve"> </w:t>
      </w:r>
      <w:proofErr w:type="spellStart"/>
      <w:r w:rsidRPr="00D964E6">
        <w:rPr>
          <w:bCs/>
        </w:rPr>
        <w:t>საჭიროების</w:t>
      </w:r>
      <w:proofErr w:type="spellEnd"/>
      <w:r w:rsidRPr="00D964E6">
        <w:rPr>
          <w:bCs/>
        </w:rPr>
        <w:t xml:space="preserve"> </w:t>
      </w:r>
      <w:proofErr w:type="spellStart"/>
      <w:r w:rsidRPr="00D964E6">
        <w:rPr>
          <w:bCs/>
        </w:rPr>
        <w:t>მქონე</w:t>
      </w:r>
      <w:proofErr w:type="spellEnd"/>
      <w:r w:rsidRPr="00D964E6">
        <w:rPr>
          <w:bCs/>
        </w:rPr>
        <w:t xml:space="preserve"> </w:t>
      </w:r>
      <w:proofErr w:type="spellStart"/>
      <w:r w:rsidRPr="00D964E6">
        <w:rPr>
          <w:bCs/>
        </w:rPr>
        <w:t>პირთა</w:t>
      </w:r>
      <w:proofErr w:type="spellEnd"/>
      <w:r w:rsidRPr="00D964E6">
        <w:rPr>
          <w:bCs/>
        </w:rPr>
        <w:t xml:space="preserve"> </w:t>
      </w:r>
      <w:proofErr w:type="spellStart"/>
      <w:r w:rsidRPr="00D964E6">
        <w:rPr>
          <w:bCs/>
        </w:rPr>
        <w:t>გამოვლენის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proofErr w:type="gramStart"/>
      <w:r w:rsidRPr="00D964E6">
        <w:rPr>
          <w:bCs/>
        </w:rPr>
        <w:t>ჩატარდა</w:t>
      </w:r>
      <w:proofErr w:type="spellEnd"/>
      <w:r w:rsidRPr="00D964E6">
        <w:rPr>
          <w:bCs/>
        </w:rPr>
        <w:t xml:space="preserve">  56</w:t>
      </w:r>
      <w:proofErr w:type="gramEnd"/>
      <w:r w:rsidRPr="00D964E6">
        <w:rPr>
          <w:bCs/>
        </w:rPr>
        <w:t xml:space="preserve"> 300 </w:t>
      </w:r>
      <w:proofErr w:type="spellStart"/>
      <w:r w:rsidRPr="00D964E6">
        <w:rPr>
          <w:bCs/>
        </w:rPr>
        <w:t>სკრინინგი</w:t>
      </w:r>
      <w:proofErr w:type="spellEnd"/>
      <w:r w:rsidRPr="00D964E6">
        <w:rPr>
          <w:bCs/>
        </w:rPr>
        <w:t>(</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2 020 </w:t>
      </w:r>
      <w:proofErr w:type="spellStart"/>
      <w:r w:rsidRPr="00D964E6">
        <w:rPr>
          <w:bCs/>
        </w:rPr>
        <w:t>ქალი</w:t>
      </w:r>
      <w:proofErr w:type="spellEnd"/>
      <w:r w:rsidRPr="00D964E6">
        <w:rPr>
          <w:bCs/>
        </w:rPr>
        <w:t xml:space="preserve"> </w:t>
      </w:r>
      <w:proofErr w:type="spellStart"/>
      <w:r w:rsidRPr="00D964E6">
        <w:rPr>
          <w:bCs/>
        </w:rPr>
        <w:t>და</w:t>
      </w:r>
      <w:proofErr w:type="spellEnd"/>
      <w:r w:rsidRPr="00D964E6">
        <w:rPr>
          <w:bCs/>
        </w:rPr>
        <w:t xml:space="preserve"> 329 </w:t>
      </w:r>
      <w:proofErr w:type="spellStart"/>
      <w:r w:rsidRPr="00D964E6">
        <w:rPr>
          <w:bCs/>
        </w:rPr>
        <w:t>არასრულწლოვანი</w:t>
      </w:r>
      <w:proofErr w:type="spellEnd"/>
      <w:r w:rsidRPr="00D964E6">
        <w:rPr>
          <w:bCs/>
        </w:rPr>
        <w:t>). „</w:t>
      </w:r>
      <w:proofErr w:type="gramStart"/>
      <w:r w:rsidRPr="00D964E6">
        <w:rPr>
          <w:bCs/>
        </w:rPr>
        <w:t xml:space="preserve">DOTS“ </w:t>
      </w:r>
      <w:proofErr w:type="spellStart"/>
      <w:r w:rsidRPr="00D964E6">
        <w:rPr>
          <w:bCs/>
        </w:rPr>
        <w:t>და</w:t>
      </w:r>
      <w:proofErr w:type="spellEnd"/>
      <w:proofErr w:type="gramEnd"/>
      <w:r w:rsidRPr="00D964E6">
        <w:rPr>
          <w:bCs/>
        </w:rPr>
        <w:t xml:space="preserve"> „DOTS+“ </w:t>
      </w:r>
      <w:proofErr w:type="spellStart"/>
      <w:r w:rsidRPr="00D964E6">
        <w:rPr>
          <w:bCs/>
        </w:rPr>
        <w:t>მკურნალობის</w:t>
      </w:r>
      <w:proofErr w:type="spellEnd"/>
      <w:r w:rsidRPr="00D964E6">
        <w:rPr>
          <w:bCs/>
        </w:rPr>
        <w:t xml:space="preserve"> </w:t>
      </w:r>
      <w:proofErr w:type="spellStart"/>
      <w:r w:rsidRPr="00D964E6">
        <w:rPr>
          <w:bCs/>
        </w:rPr>
        <w:t>პროგრამაში</w:t>
      </w:r>
      <w:proofErr w:type="spellEnd"/>
      <w:r w:rsidRPr="00D964E6">
        <w:rPr>
          <w:bCs/>
        </w:rPr>
        <w:t xml:space="preserve"> </w:t>
      </w:r>
      <w:proofErr w:type="spellStart"/>
      <w:r w:rsidRPr="00D964E6">
        <w:rPr>
          <w:bCs/>
        </w:rPr>
        <w:t>ახალჩართულთა</w:t>
      </w:r>
      <w:proofErr w:type="spellEnd"/>
      <w:r w:rsidRPr="00D964E6">
        <w:rPr>
          <w:bCs/>
        </w:rPr>
        <w:t xml:space="preserve"> </w:t>
      </w:r>
      <w:proofErr w:type="spellStart"/>
      <w:r w:rsidRPr="00D964E6">
        <w:rPr>
          <w:bCs/>
        </w:rPr>
        <w:t>რაოდენობამ</w:t>
      </w:r>
      <w:proofErr w:type="spellEnd"/>
      <w:r w:rsidRPr="00D964E6">
        <w:rPr>
          <w:bCs/>
        </w:rPr>
        <w:t xml:space="preserve"> </w:t>
      </w:r>
      <w:proofErr w:type="spellStart"/>
      <w:r w:rsidRPr="00D964E6">
        <w:rPr>
          <w:bCs/>
        </w:rPr>
        <w:t>შეადგინა</w:t>
      </w:r>
      <w:proofErr w:type="spellEnd"/>
      <w:r w:rsidRPr="00D964E6">
        <w:rPr>
          <w:bCs/>
        </w:rPr>
        <w:t xml:space="preserve"> 42 </w:t>
      </w:r>
      <w:proofErr w:type="spellStart"/>
      <w:r w:rsidRPr="00D964E6">
        <w:rPr>
          <w:bCs/>
        </w:rPr>
        <w:t>ერთეული</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ქალ</w:t>
      </w:r>
      <w:proofErr w:type="spellEnd"/>
      <w:r w:rsidRPr="00D964E6">
        <w:rPr>
          <w:bCs/>
        </w:rPr>
        <w:t xml:space="preserve">  </w:t>
      </w:r>
      <w:proofErr w:type="spellStart"/>
      <w:r w:rsidRPr="00D964E6">
        <w:rPr>
          <w:bCs/>
        </w:rPr>
        <w:t>ბრალდებულ</w:t>
      </w:r>
      <w:proofErr w:type="spellEnd"/>
      <w:r w:rsidRPr="00D964E6">
        <w:rPr>
          <w:bCs/>
        </w:rPr>
        <w:t>/</w:t>
      </w:r>
      <w:proofErr w:type="spellStart"/>
      <w:r w:rsidRPr="00D964E6">
        <w:rPr>
          <w:bCs/>
        </w:rPr>
        <w:t>მსჯავრდებულთა</w:t>
      </w:r>
      <w:proofErr w:type="spellEnd"/>
      <w:r w:rsidRPr="00D964E6">
        <w:rPr>
          <w:bCs/>
        </w:rPr>
        <w:t xml:space="preserve"> 1 </w:t>
      </w:r>
      <w:proofErr w:type="spellStart"/>
      <w:r w:rsidRPr="00D964E6">
        <w:rPr>
          <w:bCs/>
        </w:rPr>
        <w:t>შემთხვევა</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არასრულწლოვანთა</w:t>
      </w:r>
      <w:proofErr w:type="spellEnd"/>
      <w:r w:rsidRPr="00D964E6">
        <w:rPr>
          <w:bCs/>
        </w:rPr>
        <w:t xml:space="preserve"> </w:t>
      </w:r>
      <w:proofErr w:type="spellStart"/>
      <w:r w:rsidRPr="00D964E6">
        <w:rPr>
          <w:bCs/>
        </w:rPr>
        <w:t>ჩართვის</w:t>
      </w:r>
      <w:proofErr w:type="spellEnd"/>
      <w:r w:rsidRPr="00D964E6">
        <w:rPr>
          <w:bCs/>
        </w:rPr>
        <w:t xml:space="preserve"> </w:t>
      </w:r>
      <w:proofErr w:type="spellStart"/>
      <w:r w:rsidRPr="00D964E6">
        <w:rPr>
          <w:bCs/>
        </w:rPr>
        <w:t>შემთხვევა</w:t>
      </w:r>
      <w:proofErr w:type="spellEnd"/>
      <w:r w:rsidRPr="00D964E6">
        <w:rPr>
          <w:bCs/>
        </w:rPr>
        <w:t xml:space="preserve"> </w:t>
      </w:r>
      <w:proofErr w:type="spellStart"/>
      <w:r w:rsidRPr="00D964E6">
        <w:rPr>
          <w:bCs/>
        </w:rPr>
        <w:t>არ</w:t>
      </w:r>
      <w:proofErr w:type="spellEnd"/>
      <w:r w:rsidRPr="00D964E6">
        <w:rPr>
          <w:bCs/>
        </w:rPr>
        <w:t xml:space="preserve"> </w:t>
      </w:r>
      <w:proofErr w:type="spellStart"/>
      <w:r w:rsidRPr="00D964E6">
        <w:rPr>
          <w:bCs/>
        </w:rPr>
        <w:t>დაფიქსირებულა</w:t>
      </w:r>
      <w:proofErr w:type="spellEnd"/>
      <w:r w:rsidRPr="00D964E6">
        <w:rPr>
          <w:bCs/>
        </w:rPr>
        <w:t>);</w:t>
      </w:r>
    </w:p>
    <w:p w14:paraId="4E724B7D" w14:textId="77777777" w:rsidR="00B53665" w:rsidRPr="00D964E6" w:rsidRDefault="00B53665" w:rsidP="00E830BF">
      <w:pPr>
        <w:pStyle w:val="abzacixml"/>
        <w:numPr>
          <w:ilvl w:val="0"/>
          <w:numId w:val="2"/>
        </w:numPr>
        <w:ind w:left="360"/>
        <w:rPr>
          <w:bCs/>
        </w:rPr>
      </w:pPr>
      <w:proofErr w:type="spellStart"/>
      <w:r w:rsidRPr="00D964E6">
        <w:rPr>
          <w:bCs/>
        </w:rPr>
        <w:t>აივ-ინფექცია</w:t>
      </w:r>
      <w:proofErr w:type="spellEnd"/>
      <w:r w:rsidRPr="00D964E6">
        <w:rPr>
          <w:bCs/>
        </w:rPr>
        <w:t>/</w:t>
      </w:r>
      <w:proofErr w:type="spellStart"/>
      <w:r w:rsidRPr="00D964E6">
        <w:rPr>
          <w:bCs/>
        </w:rPr>
        <w:t>შიდსის</w:t>
      </w:r>
      <w:proofErr w:type="spellEnd"/>
      <w:r w:rsidRPr="00D964E6">
        <w:rPr>
          <w:bCs/>
        </w:rPr>
        <w:t xml:space="preserve"> </w:t>
      </w:r>
      <w:proofErr w:type="spellStart"/>
      <w:r w:rsidRPr="00D964E6">
        <w:rPr>
          <w:bCs/>
        </w:rPr>
        <w:t>გამოვლენის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ჩატარდა</w:t>
      </w:r>
      <w:proofErr w:type="spellEnd"/>
      <w:r w:rsidRPr="00D964E6">
        <w:rPr>
          <w:bCs/>
        </w:rPr>
        <w:t xml:space="preserve"> 6 648 </w:t>
      </w:r>
      <w:proofErr w:type="spellStart"/>
      <w:r w:rsidRPr="00D964E6">
        <w:rPr>
          <w:bCs/>
        </w:rPr>
        <w:t>სკრინინგი</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ქალი−285, </w:t>
      </w:r>
      <w:proofErr w:type="spellStart"/>
      <w:r w:rsidRPr="00D964E6">
        <w:rPr>
          <w:bCs/>
        </w:rPr>
        <w:t>არასრულწლოვანი</w:t>
      </w:r>
      <w:proofErr w:type="spellEnd"/>
      <w:r w:rsidRPr="00D964E6">
        <w:rPr>
          <w:bCs/>
        </w:rPr>
        <w:t xml:space="preserve">− 41). </w:t>
      </w:r>
      <w:proofErr w:type="spellStart"/>
      <w:r w:rsidRPr="00D964E6">
        <w:rPr>
          <w:bCs/>
        </w:rPr>
        <w:t>დიაგნოსტიკასა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მკურნალობაზე</w:t>
      </w:r>
      <w:proofErr w:type="spellEnd"/>
      <w:r w:rsidRPr="00D964E6">
        <w:rPr>
          <w:bCs/>
        </w:rPr>
        <w:t xml:space="preserve"> </w:t>
      </w:r>
      <w:proofErr w:type="spellStart"/>
      <w:r w:rsidRPr="00D964E6">
        <w:rPr>
          <w:bCs/>
        </w:rPr>
        <w:t>ხელმისაწვდომობა</w:t>
      </w:r>
      <w:proofErr w:type="spellEnd"/>
      <w:r w:rsidRPr="00D964E6">
        <w:rPr>
          <w:bCs/>
        </w:rPr>
        <w:t xml:space="preserve"> </w:t>
      </w:r>
      <w:proofErr w:type="spellStart"/>
      <w:r w:rsidRPr="00D964E6">
        <w:rPr>
          <w:bCs/>
        </w:rPr>
        <w:t>უნივერსალურია</w:t>
      </w:r>
      <w:proofErr w:type="spellEnd"/>
      <w:r w:rsidRPr="00D964E6">
        <w:rPr>
          <w:bCs/>
        </w:rPr>
        <w:t xml:space="preserve">. </w:t>
      </w:r>
      <w:proofErr w:type="spellStart"/>
      <w:r w:rsidRPr="00D964E6">
        <w:rPr>
          <w:bCs/>
        </w:rPr>
        <w:t>აივ-ინფექცია</w:t>
      </w:r>
      <w:proofErr w:type="spellEnd"/>
      <w:r w:rsidRPr="00D964E6">
        <w:rPr>
          <w:bCs/>
        </w:rPr>
        <w:t>/</w:t>
      </w:r>
      <w:proofErr w:type="spellStart"/>
      <w:r w:rsidRPr="00D964E6">
        <w:rPr>
          <w:bCs/>
        </w:rPr>
        <w:t>შიდსის</w:t>
      </w:r>
      <w:proofErr w:type="spellEnd"/>
      <w:r w:rsidRPr="00D964E6">
        <w:rPr>
          <w:bCs/>
        </w:rPr>
        <w:t xml:space="preserve"> </w:t>
      </w:r>
      <w:proofErr w:type="spellStart"/>
      <w:r w:rsidRPr="00D964E6">
        <w:rPr>
          <w:bCs/>
        </w:rPr>
        <w:t>ანტირეტროვირუსული</w:t>
      </w:r>
      <w:proofErr w:type="spellEnd"/>
      <w:r w:rsidRPr="00D964E6">
        <w:rPr>
          <w:bCs/>
        </w:rPr>
        <w:t xml:space="preserve"> </w:t>
      </w:r>
      <w:proofErr w:type="spellStart"/>
      <w:r w:rsidRPr="00D964E6">
        <w:rPr>
          <w:bCs/>
        </w:rPr>
        <w:t>მკურნალობის</w:t>
      </w:r>
      <w:proofErr w:type="spellEnd"/>
      <w:r w:rsidRPr="00D964E6">
        <w:rPr>
          <w:bCs/>
        </w:rPr>
        <w:t xml:space="preserve"> </w:t>
      </w:r>
      <w:proofErr w:type="spellStart"/>
      <w:r w:rsidRPr="00D964E6">
        <w:rPr>
          <w:bCs/>
        </w:rPr>
        <w:t>პროგრამაში</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პაციენტის</w:t>
      </w:r>
      <w:proofErr w:type="spellEnd"/>
      <w:r w:rsidRPr="00D964E6">
        <w:rPr>
          <w:bCs/>
        </w:rPr>
        <w:t xml:space="preserve"> </w:t>
      </w:r>
      <w:proofErr w:type="spellStart"/>
      <w:r w:rsidRPr="00D964E6">
        <w:rPr>
          <w:bCs/>
        </w:rPr>
        <w:t>ჩართვის</w:t>
      </w:r>
      <w:proofErr w:type="spellEnd"/>
      <w:r w:rsidRPr="00D964E6">
        <w:rPr>
          <w:bCs/>
        </w:rPr>
        <w:t xml:space="preserve"> 5 </w:t>
      </w:r>
      <w:proofErr w:type="spellStart"/>
      <w:r w:rsidRPr="00D964E6">
        <w:rPr>
          <w:bCs/>
        </w:rPr>
        <w:t>შემთხვევა</w:t>
      </w:r>
      <w:proofErr w:type="spellEnd"/>
      <w:r w:rsidRPr="00D964E6">
        <w:rPr>
          <w:bCs/>
        </w:rPr>
        <w:t xml:space="preserve"> </w:t>
      </w:r>
      <w:proofErr w:type="spellStart"/>
      <w:r w:rsidRPr="00D964E6">
        <w:rPr>
          <w:bCs/>
        </w:rPr>
        <w:t>დაფიქსირდა</w:t>
      </w:r>
      <w:proofErr w:type="spellEnd"/>
      <w:r w:rsidRPr="00D964E6">
        <w:rPr>
          <w:bCs/>
        </w:rPr>
        <w:t>;</w:t>
      </w:r>
    </w:p>
    <w:p w14:paraId="11C6E0EA" w14:textId="77777777" w:rsidR="00B53665" w:rsidRPr="00D964E6" w:rsidRDefault="00B53665" w:rsidP="00E830BF">
      <w:pPr>
        <w:pStyle w:val="abzacixml"/>
        <w:numPr>
          <w:ilvl w:val="0"/>
          <w:numId w:val="2"/>
        </w:numPr>
        <w:ind w:left="360"/>
        <w:rPr>
          <w:bCs/>
        </w:rPr>
      </w:pPr>
      <w:r w:rsidRPr="00D964E6">
        <w:rPr>
          <w:bCs/>
        </w:rPr>
        <w:t xml:space="preserve">C </w:t>
      </w:r>
      <w:proofErr w:type="spellStart"/>
      <w:r w:rsidRPr="00D964E6">
        <w:rPr>
          <w:bCs/>
        </w:rPr>
        <w:t>ჰეპატიტის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ბრალდებულებს</w:t>
      </w:r>
      <w:proofErr w:type="spellEnd"/>
      <w:r w:rsidRPr="00D964E6">
        <w:rPr>
          <w:bCs/>
        </w:rPr>
        <w:t>/</w:t>
      </w:r>
      <w:proofErr w:type="spellStart"/>
      <w:r w:rsidRPr="00D964E6">
        <w:rPr>
          <w:bCs/>
        </w:rPr>
        <w:t>მსჯავრდებულებს</w:t>
      </w:r>
      <w:proofErr w:type="spellEnd"/>
      <w:r w:rsidRPr="00D964E6">
        <w:rPr>
          <w:bCs/>
        </w:rPr>
        <w:t xml:space="preserve"> </w:t>
      </w:r>
      <w:proofErr w:type="spellStart"/>
      <w:r w:rsidRPr="00D964E6">
        <w:rPr>
          <w:bCs/>
        </w:rPr>
        <w:t>ჩაუტარდათ</w:t>
      </w:r>
      <w:proofErr w:type="spellEnd"/>
      <w:r w:rsidRPr="00D964E6">
        <w:rPr>
          <w:bCs/>
        </w:rPr>
        <w:t xml:space="preserve"> 5 470 </w:t>
      </w:r>
      <w:proofErr w:type="spellStart"/>
      <w:r w:rsidRPr="00D964E6">
        <w:rPr>
          <w:bCs/>
        </w:rPr>
        <w:t>სკრინინგი</w:t>
      </w:r>
      <w:proofErr w:type="spellEnd"/>
      <w:r w:rsidRPr="00D964E6">
        <w:rPr>
          <w:bCs/>
        </w:rPr>
        <w:t xml:space="preserve">. </w:t>
      </w:r>
      <w:proofErr w:type="spellStart"/>
      <w:r w:rsidRPr="00D964E6">
        <w:rPr>
          <w:bCs/>
        </w:rPr>
        <w:t>მკურნალობის</w:t>
      </w:r>
      <w:proofErr w:type="spellEnd"/>
      <w:r w:rsidRPr="00D964E6">
        <w:rPr>
          <w:bCs/>
        </w:rPr>
        <w:t xml:space="preserve"> </w:t>
      </w:r>
      <w:proofErr w:type="spellStart"/>
      <w:r w:rsidRPr="00D964E6">
        <w:rPr>
          <w:bCs/>
        </w:rPr>
        <w:t>კურსში</w:t>
      </w:r>
      <w:proofErr w:type="spellEnd"/>
      <w:r w:rsidRPr="00D964E6">
        <w:rPr>
          <w:bCs/>
        </w:rPr>
        <w:t xml:space="preserve"> </w:t>
      </w:r>
      <w:proofErr w:type="spellStart"/>
      <w:r w:rsidRPr="00D964E6">
        <w:rPr>
          <w:bCs/>
        </w:rPr>
        <w:t>ჩაერთო</w:t>
      </w:r>
      <w:proofErr w:type="spellEnd"/>
      <w:r w:rsidRPr="00D964E6">
        <w:rPr>
          <w:bCs/>
        </w:rPr>
        <w:t xml:space="preserve"> 687 </w:t>
      </w:r>
      <w:proofErr w:type="spellStart"/>
      <w:r w:rsidRPr="00D964E6">
        <w:rPr>
          <w:bCs/>
        </w:rPr>
        <w:t>ბრალდებულ</w:t>
      </w:r>
      <w:proofErr w:type="spellEnd"/>
      <w:r w:rsidRPr="00D964E6">
        <w:rPr>
          <w:bCs/>
        </w:rPr>
        <w:t>/</w:t>
      </w:r>
      <w:proofErr w:type="spellStart"/>
      <w:r w:rsidRPr="00D964E6">
        <w:rPr>
          <w:bCs/>
        </w:rPr>
        <w:t>მსჯავრდებული</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7 </w:t>
      </w:r>
      <w:proofErr w:type="spellStart"/>
      <w:r w:rsidRPr="00D964E6">
        <w:rPr>
          <w:bCs/>
        </w:rPr>
        <w:t>ქალი</w:t>
      </w:r>
      <w:proofErr w:type="spellEnd"/>
      <w:r w:rsidRPr="00D964E6">
        <w:rPr>
          <w:bCs/>
        </w:rPr>
        <w:t xml:space="preserve">. </w:t>
      </w:r>
      <w:proofErr w:type="spellStart"/>
      <w:r w:rsidRPr="00D964E6">
        <w:rPr>
          <w:bCs/>
        </w:rPr>
        <w:t>არასრულწლოვანთა</w:t>
      </w:r>
      <w:proofErr w:type="spellEnd"/>
      <w:r w:rsidRPr="00D964E6">
        <w:rPr>
          <w:bCs/>
        </w:rPr>
        <w:t xml:space="preserve"> </w:t>
      </w:r>
      <w:proofErr w:type="spellStart"/>
      <w:r w:rsidRPr="00D964E6">
        <w:rPr>
          <w:bCs/>
        </w:rPr>
        <w:t>მკურნალობაში</w:t>
      </w:r>
      <w:proofErr w:type="spellEnd"/>
      <w:r w:rsidRPr="00D964E6">
        <w:rPr>
          <w:bCs/>
        </w:rPr>
        <w:t xml:space="preserve"> </w:t>
      </w:r>
      <w:proofErr w:type="spellStart"/>
      <w:r w:rsidRPr="00D964E6">
        <w:rPr>
          <w:bCs/>
        </w:rPr>
        <w:t>ჩართვის</w:t>
      </w:r>
      <w:proofErr w:type="spellEnd"/>
      <w:r w:rsidRPr="00D964E6">
        <w:rPr>
          <w:bCs/>
        </w:rPr>
        <w:t xml:space="preserve"> </w:t>
      </w:r>
      <w:proofErr w:type="spellStart"/>
      <w:r w:rsidRPr="00D964E6">
        <w:rPr>
          <w:bCs/>
        </w:rPr>
        <w:t>შემთხვევა</w:t>
      </w:r>
      <w:proofErr w:type="spellEnd"/>
      <w:r w:rsidRPr="00D964E6">
        <w:rPr>
          <w:bCs/>
        </w:rPr>
        <w:t xml:space="preserve"> </w:t>
      </w:r>
      <w:proofErr w:type="spellStart"/>
      <w:r w:rsidRPr="00D964E6">
        <w:rPr>
          <w:bCs/>
        </w:rPr>
        <w:t>არ</w:t>
      </w:r>
      <w:proofErr w:type="spellEnd"/>
      <w:r w:rsidRPr="00D964E6">
        <w:rPr>
          <w:bCs/>
        </w:rPr>
        <w:t xml:space="preserve"> </w:t>
      </w:r>
      <w:proofErr w:type="spellStart"/>
      <w:r w:rsidRPr="00D964E6">
        <w:rPr>
          <w:bCs/>
        </w:rPr>
        <w:t>დაფიქსირებულა</w:t>
      </w:r>
      <w:proofErr w:type="spellEnd"/>
      <w:r w:rsidRPr="00D964E6">
        <w:rPr>
          <w:bCs/>
        </w:rPr>
        <w:t>);</w:t>
      </w:r>
    </w:p>
    <w:p w14:paraId="15AF3712" w14:textId="77777777" w:rsidR="00B53665" w:rsidRPr="00D964E6" w:rsidRDefault="00B53665" w:rsidP="00E830BF">
      <w:pPr>
        <w:pStyle w:val="abzacixml"/>
        <w:numPr>
          <w:ilvl w:val="0"/>
          <w:numId w:val="2"/>
        </w:numPr>
        <w:ind w:left="360"/>
        <w:rPr>
          <w:bCs/>
        </w:rPr>
      </w:pPr>
      <w:proofErr w:type="spellStart"/>
      <w:r w:rsidRPr="00D964E6">
        <w:rPr>
          <w:bCs/>
        </w:rPr>
        <w:t>სხვადასხვა</w:t>
      </w:r>
      <w:proofErr w:type="spellEnd"/>
      <w:r w:rsidRPr="00D964E6">
        <w:rPr>
          <w:bCs/>
        </w:rPr>
        <w:t xml:space="preserve"> </w:t>
      </w:r>
      <w:proofErr w:type="spellStart"/>
      <w:r w:rsidRPr="00D964E6">
        <w:rPr>
          <w:bCs/>
        </w:rPr>
        <w:t>პროფილის</w:t>
      </w:r>
      <w:proofErr w:type="spellEnd"/>
      <w:r w:rsidRPr="00D964E6">
        <w:rPr>
          <w:bCs/>
        </w:rPr>
        <w:t xml:space="preserve"> </w:t>
      </w:r>
      <w:proofErr w:type="spellStart"/>
      <w:r w:rsidRPr="00D964E6">
        <w:rPr>
          <w:bCs/>
        </w:rPr>
        <w:t>მოწვეული</w:t>
      </w:r>
      <w:proofErr w:type="spellEnd"/>
      <w:r w:rsidRPr="00D964E6">
        <w:rPr>
          <w:bCs/>
        </w:rPr>
        <w:t xml:space="preserve"> </w:t>
      </w:r>
      <w:proofErr w:type="spellStart"/>
      <w:r w:rsidRPr="00D964E6">
        <w:rPr>
          <w:bCs/>
        </w:rPr>
        <w:t>ექიმ-სპეციალისტების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ბრალდებულებს</w:t>
      </w:r>
      <w:proofErr w:type="spellEnd"/>
      <w:r w:rsidRPr="00D964E6">
        <w:rPr>
          <w:bCs/>
        </w:rPr>
        <w:t xml:space="preserve">/ </w:t>
      </w:r>
      <w:proofErr w:type="spellStart"/>
      <w:r w:rsidRPr="00D964E6">
        <w:rPr>
          <w:bCs/>
        </w:rPr>
        <w:t>მსჯავრდებულებს</w:t>
      </w:r>
      <w:proofErr w:type="spellEnd"/>
      <w:r w:rsidRPr="00D964E6">
        <w:rPr>
          <w:bCs/>
        </w:rPr>
        <w:t xml:space="preserve"> </w:t>
      </w:r>
      <w:proofErr w:type="spellStart"/>
      <w:r w:rsidRPr="00D964E6">
        <w:rPr>
          <w:bCs/>
        </w:rPr>
        <w:t>გაეწიათ</w:t>
      </w:r>
      <w:proofErr w:type="spellEnd"/>
      <w:r w:rsidRPr="00D964E6">
        <w:rPr>
          <w:bCs/>
        </w:rPr>
        <w:t xml:space="preserve"> 46 </w:t>
      </w:r>
      <w:proofErr w:type="gramStart"/>
      <w:r w:rsidRPr="00D964E6">
        <w:rPr>
          <w:bCs/>
        </w:rPr>
        <w:t xml:space="preserve">328  </w:t>
      </w:r>
      <w:proofErr w:type="spellStart"/>
      <w:r w:rsidRPr="00D964E6">
        <w:rPr>
          <w:bCs/>
        </w:rPr>
        <w:t>კონსულტაცია</w:t>
      </w:r>
      <w:proofErr w:type="spellEnd"/>
      <w:proofErr w:type="gramEnd"/>
      <w:r w:rsidRPr="00D964E6">
        <w:rPr>
          <w:bCs/>
        </w:rPr>
        <w:t xml:space="preserve">. </w:t>
      </w:r>
      <w:proofErr w:type="spellStart"/>
      <w:r w:rsidRPr="00D964E6">
        <w:rPr>
          <w:bCs/>
        </w:rPr>
        <w:t>ბრალდებულ</w:t>
      </w:r>
      <w:proofErr w:type="spellEnd"/>
      <w:r w:rsidRPr="00D964E6">
        <w:rPr>
          <w:bCs/>
        </w:rPr>
        <w:t>/</w:t>
      </w:r>
      <w:proofErr w:type="spellStart"/>
      <w:r w:rsidRPr="00D964E6">
        <w:rPr>
          <w:bCs/>
        </w:rPr>
        <w:t>მსჯავრდებულებმა</w:t>
      </w:r>
      <w:proofErr w:type="spellEnd"/>
      <w:r w:rsidRPr="00D964E6">
        <w:rPr>
          <w:bCs/>
        </w:rPr>
        <w:t xml:space="preserve"> 5 043-</w:t>
      </w:r>
      <w:proofErr w:type="gramStart"/>
      <w:r w:rsidRPr="00D964E6">
        <w:rPr>
          <w:bCs/>
        </w:rPr>
        <w:t xml:space="preserve">ჯერ  </w:t>
      </w:r>
      <w:proofErr w:type="spellStart"/>
      <w:r w:rsidRPr="00D964E6">
        <w:rPr>
          <w:bCs/>
        </w:rPr>
        <w:t>ისარგებლეს</w:t>
      </w:r>
      <w:proofErr w:type="spellEnd"/>
      <w:proofErr w:type="gramEnd"/>
      <w:r w:rsidRPr="00D964E6">
        <w:rPr>
          <w:bCs/>
        </w:rPr>
        <w:t xml:space="preserve"> </w:t>
      </w:r>
      <w:proofErr w:type="spellStart"/>
      <w:r w:rsidRPr="00D964E6">
        <w:rPr>
          <w:bCs/>
        </w:rPr>
        <w:t>სპეციალიზებული</w:t>
      </w:r>
      <w:proofErr w:type="spellEnd"/>
      <w:r w:rsidRPr="00D964E6">
        <w:rPr>
          <w:bCs/>
        </w:rPr>
        <w:t xml:space="preserve"> </w:t>
      </w:r>
      <w:proofErr w:type="spellStart"/>
      <w:r w:rsidRPr="00D964E6">
        <w:rPr>
          <w:bCs/>
        </w:rPr>
        <w:t>სამედიცინო</w:t>
      </w:r>
      <w:proofErr w:type="spellEnd"/>
      <w:r w:rsidRPr="00D964E6">
        <w:rPr>
          <w:bCs/>
        </w:rPr>
        <w:t xml:space="preserve"> </w:t>
      </w:r>
      <w:proofErr w:type="spellStart"/>
      <w:r w:rsidRPr="00D964E6">
        <w:rPr>
          <w:bCs/>
        </w:rPr>
        <w:t>მომსახურებით</w:t>
      </w:r>
      <w:proofErr w:type="spellEnd"/>
      <w:r w:rsidRPr="00D964E6">
        <w:rPr>
          <w:bCs/>
        </w:rPr>
        <w:t xml:space="preserve"> </w:t>
      </w:r>
      <w:proofErr w:type="spellStart"/>
      <w:r w:rsidRPr="00D964E6">
        <w:rPr>
          <w:bCs/>
        </w:rPr>
        <w:t>სამოქალაქო</w:t>
      </w:r>
      <w:proofErr w:type="spellEnd"/>
      <w:r w:rsidRPr="00D964E6">
        <w:rPr>
          <w:bCs/>
        </w:rPr>
        <w:t xml:space="preserve"> </w:t>
      </w:r>
      <w:proofErr w:type="spellStart"/>
      <w:r w:rsidRPr="00D964E6">
        <w:rPr>
          <w:bCs/>
        </w:rPr>
        <w:t>სექტორის</w:t>
      </w:r>
      <w:proofErr w:type="spellEnd"/>
      <w:r w:rsidRPr="00D964E6">
        <w:rPr>
          <w:bCs/>
        </w:rPr>
        <w:t xml:space="preserve"> </w:t>
      </w:r>
      <w:proofErr w:type="spellStart"/>
      <w:r w:rsidRPr="00D964E6">
        <w:rPr>
          <w:bCs/>
        </w:rPr>
        <w:t>კლინიკებში</w:t>
      </w:r>
      <w:proofErr w:type="spellEnd"/>
      <w:r w:rsidRPr="00D964E6">
        <w:rPr>
          <w:bCs/>
        </w:rPr>
        <w:t xml:space="preserve">, </w:t>
      </w:r>
      <w:proofErr w:type="spellStart"/>
      <w:r w:rsidRPr="00D964E6">
        <w:rPr>
          <w:bCs/>
        </w:rPr>
        <w:t>ხოლო</w:t>
      </w:r>
      <w:proofErr w:type="spellEnd"/>
      <w:r w:rsidRPr="00D964E6">
        <w:rPr>
          <w:bCs/>
        </w:rPr>
        <w:t xml:space="preserve"> 2 951-ჯერ− </w:t>
      </w:r>
      <w:proofErr w:type="spellStart"/>
      <w:r w:rsidRPr="00D964E6">
        <w:rPr>
          <w:bCs/>
        </w:rPr>
        <w:t>ბრალდებულთა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მსჯავრდებულთა</w:t>
      </w:r>
      <w:proofErr w:type="spellEnd"/>
      <w:r w:rsidRPr="00D964E6">
        <w:rPr>
          <w:bCs/>
        </w:rPr>
        <w:t xml:space="preserve"> </w:t>
      </w:r>
      <w:proofErr w:type="spellStart"/>
      <w:r w:rsidRPr="00D964E6">
        <w:rPr>
          <w:bCs/>
        </w:rPr>
        <w:t>სამკურნალო</w:t>
      </w:r>
      <w:proofErr w:type="spellEnd"/>
      <w:r w:rsidRPr="00D964E6">
        <w:rPr>
          <w:bCs/>
        </w:rPr>
        <w:t xml:space="preserve"> </w:t>
      </w:r>
      <w:proofErr w:type="spellStart"/>
      <w:r w:rsidRPr="00D964E6">
        <w:rPr>
          <w:bCs/>
        </w:rPr>
        <w:t>დაწესებულებასა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ტუბერკულოზის</w:t>
      </w:r>
      <w:proofErr w:type="spellEnd"/>
      <w:r w:rsidRPr="00D964E6">
        <w:rPr>
          <w:bCs/>
        </w:rPr>
        <w:t xml:space="preserve"> </w:t>
      </w:r>
      <w:proofErr w:type="spellStart"/>
      <w:r w:rsidRPr="00D964E6">
        <w:rPr>
          <w:bCs/>
        </w:rPr>
        <w:t>სამკურნალო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სარეაბილიტაციო</w:t>
      </w:r>
      <w:proofErr w:type="spellEnd"/>
      <w:r w:rsidRPr="00D964E6">
        <w:rPr>
          <w:bCs/>
        </w:rPr>
        <w:t xml:space="preserve"> </w:t>
      </w:r>
      <w:proofErr w:type="spellStart"/>
      <w:r w:rsidRPr="00D964E6">
        <w:rPr>
          <w:bCs/>
        </w:rPr>
        <w:t>ცენტრში</w:t>
      </w:r>
      <w:proofErr w:type="spellEnd"/>
      <w:r w:rsidRPr="00D964E6">
        <w:rPr>
          <w:bCs/>
        </w:rPr>
        <w:t>.</w:t>
      </w:r>
    </w:p>
    <w:p w14:paraId="0B8A79B0" w14:textId="77777777" w:rsidR="00241D37" w:rsidRPr="00D964E6" w:rsidRDefault="00241D37" w:rsidP="00E830BF">
      <w:pPr>
        <w:pStyle w:val="abzacixml"/>
        <w:ind w:left="360" w:firstLine="0"/>
        <w:rPr>
          <w:bCs/>
          <w:lang w:val="ka-GE"/>
        </w:rPr>
      </w:pPr>
    </w:p>
    <w:p w14:paraId="5A6B1BE5" w14:textId="77777777" w:rsidR="00241D37" w:rsidRPr="00D964E6" w:rsidRDefault="00241D37" w:rsidP="00E830BF">
      <w:pPr>
        <w:pStyle w:val="4"/>
        <w:spacing w:line="240" w:lineRule="auto"/>
        <w:jc w:val="both"/>
        <w:rPr>
          <w:rFonts w:ascii="Calibri Light" w:hAnsi="Calibri Light"/>
          <w:bCs/>
          <w:i w:val="0"/>
          <w:color w:val="2F5496"/>
        </w:rPr>
      </w:pPr>
      <w:r w:rsidRPr="00D964E6">
        <w:rPr>
          <w:rFonts w:ascii="Calibri Light" w:hAnsi="Calibri Light"/>
          <w:bCs/>
          <w:i w:val="0"/>
          <w:color w:val="2F5496"/>
        </w:rPr>
        <w:lastRenderedPageBreak/>
        <w:t xml:space="preserve">2.4.3 </w:t>
      </w:r>
      <w:proofErr w:type="spellStart"/>
      <w:r w:rsidRPr="00D964E6">
        <w:rPr>
          <w:rFonts w:ascii="Sylfaen" w:hAnsi="Sylfaen" w:cs="Sylfaen"/>
          <w:bCs/>
          <w:i w:val="0"/>
          <w:color w:val="2F5496"/>
        </w:rPr>
        <w:t>პენიტენციური</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სისტემის</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ინფრასტრუქტურის</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გაუმჯობესება</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პროგრამული</w:t>
      </w:r>
      <w:proofErr w:type="spellEnd"/>
      <w:r w:rsidRPr="00D964E6">
        <w:rPr>
          <w:rFonts w:ascii="Calibri Light" w:hAnsi="Calibri Light"/>
          <w:bCs/>
          <w:i w:val="0"/>
          <w:color w:val="2F5496"/>
        </w:rPr>
        <w:t xml:space="preserve"> </w:t>
      </w:r>
      <w:proofErr w:type="spellStart"/>
      <w:r w:rsidRPr="00D964E6">
        <w:rPr>
          <w:rFonts w:ascii="Sylfaen" w:hAnsi="Sylfaen" w:cs="Sylfaen"/>
          <w:bCs/>
          <w:i w:val="0"/>
          <w:color w:val="2F5496"/>
        </w:rPr>
        <w:t>კოდი</w:t>
      </w:r>
      <w:proofErr w:type="spellEnd"/>
      <w:r w:rsidRPr="00D964E6">
        <w:rPr>
          <w:rFonts w:ascii="Calibri Light" w:hAnsi="Calibri Light"/>
          <w:bCs/>
          <w:i w:val="0"/>
          <w:color w:val="2F5496"/>
        </w:rPr>
        <w:t xml:space="preserve"> 26 02 03)</w:t>
      </w:r>
    </w:p>
    <w:p w14:paraId="5A19FA8E" w14:textId="77777777" w:rsidR="00241D37" w:rsidRPr="00D964E6" w:rsidRDefault="00241D37" w:rsidP="00E830BF">
      <w:pPr>
        <w:pStyle w:val="abzacixml"/>
        <w:ind w:left="270" w:hanging="270"/>
        <w:rPr>
          <w:bCs/>
        </w:rPr>
      </w:pPr>
    </w:p>
    <w:p w14:paraId="31ADF5AD" w14:textId="77777777" w:rsidR="00241D37" w:rsidRPr="00D964E6" w:rsidRDefault="00241D37" w:rsidP="00E830B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9B6AA63" w14:textId="77777777" w:rsidR="00241D37" w:rsidRPr="00D964E6" w:rsidRDefault="00241D37" w:rsidP="00E830BF">
      <w:pPr>
        <w:pStyle w:val="abzacixml"/>
        <w:ind w:left="270" w:firstLine="0"/>
        <w:rPr>
          <w:bCs/>
        </w:rPr>
      </w:pPr>
      <w:r w:rsidRPr="00D964E6">
        <w:rPr>
          <w:bCs/>
        </w:rPr>
        <w:t xml:space="preserve"> </w:t>
      </w:r>
    </w:p>
    <w:p w14:paraId="6FB38F2C" w14:textId="77777777" w:rsidR="00241D37" w:rsidRPr="00D964E6" w:rsidRDefault="00241D37" w:rsidP="00E830BF">
      <w:pPr>
        <w:pStyle w:val="abzacixml"/>
        <w:numPr>
          <w:ilvl w:val="0"/>
          <w:numId w:val="1"/>
        </w:numPr>
        <w:tabs>
          <w:tab w:val="left" w:pos="1080"/>
        </w:tabs>
        <w:ind w:hanging="540"/>
        <w:rPr>
          <w:bCs/>
        </w:rPr>
      </w:pPr>
      <w:r w:rsidRPr="00D964E6">
        <w:rPr>
          <w:rFonts w:eastAsia="Times New Roman"/>
          <w:bCs/>
          <w:noProof/>
          <w:szCs w:val="20"/>
          <w:lang w:val="ka-GE"/>
        </w:rPr>
        <w:t>სპეციალური პენიტენციური სამსახური</w:t>
      </w:r>
    </w:p>
    <w:p w14:paraId="56888AE3" w14:textId="77777777" w:rsidR="00241D37" w:rsidRPr="00D964E6" w:rsidRDefault="00241D37" w:rsidP="00E83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0CB719F4" w14:textId="77777777" w:rsidR="00B53665" w:rsidRPr="00D964E6" w:rsidRDefault="00B53665" w:rsidP="00E830BF">
      <w:pPr>
        <w:pStyle w:val="abzacixml"/>
        <w:numPr>
          <w:ilvl w:val="0"/>
          <w:numId w:val="2"/>
        </w:numPr>
        <w:ind w:left="360"/>
        <w:rPr>
          <w:bCs/>
        </w:rPr>
      </w:pPr>
      <w:proofErr w:type="spellStart"/>
      <w:r w:rsidRPr="00D964E6">
        <w:rPr>
          <w:bCs/>
        </w:rPr>
        <w:t>პენიტენციურ</w:t>
      </w:r>
      <w:proofErr w:type="spellEnd"/>
      <w:r w:rsidRPr="00D964E6">
        <w:rPr>
          <w:bCs/>
        </w:rPr>
        <w:t xml:space="preserve"> </w:t>
      </w:r>
      <w:proofErr w:type="spellStart"/>
      <w:r w:rsidRPr="00D964E6">
        <w:rPr>
          <w:bCs/>
        </w:rPr>
        <w:t>სისტემაში</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სრულყოფისა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სტანდარტებთან</w:t>
      </w:r>
      <w:proofErr w:type="spellEnd"/>
      <w:r w:rsidRPr="00D964E6">
        <w:rPr>
          <w:bCs/>
        </w:rPr>
        <w:t xml:space="preserve"> </w:t>
      </w:r>
      <w:proofErr w:type="spellStart"/>
      <w:r w:rsidRPr="00D964E6">
        <w:rPr>
          <w:bCs/>
        </w:rPr>
        <w:t>შესაბამისი</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შექმნის</w:t>
      </w:r>
      <w:proofErr w:type="spellEnd"/>
      <w:r w:rsidRPr="00D964E6">
        <w:rPr>
          <w:bCs/>
        </w:rPr>
        <w:t xml:space="preserve"> </w:t>
      </w:r>
      <w:proofErr w:type="spellStart"/>
      <w:r w:rsidRPr="00D964E6">
        <w:rPr>
          <w:bCs/>
        </w:rPr>
        <w:t>მიზნით</w:t>
      </w:r>
      <w:proofErr w:type="spellEnd"/>
      <w:r w:rsidRPr="00D964E6">
        <w:rPr>
          <w:bCs/>
        </w:rPr>
        <w:t>:</w:t>
      </w:r>
    </w:p>
    <w:p w14:paraId="676B4E40"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შემუშავდა</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სტანდარტი</w:t>
      </w:r>
      <w:proofErr w:type="spellEnd"/>
      <w:r w:rsidRPr="00D964E6">
        <w:rPr>
          <w:bCs/>
        </w:rPr>
        <w:t xml:space="preserve">, </w:t>
      </w:r>
      <w:proofErr w:type="spellStart"/>
      <w:r w:rsidRPr="00D964E6">
        <w:rPr>
          <w:bCs/>
        </w:rPr>
        <w:t>რომელიც</w:t>
      </w:r>
      <w:proofErr w:type="spellEnd"/>
      <w:r w:rsidRPr="00D964E6">
        <w:rPr>
          <w:bCs/>
        </w:rPr>
        <w:t xml:space="preserve"> </w:t>
      </w:r>
      <w:proofErr w:type="spellStart"/>
      <w:r w:rsidRPr="00D964E6">
        <w:rPr>
          <w:bCs/>
        </w:rPr>
        <w:t>გათვალისწინებულია</w:t>
      </w:r>
      <w:proofErr w:type="spellEnd"/>
      <w:r w:rsidRPr="00D964E6">
        <w:rPr>
          <w:bCs/>
        </w:rPr>
        <w:t xml:space="preserve"> </w:t>
      </w:r>
      <w:proofErr w:type="spellStart"/>
      <w:r w:rsidRPr="00D964E6">
        <w:rPr>
          <w:bCs/>
        </w:rPr>
        <w:t>თითოეული</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დაწესებულების</w:t>
      </w:r>
      <w:proofErr w:type="spellEnd"/>
      <w:r w:rsidRPr="00D964E6">
        <w:rPr>
          <w:bCs/>
        </w:rPr>
        <w:t xml:space="preserve"> </w:t>
      </w:r>
      <w:proofErr w:type="spellStart"/>
      <w:r w:rsidRPr="00D964E6">
        <w:rPr>
          <w:bCs/>
        </w:rPr>
        <w:t>მშენებლობის</w:t>
      </w:r>
      <w:proofErr w:type="spellEnd"/>
      <w:r w:rsidRPr="00D964E6">
        <w:rPr>
          <w:bCs/>
        </w:rPr>
        <w:t xml:space="preserve"> </w:t>
      </w:r>
      <w:proofErr w:type="spellStart"/>
      <w:r w:rsidRPr="00D964E6">
        <w:rPr>
          <w:bCs/>
        </w:rPr>
        <w:t>პროექტში</w:t>
      </w:r>
      <w:proofErr w:type="spellEnd"/>
      <w:r w:rsidRPr="00D964E6">
        <w:rPr>
          <w:bCs/>
        </w:rPr>
        <w:t xml:space="preserve"> (</w:t>
      </w:r>
      <w:proofErr w:type="spellStart"/>
      <w:r w:rsidRPr="00D964E6">
        <w:rPr>
          <w:bCs/>
        </w:rPr>
        <w:t>პენიტენციურ</w:t>
      </w:r>
      <w:proofErr w:type="spellEnd"/>
      <w:r w:rsidRPr="00D964E6">
        <w:rPr>
          <w:bCs/>
        </w:rPr>
        <w:t xml:space="preserve"> </w:t>
      </w:r>
      <w:proofErr w:type="spellStart"/>
      <w:r w:rsidRPr="00D964E6">
        <w:rPr>
          <w:bCs/>
        </w:rPr>
        <w:t>დაწესებულებაში</w:t>
      </w:r>
      <w:proofErr w:type="spellEnd"/>
      <w:r w:rsidRPr="00D964E6">
        <w:rPr>
          <w:bCs/>
        </w:rPr>
        <w:t xml:space="preserve"> </w:t>
      </w:r>
      <w:proofErr w:type="spellStart"/>
      <w:r w:rsidRPr="00D964E6">
        <w:rPr>
          <w:bCs/>
        </w:rPr>
        <w:t>განთავსებულ</w:t>
      </w:r>
      <w:proofErr w:type="spellEnd"/>
      <w:r w:rsidRPr="00D964E6">
        <w:rPr>
          <w:bCs/>
        </w:rPr>
        <w:t xml:space="preserve"> </w:t>
      </w:r>
      <w:proofErr w:type="spellStart"/>
      <w:r w:rsidRPr="00D964E6">
        <w:rPr>
          <w:bCs/>
        </w:rPr>
        <w:t>ბრალდებულ</w:t>
      </w:r>
      <w:proofErr w:type="spellEnd"/>
      <w:r w:rsidRPr="00D964E6">
        <w:rPr>
          <w:bCs/>
        </w:rPr>
        <w:t>/</w:t>
      </w:r>
      <w:proofErr w:type="spellStart"/>
      <w:r w:rsidRPr="00D964E6">
        <w:rPr>
          <w:bCs/>
        </w:rPr>
        <w:t>მსჯავრდებულთა</w:t>
      </w:r>
      <w:proofErr w:type="spellEnd"/>
      <w:r w:rsidRPr="00D964E6">
        <w:rPr>
          <w:bCs/>
        </w:rPr>
        <w:t xml:space="preserve"> </w:t>
      </w:r>
      <w:proofErr w:type="spellStart"/>
      <w:r w:rsidRPr="00D964E6">
        <w:rPr>
          <w:bCs/>
        </w:rPr>
        <w:t>საერთო</w:t>
      </w:r>
      <w:proofErr w:type="spellEnd"/>
      <w:r w:rsidRPr="00D964E6">
        <w:rPr>
          <w:bCs/>
        </w:rPr>
        <w:t xml:space="preserve"> </w:t>
      </w:r>
      <w:proofErr w:type="spellStart"/>
      <w:r w:rsidRPr="00D964E6">
        <w:rPr>
          <w:bCs/>
        </w:rPr>
        <w:t>რაოდენობა</w:t>
      </w:r>
      <w:proofErr w:type="spellEnd"/>
      <w:r w:rsidRPr="00D964E6">
        <w:rPr>
          <w:bCs/>
        </w:rPr>
        <w:t xml:space="preserve"> </w:t>
      </w:r>
      <w:proofErr w:type="spellStart"/>
      <w:r w:rsidRPr="00D964E6">
        <w:rPr>
          <w:bCs/>
        </w:rPr>
        <w:t>არ</w:t>
      </w:r>
      <w:proofErr w:type="spellEnd"/>
      <w:r w:rsidRPr="00D964E6">
        <w:rPr>
          <w:bCs/>
        </w:rPr>
        <w:t xml:space="preserve"> </w:t>
      </w:r>
      <w:proofErr w:type="spellStart"/>
      <w:r w:rsidRPr="00D964E6">
        <w:rPr>
          <w:bCs/>
        </w:rPr>
        <w:t>უნდა</w:t>
      </w:r>
      <w:proofErr w:type="spellEnd"/>
      <w:r w:rsidRPr="00D964E6">
        <w:rPr>
          <w:bCs/>
        </w:rPr>
        <w:t xml:space="preserve"> </w:t>
      </w:r>
      <w:proofErr w:type="spellStart"/>
      <w:r w:rsidRPr="00D964E6">
        <w:rPr>
          <w:bCs/>
        </w:rPr>
        <w:t>აღემატებოდეს</w:t>
      </w:r>
      <w:proofErr w:type="spellEnd"/>
      <w:r w:rsidRPr="00D964E6">
        <w:rPr>
          <w:bCs/>
        </w:rPr>
        <w:t xml:space="preserve"> 700 </w:t>
      </w:r>
      <w:proofErr w:type="spellStart"/>
      <w:r w:rsidRPr="00D964E6">
        <w:rPr>
          <w:bCs/>
        </w:rPr>
        <w:t>პირს</w:t>
      </w:r>
      <w:proofErr w:type="spellEnd"/>
      <w:r w:rsidRPr="00D964E6">
        <w:rPr>
          <w:bCs/>
        </w:rPr>
        <w:t>);</w:t>
      </w:r>
    </w:p>
    <w:p w14:paraId="1AA5D853"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 xml:space="preserve">6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დაწესებულების</w:t>
      </w:r>
      <w:proofErr w:type="spellEnd"/>
      <w:r w:rsidRPr="00D964E6">
        <w:rPr>
          <w:bCs/>
        </w:rPr>
        <w:t xml:space="preserve"> </w:t>
      </w:r>
      <w:proofErr w:type="spellStart"/>
      <w:r w:rsidRPr="00D964E6">
        <w:rPr>
          <w:bCs/>
        </w:rPr>
        <w:t>ბუფერულ</w:t>
      </w:r>
      <w:proofErr w:type="spellEnd"/>
      <w:r w:rsidRPr="00D964E6">
        <w:rPr>
          <w:bCs/>
        </w:rPr>
        <w:t xml:space="preserve"> </w:t>
      </w:r>
      <w:proofErr w:type="spellStart"/>
      <w:r w:rsidRPr="00D964E6">
        <w:rPr>
          <w:bCs/>
        </w:rPr>
        <w:t>ზონებში</w:t>
      </w:r>
      <w:proofErr w:type="spellEnd"/>
      <w:r w:rsidRPr="00D964E6">
        <w:rPr>
          <w:bCs/>
        </w:rPr>
        <w:t xml:space="preserve"> </w:t>
      </w:r>
      <w:proofErr w:type="spellStart"/>
      <w:r w:rsidRPr="00D964E6">
        <w:rPr>
          <w:bCs/>
        </w:rPr>
        <w:t>განხორციელდა</w:t>
      </w:r>
      <w:proofErr w:type="spellEnd"/>
      <w:r w:rsidRPr="00D964E6">
        <w:rPr>
          <w:bCs/>
        </w:rPr>
        <w:t xml:space="preserve"> </w:t>
      </w:r>
      <w:proofErr w:type="spellStart"/>
      <w:r w:rsidRPr="00D964E6">
        <w:rPr>
          <w:bCs/>
        </w:rPr>
        <w:t>უსაფრთხოების</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მიწოდება-მონტაჟის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proofErr w:type="gramStart"/>
      <w:r w:rsidRPr="00D964E6">
        <w:rPr>
          <w:bCs/>
        </w:rPr>
        <w:t>დეპარტამენტის</w:t>
      </w:r>
      <w:proofErr w:type="spellEnd"/>
      <w:r w:rsidRPr="00D964E6">
        <w:rPr>
          <w:bCs/>
        </w:rPr>
        <w:t>,  5</w:t>
      </w:r>
      <w:proofErr w:type="gram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სპეციალიზებული</w:t>
      </w:r>
      <w:proofErr w:type="spellEnd"/>
      <w:r w:rsidRPr="00D964E6">
        <w:rPr>
          <w:bCs/>
        </w:rPr>
        <w:t xml:space="preserve"> </w:t>
      </w:r>
      <w:proofErr w:type="spellStart"/>
      <w:r w:rsidRPr="00D964E6">
        <w:rPr>
          <w:bCs/>
        </w:rPr>
        <w:t>ავტომობილების</w:t>
      </w:r>
      <w:proofErr w:type="spellEnd"/>
      <w:r w:rsidRPr="00D964E6">
        <w:rPr>
          <w:bCs/>
        </w:rPr>
        <w:t xml:space="preserve">  </w:t>
      </w:r>
      <w:proofErr w:type="spellStart"/>
      <w:r w:rsidRPr="00D964E6">
        <w:rPr>
          <w:bCs/>
        </w:rPr>
        <w:t>ვიდეოსამეთვალყურეო</w:t>
      </w:r>
      <w:proofErr w:type="spellEnd"/>
      <w:r w:rsidRPr="00D964E6">
        <w:rPr>
          <w:bCs/>
        </w:rPr>
        <w:t xml:space="preserve"> </w:t>
      </w:r>
      <w:proofErr w:type="spellStart"/>
      <w:r w:rsidRPr="00D964E6">
        <w:rPr>
          <w:bCs/>
        </w:rPr>
        <w:t>აპარატურის</w:t>
      </w:r>
      <w:proofErr w:type="spellEnd"/>
      <w:r w:rsidRPr="00D964E6">
        <w:rPr>
          <w:bCs/>
        </w:rPr>
        <w:t xml:space="preserve"> </w:t>
      </w:r>
      <w:proofErr w:type="spellStart"/>
      <w:r w:rsidRPr="00D964E6">
        <w:rPr>
          <w:bCs/>
        </w:rPr>
        <w:t>შესყიდვა</w:t>
      </w:r>
      <w:proofErr w:type="spellEnd"/>
      <w:r w:rsidRPr="00D964E6">
        <w:rPr>
          <w:bCs/>
        </w:rPr>
        <w:t>;</w:t>
      </w:r>
    </w:p>
    <w:p w14:paraId="6768B148"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განხორციელდა</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დაწესებულების</w:t>
      </w:r>
      <w:proofErr w:type="spellEnd"/>
      <w:r w:rsidRPr="00D964E6">
        <w:rPr>
          <w:bCs/>
        </w:rPr>
        <w:t xml:space="preserve"> </w:t>
      </w:r>
      <w:proofErr w:type="spellStart"/>
      <w:r w:rsidRPr="00D964E6">
        <w:rPr>
          <w:bCs/>
        </w:rPr>
        <w:t>ასაშენებლად</w:t>
      </w:r>
      <w:proofErr w:type="spellEnd"/>
      <w:r w:rsidRPr="00D964E6">
        <w:rPr>
          <w:bCs/>
        </w:rPr>
        <w:t xml:space="preserve"> </w:t>
      </w:r>
      <w:proofErr w:type="spellStart"/>
      <w:r w:rsidRPr="00D964E6">
        <w:rPr>
          <w:bCs/>
        </w:rPr>
        <w:t>განკუთვნილი</w:t>
      </w:r>
      <w:proofErr w:type="spellEnd"/>
      <w:r w:rsidRPr="00D964E6">
        <w:rPr>
          <w:bCs/>
        </w:rPr>
        <w:t xml:space="preserve"> </w:t>
      </w:r>
      <w:proofErr w:type="spellStart"/>
      <w:r w:rsidRPr="00D964E6">
        <w:rPr>
          <w:bCs/>
        </w:rPr>
        <w:t>ტერიტორიის</w:t>
      </w:r>
      <w:proofErr w:type="spellEnd"/>
      <w:r w:rsidRPr="00D964E6">
        <w:rPr>
          <w:bCs/>
        </w:rPr>
        <w:t xml:space="preserve"> </w:t>
      </w:r>
      <w:proofErr w:type="spellStart"/>
      <w:r w:rsidRPr="00D964E6">
        <w:rPr>
          <w:bCs/>
        </w:rPr>
        <w:t>მოსწორების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შემოღობვის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ერთი</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დაწესებულების</w:t>
      </w:r>
      <w:proofErr w:type="spellEnd"/>
      <w:r w:rsidRPr="00D964E6">
        <w:rPr>
          <w:bCs/>
        </w:rPr>
        <w:t xml:space="preserve"> </w:t>
      </w:r>
      <w:proofErr w:type="spellStart"/>
      <w:r w:rsidRPr="00D964E6">
        <w:rPr>
          <w:bCs/>
        </w:rPr>
        <w:t>ტერიტორიის</w:t>
      </w:r>
      <w:proofErr w:type="spellEnd"/>
      <w:r w:rsidRPr="00D964E6">
        <w:rPr>
          <w:bCs/>
        </w:rPr>
        <w:t xml:space="preserve"> </w:t>
      </w:r>
      <w:proofErr w:type="spellStart"/>
      <w:r w:rsidRPr="00D964E6">
        <w:rPr>
          <w:bCs/>
        </w:rPr>
        <w:t>შემოღობვის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სათვალთვალო</w:t>
      </w:r>
      <w:proofErr w:type="spellEnd"/>
      <w:r w:rsidRPr="00D964E6">
        <w:rPr>
          <w:bCs/>
        </w:rPr>
        <w:t xml:space="preserve"> </w:t>
      </w:r>
      <w:proofErr w:type="spellStart"/>
      <w:r w:rsidRPr="00D964E6">
        <w:rPr>
          <w:bCs/>
        </w:rPr>
        <w:t>კოშკურების</w:t>
      </w:r>
      <w:proofErr w:type="spellEnd"/>
      <w:r w:rsidRPr="00D964E6">
        <w:rPr>
          <w:bCs/>
        </w:rPr>
        <w:t xml:space="preserve"> </w:t>
      </w:r>
      <w:proofErr w:type="spellStart"/>
      <w:r w:rsidRPr="00D964E6">
        <w:rPr>
          <w:bCs/>
        </w:rPr>
        <w:t>მოწყობის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სახის</w:t>
      </w:r>
      <w:proofErr w:type="spellEnd"/>
      <w:r w:rsidRPr="00D964E6">
        <w:rPr>
          <w:bCs/>
        </w:rPr>
        <w:t xml:space="preserve"> 63 </w:t>
      </w:r>
      <w:proofErr w:type="spellStart"/>
      <w:r w:rsidRPr="00D964E6">
        <w:rPr>
          <w:bCs/>
        </w:rPr>
        <w:t>ერთეული</w:t>
      </w:r>
      <w:proofErr w:type="spellEnd"/>
      <w:r w:rsidRPr="00D964E6">
        <w:rPr>
          <w:bCs/>
        </w:rPr>
        <w:t xml:space="preserve"> </w:t>
      </w:r>
      <w:proofErr w:type="spellStart"/>
      <w:r w:rsidRPr="00D964E6">
        <w:rPr>
          <w:bCs/>
        </w:rPr>
        <w:t>დეტექტორის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ციფრული</w:t>
      </w:r>
      <w:proofErr w:type="spellEnd"/>
      <w:r w:rsidRPr="00D964E6">
        <w:rPr>
          <w:bCs/>
        </w:rPr>
        <w:t xml:space="preserve"> </w:t>
      </w:r>
      <w:proofErr w:type="spellStart"/>
      <w:r w:rsidRPr="00D964E6">
        <w:rPr>
          <w:bCs/>
        </w:rPr>
        <w:t>რადიოსადგურების</w:t>
      </w:r>
      <w:proofErr w:type="spellEnd"/>
      <w:r w:rsidRPr="00D964E6">
        <w:rPr>
          <w:bCs/>
        </w:rPr>
        <w:t xml:space="preserve"> </w:t>
      </w:r>
      <w:proofErr w:type="spellStart"/>
      <w:r w:rsidRPr="00D964E6">
        <w:rPr>
          <w:bCs/>
        </w:rPr>
        <w:t>შესყიდვა</w:t>
      </w:r>
      <w:proofErr w:type="spellEnd"/>
      <w:r w:rsidRPr="00D964E6">
        <w:rPr>
          <w:bCs/>
        </w:rPr>
        <w:t>;</w:t>
      </w:r>
    </w:p>
    <w:p w14:paraId="3665FBC9"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განხორციელდა</w:t>
      </w:r>
      <w:proofErr w:type="spellEnd"/>
      <w:r w:rsidRPr="00D964E6">
        <w:rPr>
          <w:bCs/>
        </w:rPr>
        <w:t xml:space="preserve"> </w:t>
      </w:r>
      <w:proofErr w:type="spellStart"/>
      <w:r w:rsidRPr="00D964E6">
        <w:rPr>
          <w:bCs/>
        </w:rPr>
        <w:t>ესკორტირების</w:t>
      </w:r>
      <w:proofErr w:type="spellEnd"/>
      <w:r w:rsidRPr="00D964E6">
        <w:rPr>
          <w:bCs/>
        </w:rPr>
        <w:t xml:space="preserve"> </w:t>
      </w:r>
      <w:proofErr w:type="spellStart"/>
      <w:r w:rsidRPr="00D964E6">
        <w:rPr>
          <w:bCs/>
        </w:rPr>
        <w:t>ოფიცრებისათვის</w:t>
      </w:r>
      <w:proofErr w:type="spellEnd"/>
      <w:r w:rsidRPr="00D964E6">
        <w:rPr>
          <w:bCs/>
        </w:rPr>
        <w:t xml:space="preserve"> </w:t>
      </w:r>
      <w:proofErr w:type="spellStart"/>
      <w:r w:rsidRPr="00D964E6">
        <w:rPr>
          <w:bCs/>
        </w:rPr>
        <w:t>ერთი</w:t>
      </w:r>
      <w:proofErr w:type="spellEnd"/>
      <w:r w:rsidRPr="00D964E6">
        <w:rPr>
          <w:bCs/>
        </w:rPr>
        <w:t xml:space="preserve"> </w:t>
      </w:r>
      <w:proofErr w:type="spellStart"/>
      <w:r w:rsidRPr="00D964E6">
        <w:rPr>
          <w:bCs/>
        </w:rPr>
        <w:t>მიკროავტობუსის</w:t>
      </w:r>
      <w:proofErr w:type="spellEnd"/>
      <w:r w:rsidRPr="00D964E6">
        <w:rPr>
          <w:bCs/>
        </w:rPr>
        <w:t xml:space="preserve"> </w:t>
      </w:r>
      <w:proofErr w:type="spellStart"/>
      <w:r w:rsidRPr="00D964E6">
        <w:rPr>
          <w:bCs/>
        </w:rPr>
        <w:t>შესყიდვა</w:t>
      </w:r>
      <w:proofErr w:type="spellEnd"/>
      <w:r w:rsidRPr="00D964E6">
        <w:rPr>
          <w:bCs/>
        </w:rPr>
        <w:t xml:space="preserve">, 1 </w:t>
      </w:r>
      <w:proofErr w:type="spellStart"/>
      <w:r w:rsidRPr="00D964E6">
        <w:rPr>
          <w:bCs/>
        </w:rPr>
        <w:t>დაწესებულების</w:t>
      </w:r>
      <w:proofErr w:type="spellEnd"/>
      <w:r w:rsidRPr="00D964E6">
        <w:rPr>
          <w:bCs/>
        </w:rPr>
        <w:t xml:space="preserve"> </w:t>
      </w:r>
      <w:proofErr w:type="spellStart"/>
      <w:r w:rsidRPr="00D964E6">
        <w:rPr>
          <w:bCs/>
        </w:rPr>
        <w:t>პერიმეტრის</w:t>
      </w:r>
      <w:proofErr w:type="spellEnd"/>
      <w:r w:rsidRPr="00D964E6">
        <w:rPr>
          <w:bCs/>
        </w:rPr>
        <w:t xml:space="preserve"> </w:t>
      </w:r>
      <w:proofErr w:type="spellStart"/>
      <w:r w:rsidRPr="00D964E6">
        <w:rPr>
          <w:bCs/>
        </w:rPr>
        <w:t>დაცვისა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კონტროლის</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მიწოდება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მონტაჟი</w:t>
      </w:r>
      <w:proofErr w:type="spellEnd"/>
      <w:r w:rsidRPr="00D964E6">
        <w:rPr>
          <w:bCs/>
        </w:rPr>
        <w:t xml:space="preserve">, 21 </w:t>
      </w:r>
      <w:proofErr w:type="spellStart"/>
      <w:r w:rsidRPr="00D964E6">
        <w:rPr>
          <w:bCs/>
        </w:rPr>
        <w:t>ცალი</w:t>
      </w:r>
      <w:proofErr w:type="spellEnd"/>
      <w:r w:rsidRPr="00D964E6">
        <w:rPr>
          <w:bCs/>
        </w:rPr>
        <w:t xml:space="preserve"> </w:t>
      </w:r>
      <w:proofErr w:type="spellStart"/>
      <w:r w:rsidRPr="00D964E6">
        <w:rPr>
          <w:bCs/>
        </w:rPr>
        <w:t>ბარგის</w:t>
      </w:r>
      <w:proofErr w:type="spellEnd"/>
      <w:r w:rsidRPr="00D964E6">
        <w:rPr>
          <w:bCs/>
        </w:rPr>
        <w:t xml:space="preserve"> </w:t>
      </w:r>
      <w:proofErr w:type="spellStart"/>
      <w:r w:rsidRPr="00D964E6">
        <w:rPr>
          <w:bCs/>
        </w:rPr>
        <w:t>სკანერის</w:t>
      </w:r>
      <w:proofErr w:type="spellEnd"/>
      <w:r w:rsidRPr="00D964E6">
        <w:rPr>
          <w:bCs/>
        </w:rPr>
        <w:t xml:space="preserve"> </w:t>
      </w:r>
      <w:proofErr w:type="spellStart"/>
      <w:r w:rsidRPr="00D964E6">
        <w:rPr>
          <w:bCs/>
        </w:rPr>
        <w:t>მოწოდება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მოვლა-შენახვისათვის</w:t>
      </w:r>
      <w:proofErr w:type="spellEnd"/>
      <w:r w:rsidRPr="00D964E6">
        <w:rPr>
          <w:bCs/>
        </w:rPr>
        <w:t xml:space="preserve"> </w:t>
      </w:r>
      <w:proofErr w:type="spellStart"/>
      <w:r w:rsidRPr="00D964E6">
        <w:rPr>
          <w:bCs/>
        </w:rPr>
        <w:t>აუცილებელი</w:t>
      </w:r>
      <w:proofErr w:type="spellEnd"/>
      <w:r w:rsidRPr="00D964E6">
        <w:rPr>
          <w:bCs/>
        </w:rPr>
        <w:t xml:space="preserve"> </w:t>
      </w:r>
      <w:proofErr w:type="spellStart"/>
      <w:r w:rsidRPr="00D964E6">
        <w:rPr>
          <w:bCs/>
        </w:rPr>
        <w:t>ამწე</w:t>
      </w:r>
      <w:proofErr w:type="spellEnd"/>
      <w:r w:rsidRPr="00D964E6">
        <w:rPr>
          <w:bCs/>
        </w:rPr>
        <w:t xml:space="preserve"> </w:t>
      </w:r>
      <w:proofErr w:type="spellStart"/>
      <w:r w:rsidRPr="00D964E6">
        <w:rPr>
          <w:bCs/>
        </w:rPr>
        <w:t>მანქანის</w:t>
      </w:r>
      <w:proofErr w:type="spellEnd"/>
      <w:r w:rsidRPr="00D964E6">
        <w:rPr>
          <w:bCs/>
        </w:rPr>
        <w:t xml:space="preserve"> </w:t>
      </w:r>
      <w:proofErr w:type="spellStart"/>
      <w:r w:rsidRPr="00D964E6">
        <w:rPr>
          <w:bCs/>
        </w:rPr>
        <w:t>შესყიდვა</w:t>
      </w:r>
      <w:proofErr w:type="spellEnd"/>
      <w:r w:rsidRPr="00D964E6">
        <w:rPr>
          <w:bCs/>
        </w:rPr>
        <w:t>;</w:t>
      </w:r>
    </w:p>
    <w:p w14:paraId="017925B1"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ესკორტირებისა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სპეციალური</w:t>
      </w:r>
      <w:proofErr w:type="spellEnd"/>
      <w:r w:rsidRPr="00D964E6">
        <w:rPr>
          <w:bCs/>
        </w:rPr>
        <w:t xml:space="preserve"> </w:t>
      </w:r>
      <w:proofErr w:type="spellStart"/>
      <w:r w:rsidRPr="00D964E6">
        <w:rPr>
          <w:bCs/>
        </w:rPr>
        <w:t>ღონისძიებების</w:t>
      </w:r>
      <w:proofErr w:type="spellEnd"/>
      <w:r w:rsidRPr="00D964E6">
        <w:rPr>
          <w:bCs/>
        </w:rPr>
        <w:t xml:space="preserve"> </w:t>
      </w:r>
      <w:proofErr w:type="spellStart"/>
      <w:r w:rsidRPr="00D964E6">
        <w:rPr>
          <w:bCs/>
        </w:rPr>
        <w:t>მთავარი</w:t>
      </w:r>
      <w:proofErr w:type="spellEnd"/>
      <w:r w:rsidRPr="00D964E6">
        <w:rPr>
          <w:bCs/>
        </w:rPr>
        <w:t xml:space="preserve"> </w:t>
      </w:r>
      <w:proofErr w:type="spellStart"/>
      <w:r w:rsidRPr="00D964E6">
        <w:rPr>
          <w:bCs/>
        </w:rPr>
        <w:t>სამმართველო</w:t>
      </w:r>
      <w:proofErr w:type="spellEnd"/>
      <w:r w:rsidRPr="00D964E6">
        <w:rPr>
          <w:bCs/>
        </w:rPr>
        <w:t xml:space="preserve"> </w:t>
      </w:r>
      <w:proofErr w:type="spellStart"/>
      <w:r w:rsidRPr="00D964E6">
        <w:rPr>
          <w:bCs/>
        </w:rPr>
        <w:t>უზრუნველყოფილი</w:t>
      </w:r>
      <w:proofErr w:type="spellEnd"/>
      <w:r w:rsidRPr="00D964E6">
        <w:rPr>
          <w:bCs/>
        </w:rPr>
        <w:t xml:space="preserve"> </w:t>
      </w:r>
      <w:proofErr w:type="spellStart"/>
      <w:r w:rsidRPr="00D964E6">
        <w:rPr>
          <w:bCs/>
        </w:rPr>
        <w:t>იქნა</w:t>
      </w:r>
      <w:proofErr w:type="spellEnd"/>
      <w:r w:rsidRPr="00D964E6">
        <w:rPr>
          <w:bCs/>
        </w:rPr>
        <w:t xml:space="preserve"> 44 </w:t>
      </w:r>
      <w:proofErr w:type="spellStart"/>
      <w:r w:rsidRPr="00D964E6">
        <w:rPr>
          <w:bCs/>
        </w:rPr>
        <w:t>ერთეული</w:t>
      </w:r>
      <w:proofErr w:type="spellEnd"/>
      <w:r w:rsidRPr="00D964E6">
        <w:rPr>
          <w:bCs/>
        </w:rPr>
        <w:t xml:space="preserve"> </w:t>
      </w:r>
      <w:proofErr w:type="spellStart"/>
      <w:r w:rsidRPr="00D964E6">
        <w:rPr>
          <w:bCs/>
        </w:rPr>
        <w:t>სპეციალიზებულად</w:t>
      </w:r>
      <w:proofErr w:type="spellEnd"/>
      <w:r w:rsidRPr="00D964E6">
        <w:rPr>
          <w:bCs/>
        </w:rPr>
        <w:t xml:space="preserve"> </w:t>
      </w:r>
      <w:proofErr w:type="spellStart"/>
      <w:proofErr w:type="gramStart"/>
      <w:r w:rsidRPr="00D964E6">
        <w:rPr>
          <w:bCs/>
        </w:rPr>
        <w:t>გადაკეთებული</w:t>
      </w:r>
      <w:proofErr w:type="spellEnd"/>
      <w:r w:rsidRPr="00D964E6">
        <w:rPr>
          <w:bCs/>
        </w:rPr>
        <w:t xml:space="preserve">  </w:t>
      </w:r>
      <w:proofErr w:type="spellStart"/>
      <w:r w:rsidRPr="00D964E6">
        <w:rPr>
          <w:bCs/>
        </w:rPr>
        <w:t>ესკორტირებისა</w:t>
      </w:r>
      <w:proofErr w:type="spellEnd"/>
      <w:proofErr w:type="gramEnd"/>
      <w:r w:rsidRPr="00D964E6">
        <w:rPr>
          <w:bCs/>
        </w:rPr>
        <w:t xml:space="preserve"> </w:t>
      </w:r>
      <w:proofErr w:type="spellStart"/>
      <w:r w:rsidRPr="00D964E6">
        <w:rPr>
          <w:bCs/>
        </w:rPr>
        <w:t>და</w:t>
      </w:r>
      <w:proofErr w:type="spellEnd"/>
      <w:r w:rsidRPr="00D964E6">
        <w:rPr>
          <w:bCs/>
        </w:rPr>
        <w:t xml:space="preserve"> 2 </w:t>
      </w:r>
      <w:proofErr w:type="spellStart"/>
      <w:r w:rsidRPr="00D964E6">
        <w:rPr>
          <w:bCs/>
        </w:rPr>
        <w:t>ერთეული</w:t>
      </w:r>
      <w:proofErr w:type="spellEnd"/>
      <w:r w:rsidRPr="00D964E6">
        <w:rPr>
          <w:bCs/>
        </w:rPr>
        <w:t xml:space="preserve"> </w:t>
      </w:r>
      <w:proofErr w:type="spellStart"/>
      <w:r w:rsidRPr="00D964E6">
        <w:rPr>
          <w:bCs/>
        </w:rPr>
        <w:t>სპეციალიზებული</w:t>
      </w:r>
      <w:proofErr w:type="spellEnd"/>
      <w:r w:rsidRPr="00D964E6">
        <w:rPr>
          <w:bCs/>
        </w:rPr>
        <w:t xml:space="preserve"> </w:t>
      </w:r>
      <w:proofErr w:type="spellStart"/>
      <w:r w:rsidRPr="00D964E6">
        <w:rPr>
          <w:bCs/>
        </w:rPr>
        <w:t>სამედიცინო</w:t>
      </w:r>
      <w:proofErr w:type="spellEnd"/>
      <w:r w:rsidRPr="00D964E6">
        <w:rPr>
          <w:bCs/>
        </w:rPr>
        <w:t xml:space="preserve"> </w:t>
      </w:r>
      <w:proofErr w:type="spellStart"/>
      <w:r w:rsidRPr="00D964E6">
        <w:rPr>
          <w:bCs/>
        </w:rPr>
        <w:t>დანიშნულების</w:t>
      </w:r>
      <w:proofErr w:type="spellEnd"/>
      <w:r w:rsidRPr="00D964E6">
        <w:rPr>
          <w:bCs/>
        </w:rPr>
        <w:t xml:space="preserve"> </w:t>
      </w:r>
      <w:proofErr w:type="spellStart"/>
      <w:r w:rsidRPr="00D964E6">
        <w:rPr>
          <w:bCs/>
        </w:rPr>
        <w:t>ავტომანქანით</w:t>
      </w:r>
      <w:proofErr w:type="spellEnd"/>
      <w:r w:rsidRPr="00D964E6">
        <w:rPr>
          <w:bCs/>
        </w:rPr>
        <w:t xml:space="preserve">, </w:t>
      </w:r>
      <w:proofErr w:type="spellStart"/>
      <w:r w:rsidRPr="00D964E6">
        <w:rPr>
          <w:bCs/>
        </w:rPr>
        <w:t>რომლებიც</w:t>
      </w:r>
      <w:proofErr w:type="spellEnd"/>
      <w:r w:rsidRPr="00D964E6">
        <w:rPr>
          <w:bCs/>
        </w:rPr>
        <w:t xml:space="preserve"> </w:t>
      </w:r>
      <w:proofErr w:type="spellStart"/>
      <w:r w:rsidRPr="00D964E6">
        <w:rPr>
          <w:bCs/>
        </w:rPr>
        <w:t>აღიჭურვა</w:t>
      </w:r>
      <w:proofErr w:type="spellEnd"/>
      <w:r w:rsidRPr="00D964E6">
        <w:rPr>
          <w:bCs/>
        </w:rPr>
        <w:t xml:space="preserve"> </w:t>
      </w:r>
      <w:proofErr w:type="spellStart"/>
      <w:r w:rsidRPr="00D964E6">
        <w:rPr>
          <w:bCs/>
        </w:rPr>
        <w:t>ვიდეოსამეთვალყურეო</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აპარატურით</w:t>
      </w:r>
      <w:proofErr w:type="spellEnd"/>
      <w:r w:rsidRPr="00D964E6">
        <w:rPr>
          <w:bCs/>
        </w:rPr>
        <w:t>;</w:t>
      </w:r>
    </w:p>
    <w:p w14:paraId="1FA79859"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სისტემის</w:t>
      </w:r>
      <w:proofErr w:type="spellEnd"/>
      <w:r w:rsidRPr="00D964E6">
        <w:rPr>
          <w:bCs/>
        </w:rPr>
        <w:t xml:space="preserve"> </w:t>
      </w:r>
      <w:proofErr w:type="spellStart"/>
      <w:r w:rsidRPr="00D964E6">
        <w:rPr>
          <w:bCs/>
        </w:rPr>
        <w:t>ყველა</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დაწესებულების</w:t>
      </w:r>
      <w:proofErr w:type="spellEnd"/>
      <w:r w:rsidRPr="00D964E6">
        <w:rPr>
          <w:bCs/>
        </w:rPr>
        <w:t xml:space="preserve"> </w:t>
      </w:r>
      <w:proofErr w:type="spellStart"/>
      <w:r w:rsidRPr="00D964E6">
        <w:rPr>
          <w:bCs/>
        </w:rPr>
        <w:t>ტერიტორიაზე</w:t>
      </w:r>
      <w:proofErr w:type="spellEnd"/>
      <w:r w:rsidRPr="00D964E6">
        <w:rPr>
          <w:bCs/>
        </w:rPr>
        <w:t xml:space="preserve"> </w:t>
      </w:r>
      <w:proofErr w:type="spellStart"/>
      <w:r w:rsidRPr="00D964E6">
        <w:rPr>
          <w:bCs/>
        </w:rPr>
        <w:t>განლაგებულ</w:t>
      </w:r>
      <w:proofErr w:type="spellEnd"/>
      <w:r w:rsidRPr="00D964E6">
        <w:rPr>
          <w:bCs/>
        </w:rPr>
        <w:t xml:space="preserve"> </w:t>
      </w:r>
      <w:proofErr w:type="spellStart"/>
      <w:r w:rsidRPr="00D964E6">
        <w:rPr>
          <w:bCs/>
        </w:rPr>
        <w:t>შენობა-ნაგებობებში</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სამშენებლო-სარემონტო</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საჩხრეკი</w:t>
      </w:r>
      <w:proofErr w:type="spellEnd"/>
      <w:r w:rsidRPr="00D964E6">
        <w:rPr>
          <w:bCs/>
        </w:rPr>
        <w:t xml:space="preserve"> </w:t>
      </w:r>
      <w:proofErr w:type="spellStart"/>
      <w:r w:rsidRPr="00D964E6">
        <w:rPr>
          <w:bCs/>
        </w:rPr>
        <w:t>ოთახების</w:t>
      </w:r>
      <w:proofErr w:type="spellEnd"/>
      <w:r w:rsidRPr="00D964E6">
        <w:rPr>
          <w:bCs/>
        </w:rPr>
        <w:t xml:space="preserve">, </w:t>
      </w:r>
      <w:proofErr w:type="spellStart"/>
      <w:r w:rsidRPr="00D964E6">
        <w:rPr>
          <w:bCs/>
        </w:rPr>
        <w:t>მოკლევადიანი</w:t>
      </w:r>
      <w:proofErr w:type="spellEnd"/>
      <w:r w:rsidRPr="00D964E6">
        <w:rPr>
          <w:bCs/>
        </w:rPr>
        <w:t xml:space="preserve"> </w:t>
      </w:r>
      <w:proofErr w:type="spellStart"/>
      <w:r w:rsidRPr="00D964E6">
        <w:rPr>
          <w:bCs/>
        </w:rPr>
        <w:t>შეხვედრების</w:t>
      </w:r>
      <w:proofErr w:type="spellEnd"/>
      <w:r w:rsidRPr="00D964E6">
        <w:rPr>
          <w:bCs/>
        </w:rPr>
        <w:t xml:space="preserve"> </w:t>
      </w:r>
      <w:proofErr w:type="spellStart"/>
      <w:r w:rsidRPr="00D964E6">
        <w:rPr>
          <w:bCs/>
        </w:rPr>
        <w:t>სივრცის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ანტივანდალური</w:t>
      </w:r>
      <w:proofErr w:type="spellEnd"/>
      <w:r w:rsidRPr="00D964E6">
        <w:rPr>
          <w:bCs/>
        </w:rPr>
        <w:t xml:space="preserve"> </w:t>
      </w:r>
      <w:proofErr w:type="spellStart"/>
      <w:r w:rsidRPr="00D964E6">
        <w:rPr>
          <w:bCs/>
        </w:rPr>
        <w:t>ოთახების</w:t>
      </w:r>
      <w:proofErr w:type="spellEnd"/>
      <w:r w:rsidRPr="00D964E6">
        <w:rPr>
          <w:bCs/>
        </w:rPr>
        <w:t xml:space="preserve"> </w:t>
      </w:r>
      <w:proofErr w:type="spellStart"/>
      <w:r w:rsidRPr="00D964E6">
        <w:rPr>
          <w:bCs/>
        </w:rPr>
        <w:t>მოწყობა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სხვა</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ერთი</w:t>
      </w:r>
      <w:proofErr w:type="spellEnd"/>
      <w:r w:rsidRPr="00D964E6">
        <w:rPr>
          <w:bCs/>
        </w:rPr>
        <w:t xml:space="preserve"> </w:t>
      </w:r>
      <w:proofErr w:type="spellStart"/>
      <w:r w:rsidRPr="00D964E6">
        <w:rPr>
          <w:bCs/>
        </w:rPr>
        <w:t>დაწესებულების</w:t>
      </w:r>
      <w:proofErr w:type="spellEnd"/>
      <w:r w:rsidRPr="00D964E6">
        <w:rPr>
          <w:bCs/>
        </w:rPr>
        <w:t xml:space="preserve"> </w:t>
      </w:r>
      <w:proofErr w:type="spellStart"/>
      <w:r w:rsidRPr="00D964E6">
        <w:rPr>
          <w:bCs/>
        </w:rPr>
        <w:t>სარეჟიმო</w:t>
      </w:r>
      <w:proofErr w:type="spellEnd"/>
      <w:r w:rsidRPr="00D964E6">
        <w:rPr>
          <w:bCs/>
        </w:rPr>
        <w:t xml:space="preserve"> </w:t>
      </w:r>
      <w:proofErr w:type="spellStart"/>
      <w:r w:rsidRPr="00D964E6">
        <w:rPr>
          <w:bCs/>
        </w:rPr>
        <w:t>შენობაში</w:t>
      </w:r>
      <w:proofErr w:type="spellEnd"/>
      <w:r w:rsidRPr="00D964E6">
        <w:rPr>
          <w:bCs/>
        </w:rPr>
        <w:t xml:space="preserve"> </w:t>
      </w:r>
      <w:proofErr w:type="spellStart"/>
      <w:r w:rsidRPr="00D964E6">
        <w:rPr>
          <w:bCs/>
        </w:rPr>
        <w:t>საშხაპეების</w:t>
      </w:r>
      <w:proofErr w:type="spellEnd"/>
      <w:r w:rsidRPr="00D964E6">
        <w:rPr>
          <w:bCs/>
        </w:rPr>
        <w:t xml:space="preserve"> </w:t>
      </w:r>
      <w:proofErr w:type="spellStart"/>
      <w:r w:rsidRPr="00D964E6">
        <w:rPr>
          <w:bCs/>
        </w:rPr>
        <w:t>კაპიტალური</w:t>
      </w:r>
      <w:proofErr w:type="spellEnd"/>
      <w:r w:rsidRPr="00D964E6">
        <w:rPr>
          <w:bCs/>
        </w:rPr>
        <w:t xml:space="preserve"> </w:t>
      </w:r>
      <w:proofErr w:type="spellStart"/>
      <w:r w:rsidRPr="00D964E6">
        <w:rPr>
          <w:bCs/>
        </w:rPr>
        <w:t>სარემონტო</w:t>
      </w:r>
      <w:proofErr w:type="spellEnd"/>
      <w:r w:rsidRPr="00D964E6">
        <w:rPr>
          <w:bCs/>
        </w:rPr>
        <w:t xml:space="preserve"> </w:t>
      </w:r>
      <w:proofErr w:type="spellStart"/>
      <w:r w:rsidRPr="00D964E6">
        <w:rPr>
          <w:bCs/>
        </w:rPr>
        <w:t>სამუშაოები</w:t>
      </w:r>
      <w:proofErr w:type="spellEnd"/>
      <w:r w:rsidRPr="00D964E6">
        <w:rPr>
          <w:bCs/>
        </w:rPr>
        <w:t>;</w:t>
      </w:r>
    </w:p>
    <w:p w14:paraId="7B8C45C7"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მიმდინარეობდა</w:t>
      </w:r>
      <w:proofErr w:type="spellEnd"/>
      <w:r w:rsidRPr="00D964E6">
        <w:rPr>
          <w:bCs/>
        </w:rPr>
        <w:t xml:space="preserve"> 2 </w:t>
      </w:r>
      <w:proofErr w:type="spellStart"/>
      <w:r w:rsidRPr="00D964E6">
        <w:rPr>
          <w:bCs/>
        </w:rPr>
        <w:t>დაწესებულების</w:t>
      </w:r>
      <w:proofErr w:type="spellEnd"/>
      <w:r w:rsidRPr="00D964E6">
        <w:rPr>
          <w:bCs/>
        </w:rPr>
        <w:t xml:space="preserve"> </w:t>
      </w:r>
      <w:proofErr w:type="spellStart"/>
      <w:r w:rsidRPr="00D964E6">
        <w:rPr>
          <w:bCs/>
        </w:rPr>
        <w:t>ვიდეოსამეთვალყურეო</w:t>
      </w:r>
      <w:proofErr w:type="spellEnd"/>
      <w:r w:rsidRPr="00D964E6">
        <w:rPr>
          <w:bCs/>
        </w:rPr>
        <w:t xml:space="preserve"> </w:t>
      </w:r>
      <w:proofErr w:type="spellStart"/>
      <w:r w:rsidRPr="00D964E6">
        <w:rPr>
          <w:bCs/>
        </w:rPr>
        <w:t>აპარატურის</w:t>
      </w:r>
      <w:proofErr w:type="spellEnd"/>
      <w:r w:rsidRPr="00D964E6">
        <w:rPr>
          <w:bCs/>
        </w:rPr>
        <w:t xml:space="preserve"> </w:t>
      </w:r>
      <w:proofErr w:type="spellStart"/>
      <w:r w:rsidRPr="00D964E6">
        <w:rPr>
          <w:bCs/>
        </w:rPr>
        <w:t>მიწოდება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მონტაჟი</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ბუფერულ</w:t>
      </w:r>
      <w:proofErr w:type="spellEnd"/>
      <w:r w:rsidRPr="00D964E6">
        <w:rPr>
          <w:bCs/>
        </w:rPr>
        <w:t xml:space="preserve"> </w:t>
      </w:r>
      <w:proofErr w:type="spellStart"/>
      <w:r w:rsidRPr="00D964E6">
        <w:rPr>
          <w:bCs/>
        </w:rPr>
        <w:t>ზონებში</w:t>
      </w:r>
      <w:proofErr w:type="spellEnd"/>
      <w:r w:rsidRPr="00D964E6">
        <w:rPr>
          <w:bCs/>
        </w:rPr>
        <w:t xml:space="preserve"> </w:t>
      </w:r>
      <w:proofErr w:type="spellStart"/>
      <w:r w:rsidRPr="00D964E6">
        <w:rPr>
          <w:bCs/>
        </w:rPr>
        <w:t>კონტროლის</w:t>
      </w:r>
      <w:proofErr w:type="spellEnd"/>
      <w:r w:rsidRPr="00D964E6">
        <w:rPr>
          <w:bCs/>
        </w:rPr>
        <w:t xml:space="preserve"> </w:t>
      </w:r>
      <w:proofErr w:type="spellStart"/>
      <w:r w:rsidRPr="00D964E6">
        <w:rPr>
          <w:bCs/>
        </w:rPr>
        <w:t>განხორციელების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gramStart"/>
      <w:r w:rsidRPr="00D964E6">
        <w:rPr>
          <w:bCs/>
        </w:rPr>
        <w:t xml:space="preserve">20  </w:t>
      </w:r>
      <w:proofErr w:type="spellStart"/>
      <w:r w:rsidRPr="00D964E6">
        <w:rPr>
          <w:bCs/>
        </w:rPr>
        <w:t>კვადროციკლის</w:t>
      </w:r>
      <w:proofErr w:type="spellEnd"/>
      <w:proofErr w:type="gramEnd"/>
      <w:r w:rsidRPr="00D964E6">
        <w:rPr>
          <w:bCs/>
        </w:rPr>
        <w:t xml:space="preserve"> </w:t>
      </w:r>
      <w:proofErr w:type="spellStart"/>
      <w:r w:rsidRPr="00D964E6">
        <w:rPr>
          <w:bCs/>
        </w:rPr>
        <w:t>შესყიდვა</w:t>
      </w:r>
      <w:proofErr w:type="spellEnd"/>
      <w:r w:rsidRPr="00D964E6">
        <w:rPr>
          <w:bCs/>
        </w:rPr>
        <w:t xml:space="preserve">, 2 </w:t>
      </w:r>
      <w:proofErr w:type="spellStart"/>
      <w:r w:rsidRPr="00D964E6">
        <w:rPr>
          <w:bCs/>
        </w:rPr>
        <w:t>პენიტენციურ</w:t>
      </w:r>
      <w:proofErr w:type="spellEnd"/>
      <w:r w:rsidRPr="00D964E6">
        <w:rPr>
          <w:bCs/>
        </w:rPr>
        <w:t xml:space="preserve"> </w:t>
      </w:r>
      <w:proofErr w:type="spellStart"/>
      <w:r w:rsidRPr="00D964E6">
        <w:rPr>
          <w:bCs/>
        </w:rPr>
        <w:t>დაწესებულებაში</w:t>
      </w:r>
      <w:proofErr w:type="spellEnd"/>
      <w:r w:rsidRPr="00D964E6">
        <w:rPr>
          <w:bCs/>
        </w:rPr>
        <w:t xml:space="preserve"> 10 </w:t>
      </w:r>
      <w:proofErr w:type="spellStart"/>
      <w:r w:rsidRPr="00D964E6">
        <w:rPr>
          <w:bCs/>
        </w:rPr>
        <w:t>სასეირნო</w:t>
      </w:r>
      <w:proofErr w:type="spellEnd"/>
      <w:r w:rsidRPr="00D964E6">
        <w:rPr>
          <w:bCs/>
        </w:rPr>
        <w:t xml:space="preserve"> </w:t>
      </w:r>
      <w:proofErr w:type="spellStart"/>
      <w:r w:rsidRPr="00D964E6">
        <w:rPr>
          <w:bCs/>
        </w:rPr>
        <w:t>სივრცის</w:t>
      </w:r>
      <w:proofErr w:type="spellEnd"/>
      <w:r w:rsidRPr="00D964E6">
        <w:rPr>
          <w:bCs/>
        </w:rPr>
        <w:t xml:space="preserve"> </w:t>
      </w:r>
      <w:proofErr w:type="spellStart"/>
      <w:r w:rsidRPr="00D964E6">
        <w:rPr>
          <w:bCs/>
        </w:rPr>
        <w:t>შენობის</w:t>
      </w:r>
      <w:proofErr w:type="spellEnd"/>
      <w:r w:rsidRPr="00D964E6">
        <w:rPr>
          <w:bCs/>
        </w:rPr>
        <w:t xml:space="preserve">, </w:t>
      </w:r>
      <w:proofErr w:type="spellStart"/>
      <w:r w:rsidRPr="00D964E6">
        <w:rPr>
          <w:bCs/>
        </w:rPr>
        <w:t>მინი</w:t>
      </w:r>
      <w:proofErr w:type="spellEnd"/>
      <w:r w:rsidRPr="00D964E6">
        <w:rPr>
          <w:bCs/>
        </w:rPr>
        <w:t xml:space="preserve"> </w:t>
      </w:r>
      <w:proofErr w:type="spellStart"/>
      <w:r w:rsidRPr="00D964E6">
        <w:rPr>
          <w:bCs/>
        </w:rPr>
        <w:t>სპორტული</w:t>
      </w:r>
      <w:proofErr w:type="spellEnd"/>
      <w:r w:rsidRPr="00D964E6">
        <w:rPr>
          <w:bCs/>
        </w:rPr>
        <w:t xml:space="preserve"> </w:t>
      </w:r>
      <w:proofErr w:type="spellStart"/>
      <w:r w:rsidRPr="00D964E6">
        <w:rPr>
          <w:bCs/>
        </w:rPr>
        <w:t>მოედნის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მიწისზედა</w:t>
      </w:r>
      <w:proofErr w:type="spellEnd"/>
      <w:r w:rsidRPr="00D964E6">
        <w:rPr>
          <w:bCs/>
        </w:rPr>
        <w:t xml:space="preserve"> </w:t>
      </w:r>
      <w:proofErr w:type="spellStart"/>
      <w:r w:rsidRPr="00D964E6">
        <w:rPr>
          <w:bCs/>
        </w:rPr>
        <w:t>დახურული</w:t>
      </w:r>
      <w:proofErr w:type="spellEnd"/>
      <w:r w:rsidRPr="00D964E6">
        <w:rPr>
          <w:bCs/>
        </w:rPr>
        <w:t xml:space="preserve"> </w:t>
      </w:r>
      <w:proofErr w:type="spellStart"/>
      <w:r w:rsidRPr="00D964E6">
        <w:rPr>
          <w:bCs/>
        </w:rPr>
        <w:t>ტიპის</w:t>
      </w:r>
      <w:proofErr w:type="spellEnd"/>
      <w:r w:rsidRPr="00D964E6">
        <w:rPr>
          <w:bCs/>
        </w:rPr>
        <w:t xml:space="preserve"> </w:t>
      </w:r>
      <w:proofErr w:type="spellStart"/>
      <w:r w:rsidRPr="00D964E6">
        <w:rPr>
          <w:bCs/>
        </w:rPr>
        <w:t>გალერეის</w:t>
      </w:r>
      <w:proofErr w:type="spellEnd"/>
      <w:r w:rsidRPr="00D964E6">
        <w:rPr>
          <w:bCs/>
        </w:rPr>
        <w:t xml:space="preserve"> </w:t>
      </w:r>
      <w:proofErr w:type="spellStart"/>
      <w:r w:rsidRPr="00D964E6">
        <w:rPr>
          <w:bCs/>
        </w:rPr>
        <w:t>მოწყობის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სპეციალური</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საჭიროებისათვის</w:t>
      </w:r>
      <w:proofErr w:type="spellEnd"/>
      <w:r w:rsidRPr="00D964E6">
        <w:rPr>
          <w:bCs/>
        </w:rPr>
        <w:t xml:space="preserve"> </w:t>
      </w:r>
      <w:proofErr w:type="spellStart"/>
      <w:r w:rsidRPr="00D964E6">
        <w:rPr>
          <w:bCs/>
        </w:rPr>
        <w:t>ქსელური</w:t>
      </w:r>
      <w:proofErr w:type="spellEnd"/>
      <w:r w:rsidRPr="00D964E6">
        <w:rPr>
          <w:bCs/>
        </w:rPr>
        <w:t xml:space="preserve"> </w:t>
      </w:r>
      <w:proofErr w:type="spellStart"/>
      <w:r w:rsidRPr="00D964E6">
        <w:rPr>
          <w:bCs/>
        </w:rPr>
        <w:t>მოწყობილობების</w:t>
      </w:r>
      <w:proofErr w:type="spellEnd"/>
      <w:r w:rsidRPr="00D964E6">
        <w:rPr>
          <w:bCs/>
        </w:rPr>
        <w:t xml:space="preserve">  </w:t>
      </w:r>
      <w:proofErr w:type="spellStart"/>
      <w:r w:rsidRPr="00D964E6">
        <w:rPr>
          <w:bCs/>
        </w:rPr>
        <w:t>შესყიდვა</w:t>
      </w:r>
      <w:proofErr w:type="spellEnd"/>
      <w:r w:rsidRPr="00D964E6">
        <w:rPr>
          <w:bCs/>
        </w:rPr>
        <w:t>.</w:t>
      </w:r>
    </w:p>
    <w:p w14:paraId="4683940A" w14:textId="77777777" w:rsidR="00784A62" w:rsidRPr="00D964E6" w:rsidRDefault="00784A62" w:rsidP="00E830B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Cs/>
          <w:color w:val="000000" w:themeColor="text1"/>
          <w:lang w:val="ka-GE"/>
        </w:rPr>
      </w:pPr>
    </w:p>
    <w:p w14:paraId="40D32FD4" w14:textId="77777777" w:rsidR="003F3C29" w:rsidRPr="00D964E6" w:rsidRDefault="003F3C29" w:rsidP="00E830BF">
      <w:pPr>
        <w:pStyle w:val="2"/>
        <w:jc w:val="both"/>
        <w:rPr>
          <w:rFonts w:ascii="Sylfaen" w:hAnsi="Sylfaen" w:cs="Sylfaen"/>
          <w:bCs/>
          <w:sz w:val="22"/>
          <w:szCs w:val="22"/>
        </w:rPr>
      </w:pPr>
      <w:r w:rsidRPr="00D964E6">
        <w:rPr>
          <w:rFonts w:ascii="Sylfaen" w:hAnsi="Sylfaen" w:cs="Sylfaen"/>
          <w:bCs/>
          <w:sz w:val="22"/>
          <w:szCs w:val="22"/>
        </w:rPr>
        <w:t xml:space="preserve">2.5   </w:t>
      </w:r>
      <w:proofErr w:type="spellStart"/>
      <w:r w:rsidRPr="00D964E6">
        <w:rPr>
          <w:rFonts w:ascii="Sylfaen" w:hAnsi="Sylfaen" w:cs="Sylfaen"/>
          <w:bCs/>
          <w:sz w:val="22"/>
          <w:szCs w:val="22"/>
        </w:rPr>
        <w:t>თავდაცვი</w:t>
      </w:r>
      <w:proofErr w:type="spellEnd"/>
      <w:r w:rsidR="00D060BE" w:rsidRPr="00D964E6">
        <w:rPr>
          <w:rFonts w:ascii="Sylfaen" w:hAnsi="Sylfaen" w:cs="Sylfaen"/>
          <w:bCs/>
          <w:sz w:val="22"/>
          <w:szCs w:val="22"/>
          <w:lang w:val="ka-GE"/>
        </w:rPr>
        <w:t>ს</w:t>
      </w:r>
      <w:r w:rsidRPr="00D964E6">
        <w:rPr>
          <w:rFonts w:ascii="Sylfaen" w:hAnsi="Sylfaen" w:cs="Sylfaen"/>
          <w:bCs/>
          <w:sz w:val="22"/>
          <w:szCs w:val="22"/>
        </w:rPr>
        <w:t xml:space="preserve"> </w:t>
      </w:r>
      <w:proofErr w:type="spellStart"/>
      <w:r w:rsidRPr="00D964E6">
        <w:rPr>
          <w:rFonts w:ascii="Sylfaen" w:hAnsi="Sylfaen" w:cs="Sylfaen"/>
          <w:bCs/>
          <w:sz w:val="22"/>
          <w:szCs w:val="22"/>
        </w:rPr>
        <w:t>შესაძლებლობების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შენარჩუნება</w:t>
      </w:r>
      <w:proofErr w:type="spellEnd"/>
      <w:r w:rsidRPr="00D964E6">
        <w:rPr>
          <w:rFonts w:ascii="Sylfaen" w:hAnsi="Sylfaen" w:cs="Sylfaen"/>
          <w:bCs/>
          <w:sz w:val="22"/>
          <w:szCs w:val="22"/>
        </w:rPr>
        <w:t>/</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29 08)</w:t>
      </w:r>
    </w:p>
    <w:p w14:paraId="00DEBCF3" w14:textId="77777777" w:rsidR="003F3C29" w:rsidRPr="00D964E6" w:rsidRDefault="003F3C29" w:rsidP="00E830BF">
      <w:pPr>
        <w:pStyle w:val="abzacixml"/>
        <w:ind w:left="360" w:hanging="360"/>
        <w:rPr>
          <w:bCs/>
          <w:color w:val="000000" w:themeColor="text1"/>
        </w:rPr>
      </w:pPr>
    </w:p>
    <w:p w14:paraId="7C035D16" w14:textId="77777777" w:rsidR="003F3C29" w:rsidRPr="00D964E6" w:rsidRDefault="003F3C29" w:rsidP="00E830B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roofErr w:type="spellStart"/>
      <w:r w:rsidRPr="00D964E6">
        <w:rPr>
          <w:bCs/>
          <w:color w:val="000000" w:themeColor="text1"/>
        </w:rPr>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w:t>
      </w:r>
    </w:p>
    <w:p w14:paraId="281718A5" w14:textId="77777777" w:rsidR="003F3C29" w:rsidRPr="00D964E6" w:rsidRDefault="003F3C29" w:rsidP="00E830BF">
      <w:pPr>
        <w:pStyle w:val="abzacixml"/>
        <w:ind w:left="360" w:hanging="360"/>
        <w:rPr>
          <w:bCs/>
          <w:color w:val="000000" w:themeColor="text1"/>
        </w:rPr>
      </w:pPr>
    </w:p>
    <w:p w14:paraId="19193681" w14:textId="77777777" w:rsidR="003F3C29" w:rsidRPr="00D964E6" w:rsidRDefault="003F3C29" w:rsidP="00E830BF">
      <w:pPr>
        <w:pStyle w:val="abzacixml"/>
        <w:numPr>
          <w:ilvl w:val="0"/>
          <w:numId w:val="17"/>
        </w:numPr>
        <w:tabs>
          <w:tab w:val="left" w:pos="360"/>
        </w:tabs>
        <w:autoSpaceDE/>
        <w:autoSpaceDN/>
        <w:adjustRightInd/>
        <w:ind w:left="709"/>
        <w:rPr>
          <w:bCs/>
          <w:color w:val="000000" w:themeColor="text1"/>
          <w:lang w:eastAsia="ru-RU"/>
        </w:rPr>
      </w:pPr>
      <w:proofErr w:type="spellStart"/>
      <w:r w:rsidRPr="00D964E6">
        <w:rPr>
          <w:bCs/>
          <w:color w:val="000000" w:themeColor="text1"/>
          <w:lang w:eastAsia="ru-RU"/>
        </w:rPr>
        <w:t>საქართველოს</w:t>
      </w:r>
      <w:proofErr w:type="spellEnd"/>
      <w:r w:rsidRPr="00D964E6">
        <w:rPr>
          <w:bCs/>
          <w:color w:val="000000" w:themeColor="text1"/>
          <w:lang w:eastAsia="ru-RU"/>
        </w:rPr>
        <w:t xml:space="preserve"> </w:t>
      </w:r>
      <w:proofErr w:type="spellStart"/>
      <w:r w:rsidRPr="00D964E6">
        <w:rPr>
          <w:bCs/>
          <w:color w:val="000000" w:themeColor="text1"/>
          <w:lang w:eastAsia="ru-RU"/>
        </w:rPr>
        <w:t>თავდაცვის</w:t>
      </w:r>
      <w:proofErr w:type="spellEnd"/>
      <w:r w:rsidRPr="00D964E6">
        <w:rPr>
          <w:bCs/>
          <w:color w:val="000000" w:themeColor="text1"/>
          <w:lang w:eastAsia="ru-RU"/>
        </w:rPr>
        <w:t xml:space="preserve"> </w:t>
      </w:r>
      <w:proofErr w:type="spellStart"/>
      <w:r w:rsidRPr="00D964E6">
        <w:rPr>
          <w:bCs/>
          <w:color w:val="000000" w:themeColor="text1"/>
          <w:lang w:eastAsia="ru-RU"/>
        </w:rPr>
        <w:t>სამინისტრო</w:t>
      </w:r>
      <w:proofErr w:type="spellEnd"/>
      <w:r w:rsidRPr="00D964E6">
        <w:rPr>
          <w:bCs/>
          <w:color w:val="000000" w:themeColor="text1"/>
          <w:lang w:eastAsia="ru-RU"/>
        </w:rPr>
        <w:t>;</w:t>
      </w:r>
    </w:p>
    <w:p w14:paraId="774CAE0E" w14:textId="77777777" w:rsidR="003F3C29" w:rsidRPr="00D964E6" w:rsidRDefault="003F3C29" w:rsidP="00E830BF">
      <w:pPr>
        <w:pStyle w:val="abzacixml"/>
        <w:autoSpaceDE/>
        <w:autoSpaceDN/>
        <w:adjustRightInd/>
        <w:ind w:left="360" w:hanging="360"/>
        <w:rPr>
          <w:bCs/>
          <w:color w:val="000000" w:themeColor="text1"/>
        </w:rPr>
      </w:pPr>
    </w:p>
    <w:p w14:paraId="4067E6F3" w14:textId="77777777" w:rsidR="00C06E3F" w:rsidRPr="00D964E6" w:rsidRDefault="00C06E3F" w:rsidP="00E830BF">
      <w:pPr>
        <w:pStyle w:val="a5"/>
        <w:numPr>
          <w:ilvl w:val="0"/>
          <w:numId w:val="20"/>
        </w:numPr>
        <w:spacing w:after="0" w:line="240" w:lineRule="auto"/>
        <w:ind w:left="360"/>
        <w:jc w:val="both"/>
        <w:rPr>
          <w:rFonts w:ascii="Sylfaen" w:hAnsi="Sylfaen"/>
          <w:bCs/>
          <w:color w:val="000000" w:themeColor="text1"/>
          <w:lang w:val="ka-GE"/>
        </w:rPr>
      </w:pPr>
      <w:r w:rsidRPr="00D964E6">
        <w:rPr>
          <w:rFonts w:ascii="Sylfaen" w:hAnsi="Sylfaen"/>
          <w:bCs/>
          <w:color w:val="000000" w:themeColor="text1"/>
          <w:lang w:val="ka-GE"/>
        </w:rPr>
        <w:t>საქართველოს თავდაცვის ძალების საბრძოლო მხარდაჭერის შესაძლებლობების გაუმჯობესებისა და პროგრამით გათვალისწინებული გეგმების განხორციელების მიზნით მიმდინარეობდა შესაბამისი ღონისძიებების განხორციელება.</w:t>
      </w:r>
    </w:p>
    <w:p w14:paraId="440EFCFF" w14:textId="77777777" w:rsidR="003F3C29" w:rsidRPr="00D964E6" w:rsidRDefault="003F3C29" w:rsidP="00E830B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Cs/>
          <w:color w:val="000000" w:themeColor="text1"/>
          <w:lang w:val="ka-GE"/>
        </w:rPr>
      </w:pPr>
    </w:p>
    <w:p w14:paraId="0E0C980F" w14:textId="77777777" w:rsidR="00A56C1A" w:rsidRPr="00D964E6" w:rsidRDefault="00A56C1A" w:rsidP="00E830BF">
      <w:pPr>
        <w:pStyle w:val="2"/>
        <w:jc w:val="both"/>
        <w:rPr>
          <w:rFonts w:ascii="Sylfaen" w:hAnsi="Sylfaen" w:cs="Sylfaen"/>
          <w:bCs/>
          <w:sz w:val="22"/>
          <w:szCs w:val="22"/>
        </w:rPr>
      </w:pPr>
      <w:r w:rsidRPr="00D964E6">
        <w:rPr>
          <w:rFonts w:ascii="Sylfaen" w:hAnsi="Sylfaen" w:cs="Sylfaen"/>
          <w:bCs/>
          <w:sz w:val="22"/>
          <w:szCs w:val="22"/>
        </w:rPr>
        <w:t xml:space="preserve">2.7 </w:t>
      </w:r>
      <w:proofErr w:type="spellStart"/>
      <w:r w:rsidRPr="00D964E6">
        <w:rPr>
          <w:rFonts w:ascii="Sylfaen" w:hAnsi="Sylfaen" w:cs="Sylfaen"/>
          <w:bCs/>
          <w:sz w:val="22"/>
          <w:szCs w:val="22"/>
        </w:rPr>
        <w:t>სამოქალაქო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უსაფრთხოების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დონის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ამაღლება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მატერიალური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რეზერვების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შექმნა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მართვა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30 06)</w:t>
      </w:r>
    </w:p>
    <w:p w14:paraId="14322DA0" w14:textId="77777777" w:rsidR="00A56C1A" w:rsidRPr="00D964E6" w:rsidRDefault="00A56C1A" w:rsidP="00E830BF">
      <w:pPr>
        <w:pStyle w:val="abzacixml"/>
        <w:ind w:left="270" w:firstLine="0"/>
        <w:rPr>
          <w:bCs/>
        </w:rPr>
      </w:pPr>
    </w:p>
    <w:p w14:paraId="640D131D" w14:textId="77777777" w:rsidR="00A56C1A" w:rsidRPr="00D964E6" w:rsidRDefault="00A56C1A" w:rsidP="00E830B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64A31E05" w14:textId="77777777" w:rsidR="00A56C1A" w:rsidRPr="00D964E6" w:rsidRDefault="00A56C1A" w:rsidP="00E830BF">
      <w:pPr>
        <w:pStyle w:val="abzacixml"/>
        <w:ind w:left="270" w:firstLine="0"/>
        <w:rPr>
          <w:bCs/>
        </w:rPr>
      </w:pPr>
      <w:r w:rsidRPr="00D964E6">
        <w:rPr>
          <w:bCs/>
        </w:rPr>
        <w:t xml:space="preserve"> </w:t>
      </w:r>
    </w:p>
    <w:p w14:paraId="60C38187" w14:textId="77777777" w:rsidR="00A56C1A" w:rsidRPr="00D964E6" w:rsidRDefault="00A56C1A" w:rsidP="00393D1F">
      <w:pPr>
        <w:pStyle w:val="abzacixml"/>
        <w:numPr>
          <w:ilvl w:val="0"/>
          <w:numId w:val="1"/>
        </w:numPr>
        <w:tabs>
          <w:tab w:val="left" w:pos="1080"/>
        </w:tabs>
        <w:ind w:hanging="540"/>
        <w:rPr>
          <w:bCs/>
        </w:rPr>
      </w:pPr>
      <w:r w:rsidRPr="00D964E6">
        <w:rPr>
          <w:bCs/>
          <w:lang w:val="ka-GE"/>
        </w:rPr>
        <w:t>სახელმწიფო საქვეუწყებო დაწესებულება - საგანგებო სიტუაციების მართვის სამსახური;</w:t>
      </w:r>
    </w:p>
    <w:p w14:paraId="474CFE78" w14:textId="77777777" w:rsidR="00A56C1A" w:rsidRPr="00D964E6" w:rsidRDefault="00A56C1A" w:rsidP="00393D1F">
      <w:pPr>
        <w:pStyle w:val="abzacixml"/>
        <w:numPr>
          <w:ilvl w:val="0"/>
          <w:numId w:val="1"/>
        </w:numPr>
        <w:tabs>
          <w:tab w:val="left" w:pos="1080"/>
        </w:tabs>
        <w:ind w:hanging="540"/>
        <w:rPr>
          <w:bCs/>
        </w:rPr>
      </w:pPr>
      <w:r w:rsidRPr="00D964E6">
        <w:rPr>
          <w:bCs/>
          <w:lang w:val="ka-GE"/>
        </w:rPr>
        <w:t>სსიპ - სახელმწიფო რეზერვებისა და სამოქალაქო უსაფრთხოების სერვისების სააგენტო.</w:t>
      </w:r>
    </w:p>
    <w:p w14:paraId="6FCB270B" w14:textId="77777777" w:rsidR="00A56C1A" w:rsidRPr="00D964E6" w:rsidRDefault="00A56C1A"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265B9EEA"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დაახლოებით</w:t>
      </w:r>
      <w:proofErr w:type="spellEnd"/>
      <w:r w:rsidRPr="00D964E6">
        <w:rPr>
          <w:rFonts w:ascii="Sylfaen" w:hAnsi="Sylfaen" w:cs="Arial"/>
          <w:bCs/>
          <w:color w:val="000000"/>
        </w:rPr>
        <w:t xml:space="preserve"> 53 </w:t>
      </w:r>
      <w:proofErr w:type="gramStart"/>
      <w:r w:rsidRPr="00D964E6">
        <w:rPr>
          <w:rFonts w:ascii="Sylfaen" w:hAnsi="Sylfaen" w:cs="Arial"/>
          <w:bCs/>
          <w:color w:val="000000"/>
        </w:rPr>
        <w:t xml:space="preserve">000  </w:t>
      </w:r>
      <w:proofErr w:type="spellStart"/>
      <w:r w:rsidRPr="00D964E6">
        <w:rPr>
          <w:rFonts w:ascii="Sylfaen" w:hAnsi="Sylfaen" w:cs="Arial"/>
          <w:bCs/>
          <w:color w:val="000000"/>
        </w:rPr>
        <w:t>ბუნებრივ</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ტექნოგენურ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რეაგირება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იყო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ხანძრები</w:t>
      </w:r>
      <w:proofErr w:type="spellEnd"/>
      <w:r w:rsidRPr="00D964E6">
        <w:rPr>
          <w:rFonts w:ascii="Sylfaen" w:hAnsi="Sylfaen" w:cs="Arial"/>
          <w:bCs/>
          <w:color w:val="000000"/>
        </w:rPr>
        <w:t>/</w:t>
      </w:r>
      <w:proofErr w:type="spellStart"/>
      <w:r w:rsidRPr="00D964E6">
        <w:rPr>
          <w:rFonts w:ascii="Sylfaen" w:hAnsi="Sylfaen" w:cs="Arial"/>
          <w:bCs/>
          <w:color w:val="000000"/>
        </w:rPr>
        <w:t>აფეთქებები</w:t>
      </w:r>
      <w:proofErr w:type="spellEnd"/>
      <w:r w:rsidRPr="00D964E6">
        <w:rPr>
          <w:rFonts w:ascii="Sylfaen" w:hAnsi="Sylfaen" w:cs="Arial"/>
          <w:bCs/>
          <w:color w:val="000000"/>
        </w:rPr>
        <w:t>/</w:t>
      </w:r>
      <w:proofErr w:type="spellStart"/>
      <w:r w:rsidRPr="00D964E6">
        <w:rPr>
          <w:rFonts w:ascii="Sylfaen" w:hAnsi="Sylfaen" w:cs="Arial"/>
          <w:bCs/>
          <w:color w:val="000000"/>
        </w:rPr>
        <w:t>აფეთქების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საფრთხეები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ავარიები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ქიმიურად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საშიში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ნივთიერებების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გაჟონვით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გაჟონვის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საშიშროებით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ავარიები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ელექტრო-ენერგეტიკულ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შენობების</w:t>
      </w:r>
      <w:proofErr w:type="spellEnd"/>
      <w:r w:rsidRPr="00D964E6">
        <w:rPr>
          <w:rFonts w:ascii="Sylfaen" w:hAnsi="Sylfaen" w:cs="Arial"/>
          <w:bCs/>
          <w:color w:val="000000"/>
        </w:rPr>
        <w:t>/</w:t>
      </w:r>
      <w:proofErr w:type="spellStart"/>
      <w:r w:rsidRPr="00D964E6">
        <w:rPr>
          <w:rFonts w:ascii="Sylfaen" w:hAnsi="Sylfaen" w:cs="Arial"/>
          <w:bCs/>
          <w:color w:val="000000"/>
        </w:rPr>
        <w:t>ნაგებობების</w:t>
      </w:r>
      <w:proofErr w:type="spellEnd"/>
      <w:r w:rsidRPr="00D964E6">
        <w:rPr>
          <w:rFonts w:ascii="Sylfaen" w:hAnsi="Sylfaen" w:cs="Arial"/>
          <w:bCs/>
          <w:color w:val="000000"/>
        </w:rPr>
        <w:t>/</w:t>
      </w:r>
      <w:proofErr w:type="spellStart"/>
      <w:r w:rsidRPr="00D964E6">
        <w:rPr>
          <w:rFonts w:ascii="Sylfaen" w:hAnsi="Sylfaen" w:cs="Arial"/>
          <w:bCs/>
          <w:color w:val="000000"/>
        </w:rPr>
        <w:t>ქანების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მოულოდნელი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ჩამოქცევა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სახიფათო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გეოფიზიკური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გეოლოგიური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მოვლენები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სამთო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წყალზე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ღონისძიებები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w:t>
      </w:r>
      <w:proofErr w:type="spellEnd"/>
      <w:r w:rsidRPr="00D964E6">
        <w:rPr>
          <w:rFonts w:ascii="Sylfaen" w:hAnsi="Sylfaen" w:cs="Arial"/>
          <w:bCs/>
          <w:color w:val="000000"/>
        </w:rPr>
        <w:t>;</w:t>
      </w:r>
    </w:p>
    <w:p w14:paraId="23EC46CF"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ზედამხედველობას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დაქვემდებარებული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გეგმიური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სახანძრო-ტექნიკური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შემოწმების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დამტკიცდა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ზედამხედველობის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ნუსხისა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შემოწმების</w:t>
      </w:r>
      <w:proofErr w:type="spellEnd"/>
      <w:r w:rsidRPr="00D964E6">
        <w:rPr>
          <w:rFonts w:ascii="Sylfaen" w:hAnsi="Sylfaen" w:cs="Arial"/>
          <w:bCs/>
          <w:color w:val="000000"/>
        </w:rPr>
        <w:t xml:space="preserve"> 2019 </w:t>
      </w:r>
      <w:proofErr w:type="spellStart"/>
      <w:r w:rsidRPr="00D964E6">
        <w:rPr>
          <w:rFonts w:ascii="Sylfaen" w:hAnsi="Sylfaen" w:cs="Arial"/>
          <w:bCs/>
          <w:color w:val="000000"/>
        </w:rPr>
        <w:t>წლის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გეგმა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რეგიონების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მიხედვით</w:t>
      </w:r>
      <w:proofErr w:type="spellEnd"/>
      <w:r w:rsidRPr="00D964E6">
        <w:rPr>
          <w:rFonts w:ascii="Sylfaen" w:hAnsi="Sylfaen" w:cs="Arial"/>
          <w:bCs/>
          <w:color w:val="000000"/>
        </w:rPr>
        <w:t>;</w:t>
      </w:r>
    </w:p>
    <w:p w14:paraId="3A6537D6"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ქვეყნის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მასშტაბით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ზედამხედველობისა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სასიცოცხლო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მნიშვნელობის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შემოწმება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სამშენებლო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პროექტების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განხილვა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მშენებლობის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ნებართვების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შენიშვნებისა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რეკომენდაციების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გაცემა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კერძოდ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ქვეყნის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მასშტაბით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ზედამხედველობისა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სასიცოცხლო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მნიშვნელობის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დაახლოებით</w:t>
      </w:r>
      <w:proofErr w:type="spellEnd"/>
      <w:r w:rsidRPr="00D964E6">
        <w:rPr>
          <w:rFonts w:ascii="Sylfaen" w:hAnsi="Sylfaen" w:cs="Arial"/>
          <w:bCs/>
          <w:color w:val="000000"/>
        </w:rPr>
        <w:t xml:space="preserve"> 3 000 </w:t>
      </w:r>
      <w:proofErr w:type="spellStart"/>
      <w:r w:rsidRPr="00D964E6">
        <w:rPr>
          <w:rFonts w:ascii="Sylfaen" w:hAnsi="Sylfaen" w:cs="Arial"/>
          <w:bCs/>
          <w:color w:val="000000"/>
        </w:rPr>
        <w:t>ობიექტის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შემოწმება</w:t>
      </w:r>
      <w:proofErr w:type="spellEnd"/>
      <w:r w:rsidRPr="00D964E6">
        <w:rPr>
          <w:rFonts w:ascii="Sylfaen" w:hAnsi="Sylfaen" w:cs="Arial"/>
          <w:bCs/>
          <w:color w:val="000000"/>
        </w:rPr>
        <w:t>;</w:t>
      </w:r>
    </w:p>
    <w:p w14:paraId="581BCEE7"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ამოქმედდა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ცხელი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ხაზი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მიმართულებით</w:t>
      </w:r>
      <w:proofErr w:type="spellEnd"/>
      <w:r w:rsidRPr="00D964E6">
        <w:rPr>
          <w:rFonts w:ascii="Sylfaen" w:hAnsi="Sylfaen" w:cs="Arial"/>
          <w:bCs/>
          <w:color w:val="000000"/>
        </w:rPr>
        <w:t>;</w:t>
      </w:r>
    </w:p>
    <w:p w14:paraId="3DDD5CAB"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დასრულდა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მუშაობა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ინციდენტების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აღრიცხვისა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ელექტრონულ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eFris</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რომელიც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საპილოტე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რეჟიმში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ჩაირთო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ძალების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ოპერატიული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სამმართველოსა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მთავარი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სამმართველოს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ვაკე-საბურთალოს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სამმართველოში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შემავალ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განყოფილებაში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მომხმარებელთა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დისპეტჩერების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წარმოებდა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ტესტირება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შემუშავდა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რეკომენდაციები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პარალელურად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აღმოიფხვრა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გამოვლენილი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ხარვეზები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უზუსტობები</w:t>
      </w:r>
      <w:proofErr w:type="spellEnd"/>
      <w:r w:rsidRPr="00D964E6">
        <w:rPr>
          <w:rFonts w:ascii="Sylfaen" w:hAnsi="Sylfaen" w:cs="Arial"/>
          <w:bCs/>
          <w:color w:val="000000"/>
        </w:rPr>
        <w:t>;</w:t>
      </w:r>
    </w:p>
    <w:p w14:paraId="7038E369"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ინტერაქტიული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რუკის</w:t>
      </w:r>
      <w:proofErr w:type="spellEnd"/>
      <w:r w:rsidRPr="00D964E6">
        <w:rPr>
          <w:rFonts w:ascii="Sylfaen" w:hAnsi="Sylfaen" w:cs="Arial"/>
          <w:bCs/>
          <w:color w:val="000000"/>
        </w:rPr>
        <w:t xml:space="preserve"> (maps.es.gov.ge) </w:t>
      </w:r>
      <w:proofErr w:type="spellStart"/>
      <w:r w:rsidRPr="00D964E6">
        <w:rPr>
          <w:rFonts w:ascii="Sylfaen" w:hAnsi="Sylfaen" w:cs="Arial"/>
          <w:bCs/>
          <w:color w:val="000000"/>
        </w:rPr>
        <w:t>ფუნქციონალური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ინფორმაციული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რუკაზე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დატანილი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ინფორმაცია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იმერეთსა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გურიაში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არსებული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ჰიდრანტების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მასშტაბით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განყოფილებებისა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სკოლების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ხერციელდებოდა</w:t>
      </w:r>
      <w:proofErr w:type="spellEnd"/>
      <w:r w:rsidRPr="00D964E6">
        <w:rPr>
          <w:rFonts w:ascii="Sylfaen" w:hAnsi="Sylfaen" w:cs="Arial"/>
          <w:bCs/>
          <w:color w:val="000000"/>
        </w:rPr>
        <w:t xml:space="preserve"> 40-მდე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მანქანის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ონალინ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თრექინგი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ემატება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ეტაპობრივად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დამატებულია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ახალი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ფუნქცია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რითაც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შესაძლებელია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მარშრუტის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შედგენა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წერტილს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დაიწყო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გრძედება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ბუნებრივი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საფრთხეების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შრეების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ინტეგრაციის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w:t>
      </w:r>
    </w:p>
    <w:p w14:paraId="5179246F" w14:textId="52671094"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ზედამხედველობის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ელექტრონული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eFss</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ჩამოყალიბებისთვის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დაპროექტდა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მონაცემთა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ბაზის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არქიტექტურა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შეიქმნა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ცხრილები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რელაციები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საჭირო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შემუშავდა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სერვისების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აპლიკაციის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ბიზნეს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ლოგიკისა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მომხმარებლის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ინტერფეისი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ზედამხედველობის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თანამშრომლებს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eFss-ის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გამოყენებასთან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დაკავშირებით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ჩაუტარდათ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ტრენინგები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საანაგრიშო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დაიწყო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მიმდინარეობ</w:t>
      </w:r>
      <w:proofErr w:type="spellEnd"/>
      <w:r w:rsidR="00C36C82">
        <w:rPr>
          <w:rFonts w:ascii="Sylfaen" w:hAnsi="Sylfaen" w:cs="Arial"/>
          <w:bCs/>
          <w:color w:val="000000"/>
          <w:lang w:val="ka-GE"/>
        </w:rPr>
        <w:t>და</w:t>
      </w:r>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პილოტირება</w:t>
      </w:r>
      <w:proofErr w:type="spellEnd"/>
      <w:r w:rsidRPr="00D964E6">
        <w:rPr>
          <w:rFonts w:ascii="Sylfaen" w:hAnsi="Sylfaen" w:cs="Arial"/>
          <w:bCs/>
          <w:color w:val="000000"/>
        </w:rPr>
        <w:t xml:space="preserve">; </w:t>
      </w:r>
    </w:p>
    <w:p w14:paraId="2F77A8BE"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საინფორმაციო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ტექნოლოგიების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გამოყენებულ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ბაზებში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ინფორმაციის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მიმოცვლისა</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მუდმივი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განახლების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იუსტიციის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საჯარო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რეესტრის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ეროვნული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სააგენტოს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შემუშავდა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საჯარო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რეესტრის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ეროვნულ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სააგენტოს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ურთიერთთანამშრომლობის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მემორანდუმის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პროექტი</w:t>
      </w:r>
      <w:proofErr w:type="spellEnd"/>
      <w:r w:rsidRPr="00D964E6">
        <w:rPr>
          <w:rFonts w:ascii="Sylfaen" w:hAnsi="Sylfaen" w:cs="Arial"/>
          <w:bCs/>
          <w:color w:val="000000"/>
        </w:rPr>
        <w:t>;</w:t>
      </w:r>
    </w:p>
    <w:p w14:paraId="1C914283"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lastRenderedPageBreak/>
        <w:t>შემუშავდა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სფეროში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მოხალისეობის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კონცეფცია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მოხალისეობის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მსურველთა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რეგისტრაციის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შეიქმნა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პორტალი</w:t>
      </w:r>
      <w:proofErr w:type="spellEnd"/>
      <w:r w:rsidRPr="00D964E6">
        <w:rPr>
          <w:rFonts w:ascii="Sylfaen" w:hAnsi="Sylfaen" w:cs="Arial"/>
          <w:bCs/>
          <w:color w:val="000000"/>
        </w:rPr>
        <w:t> Volunteers.ge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განისაზღვრა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რეგისტრაციის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ფორმა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აღნიშნული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ფორმის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მეშვეობით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ნებისმიერ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მსურველს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შეუძლია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შეავსოს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აპლიკაცია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ეტაპების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გავლის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შემდეგ</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გახდეს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მოხალისეთა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ეროვნული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წევრი</w:t>
      </w:r>
      <w:proofErr w:type="spellEnd"/>
      <w:r w:rsidRPr="00D964E6">
        <w:rPr>
          <w:rFonts w:ascii="Sylfaen" w:hAnsi="Sylfaen" w:cs="Arial"/>
          <w:bCs/>
          <w:color w:val="000000"/>
        </w:rPr>
        <w:t xml:space="preserve">. </w:t>
      </w:r>
    </w:p>
    <w:p w14:paraId="0BB16BFE"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კლასიფიკაციის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ევროკავშირის</w:t>
      </w:r>
      <w:proofErr w:type="spellEnd"/>
      <w:r w:rsidRPr="00D964E6">
        <w:rPr>
          <w:rFonts w:ascii="Sylfaen" w:hAnsi="Sylfaen" w:cs="Arial"/>
          <w:bCs/>
          <w:color w:val="000000"/>
        </w:rPr>
        <w:t xml:space="preserve"> INSPIRE </w:t>
      </w:r>
      <w:proofErr w:type="spellStart"/>
      <w:r w:rsidRPr="00D964E6">
        <w:rPr>
          <w:rFonts w:ascii="Sylfaen" w:hAnsi="Sylfaen" w:cs="Arial"/>
          <w:bCs/>
          <w:color w:val="000000"/>
        </w:rPr>
        <w:t>დირექტივის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სტანდარტებთან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შესაბამისობაში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მოყვანის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UNDP-</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ადგილობრივ</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ექსპერტებთან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შემუშავდა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ბუნებრივი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კლასიფიკატორის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პროექტი</w:t>
      </w:r>
      <w:proofErr w:type="spellEnd"/>
      <w:r w:rsidRPr="00D964E6">
        <w:rPr>
          <w:rFonts w:ascii="Sylfaen" w:hAnsi="Sylfaen" w:cs="Arial"/>
          <w:bCs/>
          <w:color w:val="000000"/>
        </w:rPr>
        <w:t>;</w:t>
      </w:r>
    </w:p>
    <w:p w14:paraId="30889EEE"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საანაგრიშო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შეძენილ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31 </w:t>
      </w:r>
      <w:proofErr w:type="spellStart"/>
      <w:r w:rsidRPr="00D964E6">
        <w:rPr>
          <w:rFonts w:ascii="Sylfaen" w:hAnsi="Sylfaen" w:cs="Arial"/>
          <w:bCs/>
          <w:color w:val="000000"/>
        </w:rPr>
        <w:t>ახალი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ავტომანქანა</w:t>
      </w:r>
      <w:proofErr w:type="spellEnd"/>
      <w:r w:rsidRPr="00D964E6">
        <w:rPr>
          <w:rFonts w:ascii="Sylfaen" w:hAnsi="Sylfaen" w:cs="Arial"/>
          <w:bCs/>
          <w:color w:val="000000"/>
        </w:rPr>
        <w:t>;</w:t>
      </w:r>
    </w:p>
    <w:p w14:paraId="0445D805"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შეძენილია</w:t>
      </w:r>
      <w:proofErr w:type="spellEnd"/>
      <w:r w:rsidRPr="00D964E6">
        <w:rPr>
          <w:rFonts w:ascii="Sylfaen" w:hAnsi="Sylfaen" w:cs="Arial"/>
          <w:bCs/>
          <w:color w:val="000000"/>
        </w:rPr>
        <w:t xml:space="preserve"> 4 000 </w:t>
      </w:r>
      <w:proofErr w:type="spellStart"/>
      <w:r w:rsidRPr="00D964E6">
        <w:rPr>
          <w:rFonts w:ascii="Sylfaen" w:hAnsi="Sylfaen" w:cs="Arial"/>
          <w:bCs/>
          <w:color w:val="000000"/>
        </w:rPr>
        <w:t>წყვილი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მეხანძრე-მაშველის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სპეციალიზირებული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ფეხსაცმელი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4 000 </w:t>
      </w:r>
      <w:proofErr w:type="spellStart"/>
      <w:r w:rsidRPr="00D964E6">
        <w:rPr>
          <w:rFonts w:ascii="Sylfaen" w:hAnsi="Sylfaen" w:cs="Arial"/>
          <w:bCs/>
          <w:color w:val="000000"/>
        </w:rPr>
        <w:t>წყვილი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მეხანძრე-მაშველის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ზაფხულის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ყოველდღიური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ფორმა</w:t>
      </w:r>
      <w:proofErr w:type="spellEnd"/>
      <w:r w:rsidRPr="00D964E6">
        <w:rPr>
          <w:rFonts w:ascii="Sylfaen" w:hAnsi="Sylfaen" w:cs="Arial"/>
          <w:bCs/>
          <w:color w:val="000000"/>
        </w:rPr>
        <w:t>;</w:t>
      </w:r>
    </w:p>
    <w:p w14:paraId="067CFD34"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შეძენილ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მაშველების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უნიფორმა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სპეციალიზირებული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ფეხსაცმელი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წყალზე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აღჭურვილობის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ნაწილი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რომელიც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აუცილებელი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იყო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სეზონის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გასახსნელად</w:t>
      </w:r>
      <w:proofErr w:type="spellEnd"/>
      <w:r w:rsidRPr="00D964E6">
        <w:rPr>
          <w:rFonts w:ascii="Sylfaen" w:hAnsi="Sylfaen" w:cs="Arial"/>
          <w:bCs/>
          <w:color w:val="000000"/>
        </w:rPr>
        <w:t>;</w:t>
      </w:r>
    </w:p>
    <w:p w14:paraId="040A6F03"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დასრულდა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წინა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დაწყებული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დაკონსერვებული</w:t>
      </w:r>
      <w:proofErr w:type="spellEnd"/>
      <w:r w:rsidRPr="00D964E6">
        <w:rPr>
          <w:rFonts w:ascii="Sylfaen" w:hAnsi="Sylfaen" w:cs="Arial"/>
          <w:bCs/>
          <w:color w:val="000000"/>
        </w:rPr>
        <w:t xml:space="preserve"> ქ. </w:t>
      </w:r>
      <w:proofErr w:type="spellStart"/>
      <w:r w:rsidRPr="00D964E6">
        <w:rPr>
          <w:rFonts w:ascii="Sylfaen" w:hAnsi="Sylfaen" w:cs="Arial"/>
          <w:bCs/>
          <w:color w:val="000000"/>
        </w:rPr>
        <w:t>ზუგდიდის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მშენებლობა</w:t>
      </w:r>
      <w:proofErr w:type="spellEnd"/>
      <w:r w:rsidRPr="00D964E6">
        <w:rPr>
          <w:rFonts w:ascii="Sylfaen" w:hAnsi="Sylfaen" w:cs="Arial"/>
          <w:bCs/>
          <w:color w:val="000000"/>
        </w:rPr>
        <w:t>;</w:t>
      </w:r>
    </w:p>
    <w:p w14:paraId="1F5185A2" w14:textId="59CE4DE2"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დაიწყო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მიმდინარეობ</w:t>
      </w:r>
      <w:proofErr w:type="spellEnd"/>
      <w:r w:rsidR="00C36C82">
        <w:rPr>
          <w:rFonts w:ascii="Sylfaen" w:hAnsi="Sylfaen" w:cs="Arial"/>
          <w:bCs/>
          <w:color w:val="000000"/>
          <w:lang w:val="ka-GE"/>
        </w:rPr>
        <w:t>და</w:t>
      </w:r>
      <w:r w:rsidRPr="00D964E6">
        <w:rPr>
          <w:rFonts w:ascii="Sylfaen" w:hAnsi="Sylfaen" w:cs="Arial"/>
          <w:bCs/>
          <w:color w:val="000000"/>
        </w:rPr>
        <w:t xml:space="preserve"> </w:t>
      </w:r>
      <w:proofErr w:type="spellStart"/>
      <w:r w:rsidRPr="00D964E6">
        <w:rPr>
          <w:rFonts w:ascii="Sylfaen" w:hAnsi="Sylfaen" w:cs="Arial"/>
          <w:bCs/>
          <w:color w:val="000000"/>
        </w:rPr>
        <w:t>თანამედროვე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სტანდარტების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ქ. </w:t>
      </w:r>
      <w:proofErr w:type="spellStart"/>
      <w:r w:rsidRPr="00D964E6">
        <w:rPr>
          <w:rFonts w:ascii="Sylfaen" w:hAnsi="Sylfaen" w:cs="Arial"/>
          <w:bCs/>
          <w:color w:val="000000"/>
        </w:rPr>
        <w:t>ბორჯომის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ჩოხატაურისა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ქ. </w:t>
      </w:r>
      <w:proofErr w:type="spellStart"/>
      <w:r w:rsidRPr="00D964E6">
        <w:rPr>
          <w:rFonts w:ascii="Sylfaen" w:hAnsi="Sylfaen" w:cs="Arial"/>
          <w:bCs/>
          <w:color w:val="000000"/>
        </w:rPr>
        <w:t>სიღნაღის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მშენებლობა</w:t>
      </w:r>
      <w:proofErr w:type="spellEnd"/>
      <w:r w:rsidRPr="00D964E6">
        <w:rPr>
          <w:rFonts w:ascii="Sylfaen" w:hAnsi="Sylfaen" w:cs="Arial"/>
          <w:bCs/>
          <w:color w:val="000000"/>
        </w:rPr>
        <w:t>;</w:t>
      </w:r>
    </w:p>
    <w:p w14:paraId="15804C87"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მეხანძრე-მაშველთათვის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ნორმალური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გარემოს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შემქნის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თბილისში</w:t>
      </w:r>
      <w:proofErr w:type="spellEnd"/>
      <w:r w:rsidRPr="00D964E6">
        <w:rPr>
          <w:rFonts w:ascii="Sylfaen" w:hAnsi="Sylfaen" w:cs="Arial"/>
          <w:bCs/>
          <w:color w:val="000000"/>
        </w:rPr>
        <w:t xml:space="preserve"> 15 </w:t>
      </w:r>
      <w:proofErr w:type="spellStart"/>
      <w:r w:rsidRPr="00D964E6">
        <w:rPr>
          <w:rFonts w:ascii="Sylfaen" w:hAnsi="Sylfaen" w:cs="Arial"/>
          <w:bCs/>
          <w:color w:val="000000"/>
        </w:rPr>
        <w:t>სახანძრო-სამაშველო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სამზარეულოების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კაპიტალური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რემონტი</w:t>
      </w:r>
      <w:proofErr w:type="spellEnd"/>
      <w:r w:rsidRPr="00D964E6">
        <w:rPr>
          <w:rFonts w:ascii="Sylfaen" w:hAnsi="Sylfaen" w:cs="Arial"/>
          <w:bCs/>
          <w:color w:val="000000"/>
        </w:rPr>
        <w:t>;</w:t>
      </w:r>
    </w:p>
    <w:p w14:paraId="7604A51E"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დასრულდა</w:t>
      </w:r>
      <w:proofErr w:type="spellEnd"/>
      <w:r w:rsidRPr="00D964E6">
        <w:rPr>
          <w:rFonts w:ascii="Sylfaen" w:hAnsi="Sylfaen" w:cs="Arial"/>
          <w:bCs/>
          <w:color w:val="000000"/>
        </w:rPr>
        <w:t xml:space="preserve"> 10 </w:t>
      </w:r>
      <w:proofErr w:type="spellStart"/>
      <w:r w:rsidRPr="00D964E6">
        <w:rPr>
          <w:rFonts w:ascii="Sylfaen" w:hAnsi="Sylfaen" w:cs="Arial"/>
          <w:bCs/>
          <w:color w:val="000000"/>
        </w:rPr>
        <w:t>ერთეული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ზღვის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კოშკურის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მშენებლობა</w:t>
      </w:r>
      <w:proofErr w:type="spellEnd"/>
      <w:r w:rsidRPr="00D964E6">
        <w:rPr>
          <w:rFonts w:ascii="Sylfaen" w:hAnsi="Sylfaen" w:cs="Arial"/>
          <w:bCs/>
          <w:color w:val="000000"/>
        </w:rPr>
        <w:t>;</w:t>
      </w:r>
    </w:p>
    <w:p w14:paraId="2B3F5414"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ტყის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ხანძრებთან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ბრძოლისა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ფართო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მასშტაბებზე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გავრცელების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შეშლის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შეძენილ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შვეულმფრენისათვის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განკუთვნილი</w:t>
      </w:r>
      <w:proofErr w:type="spellEnd"/>
      <w:r w:rsidRPr="00D964E6">
        <w:rPr>
          <w:rFonts w:ascii="Sylfaen" w:hAnsi="Sylfaen" w:cs="Arial"/>
          <w:bCs/>
          <w:color w:val="000000"/>
        </w:rPr>
        <w:t xml:space="preserve"> 4 </w:t>
      </w:r>
      <w:proofErr w:type="spellStart"/>
      <w:r w:rsidRPr="00D964E6">
        <w:rPr>
          <w:rFonts w:ascii="Sylfaen" w:hAnsi="Sylfaen" w:cs="Arial"/>
          <w:bCs/>
          <w:color w:val="000000"/>
        </w:rPr>
        <w:t>ერთეული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წყლის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მზიდი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კალათი</w:t>
      </w:r>
      <w:proofErr w:type="spellEnd"/>
      <w:r w:rsidRPr="00D964E6">
        <w:rPr>
          <w:rFonts w:ascii="Sylfaen" w:hAnsi="Sylfaen" w:cs="Arial"/>
          <w:bCs/>
          <w:color w:val="000000"/>
        </w:rPr>
        <w:t>;</w:t>
      </w:r>
    </w:p>
    <w:p w14:paraId="37895790"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წყალდიდოებების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წყალმოვარდნების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შედეგების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ლიკვიდაციისათვის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საჭირო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ჭუჭყიანი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წყლის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საქაჩი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პომპების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შესყიდვა</w:t>
      </w:r>
      <w:proofErr w:type="spellEnd"/>
      <w:r w:rsidRPr="00D964E6">
        <w:rPr>
          <w:rFonts w:ascii="Sylfaen" w:hAnsi="Sylfaen" w:cs="Arial"/>
          <w:bCs/>
          <w:color w:val="000000"/>
        </w:rPr>
        <w:t>;</w:t>
      </w:r>
    </w:p>
    <w:p w14:paraId="2AF0F00D"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ხანძრის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ლიკვიდაციის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მოსამსახურეთა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ჯანმრთელობის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შეძენილ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მაიზოლირებელი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შეკუმშული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ჰაერის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აპარატები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პანორამული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ნიღბები</w:t>
      </w:r>
      <w:proofErr w:type="spellEnd"/>
      <w:r w:rsidRPr="00D964E6">
        <w:rPr>
          <w:rFonts w:ascii="Sylfaen" w:hAnsi="Sylfaen" w:cs="Arial"/>
          <w:bCs/>
          <w:color w:val="000000"/>
        </w:rPr>
        <w:t>;</w:t>
      </w:r>
    </w:p>
    <w:p w14:paraId="7835FA29"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სამომავლო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პარტნიორობის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შეხვედრები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გაიმართა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ესტონეთის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ჩეხეთის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შვედეთის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წარმომადგენლებთან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იაპონიის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სააგენტოს</w:t>
      </w:r>
      <w:proofErr w:type="spellEnd"/>
      <w:r w:rsidRPr="00D964E6">
        <w:rPr>
          <w:rFonts w:ascii="Sylfaen" w:hAnsi="Sylfaen" w:cs="Arial"/>
          <w:bCs/>
          <w:color w:val="000000"/>
        </w:rPr>
        <w:t xml:space="preserve"> (JICA)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USAID-</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წარმომადგენლებთან</w:t>
      </w:r>
      <w:proofErr w:type="spellEnd"/>
      <w:r w:rsidRPr="00D964E6">
        <w:rPr>
          <w:rFonts w:ascii="Sylfaen" w:hAnsi="Sylfaen" w:cs="Arial"/>
          <w:bCs/>
          <w:color w:val="000000"/>
        </w:rPr>
        <w:t>;</w:t>
      </w:r>
    </w:p>
    <w:p w14:paraId="49CAF61F"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კოორდინაციით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გერმანიის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ფედერალური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(THW) </w:t>
      </w:r>
      <w:proofErr w:type="spellStart"/>
      <w:r w:rsidRPr="00D964E6">
        <w:rPr>
          <w:rFonts w:ascii="Sylfaen" w:hAnsi="Sylfaen" w:cs="Arial"/>
          <w:bCs/>
          <w:color w:val="000000"/>
        </w:rPr>
        <w:t>ინსტრუქტორების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სწავლება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განსაკუთრებულ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რეაგირების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მთავარი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სამმართველოს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ბაზაზე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საძიებო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მრჩეველთა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ჯგუფის</w:t>
      </w:r>
      <w:proofErr w:type="spellEnd"/>
      <w:r w:rsidRPr="00D964E6">
        <w:rPr>
          <w:rFonts w:ascii="Sylfaen" w:hAnsi="Sylfaen" w:cs="Arial"/>
          <w:bCs/>
          <w:color w:val="000000"/>
        </w:rPr>
        <w:t xml:space="preserve"> INSARAG-</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კლასიფიკაციის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მისაღებად</w:t>
      </w:r>
      <w:proofErr w:type="spellEnd"/>
      <w:r w:rsidRPr="00D964E6">
        <w:rPr>
          <w:rFonts w:ascii="Sylfaen" w:hAnsi="Sylfaen" w:cs="Arial"/>
          <w:bCs/>
          <w:color w:val="000000"/>
        </w:rPr>
        <w:t xml:space="preserve"> INSARAG-</w:t>
      </w:r>
      <w:proofErr w:type="spellStart"/>
      <w:r w:rsidRPr="00D964E6">
        <w:rPr>
          <w:rFonts w:ascii="Sylfaen" w:hAnsi="Sylfaen" w:cs="Arial"/>
          <w:bCs/>
          <w:color w:val="000000"/>
        </w:rPr>
        <w:t>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შერჩეული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მაშველებისა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ინსტრუქტორებისთვის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სწავლების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იყო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INSARAG-</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ჯგუფის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პირველი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შეფასება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რომლის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საფუძველზეც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გაიწერა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მომავალი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განმავლობაში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ჩასატარებელი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სწავლებებისა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ტრენინგების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განრიგები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სწავლების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მოეწყო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სიმულაცია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ნანგრევებში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მოყოლილ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ადამიანთა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გამოყვანაზე</w:t>
      </w:r>
      <w:proofErr w:type="spellEnd"/>
      <w:r w:rsidRPr="00D964E6">
        <w:rPr>
          <w:rFonts w:ascii="Sylfaen" w:hAnsi="Sylfaen" w:cs="Arial"/>
          <w:bCs/>
          <w:color w:val="000000"/>
        </w:rPr>
        <w:t>;</w:t>
      </w:r>
    </w:p>
    <w:p w14:paraId="0A50ED97"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გერმანიის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ფედერალური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(THW) </w:t>
      </w:r>
      <w:proofErr w:type="spellStart"/>
      <w:r w:rsidRPr="00D964E6">
        <w:rPr>
          <w:rFonts w:ascii="Sylfaen" w:hAnsi="Sylfaen" w:cs="Arial"/>
          <w:bCs/>
          <w:color w:val="000000"/>
        </w:rPr>
        <w:t>ექსპერტების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K9 </w:t>
      </w:r>
      <w:proofErr w:type="spellStart"/>
      <w:r w:rsidRPr="00D964E6">
        <w:rPr>
          <w:rFonts w:ascii="Sylfaen" w:hAnsi="Sylfaen" w:cs="Arial"/>
          <w:bCs/>
          <w:color w:val="000000"/>
        </w:rPr>
        <w:t>შემფასებელი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მისია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რაც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გულისხმობ</w:t>
      </w:r>
      <w:proofErr w:type="spellEnd"/>
      <w:r w:rsidRPr="00D964E6">
        <w:rPr>
          <w:rFonts w:ascii="Sylfaen" w:hAnsi="Sylfaen" w:cs="Arial"/>
          <w:bCs/>
          <w:color w:val="000000"/>
          <w:lang w:val="ka-GE"/>
        </w:rPr>
        <w:t>ს</w:t>
      </w:r>
      <w:r w:rsidRPr="00D964E6">
        <w:rPr>
          <w:rFonts w:ascii="Sylfaen" w:hAnsi="Sylfaen" w:cs="Arial"/>
          <w:bCs/>
          <w:color w:val="000000"/>
        </w:rPr>
        <w:t xml:space="preserve"> </w:t>
      </w:r>
      <w:proofErr w:type="spellStart"/>
      <w:r w:rsidRPr="00D964E6">
        <w:rPr>
          <w:rFonts w:ascii="Sylfaen" w:hAnsi="Sylfaen" w:cs="Arial"/>
          <w:bCs/>
          <w:color w:val="000000"/>
        </w:rPr>
        <w:t>საძიებო-სამაშველო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ძაღლების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შეფასებასა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შემდგომი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კონსულტაციების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გაწევას</w:t>
      </w:r>
      <w:proofErr w:type="spellEnd"/>
      <w:r w:rsidRPr="00D964E6">
        <w:rPr>
          <w:rFonts w:ascii="Sylfaen" w:hAnsi="Sylfaen" w:cs="Arial"/>
          <w:bCs/>
          <w:color w:val="000000"/>
        </w:rPr>
        <w:t>;</w:t>
      </w:r>
    </w:p>
    <w:p w14:paraId="5DB763AA"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სახვითი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ხელოვნების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მუზეუმში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ეგიდით</w:t>
      </w:r>
      <w:proofErr w:type="spellEnd"/>
      <w:r w:rsidRPr="00D964E6">
        <w:rPr>
          <w:rFonts w:ascii="Sylfaen" w:hAnsi="Sylfaen" w:cs="Arial"/>
          <w:bCs/>
          <w:color w:val="000000"/>
        </w:rPr>
        <w:t xml:space="preserve"> </w:t>
      </w:r>
      <w:r w:rsidRPr="00D964E6">
        <w:rPr>
          <w:rFonts w:ascii="Sylfaen" w:hAnsi="Sylfaen" w:cs="Arial"/>
          <w:bCs/>
          <w:color w:val="000000"/>
          <w:lang w:val="ka-GE"/>
        </w:rPr>
        <w:t xml:space="preserve">გაიმართა </w:t>
      </w:r>
      <w:proofErr w:type="spellStart"/>
      <w:r w:rsidRPr="00D964E6">
        <w:rPr>
          <w:rFonts w:ascii="Sylfaen" w:hAnsi="Sylfaen" w:cs="Arial"/>
          <w:bCs/>
          <w:color w:val="000000"/>
        </w:rPr>
        <w:t>რიგით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მეორე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სექტორის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დონორთა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საკოორდინაციო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კონფერენცია</w:t>
      </w:r>
      <w:proofErr w:type="spellEnd"/>
      <w:r w:rsidRPr="00D964E6">
        <w:rPr>
          <w:rFonts w:ascii="Sylfaen" w:hAnsi="Sylfaen" w:cs="Arial"/>
          <w:bCs/>
          <w:color w:val="000000"/>
          <w:lang w:val="ka-GE"/>
        </w:rPr>
        <w:t>.</w:t>
      </w:r>
      <w:r w:rsidRPr="00D964E6">
        <w:rPr>
          <w:rFonts w:ascii="Sylfaen" w:hAnsi="Sylfaen" w:cs="Arial"/>
          <w:bCs/>
          <w:color w:val="000000"/>
        </w:rPr>
        <w:t xml:space="preserve"> </w:t>
      </w:r>
      <w:proofErr w:type="spellStart"/>
      <w:r w:rsidRPr="00D964E6">
        <w:rPr>
          <w:rFonts w:ascii="Sylfaen" w:hAnsi="Sylfaen" w:cs="Arial"/>
          <w:bCs/>
          <w:color w:val="000000"/>
        </w:rPr>
        <w:t>კონფერენციის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იყო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ერთიანი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გამართული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ჩამოყალიბება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საქართველოში</w:t>
      </w:r>
      <w:proofErr w:type="spellEnd"/>
      <w:r w:rsidRPr="00D964E6">
        <w:rPr>
          <w:rFonts w:ascii="Sylfaen" w:hAnsi="Sylfaen" w:cs="Arial"/>
          <w:bCs/>
          <w:color w:val="000000"/>
        </w:rPr>
        <w:t>;</w:t>
      </w:r>
    </w:p>
    <w:p w14:paraId="5F77583B"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სასწავლო</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პროექტის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თბილისის</w:t>
      </w:r>
      <w:proofErr w:type="spellEnd"/>
      <w:r w:rsidRPr="00D964E6">
        <w:rPr>
          <w:rFonts w:ascii="Sylfaen" w:hAnsi="Sylfaen" w:cs="Arial"/>
          <w:bCs/>
          <w:color w:val="000000"/>
        </w:rPr>
        <w:t xml:space="preserve"> 82-ე </w:t>
      </w:r>
      <w:proofErr w:type="spellStart"/>
      <w:r w:rsidRPr="00D964E6">
        <w:rPr>
          <w:rFonts w:ascii="Sylfaen" w:hAnsi="Sylfaen" w:cs="Arial"/>
          <w:bCs/>
          <w:color w:val="000000"/>
        </w:rPr>
        <w:t>საჯარო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სკოლაში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პედაგოგებისა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მოსწავლეებისათვის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სემინარი</w:t>
      </w:r>
      <w:proofErr w:type="spellEnd"/>
      <w:r w:rsidRPr="00D964E6">
        <w:rPr>
          <w:rFonts w:ascii="Sylfaen" w:hAnsi="Sylfaen" w:cs="Arial"/>
          <w:bCs/>
          <w:color w:val="000000"/>
        </w:rPr>
        <w:t>;</w:t>
      </w:r>
    </w:p>
    <w:p w14:paraId="0080C9B9"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lastRenderedPageBreak/>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ეროვნული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გეგმით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განსაზღვრულ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ვალდებულებათა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აშშ-ის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შეიარაღებული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ძალების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ევროპის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სარდლობა</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აშშ</w:t>
      </w:r>
      <w:proofErr w:type="gramEnd"/>
      <w:r w:rsidRPr="00D964E6">
        <w:rPr>
          <w:rFonts w:ascii="Sylfaen" w:hAnsi="Sylfaen" w:cs="Arial"/>
          <w:bCs/>
          <w:color w:val="000000"/>
        </w:rPr>
        <w:t>-თან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ორმხრივი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თანაორგანიზატორობით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უწყებათშორისი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უწყებრივი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გეგმების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შემუშავების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საკითხებზე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შეფასებითი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სემინარი</w:t>
      </w:r>
      <w:proofErr w:type="spellEnd"/>
      <w:r w:rsidRPr="00D964E6">
        <w:rPr>
          <w:rFonts w:ascii="Sylfaen" w:hAnsi="Sylfaen" w:cs="Arial"/>
          <w:bCs/>
          <w:color w:val="000000"/>
        </w:rPr>
        <w:t>;</w:t>
      </w:r>
    </w:p>
    <w:p w14:paraId="67C75C1A"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უკრაინაში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ოპერატიულ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ტრენინგ</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გადამზადდა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10 </w:t>
      </w:r>
      <w:proofErr w:type="spellStart"/>
      <w:r w:rsidRPr="00D964E6">
        <w:rPr>
          <w:rFonts w:ascii="Sylfaen" w:hAnsi="Sylfaen" w:cs="Arial"/>
          <w:bCs/>
          <w:color w:val="000000"/>
        </w:rPr>
        <w:t>მეხანძრე-მაშველი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ბუქარესტში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რუმინეთში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კატასტროფების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აღმოჩენა</w:t>
      </w:r>
      <w:proofErr w:type="spellEnd"/>
      <w:r w:rsidRPr="00D964E6">
        <w:rPr>
          <w:rFonts w:ascii="Sylfaen" w:hAnsi="Sylfaen" w:cs="Arial"/>
          <w:bCs/>
          <w:color w:val="000000"/>
        </w:rPr>
        <w:t xml:space="preserve"> CSDP </w:t>
      </w:r>
      <w:proofErr w:type="spellStart"/>
      <w:proofErr w:type="gramStart"/>
      <w:r w:rsidRPr="00D964E6">
        <w:rPr>
          <w:rFonts w:ascii="Sylfaen" w:hAnsi="Sylfaen" w:cs="Arial"/>
          <w:bCs/>
          <w:color w:val="000000"/>
        </w:rPr>
        <w:t>კონტექსტში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სწავლებაში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მონაწილეობა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მიიღო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მოსამსახურემ</w:t>
      </w:r>
      <w:proofErr w:type="spellEnd"/>
      <w:r w:rsidRPr="00D964E6">
        <w:rPr>
          <w:rFonts w:ascii="Sylfaen" w:hAnsi="Sylfaen" w:cs="Arial"/>
          <w:bCs/>
          <w:color w:val="000000"/>
        </w:rPr>
        <w:t>;</w:t>
      </w:r>
    </w:p>
    <w:p w14:paraId="66253D7E"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r w:rsidRPr="00D964E6">
        <w:rPr>
          <w:rFonts w:ascii="Sylfaen" w:hAnsi="Sylfaen" w:cs="Sylfaen"/>
          <w:bCs/>
          <w:lang w:val="ka-GE"/>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მოსამსახურეებმა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მონაწილეობა</w:t>
      </w:r>
      <w:proofErr w:type="spellEnd"/>
      <w:r w:rsidRPr="00D964E6">
        <w:rPr>
          <w:rFonts w:ascii="Sylfaen" w:hAnsi="Sylfaen" w:cs="Arial"/>
          <w:bCs/>
          <w:color w:val="000000"/>
        </w:rPr>
        <w:t xml:space="preserve">  </w:t>
      </w:r>
    </w:p>
    <w:p w14:paraId="3DB4ED3B" w14:textId="77777777" w:rsidR="00A6421D" w:rsidRPr="00D964E6" w:rsidRDefault="00A6421D" w:rsidP="00393D1F">
      <w:pPr>
        <w:pStyle w:val="af"/>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მიიღეს</w:t>
      </w:r>
      <w:proofErr w:type="spellEnd"/>
      <w:r w:rsidRPr="00D964E6">
        <w:rPr>
          <w:rFonts w:ascii="Sylfaen" w:hAnsi="Sylfaen" w:cs="Arial"/>
          <w:bCs/>
          <w:color w:val="000000"/>
        </w:rPr>
        <w:t xml:space="preserve">: </w:t>
      </w:r>
    </w:p>
    <w:p w14:paraId="60FDBDD5"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proofErr w:type="gramStart"/>
      <w:r w:rsidRPr="00D964E6">
        <w:rPr>
          <w:rFonts w:ascii="Sylfaen" w:hAnsi="Sylfaen" w:cs="Arial"/>
          <w:bCs/>
          <w:color w:val="000000"/>
        </w:rPr>
        <w:t>ბუქარესტში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ნატო</w:t>
      </w:r>
      <w:proofErr w:type="spellEnd"/>
      <w:proofErr w:type="gramEnd"/>
      <w:r w:rsidRPr="00D964E6">
        <w:rPr>
          <w:rFonts w:ascii="Sylfaen" w:hAnsi="Sylfaen" w:cs="Arial"/>
          <w:bCs/>
          <w:color w:val="000000"/>
        </w:rPr>
        <w:t xml:space="preserve">-ს </w:t>
      </w:r>
      <w:proofErr w:type="spellStart"/>
      <w:r w:rsidRPr="00D964E6">
        <w:rPr>
          <w:rFonts w:ascii="Sylfaen" w:hAnsi="Sylfaen" w:cs="Arial"/>
          <w:bCs/>
          <w:color w:val="000000"/>
        </w:rPr>
        <w:t>კრიზისების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სასწავლო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w:t>
      </w:r>
    </w:p>
    <w:p w14:paraId="01688693"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ჟენევაში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გაერო</w:t>
      </w:r>
      <w:proofErr w:type="spellEnd"/>
      <w:r w:rsidRPr="00D964E6">
        <w:rPr>
          <w:rFonts w:ascii="Sylfaen" w:hAnsi="Sylfaen" w:cs="Arial"/>
          <w:bCs/>
          <w:color w:val="000000"/>
        </w:rPr>
        <w:t xml:space="preserve">-ს </w:t>
      </w:r>
      <w:proofErr w:type="spellStart"/>
      <w:r w:rsidRPr="00D964E6">
        <w:rPr>
          <w:rFonts w:ascii="Sylfaen" w:hAnsi="Sylfaen" w:cs="Arial"/>
          <w:bCs/>
          <w:color w:val="000000"/>
        </w:rPr>
        <w:t>ჰუმანიტარულ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კოორდინაციის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ოფისის</w:t>
      </w:r>
      <w:proofErr w:type="spellEnd"/>
      <w:r w:rsidRPr="00D964E6">
        <w:rPr>
          <w:rFonts w:ascii="Sylfaen" w:hAnsi="Sylfaen" w:cs="Arial"/>
          <w:bCs/>
          <w:color w:val="000000"/>
        </w:rPr>
        <w:t xml:space="preserve"> (OCHA) </w:t>
      </w:r>
      <w:proofErr w:type="spell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გამართულ</w:t>
      </w:r>
      <w:proofErr w:type="spellEnd"/>
      <w:r w:rsidRPr="00D964E6">
        <w:rPr>
          <w:rFonts w:ascii="Sylfaen" w:hAnsi="Sylfaen" w:cs="Arial"/>
          <w:bCs/>
          <w:color w:val="000000"/>
        </w:rPr>
        <w:t>  „</w:t>
      </w:r>
      <w:proofErr w:type="spellStart"/>
      <w:proofErr w:type="gramEnd"/>
      <w:r w:rsidRPr="00D964E6">
        <w:rPr>
          <w:rFonts w:ascii="Sylfaen" w:hAnsi="Sylfaen" w:cs="Arial"/>
          <w:bCs/>
          <w:color w:val="000000"/>
        </w:rPr>
        <w:t>ჰუმანიტარული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კავშირების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პარტნიორობის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კვირეულში</w:t>
      </w:r>
      <w:proofErr w:type="spellEnd"/>
      <w:r w:rsidRPr="00D964E6">
        <w:rPr>
          <w:rFonts w:ascii="Sylfaen" w:hAnsi="Sylfaen" w:cs="Arial"/>
          <w:bCs/>
          <w:color w:val="000000"/>
        </w:rPr>
        <w:t xml:space="preserve">“ (HNPW); </w:t>
      </w:r>
    </w:p>
    <w:p w14:paraId="21FF61FD"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ერევანში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ევროკომისიის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ჰუმანიტარული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გენერალური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დირექტორატის</w:t>
      </w:r>
      <w:proofErr w:type="spellEnd"/>
      <w:r w:rsidRPr="00D964E6">
        <w:rPr>
          <w:rFonts w:ascii="Sylfaen" w:hAnsi="Sylfaen" w:cs="Arial"/>
          <w:bCs/>
          <w:color w:val="000000"/>
        </w:rPr>
        <w:t xml:space="preserve"> (DG-ECHO)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დაფინანსებული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დიპეკოს</w:t>
      </w:r>
      <w:proofErr w:type="spellEnd"/>
      <w:r w:rsidRPr="00D964E6">
        <w:rPr>
          <w:rFonts w:ascii="Sylfaen" w:hAnsi="Sylfaen" w:cs="Arial"/>
          <w:bCs/>
          <w:color w:val="000000"/>
        </w:rPr>
        <w:t xml:space="preserve">" (DIPECHO) V </w:t>
      </w:r>
      <w:proofErr w:type="spellStart"/>
      <w:r w:rsidRPr="00D964E6">
        <w:rPr>
          <w:rFonts w:ascii="Sylfaen" w:hAnsi="Sylfaen" w:cs="Arial"/>
          <w:bCs/>
          <w:color w:val="000000"/>
        </w:rPr>
        <w:t>ფაზის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შემაჯამებელ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ღონისძიებაში</w:t>
      </w:r>
      <w:proofErr w:type="spellEnd"/>
      <w:r w:rsidRPr="00D964E6">
        <w:rPr>
          <w:rFonts w:ascii="Sylfaen" w:hAnsi="Sylfaen" w:cs="Arial"/>
          <w:bCs/>
          <w:color w:val="000000"/>
        </w:rPr>
        <w:t>;</w:t>
      </w:r>
    </w:p>
    <w:p w14:paraId="5D5EDD4F"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სფეროში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ოპერატიული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გერმანია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ნოიჰაუზენი</w:t>
      </w:r>
      <w:proofErr w:type="spellEnd"/>
      <w:r w:rsidRPr="00D964E6">
        <w:rPr>
          <w:rFonts w:ascii="Sylfaen" w:hAnsi="Sylfaen" w:cs="Arial"/>
          <w:bCs/>
          <w:color w:val="000000"/>
        </w:rPr>
        <w:t xml:space="preserve">); </w:t>
      </w:r>
    </w:p>
    <w:p w14:paraId="1B5D0019"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ბრიუსელში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აღმოსავლეთ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პარტნიორობის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ქვეყნებში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ბუნებრივი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ტექნოგენური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კატასტროფების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პრევენციის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მზადყოფნის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რეაგირების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შემაჯამებელ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კონფერენციაში</w:t>
      </w:r>
      <w:proofErr w:type="spellEnd"/>
      <w:r w:rsidRPr="00D964E6">
        <w:rPr>
          <w:rFonts w:ascii="Sylfaen" w:hAnsi="Sylfaen" w:cs="Arial"/>
          <w:bCs/>
          <w:color w:val="000000"/>
        </w:rPr>
        <w:t>;</w:t>
      </w:r>
    </w:p>
    <w:p w14:paraId="59D97986"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ბათუმში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გადავარჩინოთ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ბავშვების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არასამთავრობო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ბრიჯ-ინოვაცია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განვითარებისა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შავი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ზღვის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ეკო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აკადემიის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გამართულ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მედეგობის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ფორუმში</w:t>
      </w:r>
      <w:proofErr w:type="spellEnd"/>
      <w:r w:rsidRPr="00D964E6">
        <w:rPr>
          <w:rFonts w:ascii="Sylfaen" w:hAnsi="Sylfaen" w:cs="Arial"/>
          <w:bCs/>
          <w:color w:val="000000"/>
        </w:rPr>
        <w:t>“;</w:t>
      </w:r>
    </w:p>
    <w:p w14:paraId="0717FD99"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proofErr w:type="gram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აშშ-ის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შეიარაღებული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ძალების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ევროპის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სარდლობისა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აშშ-თან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ორმხრივი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ჩატარებულ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შეხვედრებში</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თემაზე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ეროვნული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ეროვნული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ვარჯიშების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ხელშეწყობის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პროგრამა</w:t>
      </w:r>
      <w:proofErr w:type="spellEnd"/>
      <w:r w:rsidRPr="00D964E6">
        <w:rPr>
          <w:rFonts w:ascii="Sylfaen" w:hAnsi="Sylfaen" w:cs="Arial"/>
          <w:bCs/>
          <w:color w:val="000000"/>
        </w:rPr>
        <w:t>“;</w:t>
      </w:r>
    </w:p>
    <w:p w14:paraId="3E6889FC"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თავდაცვის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ორგანიზაციის</w:t>
      </w:r>
      <w:proofErr w:type="spellEnd"/>
      <w:r w:rsidRPr="00D964E6">
        <w:rPr>
          <w:rFonts w:ascii="Sylfaen" w:hAnsi="Sylfaen" w:cs="Arial"/>
          <w:bCs/>
          <w:color w:val="000000"/>
        </w:rPr>
        <w:t xml:space="preserve"> (ICDO) </w:t>
      </w:r>
      <w:proofErr w:type="spellStart"/>
      <w:r w:rsidRPr="00D964E6">
        <w:rPr>
          <w:rFonts w:ascii="Sylfaen" w:hAnsi="Sylfaen" w:cs="Arial"/>
          <w:bCs/>
          <w:color w:val="000000"/>
        </w:rPr>
        <w:t>აღმასრულებელი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საბჭოს</w:t>
      </w:r>
      <w:proofErr w:type="spellEnd"/>
      <w:r w:rsidRPr="00D964E6">
        <w:rPr>
          <w:rFonts w:ascii="Sylfaen" w:hAnsi="Sylfaen" w:cs="Arial"/>
          <w:bCs/>
          <w:color w:val="000000"/>
        </w:rPr>
        <w:t xml:space="preserve"> 52-ე </w:t>
      </w:r>
      <w:proofErr w:type="spellStart"/>
      <w:r w:rsidRPr="00D964E6">
        <w:rPr>
          <w:rFonts w:ascii="Sylfaen" w:hAnsi="Sylfaen" w:cs="Arial"/>
          <w:bCs/>
          <w:color w:val="000000"/>
        </w:rPr>
        <w:t>სესიაში</w:t>
      </w:r>
      <w:proofErr w:type="spellEnd"/>
      <w:r w:rsidRPr="00D964E6">
        <w:rPr>
          <w:rFonts w:ascii="Sylfaen" w:hAnsi="Sylfaen" w:cs="Arial"/>
          <w:bCs/>
          <w:color w:val="000000"/>
        </w:rPr>
        <w:t>;</w:t>
      </w:r>
    </w:p>
    <w:p w14:paraId="4B825340"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უკრაინაში</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სუამის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ჯგუფის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w:t>
      </w:r>
      <w:proofErr w:type="spellEnd"/>
      <w:r w:rsidRPr="00D964E6">
        <w:rPr>
          <w:rFonts w:ascii="Sylfaen" w:hAnsi="Sylfaen" w:cs="Arial"/>
          <w:bCs/>
          <w:color w:val="000000"/>
        </w:rPr>
        <w:t xml:space="preserve">–20  </w:t>
      </w:r>
      <w:proofErr w:type="spellStart"/>
      <w:r w:rsidRPr="00D964E6">
        <w:rPr>
          <w:rFonts w:ascii="Sylfaen" w:hAnsi="Sylfaen" w:cs="Arial"/>
          <w:bCs/>
          <w:color w:val="000000"/>
        </w:rPr>
        <w:t>სხდომაში</w:t>
      </w:r>
      <w:proofErr w:type="spellEnd"/>
      <w:r w:rsidRPr="00D964E6">
        <w:rPr>
          <w:rFonts w:ascii="Sylfaen" w:hAnsi="Sylfaen" w:cs="Arial"/>
          <w:bCs/>
          <w:color w:val="000000"/>
        </w:rPr>
        <w:t>;</w:t>
      </w:r>
    </w:p>
    <w:p w14:paraId="61C09BC2"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რევენში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შვედეთი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სფეროს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პერსონალის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w:t>
      </w:r>
    </w:p>
    <w:p w14:paraId="352455B1"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ლისაბონში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გამართულ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სრულმასშტაბიან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სწავლებაში</w:t>
      </w:r>
      <w:proofErr w:type="spellEnd"/>
      <w:r w:rsidRPr="00D964E6">
        <w:rPr>
          <w:rFonts w:ascii="Sylfaen" w:hAnsi="Sylfaen" w:cs="Arial"/>
          <w:bCs/>
          <w:color w:val="000000"/>
        </w:rPr>
        <w:t xml:space="preserve"> - „CASCADE'19";</w:t>
      </w:r>
    </w:p>
    <w:p w14:paraId="4DF83693"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ჟენევაში</w:t>
      </w:r>
      <w:proofErr w:type="spellEnd"/>
      <w:r w:rsidRPr="00D964E6">
        <w:rPr>
          <w:rFonts w:ascii="Sylfaen" w:hAnsi="Sylfaen" w:cs="Arial"/>
          <w:bCs/>
          <w:color w:val="000000"/>
        </w:rPr>
        <w:t> </w:t>
      </w:r>
      <w:proofErr w:type="spellStart"/>
      <w:r w:rsidRPr="00D964E6">
        <w:rPr>
          <w:rFonts w:ascii="Sylfaen" w:hAnsi="Sylfaen" w:cs="Arial"/>
          <w:bCs/>
          <w:color w:val="000000"/>
        </w:rPr>
        <w:t>გაეროს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კატასტროფის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რისკის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შემცირების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ოფისის</w:t>
      </w:r>
      <w:proofErr w:type="spellEnd"/>
      <w:r w:rsidRPr="00D964E6">
        <w:rPr>
          <w:rFonts w:ascii="Sylfaen" w:hAnsi="Sylfaen" w:cs="Arial"/>
          <w:bCs/>
          <w:color w:val="000000"/>
        </w:rPr>
        <w:t xml:space="preserve"> (UNDRR) </w:t>
      </w:r>
      <w:proofErr w:type="spell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გამართულ</w:t>
      </w:r>
      <w:proofErr w:type="spellEnd"/>
      <w:r w:rsidRPr="00D964E6">
        <w:rPr>
          <w:rFonts w:ascii="Sylfaen" w:hAnsi="Sylfaen" w:cs="Arial"/>
          <w:bCs/>
          <w:color w:val="000000"/>
        </w:rPr>
        <w:t xml:space="preserve">  „</w:t>
      </w:r>
      <w:proofErr w:type="spellStart"/>
      <w:proofErr w:type="gramEnd"/>
      <w:r w:rsidRPr="00D964E6">
        <w:rPr>
          <w:rFonts w:ascii="Sylfaen" w:hAnsi="Sylfaen" w:cs="Arial"/>
          <w:bCs/>
          <w:color w:val="000000"/>
        </w:rPr>
        <w:t>კატასტროფის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რისკის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შემცირების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გლობალური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პლატფორმის</w:t>
      </w:r>
      <w:proofErr w:type="spellEnd"/>
      <w:r w:rsidRPr="00D964E6">
        <w:rPr>
          <w:rFonts w:ascii="Sylfaen" w:hAnsi="Sylfaen" w:cs="Arial"/>
          <w:bCs/>
          <w:color w:val="000000"/>
        </w:rPr>
        <w:t xml:space="preserve">“ მე-6 </w:t>
      </w:r>
      <w:proofErr w:type="spellStart"/>
      <w:r w:rsidRPr="00D964E6">
        <w:rPr>
          <w:rFonts w:ascii="Sylfaen" w:hAnsi="Sylfaen" w:cs="Arial"/>
          <w:bCs/>
          <w:color w:val="000000"/>
        </w:rPr>
        <w:t>სესიაში</w:t>
      </w:r>
      <w:proofErr w:type="spellEnd"/>
      <w:r w:rsidRPr="00D964E6">
        <w:rPr>
          <w:rFonts w:ascii="Sylfaen" w:hAnsi="Sylfaen" w:cs="Arial"/>
          <w:bCs/>
          <w:color w:val="000000"/>
        </w:rPr>
        <w:t>;</w:t>
      </w:r>
    </w:p>
    <w:p w14:paraId="465285FC"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კიევში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გაეროს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სურსათისა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სოფლის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მეურნეობის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ორგანიზაციის</w:t>
      </w:r>
      <w:proofErr w:type="spellEnd"/>
      <w:r w:rsidRPr="00D964E6">
        <w:rPr>
          <w:rFonts w:ascii="Sylfaen" w:hAnsi="Sylfaen" w:cs="Arial"/>
          <w:bCs/>
          <w:color w:val="000000"/>
        </w:rPr>
        <w:t xml:space="preserve"> (FAO) </w:t>
      </w:r>
      <w:proofErr w:type="spell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გამართულ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ტრეინინგში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სურსათისა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სოფლის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მეურნეობის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მეთოდოლოგიით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კატასტროფების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შედეგად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დამდგარი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პირდაპირი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ზარალის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დათვლა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სოფლის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მეურნეობის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მეთევზეობისა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სატყეო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სექტორში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სენდაის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სამოქმედო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ჩარჩო-პროგრამის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მდგრადი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მონიტორინგის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ჩარჩოს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ფარგლებში</w:t>
      </w:r>
      <w:proofErr w:type="spellEnd"/>
      <w:r w:rsidRPr="00D964E6">
        <w:rPr>
          <w:rFonts w:ascii="Sylfaen" w:hAnsi="Sylfaen" w:cs="Arial"/>
          <w:bCs/>
          <w:color w:val="000000"/>
        </w:rPr>
        <w:t>“</w:t>
      </w:r>
      <w:proofErr w:type="gramEnd"/>
      <w:r w:rsidRPr="00D964E6">
        <w:rPr>
          <w:rFonts w:ascii="Sylfaen" w:hAnsi="Sylfaen" w:cs="Arial"/>
          <w:bCs/>
          <w:color w:val="000000"/>
        </w:rPr>
        <w:t>;</w:t>
      </w:r>
    </w:p>
    <w:p w14:paraId="66EAF38E"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დუბლინში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გამართულ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ოპერატიულ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w:t>
      </w:r>
    </w:p>
    <w:p w14:paraId="5E8E74B6"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მალაიზიის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პროგრამის</w:t>
      </w:r>
      <w:proofErr w:type="spellEnd"/>
      <w:r w:rsidRPr="00D964E6">
        <w:rPr>
          <w:rFonts w:ascii="Sylfaen" w:hAnsi="Sylfaen" w:cs="Arial"/>
          <w:bCs/>
          <w:color w:val="000000"/>
        </w:rPr>
        <w:t xml:space="preserve"> (MTCP)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მალაიზიის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საგარეო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მხარდაჭერით</w:t>
      </w:r>
      <w:proofErr w:type="spellEnd"/>
      <w:r w:rsidRPr="00D964E6">
        <w:rPr>
          <w:rFonts w:ascii="Sylfaen" w:hAnsi="Sylfaen" w:cs="Arial"/>
          <w:bCs/>
          <w:color w:val="000000"/>
        </w:rPr>
        <w:t xml:space="preserve"> ქ. </w:t>
      </w:r>
      <w:proofErr w:type="spellStart"/>
      <w:r w:rsidRPr="00D964E6">
        <w:rPr>
          <w:rFonts w:ascii="Sylfaen" w:hAnsi="Sylfaen" w:cs="Arial"/>
          <w:bCs/>
          <w:color w:val="000000"/>
        </w:rPr>
        <w:t>კუალა-ლუმპურში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მალაიზია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ქბრბ</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პირველად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მორეაგირეთა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ტრენინგ</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სასწავლო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w:t>
      </w:r>
    </w:p>
    <w:p w14:paraId="1A205A10"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იაპონიის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სააგენტოს</w:t>
      </w:r>
      <w:proofErr w:type="spellEnd"/>
      <w:r w:rsidRPr="00D964E6">
        <w:rPr>
          <w:rFonts w:ascii="Sylfaen" w:hAnsi="Sylfaen" w:cs="Arial"/>
          <w:bCs/>
          <w:color w:val="000000"/>
        </w:rPr>
        <w:t xml:space="preserve"> (JICA) </w:t>
      </w:r>
      <w:proofErr w:type="spellStart"/>
      <w:proofErr w:type="gram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სამაშველო</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ტექნიკის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ტრენინგ</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w:t>
      </w:r>
    </w:p>
    <w:p w14:paraId="662BD986"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ჩინეთში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პოლიციელებისა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მეხანძრეების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შეჯიბრში</w:t>
      </w:r>
      <w:proofErr w:type="spellEnd"/>
      <w:r w:rsidRPr="00D964E6">
        <w:rPr>
          <w:rFonts w:ascii="Sylfaen" w:hAnsi="Sylfaen" w:cs="Arial"/>
          <w:bCs/>
          <w:color w:val="000000"/>
        </w:rPr>
        <w:t>;</w:t>
      </w:r>
    </w:p>
    <w:p w14:paraId="3B44CEFC"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lastRenderedPageBreak/>
        <w:t>ჩრდილოატლანტიკური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ხელშეკრულების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ორგანიზაცია</w:t>
      </w:r>
      <w:proofErr w:type="spellEnd"/>
      <w:r w:rsidRPr="00D964E6">
        <w:rPr>
          <w:rFonts w:ascii="Sylfaen" w:hAnsi="Sylfaen" w:cs="Arial"/>
          <w:bCs/>
          <w:color w:val="000000"/>
        </w:rPr>
        <w:t xml:space="preserve"> NATO-ს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დაგეგმვის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კომიტეტის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ბად-ნოიენარ-არვაილერი</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გერმანია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ქბრბ</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მორეაგირეების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ტრენერების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w:t>
      </w:r>
    </w:p>
    <w:p w14:paraId="59C56333"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იაპონიის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განვითარების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სააგენტოს</w:t>
      </w:r>
      <w:proofErr w:type="spellEnd"/>
      <w:r w:rsidRPr="00D964E6">
        <w:rPr>
          <w:rFonts w:ascii="Sylfaen" w:hAnsi="Sylfaen" w:cs="Arial"/>
          <w:bCs/>
          <w:color w:val="000000"/>
        </w:rPr>
        <w:t xml:space="preserve"> (JICA)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კიტაკიუშუში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იაპონია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ხანძრების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კატასტროფების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რისკების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შემცირების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w:t>
      </w:r>
    </w:p>
    <w:p w14:paraId="047B8A93"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კვიპროსის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გამართულ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სახელწოდებით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უპილოტო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საფრენი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აპარატები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დრონები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მართვაში</w:t>
      </w:r>
      <w:proofErr w:type="spellEnd"/>
      <w:r w:rsidRPr="00D964E6">
        <w:rPr>
          <w:rFonts w:ascii="Sylfaen" w:hAnsi="Sylfaen" w:cs="Arial"/>
          <w:bCs/>
          <w:color w:val="000000"/>
        </w:rPr>
        <w:t>;</w:t>
      </w:r>
    </w:p>
    <w:p w14:paraId="127FE439"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r w:rsidRPr="00D964E6">
        <w:rPr>
          <w:rFonts w:ascii="Sylfaen" w:hAnsi="Sylfaen" w:cs="Arial"/>
          <w:bCs/>
          <w:color w:val="000000"/>
        </w:rPr>
        <w:t xml:space="preserve"> </w:t>
      </w:r>
      <w:proofErr w:type="spellStart"/>
      <w:r w:rsidRPr="00D964E6">
        <w:rPr>
          <w:rFonts w:ascii="Sylfaen" w:hAnsi="Sylfaen" w:cs="Arial"/>
          <w:bCs/>
          <w:color w:val="000000"/>
        </w:rPr>
        <w:t>ბელგრადში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სერბეთ</w:t>
      </w:r>
      <w:proofErr w:type="spellEnd"/>
      <w:r w:rsidRPr="00D964E6">
        <w:rPr>
          <w:rFonts w:ascii="Sylfaen" w:hAnsi="Sylfaen" w:cs="Arial"/>
          <w:bCs/>
          <w:color w:val="000000"/>
          <w:lang w:val="ka-GE"/>
        </w:rPr>
        <w:t>შ</w:t>
      </w:r>
      <w:r w:rsidRPr="00D964E6">
        <w:rPr>
          <w:rFonts w:ascii="Sylfaen" w:hAnsi="Sylfaen" w:cs="Arial"/>
          <w:bCs/>
          <w:color w:val="000000"/>
        </w:rPr>
        <w:t xml:space="preserve">ი, </w:t>
      </w:r>
      <w:proofErr w:type="spellStart"/>
      <w:r w:rsidRPr="00D964E6">
        <w:rPr>
          <w:rFonts w:ascii="Sylfaen" w:hAnsi="Sylfaen" w:cs="Arial"/>
          <w:bCs/>
          <w:color w:val="000000"/>
        </w:rPr>
        <w:t>საძიებო-სამაშველო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სემინარში</w:t>
      </w:r>
      <w:proofErr w:type="spellEnd"/>
      <w:r w:rsidRPr="00D964E6">
        <w:rPr>
          <w:rFonts w:ascii="Sylfaen" w:hAnsi="Sylfaen" w:cs="Arial"/>
          <w:bCs/>
          <w:color w:val="000000"/>
        </w:rPr>
        <w:t>;</w:t>
      </w:r>
    </w:p>
    <w:p w14:paraId="4F6328BC"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proofErr w:type="gramStart"/>
      <w:r w:rsidRPr="00D964E6">
        <w:rPr>
          <w:rFonts w:ascii="Sylfaen" w:hAnsi="Sylfaen" w:cs="Arial"/>
          <w:bCs/>
          <w:color w:val="000000"/>
        </w:rPr>
        <w:t>ვარშავაში</w:t>
      </w:r>
      <w:proofErr w:type="spellEnd"/>
      <w:r w:rsidRPr="00D964E6">
        <w:rPr>
          <w:rFonts w:ascii="Sylfaen" w:hAnsi="Sylfaen" w:cs="Arial"/>
          <w:bCs/>
          <w:color w:val="000000"/>
        </w:rPr>
        <w:t>,  „</w:t>
      </w:r>
      <w:proofErr w:type="spellStart"/>
      <w:proofErr w:type="gramEnd"/>
      <w:r w:rsidRPr="00D964E6">
        <w:rPr>
          <w:rFonts w:ascii="Sylfaen" w:hAnsi="Sylfaen" w:cs="Arial"/>
          <w:bCs/>
          <w:color w:val="000000"/>
        </w:rPr>
        <w:t>ადამიანური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რესურსების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მენეჯმენტის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გაძლიერება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საჯარო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აღმოსავლეთ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პარტნიორობის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წევრი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ქვეყნებისათვის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მიმდინარე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w:t>
      </w:r>
    </w:p>
    <w:p w14:paraId="2A1E9FD2"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ლიმასოლში</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კვიპროსი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შეფასების</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მისიის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კურსში</w:t>
      </w:r>
      <w:proofErr w:type="spellEnd"/>
      <w:r w:rsidRPr="00D964E6">
        <w:rPr>
          <w:rFonts w:ascii="Sylfaen" w:hAnsi="Sylfaen" w:cs="Arial"/>
          <w:bCs/>
          <w:color w:val="000000"/>
        </w:rPr>
        <w:t>;</w:t>
      </w:r>
    </w:p>
    <w:p w14:paraId="73E607DD"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ისპრა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იტალიის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ერთობლივი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ცენტრში</w:t>
      </w:r>
      <w:proofErr w:type="spellEnd"/>
      <w:r w:rsidRPr="00D964E6">
        <w:rPr>
          <w:rFonts w:ascii="Sylfaen" w:hAnsi="Sylfaen" w:cs="Arial"/>
          <w:bCs/>
          <w:color w:val="000000"/>
        </w:rPr>
        <w:t>;</w:t>
      </w:r>
    </w:p>
    <w:p w14:paraId="5AC89B8D"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proofErr w:type="gramStart"/>
      <w:r w:rsidRPr="00D964E6">
        <w:rPr>
          <w:rFonts w:ascii="Sylfaen" w:hAnsi="Sylfaen" w:cs="Arial"/>
          <w:bCs/>
          <w:color w:val="000000"/>
        </w:rPr>
        <w:t>ბაქოში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აშშ</w:t>
      </w:r>
      <w:proofErr w:type="spellEnd"/>
      <w:proofErr w:type="gramEnd"/>
      <w:r w:rsidRPr="00D964E6">
        <w:rPr>
          <w:rFonts w:ascii="Sylfaen" w:hAnsi="Sylfaen" w:cs="Arial"/>
          <w:bCs/>
          <w:color w:val="000000"/>
        </w:rPr>
        <w:t xml:space="preserve">-ს </w:t>
      </w:r>
      <w:proofErr w:type="spellStart"/>
      <w:r w:rsidRPr="00D964E6">
        <w:rPr>
          <w:rFonts w:ascii="Sylfaen" w:hAnsi="Sylfaen" w:cs="Arial"/>
          <w:bCs/>
          <w:color w:val="000000"/>
        </w:rPr>
        <w:t>ენერგეტიკის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დეპარტამენტისა</w:t>
      </w:r>
      <w:proofErr w:type="spellEnd"/>
      <w:r w:rsidRPr="00D964E6">
        <w:rPr>
          <w:rFonts w:ascii="Sylfaen" w:hAnsi="Sylfaen" w:cs="Arial"/>
          <w:bCs/>
          <w:color w:val="000000"/>
        </w:rPr>
        <w:t xml:space="preserve"> (DoE)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ბირთვული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კონტრაბანდის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აღმოჩენისა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გაუვრცელებლობის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(NSDD) </w:t>
      </w:r>
      <w:proofErr w:type="spell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შეხვედრ</w:t>
      </w:r>
      <w:proofErr w:type="spellEnd"/>
      <w:r w:rsidRPr="00D964E6">
        <w:rPr>
          <w:rFonts w:ascii="Sylfaen" w:hAnsi="Sylfaen" w:cs="Arial"/>
          <w:bCs/>
          <w:color w:val="000000"/>
          <w:lang w:val="ka-GE"/>
        </w:rPr>
        <w:t>ა</w:t>
      </w:r>
      <w:proofErr w:type="spellStart"/>
      <w:r w:rsidRPr="00D964E6">
        <w:rPr>
          <w:rFonts w:ascii="Sylfaen" w:hAnsi="Sylfaen" w:cs="Arial"/>
          <w:bCs/>
          <w:color w:val="000000"/>
        </w:rPr>
        <w:t>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ქბრბ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საკითხებთან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დაკავშირებით</w:t>
      </w:r>
      <w:proofErr w:type="spellEnd"/>
      <w:r w:rsidRPr="00D964E6">
        <w:rPr>
          <w:rFonts w:ascii="Sylfaen" w:hAnsi="Sylfaen" w:cs="Arial"/>
          <w:bCs/>
          <w:color w:val="000000"/>
        </w:rPr>
        <w:t>;</w:t>
      </w:r>
    </w:p>
    <w:p w14:paraId="5D044A36"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ანტალიაში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თურქეთი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შავი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ზღვის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ეკონომიკური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ორგანიზაციის</w:t>
      </w:r>
      <w:proofErr w:type="spellEnd"/>
      <w:r w:rsidRPr="00D964E6">
        <w:rPr>
          <w:rFonts w:ascii="Sylfaen" w:hAnsi="Sylfaen" w:cs="Arial"/>
          <w:bCs/>
          <w:color w:val="000000"/>
        </w:rPr>
        <w:t xml:space="preserve"> (BSEC) </w:t>
      </w:r>
      <w:proofErr w:type="spell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ტყის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ხანძრების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ჯგუფის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შეხვედრაში</w:t>
      </w:r>
      <w:proofErr w:type="spellEnd"/>
      <w:r w:rsidRPr="00D964E6">
        <w:rPr>
          <w:rFonts w:ascii="Sylfaen" w:hAnsi="Sylfaen" w:cs="Arial"/>
          <w:bCs/>
          <w:color w:val="000000"/>
        </w:rPr>
        <w:t>;</w:t>
      </w:r>
    </w:p>
    <w:p w14:paraId="089FD93B" w14:textId="77777777" w:rsidR="00A6421D" w:rsidRPr="00D964E6" w:rsidRDefault="00A6421D" w:rsidP="00E17365">
      <w:pPr>
        <w:pStyle w:val="af"/>
        <w:numPr>
          <w:ilvl w:val="0"/>
          <w:numId w:val="166"/>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ტერნოპოლში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უკრაინა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უკრაინის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საგანგებო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ტერნოპოლის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ოლქის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სამმართველოს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შეხვედრაში</w:t>
      </w:r>
      <w:proofErr w:type="spellEnd"/>
      <w:r w:rsidRPr="00D964E6">
        <w:rPr>
          <w:rFonts w:ascii="Sylfaen" w:hAnsi="Sylfaen" w:cs="Arial"/>
          <w:bCs/>
          <w:color w:val="000000"/>
        </w:rPr>
        <w:t>;</w:t>
      </w:r>
    </w:p>
    <w:p w14:paraId="775D5737" w14:textId="77777777" w:rsidR="00A6421D" w:rsidRPr="00D964E6" w:rsidRDefault="00A6421D" w:rsidP="00393D1F">
      <w:pPr>
        <w:tabs>
          <w:tab w:val="left" w:pos="990"/>
        </w:tabs>
        <w:spacing w:after="0" w:line="240" w:lineRule="auto"/>
        <w:ind w:left="-90" w:firstLine="810"/>
        <w:jc w:val="both"/>
        <w:rPr>
          <w:rFonts w:ascii="Sylfaen" w:hAnsi="Sylfaen"/>
          <w:bCs/>
          <w:lang w:val="ka-GE"/>
        </w:rPr>
      </w:pPr>
    </w:p>
    <w:p w14:paraId="52E7CE51"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წლის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განმავლობაში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გაფორმდა</w:t>
      </w:r>
      <w:proofErr w:type="spellEnd"/>
      <w:r w:rsidRPr="00D964E6">
        <w:rPr>
          <w:rFonts w:ascii="Sylfaen" w:hAnsi="Sylfaen" w:cs="Arial"/>
          <w:bCs/>
          <w:color w:val="000000"/>
        </w:rPr>
        <w:t xml:space="preserve"> 600-მდე </w:t>
      </w:r>
      <w:proofErr w:type="spellStart"/>
      <w:r w:rsidRPr="00D964E6">
        <w:rPr>
          <w:rFonts w:ascii="Sylfaen" w:hAnsi="Sylfaen" w:cs="Arial"/>
          <w:bCs/>
          <w:color w:val="000000"/>
        </w:rPr>
        <w:t>ხელშეკრულება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სამოქალაქო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სფეროში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არსებული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სერვისების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გაწევის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საიდანაც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უკვე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შესრულებულია</w:t>
      </w:r>
      <w:proofErr w:type="spellEnd"/>
      <w:r w:rsidRPr="00D964E6">
        <w:rPr>
          <w:rFonts w:ascii="Sylfaen" w:hAnsi="Sylfaen" w:cs="Arial"/>
          <w:bCs/>
          <w:color w:val="000000"/>
        </w:rPr>
        <w:t xml:space="preserve"> 566 </w:t>
      </w:r>
      <w:proofErr w:type="spellStart"/>
      <w:r w:rsidRPr="00D964E6">
        <w:rPr>
          <w:rFonts w:ascii="Sylfaen" w:hAnsi="Sylfaen" w:cs="Arial"/>
          <w:bCs/>
          <w:color w:val="000000"/>
        </w:rPr>
        <w:t>ხელშეკრულების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ნაკისრი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ვალდებულებები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აღნიშნული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ხელშეკრულებები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მოიცავდა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ისეთი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გაწევას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როგორიცაა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ზომების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შემუშავება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საკითხებზე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სპეციალისტის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კონსულტაციების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გაწევა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სხვადასხვა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სახანძრო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უსაფრთხოების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სფეროს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მარეგულირებელ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ნორმებთან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ტექნიკურ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რეგლამენტებთან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w:t>
      </w:r>
      <w:proofErr w:type="spellEnd"/>
      <w:r w:rsidRPr="00D964E6">
        <w:rPr>
          <w:rFonts w:ascii="Sylfaen" w:hAnsi="Sylfaen" w:cs="Arial"/>
          <w:bCs/>
          <w:color w:val="000000"/>
        </w:rPr>
        <w:t>/</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სტანდარტებთან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წინადადებების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მომზადება</w:t>
      </w:r>
      <w:proofErr w:type="spellEnd"/>
      <w:r w:rsidRPr="00D964E6">
        <w:rPr>
          <w:rFonts w:ascii="Sylfaen" w:hAnsi="Sylfaen" w:cs="Arial"/>
          <w:bCs/>
          <w:color w:val="000000"/>
        </w:rPr>
        <w:t>;</w:t>
      </w:r>
    </w:p>
    <w:p w14:paraId="21E2E4A6"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r w:rsidRPr="00D964E6">
        <w:rPr>
          <w:rFonts w:ascii="Sylfaen" w:hAnsi="Sylfaen" w:cs="Arial"/>
          <w:bCs/>
          <w:color w:val="000000"/>
          <w:lang w:val="ka-GE"/>
        </w:rPr>
        <w:t>გაიმართა</w:t>
      </w:r>
      <w:r w:rsidRPr="00D964E6">
        <w:rPr>
          <w:rFonts w:ascii="Sylfaen" w:hAnsi="Sylfaen" w:cs="Arial"/>
          <w:bCs/>
          <w:color w:val="000000"/>
        </w:rPr>
        <w:t xml:space="preserve"> </w:t>
      </w:r>
      <w:proofErr w:type="spellStart"/>
      <w:r w:rsidRPr="00D964E6">
        <w:rPr>
          <w:rFonts w:ascii="Sylfaen" w:hAnsi="Sylfaen" w:cs="Arial"/>
          <w:bCs/>
          <w:color w:val="000000"/>
        </w:rPr>
        <w:t>შეხვედრა</w:t>
      </w:r>
      <w:proofErr w:type="spellEnd"/>
      <w:r w:rsidRPr="00D964E6">
        <w:rPr>
          <w:rFonts w:ascii="Sylfaen" w:hAnsi="Sylfaen" w:cs="Arial"/>
          <w:bCs/>
          <w:color w:val="000000"/>
        </w:rPr>
        <w:t xml:space="preserve"> NATO-ს </w:t>
      </w:r>
      <w:proofErr w:type="spellStart"/>
      <w:r w:rsidRPr="00D964E6">
        <w:rPr>
          <w:rFonts w:ascii="Sylfaen" w:hAnsi="Sylfaen" w:cs="Arial"/>
          <w:bCs/>
          <w:color w:val="000000"/>
        </w:rPr>
        <w:t>სამეკავშირო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ოფისის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წარმომადგენლობაში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განხილულ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საკითხები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მატერიალური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რეზერვების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რეორგანიზაციის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თანამედროვე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გამოწვევებთან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მისი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ადაპტაციის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აუცილებლობის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შესახებ</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საერთაშორისო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ექსპერტების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მოწვევის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მიზანშეწონილობასთან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დაკავშირებით</w:t>
      </w:r>
      <w:proofErr w:type="spellEnd"/>
      <w:r w:rsidRPr="00D964E6">
        <w:rPr>
          <w:rFonts w:ascii="Sylfaen" w:hAnsi="Sylfaen" w:cs="Arial"/>
          <w:bCs/>
          <w:color w:val="000000"/>
        </w:rPr>
        <w:t>;</w:t>
      </w:r>
    </w:p>
    <w:p w14:paraId="186A8B60"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მიმდინარეობდა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მუშაობა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რეზერვების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მატერიალურ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ფასეულობათა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წარმოების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ფარგლებში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უიმედო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დებიტორული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კრედიტორული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დავალიანებების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დადგენილი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ბალანსიდან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მოხსნისა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ჩამოწერის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თაობაზე</w:t>
      </w:r>
      <w:proofErr w:type="spellEnd"/>
      <w:r w:rsidRPr="00D964E6">
        <w:rPr>
          <w:rFonts w:ascii="Sylfaen" w:hAnsi="Sylfaen" w:cs="Arial"/>
          <w:bCs/>
          <w:color w:val="000000"/>
        </w:rPr>
        <w:t>;</w:t>
      </w:r>
    </w:p>
    <w:p w14:paraId="4A7197E6"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მიმდინარეობდა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გეგმიური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საკონტროლო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შემოწმებების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მოსამზადებელი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სამუშაოები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რეზერვში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რიცხული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მატერიალური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ფასეულობებისა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რომლებიც</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ჩაწყობილია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სხვადასხვა</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ორგანიზაციებსა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უწყებებში</w:t>
      </w:r>
      <w:proofErr w:type="spellEnd"/>
      <w:r w:rsidRPr="00D964E6">
        <w:rPr>
          <w:rFonts w:ascii="Sylfaen" w:hAnsi="Sylfaen" w:cs="Arial"/>
          <w:bCs/>
          <w:color w:val="000000"/>
        </w:rPr>
        <w:t>;</w:t>
      </w:r>
    </w:p>
    <w:p w14:paraId="02DD2AF9" w14:textId="77777777" w:rsidR="00A6421D" w:rsidRPr="00D964E6" w:rsidRDefault="00A6421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მიმდინარეობდა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მუშაობა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რეზერვში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ჩასაწყობი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მატერიალური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ფასეულობების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ახალი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ნომენკლატურის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შესამუშავებლად</w:t>
      </w:r>
      <w:proofErr w:type="spellEnd"/>
      <w:r w:rsidRPr="00D964E6">
        <w:rPr>
          <w:rFonts w:ascii="Sylfaen" w:hAnsi="Sylfaen" w:cs="Arial"/>
          <w:bCs/>
          <w:color w:val="000000"/>
        </w:rPr>
        <w:t>.</w:t>
      </w:r>
    </w:p>
    <w:p w14:paraId="7E388803" w14:textId="77777777" w:rsidR="00A56C1A" w:rsidRPr="00D964E6" w:rsidRDefault="00A56C1A"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Cs/>
          <w:color w:val="000000" w:themeColor="text1"/>
          <w:highlight w:val="yellow"/>
          <w:lang w:val="ka-GE"/>
        </w:rPr>
      </w:pPr>
    </w:p>
    <w:p w14:paraId="59C6D1B3" w14:textId="77777777" w:rsidR="006075DD" w:rsidRPr="00D964E6" w:rsidRDefault="006075DD" w:rsidP="00393D1F">
      <w:pPr>
        <w:pStyle w:val="2"/>
        <w:jc w:val="both"/>
        <w:rPr>
          <w:rFonts w:ascii="Sylfaen" w:hAnsi="Sylfaen" w:cs="Sylfaen"/>
          <w:bCs/>
          <w:sz w:val="22"/>
          <w:szCs w:val="22"/>
        </w:rPr>
      </w:pPr>
      <w:r w:rsidRPr="00D964E6">
        <w:rPr>
          <w:rFonts w:ascii="Sylfaen" w:hAnsi="Sylfaen" w:cs="Sylfaen"/>
          <w:bCs/>
          <w:sz w:val="22"/>
          <w:szCs w:val="22"/>
        </w:rPr>
        <w:t xml:space="preserve">2.8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საზღვრის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დაცვა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30 02)</w:t>
      </w:r>
    </w:p>
    <w:p w14:paraId="3B67AE8C" w14:textId="77777777" w:rsidR="006075DD" w:rsidRPr="00D964E6" w:rsidRDefault="006075DD" w:rsidP="00393D1F">
      <w:pPr>
        <w:pStyle w:val="abzacixml"/>
        <w:ind w:left="270" w:firstLine="0"/>
        <w:rPr>
          <w:bCs/>
        </w:rPr>
      </w:pPr>
    </w:p>
    <w:p w14:paraId="13A007A1" w14:textId="77777777" w:rsidR="006075DD" w:rsidRPr="00D964E6" w:rsidRDefault="006075DD" w:rsidP="00393D1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D516C00" w14:textId="77777777" w:rsidR="006075DD" w:rsidRPr="00D964E6" w:rsidRDefault="006075DD" w:rsidP="00393D1F">
      <w:pPr>
        <w:pStyle w:val="abzacixml"/>
        <w:ind w:left="270" w:firstLine="0"/>
        <w:rPr>
          <w:bCs/>
        </w:rPr>
      </w:pPr>
      <w:r w:rsidRPr="00D964E6">
        <w:rPr>
          <w:bCs/>
        </w:rPr>
        <w:t xml:space="preserve"> </w:t>
      </w:r>
    </w:p>
    <w:p w14:paraId="37A924E7" w14:textId="77777777" w:rsidR="006075DD" w:rsidRPr="00D964E6" w:rsidRDefault="006075DD" w:rsidP="00393D1F">
      <w:pPr>
        <w:pStyle w:val="abzacixml"/>
        <w:numPr>
          <w:ilvl w:val="0"/>
          <w:numId w:val="1"/>
        </w:numPr>
        <w:tabs>
          <w:tab w:val="left" w:pos="1080"/>
        </w:tabs>
        <w:ind w:hanging="540"/>
        <w:rPr>
          <w:bCs/>
        </w:rPr>
      </w:pPr>
      <w:r w:rsidRPr="00D964E6">
        <w:rPr>
          <w:bCs/>
          <w:lang w:val="ka-GE"/>
        </w:rPr>
        <w:t>სახელმწიფო საქვეუწყებო დაწესებულება - საქართველოს სასაზღვრო პოლიცია.</w:t>
      </w:r>
    </w:p>
    <w:p w14:paraId="6EF970C8" w14:textId="77777777" w:rsidR="006075DD" w:rsidRPr="00D964E6" w:rsidRDefault="006075DD"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4574E91F" w14:textId="77777777" w:rsidR="0081266D"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სასაზღვრო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სახმელეთო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სასაზღვრო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სამმართველოების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საზღვარზე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გამოვლენილი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აღკვეთილი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lastRenderedPageBreak/>
        <w:t>შემდეგი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კანონსაწინააღმდეგო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ქმედებები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კონტრაბანდის</w:t>
      </w:r>
      <w:proofErr w:type="spellEnd"/>
      <w:r w:rsidRPr="00D964E6">
        <w:rPr>
          <w:rFonts w:ascii="Sylfaen" w:hAnsi="Sylfaen" w:cs="Arial"/>
          <w:bCs/>
          <w:color w:val="000000"/>
        </w:rPr>
        <w:t xml:space="preserve"> - 3 </w:t>
      </w:r>
      <w:proofErr w:type="spellStart"/>
      <w:r w:rsidRPr="00D964E6">
        <w:rPr>
          <w:rFonts w:ascii="Sylfaen" w:hAnsi="Sylfaen" w:cs="Arial"/>
          <w:bCs/>
          <w:color w:val="000000"/>
        </w:rPr>
        <w:t>ფაქტი</w:t>
      </w:r>
      <w:proofErr w:type="spellEnd"/>
      <w:r w:rsidRPr="00D964E6">
        <w:rPr>
          <w:rFonts w:ascii="Sylfaen" w:hAnsi="Sylfaen" w:cs="Arial"/>
          <w:bCs/>
          <w:color w:val="000000"/>
        </w:rPr>
        <w:t xml:space="preserve"> </w:t>
      </w:r>
      <w:r w:rsidRPr="00D964E6">
        <w:rPr>
          <w:rFonts w:ascii="Sylfaen" w:hAnsi="Sylfaen" w:cs="Arial"/>
          <w:bCs/>
          <w:color w:val="000000"/>
          <w:lang w:val="ka-GE"/>
        </w:rPr>
        <w:t>(</w:t>
      </w:r>
      <w:proofErr w:type="spellStart"/>
      <w:r w:rsidRPr="00D964E6">
        <w:rPr>
          <w:rFonts w:ascii="Sylfaen" w:hAnsi="Sylfaen" w:cs="Arial"/>
          <w:bCs/>
          <w:color w:val="000000"/>
        </w:rPr>
        <w:t>დაკავებულია</w:t>
      </w:r>
      <w:proofErr w:type="spellEnd"/>
      <w:r w:rsidRPr="00D964E6">
        <w:rPr>
          <w:rFonts w:ascii="Sylfaen" w:hAnsi="Sylfaen" w:cs="Arial"/>
          <w:bCs/>
          <w:color w:val="000000"/>
        </w:rPr>
        <w:t xml:space="preserve"> 2 </w:t>
      </w:r>
      <w:proofErr w:type="spellStart"/>
      <w:r w:rsidRPr="00D964E6">
        <w:rPr>
          <w:rFonts w:ascii="Sylfaen" w:hAnsi="Sylfaen" w:cs="Arial"/>
          <w:bCs/>
          <w:color w:val="000000"/>
        </w:rPr>
        <w:t>პირი</w:t>
      </w:r>
      <w:proofErr w:type="spellEnd"/>
      <w:r w:rsidRPr="00D964E6">
        <w:rPr>
          <w:rFonts w:ascii="Sylfaen" w:hAnsi="Sylfaen" w:cs="Arial"/>
          <w:bCs/>
          <w:color w:val="000000"/>
          <w:lang w:val="ka-GE"/>
        </w:rPr>
        <w:t>)</w:t>
      </w:r>
      <w:r w:rsidRPr="00D964E6">
        <w:rPr>
          <w:rFonts w:ascii="Sylfaen" w:hAnsi="Sylfaen" w:cs="Arial"/>
          <w:bCs/>
          <w:color w:val="000000"/>
        </w:rPr>
        <w:t xml:space="preserve">, </w:t>
      </w:r>
      <w:proofErr w:type="spellStart"/>
      <w:r w:rsidRPr="00D964E6">
        <w:rPr>
          <w:rFonts w:ascii="Sylfaen" w:hAnsi="Sylfaen" w:cs="Arial"/>
          <w:bCs/>
          <w:color w:val="000000"/>
        </w:rPr>
        <w:t>ნარკოდანაშაულის</w:t>
      </w:r>
      <w:proofErr w:type="spellEnd"/>
      <w:r w:rsidRPr="00D964E6">
        <w:rPr>
          <w:rFonts w:ascii="Sylfaen" w:hAnsi="Sylfaen" w:cs="Arial"/>
          <w:bCs/>
          <w:color w:val="000000"/>
        </w:rPr>
        <w:t xml:space="preserve"> 1 </w:t>
      </w:r>
      <w:proofErr w:type="spellStart"/>
      <w:r w:rsidRPr="00D964E6">
        <w:rPr>
          <w:rFonts w:ascii="Sylfaen" w:hAnsi="Sylfaen" w:cs="Arial"/>
          <w:bCs/>
          <w:color w:val="000000"/>
        </w:rPr>
        <w:t>ფაქტი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უკანონო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თევზჭერის</w:t>
      </w:r>
      <w:proofErr w:type="spellEnd"/>
      <w:r w:rsidRPr="00D964E6">
        <w:rPr>
          <w:rFonts w:ascii="Sylfaen" w:hAnsi="Sylfaen" w:cs="Arial"/>
          <w:bCs/>
          <w:color w:val="000000"/>
        </w:rPr>
        <w:t xml:space="preserve"> 1 </w:t>
      </w:r>
      <w:proofErr w:type="spellStart"/>
      <w:r w:rsidRPr="00D964E6">
        <w:rPr>
          <w:rFonts w:ascii="Sylfaen" w:hAnsi="Sylfaen" w:cs="Arial"/>
          <w:bCs/>
          <w:color w:val="000000"/>
        </w:rPr>
        <w:t>ფაქტი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სამსახურებრივი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უფლებამოსილების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ბოროტად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გამოყენების</w:t>
      </w:r>
      <w:proofErr w:type="spellEnd"/>
      <w:r w:rsidRPr="00D964E6">
        <w:rPr>
          <w:rFonts w:ascii="Sylfaen" w:hAnsi="Sylfaen" w:cs="Arial"/>
          <w:bCs/>
          <w:color w:val="000000"/>
        </w:rPr>
        <w:t xml:space="preserve"> 1 </w:t>
      </w:r>
      <w:proofErr w:type="spellStart"/>
      <w:r w:rsidRPr="00D964E6">
        <w:rPr>
          <w:rFonts w:ascii="Sylfaen" w:hAnsi="Sylfaen" w:cs="Arial"/>
          <w:bCs/>
          <w:color w:val="000000"/>
        </w:rPr>
        <w:t>ფაქტი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ქრთამის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მიცემის</w:t>
      </w:r>
      <w:proofErr w:type="spellEnd"/>
      <w:r w:rsidRPr="00D964E6">
        <w:rPr>
          <w:rFonts w:ascii="Sylfaen" w:hAnsi="Sylfaen" w:cs="Arial"/>
          <w:bCs/>
          <w:color w:val="000000"/>
        </w:rPr>
        <w:t xml:space="preserve"> 1 </w:t>
      </w:r>
      <w:proofErr w:type="spellStart"/>
      <w:r w:rsidRPr="00D964E6">
        <w:rPr>
          <w:rFonts w:ascii="Sylfaen" w:hAnsi="Sylfaen" w:cs="Arial"/>
          <w:bCs/>
          <w:color w:val="000000"/>
        </w:rPr>
        <w:t>ფაქტი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ყალბი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დოკუმენტებით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გადაკვეთის</w:t>
      </w:r>
      <w:proofErr w:type="spellEnd"/>
      <w:r w:rsidRPr="00D964E6">
        <w:rPr>
          <w:rFonts w:ascii="Sylfaen" w:hAnsi="Sylfaen" w:cs="Arial"/>
          <w:bCs/>
          <w:color w:val="000000"/>
        </w:rPr>
        <w:t xml:space="preserve"> 11 </w:t>
      </w:r>
      <w:proofErr w:type="spellStart"/>
      <w:r w:rsidRPr="00D964E6">
        <w:rPr>
          <w:rFonts w:ascii="Sylfaen" w:hAnsi="Sylfaen" w:cs="Arial"/>
          <w:bCs/>
          <w:color w:val="000000"/>
        </w:rPr>
        <w:t>ფაქტი</w:t>
      </w:r>
      <w:proofErr w:type="spellEnd"/>
      <w:r w:rsidRPr="00D964E6">
        <w:rPr>
          <w:rFonts w:ascii="Sylfaen" w:hAnsi="Sylfaen" w:cs="Arial"/>
          <w:bCs/>
          <w:color w:val="000000"/>
        </w:rPr>
        <w:t xml:space="preserve"> </w:t>
      </w:r>
      <w:r w:rsidRPr="00D964E6">
        <w:rPr>
          <w:rFonts w:ascii="Sylfaen" w:hAnsi="Sylfaen" w:cs="Arial"/>
          <w:bCs/>
          <w:color w:val="000000"/>
          <w:lang w:val="ka-GE"/>
        </w:rPr>
        <w:t>(</w:t>
      </w:r>
      <w:proofErr w:type="spellStart"/>
      <w:r w:rsidRPr="00D964E6">
        <w:rPr>
          <w:rFonts w:ascii="Sylfaen" w:hAnsi="Sylfaen" w:cs="Arial"/>
          <w:bCs/>
          <w:color w:val="000000"/>
        </w:rPr>
        <w:t>დაკავებულია</w:t>
      </w:r>
      <w:proofErr w:type="spellEnd"/>
      <w:r w:rsidRPr="00D964E6">
        <w:rPr>
          <w:rFonts w:ascii="Sylfaen" w:hAnsi="Sylfaen" w:cs="Arial"/>
          <w:bCs/>
          <w:color w:val="000000"/>
        </w:rPr>
        <w:t xml:space="preserve"> 8 </w:t>
      </w:r>
      <w:proofErr w:type="spellStart"/>
      <w:r w:rsidRPr="00D964E6">
        <w:rPr>
          <w:rFonts w:ascii="Sylfaen" w:hAnsi="Sylfaen" w:cs="Arial"/>
          <w:bCs/>
          <w:color w:val="000000"/>
        </w:rPr>
        <w:t>პირი</w:t>
      </w:r>
      <w:proofErr w:type="spellEnd"/>
      <w:r w:rsidRPr="00D964E6">
        <w:rPr>
          <w:rFonts w:ascii="Sylfaen" w:hAnsi="Sylfaen" w:cs="Arial"/>
          <w:bCs/>
          <w:color w:val="000000"/>
          <w:lang w:val="ka-GE"/>
        </w:rPr>
        <w:t>)</w:t>
      </w:r>
      <w:r w:rsidRPr="00D964E6">
        <w:rPr>
          <w:rFonts w:ascii="Sylfaen" w:hAnsi="Sylfaen" w:cs="Arial"/>
          <w:bCs/>
          <w:color w:val="000000"/>
        </w:rPr>
        <w:t xml:space="preserve">, </w:t>
      </w:r>
      <w:proofErr w:type="spellStart"/>
      <w:r w:rsidRPr="00D964E6">
        <w:rPr>
          <w:rFonts w:ascii="Sylfaen" w:hAnsi="Sylfaen" w:cs="Arial"/>
          <w:bCs/>
          <w:color w:val="000000"/>
        </w:rPr>
        <w:t>საზღვრის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უკანონო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გადაკვეთაში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დახმარების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მიგრანტის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საზღვარზე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გადაყვანის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მცდელობის</w:t>
      </w:r>
      <w:proofErr w:type="spellEnd"/>
      <w:r w:rsidRPr="00D964E6">
        <w:rPr>
          <w:rFonts w:ascii="Sylfaen" w:hAnsi="Sylfaen" w:cs="Arial"/>
          <w:bCs/>
          <w:color w:val="000000"/>
        </w:rPr>
        <w:t xml:space="preserve"> 4 </w:t>
      </w:r>
      <w:proofErr w:type="spellStart"/>
      <w:r w:rsidRPr="00D964E6">
        <w:rPr>
          <w:rFonts w:ascii="Sylfaen" w:hAnsi="Sylfaen" w:cs="Arial"/>
          <w:bCs/>
          <w:color w:val="000000"/>
        </w:rPr>
        <w:t>ფაქტი</w:t>
      </w:r>
      <w:proofErr w:type="spellEnd"/>
      <w:r w:rsidRPr="00D964E6">
        <w:rPr>
          <w:rFonts w:ascii="Sylfaen" w:hAnsi="Sylfaen" w:cs="Arial"/>
          <w:bCs/>
          <w:color w:val="000000"/>
        </w:rPr>
        <w:t xml:space="preserve"> </w:t>
      </w:r>
      <w:r w:rsidRPr="00D964E6">
        <w:rPr>
          <w:rFonts w:ascii="Sylfaen" w:hAnsi="Sylfaen" w:cs="Arial"/>
          <w:bCs/>
          <w:color w:val="000000"/>
          <w:lang w:val="ka-GE"/>
        </w:rPr>
        <w:t>(</w:t>
      </w:r>
      <w:proofErr w:type="spellStart"/>
      <w:r w:rsidRPr="00D964E6">
        <w:rPr>
          <w:rFonts w:ascii="Sylfaen" w:hAnsi="Sylfaen" w:cs="Arial"/>
          <w:bCs/>
          <w:color w:val="000000"/>
        </w:rPr>
        <w:t>დაკავებულია</w:t>
      </w:r>
      <w:proofErr w:type="spellEnd"/>
      <w:r w:rsidRPr="00D964E6">
        <w:rPr>
          <w:rFonts w:ascii="Sylfaen" w:hAnsi="Sylfaen" w:cs="Arial"/>
          <w:bCs/>
          <w:color w:val="000000"/>
        </w:rPr>
        <w:t xml:space="preserve"> 5 </w:t>
      </w:r>
      <w:proofErr w:type="spellStart"/>
      <w:r w:rsidRPr="00D964E6">
        <w:rPr>
          <w:rFonts w:ascii="Sylfaen" w:hAnsi="Sylfaen" w:cs="Arial"/>
          <w:bCs/>
          <w:color w:val="000000"/>
        </w:rPr>
        <w:t>პირი</w:t>
      </w:r>
      <w:proofErr w:type="spellEnd"/>
      <w:r w:rsidRPr="00D964E6">
        <w:rPr>
          <w:rFonts w:ascii="Sylfaen" w:hAnsi="Sylfaen" w:cs="Arial"/>
          <w:bCs/>
          <w:color w:val="000000"/>
          <w:lang w:val="ka-GE"/>
        </w:rPr>
        <w:t>)</w:t>
      </w:r>
      <w:r w:rsidRPr="00D964E6">
        <w:rPr>
          <w:rFonts w:ascii="Sylfaen" w:hAnsi="Sylfaen" w:cs="Arial"/>
          <w:bCs/>
          <w:color w:val="000000"/>
        </w:rPr>
        <w:t xml:space="preserve">, </w:t>
      </w:r>
      <w:proofErr w:type="spellStart"/>
      <w:r w:rsidRPr="00D964E6">
        <w:rPr>
          <w:rFonts w:ascii="Sylfaen" w:hAnsi="Sylfaen" w:cs="Arial"/>
          <w:bCs/>
          <w:color w:val="000000"/>
        </w:rPr>
        <w:t>ოკუპირებულ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ტერიტორიაზე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შესვლის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დარღვევის</w:t>
      </w:r>
      <w:proofErr w:type="spellEnd"/>
      <w:r w:rsidRPr="00D964E6">
        <w:rPr>
          <w:rFonts w:ascii="Sylfaen" w:hAnsi="Sylfaen" w:cs="Arial"/>
          <w:bCs/>
          <w:color w:val="000000"/>
        </w:rPr>
        <w:t xml:space="preserve"> 2 </w:t>
      </w:r>
      <w:proofErr w:type="spellStart"/>
      <w:r w:rsidRPr="00D964E6">
        <w:rPr>
          <w:rFonts w:ascii="Sylfaen" w:hAnsi="Sylfaen" w:cs="Arial"/>
          <w:bCs/>
          <w:color w:val="000000"/>
        </w:rPr>
        <w:t>ფაქტი</w:t>
      </w:r>
      <w:proofErr w:type="spellEnd"/>
      <w:r w:rsidRPr="00D964E6">
        <w:rPr>
          <w:rFonts w:ascii="Sylfaen" w:hAnsi="Sylfaen" w:cs="Arial"/>
          <w:bCs/>
          <w:color w:val="000000"/>
        </w:rPr>
        <w:t>;</w:t>
      </w:r>
    </w:p>
    <w:p w14:paraId="31203230" w14:textId="77777777" w:rsidR="0081266D"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სახელმწიფო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უკანონოდ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გადაკვეთის</w:t>
      </w:r>
      <w:proofErr w:type="spellEnd"/>
      <w:r w:rsidRPr="00D964E6">
        <w:rPr>
          <w:rFonts w:ascii="Sylfaen" w:hAnsi="Sylfaen" w:cs="Arial"/>
          <w:bCs/>
          <w:color w:val="000000"/>
        </w:rPr>
        <w:t xml:space="preserve"> 195 </w:t>
      </w:r>
      <w:proofErr w:type="spellStart"/>
      <w:r w:rsidRPr="00D964E6">
        <w:rPr>
          <w:rFonts w:ascii="Sylfaen" w:hAnsi="Sylfaen" w:cs="Arial"/>
          <w:bCs/>
          <w:color w:val="000000"/>
        </w:rPr>
        <w:t>ფაქტზე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დაკავებულია</w:t>
      </w:r>
      <w:proofErr w:type="spellEnd"/>
      <w:r w:rsidRPr="00D964E6">
        <w:rPr>
          <w:rFonts w:ascii="Sylfaen" w:hAnsi="Sylfaen" w:cs="Arial"/>
          <w:bCs/>
          <w:color w:val="000000"/>
        </w:rPr>
        <w:t xml:space="preserve"> 170 </w:t>
      </w:r>
      <w:proofErr w:type="spellStart"/>
      <w:r w:rsidRPr="00D964E6">
        <w:rPr>
          <w:rFonts w:ascii="Sylfaen" w:hAnsi="Sylfaen" w:cs="Arial"/>
          <w:bCs/>
          <w:color w:val="000000"/>
        </w:rPr>
        <w:t>პირი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ხოლო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უკანონოდ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გადაკვეთის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მცდელობის</w:t>
      </w:r>
      <w:proofErr w:type="spellEnd"/>
      <w:r w:rsidRPr="00D964E6">
        <w:rPr>
          <w:rFonts w:ascii="Sylfaen" w:hAnsi="Sylfaen" w:cs="Arial"/>
          <w:bCs/>
          <w:color w:val="000000"/>
        </w:rPr>
        <w:t xml:space="preserve"> 31 </w:t>
      </w:r>
      <w:proofErr w:type="spellStart"/>
      <w:r w:rsidRPr="00D964E6">
        <w:rPr>
          <w:rFonts w:ascii="Sylfaen" w:hAnsi="Sylfaen" w:cs="Arial"/>
          <w:bCs/>
          <w:color w:val="000000"/>
        </w:rPr>
        <w:t>ფაქტზე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დაკავებულია</w:t>
      </w:r>
      <w:proofErr w:type="spellEnd"/>
      <w:r w:rsidRPr="00D964E6">
        <w:rPr>
          <w:rFonts w:ascii="Sylfaen" w:hAnsi="Sylfaen" w:cs="Arial"/>
          <w:bCs/>
          <w:color w:val="000000"/>
        </w:rPr>
        <w:t xml:space="preserve"> 38 </w:t>
      </w:r>
      <w:proofErr w:type="spellStart"/>
      <w:r w:rsidRPr="00D964E6">
        <w:rPr>
          <w:rFonts w:ascii="Sylfaen" w:hAnsi="Sylfaen" w:cs="Arial"/>
          <w:bCs/>
          <w:color w:val="000000"/>
        </w:rPr>
        <w:t>პირი</w:t>
      </w:r>
      <w:proofErr w:type="spellEnd"/>
      <w:r w:rsidRPr="00D964E6">
        <w:rPr>
          <w:rFonts w:ascii="Sylfaen" w:hAnsi="Sylfaen" w:cs="Arial"/>
          <w:bCs/>
          <w:color w:val="000000"/>
        </w:rPr>
        <w:t>;</w:t>
      </w:r>
    </w:p>
    <w:p w14:paraId="3B3232CE" w14:textId="77777777" w:rsidR="0081266D"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სასაზღვრო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ზონასა</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ზოლში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გამოვლენილია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სასაზღვრო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წესების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დარღვევის</w:t>
      </w:r>
      <w:proofErr w:type="spellEnd"/>
      <w:r w:rsidRPr="00D964E6">
        <w:rPr>
          <w:rFonts w:ascii="Sylfaen" w:hAnsi="Sylfaen" w:cs="Arial"/>
          <w:bCs/>
          <w:color w:val="000000"/>
        </w:rPr>
        <w:t xml:space="preserve"> 460 </w:t>
      </w:r>
      <w:proofErr w:type="spellStart"/>
      <w:r w:rsidRPr="00D964E6">
        <w:rPr>
          <w:rFonts w:ascii="Sylfaen" w:hAnsi="Sylfaen" w:cs="Arial"/>
          <w:bCs/>
          <w:color w:val="000000"/>
        </w:rPr>
        <w:t>ფაქტი</w:t>
      </w:r>
      <w:proofErr w:type="spellEnd"/>
      <w:r w:rsidRPr="00D964E6">
        <w:rPr>
          <w:rFonts w:ascii="Sylfaen" w:hAnsi="Sylfaen" w:cs="Arial"/>
          <w:bCs/>
          <w:color w:val="000000"/>
        </w:rPr>
        <w:t>;</w:t>
      </w:r>
    </w:p>
    <w:p w14:paraId="0FD3DABC" w14:textId="77777777" w:rsidR="0081266D"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სასაზღვრო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სანაპირო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დანაყოფების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სივრცეში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გამოვლინდა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ადმინისტრაციული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სამართალდარღვევის</w:t>
      </w:r>
      <w:proofErr w:type="spellEnd"/>
      <w:r w:rsidRPr="00D964E6">
        <w:rPr>
          <w:rFonts w:ascii="Sylfaen" w:hAnsi="Sylfaen" w:cs="Arial"/>
          <w:bCs/>
          <w:color w:val="000000"/>
        </w:rPr>
        <w:t xml:space="preserve"> 355 </w:t>
      </w:r>
      <w:proofErr w:type="spellStart"/>
      <w:r w:rsidRPr="00D964E6">
        <w:rPr>
          <w:rFonts w:ascii="Sylfaen" w:hAnsi="Sylfaen" w:cs="Arial"/>
          <w:bCs/>
          <w:color w:val="000000"/>
        </w:rPr>
        <w:t>ფაქტი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ბიუჯეტის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სასარგებლოდ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ამოღებული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თანხის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ოდენობამ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შეადგინა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დაახლოებით</w:t>
      </w:r>
      <w:proofErr w:type="spellEnd"/>
      <w:r w:rsidRPr="00D964E6">
        <w:rPr>
          <w:rFonts w:ascii="Sylfaen" w:hAnsi="Sylfaen" w:cs="Arial"/>
          <w:bCs/>
          <w:color w:val="000000"/>
        </w:rPr>
        <w:t xml:space="preserve"> 1 160 000 </w:t>
      </w:r>
      <w:proofErr w:type="spellStart"/>
      <w:r w:rsidRPr="00D964E6">
        <w:rPr>
          <w:rFonts w:ascii="Sylfaen" w:hAnsi="Sylfaen" w:cs="Arial"/>
          <w:bCs/>
          <w:color w:val="000000"/>
        </w:rPr>
        <w:t>ლარი</w:t>
      </w:r>
      <w:proofErr w:type="spellEnd"/>
      <w:r w:rsidRPr="00D964E6">
        <w:rPr>
          <w:rFonts w:ascii="Sylfaen" w:hAnsi="Sylfaen" w:cs="Arial"/>
          <w:bCs/>
          <w:color w:val="000000"/>
        </w:rPr>
        <w:t>;</w:t>
      </w:r>
    </w:p>
    <w:p w14:paraId="4D7B263A" w14:textId="77777777" w:rsidR="0081266D"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სასაზღვრო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დანაყოფებმა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მონაწილეობა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მიიღეს</w:t>
      </w:r>
      <w:proofErr w:type="spellEnd"/>
      <w:r w:rsidRPr="00D964E6">
        <w:rPr>
          <w:rFonts w:ascii="Sylfaen" w:hAnsi="Sylfaen" w:cs="Arial"/>
          <w:bCs/>
          <w:color w:val="000000"/>
        </w:rPr>
        <w:t xml:space="preserve"> 56 </w:t>
      </w:r>
      <w:proofErr w:type="spellStart"/>
      <w:r w:rsidRPr="00D964E6">
        <w:rPr>
          <w:rFonts w:ascii="Sylfaen" w:hAnsi="Sylfaen" w:cs="Arial"/>
          <w:bCs/>
          <w:color w:val="000000"/>
        </w:rPr>
        <w:t>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ოპერაციაში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სივრცეში</w:t>
      </w:r>
      <w:proofErr w:type="spellEnd"/>
      <w:r w:rsidRPr="00D964E6">
        <w:rPr>
          <w:rFonts w:ascii="Sylfaen" w:hAnsi="Sylfaen" w:cs="Arial"/>
          <w:bCs/>
          <w:color w:val="000000"/>
        </w:rPr>
        <w:t xml:space="preserve"> - 54, </w:t>
      </w:r>
      <w:proofErr w:type="spellStart"/>
      <w:r w:rsidRPr="00D964E6">
        <w:rPr>
          <w:rFonts w:ascii="Sylfaen" w:hAnsi="Sylfaen" w:cs="Arial"/>
          <w:bCs/>
          <w:color w:val="000000"/>
        </w:rPr>
        <w:t>ხმელეთზე</w:t>
      </w:r>
      <w:proofErr w:type="spellEnd"/>
      <w:r w:rsidRPr="00D964E6">
        <w:rPr>
          <w:rFonts w:ascii="Sylfaen" w:hAnsi="Sylfaen" w:cs="Arial"/>
          <w:bCs/>
          <w:color w:val="000000"/>
        </w:rPr>
        <w:t xml:space="preserve"> -2);</w:t>
      </w:r>
    </w:p>
    <w:p w14:paraId="0876674D" w14:textId="77777777" w:rsidR="0081266D"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ავიაციის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მთავარმა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სამმართველომ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შეასრულა</w:t>
      </w:r>
      <w:proofErr w:type="spellEnd"/>
      <w:r w:rsidRPr="00D964E6">
        <w:rPr>
          <w:rFonts w:ascii="Sylfaen" w:hAnsi="Sylfaen" w:cs="Arial"/>
          <w:bCs/>
          <w:color w:val="000000"/>
        </w:rPr>
        <w:t xml:space="preserve"> 242 </w:t>
      </w:r>
      <w:proofErr w:type="spellStart"/>
      <w:r w:rsidRPr="00D964E6">
        <w:rPr>
          <w:rFonts w:ascii="Sylfaen" w:hAnsi="Sylfaen" w:cs="Arial"/>
          <w:bCs/>
          <w:color w:val="000000"/>
        </w:rPr>
        <w:t>დავალება</w:t>
      </w:r>
      <w:proofErr w:type="spellEnd"/>
      <w:r w:rsidRPr="00D964E6">
        <w:rPr>
          <w:rFonts w:ascii="Sylfaen" w:hAnsi="Sylfaen" w:cs="Arial"/>
          <w:bCs/>
          <w:color w:val="000000"/>
        </w:rPr>
        <w:t xml:space="preserve"> </w:t>
      </w:r>
      <w:r w:rsidRPr="00D964E6">
        <w:rPr>
          <w:rFonts w:ascii="Sylfaen" w:hAnsi="Sylfaen" w:cs="Arial"/>
          <w:bCs/>
          <w:color w:val="000000"/>
          <w:lang w:val="ka-GE"/>
        </w:rPr>
        <w:t>(</w:t>
      </w:r>
      <w:proofErr w:type="spellStart"/>
      <w:r w:rsidRPr="00D964E6">
        <w:rPr>
          <w:rFonts w:ascii="Sylfaen" w:hAnsi="Sylfaen" w:cs="Arial"/>
          <w:bCs/>
          <w:color w:val="000000"/>
        </w:rPr>
        <w:t>ნაფრენმა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შეადგინა</w:t>
      </w:r>
      <w:proofErr w:type="spellEnd"/>
      <w:r w:rsidRPr="00D964E6">
        <w:rPr>
          <w:rFonts w:ascii="Sylfaen" w:hAnsi="Sylfaen" w:cs="Arial"/>
          <w:bCs/>
          <w:color w:val="000000"/>
        </w:rPr>
        <w:t xml:space="preserve"> </w:t>
      </w:r>
      <w:proofErr w:type="gramStart"/>
      <w:r w:rsidRPr="00D964E6">
        <w:rPr>
          <w:rFonts w:ascii="Sylfaen" w:hAnsi="Sylfaen" w:cs="Arial"/>
          <w:bCs/>
          <w:color w:val="000000"/>
        </w:rPr>
        <w:t xml:space="preserve">765  </w:t>
      </w:r>
      <w:proofErr w:type="spellStart"/>
      <w:r w:rsidRPr="00D964E6">
        <w:rPr>
          <w:rFonts w:ascii="Sylfaen" w:hAnsi="Sylfaen" w:cs="Arial"/>
          <w:bCs/>
          <w:color w:val="000000"/>
        </w:rPr>
        <w:t>საათი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40 </w:t>
      </w:r>
      <w:proofErr w:type="spellStart"/>
      <w:r w:rsidRPr="00D964E6">
        <w:rPr>
          <w:rFonts w:ascii="Sylfaen" w:hAnsi="Sylfaen" w:cs="Arial"/>
          <w:bCs/>
          <w:color w:val="000000"/>
        </w:rPr>
        <w:t>წუთი</w:t>
      </w:r>
      <w:proofErr w:type="spellEnd"/>
      <w:r w:rsidRPr="00D964E6">
        <w:rPr>
          <w:rFonts w:ascii="Sylfaen" w:hAnsi="Sylfaen" w:cs="Arial"/>
          <w:bCs/>
          <w:color w:val="000000"/>
          <w:lang w:val="ka-GE"/>
        </w:rPr>
        <w:t>)</w:t>
      </w:r>
      <w:r w:rsidRPr="00D964E6">
        <w:rPr>
          <w:rFonts w:ascii="Sylfaen" w:hAnsi="Sylfaen" w:cs="Arial"/>
          <w:bCs/>
          <w:color w:val="000000"/>
        </w:rPr>
        <w:t>;</w:t>
      </w:r>
    </w:p>
    <w:p w14:paraId="41659B7C" w14:textId="77777777" w:rsidR="0081266D"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სანაპირო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მცურავი</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საშუალებების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ზღვაში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ყოფნის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საერთო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დრომ</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შეადგინა</w:t>
      </w:r>
      <w:proofErr w:type="spellEnd"/>
      <w:r w:rsidRPr="00D964E6">
        <w:rPr>
          <w:rFonts w:ascii="Sylfaen" w:hAnsi="Sylfaen" w:cs="Arial"/>
          <w:bCs/>
          <w:color w:val="000000"/>
        </w:rPr>
        <w:t xml:space="preserve">  – 21 511 </w:t>
      </w:r>
      <w:proofErr w:type="spellStart"/>
      <w:r w:rsidRPr="00D964E6">
        <w:rPr>
          <w:rFonts w:ascii="Sylfaen" w:hAnsi="Sylfaen" w:cs="Arial"/>
          <w:bCs/>
          <w:color w:val="000000"/>
        </w:rPr>
        <w:t>საათი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40 </w:t>
      </w:r>
      <w:proofErr w:type="spellStart"/>
      <w:r w:rsidRPr="00D964E6">
        <w:rPr>
          <w:rFonts w:ascii="Sylfaen" w:hAnsi="Sylfaen" w:cs="Arial"/>
          <w:bCs/>
          <w:color w:val="000000"/>
        </w:rPr>
        <w:t>წუთი</w:t>
      </w:r>
      <w:proofErr w:type="spellEnd"/>
      <w:r w:rsidRPr="00D964E6">
        <w:rPr>
          <w:rFonts w:ascii="Sylfaen" w:hAnsi="Sylfaen" w:cs="Arial"/>
          <w:bCs/>
          <w:color w:val="000000"/>
        </w:rPr>
        <w:t>;</w:t>
      </w:r>
    </w:p>
    <w:p w14:paraId="720ACBD2" w14:textId="77777777" w:rsidR="0081266D"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სანაპირო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დეპარტამენტის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ოპერაციების</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მართვის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მთავარი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სამმართველოს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სანაპირო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სადგურების</w:t>
      </w:r>
      <w:proofErr w:type="spellEnd"/>
      <w:r w:rsidRPr="00D964E6">
        <w:rPr>
          <w:rFonts w:ascii="Sylfaen" w:hAnsi="Sylfaen" w:cs="Arial"/>
          <w:bCs/>
          <w:color w:val="000000"/>
          <w:lang w:val="ka-GE"/>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გაცილებულ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ტერიტორიულ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წყლებსა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მიმდებარე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ზონაში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გადაადგილებული</w:t>
      </w:r>
      <w:proofErr w:type="spellEnd"/>
      <w:r w:rsidRPr="00D964E6">
        <w:rPr>
          <w:rFonts w:ascii="Sylfaen" w:hAnsi="Sylfaen" w:cs="Arial"/>
          <w:bCs/>
          <w:color w:val="000000"/>
        </w:rPr>
        <w:t xml:space="preserve"> - 6 915 </w:t>
      </w:r>
      <w:proofErr w:type="spellStart"/>
      <w:r w:rsidRPr="00D964E6">
        <w:rPr>
          <w:rFonts w:ascii="Sylfaen" w:hAnsi="Sylfaen" w:cs="Arial"/>
          <w:bCs/>
          <w:color w:val="000000"/>
        </w:rPr>
        <w:t>მცურავი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საშუალება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შემოწმდა</w:t>
      </w:r>
      <w:proofErr w:type="spellEnd"/>
      <w:r w:rsidRPr="00D964E6">
        <w:rPr>
          <w:rFonts w:ascii="Sylfaen" w:hAnsi="Sylfaen" w:cs="Arial"/>
          <w:bCs/>
          <w:color w:val="000000"/>
          <w:lang w:val="ka-GE"/>
        </w:rPr>
        <w:t xml:space="preserve"> </w:t>
      </w:r>
      <w:r w:rsidRPr="00D964E6">
        <w:rPr>
          <w:rFonts w:ascii="Sylfaen" w:hAnsi="Sylfaen" w:cs="Arial"/>
          <w:bCs/>
          <w:color w:val="000000"/>
        </w:rPr>
        <w:t xml:space="preserve">- 439 </w:t>
      </w:r>
      <w:proofErr w:type="spellStart"/>
      <w:r w:rsidRPr="00D964E6">
        <w:rPr>
          <w:rFonts w:ascii="Sylfaen" w:hAnsi="Sylfaen" w:cs="Arial"/>
          <w:bCs/>
          <w:color w:val="000000"/>
        </w:rPr>
        <w:t>არასამხედრო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გემი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საზღვაო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სივრცის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აფხაზეთის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ოკუპირებულ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მონაკვეთზე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გამოვლენილ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იქნა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ოკუპირებულ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ტერიტორიაზე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შესვლის</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წესების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დარღვევის</w:t>
      </w:r>
      <w:proofErr w:type="spellEnd"/>
      <w:proofErr w:type="gramEnd"/>
      <w:r w:rsidRPr="00D964E6">
        <w:rPr>
          <w:rFonts w:ascii="Sylfaen" w:hAnsi="Sylfaen" w:cs="Arial"/>
          <w:bCs/>
          <w:color w:val="000000"/>
        </w:rPr>
        <w:t xml:space="preserve"> 99 </w:t>
      </w:r>
      <w:proofErr w:type="spellStart"/>
      <w:r w:rsidRPr="00D964E6">
        <w:rPr>
          <w:rFonts w:ascii="Sylfaen" w:hAnsi="Sylfaen" w:cs="Arial"/>
          <w:bCs/>
          <w:color w:val="000000"/>
        </w:rPr>
        <w:t>ფაქტი</w:t>
      </w:r>
      <w:proofErr w:type="spellEnd"/>
      <w:r w:rsidRPr="00D964E6">
        <w:rPr>
          <w:rFonts w:ascii="Sylfaen" w:hAnsi="Sylfaen" w:cs="Arial"/>
          <w:bCs/>
          <w:color w:val="000000"/>
        </w:rPr>
        <w:t>;</w:t>
      </w:r>
    </w:p>
    <w:p w14:paraId="233A2716" w14:textId="77777777" w:rsidR="0081266D"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ჩატარდა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საავარიო</w:t>
      </w:r>
      <w:proofErr w:type="spellEnd"/>
      <w:r w:rsidRPr="00D964E6">
        <w:rPr>
          <w:rFonts w:ascii="Sylfaen" w:hAnsi="Sylfaen" w:cs="Arial"/>
          <w:bCs/>
          <w:color w:val="000000"/>
        </w:rPr>
        <w:t xml:space="preserve"> - </w:t>
      </w:r>
      <w:proofErr w:type="spellStart"/>
      <w:r w:rsidRPr="00D964E6">
        <w:rPr>
          <w:rFonts w:ascii="Sylfaen" w:hAnsi="Sylfaen" w:cs="Arial"/>
          <w:bCs/>
          <w:color w:val="000000"/>
        </w:rPr>
        <w:t>სამძებრო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სამაშველო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ოპერაციები</w:t>
      </w:r>
      <w:proofErr w:type="spellEnd"/>
      <w:r w:rsidRPr="00D964E6">
        <w:rPr>
          <w:rFonts w:ascii="Sylfaen" w:hAnsi="Sylfaen" w:cs="Arial"/>
          <w:bCs/>
          <w:color w:val="000000"/>
        </w:rPr>
        <w:t>;</w:t>
      </w:r>
    </w:p>
    <w:p w14:paraId="403C371B" w14:textId="23CB2E00" w:rsidR="00104D67" w:rsidRPr="00D964E6" w:rsidRDefault="0081266D" w:rsidP="00393D1F">
      <w:pPr>
        <w:pStyle w:val="af"/>
        <w:numPr>
          <w:ilvl w:val="0"/>
          <w:numId w:val="2"/>
        </w:numPr>
        <w:tabs>
          <w:tab w:val="left" w:pos="709"/>
          <w:tab w:val="left" w:pos="10440"/>
        </w:tabs>
        <w:jc w:val="both"/>
        <w:rPr>
          <w:rFonts w:ascii="Sylfaen" w:hAnsi="Sylfaen" w:cs="Arial"/>
          <w:bCs/>
          <w:color w:val="000000"/>
        </w:rPr>
      </w:pPr>
      <w:proofErr w:type="spellStart"/>
      <w:r w:rsidRPr="00D964E6">
        <w:rPr>
          <w:rFonts w:ascii="Sylfaen" w:hAnsi="Sylfaen" w:cs="Arial"/>
          <w:bCs/>
          <w:color w:val="000000"/>
        </w:rPr>
        <w:t>სასაზღვრო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პოლიციის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მოსამსახურეებმა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გაიარეს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სასწავლო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კურსები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როგორც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ქვეყნის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შიგნით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ისე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ქვეყნის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გარეთ</w:t>
      </w:r>
      <w:proofErr w:type="spellEnd"/>
      <w:r w:rsidRPr="00D964E6">
        <w:rPr>
          <w:rFonts w:ascii="Sylfaen" w:hAnsi="Sylfaen" w:cs="Arial"/>
          <w:bCs/>
          <w:color w:val="000000"/>
        </w:rPr>
        <w:t>;</w:t>
      </w:r>
    </w:p>
    <w:p w14:paraId="611AEC56" w14:textId="77777777" w:rsidR="001D3066" w:rsidRPr="00D964E6" w:rsidRDefault="001D3066" w:rsidP="00393D1F">
      <w:pPr>
        <w:pStyle w:val="abzacixml"/>
        <w:ind w:firstLine="0"/>
        <w:rPr>
          <w:bCs/>
          <w:lang w:val="ka-GE"/>
        </w:rPr>
      </w:pPr>
    </w:p>
    <w:p w14:paraId="60E97DCD" w14:textId="77777777" w:rsidR="006075DD" w:rsidRPr="00D964E6" w:rsidRDefault="006075DD"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Cs/>
          <w:color w:val="000000" w:themeColor="text1"/>
          <w:lang w:val="ka-GE"/>
        </w:rPr>
      </w:pPr>
    </w:p>
    <w:p w14:paraId="788C0426" w14:textId="77777777" w:rsidR="001C60C9" w:rsidRPr="00D964E6" w:rsidRDefault="001C60C9" w:rsidP="00393D1F">
      <w:pPr>
        <w:pStyle w:val="2"/>
        <w:ind w:left="284"/>
        <w:rPr>
          <w:rFonts w:ascii="Sylfaen" w:hAnsi="Sylfaen" w:cs="Sylfaen"/>
          <w:bCs/>
          <w:i/>
          <w:iCs/>
          <w:sz w:val="22"/>
          <w:szCs w:val="22"/>
          <w:lang w:val="ka-GE"/>
        </w:rPr>
      </w:pPr>
      <w:r w:rsidRPr="00D964E6">
        <w:rPr>
          <w:rFonts w:ascii="Sylfaen" w:hAnsi="Sylfaen" w:cs="Sylfaen"/>
          <w:bCs/>
          <w:sz w:val="22"/>
          <w:szCs w:val="22"/>
          <w:lang w:val="ka-GE"/>
        </w:rPr>
        <w:t>2.9  ჯანმრთელობის დაცვა და სოციალური უზრუნველყოფა (პროგრამული კოდი 29 03)</w:t>
      </w:r>
    </w:p>
    <w:p w14:paraId="2E882E7A" w14:textId="77777777" w:rsidR="001C60C9" w:rsidRPr="00D964E6" w:rsidRDefault="001C60C9" w:rsidP="00393D1F">
      <w:pPr>
        <w:pStyle w:val="a5"/>
        <w:tabs>
          <w:tab w:val="left" w:pos="720"/>
        </w:tabs>
        <w:spacing w:after="0" w:line="240" w:lineRule="auto"/>
        <w:ind w:left="709" w:right="-67" w:hanging="360"/>
        <w:jc w:val="both"/>
        <w:rPr>
          <w:rFonts w:ascii="Sylfaen" w:hAnsi="Sylfaen"/>
          <w:bCs/>
          <w:lang w:val="ka-GE"/>
        </w:rPr>
      </w:pPr>
    </w:p>
    <w:p w14:paraId="396BBDC9" w14:textId="77777777" w:rsidR="001C60C9" w:rsidRPr="00D964E6" w:rsidRDefault="001C60C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55C9C16" w14:textId="77777777" w:rsidR="001C60C9" w:rsidRPr="00D964E6" w:rsidRDefault="001C60C9" w:rsidP="00393D1F">
      <w:pPr>
        <w:pStyle w:val="abzacixml"/>
        <w:tabs>
          <w:tab w:val="left" w:pos="360"/>
        </w:tabs>
        <w:autoSpaceDE/>
        <w:autoSpaceDN/>
        <w:adjustRightInd/>
        <w:ind w:left="709" w:firstLine="0"/>
        <w:rPr>
          <w:bCs/>
          <w:lang w:eastAsia="ru-RU"/>
        </w:rPr>
      </w:pPr>
    </w:p>
    <w:p w14:paraId="7CDCF08C" w14:textId="77777777" w:rsidR="001C60C9" w:rsidRPr="00D964E6" w:rsidRDefault="001C60C9" w:rsidP="00393D1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გიორგი</w:t>
      </w:r>
      <w:proofErr w:type="spellEnd"/>
      <w:r w:rsidRPr="00D964E6">
        <w:rPr>
          <w:bCs/>
          <w:lang w:eastAsia="ru-RU"/>
        </w:rPr>
        <w:t xml:space="preserve"> </w:t>
      </w:r>
      <w:proofErr w:type="spellStart"/>
      <w:r w:rsidRPr="00D964E6">
        <w:rPr>
          <w:bCs/>
          <w:lang w:eastAsia="ru-RU"/>
        </w:rPr>
        <w:t>აბრამიშვილის</w:t>
      </w:r>
      <w:proofErr w:type="spellEnd"/>
      <w:r w:rsidRPr="00D964E6">
        <w:rPr>
          <w:bCs/>
          <w:lang w:eastAsia="ru-RU"/>
        </w:rPr>
        <w:t xml:space="preserve"> </w:t>
      </w:r>
      <w:proofErr w:type="spellStart"/>
      <w:r w:rsidRPr="00D964E6">
        <w:rPr>
          <w:bCs/>
          <w:lang w:eastAsia="ru-RU"/>
        </w:rPr>
        <w:t>სახელობის</w:t>
      </w:r>
      <w:proofErr w:type="spellEnd"/>
      <w:r w:rsidRPr="00D964E6">
        <w:rPr>
          <w:bCs/>
          <w:lang w:eastAsia="ru-RU"/>
        </w:rPr>
        <w:t xml:space="preserve"> </w:t>
      </w:r>
      <w:proofErr w:type="spellStart"/>
      <w:r w:rsidRPr="00D964E6">
        <w:rPr>
          <w:bCs/>
          <w:lang w:eastAsia="ru-RU"/>
        </w:rPr>
        <w:t>საქართველოს</w:t>
      </w:r>
      <w:proofErr w:type="spellEnd"/>
      <w:r w:rsidRPr="00D964E6">
        <w:rPr>
          <w:bCs/>
          <w:lang w:eastAsia="ru-RU"/>
        </w:rPr>
        <w:t xml:space="preserve"> </w:t>
      </w:r>
      <w:proofErr w:type="spellStart"/>
      <w:r w:rsidRPr="00D964E6">
        <w:rPr>
          <w:bCs/>
          <w:lang w:eastAsia="ru-RU"/>
        </w:rPr>
        <w:t>თავდაცვის</w:t>
      </w:r>
      <w:proofErr w:type="spellEnd"/>
      <w:r w:rsidRPr="00D964E6">
        <w:rPr>
          <w:bCs/>
          <w:lang w:eastAsia="ru-RU"/>
        </w:rPr>
        <w:t xml:space="preserve"> </w:t>
      </w:r>
      <w:proofErr w:type="spellStart"/>
      <w:r w:rsidRPr="00D964E6">
        <w:rPr>
          <w:bCs/>
          <w:lang w:eastAsia="ru-RU"/>
        </w:rPr>
        <w:t>სამინისტროს</w:t>
      </w:r>
      <w:proofErr w:type="spellEnd"/>
      <w:r w:rsidRPr="00D964E6">
        <w:rPr>
          <w:bCs/>
          <w:lang w:eastAsia="ru-RU"/>
        </w:rPr>
        <w:t xml:space="preserve"> </w:t>
      </w:r>
      <w:proofErr w:type="spellStart"/>
      <w:r w:rsidRPr="00D964E6">
        <w:rPr>
          <w:bCs/>
          <w:lang w:eastAsia="ru-RU"/>
        </w:rPr>
        <w:t>სამხედრო</w:t>
      </w:r>
      <w:proofErr w:type="spellEnd"/>
      <w:r w:rsidRPr="00D964E6">
        <w:rPr>
          <w:bCs/>
          <w:lang w:eastAsia="ru-RU"/>
        </w:rPr>
        <w:t xml:space="preserve"> </w:t>
      </w:r>
      <w:proofErr w:type="spellStart"/>
      <w:r w:rsidRPr="00D964E6">
        <w:rPr>
          <w:bCs/>
          <w:lang w:eastAsia="ru-RU"/>
        </w:rPr>
        <w:t>ჰოსპიტალი</w:t>
      </w:r>
      <w:proofErr w:type="spellEnd"/>
      <w:r w:rsidRPr="00D964E6">
        <w:rPr>
          <w:bCs/>
          <w:lang w:eastAsia="ru-RU"/>
        </w:rPr>
        <w:t>;</w:t>
      </w:r>
    </w:p>
    <w:p w14:paraId="4305351A" w14:textId="77777777" w:rsidR="001C60C9" w:rsidRPr="00D964E6" w:rsidRDefault="001C60C9" w:rsidP="00393D1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საქართველოს</w:t>
      </w:r>
      <w:proofErr w:type="spellEnd"/>
      <w:r w:rsidRPr="00D964E6">
        <w:rPr>
          <w:bCs/>
          <w:lang w:eastAsia="ru-RU"/>
        </w:rPr>
        <w:t xml:space="preserve"> </w:t>
      </w:r>
      <w:proofErr w:type="spellStart"/>
      <w:r w:rsidRPr="00D964E6">
        <w:rPr>
          <w:bCs/>
          <w:lang w:eastAsia="ru-RU"/>
        </w:rPr>
        <w:t>თავდაცვის</w:t>
      </w:r>
      <w:proofErr w:type="spellEnd"/>
      <w:r w:rsidRPr="00D964E6">
        <w:rPr>
          <w:bCs/>
          <w:lang w:eastAsia="ru-RU"/>
        </w:rPr>
        <w:t xml:space="preserve"> </w:t>
      </w:r>
      <w:proofErr w:type="spellStart"/>
      <w:r w:rsidRPr="00D964E6">
        <w:rPr>
          <w:bCs/>
          <w:lang w:eastAsia="ru-RU"/>
        </w:rPr>
        <w:t>სამინისტრო</w:t>
      </w:r>
      <w:proofErr w:type="spellEnd"/>
      <w:r w:rsidRPr="00D964E6">
        <w:rPr>
          <w:bCs/>
          <w:lang w:eastAsia="ru-RU"/>
        </w:rPr>
        <w:t>;</w:t>
      </w:r>
    </w:p>
    <w:p w14:paraId="39D3053B" w14:textId="77777777" w:rsidR="001C60C9" w:rsidRPr="00D964E6" w:rsidRDefault="001C60C9" w:rsidP="00393D1F">
      <w:pPr>
        <w:pStyle w:val="abzacixml"/>
        <w:tabs>
          <w:tab w:val="left" w:pos="360"/>
        </w:tabs>
        <w:autoSpaceDE/>
        <w:autoSpaceDN/>
        <w:adjustRightInd/>
        <w:ind w:left="709" w:firstLine="0"/>
        <w:rPr>
          <w:bCs/>
          <w:lang w:eastAsia="ru-RU"/>
        </w:rPr>
      </w:pPr>
    </w:p>
    <w:p w14:paraId="61F8C54B" w14:textId="77777777" w:rsidR="00B90A39" w:rsidRPr="00D964E6" w:rsidRDefault="00B90A39" w:rsidP="00393D1F">
      <w:pPr>
        <w:pStyle w:val="a5"/>
        <w:numPr>
          <w:ilvl w:val="0"/>
          <w:numId w:val="18"/>
        </w:numPr>
        <w:spacing w:after="0" w:line="240" w:lineRule="auto"/>
        <w:ind w:left="360"/>
        <w:jc w:val="both"/>
        <w:rPr>
          <w:rFonts w:ascii="Sylfaen" w:hAnsi="Sylfaen"/>
          <w:bCs/>
          <w:shd w:val="clear" w:color="auto" w:fill="FFFFFF"/>
          <w:lang w:val="ka-GE"/>
        </w:rPr>
      </w:pPr>
      <w:r w:rsidRPr="00D964E6">
        <w:rPr>
          <w:rFonts w:ascii="Sylfaen" w:hAnsi="Sylfaen"/>
          <w:bCs/>
          <w:shd w:val="clear" w:color="auto" w:fill="FFFFFF"/>
          <w:lang w:val="ka-GE"/>
        </w:rPr>
        <w:t>მიმდინარეობდა საქართველოს თავდაცვის სამინისტროს მოსამსახურეთა, პენსიონერთა და მათი ოჯახის წევრთა, დაღუპულ სამხედრო მოსამსახურეთა ოჯახის წევრთა და სამოქალაქო პირთა სათანადო სამედიცინო დახმარების აღმოჩენა. ასევე, საჭიროების შემთხვევაში ხორციელდებოდა მათი ამბულატორიული და სტაციონალური მკურნალობა, სამედიცინო რეაბილიტაცია და დისპანსერიზაცია; მოსამსახურეების საბაზისო სამკურნალო საშუალებებით უზრუნველყოფა; ტარდებოდა პაციენტთა მკურნალობის შედეგების ანალიზი, ასევე შასაბამისი ღონისძიებები ეფექტურობის ამაღლების მიზნით;</w:t>
      </w:r>
    </w:p>
    <w:p w14:paraId="1FB5C05D" w14:textId="77777777" w:rsidR="00B90A39" w:rsidRPr="00D964E6" w:rsidRDefault="00B90A39" w:rsidP="00393D1F">
      <w:pPr>
        <w:pStyle w:val="a5"/>
        <w:numPr>
          <w:ilvl w:val="0"/>
          <w:numId w:val="18"/>
        </w:numPr>
        <w:spacing w:after="0" w:line="240" w:lineRule="auto"/>
        <w:ind w:left="360"/>
        <w:jc w:val="both"/>
        <w:rPr>
          <w:rFonts w:ascii="Sylfaen" w:hAnsi="Sylfaen"/>
          <w:bCs/>
          <w:shd w:val="clear" w:color="auto" w:fill="FFFFFF"/>
          <w:lang w:val="ka-GE"/>
        </w:rPr>
      </w:pPr>
      <w:r w:rsidRPr="00D964E6">
        <w:rPr>
          <w:rFonts w:ascii="Sylfaen" w:hAnsi="Sylfaen" w:cs="Sylfaen"/>
          <w:bCs/>
          <w:shd w:val="clear" w:color="auto" w:fill="FFFFFF"/>
          <w:lang w:val="ka-GE"/>
        </w:rPr>
        <w:t>თავდაცვის</w:t>
      </w:r>
      <w:r w:rsidRPr="00D964E6">
        <w:rPr>
          <w:rFonts w:ascii="Sylfaen" w:hAnsi="Sylfaen"/>
          <w:bCs/>
          <w:shd w:val="clear" w:color="auto" w:fill="FFFFFF"/>
          <w:lang w:val="ka-GE"/>
        </w:rPr>
        <w:t xml:space="preserve"> სამინისტროს სამხედრო ჰოსპიტლის მიერ გაწეულ იქნა ამბულატორიული და სტაციონარული მომსახურება, კერძოდ </w:t>
      </w:r>
      <w:r w:rsidRPr="00D964E6">
        <w:rPr>
          <w:rFonts w:ascii="Sylfaen" w:hAnsi="Sylfaen"/>
          <w:bCs/>
          <w:lang w:val="ka-GE"/>
        </w:rPr>
        <w:t>ამბულატორული მომსახურება - 44 084 პაციენტი, ხოლო სტაციონალური მომსახურება - 11 726 პაციენტი</w:t>
      </w:r>
      <w:r w:rsidRPr="00D964E6">
        <w:rPr>
          <w:rFonts w:ascii="Sylfaen" w:hAnsi="Sylfaen"/>
          <w:bCs/>
        </w:rPr>
        <w:t>;</w:t>
      </w:r>
    </w:p>
    <w:p w14:paraId="1AA17BC4"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lastRenderedPageBreak/>
        <w:t xml:space="preserve">საქართველოს თავდაცვის სამინისტროსა და კომპანია „Otto Bock HealthCare GmbH“-ს შორის გაფორმებული ხელშეკრულების ფარგლებში საგარანტიო საპროთეზო მომსახურეობა გაეწია 16 დაჭრილ/დაშავებულ სამხედრო მოსამსახურეს; </w:t>
      </w:r>
    </w:p>
    <w:p w14:paraId="4015C8B9" w14:textId="77777777" w:rsidR="00B90A39" w:rsidRPr="00D964E6" w:rsidRDefault="00B90A39" w:rsidP="00393D1F">
      <w:pPr>
        <w:pStyle w:val="a5"/>
        <w:numPr>
          <w:ilvl w:val="0"/>
          <w:numId w:val="18"/>
        </w:numPr>
        <w:spacing w:after="0" w:line="240" w:lineRule="auto"/>
        <w:ind w:left="360"/>
        <w:jc w:val="both"/>
        <w:rPr>
          <w:rFonts w:ascii="Sylfaen" w:hAnsi="Sylfaen"/>
          <w:bCs/>
          <w:lang w:val="ka-GE"/>
        </w:rPr>
      </w:pPr>
      <w:r w:rsidRPr="00D964E6">
        <w:rPr>
          <w:rFonts w:ascii="Sylfaen" w:hAnsi="Sylfaen"/>
          <w:bCs/>
          <w:lang w:val="ka-GE"/>
        </w:rPr>
        <w:t>მარო მაყაშვილის სახელობის სამხედრო მოსამსახურეთა სარეაბილიტაციო სამსახურში ფიზიკური და ფსიქოლოგიური რეაბილიტაციის კურსი გაიარა საქართველოს თავდაცვის ძალების 192 დაჭრილმა და დაშავებულმა სამხედრო მოსამსახურემ და 11 ოჯახის წევრმა (ჯამში 203 ადამიანი). აღნიშნული კურსი ასევე გაიარა უკრაინის სამხედრო ძალების 62 სამხედრო მოსამსახურემ და 10 ოჯახის წევრმა (ჯამში 72 ადამიანი);</w:t>
      </w:r>
    </w:p>
    <w:p w14:paraId="1EC235BA" w14:textId="77777777" w:rsidR="00B90A39" w:rsidRPr="00D964E6" w:rsidRDefault="00B90A39" w:rsidP="00393D1F">
      <w:pPr>
        <w:pStyle w:val="a5"/>
        <w:numPr>
          <w:ilvl w:val="0"/>
          <w:numId w:val="18"/>
        </w:numPr>
        <w:spacing w:after="0" w:line="240" w:lineRule="auto"/>
        <w:ind w:left="360"/>
        <w:jc w:val="both"/>
        <w:rPr>
          <w:rFonts w:ascii="Sylfaen" w:hAnsi="Sylfaen"/>
          <w:bCs/>
          <w:lang w:val="ka-GE"/>
        </w:rPr>
      </w:pPr>
      <w:r w:rsidRPr="00D964E6">
        <w:rPr>
          <w:rFonts w:ascii="Sylfaen" w:hAnsi="Sylfaen"/>
          <w:bCs/>
          <w:lang w:val="ka-GE"/>
        </w:rPr>
        <w:t>საანგარიშო პერიოდში სამხედრო სამსახურში, სამხედრო საგანმანათლებლო დაწესებულებაში და სამინისტროს სისტემის ქვედანაყოფებში მისაღები კანდიდატების, მისიაში წამსვლელი, მისიიდან დაბრუნებული პირადი შემადგენლობის ფსიქოლოგიური შერჩევა/მონიტორინგი, ფსიქოგანათლება, ფსიქოლოგიური რეაბილიტაცია, სუიციდის პრევენციის ფარგლებში ფსიქოლოგიური შემოწმება განხორციელდა 6 345 პირთან;</w:t>
      </w:r>
    </w:p>
    <w:p w14:paraId="1B93F637" w14:textId="77777777" w:rsidR="00B90A39" w:rsidRPr="00D964E6" w:rsidRDefault="00B90A39" w:rsidP="00393D1F">
      <w:pPr>
        <w:pStyle w:val="a5"/>
        <w:numPr>
          <w:ilvl w:val="0"/>
          <w:numId w:val="18"/>
        </w:numPr>
        <w:spacing w:after="0" w:line="240" w:lineRule="auto"/>
        <w:ind w:left="360"/>
        <w:jc w:val="both"/>
        <w:rPr>
          <w:rFonts w:ascii="Sylfaen" w:hAnsi="Sylfaen"/>
          <w:bCs/>
          <w:lang w:val="ka-GE"/>
        </w:rPr>
      </w:pPr>
      <w:r w:rsidRPr="00D964E6">
        <w:rPr>
          <w:rFonts w:ascii="Sylfaen" w:hAnsi="Sylfaen"/>
          <w:bCs/>
          <w:lang w:val="ka-GE"/>
        </w:rPr>
        <w:t>სამედიცინო კომისიის გადაწყვეტილების საფუძველზე  დახმარება გაეწია - 273 სამხედრო და 79 სამოქალაქო მოსამსახურეს; კონტრაქტის დახმარებით უზრუნველყოფილია თავდაცვის სამინისტროს პირადი შემადგენლობის 2 166 მოსამსახურე;</w:t>
      </w:r>
      <w:r w:rsidRPr="00D964E6">
        <w:rPr>
          <w:rFonts w:ascii="Sylfaen" w:hAnsi="Sylfaen"/>
          <w:bCs/>
        </w:rPr>
        <w:t xml:space="preserve"> </w:t>
      </w:r>
      <w:r w:rsidRPr="00D964E6">
        <w:rPr>
          <w:rFonts w:ascii="Sylfaen" w:hAnsi="Sylfaen"/>
          <w:bCs/>
          <w:lang w:val="ka-GE"/>
        </w:rPr>
        <w:t>მძიმე და ნაკლებად მძიმე ტრამვების ანაზღაურება მიიღო შესაბამისად 31-მა მოსამსახურემ; შვილის შეძენასთან დაკავშირებული დახმარება გაიცა 1 518 მოსამსახურეზე; მინისტრის ინდივიდუალური აქტით დახმარება კი მიიღო 81  მოსამსახურემ და 489 სამხედრო მოსამსახურის ოჯახის წევრმა;</w:t>
      </w:r>
    </w:p>
    <w:p w14:paraId="16596710" w14:textId="77777777" w:rsidR="00B90A39" w:rsidRPr="00D964E6" w:rsidRDefault="00B90A39" w:rsidP="00393D1F">
      <w:pPr>
        <w:pStyle w:val="a5"/>
        <w:numPr>
          <w:ilvl w:val="0"/>
          <w:numId w:val="18"/>
        </w:numPr>
        <w:spacing w:after="0" w:line="240" w:lineRule="auto"/>
        <w:ind w:left="360"/>
        <w:jc w:val="both"/>
        <w:rPr>
          <w:rFonts w:ascii="Sylfaen" w:hAnsi="Sylfaen"/>
          <w:bCs/>
          <w:lang w:val="ka-GE"/>
        </w:rPr>
      </w:pPr>
      <w:r w:rsidRPr="00D964E6">
        <w:rPr>
          <w:rFonts w:ascii="Sylfaen" w:hAnsi="Sylfaen"/>
          <w:bCs/>
          <w:lang w:val="ka-GE"/>
        </w:rPr>
        <w:t>კალიფორნიაში ჩატარდა „საზღვაო ქვეითთა თამაშებში“, სადაც საქართველოს თავდაცვის სამინისტროს 12 დაჭრილი და დაშავებული სამხედრო მოსამსახურეებით დაკომპლექტებულმა გუნდმა მიიღო მონაწილეობა და მოიპოვა 38 მედალი (20 ოქრო, 10 ვერცხლი, 8 ბრინჯაო).</w:t>
      </w:r>
    </w:p>
    <w:p w14:paraId="42FC75CA" w14:textId="77777777" w:rsidR="001C60C9" w:rsidRPr="00D964E6" w:rsidRDefault="001C60C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Cs/>
          <w:highlight w:val="yellow"/>
          <w:lang w:val="ka-GE"/>
        </w:rPr>
      </w:pPr>
    </w:p>
    <w:p w14:paraId="6A3F9821" w14:textId="77777777" w:rsidR="001C60C9" w:rsidRPr="00D964E6" w:rsidRDefault="001C60C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bCs/>
          <w:highlight w:val="yellow"/>
          <w:lang w:val="ka-GE"/>
        </w:rPr>
      </w:pPr>
    </w:p>
    <w:p w14:paraId="24BC0A59" w14:textId="6133B85D" w:rsidR="001C60C9" w:rsidRPr="00D964E6" w:rsidRDefault="001C60C9" w:rsidP="00393D1F">
      <w:pPr>
        <w:pStyle w:val="2"/>
        <w:ind w:left="284"/>
        <w:rPr>
          <w:rFonts w:ascii="Sylfaen" w:hAnsi="Sylfaen" w:cs="Sylfaen"/>
          <w:bCs/>
          <w:sz w:val="22"/>
          <w:szCs w:val="22"/>
          <w:lang w:val="ka-GE"/>
        </w:rPr>
      </w:pPr>
      <w:r w:rsidRPr="00D964E6">
        <w:rPr>
          <w:rFonts w:ascii="Sylfaen" w:hAnsi="Sylfaen" w:cs="Sylfaen"/>
          <w:bCs/>
          <w:sz w:val="22"/>
          <w:szCs w:val="22"/>
          <w:lang w:val="ka-GE"/>
        </w:rPr>
        <w:t>2.10 პროფესიული სამხედრო  განათლება (პროგრამული კოდი 29 02)</w:t>
      </w:r>
    </w:p>
    <w:p w14:paraId="1834C07F" w14:textId="3AC99384" w:rsidR="00E830BF" w:rsidRPr="00D964E6" w:rsidRDefault="00E830BF" w:rsidP="00E830BF">
      <w:pPr>
        <w:rPr>
          <w:rFonts w:ascii="Sylfaen" w:hAnsi="Sylfaen"/>
          <w:bCs/>
          <w:lang w:val="ka-GE"/>
        </w:rPr>
      </w:pPr>
    </w:p>
    <w:p w14:paraId="732A7743" w14:textId="77777777" w:rsidR="00E830BF" w:rsidRPr="00D964E6" w:rsidRDefault="00E830BF" w:rsidP="00E830B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roofErr w:type="spellStart"/>
      <w:r w:rsidRPr="00D964E6">
        <w:rPr>
          <w:bCs/>
          <w:color w:val="000000" w:themeColor="text1"/>
        </w:rPr>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 xml:space="preserve">: </w:t>
      </w:r>
    </w:p>
    <w:p w14:paraId="3F2E3E59" w14:textId="77777777" w:rsidR="00E830BF" w:rsidRPr="00D964E6" w:rsidRDefault="00E830BF" w:rsidP="00E830B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color w:val="000000" w:themeColor="text1"/>
        </w:rPr>
      </w:pPr>
    </w:p>
    <w:p w14:paraId="6C1AC3A8" w14:textId="77777777" w:rsidR="00E830BF" w:rsidRPr="00D964E6" w:rsidRDefault="00E830BF" w:rsidP="00E830BF">
      <w:pPr>
        <w:pStyle w:val="abzacixml"/>
        <w:numPr>
          <w:ilvl w:val="0"/>
          <w:numId w:val="17"/>
        </w:numPr>
        <w:tabs>
          <w:tab w:val="left" w:pos="360"/>
        </w:tabs>
        <w:autoSpaceDE/>
        <w:autoSpaceDN/>
        <w:adjustRightInd/>
        <w:ind w:left="709"/>
        <w:rPr>
          <w:bCs/>
          <w:color w:val="000000" w:themeColor="text1"/>
          <w:lang w:eastAsia="ru-RU"/>
        </w:rPr>
      </w:pPr>
      <w:proofErr w:type="spellStart"/>
      <w:r w:rsidRPr="00D964E6">
        <w:rPr>
          <w:bCs/>
          <w:color w:val="000000" w:themeColor="text1"/>
          <w:lang w:eastAsia="ru-RU"/>
        </w:rPr>
        <w:t>სსიპ</w:t>
      </w:r>
      <w:proofErr w:type="spellEnd"/>
      <w:r w:rsidRPr="00D964E6">
        <w:rPr>
          <w:bCs/>
          <w:color w:val="000000" w:themeColor="text1"/>
          <w:lang w:eastAsia="ru-RU"/>
        </w:rPr>
        <w:t xml:space="preserve"> - </w:t>
      </w:r>
      <w:proofErr w:type="spellStart"/>
      <w:r w:rsidRPr="00D964E6">
        <w:rPr>
          <w:bCs/>
          <w:color w:val="000000" w:themeColor="text1"/>
          <w:lang w:eastAsia="ru-RU"/>
        </w:rPr>
        <w:t>გენერალ</w:t>
      </w:r>
      <w:proofErr w:type="spellEnd"/>
      <w:r w:rsidRPr="00D964E6">
        <w:rPr>
          <w:bCs/>
          <w:color w:val="000000" w:themeColor="text1"/>
          <w:lang w:eastAsia="ru-RU"/>
        </w:rPr>
        <w:t xml:space="preserve"> </w:t>
      </w:r>
      <w:proofErr w:type="spellStart"/>
      <w:r w:rsidRPr="00D964E6">
        <w:rPr>
          <w:bCs/>
          <w:color w:val="000000" w:themeColor="text1"/>
          <w:lang w:eastAsia="ru-RU"/>
        </w:rPr>
        <w:t>გიორგი</w:t>
      </w:r>
      <w:proofErr w:type="spellEnd"/>
      <w:r w:rsidRPr="00D964E6">
        <w:rPr>
          <w:bCs/>
          <w:color w:val="000000" w:themeColor="text1"/>
          <w:lang w:eastAsia="ru-RU"/>
        </w:rPr>
        <w:t xml:space="preserve"> </w:t>
      </w:r>
      <w:proofErr w:type="spellStart"/>
      <w:r w:rsidRPr="00D964E6">
        <w:rPr>
          <w:bCs/>
          <w:color w:val="000000" w:themeColor="text1"/>
          <w:lang w:eastAsia="ru-RU"/>
        </w:rPr>
        <w:t>კვინიტაძის</w:t>
      </w:r>
      <w:proofErr w:type="spellEnd"/>
      <w:r w:rsidRPr="00D964E6">
        <w:rPr>
          <w:bCs/>
          <w:color w:val="000000" w:themeColor="text1"/>
          <w:lang w:eastAsia="ru-RU"/>
        </w:rPr>
        <w:t xml:space="preserve"> </w:t>
      </w:r>
      <w:proofErr w:type="spellStart"/>
      <w:r w:rsidRPr="00D964E6">
        <w:rPr>
          <w:bCs/>
          <w:color w:val="000000" w:themeColor="text1"/>
          <w:lang w:eastAsia="ru-RU"/>
        </w:rPr>
        <w:t>სახელობის</w:t>
      </w:r>
      <w:proofErr w:type="spellEnd"/>
      <w:r w:rsidRPr="00D964E6">
        <w:rPr>
          <w:bCs/>
          <w:color w:val="000000" w:themeColor="text1"/>
          <w:lang w:eastAsia="ru-RU"/>
        </w:rPr>
        <w:t xml:space="preserve"> </w:t>
      </w:r>
      <w:proofErr w:type="spellStart"/>
      <w:r w:rsidRPr="00D964E6">
        <w:rPr>
          <w:bCs/>
          <w:color w:val="000000" w:themeColor="text1"/>
          <w:lang w:eastAsia="ru-RU"/>
        </w:rPr>
        <w:t>კადეტთა</w:t>
      </w:r>
      <w:proofErr w:type="spellEnd"/>
      <w:r w:rsidRPr="00D964E6">
        <w:rPr>
          <w:bCs/>
          <w:color w:val="000000" w:themeColor="text1"/>
          <w:lang w:eastAsia="ru-RU"/>
        </w:rPr>
        <w:t xml:space="preserve"> </w:t>
      </w:r>
      <w:proofErr w:type="spellStart"/>
      <w:r w:rsidRPr="00D964E6">
        <w:rPr>
          <w:bCs/>
          <w:color w:val="000000" w:themeColor="text1"/>
          <w:lang w:eastAsia="ru-RU"/>
        </w:rPr>
        <w:t>სამხედრო</w:t>
      </w:r>
      <w:proofErr w:type="spellEnd"/>
      <w:r w:rsidRPr="00D964E6">
        <w:rPr>
          <w:bCs/>
          <w:color w:val="000000" w:themeColor="text1"/>
          <w:lang w:eastAsia="ru-RU"/>
        </w:rPr>
        <w:t xml:space="preserve"> </w:t>
      </w:r>
      <w:proofErr w:type="spellStart"/>
      <w:r w:rsidRPr="00D964E6">
        <w:rPr>
          <w:bCs/>
          <w:color w:val="000000" w:themeColor="text1"/>
          <w:lang w:eastAsia="ru-RU"/>
        </w:rPr>
        <w:t>ლიცეუმი</w:t>
      </w:r>
      <w:proofErr w:type="spellEnd"/>
      <w:r w:rsidRPr="00D964E6">
        <w:rPr>
          <w:bCs/>
          <w:color w:val="000000" w:themeColor="text1"/>
          <w:lang w:eastAsia="ru-RU"/>
        </w:rPr>
        <w:t>;</w:t>
      </w:r>
    </w:p>
    <w:p w14:paraId="59D0F060" w14:textId="77777777" w:rsidR="00E830BF" w:rsidRPr="00D964E6" w:rsidRDefault="00E830BF" w:rsidP="00E830BF">
      <w:pPr>
        <w:pStyle w:val="abzacixml"/>
        <w:numPr>
          <w:ilvl w:val="0"/>
          <w:numId w:val="17"/>
        </w:numPr>
        <w:tabs>
          <w:tab w:val="left" w:pos="360"/>
        </w:tabs>
        <w:autoSpaceDE/>
        <w:autoSpaceDN/>
        <w:adjustRightInd/>
        <w:ind w:left="709"/>
        <w:rPr>
          <w:bCs/>
          <w:color w:val="000000" w:themeColor="text1"/>
          <w:lang w:eastAsia="ru-RU"/>
        </w:rPr>
      </w:pPr>
      <w:proofErr w:type="spellStart"/>
      <w:r w:rsidRPr="00D964E6">
        <w:rPr>
          <w:bCs/>
          <w:color w:val="000000" w:themeColor="text1"/>
          <w:lang w:eastAsia="ru-RU"/>
        </w:rPr>
        <w:t>სსიპ</w:t>
      </w:r>
      <w:proofErr w:type="spellEnd"/>
      <w:r w:rsidRPr="00D964E6">
        <w:rPr>
          <w:bCs/>
          <w:color w:val="000000" w:themeColor="text1"/>
          <w:lang w:eastAsia="ru-RU"/>
        </w:rPr>
        <w:t xml:space="preserve"> - </w:t>
      </w:r>
      <w:proofErr w:type="spellStart"/>
      <w:r w:rsidRPr="00D964E6">
        <w:rPr>
          <w:bCs/>
          <w:color w:val="000000" w:themeColor="text1"/>
          <w:lang w:eastAsia="ru-RU"/>
        </w:rPr>
        <w:t>დავით</w:t>
      </w:r>
      <w:proofErr w:type="spellEnd"/>
      <w:r w:rsidRPr="00D964E6">
        <w:rPr>
          <w:bCs/>
          <w:color w:val="000000" w:themeColor="text1"/>
          <w:lang w:eastAsia="ru-RU"/>
        </w:rPr>
        <w:t xml:space="preserve"> </w:t>
      </w:r>
      <w:proofErr w:type="spellStart"/>
      <w:r w:rsidRPr="00D964E6">
        <w:rPr>
          <w:bCs/>
          <w:color w:val="000000" w:themeColor="text1"/>
          <w:lang w:eastAsia="ru-RU"/>
        </w:rPr>
        <w:t>აღმაშენებლის</w:t>
      </w:r>
      <w:proofErr w:type="spellEnd"/>
      <w:r w:rsidRPr="00D964E6">
        <w:rPr>
          <w:bCs/>
          <w:color w:val="000000" w:themeColor="text1"/>
          <w:lang w:eastAsia="ru-RU"/>
        </w:rPr>
        <w:t xml:space="preserve"> </w:t>
      </w:r>
      <w:proofErr w:type="spellStart"/>
      <w:r w:rsidRPr="00D964E6">
        <w:rPr>
          <w:bCs/>
          <w:color w:val="000000" w:themeColor="text1"/>
          <w:lang w:eastAsia="ru-RU"/>
        </w:rPr>
        <w:t>სახელობის</w:t>
      </w:r>
      <w:proofErr w:type="spellEnd"/>
      <w:r w:rsidRPr="00D964E6">
        <w:rPr>
          <w:bCs/>
          <w:color w:val="000000" w:themeColor="text1"/>
          <w:lang w:eastAsia="ru-RU"/>
        </w:rPr>
        <w:t xml:space="preserve"> </w:t>
      </w:r>
      <w:proofErr w:type="spellStart"/>
      <w:r w:rsidRPr="00D964E6">
        <w:rPr>
          <w:bCs/>
          <w:color w:val="000000" w:themeColor="text1"/>
          <w:lang w:eastAsia="ru-RU"/>
        </w:rPr>
        <w:t>ეროვნული</w:t>
      </w:r>
      <w:proofErr w:type="spellEnd"/>
      <w:r w:rsidRPr="00D964E6">
        <w:rPr>
          <w:bCs/>
          <w:color w:val="000000" w:themeColor="text1"/>
          <w:lang w:eastAsia="ru-RU"/>
        </w:rPr>
        <w:t xml:space="preserve"> </w:t>
      </w:r>
      <w:proofErr w:type="spellStart"/>
      <w:r w:rsidRPr="00D964E6">
        <w:rPr>
          <w:bCs/>
          <w:color w:val="000000" w:themeColor="text1"/>
          <w:lang w:eastAsia="ru-RU"/>
        </w:rPr>
        <w:t>თავდაცვის</w:t>
      </w:r>
      <w:proofErr w:type="spellEnd"/>
      <w:r w:rsidRPr="00D964E6">
        <w:rPr>
          <w:bCs/>
          <w:color w:val="000000" w:themeColor="text1"/>
          <w:lang w:eastAsia="ru-RU"/>
        </w:rPr>
        <w:t xml:space="preserve"> </w:t>
      </w:r>
      <w:proofErr w:type="spellStart"/>
      <w:r w:rsidRPr="00D964E6">
        <w:rPr>
          <w:bCs/>
          <w:color w:val="000000" w:themeColor="text1"/>
          <w:lang w:eastAsia="ru-RU"/>
        </w:rPr>
        <w:t>აკადემია</w:t>
      </w:r>
      <w:proofErr w:type="spellEnd"/>
      <w:r w:rsidRPr="00D964E6">
        <w:rPr>
          <w:bCs/>
          <w:color w:val="000000" w:themeColor="text1"/>
          <w:lang w:eastAsia="ru-RU"/>
        </w:rPr>
        <w:t>;</w:t>
      </w:r>
    </w:p>
    <w:p w14:paraId="3FA285E4" w14:textId="77777777" w:rsidR="00E830BF" w:rsidRPr="00D964E6" w:rsidRDefault="00E830BF" w:rsidP="00E830BF">
      <w:pPr>
        <w:pStyle w:val="abzacixml"/>
        <w:numPr>
          <w:ilvl w:val="0"/>
          <w:numId w:val="17"/>
        </w:numPr>
        <w:tabs>
          <w:tab w:val="left" w:pos="360"/>
        </w:tabs>
        <w:autoSpaceDE/>
        <w:autoSpaceDN/>
        <w:adjustRightInd/>
        <w:ind w:left="709"/>
        <w:rPr>
          <w:bCs/>
          <w:color w:val="000000" w:themeColor="text1"/>
          <w:lang w:eastAsia="ru-RU"/>
        </w:rPr>
      </w:pPr>
      <w:proofErr w:type="spellStart"/>
      <w:r w:rsidRPr="00D964E6">
        <w:rPr>
          <w:bCs/>
          <w:color w:val="000000" w:themeColor="text1"/>
          <w:lang w:eastAsia="ru-RU"/>
        </w:rPr>
        <w:t>სსიპ</w:t>
      </w:r>
      <w:proofErr w:type="spellEnd"/>
      <w:r w:rsidRPr="00D964E6">
        <w:rPr>
          <w:bCs/>
          <w:color w:val="000000" w:themeColor="text1"/>
          <w:lang w:eastAsia="ru-RU"/>
        </w:rPr>
        <w:t xml:space="preserve"> - </w:t>
      </w:r>
      <w:proofErr w:type="spellStart"/>
      <w:r w:rsidRPr="00D964E6">
        <w:rPr>
          <w:bCs/>
          <w:color w:val="000000" w:themeColor="text1"/>
          <w:lang w:eastAsia="ru-RU"/>
        </w:rPr>
        <w:t>თავდაცვის</w:t>
      </w:r>
      <w:proofErr w:type="spellEnd"/>
      <w:r w:rsidRPr="00D964E6">
        <w:rPr>
          <w:bCs/>
          <w:color w:val="000000" w:themeColor="text1"/>
          <w:lang w:eastAsia="ru-RU"/>
        </w:rPr>
        <w:t xml:space="preserve"> </w:t>
      </w:r>
      <w:proofErr w:type="spellStart"/>
      <w:r w:rsidRPr="00D964E6">
        <w:rPr>
          <w:bCs/>
          <w:color w:val="000000" w:themeColor="text1"/>
          <w:lang w:eastAsia="ru-RU"/>
        </w:rPr>
        <w:t>ინსტიტუციური</w:t>
      </w:r>
      <w:proofErr w:type="spellEnd"/>
      <w:r w:rsidRPr="00D964E6">
        <w:rPr>
          <w:bCs/>
          <w:color w:val="000000" w:themeColor="text1"/>
          <w:lang w:eastAsia="ru-RU"/>
        </w:rPr>
        <w:t xml:space="preserve"> </w:t>
      </w:r>
      <w:proofErr w:type="spellStart"/>
      <w:r w:rsidRPr="00D964E6">
        <w:rPr>
          <w:bCs/>
          <w:color w:val="000000" w:themeColor="text1"/>
          <w:lang w:eastAsia="ru-RU"/>
        </w:rPr>
        <w:t>აღმშენებლობის</w:t>
      </w:r>
      <w:proofErr w:type="spellEnd"/>
      <w:r w:rsidRPr="00D964E6">
        <w:rPr>
          <w:bCs/>
          <w:color w:val="000000" w:themeColor="text1"/>
          <w:lang w:eastAsia="ru-RU"/>
        </w:rPr>
        <w:t xml:space="preserve"> </w:t>
      </w:r>
      <w:proofErr w:type="spellStart"/>
      <w:r w:rsidRPr="00D964E6">
        <w:rPr>
          <w:bCs/>
          <w:color w:val="000000" w:themeColor="text1"/>
          <w:lang w:eastAsia="ru-RU"/>
        </w:rPr>
        <w:t>სკოლა</w:t>
      </w:r>
      <w:proofErr w:type="spellEnd"/>
      <w:r w:rsidRPr="00D964E6">
        <w:rPr>
          <w:bCs/>
          <w:color w:val="000000" w:themeColor="text1"/>
          <w:lang w:eastAsia="ru-RU"/>
        </w:rPr>
        <w:t>;</w:t>
      </w:r>
    </w:p>
    <w:p w14:paraId="58F74EB3" w14:textId="77777777" w:rsidR="00E830BF" w:rsidRPr="00D964E6" w:rsidRDefault="00E830BF" w:rsidP="00E830BF">
      <w:pPr>
        <w:pStyle w:val="abzacixml"/>
        <w:numPr>
          <w:ilvl w:val="0"/>
          <w:numId w:val="17"/>
        </w:numPr>
        <w:tabs>
          <w:tab w:val="left" w:pos="360"/>
        </w:tabs>
        <w:autoSpaceDE/>
        <w:autoSpaceDN/>
        <w:adjustRightInd/>
        <w:ind w:left="709"/>
        <w:rPr>
          <w:bCs/>
          <w:color w:val="000000" w:themeColor="text1"/>
          <w:lang w:eastAsia="ru-RU"/>
        </w:rPr>
      </w:pPr>
      <w:proofErr w:type="spellStart"/>
      <w:r w:rsidRPr="00D964E6">
        <w:rPr>
          <w:bCs/>
          <w:color w:val="000000" w:themeColor="text1"/>
          <w:lang w:eastAsia="ru-RU"/>
        </w:rPr>
        <w:t>საქართველოს</w:t>
      </w:r>
      <w:proofErr w:type="spellEnd"/>
      <w:r w:rsidRPr="00D964E6">
        <w:rPr>
          <w:bCs/>
          <w:color w:val="000000" w:themeColor="text1"/>
          <w:lang w:eastAsia="ru-RU"/>
        </w:rPr>
        <w:t xml:space="preserve"> </w:t>
      </w:r>
      <w:proofErr w:type="spellStart"/>
      <w:r w:rsidRPr="00D964E6">
        <w:rPr>
          <w:bCs/>
          <w:color w:val="000000" w:themeColor="text1"/>
          <w:lang w:eastAsia="ru-RU"/>
        </w:rPr>
        <w:t>თავდაცვის</w:t>
      </w:r>
      <w:proofErr w:type="spellEnd"/>
      <w:r w:rsidRPr="00D964E6">
        <w:rPr>
          <w:bCs/>
          <w:color w:val="000000" w:themeColor="text1"/>
          <w:lang w:eastAsia="ru-RU"/>
        </w:rPr>
        <w:t xml:space="preserve"> </w:t>
      </w:r>
      <w:proofErr w:type="spellStart"/>
      <w:r w:rsidRPr="00D964E6">
        <w:rPr>
          <w:bCs/>
          <w:color w:val="000000" w:themeColor="text1"/>
          <w:lang w:eastAsia="ru-RU"/>
        </w:rPr>
        <w:t>სამინისტრო</w:t>
      </w:r>
      <w:proofErr w:type="spellEnd"/>
      <w:r w:rsidRPr="00D964E6">
        <w:rPr>
          <w:bCs/>
          <w:color w:val="000000" w:themeColor="text1"/>
          <w:lang w:eastAsia="ru-RU"/>
        </w:rPr>
        <w:t>;</w:t>
      </w:r>
    </w:p>
    <w:p w14:paraId="5CE5C26F" w14:textId="77777777" w:rsidR="001C60C9" w:rsidRPr="00D964E6" w:rsidRDefault="001C60C9" w:rsidP="00393D1F">
      <w:pPr>
        <w:pStyle w:val="a5"/>
        <w:tabs>
          <w:tab w:val="left" w:pos="720"/>
        </w:tabs>
        <w:spacing w:after="0" w:line="240" w:lineRule="auto"/>
        <w:ind w:left="709" w:right="-67" w:hanging="360"/>
        <w:jc w:val="both"/>
        <w:rPr>
          <w:rFonts w:ascii="Sylfaen" w:hAnsi="Sylfaen" w:cs="Sylfaen"/>
          <w:bCs/>
          <w:highlight w:val="yellow"/>
          <w:lang w:val="ka-GE"/>
        </w:rPr>
      </w:pPr>
    </w:p>
    <w:p w14:paraId="2EA60EB0" w14:textId="77777777" w:rsidR="00B90A39" w:rsidRPr="00D964E6" w:rsidRDefault="00B90A39" w:rsidP="00393D1F">
      <w:pPr>
        <w:pStyle w:val="abzacixm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lang w:val="ka-GE"/>
        </w:rPr>
      </w:pPr>
      <w:r w:rsidRPr="00D964E6">
        <w:rPr>
          <w:bCs/>
          <w:lang w:val="ka-GE"/>
        </w:rPr>
        <w:t>საანგარიშო პერიოდში ლიცეუმი დაამთავრა 62 კადეტმა. ერთიან ეროვნული გამოცდებში მონაწილეობა მიიღო 62-მა კადეტმა. აქედან უმაღლეს სასწავლებელში სწავლა გააგრძელა 62 კადეტმა, მათ შორის 28-მ თავდაცვის ეროვნულ აკადემიაში, ერთი ჩაირიცხა აშშ-ის თავდაცვის აკადემიაში, ხოლო 33 სხვა უმაღლეს სასწავლებელში.  განხორციელდა ახალი ნაკადის მიღება. მიღებული იქნა 126 კადეტი, მათ შორის 25 გოგო;</w:t>
      </w:r>
    </w:p>
    <w:p w14:paraId="70BD8ED5" w14:textId="77777777" w:rsidR="00B90A39" w:rsidRPr="00D964E6" w:rsidRDefault="00B90A39" w:rsidP="00393D1F">
      <w:pPr>
        <w:pStyle w:val="abzacixm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bCs/>
          <w:lang w:val="ka-GE"/>
        </w:rPr>
      </w:pPr>
      <w:r w:rsidRPr="00D964E6">
        <w:rPr>
          <w:bCs/>
          <w:lang w:val="ka-GE"/>
        </w:rPr>
        <w:t>გაერთიანებული სამსახურების სამეფოს ინსტიტუტთან (RUSI) გაფორმებული ხელშეკრულების ფარგლებში, მომზადდა თავდაცვის ანალიზის სამაგისტრო პროგრამის „ომის ტრანსფორმაცია - ჰიბრიდული და ასიმეტრიული ომების“ მოდულის სასწავლო პროგრამა;</w:t>
      </w:r>
    </w:p>
    <w:p w14:paraId="331D6A5B"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 xml:space="preserve">ეროვნული თავდაცვის აკადემიაში ჩატარდა მრავალეროვნული კომბინირებული </w:t>
      </w:r>
      <w:r w:rsidRPr="00D964E6">
        <w:rPr>
          <w:rFonts w:ascii="Sylfaen" w:hAnsi="Sylfaen" w:cs="Arial"/>
          <w:bCs/>
          <w:lang w:val="ka-GE"/>
        </w:rPr>
        <w:t xml:space="preserve">ბრიგადის დონის საშტაბო სწავლება რუკის გამოყენებით - </w:t>
      </w:r>
      <w:r w:rsidRPr="00D964E6">
        <w:rPr>
          <w:rFonts w:ascii="Sylfaen" w:hAnsi="Sylfaen" w:cs="Arial"/>
          <w:bCs/>
        </w:rPr>
        <w:t>MAPEX</w:t>
      </w:r>
      <w:r w:rsidRPr="00D964E6">
        <w:rPr>
          <w:rFonts w:ascii="Sylfaen" w:hAnsi="Sylfaen" w:cs="Arial"/>
          <w:bCs/>
          <w:lang w:val="ka-GE"/>
        </w:rPr>
        <w:t>, რომელშიც მონაწილეობდა ლიეტუვის თავდაცვის აკადემიის სამეთაურო-საშტაბო კურსის 47 წარმომადგენელი და საქართველოს თავდაცვის აკადემიის სამეთაურო-საშტაბო კოლეჯის 50 წარმომადგენელი</w:t>
      </w:r>
      <w:r w:rsidRPr="00D964E6">
        <w:rPr>
          <w:rFonts w:ascii="Sylfaen" w:hAnsi="Sylfaen"/>
          <w:bCs/>
        </w:rPr>
        <w:t>;</w:t>
      </w:r>
    </w:p>
    <w:p w14:paraId="0A85EAF8"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lastRenderedPageBreak/>
        <w:t>დასრულდა ეროვნული თავდაცვის აკადემიის ოფიცერთა მომზადების საკანდიდატო კურსი. კურსი წარმატებით დაასრულა 19-მა სამხედრო მოსამსახურემ და გადანაწილდნენ თავდაცვის ძალების სამხედრო სააღრიცხვო სპეციალობების მიხედვით სპეციალიზაციის კურსებზე;</w:t>
      </w:r>
    </w:p>
    <w:p w14:paraId="4E93F1A0"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განხორციელდა ეროვნული თავდაცვის აკადემიის სამეთაურო-საშტაბო კოლეჯის რიგით მერვე საზეიმო გამოშვება. სასწავლო კურსი დაასრულა და შესაბამისი  დიპლომი გადაეცა 57 მსმენელს;</w:t>
      </w:r>
    </w:p>
    <w:p w14:paraId="1CA9768C"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 xml:space="preserve">ეროვნული თავდაცვის </w:t>
      </w:r>
      <w:r w:rsidRPr="00D964E6">
        <w:rPr>
          <w:rFonts w:ascii="Sylfaen" w:eastAsia="Calibri" w:hAnsi="Sylfaen"/>
          <w:bCs/>
          <w:lang w:val="ka-GE"/>
        </w:rPr>
        <w:t xml:space="preserve">აკადემიის სამეთაურო-საშტაბო კოლეჯის სამმა მოსამსახურემ </w:t>
      </w:r>
      <w:r w:rsidRPr="00D964E6">
        <w:rPr>
          <w:rFonts w:ascii="Sylfaen" w:hAnsi="Sylfaen"/>
          <w:bCs/>
          <w:lang w:val="ka-GE"/>
        </w:rPr>
        <w:t xml:space="preserve">მონაწილეობა მიიღო </w:t>
      </w:r>
      <w:r w:rsidRPr="00D964E6">
        <w:rPr>
          <w:rFonts w:ascii="Sylfaen" w:eastAsia="Calibri" w:hAnsi="Sylfaen"/>
          <w:bCs/>
          <w:lang w:val="ka-GE"/>
        </w:rPr>
        <w:t>ნატო-საქართველოს წრთვნებისა და შეფასების ერთობლივ ცენტრში (</w:t>
      </w:r>
      <w:r w:rsidRPr="00D964E6">
        <w:rPr>
          <w:rFonts w:ascii="Sylfaen" w:eastAsia="Calibri" w:hAnsi="Sylfaen"/>
          <w:bCs/>
        </w:rPr>
        <w:t>JTEC)</w:t>
      </w:r>
      <w:r w:rsidRPr="00D964E6">
        <w:rPr>
          <w:rFonts w:ascii="Sylfaen" w:eastAsia="Calibri" w:hAnsi="Sylfaen"/>
          <w:bCs/>
          <w:lang w:val="ka-GE"/>
        </w:rPr>
        <w:t xml:space="preserve"> მრავალეროვნული სამეთაურო-საშტაბო სწავლების „</w:t>
      </w:r>
      <w:r w:rsidRPr="00D964E6">
        <w:rPr>
          <w:rFonts w:ascii="Sylfaen" w:eastAsia="Calibri" w:hAnsi="Sylfaen"/>
          <w:bCs/>
        </w:rPr>
        <w:t xml:space="preserve">NATO-GEO EX19” </w:t>
      </w:r>
      <w:r w:rsidRPr="00D964E6">
        <w:rPr>
          <w:rFonts w:ascii="Sylfaen" w:eastAsia="Calibri" w:hAnsi="Sylfaen"/>
          <w:bCs/>
          <w:lang w:val="ka-GE"/>
        </w:rPr>
        <w:t>საკვანძო თანამდებობებზე;</w:t>
      </w:r>
    </w:p>
    <w:p w14:paraId="2C359028" w14:textId="77777777" w:rsidR="00B90A39" w:rsidRPr="00D964E6" w:rsidRDefault="00B90A39" w:rsidP="00393D1F">
      <w:pPr>
        <w:pStyle w:val="a5"/>
        <w:numPr>
          <w:ilvl w:val="0"/>
          <w:numId w:val="19"/>
        </w:numPr>
        <w:spacing w:after="0" w:line="240" w:lineRule="auto"/>
        <w:jc w:val="both"/>
        <w:rPr>
          <w:rFonts w:ascii="Sylfaen" w:hAnsi="Sylfaen"/>
          <w:bCs/>
        </w:rPr>
      </w:pPr>
      <w:proofErr w:type="spellStart"/>
      <w:r w:rsidRPr="00D964E6">
        <w:rPr>
          <w:rFonts w:ascii="Sylfaen" w:hAnsi="Sylfaen" w:cs="Sylfaen"/>
          <w:bCs/>
        </w:rPr>
        <w:t>ეროვნული</w:t>
      </w:r>
      <w:proofErr w:type="spellEnd"/>
      <w:r w:rsidRPr="00D964E6">
        <w:rPr>
          <w:rFonts w:ascii="Sylfaen" w:hAnsi="Sylfaen"/>
          <w:bCs/>
        </w:rPr>
        <w:t xml:space="preserve"> </w:t>
      </w:r>
      <w:proofErr w:type="spellStart"/>
      <w:r w:rsidRPr="00D964E6">
        <w:rPr>
          <w:rFonts w:ascii="Sylfaen" w:hAnsi="Sylfaen" w:cs="Sylfaen"/>
          <w:bCs/>
        </w:rPr>
        <w:t>თავდაცვის</w:t>
      </w:r>
      <w:proofErr w:type="spellEnd"/>
      <w:r w:rsidRPr="00D964E6">
        <w:rPr>
          <w:rFonts w:ascii="Sylfaen" w:hAnsi="Sylfaen"/>
          <w:bCs/>
        </w:rPr>
        <w:t xml:space="preserve"> </w:t>
      </w:r>
      <w:proofErr w:type="spellStart"/>
      <w:r w:rsidRPr="00D964E6">
        <w:rPr>
          <w:rFonts w:ascii="Sylfaen" w:hAnsi="Sylfaen" w:cs="Sylfaen"/>
          <w:bCs/>
        </w:rPr>
        <w:t>აკადემი</w:t>
      </w:r>
      <w:proofErr w:type="spellEnd"/>
      <w:r w:rsidRPr="00D964E6">
        <w:rPr>
          <w:rFonts w:ascii="Sylfaen" w:hAnsi="Sylfaen" w:cs="Sylfaen"/>
          <w:bCs/>
          <w:lang w:val="ka-GE"/>
        </w:rPr>
        <w:t>ის ბაზაზე მოეწყო ტაქტიკური სასწავლო მოედანი ათეულის დონის სამხედრო ქვედანაყოფის სიმულაციური სწავლებისათვის;</w:t>
      </w:r>
    </w:p>
    <w:p w14:paraId="1DE82A52" w14:textId="77777777" w:rsidR="00B90A39" w:rsidRPr="00D964E6" w:rsidRDefault="00B90A39" w:rsidP="00393D1F">
      <w:pPr>
        <w:pStyle w:val="a5"/>
        <w:numPr>
          <w:ilvl w:val="0"/>
          <w:numId w:val="19"/>
        </w:numPr>
        <w:spacing w:after="0" w:line="240" w:lineRule="auto"/>
        <w:ind w:right="-67"/>
        <w:contextualSpacing w:val="0"/>
        <w:jc w:val="both"/>
        <w:rPr>
          <w:rFonts w:ascii="Sylfaen" w:hAnsi="Sylfaen"/>
          <w:bCs/>
          <w:lang w:val="ka-GE"/>
        </w:rPr>
      </w:pPr>
      <w:r w:rsidRPr="00D964E6">
        <w:rPr>
          <w:rFonts w:ascii="Sylfaen" w:hAnsi="Sylfaen"/>
          <w:bCs/>
          <w:lang w:val="ka-GE"/>
        </w:rPr>
        <w:t>თავდაცვის ინსტიტუციური აღმშენებლობის სკოლის ორგანიზებით ჩატარდა 60 ღონისძიება (სასწავლო კურსები, ტრენინგები, ლექციები, სემინარები და დისკუსია);</w:t>
      </w:r>
    </w:p>
    <w:p w14:paraId="6EAC52D2" w14:textId="77777777" w:rsidR="00B90A39" w:rsidRPr="00D964E6" w:rsidRDefault="00B90A39" w:rsidP="00393D1F">
      <w:pPr>
        <w:pStyle w:val="a5"/>
        <w:numPr>
          <w:ilvl w:val="0"/>
          <w:numId w:val="19"/>
        </w:numPr>
        <w:spacing w:after="0" w:line="240" w:lineRule="auto"/>
        <w:ind w:right="-67"/>
        <w:contextualSpacing w:val="0"/>
        <w:jc w:val="both"/>
        <w:rPr>
          <w:rFonts w:ascii="Sylfaen" w:hAnsi="Sylfaen"/>
          <w:bCs/>
          <w:lang w:val="ka-GE"/>
        </w:rPr>
      </w:pPr>
      <w:r w:rsidRPr="00D964E6">
        <w:rPr>
          <w:rFonts w:ascii="Sylfaen" w:hAnsi="Sylfaen"/>
          <w:bCs/>
          <w:lang w:val="ka-GE"/>
        </w:rPr>
        <w:t>წვრთნებისა და სამხედრო განათლების სარდლობაში ჩატარდა სასწავლო კურსები (390 კურსი/სწავლება). მომზადდა 11 568 სამხედრო მოსამსახურე;</w:t>
      </w:r>
    </w:p>
    <w:p w14:paraId="63F2239E" w14:textId="77777777" w:rsidR="00B90A39" w:rsidRPr="00D964E6" w:rsidRDefault="00B90A39" w:rsidP="00393D1F">
      <w:pPr>
        <w:pStyle w:val="a5"/>
        <w:numPr>
          <w:ilvl w:val="0"/>
          <w:numId w:val="19"/>
        </w:numPr>
        <w:spacing w:after="0" w:line="240" w:lineRule="auto"/>
        <w:ind w:right="-67"/>
        <w:contextualSpacing w:val="0"/>
        <w:jc w:val="both"/>
        <w:rPr>
          <w:rFonts w:ascii="Sylfaen" w:hAnsi="Sylfaen"/>
          <w:bCs/>
          <w:lang w:val="ka-GE"/>
        </w:rPr>
      </w:pPr>
      <w:r w:rsidRPr="00D964E6">
        <w:rPr>
          <w:rFonts w:ascii="Sylfaen" w:hAnsi="Sylfaen"/>
          <w:bCs/>
          <w:lang w:val="ka-GE"/>
        </w:rPr>
        <w:t xml:space="preserve">პროფესიული განვითარების პროგრამაში ქვეყნის გარეთ განხორციელდა 108 ვიზიტი, ხოლო ქვეყნის შიგნით - 123 ვიზიტი, როგორც სამხედრო ასევე სამოქალაქო მოსამსახურეთა მონაწილეობით; </w:t>
      </w:r>
    </w:p>
    <w:p w14:paraId="5B4D62CD"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 xml:space="preserve">ეროვნული თავდაცვის </w:t>
      </w:r>
      <w:r w:rsidRPr="00D964E6">
        <w:rPr>
          <w:rFonts w:ascii="Sylfaen" w:hAnsi="Sylfaen" w:cs="Sylfaen"/>
          <w:bCs/>
          <w:lang w:val="ka-GE"/>
        </w:rPr>
        <w:t>აკადემიის</w:t>
      </w:r>
      <w:r w:rsidRPr="00D964E6">
        <w:rPr>
          <w:rFonts w:ascii="Sylfaen" w:hAnsi="Sylfaen"/>
          <w:bCs/>
          <w:lang w:val="ka-GE"/>
        </w:rPr>
        <w:t xml:space="preserve"> </w:t>
      </w:r>
      <w:r w:rsidRPr="00D964E6">
        <w:rPr>
          <w:rFonts w:ascii="Sylfaen" w:hAnsi="Sylfaen" w:cs="Sylfaen"/>
          <w:bCs/>
          <w:lang w:val="ka-GE"/>
        </w:rPr>
        <w:t>იუნკერებმა</w:t>
      </w:r>
      <w:r w:rsidRPr="00D964E6">
        <w:rPr>
          <w:rFonts w:ascii="Sylfaen" w:hAnsi="Sylfaen"/>
          <w:bCs/>
          <w:lang w:val="ka-GE"/>
        </w:rPr>
        <w:t xml:space="preserve"> </w:t>
      </w:r>
      <w:r w:rsidRPr="00D964E6">
        <w:rPr>
          <w:rFonts w:ascii="Sylfaen" w:hAnsi="Sylfaen" w:cs="Sylfaen"/>
          <w:bCs/>
          <w:lang w:val="ka-GE"/>
        </w:rPr>
        <w:t>მონწილეობა</w:t>
      </w:r>
      <w:r w:rsidRPr="00D964E6">
        <w:rPr>
          <w:rFonts w:ascii="Sylfaen" w:hAnsi="Sylfaen"/>
          <w:bCs/>
          <w:lang w:val="ka-GE"/>
        </w:rPr>
        <w:t xml:space="preserve"> </w:t>
      </w:r>
      <w:r w:rsidRPr="00D964E6">
        <w:rPr>
          <w:rFonts w:ascii="Sylfaen" w:hAnsi="Sylfaen" w:cs="Sylfaen"/>
          <w:bCs/>
          <w:lang w:val="ka-GE"/>
        </w:rPr>
        <w:t>მიიღეს</w:t>
      </w:r>
      <w:r w:rsidRPr="00D964E6">
        <w:rPr>
          <w:rFonts w:ascii="Sylfaen" w:hAnsi="Sylfaen"/>
          <w:bCs/>
          <w:lang w:val="ka-GE"/>
        </w:rPr>
        <w:t xml:space="preserve"> </w:t>
      </w:r>
      <w:r w:rsidRPr="00D964E6">
        <w:rPr>
          <w:rFonts w:ascii="Sylfaen" w:hAnsi="Sylfaen" w:cs="Sylfaen"/>
          <w:bCs/>
          <w:lang w:val="ka-GE"/>
        </w:rPr>
        <w:t>სხვადასხვა</w:t>
      </w:r>
      <w:r w:rsidRPr="00D964E6">
        <w:rPr>
          <w:rFonts w:ascii="Sylfaen" w:hAnsi="Sylfaen"/>
          <w:bCs/>
          <w:lang w:val="ka-GE"/>
        </w:rPr>
        <w:t xml:space="preserve"> </w:t>
      </w:r>
      <w:r w:rsidRPr="00D964E6">
        <w:rPr>
          <w:rFonts w:ascii="Sylfaen" w:hAnsi="Sylfaen" w:cs="Sylfaen"/>
          <w:bCs/>
          <w:lang w:val="ka-GE"/>
        </w:rPr>
        <w:t>სახის</w:t>
      </w:r>
      <w:r w:rsidRPr="00D964E6">
        <w:rPr>
          <w:rFonts w:ascii="Sylfaen" w:hAnsi="Sylfaen"/>
          <w:bCs/>
          <w:lang w:val="ka-GE"/>
        </w:rPr>
        <w:t xml:space="preserve"> </w:t>
      </w:r>
      <w:r w:rsidRPr="00D964E6">
        <w:rPr>
          <w:rFonts w:ascii="Sylfaen" w:hAnsi="Sylfaen" w:cs="Sylfaen"/>
          <w:bCs/>
          <w:lang w:val="ka-GE"/>
        </w:rPr>
        <w:t>აკადემიურ</w:t>
      </w:r>
      <w:r w:rsidRPr="00D964E6">
        <w:rPr>
          <w:rFonts w:ascii="Sylfaen" w:hAnsi="Sylfaen"/>
          <w:bCs/>
          <w:lang w:val="ka-GE"/>
        </w:rPr>
        <w:t xml:space="preserve">, </w:t>
      </w:r>
      <w:r w:rsidRPr="00D964E6">
        <w:rPr>
          <w:rFonts w:ascii="Sylfaen" w:hAnsi="Sylfaen" w:cs="Sylfaen"/>
          <w:bCs/>
          <w:lang w:val="ka-GE"/>
        </w:rPr>
        <w:t>სამხედრო</w:t>
      </w:r>
      <w:r w:rsidRPr="00D964E6">
        <w:rPr>
          <w:rFonts w:ascii="Sylfaen" w:hAnsi="Sylfaen"/>
          <w:bCs/>
          <w:lang w:val="ka-GE"/>
        </w:rPr>
        <w:t xml:space="preserve">, </w:t>
      </w:r>
      <w:r w:rsidRPr="00D964E6">
        <w:rPr>
          <w:rFonts w:ascii="Sylfaen" w:hAnsi="Sylfaen" w:cs="Sylfaen"/>
          <w:bCs/>
          <w:lang w:val="ka-GE"/>
        </w:rPr>
        <w:t>კულტურულ</w:t>
      </w:r>
      <w:r w:rsidRPr="00D964E6">
        <w:rPr>
          <w:rFonts w:ascii="Sylfaen" w:hAnsi="Sylfaen"/>
          <w:bCs/>
          <w:lang w:val="ka-GE"/>
        </w:rPr>
        <w:t xml:space="preserve">, სპორტულ და </w:t>
      </w:r>
      <w:r w:rsidRPr="00D964E6">
        <w:rPr>
          <w:rFonts w:ascii="Sylfaen" w:hAnsi="Sylfaen" w:cs="Sylfaen"/>
          <w:bCs/>
          <w:lang w:val="ka-GE"/>
        </w:rPr>
        <w:t>საველე</w:t>
      </w:r>
      <w:r w:rsidRPr="00D964E6">
        <w:rPr>
          <w:rFonts w:ascii="Sylfaen" w:hAnsi="Sylfaen"/>
          <w:bCs/>
          <w:lang w:val="ka-GE"/>
        </w:rPr>
        <w:t xml:space="preserve"> </w:t>
      </w:r>
      <w:r w:rsidRPr="00D964E6">
        <w:rPr>
          <w:rFonts w:ascii="Sylfaen" w:hAnsi="Sylfaen" w:cs="Sylfaen"/>
          <w:bCs/>
          <w:lang w:val="ka-GE"/>
        </w:rPr>
        <w:t>სტაჟირების</w:t>
      </w:r>
      <w:r w:rsidRPr="00D964E6">
        <w:rPr>
          <w:rFonts w:ascii="Sylfaen" w:hAnsi="Sylfaen"/>
          <w:bCs/>
          <w:lang w:val="ka-GE"/>
        </w:rPr>
        <w:t xml:space="preserve"> </w:t>
      </w:r>
      <w:r w:rsidRPr="00D964E6">
        <w:rPr>
          <w:rFonts w:ascii="Sylfaen" w:hAnsi="Sylfaen" w:cs="Sylfaen"/>
          <w:bCs/>
          <w:lang w:val="ka-GE"/>
        </w:rPr>
        <w:t>ღონისძიებებში</w:t>
      </w:r>
      <w:r w:rsidRPr="00D964E6">
        <w:rPr>
          <w:rFonts w:ascii="Sylfaen" w:hAnsi="Sylfaen"/>
          <w:bCs/>
          <w:lang w:val="ka-GE"/>
        </w:rPr>
        <w:t xml:space="preserve"> </w:t>
      </w:r>
      <w:r w:rsidRPr="00D964E6">
        <w:rPr>
          <w:rFonts w:ascii="Sylfaen" w:hAnsi="Sylfaen" w:cs="Sylfaen"/>
          <w:bCs/>
          <w:lang w:val="ka-GE"/>
        </w:rPr>
        <w:t>საფრანგეთის</w:t>
      </w:r>
      <w:r w:rsidRPr="00D964E6">
        <w:rPr>
          <w:rFonts w:ascii="Sylfaen" w:hAnsi="Sylfaen"/>
          <w:bCs/>
          <w:lang w:val="ka-GE"/>
        </w:rPr>
        <w:t xml:space="preserve"> </w:t>
      </w:r>
      <w:r w:rsidRPr="00D964E6">
        <w:rPr>
          <w:rFonts w:ascii="Sylfaen" w:hAnsi="Sylfaen" w:cs="Sylfaen"/>
          <w:bCs/>
          <w:lang w:val="ka-GE"/>
        </w:rPr>
        <w:t>სენ</w:t>
      </w:r>
      <w:r w:rsidRPr="00D964E6">
        <w:rPr>
          <w:rFonts w:ascii="Sylfaen" w:hAnsi="Sylfaen"/>
          <w:bCs/>
          <w:lang w:val="ka-GE"/>
        </w:rPr>
        <w:t>-</w:t>
      </w:r>
      <w:r w:rsidRPr="00D964E6">
        <w:rPr>
          <w:rFonts w:ascii="Sylfaen" w:hAnsi="Sylfaen" w:cs="Sylfaen"/>
          <w:bCs/>
          <w:lang w:val="ka-GE"/>
        </w:rPr>
        <w:t>სირის</w:t>
      </w:r>
      <w:r w:rsidRPr="00D964E6">
        <w:rPr>
          <w:rFonts w:ascii="Sylfaen" w:hAnsi="Sylfaen"/>
          <w:bCs/>
          <w:lang w:val="ka-GE"/>
        </w:rPr>
        <w:t xml:space="preserve"> </w:t>
      </w:r>
      <w:r w:rsidRPr="00D964E6">
        <w:rPr>
          <w:rFonts w:ascii="Sylfaen" w:hAnsi="Sylfaen" w:cs="Sylfaen"/>
          <w:bCs/>
          <w:lang w:val="ka-GE"/>
        </w:rPr>
        <w:t>სამხედრო</w:t>
      </w:r>
      <w:r w:rsidRPr="00D964E6">
        <w:rPr>
          <w:rFonts w:ascii="Sylfaen" w:hAnsi="Sylfaen"/>
          <w:bCs/>
          <w:lang w:val="ka-GE"/>
        </w:rPr>
        <w:t xml:space="preserve"> </w:t>
      </w:r>
      <w:r w:rsidRPr="00D964E6">
        <w:rPr>
          <w:rFonts w:ascii="Sylfaen" w:hAnsi="Sylfaen" w:cs="Sylfaen"/>
          <w:bCs/>
          <w:lang w:val="ka-GE"/>
        </w:rPr>
        <w:t>სკოლაში</w:t>
      </w:r>
      <w:r w:rsidRPr="00D964E6">
        <w:rPr>
          <w:rFonts w:ascii="Sylfaen" w:hAnsi="Sylfaen"/>
          <w:bCs/>
          <w:lang w:val="ka-GE"/>
        </w:rPr>
        <w:t xml:space="preserve">, </w:t>
      </w:r>
      <w:r w:rsidRPr="00D964E6">
        <w:rPr>
          <w:rFonts w:ascii="Sylfaen" w:hAnsi="Sylfaen" w:cs="Sylfaen"/>
          <w:bCs/>
          <w:lang w:val="ka-GE"/>
        </w:rPr>
        <w:t>ლატვიის</w:t>
      </w:r>
      <w:r w:rsidRPr="00D964E6">
        <w:rPr>
          <w:rFonts w:ascii="Sylfaen" w:hAnsi="Sylfaen"/>
          <w:bCs/>
          <w:lang w:val="ka-GE"/>
        </w:rPr>
        <w:t xml:space="preserve"> </w:t>
      </w:r>
      <w:r w:rsidRPr="00D964E6">
        <w:rPr>
          <w:rFonts w:ascii="Sylfaen" w:hAnsi="Sylfaen" w:cs="Sylfaen"/>
          <w:bCs/>
          <w:lang w:val="ka-GE"/>
        </w:rPr>
        <w:t>თავდაცვის</w:t>
      </w:r>
      <w:r w:rsidRPr="00D964E6">
        <w:rPr>
          <w:rFonts w:ascii="Sylfaen" w:hAnsi="Sylfaen"/>
          <w:bCs/>
          <w:lang w:val="ka-GE"/>
        </w:rPr>
        <w:t xml:space="preserve"> </w:t>
      </w:r>
      <w:r w:rsidRPr="00D964E6">
        <w:rPr>
          <w:rFonts w:ascii="Sylfaen" w:hAnsi="Sylfaen" w:cs="Sylfaen"/>
          <w:bCs/>
          <w:lang w:val="ka-GE"/>
        </w:rPr>
        <w:t>აკადემიაში</w:t>
      </w:r>
      <w:r w:rsidRPr="00D964E6">
        <w:rPr>
          <w:rFonts w:ascii="Sylfaen" w:hAnsi="Sylfaen"/>
          <w:bCs/>
          <w:lang w:val="ka-GE"/>
        </w:rPr>
        <w:t xml:space="preserve">, </w:t>
      </w:r>
      <w:r w:rsidRPr="00D964E6">
        <w:rPr>
          <w:rFonts w:ascii="Sylfaen" w:hAnsi="Sylfaen" w:cs="Sylfaen"/>
          <w:bCs/>
          <w:lang w:val="ka-GE"/>
        </w:rPr>
        <w:t>ლიეტუვის</w:t>
      </w:r>
      <w:r w:rsidRPr="00D964E6">
        <w:rPr>
          <w:rFonts w:ascii="Sylfaen" w:hAnsi="Sylfaen"/>
          <w:bCs/>
          <w:lang w:val="ka-GE"/>
        </w:rPr>
        <w:t xml:space="preserve"> </w:t>
      </w:r>
      <w:r w:rsidRPr="00D964E6">
        <w:rPr>
          <w:rFonts w:ascii="Sylfaen" w:hAnsi="Sylfaen" w:cs="Sylfaen"/>
          <w:bCs/>
          <w:lang w:val="ka-GE"/>
        </w:rPr>
        <w:t>სამხედრო</w:t>
      </w:r>
      <w:r w:rsidRPr="00D964E6">
        <w:rPr>
          <w:rFonts w:ascii="Sylfaen" w:hAnsi="Sylfaen"/>
          <w:bCs/>
          <w:lang w:val="ka-GE"/>
        </w:rPr>
        <w:t xml:space="preserve"> </w:t>
      </w:r>
      <w:r w:rsidRPr="00D964E6">
        <w:rPr>
          <w:rFonts w:ascii="Sylfaen" w:hAnsi="Sylfaen" w:cs="Sylfaen"/>
          <w:bCs/>
          <w:lang w:val="ka-GE"/>
        </w:rPr>
        <w:t>აკადემიაში</w:t>
      </w:r>
      <w:r w:rsidRPr="00D964E6">
        <w:rPr>
          <w:rFonts w:ascii="Sylfaen" w:hAnsi="Sylfaen"/>
          <w:bCs/>
          <w:lang w:val="ka-GE"/>
        </w:rPr>
        <w:t>,</w:t>
      </w:r>
      <w:r w:rsidRPr="00D964E6">
        <w:rPr>
          <w:rFonts w:ascii="Sylfaen" w:hAnsi="Sylfaen" w:cs="Sylfaen"/>
          <w:bCs/>
          <w:lang w:val="ka-GE"/>
        </w:rPr>
        <w:t>იტალიის</w:t>
      </w:r>
      <w:r w:rsidRPr="00D964E6">
        <w:rPr>
          <w:rFonts w:ascii="Sylfaen" w:hAnsi="Sylfaen"/>
          <w:bCs/>
          <w:lang w:val="ka-GE"/>
        </w:rPr>
        <w:t xml:space="preserve"> </w:t>
      </w:r>
      <w:r w:rsidRPr="00D964E6">
        <w:rPr>
          <w:rFonts w:ascii="Sylfaen" w:hAnsi="Sylfaen" w:cs="Sylfaen"/>
          <w:bCs/>
          <w:lang w:val="ka-GE"/>
        </w:rPr>
        <w:t>ჰუმანიტარული</w:t>
      </w:r>
      <w:r w:rsidRPr="00D964E6">
        <w:rPr>
          <w:rFonts w:ascii="Sylfaen" w:hAnsi="Sylfaen"/>
          <w:bCs/>
          <w:lang w:val="ka-GE"/>
        </w:rPr>
        <w:t xml:space="preserve"> </w:t>
      </w:r>
      <w:r w:rsidRPr="00D964E6">
        <w:rPr>
          <w:rFonts w:ascii="Sylfaen" w:hAnsi="Sylfaen" w:cs="Sylfaen"/>
          <w:bCs/>
          <w:lang w:val="ka-GE"/>
        </w:rPr>
        <w:t>სამართლის</w:t>
      </w:r>
      <w:r w:rsidRPr="00D964E6">
        <w:rPr>
          <w:rFonts w:ascii="Sylfaen" w:hAnsi="Sylfaen"/>
          <w:bCs/>
          <w:lang w:val="ka-GE"/>
        </w:rPr>
        <w:t xml:space="preserve"> </w:t>
      </w:r>
      <w:r w:rsidRPr="00D964E6">
        <w:rPr>
          <w:rFonts w:ascii="Sylfaen" w:hAnsi="Sylfaen" w:cs="Sylfaen"/>
          <w:bCs/>
          <w:lang w:val="ka-GE"/>
        </w:rPr>
        <w:t>საერთაშორისო</w:t>
      </w:r>
      <w:r w:rsidRPr="00D964E6">
        <w:rPr>
          <w:rFonts w:ascii="Sylfaen" w:hAnsi="Sylfaen"/>
          <w:bCs/>
          <w:lang w:val="ka-GE"/>
        </w:rPr>
        <w:t xml:space="preserve"> </w:t>
      </w:r>
      <w:r w:rsidRPr="00D964E6">
        <w:rPr>
          <w:rFonts w:ascii="Sylfaen" w:hAnsi="Sylfaen" w:cs="Sylfaen"/>
          <w:bCs/>
          <w:lang w:val="ka-GE"/>
        </w:rPr>
        <w:t>ინსტიტუტში, რუმინეთის სახმელეთო ძალების აკადემიაში, აშშ-ს სამხედრო აკადემიაში (ვესტ პოინტი) და თურქეთის სამხედრო აკადემიაში</w:t>
      </w:r>
      <w:r w:rsidRPr="00D964E6">
        <w:rPr>
          <w:rFonts w:ascii="Sylfaen" w:hAnsi="Sylfaen"/>
          <w:bCs/>
          <w:lang w:val="ka-GE"/>
        </w:rPr>
        <w:t>;</w:t>
      </w:r>
    </w:p>
    <w:p w14:paraId="42D43CB9"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განხორციელდა ეროვნული თავდაცვის აკადემიის საბაკალავრო საგანმანათლებლო პროგრამის იუნკერთა მეხუთე გამოშვების ცერემონიალი. კურსი წარმატებით დაასრულა 74-მა სამხედრო მოსამსახურემ და გადანაწილდნენ საქართველოს შეიარაღებული ძალების სამხედრო სააღრიცხვო სპეციალობების მიხედვით სპეციალიზაციის კურსებზე;</w:t>
      </w:r>
    </w:p>
    <w:p w14:paraId="632A4E69"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დასრულდა ეროვნული თავდაცვის აკადემიის ოფიცერთა მომზადების საკანდიდატო კურსი. კურსი წარმატებით დაასრულა 19-მა სამხედრო მოსამსახურემ და გადანაწილდნენ საქართველოს შეიარაღებული ძალების სამხედრო სააღრიცხვო სპეციალობების მიხედვით სპეციალიზაციის კურსებზე;</w:t>
      </w:r>
    </w:p>
    <w:p w14:paraId="690EFDBD"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cs="Sylfaen"/>
          <w:bCs/>
          <w:lang w:val="ka-GE"/>
        </w:rPr>
        <w:t>განხორციელდა ეროვნული</w:t>
      </w:r>
      <w:r w:rsidRPr="00D964E6">
        <w:rPr>
          <w:rFonts w:ascii="Sylfaen" w:hAnsi="Sylfaen"/>
          <w:bCs/>
          <w:lang w:val="ka-GE"/>
        </w:rPr>
        <w:t xml:space="preserve"> </w:t>
      </w:r>
      <w:r w:rsidRPr="00D964E6">
        <w:rPr>
          <w:rFonts w:ascii="Sylfaen" w:hAnsi="Sylfaen" w:cs="Sylfaen"/>
          <w:bCs/>
          <w:lang w:val="ka-GE"/>
        </w:rPr>
        <w:t>თავდაცვის</w:t>
      </w:r>
      <w:r w:rsidRPr="00D964E6">
        <w:rPr>
          <w:rFonts w:ascii="Sylfaen" w:hAnsi="Sylfaen"/>
          <w:bCs/>
          <w:lang w:val="ka-GE"/>
        </w:rPr>
        <w:t xml:space="preserve"> </w:t>
      </w:r>
      <w:r w:rsidRPr="00D964E6">
        <w:rPr>
          <w:rFonts w:ascii="Sylfaen" w:hAnsi="Sylfaen" w:cs="Sylfaen"/>
          <w:bCs/>
          <w:lang w:val="ka-GE"/>
        </w:rPr>
        <w:t>აკადემიის სამეთაურო</w:t>
      </w:r>
      <w:r w:rsidRPr="00D964E6">
        <w:rPr>
          <w:rFonts w:ascii="Sylfaen" w:hAnsi="Sylfaen"/>
          <w:bCs/>
          <w:lang w:val="ka-GE"/>
        </w:rPr>
        <w:t>-</w:t>
      </w:r>
      <w:r w:rsidRPr="00D964E6">
        <w:rPr>
          <w:rFonts w:ascii="Sylfaen" w:hAnsi="Sylfaen" w:cs="Sylfaen"/>
          <w:bCs/>
          <w:lang w:val="ka-GE"/>
        </w:rPr>
        <w:t>საშტაბო</w:t>
      </w:r>
      <w:r w:rsidRPr="00D964E6">
        <w:rPr>
          <w:rFonts w:ascii="Sylfaen" w:hAnsi="Sylfaen"/>
          <w:bCs/>
          <w:lang w:val="ka-GE"/>
        </w:rPr>
        <w:t xml:space="preserve"> </w:t>
      </w:r>
      <w:r w:rsidRPr="00D964E6">
        <w:rPr>
          <w:rFonts w:ascii="Sylfaen" w:hAnsi="Sylfaen" w:cs="Sylfaen"/>
          <w:bCs/>
          <w:lang w:val="ka-GE"/>
        </w:rPr>
        <w:t>კოლეჯის</w:t>
      </w:r>
      <w:r w:rsidRPr="00D964E6">
        <w:rPr>
          <w:rFonts w:ascii="Sylfaen" w:hAnsi="Sylfaen"/>
          <w:bCs/>
          <w:lang w:val="ka-GE"/>
        </w:rPr>
        <w:t xml:space="preserve"> </w:t>
      </w:r>
      <w:r w:rsidRPr="00D964E6">
        <w:rPr>
          <w:rFonts w:ascii="Sylfaen" w:hAnsi="Sylfaen" w:cs="Sylfaen"/>
          <w:bCs/>
          <w:lang w:val="ka-GE"/>
        </w:rPr>
        <w:t>რიგით</w:t>
      </w:r>
      <w:r w:rsidRPr="00D964E6">
        <w:rPr>
          <w:rFonts w:ascii="Sylfaen" w:hAnsi="Sylfaen"/>
          <w:bCs/>
          <w:lang w:val="ka-GE"/>
        </w:rPr>
        <w:t xml:space="preserve"> მერვე</w:t>
      </w:r>
      <w:r w:rsidRPr="00D964E6">
        <w:rPr>
          <w:rFonts w:ascii="Sylfaen" w:hAnsi="Sylfaen" w:cs="Sylfaen"/>
          <w:bCs/>
          <w:lang w:val="ka-GE"/>
        </w:rPr>
        <w:t xml:space="preserve"> საზეიმო</w:t>
      </w:r>
      <w:r w:rsidRPr="00D964E6">
        <w:rPr>
          <w:rFonts w:ascii="Sylfaen" w:hAnsi="Sylfaen"/>
          <w:bCs/>
          <w:lang w:val="ka-GE"/>
        </w:rPr>
        <w:t xml:space="preserve"> </w:t>
      </w:r>
      <w:r w:rsidRPr="00D964E6">
        <w:rPr>
          <w:rFonts w:ascii="Sylfaen" w:hAnsi="Sylfaen" w:cs="Sylfaen"/>
          <w:bCs/>
          <w:lang w:val="ka-GE"/>
        </w:rPr>
        <w:t>გამოშვება</w:t>
      </w:r>
      <w:r w:rsidRPr="00D964E6">
        <w:rPr>
          <w:rFonts w:ascii="Sylfaen" w:hAnsi="Sylfaen"/>
          <w:bCs/>
          <w:lang w:val="ka-GE"/>
        </w:rPr>
        <w:t xml:space="preserve">. </w:t>
      </w:r>
      <w:r w:rsidRPr="00D964E6">
        <w:rPr>
          <w:rFonts w:ascii="Sylfaen" w:hAnsi="Sylfaen" w:cs="Sylfaen"/>
          <w:bCs/>
          <w:lang w:val="ka-GE"/>
        </w:rPr>
        <w:t>სასწავლო</w:t>
      </w:r>
      <w:r w:rsidRPr="00D964E6">
        <w:rPr>
          <w:rFonts w:ascii="Sylfaen" w:hAnsi="Sylfaen"/>
          <w:bCs/>
          <w:lang w:val="ka-GE"/>
        </w:rPr>
        <w:t xml:space="preserve"> </w:t>
      </w:r>
      <w:r w:rsidRPr="00D964E6">
        <w:rPr>
          <w:rFonts w:ascii="Sylfaen" w:hAnsi="Sylfaen" w:cs="Sylfaen"/>
          <w:bCs/>
          <w:lang w:val="ka-GE"/>
        </w:rPr>
        <w:t>კურსი</w:t>
      </w:r>
      <w:r w:rsidRPr="00D964E6">
        <w:rPr>
          <w:rFonts w:ascii="Sylfaen" w:hAnsi="Sylfaen"/>
          <w:bCs/>
          <w:lang w:val="ka-GE"/>
        </w:rPr>
        <w:t xml:space="preserve"> </w:t>
      </w:r>
      <w:r w:rsidRPr="00D964E6">
        <w:rPr>
          <w:rFonts w:ascii="Sylfaen" w:hAnsi="Sylfaen" w:cs="Sylfaen"/>
          <w:bCs/>
          <w:lang w:val="ka-GE"/>
        </w:rPr>
        <w:t>დაასრულა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შესაბამისი</w:t>
      </w:r>
      <w:r w:rsidRPr="00D964E6">
        <w:rPr>
          <w:rFonts w:ascii="Sylfaen" w:hAnsi="Sylfaen"/>
          <w:bCs/>
          <w:lang w:val="ka-GE"/>
        </w:rPr>
        <w:t xml:space="preserve"> </w:t>
      </w:r>
      <w:r w:rsidRPr="00D964E6">
        <w:rPr>
          <w:rFonts w:ascii="Sylfaen" w:hAnsi="Sylfaen" w:cs="Sylfaen"/>
          <w:bCs/>
          <w:lang w:val="ka-GE"/>
        </w:rPr>
        <w:t>დიპლომი</w:t>
      </w:r>
      <w:r w:rsidRPr="00D964E6">
        <w:rPr>
          <w:rFonts w:ascii="Sylfaen" w:hAnsi="Sylfaen"/>
          <w:bCs/>
          <w:lang w:val="ka-GE"/>
        </w:rPr>
        <w:t xml:space="preserve"> </w:t>
      </w:r>
      <w:r w:rsidRPr="00D964E6">
        <w:rPr>
          <w:rFonts w:ascii="Sylfaen" w:hAnsi="Sylfaen" w:cs="Sylfaen"/>
          <w:bCs/>
          <w:lang w:val="ka-GE"/>
        </w:rPr>
        <w:t>გადაეცა</w:t>
      </w:r>
      <w:r w:rsidRPr="00D964E6">
        <w:rPr>
          <w:rFonts w:ascii="Sylfaen" w:hAnsi="Sylfaen"/>
          <w:bCs/>
          <w:lang w:val="ka-GE"/>
        </w:rPr>
        <w:t xml:space="preserve"> 57 </w:t>
      </w:r>
      <w:r w:rsidRPr="00D964E6">
        <w:rPr>
          <w:rFonts w:ascii="Sylfaen" w:hAnsi="Sylfaen" w:cs="Sylfaen"/>
          <w:bCs/>
          <w:lang w:val="ka-GE"/>
        </w:rPr>
        <w:t>მსმენელს</w:t>
      </w:r>
      <w:r w:rsidRPr="00D964E6">
        <w:rPr>
          <w:rFonts w:ascii="Sylfaen" w:hAnsi="Sylfaen"/>
          <w:bCs/>
          <w:lang w:val="ka-GE"/>
        </w:rPr>
        <w:t>;</w:t>
      </w:r>
    </w:p>
    <w:p w14:paraId="7F293591" w14:textId="77777777" w:rsidR="00B90A39" w:rsidRPr="00D964E6" w:rsidRDefault="00B90A39" w:rsidP="00393D1F">
      <w:pPr>
        <w:pStyle w:val="a5"/>
        <w:numPr>
          <w:ilvl w:val="0"/>
          <w:numId w:val="19"/>
        </w:numPr>
        <w:spacing w:after="0" w:line="240" w:lineRule="auto"/>
        <w:jc w:val="both"/>
        <w:rPr>
          <w:rFonts w:ascii="Sylfaen" w:hAnsi="Sylfaen"/>
          <w:bCs/>
        </w:rPr>
      </w:pPr>
      <w:proofErr w:type="spellStart"/>
      <w:r w:rsidRPr="00D964E6">
        <w:rPr>
          <w:rFonts w:ascii="Sylfaen" w:hAnsi="Sylfaen" w:cs="Sylfaen"/>
          <w:bCs/>
        </w:rPr>
        <w:t>ჩატარდა</w:t>
      </w:r>
      <w:proofErr w:type="spellEnd"/>
      <w:r w:rsidRPr="00D964E6">
        <w:rPr>
          <w:rFonts w:ascii="Sylfaen" w:hAnsi="Sylfaen" w:cs="Sylfaen"/>
          <w:bCs/>
          <w:lang w:val="ka-GE"/>
        </w:rPr>
        <w:t xml:space="preserve"> რიგით მეხუთე</w:t>
      </w:r>
      <w:r w:rsidRPr="00D964E6">
        <w:rPr>
          <w:rFonts w:ascii="Sylfaen" w:hAnsi="Sylfaen"/>
          <w:bCs/>
        </w:rPr>
        <w:t xml:space="preserve"> </w:t>
      </w:r>
      <w:r w:rsidRPr="00D964E6">
        <w:rPr>
          <w:rFonts w:ascii="Sylfaen" w:hAnsi="Sylfaen"/>
          <w:bCs/>
          <w:lang w:val="ka-GE"/>
        </w:rPr>
        <w:t xml:space="preserve">კადეტთა </w:t>
      </w:r>
      <w:proofErr w:type="spellStart"/>
      <w:r w:rsidRPr="00D964E6">
        <w:rPr>
          <w:rFonts w:ascii="Sylfaen" w:hAnsi="Sylfaen" w:cs="Sylfaen"/>
          <w:bCs/>
        </w:rPr>
        <w:t>საერთაშორისო</w:t>
      </w:r>
      <w:proofErr w:type="spellEnd"/>
      <w:r w:rsidRPr="00D964E6">
        <w:rPr>
          <w:rFonts w:ascii="Sylfaen" w:hAnsi="Sylfaen"/>
          <w:bCs/>
        </w:rPr>
        <w:t xml:space="preserve"> </w:t>
      </w:r>
      <w:proofErr w:type="spellStart"/>
      <w:r w:rsidRPr="00D964E6">
        <w:rPr>
          <w:rFonts w:ascii="Sylfaen" w:hAnsi="Sylfaen" w:cs="Sylfaen"/>
          <w:bCs/>
        </w:rPr>
        <w:t>კვირეული</w:t>
      </w:r>
      <w:proofErr w:type="spellEnd"/>
      <w:r w:rsidRPr="00D964E6">
        <w:rPr>
          <w:rFonts w:ascii="Sylfaen" w:hAnsi="Sylfaen"/>
          <w:bCs/>
        </w:rPr>
        <w:t xml:space="preserve">, </w:t>
      </w:r>
      <w:proofErr w:type="spellStart"/>
      <w:r w:rsidRPr="00D964E6">
        <w:rPr>
          <w:rFonts w:ascii="Sylfaen" w:hAnsi="Sylfaen" w:cs="Sylfaen"/>
          <w:bCs/>
        </w:rPr>
        <w:t>რომელშიც</w:t>
      </w:r>
      <w:proofErr w:type="spellEnd"/>
      <w:r w:rsidRPr="00D964E6">
        <w:rPr>
          <w:rFonts w:ascii="Sylfaen" w:hAnsi="Sylfaen"/>
          <w:bCs/>
        </w:rPr>
        <w:t xml:space="preserve"> </w:t>
      </w:r>
      <w:proofErr w:type="spellStart"/>
      <w:r w:rsidRPr="00D964E6">
        <w:rPr>
          <w:rFonts w:ascii="Sylfaen" w:hAnsi="Sylfaen" w:cs="Sylfaen"/>
          <w:bCs/>
        </w:rPr>
        <w:t>მონაწილეობა</w:t>
      </w:r>
      <w:proofErr w:type="spellEnd"/>
      <w:r w:rsidRPr="00D964E6">
        <w:rPr>
          <w:rFonts w:ascii="Sylfaen" w:hAnsi="Sylfaen"/>
          <w:bCs/>
        </w:rPr>
        <w:t xml:space="preserve"> </w:t>
      </w:r>
      <w:proofErr w:type="spellStart"/>
      <w:r w:rsidRPr="00D964E6">
        <w:rPr>
          <w:rFonts w:ascii="Sylfaen" w:hAnsi="Sylfaen" w:cs="Sylfaen"/>
          <w:bCs/>
        </w:rPr>
        <w:t>მიიღო</w:t>
      </w:r>
      <w:proofErr w:type="spellEnd"/>
      <w:r w:rsidRPr="00D964E6">
        <w:rPr>
          <w:rFonts w:ascii="Sylfaen" w:hAnsi="Sylfaen"/>
          <w:bCs/>
        </w:rPr>
        <w:t xml:space="preserve"> </w:t>
      </w:r>
      <w:r w:rsidRPr="00D964E6">
        <w:rPr>
          <w:rFonts w:ascii="Sylfaen" w:hAnsi="Sylfaen"/>
          <w:bCs/>
          <w:lang w:val="ka-GE"/>
        </w:rPr>
        <w:t>14</w:t>
      </w:r>
      <w:r w:rsidRPr="00D964E6">
        <w:rPr>
          <w:rFonts w:ascii="Sylfaen" w:hAnsi="Sylfaen"/>
          <w:bCs/>
        </w:rPr>
        <w:t xml:space="preserve"> </w:t>
      </w:r>
      <w:proofErr w:type="spellStart"/>
      <w:r w:rsidRPr="00D964E6">
        <w:rPr>
          <w:rFonts w:ascii="Sylfaen" w:hAnsi="Sylfaen" w:cs="Sylfaen"/>
          <w:bCs/>
        </w:rPr>
        <w:t>სხვადასხვა</w:t>
      </w:r>
      <w:proofErr w:type="spellEnd"/>
      <w:r w:rsidRPr="00D964E6">
        <w:rPr>
          <w:rFonts w:ascii="Sylfaen" w:hAnsi="Sylfaen"/>
          <w:bCs/>
        </w:rPr>
        <w:t xml:space="preserve"> </w:t>
      </w:r>
      <w:proofErr w:type="spellStart"/>
      <w:r w:rsidRPr="00D964E6">
        <w:rPr>
          <w:rFonts w:ascii="Sylfaen" w:hAnsi="Sylfaen" w:cs="Sylfaen"/>
          <w:bCs/>
        </w:rPr>
        <w:t>ქვეყნის</w:t>
      </w:r>
      <w:proofErr w:type="spellEnd"/>
      <w:r w:rsidRPr="00D964E6">
        <w:rPr>
          <w:rFonts w:ascii="Sylfaen" w:hAnsi="Sylfaen"/>
          <w:bCs/>
        </w:rPr>
        <w:t xml:space="preserve"> </w:t>
      </w:r>
      <w:proofErr w:type="gramStart"/>
      <w:r w:rsidRPr="00D964E6">
        <w:rPr>
          <w:rFonts w:ascii="Sylfaen" w:hAnsi="Sylfaen"/>
          <w:bCs/>
          <w:lang w:val="ka-GE"/>
        </w:rPr>
        <w:t xml:space="preserve">16 </w:t>
      </w:r>
      <w:r w:rsidRPr="00D964E6">
        <w:rPr>
          <w:rFonts w:ascii="Sylfaen" w:hAnsi="Sylfaen"/>
          <w:bCs/>
        </w:rPr>
        <w:t xml:space="preserve"> </w:t>
      </w:r>
      <w:r w:rsidRPr="00D964E6">
        <w:rPr>
          <w:rFonts w:ascii="Sylfaen" w:hAnsi="Sylfaen" w:cs="Sylfaen"/>
          <w:bCs/>
          <w:lang w:val="ka-GE"/>
        </w:rPr>
        <w:t>უმაღლესი</w:t>
      </w:r>
      <w:proofErr w:type="gramEnd"/>
      <w:r w:rsidRPr="00D964E6">
        <w:rPr>
          <w:rFonts w:ascii="Sylfaen" w:hAnsi="Sylfaen" w:cs="Sylfaen"/>
          <w:bCs/>
          <w:lang w:val="ka-GE"/>
        </w:rPr>
        <w:t xml:space="preserve"> საგანმანათლებლო </w:t>
      </w:r>
      <w:proofErr w:type="spellStart"/>
      <w:r w:rsidRPr="00D964E6">
        <w:rPr>
          <w:rFonts w:ascii="Sylfaen" w:hAnsi="Sylfaen" w:cs="Sylfaen"/>
          <w:bCs/>
        </w:rPr>
        <w:t>სასწავლებელ</w:t>
      </w:r>
      <w:proofErr w:type="spellEnd"/>
      <w:r w:rsidRPr="00D964E6">
        <w:rPr>
          <w:rFonts w:ascii="Sylfaen" w:hAnsi="Sylfaen" w:cs="Sylfaen"/>
          <w:bCs/>
          <w:lang w:val="ka-GE"/>
        </w:rPr>
        <w:t>ის 55-მა მონაწილემ</w:t>
      </w:r>
      <w:r w:rsidRPr="00D964E6">
        <w:rPr>
          <w:rFonts w:ascii="Sylfaen" w:hAnsi="Sylfaen" w:cs="Sylfaen"/>
          <w:bCs/>
        </w:rPr>
        <w:t>;</w:t>
      </w:r>
    </w:p>
    <w:p w14:paraId="6AF8E9D1" w14:textId="77777777" w:rsidR="00B90A39" w:rsidRPr="00D964E6" w:rsidRDefault="00B90A39" w:rsidP="00393D1F">
      <w:pPr>
        <w:pStyle w:val="a5"/>
        <w:numPr>
          <w:ilvl w:val="0"/>
          <w:numId w:val="19"/>
        </w:numPr>
        <w:spacing w:after="0" w:line="240" w:lineRule="auto"/>
        <w:jc w:val="both"/>
        <w:rPr>
          <w:rFonts w:ascii="Sylfaen" w:hAnsi="Sylfaen"/>
          <w:bCs/>
          <w:lang w:val="ka-GE"/>
        </w:rPr>
      </w:pPr>
      <w:r w:rsidRPr="00D964E6">
        <w:rPr>
          <w:rFonts w:ascii="Sylfaen" w:hAnsi="Sylfaen"/>
          <w:bCs/>
          <w:lang w:val="ka-GE"/>
        </w:rPr>
        <w:t>გადაკეთდა და მოეწყო ეროვნული თავდაცვის აკადემიაში ერთიანი შეიარაღების საცავი. უსაფრთხოების გასაზრდელად განხორციელდა მისი ტექნიკური საშუალებებით გაწყობა. აგრეთვე განხორციელდა სასადილოს წყლის სისტემის რეაბილიტაცია;</w:t>
      </w:r>
    </w:p>
    <w:p w14:paraId="53497D8A" w14:textId="77777777" w:rsidR="001C60C9" w:rsidRPr="00D964E6" w:rsidRDefault="001C60C9" w:rsidP="00393D1F">
      <w:pPr>
        <w:pStyle w:val="a5"/>
        <w:spacing w:after="0" w:line="240" w:lineRule="auto"/>
        <w:ind w:left="360"/>
        <w:jc w:val="both"/>
        <w:rPr>
          <w:rFonts w:ascii="Sylfaen" w:hAnsi="Sylfaen"/>
          <w:bCs/>
          <w:highlight w:val="yellow"/>
        </w:rPr>
      </w:pPr>
    </w:p>
    <w:p w14:paraId="4561FBE9" w14:textId="77777777" w:rsidR="001C60C9" w:rsidRPr="00D964E6" w:rsidRDefault="001C60C9" w:rsidP="00393D1F">
      <w:pPr>
        <w:pStyle w:val="a5"/>
        <w:spacing w:after="0" w:line="240" w:lineRule="auto"/>
        <w:ind w:left="360" w:hanging="360"/>
        <w:jc w:val="both"/>
        <w:rPr>
          <w:rFonts w:ascii="Sylfaen" w:eastAsia="Times New Roman" w:hAnsi="Sylfaen" w:cs="Sylfaen"/>
          <w:bCs/>
          <w:highlight w:val="yellow"/>
          <w:lang w:val="ka-GE"/>
        </w:rPr>
      </w:pPr>
    </w:p>
    <w:p w14:paraId="5B09FF3F" w14:textId="77777777" w:rsidR="001C60C9" w:rsidRPr="00D964E6" w:rsidRDefault="001C60C9" w:rsidP="00393D1F">
      <w:pPr>
        <w:pStyle w:val="2"/>
        <w:ind w:left="284"/>
        <w:rPr>
          <w:rFonts w:ascii="Sylfaen" w:hAnsi="Sylfaen" w:cs="Sylfaen"/>
          <w:bCs/>
          <w:i/>
          <w:iCs/>
          <w:sz w:val="22"/>
          <w:szCs w:val="22"/>
          <w:lang w:val="ka-GE"/>
        </w:rPr>
      </w:pPr>
      <w:r w:rsidRPr="00D964E6">
        <w:rPr>
          <w:rFonts w:ascii="Sylfaen" w:hAnsi="Sylfaen" w:cs="Sylfaen"/>
          <w:bCs/>
          <w:sz w:val="22"/>
          <w:szCs w:val="22"/>
          <w:lang w:val="ka-GE"/>
        </w:rPr>
        <w:t>2.11   საერთაშორისო სამშვიდობო მისიები  (პროგრამული კოდი 29 06)</w:t>
      </w:r>
    </w:p>
    <w:p w14:paraId="2991F96B" w14:textId="77777777" w:rsidR="001C60C9" w:rsidRPr="00D964E6" w:rsidRDefault="001C60C9" w:rsidP="00393D1F">
      <w:pPr>
        <w:pStyle w:val="a5"/>
        <w:tabs>
          <w:tab w:val="left" w:pos="720"/>
        </w:tabs>
        <w:spacing w:after="0" w:line="240" w:lineRule="auto"/>
        <w:ind w:left="709" w:right="-67" w:hanging="360"/>
        <w:jc w:val="both"/>
        <w:rPr>
          <w:rFonts w:ascii="Sylfaen" w:hAnsi="Sylfaen" w:cs="Sylfaen"/>
          <w:bCs/>
          <w:lang w:val="ka-GE"/>
        </w:rPr>
      </w:pPr>
    </w:p>
    <w:p w14:paraId="601A3611" w14:textId="77777777" w:rsidR="001C60C9" w:rsidRPr="00D964E6" w:rsidRDefault="001C60C9" w:rsidP="00393D1F">
      <w:pPr>
        <w:tabs>
          <w:tab w:val="left" w:pos="630"/>
        </w:tabs>
        <w:spacing w:after="0" w:line="240" w:lineRule="auto"/>
        <w:ind w:left="360" w:hanging="360"/>
        <w:jc w:val="both"/>
        <w:rPr>
          <w:rFonts w:ascii="Sylfaen" w:hAnsi="Sylfaen" w:cs="Sylfaen"/>
          <w:bCs/>
        </w:rPr>
      </w:pPr>
      <w:r w:rsidRPr="00D964E6">
        <w:rPr>
          <w:rFonts w:ascii="Sylfaen" w:hAnsi="Sylfaen" w:cs="Sylfaen"/>
          <w:bCs/>
        </w:rPr>
        <w:tab/>
      </w: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68990CDB" w14:textId="77777777" w:rsidR="001C60C9" w:rsidRPr="00D964E6" w:rsidRDefault="001C60C9" w:rsidP="00393D1F">
      <w:pPr>
        <w:pStyle w:val="abzacixml"/>
        <w:ind w:left="360" w:hanging="360"/>
        <w:rPr>
          <w:bCs/>
        </w:rPr>
      </w:pPr>
    </w:p>
    <w:p w14:paraId="528F0FDD" w14:textId="77777777" w:rsidR="001C60C9" w:rsidRPr="00D964E6" w:rsidRDefault="001C60C9" w:rsidP="00393D1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საქართველოს</w:t>
      </w:r>
      <w:proofErr w:type="spellEnd"/>
      <w:r w:rsidRPr="00D964E6">
        <w:rPr>
          <w:bCs/>
          <w:lang w:eastAsia="ru-RU"/>
        </w:rPr>
        <w:t xml:space="preserve"> </w:t>
      </w:r>
      <w:proofErr w:type="spellStart"/>
      <w:r w:rsidRPr="00D964E6">
        <w:rPr>
          <w:bCs/>
          <w:lang w:eastAsia="ru-RU"/>
        </w:rPr>
        <w:t>თავდაცვის</w:t>
      </w:r>
      <w:proofErr w:type="spellEnd"/>
      <w:r w:rsidRPr="00D964E6">
        <w:rPr>
          <w:bCs/>
          <w:lang w:eastAsia="ru-RU"/>
        </w:rPr>
        <w:t xml:space="preserve"> </w:t>
      </w:r>
      <w:proofErr w:type="spellStart"/>
      <w:r w:rsidRPr="00D964E6">
        <w:rPr>
          <w:bCs/>
          <w:lang w:eastAsia="ru-RU"/>
        </w:rPr>
        <w:t>სამინისტრო</w:t>
      </w:r>
      <w:proofErr w:type="spellEnd"/>
      <w:r w:rsidRPr="00D964E6">
        <w:rPr>
          <w:bCs/>
          <w:lang w:eastAsia="ru-RU"/>
        </w:rPr>
        <w:t>;</w:t>
      </w:r>
    </w:p>
    <w:p w14:paraId="5560771D" w14:textId="77777777" w:rsidR="001C60C9" w:rsidRPr="00D964E6" w:rsidRDefault="001C60C9" w:rsidP="00393D1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სახელმწიფო</w:t>
      </w:r>
      <w:proofErr w:type="spellEnd"/>
      <w:r w:rsidRPr="00D964E6">
        <w:rPr>
          <w:bCs/>
          <w:lang w:eastAsia="ru-RU"/>
        </w:rPr>
        <w:t xml:space="preserve"> </w:t>
      </w:r>
      <w:proofErr w:type="spellStart"/>
      <w:r w:rsidRPr="00D964E6">
        <w:rPr>
          <w:bCs/>
          <w:lang w:eastAsia="ru-RU"/>
        </w:rPr>
        <w:t>სამხედრო</w:t>
      </w:r>
      <w:proofErr w:type="spellEnd"/>
      <w:r w:rsidRPr="00D964E6">
        <w:rPr>
          <w:bCs/>
          <w:lang w:eastAsia="ru-RU"/>
        </w:rPr>
        <w:t xml:space="preserve"> </w:t>
      </w:r>
      <w:proofErr w:type="spellStart"/>
      <w:r w:rsidRPr="00D964E6">
        <w:rPr>
          <w:bCs/>
          <w:lang w:eastAsia="ru-RU"/>
        </w:rPr>
        <w:t>სამეცნიერო-ტექნიკური</w:t>
      </w:r>
      <w:proofErr w:type="spellEnd"/>
      <w:r w:rsidRPr="00D964E6">
        <w:rPr>
          <w:bCs/>
          <w:lang w:eastAsia="ru-RU"/>
        </w:rPr>
        <w:t xml:space="preserve"> </w:t>
      </w:r>
      <w:proofErr w:type="spellStart"/>
      <w:proofErr w:type="gramStart"/>
      <w:r w:rsidRPr="00D964E6">
        <w:rPr>
          <w:bCs/>
          <w:lang w:eastAsia="ru-RU"/>
        </w:rPr>
        <w:t>ცენტრი</w:t>
      </w:r>
      <w:proofErr w:type="spellEnd"/>
      <w:r w:rsidRPr="00D964E6">
        <w:rPr>
          <w:bCs/>
          <w:lang w:eastAsia="ru-RU"/>
        </w:rPr>
        <w:t xml:space="preserve">  „</w:t>
      </w:r>
      <w:proofErr w:type="spellStart"/>
      <w:proofErr w:type="gramEnd"/>
      <w:r w:rsidRPr="00D964E6">
        <w:rPr>
          <w:bCs/>
          <w:lang w:eastAsia="ru-RU"/>
        </w:rPr>
        <w:t>დელტა</w:t>
      </w:r>
      <w:proofErr w:type="spellEnd"/>
      <w:r w:rsidRPr="00D964E6">
        <w:rPr>
          <w:bCs/>
          <w:lang w:eastAsia="ru-RU"/>
        </w:rPr>
        <w:t>";</w:t>
      </w:r>
    </w:p>
    <w:p w14:paraId="70C6679A" w14:textId="77777777" w:rsidR="001C60C9" w:rsidRPr="00D964E6" w:rsidRDefault="001C60C9" w:rsidP="00393D1F">
      <w:pPr>
        <w:pStyle w:val="abzacixml"/>
        <w:autoSpaceDE/>
        <w:autoSpaceDN/>
        <w:adjustRightInd/>
        <w:ind w:firstLine="0"/>
        <w:rPr>
          <w:bCs/>
          <w:highlight w:val="yellow"/>
        </w:rPr>
      </w:pPr>
    </w:p>
    <w:p w14:paraId="24505C7F" w14:textId="77777777" w:rsidR="00B90A39" w:rsidRPr="00D964E6" w:rsidRDefault="00B90A39" w:rsidP="00393D1F">
      <w:pPr>
        <w:pStyle w:val="a5"/>
        <w:numPr>
          <w:ilvl w:val="0"/>
          <w:numId w:val="19"/>
        </w:numPr>
        <w:spacing w:after="0" w:line="240" w:lineRule="auto"/>
        <w:jc w:val="both"/>
        <w:rPr>
          <w:rFonts w:ascii="Sylfaen" w:hAnsi="Sylfaen" w:cs="Sylfaen"/>
          <w:bCs/>
        </w:rPr>
      </w:pPr>
      <w:proofErr w:type="spellStart"/>
      <w:r w:rsidRPr="00D964E6">
        <w:rPr>
          <w:rFonts w:ascii="Sylfaen" w:hAnsi="Sylfaen" w:cs="Sylfaen"/>
          <w:bCs/>
        </w:rPr>
        <w:t>ავღანეთში</w:t>
      </w:r>
      <w:proofErr w:type="spellEnd"/>
      <w:r w:rsidRPr="00D964E6">
        <w:rPr>
          <w:rFonts w:ascii="Sylfaen" w:hAnsi="Sylfaen" w:cs="Sylfaen"/>
          <w:bCs/>
        </w:rPr>
        <w:t xml:space="preserve"> „</w:t>
      </w:r>
      <w:proofErr w:type="spellStart"/>
      <w:proofErr w:type="gramStart"/>
      <w:r w:rsidRPr="00D964E6">
        <w:rPr>
          <w:rFonts w:ascii="Sylfaen" w:hAnsi="Sylfaen" w:cs="Sylfaen"/>
          <w:bCs/>
        </w:rPr>
        <w:t>მტკიცე</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მხარდაჭერის</w:t>
      </w:r>
      <w:proofErr w:type="spellEnd"/>
      <w:proofErr w:type="gramEnd"/>
      <w:r w:rsidRPr="00D964E6">
        <w:rPr>
          <w:rFonts w:ascii="Sylfaen" w:hAnsi="Sylfaen" w:cs="Sylfaen"/>
          <w:bCs/>
        </w:rPr>
        <w:t xml:space="preserve">  </w:t>
      </w:r>
      <w:proofErr w:type="spellStart"/>
      <w:r w:rsidRPr="00D964E6">
        <w:rPr>
          <w:rFonts w:ascii="Sylfaen" w:hAnsi="Sylfaen" w:cs="Sylfaen"/>
          <w:bCs/>
        </w:rPr>
        <w:t>მისიის</w:t>
      </w:r>
      <w:proofErr w:type="spellEnd"/>
      <w:r w:rsidRPr="00D964E6">
        <w:rPr>
          <w:rFonts w:ascii="Sylfaen" w:hAnsi="Sylfaen" w:cs="Sylfaen"/>
          <w:bCs/>
        </w:rPr>
        <w:t xml:space="preserve">“  (RSM, QRF)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გერმანიის</w:t>
      </w:r>
      <w:proofErr w:type="spellEnd"/>
      <w:r w:rsidRPr="00D964E6">
        <w:rPr>
          <w:rFonts w:ascii="Sylfaen" w:hAnsi="Sylfaen" w:cs="Sylfaen"/>
          <w:bCs/>
        </w:rPr>
        <w:t xml:space="preserve"> </w:t>
      </w:r>
      <w:proofErr w:type="spellStart"/>
      <w:r w:rsidRPr="00D964E6">
        <w:rPr>
          <w:rFonts w:ascii="Sylfaen" w:hAnsi="Sylfaen" w:cs="Sylfaen"/>
          <w:bCs/>
        </w:rPr>
        <w:t>კონტინგენტის</w:t>
      </w:r>
      <w:proofErr w:type="spellEnd"/>
      <w:r w:rsidRPr="00D964E6">
        <w:rPr>
          <w:rFonts w:ascii="Sylfaen" w:hAnsi="Sylfaen" w:cs="Sylfaen"/>
          <w:bCs/>
        </w:rPr>
        <w:t xml:space="preserve"> </w:t>
      </w:r>
      <w:proofErr w:type="spellStart"/>
      <w:r w:rsidRPr="00D964E6">
        <w:rPr>
          <w:rFonts w:ascii="Sylfaen" w:hAnsi="Sylfaen" w:cs="Sylfaen"/>
          <w:bCs/>
        </w:rPr>
        <w:t>შემადგენლობაში</w:t>
      </w:r>
      <w:proofErr w:type="spellEnd"/>
      <w:r w:rsidRPr="00D964E6">
        <w:rPr>
          <w:rFonts w:ascii="Sylfaen" w:hAnsi="Sylfaen" w:cs="Sylfaen"/>
          <w:bCs/>
        </w:rPr>
        <w:t xml:space="preserve"> </w:t>
      </w:r>
      <w:proofErr w:type="spellStart"/>
      <w:r w:rsidRPr="00D964E6">
        <w:rPr>
          <w:rFonts w:ascii="Sylfaen" w:hAnsi="Sylfaen" w:cs="Sylfaen"/>
          <w:bCs/>
        </w:rPr>
        <w:t>მყოფი</w:t>
      </w:r>
      <w:proofErr w:type="spellEnd"/>
      <w:r w:rsidRPr="00D964E6">
        <w:rPr>
          <w:rFonts w:ascii="Sylfaen" w:hAnsi="Sylfaen" w:cs="Sylfaen"/>
          <w:bCs/>
        </w:rPr>
        <w:t xml:space="preserve"> მე-2 </w:t>
      </w:r>
      <w:proofErr w:type="spellStart"/>
      <w:r w:rsidRPr="00D964E6">
        <w:rPr>
          <w:rFonts w:ascii="Sylfaen" w:hAnsi="Sylfaen" w:cs="Sylfaen"/>
          <w:bCs/>
        </w:rPr>
        <w:t>ბრიგადის</w:t>
      </w:r>
      <w:proofErr w:type="spellEnd"/>
      <w:r w:rsidRPr="00D964E6">
        <w:rPr>
          <w:rFonts w:ascii="Sylfaen" w:hAnsi="Sylfaen" w:cs="Sylfaen"/>
          <w:bCs/>
        </w:rPr>
        <w:t xml:space="preserve"> </w:t>
      </w:r>
      <w:proofErr w:type="spellStart"/>
      <w:r w:rsidRPr="00D964E6">
        <w:rPr>
          <w:rFonts w:ascii="Sylfaen" w:hAnsi="Sylfaen" w:cs="Sylfaen"/>
          <w:bCs/>
        </w:rPr>
        <w:t>სადაზვერვო</w:t>
      </w:r>
      <w:proofErr w:type="spellEnd"/>
      <w:r w:rsidRPr="00D964E6">
        <w:rPr>
          <w:rFonts w:ascii="Sylfaen" w:hAnsi="Sylfaen" w:cs="Sylfaen"/>
          <w:bCs/>
        </w:rPr>
        <w:t xml:space="preserve"> </w:t>
      </w:r>
      <w:proofErr w:type="spellStart"/>
      <w:r w:rsidRPr="00D964E6">
        <w:rPr>
          <w:rFonts w:ascii="Sylfaen" w:hAnsi="Sylfaen" w:cs="Sylfaen"/>
          <w:bCs/>
        </w:rPr>
        <w:t>ასეული</w:t>
      </w:r>
      <w:proofErr w:type="spellEnd"/>
      <w:r w:rsidRPr="00D964E6">
        <w:rPr>
          <w:rFonts w:ascii="Sylfaen" w:hAnsi="Sylfaen" w:cs="Sylfaen"/>
          <w:bCs/>
        </w:rPr>
        <w:t xml:space="preserve"> 2019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იანვარში</w:t>
      </w:r>
      <w:proofErr w:type="spellEnd"/>
      <w:r w:rsidRPr="00D964E6">
        <w:rPr>
          <w:rFonts w:ascii="Sylfaen" w:hAnsi="Sylfaen" w:cs="Sylfaen"/>
          <w:bCs/>
        </w:rPr>
        <w:t xml:space="preserve"> </w:t>
      </w:r>
      <w:proofErr w:type="spellStart"/>
      <w:r w:rsidRPr="00D964E6">
        <w:rPr>
          <w:rFonts w:ascii="Sylfaen" w:hAnsi="Sylfaen" w:cs="Sylfaen"/>
          <w:bCs/>
        </w:rPr>
        <w:t>როტაციის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lastRenderedPageBreak/>
        <w:t>ჩაანაცვლა</w:t>
      </w:r>
      <w:proofErr w:type="spellEnd"/>
      <w:r w:rsidRPr="00D964E6">
        <w:rPr>
          <w:rFonts w:ascii="Sylfaen" w:hAnsi="Sylfaen" w:cs="Sylfaen"/>
          <w:bCs/>
        </w:rPr>
        <w:t xml:space="preserve"> 1-ლი </w:t>
      </w:r>
      <w:proofErr w:type="spellStart"/>
      <w:r w:rsidRPr="00D964E6">
        <w:rPr>
          <w:rFonts w:ascii="Sylfaen" w:hAnsi="Sylfaen" w:cs="Sylfaen"/>
          <w:bCs/>
        </w:rPr>
        <w:t>ბრიგადის</w:t>
      </w:r>
      <w:proofErr w:type="spellEnd"/>
      <w:r w:rsidRPr="00D964E6">
        <w:rPr>
          <w:rFonts w:ascii="Sylfaen" w:hAnsi="Sylfaen" w:cs="Sylfaen"/>
          <w:bCs/>
        </w:rPr>
        <w:t xml:space="preserve"> </w:t>
      </w:r>
      <w:proofErr w:type="spellStart"/>
      <w:r w:rsidRPr="00D964E6">
        <w:rPr>
          <w:rFonts w:ascii="Sylfaen" w:hAnsi="Sylfaen" w:cs="Sylfaen"/>
          <w:bCs/>
        </w:rPr>
        <w:t>ნაკრებმა</w:t>
      </w:r>
      <w:proofErr w:type="spellEnd"/>
      <w:r w:rsidRPr="00D964E6">
        <w:rPr>
          <w:rFonts w:ascii="Sylfaen" w:hAnsi="Sylfaen" w:cs="Sylfaen"/>
          <w:bCs/>
        </w:rPr>
        <w:t xml:space="preserve"> </w:t>
      </w:r>
      <w:proofErr w:type="spellStart"/>
      <w:r w:rsidRPr="00D964E6">
        <w:rPr>
          <w:rFonts w:ascii="Sylfaen" w:hAnsi="Sylfaen" w:cs="Sylfaen"/>
          <w:bCs/>
        </w:rPr>
        <w:t>ასეულმა</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თავის</w:t>
      </w:r>
      <w:proofErr w:type="spellEnd"/>
      <w:r w:rsidRPr="00D964E6">
        <w:rPr>
          <w:rFonts w:ascii="Sylfaen" w:hAnsi="Sylfaen" w:cs="Sylfaen"/>
          <w:bCs/>
        </w:rPr>
        <w:t xml:space="preserve"> </w:t>
      </w:r>
      <w:proofErr w:type="spellStart"/>
      <w:r w:rsidRPr="00D964E6">
        <w:rPr>
          <w:rFonts w:ascii="Sylfaen" w:hAnsi="Sylfaen" w:cs="Sylfaen"/>
          <w:bCs/>
        </w:rPr>
        <w:t>მხრივ</w:t>
      </w:r>
      <w:proofErr w:type="spellEnd"/>
      <w:r w:rsidRPr="00D964E6">
        <w:rPr>
          <w:rFonts w:ascii="Sylfaen" w:hAnsi="Sylfaen" w:cs="Sylfaen"/>
          <w:bCs/>
        </w:rPr>
        <w:t xml:space="preserve"> 2019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ივლისში</w:t>
      </w:r>
      <w:proofErr w:type="spellEnd"/>
      <w:r w:rsidRPr="00D964E6">
        <w:rPr>
          <w:rFonts w:ascii="Sylfaen" w:hAnsi="Sylfaen" w:cs="Sylfaen"/>
          <w:bCs/>
        </w:rPr>
        <w:t xml:space="preserve"> </w:t>
      </w:r>
      <w:proofErr w:type="spellStart"/>
      <w:r w:rsidRPr="00D964E6">
        <w:rPr>
          <w:rFonts w:ascii="Sylfaen" w:hAnsi="Sylfaen" w:cs="Sylfaen"/>
          <w:bCs/>
        </w:rPr>
        <w:t>როტაციის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t>ჩანაცვლდა</w:t>
      </w:r>
      <w:proofErr w:type="spellEnd"/>
      <w:r w:rsidRPr="00D964E6">
        <w:rPr>
          <w:rFonts w:ascii="Sylfaen" w:hAnsi="Sylfaen" w:cs="Sylfaen"/>
          <w:bCs/>
        </w:rPr>
        <w:t xml:space="preserve">  მე-3 </w:t>
      </w:r>
      <w:proofErr w:type="spellStart"/>
      <w:r w:rsidRPr="00D964E6">
        <w:rPr>
          <w:rFonts w:ascii="Sylfaen" w:hAnsi="Sylfaen" w:cs="Sylfaen"/>
          <w:bCs/>
        </w:rPr>
        <w:t>ბრიგადის</w:t>
      </w:r>
      <w:proofErr w:type="spellEnd"/>
      <w:r w:rsidRPr="00D964E6">
        <w:rPr>
          <w:rFonts w:ascii="Sylfaen" w:hAnsi="Sylfaen" w:cs="Sylfaen"/>
          <w:bCs/>
        </w:rPr>
        <w:t xml:space="preserve"> </w:t>
      </w:r>
      <w:proofErr w:type="spellStart"/>
      <w:r w:rsidRPr="00D964E6">
        <w:rPr>
          <w:rFonts w:ascii="Sylfaen" w:hAnsi="Sylfaen" w:cs="Sylfaen"/>
          <w:bCs/>
        </w:rPr>
        <w:t>ნაკრებმა</w:t>
      </w:r>
      <w:proofErr w:type="spellEnd"/>
      <w:r w:rsidRPr="00D964E6">
        <w:rPr>
          <w:rFonts w:ascii="Sylfaen" w:hAnsi="Sylfaen" w:cs="Sylfaen"/>
          <w:bCs/>
        </w:rPr>
        <w:t xml:space="preserve"> </w:t>
      </w:r>
      <w:proofErr w:type="spellStart"/>
      <w:r w:rsidRPr="00D964E6">
        <w:rPr>
          <w:rFonts w:ascii="Sylfaen" w:hAnsi="Sylfaen" w:cs="Sylfaen"/>
          <w:bCs/>
        </w:rPr>
        <w:t>ასეულით</w:t>
      </w:r>
      <w:proofErr w:type="spellEnd"/>
      <w:r w:rsidRPr="00D964E6">
        <w:rPr>
          <w:rFonts w:ascii="Sylfaen" w:hAnsi="Sylfaen" w:cs="Sylfaen"/>
          <w:bCs/>
        </w:rPr>
        <w:t>;</w:t>
      </w:r>
    </w:p>
    <w:p w14:paraId="39F938EC" w14:textId="77777777" w:rsidR="00B90A39" w:rsidRPr="00D964E6" w:rsidRDefault="00B90A39" w:rsidP="00393D1F">
      <w:pPr>
        <w:pStyle w:val="a5"/>
        <w:numPr>
          <w:ilvl w:val="0"/>
          <w:numId w:val="19"/>
        </w:numPr>
        <w:spacing w:after="0" w:line="240" w:lineRule="auto"/>
        <w:jc w:val="both"/>
        <w:rPr>
          <w:rFonts w:ascii="Sylfaen" w:hAnsi="Sylfaen" w:cs="Sylfaen"/>
          <w:bCs/>
        </w:rPr>
      </w:pPr>
      <w:proofErr w:type="spellStart"/>
      <w:r w:rsidRPr="00D964E6">
        <w:rPr>
          <w:rFonts w:ascii="Sylfaen" w:hAnsi="Sylfaen" w:cs="Sylfaen"/>
          <w:bCs/>
        </w:rPr>
        <w:t>ავღანეთში</w:t>
      </w:r>
      <w:proofErr w:type="spellEnd"/>
      <w:r w:rsidRPr="00D964E6">
        <w:rPr>
          <w:rFonts w:ascii="Sylfaen" w:hAnsi="Sylfaen" w:cs="Sylfaen"/>
          <w:bCs/>
        </w:rPr>
        <w:t xml:space="preserve"> </w:t>
      </w:r>
      <w:proofErr w:type="spellStart"/>
      <w:r w:rsidRPr="00D964E6">
        <w:rPr>
          <w:rFonts w:ascii="Sylfaen" w:hAnsi="Sylfaen" w:cs="Sylfaen"/>
          <w:bCs/>
        </w:rPr>
        <w:t>მტკიცე</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მხარდაჭერის</w:t>
      </w:r>
      <w:proofErr w:type="spellEnd"/>
      <w:r w:rsidRPr="00D964E6">
        <w:rPr>
          <w:rFonts w:ascii="Sylfaen" w:hAnsi="Sylfaen" w:cs="Sylfaen"/>
          <w:bCs/>
        </w:rPr>
        <w:t xml:space="preserve"> </w:t>
      </w:r>
      <w:proofErr w:type="spellStart"/>
      <w:r w:rsidRPr="00D964E6">
        <w:rPr>
          <w:rFonts w:ascii="Sylfaen" w:hAnsi="Sylfaen" w:cs="Sylfaen"/>
          <w:bCs/>
        </w:rPr>
        <w:t>მისიის</w:t>
      </w:r>
      <w:proofErr w:type="spellEnd"/>
      <w:r w:rsidRPr="00D964E6">
        <w:rPr>
          <w:rFonts w:ascii="Sylfaen" w:hAnsi="Sylfaen" w:cs="Sylfaen"/>
          <w:bCs/>
        </w:rPr>
        <w:t xml:space="preserve"> (RSM)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proofErr w:type="gramStart"/>
      <w:r w:rsidRPr="00D964E6">
        <w:rPr>
          <w:rFonts w:ascii="Sylfaen" w:hAnsi="Sylfaen" w:cs="Sylfaen"/>
          <w:bCs/>
        </w:rPr>
        <w:t>ამერიკის</w:t>
      </w:r>
      <w:proofErr w:type="spellEnd"/>
      <w:r w:rsidRPr="00D964E6">
        <w:rPr>
          <w:rFonts w:ascii="Sylfaen" w:hAnsi="Sylfaen" w:cs="Sylfaen"/>
          <w:bCs/>
        </w:rPr>
        <w:t xml:space="preserve">  </w:t>
      </w:r>
      <w:proofErr w:type="spellStart"/>
      <w:r w:rsidRPr="00D964E6">
        <w:rPr>
          <w:rFonts w:ascii="Sylfaen" w:hAnsi="Sylfaen" w:cs="Sylfaen"/>
          <w:bCs/>
        </w:rPr>
        <w:t>კონტინგენტის</w:t>
      </w:r>
      <w:proofErr w:type="spellEnd"/>
      <w:proofErr w:type="gramEnd"/>
      <w:r w:rsidRPr="00D964E6">
        <w:rPr>
          <w:rFonts w:ascii="Sylfaen" w:hAnsi="Sylfaen" w:cs="Sylfaen"/>
          <w:bCs/>
        </w:rPr>
        <w:t xml:space="preserve"> </w:t>
      </w:r>
      <w:proofErr w:type="spellStart"/>
      <w:r w:rsidRPr="00D964E6">
        <w:rPr>
          <w:rFonts w:ascii="Sylfaen" w:hAnsi="Sylfaen" w:cs="Sylfaen"/>
          <w:bCs/>
        </w:rPr>
        <w:t>შემადგენლობაში</w:t>
      </w:r>
      <w:proofErr w:type="spellEnd"/>
      <w:r w:rsidRPr="00D964E6">
        <w:rPr>
          <w:rFonts w:ascii="Sylfaen" w:hAnsi="Sylfaen" w:cs="Sylfaen"/>
          <w:bCs/>
        </w:rPr>
        <w:t xml:space="preserve"> </w:t>
      </w:r>
      <w:proofErr w:type="spellStart"/>
      <w:r w:rsidRPr="00D964E6">
        <w:rPr>
          <w:rFonts w:ascii="Sylfaen" w:hAnsi="Sylfaen" w:cs="Sylfaen"/>
          <w:bCs/>
        </w:rPr>
        <w:t>მყოფი</w:t>
      </w:r>
      <w:proofErr w:type="spellEnd"/>
      <w:r w:rsidRPr="00D964E6">
        <w:rPr>
          <w:rFonts w:ascii="Sylfaen" w:hAnsi="Sylfaen" w:cs="Sylfaen"/>
          <w:bCs/>
        </w:rPr>
        <w:t xml:space="preserve"> მე-2 </w:t>
      </w:r>
      <w:proofErr w:type="spellStart"/>
      <w:r w:rsidRPr="00D964E6">
        <w:rPr>
          <w:rFonts w:ascii="Sylfaen" w:hAnsi="Sylfaen" w:cs="Sylfaen"/>
          <w:bCs/>
        </w:rPr>
        <w:t>ბრიგადის</w:t>
      </w:r>
      <w:proofErr w:type="spellEnd"/>
      <w:r w:rsidRPr="00D964E6">
        <w:rPr>
          <w:rFonts w:ascii="Sylfaen" w:hAnsi="Sylfaen" w:cs="Sylfaen"/>
          <w:bCs/>
        </w:rPr>
        <w:t xml:space="preserve"> 22 </w:t>
      </w:r>
      <w:proofErr w:type="spellStart"/>
      <w:r w:rsidRPr="00D964E6">
        <w:rPr>
          <w:rFonts w:ascii="Sylfaen" w:hAnsi="Sylfaen" w:cs="Sylfaen"/>
          <w:bCs/>
        </w:rPr>
        <w:t>ბატალიონი</w:t>
      </w:r>
      <w:proofErr w:type="spellEnd"/>
      <w:r w:rsidRPr="00D964E6">
        <w:rPr>
          <w:rFonts w:ascii="Sylfaen" w:hAnsi="Sylfaen" w:cs="Sylfaen"/>
          <w:bCs/>
        </w:rPr>
        <w:t xml:space="preserve"> (</w:t>
      </w:r>
      <w:proofErr w:type="spellStart"/>
      <w:r w:rsidRPr="00D964E6">
        <w:rPr>
          <w:rFonts w:ascii="Sylfaen" w:hAnsi="Sylfaen" w:cs="Sylfaen"/>
          <w:bCs/>
        </w:rPr>
        <w:t>გადასროლა</w:t>
      </w:r>
      <w:proofErr w:type="spellEnd"/>
      <w:r w:rsidRPr="00D964E6">
        <w:rPr>
          <w:rFonts w:ascii="Sylfaen" w:hAnsi="Sylfaen" w:cs="Sylfaen"/>
          <w:bCs/>
        </w:rPr>
        <w:t xml:space="preserve">: 2018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ოქტობერიდან</w:t>
      </w:r>
      <w:proofErr w:type="spellEnd"/>
      <w:r w:rsidRPr="00D964E6">
        <w:rPr>
          <w:rFonts w:ascii="Sylfaen" w:hAnsi="Sylfaen" w:cs="Sylfaen"/>
          <w:bCs/>
        </w:rPr>
        <w:t xml:space="preserve">) 2019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აპრილში</w:t>
      </w:r>
      <w:proofErr w:type="spellEnd"/>
      <w:r w:rsidRPr="00D964E6">
        <w:rPr>
          <w:rFonts w:ascii="Sylfaen" w:hAnsi="Sylfaen" w:cs="Sylfaen"/>
          <w:bCs/>
        </w:rPr>
        <w:t xml:space="preserve">, </w:t>
      </w:r>
      <w:proofErr w:type="spellStart"/>
      <w:r w:rsidRPr="00D964E6">
        <w:rPr>
          <w:rFonts w:ascii="Sylfaen" w:hAnsi="Sylfaen" w:cs="Sylfaen"/>
          <w:bCs/>
        </w:rPr>
        <w:t>როტაციის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t>ჩაანაცვლა</w:t>
      </w:r>
      <w:proofErr w:type="spellEnd"/>
      <w:r w:rsidRPr="00D964E6">
        <w:rPr>
          <w:rFonts w:ascii="Sylfaen" w:hAnsi="Sylfaen" w:cs="Sylfaen"/>
          <w:bCs/>
        </w:rPr>
        <w:t xml:space="preserve"> მე-4 </w:t>
      </w:r>
      <w:proofErr w:type="spellStart"/>
      <w:r w:rsidRPr="00D964E6">
        <w:rPr>
          <w:rFonts w:ascii="Sylfaen" w:hAnsi="Sylfaen" w:cs="Sylfaen"/>
          <w:bCs/>
        </w:rPr>
        <w:t>ბრიგადის</w:t>
      </w:r>
      <w:proofErr w:type="spellEnd"/>
      <w:r w:rsidRPr="00D964E6">
        <w:rPr>
          <w:rFonts w:ascii="Sylfaen" w:hAnsi="Sylfaen" w:cs="Sylfaen"/>
          <w:bCs/>
        </w:rPr>
        <w:t xml:space="preserve">  43-ე </w:t>
      </w:r>
      <w:proofErr w:type="spellStart"/>
      <w:r w:rsidRPr="00D964E6">
        <w:rPr>
          <w:rFonts w:ascii="Sylfaen" w:hAnsi="Sylfaen" w:cs="Sylfaen"/>
          <w:bCs/>
        </w:rPr>
        <w:t>ბატალიონმა</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თავის</w:t>
      </w:r>
      <w:proofErr w:type="spellEnd"/>
      <w:r w:rsidRPr="00D964E6">
        <w:rPr>
          <w:rFonts w:ascii="Sylfaen" w:hAnsi="Sylfaen" w:cs="Sylfaen"/>
          <w:bCs/>
        </w:rPr>
        <w:t xml:space="preserve"> </w:t>
      </w:r>
      <w:proofErr w:type="spellStart"/>
      <w:r w:rsidRPr="00D964E6">
        <w:rPr>
          <w:rFonts w:ascii="Sylfaen" w:hAnsi="Sylfaen" w:cs="Sylfaen"/>
          <w:bCs/>
        </w:rPr>
        <w:t>მხრივ</w:t>
      </w:r>
      <w:proofErr w:type="spellEnd"/>
      <w:r w:rsidRPr="00D964E6">
        <w:rPr>
          <w:rFonts w:ascii="Sylfaen" w:hAnsi="Sylfaen" w:cs="Sylfaen"/>
          <w:bCs/>
        </w:rPr>
        <w:t xml:space="preserve"> 2019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ნოემბერში</w:t>
      </w:r>
      <w:proofErr w:type="spellEnd"/>
      <w:r w:rsidRPr="00D964E6">
        <w:rPr>
          <w:rFonts w:ascii="Sylfaen" w:hAnsi="Sylfaen" w:cs="Sylfaen"/>
          <w:bCs/>
        </w:rPr>
        <w:t xml:space="preserve"> </w:t>
      </w:r>
      <w:proofErr w:type="spellStart"/>
      <w:r w:rsidRPr="00D964E6">
        <w:rPr>
          <w:rFonts w:ascii="Sylfaen" w:hAnsi="Sylfaen" w:cs="Sylfaen"/>
          <w:bCs/>
        </w:rPr>
        <w:t>როტაციის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t>ჩანაცვლდა</w:t>
      </w:r>
      <w:proofErr w:type="spellEnd"/>
      <w:r w:rsidRPr="00D964E6">
        <w:rPr>
          <w:rFonts w:ascii="Sylfaen" w:hAnsi="Sylfaen" w:cs="Sylfaen"/>
          <w:bCs/>
        </w:rPr>
        <w:t xml:space="preserve"> 1-ლი </w:t>
      </w:r>
      <w:proofErr w:type="spellStart"/>
      <w:r w:rsidRPr="00D964E6">
        <w:rPr>
          <w:rFonts w:ascii="Sylfaen" w:hAnsi="Sylfaen" w:cs="Sylfaen"/>
          <w:bCs/>
        </w:rPr>
        <w:t>ბრიგადის</w:t>
      </w:r>
      <w:proofErr w:type="spellEnd"/>
      <w:r w:rsidRPr="00D964E6">
        <w:rPr>
          <w:rFonts w:ascii="Sylfaen" w:hAnsi="Sylfaen" w:cs="Sylfaen"/>
          <w:bCs/>
        </w:rPr>
        <w:t xml:space="preserve"> მე-12 </w:t>
      </w:r>
      <w:proofErr w:type="spellStart"/>
      <w:r w:rsidRPr="00D964E6">
        <w:rPr>
          <w:rFonts w:ascii="Sylfaen" w:hAnsi="Sylfaen" w:cs="Sylfaen"/>
          <w:bCs/>
        </w:rPr>
        <w:t>ბატალიონით</w:t>
      </w:r>
      <w:proofErr w:type="spellEnd"/>
      <w:r w:rsidRPr="00D964E6">
        <w:rPr>
          <w:rFonts w:ascii="Sylfaen" w:hAnsi="Sylfaen" w:cs="Sylfaen"/>
          <w:bCs/>
        </w:rPr>
        <w:t>;</w:t>
      </w:r>
    </w:p>
    <w:p w14:paraId="290985D6" w14:textId="77777777" w:rsidR="00B90A39" w:rsidRPr="00D964E6" w:rsidRDefault="00B90A39" w:rsidP="00393D1F">
      <w:pPr>
        <w:pStyle w:val="abzacixml"/>
        <w:numPr>
          <w:ilvl w:val="0"/>
          <w:numId w:val="19"/>
        </w:numPr>
        <w:autoSpaceDE/>
        <w:autoSpaceDN/>
        <w:adjustRightInd/>
        <w:rPr>
          <w:bCs/>
        </w:rPr>
      </w:pPr>
      <w:proofErr w:type="spellStart"/>
      <w:r w:rsidRPr="00D964E6">
        <w:rPr>
          <w:bCs/>
        </w:rPr>
        <w:t>ავღანეთში</w:t>
      </w:r>
      <w:proofErr w:type="spellEnd"/>
      <w:r w:rsidRPr="00D964E6">
        <w:rPr>
          <w:bCs/>
        </w:rPr>
        <w:t xml:space="preserve"> </w:t>
      </w:r>
      <w:proofErr w:type="spellStart"/>
      <w:r w:rsidRPr="00D964E6">
        <w:rPr>
          <w:bCs/>
        </w:rPr>
        <w:t>მტკიცე</w:t>
      </w:r>
      <w:proofErr w:type="spellEnd"/>
      <w:r w:rsidRPr="00D964E6">
        <w:rPr>
          <w:bCs/>
        </w:rPr>
        <w:t xml:space="preserve"> </w:t>
      </w:r>
      <w:proofErr w:type="spellStart"/>
      <w:r w:rsidRPr="00D964E6">
        <w:rPr>
          <w:bCs/>
        </w:rPr>
        <w:t>მხარდაჭერის</w:t>
      </w:r>
      <w:proofErr w:type="spellEnd"/>
      <w:r w:rsidRPr="00D964E6">
        <w:rPr>
          <w:bCs/>
        </w:rPr>
        <w:t xml:space="preserve"> </w:t>
      </w:r>
      <w:proofErr w:type="spellStart"/>
      <w:r w:rsidRPr="00D964E6">
        <w:rPr>
          <w:bCs/>
        </w:rPr>
        <w:t>მისიის</w:t>
      </w:r>
      <w:proofErr w:type="spellEnd"/>
      <w:r w:rsidRPr="00D964E6">
        <w:rPr>
          <w:bCs/>
        </w:rPr>
        <w:t xml:space="preserve"> (RSM) </w:t>
      </w:r>
      <w:proofErr w:type="spellStart"/>
      <w:r w:rsidRPr="00D964E6">
        <w:rPr>
          <w:bCs/>
        </w:rPr>
        <w:t>ფარგლებში</w:t>
      </w:r>
      <w:proofErr w:type="spellEnd"/>
      <w:r w:rsidRPr="00D964E6">
        <w:rPr>
          <w:bCs/>
        </w:rPr>
        <w:t xml:space="preserve">, </w:t>
      </w:r>
      <w:proofErr w:type="spellStart"/>
      <w:r w:rsidRPr="00D964E6">
        <w:rPr>
          <w:bCs/>
        </w:rPr>
        <w:t>ამერიკის</w:t>
      </w:r>
      <w:proofErr w:type="spellEnd"/>
      <w:r w:rsidRPr="00D964E6">
        <w:rPr>
          <w:bCs/>
        </w:rPr>
        <w:t xml:space="preserve"> </w:t>
      </w:r>
      <w:proofErr w:type="spellStart"/>
      <w:r w:rsidRPr="00D964E6">
        <w:rPr>
          <w:bCs/>
        </w:rPr>
        <w:t>კონტინგენტის</w:t>
      </w:r>
      <w:proofErr w:type="spellEnd"/>
      <w:r w:rsidRPr="00D964E6">
        <w:rPr>
          <w:bCs/>
        </w:rPr>
        <w:t xml:space="preserve"> </w:t>
      </w:r>
      <w:proofErr w:type="spellStart"/>
      <w:r w:rsidRPr="00D964E6">
        <w:rPr>
          <w:bCs/>
        </w:rPr>
        <w:t>შემადგენლობაში</w:t>
      </w:r>
      <w:proofErr w:type="spellEnd"/>
      <w:r w:rsidRPr="00D964E6">
        <w:rPr>
          <w:bCs/>
        </w:rPr>
        <w:t xml:space="preserve"> </w:t>
      </w:r>
      <w:proofErr w:type="spellStart"/>
      <w:r w:rsidRPr="00D964E6">
        <w:rPr>
          <w:bCs/>
        </w:rPr>
        <w:t>მონაწილეობდა</w:t>
      </w:r>
      <w:proofErr w:type="spellEnd"/>
      <w:r w:rsidRPr="00D964E6">
        <w:rPr>
          <w:bCs/>
        </w:rPr>
        <w:t xml:space="preserve"> მე-4 </w:t>
      </w:r>
      <w:proofErr w:type="spellStart"/>
      <w:r w:rsidRPr="00D964E6">
        <w:rPr>
          <w:bCs/>
        </w:rPr>
        <w:t>ბრიგადის</w:t>
      </w:r>
      <w:proofErr w:type="spellEnd"/>
      <w:r w:rsidRPr="00D964E6">
        <w:rPr>
          <w:bCs/>
        </w:rPr>
        <w:t xml:space="preserve"> </w:t>
      </w:r>
      <w:proofErr w:type="spellStart"/>
      <w:r w:rsidRPr="00D964E6">
        <w:rPr>
          <w:bCs/>
        </w:rPr>
        <w:t>ნაკრები</w:t>
      </w:r>
      <w:proofErr w:type="spellEnd"/>
      <w:r w:rsidRPr="00D964E6">
        <w:rPr>
          <w:bCs/>
        </w:rPr>
        <w:t xml:space="preserve"> </w:t>
      </w:r>
      <w:proofErr w:type="spellStart"/>
      <w:r w:rsidRPr="00D964E6">
        <w:rPr>
          <w:bCs/>
        </w:rPr>
        <w:t>ასეული</w:t>
      </w:r>
      <w:proofErr w:type="spellEnd"/>
      <w:r w:rsidRPr="00D964E6">
        <w:rPr>
          <w:bCs/>
        </w:rPr>
        <w:t xml:space="preserve"> (</w:t>
      </w:r>
      <w:proofErr w:type="spellStart"/>
      <w:r w:rsidRPr="00D964E6">
        <w:rPr>
          <w:bCs/>
        </w:rPr>
        <w:t>გადასროლა</w:t>
      </w:r>
      <w:proofErr w:type="spellEnd"/>
      <w:r w:rsidRPr="00D964E6">
        <w:rPr>
          <w:bCs/>
        </w:rPr>
        <w:t xml:space="preserve">: 2018 </w:t>
      </w:r>
      <w:proofErr w:type="spellStart"/>
      <w:r w:rsidRPr="00D964E6">
        <w:rPr>
          <w:bCs/>
        </w:rPr>
        <w:t>წლის</w:t>
      </w:r>
      <w:proofErr w:type="spellEnd"/>
      <w:r w:rsidRPr="00D964E6">
        <w:rPr>
          <w:bCs/>
        </w:rPr>
        <w:t xml:space="preserve"> </w:t>
      </w:r>
      <w:proofErr w:type="spellStart"/>
      <w:r w:rsidRPr="00D964E6">
        <w:rPr>
          <w:bCs/>
        </w:rPr>
        <w:t>ოქტომბრიდან</w:t>
      </w:r>
      <w:proofErr w:type="spellEnd"/>
      <w:r w:rsidRPr="00D964E6">
        <w:rPr>
          <w:bCs/>
        </w:rPr>
        <w:t xml:space="preserve">), </w:t>
      </w:r>
      <w:proofErr w:type="spellStart"/>
      <w:r w:rsidRPr="00D964E6">
        <w:rPr>
          <w:bCs/>
        </w:rPr>
        <w:t>რომელიც</w:t>
      </w:r>
      <w:proofErr w:type="spellEnd"/>
      <w:r w:rsidRPr="00D964E6">
        <w:rPr>
          <w:bCs/>
        </w:rPr>
        <w:t xml:space="preserve"> 2019 </w:t>
      </w:r>
      <w:proofErr w:type="spellStart"/>
      <w:r w:rsidRPr="00D964E6">
        <w:rPr>
          <w:bCs/>
        </w:rPr>
        <w:t>წლის</w:t>
      </w:r>
      <w:proofErr w:type="spellEnd"/>
      <w:r w:rsidRPr="00D964E6">
        <w:rPr>
          <w:bCs/>
        </w:rPr>
        <w:t xml:space="preserve"> </w:t>
      </w:r>
      <w:proofErr w:type="spellStart"/>
      <w:r w:rsidRPr="00D964E6">
        <w:rPr>
          <w:bCs/>
        </w:rPr>
        <w:t>აპრილში</w:t>
      </w:r>
      <w:proofErr w:type="spellEnd"/>
      <w:r w:rsidRPr="00D964E6">
        <w:rPr>
          <w:bCs/>
        </w:rPr>
        <w:t xml:space="preserve">, </w:t>
      </w:r>
      <w:proofErr w:type="spellStart"/>
      <w:r w:rsidRPr="00D964E6">
        <w:rPr>
          <w:bCs/>
        </w:rPr>
        <w:t>როტაციის</w:t>
      </w:r>
      <w:proofErr w:type="spellEnd"/>
      <w:r w:rsidRPr="00D964E6">
        <w:rPr>
          <w:bCs/>
        </w:rPr>
        <w:t xml:space="preserve"> </w:t>
      </w:r>
      <w:proofErr w:type="spellStart"/>
      <w:r w:rsidRPr="00D964E6">
        <w:rPr>
          <w:bCs/>
        </w:rPr>
        <w:t>წესით</w:t>
      </w:r>
      <w:proofErr w:type="spellEnd"/>
      <w:r w:rsidRPr="00D964E6">
        <w:rPr>
          <w:bCs/>
        </w:rPr>
        <w:t xml:space="preserve"> </w:t>
      </w:r>
      <w:proofErr w:type="spellStart"/>
      <w:r w:rsidRPr="00D964E6">
        <w:rPr>
          <w:bCs/>
        </w:rPr>
        <w:t>ჩანაცვლდა</w:t>
      </w:r>
      <w:proofErr w:type="spellEnd"/>
      <w:r w:rsidRPr="00D964E6">
        <w:rPr>
          <w:bCs/>
        </w:rPr>
        <w:t xml:space="preserve"> მე-3 </w:t>
      </w:r>
      <w:proofErr w:type="spellStart"/>
      <w:proofErr w:type="gramStart"/>
      <w:r w:rsidRPr="00D964E6">
        <w:rPr>
          <w:bCs/>
        </w:rPr>
        <w:t>ბრიგადის</w:t>
      </w:r>
      <w:proofErr w:type="spellEnd"/>
      <w:r w:rsidRPr="00D964E6">
        <w:rPr>
          <w:bCs/>
        </w:rPr>
        <w:t xml:space="preserve">  </w:t>
      </w:r>
      <w:proofErr w:type="spellStart"/>
      <w:r w:rsidRPr="00D964E6">
        <w:rPr>
          <w:bCs/>
        </w:rPr>
        <w:t>ნაკრების</w:t>
      </w:r>
      <w:proofErr w:type="spellEnd"/>
      <w:proofErr w:type="gramEnd"/>
      <w:r w:rsidRPr="00D964E6">
        <w:rPr>
          <w:bCs/>
        </w:rPr>
        <w:t xml:space="preserve"> </w:t>
      </w:r>
      <w:proofErr w:type="spellStart"/>
      <w:r w:rsidRPr="00D964E6">
        <w:rPr>
          <w:bCs/>
        </w:rPr>
        <w:t>ასეულით</w:t>
      </w:r>
      <w:proofErr w:type="spellEnd"/>
      <w:r w:rsidRPr="00D964E6">
        <w:rPr>
          <w:bCs/>
        </w:rPr>
        <w:t xml:space="preserve">. 2019 </w:t>
      </w:r>
      <w:proofErr w:type="spellStart"/>
      <w:r w:rsidRPr="00D964E6">
        <w:rPr>
          <w:bCs/>
        </w:rPr>
        <w:t>წლის</w:t>
      </w:r>
      <w:proofErr w:type="spellEnd"/>
      <w:r w:rsidRPr="00D964E6">
        <w:rPr>
          <w:bCs/>
        </w:rPr>
        <w:t xml:space="preserve"> </w:t>
      </w:r>
      <w:proofErr w:type="spellStart"/>
      <w:r w:rsidRPr="00D964E6">
        <w:rPr>
          <w:bCs/>
        </w:rPr>
        <w:t>ნოემბერში</w:t>
      </w:r>
      <w:proofErr w:type="spellEnd"/>
      <w:r w:rsidRPr="00D964E6">
        <w:rPr>
          <w:bCs/>
        </w:rPr>
        <w:t xml:space="preserve"> მე-3 </w:t>
      </w:r>
      <w:proofErr w:type="spellStart"/>
      <w:proofErr w:type="gramStart"/>
      <w:r w:rsidRPr="00D964E6">
        <w:rPr>
          <w:bCs/>
        </w:rPr>
        <w:t>ბრიგადის</w:t>
      </w:r>
      <w:proofErr w:type="spellEnd"/>
      <w:r w:rsidRPr="00D964E6">
        <w:rPr>
          <w:bCs/>
        </w:rPr>
        <w:t xml:space="preserve">  </w:t>
      </w:r>
      <w:proofErr w:type="spellStart"/>
      <w:r w:rsidRPr="00D964E6">
        <w:rPr>
          <w:bCs/>
        </w:rPr>
        <w:t>ნაკრების</w:t>
      </w:r>
      <w:proofErr w:type="spellEnd"/>
      <w:proofErr w:type="gramEnd"/>
      <w:r w:rsidRPr="00D964E6">
        <w:rPr>
          <w:bCs/>
        </w:rPr>
        <w:t xml:space="preserve"> </w:t>
      </w:r>
      <w:proofErr w:type="spellStart"/>
      <w:r w:rsidRPr="00D964E6">
        <w:rPr>
          <w:bCs/>
        </w:rPr>
        <w:t>ასეული</w:t>
      </w:r>
      <w:proofErr w:type="spellEnd"/>
      <w:r w:rsidRPr="00D964E6">
        <w:rPr>
          <w:bCs/>
        </w:rPr>
        <w:t xml:space="preserve"> </w:t>
      </w:r>
      <w:proofErr w:type="spellStart"/>
      <w:r w:rsidRPr="00D964E6">
        <w:rPr>
          <w:bCs/>
        </w:rPr>
        <w:t>ჩაანაცვლა</w:t>
      </w:r>
      <w:proofErr w:type="spellEnd"/>
      <w:r w:rsidRPr="00D964E6">
        <w:rPr>
          <w:bCs/>
        </w:rPr>
        <w:t xml:space="preserve"> მე-2 </w:t>
      </w:r>
      <w:proofErr w:type="spellStart"/>
      <w:r w:rsidRPr="00D964E6">
        <w:rPr>
          <w:bCs/>
        </w:rPr>
        <w:t>ბრიგადის</w:t>
      </w:r>
      <w:proofErr w:type="spellEnd"/>
      <w:r w:rsidRPr="00D964E6">
        <w:rPr>
          <w:bCs/>
        </w:rPr>
        <w:t xml:space="preserve"> </w:t>
      </w:r>
      <w:proofErr w:type="spellStart"/>
      <w:r w:rsidRPr="00D964E6">
        <w:rPr>
          <w:bCs/>
        </w:rPr>
        <w:t>ნაკრების</w:t>
      </w:r>
      <w:proofErr w:type="spellEnd"/>
      <w:r w:rsidRPr="00D964E6">
        <w:rPr>
          <w:bCs/>
        </w:rPr>
        <w:t xml:space="preserve"> </w:t>
      </w:r>
      <w:proofErr w:type="spellStart"/>
      <w:r w:rsidRPr="00D964E6">
        <w:rPr>
          <w:bCs/>
        </w:rPr>
        <w:t>ასეულმა</w:t>
      </w:r>
      <w:proofErr w:type="spellEnd"/>
      <w:r w:rsidRPr="00D964E6">
        <w:rPr>
          <w:bCs/>
        </w:rPr>
        <w:t>.</w:t>
      </w:r>
    </w:p>
    <w:p w14:paraId="6D601CE2" w14:textId="77777777" w:rsidR="00B90A39" w:rsidRPr="00D964E6" w:rsidRDefault="00B90A39" w:rsidP="00393D1F">
      <w:pPr>
        <w:pStyle w:val="a5"/>
        <w:numPr>
          <w:ilvl w:val="0"/>
          <w:numId w:val="19"/>
        </w:numPr>
        <w:spacing w:after="0" w:line="240" w:lineRule="auto"/>
        <w:jc w:val="both"/>
        <w:rPr>
          <w:rFonts w:ascii="Sylfaen" w:hAnsi="Sylfaen" w:cs="Sylfaen"/>
          <w:bCs/>
        </w:rPr>
      </w:pPr>
      <w:proofErr w:type="spellStart"/>
      <w:r w:rsidRPr="00D964E6">
        <w:rPr>
          <w:rFonts w:ascii="Sylfaen" w:hAnsi="Sylfaen" w:cs="Sylfaen"/>
          <w:bCs/>
        </w:rPr>
        <w:t>ცენტრალური</w:t>
      </w:r>
      <w:proofErr w:type="spellEnd"/>
      <w:r w:rsidRPr="00D964E6">
        <w:rPr>
          <w:rFonts w:ascii="Sylfaen" w:hAnsi="Sylfaen" w:cs="Sylfaen"/>
          <w:bCs/>
        </w:rPr>
        <w:t xml:space="preserve"> </w:t>
      </w:r>
      <w:proofErr w:type="spellStart"/>
      <w:r w:rsidRPr="00D964E6">
        <w:rPr>
          <w:rFonts w:ascii="Sylfaen" w:hAnsi="Sylfaen" w:cs="Sylfaen"/>
          <w:bCs/>
        </w:rPr>
        <w:t>აფრიკის</w:t>
      </w:r>
      <w:proofErr w:type="spellEnd"/>
      <w:r w:rsidRPr="00D964E6">
        <w:rPr>
          <w:rFonts w:ascii="Sylfaen" w:hAnsi="Sylfaen" w:cs="Sylfaen"/>
          <w:bCs/>
        </w:rPr>
        <w:t xml:space="preserve"> </w:t>
      </w:r>
      <w:proofErr w:type="spellStart"/>
      <w:r w:rsidRPr="00D964E6">
        <w:rPr>
          <w:rFonts w:ascii="Sylfaen" w:hAnsi="Sylfaen" w:cs="Sylfaen"/>
          <w:bCs/>
        </w:rPr>
        <w:t>რესპუბლიკაში</w:t>
      </w:r>
      <w:proofErr w:type="spellEnd"/>
      <w:r w:rsidRPr="00D964E6">
        <w:rPr>
          <w:rFonts w:ascii="Sylfaen" w:hAnsi="Sylfaen" w:cs="Sylfaen"/>
          <w:bCs/>
        </w:rPr>
        <w:t xml:space="preserve">, </w:t>
      </w:r>
      <w:proofErr w:type="spellStart"/>
      <w:r w:rsidRPr="00D964E6">
        <w:rPr>
          <w:rFonts w:ascii="Sylfaen" w:hAnsi="Sylfaen" w:cs="Sylfaen"/>
          <w:bCs/>
        </w:rPr>
        <w:t>ევროკავშირის</w:t>
      </w:r>
      <w:proofErr w:type="spellEnd"/>
      <w:r w:rsidRPr="00D964E6">
        <w:rPr>
          <w:rFonts w:ascii="Sylfaen" w:hAnsi="Sylfaen" w:cs="Sylfaen"/>
          <w:bCs/>
        </w:rPr>
        <w:t xml:space="preserve"> </w:t>
      </w:r>
      <w:proofErr w:type="spellStart"/>
      <w:r w:rsidRPr="00D964E6">
        <w:rPr>
          <w:rFonts w:ascii="Sylfaen" w:hAnsi="Sylfaen" w:cs="Sylfaen"/>
          <w:bCs/>
        </w:rPr>
        <w:t>საწრთვნელ</w:t>
      </w:r>
      <w:proofErr w:type="spellEnd"/>
      <w:r w:rsidRPr="00D964E6">
        <w:rPr>
          <w:rFonts w:ascii="Sylfaen" w:hAnsi="Sylfaen" w:cs="Sylfaen"/>
          <w:bCs/>
        </w:rPr>
        <w:t xml:space="preserve"> </w:t>
      </w:r>
      <w:proofErr w:type="spellStart"/>
      <w:r w:rsidRPr="00D964E6">
        <w:rPr>
          <w:rFonts w:ascii="Sylfaen" w:hAnsi="Sylfaen" w:cs="Sylfaen"/>
          <w:bCs/>
        </w:rPr>
        <w:t>მისიაში</w:t>
      </w:r>
      <w:proofErr w:type="spellEnd"/>
      <w:r w:rsidRPr="00D964E6">
        <w:rPr>
          <w:rFonts w:ascii="Sylfaen" w:hAnsi="Sylfaen" w:cs="Sylfaen"/>
          <w:bCs/>
        </w:rPr>
        <w:t xml:space="preserve"> (EUTM RCA) 2018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ივლისიდან</w:t>
      </w:r>
      <w:proofErr w:type="spellEnd"/>
      <w:r w:rsidRPr="00D964E6">
        <w:rPr>
          <w:rFonts w:ascii="Sylfaen" w:hAnsi="Sylfaen" w:cs="Sylfaen"/>
          <w:bCs/>
        </w:rPr>
        <w:t xml:space="preserve"> </w:t>
      </w:r>
      <w:proofErr w:type="spellStart"/>
      <w:r w:rsidRPr="00D964E6">
        <w:rPr>
          <w:rFonts w:ascii="Sylfaen" w:hAnsi="Sylfaen" w:cs="Sylfaen"/>
          <w:bCs/>
        </w:rPr>
        <w:t>იმყოფებოდა</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გვარდიის</w:t>
      </w:r>
      <w:proofErr w:type="spellEnd"/>
      <w:r w:rsidRPr="00D964E6">
        <w:rPr>
          <w:rFonts w:ascii="Sylfaen" w:hAnsi="Sylfaen" w:cs="Sylfaen"/>
          <w:bCs/>
        </w:rPr>
        <w:t xml:space="preserve"> </w:t>
      </w:r>
      <w:proofErr w:type="spellStart"/>
      <w:r w:rsidRPr="00D964E6">
        <w:rPr>
          <w:rFonts w:ascii="Sylfaen" w:hAnsi="Sylfaen" w:cs="Sylfaen"/>
          <w:bCs/>
        </w:rPr>
        <w:t>ნაკრები</w:t>
      </w:r>
      <w:proofErr w:type="spellEnd"/>
      <w:r w:rsidRPr="00D964E6">
        <w:rPr>
          <w:rFonts w:ascii="Sylfaen" w:hAnsi="Sylfaen" w:cs="Sylfaen"/>
          <w:bCs/>
        </w:rPr>
        <w:t xml:space="preserve"> </w:t>
      </w:r>
      <w:proofErr w:type="spellStart"/>
      <w:r w:rsidRPr="00D964E6">
        <w:rPr>
          <w:rFonts w:ascii="Sylfaen" w:hAnsi="Sylfaen" w:cs="Sylfaen"/>
          <w:bCs/>
        </w:rPr>
        <w:t>ოცეული</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2019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მარტში</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გვარდიის</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 xml:space="preserve"> </w:t>
      </w:r>
      <w:proofErr w:type="spellStart"/>
      <w:r w:rsidRPr="00D964E6">
        <w:rPr>
          <w:rFonts w:ascii="Sylfaen" w:hAnsi="Sylfaen" w:cs="Sylfaen"/>
          <w:bCs/>
        </w:rPr>
        <w:t>ნაკრები</w:t>
      </w:r>
      <w:proofErr w:type="spellEnd"/>
      <w:r w:rsidRPr="00D964E6">
        <w:rPr>
          <w:rFonts w:ascii="Sylfaen" w:hAnsi="Sylfaen" w:cs="Sylfaen"/>
          <w:bCs/>
        </w:rPr>
        <w:t xml:space="preserve"> </w:t>
      </w:r>
      <w:proofErr w:type="spellStart"/>
      <w:r w:rsidRPr="00D964E6">
        <w:rPr>
          <w:rFonts w:ascii="Sylfaen" w:hAnsi="Sylfaen" w:cs="Sylfaen"/>
          <w:bCs/>
        </w:rPr>
        <w:t>ოცეულით</w:t>
      </w:r>
      <w:proofErr w:type="spellEnd"/>
      <w:r w:rsidRPr="00D964E6">
        <w:rPr>
          <w:rFonts w:ascii="Sylfaen" w:hAnsi="Sylfaen" w:cs="Sylfaen"/>
          <w:bCs/>
        </w:rPr>
        <w:t xml:space="preserve"> </w:t>
      </w:r>
      <w:proofErr w:type="spellStart"/>
      <w:r w:rsidRPr="00D964E6">
        <w:rPr>
          <w:rFonts w:ascii="Sylfaen" w:hAnsi="Sylfaen" w:cs="Sylfaen"/>
          <w:bCs/>
        </w:rPr>
        <w:t>ჩანაცვლდა</w:t>
      </w:r>
      <w:proofErr w:type="spellEnd"/>
      <w:r w:rsidRPr="00D964E6">
        <w:rPr>
          <w:rFonts w:ascii="Sylfaen" w:hAnsi="Sylfaen" w:cs="Sylfaen"/>
          <w:bCs/>
        </w:rPr>
        <w:t>.</w:t>
      </w:r>
    </w:p>
    <w:p w14:paraId="1B410882" w14:textId="77777777" w:rsidR="00B90A39" w:rsidRPr="00D964E6" w:rsidRDefault="00B90A39" w:rsidP="00393D1F">
      <w:pPr>
        <w:pStyle w:val="abzacixm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lang w:val="ka-GE"/>
        </w:rPr>
      </w:pPr>
      <w:r w:rsidRPr="00D964E6">
        <w:rPr>
          <w:bCs/>
          <w:lang w:val="ka-GE"/>
        </w:rPr>
        <w:t>საერთაშორისო სამშვიდობო მისიების შეუფერხებელი როტაციისა და მომზადებისათვის მიმდინარეობდა შესყიდვების გეგმით გათვალისწინებული პროცედურები, გაფორმდა ხელშეკრულებები, რომლებიც ითვალისწინებს სანივთე ქონების და აღჭურვილობის შესყიდვას</w:t>
      </w:r>
      <w:r w:rsidRPr="00D964E6">
        <w:rPr>
          <w:bCs/>
        </w:rPr>
        <w:t>;</w:t>
      </w:r>
    </w:p>
    <w:p w14:paraId="28F02730" w14:textId="77777777" w:rsidR="00B90A39" w:rsidRPr="00D964E6" w:rsidRDefault="00B90A39" w:rsidP="00393D1F">
      <w:pPr>
        <w:pStyle w:val="a5"/>
        <w:numPr>
          <w:ilvl w:val="0"/>
          <w:numId w:val="18"/>
        </w:numPr>
        <w:spacing w:after="0" w:line="240" w:lineRule="auto"/>
        <w:ind w:left="360"/>
        <w:jc w:val="both"/>
        <w:rPr>
          <w:rFonts w:ascii="Sylfaen" w:hAnsi="Sylfaen" w:cs="Sylfaen"/>
          <w:bCs/>
          <w:lang w:val="ka-GE"/>
        </w:rPr>
      </w:pPr>
      <w:r w:rsidRPr="00D964E6">
        <w:rPr>
          <w:rFonts w:ascii="Sylfaen" w:hAnsi="Sylfaen" w:cs="Sylfaen"/>
          <w:bCs/>
          <w:lang w:val="ka-GE"/>
        </w:rPr>
        <w:t>საქართველოს თავდაცვისუნარიანობის ამაღლების მიზნით მიმდინარეობდა თავდაცვის სამინისტროსთვის ჯავშანჩაფხუტების, ჯავშანჟილეტების და სხვა სამხედრო მნიშვნელობის პროდუქციით უზრუნველყოფა.</w:t>
      </w:r>
    </w:p>
    <w:p w14:paraId="3C54C219" w14:textId="77777777" w:rsidR="003F3C29" w:rsidRPr="00D964E6" w:rsidRDefault="003F3C29" w:rsidP="00393D1F">
      <w:pPr>
        <w:tabs>
          <w:tab w:val="left" w:pos="0"/>
          <w:tab w:val="left" w:pos="142"/>
          <w:tab w:val="left" w:pos="630"/>
        </w:tabs>
        <w:spacing w:before="120" w:after="0" w:line="240" w:lineRule="auto"/>
        <w:ind w:left="360"/>
        <w:jc w:val="both"/>
        <w:rPr>
          <w:rFonts w:ascii="Sylfaen" w:hAnsi="Sylfaen" w:cs="Sylfaen"/>
          <w:bCs/>
          <w:color w:val="000000" w:themeColor="text1"/>
          <w:highlight w:val="yellow"/>
          <w:lang w:val="ka-GE"/>
        </w:rPr>
      </w:pPr>
    </w:p>
    <w:p w14:paraId="1AA70630" w14:textId="77777777" w:rsidR="00F565C2" w:rsidRPr="00D964E6" w:rsidRDefault="00F565C2" w:rsidP="00393D1F">
      <w:pPr>
        <w:pStyle w:val="2"/>
        <w:jc w:val="both"/>
        <w:rPr>
          <w:rFonts w:ascii="Sylfaen" w:hAnsi="Sylfaen" w:cs="Sylfaen"/>
          <w:bCs/>
          <w:sz w:val="22"/>
          <w:szCs w:val="22"/>
        </w:rPr>
      </w:pPr>
      <w:proofErr w:type="gramStart"/>
      <w:r w:rsidRPr="00D964E6">
        <w:rPr>
          <w:rFonts w:ascii="Sylfaen" w:hAnsi="Sylfaen" w:cs="Sylfaen"/>
          <w:bCs/>
          <w:sz w:val="22"/>
          <w:szCs w:val="22"/>
        </w:rPr>
        <w:t xml:space="preserve">2.12  </w:t>
      </w:r>
      <w:proofErr w:type="spellStart"/>
      <w:r w:rsidRPr="00D964E6">
        <w:rPr>
          <w:rFonts w:ascii="Sylfaen" w:hAnsi="Sylfaen" w:cs="Sylfaen"/>
          <w:bCs/>
          <w:sz w:val="22"/>
          <w:szCs w:val="22"/>
        </w:rPr>
        <w:t>საქართველოს</w:t>
      </w:r>
      <w:proofErr w:type="spellEnd"/>
      <w:proofErr w:type="gram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პროკურატურა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33 00)</w:t>
      </w:r>
    </w:p>
    <w:p w14:paraId="14A50F65" w14:textId="77777777" w:rsidR="00F565C2" w:rsidRPr="00D964E6" w:rsidRDefault="00F565C2" w:rsidP="00393D1F">
      <w:pPr>
        <w:pStyle w:val="abzacixml"/>
        <w:ind w:left="270" w:hanging="270"/>
        <w:rPr>
          <w:bCs/>
        </w:rPr>
      </w:pPr>
    </w:p>
    <w:p w14:paraId="1B4C52C3" w14:textId="77777777" w:rsidR="00F565C2" w:rsidRPr="00D964E6" w:rsidRDefault="00F565C2" w:rsidP="00393D1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5A0FB7BD" w14:textId="77777777" w:rsidR="00F565C2" w:rsidRPr="00D964E6" w:rsidRDefault="00F565C2" w:rsidP="00393D1F">
      <w:pPr>
        <w:pStyle w:val="abzacixml"/>
        <w:ind w:left="270" w:firstLine="0"/>
        <w:rPr>
          <w:bCs/>
        </w:rPr>
      </w:pPr>
      <w:r w:rsidRPr="00D964E6">
        <w:rPr>
          <w:bCs/>
        </w:rPr>
        <w:t xml:space="preserve"> </w:t>
      </w:r>
    </w:p>
    <w:p w14:paraId="2808B0A4" w14:textId="77777777" w:rsidR="00F565C2" w:rsidRPr="00D964E6" w:rsidRDefault="00F565C2" w:rsidP="00393D1F">
      <w:pPr>
        <w:pStyle w:val="abzacixml"/>
        <w:numPr>
          <w:ilvl w:val="0"/>
          <w:numId w:val="1"/>
        </w:numPr>
        <w:tabs>
          <w:tab w:val="left" w:pos="1080"/>
        </w:tabs>
        <w:ind w:hanging="540"/>
        <w:rPr>
          <w:bCs/>
        </w:rPr>
      </w:pPr>
      <w:proofErr w:type="spellStart"/>
      <w:r w:rsidRPr="00D964E6">
        <w:rPr>
          <w:bCs/>
        </w:rPr>
        <w:t>სსიპ</w:t>
      </w:r>
      <w:proofErr w:type="spellEnd"/>
      <w:r w:rsidRPr="00D964E6">
        <w:rPr>
          <w:bCs/>
        </w:rPr>
        <w:t xml:space="preserve"> - </w:t>
      </w:r>
      <w:r w:rsidRPr="00D964E6">
        <w:rPr>
          <w:bCs/>
          <w:lang w:val="ka-GE"/>
        </w:rPr>
        <w:t>საქართველოს პროკურატურა</w:t>
      </w:r>
    </w:p>
    <w:p w14:paraId="706D5B64" w14:textId="77777777" w:rsidR="00F565C2" w:rsidRPr="00D964E6" w:rsidRDefault="00F565C2"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highlight w:val="yellow"/>
          <w:lang w:val="ka-GE"/>
        </w:rPr>
      </w:pPr>
    </w:p>
    <w:p w14:paraId="707C2D77" w14:textId="77777777" w:rsidR="003F4055" w:rsidRPr="00D964E6" w:rsidRDefault="003F4055" w:rsidP="00E830BF">
      <w:pPr>
        <w:pStyle w:val="abzacixml"/>
        <w:numPr>
          <w:ilvl w:val="0"/>
          <w:numId w:val="2"/>
        </w:numPr>
        <w:ind w:left="360"/>
        <w:rPr>
          <w:bCs/>
          <w:lang w:val="ka-GE"/>
        </w:rPr>
      </w:pPr>
      <w:r w:rsidRPr="00D964E6">
        <w:rPr>
          <w:bCs/>
          <w:lang w:val="ka-GE"/>
        </w:rPr>
        <w:t xml:space="preserve">სასჯელს განრიდებულ იქნა  2 336  პირი, მათ შორის: </w:t>
      </w:r>
      <w:r w:rsidRPr="00D964E6">
        <w:rPr>
          <w:bCs/>
        </w:rPr>
        <w:t>437</w:t>
      </w:r>
      <w:r w:rsidRPr="00D964E6">
        <w:rPr>
          <w:bCs/>
          <w:lang w:val="ka-GE"/>
        </w:rPr>
        <w:t xml:space="preserve"> არასრულწლოვანი (14-დან 18 წლამდე ასაკის პირი), 18-დან 21 წლამდე ასაკის 360 პირი და </w:t>
      </w:r>
      <w:r w:rsidRPr="00D964E6">
        <w:rPr>
          <w:bCs/>
        </w:rPr>
        <w:t xml:space="preserve">1 </w:t>
      </w:r>
      <w:r w:rsidRPr="00D964E6">
        <w:rPr>
          <w:bCs/>
          <w:lang w:val="ka-GE"/>
        </w:rPr>
        <w:t xml:space="preserve">839 სრულწლოვანი (21 წლიდან ზემოთ ასაკის) პირი. მოწმისა და დაზარალებულის კოორდინატორის სამსახურით ისარგებლა 8 348 მოქალაქემ, მათ შორის: დაზარალებული </w:t>
      </w:r>
      <w:r w:rsidRPr="00D964E6">
        <w:rPr>
          <w:bCs/>
        </w:rPr>
        <w:t xml:space="preserve">- </w:t>
      </w:r>
      <w:r w:rsidRPr="00D964E6">
        <w:rPr>
          <w:bCs/>
          <w:lang w:val="ka-GE"/>
        </w:rPr>
        <w:t xml:space="preserve">2 916 (35%), მოწმე </w:t>
      </w:r>
      <w:r w:rsidRPr="00D964E6">
        <w:rPr>
          <w:bCs/>
        </w:rPr>
        <w:t xml:space="preserve">- </w:t>
      </w:r>
      <w:r w:rsidRPr="00D964E6">
        <w:rPr>
          <w:bCs/>
          <w:lang w:val="ka-GE"/>
        </w:rPr>
        <w:t xml:space="preserve">2 778 (33%), არასრულწლოვანი დაზარალებული </w:t>
      </w:r>
      <w:r w:rsidRPr="00D964E6">
        <w:rPr>
          <w:bCs/>
        </w:rPr>
        <w:t xml:space="preserve">- </w:t>
      </w:r>
      <w:r w:rsidRPr="00D964E6">
        <w:rPr>
          <w:bCs/>
          <w:lang w:val="ka-GE"/>
        </w:rPr>
        <w:t xml:space="preserve">104 (1%), არასრულწლოვანი მოწმე </w:t>
      </w:r>
      <w:r w:rsidRPr="00D964E6">
        <w:rPr>
          <w:bCs/>
        </w:rPr>
        <w:t xml:space="preserve">- </w:t>
      </w:r>
      <w:r w:rsidRPr="00D964E6">
        <w:rPr>
          <w:bCs/>
          <w:lang w:val="ka-GE"/>
        </w:rPr>
        <w:t>168 (2%), ბრალდებული</w:t>
      </w:r>
      <w:r w:rsidRPr="00D964E6">
        <w:rPr>
          <w:bCs/>
        </w:rPr>
        <w:t xml:space="preserve"> (</w:t>
      </w:r>
      <w:proofErr w:type="spellStart"/>
      <w:r w:rsidRPr="00D964E6">
        <w:rPr>
          <w:bCs/>
        </w:rPr>
        <w:t>მისი</w:t>
      </w:r>
      <w:proofErr w:type="spellEnd"/>
      <w:r w:rsidRPr="00D964E6">
        <w:rPr>
          <w:bCs/>
        </w:rPr>
        <w:t xml:space="preserve"> </w:t>
      </w:r>
      <w:proofErr w:type="spellStart"/>
      <w:r w:rsidRPr="00D964E6">
        <w:rPr>
          <w:bCs/>
        </w:rPr>
        <w:t>ოჯახის</w:t>
      </w:r>
      <w:proofErr w:type="spellEnd"/>
      <w:r w:rsidRPr="00D964E6">
        <w:rPr>
          <w:bCs/>
        </w:rPr>
        <w:t xml:space="preserve"> </w:t>
      </w:r>
      <w:proofErr w:type="spellStart"/>
      <w:r w:rsidRPr="00D964E6">
        <w:rPr>
          <w:bCs/>
        </w:rPr>
        <w:t>წევრი</w:t>
      </w:r>
      <w:proofErr w:type="spellEnd"/>
      <w:r w:rsidRPr="00D964E6">
        <w:rPr>
          <w:bCs/>
        </w:rPr>
        <w:t>/</w:t>
      </w:r>
      <w:proofErr w:type="spellStart"/>
      <w:r w:rsidRPr="00D964E6">
        <w:rPr>
          <w:bCs/>
        </w:rPr>
        <w:t>ადვოკატი</w:t>
      </w:r>
      <w:proofErr w:type="spellEnd"/>
      <w:r w:rsidRPr="00D964E6">
        <w:rPr>
          <w:bCs/>
        </w:rPr>
        <w:t xml:space="preserve">) - </w:t>
      </w:r>
      <w:r w:rsidRPr="00D964E6">
        <w:rPr>
          <w:bCs/>
          <w:lang w:val="ka-GE"/>
        </w:rPr>
        <w:t xml:space="preserve">563 (7%), განმცხადებელი </w:t>
      </w:r>
      <w:r w:rsidRPr="00D964E6">
        <w:rPr>
          <w:bCs/>
        </w:rPr>
        <w:t xml:space="preserve">- </w:t>
      </w:r>
      <w:r w:rsidRPr="00D964E6">
        <w:rPr>
          <w:bCs/>
          <w:lang w:val="ka-GE"/>
        </w:rPr>
        <w:t>1 355 (16%), სხვა პირი</w:t>
      </w:r>
      <w:r w:rsidRPr="00D964E6">
        <w:rPr>
          <w:bCs/>
        </w:rPr>
        <w:t xml:space="preserve">- </w:t>
      </w:r>
      <w:r w:rsidRPr="00D964E6">
        <w:rPr>
          <w:bCs/>
          <w:lang w:val="ka-GE"/>
        </w:rPr>
        <w:t>464 (6%);</w:t>
      </w:r>
    </w:p>
    <w:p w14:paraId="66E92B22" w14:textId="77777777" w:rsidR="003F4055" w:rsidRPr="00D964E6" w:rsidRDefault="003F4055" w:rsidP="00E830BF">
      <w:pPr>
        <w:pStyle w:val="abzacixml"/>
        <w:numPr>
          <w:ilvl w:val="0"/>
          <w:numId w:val="2"/>
        </w:numPr>
        <w:ind w:left="360"/>
        <w:rPr>
          <w:bCs/>
          <w:lang w:val="ka-GE"/>
        </w:rPr>
      </w:pPr>
      <w:r w:rsidRPr="00D964E6">
        <w:rPr>
          <w:bCs/>
          <w:lang w:val="ka-GE"/>
        </w:rPr>
        <w:t>დამუშავდა 2018 წლის მონაცემები, რომელთა საფუძველზეც დაიწერა:</w:t>
      </w:r>
    </w:p>
    <w:p w14:paraId="1A28AFC4" w14:textId="77777777" w:rsidR="003F4055" w:rsidRPr="00D964E6" w:rsidRDefault="003F4055" w:rsidP="00E830BF">
      <w:pPr>
        <w:pStyle w:val="abzacixml"/>
        <w:numPr>
          <w:ilvl w:val="0"/>
          <w:numId w:val="12"/>
        </w:numPr>
        <w:ind w:left="1276"/>
        <w:rPr>
          <w:bCs/>
          <w:lang w:val="ka-GE"/>
        </w:rPr>
      </w:pPr>
      <w:r w:rsidRPr="00D964E6">
        <w:rPr>
          <w:bCs/>
          <w:lang w:val="ka-GE"/>
        </w:rPr>
        <w:t>არასრულწლოვანთა განრიდება-მედიაციის პროგრამის შედეგები და გამოწვევები;</w:t>
      </w:r>
    </w:p>
    <w:p w14:paraId="25EBA1B6" w14:textId="77777777" w:rsidR="003F4055" w:rsidRPr="00D964E6" w:rsidRDefault="003F4055" w:rsidP="00E830BF">
      <w:pPr>
        <w:pStyle w:val="abzacixml"/>
        <w:numPr>
          <w:ilvl w:val="0"/>
          <w:numId w:val="12"/>
        </w:numPr>
        <w:ind w:left="1276"/>
        <w:rPr>
          <w:bCs/>
          <w:lang w:val="ka-GE"/>
        </w:rPr>
      </w:pPr>
      <w:r w:rsidRPr="00D964E6">
        <w:rPr>
          <w:bCs/>
          <w:lang w:val="ka-GE"/>
        </w:rPr>
        <w:t>სრულწლოვანთა განრიდება;</w:t>
      </w:r>
    </w:p>
    <w:p w14:paraId="5BA77CBC" w14:textId="77777777" w:rsidR="003F4055" w:rsidRPr="00D964E6" w:rsidRDefault="003F4055" w:rsidP="00E830BF">
      <w:pPr>
        <w:pStyle w:val="abzacixml"/>
        <w:numPr>
          <w:ilvl w:val="0"/>
          <w:numId w:val="12"/>
        </w:numPr>
        <w:ind w:left="1276"/>
        <w:rPr>
          <w:bCs/>
          <w:lang w:val="ka-GE"/>
        </w:rPr>
      </w:pPr>
      <w:r w:rsidRPr="00D964E6">
        <w:rPr>
          <w:bCs/>
          <w:lang w:val="ka-GE"/>
        </w:rPr>
        <w:t>დევნადაწყებულ არასრულწლოვანთა ანალიზი;</w:t>
      </w:r>
    </w:p>
    <w:p w14:paraId="43692C49" w14:textId="77777777" w:rsidR="003F4055" w:rsidRPr="00D964E6" w:rsidRDefault="003F4055" w:rsidP="00E830BF">
      <w:pPr>
        <w:pStyle w:val="abzacixml"/>
        <w:numPr>
          <w:ilvl w:val="0"/>
          <w:numId w:val="12"/>
        </w:numPr>
        <w:ind w:left="1276"/>
        <w:rPr>
          <w:bCs/>
          <w:lang w:val="ka-GE"/>
        </w:rPr>
      </w:pPr>
      <w:r w:rsidRPr="00D964E6">
        <w:rPr>
          <w:bCs/>
          <w:lang w:val="ka-GE"/>
        </w:rPr>
        <w:t>გამამართლებელი განაჩენები;</w:t>
      </w:r>
    </w:p>
    <w:p w14:paraId="34D4CD41" w14:textId="77777777" w:rsidR="003F4055" w:rsidRPr="00D964E6" w:rsidRDefault="003F4055" w:rsidP="00E830BF">
      <w:pPr>
        <w:pStyle w:val="abzacixml"/>
        <w:numPr>
          <w:ilvl w:val="0"/>
          <w:numId w:val="12"/>
        </w:numPr>
        <w:ind w:left="1276"/>
        <w:rPr>
          <w:bCs/>
          <w:lang w:val="ka-GE"/>
        </w:rPr>
      </w:pPr>
      <w:r w:rsidRPr="00D964E6">
        <w:rPr>
          <w:bCs/>
          <w:lang w:val="ka-GE"/>
        </w:rPr>
        <w:t>განრიდებულ არასრულწლოვანთა მიერ ჩადენილი განმეორებითი დანაშაულის კვლევა;</w:t>
      </w:r>
    </w:p>
    <w:p w14:paraId="62D2FD32" w14:textId="77777777" w:rsidR="003F4055" w:rsidRPr="00D964E6" w:rsidRDefault="003F4055" w:rsidP="00E830BF">
      <w:pPr>
        <w:pStyle w:val="abzacixml"/>
        <w:numPr>
          <w:ilvl w:val="0"/>
          <w:numId w:val="12"/>
        </w:numPr>
        <w:ind w:left="1276"/>
        <w:rPr>
          <w:bCs/>
          <w:lang w:val="ka-GE"/>
        </w:rPr>
      </w:pPr>
      <w:r w:rsidRPr="00D964E6">
        <w:rPr>
          <w:bCs/>
          <w:lang w:val="ka-GE"/>
        </w:rPr>
        <w:t>განრიდებულ არასრულწლოვანთა ზოგადი მახასიათებლების კვლევა;</w:t>
      </w:r>
    </w:p>
    <w:p w14:paraId="5348450C" w14:textId="77777777" w:rsidR="003F4055" w:rsidRPr="00D964E6" w:rsidRDefault="003F4055" w:rsidP="00E830BF">
      <w:pPr>
        <w:pStyle w:val="abzacixml"/>
        <w:numPr>
          <w:ilvl w:val="0"/>
          <w:numId w:val="12"/>
        </w:numPr>
        <w:ind w:left="1276"/>
        <w:rPr>
          <w:bCs/>
          <w:lang w:val="ka-GE"/>
        </w:rPr>
      </w:pPr>
      <w:r w:rsidRPr="00D964E6">
        <w:rPr>
          <w:bCs/>
          <w:lang w:val="ka-GE"/>
        </w:rPr>
        <w:t>უცხოელთა მიერ და უცხოელთა მიმართ ჩადენილი დანაშაულების ანალიზი;</w:t>
      </w:r>
    </w:p>
    <w:p w14:paraId="168DCE0E" w14:textId="77777777" w:rsidR="003F4055" w:rsidRPr="00D964E6" w:rsidRDefault="003F4055" w:rsidP="00E830BF">
      <w:pPr>
        <w:pStyle w:val="abzacixml"/>
        <w:numPr>
          <w:ilvl w:val="0"/>
          <w:numId w:val="12"/>
        </w:numPr>
        <w:ind w:left="1276"/>
        <w:rPr>
          <w:bCs/>
          <w:lang w:val="ka-GE"/>
        </w:rPr>
      </w:pPr>
      <w:r w:rsidRPr="00D964E6">
        <w:rPr>
          <w:bCs/>
          <w:lang w:val="ka-GE"/>
        </w:rPr>
        <w:t>ძალადობრივი დანაშაულების ანალიზი, პარალელური ფინანსური გამოძიების ანალიზი;</w:t>
      </w:r>
    </w:p>
    <w:p w14:paraId="5926A9C1" w14:textId="77777777" w:rsidR="003F4055" w:rsidRPr="00D964E6" w:rsidRDefault="003F4055" w:rsidP="00E830BF">
      <w:pPr>
        <w:pStyle w:val="abzacixml"/>
        <w:numPr>
          <w:ilvl w:val="0"/>
          <w:numId w:val="12"/>
        </w:numPr>
        <w:ind w:left="1276"/>
        <w:rPr>
          <w:bCs/>
          <w:lang w:val="ka-GE"/>
        </w:rPr>
      </w:pPr>
      <w:r w:rsidRPr="00D964E6">
        <w:rPr>
          <w:bCs/>
          <w:lang w:val="ka-GE"/>
        </w:rPr>
        <w:t xml:space="preserve">სატრანსპორტო საშუალებების საიდენტიფიკაციო </w:t>
      </w:r>
      <w:r w:rsidRPr="00D964E6">
        <w:rPr>
          <w:bCs/>
        </w:rPr>
        <w:t>VIN</w:t>
      </w:r>
      <w:r w:rsidRPr="00D964E6">
        <w:rPr>
          <w:bCs/>
          <w:lang w:val="ka-GE"/>
        </w:rPr>
        <w:t xml:space="preserve"> ნომრების ან სარეგისტრაციო დოკუმენტების გაყალბების ფაქტზე დაწყებულ საქმეთა ანალიზი;</w:t>
      </w:r>
    </w:p>
    <w:p w14:paraId="3B4B3392" w14:textId="77777777" w:rsidR="003F4055" w:rsidRPr="00D964E6" w:rsidRDefault="003F4055" w:rsidP="00E830BF">
      <w:pPr>
        <w:pStyle w:val="abzacixml"/>
        <w:numPr>
          <w:ilvl w:val="0"/>
          <w:numId w:val="2"/>
        </w:numPr>
        <w:ind w:left="360"/>
        <w:rPr>
          <w:bCs/>
          <w:lang w:val="ka-GE"/>
        </w:rPr>
      </w:pPr>
      <w:r w:rsidRPr="00D964E6">
        <w:rPr>
          <w:bCs/>
          <w:lang w:val="ka-GE"/>
        </w:rPr>
        <w:t xml:space="preserve">სწრაფი და ეფექტიანი მართლმსაჯულების განხორციელების, პროკურორთა და სასამართლოს რესურსის დაზოგვის მიზნით, შემუშავდა რეკომენდაცია ოჯახში ძალადობის საქმეებზე საპროცესო შეთანხმების გაფორმების შესახებ, რომელშიც დეტალურად გაიწერა აღნიშნული დანაშაულის საქმეებზე საპროცესო შეთანხმების გაფორმების წინაპირობები. რეკომენდაცია შესასრულებლად </w:t>
      </w:r>
      <w:r w:rsidRPr="00D964E6">
        <w:rPr>
          <w:bCs/>
          <w:lang w:val="ka-GE"/>
        </w:rPr>
        <w:lastRenderedPageBreak/>
        <w:t>გაეგზავნა პროკურატურის ყველა შესაბამის სტრუქტურულ დანაყოფს. ზემოაღნიშნული რეკომენდაციის შესრულების მონიტორინგს ახორციელებს საპროკურორო საქმიანობაზე ზედამხედველობის დეპარტამენტი შემოსული ყოველდღიური ინფორმაციების გაანალიზებისა და საქმეთა შესწავლის შედეგად;</w:t>
      </w:r>
    </w:p>
    <w:p w14:paraId="4F063570" w14:textId="77777777" w:rsidR="003F4055" w:rsidRPr="00D964E6" w:rsidRDefault="003F4055" w:rsidP="00E830BF">
      <w:pPr>
        <w:pStyle w:val="abzacixml"/>
        <w:numPr>
          <w:ilvl w:val="0"/>
          <w:numId w:val="2"/>
        </w:numPr>
        <w:ind w:left="360"/>
        <w:rPr>
          <w:bCs/>
          <w:lang w:val="ka-GE"/>
        </w:rPr>
      </w:pPr>
      <w:r w:rsidRPr="00D964E6">
        <w:rPr>
          <w:bCs/>
          <w:lang w:val="ka-GE"/>
        </w:rPr>
        <w:t>ოჯახში ძალადობის რეკომენდაციის შევსების მიზნით, მომზადდა მცირე რეკომენდაცია „ოჯახში ძალადობის ფაქტებზე შემაკავებელი ორდერების მონიტორინგის განხორციელების თაობაზე“. რეკომენდაციის საფუძველზე პროკურატურა მუდმივ რეჟიმში უწევს მონიტორინგს შინაგან საქმეთა სამინისტროს უფლებამოსილ თანამშრომელთა მიერ შემაკავებელი ორდერების გამოცემას და გამოძიების დაწყებას. შემუშავდა ოჯახში ძალადობის საკითხებზე მონიტორინგის განხორციელების მეთოდოლოგია. მონიტორინგის პროცესში იდენტიფიცირებული საკითხები გათვალისწინებული იქნა სპეციალიზაციის ტრენინგ მოდულში, ასევე, მონიტორინგის შედეგები საფუძვლად დაედო „სისხლის სამართლის კოდექსის 11</w:t>
      </w:r>
      <w:r w:rsidRPr="00D964E6">
        <w:rPr>
          <w:bCs/>
          <w:vertAlign w:val="superscript"/>
          <w:lang w:val="ka-GE"/>
        </w:rPr>
        <w:t>1</w:t>
      </w:r>
      <w:r w:rsidRPr="00D964E6">
        <w:rPr>
          <w:bCs/>
          <w:lang w:val="ka-GE"/>
        </w:rPr>
        <w:t xml:space="preserve"> და 126</w:t>
      </w:r>
      <w:r w:rsidRPr="00D964E6">
        <w:rPr>
          <w:bCs/>
          <w:vertAlign w:val="superscript"/>
          <w:lang w:val="ka-GE"/>
        </w:rPr>
        <w:t>1</w:t>
      </w:r>
      <w:r w:rsidRPr="00D964E6">
        <w:rPr>
          <w:bCs/>
          <w:lang w:val="ka-GE"/>
        </w:rPr>
        <w:t xml:space="preserve"> მუხლებით გათვალისწინებულ დანაშაულებზე გამოძიების საპროცესო ხელმძღვანელობის განხორციელების შესახებ“ არსებული რეკომენდაცის განახლებას;</w:t>
      </w:r>
    </w:p>
    <w:p w14:paraId="3C3CFBE1" w14:textId="77777777" w:rsidR="003F4055" w:rsidRPr="00D964E6" w:rsidRDefault="003F4055" w:rsidP="00E830BF">
      <w:pPr>
        <w:pStyle w:val="abzacixml"/>
        <w:numPr>
          <w:ilvl w:val="0"/>
          <w:numId w:val="2"/>
        </w:numPr>
        <w:ind w:left="360"/>
        <w:rPr>
          <w:bCs/>
          <w:lang w:val="ka-GE"/>
        </w:rPr>
      </w:pPr>
      <w:r w:rsidRPr="00D964E6">
        <w:rPr>
          <w:bCs/>
          <w:lang w:val="ka-GE"/>
        </w:rPr>
        <w:t xml:space="preserve">დანაშაულის პრევენციის და საზოგადოების სამართალშეგნების დონის და ცნობიერების ამაღლების ამაღლების მიზნით, საერთო ჯამში ჩატარებულია 102 ღონისძიება </w:t>
      </w:r>
      <w:r w:rsidRPr="00D964E6">
        <w:rPr>
          <w:bCs/>
        </w:rPr>
        <w:t>(</w:t>
      </w:r>
      <w:r w:rsidRPr="00D964E6">
        <w:rPr>
          <w:bCs/>
          <w:lang w:val="ka-GE"/>
        </w:rPr>
        <w:t>საქართველოს ყველა რეგიონში ჩატარდა საინფორმაციო შეხვედრები ადგილობრივ მოსახლეობასთან, სკოლის მოსწავლეებთან და პედაგოგებთან, ოჯახში ძალადობის და ქალთა მიმართ ძალადობის, ნარკოტიკული დანაშაულის და ტრეფიკინგის თაობაზე</w:t>
      </w:r>
      <w:r w:rsidRPr="00D964E6">
        <w:rPr>
          <w:bCs/>
        </w:rPr>
        <w:t>)</w:t>
      </w:r>
      <w:r w:rsidRPr="00D964E6">
        <w:rPr>
          <w:bCs/>
          <w:lang w:val="ka-GE"/>
        </w:rPr>
        <w:t>;</w:t>
      </w:r>
    </w:p>
    <w:p w14:paraId="0A97B9B0" w14:textId="77777777" w:rsidR="003F4055" w:rsidRPr="00D964E6" w:rsidRDefault="003F4055" w:rsidP="00E830BF">
      <w:pPr>
        <w:pStyle w:val="abzacixml"/>
        <w:numPr>
          <w:ilvl w:val="0"/>
          <w:numId w:val="2"/>
        </w:numPr>
        <w:ind w:left="360"/>
        <w:rPr>
          <w:bCs/>
          <w:lang w:val="ka-GE"/>
        </w:rPr>
      </w:pPr>
      <w:r w:rsidRPr="00D964E6">
        <w:rPr>
          <w:bCs/>
          <w:lang w:val="ka-GE"/>
        </w:rPr>
        <w:t>ქალთა უფლებების კვირეულის ფარგლებში, ამერიკის შეერთებული შტატების საელჩოს მხარდაჭერით, საქართველოს 8 ქალაქში გაიმართა ოჯახში ძალადობის საკითხებზე საინფორმაციო შეხვედრები;</w:t>
      </w:r>
    </w:p>
    <w:p w14:paraId="79BB4B55" w14:textId="77777777" w:rsidR="003F4055" w:rsidRPr="00D964E6" w:rsidRDefault="003F4055" w:rsidP="00E830BF">
      <w:pPr>
        <w:pStyle w:val="abzacixml"/>
        <w:numPr>
          <w:ilvl w:val="0"/>
          <w:numId w:val="2"/>
        </w:numPr>
        <w:ind w:left="360"/>
        <w:rPr>
          <w:bCs/>
          <w:lang w:val="ka-GE"/>
        </w:rPr>
      </w:pPr>
      <w:r w:rsidRPr="00D964E6">
        <w:rPr>
          <w:bCs/>
          <w:lang w:val="ka-GE"/>
        </w:rPr>
        <w:t>ევროპის საბჭოს ცნობიერების ამაღლების კამპანიის „მე ვირჩევ თანასწორობას“ ფარგლებში სხვადასხვა ქალაქში გაიმართა 7 საინფორმაციო შეხვედრა;</w:t>
      </w:r>
    </w:p>
    <w:p w14:paraId="2145F723" w14:textId="77777777" w:rsidR="003F4055" w:rsidRPr="00D964E6" w:rsidRDefault="003F4055" w:rsidP="00E830BF">
      <w:pPr>
        <w:pStyle w:val="abzacixml"/>
        <w:numPr>
          <w:ilvl w:val="0"/>
          <w:numId w:val="2"/>
        </w:numPr>
        <w:ind w:left="360"/>
        <w:rPr>
          <w:bCs/>
          <w:lang w:val="ka-GE"/>
        </w:rPr>
      </w:pPr>
      <w:r w:rsidRPr="00D964E6">
        <w:rPr>
          <w:bCs/>
          <w:lang w:val="ka-GE"/>
        </w:rPr>
        <w:t>საქართველოს მთავრობის გენდერული ძალადობის წინააღმდეგ მიმართული კამპანიის ფარგლებში, საქართველოს პროკურატურის ორგანიზებით საერთო ჯამში ჩატარდა 24 საინფორმაციო შეხვედრა;</w:t>
      </w:r>
    </w:p>
    <w:p w14:paraId="1426CBEA" w14:textId="77777777" w:rsidR="003F4055" w:rsidRPr="00D964E6" w:rsidRDefault="003F4055" w:rsidP="00E830BF">
      <w:pPr>
        <w:pStyle w:val="abzacixml"/>
        <w:numPr>
          <w:ilvl w:val="0"/>
          <w:numId w:val="2"/>
        </w:numPr>
        <w:ind w:left="360"/>
        <w:rPr>
          <w:bCs/>
          <w:lang w:val="ka-GE"/>
        </w:rPr>
      </w:pPr>
      <w:r w:rsidRPr="00D964E6">
        <w:rPr>
          <w:bCs/>
          <w:lang w:val="ka-GE"/>
        </w:rPr>
        <w:t>პროკურატურის თანამშრომლების პროფესიული კვალიფიკაციის ამაღლებისა და არსებული საჭიროების გათვალისწინებით, განხორციელდა სასწავლო ღონისძიებები სხვადასხვა მიმართულებით:</w:t>
      </w:r>
    </w:p>
    <w:p w14:paraId="2F698D73" w14:textId="77777777" w:rsidR="003F4055" w:rsidRPr="00D964E6" w:rsidRDefault="003F4055" w:rsidP="00E830BF">
      <w:pPr>
        <w:pStyle w:val="abzacixml"/>
        <w:numPr>
          <w:ilvl w:val="0"/>
          <w:numId w:val="12"/>
        </w:numPr>
        <w:ind w:left="1276"/>
        <w:rPr>
          <w:bCs/>
          <w:lang w:val="ka-GE"/>
        </w:rPr>
      </w:pPr>
      <w:r w:rsidRPr="00D964E6">
        <w:rPr>
          <w:bCs/>
          <w:lang w:val="ka-GE"/>
        </w:rPr>
        <w:t>ოჯახში ძალადობისა და ოჯახური დანაშაულის თემაზე პროკურორებისა და გამომძიებლების მოსამზადებლად ჩატარდა 2 სპეციალიზაციის კურსი</w:t>
      </w:r>
      <w:r w:rsidRPr="00D964E6">
        <w:rPr>
          <w:bCs/>
        </w:rPr>
        <w:t>;</w:t>
      </w:r>
    </w:p>
    <w:p w14:paraId="7F644C84" w14:textId="77777777" w:rsidR="003F4055" w:rsidRPr="00D964E6" w:rsidRDefault="003F4055" w:rsidP="00E830BF">
      <w:pPr>
        <w:pStyle w:val="abzacixml"/>
        <w:numPr>
          <w:ilvl w:val="0"/>
          <w:numId w:val="12"/>
        </w:numPr>
        <w:ind w:left="1276"/>
        <w:rPr>
          <w:bCs/>
          <w:lang w:val="ka-GE"/>
        </w:rPr>
      </w:pPr>
      <w:r w:rsidRPr="00D964E6">
        <w:rPr>
          <w:bCs/>
          <w:lang w:val="ka-GE"/>
        </w:rPr>
        <w:t>ევროპის საბჭოსთან თანამშრომლობით, სპეციალიზებული პროკურორებისა და სისტემის გამომძიებლებისთვის HELP-ის პლატფორმის გამოყენებით განხორციელდა  დისტანციური სასწავლო კურსი</w:t>
      </w:r>
      <w:r w:rsidRPr="00D964E6">
        <w:rPr>
          <w:bCs/>
        </w:rPr>
        <w:t>;</w:t>
      </w:r>
    </w:p>
    <w:p w14:paraId="45D858B1" w14:textId="77777777" w:rsidR="003F4055" w:rsidRPr="00D964E6" w:rsidRDefault="003F4055" w:rsidP="00E830BF">
      <w:pPr>
        <w:pStyle w:val="abzacixml"/>
        <w:numPr>
          <w:ilvl w:val="0"/>
          <w:numId w:val="12"/>
        </w:numPr>
        <w:ind w:left="1276"/>
        <w:rPr>
          <w:bCs/>
          <w:lang w:val="ka-GE"/>
        </w:rPr>
      </w:pPr>
      <w:r w:rsidRPr="00D964E6">
        <w:rPr>
          <w:bCs/>
          <w:lang w:val="ka-GE"/>
        </w:rPr>
        <w:t>ევროპის საბჭოს მხრადაჭერით,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განხორციელდა 2 სასწავლო ღონისძიება,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w:t>
      </w:r>
    </w:p>
    <w:p w14:paraId="17CF5825" w14:textId="77777777" w:rsidR="003F4055" w:rsidRPr="00D964E6" w:rsidRDefault="003F4055" w:rsidP="00E830BF">
      <w:pPr>
        <w:pStyle w:val="abzacixml"/>
        <w:numPr>
          <w:ilvl w:val="0"/>
          <w:numId w:val="12"/>
        </w:numPr>
        <w:ind w:left="1276"/>
        <w:rPr>
          <w:bCs/>
          <w:lang w:val="ka-GE"/>
        </w:rPr>
      </w:pPr>
      <w:r w:rsidRPr="00D964E6">
        <w:rPr>
          <w:bCs/>
          <w:lang w:val="ka-GE"/>
        </w:rPr>
        <w:t xml:space="preserve">ერთიანი პრაქტიკის დანერგვის მიზნით განხორციელდა მოსამართლეთა და პროკურორთა ერთობლივი სამუშაო შეხვედრა, ხოლო შეხვედრის შემდგომ იდენტიფიცირებული საკითხების ირგვლივ დამატებით განხორციელდა 2 ტრენინგი, რომელსაც საერთაშორისო ექსპერტი უძღვებოდა. სწავლება  ევროპის საბჭოს მხრადაჭერით განხორციელდა; </w:t>
      </w:r>
    </w:p>
    <w:p w14:paraId="08752EC1" w14:textId="77777777" w:rsidR="003F4055" w:rsidRPr="00D964E6" w:rsidRDefault="003F4055" w:rsidP="00E830BF">
      <w:pPr>
        <w:pStyle w:val="abzacixml"/>
        <w:numPr>
          <w:ilvl w:val="0"/>
          <w:numId w:val="12"/>
        </w:numPr>
        <w:ind w:left="1276"/>
        <w:rPr>
          <w:bCs/>
          <w:lang w:val="ka-GE"/>
        </w:rPr>
      </w:pPr>
      <w:r w:rsidRPr="00D964E6">
        <w:rPr>
          <w:bCs/>
          <w:lang w:val="ka-GE"/>
        </w:rPr>
        <w:t>ნაფიც მსაჯულთა განსჯადობის არეალის გაფართოების პარალელურად, მიმდინარეობდა პროკურორების გადამზადების პროცესი ნაფიც მსაჯულთა სასამართლო უნარების თემაზე. განხორციელდა 2 ტრენინგი (აშშ-ს იუსტიციის დეპარტამენტთან (DOJ) თანამშრომლობით);</w:t>
      </w:r>
    </w:p>
    <w:p w14:paraId="128F5524" w14:textId="77777777" w:rsidR="003F4055" w:rsidRPr="00D964E6" w:rsidRDefault="003F4055" w:rsidP="00E830BF">
      <w:pPr>
        <w:pStyle w:val="abzacixml"/>
        <w:numPr>
          <w:ilvl w:val="0"/>
          <w:numId w:val="12"/>
        </w:numPr>
        <w:ind w:left="1276"/>
        <w:rPr>
          <w:bCs/>
          <w:lang w:val="ka-GE"/>
        </w:rPr>
      </w:pPr>
      <w:r w:rsidRPr="00D964E6">
        <w:rPr>
          <w:bCs/>
          <w:lang w:val="ka-GE"/>
        </w:rPr>
        <w:t xml:space="preserve">არასრულწლოვანი მოწმის/დაზარალებულის/ბრალდებულის გამოკითხვის/დაკითხვის პროტოკოლის თემაზე პროკურატურისა და შინაგან საქმეთა სამინისტროს წარმომადგენლების ჩართულობით განხორციელდა 1 ტრენინგი, რომელიც წარიმართა ამერიკის შეერთებული შტატების ბავშვის ჯანმრთელობისა და ადამიანის განვითარების </w:t>
      </w:r>
      <w:r w:rsidRPr="00D964E6">
        <w:rPr>
          <w:bCs/>
          <w:lang w:val="ka-GE"/>
        </w:rPr>
        <w:lastRenderedPageBreak/>
        <w:t xml:space="preserve">ეროვნული ინსტიტუტის (NICHD) მიერ შემუშავებული  გამოკითხვა-დაკითხვის მეთოდოლოგიის მიხედვით; </w:t>
      </w:r>
    </w:p>
    <w:p w14:paraId="1FC2144E" w14:textId="77777777" w:rsidR="003F4055" w:rsidRPr="00D964E6" w:rsidRDefault="003F4055" w:rsidP="00E830BF">
      <w:pPr>
        <w:pStyle w:val="abzacixml"/>
        <w:numPr>
          <w:ilvl w:val="0"/>
          <w:numId w:val="12"/>
        </w:numPr>
        <w:ind w:left="1276"/>
        <w:rPr>
          <w:bCs/>
          <w:lang w:val="ka-GE"/>
        </w:rPr>
      </w:pPr>
      <w:r w:rsidRPr="00D964E6">
        <w:rPr>
          <w:bCs/>
          <w:lang w:val="ka-GE"/>
        </w:rPr>
        <w:t>მიგრაციის საერთაშორისო ორგანიზაციის (IOM) მხარდაჭერით განხორციელდა ტრენინგი ტრეფიკინგის, კერძოდ, ბავშვთა მათხოვრობისა და ექსპლუატაციის სხვა ფორმების თაობაზე, რომელშიც პროკურორებისა და მოწმისა და დაზარალებულის კოორდინატორების გარდა, სხვა უწყებების წარმომადგენლებიც იღებდნენ მონაწილეობას;</w:t>
      </w:r>
    </w:p>
    <w:p w14:paraId="7391C016" w14:textId="77777777" w:rsidR="003F4055" w:rsidRPr="00D964E6" w:rsidRDefault="003F4055" w:rsidP="00E830BF">
      <w:pPr>
        <w:pStyle w:val="abzacixml"/>
        <w:numPr>
          <w:ilvl w:val="0"/>
          <w:numId w:val="12"/>
        </w:numPr>
        <w:ind w:left="1276"/>
        <w:rPr>
          <w:bCs/>
          <w:lang w:val="ka-GE"/>
        </w:rPr>
      </w:pPr>
      <w:r w:rsidRPr="00D964E6">
        <w:rPr>
          <w:bCs/>
          <w:lang w:val="ka-GE"/>
        </w:rPr>
        <w:t>არასრულწლოვანთა მართლმსაჯულებისა და ბავშვთა პორნოგრაფიის თემაზე განხორციელდა 2 სასწავლო ვიზიტი ჰოლანდიაში და აშშ-ში, სადაც ქართველი პროკურორები ადგილზე გაეცნენ არასრულწლოვანთა მართლმსაჯულების სისტემას და საუკეთესო პრაქტიკას;</w:t>
      </w:r>
    </w:p>
    <w:p w14:paraId="3982FE55" w14:textId="77777777" w:rsidR="003F4055" w:rsidRPr="00D964E6" w:rsidRDefault="003F4055" w:rsidP="00E830BF">
      <w:pPr>
        <w:pStyle w:val="abzacixml"/>
        <w:numPr>
          <w:ilvl w:val="0"/>
          <w:numId w:val="12"/>
        </w:numPr>
        <w:ind w:left="1276"/>
        <w:rPr>
          <w:bCs/>
          <w:lang w:val="ka-GE"/>
        </w:rPr>
      </w:pPr>
      <w:r w:rsidRPr="00D964E6">
        <w:rPr>
          <w:bCs/>
          <w:lang w:val="ka-GE"/>
        </w:rPr>
        <w:t>დასრულდა ევროპის საბჭოს HELP-ის დისტანციური სწავლების პლატფორმის გამოყენებით ბავშვზე მორგებული მართლმსაჯულების სასწავლო კურსი;</w:t>
      </w:r>
    </w:p>
    <w:p w14:paraId="7163E3E9" w14:textId="77777777" w:rsidR="003F4055" w:rsidRPr="00D964E6" w:rsidRDefault="003F4055" w:rsidP="00E830BF">
      <w:pPr>
        <w:pStyle w:val="abzacixml"/>
        <w:numPr>
          <w:ilvl w:val="0"/>
          <w:numId w:val="12"/>
        </w:numPr>
        <w:ind w:left="1276"/>
        <w:rPr>
          <w:bCs/>
          <w:lang w:val="ka-GE"/>
        </w:rPr>
      </w:pPr>
      <w:r w:rsidRPr="00D964E6">
        <w:rPr>
          <w:bCs/>
          <w:lang w:val="ka-GE"/>
        </w:rPr>
        <w:t>არასრულწლოვანთა სამართლებრივ და ფსიქო-სოციალურ საკითხებზე, ასევე, განრიდება-მედიაციის საკითხებსა და დაზარალებული/მოწმე/კანონთან კონფლიქტში მყოფი ბავშვის გამოკითხვა/დაკითხვის თემებზე დამატებით ჩატარდა 4 სასწავლო ღონისძიება;</w:t>
      </w:r>
    </w:p>
    <w:p w14:paraId="202B441A" w14:textId="77777777" w:rsidR="003F4055" w:rsidRPr="00D964E6" w:rsidRDefault="003F4055" w:rsidP="00E830BF">
      <w:pPr>
        <w:pStyle w:val="abzacixml"/>
        <w:numPr>
          <w:ilvl w:val="0"/>
          <w:numId w:val="12"/>
        </w:numPr>
        <w:ind w:left="1276"/>
        <w:rPr>
          <w:bCs/>
          <w:lang w:val="ka-GE"/>
        </w:rPr>
      </w:pPr>
      <w:r w:rsidRPr="00D964E6">
        <w:rPr>
          <w:bCs/>
          <w:lang w:val="ka-GE"/>
        </w:rPr>
        <w:t>ნარკოტიკებით ვაჭრობის წინააღმდეგ ბრძოლის თემაზე პროკურორებმა გაიარეს 3 ეტაპიანი სწავლება. მოწვეულმა საერთაშორისო ექსპერტებმა მონაწილეებთან განიხილეს: მტკიცებულებათა მოპოვების, ნარკოტიკებით ვაჭრობის გამოძიებისა და სისხლისამართლებრივი დევნის, ფარული საგამოძიებო მოქმედებების ჩატარების, კონტროლირებადი მიწოდების, ფარული აგენტის გამოყენების, საერთაშორისო თანამშრომლობის, უკანონოდ მოპოვებული ქონების მოძიებისა და ჩამორთმევის საკითხები. ასევე, დიდი ყურადღება დაეთმო კრიპტოვალუტის, როგორც ფულის გათეთრების წყაროს გამოყენებასა და ინტერნეტით ნარკოტიკების ვაჭრობასთან დაკავშირებული გამოწვევების განხილვას. სწავლების მეორე ეტაპი ორიენტირებული იყო ტრენერის უნარების გაუმჯობესებაზე, წარმატებულმა კანდიდატებმა მონაწილეობა მიიღეს ესპანეთში დაგეგმილ სასწავლო ვიზიტში და ადგილზე გაეცნენ ნარკოდანაშაულის თემაზე ესპანეთის წარმატებულ გამოცდილებას;</w:t>
      </w:r>
    </w:p>
    <w:p w14:paraId="36E066FF" w14:textId="77777777" w:rsidR="003F4055" w:rsidRPr="00D964E6" w:rsidRDefault="003F4055" w:rsidP="00E830BF">
      <w:pPr>
        <w:pStyle w:val="abzacixml"/>
        <w:numPr>
          <w:ilvl w:val="0"/>
          <w:numId w:val="12"/>
        </w:numPr>
        <w:ind w:left="1276"/>
        <w:rPr>
          <w:bCs/>
          <w:lang w:val="ka-GE"/>
        </w:rPr>
      </w:pPr>
      <w:r w:rsidRPr="00D964E6">
        <w:rPr>
          <w:bCs/>
          <w:lang w:val="ka-GE"/>
        </w:rPr>
        <w:t>ნარკოდანაშაულის წინააღმდეგ ბრძოლის თემაზე ჩატარდა ერთობლივი სამუშაო შეხვედრა, რომლის ფარგლებში სხვადასხვა უწყების წარმომადგენლებმა ისაუბრეს არსებულ გამოწვევებსა და მათი გადაჭრის გზებზე. დამატებით ამ მიმართულებით განხორციელდა 3 სასწავლო ვიზიტი უკრაინაში, ინდოეთსა და ესპანეთში;</w:t>
      </w:r>
    </w:p>
    <w:p w14:paraId="59DC1E66" w14:textId="77777777" w:rsidR="003F4055" w:rsidRPr="00D964E6" w:rsidRDefault="003F4055" w:rsidP="00E830BF">
      <w:pPr>
        <w:pStyle w:val="abzacixml"/>
        <w:numPr>
          <w:ilvl w:val="0"/>
          <w:numId w:val="12"/>
        </w:numPr>
        <w:ind w:left="1276"/>
        <w:rPr>
          <w:bCs/>
          <w:lang w:val="ka-GE"/>
        </w:rPr>
      </w:pPr>
      <w:r w:rsidRPr="00D964E6">
        <w:rPr>
          <w:bCs/>
          <w:lang w:val="ka-GE"/>
        </w:rPr>
        <w:t>,,ევროკავშირის მოქმედება ნარკოტიკებისა და ორგანიზებული დანაშაულის წინააღმდეგ“ (EU-ACT) თანამშრომლობით, ფულის გათეთრებისა და ნარკოტიკებთან დაკავშირებული დანაშაულის თემაზე განხორციელდა ერთობლივი ტრენინგი. სწავლებას პროკურორებთან და პროკურატურის გამომძიებლებთან ერთად, თბილისის საქალაქო სასამართლოს, ფინანსთა სამინისტროს საგამოძიებო სამსახურის, შინაგან საქმეთა სამინისტროს, შემოსავლების სამსახურისა და ფინანსური მონიტორინგის სამსახურის წარმომადგენლები დაესწრნენ;</w:t>
      </w:r>
    </w:p>
    <w:p w14:paraId="6C87201E" w14:textId="77777777" w:rsidR="003F4055" w:rsidRPr="00D964E6" w:rsidRDefault="003F4055" w:rsidP="00E830BF">
      <w:pPr>
        <w:pStyle w:val="abzacixml"/>
        <w:numPr>
          <w:ilvl w:val="0"/>
          <w:numId w:val="12"/>
        </w:numPr>
        <w:ind w:left="1276"/>
        <w:rPr>
          <w:bCs/>
          <w:lang w:val="ka-GE"/>
        </w:rPr>
      </w:pPr>
      <w:r w:rsidRPr="00D964E6">
        <w:rPr>
          <w:bCs/>
          <w:lang w:val="ka-GE"/>
        </w:rPr>
        <w:t>აშშ-ს საელჩოს მხარდაჭერით, ტერორიზმის თემაზე ჩატარდა 8 სასწავლო ღონისძიება (მათ შორის 3 სასწავლო ვიზიტი), რომლის ფარგლებშიც მონაწილეები გაეცნენ კონტრტერორისტული გამოძიების და სისხლის სამართლებრივი დევნის, ბიოტერორიზმის გამოძიების, ტერორიზმის დაფინანსების და სხვა მნიშვნელოვან საკითხებს;</w:t>
      </w:r>
    </w:p>
    <w:p w14:paraId="16E822C6" w14:textId="77777777" w:rsidR="003F4055" w:rsidRPr="00D964E6" w:rsidRDefault="003F4055" w:rsidP="00E830BF">
      <w:pPr>
        <w:pStyle w:val="abzacixml"/>
        <w:numPr>
          <w:ilvl w:val="0"/>
          <w:numId w:val="12"/>
        </w:numPr>
        <w:ind w:left="1276"/>
        <w:rPr>
          <w:bCs/>
          <w:lang w:val="ka-GE"/>
        </w:rPr>
      </w:pPr>
      <w:r w:rsidRPr="00D964E6">
        <w:rPr>
          <w:bCs/>
          <w:lang w:val="ka-GE"/>
        </w:rPr>
        <w:t>საქართველოს პროკურატურის მაღალი და საშუალო რგოლის მენეჯერების 6 ჯგუფისთვის განხორციელდა სწავლების მეორე ეტაპი ორგანიზაციის მართვის თემაზე.  პროექტი მიზნად ისახავს მმართველორგოლის შესაძლებლობების გაძლიერებას, ერთიანი სისტემის დანერგვას, რაც საბოლოოდ თანამშრომელთა შრომის ნაყოფიერებასა და უწყების ეფექტიან საქმიანობაზე აისახება;</w:t>
      </w:r>
    </w:p>
    <w:p w14:paraId="628AD3C7" w14:textId="77777777" w:rsidR="003F4055" w:rsidRPr="00D964E6" w:rsidRDefault="003F4055" w:rsidP="00E830BF">
      <w:pPr>
        <w:pStyle w:val="abzacixml"/>
        <w:numPr>
          <w:ilvl w:val="0"/>
          <w:numId w:val="12"/>
        </w:numPr>
        <w:ind w:left="1276"/>
        <w:rPr>
          <w:bCs/>
          <w:lang w:val="ka-GE"/>
        </w:rPr>
      </w:pPr>
      <w:r w:rsidRPr="00D964E6">
        <w:rPr>
          <w:bCs/>
          <w:lang w:val="ka-GE"/>
        </w:rPr>
        <w:t xml:space="preserve">პროკურატურის თანამშრომელთა კვალიფიკაციის ამაღლების მიზნით,  დამატებით განხორციელდა ტრენინგები და სასწავლო ვიზიტები შემდეგი მიმართულებებით:  </w:t>
      </w:r>
      <w:r w:rsidRPr="00D964E6">
        <w:rPr>
          <w:bCs/>
          <w:lang w:val="ka-GE"/>
        </w:rPr>
        <w:lastRenderedPageBreak/>
        <w:t xml:space="preserve">ტრეფიკინგი, კორუფცია, კიბერდანაშაულის წინააღმდეგ ბრძოლა, ფარული საგამოძიებო მოქმედებების ჩატარება, არჩევნებთან დაკავშირებული დანაშაულის გამოძიება და სისხლისსამართლებრივი დევნა, საჯარო მოხელეთა კეთილსინდისიერება, სამართლის ადმინისტრირება, კომუნიკაციისა და ქცევის ეტიკეტი შეზღუდული შესაძლებლობის მქონე პირთა მომსახურებისას და ა.შ.; </w:t>
      </w:r>
    </w:p>
    <w:p w14:paraId="02EB6EEF" w14:textId="77777777" w:rsidR="003F4055" w:rsidRPr="00D964E6" w:rsidRDefault="003F4055" w:rsidP="00E830BF">
      <w:pPr>
        <w:pStyle w:val="abzacixml"/>
        <w:numPr>
          <w:ilvl w:val="0"/>
          <w:numId w:val="12"/>
        </w:numPr>
        <w:ind w:left="1276"/>
        <w:rPr>
          <w:bCs/>
          <w:lang w:val="ka-GE"/>
        </w:rPr>
      </w:pPr>
      <w:r w:rsidRPr="00D964E6">
        <w:rPr>
          <w:bCs/>
          <w:lang w:val="ka-GE"/>
        </w:rPr>
        <w:t xml:space="preserve">ახალი და კვალიფიციური კადრების მოძიების მიზნით, ჩატარდა სტაჟიორთა შესარჩევი კონკურსის 4 ეტაპი. კონკურსზე  განაცხადი სულ 1214 პირმა შემოიტანა, საიდანაც აპლიკაციების გადარჩევის შედეგად 1129 კანდიდატი შეირჩა. წარმატებული კანდიდატებისათვის ჩატარდა ორ ეტაპიანი ტესტირება. I ეტაპზე (პროფესიული ტესტირება) გამოცხადდა 680 პირი, ხოლო მეორე ეტაპზე (ტესტირება ზოგად უნარებში) – 97  კანდიდატი. გასაუბრების ეტაპზე 79 კანდიდატი გადავიდა. ამ ეტაპზე საქართველოს გენერალურ პროკურატურაში </w:t>
      </w:r>
      <w:r w:rsidRPr="00D964E6">
        <w:rPr>
          <w:bCs/>
          <w:color w:val="000000"/>
          <w:lang w:val="ka-GE"/>
        </w:rPr>
        <w:t>სტაჟირებას</w:t>
      </w:r>
      <w:r w:rsidRPr="00D964E6">
        <w:rPr>
          <w:bCs/>
          <w:lang w:val="ka-GE"/>
        </w:rPr>
        <w:t>გადის 37 სტაჟიორი,რომლებმაც დანიშვნამდე 2 თვიანი მოსამზადებელი კურსები გაიარეს;</w:t>
      </w:r>
    </w:p>
    <w:p w14:paraId="1D0B810C" w14:textId="77777777" w:rsidR="003F4055" w:rsidRPr="00D964E6" w:rsidRDefault="003F4055" w:rsidP="00E830BF">
      <w:pPr>
        <w:pStyle w:val="abzacixml"/>
        <w:numPr>
          <w:ilvl w:val="0"/>
          <w:numId w:val="12"/>
        </w:numPr>
        <w:ind w:left="1276"/>
        <w:rPr>
          <w:bCs/>
          <w:lang w:val="ka-GE"/>
        </w:rPr>
      </w:pPr>
      <w:r w:rsidRPr="00D964E6">
        <w:rPr>
          <w:bCs/>
          <w:lang w:val="ka-GE"/>
        </w:rPr>
        <w:t>საქართველოს პროკურატურამ, სხვადასხვა უმაღლესი სასწავლებლებისა და სტუდენტური ორგანიზაციების მომართვის საფუძველზე, სტუდენტებისა და სკოლის მოსწავლეების 12 ჯგუფს (450-ზე მეტი მონაწილე) უმასპინძლა;</w:t>
      </w:r>
    </w:p>
    <w:p w14:paraId="5D626202" w14:textId="77777777" w:rsidR="003F4055" w:rsidRPr="00D964E6" w:rsidRDefault="003F4055" w:rsidP="00E830BF">
      <w:pPr>
        <w:pStyle w:val="abzacixml"/>
        <w:numPr>
          <w:ilvl w:val="0"/>
          <w:numId w:val="12"/>
        </w:numPr>
        <w:ind w:left="1276"/>
        <w:rPr>
          <w:bCs/>
          <w:lang w:val="ka-GE"/>
        </w:rPr>
      </w:pPr>
      <w:r w:rsidRPr="00D964E6">
        <w:rPr>
          <w:bCs/>
          <w:lang w:val="ka-GE"/>
        </w:rPr>
        <w:t>საქართველოს პროკურატურის თანამშრომლებისათვის, შიდა რესურსის გამოყენებითა და დონორი ორგანიზაციების მხარდაჭერით, სულ განხორციელდა 145 სასწავლო ღონისძიება, რომელშიც 1 300-ზე მეტი მსმენელი მონაწილეობდა.</w:t>
      </w:r>
    </w:p>
    <w:p w14:paraId="58AF0147" w14:textId="77777777" w:rsidR="00853A4A" w:rsidRPr="00D964E6" w:rsidRDefault="00853A4A" w:rsidP="00E830BF">
      <w:pPr>
        <w:pStyle w:val="abzacixml"/>
        <w:ind w:left="643" w:firstLine="0"/>
        <w:rPr>
          <w:bCs/>
          <w:lang w:val="ka-GE"/>
        </w:rPr>
      </w:pPr>
    </w:p>
    <w:p w14:paraId="4CD0D430" w14:textId="77777777" w:rsidR="001C60C9" w:rsidRPr="00D964E6" w:rsidRDefault="001C60C9" w:rsidP="00E830BF">
      <w:pPr>
        <w:pStyle w:val="2"/>
        <w:ind w:left="284"/>
        <w:rPr>
          <w:rFonts w:ascii="Sylfaen" w:hAnsi="Sylfaen" w:cs="Sylfaen"/>
          <w:bCs/>
          <w:i/>
          <w:iCs/>
          <w:sz w:val="22"/>
          <w:szCs w:val="22"/>
          <w:lang w:val="ka-GE"/>
        </w:rPr>
      </w:pPr>
      <w:r w:rsidRPr="00D964E6">
        <w:rPr>
          <w:rFonts w:ascii="Sylfaen" w:hAnsi="Sylfaen" w:cs="Sylfaen"/>
          <w:bCs/>
          <w:sz w:val="22"/>
          <w:szCs w:val="22"/>
          <w:lang w:val="ka-GE"/>
        </w:rPr>
        <w:t>2.13   სამეცნიერო კვლევა და სამხედრო მრეწველობის განვითარება (პროგრამული კოდი 29 07)</w:t>
      </w:r>
    </w:p>
    <w:p w14:paraId="026915A6" w14:textId="77777777" w:rsidR="001C60C9" w:rsidRPr="00D964E6" w:rsidRDefault="001C60C9" w:rsidP="00E830B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rPr>
      </w:pPr>
    </w:p>
    <w:p w14:paraId="14703D7A" w14:textId="77777777" w:rsidR="001C60C9" w:rsidRPr="00D964E6" w:rsidRDefault="001C60C9" w:rsidP="00E830B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30F31F54" w14:textId="77777777" w:rsidR="001C60C9" w:rsidRPr="00D964E6" w:rsidRDefault="001C60C9" w:rsidP="00E830BF">
      <w:pPr>
        <w:pStyle w:val="abzacixml"/>
        <w:ind w:left="360" w:hanging="360"/>
        <w:rPr>
          <w:bCs/>
        </w:rPr>
      </w:pPr>
    </w:p>
    <w:p w14:paraId="7A05B839" w14:textId="77777777" w:rsidR="001C60C9" w:rsidRPr="00D964E6" w:rsidRDefault="001C60C9" w:rsidP="00E830B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სახელმწიფო</w:t>
      </w:r>
      <w:proofErr w:type="spellEnd"/>
      <w:r w:rsidRPr="00D964E6">
        <w:rPr>
          <w:bCs/>
          <w:lang w:eastAsia="ru-RU"/>
        </w:rPr>
        <w:t xml:space="preserve"> </w:t>
      </w:r>
      <w:proofErr w:type="spellStart"/>
      <w:r w:rsidRPr="00D964E6">
        <w:rPr>
          <w:bCs/>
          <w:lang w:eastAsia="ru-RU"/>
        </w:rPr>
        <w:t>სამხედრო</w:t>
      </w:r>
      <w:proofErr w:type="spellEnd"/>
      <w:r w:rsidRPr="00D964E6">
        <w:rPr>
          <w:bCs/>
          <w:lang w:eastAsia="ru-RU"/>
        </w:rPr>
        <w:t xml:space="preserve"> </w:t>
      </w:r>
      <w:proofErr w:type="spellStart"/>
      <w:r w:rsidRPr="00D964E6">
        <w:rPr>
          <w:bCs/>
          <w:lang w:eastAsia="ru-RU"/>
        </w:rPr>
        <w:t>სამეცნიერო-ტექნიკური</w:t>
      </w:r>
      <w:proofErr w:type="spellEnd"/>
      <w:r w:rsidRPr="00D964E6">
        <w:rPr>
          <w:bCs/>
          <w:lang w:eastAsia="ru-RU"/>
        </w:rPr>
        <w:t xml:space="preserve"> </w:t>
      </w:r>
      <w:proofErr w:type="spellStart"/>
      <w:proofErr w:type="gramStart"/>
      <w:r w:rsidRPr="00D964E6">
        <w:rPr>
          <w:bCs/>
          <w:lang w:eastAsia="ru-RU"/>
        </w:rPr>
        <w:t>ცენტრი</w:t>
      </w:r>
      <w:proofErr w:type="spellEnd"/>
      <w:r w:rsidRPr="00D964E6">
        <w:rPr>
          <w:bCs/>
          <w:lang w:eastAsia="ru-RU"/>
        </w:rPr>
        <w:t xml:space="preserve">  „</w:t>
      </w:r>
      <w:proofErr w:type="spellStart"/>
      <w:proofErr w:type="gramEnd"/>
      <w:r w:rsidRPr="00D964E6">
        <w:rPr>
          <w:bCs/>
          <w:lang w:eastAsia="ru-RU"/>
        </w:rPr>
        <w:t>დელტა</w:t>
      </w:r>
      <w:proofErr w:type="spellEnd"/>
      <w:r w:rsidRPr="00D964E6">
        <w:rPr>
          <w:bCs/>
          <w:lang w:eastAsia="ru-RU"/>
        </w:rPr>
        <w:t>";</w:t>
      </w:r>
    </w:p>
    <w:p w14:paraId="48795353" w14:textId="77777777" w:rsidR="001C60C9" w:rsidRPr="00D964E6" w:rsidRDefault="001C60C9" w:rsidP="00E830B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გრიგოლ</w:t>
      </w:r>
      <w:proofErr w:type="spellEnd"/>
      <w:r w:rsidRPr="00D964E6">
        <w:rPr>
          <w:bCs/>
          <w:lang w:eastAsia="ru-RU"/>
        </w:rPr>
        <w:t xml:space="preserve"> </w:t>
      </w:r>
      <w:proofErr w:type="spellStart"/>
      <w:r w:rsidRPr="00D964E6">
        <w:rPr>
          <w:bCs/>
          <w:lang w:eastAsia="ru-RU"/>
        </w:rPr>
        <w:t>წულუკიძის</w:t>
      </w:r>
      <w:proofErr w:type="spellEnd"/>
      <w:r w:rsidRPr="00D964E6">
        <w:rPr>
          <w:bCs/>
          <w:lang w:eastAsia="ru-RU"/>
        </w:rPr>
        <w:t xml:space="preserve"> </w:t>
      </w:r>
      <w:proofErr w:type="spellStart"/>
      <w:r w:rsidRPr="00D964E6">
        <w:rPr>
          <w:bCs/>
          <w:lang w:eastAsia="ru-RU"/>
        </w:rPr>
        <w:t>სამთო</w:t>
      </w:r>
      <w:proofErr w:type="spellEnd"/>
      <w:r w:rsidRPr="00D964E6">
        <w:rPr>
          <w:bCs/>
          <w:lang w:eastAsia="ru-RU"/>
        </w:rPr>
        <w:t xml:space="preserve"> </w:t>
      </w:r>
      <w:proofErr w:type="spellStart"/>
      <w:r w:rsidRPr="00D964E6">
        <w:rPr>
          <w:bCs/>
          <w:lang w:eastAsia="ru-RU"/>
        </w:rPr>
        <w:t>ინსტიტუტი</w:t>
      </w:r>
      <w:proofErr w:type="spellEnd"/>
      <w:r w:rsidRPr="00D964E6">
        <w:rPr>
          <w:bCs/>
          <w:lang w:eastAsia="ru-RU"/>
        </w:rPr>
        <w:t>;</w:t>
      </w:r>
    </w:p>
    <w:p w14:paraId="717E714A" w14:textId="77777777" w:rsidR="001C60C9" w:rsidRPr="00D964E6" w:rsidRDefault="001C60C9" w:rsidP="00E830B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სოხუმის</w:t>
      </w:r>
      <w:proofErr w:type="spellEnd"/>
      <w:r w:rsidRPr="00D964E6">
        <w:rPr>
          <w:bCs/>
          <w:lang w:eastAsia="ru-RU"/>
        </w:rPr>
        <w:t xml:space="preserve"> </w:t>
      </w:r>
      <w:proofErr w:type="spellStart"/>
      <w:r w:rsidRPr="00D964E6">
        <w:rPr>
          <w:bCs/>
          <w:lang w:eastAsia="ru-RU"/>
        </w:rPr>
        <w:t>ილია</w:t>
      </w:r>
      <w:proofErr w:type="spellEnd"/>
      <w:r w:rsidRPr="00D964E6">
        <w:rPr>
          <w:bCs/>
          <w:lang w:eastAsia="ru-RU"/>
        </w:rPr>
        <w:t xml:space="preserve"> </w:t>
      </w:r>
      <w:proofErr w:type="spellStart"/>
      <w:r w:rsidRPr="00D964E6">
        <w:rPr>
          <w:bCs/>
          <w:lang w:eastAsia="ru-RU"/>
        </w:rPr>
        <w:t>ვეკუას</w:t>
      </w:r>
      <w:proofErr w:type="spellEnd"/>
      <w:r w:rsidRPr="00D964E6">
        <w:rPr>
          <w:bCs/>
          <w:lang w:eastAsia="ru-RU"/>
        </w:rPr>
        <w:t xml:space="preserve"> </w:t>
      </w:r>
      <w:proofErr w:type="spellStart"/>
      <w:r w:rsidRPr="00D964E6">
        <w:rPr>
          <w:bCs/>
          <w:lang w:eastAsia="ru-RU"/>
        </w:rPr>
        <w:t>ფიზიკა-ტექნიკის</w:t>
      </w:r>
      <w:proofErr w:type="spellEnd"/>
      <w:r w:rsidRPr="00D964E6">
        <w:rPr>
          <w:bCs/>
          <w:lang w:eastAsia="ru-RU"/>
        </w:rPr>
        <w:t xml:space="preserve"> </w:t>
      </w:r>
      <w:proofErr w:type="spellStart"/>
      <w:r w:rsidRPr="00D964E6">
        <w:rPr>
          <w:bCs/>
          <w:lang w:eastAsia="ru-RU"/>
        </w:rPr>
        <w:t>ინსტიტუტი</w:t>
      </w:r>
      <w:proofErr w:type="spellEnd"/>
      <w:r w:rsidRPr="00D964E6">
        <w:rPr>
          <w:bCs/>
          <w:lang w:eastAsia="ru-RU"/>
        </w:rPr>
        <w:t>;</w:t>
      </w:r>
    </w:p>
    <w:p w14:paraId="1ACD116E" w14:textId="77777777" w:rsidR="001C60C9" w:rsidRPr="00D964E6" w:rsidRDefault="001C60C9" w:rsidP="00E830B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რაფიელ</w:t>
      </w:r>
      <w:proofErr w:type="spellEnd"/>
      <w:r w:rsidRPr="00D964E6">
        <w:rPr>
          <w:bCs/>
          <w:lang w:eastAsia="ru-RU"/>
        </w:rPr>
        <w:t xml:space="preserve"> </w:t>
      </w:r>
      <w:proofErr w:type="spellStart"/>
      <w:r w:rsidRPr="00D964E6">
        <w:rPr>
          <w:bCs/>
          <w:lang w:eastAsia="ru-RU"/>
        </w:rPr>
        <w:t>დვალის</w:t>
      </w:r>
      <w:proofErr w:type="spellEnd"/>
      <w:r w:rsidRPr="00D964E6">
        <w:rPr>
          <w:bCs/>
          <w:lang w:eastAsia="ru-RU"/>
        </w:rPr>
        <w:t xml:space="preserve"> </w:t>
      </w:r>
      <w:proofErr w:type="spellStart"/>
      <w:r w:rsidRPr="00D964E6">
        <w:rPr>
          <w:bCs/>
          <w:lang w:eastAsia="ru-RU"/>
        </w:rPr>
        <w:t>მანქანათა</w:t>
      </w:r>
      <w:proofErr w:type="spellEnd"/>
      <w:r w:rsidRPr="00D964E6">
        <w:rPr>
          <w:bCs/>
          <w:lang w:eastAsia="ru-RU"/>
        </w:rPr>
        <w:t xml:space="preserve"> </w:t>
      </w:r>
      <w:proofErr w:type="spellStart"/>
      <w:r w:rsidRPr="00D964E6">
        <w:rPr>
          <w:bCs/>
          <w:lang w:eastAsia="ru-RU"/>
        </w:rPr>
        <w:t>მექანიკის</w:t>
      </w:r>
      <w:proofErr w:type="spellEnd"/>
      <w:r w:rsidRPr="00D964E6">
        <w:rPr>
          <w:bCs/>
          <w:lang w:eastAsia="ru-RU"/>
        </w:rPr>
        <w:t xml:space="preserve"> </w:t>
      </w:r>
      <w:proofErr w:type="spellStart"/>
      <w:r w:rsidRPr="00D964E6">
        <w:rPr>
          <w:bCs/>
          <w:lang w:eastAsia="ru-RU"/>
        </w:rPr>
        <w:t>ინსტიტუტი</w:t>
      </w:r>
      <w:proofErr w:type="spellEnd"/>
      <w:r w:rsidRPr="00D964E6">
        <w:rPr>
          <w:bCs/>
          <w:lang w:eastAsia="ru-RU"/>
        </w:rPr>
        <w:t>;</w:t>
      </w:r>
    </w:p>
    <w:p w14:paraId="48227204" w14:textId="77777777" w:rsidR="001C60C9" w:rsidRPr="00D964E6" w:rsidRDefault="001C60C9" w:rsidP="00E830B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ინსტიტუტი</w:t>
      </w:r>
      <w:proofErr w:type="spellEnd"/>
      <w:r w:rsidRPr="00D964E6">
        <w:rPr>
          <w:bCs/>
          <w:lang w:eastAsia="ru-RU"/>
        </w:rPr>
        <w:t xml:space="preserve"> </w:t>
      </w:r>
      <w:proofErr w:type="spellStart"/>
      <w:r w:rsidRPr="00D964E6">
        <w:rPr>
          <w:bCs/>
          <w:lang w:eastAsia="ru-RU"/>
        </w:rPr>
        <w:t>ოპტიკა</w:t>
      </w:r>
      <w:proofErr w:type="spellEnd"/>
      <w:r w:rsidRPr="00D964E6">
        <w:rPr>
          <w:bCs/>
          <w:lang w:eastAsia="ru-RU"/>
        </w:rPr>
        <w:t>;</w:t>
      </w:r>
    </w:p>
    <w:p w14:paraId="6C7CE11C" w14:textId="77777777" w:rsidR="001C60C9" w:rsidRPr="00D964E6" w:rsidRDefault="001C60C9" w:rsidP="00E830B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ფერდინანდ</w:t>
      </w:r>
      <w:proofErr w:type="spellEnd"/>
      <w:r w:rsidRPr="00D964E6">
        <w:rPr>
          <w:bCs/>
          <w:lang w:eastAsia="ru-RU"/>
        </w:rPr>
        <w:t xml:space="preserve"> </w:t>
      </w:r>
      <w:proofErr w:type="spellStart"/>
      <w:r w:rsidRPr="00D964E6">
        <w:rPr>
          <w:bCs/>
          <w:lang w:eastAsia="ru-RU"/>
        </w:rPr>
        <w:t>თავაძის</w:t>
      </w:r>
      <w:proofErr w:type="spellEnd"/>
      <w:r w:rsidRPr="00D964E6">
        <w:rPr>
          <w:bCs/>
          <w:lang w:eastAsia="ru-RU"/>
        </w:rPr>
        <w:t xml:space="preserve"> </w:t>
      </w:r>
      <w:proofErr w:type="spellStart"/>
      <w:r w:rsidRPr="00D964E6">
        <w:rPr>
          <w:bCs/>
          <w:lang w:eastAsia="ru-RU"/>
        </w:rPr>
        <w:t>მეტალურგიისა</w:t>
      </w:r>
      <w:proofErr w:type="spellEnd"/>
      <w:r w:rsidRPr="00D964E6">
        <w:rPr>
          <w:bCs/>
          <w:lang w:eastAsia="ru-RU"/>
        </w:rPr>
        <w:t xml:space="preserve"> </w:t>
      </w:r>
      <w:proofErr w:type="spellStart"/>
      <w:r w:rsidRPr="00D964E6">
        <w:rPr>
          <w:bCs/>
          <w:lang w:eastAsia="ru-RU"/>
        </w:rPr>
        <w:t>და</w:t>
      </w:r>
      <w:proofErr w:type="spellEnd"/>
      <w:r w:rsidRPr="00D964E6">
        <w:rPr>
          <w:bCs/>
          <w:lang w:eastAsia="ru-RU"/>
        </w:rPr>
        <w:t xml:space="preserve"> </w:t>
      </w:r>
      <w:proofErr w:type="spellStart"/>
      <w:r w:rsidRPr="00D964E6">
        <w:rPr>
          <w:bCs/>
          <w:lang w:eastAsia="ru-RU"/>
        </w:rPr>
        <w:t>მასალათმცოდნეობის</w:t>
      </w:r>
      <w:proofErr w:type="spellEnd"/>
      <w:r w:rsidRPr="00D964E6">
        <w:rPr>
          <w:bCs/>
          <w:lang w:eastAsia="ru-RU"/>
        </w:rPr>
        <w:t xml:space="preserve"> </w:t>
      </w:r>
      <w:proofErr w:type="spellStart"/>
      <w:r w:rsidRPr="00D964E6">
        <w:rPr>
          <w:bCs/>
          <w:lang w:eastAsia="ru-RU"/>
        </w:rPr>
        <w:t>ინსტიტუტი</w:t>
      </w:r>
      <w:proofErr w:type="spellEnd"/>
      <w:r w:rsidRPr="00D964E6">
        <w:rPr>
          <w:bCs/>
          <w:lang w:eastAsia="ru-RU"/>
        </w:rPr>
        <w:t>;</w:t>
      </w:r>
    </w:p>
    <w:p w14:paraId="0DD4F153" w14:textId="77777777" w:rsidR="001C60C9" w:rsidRPr="00D964E6" w:rsidRDefault="001C60C9" w:rsidP="00E830B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მიკრო</w:t>
      </w:r>
      <w:proofErr w:type="spellEnd"/>
      <w:r w:rsidRPr="00D964E6">
        <w:rPr>
          <w:bCs/>
          <w:lang w:eastAsia="ru-RU"/>
        </w:rPr>
        <w:t xml:space="preserve"> </w:t>
      </w:r>
      <w:proofErr w:type="spellStart"/>
      <w:r w:rsidRPr="00D964E6">
        <w:rPr>
          <w:bCs/>
          <w:lang w:eastAsia="ru-RU"/>
        </w:rPr>
        <w:t>და</w:t>
      </w:r>
      <w:proofErr w:type="spellEnd"/>
      <w:r w:rsidRPr="00D964E6">
        <w:rPr>
          <w:bCs/>
          <w:lang w:eastAsia="ru-RU"/>
        </w:rPr>
        <w:t xml:space="preserve"> </w:t>
      </w:r>
      <w:proofErr w:type="spellStart"/>
      <w:r w:rsidRPr="00D964E6">
        <w:rPr>
          <w:bCs/>
          <w:lang w:eastAsia="ru-RU"/>
        </w:rPr>
        <w:t>ნანო</w:t>
      </w:r>
      <w:proofErr w:type="spellEnd"/>
      <w:r w:rsidRPr="00D964E6">
        <w:rPr>
          <w:bCs/>
          <w:lang w:eastAsia="ru-RU"/>
        </w:rPr>
        <w:t xml:space="preserve"> </w:t>
      </w:r>
      <w:proofErr w:type="spellStart"/>
      <w:r w:rsidRPr="00D964E6">
        <w:rPr>
          <w:bCs/>
          <w:lang w:eastAsia="ru-RU"/>
        </w:rPr>
        <w:t>ელექტრონიკის</w:t>
      </w:r>
      <w:proofErr w:type="spellEnd"/>
      <w:r w:rsidRPr="00D964E6">
        <w:rPr>
          <w:bCs/>
          <w:lang w:eastAsia="ru-RU"/>
        </w:rPr>
        <w:t xml:space="preserve"> </w:t>
      </w:r>
      <w:proofErr w:type="spellStart"/>
      <w:r w:rsidRPr="00D964E6">
        <w:rPr>
          <w:bCs/>
          <w:lang w:eastAsia="ru-RU"/>
        </w:rPr>
        <w:t>ინსტიტუტი</w:t>
      </w:r>
      <w:proofErr w:type="spellEnd"/>
      <w:r w:rsidRPr="00D964E6">
        <w:rPr>
          <w:bCs/>
          <w:lang w:eastAsia="ru-RU"/>
        </w:rPr>
        <w:t>;</w:t>
      </w:r>
    </w:p>
    <w:p w14:paraId="3D3AC443" w14:textId="77777777" w:rsidR="001C60C9" w:rsidRPr="00D964E6" w:rsidRDefault="001C60C9" w:rsidP="00393D1F">
      <w:pPr>
        <w:pStyle w:val="abzacixml"/>
        <w:ind w:left="360" w:hanging="360"/>
        <w:rPr>
          <w:bCs/>
          <w:highlight w:val="yellow"/>
        </w:rPr>
      </w:pPr>
    </w:p>
    <w:p w14:paraId="22084AAE"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hAnsi="Sylfaen"/>
          <w:bCs/>
          <w:lang w:val="ka-GE"/>
        </w:rPr>
        <w:t xml:space="preserve">საანგარიშო პერიოდში ჩატარდა 15 სეტყვა საწინააღმდეგო სისტემის დანადგარის კაპიტალური რემონტი (ნაწილების შეკეთება და მათი მოდერნიზაცია), ბუნებრივ მოვლენებზე აქტიური ზემოქმედების მართვის ცენტრი მოყვანილ იქნა სრულ მზადყოფნაში, დამუშავებულ იქნა </w:t>
      </w:r>
      <w:r w:rsidRPr="00D964E6">
        <w:rPr>
          <w:rFonts w:ascii="Sylfaen" w:hAnsi="Sylfaen"/>
          <w:bCs/>
          <w:color w:val="FF0000"/>
          <w:lang w:val="ka-GE"/>
        </w:rPr>
        <w:t xml:space="preserve">174 </w:t>
      </w:r>
      <w:r w:rsidRPr="00D964E6">
        <w:rPr>
          <w:rFonts w:ascii="Sylfaen" w:hAnsi="Sylfaen"/>
          <w:bCs/>
          <w:lang w:val="ka-GE"/>
        </w:rPr>
        <w:t>სეტყვა საშიში  ზონა დასაცავი რეგიონის რვა მუნიციპალიტეტის ტერიტორიაზე,  მოხდა მეტეო რადარის გეგმიური შემოწმება, სხვადასხვა ტექნიკური მიზეზით გამოწვეული მომსახურეობა  ჩაუტარდა 192 დანადგარს, გაიხარჯა 4 426 ცალი სეტყვასაწინააღმდეგო რაკეტა;</w:t>
      </w:r>
    </w:p>
    <w:p w14:paraId="3325CCA7"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eastAsia="Sylfaen" w:hAnsi="Sylfaen" w:cs="Arial"/>
          <w:bCs/>
          <w:lang w:val="ka-GE"/>
        </w:rPr>
        <w:t xml:space="preserve">მიმდინარეობდა: ორი ერთეული  ექსპერიმენტალური  კატეგორიის Exec 162F ტიპის  ვერთმფრენის აწყობა; მუშაობა მსუბუქი LH Aviation ტიპის ორ ადგილიანი კომპოზიტური თვითმფრინავის დიზაინის  და პროტოტიპის გაკეთებაზე; მუშაობა „სუ-25“ ტიპის თვითმფრინავსა და „მი-24“ ტიპის შვეულმფრენის სარემოტო სამუშაოები; მუშაობა ინდონეზიის მარჯვენა საჭიანი 2 ერთეული სამედიცინო საევაკუაციო ჯავშანმანქანა „დიდგორი“ მედევაკზე; მუშაობა საუდის არაბეთის სახმელეთო ჯარებისთვის 45 ერთეული სამედიცინო საევაკუაციო ჯავშანმანქანის დამზადებაზე, მუშაობა 15 ერთეული  GENA 120 მმ-იანი ნაღმმტყორცნის დამზადებაზე  და ერთი ერთეული ჰიდრავლიკური გადმოსადგმელიანი  120მმ-იანი ნაღმტყორცმით აღჭურვილი მანქანაზე (მისი   ავტომატიზირებული ცეცხლის მართვის სისტემით აღჭურვის ჩათვლით); მუშაობა შეზღუდული შესაძლებლობის მქონე  პირებისთვის მექანიკური ლიფტის საცდელ-ექპერიმენტალურ  პროტოტიპზე;  </w:t>
      </w:r>
      <w:r w:rsidRPr="00D964E6">
        <w:rPr>
          <w:rFonts w:ascii="Sylfaen" w:eastAsia="Sylfaen" w:hAnsi="Sylfaen" w:cs="Arial"/>
          <w:bCs/>
          <w:lang w:val="ka-GE"/>
        </w:rPr>
        <w:lastRenderedPageBreak/>
        <w:t xml:space="preserve">მუშაობა Rozenbauer-სა და დელტას მიერ სახანძრო სამაშველო მანქანების 2 პროტოტიპის შექმნაზე; საფრენი აპარატების შალითების შესაკეთებლად საჭირო თარგები და ეტალონების დამზადება; მუშაობა 18 სპეციალური კონტეინერის დაჯავშნაზე; </w:t>
      </w:r>
    </w:p>
    <w:p w14:paraId="4C28FB88"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eastAsia="Sylfaen" w:hAnsi="Sylfaen" w:cs="Arial"/>
          <w:bCs/>
          <w:lang w:val="ka-GE"/>
        </w:rPr>
        <w:t>ერთობლივი საგამოცდო პროცედურების ჩატარების მიზნით თავდაცვის სამინისტროსთვის მომზადებულ იქნა სასწავლო ხელყუმბარები;</w:t>
      </w:r>
    </w:p>
    <w:p w14:paraId="5B467A94"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eastAsia="Sylfaen" w:hAnsi="Sylfaen" w:cs="Arial"/>
          <w:bCs/>
          <w:lang w:val="ka-GE"/>
        </w:rPr>
        <w:t>აბუდაბიში ჩატარდა საერთაშორისო სამხედრო გამოფენა IDEX,  სადაც წარმოდგენილი იყო დელტას პროდუქცია;</w:t>
      </w:r>
    </w:p>
    <w:p w14:paraId="6485A780"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eastAsia="Sylfaen" w:hAnsi="Sylfaen" w:cs="Arial"/>
          <w:bCs/>
          <w:lang w:val="ka-GE"/>
        </w:rPr>
        <w:t xml:space="preserve">დაწყებულია ფონიჭალის სადემილიტარიზაციო ბაზის ვადაგასული საბრძოლო მასალების უტილიზაციის შედეგად მიღებული ჯართისაგან გათავისუფლების სამუშაოები, ფონიჭალის სადემილიტარიზაციო ბაზისა და მიმდებარე ტერიტორიის შესწავლა, მათ შორის არქიტექტორული სამუშაოების გატარება და უსაფრთხოების ნორმების გათვალისწინებით ზღვრული დასაშვები მანძილების დადგენა; </w:t>
      </w:r>
    </w:p>
    <w:p w14:paraId="7677D308"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eastAsia="Sylfaen" w:hAnsi="Sylfaen" w:cs="Arial"/>
          <w:bCs/>
          <w:lang w:val="ka-GE"/>
        </w:rPr>
        <w:t>დასრულდა პროექტით გათვალისწინებული საბრძოლო მასალების აფეთქებით განადგურების სამუშოები ვაზიანის პოლიგონზე</w:t>
      </w:r>
      <w:r w:rsidRPr="00D964E6">
        <w:rPr>
          <w:rFonts w:ascii="Sylfaen" w:eastAsia="Sylfaen" w:hAnsi="Sylfaen" w:cs="Arial"/>
          <w:bCs/>
        </w:rPr>
        <w:t>,</w:t>
      </w:r>
      <w:r w:rsidRPr="00D964E6">
        <w:rPr>
          <w:rFonts w:ascii="Sylfaen" w:eastAsia="Sylfaen" w:hAnsi="Sylfaen" w:cs="Arial"/>
          <w:bCs/>
          <w:lang w:val="ka-GE"/>
        </w:rPr>
        <w:t xml:space="preserve">  აფეთქების შედეგად ჩატარდა მოედნის და მისი მიმდებარე ტერიტორიის გაწმენდითი სამუშაოები</w:t>
      </w:r>
      <w:r w:rsidRPr="00D964E6">
        <w:rPr>
          <w:rFonts w:ascii="Sylfaen" w:eastAsia="Sylfaen" w:hAnsi="Sylfaen" w:cs="Arial"/>
          <w:bCs/>
        </w:rPr>
        <w:t>;</w:t>
      </w:r>
    </w:p>
    <w:p w14:paraId="6DE7CB92" w14:textId="77777777" w:rsidR="00C06E3F" w:rsidRPr="00D964E6" w:rsidRDefault="00C06E3F" w:rsidP="00393D1F">
      <w:pPr>
        <w:pStyle w:val="a5"/>
        <w:numPr>
          <w:ilvl w:val="0"/>
          <w:numId w:val="20"/>
        </w:numPr>
        <w:spacing w:after="0" w:line="240" w:lineRule="auto"/>
        <w:ind w:left="360"/>
        <w:jc w:val="both"/>
        <w:rPr>
          <w:rFonts w:ascii="Sylfaen" w:eastAsia="Sylfaen" w:hAnsi="Sylfaen" w:cs="Arial"/>
          <w:bCs/>
          <w:lang w:val="ka-GE"/>
        </w:rPr>
      </w:pPr>
      <w:r w:rsidRPr="00D964E6">
        <w:rPr>
          <w:rFonts w:ascii="Sylfaen" w:eastAsia="Sylfaen" w:hAnsi="Sylfaen" w:cs="Arial"/>
          <w:bCs/>
          <w:lang w:val="ka-GE"/>
        </w:rPr>
        <w:t>საუტილიზაციო და სადემილიტარიზაციო ბაზების შესაძლებლობების გაუმჯობესების მიზნით შეიქმნა სხვადასხვა კალიბრის  გასროლების  საუტილიზაციო დანადგარი;</w:t>
      </w:r>
    </w:p>
    <w:p w14:paraId="70798F01" w14:textId="77777777" w:rsidR="00C06E3F" w:rsidRPr="00D964E6" w:rsidRDefault="00C06E3F" w:rsidP="00393D1F">
      <w:pPr>
        <w:pStyle w:val="a5"/>
        <w:numPr>
          <w:ilvl w:val="0"/>
          <w:numId w:val="20"/>
        </w:numPr>
        <w:spacing w:after="0" w:line="240" w:lineRule="auto"/>
        <w:ind w:left="360"/>
        <w:jc w:val="both"/>
        <w:rPr>
          <w:rFonts w:ascii="Sylfaen" w:eastAsia="Sylfaen" w:hAnsi="Sylfaen" w:cs="Arial"/>
          <w:bCs/>
          <w:lang w:val="ka-GE"/>
        </w:rPr>
      </w:pPr>
      <w:r w:rsidRPr="00D964E6">
        <w:rPr>
          <w:rFonts w:ascii="Sylfaen" w:eastAsia="Sylfaen" w:hAnsi="Sylfaen" w:cs="Arial"/>
          <w:bCs/>
          <w:lang w:val="ka-GE"/>
        </w:rPr>
        <w:t>„ენკენი ფილმს ფფ 9“-ს დაკვეთით Fast and Furious 9-სთვის დამზადდა 2 ერთეული დიდგორი მეომარი და 1 დიდგორის მეომარის მოდული, ასევე მიმდინარეობდა მუშაობა „სუ-25“-ის სიმულატორის დამზადებაზე, „სტროიპროექტის“ დაკვეთით მიმდინარეობდა არგენტინისათვის  ორი ერთეული სეტყვის დანადგარის  შექმნაზე მუშაობა;</w:t>
      </w:r>
    </w:p>
    <w:p w14:paraId="02701A05"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hAnsi="Sylfaen"/>
          <w:bCs/>
          <w:lang w:val="ka-GE"/>
        </w:rPr>
        <w:t>მიმდინარეობდა სამეცნიერო კვლევები სახვადასხვა სფეროში: გამოყენებით ფიზიკაში, ფიზიკურ ქიმიასა და ელექტრონიკის სფეროში, მანქანათმშენებლობის სფეროში, გამოყენებითი ოპტიკის სფეროში, მეტალურგიისა და მასალათმცოდნეობის სფეროში, მიკრო და ნანოელექტრონულ ტექნოლოგიაში;</w:t>
      </w:r>
    </w:p>
    <w:p w14:paraId="09BCF6C0" w14:textId="77777777" w:rsidR="001C60C9" w:rsidRPr="00D964E6" w:rsidRDefault="001C60C9" w:rsidP="00393D1F">
      <w:pPr>
        <w:pStyle w:val="a5"/>
        <w:spacing w:after="0" w:line="240" w:lineRule="auto"/>
        <w:ind w:left="360"/>
        <w:jc w:val="both"/>
        <w:rPr>
          <w:rFonts w:ascii="Sylfaen" w:hAnsi="Sylfaen"/>
          <w:bCs/>
          <w:highlight w:val="yellow"/>
        </w:rPr>
      </w:pPr>
    </w:p>
    <w:p w14:paraId="3152C7CB" w14:textId="77777777" w:rsidR="001C60C9" w:rsidRPr="00D964E6" w:rsidRDefault="001C60C9" w:rsidP="00393D1F">
      <w:pPr>
        <w:pStyle w:val="2"/>
        <w:ind w:left="284"/>
        <w:rPr>
          <w:rFonts w:ascii="Sylfaen" w:hAnsi="Sylfaen" w:cs="Sylfaen"/>
          <w:bCs/>
          <w:i/>
          <w:iCs/>
          <w:sz w:val="22"/>
          <w:szCs w:val="22"/>
          <w:lang w:val="ka-GE"/>
        </w:rPr>
      </w:pPr>
      <w:r w:rsidRPr="00D964E6">
        <w:rPr>
          <w:rFonts w:ascii="Sylfaen" w:hAnsi="Sylfaen" w:cs="Sylfaen"/>
          <w:bCs/>
          <w:sz w:val="22"/>
          <w:szCs w:val="22"/>
          <w:lang w:val="ka-GE"/>
        </w:rPr>
        <w:t>2.14   ინფრასტრუქტურის  განვითარება (პროგრამული კოდი 29 05)</w:t>
      </w:r>
    </w:p>
    <w:p w14:paraId="4FC77862" w14:textId="77777777" w:rsidR="001C60C9" w:rsidRPr="00D964E6" w:rsidRDefault="001C60C9" w:rsidP="00393D1F">
      <w:pPr>
        <w:pStyle w:val="a5"/>
        <w:tabs>
          <w:tab w:val="left" w:pos="720"/>
        </w:tabs>
        <w:spacing w:after="0" w:line="240" w:lineRule="auto"/>
        <w:ind w:left="709" w:right="-67" w:hanging="360"/>
        <w:jc w:val="both"/>
        <w:rPr>
          <w:rFonts w:ascii="Sylfaen" w:hAnsi="Sylfaen"/>
          <w:bCs/>
          <w:lang w:val="ka-GE"/>
        </w:rPr>
      </w:pPr>
    </w:p>
    <w:p w14:paraId="326225F0" w14:textId="77777777" w:rsidR="001C60C9" w:rsidRPr="00D964E6" w:rsidRDefault="001C60C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A5635F6" w14:textId="77777777" w:rsidR="001C60C9" w:rsidRPr="00D964E6" w:rsidRDefault="001C60C9" w:rsidP="00393D1F">
      <w:pPr>
        <w:pStyle w:val="abzacixml"/>
        <w:tabs>
          <w:tab w:val="left" w:pos="360"/>
        </w:tabs>
        <w:autoSpaceDE/>
        <w:autoSpaceDN/>
        <w:adjustRightInd/>
        <w:ind w:left="709" w:firstLine="0"/>
        <w:rPr>
          <w:bCs/>
          <w:lang w:eastAsia="ru-RU"/>
        </w:rPr>
      </w:pPr>
    </w:p>
    <w:p w14:paraId="58610D09" w14:textId="77777777" w:rsidR="001C60C9" w:rsidRPr="00D964E6" w:rsidRDefault="001C60C9" w:rsidP="00393D1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საქართველოს</w:t>
      </w:r>
      <w:proofErr w:type="spellEnd"/>
      <w:r w:rsidRPr="00D964E6">
        <w:rPr>
          <w:bCs/>
          <w:lang w:eastAsia="ru-RU"/>
        </w:rPr>
        <w:t xml:space="preserve"> </w:t>
      </w:r>
      <w:proofErr w:type="spellStart"/>
      <w:r w:rsidRPr="00D964E6">
        <w:rPr>
          <w:bCs/>
          <w:lang w:eastAsia="ru-RU"/>
        </w:rPr>
        <w:t>თავდაცვის</w:t>
      </w:r>
      <w:proofErr w:type="spellEnd"/>
      <w:r w:rsidRPr="00D964E6">
        <w:rPr>
          <w:bCs/>
          <w:lang w:eastAsia="ru-RU"/>
        </w:rPr>
        <w:t xml:space="preserve"> </w:t>
      </w:r>
      <w:proofErr w:type="spellStart"/>
      <w:r w:rsidRPr="00D964E6">
        <w:rPr>
          <w:bCs/>
          <w:lang w:eastAsia="ru-RU"/>
        </w:rPr>
        <w:t>სამინისტრო</w:t>
      </w:r>
      <w:proofErr w:type="spellEnd"/>
      <w:r w:rsidRPr="00D964E6">
        <w:rPr>
          <w:bCs/>
          <w:lang w:eastAsia="ru-RU"/>
        </w:rPr>
        <w:t>;</w:t>
      </w:r>
    </w:p>
    <w:p w14:paraId="1E3DF70D" w14:textId="77777777" w:rsidR="001C60C9" w:rsidRPr="00D964E6" w:rsidRDefault="001C60C9" w:rsidP="00393D1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სახელმწიფო</w:t>
      </w:r>
      <w:proofErr w:type="spellEnd"/>
      <w:r w:rsidRPr="00D964E6">
        <w:rPr>
          <w:bCs/>
          <w:lang w:eastAsia="ru-RU"/>
        </w:rPr>
        <w:t xml:space="preserve"> </w:t>
      </w:r>
      <w:proofErr w:type="spellStart"/>
      <w:r w:rsidRPr="00D964E6">
        <w:rPr>
          <w:bCs/>
          <w:lang w:eastAsia="ru-RU"/>
        </w:rPr>
        <w:t>სამხედრო</w:t>
      </w:r>
      <w:proofErr w:type="spellEnd"/>
      <w:r w:rsidRPr="00D964E6">
        <w:rPr>
          <w:bCs/>
          <w:lang w:eastAsia="ru-RU"/>
        </w:rPr>
        <w:t xml:space="preserve"> </w:t>
      </w:r>
      <w:proofErr w:type="spellStart"/>
      <w:r w:rsidRPr="00D964E6">
        <w:rPr>
          <w:bCs/>
          <w:lang w:eastAsia="ru-RU"/>
        </w:rPr>
        <w:t>სამეცნიერო-ტექნიკური</w:t>
      </w:r>
      <w:proofErr w:type="spellEnd"/>
      <w:r w:rsidRPr="00D964E6">
        <w:rPr>
          <w:bCs/>
          <w:lang w:eastAsia="ru-RU"/>
        </w:rPr>
        <w:t xml:space="preserve"> </w:t>
      </w:r>
      <w:proofErr w:type="spellStart"/>
      <w:proofErr w:type="gramStart"/>
      <w:r w:rsidRPr="00D964E6">
        <w:rPr>
          <w:bCs/>
          <w:lang w:eastAsia="ru-RU"/>
        </w:rPr>
        <w:t>ცენტრი</w:t>
      </w:r>
      <w:proofErr w:type="spellEnd"/>
      <w:r w:rsidRPr="00D964E6">
        <w:rPr>
          <w:bCs/>
          <w:lang w:eastAsia="ru-RU"/>
        </w:rPr>
        <w:t xml:space="preserve">  „</w:t>
      </w:r>
      <w:proofErr w:type="spellStart"/>
      <w:proofErr w:type="gramEnd"/>
      <w:r w:rsidRPr="00D964E6">
        <w:rPr>
          <w:bCs/>
          <w:lang w:eastAsia="ru-RU"/>
        </w:rPr>
        <w:t>დელტა</w:t>
      </w:r>
      <w:proofErr w:type="spellEnd"/>
      <w:r w:rsidRPr="00D964E6">
        <w:rPr>
          <w:bCs/>
          <w:lang w:eastAsia="ru-RU"/>
        </w:rPr>
        <w:t>";</w:t>
      </w:r>
    </w:p>
    <w:p w14:paraId="4A3B6CF6" w14:textId="77777777" w:rsidR="001C60C9" w:rsidRPr="00D964E6" w:rsidRDefault="001C60C9" w:rsidP="00393D1F">
      <w:pPr>
        <w:pStyle w:val="abzacixml"/>
        <w:autoSpaceDE/>
        <w:autoSpaceDN/>
        <w:adjustRightInd/>
        <w:ind w:left="360" w:firstLine="0"/>
        <w:rPr>
          <w:bCs/>
        </w:rPr>
      </w:pPr>
    </w:p>
    <w:p w14:paraId="652AFE53" w14:textId="77777777" w:rsidR="00B90A39" w:rsidRPr="00D964E6" w:rsidRDefault="00B90A39" w:rsidP="00393D1F">
      <w:pPr>
        <w:pStyle w:val="a5"/>
        <w:numPr>
          <w:ilvl w:val="0"/>
          <w:numId w:val="18"/>
        </w:numPr>
        <w:spacing w:after="0" w:line="240" w:lineRule="auto"/>
        <w:ind w:left="360"/>
        <w:jc w:val="both"/>
        <w:rPr>
          <w:rFonts w:ascii="Sylfaen" w:hAnsi="Sylfaen" w:cs="Sylfaen"/>
          <w:bCs/>
          <w:lang w:val="ka-GE"/>
        </w:rPr>
      </w:pPr>
      <w:r w:rsidRPr="00D964E6">
        <w:rPr>
          <w:rFonts w:ascii="Sylfaen" w:hAnsi="Sylfaen" w:cs="Sylfaen"/>
          <w:bCs/>
          <w:lang w:val="ka-GE"/>
        </w:rPr>
        <w:t>ინფრასტრუქტურული განვითარებისა და უზრუნველყოფის კუთხით სარემონტო/სამშენებლო სამუშაოები დასრულდა 82 ობიექტზე, სარემონტო სამუშაოები მიმდინარეობდა 99 ობიექტზე, ხოლო სამშენებლო სამუშაოები - 35 ობიექტზე.</w:t>
      </w:r>
    </w:p>
    <w:p w14:paraId="1A7275C1" w14:textId="77777777" w:rsidR="003F3C29" w:rsidRPr="00D964E6" w:rsidRDefault="003F3C2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rFonts w:eastAsia="Times New Roman"/>
          <w:bCs/>
          <w:color w:val="000000" w:themeColor="text1"/>
          <w:lang w:val="ka-GE"/>
        </w:rPr>
      </w:pPr>
    </w:p>
    <w:p w14:paraId="341C296E" w14:textId="77777777" w:rsidR="008228EA" w:rsidRPr="00D964E6" w:rsidRDefault="008228EA" w:rsidP="00393D1F">
      <w:pPr>
        <w:pStyle w:val="2"/>
        <w:jc w:val="both"/>
        <w:rPr>
          <w:rFonts w:ascii="Sylfaen" w:hAnsi="Sylfaen" w:cs="Sylfaen"/>
          <w:bCs/>
          <w:sz w:val="22"/>
          <w:szCs w:val="22"/>
        </w:rPr>
      </w:pPr>
      <w:r w:rsidRPr="00D964E6">
        <w:rPr>
          <w:rFonts w:ascii="Sylfaen" w:hAnsi="Sylfaen" w:cs="Sylfaen"/>
          <w:bCs/>
          <w:sz w:val="22"/>
          <w:szCs w:val="22"/>
        </w:rPr>
        <w:t xml:space="preserve">2.15 </w:t>
      </w:r>
      <w:proofErr w:type="spellStart"/>
      <w:r w:rsidRPr="00D964E6">
        <w:rPr>
          <w:rFonts w:ascii="Sylfaen" w:hAnsi="Sylfaen" w:cs="Sylfaen"/>
          <w:bCs/>
          <w:sz w:val="22"/>
          <w:szCs w:val="22"/>
        </w:rPr>
        <w:t>ტრანსპორტის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სფეროში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საერთაშორისო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ხელშეკრულებებით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ნაკისრი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ვალდებულებების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დაფარვა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ტრანსპორტირების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ხარჯების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სუბსიდირება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24 10)</w:t>
      </w:r>
    </w:p>
    <w:p w14:paraId="376E4345" w14:textId="77777777" w:rsidR="008228EA" w:rsidRPr="00D964E6" w:rsidRDefault="008228EA" w:rsidP="00393D1F">
      <w:pPr>
        <w:pStyle w:val="a5"/>
        <w:spacing w:after="0" w:line="240" w:lineRule="auto"/>
        <w:ind w:left="0"/>
        <w:jc w:val="both"/>
        <w:rPr>
          <w:rFonts w:ascii="Sylfaen" w:hAnsi="Sylfaen"/>
          <w:bCs/>
          <w:lang w:val="ka-GE"/>
        </w:rPr>
      </w:pPr>
    </w:p>
    <w:p w14:paraId="1C176D88" w14:textId="77777777" w:rsidR="008228EA" w:rsidRPr="00D964E6" w:rsidRDefault="008228EA"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49D1CE7A" w14:textId="77777777" w:rsidR="008228EA" w:rsidRPr="00D964E6" w:rsidRDefault="008228EA" w:rsidP="00393D1F">
      <w:pPr>
        <w:pStyle w:val="a5"/>
        <w:spacing w:after="0" w:line="240" w:lineRule="auto"/>
        <w:ind w:left="0"/>
        <w:jc w:val="both"/>
        <w:rPr>
          <w:rFonts w:ascii="Sylfaen" w:hAnsi="Sylfaen"/>
          <w:bCs/>
          <w:lang w:val="ka-GE"/>
        </w:rPr>
      </w:pPr>
    </w:p>
    <w:p w14:paraId="10EAF085" w14:textId="77777777" w:rsidR="008228EA" w:rsidRPr="00D964E6" w:rsidRDefault="008228EA" w:rsidP="00393D1F">
      <w:pPr>
        <w:pStyle w:val="a5"/>
        <w:numPr>
          <w:ilvl w:val="0"/>
          <w:numId w:val="29"/>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2019DBC3" w14:textId="77777777" w:rsidR="008228EA" w:rsidRPr="00D964E6" w:rsidRDefault="008228EA" w:rsidP="00393D1F">
      <w:pPr>
        <w:pStyle w:val="a5"/>
        <w:spacing w:after="0" w:line="240" w:lineRule="auto"/>
        <w:ind w:left="360"/>
        <w:jc w:val="both"/>
        <w:rPr>
          <w:rFonts w:ascii="Sylfaen" w:hAnsi="Sylfaen"/>
          <w:bCs/>
          <w:lang w:val="ka-GE"/>
        </w:rPr>
      </w:pPr>
    </w:p>
    <w:p w14:paraId="27648F5D" w14:textId="77777777" w:rsidR="00C06E3F" w:rsidRPr="00D964E6" w:rsidRDefault="00C06E3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მიმდინარეობდა სამუშაოები საქართველოს ევროპის ერთიან საჰაერო სივრცეში ინტეგრაციის პროცესის გაღრმავების, კომპეტენციის ფარგლებში საერთაშორისო ანტიტერორისტული საქმიანობის ხელშეწყობის, ფრენის უსაფრთხოებისა და საავიაციო უშიშროების დონის ამაღლების, აშშ-ს სამხედრო ავიაციის საჰაერო ნავიგაციით და პილოტაჟით უზრუნველყოფის, ჩრდილოატლანტიკური </w:t>
      </w:r>
      <w:r w:rsidRPr="00D964E6">
        <w:rPr>
          <w:rFonts w:ascii="Sylfaen" w:hAnsi="Sylfaen"/>
          <w:bCs/>
          <w:lang w:val="ka-GE"/>
        </w:rPr>
        <w:lastRenderedPageBreak/>
        <w:t>ხელშეკრულების წევრ სახელმწიფოებსა და „პარტნიორობა მშვიდობისათვის“ პროგრამაში მონაწილე სხვა სახელმწოფოებს შორის შეთანხმებით გათვალისწინებული პირობების შესრულების უზრუნველყოფის მიმართულებით;</w:t>
      </w:r>
    </w:p>
    <w:p w14:paraId="57DCB235" w14:textId="77777777" w:rsidR="00C06E3F" w:rsidRPr="00D964E6" w:rsidRDefault="00C06E3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განხორციელდა ქვეყნის მასშტაბით მგზავრთა საჰაერო გადაყვანა რეგიონში ტურიზმის განვითარების ხელშეწყობისათვის.</w:t>
      </w:r>
    </w:p>
    <w:p w14:paraId="478B9788" w14:textId="77777777" w:rsidR="00E620CA" w:rsidRPr="00D964E6" w:rsidRDefault="00E620CA" w:rsidP="00393D1F">
      <w:pPr>
        <w:spacing w:after="0" w:line="240" w:lineRule="auto"/>
        <w:jc w:val="both"/>
        <w:rPr>
          <w:rFonts w:ascii="Sylfaen" w:hAnsi="Sylfaen"/>
          <w:bCs/>
          <w:color w:val="000000" w:themeColor="text1"/>
          <w:lang w:val="ka-GE"/>
        </w:rPr>
      </w:pPr>
    </w:p>
    <w:p w14:paraId="51412681" w14:textId="77777777" w:rsidR="00382287" w:rsidRPr="00D964E6" w:rsidRDefault="00382287" w:rsidP="00393D1F">
      <w:pPr>
        <w:pStyle w:val="2"/>
        <w:jc w:val="both"/>
        <w:rPr>
          <w:rFonts w:ascii="Sylfaen" w:hAnsi="Sylfaen" w:cs="Sylfaen"/>
          <w:bCs/>
          <w:sz w:val="22"/>
          <w:szCs w:val="22"/>
        </w:rPr>
      </w:pPr>
      <w:r w:rsidRPr="00D964E6">
        <w:rPr>
          <w:rFonts w:ascii="Sylfaen" w:hAnsi="Sylfaen" w:cs="Sylfaen"/>
          <w:bCs/>
          <w:sz w:val="22"/>
          <w:szCs w:val="22"/>
        </w:rPr>
        <w:t xml:space="preserve">2.16 </w:t>
      </w:r>
      <w:proofErr w:type="spellStart"/>
      <w:r w:rsidRPr="00D964E6">
        <w:rPr>
          <w:rFonts w:ascii="Sylfaen" w:hAnsi="Sylfaen" w:cs="Sylfaen"/>
          <w:bCs/>
          <w:sz w:val="22"/>
          <w:szCs w:val="22"/>
        </w:rPr>
        <w:t>ეკონომიკური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დანაშაულის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პრევენცია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23 03)</w:t>
      </w:r>
    </w:p>
    <w:p w14:paraId="4B6F047F" w14:textId="77777777" w:rsidR="00382287" w:rsidRPr="00D964E6" w:rsidRDefault="00382287" w:rsidP="00393D1F">
      <w:pPr>
        <w:spacing w:after="0" w:line="240" w:lineRule="auto"/>
        <w:rPr>
          <w:bCs/>
        </w:rPr>
      </w:pPr>
    </w:p>
    <w:p w14:paraId="7D0C499C" w14:textId="77777777" w:rsidR="00382287" w:rsidRPr="00D964E6" w:rsidRDefault="00382287" w:rsidP="00393D1F">
      <w:pPr>
        <w:widowControl w:val="0"/>
        <w:autoSpaceDE w:val="0"/>
        <w:autoSpaceDN w:val="0"/>
        <w:adjustRightInd w:val="0"/>
        <w:spacing w:after="0" w:line="240" w:lineRule="auto"/>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5B70DED4" w14:textId="77777777" w:rsidR="00382287" w:rsidRPr="00D964E6" w:rsidRDefault="00382287" w:rsidP="00393D1F">
      <w:pPr>
        <w:pStyle w:val="a5"/>
        <w:widowControl w:val="0"/>
        <w:numPr>
          <w:ilvl w:val="0"/>
          <w:numId w:val="41"/>
        </w:numPr>
        <w:autoSpaceDE w:val="0"/>
        <w:autoSpaceDN w:val="0"/>
        <w:adjustRightInd w:val="0"/>
        <w:spacing w:after="0" w:line="240" w:lineRule="auto"/>
        <w:rPr>
          <w:rFonts w:ascii="Sylfaen" w:hAnsi="Sylfaen" w:cs="Sylfaen"/>
          <w:bCs/>
          <w:lang w:val="ka-GE"/>
        </w:rPr>
      </w:pPr>
      <w:r w:rsidRPr="00D964E6">
        <w:rPr>
          <w:rFonts w:ascii="Sylfaen" w:hAnsi="Sylfaen" w:cs="Sylfaen"/>
          <w:bCs/>
          <w:lang w:val="ka-GE"/>
        </w:rPr>
        <w:t>საქართველოს ფინანსთა სამინისტროს საგამოძიებო სამსახური</w:t>
      </w:r>
    </w:p>
    <w:p w14:paraId="14216048" w14:textId="77777777" w:rsidR="00382287" w:rsidRPr="00D964E6" w:rsidRDefault="00382287" w:rsidP="00393D1F">
      <w:pPr>
        <w:widowControl w:val="0"/>
        <w:autoSpaceDE w:val="0"/>
        <w:autoSpaceDN w:val="0"/>
        <w:adjustRightInd w:val="0"/>
        <w:spacing w:after="0" w:line="240" w:lineRule="auto"/>
        <w:rPr>
          <w:rFonts w:ascii="Sylfaen" w:hAnsi="Sylfaen" w:cs="Sylfaen"/>
          <w:bCs/>
          <w:lang w:val="ka-GE"/>
        </w:rPr>
      </w:pPr>
    </w:p>
    <w:p w14:paraId="7428B25F"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hAnsi="Sylfaen" w:cs="Sylfaen"/>
          <w:bCs/>
        </w:rPr>
        <w:t>საანგარიშო</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ხელი</w:t>
      </w:r>
      <w:proofErr w:type="spellEnd"/>
      <w:r w:rsidRPr="00D964E6">
        <w:rPr>
          <w:rFonts w:ascii="Sylfaen" w:hAnsi="Sylfaen" w:cs="Sylfaen"/>
          <w:bCs/>
        </w:rPr>
        <w:t xml:space="preserve"> </w:t>
      </w:r>
      <w:proofErr w:type="spellStart"/>
      <w:r w:rsidRPr="00D964E6">
        <w:rPr>
          <w:rFonts w:ascii="Sylfaen" w:hAnsi="Sylfaen" w:cs="Sylfaen"/>
          <w:bCs/>
        </w:rPr>
        <w:t>მოეწერა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ფინანსთა</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საგამოძიებო</w:t>
      </w:r>
      <w:proofErr w:type="spellEnd"/>
      <w:r w:rsidRPr="00D964E6">
        <w:rPr>
          <w:rFonts w:ascii="Sylfaen" w:hAnsi="Sylfaen" w:cs="Sylfaen"/>
          <w:bCs/>
        </w:rPr>
        <w:t xml:space="preserve"> </w:t>
      </w:r>
      <w:proofErr w:type="spellStart"/>
      <w:r w:rsidRPr="00D964E6">
        <w:rPr>
          <w:rFonts w:ascii="Sylfaen" w:hAnsi="Sylfaen" w:cs="Sylfaen"/>
          <w:bCs/>
        </w:rPr>
        <w:t>სამსახურსა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იტალიის</w:t>
      </w:r>
      <w:proofErr w:type="spellEnd"/>
      <w:r w:rsidRPr="00D964E6">
        <w:rPr>
          <w:rFonts w:ascii="Sylfaen" w:hAnsi="Sylfaen" w:cs="Sylfaen"/>
          <w:bCs/>
        </w:rPr>
        <w:t xml:space="preserve"> </w:t>
      </w:r>
      <w:proofErr w:type="spellStart"/>
      <w:r w:rsidRPr="00D964E6">
        <w:rPr>
          <w:rFonts w:ascii="Sylfaen" w:hAnsi="Sylfaen" w:cs="Sylfaen"/>
          <w:bCs/>
        </w:rPr>
        <w:t>რესპუბლიკის</w:t>
      </w:r>
      <w:proofErr w:type="spellEnd"/>
      <w:r w:rsidRPr="00D964E6">
        <w:rPr>
          <w:rFonts w:ascii="Sylfaen" w:hAnsi="Sylfaen" w:cs="Sylfaen"/>
          <w:bCs/>
        </w:rPr>
        <w:t xml:space="preserve"> </w:t>
      </w:r>
      <w:proofErr w:type="spellStart"/>
      <w:r w:rsidRPr="00D964E6">
        <w:rPr>
          <w:rFonts w:ascii="Sylfaen" w:hAnsi="Sylfaen" w:cs="Sylfaen"/>
          <w:bCs/>
        </w:rPr>
        <w:t>ფინანსურ</w:t>
      </w:r>
      <w:proofErr w:type="spellEnd"/>
      <w:r w:rsidRPr="00D964E6">
        <w:rPr>
          <w:rFonts w:ascii="Sylfaen" w:hAnsi="Sylfaen" w:cs="Sylfaen"/>
          <w:bCs/>
        </w:rPr>
        <w:t xml:space="preserve"> </w:t>
      </w:r>
      <w:proofErr w:type="spellStart"/>
      <w:r w:rsidRPr="00D964E6">
        <w:rPr>
          <w:rFonts w:ascii="Sylfaen" w:hAnsi="Sylfaen" w:cs="Sylfaen"/>
          <w:bCs/>
        </w:rPr>
        <w:t>გვარდიას</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ურთიერთგაგების</w:t>
      </w:r>
      <w:proofErr w:type="spellEnd"/>
      <w:r w:rsidRPr="00D964E6">
        <w:rPr>
          <w:rFonts w:ascii="Sylfaen" w:hAnsi="Sylfaen" w:cs="Sylfaen"/>
          <w:bCs/>
        </w:rPr>
        <w:t xml:space="preserve"> </w:t>
      </w:r>
      <w:proofErr w:type="spellStart"/>
      <w:r w:rsidRPr="00D964E6">
        <w:rPr>
          <w:rFonts w:ascii="Sylfaen" w:hAnsi="Sylfaen" w:cs="Sylfaen"/>
          <w:bCs/>
        </w:rPr>
        <w:t>მემორანდუმს</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ეკონომიკური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დანაშაულის</w:t>
      </w:r>
      <w:proofErr w:type="spellEnd"/>
      <w:r w:rsidRPr="00D964E6">
        <w:rPr>
          <w:rFonts w:ascii="Sylfaen" w:hAnsi="Sylfaen" w:cs="Sylfaen"/>
          <w:bCs/>
        </w:rPr>
        <w:t xml:space="preserve"> </w:t>
      </w:r>
      <w:proofErr w:type="spellStart"/>
      <w:r w:rsidRPr="00D964E6">
        <w:rPr>
          <w:rFonts w:ascii="Sylfaen" w:hAnsi="Sylfaen" w:cs="Sylfaen"/>
          <w:bCs/>
        </w:rPr>
        <w:t>წინააღმდეგ</w:t>
      </w:r>
      <w:proofErr w:type="spellEnd"/>
      <w:r w:rsidRPr="00D964E6">
        <w:rPr>
          <w:rFonts w:ascii="Sylfaen" w:hAnsi="Sylfaen" w:cs="Sylfaen"/>
          <w:bCs/>
        </w:rPr>
        <w:t xml:space="preserve"> </w:t>
      </w:r>
      <w:proofErr w:type="spellStart"/>
      <w:r w:rsidRPr="00D964E6">
        <w:rPr>
          <w:rFonts w:ascii="Sylfaen" w:hAnsi="Sylfaen" w:cs="Sylfaen"/>
          <w:bCs/>
        </w:rPr>
        <w:t>ბრძოლის</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ორმხრივ</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თანამშრომლობას</w:t>
      </w:r>
      <w:proofErr w:type="spellEnd"/>
      <w:r w:rsidRPr="00D964E6">
        <w:rPr>
          <w:rFonts w:ascii="Sylfaen" w:hAnsi="Sylfaen" w:cs="Sylfaen"/>
          <w:bCs/>
        </w:rPr>
        <w:t xml:space="preserve"> </w:t>
      </w:r>
      <w:proofErr w:type="spellStart"/>
      <w:r w:rsidRPr="00D964E6">
        <w:rPr>
          <w:rFonts w:ascii="Sylfaen" w:hAnsi="Sylfaen" w:cs="Sylfaen"/>
          <w:bCs/>
        </w:rPr>
        <w:t>ითვალისწინებს</w:t>
      </w:r>
      <w:proofErr w:type="spellEnd"/>
      <w:r w:rsidRPr="00D964E6">
        <w:rPr>
          <w:rFonts w:ascii="Sylfaen" w:hAnsi="Sylfaen" w:cs="Sylfaen"/>
          <w:bCs/>
        </w:rPr>
        <w:t xml:space="preserve">. </w:t>
      </w:r>
      <w:proofErr w:type="spellStart"/>
      <w:r w:rsidRPr="00D964E6">
        <w:rPr>
          <w:rFonts w:ascii="Sylfaen" w:hAnsi="Sylfaen" w:cs="Sylfaen"/>
          <w:bCs/>
        </w:rPr>
        <w:t>აღნიშნული</w:t>
      </w:r>
      <w:proofErr w:type="spellEnd"/>
      <w:r w:rsidRPr="00D964E6">
        <w:rPr>
          <w:rFonts w:ascii="Sylfaen" w:hAnsi="Sylfaen" w:cs="Sylfaen"/>
          <w:bCs/>
        </w:rPr>
        <w:t xml:space="preserve"> </w:t>
      </w:r>
      <w:proofErr w:type="spellStart"/>
      <w:r w:rsidRPr="00D964E6">
        <w:rPr>
          <w:rFonts w:ascii="Sylfaen" w:hAnsi="Sylfaen" w:cs="Sylfaen"/>
          <w:bCs/>
        </w:rPr>
        <w:t>მემორანდუმი</w:t>
      </w:r>
      <w:proofErr w:type="spellEnd"/>
      <w:r w:rsidRPr="00D964E6">
        <w:rPr>
          <w:rFonts w:ascii="Sylfaen" w:hAnsi="Sylfaen" w:cs="Sylfaen"/>
          <w:bCs/>
        </w:rPr>
        <w:t xml:space="preserve"> </w:t>
      </w:r>
      <w:proofErr w:type="spellStart"/>
      <w:r w:rsidRPr="00D964E6">
        <w:rPr>
          <w:rFonts w:ascii="Sylfaen" w:hAnsi="Sylfaen" w:cs="Sylfaen"/>
          <w:bCs/>
        </w:rPr>
        <w:t>ხელს</w:t>
      </w:r>
      <w:proofErr w:type="spellEnd"/>
      <w:r w:rsidRPr="00D964E6">
        <w:rPr>
          <w:rFonts w:ascii="Sylfaen" w:hAnsi="Sylfaen" w:cs="Sylfaen"/>
          <w:bCs/>
        </w:rPr>
        <w:t xml:space="preserve"> </w:t>
      </w:r>
      <w:proofErr w:type="spellStart"/>
      <w:r w:rsidRPr="00D964E6">
        <w:rPr>
          <w:rFonts w:ascii="Sylfaen" w:hAnsi="Sylfaen" w:cs="Sylfaen"/>
          <w:bCs/>
        </w:rPr>
        <w:t>უწყობს</w:t>
      </w:r>
      <w:proofErr w:type="spellEnd"/>
      <w:r w:rsidRPr="00D964E6">
        <w:rPr>
          <w:rFonts w:ascii="Sylfaen" w:hAnsi="Sylfaen" w:cs="Sylfaen"/>
          <w:bCs/>
        </w:rPr>
        <w:t xml:space="preserve"> </w:t>
      </w:r>
      <w:proofErr w:type="spellStart"/>
      <w:r w:rsidRPr="00D964E6">
        <w:rPr>
          <w:rFonts w:ascii="Sylfaen" w:hAnsi="Sylfaen" w:cs="Sylfaen"/>
          <w:bCs/>
        </w:rPr>
        <w:t>ეკონომიკური</w:t>
      </w:r>
      <w:proofErr w:type="spellEnd"/>
      <w:r w:rsidRPr="00D964E6">
        <w:rPr>
          <w:rFonts w:ascii="Sylfaen" w:hAnsi="Sylfaen" w:cs="Sylfaen"/>
          <w:bCs/>
        </w:rPr>
        <w:t xml:space="preserve"> </w:t>
      </w:r>
      <w:proofErr w:type="spellStart"/>
      <w:r w:rsidRPr="00D964E6">
        <w:rPr>
          <w:rFonts w:ascii="Sylfaen" w:hAnsi="Sylfaen" w:cs="Sylfaen"/>
          <w:bCs/>
        </w:rPr>
        <w:t>დანაშაულის</w:t>
      </w:r>
      <w:proofErr w:type="spellEnd"/>
      <w:r w:rsidRPr="00D964E6">
        <w:rPr>
          <w:rFonts w:ascii="Sylfaen" w:hAnsi="Sylfaen" w:cs="Sylfaen"/>
          <w:bCs/>
        </w:rPr>
        <w:t xml:space="preserve"> </w:t>
      </w:r>
      <w:proofErr w:type="spellStart"/>
      <w:r w:rsidRPr="00D964E6">
        <w:rPr>
          <w:rFonts w:ascii="Sylfaen" w:hAnsi="Sylfaen" w:cs="Sylfaen"/>
          <w:bCs/>
        </w:rPr>
        <w:t>აღმოფხვრას</w:t>
      </w:r>
      <w:proofErr w:type="spellEnd"/>
      <w:r w:rsidRPr="00D964E6">
        <w:rPr>
          <w:rFonts w:ascii="Sylfaen" w:hAnsi="Sylfaen" w:cs="Sylfaen"/>
          <w:bCs/>
        </w:rPr>
        <w:t xml:space="preserve">, </w:t>
      </w:r>
      <w:proofErr w:type="spellStart"/>
      <w:r w:rsidRPr="00D964E6">
        <w:rPr>
          <w:rFonts w:ascii="Sylfaen" w:hAnsi="Sylfaen" w:cs="Sylfaen"/>
          <w:bCs/>
        </w:rPr>
        <w:t>ვინაიდან</w:t>
      </w:r>
      <w:proofErr w:type="spellEnd"/>
      <w:r w:rsidRPr="00D964E6">
        <w:rPr>
          <w:rFonts w:ascii="Sylfaen" w:hAnsi="Sylfaen" w:cs="Sylfaen"/>
          <w:bCs/>
        </w:rPr>
        <w:t xml:space="preserve"> </w:t>
      </w:r>
      <w:proofErr w:type="spellStart"/>
      <w:r w:rsidRPr="00D964E6">
        <w:rPr>
          <w:rFonts w:ascii="Sylfaen" w:hAnsi="Sylfaen" w:cs="Sylfaen"/>
          <w:bCs/>
        </w:rPr>
        <w:t>იტალიის</w:t>
      </w:r>
      <w:proofErr w:type="spellEnd"/>
      <w:r w:rsidRPr="00D964E6">
        <w:rPr>
          <w:rFonts w:ascii="Sylfaen" w:hAnsi="Sylfaen" w:cs="Sylfaen"/>
          <w:bCs/>
        </w:rPr>
        <w:t xml:space="preserve"> </w:t>
      </w:r>
      <w:proofErr w:type="spellStart"/>
      <w:r w:rsidRPr="00D964E6">
        <w:rPr>
          <w:rFonts w:ascii="Sylfaen" w:hAnsi="Sylfaen" w:cs="Sylfaen"/>
          <w:bCs/>
        </w:rPr>
        <w:t>რესპუბლიკის</w:t>
      </w:r>
      <w:proofErr w:type="spellEnd"/>
      <w:r w:rsidRPr="00D964E6">
        <w:rPr>
          <w:rFonts w:ascii="Sylfaen" w:hAnsi="Sylfaen" w:cs="Sylfaen"/>
          <w:bCs/>
        </w:rPr>
        <w:t xml:space="preserve"> </w:t>
      </w:r>
      <w:proofErr w:type="spellStart"/>
      <w:r w:rsidRPr="00D964E6">
        <w:rPr>
          <w:rFonts w:ascii="Sylfaen" w:hAnsi="Sylfaen" w:cs="Sylfaen"/>
          <w:bCs/>
        </w:rPr>
        <w:t>ფინანსურ</w:t>
      </w:r>
      <w:proofErr w:type="spellEnd"/>
      <w:r w:rsidRPr="00D964E6">
        <w:rPr>
          <w:rFonts w:ascii="Sylfaen" w:hAnsi="Sylfaen" w:cs="Sylfaen"/>
          <w:bCs/>
        </w:rPr>
        <w:t xml:space="preserve"> </w:t>
      </w:r>
      <w:proofErr w:type="spellStart"/>
      <w:r w:rsidRPr="00D964E6">
        <w:rPr>
          <w:rFonts w:ascii="Sylfaen" w:hAnsi="Sylfaen" w:cs="Sylfaen"/>
          <w:bCs/>
        </w:rPr>
        <w:t>გვარდიას</w:t>
      </w:r>
      <w:proofErr w:type="spellEnd"/>
      <w:r w:rsidRPr="00D964E6">
        <w:rPr>
          <w:rFonts w:ascii="Sylfaen" w:hAnsi="Sylfaen" w:cs="Sylfaen"/>
          <w:bCs/>
        </w:rPr>
        <w:t xml:space="preserve"> </w:t>
      </w:r>
      <w:proofErr w:type="spellStart"/>
      <w:r w:rsidRPr="00D964E6">
        <w:rPr>
          <w:rFonts w:ascii="Sylfaen" w:hAnsi="Sylfaen" w:cs="Sylfaen"/>
          <w:bCs/>
        </w:rPr>
        <w:t>გააჩნია</w:t>
      </w:r>
      <w:proofErr w:type="spellEnd"/>
      <w:r w:rsidRPr="00D964E6">
        <w:rPr>
          <w:rFonts w:ascii="Sylfaen" w:hAnsi="Sylfaen" w:cs="Sylfaen"/>
          <w:bCs/>
        </w:rPr>
        <w:t xml:space="preserve"> </w:t>
      </w:r>
      <w:proofErr w:type="spellStart"/>
      <w:r w:rsidRPr="00D964E6">
        <w:rPr>
          <w:rFonts w:ascii="Sylfaen" w:hAnsi="Sylfaen" w:cs="Sylfaen"/>
          <w:bCs/>
        </w:rPr>
        <w:t>დიდი</w:t>
      </w:r>
      <w:proofErr w:type="spellEnd"/>
      <w:r w:rsidRPr="00D964E6">
        <w:rPr>
          <w:rFonts w:ascii="Sylfaen" w:hAnsi="Sylfaen" w:cs="Sylfaen"/>
          <w:bCs/>
        </w:rPr>
        <w:t xml:space="preserve"> </w:t>
      </w:r>
      <w:proofErr w:type="spellStart"/>
      <w:r w:rsidRPr="00D964E6">
        <w:rPr>
          <w:rFonts w:ascii="Sylfaen" w:hAnsi="Sylfaen" w:cs="Sylfaen"/>
          <w:bCs/>
        </w:rPr>
        <w:t>გამოცდილება</w:t>
      </w:r>
      <w:proofErr w:type="spellEnd"/>
      <w:r w:rsidRPr="00D964E6">
        <w:rPr>
          <w:rFonts w:ascii="Sylfaen" w:hAnsi="Sylfaen" w:cs="Sylfaen"/>
          <w:bCs/>
        </w:rPr>
        <w:t xml:space="preserve"> </w:t>
      </w:r>
      <w:proofErr w:type="spellStart"/>
      <w:r w:rsidRPr="00D964E6">
        <w:rPr>
          <w:rFonts w:ascii="Sylfaen" w:hAnsi="Sylfaen" w:cs="Sylfaen"/>
          <w:bCs/>
        </w:rPr>
        <w:t>საფინანსო-ეკონომიკურ</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ჩადენილ</w:t>
      </w:r>
      <w:proofErr w:type="spellEnd"/>
      <w:r w:rsidRPr="00D964E6">
        <w:rPr>
          <w:rFonts w:ascii="Sylfaen" w:hAnsi="Sylfaen" w:cs="Sylfaen"/>
          <w:bCs/>
        </w:rPr>
        <w:t xml:space="preserve"> </w:t>
      </w:r>
      <w:proofErr w:type="spellStart"/>
      <w:r w:rsidRPr="00D964E6">
        <w:rPr>
          <w:rFonts w:ascii="Sylfaen" w:hAnsi="Sylfaen" w:cs="Sylfaen"/>
          <w:bCs/>
        </w:rPr>
        <w:t>დანაშაულთან</w:t>
      </w:r>
      <w:proofErr w:type="spellEnd"/>
      <w:r w:rsidRPr="00D964E6">
        <w:rPr>
          <w:rFonts w:ascii="Sylfaen" w:hAnsi="Sylfaen" w:cs="Sylfaen"/>
          <w:bCs/>
        </w:rPr>
        <w:t xml:space="preserve"> </w:t>
      </w:r>
      <w:proofErr w:type="spellStart"/>
      <w:r w:rsidRPr="00D964E6">
        <w:rPr>
          <w:rFonts w:ascii="Sylfaen" w:hAnsi="Sylfaen" w:cs="Sylfaen"/>
          <w:bCs/>
        </w:rPr>
        <w:t>ბრძოლის</w:t>
      </w:r>
      <w:proofErr w:type="spellEnd"/>
      <w:r w:rsidRPr="00D964E6">
        <w:rPr>
          <w:rFonts w:ascii="Sylfaen" w:hAnsi="Sylfaen" w:cs="Sylfaen"/>
          <w:bCs/>
        </w:rPr>
        <w:t xml:space="preserve"> </w:t>
      </w:r>
      <w:proofErr w:type="spellStart"/>
      <w:r w:rsidRPr="00D964E6">
        <w:rPr>
          <w:rFonts w:ascii="Sylfaen" w:hAnsi="Sylfaen" w:cs="Sylfaen"/>
          <w:bCs/>
        </w:rPr>
        <w:t>კუთხით</w:t>
      </w:r>
      <w:proofErr w:type="spellEnd"/>
      <w:r w:rsidRPr="00D964E6">
        <w:rPr>
          <w:rFonts w:ascii="Sylfaen" w:hAnsi="Sylfaen" w:cs="Sylfaen"/>
          <w:bCs/>
        </w:rPr>
        <w:t>.</w:t>
      </w:r>
    </w:p>
    <w:p w14:paraId="584FE01F"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სამსახურის</w:t>
      </w:r>
      <w:proofErr w:type="spellEnd"/>
      <w:r w:rsidRPr="00D964E6">
        <w:rPr>
          <w:rFonts w:ascii="Sylfaen" w:hAnsi="Sylfaen" w:cs="Sylfaen"/>
          <w:bCs/>
        </w:rPr>
        <w:t xml:space="preserve"> </w:t>
      </w:r>
      <w:proofErr w:type="spellStart"/>
      <w:r w:rsidRPr="00D964E6">
        <w:rPr>
          <w:rFonts w:ascii="Sylfaen" w:hAnsi="Sylfaen" w:cs="Sylfaen"/>
          <w:bCs/>
        </w:rPr>
        <w:t>დელეგაციის</w:t>
      </w:r>
      <w:proofErr w:type="spellEnd"/>
      <w:r w:rsidRPr="00D964E6">
        <w:rPr>
          <w:rFonts w:ascii="Sylfaen" w:hAnsi="Sylfaen" w:cs="Sylfaen"/>
          <w:bCs/>
        </w:rPr>
        <w:t xml:space="preserve"> </w:t>
      </w:r>
      <w:proofErr w:type="spellStart"/>
      <w:r w:rsidRPr="00D964E6">
        <w:rPr>
          <w:rFonts w:ascii="Sylfaen" w:hAnsi="Sylfaen" w:cs="Sylfaen"/>
          <w:bCs/>
        </w:rPr>
        <w:t>ვიზიტი</w:t>
      </w:r>
      <w:proofErr w:type="spellEnd"/>
      <w:r w:rsidRPr="00D964E6">
        <w:rPr>
          <w:rFonts w:ascii="Sylfaen" w:hAnsi="Sylfaen" w:cs="Sylfaen"/>
          <w:bCs/>
        </w:rPr>
        <w:t xml:space="preserve"> </w:t>
      </w:r>
      <w:proofErr w:type="spellStart"/>
      <w:r w:rsidRPr="00D964E6">
        <w:rPr>
          <w:rFonts w:ascii="Sylfaen" w:hAnsi="Sylfaen" w:cs="Sylfaen"/>
          <w:bCs/>
        </w:rPr>
        <w:t>ლიეტუვას</w:t>
      </w:r>
      <w:proofErr w:type="spellEnd"/>
      <w:r w:rsidRPr="00D964E6">
        <w:rPr>
          <w:rFonts w:ascii="Sylfaen" w:hAnsi="Sylfaen" w:cs="Sylfaen"/>
          <w:bCs/>
        </w:rPr>
        <w:t xml:space="preserve"> </w:t>
      </w:r>
      <w:proofErr w:type="spellStart"/>
      <w:r w:rsidRPr="00D964E6">
        <w:rPr>
          <w:rFonts w:ascii="Sylfaen" w:hAnsi="Sylfaen" w:cs="Sylfaen"/>
          <w:bCs/>
        </w:rPr>
        <w:t>რესპუბლიკაში-ორმხრივი</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ლიეტუვას</w:t>
      </w:r>
      <w:proofErr w:type="spellEnd"/>
      <w:r w:rsidRPr="00D964E6">
        <w:rPr>
          <w:rFonts w:ascii="Sylfaen" w:hAnsi="Sylfaen" w:cs="Sylfaen"/>
          <w:bCs/>
        </w:rPr>
        <w:t xml:space="preserve"> </w:t>
      </w:r>
      <w:proofErr w:type="spellStart"/>
      <w:r w:rsidRPr="00D964E6">
        <w:rPr>
          <w:rFonts w:ascii="Sylfaen" w:hAnsi="Sylfaen" w:cs="Sylfaen"/>
          <w:bCs/>
        </w:rPr>
        <w:t>რესპუბლიკის</w:t>
      </w:r>
      <w:proofErr w:type="spellEnd"/>
      <w:r w:rsidRPr="00D964E6">
        <w:rPr>
          <w:rFonts w:ascii="Sylfaen" w:hAnsi="Sylfaen" w:cs="Sylfaen"/>
          <w:bCs/>
        </w:rPr>
        <w:t xml:space="preserve"> </w:t>
      </w:r>
      <w:proofErr w:type="spellStart"/>
      <w:r w:rsidRPr="00D964E6">
        <w:rPr>
          <w:rFonts w:ascii="Sylfaen" w:hAnsi="Sylfaen" w:cs="Sylfaen"/>
          <w:bCs/>
        </w:rPr>
        <w:t>შინაგან</w:t>
      </w:r>
      <w:proofErr w:type="spellEnd"/>
      <w:r w:rsidRPr="00D964E6">
        <w:rPr>
          <w:rFonts w:ascii="Sylfaen" w:hAnsi="Sylfaen" w:cs="Sylfaen"/>
          <w:bCs/>
        </w:rPr>
        <w:t xml:space="preserve"> </w:t>
      </w:r>
      <w:proofErr w:type="spellStart"/>
      <w:r w:rsidRPr="00D964E6">
        <w:rPr>
          <w:rFonts w:ascii="Sylfaen" w:hAnsi="Sylfaen" w:cs="Sylfaen"/>
          <w:bCs/>
        </w:rPr>
        <w:t>საქმეთა</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დანაშაულის</w:t>
      </w:r>
      <w:proofErr w:type="spellEnd"/>
      <w:r w:rsidRPr="00D964E6">
        <w:rPr>
          <w:rFonts w:ascii="Sylfaen" w:hAnsi="Sylfaen" w:cs="Sylfaen"/>
          <w:bCs/>
        </w:rPr>
        <w:t xml:space="preserve"> </w:t>
      </w:r>
      <w:proofErr w:type="spellStart"/>
      <w:r w:rsidRPr="00D964E6">
        <w:rPr>
          <w:rFonts w:ascii="Sylfaen" w:hAnsi="Sylfaen" w:cs="Sylfaen"/>
          <w:bCs/>
        </w:rPr>
        <w:t>საგამოძიებო</w:t>
      </w:r>
      <w:proofErr w:type="spellEnd"/>
      <w:r w:rsidRPr="00D964E6">
        <w:rPr>
          <w:rFonts w:ascii="Sylfaen" w:hAnsi="Sylfaen" w:cs="Sylfaen"/>
          <w:bCs/>
        </w:rPr>
        <w:t xml:space="preserve"> </w:t>
      </w:r>
      <w:proofErr w:type="spellStart"/>
      <w:r w:rsidRPr="00D964E6">
        <w:rPr>
          <w:rFonts w:ascii="Sylfaen" w:hAnsi="Sylfaen" w:cs="Sylfaen"/>
          <w:bCs/>
        </w:rPr>
        <w:t>სამსახურთან</w:t>
      </w:r>
      <w:proofErr w:type="spellEnd"/>
      <w:r w:rsidRPr="00D964E6">
        <w:rPr>
          <w:rFonts w:ascii="Sylfaen" w:hAnsi="Sylfaen" w:cs="Sylfaen"/>
          <w:bCs/>
        </w:rPr>
        <w:t xml:space="preserve"> </w:t>
      </w:r>
      <w:proofErr w:type="spellStart"/>
      <w:r w:rsidRPr="00D964E6">
        <w:rPr>
          <w:rFonts w:ascii="Sylfaen" w:hAnsi="Sylfaen" w:cs="Sylfaen"/>
          <w:bCs/>
        </w:rPr>
        <w:t>ურთიერთანამშრომლობის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მემორანდუმის</w:t>
      </w:r>
      <w:proofErr w:type="spellEnd"/>
      <w:r w:rsidRPr="00D964E6">
        <w:rPr>
          <w:rFonts w:ascii="Sylfaen" w:hAnsi="Sylfaen" w:cs="Sylfaen"/>
          <w:bCs/>
        </w:rPr>
        <w:t xml:space="preserve"> </w:t>
      </w:r>
      <w:proofErr w:type="spellStart"/>
      <w:r w:rsidRPr="00D964E6">
        <w:rPr>
          <w:rFonts w:ascii="Sylfaen" w:hAnsi="Sylfaen" w:cs="Sylfaen"/>
          <w:bCs/>
        </w:rPr>
        <w:t>გაფორმების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აგრეთვე</w:t>
      </w:r>
      <w:proofErr w:type="spellEnd"/>
      <w:r w:rsidRPr="00D964E6">
        <w:rPr>
          <w:rFonts w:ascii="Sylfaen" w:hAnsi="Sylfaen" w:cs="Sylfaen"/>
          <w:bCs/>
        </w:rPr>
        <w:t xml:space="preserve">, </w:t>
      </w:r>
      <w:proofErr w:type="spellStart"/>
      <w:r w:rsidRPr="00D964E6">
        <w:rPr>
          <w:rFonts w:ascii="Sylfaen" w:hAnsi="Sylfaen" w:cs="Sylfaen"/>
          <w:bCs/>
        </w:rPr>
        <w:t>სამსახურის</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თანამშრომლები</w:t>
      </w:r>
      <w:proofErr w:type="spellEnd"/>
      <w:r w:rsidRPr="00D964E6">
        <w:rPr>
          <w:rFonts w:ascii="Sylfaen" w:hAnsi="Sylfaen" w:cs="Sylfaen"/>
          <w:bCs/>
        </w:rPr>
        <w:t xml:space="preserve"> </w:t>
      </w:r>
      <w:proofErr w:type="spellStart"/>
      <w:r w:rsidRPr="00D964E6">
        <w:rPr>
          <w:rFonts w:ascii="Sylfaen" w:hAnsi="Sylfaen" w:cs="Sylfaen"/>
          <w:bCs/>
        </w:rPr>
        <w:t>მიწვეულ</w:t>
      </w:r>
      <w:proofErr w:type="spellEnd"/>
      <w:r w:rsidRPr="00D964E6">
        <w:rPr>
          <w:rFonts w:ascii="Sylfaen" w:hAnsi="Sylfaen" w:cs="Sylfaen"/>
          <w:bCs/>
        </w:rPr>
        <w:t xml:space="preserve"> </w:t>
      </w:r>
      <w:proofErr w:type="spellStart"/>
      <w:r w:rsidRPr="00D964E6">
        <w:rPr>
          <w:rFonts w:ascii="Sylfaen" w:hAnsi="Sylfaen" w:cs="Sylfaen"/>
          <w:bCs/>
        </w:rPr>
        <w:t>იყვნენ</w:t>
      </w:r>
      <w:proofErr w:type="spellEnd"/>
      <w:r w:rsidRPr="00D964E6">
        <w:rPr>
          <w:rFonts w:ascii="Sylfaen" w:hAnsi="Sylfaen" w:cs="Sylfaen"/>
          <w:bCs/>
        </w:rPr>
        <w:t xml:space="preserve"> </w:t>
      </w:r>
      <w:proofErr w:type="spellStart"/>
      <w:r w:rsidRPr="00D964E6">
        <w:rPr>
          <w:rFonts w:ascii="Sylfaen" w:hAnsi="Sylfaen" w:cs="Sylfaen"/>
          <w:bCs/>
        </w:rPr>
        <w:t>ბულგარეთის</w:t>
      </w:r>
      <w:proofErr w:type="spellEnd"/>
      <w:r w:rsidRPr="00D964E6">
        <w:rPr>
          <w:rFonts w:ascii="Sylfaen" w:hAnsi="Sylfaen" w:cs="Sylfaen"/>
          <w:bCs/>
        </w:rPr>
        <w:t xml:space="preserve"> </w:t>
      </w:r>
      <w:proofErr w:type="spellStart"/>
      <w:r w:rsidRPr="00D964E6">
        <w:rPr>
          <w:rFonts w:ascii="Sylfaen" w:hAnsi="Sylfaen" w:cs="Sylfaen"/>
          <w:bCs/>
        </w:rPr>
        <w:t>დედაქალაქ</w:t>
      </w:r>
      <w:proofErr w:type="spellEnd"/>
      <w:r w:rsidRPr="00D964E6">
        <w:rPr>
          <w:rFonts w:ascii="Sylfaen" w:hAnsi="Sylfaen" w:cs="Sylfaen"/>
          <w:bCs/>
        </w:rPr>
        <w:t xml:space="preserve"> </w:t>
      </w:r>
      <w:proofErr w:type="spellStart"/>
      <w:r w:rsidRPr="00D964E6">
        <w:rPr>
          <w:rFonts w:ascii="Sylfaen" w:hAnsi="Sylfaen" w:cs="Sylfaen"/>
          <w:bCs/>
        </w:rPr>
        <w:t>სოფიაში</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პოლიციის</w:t>
      </w:r>
      <w:proofErr w:type="spellEnd"/>
      <w:r w:rsidRPr="00D964E6">
        <w:rPr>
          <w:rFonts w:ascii="Sylfaen" w:hAnsi="Sylfaen" w:cs="Sylfaen"/>
          <w:bCs/>
        </w:rPr>
        <w:t xml:space="preserve"> </w:t>
      </w:r>
      <w:proofErr w:type="spellStart"/>
      <w:r w:rsidRPr="00D964E6">
        <w:rPr>
          <w:rFonts w:ascii="Sylfaen" w:hAnsi="Sylfaen" w:cs="Sylfaen"/>
          <w:bCs/>
        </w:rPr>
        <w:t>სამსახურის</w:t>
      </w:r>
      <w:proofErr w:type="spellEnd"/>
      <w:r w:rsidRPr="00D964E6">
        <w:rPr>
          <w:rFonts w:ascii="Sylfaen" w:hAnsi="Sylfaen" w:cs="Sylfaen"/>
          <w:bCs/>
        </w:rPr>
        <w:t xml:space="preserve"> (</w:t>
      </w:r>
      <w:proofErr w:type="spellStart"/>
      <w:r w:rsidRPr="00D964E6">
        <w:rPr>
          <w:rFonts w:ascii="Sylfaen" w:hAnsi="Sylfaen" w:cs="Sylfaen"/>
          <w:bCs/>
        </w:rPr>
        <w:t>ევროპოლი</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ფულის</w:t>
      </w:r>
      <w:proofErr w:type="spellEnd"/>
      <w:r w:rsidRPr="00D964E6">
        <w:rPr>
          <w:rFonts w:ascii="Sylfaen" w:hAnsi="Sylfaen" w:cs="Sylfaen"/>
          <w:bCs/>
        </w:rPr>
        <w:t xml:space="preserve"> </w:t>
      </w:r>
      <w:proofErr w:type="spellStart"/>
      <w:r w:rsidRPr="00D964E6">
        <w:rPr>
          <w:rFonts w:ascii="Sylfaen" w:hAnsi="Sylfaen" w:cs="Sylfaen"/>
          <w:bCs/>
        </w:rPr>
        <w:t>გათეთრების</w:t>
      </w:r>
      <w:proofErr w:type="spellEnd"/>
      <w:r w:rsidRPr="00D964E6">
        <w:rPr>
          <w:rFonts w:ascii="Sylfaen" w:hAnsi="Sylfaen" w:cs="Sylfaen"/>
          <w:bCs/>
        </w:rPr>
        <w:t xml:space="preserve"> </w:t>
      </w:r>
      <w:proofErr w:type="spellStart"/>
      <w:r w:rsidRPr="00D964E6">
        <w:rPr>
          <w:rFonts w:ascii="Sylfaen" w:hAnsi="Sylfaen" w:cs="Sylfaen"/>
          <w:bCs/>
        </w:rPr>
        <w:t>საწინააღმდეგო</w:t>
      </w:r>
      <w:proofErr w:type="spellEnd"/>
      <w:r w:rsidRPr="00D964E6">
        <w:rPr>
          <w:rFonts w:ascii="Sylfaen" w:hAnsi="Sylfaen" w:cs="Sylfaen"/>
          <w:bCs/>
        </w:rPr>
        <w:t xml:space="preserve"> </w:t>
      </w:r>
      <w:proofErr w:type="spellStart"/>
      <w:r w:rsidRPr="00D964E6">
        <w:rPr>
          <w:rFonts w:ascii="Sylfaen" w:hAnsi="Sylfaen" w:cs="Sylfaen"/>
          <w:bCs/>
        </w:rPr>
        <w:t>ოპერატიული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ქსელის</w:t>
      </w:r>
      <w:proofErr w:type="spellEnd"/>
      <w:r w:rsidRPr="00D964E6">
        <w:rPr>
          <w:rFonts w:ascii="Sylfaen" w:hAnsi="Sylfaen" w:cs="Sylfaen"/>
          <w:bCs/>
        </w:rPr>
        <w:t xml:space="preserve">“ </w:t>
      </w:r>
      <w:proofErr w:type="spellStart"/>
      <w:r w:rsidRPr="00D964E6">
        <w:rPr>
          <w:rFonts w:ascii="Sylfaen" w:hAnsi="Sylfaen" w:cs="Sylfaen"/>
          <w:bCs/>
        </w:rPr>
        <w:t>ყოველწლიურ</w:t>
      </w:r>
      <w:proofErr w:type="spellEnd"/>
      <w:proofErr w:type="gramEnd"/>
      <w:r w:rsidRPr="00D964E6">
        <w:rPr>
          <w:rFonts w:ascii="Sylfaen" w:hAnsi="Sylfaen" w:cs="Sylfaen"/>
          <w:bCs/>
        </w:rPr>
        <w:t xml:space="preserve"> </w:t>
      </w:r>
      <w:proofErr w:type="spellStart"/>
      <w:r w:rsidRPr="00D964E6">
        <w:rPr>
          <w:rFonts w:ascii="Sylfaen" w:hAnsi="Sylfaen" w:cs="Sylfaen"/>
          <w:bCs/>
        </w:rPr>
        <w:t>შეხვედრაზე</w:t>
      </w:r>
      <w:proofErr w:type="spellEnd"/>
      <w:r w:rsidRPr="00D964E6">
        <w:rPr>
          <w:rFonts w:ascii="Sylfaen" w:hAnsi="Sylfaen" w:cs="Sylfaen"/>
          <w:bCs/>
        </w:rPr>
        <w:t>.</w:t>
      </w:r>
    </w:p>
    <w:p w14:paraId="0B55D79D"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hAnsi="Sylfaen" w:cs="Sylfaen"/>
          <w:bCs/>
        </w:rPr>
        <w:t>სამსახურის</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თანამშრომლებმა</w:t>
      </w:r>
      <w:proofErr w:type="spellEnd"/>
      <w:r w:rsidRPr="00D964E6">
        <w:rPr>
          <w:rFonts w:ascii="Sylfaen" w:hAnsi="Sylfaen" w:cs="Sylfaen"/>
          <w:bCs/>
        </w:rPr>
        <w:t xml:space="preserve"> </w:t>
      </w:r>
      <w:proofErr w:type="spellStart"/>
      <w:r w:rsidRPr="00D964E6">
        <w:rPr>
          <w:rFonts w:ascii="Sylfaen" w:hAnsi="Sylfaen" w:cs="Sylfaen"/>
          <w:bCs/>
        </w:rPr>
        <w:t>განახორციელეს</w:t>
      </w:r>
      <w:proofErr w:type="spellEnd"/>
      <w:r w:rsidRPr="00D964E6">
        <w:rPr>
          <w:rFonts w:ascii="Sylfaen" w:hAnsi="Sylfaen" w:cs="Sylfaen"/>
          <w:bCs/>
        </w:rPr>
        <w:t xml:space="preserve"> </w:t>
      </w:r>
      <w:proofErr w:type="spellStart"/>
      <w:r w:rsidRPr="00D964E6">
        <w:rPr>
          <w:rFonts w:ascii="Sylfaen" w:hAnsi="Sylfaen" w:cs="Sylfaen"/>
          <w:bCs/>
        </w:rPr>
        <w:t>ვიზიტი</w:t>
      </w:r>
      <w:proofErr w:type="spellEnd"/>
      <w:r w:rsidRPr="00D964E6">
        <w:rPr>
          <w:rFonts w:ascii="Sylfaen" w:hAnsi="Sylfaen" w:cs="Sylfaen"/>
          <w:bCs/>
        </w:rPr>
        <w:t xml:space="preserve"> </w:t>
      </w:r>
      <w:proofErr w:type="spellStart"/>
      <w:r w:rsidRPr="00D964E6">
        <w:rPr>
          <w:rFonts w:ascii="Sylfaen" w:hAnsi="Sylfaen" w:cs="Sylfaen"/>
          <w:bCs/>
        </w:rPr>
        <w:t>ბელორუსის</w:t>
      </w:r>
      <w:proofErr w:type="spellEnd"/>
      <w:r w:rsidRPr="00D964E6">
        <w:rPr>
          <w:rFonts w:ascii="Sylfaen" w:hAnsi="Sylfaen" w:cs="Sylfaen"/>
          <w:bCs/>
        </w:rPr>
        <w:t xml:space="preserve"> </w:t>
      </w:r>
      <w:proofErr w:type="spellStart"/>
      <w:r w:rsidRPr="00D964E6">
        <w:rPr>
          <w:rFonts w:ascii="Sylfaen" w:hAnsi="Sylfaen" w:cs="Sylfaen"/>
          <w:bCs/>
        </w:rPr>
        <w:t>რესპუბლიკის</w:t>
      </w:r>
      <w:proofErr w:type="spellEnd"/>
      <w:r w:rsidRPr="00D964E6">
        <w:rPr>
          <w:rFonts w:ascii="Sylfaen" w:hAnsi="Sylfaen" w:cs="Sylfaen"/>
          <w:bCs/>
        </w:rPr>
        <w:t xml:space="preserve"> </w:t>
      </w:r>
      <w:proofErr w:type="spellStart"/>
      <w:r w:rsidRPr="00D964E6">
        <w:rPr>
          <w:rFonts w:ascii="Sylfaen" w:hAnsi="Sylfaen" w:cs="Sylfaen"/>
          <w:bCs/>
        </w:rPr>
        <w:t>საგამოძიებო</w:t>
      </w:r>
      <w:proofErr w:type="spellEnd"/>
      <w:r w:rsidRPr="00D964E6">
        <w:rPr>
          <w:rFonts w:ascii="Sylfaen" w:hAnsi="Sylfaen" w:cs="Sylfaen"/>
          <w:bCs/>
        </w:rPr>
        <w:t xml:space="preserve"> </w:t>
      </w:r>
      <w:proofErr w:type="spellStart"/>
      <w:r w:rsidRPr="00D964E6">
        <w:rPr>
          <w:rFonts w:ascii="Sylfaen" w:hAnsi="Sylfaen" w:cs="Sylfaen"/>
          <w:bCs/>
        </w:rPr>
        <w:t>დეპარტამენტში</w:t>
      </w:r>
      <w:proofErr w:type="spellEnd"/>
      <w:r w:rsidRPr="00D964E6">
        <w:rPr>
          <w:rFonts w:ascii="Sylfaen" w:hAnsi="Sylfaen" w:cs="Sylfaen"/>
          <w:bCs/>
        </w:rPr>
        <w:t xml:space="preserve"> </w:t>
      </w:r>
      <w:proofErr w:type="spellStart"/>
      <w:r w:rsidRPr="00D964E6">
        <w:rPr>
          <w:rFonts w:ascii="Sylfaen" w:hAnsi="Sylfaen" w:cs="Sylfaen"/>
          <w:bCs/>
        </w:rPr>
        <w:t>საფინანსო-ეკონომიკურ</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ჩადენილი</w:t>
      </w:r>
      <w:proofErr w:type="spellEnd"/>
      <w:r w:rsidRPr="00D964E6">
        <w:rPr>
          <w:rFonts w:ascii="Sylfaen" w:hAnsi="Sylfaen" w:cs="Sylfaen"/>
          <w:bCs/>
        </w:rPr>
        <w:t xml:space="preserve"> </w:t>
      </w:r>
      <w:proofErr w:type="spellStart"/>
      <w:r w:rsidRPr="00D964E6">
        <w:rPr>
          <w:rFonts w:ascii="Sylfaen" w:hAnsi="Sylfaen" w:cs="Sylfaen"/>
          <w:bCs/>
        </w:rPr>
        <w:t>დანაშაულის</w:t>
      </w:r>
      <w:proofErr w:type="spellEnd"/>
      <w:r w:rsidRPr="00D964E6">
        <w:rPr>
          <w:rFonts w:ascii="Sylfaen" w:hAnsi="Sylfaen" w:cs="Sylfaen"/>
          <w:bCs/>
        </w:rPr>
        <w:t xml:space="preserve"> </w:t>
      </w:r>
      <w:proofErr w:type="spellStart"/>
      <w:r w:rsidRPr="00D964E6">
        <w:rPr>
          <w:rFonts w:ascii="Sylfaen" w:hAnsi="Sylfaen" w:cs="Sylfaen"/>
          <w:bCs/>
        </w:rPr>
        <w:t>მეთოდების</w:t>
      </w:r>
      <w:proofErr w:type="spellEnd"/>
      <w:r w:rsidRPr="00D964E6">
        <w:rPr>
          <w:rFonts w:ascii="Sylfaen" w:hAnsi="Sylfaen" w:cs="Sylfaen"/>
          <w:bCs/>
        </w:rPr>
        <w:t xml:space="preserve">, </w:t>
      </w:r>
      <w:proofErr w:type="spellStart"/>
      <w:r w:rsidRPr="00D964E6">
        <w:rPr>
          <w:rFonts w:ascii="Sylfaen" w:hAnsi="Sylfaen" w:cs="Sylfaen"/>
          <w:bCs/>
        </w:rPr>
        <w:t>გადასახადების</w:t>
      </w:r>
      <w:proofErr w:type="spellEnd"/>
      <w:r w:rsidRPr="00D964E6">
        <w:rPr>
          <w:rFonts w:ascii="Sylfaen" w:hAnsi="Sylfaen" w:cs="Sylfaen"/>
          <w:bCs/>
        </w:rPr>
        <w:t xml:space="preserve"> </w:t>
      </w:r>
      <w:proofErr w:type="spellStart"/>
      <w:r w:rsidRPr="00D964E6">
        <w:rPr>
          <w:rFonts w:ascii="Sylfaen" w:hAnsi="Sylfaen" w:cs="Sylfaen"/>
          <w:bCs/>
        </w:rPr>
        <w:t>თავიდან</w:t>
      </w:r>
      <w:proofErr w:type="spellEnd"/>
      <w:r w:rsidRPr="00D964E6">
        <w:rPr>
          <w:rFonts w:ascii="Sylfaen" w:hAnsi="Sylfaen" w:cs="Sylfaen"/>
          <w:bCs/>
        </w:rPr>
        <w:t xml:space="preserve"> </w:t>
      </w:r>
      <w:proofErr w:type="spellStart"/>
      <w:r w:rsidRPr="00D964E6">
        <w:rPr>
          <w:rFonts w:ascii="Sylfaen" w:hAnsi="Sylfaen" w:cs="Sylfaen"/>
          <w:bCs/>
        </w:rPr>
        <w:t>აცილების</w:t>
      </w:r>
      <w:proofErr w:type="spellEnd"/>
      <w:r w:rsidRPr="00D964E6">
        <w:rPr>
          <w:rFonts w:ascii="Sylfaen" w:hAnsi="Sylfaen" w:cs="Sylfaen"/>
          <w:bCs/>
        </w:rPr>
        <w:t xml:space="preserve">, </w:t>
      </w:r>
      <w:proofErr w:type="spellStart"/>
      <w:r w:rsidRPr="00D964E6">
        <w:rPr>
          <w:rFonts w:ascii="Sylfaen" w:hAnsi="Sylfaen" w:cs="Sylfaen"/>
          <w:bCs/>
        </w:rPr>
        <w:t>აქციზს</w:t>
      </w:r>
      <w:proofErr w:type="spellEnd"/>
      <w:r w:rsidRPr="00D964E6">
        <w:rPr>
          <w:rFonts w:ascii="Sylfaen" w:hAnsi="Sylfaen" w:cs="Sylfaen"/>
          <w:bCs/>
        </w:rPr>
        <w:t xml:space="preserve"> </w:t>
      </w:r>
      <w:proofErr w:type="spellStart"/>
      <w:r w:rsidRPr="00D964E6">
        <w:rPr>
          <w:rFonts w:ascii="Sylfaen" w:hAnsi="Sylfaen" w:cs="Sylfaen"/>
          <w:bCs/>
        </w:rPr>
        <w:t>დაქვემდებარებული</w:t>
      </w:r>
      <w:proofErr w:type="spellEnd"/>
      <w:r w:rsidRPr="00D964E6">
        <w:rPr>
          <w:rFonts w:ascii="Sylfaen" w:hAnsi="Sylfaen" w:cs="Sylfaen"/>
          <w:bCs/>
        </w:rPr>
        <w:t xml:space="preserve"> </w:t>
      </w:r>
      <w:proofErr w:type="spellStart"/>
      <w:r w:rsidRPr="00D964E6">
        <w:rPr>
          <w:rFonts w:ascii="Sylfaen" w:hAnsi="Sylfaen" w:cs="Sylfaen"/>
          <w:bCs/>
        </w:rPr>
        <w:t>პროდუქციის</w:t>
      </w:r>
      <w:proofErr w:type="spellEnd"/>
      <w:r w:rsidRPr="00D964E6">
        <w:rPr>
          <w:rFonts w:ascii="Sylfaen" w:hAnsi="Sylfaen" w:cs="Sylfaen"/>
          <w:bCs/>
        </w:rPr>
        <w:t xml:space="preserve"> </w:t>
      </w:r>
      <w:proofErr w:type="spellStart"/>
      <w:r w:rsidRPr="00D964E6">
        <w:rPr>
          <w:rFonts w:ascii="Sylfaen" w:hAnsi="Sylfaen" w:cs="Sylfaen"/>
          <w:bCs/>
        </w:rPr>
        <w:t>უკანონო</w:t>
      </w:r>
      <w:proofErr w:type="spellEnd"/>
      <w:r w:rsidRPr="00D964E6">
        <w:rPr>
          <w:rFonts w:ascii="Sylfaen" w:hAnsi="Sylfaen" w:cs="Sylfaen"/>
          <w:bCs/>
        </w:rPr>
        <w:t xml:space="preserve"> </w:t>
      </w:r>
      <w:proofErr w:type="spellStart"/>
      <w:r w:rsidRPr="00D964E6">
        <w:rPr>
          <w:rFonts w:ascii="Sylfaen" w:hAnsi="Sylfaen" w:cs="Sylfaen"/>
          <w:bCs/>
        </w:rPr>
        <w:t>ბრუნვის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დღგ</w:t>
      </w:r>
      <w:proofErr w:type="spellEnd"/>
      <w:r w:rsidRPr="00D964E6">
        <w:rPr>
          <w:rFonts w:ascii="Sylfaen" w:hAnsi="Sylfaen" w:cs="Sylfaen"/>
          <w:bCs/>
        </w:rPr>
        <w:t xml:space="preserve">-ს </w:t>
      </w:r>
      <w:proofErr w:type="spellStart"/>
      <w:r w:rsidRPr="00D964E6">
        <w:rPr>
          <w:rFonts w:ascii="Sylfaen" w:hAnsi="Sylfaen" w:cs="Sylfaen"/>
          <w:bCs/>
        </w:rPr>
        <w:t>დაუსაბუთებელი</w:t>
      </w:r>
      <w:proofErr w:type="spellEnd"/>
      <w:r w:rsidRPr="00D964E6">
        <w:rPr>
          <w:rFonts w:ascii="Sylfaen" w:hAnsi="Sylfaen" w:cs="Sylfaen"/>
          <w:bCs/>
        </w:rPr>
        <w:t xml:space="preserve"> </w:t>
      </w:r>
      <w:proofErr w:type="spellStart"/>
      <w:r w:rsidRPr="00D964E6">
        <w:rPr>
          <w:rFonts w:ascii="Sylfaen" w:hAnsi="Sylfaen" w:cs="Sylfaen"/>
          <w:bCs/>
        </w:rPr>
        <w:t>დაბრუნების</w:t>
      </w:r>
      <w:proofErr w:type="spellEnd"/>
      <w:r w:rsidRPr="00D964E6">
        <w:rPr>
          <w:rFonts w:ascii="Sylfaen" w:hAnsi="Sylfaen" w:cs="Sylfaen"/>
          <w:bCs/>
        </w:rPr>
        <w:t xml:space="preserve"> </w:t>
      </w:r>
      <w:proofErr w:type="spellStart"/>
      <w:r w:rsidRPr="00D964E6">
        <w:rPr>
          <w:rFonts w:ascii="Sylfaen" w:hAnsi="Sylfaen" w:cs="Sylfaen"/>
          <w:bCs/>
        </w:rPr>
        <w:t>სქემის</w:t>
      </w:r>
      <w:proofErr w:type="spellEnd"/>
      <w:r w:rsidRPr="00D964E6">
        <w:rPr>
          <w:rFonts w:ascii="Sylfaen" w:hAnsi="Sylfaen" w:cs="Sylfaen"/>
          <w:bCs/>
        </w:rPr>
        <w:t xml:space="preserve"> </w:t>
      </w:r>
      <w:proofErr w:type="spellStart"/>
      <w:r w:rsidRPr="00D964E6">
        <w:rPr>
          <w:rFonts w:ascii="Sylfaen" w:hAnsi="Sylfaen" w:cs="Sylfaen"/>
          <w:bCs/>
        </w:rPr>
        <w:t>თავიდან</w:t>
      </w:r>
      <w:proofErr w:type="spellEnd"/>
      <w:r w:rsidRPr="00D964E6">
        <w:rPr>
          <w:rFonts w:ascii="Sylfaen" w:hAnsi="Sylfaen" w:cs="Sylfaen"/>
          <w:bCs/>
        </w:rPr>
        <w:t xml:space="preserve"> </w:t>
      </w:r>
      <w:proofErr w:type="spellStart"/>
      <w:r w:rsidRPr="00D964E6">
        <w:rPr>
          <w:rFonts w:ascii="Sylfaen" w:hAnsi="Sylfaen" w:cs="Sylfaen"/>
          <w:bCs/>
        </w:rPr>
        <w:t>აცილების</w:t>
      </w:r>
      <w:proofErr w:type="spellEnd"/>
      <w:r w:rsidRPr="00D964E6">
        <w:rPr>
          <w:rFonts w:ascii="Sylfaen" w:hAnsi="Sylfaen" w:cs="Sylfaen"/>
          <w:bCs/>
        </w:rPr>
        <w:t xml:space="preserve"> </w:t>
      </w:r>
      <w:proofErr w:type="spellStart"/>
      <w:r w:rsidRPr="00D964E6">
        <w:rPr>
          <w:rFonts w:ascii="Sylfaen" w:hAnsi="Sylfaen" w:cs="Sylfaen"/>
          <w:bCs/>
        </w:rPr>
        <w:t>საკითხებთან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 xml:space="preserve"> </w:t>
      </w:r>
      <w:proofErr w:type="spellStart"/>
      <w:r w:rsidRPr="00D964E6">
        <w:rPr>
          <w:rFonts w:ascii="Sylfaen" w:hAnsi="Sylfaen" w:cs="Sylfaen"/>
          <w:bCs/>
        </w:rPr>
        <w:t>პრობლემების</w:t>
      </w:r>
      <w:proofErr w:type="spellEnd"/>
      <w:r w:rsidRPr="00D964E6">
        <w:rPr>
          <w:rFonts w:ascii="Sylfaen" w:hAnsi="Sylfaen" w:cs="Sylfaen"/>
          <w:bCs/>
        </w:rPr>
        <w:t xml:space="preserve"> </w:t>
      </w:r>
      <w:proofErr w:type="spellStart"/>
      <w:r w:rsidRPr="00D964E6">
        <w:rPr>
          <w:rFonts w:ascii="Sylfaen" w:hAnsi="Sylfaen" w:cs="Sylfaen"/>
          <w:bCs/>
        </w:rPr>
        <w:t>გადაჭრის</w:t>
      </w:r>
      <w:proofErr w:type="spellEnd"/>
      <w:r w:rsidRPr="00D964E6">
        <w:rPr>
          <w:rFonts w:ascii="Sylfaen" w:hAnsi="Sylfaen" w:cs="Sylfaen"/>
          <w:bCs/>
        </w:rPr>
        <w:t xml:space="preserve"> </w:t>
      </w:r>
      <w:proofErr w:type="spellStart"/>
      <w:r w:rsidRPr="00D964E6">
        <w:rPr>
          <w:rFonts w:ascii="Sylfaen" w:hAnsi="Sylfaen" w:cs="Sylfaen"/>
          <w:bCs/>
        </w:rPr>
        <w:t>ერთობლივი</w:t>
      </w:r>
      <w:proofErr w:type="spellEnd"/>
      <w:r w:rsidRPr="00D964E6">
        <w:rPr>
          <w:rFonts w:ascii="Sylfaen" w:hAnsi="Sylfaen" w:cs="Sylfaen"/>
          <w:bCs/>
        </w:rPr>
        <w:t xml:space="preserve"> </w:t>
      </w:r>
      <w:proofErr w:type="spellStart"/>
      <w:r w:rsidRPr="00D964E6">
        <w:rPr>
          <w:rFonts w:ascii="Sylfaen" w:hAnsi="Sylfaen" w:cs="Sylfaen"/>
          <w:bCs/>
        </w:rPr>
        <w:t>გზების</w:t>
      </w:r>
      <w:proofErr w:type="spellEnd"/>
      <w:r w:rsidRPr="00D964E6">
        <w:rPr>
          <w:rFonts w:ascii="Sylfaen" w:hAnsi="Sylfaen" w:cs="Sylfaen"/>
          <w:bCs/>
        </w:rPr>
        <w:t xml:space="preserve"> </w:t>
      </w:r>
      <w:proofErr w:type="spellStart"/>
      <w:r w:rsidRPr="00D964E6">
        <w:rPr>
          <w:rFonts w:ascii="Sylfaen" w:hAnsi="Sylfaen" w:cs="Sylfaen"/>
          <w:bCs/>
        </w:rPr>
        <w:t>ძიების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w:t>
      </w:r>
    </w:p>
    <w:p w14:paraId="773D470C"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hAnsi="Sylfaen" w:cs="Sylfaen"/>
          <w:bCs/>
        </w:rPr>
        <w:t>საგამოძიებო</w:t>
      </w:r>
      <w:proofErr w:type="spellEnd"/>
      <w:r w:rsidRPr="00D964E6">
        <w:rPr>
          <w:rFonts w:ascii="Sylfaen" w:hAnsi="Sylfaen" w:cs="Sylfaen"/>
          <w:bCs/>
        </w:rPr>
        <w:t xml:space="preserve"> </w:t>
      </w:r>
      <w:proofErr w:type="spellStart"/>
      <w:r w:rsidRPr="00D964E6">
        <w:rPr>
          <w:rFonts w:ascii="Sylfaen" w:hAnsi="Sylfaen" w:cs="Sylfaen"/>
          <w:bCs/>
        </w:rPr>
        <w:t>სამსახურის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გატარებული</w:t>
      </w:r>
      <w:proofErr w:type="spellEnd"/>
      <w:r w:rsidRPr="00D964E6">
        <w:rPr>
          <w:rFonts w:ascii="Sylfaen" w:hAnsi="Sylfaen" w:cs="Sylfaen"/>
          <w:bCs/>
        </w:rPr>
        <w:t xml:space="preserve"> </w:t>
      </w:r>
      <w:proofErr w:type="spellStart"/>
      <w:r w:rsidRPr="00D964E6">
        <w:rPr>
          <w:rFonts w:ascii="Sylfaen" w:hAnsi="Sylfaen" w:cs="Sylfaen"/>
          <w:bCs/>
        </w:rPr>
        <w:t>პრევენციული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w:t>
      </w:r>
      <w:proofErr w:type="spellEnd"/>
      <w:r w:rsidRPr="00D964E6">
        <w:rPr>
          <w:rFonts w:ascii="Sylfaen" w:hAnsi="Sylfaen" w:cs="Sylfaen"/>
          <w:bCs/>
        </w:rPr>
        <w:t xml:space="preserve"> </w:t>
      </w:r>
      <w:proofErr w:type="spellStart"/>
      <w:r w:rsidRPr="00D964E6">
        <w:rPr>
          <w:rFonts w:ascii="Sylfaen" w:hAnsi="Sylfaen" w:cs="Sylfaen"/>
          <w:bCs/>
        </w:rPr>
        <w:t>ემსახურება</w:t>
      </w:r>
      <w:proofErr w:type="spellEnd"/>
      <w:r w:rsidRPr="00D964E6">
        <w:rPr>
          <w:rFonts w:ascii="Sylfaen" w:hAnsi="Sylfaen" w:cs="Sylfaen"/>
          <w:bCs/>
        </w:rPr>
        <w:t xml:space="preserve"> </w:t>
      </w:r>
      <w:proofErr w:type="spellStart"/>
      <w:r w:rsidRPr="00D964E6">
        <w:rPr>
          <w:rFonts w:ascii="Sylfaen" w:hAnsi="Sylfaen" w:cs="Sylfaen"/>
          <w:bCs/>
        </w:rPr>
        <w:t>იმას</w:t>
      </w:r>
      <w:proofErr w:type="spellEnd"/>
      <w:r w:rsidRPr="00D964E6">
        <w:rPr>
          <w:rFonts w:ascii="Sylfaen" w:hAnsi="Sylfaen" w:cs="Sylfaen"/>
          <w:bCs/>
        </w:rPr>
        <w:t xml:space="preserve">, </w:t>
      </w:r>
      <w:proofErr w:type="spellStart"/>
      <w:r w:rsidRPr="00D964E6">
        <w:rPr>
          <w:rFonts w:ascii="Sylfaen" w:hAnsi="Sylfaen" w:cs="Sylfaen"/>
          <w:bCs/>
        </w:rPr>
        <w:t>რომ</w:t>
      </w:r>
      <w:proofErr w:type="spellEnd"/>
      <w:r w:rsidRPr="00D964E6">
        <w:rPr>
          <w:rFonts w:ascii="Sylfaen" w:hAnsi="Sylfaen" w:cs="Sylfaen"/>
          <w:bCs/>
        </w:rPr>
        <w:t xml:space="preserve"> </w:t>
      </w:r>
      <w:proofErr w:type="spellStart"/>
      <w:r w:rsidRPr="00D964E6">
        <w:rPr>
          <w:rFonts w:ascii="Sylfaen" w:hAnsi="Sylfaen" w:cs="Sylfaen"/>
          <w:bCs/>
        </w:rPr>
        <w:t>შედეგად</w:t>
      </w:r>
      <w:proofErr w:type="spellEnd"/>
      <w:r w:rsidRPr="00D964E6">
        <w:rPr>
          <w:rFonts w:ascii="Sylfaen" w:hAnsi="Sylfaen" w:cs="Sylfaen"/>
          <w:bCs/>
        </w:rPr>
        <w:t xml:space="preserve"> </w:t>
      </w:r>
      <w:proofErr w:type="spellStart"/>
      <w:r w:rsidRPr="00D964E6">
        <w:rPr>
          <w:rFonts w:ascii="Sylfaen" w:hAnsi="Sylfaen" w:cs="Sylfaen"/>
          <w:bCs/>
        </w:rPr>
        <w:t>ქვეყანაში</w:t>
      </w:r>
      <w:proofErr w:type="spellEnd"/>
      <w:r w:rsidRPr="00D964E6">
        <w:rPr>
          <w:rFonts w:ascii="Sylfaen" w:hAnsi="Sylfaen" w:cs="Sylfaen"/>
          <w:bCs/>
        </w:rPr>
        <w:t xml:space="preserve"> </w:t>
      </w:r>
      <w:proofErr w:type="spellStart"/>
      <w:r w:rsidRPr="00D964E6">
        <w:rPr>
          <w:rFonts w:ascii="Sylfaen" w:hAnsi="Sylfaen" w:cs="Sylfaen"/>
          <w:bCs/>
        </w:rPr>
        <w:t>იკლოს</w:t>
      </w:r>
      <w:proofErr w:type="spellEnd"/>
      <w:r w:rsidRPr="00D964E6">
        <w:rPr>
          <w:rFonts w:ascii="Sylfaen" w:hAnsi="Sylfaen" w:cs="Sylfaen"/>
          <w:bCs/>
        </w:rPr>
        <w:t xml:space="preserve"> </w:t>
      </w:r>
      <w:proofErr w:type="spellStart"/>
      <w:r w:rsidRPr="00D964E6">
        <w:rPr>
          <w:rFonts w:ascii="Sylfaen" w:hAnsi="Sylfaen" w:cs="Sylfaen"/>
          <w:bCs/>
        </w:rPr>
        <w:t>ეკონომიკურ</w:t>
      </w:r>
      <w:proofErr w:type="spellEnd"/>
      <w:r w:rsidRPr="00D964E6">
        <w:rPr>
          <w:rFonts w:ascii="Sylfaen" w:hAnsi="Sylfaen" w:cs="Sylfaen"/>
          <w:bCs/>
        </w:rPr>
        <w:t xml:space="preserve"> </w:t>
      </w:r>
      <w:proofErr w:type="spellStart"/>
      <w:r w:rsidRPr="00D964E6">
        <w:rPr>
          <w:rFonts w:ascii="Sylfaen" w:hAnsi="Sylfaen" w:cs="Sylfaen"/>
          <w:bCs/>
        </w:rPr>
        <w:t>დანაშაულთა</w:t>
      </w:r>
      <w:proofErr w:type="spellEnd"/>
      <w:r w:rsidRPr="00D964E6">
        <w:rPr>
          <w:rFonts w:ascii="Sylfaen" w:hAnsi="Sylfaen" w:cs="Sylfaen"/>
          <w:bCs/>
        </w:rPr>
        <w:t xml:space="preserve"> </w:t>
      </w:r>
      <w:proofErr w:type="spellStart"/>
      <w:r w:rsidRPr="00D964E6">
        <w:rPr>
          <w:rFonts w:ascii="Sylfaen" w:hAnsi="Sylfaen" w:cs="Sylfaen"/>
          <w:bCs/>
        </w:rPr>
        <w:t>რიცხვმა</w:t>
      </w:r>
      <w:proofErr w:type="spellEnd"/>
      <w:r w:rsidRPr="00D964E6">
        <w:rPr>
          <w:rFonts w:ascii="Sylfaen" w:hAnsi="Sylfaen" w:cs="Sylfaen"/>
          <w:bCs/>
        </w:rPr>
        <w:t xml:space="preserve">, </w:t>
      </w:r>
      <w:proofErr w:type="spellStart"/>
      <w:r w:rsidRPr="00D964E6">
        <w:rPr>
          <w:rFonts w:ascii="Sylfaen" w:hAnsi="Sylfaen" w:cs="Sylfaen"/>
          <w:bCs/>
        </w:rPr>
        <w:t>ოპერატიულ-სამძებრო</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შედეგად</w:t>
      </w:r>
      <w:proofErr w:type="spellEnd"/>
      <w:r w:rsidRPr="00D964E6">
        <w:rPr>
          <w:rFonts w:ascii="Sylfaen" w:hAnsi="Sylfaen" w:cs="Sylfaen"/>
          <w:bCs/>
        </w:rPr>
        <w:t xml:space="preserve"> </w:t>
      </w:r>
      <w:proofErr w:type="spellStart"/>
      <w:r w:rsidRPr="00D964E6">
        <w:rPr>
          <w:rFonts w:ascii="Sylfaen" w:hAnsi="Sylfaen" w:cs="Sylfaen"/>
          <w:bCs/>
        </w:rPr>
        <w:t>გამოვლენილ</w:t>
      </w:r>
      <w:proofErr w:type="spellEnd"/>
      <w:r w:rsidRPr="00D964E6">
        <w:rPr>
          <w:rFonts w:ascii="Sylfaen" w:hAnsi="Sylfaen" w:cs="Sylfaen"/>
          <w:bCs/>
        </w:rPr>
        <w:t xml:space="preserve"> </w:t>
      </w:r>
      <w:proofErr w:type="spellStart"/>
      <w:r w:rsidRPr="00D964E6">
        <w:rPr>
          <w:rFonts w:ascii="Sylfaen" w:hAnsi="Sylfaen" w:cs="Sylfaen"/>
          <w:bCs/>
        </w:rPr>
        <w:t>იქნას</w:t>
      </w:r>
      <w:proofErr w:type="spellEnd"/>
      <w:r w:rsidRPr="00D964E6">
        <w:rPr>
          <w:rFonts w:ascii="Sylfaen" w:hAnsi="Sylfaen" w:cs="Sylfaen"/>
          <w:bCs/>
        </w:rPr>
        <w:t xml:space="preserve"> </w:t>
      </w:r>
      <w:proofErr w:type="spellStart"/>
      <w:r w:rsidRPr="00D964E6">
        <w:rPr>
          <w:rFonts w:ascii="Sylfaen" w:hAnsi="Sylfaen" w:cs="Sylfaen"/>
          <w:bCs/>
        </w:rPr>
        <w:t>შედარებით</w:t>
      </w:r>
      <w:proofErr w:type="spellEnd"/>
      <w:r w:rsidRPr="00D964E6">
        <w:rPr>
          <w:rFonts w:ascii="Sylfaen" w:hAnsi="Sylfaen" w:cs="Sylfaen"/>
          <w:bCs/>
        </w:rPr>
        <w:t xml:space="preserve"> </w:t>
      </w:r>
      <w:proofErr w:type="spellStart"/>
      <w:r w:rsidRPr="00D964E6">
        <w:rPr>
          <w:rFonts w:ascii="Sylfaen" w:hAnsi="Sylfaen" w:cs="Sylfaen"/>
          <w:bCs/>
        </w:rPr>
        <w:t>ნაკლები</w:t>
      </w:r>
      <w:proofErr w:type="spellEnd"/>
      <w:r w:rsidRPr="00D964E6">
        <w:rPr>
          <w:rFonts w:ascii="Sylfaen" w:hAnsi="Sylfaen" w:cs="Sylfaen"/>
          <w:bCs/>
        </w:rPr>
        <w:t xml:space="preserve"> </w:t>
      </w:r>
      <w:proofErr w:type="spellStart"/>
      <w:r w:rsidRPr="00D964E6">
        <w:rPr>
          <w:rFonts w:ascii="Sylfaen" w:hAnsi="Sylfaen" w:cs="Sylfaen"/>
          <w:bCs/>
        </w:rPr>
        <w:t>სამართალდარღვევები</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შემცირდეს</w:t>
      </w:r>
      <w:proofErr w:type="spellEnd"/>
      <w:r w:rsidRPr="00D964E6">
        <w:rPr>
          <w:rFonts w:ascii="Sylfaen" w:hAnsi="Sylfaen" w:cs="Sylfaen"/>
          <w:bCs/>
        </w:rPr>
        <w:t xml:space="preserve"> </w:t>
      </w:r>
      <w:proofErr w:type="spellStart"/>
      <w:r w:rsidRPr="00D964E6">
        <w:rPr>
          <w:rFonts w:ascii="Sylfaen" w:hAnsi="Sylfaen" w:cs="Sylfaen"/>
          <w:bCs/>
        </w:rPr>
        <w:t>იმ</w:t>
      </w:r>
      <w:proofErr w:type="spellEnd"/>
      <w:r w:rsidRPr="00D964E6">
        <w:rPr>
          <w:rFonts w:ascii="Sylfaen" w:hAnsi="Sylfaen" w:cs="Sylfaen"/>
          <w:bCs/>
        </w:rPr>
        <w:t xml:space="preserve"> </w:t>
      </w:r>
      <w:proofErr w:type="spellStart"/>
      <w:r w:rsidRPr="00D964E6">
        <w:rPr>
          <w:rFonts w:ascii="Sylfaen" w:hAnsi="Sylfaen" w:cs="Sylfaen"/>
          <w:bCs/>
        </w:rPr>
        <w:t>პირთა</w:t>
      </w:r>
      <w:proofErr w:type="spellEnd"/>
      <w:r w:rsidRPr="00D964E6">
        <w:rPr>
          <w:rFonts w:ascii="Sylfaen" w:hAnsi="Sylfaen" w:cs="Sylfaen"/>
          <w:bCs/>
        </w:rPr>
        <w:t xml:space="preserve"> </w:t>
      </w:r>
      <w:proofErr w:type="spellStart"/>
      <w:r w:rsidRPr="00D964E6">
        <w:rPr>
          <w:rFonts w:ascii="Sylfaen" w:hAnsi="Sylfaen" w:cs="Sylfaen"/>
          <w:bCs/>
        </w:rPr>
        <w:t>რაოდენობა</w:t>
      </w:r>
      <w:proofErr w:type="spellEnd"/>
      <w:r w:rsidRPr="00D964E6">
        <w:rPr>
          <w:rFonts w:ascii="Sylfaen" w:hAnsi="Sylfaen" w:cs="Sylfaen"/>
          <w:bCs/>
        </w:rPr>
        <w:t xml:space="preserve">, </w:t>
      </w:r>
      <w:proofErr w:type="spellStart"/>
      <w:r w:rsidRPr="00D964E6">
        <w:rPr>
          <w:rFonts w:ascii="Sylfaen" w:hAnsi="Sylfaen" w:cs="Sylfaen"/>
          <w:bCs/>
        </w:rPr>
        <w:t>რომელთა</w:t>
      </w:r>
      <w:proofErr w:type="spellEnd"/>
      <w:r w:rsidRPr="00D964E6">
        <w:rPr>
          <w:rFonts w:ascii="Sylfaen" w:hAnsi="Sylfaen" w:cs="Sylfaen"/>
          <w:bCs/>
        </w:rPr>
        <w:t xml:space="preserve"> </w:t>
      </w:r>
      <w:proofErr w:type="spellStart"/>
      <w:r w:rsidRPr="00D964E6">
        <w:rPr>
          <w:rFonts w:ascii="Sylfaen" w:hAnsi="Sylfaen" w:cs="Sylfaen"/>
          <w:bCs/>
        </w:rPr>
        <w:t>მიმართ</w:t>
      </w:r>
      <w:proofErr w:type="spellEnd"/>
      <w:r w:rsidRPr="00D964E6">
        <w:rPr>
          <w:rFonts w:ascii="Sylfaen" w:hAnsi="Sylfaen" w:cs="Sylfaen"/>
          <w:bCs/>
        </w:rPr>
        <w:t xml:space="preserve"> </w:t>
      </w:r>
      <w:proofErr w:type="spellStart"/>
      <w:r w:rsidRPr="00D964E6">
        <w:rPr>
          <w:rFonts w:ascii="Sylfaen" w:hAnsi="Sylfaen" w:cs="Sylfaen"/>
          <w:bCs/>
        </w:rPr>
        <w:t>გამოყენებულ</w:t>
      </w:r>
      <w:proofErr w:type="spellEnd"/>
      <w:r w:rsidRPr="00D964E6">
        <w:rPr>
          <w:rFonts w:ascii="Sylfaen" w:hAnsi="Sylfaen" w:cs="Sylfaen"/>
          <w:bCs/>
        </w:rPr>
        <w:t xml:space="preserve"> </w:t>
      </w:r>
      <w:proofErr w:type="spellStart"/>
      <w:r w:rsidRPr="00D964E6">
        <w:rPr>
          <w:rFonts w:ascii="Sylfaen" w:hAnsi="Sylfaen" w:cs="Sylfaen"/>
          <w:bCs/>
        </w:rPr>
        <w:t>იქნება</w:t>
      </w:r>
      <w:proofErr w:type="spellEnd"/>
      <w:r w:rsidRPr="00D964E6">
        <w:rPr>
          <w:rFonts w:ascii="Sylfaen" w:hAnsi="Sylfaen" w:cs="Sylfaen"/>
          <w:bCs/>
        </w:rPr>
        <w:t xml:space="preserve"> </w:t>
      </w:r>
      <w:proofErr w:type="spellStart"/>
      <w:r w:rsidRPr="00D964E6">
        <w:rPr>
          <w:rFonts w:ascii="Sylfaen" w:hAnsi="Sylfaen" w:cs="Sylfaen"/>
          <w:bCs/>
        </w:rPr>
        <w:t>აღკვეთის</w:t>
      </w:r>
      <w:proofErr w:type="spellEnd"/>
      <w:r w:rsidRPr="00D964E6">
        <w:rPr>
          <w:rFonts w:ascii="Sylfaen" w:hAnsi="Sylfaen" w:cs="Sylfaen"/>
          <w:bCs/>
        </w:rPr>
        <w:t xml:space="preserve"> </w:t>
      </w:r>
      <w:proofErr w:type="spellStart"/>
      <w:r w:rsidRPr="00D964E6">
        <w:rPr>
          <w:rFonts w:ascii="Sylfaen" w:hAnsi="Sylfaen" w:cs="Sylfaen"/>
          <w:bCs/>
        </w:rPr>
        <w:t>ღონისძიება</w:t>
      </w:r>
      <w:proofErr w:type="spellEnd"/>
      <w:r w:rsidRPr="00D964E6">
        <w:rPr>
          <w:rFonts w:ascii="Sylfaen" w:hAnsi="Sylfaen" w:cs="Sylfaen"/>
          <w:bCs/>
        </w:rPr>
        <w:t>.</w:t>
      </w:r>
    </w:p>
    <w:p w14:paraId="54477E88" w14:textId="77777777" w:rsidR="00E620CA" w:rsidRPr="00D964E6" w:rsidRDefault="00E620CA" w:rsidP="00393D1F">
      <w:pPr>
        <w:spacing w:after="0" w:line="240" w:lineRule="auto"/>
        <w:jc w:val="both"/>
        <w:rPr>
          <w:rFonts w:ascii="Sylfaen" w:hAnsi="Sylfaen"/>
          <w:bCs/>
          <w:color w:val="000000" w:themeColor="text1"/>
          <w:lang w:val="ka-GE"/>
        </w:rPr>
      </w:pPr>
    </w:p>
    <w:p w14:paraId="55CDFC73" w14:textId="77777777" w:rsidR="008175F1" w:rsidRPr="00D964E6" w:rsidRDefault="008175F1" w:rsidP="00393D1F">
      <w:pPr>
        <w:pStyle w:val="2"/>
        <w:jc w:val="both"/>
        <w:rPr>
          <w:rFonts w:ascii="Sylfaen" w:hAnsi="Sylfaen" w:cs="Sylfaen"/>
          <w:bCs/>
          <w:sz w:val="22"/>
          <w:szCs w:val="22"/>
        </w:rPr>
      </w:pPr>
      <w:r w:rsidRPr="00D964E6">
        <w:rPr>
          <w:rFonts w:ascii="Sylfaen" w:hAnsi="Sylfaen" w:cs="Sylfaen"/>
          <w:bCs/>
          <w:sz w:val="22"/>
          <w:szCs w:val="22"/>
        </w:rPr>
        <w:t xml:space="preserve">2.18 </w:t>
      </w:r>
      <w:proofErr w:type="spellStart"/>
      <w:r w:rsidRPr="00D964E6">
        <w:rPr>
          <w:rFonts w:ascii="Sylfaen" w:hAnsi="Sylfaen" w:cs="Sylfaen"/>
          <w:bCs/>
          <w:sz w:val="22"/>
          <w:szCs w:val="22"/>
        </w:rPr>
        <w:t>ფიზიკურ</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იურიდიულ</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პირთა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შორის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ქონების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დიპლომატიური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წარმომადგენლობების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ეროვნული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საგანძურის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დაცვის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უსაფრთხოების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დონის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ამაღლება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30 03)</w:t>
      </w:r>
    </w:p>
    <w:p w14:paraId="5A5AA7D6" w14:textId="77777777" w:rsidR="008175F1" w:rsidRPr="00D964E6" w:rsidRDefault="008175F1" w:rsidP="00393D1F">
      <w:pPr>
        <w:pStyle w:val="abzacixml"/>
        <w:ind w:left="270" w:firstLine="0"/>
        <w:rPr>
          <w:bCs/>
        </w:rPr>
      </w:pPr>
    </w:p>
    <w:p w14:paraId="62E59156" w14:textId="77777777" w:rsidR="008175F1" w:rsidRPr="00D964E6" w:rsidRDefault="008175F1" w:rsidP="00393D1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1C056CDB" w14:textId="77777777" w:rsidR="008175F1" w:rsidRPr="00D964E6" w:rsidRDefault="008175F1" w:rsidP="00393D1F">
      <w:pPr>
        <w:pStyle w:val="abzacixml"/>
        <w:ind w:left="270" w:firstLine="0"/>
        <w:rPr>
          <w:bCs/>
        </w:rPr>
      </w:pPr>
      <w:r w:rsidRPr="00D964E6">
        <w:rPr>
          <w:bCs/>
        </w:rPr>
        <w:t xml:space="preserve"> </w:t>
      </w:r>
    </w:p>
    <w:p w14:paraId="172DD485" w14:textId="77777777" w:rsidR="008175F1" w:rsidRPr="00D964E6" w:rsidRDefault="008175F1" w:rsidP="00393D1F">
      <w:pPr>
        <w:pStyle w:val="abzacixml"/>
        <w:numPr>
          <w:ilvl w:val="0"/>
          <w:numId w:val="1"/>
        </w:numPr>
        <w:tabs>
          <w:tab w:val="left" w:pos="1080"/>
        </w:tabs>
        <w:ind w:hanging="540"/>
        <w:rPr>
          <w:bCs/>
        </w:rPr>
      </w:pPr>
      <w:r w:rsidRPr="00D964E6">
        <w:rPr>
          <w:bCs/>
          <w:lang w:val="ka-GE"/>
        </w:rPr>
        <w:t>სსიპ - დაცვის პოლიციის დეპარტამენტი.</w:t>
      </w:r>
    </w:p>
    <w:p w14:paraId="543EA651" w14:textId="77777777" w:rsidR="008175F1" w:rsidRPr="00D964E6" w:rsidRDefault="008175F1"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highlight w:val="yellow"/>
          <w:lang w:val="ka-GE"/>
        </w:rPr>
      </w:pPr>
    </w:p>
    <w:p w14:paraId="44D31C2E"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მიმდინარეობდა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დიპლომატიური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მისიების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ხელმძღვანელების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რეზიდენციების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ეროვნული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საგანძურისა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სხვადასხვა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უზრუნველყოფა</w:t>
      </w:r>
      <w:proofErr w:type="spellEnd"/>
      <w:r w:rsidRPr="00D964E6">
        <w:rPr>
          <w:rFonts w:ascii="Sylfaen" w:hAnsi="Sylfaen" w:cs="Arial"/>
          <w:bCs/>
          <w:color w:val="000000"/>
        </w:rPr>
        <w:t>;</w:t>
      </w:r>
    </w:p>
    <w:p w14:paraId="71ECF470"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ობიექტებზე</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შექმნილი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სიტუაციებიდან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გამომდინარე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ოპერატიული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რეაგირების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ჯგუფების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მიერ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196 580 </w:t>
      </w:r>
      <w:proofErr w:type="spellStart"/>
      <w:r w:rsidRPr="00D964E6">
        <w:rPr>
          <w:rFonts w:ascii="Sylfaen" w:hAnsi="Sylfaen" w:cs="Arial"/>
          <w:bCs/>
          <w:color w:val="000000"/>
        </w:rPr>
        <w:t>გასვლა</w:t>
      </w:r>
      <w:proofErr w:type="spellEnd"/>
      <w:r w:rsidRPr="00D964E6">
        <w:rPr>
          <w:rFonts w:ascii="Sylfaen" w:hAnsi="Sylfaen" w:cs="Arial"/>
          <w:bCs/>
          <w:color w:val="000000"/>
        </w:rPr>
        <w:t>;</w:t>
      </w:r>
    </w:p>
    <w:p w14:paraId="2A6A63D3"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მიმდინარეობდა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განსაკუთრებული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მნიშვნელობის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არაგაბარიტული</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სახიფათო</w:t>
      </w:r>
      <w:proofErr w:type="spellEnd"/>
      <w:proofErr w:type="gramEnd"/>
      <w:r w:rsidRPr="00D964E6">
        <w:rPr>
          <w:rFonts w:ascii="Sylfaen" w:hAnsi="Sylfaen" w:cs="Arial"/>
          <w:bCs/>
          <w:color w:val="000000"/>
        </w:rPr>
        <w:t xml:space="preserve"> </w:t>
      </w:r>
      <w:proofErr w:type="spellStart"/>
      <w:r w:rsidRPr="00D964E6">
        <w:rPr>
          <w:rFonts w:ascii="Sylfaen" w:hAnsi="Sylfaen" w:cs="Arial"/>
          <w:bCs/>
          <w:color w:val="000000"/>
        </w:rPr>
        <w:t>მოძრავი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ტვირთების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დაცვა-გაცილება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ფულადი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სახსრებისა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ფასეულობათა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გადაზიდვა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ინკასაცია</w:t>
      </w:r>
      <w:proofErr w:type="spellEnd"/>
      <w:r w:rsidRPr="00D964E6">
        <w:rPr>
          <w:rFonts w:ascii="Sylfaen" w:hAnsi="Sylfaen" w:cs="Arial"/>
          <w:bCs/>
          <w:color w:val="000000"/>
        </w:rPr>
        <w:t>);</w:t>
      </w:r>
    </w:p>
    <w:p w14:paraId="4E84684C"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lastRenderedPageBreak/>
        <w:t>განხორციელდა</w:t>
      </w:r>
      <w:proofErr w:type="spellEnd"/>
      <w:r w:rsidRPr="00D964E6">
        <w:rPr>
          <w:rFonts w:ascii="Sylfaen" w:hAnsi="Sylfaen" w:cs="Arial"/>
          <w:bCs/>
          <w:color w:val="000000"/>
        </w:rPr>
        <w:t xml:space="preserve"> 5 101 </w:t>
      </w:r>
      <w:proofErr w:type="spellStart"/>
      <w:r w:rsidRPr="00D964E6">
        <w:rPr>
          <w:rFonts w:ascii="Sylfaen" w:hAnsi="Sylfaen" w:cs="Arial"/>
          <w:bCs/>
          <w:color w:val="000000"/>
        </w:rPr>
        <w:t>თანამშრომელზე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პირველ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ეტაპზე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მოწყვლადი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ჯგუფებისათვის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შრომის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ანაზღაურების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ზრდა</w:t>
      </w:r>
      <w:proofErr w:type="spellEnd"/>
      <w:r w:rsidRPr="00D964E6">
        <w:rPr>
          <w:rFonts w:ascii="Sylfaen" w:hAnsi="Sylfaen" w:cs="Arial"/>
          <w:bCs/>
          <w:color w:val="000000"/>
        </w:rPr>
        <w:t xml:space="preserve">, </w:t>
      </w:r>
      <w:proofErr w:type="spellStart"/>
      <w:proofErr w:type="gramStart"/>
      <w:r w:rsidRPr="00D964E6">
        <w:rPr>
          <w:rFonts w:ascii="Sylfaen" w:hAnsi="Sylfaen" w:cs="Arial"/>
          <w:bCs/>
          <w:color w:val="000000"/>
        </w:rPr>
        <w:t>თითოეულზე</w:t>
      </w:r>
      <w:proofErr w:type="spellEnd"/>
      <w:r w:rsidRPr="00D964E6">
        <w:rPr>
          <w:rFonts w:ascii="Sylfaen" w:hAnsi="Sylfaen" w:cs="Arial"/>
          <w:bCs/>
          <w:color w:val="000000"/>
        </w:rPr>
        <w:t xml:space="preserve">  125</w:t>
      </w:r>
      <w:proofErr w:type="gramEnd"/>
      <w:r w:rsidRPr="00D964E6">
        <w:rPr>
          <w:rFonts w:ascii="Sylfaen" w:hAnsi="Sylfaen" w:cs="Arial"/>
          <w:bCs/>
          <w:color w:val="000000"/>
        </w:rPr>
        <w:t xml:space="preserve"> </w:t>
      </w:r>
      <w:proofErr w:type="spellStart"/>
      <w:r w:rsidRPr="00D964E6">
        <w:rPr>
          <w:rFonts w:ascii="Sylfaen" w:hAnsi="Sylfaen" w:cs="Arial"/>
          <w:bCs/>
          <w:color w:val="000000"/>
        </w:rPr>
        <w:t>ლარით</w:t>
      </w:r>
      <w:proofErr w:type="spellEnd"/>
      <w:r w:rsidRPr="00D964E6">
        <w:rPr>
          <w:rFonts w:ascii="Sylfaen" w:hAnsi="Sylfaen" w:cs="Arial"/>
          <w:bCs/>
          <w:color w:val="000000"/>
        </w:rPr>
        <w:t xml:space="preserve">; </w:t>
      </w:r>
    </w:p>
    <w:p w14:paraId="48A212DC"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საბუღალტრო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პროგრამულ-საკონსულტაციო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არსებულ</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საბილინგო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მოკლე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ტექსტური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შეტყობინების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გაგზავნის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მოდულის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დამატება</w:t>
      </w:r>
      <w:proofErr w:type="spellEnd"/>
      <w:r w:rsidRPr="00D964E6">
        <w:rPr>
          <w:rFonts w:ascii="Sylfaen" w:hAnsi="Sylfaen" w:cs="Arial"/>
          <w:bCs/>
          <w:color w:val="000000"/>
        </w:rPr>
        <w:t xml:space="preserve">, </w:t>
      </w:r>
      <w:r w:rsidRPr="00D964E6">
        <w:rPr>
          <w:rFonts w:ascii="Sylfaen" w:hAnsi="Sylfaen" w:cs="Arial"/>
          <w:bCs/>
          <w:color w:val="000000"/>
          <w:lang w:val="ka-GE"/>
        </w:rPr>
        <w:t>რომელიც</w:t>
      </w:r>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ბილინგის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რეგისტრირებული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მომხმარებლების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საკონტაქტო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ინფორმაციის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მიხედვით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შეტყობინებ</w:t>
      </w:r>
      <w:proofErr w:type="spellEnd"/>
      <w:r w:rsidRPr="00D964E6">
        <w:rPr>
          <w:rFonts w:ascii="Sylfaen" w:hAnsi="Sylfaen" w:cs="Arial"/>
          <w:bCs/>
          <w:color w:val="000000"/>
          <w:lang w:val="ka-GE"/>
        </w:rPr>
        <w:t>ებ</w:t>
      </w:r>
      <w:proofErr w:type="spellStart"/>
      <w:r w:rsidRPr="00D964E6">
        <w:rPr>
          <w:rFonts w:ascii="Sylfaen" w:hAnsi="Sylfaen" w:cs="Arial"/>
          <w:bCs/>
          <w:color w:val="000000"/>
        </w:rPr>
        <w:t>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გაგზავნას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პერიოდულად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ინდივიდუალურად</w:t>
      </w:r>
      <w:proofErr w:type="spellEnd"/>
      <w:r w:rsidRPr="00D964E6">
        <w:rPr>
          <w:rFonts w:ascii="Sylfaen" w:hAnsi="Sylfaen" w:cs="Arial"/>
          <w:bCs/>
          <w:color w:val="000000"/>
        </w:rPr>
        <w:t xml:space="preserve">; </w:t>
      </w:r>
    </w:p>
    <w:p w14:paraId="0CBA674E"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ერთიანი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სერვის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ცენტრის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უზრუნველყოფა</w:t>
      </w:r>
      <w:proofErr w:type="spellEnd"/>
      <w:r w:rsidRPr="00D964E6">
        <w:rPr>
          <w:rFonts w:ascii="Sylfaen" w:hAnsi="Sylfaen" w:cs="Arial"/>
          <w:bCs/>
          <w:color w:val="000000"/>
        </w:rPr>
        <w:t xml:space="preserve"> „Security Front </w:t>
      </w:r>
      <w:proofErr w:type="gramStart"/>
      <w:r w:rsidRPr="00D964E6">
        <w:rPr>
          <w:rFonts w:ascii="Sylfaen" w:hAnsi="Sylfaen" w:cs="Arial"/>
          <w:bCs/>
          <w:color w:val="000000"/>
        </w:rPr>
        <w:t>Desc“</w:t>
      </w:r>
      <w:proofErr w:type="gramEnd"/>
      <w:r w:rsidRPr="00D964E6">
        <w:rPr>
          <w:rFonts w:ascii="Sylfaen" w:hAnsi="Sylfaen" w:cs="Arial"/>
          <w:bCs/>
          <w:color w:val="000000"/>
        </w:rPr>
        <w:t>-</w:t>
      </w:r>
      <w:proofErr w:type="spellStart"/>
      <w:r w:rsidRPr="00D964E6">
        <w:rPr>
          <w:rFonts w:ascii="Sylfaen" w:hAnsi="Sylfaen" w:cs="Arial"/>
          <w:bCs/>
          <w:color w:val="000000"/>
        </w:rPr>
        <w:t>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ელექტრონული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შესაძლებელი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გახდა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დეპარტამენტში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მიღებული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განცხადებების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რეგისტრაცია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წინასწარ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განსაზღვრული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შაბლონების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შესაბამისად</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დოკუმენტის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მომზადება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მოძრაობა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დოკუმენტბრუნვის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eflow</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ასევე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დოკუმენტბრუნვის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სისტემიდან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eflow</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შედეგების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ავტომატური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ასახვა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ახალი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ტიპის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განცხადებებისათვის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შაბლონების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შექმნა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პროცესების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ორგანიზებისათვის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საბეჭდი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ფორმების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რეპორტებისა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საექსპორტო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ცხრილების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მომზადება</w:t>
      </w:r>
      <w:proofErr w:type="spellEnd"/>
      <w:r w:rsidRPr="00D964E6">
        <w:rPr>
          <w:rFonts w:ascii="Sylfaen" w:hAnsi="Sylfaen" w:cs="Arial"/>
          <w:bCs/>
          <w:color w:val="000000"/>
        </w:rPr>
        <w:t>;</w:t>
      </w:r>
    </w:p>
    <w:p w14:paraId="4F1F6695" w14:textId="77777777" w:rsidR="00507F1E" w:rsidRPr="00D964E6" w:rsidRDefault="00507F1E" w:rsidP="00393D1F">
      <w:pPr>
        <w:pStyle w:val="abzacixml"/>
        <w:ind w:left="360" w:firstLine="0"/>
        <w:rPr>
          <w:bCs/>
          <w:color w:val="000000" w:themeColor="text1"/>
          <w:highlight w:val="yellow"/>
        </w:rPr>
      </w:pPr>
    </w:p>
    <w:p w14:paraId="02AF54C6" w14:textId="77777777" w:rsidR="001C60C9" w:rsidRPr="00D964E6" w:rsidRDefault="001C60C9" w:rsidP="00393D1F">
      <w:pPr>
        <w:pStyle w:val="2"/>
        <w:ind w:left="284"/>
        <w:rPr>
          <w:rFonts w:ascii="Sylfaen" w:hAnsi="Sylfaen" w:cs="Sylfaen"/>
          <w:bCs/>
          <w:i/>
          <w:iCs/>
          <w:sz w:val="22"/>
          <w:szCs w:val="22"/>
          <w:lang w:val="ka-GE"/>
        </w:rPr>
      </w:pPr>
      <w:r w:rsidRPr="00D964E6">
        <w:rPr>
          <w:rFonts w:ascii="Sylfaen" w:hAnsi="Sylfaen" w:cs="Sylfaen"/>
          <w:bCs/>
          <w:sz w:val="22"/>
          <w:szCs w:val="22"/>
          <w:lang w:val="ka-GE"/>
        </w:rPr>
        <w:t>2.19 მართვის,  კონტროლის,  კავშირგაბმულობისა  და  კომპიუტერული  სისტემები     (პროგრამული კოდი 29 04)</w:t>
      </w:r>
    </w:p>
    <w:p w14:paraId="1B53DFF6" w14:textId="77777777" w:rsidR="001C60C9" w:rsidRPr="00D964E6" w:rsidRDefault="001C60C9" w:rsidP="00393D1F">
      <w:pPr>
        <w:pStyle w:val="a5"/>
        <w:tabs>
          <w:tab w:val="left" w:pos="720"/>
        </w:tabs>
        <w:spacing w:after="0" w:line="240" w:lineRule="auto"/>
        <w:ind w:left="709" w:right="-67" w:hanging="360"/>
        <w:jc w:val="both"/>
        <w:rPr>
          <w:rFonts w:ascii="Sylfaen" w:hAnsi="Sylfaen"/>
          <w:bCs/>
          <w:lang w:val="ka-GE"/>
        </w:rPr>
      </w:pPr>
    </w:p>
    <w:p w14:paraId="7BC3A467" w14:textId="77777777" w:rsidR="001C60C9" w:rsidRPr="00D964E6" w:rsidRDefault="001C60C9"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hanging="36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1B86F191" w14:textId="77777777" w:rsidR="001C60C9" w:rsidRPr="00D964E6" w:rsidRDefault="001C60C9" w:rsidP="00393D1F">
      <w:pPr>
        <w:tabs>
          <w:tab w:val="left" w:pos="630"/>
        </w:tabs>
        <w:spacing w:after="0" w:line="240" w:lineRule="auto"/>
        <w:ind w:left="360" w:hanging="360"/>
        <w:jc w:val="both"/>
        <w:rPr>
          <w:rFonts w:ascii="Sylfaen" w:hAnsi="Sylfaen"/>
          <w:bCs/>
          <w:lang w:val="ka-GE"/>
        </w:rPr>
      </w:pPr>
    </w:p>
    <w:p w14:paraId="22EDFBC1" w14:textId="77777777" w:rsidR="001C60C9" w:rsidRPr="00D964E6" w:rsidRDefault="001C60C9" w:rsidP="00393D1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სსიპ</w:t>
      </w:r>
      <w:proofErr w:type="spellEnd"/>
      <w:r w:rsidRPr="00D964E6">
        <w:rPr>
          <w:bCs/>
          <w:lang w:eastAsia="ru-RU"/>
        </w:rPr>
        <w:t xml:space="preserve"> - </w:t>
      </w:r>
      <w:proofErr w:type="spellStart"/>
      <w:r w:rsidRPr="00D964E6">
        <w:rPr>
          <w:bCs/>
          <w:lang w:eastAsia="ru-RU"/>
        </w:rPr>
        <w:t>კიბერუსაფრთხოების</w:t>
      </w:r>
      <w:proofErr w:type="spellEnd"/>
      <w:r w:rsidRPr="00D964E6">
        <w:rPr>
          <w:bCs/>
          <w:lang w:eastAsia="ru-RU"/>
        </w:rPr>
        <w:t xml:space="preserve"> </w:t>
      </w:r>
      <w:proofErr w:type="spellStart"/>
      <w:r w:rsidRPr="00D964E6">
        <w:rPr>
          <w:bCs/>
          <w:lang w:eastAsia="ru-RU"/>
        </w:rPr>
        <w:t>ბიურო</w:t>
      </w:r>
      <w:proofErr w:type="spellEnd"/>
      <w:r w:rsidRPr="00D964E6">
        <w:rPr>
          <w:bCs/>
          <w:lang w:eastAsia="ru-RU"/>
        </w:rPr>
        <w:t>;</w:t>
      </w:r>
    </w:p>
    <w:p w14:paraId="1EDFD7CF" w14:textId="560E0E11" w:rsidR="001C60C9" w:rsidRPr="00D964E6" w:rsidRDefault="001C60C9" w:rsidP="00393D1F">
      <w:pPr>
        <w:pStyle w:val="abzacixml"/>
        <w:numPr>
          <w:ilvl w:val="0"/>
          <w:numId w:val="17"/>
        </w:numPr>
        <w:tabs>
          <w:tab w:val="left" w:pos="360"/>
        </w:tabs>
        <w:autoSpaceDE/>
        <w:autoSpaceDN/>
        <w:adjustRightInd/>
        <w:ind w:left="709"/>
        <w:rPr>
          <w:bCs/>
          <w:lang w:eastAsia="ru-RU"/>
        </w:rPr>
      </w:pPr>
      <w:proofErr w:type="spellStart"/>
      <w:r w:rsidRPr="00D964E6">
        <w:rPr>
          <w:bCs/>
          <w:lang w:eastAsia="ru-RU"/>
        </w:rPr>
        <w:t>საქართველოს</w:t>
      </w:r>
      <w:proofErr w:type="spellEnd"/>
      <w:r w:rsidRPr="00D964E6">
        <w:rPr>
          <w:bCs/>
          <w:lang w:eastAsia="ru-RU"/>
        </w:rPr>
        <w:t xml:space="preserve"> </w:t>
      </w:r>
      <w:proofErr w:type="spellStart"/>
      <w:r w:rsidRPr="00D964E6">
        <w:rPr>
          <w:bCs/>
          <w:lang w:eastAsia="ru-RU"/>
        </w:rPr>
        <w:t>თავდაცვის</w:t>
      </w:r>
      <w:proofErr w:type="spellEnd"/>
      <w:r w:rsidRPr="00D964E6">
        <w:rPr>
          <w:bCs/>
          <w:lang w:eastAsia="ru-RU"/>
        </w:rPr>
        <w:t xml:space="preserve"> </w:t>
      </w:r>
      <w:proofErr w:type="spellStart"/>
      <w:r w:rsidRPr="00D964E6">
        <w:rPr>
          <w:bCs/>
          <w:lang w:eastAsia="ru-RU"/>
        </w:rPr>
        <w:t>სამინისტრო</w:t>
      </w:r>
      <w:proofErr w:type="spellEnd"/>
      <w:r w:rsidRPr="00D964E6">
        <w:rPr>
          <w:bCs/>
          <w:lang w:eastAsia="ru-RU"/>
        </w:rPr>
        <w:t>;</w:t>
      </w:r>
    </w:p>
    <w:p w14:paraId="743E8A8C" w14:textId="77777777" w:rsidR="00B90A39" w:rsidRPr="00D964E6" w:rsidRDefault="00B90A39" w:rsidP="00393D1F">
      <w:pPr>
        <w:pStyle w:val="abzacixml"/>
        <w:tabs>
          <w:tab w:val="left" w:pos="360"/>
        </w:tabs>
        <w:autoSpaceDE/>
        <w:autoSpaceDN/>
        <w:adjustRightInd/>
        <w:ind w:left="709" w:firstLine="0"/>
        <w:rPr>
          <w:bCs/>
          <w:highlight w:val="yellow"/>
          <w:lang w:eastAsia="ru-RU"/>
        </w:rPr>
      </w:pPr>
    </w:p>
    <w:p w14:paraId="29B472FD" w14:textId="77777777" w:rsidR="00B90A39" w:rsidRPr="00D964E6" w:rsidRDefault="00B90A39" w:rsidP="00393D1F">
      <w:pPr>
        <w:pStyle w:val="a5"/>
        <w:numPr>
          <w:ilvl w:val="0"/>
          <w:numId w:val="18"/>
        </w:numPr>
        <w:spacing w:after="0" w:line="240" w:lineRule="auto"/>
        <w:ind w:left="360"/>
        <w:jc w:val="both"/>
        <w:rPr>
          <w:rFonts w:ascii="Sylfaen" w:hAnsi="Sylfaen"/>
          <w:bCs/>
          <w:lang w:val="ka-GE"/>
        </w:rPr>
      </w:pPr>
      <w:r w:rsidRPr="00D964E6">
        <w:rPr>
          <w:rFonts w:ascii="Sylfaen" w:hAnsi="Sylfaen"/>
          <w:bCs/>
          <w:lang w:val="ka-GE"/>
        </w:rPr>
        <w:t>განხორციელდა ორგანიზაციული რესურსების მართვის სისტემის ადამიანური რესურსების მართვის მოდულის, ასევე თავდაცვის სამინისტროს ქსელის მონიტორინგისა და მართვის ერთიანი სისტემის დანერგვა;</w:t>
      </w:r>
    </w:p>
    <w:p w14:paraId="0AAC24FC" w14:textId="77777777" w:rsidR="00B90A39" w:rsidRPr="00D964E6" w:rsidRDefault="00B90A39" w:rsidP="00393D1F">
      <w:pPr>
        <w:pStyle w:val="a5"/>
        <w:numPr>
          <w:ilvl w:val="0"/>
          <w:numId w:val="18"/>
        </w:numPr>
        <w:spacing w:after="0" w:line="240" w:lineRule="auto"/>
        <w:ind w:left="360"/>
        <w:jc w:val="both"/>
        <w:rPr>
          <w:rFonts w:ascii="Sylfaen" w:hAnsi="Sylfaen"/>
          <w:bCs/>
          <w:lang w:val="ka-GE"/>
        </w:rPr>
      </w:pPr>
      <w:r w:rsidRPr="00D964E6">
        <w:rPr>
          <w:rFonts w:ascii="Sylfaen" w:hAnsi="Sylfaen"/>
          <w:bCs/>
          <w:lang w:val="ka-GE"/>
        </w:rPr>
        <w:t>კიბერუსაფრთხოების ბიუროში დაინერგა ინციდენტების აღრიცხვის, მართვის და ანალიზის ავტომატიზებული ინფორმაციული სისტემები, ასევე „მავნე კოდის ინფორმაციის გაცვლის პლატფორმა“, (Malware information sharing platform) რომლის მიზანს წარმოადგენს სტრატეგიულ პარტნიორებთან ინფორმაციის მიმოცვლა;</w:t>
      </w:r>
    </w:p>
    <w:p w14:paraId="09139F8F" w14:textId="77777777" w:rsidR="00B90A39" w:rsidRPr="00D964E6" w:rsidRDefault="00B90A39" w:rsidP="00393D1F">
      <w:pPr>
        <w:pStyle w:val="a5"/>
        <w:numPr>
          <w:ilvl w:val="0"/>
          <w:numId w:val="18"/>
        </w:numPr>
        <w:spacing w:after="0" w:line="240" w:lineRule="auto"/>
        <w:ind w:left="360"/>
        <w:jc w:val="both"/>
        <w:rPr>
          <w:rFonts w:ascii="Sylfaen" w:hAnsi="Sylfaen"/>
          <w:bCs/>
          <w:lang w:val="ka-GE"/>
        </w:rPr>
      </w:pPr>
      <w:r w:rsidRPr="00D964E6">
        <w:rPr>
          <w:rFonts w:ascii="Sylfaen" w:hAnsi="Sylfaen"/>
          <w:bCs/>
          <w:lang w:val="ka-GE"/>
        </w:rPr>
        <w:t>კავშირგაბმულობის საშუალებებით აღიჭურვა „საქართველოს თავდაცვის მზადყოფნის პროგრამა - წვრთნის (GDRP-T)“ პროგრამაში ჩართული 9 ქვეითი ბატალიონი;</w:t>
      </w:r>
    </w:p>
    <w:p w14:paraId="50DCD36A" w14:textId="77777777" w:rsidR="00B90A39" w:rsidRPr="00D964E6" w:rsidRDefault="00B90A39" w:rsidP="00393D1F">
      <w:pPr>
        <w:pStyle w:val="a5"/>
        <w:numPr>
          <w:ilvl w:val="0"/>
          <w:numId w:val="18"/>
        </w:numPr>
        <w:spacing w:after="0" w:line="240" w:lineRule="auto"/>
        <w:ind w:left="360"/>
        <w:jc w:val="both"/>
        <w:rPr>
          <w:rFonts w:ascii="Sylfaen" w:hAnsi="Sylfaen"/>
          <w:bCs/>
          <w:lang w:val="ka-GE"/>
        </w:rPr>
      </w:pPr>
      <w:r w:rsidRPr="00D964E6">
        <w:rPr>
          <w:rFonts w:ascii="Sylfaen" w:hAnsi="Sylfaen"/>
          <w:bCs/>
          <w:lang w:val="ka-GE"/>
        </w:rPr>
        <w:t>იდენტიფიცირებული ინციდენტებიდან გაომდინარე CSIRT-ის ანალიტიკოსების მიერ მოხდა შესაბამისი ღონისძიებების გატარება თავდაცვის ძალების შესაბამის დანაყოფებში;</w:t>
      </w:r>
    </w:p>
    <w:p w14:paraId="42A778A0" w14:textId="77777777" w:rsidR="00B90A39" w:rsidRPr="00D964E6" w:rsidRDefault="00B90A39" w:rsidP="00393D1F">
      <w:pPr>
        <w:pStyle w:val="abzacixml"/>
        <w:numPr>
          <w:ilvl w:val="0"/>
          <w:numId w:val="18"/>
        </w:numPr>
        <w:tabs>
          <w:tab w:val="left" w:pos="360"/>
        </w:tabs>
        <w:autoSpaceDE/>
        <w:autoSpaceDN/>
        <w:adjustRightInd/>
        <w:ind w:left="360"/>
        <w:rPr>
          <w:rFonts w:cstheme="minorBidi"/>
          <w:bCs/>
          <w:lang w:val="ka-GE" w:eastAsia="ru-RU"/>
        </w:rPr>
      </w:pPr>
      <w:r w:rsidRPr="00D964E6">
        <w:rPr>
          <w:rFonts w:cstheme="minorBidi"/>
          <w:bCs/>
          <w:lang w:val="ka-GE" w:eastAsia="ru-RU"/>
        </w:rPr>
        <w:t>მიმდინარეობდა სსიპ - სახელმწიფო სამხედრო სამეცნიერო-ტექნიკური ცენტრ ,,დელტა“-ში ინტეგრირებული ქსელების მანქანის აწყობა (7 ერთეული);</w:t>
      </w:r>
    </w:p>
    <w:p w14:paraId="2DCB7A47" w14:textId="77777777" w:rsidR="00B90A39" w:rsidRPr="00D964E6" w:rsidRDefault="00B90A39" w:rsidP="00393D1F">
      <w:pPr>
        <w:pStyle w:val="a5"/>
        <w:numPr>
          <w:ilvl w:val="0"/>
          <w:numId w:val="18"/>
        </w:numPr>
        <w:spacing w:after="0" w:line="240" w:lineRule="auto"/>
        <w:ind w:left="360"/>
        <w:jc w:val="both"/>
        <w:rPr>
          <w:rFonts w:ascii="Sylfaen" w:hAnsi="Sylfaen" w:cs="Sylfaen"/>
          <w:bCs/>
          <w:lang w:val="ka-GE"/>
        </w:rPr>
      </w:pPr>
      <w:r w:rsidRPr="00D964E6">
        <w:rPr>
          <w:rFonts w:ascii="Sylfaen" w:hAnsi="Sylfaen" w:cs="Sylfaen"/>
          <w:bCs/>
          <w:lang w:val="ka-GE"/>
        </w:rPr>
        <w:t>ბიუროს წარმომადგენლებმა მონაწილეობა მიიღეს სხვადასხვა ღონისძიებებში, მათ შორის:</w:t>
      </w:r>
    </w:p>
    <w:p w14:paraId="721EBBB3" w14:textId="77777777" w:rsidR="00B90A39" w:rsidRPr="00D964E6" w:rsidRDefault="00B90A39" w:rsidP="00393D1F">
      <w:pPr>
        <w:pStyle w:val="a5"/>
        <w:numPr>
          <w:ilvl w:val="0"/>
          <w:numId w:val="10"/>
        </w:numPr>
        <w:tabs>
          <w:tab w:val="left" w:pos="360"/>
        </w:tabs>
        <w:spacing w:after="0" w:line="240" w:lineRule="auto"/>
        <w:jc w:val="both"/>
        <w:rPr>
          <w:rFonts w:ascii="Sylfaen" w:eastAsia="Calibri" w:hAnsi="Sylfaen" w:cs="Sylfaen"/>
          <w:bCs/>
        </w:rPr>
      </w:pPr>
      <w:proofErr w:type="spellStart"/>
      <w:r w:rsidRPr="00D964E6">
        <w:rPr>
          <w:rFonts w:ascii="Sylfaen" w:eastAsia="Calibri" w:hAnsi="Sylfaen" w:cs="Sylfaen"/>
          <w:bCs/>
        </w:rPr>
        <w:t>ნატოს</w:t>
      </w:r>
      <w:proofErr w:type="spellEnd"/>
      <w:r w:rsidRPr="00D964E6">
        <w:rPr>
          <w:rFonts w:ascii="Sylfaen" w:eastAsia="Calibri" w:hAnsi="Sylfaen" w:cs="Sylfaen"/>
          <w:bCs/>
        </w:rPr>
        <w:t xml:space="preserve"> CWIX </w:t>
      </w:r>
      <w:proofErr w:type="spellStart"/>
      <w:r w:rsidRPr="00D964E6">
        <w:rPr>
          <w:rFonts w:ascii="Sylfaen" w:eastAsia="Calibri" w:hAnsi="Sylfaen" w:cs="Sylfaen"/>
          <w:bCs/>
        </w:rPr>
        <w:t>წვრთნის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მთავარ</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დაგეგმვის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კონფერენციაში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დანიის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სამეფოში</w:t>
      </w:r>
      <w:proofErr w:type="spellEnd"/>
      <w:r w:rsidRPr="00D964E6">
        <w:rPr>
          <w:rFonts w:ascii="Sylfaen" w:eastAsia="Calibri" w:hAnsi="Sylfaen" w:cs="Sylfaen"/>
          <w:bCs/>
        </w:rPr>
        <w:t>;</w:t>
      </w:r>
    </w:p>
    <w:p w14:paraId="2013ADED" w14:textId="77777777" w:rsidR="00B90A39" w:rsidRPr="00D964E6" w:rsidRDefault="00B90A39" w:rsidP="00393D1F">
      <w:pPr>
        <w:pStyle w:val="a5"/>
        <w:numPr>
          <w:ilvl w:val="0"/>
          <w:numId w:val="10"/>
        </w:numPr>
        <w:tabs>
          <w:tab w:val="left" w:pos="360"/>
        </w:tabs>
        <w:spacing w:after="0" w:line="240" w:lineRule="auto"/>
        <w:jc w:val="both"/>
        <w:rPr>
          <w:rFonts w:ascii="Sylfaen" w:eastAsia="Calibri" w:hAnsi="Sylfaen" w:cs="Sylfaen"/>
          <w:bCs/>
        </w:rPr>
      </w:pPr>
      <w:proofErr w:type="spellStart"/>
      <w:r w:rsidRPr="00D964E6">
        <w:rPr>
          <w:rFonts w:ascii="Sylfaen" w:eastAsia="Calibri" w:hAnsi="Sylfaen" w:cs="Sylfaen"/>
          <w:bCs/>
        </w:rPr>
        <w:t>ლიეტუვას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ეროვნული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თავდაცვის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სამინისტროს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მიერ</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ორგანიზებული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სწავლების</w:t>
      </w:r>
      <w:proofErr w:type="spellEnd"/>
      <w:r w:rsidRPr="00D964E6">
        <w:rPr>
          <w:rFonts w:ascii="Sylfaen" w:eastAsia="Calibri" w:hAnsi="Sylfaen" w:cs="Sylfaen"/>
          <w:bCs/>
        </w:rPr>
        <w:t xml:space="preserve"> „Amber Mist”-</w:t>
      </w:r>
      <w:proofErr w:type="spellStart"/>
      <w:r w:rsidRPr="00D964E6">
        <w:rPr>
          <w:rFonts w:ascii="Sylfaen" w:eastAsia="Calibri" w:hAnsi="Sylfaen" w:cs="Sylfaen"/>
          <w:bCs/>
        </w:rPr>
        <w:t>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დაგეგმვის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კონფერენციაში</w:t>
      </w:r>
      <w:proofErr w:type="spellEnd"/>
      <w:r w:rsidRPr="00D964E6">
        <w:rPr>
          <w:rFonts w:ascii="Sylfaen" w:eastAsia="Calibri" w:hAnsi="Sylfaen" w:cs="Sylfaen"/>
          <w:bCs/>
        </w:rPr>
        <w:t>;</w:t>
      </w:r>
    </w:p>
    <w:p w14:paraId="2E042627" w14:textId="77777777" w:rsidR="00B90A39" w:rsidRPr="00D964E6" w:rsidRDefault="00B90A39" w:rsidP="00393D1F">
      <w:pPr>
        <w:pStyle w:val="a5"/>
        <w:numPr>
          <w:ilvl w:val="0"/>
          <w:numId w:val="10"/>
        </w:numPr>
        <w:tabs>
          <w:tab w:val="left" w:pos="360"/>
        </w:tabs>
        <w:spacing w:after="0" w:line="240" w:lineRule="auto"/>
        <w:jc w:val="both"/>
        <w:rPr>
          <w:rFonts w:ascii="Sylfaen" w:eastAsia="Calibri" w:hAnsi="Sylfaen" w:cs="Sylfaen"/>
          <w:bCs/>
        </w:rPr>
      </w:pPr>
      <w:proofErr w:type="spellStart"/>
      <w:r w:rsidRPr="00D964E6">
        <w:rPr>
          <w:rFonts w:ascii="Sylfaen" w:eastAsia="Calibri" w:hAnsi="Sylfaen" w:cs="Sylfaen"/>
          <w:bCs/>
        </w:rPr>
        <w:t>ნატოს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კოოპერაციული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კიბერთავდაცვის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ცენტრის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მიერ</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ორგანიზებულ</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კიბერსწავლება</w:t>
      </w:r>
      <w:proofErr w:type="spellEnd"/>
      <w:r w:rsidRPr="00D964E6">
        <w:rPr>
          <w:rFonts w:ascii="Sylfaen" w:eastAsia="Calibri" w:hAnsi="Sylfaen" w:cs="Sylfaen"/>
          <w:bCs/>
        </w:rPr>
        <w:t xml:space="preserve"> „Locked Shield 2019”-ში, ქ. </w:t>
      </w:r>
      <w:proofErr w:type="spellStart"/>
      <w:r w:rsidRPr="00D964E6">
        <w:rPr>
          <w:rFonts w:ascii="Sylfaen" w:eastAsia="Calibri" w:hAnsi="Sylfaen" w:cs="Sylfaen"/>
          <w:bCs/>
        </w:rPr>
        <w:t>ვილნიუსში</w:t>
      </w:r>
      <w:proofErr w:type="spellEnd"/>
      <w:r w:rsidRPr="00D964E6">
        <w:rPr>
          <w:rFonts w:ascii="Sylfaen" w:eastAsia="Calibri" w:hAnsi="Sylfaen" w:cs="Sylfaen"/>
          <w:bCs/>
        </w:rPr>
        <w:t>;</w:t>
      </w:r>
    </w:p>
    <w:p w14:paraId="703883D3" w14:textId="77777777" w:rsidR="00B90A39" w:rsidRPr="00D964E6" w:rsidRDefault="00B90A39" w:rsidP="00393D1F">
      <w:pPr>
        <w:pStyle w:val="a5"/>
        <w:numPr>
          <w:ilvl w:val="0"/>
          <w:numId w:val="10"/>
        </w:numPr>
        <w:tabs>
          <w:tab w:val="left" w:pos="360"/>
        </w:tabs>
        <w:spacing w:after="0" w:line="240" w:lineRule="auto"/>
        <w:jc w:val="both"/>
        <w:rPr>
          <w:rFonts w:ascii="Sylfaen" w:eastAsia="Calibri" w:hAnsi="Sylfaen" w:cs="Sylfaen"/>
          <w:bCs/>
        </w:rPr>
      </w:pPr>
      <w:proofErr w:type="spellStart"/>
      <w:r w:rsidRPr="00D964E6">
        <w:rPr>
          <w:rFonts w:ascii="Sylfaen" w:eastAsia="Calibri" w:hAnsi="Sylfaen" w:cs="Sylfaen"/>
          <w:bCs/>
        </w:rPr>
        <w:t>ნატოს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კიბერსავარჯიშო</w:t>
      </w:r>
      <w:proofErr w:type="spellEnd"/>
      <w:r w:rsidRPr="00D964E6">
        <w:rPr>
          <w:rFonts w:ascii="Sylfaen" w:eastAsia="Calibri" w:hAnsi="Sylfaen" w:cs="Sylfaen"/>
          <w:bCs/>
        </w:rPr>
        <w:t xml:space="preserve"> „Cyber Coalition 2019”-ს </w:t>
      </w:r>
      <w:proofErr w:type="spellStart"/>
      <w:r w:rsidRPr="00D964E6">
        <w:rPr>
          <w:rFonts w:ascii="Sylfaen" w:eastAsia="Calibri" w:hAnsi="Sylfaen" w:cs="Sylfaen"/>
          <w:bCs/>
        </w:rPr>
        <w:t>მთავარი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დაგეგმვის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კონფერენციაში</w:t>
      </w:r>
      <w:proofErr w:type="spellEnd"/>
      <w:r w:rsidRPr="00D964E6">
        <w:rPr>
          <w:rFonts w:ascii="Sylfaen" w:eastAsia="Calibri" w:hAnsi="Sylfaen" w:cs="Sylfaen"/>
          <w:bCs/>
        </w:rPr>
        <w:t xml:space="preserve">, ქ. </w:t>
      </w:r>
      <w:proofErr w:type="spellStart"/>
      <w:r w:rsidRPr="00D964E6">
        <w:rPr>
          <w:rFonts w:ascii="Sylfaen" w:eastAsia="Calibri" w:hAnsi="Sylfaen" w:cs="Sylfaen"/>
          <w:bCs/>
        </w:rPr>
        <w:t>პოდგორიცაში</w:t>
      </w:r>
      <w:proofErr w:type="spellEnd"/>
      <w:r w:rsidRPr="00D964E6">
        <w:rPr>
          <w:rFonts w:ascii="Sylfaen" w:eastAsia="Calibri" w:hAnsi="Sylfaen" w:cs="Sylfaen"/>
          <w:bCs/>
        </w:rPr>
        <w:t>;</w:t>
      </w:r>
    </w:p>
    <w:p w14:paraId="432637CE" w14:textId="77777777" w:rsidR="00B90A39" w:rsidRPr="00D964E6" w:rsidRDefault="00B90A39" w:rsidP="00393D1F">
      <w:pPr>
        <w:pStyle w:val="a5"/>
        <w:numPr>
          <w:ilvl w:val="0"/>
          <w:numId w:val="10"/>
        </w:numPr>
        <w:tabs>
          <w:tab w:val="left" w:pos="360"/>
        </w:tabs>
        <w:spacing w:after="0" w:line="240" w:lineRule="auto"/>
        <w:jc w:val="both"/>
        <w:rPr>
          <w:rFonts w:ascii="Sylfaen" w:eastAsia="Calibri" w:hAnsi="Sylfaen" w:cs="Sylfaen"/>
          <w:bCs/>
        </w:rPr>
      </w:pPr>
      <w:proofErr w:type="spellStart"/>
      <w:r w:rsidRPr="00D964E6">
        <w:rPr>
          <w:rFonts w:ascii="Sylfaen" w:eastAsia="Calibri" w:hAnsi="Sylfaen" w:cs="Sylfaen"/>
          <w:bCs/>
        </w:rPr>
        <w:t>ნატოს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გონივრული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თავდაცვის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პროექტის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მავნე</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პროგრამული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უზრუნველყოფის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შესახებ</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ინფორმაციის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გაცვლის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მრავალეროვნული</w:t>
      </w:r>
      <w:proofErr w:type="spellEnd"/>
      <w:r w:rsidRPr="00D964E6">
        <w:rPr>
          <w:rFonts w:ascii="Sylfaen" w:eastAsia="Calibri" w:hAnsi="Sylfaen" w:cs="Sylfaen"/>
          <w:bCs/>
        </w:rPr>
        <w:t xml:space="preserve"> </w:t>
      </w:r>
      <w:proofErr w:type="spellStart"/>
      <w:proofErr w:type="gramStart"/>
      <w:r w:rsidRPr="00D964E6">
        <w:rPr>
          <w:rFonts w:ascii="Sylfaen" w:eastAsia="Calibri" w:hAnsi="Sylfaen" w:cs="Sylfaen"/>
          <w:bCs/>
        </w:rPr>
        <w:t>პლატფორმის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proofErr w:type="gramEnd"/>
      <w:r w:rsidRPr="00D964E6">
        <w:rPr>
          <w:rFonts w:ascii="Sylfaen" w:eastAsia="Calibri" w:hAnsi="Sylfaen" w:cs="Sylfaen"/>
          <w:bCs/>
        </w:rPr>
        <w:t xml:space="preserve"> „</w:t>
      </w:r>
      <w:proofErr w:type="spellStart"/>
      <w:r w:rsidRPr="00D964E6">
        <w:rPr>
          <w:rFonts w:ascii="Sylfaen" w:eastAsia="Calibri" w:hAnsi="Sylfaen" w:cs="Sylfaen"/>
          <w:bCs/>
        </w:rPr>
        <w:t>კიბერთავდაცვის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განათლებისა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ტრენინგ</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მრავალეროვნული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პროგრამის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სამუშაო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ჯგუფის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შეხვედრაში</w:t>
      </w:r>
      <w:proofErr w:type="spellEnd"/>
      <w:r w:rsidRPr="00D964E6">
        <w:rPr>
          <w:rFonts w:ascii="Sylfaen" w:eastAsia="Calibri" w:hAnsi="Sylfaen" w:cs="Sylfaen"/>
          <w:bCs/>
        </w:rPr>
        <w:t xml:space="preserve"> ქ. </w:t>
      </w:r>
      <w:proofErr w:type="spellStart"/>
      <w:r w:rsidRPr="00D964E6">
        <w:rPr>
          <w:rFonts w:ascii="Sylfaen" w:eastAsia="Calibri" w:hAnsi="Sylfaen" w:cs="Sylfaen"/>
          <w:bCs/>
        </w:rPr>
        <w:t>ბრიუსელში</w:t>
      </w:r>
      <w:proofErr w:type="spellEnd"/>
      <w:r w:rsidRPr="00D964E6">
        <w:rPr>
          <w:rFonts w:ascii="Sylfaen" w:eastAsia="Calibri" w:hAnsi="Sylfaen" w:cs="Sylfaen"/>
          <w:bCs/>
        </w:rPr>
        <w:t>.</w:t>
      </w:r>
    </w:p>
    <w:p w14:paraId="5F41F9D9" w14:textId="77777777" w:rsidR="00293216" w:rsidRPr="00D964E6" w:rsidRDefault="00293216" w:rsidP="00393D1F">
      <w:pPr>
        <w:pStyle w:val="abzacixml"/>
        <w:ind w:left="643" w:firstLine="0"/>
        <w:rPr>
          <w:bCs/>
          <w:highlight w:val="yellow"/>
          <w:lang w:val="ka-GE"/>
        </w:rPr>
      </w:pPr>
    </w:p>
    <w:p w14:paraId="011AF398" w14:textId="77777777" w:rsidR="002A3D34" w:rsidRPr="00D964E6" w:rsidRDefault="002A3D34" w:rsidP="00393D1F">
      <w:pPr>
        <w:pStyle w:val="2"/>
        <w:jc w:val="both"/>
        <w:rPr>
          <w:rFonts w:ascii="Sylfaen" w:hAnsi="Sylfaen" w:cs="Sylfaen"/>
          <w:bCs/>
          <w:sz w:val="22"/>
          <w:szCs w:val="22"/>
        </w:rPr>
      </w:pPr>
      <w:r w:rsidRPr="00D964E6">
        <w:rPr>
          <w:rFonts w:ascii="Sylfaen" w:hAnsi="Sylfaen" w:cs="Sylfaen"/>
          <w:bCs/>
          <w:sz w:val="22"/>
          <w:szCs w:val="22"/>
        </w:rPr>
        <w:lastRenderedPageBreak/>
        <w:t xml:space="preserve">2.20 </w:t>
      </w:r>
      <w:proofErr w:type="spellStart"/>
      <w:r w:rsidRPr="00D964E6">
        <w:rPr>
          <w:rFonts w:ascii="Sylfaen" w:hAnsi="Sylfaen" w:cs="Sylfaen"/>
          <w:bCs/>
          <w:sz w:val="22"/>
          <w:szCs w:val="22"/>
        </w:rPr>
        <w:t>დანაშაულის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პრევენცია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პრობაციის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სისტემის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ყოფილ</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პატიმართა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რესოციალიზაცია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26 06)</w:t>
      </w:r>
    </w:p>
    <w:p w14:paraId="01FFC811" w14:textId="77777777" w:rsidR="002A3D34" w:rsidRPr="00D964E6" w:rsidRDefault="002A3D34" w:rsidP="00393D1F">
      <w:pPr>
        <w:pStyle w:val="abzacixml"/>
        <w:ind w:left="270" w:hanging="270"/>
        <w:rPr>
          <w:bCs/>
        </w:rPr>
      </w:pPr>
    </w:p>
    <w:p w14:paraId="4CAAF058" w14:textId="77777777" w:rsidR="002A3D34" w:rsidRPr="00D964E6" w:rsidRDefault="002A3D34" w:rsidP="00393D1F">
      <w:pPr>
        <w:widowControl w:val="0"/>
        <w:autoSpaceDE w:val="0"/>
        <w:autoSpaceDN w:val="0"/>
        <w:adjustRightInd w:val="0"/>
        <w:spacing w:after="0" w:line="240" w:lineRule="auto"/>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54D33FD6" w14:textId="77777777" w:rsidR="002A3D34" w:rsidRPr="00D964E6" w:rsidRDefault="002A3D34" w:rsidP="00393D1F">
      <w:pPr>
        <w:pStyle w:val="abzacixml"/>
        <w:ind w:left="270" w:firstLine="0"/>
        <w:rPr>
          <w:bCs/>
        </w:rPr>
      </w:pPr>
      <w:r w:rsidRPr="00D964E6">
        <w:rPr>
          <w:bCs/>
        </w:rPr>
        <w:t xml:space="preserve"> </w:t>
      </w:r>
    </w:p>
    <w:p w14:paraId="4744DA7F" w14:textId="77777777" w:rsidR="002A3D34" w:rsidRPr="00D964E6" w:rsidRDefault="002A3D34" w:rsidP="00393D1F">
      <w:pPr>
        <w:pStyle w:val="abzacixml"/>
        <w:numPr>
          <w:ilvl w:val="0"/>
          <w:numId w:val="1"/>
        </w:numPr>
        <w:tabs>
          <w:tab w:val="left" w:pos="1080"/>
        </w:tabs>
        <w:ind w:hanging="540"/>
        <w:rPr>
          <w:bCs/>
        </w:rPr>
      </w:pPr>
      <w:r w:rsidRPr="00D964E6">
        <w:rPr>
          <w:rFonts w:eastAsia="Times New Roman"/>
          <w:bCs/>
          <w:lang w:val="ka-GE"/>
        </w:rPr>
        <w:t>სსიპ</w:t>
      </w:r>
      <w:r w:rsidR="00241D37" w:rsidRPr="00D964E6">
        <w:rPr>
          <w:rFonts w:eastAsia="Times New Roman"/>
          <w:bCs/>
          <w:lang w:val="ka-GE"/>
        </w:rPr>
        <w:t xml:space="preserve"> - დანაშაულის პრევენციის ცენტრი</w:t>
      </w:r>
      <w:r w:rsidRPr="00D964E6">
        <w:rPr>
          <w:rFonts w:eastAsia="Times New Roman"/>
          <w:bCs/>
          <w:lang w:val="ka-GE"/>
        </w:rPr>
        <w:t>;</w:t>
      </w:r>
    </w:p>
    <w:p w14:paraId="377F073D" w14:textId="77777777" w:rsidR="002A3D34" w:rsidRPr="00D964E6" w:rsidRDefault="002A3D34" w:rsidP="00393D1F">
      <w:pPr>
        <w:pStyle w:val="abzacixml"/>
        <w:numPr>
          <w:ilvl w:val="0"/>
          <w:numId w:val="1"/>
        </w:numPr>
        <w:tabs>
          <w:tab w:val="left" w:pos="1080"/>
        </w:tabs>
        <w:ind w:hanging="540"/>
        <w:rPr>
          <w:bCs/>
        </w:rPr>
      </w:pPr>
      <w:r w:rsidRPr="00D964E6">
        <w:rPr>
          <w:rFonts w:eastAsia="Times New Roman"/>
          <w:bCs/>
          <w:lang w:val="ka-GE"/>
        </w:rPr>
        <w:t>სსიპ - არასაპატიმრო სასჯელთა აღსრულებისა და პრობაციის ეროვნული სააგენტო</w:t>
      </w:r>
    </w:p>
    <w:p w14:paraId="1F45857B" w14:textId="77777777" w:rsidR="002A3D34" w:rsidRPr="00D964E6" w:rsidRDefault="002A3D34"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highlight w:val="yellow"/>
          <w:lang w:val="ka-GE"/>
        </w:rPr>
      </w:pPr>
    </w:p>
    <w:p w14:paraId="5A5C5BC3" w14:textId="77777777" w:rsidR="00B53665" w:rsidRPr="00D964E6" w:rsidRDefault="00B53665" w:rsidP="00E830BF">
      <w:pPr>
        <w:pStyle w:val="abzacixml"/>
        <w:numPr>
          <w:ilvl w:val="0"/>
          <w:numId w:val="2"/>
        </w:numPr>
        <w:ind w:left="360"/>
        <w:rPr>
          <w:bCs/>
        </w:rPr>
      </w:pPr>
      <w:proofErr w:type="spellStart"/>
      <w:r w:rsidRPr="00D964E6">
        <w:rPr>
          <w:bCs/>
        </w:rPr>
        <w:t>ყოფილ</w:t>
      </w:r>
      <w:proofErr w:type="spellEnd"/>
      <w:r w:rsidRPr="00D964E6">
        <w:rPr>
          <w:bCs/>
        </w:rPr>
        <w:t xml:space="preserve"> </w:t>
      </w:r>
      <w:proofErr w:type="spellStart"/>
      <w:r w:rsidRPr="00D964E6">
        <w:rPr>
          <w:bCs/>
        </w:rPr>
        <w:t>პატიმართა</w:t>
      </w:r>
      <w:proofErr w:type="spellEnd"/>
      <w:r w:rsidRPr="00D964E6">
        <w:rPr>
          <w:bCs/>
        </w:rPr>
        <w:t xml:space="preserve"> </w:t>
      </w:r>
      <w:proofErr w:type="spellStart"/>
      <w:r w:rsidRPr="00D964E6">
        <w:rPr>
          <w:bCs/>
        </w:rPr>
        <w:t>რეაბილიტაციისა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რესოციალიზაციის</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შევიდა</w:t>
      </w:r>
      <w:proofErr w:type="spellEnd"/>
      <w:r w:rsidRPr="00D964E6">
        <w:rPr>
          <w:bCs/>
        </w:rPr>
        <w:t xml:space="preserve"> 174 </w:t>
      </w:r>
      <w:proofErr w:type="spellStart"/>
      <w:r w:rsidRPr="00D964E6">
        <w:rPr>
          <w:bCs/>
        </w:rPr>
        <w:t>მომართვა</w:t>
      </w:r>
      <w:proofErr w:type="spellEnd"/>
      <w:r w:rsidRPr="00D964E6">
        <w:rPr>
          <w:bCs/>
        </w:rPr>
        <w:t xml:space="preserve">. </w:t>
      </w:r>
      <w:proofErr w:type="spellStart"/>
      <w:r w:rsidRPr="00D964E6">
        <w:rPr>
          <w:bCs/>
        </w:rPr>
        <w:t>პროგრამაში</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იყო</w:t>
      </w:r>
      <w:proofErr w:type="spellEnd"/>
      <w:r w:rsidRPr="00D964E6">
        <w:rPr>
          <w:bCs/>
        </w:rPr>
        <w:t xml:space="preserve"> 482 </w:t>
      </w:r>
      <w:proofErr w:type="spellStart"/>
      <w:r w:rsidRPr="00D964E6">
        <w:rPr>
          <w:bCs/>
        </w:rPr>
        <w:t>ბენეფიციარი</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44 </w:t>
      </w:r>
      <w:proofErr w:type="spellStart"/>
      <w:r w:rsidRPr="00D964E6">
        <w:rPr>
          <w:bCs/>
        </w:rPr>
        <w:t>ქალი</w:t>
      </w:r>
      <w:proofErr w:type="spellEnd"/>
      <w:r w:rsidRPr="00D964E6">
        <w:rPr>
          <w:bCs/>
        </w:rPr>
        <w:t xml:space="preserve">. </w:t>
      </w:r>
      <w:proofErr w:type="spellStart"/>
      <w:r w:rsidRPr="00D964E6">
        <w:rPr>
          <w:bCs/>
        </w:rPr>
        <w:t>დასაქმდა</w:t>
      </w:r>
      <w:proofErr w:type="spellEnd"/>
      <w:r w:rsidRPr="00D964E6">
        <w:rPr>
          <w:bCs/>
        </w:rPr>
        <w:t xml:space="preserve"> 3 </w:t>
      </w:r>
      <w:proofErr w:type="spellStart"/>
      <w:r w:rsidRPr="00D964E6">
        <w:rPr>
          <w:bCs/>
        </w:rPr>
        <w:t>ბენეფიციარი</w:t>
      </w:r>
      <w:proofErr w:type="spellEnd"/>
      <w:r w:rsidRPr="00D964E6">
        <w:rPr>
          <w:bCs/>
        </w:rPr>
        <w:t xml:space="preserve">. </w:t>
      </w:r>
      <w:proofErr w:type="spellStart"/>
      <w:r w:rsidRPr="00D964E6">
        <w:rPr>
          <w:bCs/>
        </w:rPr>
        <w:t>სარეაბილიტაციო</w:t>
      </w:r>
      <w:proofErr w:type="spellEnd"/>
      <w:r w:rsidRPr="00D964E6">
        <w:rPr>
          <w:bCs/>
        </w:rPr>
        <w:t xml:space="preserve"> </w:t>
      </w:r>
      <w:proofErr w:type="spellStart"/>
      <w:r w:rsidRPr="00D964E6">
        <w:rPr>
          <w:bCs/>
        </w:rPr>
        <w:t>კურსის</w:t>
      </w:r>
      <w:proofErr w:type="spellEnd"/>
      <w:r w:rsidRPr="00D964E6">
        <w:rPr>
          <w:bCs/>
        </w:rPr>
        <w:t xml:space="preserve"> </w:t>
      </w:r>
      <w:proofErr w:type="spellStart"/>
      <w:r w:rsidRPr="00D964E6">
        <w:rPr>
          <w:bCs/>
        </w:rPr>
        <w:t>გავლის</w:t>
      </w:r>
      <w:proofErr w:type="spellEnd"/>
      <w:r w:rsidRPr="00D964E6">
        <w:rPr>
          <w:bCs/>
        </w:rPr>
        <w:t xml:space="preserve"> </w:t>
      </w:r>
      <w:proofErr w:type="spellStart"/>
      <w:r w:rsidRPr="00D964E6">
        <w:rPr>
          <w:bCs/>
        </w:rPr>
        <w:t>შედეგად</w:t>
      </w:r>
      <w:proofErr w:type="spellEnd"/>
      <w:r w:rsidRPr="00D964E6">
        <w:rPr>
          <w:bCs/>
        </w:rPr>
        <w:t xml:space="preserve"> 7 </w:t>
      </w:r>
      <w:proofErr w:type="spellStart"/>
      <w:r w:rsidRPr="00D964E6">
        <w:rPr>
          <w:bCs/>
        </w:rPr>
        <w:t>ბენეფიციარი</w:t>
      </w:r>
      <w:proofErr w:type="spellEnd"/>
      <w:r w:rsidRPr="00D964E6">
        <w:rPr>
          <w:bCs/>
        </w:rPr>
        <w:t xml:space="preserve"> </w:t>
      </w:r>
      <w:proofErr w:type="spellStart"/>
      <w:r w:rsidRPr="00D964E6">
        <w:rPr>
          <w:bCs/>
        </w:rPr>
        <w:t>დასაქმდა</w:t>
      </w:r>
      <w:proofErr w:type="spellEnd"/>
      <w:r w:rsidRPr="00D964E6">
        <w:rPr>
          <w:bCs/>
        </w:rPr>
        <w:t xml:space="preserve"> </w:t>
      </w:r>
      <w:proofErr w:type="spellStart"/>
      <w:r w:rsidRPr="00D964E6">
        <w:rPr>
          <w:bCs/>
        </w:rPr>
        <w:t>დამოუკიდებლად</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სამინისტროს</w:t>
      </w:r>
      <w:proofErr w:type="spellEnd"/>
      <w:r w:rsidRPr="00D964E6">
        <w:rPr>
          <w:bCs/>
        </w:rPr>
        <w:t xml:space="preserve"> </w:t>
      </w:r>
      <w:proofErr w:type="spellStart"/>
      <w:r w:rsidRPr="00D964E6">
        <w:rPr>
          <w:bCs/>
        </w:rPr>
        <w:t>საგრანტო</w:t>
      </w:r>
      <w:proofErr w:type="spellEnd"/>
      <w:r w:rsidRPr="00D964E6">
        <w:rPr>
          <w:bCs/>
        </w:rPr>
        <w:t xml:space="preserve"> </w:t>
      </w:r>
      <w:proofErr w:type="spellStart"/>
      <w:r w:rsidRPr="00D964E6">
        <w:rPr>
          <w:bCs/>
        </w:rPr>
        <w:t>კონკურსის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დაფინანსდა</w:t>
      </w:r>
      <w:proofErr w:type="spellEnd"/>
      <w:r w:rsidRPr="00D964E6">
        <w:rPr>
          <w:bCs/>
        </w:rPr>
        <w:t xml:space="preserve"> 35 </w:t>
      </w:r>
      <w:proofErr w:type="spellStart"/>
      <w:r w:rsidRPr="00D964E6">
        <w:rPr>
          <w:bCs/>
        </w:rPr>
        <w:t>ბენეფიციარის</w:t>
      </w:r>
      <w:proofErr w:type="spellEnd"/>
      <w:r w:rsidRPr="00D964E6">
        <w:rPr>
          <w:bCs/>
        </w:rPr>
        <w:t xml:space="preserve"> </w:t>
      </w:r>
      <w:proofErr w:type="spellStart"/>
      <w:r w:rsidRPr="00D964E6">
        <w:rPr>
          <w:bCs/>
        </w:rPr>
        <w:t>მცირე</w:t>
      </w:r>
      <w:proofErr w:type="spellEnd"/>
      <w:r w:rsidRPr="00D964E6">
        <w:rPr>
          <w:bCs/>
        </w:rPr>
        <w:t xml:space="preserve"> </w:t>
      </w:r>
      <w:proofErr w:type="spellStart"/>
      <w:r w:rsidRPr="00D964E6">
        <w:rPr>
          <w:bCs/>
        </w:rPr>
        <w:t>ბიზნესიდეა</w:t>
      </w:r>
      <w:proofErr w:type="spellEnd"/>
      <w:r w:rsidRPr="00D964E6">
        <w:rPr>
          <w:bCs/>
        </w:rPr>
        <w:t xml:space="preserve">. </w:t>
      </w:r>
      <w:proofErr w:type="spellStart"/>
      <w:r w:rsidRPr="00D964E6">
        <w:rPr>
          <w:bCs/>
        </w:rPr>
        <w:t>პარტნიორი</w:t>
      </w:r>
      <w:proofErr w:type="spellEnd"/>
      <w:r w:rsidRPr="00D964E6">
        <w:rPr>
          <w:bCs/>
        </w:rPr>
        <w:t xml:space="preserve"> </w:t>
      </w:r>
      <w:proofErr w:type="spellStart"/>
      <w:r w:rsidRPr="00D964E6">
        <w:rPr>
          <w:bCs/>
        </w:rPr>
        <w:t>არასამთავრობო</w:t>
      </w:r>
      <w:proofErr w:type="spellEnd"/>
      <w:r w:rsidRPr="00D964E6">
        <w:rPr>
          <w:bCs/>
        </w:rPr>
        <w:t xml:space="preserve"> </w:t>
      </w:r>
      <w:proofErr w:type="spellStart"/>
      <w:r w:rsidRPr="00D964E6">
        <w:rPr>
          <w:bCs/>
        </w:rPr>
        <w:t>ორგანიზაციების</w:t>
      </w:r>
      <w:proofErr w:type="spellEnd"/>
      <w:r w:rsidRPr="00D964E6">
        <w:rPr>
          <w:bCs/>
        </w:rPr>
        <w:t xml:space="preserve"> </w:t>
      </w:r>
      <w:proofErr w:type="spellStart"/>
      <w:r w:rsidRPr="00D964E6">
        <w:rPr>
          <w:bCs/>
        </w:rPr>
        <w:t>მხარდაჭერით</w:t>
      </w:r>
      <w:proofErr w:type="spellEnd"/>
      <w:r w:rsidRPr="00D964E6">
        <w:rPr>
          <w:bCs/>
        </w:rPr>
        <w:t xml:space="preserve">, 5-მა </w:t>
      </w:r>
      <w:proofErr w:type="spellStart"/>
      <w:r w:rsidRPr="00D964E6">
        <w:rPr>
          <w:bCs/>
        </w:rPr>
        <w:t>ბენეფიციარმა</w:t>
      </w:r>
      <w:proofErr w:type="spellEnd"/>
      <w:r w:rsidRPr="00D964E6">
        <w:rPr>
          <w:bCs/>
        </w:rPr>
        <w:t xml:space="preserve"> </w:t>
      </w:r>
      <w:proofErr w:type="spellStart"/>
      <w:r w:rsidRPr="00D964E6">
        <w:rPr>
          <w:bCs/>
        </w:rPr>
        <w:t>წამოიწყო</w:t>
      </w:r>
      <w:proofErr w:type="spellEnd"/>
      <w:r w:rsidRPr="00D964E6">
        <w:rPr>
          <w:bCs/>
        </w:rPr>
        <w:t xml:space="preserve"> </w:t>
      </w:r>
      <w:proofErr w:type="spellStart"/>
      <w:r w:rsidRPr="00D964E6">
        <w:rPr>
          <w:bCs/>
        </w:rPr>
        <w:t>მცირე</w:t>
      </w:r>
      <w:proofErr w:type="spellEnd"/>
      <w:r w:rsidRPr="00D964E6">
        <w:rPr>
          <w:bCs/>
        </w:rPr>
        <w:t xml:space="preserve"> </w:t>
      </w:r>
      <w:proofErr w:type="spellStart"/>
      <w:r w:rsidRPr="00D964E6">
        <w:rPr>
          <w:bCs/>
        </w:rPr>
        <w:t>ბიზნესი</w:t>
      </w:r>
      <w:proofErr w:type="spellEnd"/>
      <w:r w:rsidRPr="00D964E6">
        <w:rPr>
          <w:bCs/>
        </w:rPr>
        <w:t>;</w:t>
      </w:r>
    </w:p>
    <w:p w14:paraId="243939A8" w14:textId="77777777" w:rsidR="00B53665" w:rsidRPr="00D964E6" w:rsidRDefault="00B53665" w:rsidP="00E830BF">
      <w:pPr>
        <w:pStyle w:val="abzacixml"/>
        <w:numPr>
          <w:ilvl w:val="0"/>
          <w:numId w:val="2"/>
        </w:numPr>
        <w:ind w:left="360"/>
        <w:rPr>
          <w:bCs/>
        </w:rPr>
      </w:pPr>
      <w:proofErr w:type="spellStart"/>
      <w:r w:rsidRPr="00D964E6">
        <w:rPr>
          <w:bCs/>
        </w:rPr>
        <w:t>ყოფილ</w:t>
      </w:r>
      <w:proofErr w:type="spellEnd"/>
      <w:r w:rsidRPr="00D964E6">
        <w:rPr>
          <w:bCs/>
        </w:rPr>
        <w:t xml:space="preserve"> </w:t>
      </w:r>
      <w:proofErr w:type="spellStart"/>
      <w:r w:rsidRPr="00D964E6">
        <w:rPr>
          <w:bCs/>
        </w:rPr>
        <w:t>პატიმართა</w:t>
      </w:r>
      <w:proofErr w:type="spellEnd"/>
      <w:r w:rsidRPr="00D964E6">
        <w:rPr>
          <w:bCs/>
        </w:rPr>
        <w:t xml:space="preserve"> </w:t>
      </w:r>
      <w:proofErr w:type="spellStart"/>
      <w:r w:rsidRPr="00D964E6">
        <w:rPr>
          <w:bCs/>
        </w:rPr>
        <w:t>რეაბილიტაციისა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რესოციალიზაციის</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გაცნობის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მუშაკები</w:t>
      </w:r>
      <w:proofErr w:type="spellEnd"/>
      <w:r w:rsidRPr="00D964E6">
        <w:rPr>
          <w:bCs/>
        </w:rPr>
        <w:t xml:space="preserve"> </w:t>
      </w:r>
      <w:proofErr w:type="spellStart"/>
      <w:r w:rsidRPr="00D964E6">
        <w:rPr>
          <w:bCs/>
        </w:rPr>
        <w:t>პენიტენციურ</w:t>
      </w:r>
      <w:proofErr w:type="spellEnd"/>
      <w:r w:rsidRPr="00D964E6">
        <w:rPr>
          <w:bCs/>
        </w:rPr>
        <w:t xml:space="preserve"> </w:t>
      </w:r>
      <w:proofErr w:type="spellStart"/>
      <w:r w:rsidRPr="00D964E6">
        <w:rPr>
          <w:bCs/>
        </w:rPr>
        <w:t>დაწესებულებებში</w:t>
      </w:r>
      <w:proofErr w:type="spellEnd"/>
      <w:r w:rsidRPr="00D964E6">
        <w:rPr>
          <w:bCs/>
        </w:rPr>
        <w:t xml:space="preserve"> </w:t>
      </w:r>
      <w:proofErr w:type="spellStart"/>
      <w:r w:rsidRPr="00D964E6">
        <w:rPr>
          <w:bCs/>
        </w:rPr>
        <w:t>შეხვდნენ</w:t>
      </w:r>
      <w:proofErr w:type="spellEnd"/>
      <w:r w:rsidRPr="00D964E6">
        <w:rPr>
          <w:bCs/>
        </w:rPr>
        <w:t xml:space="preserve"> 449 </w:t>
      </w:r>
      <w:proofErr w:type="spellStart"/>
      <w:r w:rsidRPr="00D964E6">
        <w:rPr>
          <w:bCs/>
        </w:rPr>
        <w:t>პატიმარს</w:t>
      </w:r>
      <w:proofErr w:type="spellEnd"/>
      <w:r w:rsidRPr="00D964E6">
        <w:rPr>
          <w:bCs/>
        </w:rPr>
        <w:t>;</w:t>
      </w:r>
    </w:p>
    <w:p w14:paraId="4265B880" w14:textId="77777777" w:rsidR="00B53665" w:rsidRPr="00D964E6" w:rsidRDefault="00B53665" w:rsidP="00E830BF">
      <w:pPr>
        <w:pStyle w:val="abzacixml"/>
        <w:numPr>
          <w:ilvl w:val="0"/>
          <w:numId w:val="2"/>
        </w:numPr>
        <w:ind w:left="360"/>
        <w:rPr>
          <w:bCs/>
        </w:rPr>
      </w:pPr>
      <w:proofErr w:type="spellStart"/>
      <w:r w:rsidRPr="00D964E6">
        <w:rPr>
          <w:bCs/>
        </w:rPr>
        <w:t>ჯანმრთელობის</w:t>
      </w:r>
      <w:proofErr w:type="spellEnd"/>
      <w:r w:rsidRPr="00D964E6">
        <w:rPr>
          <w:bCs/>
        </w:rPr>
        <w:t xml:space="preserve"> </w:t>
      </w:r>
      <w:proofErr w:type="spellStart"/>
      <w:r w:rsidRPr="00D964E6">
        <w:rPr>
          <w:bCs/>
        </w:rPr>
        <w:t>პრობლემების</w:t>
      </w:r>
      <w:proofErr w:type="spellEnd"/>
      <w:r w:rsidRPr="00D964E6">
        <w:rPr>
          <w:bCs/>
        </w:rPr>
        <w:t xml:space="preserve"> </w:t>
      </w:r>
      <w:proofErr w:type="spellStart"/>
      <w:r w:rsidRPr="00D964E6">
        <w:rPr>
          <w:bCs/>
        </w:rPr>
        <w:t>მოსაგვარებლად</w:t>
      </w:r>
      <w:proofErr w:type="spellEnd"/>
      <w:r w:rsidRPr="00D964E6">
        <w:rPr>
          <w:bCs/>
        </w:rPr>
        <w:t xml:space="preserve"> </w:t>
      </w:r>
      <w:proofErr w:type="spellStart"/>
      <w:r w:rsidRPr="00D964E6">
        <w:rPr>
          <w:bCs/>
        </w:rPr>
        <w:t>შესაბამისი</w:t>
      </w:r>
      <w:proofErr w:type="spellEnd"/>
      <w:r w:rsidRPr="00D964E6">
        <w:rPr>
          <w:bCs/>
        </w:rPr>
        <w:t xml:space="preserve"> </w:t>
      </w:r>
      <w:proofErr w:type="spellStart"/>
      <w:r w:rsidRPr="00D964E6">
        <w:rPr>
          <w:bCs/>
        </w:rPr>
        <w:t>სამედიცინო</w:t>
      </w:r>
      <w:proofErr w:type="spellEnd"/>
      <w:r w:rsidRPr="00D964E6">
        <w:rPr>
          <w:bCs/>
        </w:rPr>
        <w:t xml:space="preserve"> </w:t>
      </w:r>
      <w:proofErr w:type="spellStart"/>
      <w:r w:rsidRPr="00D964E6">
        <w:rPr>
          <w:bCs/>
        </w:rPr>
        <w:t>მომსახურებით</w:t>
      </w:r>
      <w:proofErr w:type="spellEnd"/>
      <w:r w:rsidRPr="00D964E6">
        <w:rPr>
          <w:bCs/>
        </w:rPr>
        <w:t xml:space="preserve"> </w:t>
      </w:r>
      <w:proofErr w:type="spellStart"/>
      <w:r w:rsidRPr="00D964E6">
        <w:rPr>
          <w:bCs/>
        </w:rPr>
        <w:t>ისარგებლა</w:t>
      </w:r>
      <w:proofErr w:type="spellEnd"/>
      <w:r w:rsidRPr="00D964E6">
        <w:rPr>
          <w:bCs/>
        </w:rPr>
        <w:t xml:space="preserve"> 23-მა </w:t>
      </w:r>
      <w:proofErr w:type="spellStart"/>
      <w:r w:rsidRPr="00D964E6">
        <w:rPr>
          <w:bCs/>
        </w:rPr>
        <w:t>ბენეფიციარმა</w:t>
      </w:r>
      <w:proofErr w:type="spellEnd"/>
      <w:r w:rsidRPr="00D964E6">
        <w:rPr>
          <w:bCs/>
        </w:rPr>
        <w:t xml:space="preserve">; </w:t>
      </w:r>
      <w:proofErr w:type="spellStart"/>
      <w:r w:rsidRPr="00D964E6">
        <w:rPr>
          <w:bCs/>
        </w:rPr>
        <w:t>ფსიქოლოგის</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მიიღო</w:t>
      </w:r>
      <w:proofErr w:type="spellEnd"/>
      <w:r w:rsidRPr="00D964E6">
        <w:rPr>
          <w:bCs/>
        </w:rPr>
        <w:t xml:space="preserve"> 16-მა </w:t>
      </w:r>
      <w:proofErr w:type="spellStart"/>
      <w:r w:rsidRPr="00D964E6">
        <w:rPr>
          <w:bCs/>
        </w:rPr>
        <w:t>ბენეფიციარმა</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ფსიქოლოგის</w:t>
      </w:r>
      <w:proofErr w:type="spellEnd"/>
      <w:r w:rsidRPr="00D964E6">
        <w:rPr>
          <w:bCs/>
        </w:rPr>
        <w:t xml:space="preserve"> </w:t>
      </w:r>
      <w:proofErr w:type="spellStart"/>
      <w:r w:rsidRPr="00D964E6">
        <w:rPr>
          <w:bCs/>
        </w:rPr>
        <w:t>მომსახურებით</w:t>
      </w:r>
      <w:proofErr w:type="spellEnd"/>
      <w:r w:rsidRPr="00D964E6">
        <w:rPr>
          <w:bCs/>
        </w:rPr>
        <w:t xml:space="preserve"> </w:t>
      </w:r>
      <w:proofErr w:type="spellStart"/>
      <w:r w:rsidRPr="00D964E6">
        <w:rPr>
          <w:bCs/>
        </w:rPr>
        <w:t>ისარგებლა</w:t>
      </w:r>
      <w:proofErr w:type="spellEnd"/>
      <w:r w:rsidRPr="00D964E6">
        <w:rPr>
          <w:bCs/>
        </w:rPr>
        <w:t xml:space="preserve"> 13-მა </w:t>
      </w:r>
      <w:proofErr w:type="spellStart"/>
      <w:r w:rsidRPr="00D964E6">
        <w:rPr>
          <w:bCs/>
        </w:rPr>
        <w:t>ბენეფიციარმა</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სხვა</w:t>
      </w:r>
      <w:proofErr w:type="spellEnd"/>
      <w:r w:rsidRPr="00D964E6">
        <w:rPr>
          <w:bCs/>
        </w:rPr>
        <w:t xml:space="preserve"> </w:t>
      </w:r>
      <w:proofErr w:type="spellStart"/>
      <w:r w:rsidRPr="00D964E6">
        <w:rPr>
          <w:bCs/>
        </w:rPr>
        <w:t>პარტნიორი</w:t>
      </w:r>
      <w:proofErr w:type="spellEnd"/>
      <w:r w:rsidRPr="00D964E6">
        <w:rPr>
          <w:bCs/>
        </w:rPr>
        <w:t xml:space="preserve"> </w:t>
      </w:r>
      <w:proofErr w:type="spellStart"/>
      <w:r w:rsidRPr="00D964E6">
        <w:rPr>
          <w:bCs/>
        </w:rPr>
        <w:t>ორგანიზაციების</w:t>
      </w:r>
      <w:proofErr w:type="spellEnd"/>
      <w:r w:rsidRPr="00D964E6">
        <w:rPr>
          <w:bCs/>
        </w:rPr>
        <w:t xml:space="preserve"> </w:t>
      </w:r>
      <w:proofErr w:type="spellStart"/>
      <w:r w:rsidRPr="00D964E6">
        <w:rPr>
          <w:bCs/>
        </w:rPr>
        <w:t>ფსიქოლოგიური</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მიიღო</w:t>
      </w:r>
      <w:proofErr w:type="spellEnd"/>
      <w:r w:rsidRPr="00D964E6">
        <w:rPr>
          <w:bCs/>
        </w:rPr>
        <w:t xml:space="preserve"> 3-მა </w:t>
      </w:r>
      <w:proofErr w:type="spellStart"/>
      <w:r w:rsidRPr="00D964E6">
        <w:rPr>
          <w:bCs/>
        </w:rPr>
        <w:t>ბენეფიციარმა</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მიიღო</w:t>
      </w:r>
      <w:proofErr w:type="spellEnd"/>
      <w:r w:rsidRPr="00D964E6">
        <w:rPr>
          <w:bCs/>
        </w:rPr>
        <w:t xml:space="preserve"> 37-მა </w:t>
      </w:r>
      <w:proofErr w:type="spellStart"/>
      <w:r w:rsidRPr="00D964E6">
        <w:rPr>
          <w:bCs/>
        </w:rPr>
        <w:t>ბენეფიციარმა</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იურისტის</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კონსულტაციით</w:t>
      </w:r>
      <w:proofErr w:type="spellEnd"/>
      <w:r w:rsidRPr="00D964E6">
        <w:rPr>
          <w:bCs/>
        </w:rPr>
        <w:t xml:space="preserve"> </w:t>
      </w:r>
      <w:proofErr w:type="spellStart"/>
      <w:r w:rsidRPr="00D964E6">
        <w:rPr>
          <w:bCs/>
        </w:rPr>
        <w:t>ისარგებლა</w:t>
      </w:r>
      <w:proofErr w:type="spellEnd"/>
      <w:r w:rsidRPr="00D964E6">
        <w:rPr>
          <w:bCs/>
        </w:rPr>
        <w:t xml:space="preserve"> 33-მა </w:t>
      </w:r>
      <w:proofErr w:type="spellStart"/>
      <w:r w:rsidRPr="00D964E6">
        <w:rPr>
          <w:bCs/>
        </w:rPr>
        <w:t>ბენეფიციარმა</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სხვა</w:t>
      </w:r>
      <w:proofErr w:type="spellEnd"/>
      <w:r w:rsidRPr="00D964E6">
        <w:rPr>
          <w:bCs/>
        </w:rPr>
        <w:t xml:space="preserve"> </w:t>
      </w:r>
      <w:proofErr w:type="spellStart"/>
      <w:r w:rsidRPr="00D964E6">
        <w:rPr>
          <w:bCs/>
        </w:rPr>
        <w:t>მხარდამჭერი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კონტრაქტორი</w:t>
      </w:r>
      <w:proofErr w:type="spellEnd"/>
      <w:r w:rsidRPr="00D964E6">
        <w:rPr>
          <w:bCs/>
        </w:rPr>
        <w:t xml:space="preserve"> </w:t>
      </w:r>
      <w:proofErr w:type="spellStart"/>
      <w:r w:rsidRPr="00D964E6">
        <w:rPr>
          <w:bCs/>
        </w:rPr>
        <w:t>ორგანიზაციების</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მიიღო</w:t>
      </w:r>
      <w:proofErr w:type="spellEnd"/>
      <w:r w:rsidRPr="00D964E6">
        <w:rPr>
          <w:bCs/>
        </w:rPr>
        <w:t xml:space="preserve">  4-მა </w:t>
      </w:r>
      <w:proofErr w:type="spellStart"/>
      <w:r w:rsidRPr="00D964E6">
        <w:rPr>
          <w:bCs/>
        </w:rPr>
        <w:t>ბენეფიციარმა</w:t>
      </w:r>
      <w:proofErr w:type="spellEnd"/>
      <w:r w:rsidRPr="00D964E6">
        <w:rPr>
          <w:bCs/>
        </w:rPr>
        <w:t>;</w:t>
      </w:r>
    </w:p>
    <w:p w14:paraId="5363D181" w14:textId="77777777" w:rsidR="00B53665" w:rsidRPr="00D964E6" w:rsidRDefault="00B53665" w:rsidP="00E830BF">
      <w:pPr>
        <w:pStyle w:val="abzacixml"/>
        <w:numPr>
          <w:ilvl w:val="0"/>
          <w:numId w:val="2"/>
        </w:numPr>
        <w:ind w:left="360"/>
        <w:rPr>
          <w:bCs/>
        </w:rPr>
      </w:pPr>
      <w:proofErr w:type="spellStart"/>
      <w:r w:rsidRPr="00D964E6">
        <w:rPr>
          <w:bCs/>
        </w:rPr>
        <w:t>პროგრამის</w:t>
      </w:r>
      <w:proofErr w:type="spellEnd"/>
      <w:r w:rsidRPr="00D964E6">
        <w:rPr>
          <w:bCs/>
        </w:rPr>
        <w:t xml:space="preserve"> </w:t>
      </w:r>
      <w:proofErr w:type="spellStart"/>
      <w:r w:rsidRPr="00D964E6">
        <w:rPr>
          <w:bCs/>
        </w:rPr>
        <w:t>ცხელ</w:t>
      </w:r>
      <w:proofErr w:type="spellEnd"/>
      <w:r w:rsidRPr="00D964E6">
        <w:rPr>
          <w:bCs/>
        </w:rPr>
        <w:t xml:space="preserve"> </w:t>
      </w:r>
      <w:proofErr w:type="spellStart"/>
      <w:r w:rsidRPr="00D964E6">
        <w:rPr>
          <w:bCs/>
        </w:rPr>
        <w:t>ხაზზე</w:t>
      </w:r>
      <w:proofErr w:type="spellEnd"/>
      <w:r w:rsidRPr="00D964E6">
        <w:rPr>
          <w:bCs/>
        </w:rPr>
        <w:t xml:space="preserve"> </w:t>
      </w:r>
      <w:proofErr w:type="spellStart"/>
      <w:r w:rsidRPr="00D964E6">
        <w:rPr>
          <w:bCs/>
        </w:rPr>
        <w:t>განხორციელდა</w:t>
      </w:r>
      <w:proofErr w:type="spellEnd"/>
      <w:r w:rsidRPr="00D964E6">
        <w:rPr>
          <w:bCs/>
        </w:rPr>
        <w:t xml:space="preserve"> 189 </w:t>
      </w:r>
      <w:proofErr w:type="spellStart"/>
      <w:r w:rsidRPr="00D964E6">
        <w:rPr>
          <w:bCs/>
        </w:rPr>
        <w:t>ზარი</w:t>
      </w:r>
      <w:proofErr w:type="spellEnd"/>
      <w:r w:rsidRPr="00D964E6">
        <w:rPr>
          <w:bCs/>
        </w:rPr>
        <w:t xml:space="preserve">; </w:t>
      </w:r>
      <w:proofErr w:type="spellStart"/>
      <w:r w:rsidRPr="00D964E6">
        <w:rPr>
          <w:bCs/>
        </w:rPr>
        <w:t>სპორტულ</w:t>
      </w:r>
      <w:proofErr w:type="spellEnd"/>
      <w:r w:rsidRPr="00D964E6">
        <w:rPr>
          <w:bCs/>
        </w:rPr>
        <w:t>/</w:t>
      </w:r>
      <w:proofErr w:type="spellStart"/>
      <w:r w:rsidRPr="00D964E6">
        <w:rPr>
          <w:bCs/>
        </w:rPr>
        <w:t>კულტურულ</w:t>
      </w:r>
      <w:proofErr w:type="spellEnd"/>
      <w:r w:rsidRPr="00D964E6">
        <w:rPr>
          <w:bCs/>
        </w:rPr>
        <w:t>/</w:t>
      </w:r>
      <w:proofErr w:type="spellStart"/>
      <w:r w:rsidRPr="00D964E6">
        <w:rPr>
          <w:bCs/>
        </w:rPr>
        <w:t>გამაჯანსაღებელ</w:t>
      </w:r>
      <w:proofErr w:type="spellEnd"/>
      <w:r w:rsidRPr="00D964E6">
        <w:rPr>
          <w:bCs/>
        </w:rPr>
        <w:t xml:space="preserve"> </w:t>
      </w:r>
      <w:proofErr w:type="spellStart"/>
      <w:r w:rsidRPr="00D964E6">
        <w:rPr>
          <w:bCs/>
        </w:rPr>
        <w:t>აქტივობებში</w:t>
      </w:r>
      <w:proofErr w:type="spellEnd"/>
      <w:r w:rsidRPr="00D964E6">
        <w:rPr>
          <w:bCs/>
        </w:rPr>
        <w:t xml:space="preserve"> </w:t>
      </w:r>
      <w:proofErr w:type="spellStart"/>
      <w:r w:rsidRPr="00D964E6">
        <w:rPr>
          <w:bCs/>
        </w:rPr>
        <w:t>ჩაერთო</w:t>
      </w:r>
      <w:proofErr w:type="spellEnd"/>
      <w:r w:rsidRPr="00D964E6">
        <w:rPr>
          <w:bCs/>
        </w:rPr>
        <w:t xml:space="preserve"> 41 </w:t>
      </w:r>
      <w:proofErr w:type="spellStart"/>
      <w:r w:rsidRPr="00D964E6">
        <w:rPr>
          <w:bCs/>
        </w:rPr>
        <w:t>მონაწილე</w:t>
      </w:r>
      <w:proofErr w:type="spellEnd"/>
      <w:r w:rsidRPr="00D964E6">
        <w:rPr>
          <w:bCs/>
        </w:rPr>
        <w:t xml:space="preserve">; </w:t>
      </w:r>
      <w:proofErr w:type="spellStart"/>
      <w:r w:rsidRPr="00D964E6">
        <w:rPr>
          <w:bCs/>
        </w:rPr>
        <w:t>უფასო</w:t>
      </w:r>
      <w:proofErr w:type="spellEnd"/>
      <w:r w:rsidRPr="00D964E6">
        <w:rPr>
          <w:bCs/>
        </w:rPr>
        <w:t xml:space="preserve"> </w:t>
      </w:r>
      <w:proofErr w:type="spellStart"/>
      <w:r w:rsidRPr="00D964E6">
        <w:rPr>
          <w:bCs/>
        </w:rPr>
        <w:t>სამგზავრო</w:t>
      </w:r>
      <w:proofErr w:type="spellEnd"/>
      <w:r w:rsidRPr="00D964E6">
        <w:rPr>
          <w:bCs/>
        </w:rPr>
        <w:t xml:space="preserve"> </w:t>
      </w:r>
      <w:proofErr w:type="spellStart"/>
      <w:r w:rsidRPr="00D964E6">
        <w:rPr>
          <w:bCs/>
        </w:rPr>
        <w:t>ბარათი</w:t>
      </w:r>
      <w:proofErr w:type="spellEnd"/>
      <w:r w:rsidRPr="00D964E6">
        <w:rPr>
          <w:bCs/>
        </w:rPr>
        <w:t xml:space="preserve"> </w:t>
      </w:r>
      <w:proofErr w:type="spellStart"/>
      <w:r w:rsidRPr="00D964E6">
        <w:rPr>
          <w:bCs/>
        </w:rPr>
        <w:t>დაუმზადდა</w:t>
      </w:r>
      <w:proofErr w:type="spellEnd"/>
      <w:r w:rsidRPr="00D964E6">
        <w:rPr>
          <w:bCs/>
        </w:rPr>
        <w:t xml:space="preserve"> 40 </w:t>
      </w:r>
      <w:proofErr w:type="spellStart"/>
      <w:r w:rsidRPr="00D964E6">
        <w:rPr>
          <w:bCs/>
        </w:rPr>
        <w:t>ბენეფიციარს</w:t>
      </w:r>
      <w:proofErr w:type="spellEnd"/>
      <w:r w:rsidRPr="00D964E6">
        <w:rPr>
          <w:bCs/>
        </w:rPr>
        <w:t xml:space="preserve">; </w:t>
      </w:r>
      <w:proofErr w:type="spellStart"/>
      <w:r w:rsidRPr="00D964E6">
        <w:rPr>
          <w:bCs/>
        </w:rPr>
        <w:t>პირადობის</w:t>
      </w:r>
      <w:proofErr w:type="spellEnd"/>
      <w:r w:rsidRPr="00D964E6">
        <w:rPr>
          <w:bCs/>
        </w:rPr>
        <w:t xml:space="preserve"> </w:t>
      </w:r>
      <w:proofErr w:type="spellStart"/>
      <w:r w:rsidRPr="00D964E6">
        <w:rPr>
          <w:bCs/>
        </w:rPr>
        <w:t>დამადასტურებელი</w:t>
      </w:r>
      <w:proofErr w:type="spellEnd"/>
      <w:r w:rsidRPr="00D964E6">
        <w:rPr>
          <w:bCs/>
        </w:rPr>
        <w:t xml:space="preserve"> ID </w:t>
      </w:r>
      <w:proofErr w:type="spellStart"/>
      <w:r w:rsidRPr="00D964E6">
        <w:rPr>
          <w:bCs/>
        </w:rPr>
        <w:t>ბარათი</w:t>
      </w:r>
      <w:proofErr w:type="spellEnd"/>
      <w:r w:rsidRPr="00D964E6">
        <w:rPr>
          <w:bCs/>
        </w:rPr>
        <w:t xml:space="preserve"> </w:t>
      </w:r>
      <w:proofErr w:type="spellStart"/>
      <w:r w:rsidRPr="00D964E6">
        <w:rPr>
          <w:bCs/>
        </w:rPr>
        <w:t>დაუმზადდა</w:t>
      </w:r>
      <w:proofErr w:type="spellEnd"/>
      <w:r w:rsidRPr="00D964E6">
        <w:rPr>
          <w:bCs/>
        </w:rPr>
        <w:t xml:space="preserve"> 3 </w:t>
      </w:r>
      <w:proofErr w:type="spellStart"/>
      <w:r w:rsidRPr="00D964E6">
        <w:rPr>
          <w:bCs/>
        </w:rPr>
        <w:t>ბენეფიციარს</w:t>
      </w:r>
      <w:proofErr w:type="spellEnd"/>
      <w:r w:rsidRPr="00D964E6">
        <w:rPr>
          <w:bCs/>
        </w:rPr>
        <w:t>;</w:t>
      </w:r>
    </w:p>
    <w:p w14:paraId="376914E2" w14:textId="77777777" w:rsidR="00B53665" w:rsidRPr="00D964E6" w:rsidRDefault="00B53665" w:rsidP="00E830BF">
      <w:pPr>
        <w:pStyle w:val="abzacixml"/>
        <w:numPr>
          <w:ilvl w:val="0"/>
          <w:numId w:val="2"/>
        </w:numPr>
        <w:ind w:left="360"/>
        <w:rPr>
          <w:bCs/>
        </w:rPr>
      </w:pPr>
      <w:proofErr w:type="spellStart"/>
      <w:r w:rsidRPr="00D964E6">
        <w:rPr>
          <w:bCs/>
        </w:rPr>
        <w:t>თავშესაფრით</w:t>
      </w:r>
      <w:proofErr w:type="spellEnd"/>
      <w:r w:rsidRPr="00D964E6">
        <w:rPr>
          <w:bCs/>
        </w:rPr>
        <w:t xml:space="preserve"> </w:t>
      </w:r>
      <w:proofErr w:type="spellStart"/>
      <w:r w:rsidRPr="00D964E6">
        <w:rPr>
          <w:bCs/>
        </w:rPr>
        <w:t>უზრუნველყოფა</w:t>
      </w:r>
      <w:proofErr w:type="spellEnd"/>
      <w:r w:rsidRPr="00D964E6">
        <w:rPr>
          <w:bCs/>
        </w:rPr>
        <w:t xml:space="preserve"> </w:t>
      </w:r>
      <w:proofErr w:type="spellStart"/>
      <w:r w:rsidRPr="00D964E6">
        <w:rPr>
          <w:bCs/>
        </w:rPr>
        <w:t>მიიღო</w:t>
      </w:r>
      <w:proofErr w:type="spellEnd"/>
      <w:r w:rsidRPr="00D964E6">
        <w:rPr>
          <w:bCs/>
        </w:rPr>
        <w:t xml:space="preserve"> 1-მა </w:t>
      </w:r>
      <w:proofErr w:type="spellStart"/>
      <w:r w:rsidRPr="00D964E6">
        <w:rPr>
          <w:bCs/>
        </w:rPr>
        <w:t>ბენეფიციარმა</w:t>
      </w:r>
      <w:proofErr w:type="spellEnd"/>
      <w:r w:rsidRPr="00D964E6">
        <w:rPr>
          <w:bCs/>
        </w:rPr>
        <w:t xml:space="preserve">; </w:t>
      </w:r>
      <w:proofErr w:type="spellStart"/>
      <w:r w:rsidRPr="00D964E6">
        <w:rPr>
          <w:bCs/>
        </w:rPr>
        <w:t>ერთჯერადი</w:t>
      </w:r>
      <w:proofErr w:type="spellEnd"/>
      <w:r w:rsidRPr="00D964E6">
        <w:rPr>
          <w:bCs/>
        </w:rPr>
        <w:t xml:space="preserve"> </w:t>
      </w:r>
      <w:proofErr w:type="spellStart"/>
      <w:r w:rsidRPr="00D964E6">
        <w:rPr>
          <w:bCs/>
        </w:rPr>
        <w:t>ფულადი</w:t>
      </w:r>
      <w:proofErr w:type="spellEnd"/>
      <w:r w:rsidRPr="00D964E6">
        <w:rPr>
          <w:bCs/>
        </w:rPr>
        <w:t xml:space="preserve"> </w:t>
      </w:r>
      <w:proofErr w:type="spellStart"/>
      <w:r w:rsidRPr="00D964E6">
        <w:rPr>
          <w:bCs/>
        </w:rPr>
        <w:t>დახმარებით</w:t>
      </w:r>
      <w:proofErr w:type="spellEnd"/>
      <w:r w:rsidRPr="00D964E6">
        <w:rPr>
          <w:bCs/>
        </w:rPr>
        <w:t xml:space="preserve"> </w:t>
      </w:r>
      <w:proofErr w:type="spellStart"/>
      <w:r w:rsidRPr="00D964E6">
        <w:rPr>
          <w:bCs/>
        </w:rPr>
        <w:t>ისარგებლა</w:t>
      </w:r>
      <w:proofErr w:type="spellEnd"/>
      <w:r w:rsidRPr="00D964E6">
        <w:rPr>
          <w:bCs/>
        </w:rPr>
        <w:t xml:space="preserve"> 1-მა </w:t>
      </w:r>
      <w:proofErr w:type="spellStart"/>
      <w:r w:rsidRPr="00D964E6">
        <w:rPr>
          <w:bCs/>
        </w:rPr>
        <w:t>ბენეფიციარმა</w:t>
      </w:r>
      <w:proofErr w:type="spellEnd"/>
      <w:r w:rsidRPr="00D964E6">
        <w:rPr>
          <w:bCs/>
        </w:rPr>
        <w:t xml:space="preserve">; </w:t>
      </w:r>
      <w:proofErr w:type="spellStart"/>
      <w:r w:rsidRPr="00D964E6">
        <w:rPr>
          <w:bCs/>
        </w:rPr>
        <w:t>საკვები</w:t>
      </w:r>
      <w:proofErr w:type="spellEnd"/>
      <w:r w:rsidRPr="00D964E6">
        <w:rPr>
          <w:bCs/>
        </w:rPr>
        <w:t xml:space="preserve"> </w:t>
      </w:r>
      <w:proofErr w:type="spellStart"/>
      <w:r w:rsidRPr="00D964E6">
        <w:rPr>
          <w:bCs/>
        </w:rPr>
        <w:t>პროდუქტებით</w:t>
      </w:r>
      <w:proofErr w:type="spellEnd"/>
      <w:r w:rsidRPr="00D964E6">
        <w:rPr>
          <w:bCs/>
        </w:rPr>
        <w:t xml:space="preserve"> </w:t>
      </w:r>
      <w:proofErr w:type="spellStart"/>
      <w:r w:rsidRPr="00D964E6">
        <w:rPr>
          <w:bCs/>
        </w:rPr>
        <w:t>უზრუნველყოფილი</w:t>
      </w:r>
      <w:proofErr w:type="spellEnd"/>
      <w:r w:rsidRPr="00D964E6">
        <w:rPr>
          <w:bCs/>
        </w:rPr>
        <w:t xml:space="preserve"> </w:t>
      </w:r>
      <w:proofErr w:type="spellStart"/>
      <w:r w:rsidRPr="00D964E6">
        <w:rPr>
          <w:bCs/>
        </w:rPr>
        <w:t>იქნა</w:t>
      </w:r>
      <w:proofErr w:type="spellEnd"/>
      <w:r w:rsidRPr="00D964E6">
        <w:rPr>
          <w:bCs/>
        </w:rPr>
        <w:t xml:space="preserve"> 1 </w:t>
      </w:r>
      <w:proofErr w:type="spellStart"/>
      <w:r w:rsidRPr="00D964E6">
        <w:rPr>
          <w:bCs/>
        </w:rPr>
        <w:t>ბენეფიციარი</w:t>
      </w:r>
      <w:proofErr w:type="spellEnd"/>
      <w:r w:rsidRPr="00D964E6">
        <w:rPr>
          <w:bCs/>
        </w:rPr>
        <w:t>;</w:t>
      </w:r>
    </w:p>
    <w:p w14:paraId="555305D5" w14:textId="77777777" w:rsidR="00B53665" w:rsidRPr="00D964E6" w:rsidRDefault="00B53665" w:rsidP="00E830BF">
      <w:pPr>
        <w:pStyle w:val="abzacixml"/>
        <w:numPr>
          <w:ilvl w:val="0"/>
          <w:numId w:val="2"/>
        </w:numPr>
        <w:ind w:left="360"/>
        <w:rPr>
          <w:bCs/>
        </w:rPr>
      </w:pPr>
      <w:proofErr w:type="spellStart"/>
      <w:r w:rsidRPr="00D964E6">
        <w:rPr>
          <w:bCs/>
        </w:rPr>
        <w:t>დანაშაულის</w:t>
      </w:r>
      <w:proofErr w:type="spellEnd"/>
      <w:r w:rsidRPr="00D964E6">
        <w:rPr>
          <w:bCs/>
        </w:rPr>
        <w:t xml:space="preserve"> </w:t>
      </w:r>
      <w:proofErr w:type="spellStart"/>
      <w:r w:rsidRPr="00D964E6">
        <w:rPr>
          <w:bCs/>
        </w:rPr>
        <w:t>პირველი</w:t>
      </w:r>
      <w:proofErr w:type="spellEnd"/>
      <w:r w:rsidRPr="00D964E6">
        <w:rPr>
          <w:bCs/>
        </w:rPr>
        <w:t xml:space="preserve"> </w:t>
      </w:r>
      <w:proofErr w:type="spellStart"/>
      <w:r w:rsidRPr="00D964E6">
        <w:rPr>
          <w:bCs/>
        </w:rPr>
        <w:t>დონის</w:t>
      </w:r>
      <w:proofErr w:type="spellEnd"/>
      <w:r w:rsidRPr="00D964E6">
        <w:rPr>
          <w:bCs/>
        </w:rPr>
        <w:t xml:space="preserve"> </w:t>
      </w:r>
      <w:proofErr w:type="spellStart"/>
      <w:r w:rsidRPr="00D964E6">
        <w:rPr>
          <w:bCs/>
        </w:rPr>
        <w:t>პრევენციის</w:t>
      </w:r>
      <w:proofErr w:type="spellEnd"/>
      <w:r w:rsidRPr="00D964E6">
        <w:rPr>
          <w:bCs/>
        </w:rPr>
        <w:t xml:space="preserve"> </w:t>
      </w:r>
      <w:proofErr w:type="spellStart"/>
      <w:r w:rsidRPr="00D964E6">
        <w:rPr>
          <w:bCs/>
        </w:rPr>
        <w:t>მიმართულებით</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მასშტაბით</w:t>
      </w:r>
      <w:proofErr w:type="spellEnd"/>
      <w:r w:rsidRPr="00D964E6">
        <w:rPr>
          <w:bCs/>
        </w:rPr>
        <w:t xml:space="preserve"> </w:t>
      </w:r>
      <w:proofErr w:type="spellStart"/>
      <w:r w:rsidRPr="00D964E6">
        <w:rPr>
          <w:bCs/>
        </w:rPr>
        <w:t>განხორციელებულ</w:t>
      </w:r>
      <w:proofErr w:type="spellEnd"/>
      <w:r w:rsidRPr="00D964E6">
        <w:rPr>
          <w:bCs/>
        </w:rPr>
        <w:t xml:space="preserve"> </w:t>
      </w:r>
      <w:proofErr w:type="spellStart"/>
      <w:r w:rsidRPr="00D964E6">
        <w:rPr>
          <w:bCs/>
        </w:rPr>
        <w:t>პროექტებში</w:t>
      </w:r>
      <w:proofErr w:type="spellEnd"/>
      <w:r w:rsidRPr="00D964E6">
        <w:rPr>
          <w:bCs/>
        </w:rPr>
        <w:t xml:space="preserve"> </w:t>
      </w:r>
      <w:proofErr w:type="spellStart"/>
      <w:r w:rsidRPr="00D964E6">
        <w:rPr>
          <w:bCs/>
        </w:rPr>
        <w:t>სულ</w:t>
      </w:r>
      <w:proofErr w:type="spellEnd"/>
      <w:r w:rsidRPr="00D964E6">
        <w:rPr>
          <w:bCs/>
        </w:rPr>
        <w:t xml:space="preserve"> 1034 </w:t>
      </w:r>
      <w:proofErr w:type="spellStart"/>
      <w:r w:rsidRPr="00D964E6">
        <w:rPr>
          <w:bCs/>
        </w:rPr>
        <w:t>უნიკალური</w:t>
      </w:r>
      <w:proofErr w:type="spellEnd"/>
      <w:r w:rsidRPr="00D964E6">
        <w:rPr>
          <w:bCs/>
        </w:rPr>
        <w:t xml:space="preserve"> </w:t>
      </w:r>
      <w:proofErr w:type="spellStart"/>
      <w:r w:rsidRPr="00D964E6">
        <w:rPr>
          <w:bCs/>
        </w:rPr>
        <w:t>მონაწილე</w:t>
      </w:r>
      <w:proofErr w:type="spellEnd"/>
      <w:r w:rsidRPr="00D964E6">
        <w:rPr>
          <w:bCs/>
        </w:rPr>
        <w:t xml:space="preserve"> </w:t>
      </w:r>
      <w:proofErr w:type="spellStart"/>
      <w:r w:rsidRPr="00D964E6">
        <w:rPr>
          <w:bCs/>
        </w:rPr>
        <w:t>ჩაერთო</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992 </w:t>
      </w:r>
      <w:proofErr w:type="spellStart"/>
      <w:r w:rsidRPr="00D964E6">
        <w:rPr>
          <w:bCs/>
        </w:rPr>
        <w:t>ახალგაზრდა</w:t>
      </w:r>
      <w:proofErr w:type="spellEnd"/>
      <w:r w:rsidRPr="00D964E6">
        <w:rPr>
          <w:bCs/>
        </w:rPr>
        <w:t xml:space="preserve"> (10-დან 21 </w:t>
      </w:r>
      <w:proofErr w:type="spellStart"/>
      <w:r w:rsidRPr="00D964E6">
        <w:rPr>
          <w:bCs/>
        </w:rPr>
        <w:t>წლამდე</w:t>
      </w:r>
      <w:proofErr w:type="spellEnd"/>
      <w:r w:rsidRPr="00D964E6">
        <w:rPr>
          <w:bCs/>
        </w:rPr>
        <w:t xml:space="preserve">) </w:t>
      </w:r>
      <w:proofErr w:type="spellStart"/>
      <w:r w:rsidRPr="00D964E6">
        <w:rPr>
          <w:bCs/>
        </w:rPr>
        <w:t>და</w:t>
      </w:r>
      <w:proofErr w:type="spellEnd"/>
      <w:r w:rsidRPr="00D964E6">
        <w:rPr>
          <w:bCs/>
        </w:rPr>
        <w:t xml:space="preserve"> 42 </w:t>
      </w:r>
      <w:proofErr w:type="spellStart"/>
      <w:r w:rsidRPr="00D964E6">
        <w:rPr>
          <w:bCs/>
        </w:rPr>
        <w:t>პედაგოგი</w:t>
      </w:r>
      <w:proofErr w:type="spellEnd"/>
      <w:r w:rsidRPr="00D964E6">
        <w:rPr>
          <w:bCs/>
        </w:rPr>
        <w:t>:</w:t>
      </w:r>
    </w:p>
    <w:p w14:paraId="6D138D26"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ორი</w:t>
      </w:r>
      <w:proofErr w:type="spellEnd"/>
      <w:r w:rsidRPr="00D964E6">
        <w:rPr>
          <w:bCs/>
        </w:rPr>
        <w:t xml:space="preserve"> </w:t>
      </w:r>
      <w:proofErr w:type="spellStart"/>
      <w:proofErr w:type="gramStart"/>
      <w:r w:rsidRPr="00D964E6">
        <w:rPr>
          <w:bCs/>
        </w:rPr>
        <w:t>თაობა</w:t>
      </w:r>
      <w:proofErr w:type="spellEnd"/>
      <w:r w:rsidRPr="00D964E6">
        <w:rPr>
          <w:bCs/>
        </w:rPr>
        <w:t>“ -</w:t>
      </w:r>
      <w:proofErr w:type="gramEnd"/>
      <w:r w:rsidRPr="00D964E6">
        <w:rPr>
          <w:bCs/>
        </w:rPr>
        <w:t xml:space="preserve"> </w:t>
      </w:r>
      <w:proofErr w:type="spellStart"/>
      <w:r w:rsidRPr="00D964E6">
        <w:rPr>
          <w:bCs/>
        </w:rPr>
        <w:t>სკოლის</w:t>
      </w:r>
      <w:proofErr w:type="spellEnd"/>
      <w:r w:rsidRPr="00D964E6">
        <w:rPr>
          <w:bCs/>
        </w:rPr>
        <w:t xml:space="preserve"> </w:t>
      </w:r>
      <w:proofErr w:type="spellStart"/>
      <w:r w:rsidRPr="00D964E6">
        <w:rPr>
          <w:bCs/>
        </w:rPr>
        <w:t>მოსწავლეების</w:t>
      </w:r>
      <w:proofErr w:type="spellEnd"/>
      <w:r w:rsidRPr="00D964E6">
        <w:rPr>
          <w:bCs/>
        </w:rPr>
        <w:t xml:space="preserve"> </w:t>
      </w:r>
      <w:proofErr w:type="spellStart"/>
      <w:r w:rsidRPr="00D964E6">
        <w:rPr>
          <w:bCs/>
        </w:rPr>
        <w:t>მოხალისეობრივ</w:t>
      </w:r>
      <w:proofErr w:type="spellEnd"/>
      <w:r w:rsidRPr="00D964E6">
        <w:rPr>
          <w:bCs/>
        </w:rPr>
        <w:t xml:space="preserve"> </w:t>
      </w:r>
      <w:proofErr w:type="spellStart"/>
      <w:r w:rsidRPr="00D964E6">
        <w:rPr>
          <w:bCs/>
        </w:rPr>
        <w:t>ჩართულობა</w:t>
      </w:r>
      <w:proofErr w:type="spellEnd"/>
      <w:r w:rsidRPr="00D964E6">
        <w:rPr>
          <w:bCs/>
        </w:rPr>
        <w:t xml:space="preserve"> </w:t>
      </w:r>
      <w:proofErr w:type="spellStart"/>
      <w:r w:rsidRPr="00D964E6">
        <w:rPr>
          <w:bCs/>
        </w:rPr>
        <w:t>თბილისის</w:t>
      </w:r>
      <w:proofErr w:type="spellEnd"/>
      <w:r w:rsidRPr="00D964E6">
        <w:rPr>
          <w:bCs/>
        </w:rPr>
        <w:t xml:space="preserve"> </w:t>
      </w:r>
      <w:proofErr w:type="spellStart"/>
      <w:r w:rsidRPr="00D964E6">
        <w:rPr>
          <w:bCs/>
        </w:rPr>
        <w:t>ხანდაზმულთა</w:t>
      </w:r>
      <w:proofErr w:type="spellEnd"/>
      <w:r w:rsidRPr="00D964E6">
        <w:rPr>
          <w:bCs/>
        </w:rPr>
        <w:t xml:space="preserve"> </w:t>
      </w:r>
      <w:proofErr w:type="spellStart"/>
      <w:r w:rsidRPr="00D964E6">
        <w:rPr>
          <w:bCs/>
        </w:rPr>
        <w:t>პანსიონატის</w:t>
      </w:r>
      <w:proofErr w:type="spellEnd"/>
      <w:r w:rsidRPr="00D964E6">
        <w:rPr>
          <w:bCs/>
        </w:rPr>
        <w:t xml:space="preserve"> </w:t>
      </w:r>
      <w:proofErr w:type="spellStart"/>
      <w:r w:rsidRPr="00D964E6">
        <w:rPr>
          <w:bCs/>
        </w:rPr>
        <w:t>საქმიანობაში</w:t>
      </w:r>
      <w:proofErr w:type="spellEnd"/>
      <w:r w:rsidRPr="00D964E6">
        <w:rPr>
          <w:bCs/>
        </w:rPr>
        <w:t xml:space="preserve">. </w:t>
      </w:r>
      <w:proofErr w:type="spellStart"/>
      <w:r w:rsidRPr="00D964E6">
        <w:rPr>
          <w:bCs/>
        </w:rPr>
        <w:t>ჩაერთო</w:t>
      </w:r>
      <w:proofErr w:type="spellEnd"/>
      <w:r w:rsidRPr="00D964E6">
        <w:rPr>
          <w:bCs/>
        </w:rPr>
        <w:t xml:space="preserve"> 113 </w:t>
      </w:r>
      <w:proofErr w:type="spellStart"/>
      <w:r w:rsidRPr="00D964E6">
        <w:rPr>
          <w:bCs/>
        </w:rPr>
        <w:t>მონაწილე</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განრიდებისა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მედიაციის</w:t>
      </w:r>
      <w:proofErr w:type="spellEnd"/>
      <w:r w:rsidRPr="00D964E6">
        <w:rPr>
          <w:bCs/>
        </w:rPr>
        <w:t xml:space="preserve"> </w:t>
      </w:r>
      <w:proofErr w:type="spellStart"/>
      <w:r w:rsidRPr="00D964E6">
        <w:rPr>
          <w:bCs/>
        </w:rPr>
        <w:t>სამმართველოს</w:t>
      </w:r>
      <w:proofErr w:type="spellEnd"/>
      <w:r w:rsidRPr="00D964E6">
        <w:rPr>
          <w:bCs/>
        </w:rPr>
        <w:t xml:space="preserve"> 100 </w:t>
      </w:r>
      <w:proofErr w:type="spellStart"/>
      <w:r w:rsidRPr="00D964E6">
        <w:rPr>
          <w:bCs/>
        </w:rPr>
        <w:t>ბენეფიციარი</w:t>
      </w:r>
      <w:proofErr w:type="spellEnd"/>
      <w:r w:rsidRPr="00D964E6">
        <w:rPr>
          <w:bCs/>
        </w:rPr>
        <w:t xml:space="preserve">; </w:t>
      </w:r>
    </w:p>
    <w:p w14:paraId="221AE3AB"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proofErr w:type="gramStart"/>
      <w:r w:rsidRPr="00D964E6">
        <w:rPr>
          <w:bCs/>
        </w:rPr>
        <w:t>მოხალისე</w:t>
      </w:r>
      <w:proofErr w:type="spellEnd"/>
      <w:r w:rsidRPr="00D964E6">
        <w:rPr>
          <w:bCs/>
        </w:rPr>
        <w:t>“ -</w:t>
      </w:r>
      <w:proofErr w:type="gramEnd"/>
      <w:r w:rsidRPr="00D964E6">
        <w:rPr>
          <w:bCs/>
        </w:rPr>
        <w:t xml:space="preserve"> </w:t>
      </w:r>
      <w:proofErr w:type="spellStart"/>
      <w:r w:rsidRPr="00D964E6">
        <w:rPr>
          <w:bCs/>
        </w:rPr>
        <w:t>ტრენინგკურსის</w:t>
      </w:r>
      <w:proofErr w:type="spellEnd"/>
      <w:r w:rsidRPr="00D964E6">
        <w:rPr>
          <w:bCs/>
        </w:rPr>
        <w:t xml:space="preserve"> </w:t>
      </w:r>
      <w:proofErr w:type="spellStart"/>
      <w:r w:rsidRPr="00D964E6">
        <w:rPr>
          <w:bCs/>
        </w:rPr>
        <w:t>გავლის</w:t>
      </w:r>
      <w:proofErr w:type="spellEnd"/>
      <w:r w:rsidRPr="00D964E6">
        <w:rPr>
          <w:bCs/>
        </w:rPr>
        <w:t xml:space="preserve"> </w:t>
      </w:r>
      <w:proofErr w:type="spellStart"/>
      <w:r w:rsidRPr="00D964E6">
        <w:rPr>
          <w:bCs/>
        </w:rPr>
        <w:t>შემდეგ</w:t>
      </w:r>
      <w:proofErr w:type="spellEnd"/>
      <w:r w:rsidRPr="00D964E6">
        <w:rPr>
          <w:bCs/>
        </w:rPr>
        <w:t xml:space="preserve"> 14-დან 21 </w:t>
      </w:r>
      <w:proofErr w:type="spellStart"/>
      <w:r w:rsidRPr="00D964E6">
        <w:rPr>
          <w:bCs/>
        </w:rPr>
        <w:t>წლამდე</w:t>
      </w:r>
      <w:proofErr w:type="spellEnd"/>
      <w:r w:rsidRPr="00D964E6">
        <w:rPr>
          <w:bCs/>
        </w:rPr>
        <w:t xml:space="preserve"> </w:t>
      </w:r>
      <w:proofErr w:type="spellStart"/>
      <w:r w:rsidRPr="00D964E6">
        <w:rPr>
          <w:bCs/>
        </w:rPr>
        <w:t>ახალგაზრდების</w:t>
      </w:r>
      <w:proofErr w:type="spellEnd"/>
      <w:r w:rsidRPr="00D964E6">
        <w:rPr>
          <w:bCs/>
        </w:rPr>
        <w:t xml:space="preserve"> </w:t>
      </w:r>
      <w:proofErr w:type="spellStart"/>
      <w:r w:rsidRPr="00D964E6">
        <w:rPr>
          <w:bCs/>
        </w:rPr>
        <w:t>მოხალისეობრივი</w:t>
      </w:r>
      <w:proofErr w:type="spellEnd"/>
      <w:r w:rsidRPr="00D964E6">
        <w:rPr>
          <w:bCs/>
        </w:rPr>
        <w:t xml:space="preserve"> </w:t>
      </w:r>
      <w:proofErr w:type="spellStart"/>
      <w:r w:rsidRPr="00D964E6">
        <w:rPr>
          <w:bCs/>
        </w:rPr>
        <w:t>ჩართულობა</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სახლების</w:t>
      </w:r>
      <w:proofErr w:type="spellEnd"/>
      <w:r w:rsidRPr="00D964E6">
        <w:rPr>
          <w:bCs/>
        </w:rPr>
        <w:t xml:space="preserve"> </w:t>
      </w:r>
      <w:proofErr w:type="spellStart"/>
      <w:r w:rsidRPr="00D964E6">
        <w:rPr>
          <w:bCs/>
        </w:rPr>
        <w:t>საქმიანობაში</w:t>
      </w:r>
      <w:proofErr w:type="spellEnd"/>
      <w:r w:rsidRPr="00D964E6">
        <w:rPr>
          <w:bCs/>
        </w:rPr>
        <w:t xml:space="preserve">. </w:t>
      </w:r>
      <w:proofErr w:type="spellStart"/>
      <w:r w:rsidRPr="00D964E6">
        <w:rPr>
          <w:bCs/>
        </w:rPr>
        <w:t>ჩაერთო</w:t>
      </w:r>
      <w:proofErr w:type="spellEnd"/>
      <w:r w:rsidRPr="00D964E6">
        <w:rPr>
          <w:bCs/>
        </w:rPr>
        <w:t xml:space="preserve"> 141 </w:t>
      </w:r>
      <w:proofErr w:type="spellStart"/>
      <w:r w:rsidRPr="00D964E6">
        <w:rPr>
          <w:bCs/>
        </w:rPr>
        <w:t>უნიკალური</w:t>
      </w:r>
      <w:proofErr w:type="spellEnd"/>
      <w:r w:rsidRPr="00D964E6">
        <w:rPr>
          <w:bCs/>
        </w:rPr>
        <w:t xml:space="preserve"> </w:t>
      </w:r>
      <w:proofErr w:type="spellStart"/>
      <w:r w:rsidRPr="00D964E6">
        <w:rPr>
          <w:bCs/>
        </w:rPr>
        <w:t>მონაწილე</w:t>
      </w:r>
      <w:proofErr w:type="spellEnd"/>
      <w:r w:rsidRPr="00D964E6">
        <w:rPr>
          <w:bCs/>
        </w:rPr>
        <w:t>;</w:t>
      </w:r>
    </w:p>
    <w:p w14:paraId="7C9CCA25"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სასწავლო</w:t>
      </w:r>
      <w:proofErr w:type="spellEnd"/>
      <w:r w:rsidRPr="00D964E6">
        <w:rPr>
          <w:bCs/>
        </w:rPr>
        <w:t xml:space="preserve"> </w:t>
      </w:r>
      <w:proofErr w:type="spellStart"/>
      <w:r w:rsidRPr="00D964E6">
        <w:rPr>
          <w:bCs/>
        </w:rPr>
        <w:t>ვიზიტი</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ეროვნულ</w:t>
      </w:r>
      <w:proofErr w:type="spellEnd"/>
      <w:r w:rsidRPr="00D964E6">
        <w:rPr>
          <w:bCs/>
        </w:rPr>
        <w:t xml:space="preserve"> </w:t>
      </w:r>
      <w:proofErr w:type="spellStart"/>
      <w:proofErr w:type="gramStart"/>
      <w:r w:rsidRPr="00D964E6">
        <w:rPr>
          <w:bCs/>
        </w:rPr>
        <w:t>არქივში</w:t>
      </w:r>
      <w:proofErr w:type="spellEnd"/>
      <w:r w:rsidRPr="00D964E6">
        <w:rPr>
          <w:bCs/>
        </w:rPr>
        <w:t>“ -</w:t>
      </w:r>
      <w:proofErr w:type="gramEnd"/>
      <w:r w:rsidRPr="00D964E6">
        <w:rPr>
          <w:bCs/>
        </w:rPr>
        <w:t xml:space="preserve"> 50 </w:t>
      </w:r>
      <w:proofErr w:type="spellStart"/>
      <w:r w:rsidRPr="00D964E6">
        <w:rPr>
          <w:bCs/>
        </w:rPr>
        <w:t>ახალგაზრდა</w:t>
      </w:r>
      <w:proofErr w:type="spellEnd"/>
      <w:r w:rsidRPr="00D964E6">
        <w:rPr>
          <w:bCs/>
        </w:rPr>
        <w:t xml:space="preserve"> </w:t>
      </w:r>
      <w:proofErr w:type="spellStart"/>
      <w:r w:rsidRPr="00D964E6">
        <w:rPr>
          <w:bCs/>
        </w:rPr>
        <w:t>ეწვია</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არქივის</w:t>
      </w:r>
      <w:proofErr w:type="spellEnd"/>
      <w:r w:rsidRPr="00D964E6">
        <w:rPr>
          <w:bCs/>
        </w:rPr>
        <w:t xml:space="preserve"> </w:t>
      </w:r>
      <w:proofErr w:type="spellStart"/>
      <w:r w:rsidRPr="00D964E6">
        <w:rPr>
          <w:bCs/>
        </w:rPr>
        <w:t>საგამოფენო</w:t>
      </w:r>
      <w:proofErr w:type="spellEnd"/>
      <w:r w:rsidRPr="00D964E6">
        <w:rPr>
          <w:bCs/>
        </w:rPr>
        <w:t xml:space="preserve"> </w:t>
      </w:r>
      <w:proofErr w:type="spellStart"/>
      <w:r w:rsidRPr="00D964E6">
        <w:rPr>
          <w:bCs/>
        </w:rPr>
        <w:t>პავილიონს</w:t>
      </w:r>
      <w:proofErr w:type="spellEnd"/>
      <w:r w:rsidRPr="00D964E6">
        <w:rPr>
          <w:bCs/>
        </w:rPr>
        <w:t xml:space="preserve">, </w:t>
      </w:r>
      <w:proofErr w:type="spellStart"/>
      <w:r w:rsidRPr="00D964E6">
        <w:rPr>
          <w:bCs/>
        </w:rPr>
        <w:t>საცავებსა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ლაბორატორიებს</w:t>
      </w:r>
      <w:proofErr w:type="spellEnd"/>
      <w:r w:rsidRPr="00D964E6">
        <w:rPr>
          <w:bCs/>
        </w:rPr>
        <w:t xml:space="preserve"> </w:t>
      </w:r>
      <w:proofErr w:type="spellStart"/>
      <w:r w:rsidRPr="00D964E6">
        <w:rPr>
          <w:bCs/>
        </w:rPr>
        <w:t>თბილისში</w:t>
      </w:r>
      <w:proofErr w:type="spellEnd"/>
      <w:r w:rsidRPr="00D964E6">
        <w:rPr>
          <w:bCs/>
        </w:rPr>
        <w:t xml:space="preserve">, </w:t>
      </w:r>
      <w:proofErr w:type="spellStart"/>
      <w:r w:rsidRPr="00D964E6">
        <w:rPr>
          <w:bCs/>
        </w:rPr>
        <w:t>ქუთაისსა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ზუგდიდში</w:t>
      </w:r>
      <w:proofErr w:type="spellEnd"/>
      <w:r w:rsidRPr="00D964E6">
        <w:rPr>
          <w:bCs/>
        </w:rPr>
        <w:t>;</w:t>
      </w:r>
    </w:p>
    <w:p w14:paraId="2603E208"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იმიტირებული</w:t>
      </w:r>
      <w:proofErr w:type="spellEnd"/>
      <w:r w:rsidRPr="00D964E6">
        <w:rPr>
          <w:bCs/>
        </w:rPr>
        <w:t xml:space="preserve"> </w:t>
      </w:r>
      <w:proofErr w:type="spellStart"/>
      <w:r w:rsidRPr="00D964E6">
        <w:rPr>
          <w:bCs/>
        </w:rPr>
        <w:t>ნაფიც</w:t>
      </w:r>
      <w:proofErr w:type="spellEnd"/>
      <w:r w:rsidRPr="00D964E6">
        <w:rPr>
          <w:bCs/>
        </w:rPr>
        <w:t xml:space="preserve"> </w:t>
      </w:r>
      <w:proofErr w:type="spellStart"/>
      <w:r w:rsidRPr="00D964E6">
        <w:rPr>
          <w:bCs/>
        </w:rPr>
        <w:t>მსაჯულთა</w:t>
      </w:r>
      <w:proofErr w:type="spellEnd"/>
      <w:r w:rsidRPr="00D964E6">
        <w:rPr>
          <w:bCs/>
        </w:rPr>
        <w:t xml:space="preserve"> </w:t>
      </w:r>
      <w:proofErr w:type="spellStart"/>
      <w:r w:rsidRPr="00D964E6">
        <w:rPr>
          <w:bCs/>
        </w:rPr>
        <w:t>სასამართლო</w:t>
      </w:r>
      <w:proofErr w:type="spellEnd"/>
      <w:r w:rsidRPr="00D964E6">
        <w:rPr>
          <w:bCs/>
        </w:rPr>
        <w:t xml:space="preserve"> </w:t>
      </w:r>
      <w:proofErr w:type="spellStart"/>
      <w:proofErr w:type="gramStart"/>
      <w:r w:rsidRPr="00D964E6">
        <w:rPr>
          <w:bCs/>
        </w:rPr>
        <w:t>პროცესი</w:t>
      </w:r>
      <w:proofErr w:type="spellEnd"/>
      <w:r w:rsidRPr="00D964E6">
        <w:rPr>
          <w:bCs/>
        </w:rPr>
        <w:t>“ -</w:t>
      </w:r>
      <w:proofErr w:type="gram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თბილისში</w:t>
      </w:r>
      <w:proofErr w:type="spellEnd"/>
      <w:r w:rsidRPr="00D964E6">
        <w:rPr>
          <w:bCs/>
        </w:rPr>
        <w:t xml:space="preserve">, </w:t>
      </w:r>
      <w:proofErr w:type="spellStart"/>
      <w:r w:rsidRPr="00D964E6">
        <w:rPr>
          <w:bCs/>
        </w:rPr>
        <w:t>ქუთაისსა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თელავში</w:t>
      </w:r>
      <w:proofErr w:type="spellEnd"/>
      <w:r w:rsidRPr="00D964E6">
        <w:rPr>
          <w:bCs/>
        </w:rPr>
        <w:t xml:space="preserve">. </w:t>
      </w:r>
      <w:proofErr w:type="spellStart"/>
      <w:r w:rsidRPr="00D964E6">
        <w:rPr>
          <w:bCs/>
        </w:rPr>
        <w:t>გაიმართა</w:t>
      </w:r>
      <w:proofErr w:type="spellEnd"/>
      <w:r w:rsidRPr="00D964E6">
        <w:rPr>
          <w:bCs/>
        </w:rPr>
        <w:t xml:space="preserve"> 16 </w:t>
      </w:r>
      <w:proofErr w:type="spellStart"/>
      <w:r w:rsidRPr="00D964E6">
        <w:rPr>
          <w:bCs/>
        </w:rPr>
        <w:t>იმიტირებული</w:t>
      </w:r>
      <w:proofErr w:type="spellEnd"/>
      <w:r w:rsidRPr="00D964E6">
        <w:rPr>
          <w:bCs/>
        </w:rPr>
        <w:t xml:space="preserve"> </w:t>
      </w:r>
      <w:proofErr w:type="spellStart"/>
      <w:r w:rsidRPr="00D964E6">
        <w:rPr>
          <w:bCs/>
        </w:rPr>
        <w:t>სასამართლო</w:t>
      </w:r>
      <w:proofErr w:type="spellEnd"/>
      <w:r w:rsidRPr="00D964E6">
        <w:rPr>
          <w:bCs/>
        </w:rPr>
        <w:t xml:space="preserve"> </w:t>
      </w:r>
      <w:proofErr w:type="spellStart"/>
      <w:r w:rsidRPr="00D964E6">
        <w:rPr>
          <w:bCs/>
        </w:rPr>
        <w:t>პროცესი</w:t>
      </w:r>
      <w:proofErr w:type="spellEnd"/>
      <w:r w:rsidRPr="00D964E6">
        <w:rPr>
          <w:bCs/>
        </w:rPr>
        <w:t xml:space="preserve">, </w:t>
      </w:r>
      <w:proofErr w:type="spellStart"/>
      <w:r w:rsidRPr="00D964E6">
        <w:rPr>
          <w:bCs/>
        </w:rPr>
        <w:t>ჩაერთო</w:t>
      </w:r>
      <w:proofErr w:type="spellEnd"/>
      <w:r w:rsidRPr="00D964E6">
        <w:rPr>
          <w:bCs/>
        </w:rPr>
        <w:t xml:space="preserve"> </w:t>
      </w:r>
      <w:proofErr w:type="gramStart"/>
      <w:r w:rsidRPr="00D964E6">
        <w:rPr>
          <w:bCs/>
        </w:rPr>
        <w:t xml:space="preserve">322  </w:t>
      </w:r>
      <w:proofErr w:type="spellStart"/>
      <w:r w:rsidRPr="00D964E6">
        <w:rPr>
          <w:bCs/>
        </w:rPr>
        <w:t>უნიკალური</w:t>
      </w:r>
      <w:proofErr w:type="spellEnd"/>
      <w:proofErr w:type="gramEnd"/>
      <w:r w:rsidRPr="00D964E6">
        <w:rPr>
          <w:bCs/>
        </w:rPr>
        <w:t xml:space="preserve"> </w:t>
      </w:r>
      <w:proofErr w:type="spellStart"/>
      <w:r w:rsidRPr="00D964E6">
        <w:rPr>
          <w:bCs/>
        </w:rPr>
        <w:t>მონაწილე</w:t>
      </w:r>
      <w:proofErr w:type="spellEnd"/>
      <w:r w:rsidRPr="00D964E6">
        <w:rPr>
          <w:bCs/>
        </w:rPr>
        <w:t>;</w:t>
      </w:r>
    </w:p>
    <w:p w14:paraId="7E0318A8"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ახალგაზრდების</w:t>
      </w:r>
      <w:proofErr w:type="spellEnd"/>
      <w:r w:rsidRPr="00D964E6">
        <w:rPr>
          <w:bCs/>
        </w:rPr>
        <w:t xml:space="preserve"> </w:t>
      </w:r>
      <w:proofErr w:type="spellStart"/>
      <w:r w:rsidRPr="00D964E6">
        <w:rPr>
          <w:bCs/>
        </w:rPr>
        <w:t>ჩართულობა</w:t>
      </w:r>
      <w:proofErr w:type="spellEnd"/>
      <w:r w:rsidRPr="00D964E6">
        <w:rPr>
          <w:bCs/>
        </w:rPr>
        <w:t xml:space="preserve"> </w:t>
      </w:r>
      <w:proofErr w:type="spellStart"/>
      <w:r w:rsidRPr="00D964E6">
        <w:rPr>
          <w:bCs/>
        </w:rPr>
        <w:t>გადაწყვეტილების</w:t>
      </w:r>
      <w:proofErr w:type="spellEnd"/>
      <w:r w:rsidRPr="00D964E6">
        <w:rPr>
          <w:bCs/>
        </w:rPr>
        <w:t xml:space="preserve"> </w:t>
      </w:r>
      <w:proofErr w:type="spellStart"/>
      <w:r w:rsidRPr="00D964E6">
        <w:rPr>
          <w:bCs/>
        </w:rPr>
        <w:t>მიღების</w:t>
      </w:r>
      <w:proofErr w:type="spellEnd"/>
      <w:r w:rsidRPr="00D964E6">
        <w:rPr>
          <w:bCs/>
        </w:rPr>
        <w:t xml:space="preserve"> </w:t>
      </w:r>
      <w:proofErr w:type="spellStart"/>
      <w:proofErr w:type="gramStart"/>
      <w:r w:rsidRPr="00D964E6">
        <w:rPr>
          <w:bCs/>
        </w:rPr>
        <w:t>პროცესში</w:t>
      </w:r>
      <w:proofErr w:type="spellEnd"/>
      <w:r w:rsidRPr="00D964E6">
        <w:rPr>
          <w:bCs/>
        </w:rPr>
        <w:t>“ -</w:t>
      </w:r>
      <w:proofErr w:type="gramEnd"/>
      <w:r w:rsidRPr="00D964E6">
        <w:rPr>
          <w:bCs/>
        </w:rPr>
        <w:t xml:space="preserve"> </w:t>
      </w:r>
      <w:proofErr w:type="spellStart"/>
      <w:r w:rsidRPr="00D964E6">
        <w:rPr>
          <w:bCs/>
        </w:rPr>
        <w:t>ჩაერთო</w:t>
      </w:r>
      <w:proofErr w:type="spellEnd"/>
      <w:r w:rsidRPr="00D964E6">
        <w:rPr>
          <w:bCs/>
        </w:rPr>
        <w:t xml:space="preserve"> 75 </w:t>
      </w:r>
      <w:proofErr w:type="spellStart"/>
      <w:r w:rsidRPr="00D964E6">
        <w:rPr>
          <w:bCs/>
        </w:rPr>
        <w:t>ბავშვი</w:t>
      </w:r>
      <w:proofErr w:type="spellEnd"/>
      <w:r w:rsidRPr="00D964E6">
        <w:rPr>
          <w:bCs/>
        </w:rPr>
        <w:t xml:space="preserve">; </w:t>
      </w:r>
    </w:p>
    <w:p w14:paraId="57D5D75F"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ბულინგის</w:t>
      </w:r>
      <w:proofErr w:type="spellEnd"/>
      <w:r w:rsidRPr="00D964E6">
        <w:rPr>
          <w:bCs/>
        </w:rPr>
        <w:t xml:space="preserve"> </w:t>
      </w:r>
      <w:proofErr w:type="spellStart"/>
      <w:r w:rsidRPr="00D964E6">
        <w:rPr>
          <w:bCs/>
        </w:rPr>
        <w:t>პრევენცია</w:t>
      </w:r>
      <w:proofErr w:type="spellEnd"/>
      <w:r w:rsidRPr="00D964E6">
        <w:rPr>
          <w:bCs/>
        </w:rPr>
        <w:t xml:space="preserve"> </w:t>
      </w:r>
      <w:proofErr w:type="spellStart"/>
      <w:proofErr w:type="gramStart"/>
      <w:r w:rsidRPr="00D964E6">
        <w:rPr>
          <w:bCs/>
        </w:rPr>
        <w:t>სკოლებში</w:t>
      </w:r>
      <w:proofErr w:type="spellEnd"/>
      <w:r w:rsidRPr="00D964E6">
        <w:rPr>
          <w:bCs/>
        </w:rPr>
        <w:t>“ -</w:t>
      </w:r>
      <w:proofErr w:type="gramEnd"/>
      <w:r w:rsidRPr="00D964E6">
        <w:rPr>
          <w:bCs/>
        </w:rPr>
        <w:t xml:space="preserve"> </w:t>
      </w:r>
      <w:proofErr w:type="spellStart"/>
      <w:r w:rsidRPr="00D964E6">
        <w:rPr>
          <w:bCs/>
        </w:rPr>
        <w:t>ტრენინგი</w:t>
      </w:r>
      <w:proofErr w:type="spellEnd"/>
      <w:r w:rsidRPr="00D964E6">
        <w:rPr>
          <w:bCs/>
        </w:rPr>
        <w:t xml:space="preserve"> </w:t>
      </w:r>
      <w:proofErr w:type="spellStart"/>
      <w:r w:rsidRPr="00D964E6">
        <w:rPr>
          <w:bCs/>
        </w:rPr>
        <w:t>თემაზე</w:t>
      </w:r>
      <w:proofErr w:type="spellEnd"/>
      <w:r w:rsidRPr="00D964E6">
        <w:rPr>
          <w:bCs/>
        </w:rPr>
        <w:t xml:space="preserve"> „</w:t>
      </w:r>
      <w:proofErr w:type="spellStart"/>
      <w:r w:rsidRPr="00D964E6">
        <w:rPr>
          <w:bCs/>
        </w:rPr>
        <w:t>პიროვნული</w:t>
      </w:r>
      <w:proofErr w:type="spellEnd"/>
      <w:r w:rsidRPr="00D964E6">
        <w:rPr>
          <w:bCs/>
        </w:rPr>
        <w:t xml:space="preserve"> </w:t>
      </w:r>
      <w:proofErr w:type="spellStart"/>
      <w:r w:rsidRPr="00D964E6">
        <w:rPr>
          <w:bCs/>
        </w:rPr>
        <w:t>მრავალფეროვნება</w:t>
      </w:r>
      <w:proofErr w:type="spellEnd"/>
      <w:r w:rsidRPr="00D964E6">
        <w:rPr>
          <w:bCs/>
        </w:rPr>
        <w:t xml:space="preserve">“ </w:t>
      </w:r>
      <w:proofErr w:type="spellStart"/>
      <w:r w:rsidRPr="00D964E6">
        <w:rPr>
          <w:bCs/>
        </w:rPr>
        <w:t>მოსწავლეებთან</w:t>
      </w:r>
      <w:proofErr w:type="spellEnd"/>
      <w:r w:rsidRPr="00D964E6">
        <w:rPr>
          <w:bCs/>
        </w:rPr>
        <w:t xml:space="preserve">, </w:t>
      </w:r>
      <w:proofErr w:type="spellStart"/>
      <w:r w:rsidRPr="00D964E6">
        <w:rPr>
          <w:bCs/>
        </w:rPr>
        <w:t>პედაგოგებსა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მშობლებთან</w:t>
      </w:r>
      <w:proofErr w:type="spellEnd"/>
      <w:r w:rsidRPr="00D964E6">
        <w:rPr>
          <w:bCs/>
        </w:rPr>
        <w:t xml:space="preserve">. </w:t>
      </w:r>
      <w:proofErr w:type="spellStart"/>
      <w:r w:rsidRPr="00D964E6">
        <w:rPr>
          <w:bCs/>
        </w:rPr>
        <w:t>ჩატარებულ</w:t>
      </w:r>
      <w:proofErr w:type="spellEnd"/>
      <w:r w:rsidRPr="00D964E6">
        <w:rPr>
          <w:bCs/>
        </w:rPr>
        <w:t xml:space="preserve"> </w:t>
      </w:r>
      <w:proofErr w:type="spellStart"/>
      <w:r w:rsidRPr="00D964E6">
        <w:rPr>
          <w:bCs/>
        </w:rPr>
        <w:t>შეხვედრებს</w:t>
      </w:r>
      <w:proofErr w:type="spellEnd"/>
      <w:r w:rsidRPr="00D964E6">
        <w:rPr>
          <w:bCs/>
        </w:rPr>
        <w:t xml:space="preserve"> </w:t>
      </w:r>
      <w:proofErr w:type="spellStart"/>
      <w:r w:rsidRPr="00D964E6">
        <w:rPr>
          <w:bCs/>
        </w:rPr>
        <w:t>სკოლის</w:t>
      </w:r>
      <w:proofErr w:type="spellEnd"/>
      <w:r w:rsidRPr="00D964E6">
        <w:rPr>
          <w:bCs/>
        </w:rPr>
        <w:t xml:space="preserve"> 95 </w:t>
      </w:r>
      <w:proofErr w:type="spellStart"/>
      <w:r w:rsidRPr="00D964E6">
        <w:rPr>
          <w:bCs/>
        </w:rPr>
        <w:t>მოსწავლე</w:t>
      </w:r>
      <w:proofErr w:type="spellEnd"/>
      <w:r w:rsidRPr="00D964E6">
        <w:rPr>
          <w:bCs/>
        </w:rPr>
        <w:t xml:space="preserve"> </w:t>
      </w:r>
      <w:proofErr w:type="spellStart"/>
      <w:r w:rsidRPr="00D964E6">
        <w:rPr>
          <w:bCs/>
        </w:rPr>
        <w:t>და</w:t>
      </w:r>
      <w:proofErr w:type="spellEnd"/>
      <w:r w:rsidRPr="00D964E6">
        <w:rPr>
          <w:bCs/>
        </w:rPr>
        <w:t xml:space="preserve"> 42 </w:t>
      </w:r>
      <w:proofErr w:type="spellStart"/>
      <w:r w:rsidRPr="00D964E6">
        <w:rPr>
          <w:bCs/>
        </w:rPr>
        <w:t>პედაგოგი</w:t>
      </w:r>
      <w:proofErr w:type="spellEnd"/>
      <w:r w:rsidRPr="00D964E6">
        <w:rPr>
          <w:bCs/>
        </w:rPr>
        <w:t xml:space="preserve"> </w:t>
      </w:r>
      <w:proofErr w:type="spellStart"/>
      <w:r w:rsidRPr="00D964E6">
        <w:rPr>
          <w:bCs/>
        </w:rPr>
        <w:t>დაესწრო</w:t>
      </w:r>
      <w:proofErr w:type="spellEnd"/>
      <w:r w:rsidRPr="00D964E6">
        <w:rPr>
          <w:bCs/>
        </w:rPr>
        <w:t>;</w:t>
      </w:r>
    </w:p>
    <w:p w14:paraId="41B4388B"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მოხალისეობა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სამოქალაქო</w:t>
      </w:r>
      <w:proofErr w:type="spellEnd"/>
      <w:r w:rsidRPr="00D964E6">
        <w:rPr>
          <w:bCs/>
        </w:rPr>
        <w:t xml:space="preserve"> </w:t>
      </w:r>
      <w:proofErr w:type="spellStart"/>
      <w:proofErr w:type="gramStart"/>
      <w:r w:rsidRPr="00D964E6">
        <w:rPr>
          <w:bCs/>
        </w:rPr>
        <w:t>აქტივიზმი</w:t>
      </w:r>
      <w:proofErr w:type="spellEnd"/>
      <w:r w:rsidRPr="00D964E6">
        <w:rPr>
          <w:bCs/>
        </w:rPr>
        <w:t>“ -</w:t>
      </w:r>
      <w:proofErr w:type="gramEnd"/>
      <w:r w:rsidRPr="00D964E6">
        <w:rPr>
          <w:bCs/>
        </w:rPr>
        <w:t xml:space="preserve"> </w:t>
      </w:r>
      <w:proofErr w:type="spellStart"/>
      <w:r w:rsidRPr="00D964E6">
        <w:rPr>
          <w:bCs/>
        </w:rPr>
        <w:t>ახალგაზრდებში</w:t>
      </w:r>
      <w:proofErr w:type="spellEnd"/>
      <w:r w:rsidRPr="00D964E6">
        <w:rPr>
          <w:bCs/>
        </w:rPr>
        <w:t xml:space="preserve"> </w:t>
      </w:r>
      <w:proofErr w:type="spellStart"/>
      <w:r w:rsidRPr="00D964E6">
        <w:rPr>
          <w:bCs/>
        </w:rPr>
        <w:t>მოხალისეობრივი</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აქტიური</w:t>
      </w:r>
      <w:proofErr w:type="spellEnd"/>
      <w:r w:rsidRPr="00D964E6">
        <w:rPr>
          <w:bCs/>
        </w:rPr>
        <w:t xml:space="preserve"> </w:t>
      </w:r>
      <w:proofErr w:type="spellStart"/>
      <w:r w:rsidRPr="00D964E6">
        <w:rPr>
          <w:bCs/>
        </w:rPr>
        <w:t>მოქალაქეობის</w:t>
      </w:r>
      <w:proofErr w:type="spellEnd"/>
      <w:r w:rsidRPr="00D964E6">
        <w:rPr>
          <w:bCs/>
        </w:rPr>
        <w:t xml:space="preserve"> </w:t>
      </w:r>
      <w:proofErr w:type="spellStart"/>
      <w:r w:rsidRPr="00D964E6">
        <w:rPr>
          <w:bCs/>
        </w:rPr>
        <w:t>პოპულარიზაცია</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მესტიასა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ზუგდიდში</w:t>
      </w:r>
      <w:proofErr w:type="spellEnd"/>
      <w:r w:rsidRPr="00D964E6">
        <w:rPr>
          <w:bCs/>
        </w:rPr>
        <w:t xml:space="preserve">, </w:t>
      </w:r>
      <w:proofErr w:type="spellStart"/>
      <w:r w:rsidRPr="00D964E6">
        <w:rPr>
          <w:bCs/>
        </w:rPr>
        <w:t>დაესწრო</w:t>
      </w:r>
      <w:proofErr w:type="spellEnd"/>
      <w:r w:rsidRPr="00D964E6">
        <w:rPr>
          <w:bCs/>
        </w:rPr>
        <w:t xml:space="preserve"> 188 </w:t>
      </w:r>
      <w:proofErr w:type="spellStart"/>
      <w:r w:rsidRPr="00D964E6">
        <w:rPr>
          <w:bCs/>
        </w:rPr>
        <w:t>უნიკალური</w:t>
      </w:r>
      <w:proofErr w:type="spellEnd"/>
      <w:r w:rsidRPr="00D964E6">
        <w:rPr>
          <w:bCs/>
        </w:rPr>
        <w:t xml:space="preserve"> </w:t>
      </w:r>
      <w:proofErr w:type="spellStart"/>
      <w:r w:rsidRPr="00D964E6">
        <w:rPr>
          <w:bCs/>
        </w:rPr>
        <w:t>მონაწილე</w:t>
      </w:r>
      <w:proofErr w:type="spellEnd"/>
      <w:r w:rsidRPr="00D964E6">
        <w:rPr>
          <w:bCs/>
        </w:rPr>
        <w:t>;</w:t>
      </w:r>
    </w:p>
    <w:p w14:paraId="39EA0EF4"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lastRenderedPageBreak/>
        <w:t>„</w:t>
      </w:r>
      <w:proofErr w:type="spellStart"/>
      <w:r w:rsidRPr="00D964E6">
        <w:rPr>
          <w:bCs/>
        </w:rPr>
        <w:t>ცხოვრების</w:t>
      </w:r>
      <w:proofErr w:type="spellEnd"/>
      <w:r w:rsidRPr="00D964E6">
        <w:rPr>
          <w:bCs/>
        </w:rPr>
        <w:t xml:space="preserve"> </w:t>
      </w:r>
      <w:proofErr w:type="spellStart"/>
      <w:r w:rsidRPr="00D964E6">
        <w:rPr>
          <w:bCs/>
        </w:rPr>
        <w:t>ჯანსაღი</w:t>
      </w:r>
      <w:proofErr w:type="spellEnd"/>
      <w:r w:rsidRPr="00D964E6">
        <w:rPr>
          <w:bCs/>
        </w:rPr>
        <w:t xml:space="preserve"> </w:t>
      </w:r>
      <w:proofErr w:type="spellStart"/>
      <w:proofErr w:type="gramStart"/>
      <w:r w:rsidRPr="00D964E6">
        <w:rPr>
          <w:bCs/>
        </w:rPr>
        <w:t>წესი</w:t>
      </w:r>
      <w:proofErr w:type="spellEnd"/>
      <w:r w:rsidRPr="00D964E6">
        <w:rPr>
          <w:bCs/>
        </w:rPr>
        <w:t>“ -</w:t>
      </w:r>
      <w:proofErr w:type="spellStart"/>
      <w:proofErr w:type="gramEnd"/>
      <w:r w:rsidRPr="00D964E6">
        <w:rPr>
          <w:bCs/>
        </w:rPr>
        <w:t>ცხოვრების</w:t>
      </w:r>
      <w:proofErr w:type="spellEnd"/>
      <w:r w:rsidRPr="00D964E6">
        <w:rPr>
          <w:bCs/>
        </w:rPr>
        <w:t xml:space="preserve"> </w:t>
      </w:r>
      <w:proofErr w:type="spellStart"/>
      <w:r w:rsidRPr="00D964E6">
        <w:rPr>
          <w:bCs/>
        </w:rPr>
        <w:t>ჯანსაღი</w:t>
      </w:r>
      <w:proofErr w:type="spellEnd"/>
      <w:r w:rsidRPr="00D964E6">
        <w:rPr>
          <w:bCs/>
        </w:rPr>
        <w:t xml:space="preserve"> </w:t>
      </w:r>
      <w:proofErr w:type="spellStart"/>
      <w:r w:rsidRPr="00D964E6">
        <w:rPr>
          <w:bCs/>
        </w:rPr>
        <w:t>წესის</w:t>
      </w:r>
      <w:proofErr w:type="spellEnd"/>
      <w:r w:rsidRPr="00D964E6">
        <w:rPr>
          <w:bCs/>
        </w:rPr>
        <w:t xml:space="preserve"> </w:t>
      </w:r>
      <w:proofErr w:type="spellStart"/>
      <w:r w:rsidRPr="00D964E6">
        <w:rPr>
          <w:bCs/>
        </w:rPr>
        <w:t>პოპულარიზაცია</w:t>
      </w:r>
      <w:proofErr w:type="spellEnd"/>
      <w:r w:rsidRPr="00D964E6">
        <w:rPr>
          <w:bCs/>
        </w:rPr>
        <w:t xml:space="preserve">. </w:t>
      </w:r>
      <w:proofErr w:type="spellStart"/>
      <w:r w:rsidRPr="00D964E6">
        <w:rPr>
          <w:bCs/>
        </w:rPr>
        <w:t>შეხვედრები</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თბილისში</w:t>
      </w:r>
      <w:proofErr w:type="spellEnd"/>
      <w:r w:rsidRPr="00D964E6">
        <w:rPr>
          <w:bCs/>
        </w:rPr>
        <w:t xml:space="preserve">, </w:t>
      </w:r>
      <w:proofErr w:type="spellStart"/>
      <w:r w:rsidRPr="00D964E6">
        <w:rPr>
          <w:bCs/>
        </w:rPr>
        <w:t>დაესწრო</w:t>
      </w:r>
      <w:proofErr w:type="spellEnd"/>
      <w:r w:rsidRPr="00D964E6">
        <w:rPr>
          <w:bCs/>
        </w:rPr>
        <w:t xml:space="preserve"> 50 </w:t>
      </w:r>
      <w:proofErr w:type="spellStart"/>
      <w:r w:rsidRPr="00D964E6">
        <w:rPr>
          <w:bCs/>
        </w:rPr>
        <w:t>უნიკალური</w:t>
      </w:r>
      <w:proofErr w:type="spellEnd"/>
      <w:r w:rsidRPr="00D964E6">
        <w:rPr>
          <w:bCs/>
        </w:rPr>
        <w:t xml:space="preserve"> </w:t>
      </w:r>
      <w:proofErr w:type="spellStart"/>
      <w:r w:rsidRPr="00D964E6">
        <w:rPr>
          <w:bCs/>
        </w:rPr>
        <w:t>მონაწილე</w:t>
      </w:r>
      <w:proofErr w:type="spellEnd"/>
      <w:r w:rsidRPr="00D964E6">
        <w:rPr>
          <w:bCs/>
        </w:rPr>
        <w:t>.</w:t>
      </w:r>
    </w:p>
    <w:p w14:paraId="634C740A" w14:textId="77777777" w:rsidR="00B53665" w:rsidRPr="00D964E6" w:rsidRDefault="00B53665" w:rsidP="00E830BF">
      <w:pPr>
        <w:pStyle w:val="abzacixml"/>
        <w:numPr>
          <w:ilvl w:val="0"/>
          <w:numId w:val="2"/>
        </w:numPr>
        <w:ind w:left="360"/>
        <w:rPr>
          <w:bCs/>
        </w:rPr>
      </w:pPr>
      <w:proofErr w:type="spellStart"/>
      <w:r w:rsidRPr="00D964E6">
        <w:rPr>
          <w:bCs/>
        </w:rPr>
        <w:t>დანაშაულის</w:t>
      </w:r>
      <w:proofErr w:type="spellEnd"/>
      <w:r w:rsidRPr="00D964E6">
        <w:rPr>
          <w:bCs/>
        </w:rPr>
        <w:t xml:space="preserve"> </w:t>
      </w:r>
      <w:proofErr w:type="spellStart"/>
      <w:r w:rsidRPr="00D964E6">
        <w:rPr>
          <w:bCs/>
        </w:rPr>
        <w:t>მეორე</w:t>
      </w:r>
      <w:proofErr w:type="spellEnd"/>
      <w:r w:rsidRPr="00D964E6">
        <w:rPr>
          <w:bCs/>
        </w:rPr>
        <w:t xml:space="preserve"> </w:t>
      </w:r>
      <w:proofErr w:type="spellStart"/>
      <w:r w:rsidRPr="00D964E6">
        <w:rPr>
          <w:bCs/>
        </w:rPr>
        <w:t>დონის</w:t>
      </w:r>
      <w:proofErr w:type="spellEnd"/>
      <w:r w:rsidRPr="00D964E6">
        <w:rPr>
          <w:bCs/>
        </w:rPr>
        <w:t xml:space="preserve"> </w:t>
      </w:r>
      <w:proofErr w:type="spellStart"/>
      <w:r w:rsidRPr="00D964E6">
        <w:rPr>
          <w:bCs/>
        </w:rPr>
        <w:t>პრევენციის</w:t>
      </w:r>
      <w:proofErr w:type="spellEnd"/>
      <w:r w:rsidRPr="00D964E6">
        <w:rPr>
          <w:bCs/>
        </w:rPr>
        <w:t xml:space="preserve"> </w:t>
      </w:r>
      <w:proofErr w:type="spellStart"/>
      <w:r w:rsidRPr="00D964E6">
        <w:rPr>
          <w:bCs/>
        </w:rPr>
        <w:t>მიმართულებით</w:t>
      </w:r>
      <w:proofErr w:type="spellEnd"/>
      <w:r w:rsidRPr="00D964E6">
        <w:rPr>
          <w:bCs/>
        </w:rPr>
        <w:t xml:space="preserve"> </w:t>
      </w:r>
      <w:proofErr w:type="spellStart"/>
      <w:r w:rsidRPr="00D964E6">
        <w:rPr>
          <w:bCs/>
        </w:rPr>
        <w:t>სსიპ</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პრევენციის</w:t>
      </w:r>
      <w:proofErr w:type="spellEnd"/>
      <w:r w:rsidRPr="00D964E6">
        <w:rPr>
          <w:bCs/>
        </w:rPr>
        <w:t xml:space="preserve"> </w:t>
      </w:r>
      <w:proofErr w:type="spellStart"/>
      <w:proofErr w:type="gramStart"/>
      <w:r w:rsidRPr="00D964E6">
        <w:rPr>
          <w:bCs/>
        </w:rPr>
        <w:t>ცენტრი</w:t>
      </w:r>
      <w:proofErr w:type="spellEnd"/>
      <w:r w:rsidRPr="00D964E6">
        <w:rPr>
          <w:bCs/>
        </w:rPr>
        <w:t xml:space="preserve">“ </w:t>
      </w:r>
      <w:proofErr w:type="spellStart"/>
      <w:r w:rsidRPr="00D964E6">
        <w:rPr>
          <w:bCs/>
        </w:rPr>
        <w:t>მოემსახურა</w:t>
      </w:r>
      <w:proofErr w:type="spellEnd"/>
      <w:proofErr w:type="gramEnd"/>
      <w:r w:rsidRPr="00D964E6">
        <w:rPr>
          <w:bCs/>
        </w:rPr>
        <w:t xml:space="preserve"> 1043 </w:t>
      </w:r>
      <w:proofErr w:type="spellStart"/>
      <w:r w:rsidRPr="00D964E6">
        <w:rPr>
          <w:bCs/>
        </w:rPr>
        <w:t>არასრულწლოვანს</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623 </w:t>
      </w:r>
      <w:proofErr w:type="spellStart"/>
      <w:r w:rsidRPr="00D964E6">
        <w:rPr>
          <w:bCs/>
        </w:rPr>
        <w:t>გოგო</w:t>
      </w:r>
      <w:proofErr w:type="spellEnd"/>
      <w:r w:rsidRPr="00D964E6">
        <w:rPr>
          <w:bCs/>
        </w:rPr>
        <w:t xml:space="preserve">, 420 </w:t>
      </w:r>
      <w:proofErr w:type="spellStart"/>
      <w:r w:rsidRPr="00D964E6">
        <w:rPr>
          <w:bCs/>
        </w:rPr>
        <w:t>ბიჭი</w:t>
      </w:r>
      <w:proofErr w:type="spellEnd"/>
      <w:r w:rsidRPr="00D964E6">
        <w:rPr>
          <w:bCs/>
        </w:rPr>
        <w:t xml:space="preserve">). </w:t>
      </w:r>
      <w:proofErr w:type="spellStart"/>
      <w:r w:rsidRPr="00D964E6">
        <w:rPr>
          <w:bCs/>
        </w:rPr>
        <w:t>განხორციელდა</w:t>
      </w:r>
      <w:proofErr w:type="spellEnd"/>
      <w:r w:rsidRPr="00D964E6">
        <w:rPr>
          <w:bCs/>
        </w:rPr>
        <w:t xml:space="preserve"> </w:t>
      </w:r>
      <w:proofErr w:type="spellStart"/>
      <w:r w:rsidRPr="00D964E6">
        <w:rPr>
          <w:bCs/>
        </w:rPr>
        <w:t>შემდეგი</w:t>
      </w:r>
      <w:proofErr w:type="spellEnd"/>
      <w:r w:rsidRPr="00D964E6">
        <w:rPr>
          <w:bCs/>
        </w:rPr>
        <w:t xml:space="preserve"> </w:t>
      </w:r>
      <w:proofErr w:type="spellStart"/>
      <w:r w:rsidRPr="00D964E6">
        <w:rPr>
          <w:bCs/>
        </w:rPr>
        <w:t>მნიშვნელოვანი</w:t>
      </w:r>
      <w:proofErr w:type="spellEnd"/>
      <w:r w:rsidRPr="00D964E6">
        <w:rPr>
          <w:bCs/>
        </w:rPr>
        <w:t xml:space="preserve"> </w:t>
      </w:r>
      <w:proofErr w:type="spellStart"/>
      <w:r w:rsidRPr="00D964E6">
        <w:rPr>
          <w:bCs/>
        </w:rPr>
        <w:t>ღონისძიებები</w:t>
      </w:r>
      <w:proofErr w:type="spellEnd"/>
      <w:r w:rsidRPr="00D964E6">
        <w:rPr>
          <w:bCs/>
        </w:rPr>
        <w:t>:</w:t>
      </w:r>
    </w:p>
    <w:p w14:paraId="070C95D4"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სასიცოცხლო</w:t>
      </w:r>
      <w:proofErr w:type="spellEnd"/>
      <w:r w:rsidRPr="00D964E6">
        <w:rPr>
          <w:bCs/>
        </w:rPr>
        <w:t xml:space="preserve"> </w:t>
      </w:r>
      <w:proofErr w:type="spellStart"/>
      <w:r w:rsidRPr="00D964E6">
        <w:rPr>
          <w:bCs/>
        </w:rPr>
        <w:t>უნარების</w:t>
      </w:r>
      <w:proofErr w:type="spellEnd"/>
      <w:r w:rsidRPr="00D964E6">
        <w:rPr>
          <w:bCs/>
        </w:rPr>
        <w:t xml:space="preserve"> </w:t>
      </w:r>
      <w:proofErr w:type="spellStart"/>
      <w:r w:rsidRPr="00D964E6">
        <w:rPr>
          <w:bCs/>
        </w:rPr>
        <w:t>განვითარება</w:t>
      </w:r>
      <w:proofErr w:type="spellEnd"/>
      <w:r w:rsidRPr="00D964E6">
        <w:rPr>
          <w:bCs/>
        </w:rPr>
        <w:t xml:space="preserve"> </w:t>
      </w:r>
      <w:proofErr w:type="spellStart"/>
      <w:proofErr w:type="gramStart"/>
      <w:r w:rsidRPr="00D964E6">
        <w:rPr>
          <w:bCs/>
        </w:rPr>
        <w:t>მოზარდებში</w:t>
      </w:r>
      <w:proofErr w:type="spellEnd"/>
      <w:r w:rsidRPr="00D964E6">
        <w:rPr>
          <w:bCs/>
        </w:rPr>
        <w:t>“ -</w:t>
      </w:r>
      <w:proofErr w:type="gramEnd"/>
      <w:r w:rsidRPr="00D964E6">
        <w:rPr>
          <w:bCs/>
        </w:rPr>
        <w:t xml:space="preserve"> 12-დან 18 </w:t>
      </w:r>
      <w:proofErr w:type="spellStart"/>
      <w:r w:rsidRPr="00D964E6">
        <w:rPr>
          <w:bCs/>
        </w:rPr>
        <w:t>წლამდე</w:t>
      </w:r>
      <w:proofErr w:type="spellEnd"/>
      <w:r w:rsidRPr="00D964E6">
        <w:rPr>
          <w:bCs/>
        </w:rPr>
        <w:t xml:space="preserve"> </w:t>
      </w:r>
      <w:proofErr w:type="spellStart"/>
      <w:r w:rsidRPr="00D964E6">
        <w:rPr>
          <w:bCs/>
        </w:rPr>
        <w:t>მოზარდების</w:t>
      </w:r>
      <w:proofErr w:type="spellEnd"/>
      <w:r w:rsidRPr="00D964E6">
        <w:rPr>
          <w:bCs/>
        </w:rPr>
        <w:t xml:space="preserve"> </w:t>
      </w:r>
      <w:proofErr w:type="spellStart"/>
      <w:r w:rsidRPr="00D964E6">
        <w:rPr>
          <w:bCs/>
        </w:rPr>
        <w:t>მომზადება</w:t>
      </w:r>
      <w:proofErr w:type="spellEnd"/>
      <w:r w:rsidRPr="00D964E6">
        <w:rPr>
          <w:bCs/>
        </w:rPr>
        <w:t xml:space="preserve"> </w:t>
      </w:r>
      <w:proofErr w:type="spellStart"/>
      <w:r w:rsidRPr="00D964E6">
        <w:rPr>
          <w:bCs/>
        </w:rPr>
        <w:t>დამოუკიდებელი</w:t>
      </w:r>
      <w:proofErr w:type="spellEnd"/>
      <w:r w:rsidRPr="00D964E6">
        <w:rPr>
          <w:bCs/>
        </w:rPr>
        <w:t xml:space="preserve"> </w:t>
      </w:r>
      <w:proofErr w:type="spellStart"/>
      <w:r w:rsidRPr="00D964E6">
        <w:rPr>
          <w:bCs/>
        </w:rPr>
        <w:t>ცხოვრებისათვის</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სასიცოცხლო</w:t>
      </w:r>
      <w:proofErr w:type="spellEnd"/>
      <w:r w:rsidRPr="00D964E6">
        <w:rPr>
          <w:bCs/>
        </w:rPr>
        <w:t xml:space="preserve"> </w:t>
      </w:r>
      <w:proofErr w:type="spellStart"/>
      <w:r w:rsidRPr="00D964E6">
        <w:rPr>
          <w:bCs/>
        </w:rPr>
        <w:t>უნარის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გზით</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იყო</w:t>
      </w:r>
      <w:proofErr w:type="spellEnd"/>
      <w:r w:rsidRPr="00D964E6">
        <w:rPr>
          <w:bCs/>
        </w:rPr>
        <w:t xml:space="preserve"> 33 </w:t>
      </w:r>
      <w:proofErr w:type="spellStart"/>
      <w:r w:rsidRPr="00D964E6">
        <w:rPr>
          <w:bCs/>
        </w:rPr>
        <w:t>ბენეფიციარი</w:t>
      </w:r>
      <w:proofErr w:type="spellEnd"/>
      <w:r w:rsidRPr="00D964E6">
        <w:rPr>
          <w:bCs/>
        </w:rPr>
        <w:t xml:space="preserve"> (16 </w:t>
      </w:r>
      <w:proofErr w:type="spellStart"/>
      <w:proofErr w:type="gramStart"/>
      <w:r w:rsidRPr="00D964E6">
        <w:rPr>
          <w:bCs/>
        </w:rPr>
        <w:t>გოგო</w:t>
      </w:r>
      <w:proofErr w:type="spellEnd"/>
      <w:r w:rsidRPr="00D964E6">
        <w:rPr>
          <w:bCs/>
        </w:rPr>
        <w:t>,  17</w:t>
      </w:r>
      <w:proofErr w:type="gramEnd"/>
      <w:r w:rsidRPr="00D964E6">
        <w:rPr>
          <w:bCs/>
        </w:rPr>
        <w:t xml:space="preserve"> </w:t>
      </w:r>
      <w:proofErr w:type="spellStart"/>
      <w:r w:rsidRPr="00D964E6">
        <w:rPr>
          <w:bCs/>
        </w:rPr>
        <w:t>ბიჭი</w:t>
      </w:r>
      <w:proofErr w:type="spellEnd"/>
      <w:r w:rsidRPr="00D964E6">
        <w:rPr>
          <w:bCs/>
        </w:rPr>
        <w:t>);</w:t>
      </w:r>
    </w:p>
    <w:p w14:paraId="08DC929A"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გოგონათა</w:t>
      </w:r>
      <w:proofErr w:type="spellEnd"/>
      <w:r w:rsidRPr="00D964E6">
        <w:rPr>
          <w:bCs/>
        </w:rPr>
        <w:t xml:space="preserve"> </w:t>
      </w:r>
      <w:proofErr w:type="spellStart"/>
      <w:r w:rsidRPr="00D964E6">
        <w:rPr>
          <w:bCs/>
        </w:rPr>
        <w:t>კლუბი</w:t>
      </w:r>
      <w:proofErr w:type="spellEnd"/>
      <w:r w:rsidRPr="00D964E6">
        <w:rPr>
          <w:bCs/>
        </w:rPr>
        <w:t xml:space="preserve"> </w:t>
      </w:r>
      <w:proofErr w:type="spellStart"/>
      <w:proofErr w:type="gramStart"/>
      <w:r w:rsidRPr="00D964E6">
        <w:rPr>
          <w:bCs/>
        </w:rPr>
        <w:t>თბილისში</w:t>
      </w:r>
      <w:proofErr w:type="spellEnd"/>
      <w:r w:rsidRPr="00D964E6">
        <w:rPr>
          <w:bCs/>
        </w:rPr>
        <w:t>“ -</w:t>
      </w:r>
      <w:proofErr w:type="gramEnd"/>
      <w:r w:rsidRPr="00D964E6">
        <w:rPr>
          <w:bCs/>
        </w:rPr>
        <w:t xml:space="preserve"> 14-დან 18 </w:t>
      </w:r>
      <w:proofErr w:type="spellStart"/>
      <w:r w:rsidRPr="00D964E6">
        <w:rPr>
          <w:bCs/>
        </w:rPr>
        <w:t>წლამდე</w:t>
      </w:r>
      <w:proofErr w:type="spellEnd"/>
      <w:r w:rsidRPr="00D964E6">
        <w:rPr>
          <w:bCs/>
        </w:rPr>
        <w:t xml:space="preserve"> </w:t>
      </w:r>
      <w:proofErr w:type="spellStart"/>
      <w:r w:rsidRPr="00D964E6">
        <w:rPr>
          <w:bCs/>
        </w:rPr>
        <w:t>გოგონებში</w:t>
      </w:r>
      <w:proofErr w:type="spellEnd"/>
      <w:r w:rsidRPr="00D964E6">
        <w:rPr>
          <w:bCs/>
        </w:rPr>
        <w:t xml:space="preserve"> </w:t>
      </w:r>
      <w:proofErr w:type="spellStart"/>
      <w:r w:rsidRPr="00D964E6">
        <w:rPr>
          <w:bCs/>
        </w:rPr>
        <w:t>ცხოვრებისათვის</w:t>
      </w:r>
      <w:proofErr w:type="spellEnd"/>
      <w:r w:rsidRPr="00D964E6">
        <w:rPr>
          <w:bCs/>
        </w:rPr>
        <w:t xml:space="preserve"> </w:t>
      </w:r>
      <w:proofErr w:type="spellStart"/>
      <w:r w:rsidRPr="00D964E6">
        <w:rPr>
          <w:bCs/>
        </w:rPr>
        <w:t>საჭირო</w:t>
      </w:r>
      <w:proofErr w:type="spellEnd"/>
      <w:r w:rsidRPr="00D964E6">
        <w:rPr>
          <w:bCs/>
        </w:rPr>
        <w:t xml:space="preserve">  </w:t>
      </w:r>
      <w:proofErr w:type="spellStart"/>
      <w:r w:rsidRPr="00D964E6">
        <w:rPr>
          <w:bCs/>
        </w:rPr>
        <w:t>უნარ-ჩვევების</w:t>
      </w:r>
      <w:proofErr w:type="spellEnd"/>
      <w:r w:rsidRPr="00D964E6">
        <w:rPr>
          <w:bCs/>
        </w:rPr>
        <w:t xml:space="preserve"> </w:t>
      </w:r>
      <w:proofErr w:type="spellStart"/>
      <w:r w:rsidRPr="00D964E6">
        <w:rPr>
          <w:bCs/>
        </w:rPr>
        <w:t>განვითარება</w:t>
      </w:r>
      <w:proofErr w:type="spellEnd"/>
      <w:r w:rsidRPr="00D964E6">
        <w:rPr>
          <w:bCs/>
        </w:rPr>
        <w:t xml:space="preserve">, </w:t>
      </w:r>
      <w:proofErr w:type="spellStart"/>
      <w:r w:rsidRPr="00D964E6">
        <w:rPr>
          <w:bCs/>
        </w:rPr>
        <w:t>რაც</w:t>
      </w:r>
      <w:proofErr w:type="spellEnd"/>
      <w:r w:rsidRPr="00D964E6">
        <w:rPr>
          <w:bCs/>
        </w:rPr>
        <w:t xml:space="preserve"> </w:t>
      </w:r>
      <w:proofErr w:type="spellStart"/>
      <w:r w:rsidRPr="00D964E6">
        <w:rPr>
          <w:bCs/>
        </w:rPr>
        <w:t>მომავალში</w:t>
      </w:r>
      <w:proofErr w:type="spellEnd"/>
      <w:r w:rsidRPr="00D964E6">
        <w:rPr>
          <w:bCs/>
        </w:rPr>
        <w:t xml:space="preserve"> </w:t>
      </w:r>
      <w:proofErr w:type="spellStart"/>
      <w:r w:rsidRPr="00D964E6">
        <w:rPr>
          <w:bCs/>
        </w:rPr>
        <w:t>დაეხმარება</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ჯანსაღ</w:t>
      </w:r>
      <w:proofErr w:type="spellEnd"/>
      <w:r w:rsidRPr="00D964E6">
        <w:rPr>
          <w:bCs/>
        </w:rPr>
        <w:t xml:space="preserve">, </w:t>
      </w:r>
      <w:proofErr w:type="spellStart"/>
      <w:r w:rsidRPr="00D964E6">
        <w:rPr>
          <w:bCs/>
        </w:rPr>
        <w:t>ძლიერ</w:t>
      </w:r>
      <w:proofErr w:type="spellEnd"/>
      <w:r w:rsidRPr="00D964E6">
        <w:rPr>
          <w:bCs/>
        </w:rPr>
        <w:t xml:space="preserve"> </w:t>
      </w:r>
      <w:proofErr w:type="spellStart"/>
      <w:r w:rsidRPr="00D964E6">
        <w:rPr>
          <w:bCs/>
        </w:rPr>
        <w:t>პიროვნებებად</w:t>
      </w:r>
      <w:proofErr w:type="spellEnd"/>
      <w:r w:rsidRPr="00D964E6">
        <w:rPr>
          <w:bCs/>
        </w:rPr>
        <w:t xml:space="preserve"> </w:t>
      </w:r>
      <w:proofErr w:type="spellStart"/>
      <w:r w:rsidRPr="00D964E6">
        <w:rPr>
          <w:bCs/>
        </w:rPr>
        <w:t>ჩამოყალიბებაში</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იყო</w:t>
      </w:r>
      <w:proofErr w:type="spellEnd"/>
      <w:r w:rsidRPr="00D964E6">
        <w:rPr>
          <w:bCs/>
        </w:rPr>
        <w:t xml:space="preserve"> 20 </w:t>
      </w:r>
      <w:proofErr w:type="spellStart"/>
      <w:r w:rsidRPr="00D964E6">
        <w:rPr>
          <w:bCs/>
        </w:rPr>
        <w:t>გოგო</w:t>
      </w:r>
      <w:proofErr w:type="spellEnd"/>
      <w:r w:rsidRPr="00D964E6">
        <w:rPr>
          <w:bCs/>
        </w:rPr>
        <w:t>;</w:t>
      </w:r>
    </w:p>
    <w:p w14:paraId="10F0D459"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ახალგაზრდული</w:t>
      </w:r>
      <w:proofErr w:type="spellEnd"/>
      <w:r w:rsidRPr="00D964E6">
        <w:rPr>
          <w:bCs/>
        </w:rPr>
        <w:t xml:space="preserve"> </w:t>
      </w:r>
      <w:proofErr w:type="spellStart"/>
      <w:r w:rsidRPr="00D964E6">
        <w:rPr>
          <w:bCs/>
        </w:rPr>
        <w:t>კლუბი</w:t>
      </w:r>
      <w:proofErr w:type="spellEnd"/>
      <w:r w:rsidRPr="00D964E6">
        <w:rPr>
          <w:bCs/>
        </w:rPr>
        <w:t xml:space="preserve"> − </w:t>
      </w:r>
      <w:proofErr w:type="spellStart"/>
      <w:proofErr w:type="gramStart"/>
      <w:r w:rsidRPr="00D964E6">
        <w:rPr>
          <w:bCs/>
        </w:rPr>
        <w:t>ბიჭები</w:t>
      </w:r>
      <w:proofErr w:type="spellEnd"/>
      <w:r w:rsidRPr="00D964E6">
        <w:rPr>
          <w:bCs/>
        </w:rPr>
        <w:t>“ -</w:t>
      </w:r>
      <w:proofErr w:type="gramEnd"/>
      <w:r w:rsidRPr="00D964E6">
        <w:rPr>
          <w:bCs/>
        </w:rPr>
        <w:t xml:space="preserve"> 12-დან 18 </w:t>
      </w:r>
      <w:proofErr w:type="spellStart"/>
      <w:r w:rsidRPr="00D964E6">
        <w:rPr>
          <w:bCs/>
        </w:rPr>
        <w:t>წლამდე</w:t>
      </w:r>
      <w:proofErr w:type="spellEnd"/>
      <w:r w:rsidRPr="00D964E6">
        <w:rPr>
          <w:bCs/>
        </w:rPr>
        <w:t xml:space="preserve"> </w:t>
      </w:r>
      <w:proofErr w:type="spellStart"/>
      <w:r w:rsidRPr="00D964E6">
        <w:rPr>
          <w:bCs/>
        </w:rPr>
        <w:t>ბიჭების</w:t>
      </w:r>
      <w:proofErr w:type="spellEnd"/>
      <w:r w:rsidRPr="00D964E6">
        <w:rPr>
          <w:bCs/>
        </w:rPr>
        <w:t xml:space="preserve"> </w:t>
      </w:r>
      <w:proofErr w:type="spellStart"/>
      <w:r w:rsidRPr="00D964E6">
        <w:rPr>
          <w:bCs/>
        </w:rPr>
        <w:t>გაძლიერებისკენ</w:t>
      </w:r>
      <w:proofErr w:type="spellEnd"/>
      <w:r w:rsidRPr="00D964E6">
        <w:rPr>
          <w:bCs/>
        </w:rPr>
        <w:t xml:space="preserve"> </w:t>
      </w:r>
      <w:proofErr w:type="spellStart"/>
      <w:r w:rsidRPr="00D964E6">
        <w:rPr>
          <w:bCs/>
        </w:rPr>
        <w:t>მიმართული</w:t>
      </w:r>
      <w:proofErr w:type="spellEnd"/>
      <w:r w:rsidRPr="00D964E6">
        <w:rPr>
          <w:bCs/>
        </w:rPr>
        <w:t xml:space="preserve"> </w:t>
      </w:r>
      <w:proofErr w:type="spellStart"/>
      <w:r w:rsidRPr="00D964E6">
        <w:rPr>
          <w:bCs/>
        </w:rPr>
        <w:t>აქტივობები</w:t>
      </w:r>
      <w:proofErr w:type="spellEnd"/>
      <w:r w:rsidRPr="00D964E6">
        <w:rPr>
          <w:bCs/>
        </w:rPr>
        <w:t xml:space="preserve">, </w:t>
      </w:r>
      <w:proofErr w:type="spellStart"/>
      <w:r w:rsidRPr="00D964E6">
        <w:rPr>
          <w:bCs/>
        </w:rPr>
        <w:t>რომლებიც</w:t>
      </w:r>
      <w:proofErr w:type="spellEnd"/>
      <w:r w:rsidRPr="00D964E6">
        <w:rPr>
          <w:bCs/>
        </w:rPr>
        <w:t xml:space="preserve"> </w:t>
      </w:r>
      <w:proofErr w:type="spellStart"/>
      <w:r w:rsidRPr="00D964E6">
        <w:rPr>
          <w:bCs/>
        </w:rPr>
        <w:t>ეხმარება</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საკუთარ</w:t>
      </w:r>
      <w:proofErr w:type="spellEnd"/>
      <w:r w:rsidRPr="00D964E6">
        <w:rPr>
          <w:bCs/>
        </w:rPr>
        <w:t xml:space="preserve"> </w:t>
      </w:r>
      <w:proofErr w:type="spellStart"/>
      <w:r w:rsidRPr="00D964E6">
        <w:rPr>
          <w:bCs/>
        </w:rPr>
        <w:t>თავში</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რესურსებისა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ენერგიის</w:t>
      </w:r>
      <w:proofErr w:type="spellEnd"/>
      <w:r w:rsidRPr="00D964E6">
        <w:rPr>
          <w:bCs/>
        </w:rPr>
        <w:t xml:space="preserve"> </w:t>
      </w:r>
      <w:proofErr w:type="spellStart"/>
      <w:r w:rsidRPr="00D964E6">
        <w:rPr>
          <w:bCs/>
        </w:rPr>
        <w:t>აღმოჩენაში</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იყო</w:t>
      </w:r>
      <w:proofErr w:type="spellEnd"/>
      <w:r w:rsidRPr="00D964E6">
        <w:rPr>
          <w:bCs/>
        </w:rPr>
        <w:t xml:space="preserve"> 10 </w:t>
      </w:r>
      <w:proofErr w:type="spellStart"/>
      <w:r w:rsidRPr="00D964E6">
        <w:rPr>
          <w:bCs/>
        </w:rPr>
        <w:t>ბიჭი</w:t>
      </w:r>
      <w:proofErr w:type="spellEnd"/>
      <w:r w:rsidRPr="00D964E6">
        <w:rPr>
          <w:bCs/>
        </w:rPr>
        <w:t>;</w:t>
      </w:r>
    </w:p>
    <w:p w14:paraId="020F08DE"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კულტურულ-შემეცნებითი</w:t>
      </w:r>
      <w:proofErr w:type="spellEnd"/>
      <w:r w:rsidRPr="00D964E6">
        <w:rPr>
          <w:bCs/>
        </w:rPr>
        <w:t xml:space="preserve"> </w:t>
      </w:r>
      <w:proofErr w:type="spellStart"/>
      <w:r w:rsidRPr="00D964E6">
        <w:rPr>
          <w:bCs/>
        </w:rPr>
        <w:t>ტური</w:t>
      </w:r>
      <w:proofErr w:type="spellEnd"/>
      <w:r w:rsidRPr="00D964E6">
        <w:rPr>
          <w:bCs/>
        </w:rPr>
        <w:t xml:space="preserve"> </w:t>
      </w:r>
      <w:proofErr w:type="spellStart"/>
      <w:proofErr w:type="gramStart"/>
      <w:r w:rsidRPr="00D964E6">
        <w:rPr>
          <w:bCs/>
        </w:rPr>
        <w:t>თბილისში</w:t>
      </w:r>
      <w:proofErr w:type="spellEnd"/>
      <w:r w:rsidRPr="00D964E6">
        <w:rPr>
          <w:bCs/>
        </w:rPr>
        <w:t>“ -</w:t>
      </w:r>
      <w:proofErr w:type="gramEnd"/>
      <w:r w:rsidRPr="00D964E6">
        <w:rPr>
          <w:bCs/>
        </w:rPr>
        <w:t xml:space="preserve"> </w:t>
      </w:r>
      <w:proofErr w:type="spellStart"/>
      <w:r w:rsidRPr="00D964E6">
        <w:rPr>
          <w:bCs/>
        </w:rPr>
        <w:t>განხორციელდა</w:t>
      </w:r>
      <w:proofErr w:type="spellEnd"/>
      <w:r w:rsidRPr="00D964E6">
        <w:rPr>
          <w:bCs/>
        </w:rPr>
        <w:t xml:space="preserve"> </w:t>
      </w:r>
      <w:proofErr w:type="spellStart"/>
      <w:r w:rsidRPr="00D964E6">
        <w:rPr>
          <w:bCs/>
        </w:rPr>
        <w:t>არასამთავრობო</w:t>
      </w:r>
      <w:proofErr w:type="spellEnd"/>
      <w:r w:rsidRPr="00D964E6">
        <w:rPr>
          <w:bCs/>
        </w:rPr>
        <w:t xml:space="preserve"> </w:t>
      </w:r>
      <w:proofErr w:type="spellStart"/>
      <w:r w:rsidRPr="00D964E6">
        <w:rPr>
          <w:bCs/>
        </w:rPr>
        <w:t>ორგანიზაცია</w:t>
      </w:r>
      <w:proofErr w:type="spellEnd"/>
      <w:r w:rsidRPr="00D964E6">
        <w:rPr>
          <w:bCs/>
        </w:rPr>
        <w:t xml:space="preserve"> „CIDA“-ს </w:t>
      </w:r>
      <w:proofErr w:type="spellStart"/>
      <w:r w:rsidRPr="00D964E6">
        <w:rPr>
          <w:bCs/>
        </w:rPr>
        <w:t>ფინანსური</w:t>
      </w:r>
      <w:proofErr w:type="spellEnd"/>
      <w:r w:rsidRPr="00D964E6">
        <w:rPr>
          <w:bCs/>
        </w:rPr>
        <w:t xml:space="preserve"> </w:t>
      </w:r>
      <w:proofErr w:type="spellStart"/>
      <w:r w:rsidRPr="00D964E6">
        <w:rPr>
          <w:bCs/>
        </w:rPr>
        <w:t>მხარდაჭერით</w:t>
      </w:r>
      <w:proofErr w:type="spellEnd"/>
      <w:r w:rsidRPr="00D964E6">
        <w:rPr>
          <w:bCs/>
        </w:rPr>
        <w:t xml:space="preserve">, </w:t>
      </w:r>
      <w:proofErr w:type="spellStart"/>
      <w:r w:rsidRPr="00D964E6">
        <w:rPr>
          <w:bCs/>
        </w:rPr>
        <w:t>გასვლითი</w:t>
      </w:r>
      <w:proofErr w:type="spellEnd"/>
      <w:r w:rsidRPr="00D964E6">
        <w:rPr>
          <w:bCs/>
        </w:rPr>
        <w:t xml:space="preserve"> </w:t>
      </w:r>
      <w:proofErr w:type="spellStart"/>
      <w:r w:rsidRPr="00D964E6">
        <w:rPr>
          <w:bCs/>
        </w:rPr>
        <w:t>ტურს</w:t>
      </w:r>
      <w:proofErr w:type="spellEnd"/>
      <w:r w:rsidRPr="00D964E6">
        <w:rPr>
          <w:bCs/>
        </w:rPr>
        <w:t xml:space="preserve"> </w:t>
      </w:r>
      <w:proofErr w:type="spellStart"/>
      <w:r w:rsidRPr="00D964E6">
        <w:rPr>
          <w:bCs/>
        </w:rPr>
        <w:t>თბილისის</w:t>
      </w:r>
      <w:proofErr w:type="spellEnd"/>
      <w:r w:rsidRPr="00D964E6">
        <w:rPr>
          <w:bCs/>
        </w:rPr>
        <w:t xml:space="preserve"> </w:t>
      </w:r>
      <w:proofErr w:type="spellStart"/>
      <w:r w:rsidRPr="00D964E6">
        <w:rPr>
          <w:bCs/>
        </w:rPr>
        <w:t>ძველ</w:t>
      </w:r>
      <w:proofErr w:type="spellEnd"/>
      <w:r w:rsidRPr="00D964E6">
        <w:rPr>
          <w:bCs/>
        </w:rPr>
        <w:t xml:space="preserve">, </w:t>
      </w:r>
      <w:proofErr w:type="spellStart"/>
      <w:r w:rsidRPr="00D964E6">
        <w:rPr>
          <w:bCs/>
        </w:rPr>
        <w:t>ისტორიულ</w:t>
      </w:r>
      <w:proofErr w:type="spellEnd"/>
      <w:r w:rsidRPr="00D964E6">
        <w:rPr>
          <w:bCs/>
        </w:rPr>
        <w:t xml:space="preserve"> </w:t>
      </w:r>
      <w:proofErr w:type="spellStart"/>
      <w:r w:rsidRPr="00D964E6">
        <w:rPr>
          <w:bCs/>
        </w:rPr>
        <w:t>ნაწილში</w:t>
      </w:r>
      <w:proofErr w:type="spellEnd"/>
      <w:r w:rsidRPr="00D964E6">
        <w:rPr>
          <w:bCs/>
        </w:rPr>
        <w:t xml:space="preserve"> </w:t>
      </w:r>
      <w:proofErr w:type="spellStart"/>
      <w:r w:rsidRPr="00D964E6">
        <w:rPr>
          <w:bCs/>
        </w:rPr>
        <w:t>გიდის</w:t>
      </w:r>
      <w:proofErr w:type="spellEnd"/>
      <w:r w:rsidRPr="00D964E6">
        <w:rPr>
          <w:bCs/>
        </w:rPr>
        <w:t xml:space="preserve"> </w:t>
      </w:r>
      <w:proofErr w:type="spellStart"/>
      <w:r w:rsidRPr="00D964E6">
        <w:rPr>
          <w:bCs/>
        </w:rPr>
        <w:t>თანხლებით</w:t>
      </w:r>
      <w:proofErr w:type="spellEnd"/>
      <w:r w:rsidRPr="00D964E6">
        <w:rPr>
          <w:bCs/>
        </w:rPr>
        <w:t xml:space="preserve">. </w:t>
      </w:r>
      <w:proofErr w:type="spellStart"/>
      <w:r w:rsidRPr="00D964E6">
        <w:rPr>
          <w:bCs/>
        </w:rPr>
        <w:t>ბენეფიციარებმა</w:t>
      </w:r>
      <w:proofErr w:type="spellEnd"/>
      <w:r w:rsidRPr="00D964E6">
        <w:rPr>
          <w:bCs/>
        </w:rPr>
        <w:t xml:space="preserve"> </w:t>
      </w:r>
      <w:proofErr w:type="spellStart"/>
      <w:r w:rsidRPr="00D964E6">
        <w:rPr>
          <w:bCs/>
        </w:rPr>
        <w:t>მოისმინეს</w:t>
      </w:r>
      <w:proofErr w:type="spellEnd"/>
      <w:r w:rsidRPr="00D964E6">
        <w:rPr>
          <w:bCs/>
        </w:rPr>
        <w:t xml:space="preserve"> </w:t>
      </w:r>
      <w:proofErr w:type="spellStart"/>
      <w:r w:rsidRPr="00D964E6">
        <w:rPr>
          <w:bCs/>
        </w:rPr>
        <w:t>ისტორიები</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შენობა-ნაგებობის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მიიღეს</w:t>
      </w:r>
      <w:proofErr w:type="spellEnd"/>
      <w:r w:rsidRPr="00D964E6">
        <w:rPr>
          <w:bCs/>
        </w:rPr>
        <w:t xml:space="preserve"> </w:t>
      </w:r>
      <w:proofErr w:type="spellStart"/>
      <w:r w:rsidRPr="00D964E6">
        <w:rPr>
          <w:bCs/>
        </w:rPr>
        <w:t>ინფორმაცია</w:t>
      </w:r>
      <w:proofErr w:type="spellEnd"/>
      <w:r w:rsidRPr="00D964E6">
        <w:rPr>
          <w:bCs/>
        </w:rPr>
        <w:t xml:space="preserve"> XIX-XX </w:t>
      </w:r>
      <w:proofErr w:type="spellStart"/>
      <w:r w:rsidRPr="00D964E6">
        <w:rPr>
          <w:bCs/>
        </w:rPr>
        <w:t>სს</w:t>
      </w:r>
      <w:proofErr w:type="spellEnd"/>
      <w:r w:rsidRPr="00D964E6">
        <w:rPr>
          <w:bCs/>
        </w:rPr>
        <w:t xml:space="preserve">. </w:t>
      </w:r>
      <w:proofErr w:type="spellStart"/>
      <w:r w:rsidRPr="00D964E6">
        <w:rPr>
          <w:bCs/>
        </w:rPr>
        <w:t>თბილისში</w:t>
      </w:r>
      <w:proofErr w:type="spellEnd"/>
      <w:r w:rsidRPr="00D964E6">
        <w:rPr>
          <w:bCs/>
        </w:rPr>
        <w:t xml:space="preserve"> </w:t>
      </w:r>
      <w:proofErr w:type="spellStart"/>
      <w:r w:rsidRPr="00D964E6">
        <w:rPr>
          <w:bCs/>
        </w:rPr>
        <w:t>არებული</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ტრადიციების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დაათვალიერეს</w:t>
      </w:r>
      <w:proofErr w:type="spellEnd"/>
      <w:r w:rsidRPr="00D964E6">
        <w:rPr>
          <w:bCs/>
        </w:rPr>
        <w:t xml:space="preserve"> </w:t>
      </w:r>
      <w:proofErr w:type="spellStart"/>
      <w:r w:rsidRPr="00D964E6">
        <w:rPr>
          <w:bCs/>
        </w:rPr>
        <w:t>თბილისის</w:t>
      </w:r>
      <w:proofErr w:type="spellEnd"/>
      <w:r w:rsidRPr="00D964E6">
        <w:rPr>
          <w:bCs/>
        </w:rPr>
        <w:t xml:space="preserve"> </w:t>
      </w:r>
      <w:proofErr w:type="spellStart"/>
      <w:r w:rsidRPr="00D964E6">
        <w:rPr>
          <w:bCs/>
        </w:rPr>
        <w:t>ოპერისა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ბალეტის</w:t>
      </w:r>
      <w:proofErr w:type="spellEnd"/>
      <w:r w:rsidRPr="00D964E6">
        <w:rPr>
          <w:bCs/>
        </w:rPr>
        <w:t xml:space="preserve"> </w:t>
      </w:r>
      <w:proofErr w:type="spellStart"/>
      <w:r w:rsidRPr="00D964E6">
        <w:rPr>
          <w:bCs/>
        </w:rPr>
        <w:t>თეატრი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სახვითი</w:t>
      </w:r>
      <w:proofErr w:type="spellEnd"/>
      <w:r w:rsidRPr="00D964E6">
        <w:rPr>
          <w:bCs/>
        </w:rPr>
        <w:t xml:space="preserve"> </w:t>
      </w:r>
      <w:proofErr w:type="spellStart"/>
      <w:r w:rsidRPr="00D964E6">
        <w:rPr>
          <w:bCs/>
        </w:rPr>
        <w:t>ხელოვნების</w:t>
      </w:r>
      <w:proofErr w:type="spellEnd"/>
      <w:r w:rsidRPr="00D964E6">
        <w:rPr>
          <w:bCs/>
        </w:rPr>
        <w:t xml:space="preserve"> </w:t>
      </w:r>
      <w:proofErr w:type="spellStart"/>
      <w:r w:rsidRPr="00D964E6">
        <w:rPr>
          <w:bCs/>
        </w:rPr>
        <w:t>მუზეუმი</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იყო</w:t>
      </w:r>
      <w:proofErr w:type="spellEnd"/>
      <w:r w:rsidRPr="00D964E6">
        <w:rPr>
          <w:bCs/>
        </w:rPr>
        <w:t xml:space="preserve"> 51 </w:t>
      </w:r>
      <w:proofErr w:type="spellStart"/>
      <w:r w:rsidRPr="00D964E6">
        <w:rPr>
          <w:bCs/>
        </w:rPr>
        <w:t>ბენეფიციარი</w:t>
      </w:r>
      <w:proofErr w:type="spellEnd"/>
      <w:r w:rsidRPr="00D964E6">
        <w:rPr>
          <w:bCs/>
        </w:rPr>
        <w:t xml:space="preserve"> (24 </w:t>
      </w:r>
      <w:proofErr w:type="spellStart"/>
      <w:r w:rsidRPr="00D964E6">
        <w:rPr>
          <w:bCs/>
        </w:rPr>
        <w:t>გოგო</w:t>
      </w:r>
      <w:proofErr w:type="spellEnd"/>
      <w:r w:rsidRPr="00D964E6">
        <w:rPr>
          <w:bCs/>
        </w:rPr>
        <w:t xml:space="preserve">, 27 </w:t>
      </w:r>
      <w:proofErr w:type="spellStart"/>
      <w:r w:rsidRPr="00D964E6">
        <w:rPr>
          <w:bCs/>
        </w:rPr>
        <w:t>ბიჭი</w:t>
      </w:r>
      <w:proofErr w:type="spellEnd"/>
      <w:r w:rsidRPr="00D964E6">
        <w:rPr>
          <w:bCs/>
        </w:rPr>
        <w:t>);</w:t>
      </w:r>
    </w:p>
    <w:p w14:paraId="15D3D869"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ვიზიტები</w:t>
      </w:r>
      <w:proofErr w:type="spellEnd"/>
      <w:r w:rsidRPr="00D964E6">
        <w:rPr>
          <w:bCs/>
        </w:rPr>
        <w:t xml:space="preserve"> </w:t>
      </w:r>
      <w:proofErr w:type="spellStart"/>
      <w:r w:rsidRPr="00D964E6">
        <w:rPr>
          <w:bCs/>
        </w:rPr>
        <w:t>თეატრსა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კინოში</w:t>
      </w:r>
      <w:proofErr w:type="spellEnd"/>
      <w:r w:rsidRPr="00D964E6">
        <w:rPr>
          <w:bCs/>
        </w:rPr>
        <w:t xml:space="preserve"> − </w:t>
      </w:r>
      <w:proofErr w:type="spellStart"/>
      <w:r w:rsidRPr="00D964E6">
        <w:rPr>
          <w:bCs/>
        </w:rPr>
        <w:t>ჩატარდა</w:t>
      </w:r>
      <w:proofErr w:type="spellEnd"/>
      <w:r w:rsidRPr="00D964E6">
        <w:rPr>
          <w:bCs/>
        </w:rPr>
        <w:t xml:space="preserve"> </w:t>
      </w:r>
      <w:proofErr w:type="spellStart"/>
      <w:r w:rsidRPr="00D964E6">
        <w:rPr>
          <w:bCs/>
        </w:rPr>
        <w:t>სამი</w:t>
      </w:r>
      <w:proofErr w:type="spellEnd"/>
      <w:r w:rsidRPr="00D964E6">
        <w:rPr>
          <w:bCs/>
        </w:rPr>
        <w:t xml:space="preserve"> </w:t>
      </w:r>
      <w:proofErr w:type="spellStart"/>
      <w:r w:rsidRPr="00D964E6">
        <w:rPr>
          <w:bCs/>
        </w:rPr>
        <w:t>ვიზიტი</w:t>
      </w:r>
      <w:proofErr w:type="spellEnd"/>
      <w:r w:rsidRPr="00D964E6">
        <w:rPr>
          <w:bCs/>
        </w:rPr>
        <w:t xml:space="preserve"> </w:t>
      </w:r>
      <w:proofErr w:type="spellStart"/>
      <w:r w:rsidRPr="00D964E6">
        <w:rPr>
          <w:bCs/>
        </w:rPr>
        <w:t>თეატრსა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კინოში</w:t>
      </w:r>
      <w:proofErr w:type="spellEnd"/>
      <w:r w:rsidRPr="00D964E6">
        <w:rPr>
          <w:bCs/>
        </w:rPr>
        <w:t xml:space="preserve"> (</w:t>
      </w:r>
      <w:proofErr w:type="spellStart"/>
      <w:r w:rsidRPr="00D964E6">
        <w:rPr>
          <w:bCs/>
        </w:rPr>
        <w:t>პანტომიმის</w:t>
      </w:r>
      <w:proofErr w:type="spellEnd"/>
      <w:r w:rsidRPr="00D964E6">
        <w:rPr>
          <w:bCs/>
        </w:rPr>
        <w:t xml:space="preserve"> </w:t>
      </w:r>
      <w:proofErr w:type="spellStart"/>
      <w:r w:rsidRPr="00D964E6">
        <w:rPr>
          <w:bCs/>
        </w:rPr>
        <w:t>თეატრი</w:t>
      </w:r>
      <w:proofErr w:type="spellEnd"/>
      <w:r w:rsidRPr="00D964E6">
        <w:rPr>
          <w:bCs/>
        </w:rPr>
        <w:t xml:space="preserve">, </w:t>
      </w:r>
      <w:proofErr w:type="spellStart"/>
      <w:r w:rsidRPr="00D964E6">
        <w:rPr>
          <w:bCs/>
        </w:rPr>
        <w:t>რუსთაველის</w:t>
      </w:r>
      <w:proofErr w:type="spellEnd"/>
      <w:r w:rsidRPr="00D964E6">
        <w:rPr>
          <w:bCs/>
        </w:rPr>
        <w:t xml:space="preserve"> </w:t>
      </w:r>
      <w:proofErr w:type="spellStart"/>
      <w:r w:rsidRPr="00D964E6">
        <w:rPr>
          <w:bCs/>
        </w:rPr>
        <w:t>თეატრი</w:t>
      </w:r>
      <w:proofErr w:type="spellEnd"/>
      <w:r w:rsidRPr="00D964E6">
        <w:rPr>
          <w:bCs/>
        </w:rPr>
        <w:t xml:space="preserve">, </w:t>
      </w:r>
      <w:proofErr w:type="spellStart"/>
      <w:r w:rsidRPr="00D964E6">
        <w:rPr>
          <w:bCs/>
        </w:rPr>
        <w:t>მუსკომედია</w:t>
      </w:r>
      <w:proofErr w:type="spellEnd"/>
      <w:r w:rsidRPr="00D964E6">
        <w:rPr>
          <w:bCs/>
        </w:rPr>
        <w:t xml:space="preserve">). </w:t>
      </w:r>
      <w:proofErr w:type="spellStart"/>
      <w:r w:rsidRPr="00D964E6">
        <w:rPr>
          <w:bCs/>
        </w:rPr>
        <w:t>ღონისძიებას</w:t>
      </w:r>
      <w:proofErr w:type="spellEnd"/>
      <w:r w:rsidRPr="00D964E6">
        <w:rPr>
          <w:bCs/>
        </w:rPr>
        <w:t xml:space="preserve"> </w:t>
      </w:r>
      <w:proofErr w:type="spellStart"/>
      <w:r w:rsidRPr="00D964E6">
        <w:rPr>
          <w:bCs/>
        </w:rPr>
        <w:t>დაესწრო</w:t>
      </w:r>
      <w:proofErr w:type="spellEnd"/>
      <w:r w:rsidRPr="00D964E6">
        <w:rPr>
          <w:bCs/>
        </w:rPr>
        <w:t xml:space="preserve"> 21 </w:t>
      </w:r>
      <w:proofErr w:type="spellStart"/>
      <w:r w:rsidRPr="00D964E6">
        <w:rPr>
          <w:bCs/>
        </w:rPr>
        <w:t>ბენეფიციარი</w:t>
      </w:r>
      <w:proofErr w:type="spellEnd"/>
      <w:r w:rsidRPr="00D964E6">
        <w:rPr>
          <w:bCs/>
        </w:rPr>
        <w:t xml:space="preserve"> (16 </w:t>
      </w:r>
      <w:proofErr w:type="spellStart"/>
      <w:r w:rsidRPr="00D964E6">
        <w:rPr>
          <w:bCs/>
        </w:rPr>
        <w:t>გოგო</w:t>
      </w:r>
      <w:proofErr w:type="spellEnd"/>
      <w:r w:rsidRPr="00D964E6">
        <w:rPr>
          <w:bCs/>
        </w:rPr>
        <w:t xml:space="preserve">, 5 </w:t>
      </w:r>
      <w:proofErr w:type="spellStart"/>
      <w:r w:rsidRPr="00D964E6">
        <w:rPr>
          <w:bCs/>
        </w:rPr>
        <w:t>ბიჭი</w:t>
      </w:r>
      <w:proofErr w:type="spellEnd"/>
      <w:r w:rsidRPr="00D964E6">
        <w:rPr>
          <w:bCs/>
        </w:rPr>
        <w:t>);</w:t>
      </w:r>
    </w:p>
    <w:p w14:paraId="7B21EA9E"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ლიტერატურული</w:t>
      </w:r>
      <w:proofErr w:type="spellEnd"/>
      <w:r w:rsidRPr="00D964E6">
        <w:rPr>
          <w:bCs/>
        </w:rPr>
        <w:t xml:space="preserve"> </w:t>
      </w:r>
      <w:proofErr w:type="spellStart"/>
      <w:r w:rsidRPr="00D964E6">
        <w:rPr>
          <w:bCs/>
        </w:rPr>
        <w:t>მასტერკლასი</w:t>
      </w:r>
      <w:proofErr w:type="spellEnd"/>
      <w:r w:rsidRPr="00D964E6">
        <w:rPr>
          <w:bCs/>
        </w:rPr>
        <w:t xml:space="preserve"> </w:t>
      </w:r>
      <w:proofErr w:type="spellStart"/>
      <w:r w:rsidRPr="00D964E6">
        <w:rPr>
          <w:bCs/>
        </w:rPr>
        <w:t>მანანა</w:t>
      </w:r>
      <w:proofErr w:type="spellEnd"/>
      <w:r w:rsidRPr="00D964E6">
        <w:rPr>
          <w:bCs/>
        </w:rPr>
        <w:t xml:space="preserve"> </w:t>
      </w:r>
      <w:proofErr w:type="spellStart"/>
      <w:proofErr w:type="gramStart"/>
      <w:r w:rsidRPr="00D964E6">
        <w:rPr>
          <w:bCs/>
        </w:rPr>
        <w:t>ბეგიაშვილთან</w:t>
      </w:r>
      <w:proofErr w:type="spellEnd"/>
      <w:r w:rsidRPr="00D964E6">
        <w:rPr>
          <w:bCs/>
        </w:rPr>
        <w:t>“ -</w:t>
      </w:r>
      <w:proofErr w:type="gramEnd"/>
      <w:r w:rsidRPr="00D964E6">
        <w:rPr>
          <w:bCs/>
        </w:rPr>
        <w:t xml:space="preserve"> </w:t>
      </w:r>
      <w:proofErr w:type="spellStart"/>
      <w:r w:rsidRPr="00D964E6">
        <w:rPr>
          <w:bCs/>
        </w:rPr>
        <w:t>ხორციელდებებოდა</w:t>
      </w:r>
      <w:proofErr w:type="spellEnd"/>
      <w:r w:rsidRPr="00D964E6">
        <w:rPr>
          <w:bCs/>
        </w:rPr>
        <w:t xml:space="preserve"> </w:t>
      </w:r>
      <w:proofErr w:type="spellStart"/>
      <w:r w:rsidRPr="00D964E6">
        <w:rPr>
          <w:bCs/>
        </w:rPr>
        <w:t>არასამთავრობო</w:t>
      </w:r>
      <w:proofErr w:type="spellEnd"/>
      <w:r w:rsidRPr="00D964E6">
        <w:rPr>
          <w:bCs/>
        </w:rPr>
        <w:t xml:space="preserve"> </w:t>
      </w:r>
      <w:proofErr w:type="spellStart"/>
      <w:r w:rsidRPr="00D964E6">
        <w:rPr>
          <w:bCs/>
        </w:rPr>
        <w:t>ორგანიზაცია</w:t>
      </w:r>
      <w:proofErr w:type="spellEnd"/>
      <w:r w:rsidRPr="00D964E6">
        <w:rPr>
          <w:bCs/>
        </w:rPr>
        <w:t xml:space="preserve"> „CIDA“-ს </w:t>
      </w:r>
      <w:proofErr w:type="spellStart"/>
      <w:r w:rsidRPr="00D964E6">
        <w:rPr>
          <w:bCs/>
        </w:rPr>
        <w:t>მხარდაჭერით</w:t>
      </w:r>
      <w:proofErr w:type="spellEnd"/>
      <w:r w:rsidRPr="00D964E6">
        <w:rPr>
          <w:bCs/>
        </w:rPr>
        <w:t xml:space="preserve">. </w:t>
      </w:r>
      <w:proofErr w:type="spellStart"/>
      <w:r w:rsidRPr="00D964E6">
        <w:rPr>
          <w:bCs/>
        </w:rPr>
        <w:t>შედგა</w:t>
      </w:r>
      <w:proofErr w:type="spellEnd"/>
      <w:r w:rsidRPr="00D964E6">
        <w:rPr>
          <w:bCs/>
        </w:rPr>
        <w:t xml:space="preserve"> 3 </w:t>
      </w:r>
      <w:proofErr w:type="spellStart"/>
      <w:r w:rsidRPr="00D964E6">
        <w:rPr>
          <w:bCs/>
        </w:rPr>
        <w:t>შეხვედრა</w:t>
      </w:r>
      <w:proofErr w:type="spellEnd"/>
      <w:r w:rsidRPr="00D964E6">
        <w:rPr>
          <w:bCs/>
        </w:rPr>
        <w:t xml:space="preserve">, </w:t>
      </w:r>
      <w:proofErr w:type="spellStart"/>
      <w:r w:rsidRPr="00D964E6">
        <w:rPr>
          <w:bCs/>
        </w:rPr>
        <w:t>დაესწრო</w:t>
      </w:r>
      <w:proofErr w:type="spellEnd"/>
      <w:r w:rsidRPr="00D964E6">
        <w:rPr>
          <w:bCs/>
        </w:rPr>
        <w:t xml:space="preserve"> 34 </w:t>
      </w:r>
      <w:proofErr w:type="spellStart"/>
      <w:r w:rsidRPr="00D964E6">
        <w:rPr>
          <w:bCs/>
        </w:rPr>
        <w:t>ბენეფიციარი</w:t>
      </w:r>
      <w:proofErr w:type="spellEnd"/>
      <w:r w:rsidRPr="00D964E6">
        <w:rPr>
          <w:bCs/>
        </w:rPr>
        <w:t xml:space="preserve"> (24 </w:t>
      </w:r>
      <w:proofErr w:type="spellStart"/>
      <w:proofErr w:type="gramStart"/>
      <w:r w:rsidRPr="00D964E6">
        <w:rPr>
          <w:bCs/>
        </w:rPr>
        <w:t>გოგო</w:t>
      </w:r>
      <w:proofErr w:type="spellEnd"/>
      <w:r w:rsidRPr="00D964E6">
        <w:rPr>
          <w:bCs/>
        </w:rPr>
        <w:t>,  10</w:t>
      </w:r>
      <w:proofErr w:type="gramEnd"/>
      <w:r w:rsidRPr="00D964E6">
        <w:rPr>
          <w:bCs/>
        </w:rPr>
        <w:t xml:space="preserve"> </w:t>
      </w:r>
      <w:proofErr w:type="spellStart"/>
      <w:r w:rsidRPr="00D964E6">
        <w:rPr>
          <w:bCs/>
        </w:rPr>
        <w:t>ბიჭი</w:t>
      </w:r>
      <w:proofErr w:type="spellEnd"/>
      <w:r w:rsidRPr="00D964E6">
        <w:rPr>
          <w:bCs/>
        </w:rPr>
        <w:t>);</w:t>
      </w:r>
    </w:p>
    <w:p w14:paraId="5F32A243"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შეხვედრა</w:t>
      </w:r>
      <w:proofErr w:type="spellEnd"/>
      <w:r w:rsidRPr="00D964E6">
        <w:rPr>
          <w:bCs/>
        </w:rPr>
        <w:t xml:space="preserve"> </w:t>
      </w:r>
      <w:proofErr w:type="spellStart"/>
      <w:r w:rsidRPr="00D964E6">
        <w:rPr>
          <w:bCs/>
        </w:rPr>
        <w:t>მწერალთან</w:t>
      </w:r>
      <w:proofErr w:type="spellEnd"/>
      <w:r w:rsidRPr="00D964E6">
        <w:rPr>
          <w:bCs/>
        </w:rPr>
        <w:t xml:space="preserve"> - </w:t>
      </w:r>
      <w:proofErr w:type="spellStart"/>
      <w:r w:rsidRPr="00D964E6">
        <w:rPr>
          <w:bCs/>
        </w:rPr>
        <w:t>არასამთავრობო</w:t>
      </w:r>
      <w:proofErr w:type="spellEnd"/>
      <w:r w:rsidRPr="00D964E6">
        <w:rPr>
          <w:bCs/>
        </w:rPr>
        <w:t xml:space="preserve"> </w:t>
      </w:r>
      <w:proofErr w:type="spellStart"/>
      <w:r w:rsidRPr="00D964E6">
        <w:rPr>
          <w:bCs/>
        </w:rPr>
        <w:t>ორგანიზაცია</w:t>
      </w:r>
      <w:proofErr w:type="spellEnd"/>
      <w:r w:rsidRPr="00D964E6">
        <w:rPr>
          <w:bCs/>
        </w:rPr>
        <w:t xml:space="preserve"> „</w:t>
      </w:r>
      <w:proofErr w:type="gramStart"/>
      <w:r w:rsidRPr="00D964E6">
        <w:rPr>
          <w:bCs/>
        </w:rPr>
        <w:t>CIDA“</w:t>
      </w:r>
      <w:proofErr w:type="gramEnd"/>
      <w:r w:rsidRPr="00D964E6">
        <w:rPr>
          <w:bCs/>
        </w:rPr>
        <w:t xml:space="preserve">-ს </w:t>
      </w:r>
      <w:proofErr w:type="spellStart"/>
      <w:r w:rsidRPr="00D964E6">
        <w:rPr>
          <w:bCs/>
        </w:rPr>
        <w:t>მხარდაჭერით</w:t>
      </w:r>
      <w:proofErr w:type="spellEnd"/>
      <w:r w:rsidRPr="00D964E6">
        <w:rPr>
          <w:bCs/>
        </w:rPr>
        <w:t xml:space="preserve">. </w:t>
      </w:r>
      <w:proofErr w:type="spellStart"/>
      <w:r w:rsidRPr="00D964E6">
        <w:rPr>
          <w:bCs/>
        </w:rPr>
        <w:t>მწერალი</w:t>
      </w:r>
      <w:proofErr w:type="spellEnd"/>
      <w:r w:rsidRPr="00D964E6">
        <w:rPr>
          <w:bCs/>
        </w:rPr>
        <w:t xml:space="preserve"> </w:t>
      </w:r>
      <w:proofErr w:type="spellStart"/>
      <w:r w:rsidRPr="00D964E6">
        <w:rPr>
          <w:bCs/>
        </w:rPr>
        <w:t>ლუკა</w:t>
      </w:r>
      <w:proofErr w:type="spellEnd"/>
      <w:r w:rsidRPr="00D964E6">
        <w:rPr>
          <w:bCs/>
        </w:rPr>
        <w:t xml:space="preserve"> </w:t>
      </w:r>
      <w:proofErr w:type="spellStart"/>
      <w:r w:rsidRPr="00D964E6">
        <w:rPr>
          <w:bCs/>
        </w:rPr>
        <w:t>ბაქანიძე</w:t>
      </w:r>
      <w:proofErr w:type="spellEnd"/>
      <w:r w:rsidRPr="00D964E6">
        <w:rPr>
          <w:bCs/>
        </w:rPr>
        <w:t xml:space="preserve"> </w:t>
      </w:r>
      <w:proofErr w:type="spellStart"/>
      <w:r w:rsidRPr="00D964E6">
        <w:rPr>
          <w:bCs/>
        </w:rPr>
        <w:t>შეხვდა</w:t>
      </w:r>
      <w:proofErr w:type="spellEnd"/>
      <w:r w:rsidRPr="00D964E6">
        <w:rPr>
          <w:bCs/>
        </w:rPr>
        <w:t xml:space="preserve"> 14 </w:t>
      </w:r>
      <w:proofErr w:type="spellStart"/>
      <w:r w:rsidRPr="00D964E6">
        <w:rPr>
          <w:bCs/>
        </w:rPr>
        <w:t>ბენეფიციარს</w:t>
      </w:r>
      <w:proofErr w:type="spellEnd"/>
      <w:r w:rsidRPr="00D964E6">
        <w:rPr>
          <w:bCs/>
        </w:rPr>
        <w:t xml:space="preserve"> (12 </w:t>
      </w:r>
      <w:proofErr w:type="spellStart"/>
      <w:proofErr w:type="gramStart"/>
      <w:r w:rsidRPr="00D964E6">
        <w:rPr>
          <w:bCs/>
        </w:rPr>
        <w:t>გოგო</w:t>
      </w:r>
      <w:proofErr w:type="spellEnd"/>
      <w:r w:rsidRPr="00D964E6">
        <w:rPr>
          <w:bCs/>
        </w:rPr>
        <w:t>,  2</w:t>
      </w:r>
      <w:proofErr w:type="gramEnd"/>
      <w:r w:rsidRPr="00D964E6">
        <w:rPr>
          <w:bCs/>
        </w:rPr>
        <w:t xml:space="preserve"> </w:t>
      </w:r>
      <w:proofErr w:type="spellStart"/>
      <w:r w:rsidRPr="00D964E6">
        <w:rPr>
          <w:bCs/>
        </w:rPr>
        <w:t>ბიჭი</w:t>
      </w:r>
      <w:proofErr w:type="spellEnd"/>
      <w:r w:rsidRPr="00D964E6">
        <w:rPr>
          <w:bCs/>
        </w:rPr>
        <w:t xml:space="preserve">);  </w:t>
      </w:r>
    </w:p>
    <w:p w14:paraId="3487CFB7" w14:textId="77777777" w:rsidR="00B53665" w:rsidRPr="00D964E6" w:rsidRDefault="00B53665" w:rsidP="00E17365">
      <w:pPr>
        <w:pStyle w:val="abzacixml"/>
        <w:numPr>
          <w:ilvl w:val="0"/>
          <w:numId w:val="111"/>
        </w:numPr>
        <w:autoSpaceDE/>
        <w:autoSpaceDN/>
        <w:adjustRightInd/>
        <w:ind w:left="709" w:hanging="425"/>
        <w:rPr>
          <w:bCs/>
        </w:rPr>
      </w:pPr>
      <w:r w:rsidRPr="00D964E6">
        <w:rPr>
          <w:bCs/>
        </w:rPr>
        <w:t>„</w:t>
      </w:r>
      <w:proofErr w:type="spellStart"/>
      <w:r w:rsidRPr="00D964E6">
        <w:rPr>
          <w:bCs/>
        </w:rPr>
        <w:t>ბავშვთა</w:t>
      </w:r>
      <w:proofErr w:type="spellEnd"/>
      <w:r w:rsidRPr="00D964E6">
        <w:rPr>
          <w:bCs/>
        </w:rPr>
        <w:t xml:space="preserve"> </w:t>
      </w:r>
      <w:proofErr w:type="spellStart"/>
      <w:proofErr w:type="gramStart"/>
      <w:r w:rsidRPr="00D964E6">
        <w:rPr>
          <w:bCs/>
        </w:rPr>
        <w:t>უფლებები</w:t>
      </w:r>
      <w:proofErr w:type="spellEnd"/>
      <w:r w:rsidRPr="00D964E6">
        <w:rPr>
          <w:bCs/>
        </w:rPr>
        <w:t>“ -</w:t>
      </w:r>
      <w:proofErr w:type="gramEnd"/>
      <w:r w:rsidRPr="00D964E6">
        <w:rPr>
          <w:bCs/>
        </w:rPr>
        <w:t xml:space="preserve"> </w:t>
      </w:r>
      <w:proofErr w:type="spellStart"/>
      <w:r w:rsidRPr="00D964E6">
        <w:rPr>
          <w:bCs/>
        </w:rPr>
        <w:t>თბილისში</w:t>
      </w:r>
      <w:proofErr w:type="spellEnd"/>
      <w:r w:rsidRPr="00D964E6">
        <w:rPr>
          <w:bCs/>
        </w:rPr>
        <w:t xml:space="preserve"> </w:t>
      </w:r>
      <w:proofErr w:type="spellStart"/>
      <w:r w:rsidRPr="00D964E6">
        <w:rPr>
          <w:bCs/>
        </w:rPr>
        <w:t>მოქმედი</w:t>
      </w:r>
      <w:proofErr w:type="spellEnd"/>
      <w:r w:rsidRPr="00D964E6">
        <w:rPr>
          <w:bCs/>
        </w:rPr>
        <w:t xml:space="preserve"> </w:t>
      </w:r>
      <w:proofErr w:type="spellStart"/>
      <w:r w:rsidRPr="00D964E6">
        <w:rPr>
          <w:bCs/>
        </w:rPr>
        <w:t>მცირე</w:t>
      </w:r>
      <w:proofErr w:type="spellEnd"/>
      <w:r w:rsidRPr="00D964E6">
        <w:rPr>
          <w:bCs/>
        </w:rPr>
        <w:t xml:space="preserve"> </w:t>
      </w:r>
      <w:proofErr w:type="spellStart"/>
      <w:r w:rsidRPr="00D964E6">
        <w:rPr>
          <w:bCs/>
        </w:rPr>
        <w:t>საოჯახო</w:t>
      </w:r>
      <w:proofErr w:type="spellEnd"/>
      <w:r w:rsidRPr="00D964E6">
        <w:rPr>
          <w:bCs/>
        </w:rPr>
        <w:t xml:space="preserve"> </w:t>
      </w:r>
      <w:proofErr w:type="spellStart"/>
      <w:r w:rsidRPr="00D964E6">
        <w:rPr>
          <w:bCs/>
        </w:rPr>
        <w:t>ტიპის</w:t>
      </w:r>
      <w:proofErr w:type="spellEnd"/>
      <w:r w:rsidRPr="00D964E6">
        <w:rPr>
          <w:bCs/>
        </w:rPr>
        <w:t xml:space="preserve"> </w:t>
      </w:r>
      <w:proofErr w:type="spellStart"/>
      <w:r w:rsidRPr="00D964E6">
        <w:rPr>
          <w:bCs/>
        </w:rPr>
        <w:t>ბავშვთა</w:t>
      </w:r>
      <w:proofErr w:type="spellEnd"/>
      <w:r w:rsidRPr="00D964E6">
        <w:rPr>
          <w:bCs/>
        </w:rPr>
        <w:t xml:space="preserve"> </w:t>
      </w:r>
      <w:proofErr w:type="spellStart"/>
      <w:r w:rsidRPr="00D964E6">
        <w:rPr>
          <w:bCs/>
        </w:rPr>
        <w:t>სახლების</w:t>
      </w:r>
      <w:proofErr w:type="spellEnd"/>
      <w:r w:rsidRPr="00D964E6">
        <w:rPr>
          <w:bCs/>
        </w:rPr>
        <w:t xml:space="preserve"> </w:t>
      </w:r>
      <w:proofErr w:type="spellStart"/>
      <w:r w:rsidRPr="00D964E6">
        <w:rPr>
          <w:bCs/>
        </w:rPr>
        <w:t>ბენეფიციარებისთვის</w:t>
      </w:r>
      <w:proofErr w:type="spellEnd"/>
      <w:r w:rsidRPr="00D964E6">
        <w:rPr>
          <w:bCs/>
        </w:rPr>
        <w:t xml:space="preserve"> </w:t>
      </w:r>
      <w:proofErr w:type="spellStart"/>
      <w:r w:rsidRPr="00D964E6">
        <w:rPr>
          <w:bCs/>
        </w:rPr>
        <w:t>საკუთარი</w:t>
      </w:r>
      <w:proofErr w:type="spellEnd"/>
      <w:r w:rsidRPr="00D964E6">
        <w:rPr>
          <w:bCs/>
        </w:rPr>
        <w:t xml:space="preserve"> </w:t>
      </w:r>
      <w:proofErr w:type="spellStart"/>
      <w:r w:rsidRPr="00D964E6">
        <w:rPr>
          <w:bCs/>
        </w:rPr>
        <w:t>უფლებების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ცოდნის</w:t>
      </w:r>
      <w:proofErr w:type="spellEnd"/>
      <w:r w:rsidRPr="00D964E6">
        <w:rPr>
          <w:bCs/>
        </w:rPr>
        <w:t xml:space="preserve"> </w:t>
      </w:r>
      <w:proofErr w:type="spellStart"/>
      <w:r w:rsidRPr="00D964E6">
        <w:rPr>
          <w:bCs/>
        </w:rPr>
        <w:t>დონის</w:t>
      </w:r>
      <w:proofErr w:type="spellEnd"/>
      <w:r w:rsidRPr="00D964E6">
        <w:rPr>
          <w:bCs/>
        </w:rPr>
        <w:t xml:space="preserve"> </w:t>
      </w:r>
      <w:proofErr w:type="spellStart"/>
      <w:r w:rsidRPr="00D964E6">
        <w:rPr>
          <w:bCs/>
        </w:rPr>
        <w:t>ამაღლება</w:t>
      </w:r>
      <w:proofErr w:type="spellEnd"/>
      <w:r w:rsidRPr="00D964E6">
        <w:rPr>
          <w:bCs/>
        </w:rPr>
        <w:t xml:space="preserve">. </w:t>
      </w:r>
      <w:proofErr w:type="spellStart"/>
      <w:r w:rsidRPr="00D964E6">
        <w:rPr>
          <w:bCs/>
        </w:rPr>
        <w:t>ესწრებოდა</w:t>
      </w:r>
      <w:proofErr w:type="spellEnd"/>
      <w:r w:rsidRPr="00D964E6">
        <w:rPr>
          <w:bCs/>
        </w:rPr>
        <w:t xml:space="preserve"> 16 </w:t>
      </w:r>
      <w:proofErr w:type="spellStart"/>
      <w:r w:rsidRPr="00D964E6">
        <w:rPr>
          <w:bCs/>
        </w:rPr>
        <w:t>ბენეფიციარი</w:t>
      </w:r>
      <w:proofErr w:type="spellEnd"/>
      <w:r w:rsidRPr="00D964E6">
        <w:rPr>
          <w:bCs/>
        </w:rPr>
        <w:t xml:space="preserve"> (10 </w:t>
      </w:r>
      <w:proofErr w:type="spellStart"/>
      <w:proofErr w:type="gramStart"/>
      <w:r w:rsidRPr="00D964E6">
        <w:rPr>
          <w:bCs/>
        </w:rPr>
        <w:t>გოგო</w:t>
      </w:r>
      <w:proofErr w:type="spellEnd"/>
      <w:r w:rsidRPr="00D964E6">
        <w:rPr>
          <w:bCs/>
        </w:rPr>
        <w:t>,  6</w:t>
      </w:r>
      <w:proofErr w:type="gramEnd"/>
      <w:r w:rsidRPr="00D964E6">
        <w:rPr>
          <w:bCs/>
        </w:rPr>
        <w:t xml:space="preserve"> </w:t>
      </w:r>
      <w:proofErr w:type="spellStart"/>
      <w:r w:rsidRPr="00D964E6">
        <w:rPr>
          <w:bCs/>
        </w:rPr>
        <w:t>ბიჭი</w:t>
      </w:r>
      <w:proofErr w:type="spellEnd"/>
      <w:r w:rsidRPr="00D964E6">
        <w:rPr>
          <w:bCs/>
        </w:rPr>
        <w:t>);</w:t>
      </w:r>
    </w:p>
    <w:p w14:paraId="59385E1F"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სოციალური</w:t>
      </w:r>
      <w:proofErr w:type="spellEnd"/>
      <w:r w:rsidRPr="00D964E6">
        <w:rPr>
          <w:bCs/>
        </w:rPr>
        <w:t xml:space="preserve"> </w:t>
      </w:r>
      <w:proofErr w:type="spellStart"/>
      <w:r w:rsidRPr="00D964E6">
        <w:rPr>
          <w:bCs/>
        </w:rPr>
        <w:t>მუშაკის</w:t>
      </w:r>
      <w:proofErr w:type="spellEnd"/>
      <w:r w:rsidRPr="00D964E6">
        <w:rPr>
          <w:bCs/>
        </w:rPr>
        <w:t xml:space="preserve"> </w:t>
      </w:r>
      <w:proofErr w:type="spellStart"/>
      <w:r w:rsidRPr="00D964E6">
        <w:rPr>
          <w:bCs/>
        </w:rPr>
        <w:t>შეფასება</w:t>
      </w:r>
      <w:proofErr w:type="spellEnd"/>
      <w:r w:rsidRPr="00D964E6">
        <w:rPr>
          <w:bCs/>
        </w:rPr>
        <w:t>/</w:t>
      </w:r>
      <w:proofErr w:type="spellStart"/>
      <w:r w:rsidRPr="00D964E6">
        <w:rPr>
          <w:bCs/>
        </w:rPr>
        <w:t>კონსულტაცია</w:t>
      </w:r>
      <w:proofErr w:type="spellEnd"/>
      <w:r w:rsidRPr="00D964E6">
        <w:rPr>
          <w:bCs/>
        </w:rPr>
        <w:t xml:space="preserve"> - </w:t>
      </w:r>
      <w:proofErr w:type="spellStart"/>
      <w:r w:rsidRPr="00D964E6">
        <w:rPr>
          <w:bCs/>
        </w:rPr>
        <w:t>ინდივიდუალური</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მიიღო</w:t>
      </w:r>
      <w:proofErr w:type="spellEnd"/>
      <w:r w:rsidRPr="00D964E6">
        <w:rPr>
          <w:bCs/>
        </w:rPr>
        <w:t xml:space="preserve"> 20-მა </w:t>
      </w:r>
      <w:proofErr w:type="spellStart"/>
      <w:r w:rsidRPr="00D964E6">
        <w:rPr>
          <w:bCs/>
        </w:rPr>
        <w:t>ბენეფიციარმა</w:t>
      </w:r>
      <w:proofErr w:type="spellEnd"/>
      <w:r w:rsidRPr="00D964E6">
        <w:rPr>
          <w:bCs/>
        </w:rPr>
        <w:t xml:space="preserve"> (9 </w:t>
      </w:r>
      <w:proofErr w:type="spellStart"/>
      <w:r w:rsidRPr="00D964E6">
        <w:rPr>
          <w:bCs/>
        </w:rPr>
        <w:t>გოგო</w:t>
      </w:r>
      <w:proofErr w:type="spellEnd"/>
      <w:r w:rsidRPr="00D964E6">
        <w:rPr>
          <w:bCs/>
        </w:rPr>
        <w:t xml:space="preserve">, 11 </w:t>
      </w:r>
      <w:proofErr w:type="spellStart"/>
      <w:r w:rsidRPr="00D964E6">
        <w:rPr>
          <w:bCs/>
        </w:rPr>
        <w:t>ბიჭი</w:t>
      </w:r>
      <w:proofErr w:type="spellEnd"/>
      <w:r w:rsidRPr="00D964E6">
        <w:rPr>
          <w:bCs/>
        </w:rPr>
        <w:t xml:space="preserve">);  </w:t>
      </w:r>
    </w:p>
    <w:p w14:paraId="627F9F68"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ფსიქოლოგის</w:t>
      </w:r>
      <w:proofErr w:type="spellEnd"/>
      <w:r w:rsidRPr="00D964E6">
        <w:rPr>
          <w:bCs/>
        </w:rPr>
        <w:t xml:space="preserve"> </w:t>
      </w:r>
      <w:proofErr w:type="spellStart"/>
      <w:r w:rsidRPr="00D964E6">
        <w:rPr>
          <w:bCs/>
        </w:rPr>
        <w:t>შეფასება</w:t>
      </w:r>
      <w:proofErr w:type="spellEnd"/>
      <w:r w:rsidRPr="00D964E6">
        <w:rPr>
          <w:bCs/>
        </w:rPr>
        <w:t>/</w:t>
      </w:r>
      <w:proofErr w:type="spellStart"/>
      <w:r w:rsidRPr="00D964E6">
        <w:rPr>
          <w:bCs/>
        </w:rPr>
        <w:t>კონსულტირება</w:t>
      </w:r>
      <w:proofErr w:type="spellEnd"/>
      <w:r w:rsidRPr="00D964E6">
        <w:rPr>
          <w:bCs/>
        </w:rPr>
        <w:t xml:space="preserve"> - </w:t>
      </w:r>
      <w:proofErr w:type="spellStart"/>
      <w:r w:rsidRPr="00D964E6">
        <w:rPr>
          <w:bCs/>
        </w:rPr>
        <w:t>ინდივიდუალური</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მიიღო</w:t>
      </w:r>
      <w:proofErr w:type="spellEnd"/>
      <w:r w:rsidRPr="00D964E6">
        <w:rPr>
          <w:bCs/>
        </w:rPr>
        <w:t xml:space="preserve"> 24-მა </w:t>
      </w:r>
      <w:proofErr w:type="spellStart"/>
      <w:r w:rsidRPr="00D964E6">
        <w:rPr>
          <w:bCs/>
        </w:rPr>
        <w:t>ბენეფიციარმა</w:t>
      </w:r>
      <w:proofErr w:type="spellEnd"/>
      <w:r w:rsidRPr="00D964E6">
        <w:rPr>
          <w:bCs/>
        </w:rPr>
        <w:t xml:space="preserve"> (7 </w:t>
      </w:r>
      <w:proofErr w:type="spellStart"/>
      <w:r w:rsidRPr="00D964E6">
        <w:rPr>
          <w:bCs/>
        </w:rPr>
        <w:t>გოგო</w:t>
      </w:r>
      <w:proofErr w:type="spellEnd"/>
      <w:r w:rsidRPr="00D964E6">
        <w:rPr>
          <w:bCs/>
        </w:rPr>
        <w:t xml:space="preserve">, 17 </w:t>
      </w:r>
      <w:proofErr w:type="spellStart"/>
      <w:r w:rsidRPr="00D964E6">
        <w:rPr>
          <w:bCs/>
        </w:rPr>
        <w:t>ბიჭი</w:t>
      </w:r>
      <w:proofErr w:type="spellEnd"/>
      <w:r w:rsidRPr="00D964E6">
        <w:rPr>
          <w:bCs/>
        </w:rPr>
        <w:t xml:space="preserve">). </w:t>
      </w:r>
    </w:p>
    <w:p w14:paraId="551331F2"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შეხვედრა</w:t>
      </w:r>
      <w:proofErr w:type="spellEnd"/>
      <w:r w:rsidRPr="00D964E6">
        <w:rPr>
          <w:bCs/>
        </w:rPr>
        <w:t xml:space="preserve"> </w:t>
      </w:r>
      <w:proofErr w:type="spellStart"/>
      <w:r w:rsidRPr="00D964E6">
        <w:rPr>
          <w:bCs/>
        </w:rPr>
        <w:t>მოსწავლეებთან</w:t>
      </w:r>
      <w:proofErr w:type="spellEnd"/>
      <w:r w:rsidRPr="00D964E6">
        <w:rPr>
          <w:bCs/>
        </w:rPr>
        <w:t xml:space="preserve"> </w:t>
      </w:r>
      <w:proofErr w:type="spellStart"/>
      <w:r w:rsidRPr="00D964E6">
        <w:rPr>
          <w:bCs/>
        </w:rPr>
        <w:t>კიბერბულინგის</w:t>
      </w:r>
      <w:proofErr w:type="spellEnd"/>
      <w:r w:rsidRPr="00D964E6">
        <w:rPr>
          <w:bCs/>
        </w:rPr>
        <w:t xml:space="preserve"> </w:t>
      </w:r>
      <w:proofErr w:type="spellStart"/>
      <w:r w:rsidRPr="00D964E6">
        <w:rPr>
          <w:bCs/>
        </w:rPr>
        <w:t>საკითხზე</w:t>
      </w:r>
      <w:proofErr w:type="spellEnd"/>
      <w:r w:rsidRPr="00D964E6">
        <w:rPr>
          <w:bCs/>
        </w:rPr>
        <w:t xml:space="preserve"> - </w:t>
      </w:r>
      <w:proofErr w:type="spellStart"/>
      <w:r w:rsidRPr="00D964E6">
        <w:rPr>
          <w:bCs/>
        </w:rPr>
        <w:t>სკოლის</w:t>
      </w:r>
      <w:proofErr w:type="spellEnd"/>
      <w:r w:rsidRPr="00D964E6">
        <w:rPr>
          <w:bCs/>
        </w:rPr>
        <w:t xml:space="preserve"> </w:t>
      </w:r>
      <w:proofErr w:type="spellStart"/>
      <w:r w:rsidRPr="00D964E6">
        <w:rPr>
          <w:bCs/>
        </w:rPr>
        <w:t>მოსწავლეებისთვის</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მიწოდება</w:t>
      </w:r>
      <w:proofErr w:type="spellEnd"/>
      <w:r w:rsidRPr="00D964E6">
        <w:rPr>
          <w:bCs/>
        </w:rPr>
        <w:t xml:space="preserve"> </w:t>
      </w:r>
      <w:proofErr w:type="spellStart"/>
      <w:r w:rsidRPr="00D964E6">
        <w:rPr>
          <w:bCs/>
        </w:rPr>
        <w:t>ბულინგის</w:t>
      </w:r>
      <w:proofErr w:type="spellEnd"/>
      <w:r w:rsidRPr="00D964E6">
        <w:rPr>
          <w:bCs/>
        </w:rPr>
        <w:t xml:space="preserve"> </w:t>
      </w:r>
      <w:proofErr w:type="spellStart"/>
      <w:r w:rsidRPr="00D964E6">
        <w:rPr>
          <w:bCs/>
        </w:rPr>
        <w:t>კონკრეტული</w:t>
      </w:r>
      <w:proofErr w:type="spellEnd"/>
      <w:r w:rsidRPr="00D964E6">
        <w:rPr>
          <w:bCs/>
        </w:rPr>
        <w:t xml:space="preserve"> </w:t>
      </w:r>
      <w:proofErr w:type="spellStart"/>
      <w:r w:rsidRPr="00D964E6">
        <w:rPr>
          <w:bCs/>
        </w:rPr>
        <w:t>ფორმის</w:t>
      </w:r>
      <w:proofErr w:type="spellEnd"/>
      <w:r w:rsidRPr="00D964E6">
        <w:rPr>
          <w:bCs/>
        </w:rPr>
        <w:t xml:space="preserve">, </w:t>
      </w:r>
      <w:proofErr w:type="spellStart"/>
      <w:r w:rsidRPr="00D964E6">
        <w:rPr>
          <w:bCs/>
        </w:rPr>
        <w:t>კერძოდ</w:t>
      </w:r>
      <w:proofErr w:type="spellEnd"/>
      <w:r w:rsidRPr="00D964E6">
        <w:rPr>
          <w:bCs/>
        </w:rPr>
        <w:t xml:space="preserve">, </w:t>
      </w:r>
      <w:proofErr w:type="spellStart"/>
      <w:r w:rsidRPr="00D964E6">
        <w:rPr>
          <w:bCs/>
        </w:rPr>
        <w:t>კიბერბულინგის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ბავშვებისთვის</w:t>
      </w:r>
      <w:proofErr w:type="spellEnd"/>
      <w:r w:rsidRPr="00D964E6">
        <w:rPr>
          <w:bCs/>
        </w:rPr>
        <w:t xml:space="preserve"> </w:t>
      </w:r>
      <w:proofErr w:type="spellStart"/>
      <w:r w:rsidRPr="00D964E6">
        <w:rPr>
          <w:bCs/>
        </w:rPr>
        <w:t>მისგან</w:t>
      </w:r>
      <w:proofErr w:type="spellEnd"/>
      <w:r w:rsidRPr="00D964E6">
        <w:rPr>
          <w:bCs/>
        </w:rPr>
        <w:t xml:space="preserve"> </w:t>
      </w:r>
      <w:proofErr w:type="spellStart"/>
      <w:r w:rsidRPr="00D964E6">
        <w:rPr>
          <w:bCs/>
        </w:rPr>
        <w:t>თავდაცვის</w:t>
      </w:r>
      <w:proofErr w:type="spellEnd"/>
      <w:r w:rsidRPr="00D964E6">
        <w:rPr>
          <w:bCs/>
        </w:rPr>
        <w:t xml:space="preserve"> </w:t>
      </w:r>
      <w:proofErr w:type="spellStart"/>
      <w:r w:rsidRPr="00D964E6">
        <w:rPr>
          <w:bCs/>
        </w:rPr>
        <w:t>სწავლება</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სკოლებში</w:t>
      </w:r>
      <w:proofErr w:type="spellEnd"/>
      <w:r w:rsidRPr="00D964E6">
        <w:rPr>
          <w:bCs/>
        </w:rPr>
        <w:t xml:space="preserve">, </w:t>
      </w:r>
      <w:proofErr w:type="spellStart"/>
      <w:r w:rsidRPr="00D964E6">
        <w:rPr>
          <w:bCs/>
        </w:rPr>
        <w:t>მონაწილეობა</w:t>
      </w:r>
      <w:proofErr w:type="spellEnd"/>
      <w:r w:rsidRPr="00D964E6">
        <w:rPr>
          <w:bCs/>
        </w:rPr>
        <w:t xml:space="preserve"> </w:t>
      </w:r>
      <w:proofErr w:type="spellStart"/>
      <w:r w:rsidRPr="00D964E6">
        <w:rPr>
          <w:bCs/>
        </w:rPr>
        <w:t>მიიღო</w:t>
      </w:r>
      <w:proofErr w:type="spellEnd"/>
      <w:r w:rsidRPr="00D964E6">
        <w:rPr>
          <w:bCs/>
        </w:rPr>
        <w:t xml:space="preserve"> 655-მა </w:t>
      </w:r>
      <w:proofErr w:type="spellStart"/>
      <w:r w:rsidRPr="00D964E6">
        <w:rPr>
          <w:bCs/>
        </w:rPr>
        <w:t>ბავშვმა</w:t>
      </w:r>
      <w:proofErr w:type="spellEnd"/>
      <w:r w:rsidRPr="00D964E6">
        <w:rPr>
          <w:bCs/>
        </w:rPr>
        <w:t xml:space="preserve"> (401 </w:t>
      </w:r>
      <w:proofErr w:type="spellStart"/>
      <w:r w:rsidRPr="00D964E6">
        <w:rPr>
          <w:bCs/>
        </w:rPr>
        <w:t>გოგო</w:t>
      </w:r>
      <w:proofErr w:type="spellEnd"/>
      <w:r w:rsidRPr="00D964E6">
        <w:rPr>
          <w:bCs/>
        </w:rPr>
        <w:t xml:space="preserve">, 254 </w:t>
      </w:r>
      <w:proofErr w:type="spellStart"/>
      <w:r w:rsidRPr="00D964E6">
        <w:rPr>
          <w:bCs/>
        </w:rPr>
        <w:t>ბიჭი</w:t>
      </w:r>
      <w:proofErr w:type="spellEnd"/>
      <w:r w:rsidRPr="00D964E6">
        <w:rPr>
          <w:bCs/>
        </w:rPr>
        <w:t>);</w:t>
      </w:r>
    </w:p>
    <w:p w14:paraId="5C6FF099" w14:textId="77777777" w:rsidR="00B53665" w:rsidRPr="00D964E6" w:rsidRDefault="00B53665" w:rsidP="00E17365">
      <w:pPr>
        <w:pStyle w:val="abzacixml"/>
        <w:numPr>
          <w:ilvl w:val="0"/>
          <w:numId w:val="111"/>
        </w:numPr>
        <w:autoSpaceDE/>
        <w:autoSpaceDN/>
        <w:adjustRightInd/>
        <w:ind w:left="709" w:hanging="425"/>
        <w:rPr>
          <w:bCs/>
        </w:rPr>
      </w:pPr>
      <w:proofErr w:type="spellStart"/>
      <w:r w:rsidRPr="00D964E6">
        <w:rPr>
          <w:bCs/>
        </w:rPr>
        <w:t>ბავშვთა</w:t>
      </w:r>
      <w:proofErr w:type="spellEnd"/>
      <w:r w:rsidRPr="00D964E6">
        <w:rPr>
          <w:bCs/>
        </w:rPr>
        <w:t xml:space="preserve"> </w:t>
      </w:r>
      <w:proofErr w:type="spellStart"/>
      <w:r w:rsidRPr="00D964E6">
        <w:rPr>
          <w:bCs/>
        </w:rPr>
        <w:t>შრომის</w:t>
      </w:r>
      <w:proofErr w:type="spellEnd"/>
      <w:r w:rsidRPr="00D964E6">
        <w:rPr>
          <w:bCs/>
        </w:rPr>
        <w:t xml:space="preserve"> </w:t>
      </w:r>
      <w:proofErr w:type="spellStart"/>
      <w:r w:rsidRPr="00D964E6">
        <w:rPr>
          <w:bCs/>
        </w:rPr>
        <w:t>წინააღმდეგ</w:t>
      </w:r>
      <w:proofErr w:type="spellEnd"/>
      <w:r w:rsidRPr="00D964E6">
        <w:rPr>
          <w:bCs/>
        </w:rPr>
        <w:t xml:space="preserve"> </w:t>
      </w:r>
      <w:proofErr w:type="spellStart"/>
      <w:r w:rsidRPr="00D964E6">
        <w:rPr>
          <w:bCs/>
        </w:rPr>
        <w:t>ბრძოლის</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დღისადმი</w:t>
      </w:r>
      <w:proofErr w:type="spellEnd"/>
      <w:r w:rsidRPr="00D964E6">
        <w:rPr>
          <w:bCs/>
        </w:rPr>
        <w:t xml:space="preserve"> </w:t>
      </w:r>
      <w:proofErr w:type="spellStart"/>
      <w:r w:rsidRPr="00D964E6">
        <w:rPr>
          <w:bCs/>
        </w:rPr>
        <w:t>მიძღვნილი</w:t>
      </w:r>
      <w:proofErr w:type="spellEnd"/>
      <w:r w:rsidRPr="00D964E6">
        <w:rPr>
          <w:bCs/>
        </w:rPr>
        <w:t xml:space="preserve"> </w:t>
      </w:r>
      <w:proofErr w:type="spellStart"/>
      <w:r w:rsidRPr="00D964E6">
        <w:rPr>
          <w:bCs/>
        </w:rPr>
        <w:t>კვირეულის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შეხვედრები</w:t>
      </w:r>
      <w:proofErr w:type="spellEnd"/>
      <w:r w:rsidRPr="00D964E6">
        <w:rPr>
          <w:bCs/>
        </w:rPr>
        <w:t xml:space="preserve"> </w:t>
      </w:r>
      <w:proofErr w:type="spellStart"/>
      <w:r w:rsidRPr="00D964E6">
        <w:rPr>
          <w:bCs/>
        </w:rPr>
        <w:t>თბილისში</w:t>
      </w:r>
      <w:proofErr w:type="spellEnd"/>
      <w:r w:rsidRPr="00D964E6">
        <w:rPr>
          <w:bCs/>
        </w:rPr>
        <w:t xml:space="preserve">, </w:t>
      </w:r>
      <w:proofErr w:type="spellStart"/>
      <w:r w:rsidRPr="00D964E6">
        <w:rPr>
          <w:bCs/>
        </w:rPr>
        <w:t>მცხეთაში</w:t>
      </w:r>
      <w:proofErr w:type="spellEnd"/>
      <w:r w:rsidRPr="00D964E6">
        <w:rPr>
          <w:bCs/>
        </w:rPr>
        <w:t xml:space="preserve">, </w:t>
      </w:r>
      <w:proofErr w:type="spellStart"/>
      <w:r w:rsidRPr="00D964E6">
        <w:rPr>
          <w:bCs/>
        </w:rPr>
        <w:t>გურიასა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სამცხე</w:t>
      </w:r>
      <w:proofErr w:type="spellEnd"/>
      <w:r w:rsidRPr="00D964E6">
        <w:rPr>
          <w:bCs/>
        </w:rPr>
        <w:t xml:space="preserve"> </w:t>
      </w:r>
      <w:proofErr w:type="spellStart"/>
      <w:r w:rsidRPr="00D964E6">
        <w:rPr>
          <w:bCs/>
        </w:rPr>
        <w:t>ჯავახეთში</w:t>
      </w:r>
      <w:proofErr w:type="spellEnd"/>
      <w:r w:rsidRPr="00D964E6">
        <w:rPr>
          <w:bCs/>
        </w:rPr>
        <w:t xml:space="preserve"> - </w:t>
      </w:r>
      <w:proofErr w:type="spellStart"/>
      <w:r w:rsidRPr="00D964E6">
        <w:rPr>
          <w:bCs/>
        </w:rPr>
        <w:t>ბავშვებს</w:t>
      </w:r>
      <w:proofErr w:type="spellEnd"/>
      <w:r w:rsidRPr="00D964E6">
        <w:rPr>
          <w:bCs/>
        </w:rPr>
        <w:t xml:space="preserve"> </w:t>
      </w:r>
      <w:proofErr w:type="spellStart"/>
      <w:r w:rsidRPr="00D964E6">
        <w:rPr>
          <w:bCs/>
        </w:rPr>
        <w:t>გააცნეს</w:t>
      </w:r>
      <w:proofErr w:type="spellEnd"/>
      <w:r w:rsidRPr="00D964E6">
        <w:rPr>
          <w:bCs/>
        </w:rPr>
        <w:t xml:space="preserve"> </w:t>
      </w:r>
      <w:proofErr w:type="spellStart"/>
      <w:r w:rsidRPr="00D964E6">
        <w:rPr>
          <w:bCs/>
        </w:rPr>
        <w:t>ინფორმაცია</w:t>
      </w:r>
      <w:proofErr w:type="spellEnd"/>
      <w:r w:rsidRPr="00D964E6">
        <w:rPr>
          <w:bCs/>
        </w:rPr>
        <w:t xml:space="preserve"> </w:t>
      </w:r>
      <w:proofErr w:type="spellStart"/>
      <w:r w:rsidRPr="00D964E6">
        <w:rPr>
          <w:bCs/>
        </w:rPr>
        <w:t>კიბერუსაფრთხოების</w:t>
      </w:r>
      <w:proofErr w:type="spellEnd"/>
      <w:r w:rsidRPr="00D964E6">
        <w:rPr>
          <w:bCs/>
        </w:rPr>
        <w:t xml:space="preserve"> </w:t>
      </w:r>
      <w:proofErr w:type="spellStart"/>
      <w:r w:rsidRPr="00D964E6">
        <w:rPr>
          <w:bCs/>
        </w:rPr>
        <w:t>თაობაზე</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გაუზიარეს</w:t>
      </w:r>
      <w:proofErr w:type="spellEnd"/>
      <w:r w:rsidRPr="00D964E6">
        <w:rPr>
          <w:bCs/>
        </w:rPr>
        <w:t xml:space="preserve"> </w:t>
      </w:r>
      <w:proofErr w:type="spellStart"/>
      <w:r w:rsidRPr="00D964E6">
        <w:rPr>
          <w:bCs/>
        </w:rPr>
        <w:t>რჩევები</w:t>
      </w:r>
      <w:proofErr w:type="spellEnd"/>
      <w:r w:rsidRPr="00D964E6">
        <w:rPr>
          <w:bCs/>
        </w:rPr>
        <w:t xml:space="preserve"> </w:t>
      </w:r>
      <w:proofErr w:type="spellStart"/>
      <w:r w:rsidRPr="00D964E6">
        <w:rPr>
          <w:bCs/>
        </w:rPr>
        <w:t>ინტერნეტის</w:t>
      </w:r>
      <w:proofErr w:type="spellEnd"/>
      <w:r w:rsidRPr="00D964E6">
        <w:rPr>
          <w:bCs/>
        </w:rPr>
        <w:t xml:space="preserve"> </w:t>
      </w:r>
      <w:proofErr w:type="spellStart"/>
      <w:r w:rsidRPr="00D964E6">
        <w:rPr>
          <w:bCs/>
        </w:rPr>
        <w:t>უსაფრთხო</w:t>
      </w:r>
      <w:proofErr w:type="spellEnd"/>
      <w:r w:rsidRPr="00D964E6">
        <w:rPr>
          <w:bCs/>
        </w:rPr>
        <w:t xml:space="preserve"> </w:t>
      </w:r>
      <w:proofErr w:type="spellStart"/>
      <w:r w:rsidRPr="00D964E6">
        <w:rPr>
          <w:bCs/>
        </w:rPr>
        <w:t>მოხმარების</w:t>
      </w:r>
      <w:proofErr w:type="spellEnd"/>
      <w:r w:rsidRPr="00D964E6">
        <w:rPr>
          <w:bCs/>
        </w:rPr>
        <w:t xml:space="preserve"> </w:t>
      </w:r>
      <w:proofErr w:type="spellStart"/>
      <w:r w:rsidRPr="00D964E6">
        <w:rPr>
          <w:bCs/>
        </w:rPr>
        <w:t>თაობაზე</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იყო</w:t>
      </w:r>
      <w:proofErr w:type="spellEnd"/>
      <w:r w:rsidRPr="00D964E6">
        <w:rPr>
          <w:bCs/>
        </w:rPr>
        <w:t xml:space="preserve"> 145 </w:t>
      </w:r>
      <w:proofErr w:type="spellStart"/>
      <w:r w:rsidRPr="00D964E6">
        <w:rPr>
          <w:bCs/>
        </w:rPr>
        <w:t>ბავშვი</w:t>
      </w:r>
      <w:proofErr w:type="spellEnd"/>
      <w:r w:rsidRPr="00D964E6">
        <w:rPr>
          <w:bCs/>
        </w:rPr>
        <w:t xml:space="preserve"> (84 </w:t>
      </w:r>
      <w:proofErr w:type="spellStart"/>
      <w:r w:rsidRPr="00D964E6">
        <w:rPr>
          <w:bCs/>
        </w:rPr>
        <w:t>გოგო</w:t>
      </w:r>
      <w:proofErr w:type="spellEnd"/>
      <w:r w:rsidRPr="00D964E6">
        <w:rPr>
          <w:bCs/>
        </w:rPr>
        <w:t xml:space="preserve">, 61 </w:t>
      </w:r>
      <w:proofErr w:type="spellStart"/>
      <w:r w:rsidRPr="00D964E6">
        <w:rPr>
          <w:bCs/>
        </w:rPr>
        <w:t>ბიჭი</w:t>
      </w:r>
      <w:proofErr w:type="spellEnd"/>
      <w:r w:rsidRPr="00D964E6">
        <w:rPr>
          <w:bCs/>
        </w:rPr>
        <w:t>).</w:t>
      </w:r>
    </w:p>
    <w:p w14:paraId="4D6DF5B2" w14:textId="77777777" w:rsidR="00B53665" w:rsidRPr="00D964E6" w:rsidRDefault="00B53665" w:rsidP="00E830BF">
      <w:pPr>
        <w:pStyle w:val="abzacixml"/>
        <w:numPr>
          <w:ilvl w:val="0"/>
          <w:numId w:val="2"/>
        </w:numPr>
        <w:ind w:left="360"/>
        <w:rPr>
          <w:bCs/>
        </w:rPr>
      </w:pPr>
      <w:proofErr w:type="spellStart"/>
      <w:r w:rsidRPr="00D964E6">
        <w:rPr>
          <w:bCs/>
        </w:rPr>
        <w:t>განრიდებულ</w:t>
      </w:r>
      <w:proofErr w:type="spellEnd"/>
      <w:r w:rsidRPr="00D964E6">
        <w:rPr>
          <w:bCs/>
        </w:rPr>
        <w:t xml:space="preserve"> </w:t>
      </w:r>
      <w:proofErr w:type="spellStart"/>
      <w:r w:rsidRPr="00D964E6">
        <w:rPr>
          <w:bCs/>
        </w:rPr>
        <w:t>იქნა</w:t>
      </w:r>
      <w:proofErr w:type="spellEnd"/>
      <w:r w:rsidRPr="00D964E6">
        <w:rPr>
          <w:bCs/>
        </w:rPr>
        <w:t xml:space="preserve"> 797 </w:t>
      </w:r>
      <w:proofErr w:type="spellStart"/>
      <w:r w:rsidRPr="00D964E6">
        <w:rPr>
          <w:bCs/>
        </w:rPr>
        <w:t>პირი</w:t>
      </w:r>
      <w:proofErr w:type="spellEnd"/>
      <w:r w:rsidRPr="00D964E6">
        <w:rPr>
          <w:bCs/>
        </w:rPr>
        <w:t xml:space="preserve">, </w:t>
      </w:r>
      <w:proofErr w:type="spellStart"/>
      <w:r w:rsidRPr="00D964E6">
        <w:rPr>
          <w:bCs/>
        </w:rPr>
        <w:t>რომელთაგან</w:t>
      </w:r>
      <w:proofErr w:type="spellEnd"/>
      <w:r w:rsidRPr="00D964E6">
        <w:rPr>
          <w:bCs/>
        </w:rPr>
        <w:t xml:space="preserve"> 408-ის </w:t>
      </w:r>
      <w:proofErr w:type="spellStart"/>
      <w:r w:rsidRPr="00D964E6">
        <w:rPr>
          <w:bCs/>
        </w:rPr>
        <w:t>მიმართ</w:t>
      </w:r>
      <w:proofErr w:type="spellEnd"/>
      <w:r w:rsidRPr="00D964E6">
        <w:rPr>
          <w:bCs/>
        </w:rPr>
        <w:t xml:space="preserve"> </w:t>
      </w:r>
      <w:proofErr w:type="spellStart"/>
      <w:r w:rsidRPr="00D964E6">
        <w:rPr>
          <w:bCs/>
        </w:rPr>
        <w:t>გამოყენებულია</w:t>
      </w:r>
      <w:proofErr w:type="spellEnd"/>
      <w:r w:rsidRPr="00D964E6">
        <w:rPr>
          <w:bCs/>
        </w:rPr>
        <w:t xml:space="preserve"> </w:t>
      </w:r>
      <w:proofErr w:type="spellStart"/>
      <w:r w:rsidRPr="00D964E6">
        <w:rPr>
          <w:bCs/>
        </w:rPr>
        <w:t>მედიაციის</w:t>
      </w:r>
      <w:proofErr w:type="spellEnd"/>
      <w:r w:rsidRPr="00D964E6">
        <w:rPr>
          <w:bCs/>
        </w:rPr>
        <w:t xml:space="preserve"> </w:t>
      </w:r>
      <w:proofErr w:type="spellStart"/>
      <w:r w:rsidRPr="00D964E6">
        <w:rPr>
          <w:bCs/>
        </w:rPr>
        <w:t>კომპონენტი</w:t>
      </w:r>
      <w:proofErr w:type="spellEnd"/>
      <w:r w:rsidRPr="00D964E6">
        <w:rPr>
          <w:bCs/>
        </w:rPr>
        <w:t xml:space="preserve">. </w:t>
      </w:r>
      <w:proofErr w:type="spellStart"/>
      <w:r w:rsidRPr="00D964E6">
        <w:rPr>
          <w:bCs/>
        </w:rPr>
        <w:t>ჩატარდა</w:t>
      </w:r>
      <w:proofErr w:type="spellEnd"/>
      <w:r w:rsidRPr="00D964E6">
        <w:rPr>
          <w:bCs/>
        </w:rPr>
        <w:t xml:space="preserve"> 328 </w:t>
      </w:r>
      <w:proofErr w:type="spellStart"/>
      <w:r w:rsidRPr="00D964E6">
        <w:rPr>
          <w:bCs/>
        </w:rPr>
        <w:t>მედიაციის</w:t>
      </w:r>
      <w:proofErr w:type="spellEnd"/>
      <w:r w:rsidRPr="00D964E6">
        <w:rPr>
          <w:bCs/>
        </w:rPr>
        <w:t xml:space="preserve"> </w:t>
      </w:r>
      <w:proofErr w:type="spellStart"/>
      <w:r w:rsidRPr="00D964E6">
        <w:rPr>
          <w:bCs/>
        </w:rPr>
        <w:t>კონფერენცია</w:t>
      </w:r>
      <w:proofErr w:type="spellEnd"/>
      <w:r w:rsidRPr="00D964E6">
        <w:rPr>
          <w:bCs/>
        </w:rPr>
        <w:t>;</w:t>
      </w:r>
    </w:p>
    <w:p w14:paraId="0E779EE2" w14:textId="77777777" w:rsidR="00B53665" w:rsidRPr="00D964E6" w:rsidRDefault="00B53665" w:rsidP="00E830BF">
      <w:pPr>
        <w:pStyle w:val="abzacixml"/>
        <w:numPr>
          <w:ilvl w:val="0"/>
          <w:numId w:val="2"/>
        </w:numPr>
        <w:ind w:left="360"/>
        <w:rPr>
          <w:bCs/>
        </w:rPr>
      </w:pPr>
      <w:proofErr w:type="spellStart"/>
      <w:r w:rsidRPr="00D964E6">
        <w:rPr>
          <w:bCs/>
        </w:rPr>
        <w:t>მედიაციის</w:t>
      </w:r>
      <w:proofErr w:type="spellEnd"/>
      <w:r w:rsidRPr="00D964E6">
        <w:rPr>
          <w:bCs/>
        </w:rPr>
        <w:t xml:space="preserve"> </w:t>
      </w:r>
      <w:proofErr w:type="spellStart"/>
      <w:r w:rsidRPr="00D964E6">
        <w:rPr>
          <w:bCs/>
        </w:rPr>
        <w:t>ხარისხის</w:t>
      </w:r>
      <w:proofErr w:type="spellEnd"/>
      <w:r w:rsidRPr="00D964E6">
        <w:rPr>
          <w:bCs/>
        </w:rPr>
        <w:t xml:space="preserve"> </w:t>
      </w:r>
      <w:proofErr w:type="spellStart"/>
      <w:r w:rsidRPr="00D964E6">
        <w:rPr>
          <w:bCs/>
        </w:rPr>
        <w:t>კონტროლის</w:t>
      </w:r>
      <w:proofErr w:type="spellEnd"/>
      <w:r w:rsidRPr="00D964E6">
        <w:rPr>
          <w:bCs/>
        </w:rPr>
        <w:t xml:space="preserve"> </w:t>
      </w:r>
      <w:proofErr w:type="spellStart"/>
      <w:r w:rsidRPr="00D964E6">
        <w:rPr>
          <w:bCs/>
        </w:rPr>
        <w:t>მექანიზმთან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მედიაციის</w:t>
      </w:r>
      <w:proofErr w:type="spellEnd"/>
      <w:r w:rsidRPr="00D964E6">
        <w:rPr>
          <w:bCs/>
        </w:rPr>
        <w:t xml:space="preserve"> </w:t>
      </w:r>
      <w:proofErr w:type="spellStart"/>
      <w:r w:rsidRPr="00D964E6">
        <w:rPr>
          <w:bCs/>
        </w:rPr>
        <w:t>სახლში</w:t>
      </w:r>
      <w:proofErr w:type="spellEnd"/>
      <w:r w:rsidRPr="00D964E6">
        <w:rPr>
          <w:bCs/>
        </w:rPr>
        <w:t xml:space="preserve"> </w:t>
      </w:r>
      <w:proofErr w:type="spellStart"/>
      <w:r w:rsidRPr="00D964E6">
        <w:rPr>
          <w:bCs/>
        </w:rPr>
        <w:t>შედგა</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შეხვედრა</w:t>
      </w:r>
      <w:proofErr w:type="spellEnd"/>
      <w:r w:rsidRPr="00D964E6">
        <w:rPr>
          <w:bCs/>
        </w:rPr>
        <w:t xml:space="preserve"> </w:t>
      </w:r>
      <w:proofErr w:type="spellStart"/>
      <w:r w:rsidRPr="00D964E6">
        <w:rPr>
          <w:bCs/>
        </w:rPr>
        <w:t>გაერო</w:t>
      </w:r>
      <w:proofErr w:type="spellEnd"/>
      <w:r w:rsidRPr="00D964E6">
        <w:rPr>
          <w:bCs/>
        </w:rPr>
        <w:t xml:space="preserve">-ს </w:t>
      </w:r>
      <w:proofErr w:type="spellStart"/>
      <w:r w:rsidRPr="00D964E6">
        <w:rPr>
          <w:bCs/>
        </w:rPr>
        <w:t>ბავშვთა</w:t>
      </w:r>
      <w:proofErr w:type="spellEnd"/>
      <w:r w:rsidRPr="00D964E6">
        <w:rPr>
          <w:bCs/>
        </w:rPr>
        <w:t xml:space="preserve"> </w:t>
      </w:r>
      <w:proofErr w:type="spellStart"/>
      <w:proofErr w:type="gramStart"/>
      <w:r w:rsidRPr="00D964E6">
        <w:rPr>
          <w:bCs/>
        </w:rPr>
        <w:t>ფონდის</w:t>
      </w:r>
      <w:proofErr w:type="spellEnd"/>
      <w:r w:rsidRPr="00D964E6">
        <w:rPr>
          <w:bCs/>
        </w:rPr>
        <w:t xml:space="preserve">  </w:t>
      </w:r>
      <w:proofErr w:type="spellStart"/>
      <w:r w:rsidRPr="00D964E6">
        <w:rPr>
          <w:bCs/>
        </w:rPr>
        <w:t>მიერ</w:t>
      </w:r>
      <w:proofErr w:type="spellEnd"/>
      <w:proofErr w:type="gramEnd"/>
      <w:r w:rsidRPr="00D964E6">
        <w:rPr>
          <w:bCs/>
        </w:rPr>
        <w:t xml:space="preserve"> </w:t>
      </w:r>
      <w:proofErr w:type="spellStart"/>
      <w:r w:rsidRPr="00D964E6">
        <w:rPr>
          <w:bCs/>
        </w:rPr>
        <w:t>მოწვეულ</w:t>
      </w:r>
      <w:proofErr w:type="spellEnd"/>
      <w:r w:rsidRPr="00D964E6">
        <w:rPr>
          <w:bCs/>
        </w:rPr>
        <w:t xml:space="preserve"> </w:t>
      </w:r>
      <w:proofErr w:type="spellStart"/>
      <w:r w:rsidRPr="00D964E6">
        <w:rPr>
          <w:bCs/>
        </w:rPr>
        <w:t>ჩრდილოირლანდიელ</w:t>
      </w:r>
      <w:proofErr w:type="spellEnd"/>
      <w:r w:rsidRPr="00D964E6">
        <w:rPr>
          <w:bCs/>
        </w:rPr>
        <w:t xml:space="preserve"> </w:t>
      </w:r>
      <w:proofErr w:type="spellStart"/>
      <w:r w:rsidRPr="00D964E6">
        <w:rPr>
          <w:bCs/>
        </w:rPr>
        <w:t>ექსპერტთან</w:t>
      </w:r>
      <w:proofErr w:type="spellEnd"/>
      <w:r w:rsidRPr="00D964E6">
        <w:rPr>
          <w:bCs/>
        </w:rPr>
        <w:t xml:space="preserve">. </w:t>
      </w:r>
      <w:proofErr w:type="spellStart"/>
      <w:r w:rsidRPr="00D964E6">
        <w:rPr>
          <w:bCs/>
        </w:rPr>
        <w:t>დეტალურად</w:t>
      </w:r>
      <w:proofErr w:type="spellEnd"/>
      <w:r w:rsidRPr="00D964E6">
        <w:rPr>
          <w:bCs/>
        </w:rPr>
        <w:t xml:space="preserve"> </w:t>
      </w:r>
      <w:proofErr w:type="spellStart"/>
      <w:r w:rsidRPr="00D964E6">
        <w:rPr>
          <w:bCs/>
        </w:rPr>
        <w:t>განიხილეს</w:t>
      </w:r>
      <w:proofErr w:type="spellEnd"/>
      <w:r w:rsidRPr="00D964E6">
        <w:rPr>
          <w:bCs/>
        </w:rPr>
        <w:t xml:space="preserve"> </w:t>
      </w:r>
      <w:proofErr w:type="spellStart"/>
      <w:r w:rsidRPr="00D964E6">
        <w:rPr>
          <w:bCs/>
        </w:rPr>
        <w:t>განრიდების</w:t>
      </w:r>
      <w:proofErr w:type="spellEnd"/>
      <w:r w:rsidRPr="00D964E6">
        <w:rPr>
          <w:bCs/>
        </w:rPr>
        <w:t xml:space="preserve"> </w:t>
      </w:r>
      <w:proofErr w:type="spellStart"/>
      <w:r w:rsidRPr="00D964E6">
        <w:rPr>
          <w:bCs/>
        </w:rPr>
        <w:t>პროგრამების</w:t>
      </w:r>
      <w:proofErr w:type="spellEnd"/>
      <w:r w:rsidRPr="00D964E6">
        <w:rPr>
          <w:bCs/>
        </w:rPr>
        <w:t xml:space="preserve"> </w:t>
      </w:r>
      <w:proofErr w:type="spellStart"/>
      <w:r w:rsidRPr="00D964E6">
        <w:rPr>
          <w:bCs/>
        </w:rPr>
        <w:t>მექანიზმი</w:t>
      </w:r>
      <w:proofErr w:type="spellEnd"/>
      <w:r w:rsidRPr="00D964E6">
        <w:rPr>
          <w:bCs/>
        </w:rPr>
        <w:t xml:space="preserve">, </w:t>
      </w:r>
      <w:proofErr w:type="spellStart"/>
      <w:r w:rsidRPr="00D964E6">
        <w:rPr>
          <w:bCs/>
        </w:rPr>
        <w:t>განხორციელებული</w:t>
      </w:r>
      <w:proofErr w:type="spellEnd"/>
      <w:r w:rsidRPr="00D964E6">
        <w:rPr>
          <w:bCs/>
        </w:rPr>
        <w:t xml:space="preserve"> </w:t>
      </w:r>
      <w:proofErr w:type="spellStart"/>
      <w:r w:rsidRPr="00D964E6">
        <w:rPr>
          <w:bCs/>
        </w:rPr>
        <w:t>რეფორმები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შედეგები</w:t>
      </w:r>
      <w:proofErr w:type="spellEnd"/>
      <w:r w:rsidRPr="00D964E6">
        <w:rPr>
          <w:bCs/>
        </w:rPr>
        <w:t xml:space="preserve">; </w:t>
      </w:r>
      <w:proofErr w:type="spellStart"/>
      <w:r w:rsidRPr="00D964E6">
        <w:rPr>
          <w:bCs/>
        </w:rPr>
        <w:t>გაერო</w:t>
      </w:r>
      <w:proofErr w:type="spellEnd"/>
      <w:r w:rsidRPr="00D964E6">
        <w:rPr>
          <w:bCs/>
        </w:rPr>
        <w:t xml:space="preserve">-ს </w:t>
      </w:r>
      <w:proofErr w:type="spellStart"/>
      <w:r w:rsidRPr="00D964E6">
        <w:rPr>
          <w:bCs/>
        </w:rPr>
        <w:t>ბავშვთა</w:t>
      </w:r>
      <w:proofErr w:type="spellEnd"/>
      <w:r w:rsidRPr="00D964E6">
        <w:rPr>
          <w:bCs/>
        </w:rPr>
        <w:t xml:space="preserve"> </w:t>
      </w:r>
      <w:proofErr w:type="spellStart"/>
      <w:r w:rsidRPr="00D964E6">
        <w:rPr>
          <w:bCs/>
        </w:rPr>
        <w:t>ფონდის</w:t>
      </w:r>
      <w:proofErr w:type="spellEnd"/>
      <w:r w:rsidRPr="00D964E6">
        <w:rPr>
          <w:bCs/>
        </w:rPr>
        <w:t xml:space="preserve"> </w:t>
      </w:r>
      <w:proofErr w:type="spellStart"/>
      <w:r w:rsidRPr="00D964E6">
        <w:rPr>
          <w:bCs/>
        </w:rPr>
        <w:t>მხარდაჭერითა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მოწვეული</w:t>
      </w:r>
      <w:proofErr w:type="spellEnd"/>
      <w:r w:rsidRPr="00D964E6">
        <w:rPr>
          <w:bCs/>
        </w:rPr>
        <w:t xml:space="preserve"> </w:t>
      </w:r>
      <w:proofErr w:type="spellStart"/>
      <w:r w:rsidRPr="00D964E6">
        <w:rPr>
          <w:bCs/>
        </w:rPr>
        <w:t>ექსპერტის</w:t>
      </w:r>
      <w:proofErr w:type="spellEnd"/>
      <w:r w:rsidRPr="00D964E6">
        <w:rPr>
          <w:bCs/>
        </w:rPr>
        <w:t xml:space="preserve"> </w:t>
      </w:r>
      <w:proofErr w:type="spellStart"/>
      <w:r w:rsidRPr="00D964E6">
        <w:rPr>
          <w:bCs/>
        </w:rPr>
        <w:t>ჩართულობით</w:t>
      </w:r>
      <w:proofErr w:type="spellEnd"/>
      <w:r w:rsidRPr="00D964E6">
        <w:rPr>
          <w:bCs/>
        </w:rPr>
        <w:t xml:space="preserve"> </w:t>
      </w:r>
      <w:proofErr w:type="spellStart"/>
      <w:r w:rsidRPr="00D964E6">
        <w:rPr>
          <w:bCs/>
        </w:rPr>
        <w:t>გაიმართა</w:t>
      </w:r>
      <w:proofErr w:type="spellEnd"/>
      <w:r w:rsidRPr="00D964E6">
        <w:rPr>
          <w:bCs/>
        </w:rPr>
        <w:t xml:space="preserve"> </w:t>
      </w:r>
      <w:proofErr w:type="spellStart"/>
      <w:r w:rsidRPr="00D964E6">
        <w:rPr>
          <w:bCs/>
        </w:rPr>
        <w:lastRenderedPageBreak/>
        <w:t>სამუშაო</w:t>
      </w:r>
      <w:proofErr w:type="spellEnd"/>
      <w:r w:rsidRPr="00D964E6">
        <w:rPr>
          <w:bCs/>
        </w:rPr>
        <w:t xml:space="preserve"> </w:t>
      </w:r>
      <w:proofErr w:type="spellStart"/>
      <w:r w:rsidRPr="00D964E6">
        <w:rPr>
          <w:bCs/>
        </w:rPr>
        <w:t>შეხვედრები</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პროკურატურასთან</w:t>
      </w:r>
      <w:proofErr w:type="spellEnd"/>
      <w:r w:rsidRPr="00D964E6">
        <w:rPr>
          <w:bCs/>
        </w:rPr>
        <w:t xml:space="preserve"> </w:t>
      </w:r>
      <w:proofErr w:type="spellStart"/>
      <w:r w:rsidRPr="00D964E6">
        <w:rPr>
          <w:bCs/>
        </w:rPr>
        <w:t>სსიპ</w:t>
      </w:r>
      <w:proofErr w:type="spellEnd"/>
      <w:r w:rsidRPr="00D964E6">
        <w:rPr>
          <w:bCs/>
        </w:rPr>
        <w:t xml:space="preserve"> -</w:t>
      </w:r>
      <w:proofErr w:type="spellStart"/>
      <w:r w:rsidRPr="00D964E6">
        <w:rPr>
          <w:bCs/>
        </w:rPr>
        <w:t>არასაპატიმრო</w:t>
      </w:r>
      <w:proofErr w:type="spellEnd"/>
      <w:r w:rsidRPr="00D964E6">
        <w:rPr>
          <w:bCs/>
        </w:rPr>
        <w:t xml:space="preserve"> </w:t>
      </w:r>
      <w:proofErr w:type="spellStart"/>
      <w:r w:rsidRPr="00D964E6">
        <w:rPr>
          <w:bCs/>
        </w:rPr>
        <w:t>სასჯელთა</w:t>
      </w:r>
      <w:proofErr w:type="spellEnd"/>
      <w:r w:rsidRPr="00D964E6">
        <w:rPr>
          <w:bCs/>
        </w:rPr>
        <w:t xml:space="preserve"> </w:t>
      </w:r>
      <w:proofErr w:type="spellStart"/>
      <w:r w:rsidRPr="00D964E6">
        <w:rPr>
          <w:bCs/>
        </w:rPr>
        <w:t>აღსრულებისა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პრობაციის</w:t>
      </w:r>
      <w:proofErr w:type="spellEnd"/>
      <w:r w:rsidRPr="00D964E6">
        <w:rPr>
          <w:bCs/>
        </w:rPr>
        <w:t xml:space="preserve"> </w:t>
      </w:r>
      <w:proofErr w:type="spellStart"/>
      <w:r w:rsidRPr="00D964E6">
        <w:rPr>
          <w:bCs/>
        </w:rPr>
        <w:t>ეროვნულ</w:t>
      </w:r>
      <w:proofErr w:type="spellEnd"/>
      <w:r w:rsidRPr="00D964E6">
        <w:rPr>
          <w:bCs/>
        </w:rPr>
        <w:t xml:space="preserve"> </w:t>
      </w:r>
      <w:proofErr w:type="spellStart"/>
      <w:r w:rsidRPr="00D964E6">
        <w:rPr>
          <w:bCs/>
        </w:rPr>
        <w:t>სააგენტოსა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შინაგან</w:t>
      </w:r>
      <w:proofErr w:type="spellEnd"/>
      <w:r w:rsidRPr="00D964E6">
        <w:rPr>
          <w:bCs/>
        </w:rPr>
        <w:t xml:space="preserve"> </w:t>
      </w:r>
      <w:proofErr w:type="spellStart"/>
      <w:r w:rsidRPr="00D964E6">
        <w:rPr>
          <w:bCs/>
        </w:rPr>
        <w:t>საქმეთა</w:t>
      </w:r>
      <w:proofErr w:type="spellEnd"/>
      <w:r w:rsidRPr="00D964E6">
        <w:rPr>
          <w:bCs/>
        </w:rPr>
        <w:t xml:space="preserve"> </w:t>
      </w:r>
      <w:proofErr w:type="spellStart"/>
      <w:r w:rsidRPr="00D964E6">
        <w:rPr>
          <w:bCs/>
        </w:rPr>
        <w:t>სამინისტროსთან</w:t>
      </w:r>
      <w:proofErr w:type="spellEnd"/>
      <w:r w:rsidRPr="00D964E6">
        <w:rPr>
          <w:bCs/>
        </w:rPr>
        <w:t xml:space="preserve"> </w:t>
      </w:r>
      <w:proofErr w:type="spellStart"/>
      <w:r w:rsidRPr="00D964E6">
        <w:rPr>
          <w:bCs/>
        </w:rPr>
        <w:t>თანამშრომლობით</w:t>
      </w:r>
      <w:proofErr w:type="spellEnd"/>
      <w:r w:rsidRPr="00D964E6">
        <w:rPr>
          <w:bCs/>
        </w:rPr>
        <w:t xml:space="preserve">, </w:t>
      </w:r>
      <w:proofErr w:type="spellStart"/>
      <w:r w:rsidRPr="00D964E6">
        <w:rPr>
          <w:bCs/>
        </w:rPr>
        <w:t>მონაწილეობდნენ</w:t>
      </w:r>
      <w:proofErr w:type="spellEnd"/>
      <w:r w:rsidRPr="00D964E6">
        <w:rPr>
          <w:bCs/>
        </w:rPr>
        <w:t xml:space="preserve"> </w:t>
      </w:r>
      <w:proofErr w:type="spellStart"/>
      <w:r w:rsidRPr="00D964E6">
        <w:rPr>
          <w:bCs/>
        </w:rPr>
        <w:t>არასრულწლოვანთა</w:t>
      </w:r>
      <w:proofErr w:type="spellEnd"/>
      <w:r w:rsidRPr="00D964E6">
        <w:rPr>
          <w:bCs/>
        </w:rPr>
        <w:t xml:space="preserve"> </w:t>
      </w:r>
      <w:proofErr w:type="spellStart"/>
      <w:r w:rsidRPr="00D964E6">
        <w:rPr>
          <w:bCs/>
        </w:rPr>
        <w:t>მართლმსაჯულებაში</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პროფესიონალები</w:t>
      </w:r>
      <w:proofErr w:type="spellEnd"/>
      <w:r w:rsidRPr="00D964E6">
        <w:rPr>
          <w:bCs/>
        </w:rPr>
        <w:t xml:space="preserve">, </w:t>
      </w:r>
      <w:proofErr w:type="spellStart"/>
      <w:r w:rsidRPr="00D964E6">
        <w:rPr>
          <w:bCs/>
        </w:rPr>
        <w:t>პროკურორები</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მუშაკები</w:t>
      </w:r>
      <w:proofErr w:type="spellEnd"/>
      <w:r w:rsidRPr="00D964E6">
        <w:rPr>
          <w:bCs/>
        </w:rPr>
        <w:t xml:space="preserve">, </w:t>
      </w:r>
      <w:proofErr w:type="spellStart"/>
      <w:r w:rsidRPr="00D964E6">
        <w:rPr>
          <w:bCs/>
        </w:rPr>
        <w:t>მედიატორები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გამომძიებლები</w:t>
      </w:r>
      <w:proofErr w:type="spellEnd"/>
      <w:r w:rsidRPr="00D964E6">
        <w:rPr>
          <w:bCs/>
        </w:rPr>
        <w:t xml:space="preserve">. </w:t>
      </w:r>
      <w:proofErr w:type="spellStart"/>
      <w:r w:rsidRPr="00D964E6">
        <w:rPr>
          <w:bCs/>
        </w:rPr>
        <w:t>არასრულწლოვანთა</w:t>
      </w:r>
      <w:proofErr w:type="spellEnd"/>
      <w:r w:rsidRPr="00D964E6">
        <w:rPr>
          <w:bCs/>
        </w:rPr>
        <w:t xml:space="preserve"> </w:t>
      </w:r>
      <w:proofErr w:type="spellStart"/>
      <w:r w:rsidRPr="00D964E6">
        <w:rPr>
          <w:bCs/>
        </w:rPr>
        <w:t>თემაზე</w:t>
      </w:r>
      <w:proofErr w:type="spellEnd"/>
      <w:r w:rsidRPr="00D964E6">
        <w:rPr>
          <w:bCs/>
        </w:rPr>
        <w:t xml:space="preserve"> </w:t>
      </w:r>
      <w:proofErr w:type="spellStart"/>
      <w:r w:rsidRPr="00D964E6">
        <w:rPr>
          <w:bCs/>
        </w:rPr>
        <w:t>მომუშავე</w:t>
      </w:r>
      <w:proofErr w:type="spellEnd"/>
      <w:r w:rsidRPr="00D964E6">
        <w:rPr>
          <w:bCs/>
        </w:rPr>
        <w:t xml:space="preserve"> </w:t>
      </w:r>
      <w:proofErr w:type="spellStart"/>
      <w:r w:rsidRPr="00D964E6">
        <w:rPr>
          <w:bCs/>
        </w:rPr>
        <w:t>პროფესიონალებმა</w:t>
      </w:r>
      <w:proofErr w:type="spellEnd"/>
      <w:r w:rsidRPr="00D964E6">
        <w:rPr>
          <w:bCs/>
        </w:rPr>
        <w:t xml:space="preserve"> </w:t>
      </w:r>
      <w:proofErr w:type="spellStart"/>
      <w:r w:rsidRPr="00D964E6">
        <w:rPr>
          <w:bCs/>
        </w:rPr>
        <w:t>ინფორმაცია</w:t>
      </w:r>
      <w:proofErr w:type="spellEnd"/>
      <w:r w:rsidRPr="00D964E6">
        <w:rPr>
          <w:bCs/>
        </w:rPr>
        <w:t xml:space="preserve"> </w:t>
      </w:r>
      <w:proofErr w:type="spellStart"/>
      <w:r w:rsidRPr="00D964E6">
        <w:rPr>
          <w:bCs/>
        </w:rPr>
        <w:t>მიიღეს</w:t>
      </w:r>
      <w:proofErr w:type="spellEnd"/>
      <w:r w:rsidRPr="00D964E6">
        <w:rPr>
          <w:bCs/>
        </w:rPr>
        <w:t xml:space="preserve"> </w:t>
      </w:r>
      <w:proofErr w:type="spellStart"/>
      <w:r w:rsidRPr="00D964E6">
        <w:rPr>
          <w:bCs/>
        </w:rPr>
        <w:t>აღდგენითი</w:t>
      </w:r>
      <w:proofErr w:type="spellEnd"/>
      <w:r w:rsidRPr="00D964E6">
        <w:rPr>
          <w:bCs/>
        </w:rPr>
        <w:t xml:space="preserve"> </w:t>
      </w:r>
      <w:proofErr w:type="spellStart"/>
      <w:r w:rsidRPr="00D964E6">
        <w:rPr>
          <w:bCs/>
        </w:rPr>
        <w:t>მართლმსაჯულების</w:t>
      </w:r>
      <w:proofErr w:type="spellEnd"/>
      <w:r w:rsidRPr="00D964E6">
        <w:rPr>
          <w:bCs/>
        </w:rPr>
        <w:t xml:space="preserve">, </w:t>
      </w:r>
      <w:proofErr w:type="spellStart"/>
      <w:r w:rsidRPr="00D964E6">
        <w:rPr>
          <w:bCs/>
        </w:rPr>
        <w:t>არასრულწლოვანთა</w:t>
      </w:r>
      <w:proofErr w:type="spellEnd"/>
      <w:r w:rsidRPr="00D964E6">
        <w:rPr>
          <w:bCs/>
        </w:rPr>
        <w:t xml:space="preserve"> </w:t>
      </w:r>
      <w:proofErr w:type="spellStart"/>
      <w:r w:rsidRPr="00D964E6">
        <w:rPr>
          <w:bCs/>
        </w:rPr>
        <w:t>მართლმსაჯულების</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სტანდარტების</w:t>
      </w:r>
      <w:proofErr w:type="spellEnd"/>
      <w:r w:rsidRPr="00D964E6">
        <w:rPr>
          <w:bCs/>
        </w:rPr>
        <w:t xml:space="preserve">, </w:t>
      </w:r>
      <w:proofErr w:type="spellStart"/>
      <w:r w:rsidRPr="00D964E6">
        <w:rPr>
          <w:bCs/>
        </w:rPr>
        <w:t>განახლებული</w:t>
      </w:r>
      <w:proofErr w:type="spellEnd"/>
      <w:r w:rsidRPr="00D964E6">
        <w:rPr>
          <w:bCs/>
        </w:rPr>
        <w:t xml:space="preserve"> </w:t>
      </w:r>
      <w:proofErr w:type="spellStart"/>
      <w:r w:rsidRPr="00D964E6">
        <w:rPr>
          <w:bCs/>
        </w:rPr>
        <w:t>ინდივიდუალური</w:t>
      </w:r>
      <w:proofErr w:type="spell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ანგარიშის</w:t>
      </w:r>
      <w:proofErr w:type="spellEnd"/>
      <w:r w:rsidRPr="00D964E6">
        <w:rPr>
          <w:bCs/>
        </w:rPr>
        <w:t xml:space="preserve"> </w:t>
      </w:r>
      <w:proofErr w:type="spellStart"/>
      <w:r w:rsidRPr="00D964E6">
        <w:rPr>
          <w:bCs/>
        </w:rPr>
        <w:t>ფორმების</w:t>
      </w:r>
      <w:proofErr w:type="spellEnd"/>
      <w:r w:rsidRPr="00D964E6">
        <w:rPr>
          <w:bCs/>
        </w:rPr>
        <w:t xml:space="preserve">, </w:t>
      </w:r>
      <w:proofErr w:type="spellStart"/>
      <w:r w:rsidRPr="00D964E6">
        <w:rPr>
          <w:bCs/>
        </w:rPr>
        <w:t>განრიდების</w:t>
      </w:r>
      <w:proofErr w:type="spellEnd"/>
      <w:r w:rsidRPr="00D964E6">
        <w:rPr>
          <w:bCs/>
        </w:rPr>
        <w:t xml:space="preserve"> </w:t>
      </w:r>
      <w:proofErr w:type="spellStart"/>
      <w:r w:rsidRPr="00D964E6">
        <w:rPr>
          <w:bCs/>
        </w:rPr>
        <w:t>მექანიზმის</w:t>
      </w:r>
      <w:proofErr w:type="spellEnd"/>
      <w:r w:rsidRPr="00D964E6">
        <w:rPr>
          <w:bCs/>
        </w:rPr>
        <w:t xml:space="preserve">, </w:t>
      </w:r>
      <w:proofErr w:type="spellStart"/>
      <w:r w:rsidRPr="00D964E6">
        <w:rPr>
          <w:bCs/>
        </w:rPr>
        <w:t>არასრულწლოვნის</w:t>
      </w:r>
      <w:proofErr w:type="spellEnd"/>
      <w:r w:rsidRPr="00D964E6">
        <w:rPr>
          <w:bCs/>
        </w:rPr>
        <w:t xml:space="preserve"> </w:t>
      </w:r>
      <w:proofErr w:type="spellStart"/>
      <w:r w:rsidRPr="00D964E6">
        <w:rPr>
          <w:bCs/>
        </w:rPr>
        <w:t>საუკეთესო</w:t>
      </w:r>
      <w:proofErr w:type="spellEnd"/>
      <w:r w:rsidRPr="00D964E6">
        <w:rPr>
          <w:bCs/>
        </w:rPr>
        <w:t xml:space="preserve"> </w:t>
      </w:r>
      <w:proofErr w:type="spellStart"/>
      <w:r w:rsidRPr="00D964E6">
        <w:rPr>
          <w:bCs/>
        </w:rPr>
        <w:t>ინტერესისა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ინდივიდუალური</w:t>
      </w:r>
      <w:proofErr w:type="spellEnd"/>
      <w:r w:rsidRPr="00D964E6">
        <w:rPr>
          <w:bCs/>
        </w:rPr>
        <w:t xml:space="preserve"> </w:t>
      </w:r>
      <w:proofErr w:type="spellStart"/>
      <w:r w:rsidRPr="00D964E6">
        <w:rPr>
          <w:bCs/>
        </w:rPr>
        <w:t>მიდგომების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შეხვედრების</w:t>
      </w:r>
      <w:proofErr w:type="spellEnd"/>
      <w:r w:rsidRPr="00D964E6">
        <w:rPr>
          <w:bCs/>
        </w:rPr>
        <w:t xml:space="preserve"> </w:t>
      </w:r>
      <w:proofErr w:type="spellStart"/>
      <w:r w:rsidRPr="00D964E6">
        <w:rPr>
          <w:bCs/>
        </w:rPr>
        <w:t>უმთავრეს</w:t>
      </w:r>
      <w:proofErr w:type="spellEnd"/>
      <w:r w:rsidRPr="00D964E6">
        <w:rPr>
          <w:bCs/>
        </w:rPr>
        <w:t xml:space="preserve"> </w:t>
      </w:r>
      <w:proofErr w:type="spellStart"/>
      <w:r w:rsidRPr="00D964E6">
        <w:rPr>
          <w:bCs/>
        </w:rPr>
        <w:t>მიზანს</w:t>
      </w:r>
      <w:proofErr w:type="spellEnd"/>
      <w:r w:rsidRPr="00D964E6">
        <w:rPr>
          <w:bCs/>
        </w:rPr>
        <w:t xml:space="preserve"> </w:t>
      </w:r>
      <w:proofErr w:type="spellStart"/>
      <w:r w:rsidRPr="00D964E6">
        <w:rPr>
          <w:bCs/>
        </w:rPr>
        <w:t>განრიდების</w:t>
      </w:r>
      <w:proofErr w:type="spellEnd"/>
      <w:r w:rsidRPr="00D964E6">
        <w:rPr>
          <w:bCs/>
        </w:rPr>
        <w:t xml:space="preserve"> </w:t>
      </w:r>
      <w:proofErr w:type="spellStart"/>
      <w:r w:rsidRPr="00D964E6">
        <w:rPr>
          <w:bCs/>
        </w:rPr>
        <w:t>პროგრამების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გამოწვევების</w:t>
      </w:r>
      <w:proofErr w:type="spellEnd"/>
      <w:r w:rsidRPr="00D964E6">
        <w:rPr>
          <w:bCs/>
        </w:rPr>
        <w:t xml:space="preserve"> </w:t>
      </w:r>
      <w:proofErr w:type="spellStart"/>
      <w:r w:rsidRPr="00D964E6">
        <w:rPr>
          <w:bCs/>
        </w:rPr>
        <w:t>იდენტიფიცირება</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შედეგების</w:t>
      </w:r>
      <w:proofErr w:type="spellEnd"/>
      <w:r w:rsidRPr="00D964E6">
        <w:rPr>
          <w:bCs/>
        </w:rPr>
        <w:t xml:space="preserve"> </w:t>
      </w:r>
      <w:proofErr w:type="spellStart"/>
      <w:r w:rsidRPr="00D964E6">
        <w:rPr>
          <w:bCs/>
        </w:rPr>
        <w:t>გაცნობა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უწყებათაშორისი</w:t>
      </w:r>
      <w:proofErr w:type="spellEnd"/>
      <w:r w:rsidRPr="00D964E6">
        <w:rPr>
          <w:bCs/>
        </w:rPr>
        <w:t xml:space="preserve"> </w:t>
      </w:r>
      <w:proofErr w:type="spellStart"/>
      <w:r w:rsidRPr="00D964E6">
        <w:rPr>
          <w:bCs/>
        </w:rPr>
        <w:t>საკოორდინაციო</w:t>
      </w:r>
      <w:proofErr w:type="spellEnd"/>
      <w:r w:rsidRPr="00D964E6">
        <w:rPr>
          <w:bCs/>
        </w:rPr>
        <w:t xml:space="preserve"> </w:t>
      </w:r>
      <w:proofErr w:type="spellStart"/>
      <w:r w:rsidRPr="00D964E6">
        <w:rPr>
          <w:bCs/>
        </w:rPr>
        <w:t>მექანიზმის</w:t>
      </w:r>
      <w:proofErr w:type="spellEnd"/>
      <w:r w:rsidRPr="00D964E6">
        <w:rPr>
          <w:bCs/>
        </w:rPr>
        <w:t xml:space="preserve"> </w:t>
      </w:r>
      <w:proofErr w:type="spellStart"/>
      <w:r w:rsidRPr="00D964E6">
        <w:rPr>
          <w:bCs/>
        </w:rPr>
        <w:t>გაუმჯობესება</w:t>
      </w:r>
      <w:proofErr w:type="spellEnd"/>
      <w:r w:rsidRPr="00D964E6">
        <w:rPr>
          <w:bCs/>
        </w:rPr>
        <w:t xml:space="preserve"> </w:t>
      </w:r>
      <w:proofErr w:type="spellStart"/>
      <w:r w:rsidRPr="00D964E6">
        <w:rPr>
          <w:bCs/>
        </w:rPr>
        <w:t>წარმოადგენდა</w:t>
      </w:r>
      <w:proofErr w:type="spellEnd"/>
      <w:r w:rsidRPr="00D964E6">
        <w:rPr>
          <w:bCs/>
        </w:rPr>
        <w:t>;</w:t>
      </w:r>
    </w:p>
    <w:p w14:paraId="1E170930" w14:textId="77777777" w:rsidR="00B53665" w:rsidRPr="00D964E6" w:rsidRDefault="00B53665" w:rsidP="00E830BF">
      <w:pPr>
        <w:pStyle w:val="abzacixml"/>
        <w:numPr>
          <w:ilvl w:val="0"/>
          <w:numId w:val="2"/>
        </w:numPr>
        <w:ind w:left="360"/>
        <w:rPr>
          <w:bCs/>
        </w:rPr>
      </w:pPr>
      <w:proofErr w:type="spellStart"/>
      <w:r w:rsidRPr="00D964E6">
        <w:rPr>
          <w:bCs/>
        </w:rPr>
        <w:t>გამოცხადდა</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საგრანტო</w:t>
      </w:r>
      <w:proofErr w:type="spellEnd"/>
      <w:r w:rsidRPr="00D964E6">
        <w:rPr>
          <w:bCs/>
        </w:rPr>
        <w:t xml:space="preserve"> </w:t>
      </w:r>
      <w:proofErr w:type="spellStart"/>
      <w:r w:rsidRPr="00D964E6">
        <w:rPr>
          <w:bCs/>
        </w:rPr>
        <w:t>პროგრამა</w:t>
      </w:r>
      <w:proofErr w:type="spellEnd"/>
      <w:r w:rsidRPr="00D964E6">
        <w:rPr>
          <w:bCs/>
        </w:rPr>
        <w:t xml:space="preserve"> „</w:t>
      </w:r>
      <w:proofErr w:type="spellStart"/>
      <w:r w:rsidRPr="00D964E6">
        <w:rPr>
          <w:bCs/>
        </w:rPr>
        <w:t>ყოფილ</w:t>
      </w:r>
      <w:proofErr w:type="spellEnd"/>
      <w:r w:rsidRPr="00D964E6">
        <w:rPr>
          <w:bCs/>
        </w:rPr>
        <w:t xml:space="preserve"> </w:t>
      </w:r>
      <w:proofErr w:type="spellStart"/>
      <w:r w:rsidRPr="00D964E6">
        <w:rPr>
          <w:bCs/>
        </w:rPr>
        <w:t>პატიმართათვის</w:t>
      </w:r>
      <w:proofErr w:type="spellEnd"/>
      <w:r w:rsidRPr="00D964E6">
        <w:rPr>
          <w:bCs/>
        </w:rPr>
        <w:t xml:space="preserve">, </w:t>
      </w:r>
      <w:proofErr w:type="spellStart"/>
      <w:r w:rsidRPr="00D964E6">
        <w:rPr>
          <w:bCs/>
        </w:rPr>
        <w:t>პირობითი</w:t>
      </w:r>
      <w:proofErr w:type="spellEnd"/>
      <w:r w:rsidRPr="00D964E6">
        <w:rPr>
          <w:bCs/>
        </w:rPr>
        <w:t xml:space="preserve"> </w:t>
      </w:r>
      <w:proofErr w:type="spellStart"/>
      <w:r w:rsidRPr="00D964E6">
        <w:rPr>
          <w:bCs/>
        </w:rPr>
        <w:t>მსჯავრის</w:t>
      </w:r>
      <w:proofErr w:type="spellEnd"/>
      <w:r w:rsidRPr="00D964E6">
        <w:rPr>
          <w:bCs/>
        </w:rPr>
        <w:t xml:space="preserve"> </w:t>
      </w:r>
      <w:proofErr w:type="spellStart"/>
      <w:r w:rsidRPr="00D964E6">
        <w:rPr>
          <w:bCs/>
        </w:rPr>
        <w:t>ქვეშ</w:t>
      </w:r>
      <w:proofErr w:type="spellEnd"/>
      <w:r w:rsidRPr="00D964E6">
        <w:rPr>
          <w:bCs/>
        </w:rPr>
        <w:t xml:space="preserve"> </w:t>
      </w:r>
      <w:proofErr w:type="spellStart"/>
      <w:r w:rsidRPr="00D964E6">
        <w:rPr>
          <w:bCs/>
        </w:rPr>
        <w:t>მყოფ</w:t>
      </w:r>
      <w:proofErr w:type="spellEnd"/>
      <w:r w:rsidRPr="00D964E6">
        <w:rPr>
          <w:bCs/>
        </w:rPr>
        <w:t xml:space="preserve"> </w:t>
      </w:r>
      <w:proofErr w:type="spellStart"/>
      <w:r w:rsidRPr="00D964E6">
        <w:rPr>
          <w:bCs/>
        </w:rPr>
        <w:t>არასრულწლოვანთათვის</w:t>
      </w:r>
      <w:proofErr w:type="spellEnd"/>
      <w:r w:rsidRPr="00D964E6">
        <w:rPr>
          <w:bCs/>
        </w:rPr>
        <w:t xml:space="preserve">, №2 </w:t>
      </w:r>
      <w:proofErr w:type="spellStart"/>
      <w:r w:rsidRPr="00D964E6">
        <w:rPr>
          <w:bCs/>
        </w:rPr>
        <w:t>და</w:t>
      </w:r>
      <w:proofErr w:type="spellEnd"/>
      <w:r w:rsidRPr="00D964E6">
        <w:rPr>
          <w:bCs/>
        </w:rPr>
        <w:t xml:space="preserve"> №11 </w:t>
      </w:r>
      <w:proofErr w:type="spellStart"/>
      <w:r w:rsidRPr="00D964E6">
        <w:rPr>
          <w:bCs/>
        </w:rPr>
        <w:t>პენიტენციურ</w:t>
      </w:r>
      <w:proofErr w:type="spellEnd"/>
      <w:r w:rsidRPr="00D964E6">
        <w:rPr>
          <w:bCs/>
        </w:rPr>
        <w:t xml:space="preserve"> </w:t>
      </w:r>
      <w:proofErr w:type="spellStart"/>
      <w:r w:rsidRPr="00D964E6">
        <w:rPr>
          <w:bCs/>
        </w:rPr>
        <w:t>დაწესებულებებში</w:t>
      </w:r>
      <w:proofErr w:type="spellEnd"/>
      <w:r w:rsidRPr="00D964E6">
        <w:rPr>
          <w:bCs/>
        </w:rPr>
        <w:t xml:space="preserve"> </w:t>
      </w:r>
      <w:proofErr w:type="spellStart"/>
      <w:r w:rsidRPr="00D964E6">
        <w:rPr>
          <w:bCs/>
        </w:rPr>
        <w:t>მყოფ</w:t>
      </w:r>
      <w:proofErr w:type="spellEnd"/>
      <w:r w:rsidRPr="00D964E6">
        <w:rPr>
          <w:bCs/>
        </w:rPr>
        <w:t xml:space="preserve"> </w:t>
      </w:r>
      <w:proofErr w:type="spellStart"/>
      <w:r w:rsidRPr="00D964E6">
        <w:rPr>
          <w:bCs/>
        </w:rPr>
        <w:t>არასრულწლოვან</w:t>
      </w:r>
      <w:proofErr w:type="spellEnd"/>
      <w:r w:rsidRPr="00D964E6">
        <w:rPr>
          <w:bCs/>
        </w:rPr>
        <w:t xml:space="preserve"> </w:t>
      </w:r>
      <w:proofErr w:type="spellStart"/>
      <w:r w:rsidRPr="00D964E6">
        <w:rPr>
          <w:bCs/>
        </w:rPr>
        <w:t>მსჯავრდებულთათვის</w:t>
      </w:r>
      <w:proofErr w:type="spellEnd"/>
      <w:r w:rsidRPr="00D964E6">
        <w:rPr>
          <w:bCs/>
        </w:rPr>
        <w:t xml:space="preserve"> </w:t>
      </w:r>
      <w:proofErr w:type="spellStart"/>
      <w:r w:rsidRPr="00D964E6">
        <w:rPr>
          <w:bCs/>
        </w:rPr>
        <w:t>ტატუს</w:t>
      </w:r>
      <w:proofErr w:type="spellEnd"/>
      <w:r w:rsidRPr="00D964E6">
        <w:rPr>
          <w:bCs/>
        </w:rPr>
        <w:t xml:space="preserve"> </w:t>
      </w:r>
      <w:proofErr w:type="spellStart"/>
      <w:proofErr w:type="gramStart"/>
      <w:r w:rsidRPr="00D964E6">
        <w:rPr>
          <w:bCs/>
        </w:rPr>
        <w:t>მოშორება</w:t>
      </w:r>
      <w:proofErr w:type="spellEnd"/>
      <w:r w:rsidRPr="00D964E6">
        <w:rPr>
          <w:bCs/>
        </w:rPr>
        <w:t>“</w:t>
      </w:r>
      <w:proofErr w:type="gramEnd"/>
      <w:r w:rsidRPr="00D964E6">
        <w:rPr>
          <w:bCs/>
        </w:rPr>
        <w:t>;</w:t>
      </w:r>
    </w:p>
    <w:p w14:paraId="74C83C0B" w14:textId="77777777" w:rsidR="00B53665" w:rsidRPr="00D964E6" w:rsidRDefault="00B53665" w:rsidP="00E830BF">
      <w:pPr>
        <w:pStyle w:val="abzacixml"/>
        <w:numPr>
          <w:ilvl w:val="0"/>
          <w:numId w:val="2"/>
        </w:numPr>
        <w:ind w:left="360"/>
        <w:rPr>
          <w:bCs/>
        </w:rPr>
      </w:pPr>
      <w:proofErr w:type="spellStart"/>
      <w:r w:rsidRPr="00D964E6">
        <w:rPr>
          <w:bCs/>
        </w:rPr>
        <w:t>მიმდინარეობდა</w:t>
      </w:r>
      <w:proofErr w:type="spellEnd"/>
      <w:r w:rsidRPr="00D964E6">
        <w:rPr>
          <w:bCs/>
        </w:rPr>
        <w:t xml:space="preserve"> </w:t>
      </w:r>
      <w:proofErr w:type="spellStart"/>
      <w:r w:rsidRPr="00D964E6">
        <w:rPr>
          <w:bCs/>
        </w:rPr>
        <w:t>პროგრამა</w:t>
      </w:r>
      <w:proofErr w:type="spellEnd"/>
      <w:r w:rsidRPr="00D964E6">
        <w:rPr>
          <w:bCs/>
        </w:rPr>
        <w:t xml:space="preserve"> „</w:t>
      </w:r>
      <w:proofErr w:type="gramStart"/>
      <w:r w:rsidRPr="00D964E6">
        <w:rPr>
          <w:bCs/>
        </w:rPr>
        <w:t>SKYE“</w:t>
      </w:r>
      <w:proofErr w:type="gramEnd"/>
      <w:r w:rsidRPr="00D964E6">
        <w:rPr>
          <w:bCs/>
        </w:rPr>
        <w:t>-ს (</w:t>
      </w:r>
      <w:proofErr w:type="spellStart"/>
      <w:r w:rsidRPr="00D964E6">
        <w:rPr>
          <w:bCs/>
        </w:rPr>
        <w:t>ახალგაზრდების</w:t>
      </w:r>
      <w:proofErr w:type="spellEnd"/>
      <w:r w:rsidRPr="00D964E6">
        <w:rPr>
          <w:bCs/>
        </w:rPr>
        <w:t xml:space="preserve"> </w:t>
      </w:r>
      <w:proofErr w:type="spellStart"/>
      <w:r w:rsidRPr="00D964E6">
        <w:rPr>
          <w:bCs/>
        </w:rPr>
        <w:t>ეკონომიკური</w:t>
      </w:r>
      <w:proofErr w:type="spellEnd"/>
      <w:r w:rsidRPr="00D964E6">
        <w:rPr>
          <w:bCs/>
        </w:rPr>
        <w:t xml:space="preserve"> </w:t>
      </w:r>
      <w:proofErr w:type="spellStart"/>
      <w:r w:rsidRPr="00D964E6">
        <w:rPr>
          <w:bCs/>
        </w:rPr>
        <w:t>გაძლიერების</w:t>
      </w:r>
      <w:proofErr w:type="spellEnd"/>
      <w:r w:rsidRPr="00D964E6">
        <w:rPr>
          <w:bCs/>
        </w:rPr>
        <w:t xml:space="preserve"> </w:t>
      </w:r>
      <w:proofErr w:type="spellStart"/>
      <w:r w:rsidRPr="00D964E6">
        <w:rPr>
          <w:bCs/>
        </w:rPr>
        <w:t>პროგრამა</w:t>
      </w:r>
      <w:proofErr w:type="spellEnd"/>
      <w:r w:rsidRPr="00D964E6">
        <w:rPr>
          <w:bCs/>
        </w:rPr>
        <w:t xml:space="preserve">) </w:t>
      </w:r>
      <w:proofErr w:type="spellStart"/>
      <w:r w:rsidRPr="00D964E6">
        <w:rPr>
          <w:bCs/>
        </w:rPr>
        <w:t>შეფასებისთვის</w:t>
      </w:r>
      <w:proofErr w:type="spellEnd"/>
      <w:r w:rsidRPr="00D964E6">
        <w:rPr>
          <w:bCs/>
        </w:rPr>
        <w:t xml:space="preserve"> </w:t>
      </w:r>
      <w:proofErr w:type="spellStart"/>
      <w:r w:rsidRPr="00D964E6">
        <w:rPr>
          <w:bCs/>
        </w:rPr>
        <w:t>საჭირო</w:t>
      </w:r>
      <w:proofErr w:type="spellEnd"/>
      <w:r w:rsidRPr="00D964E6">
        <w:rPr>
          <w:bCs/>
        </w:rPr>
        <w:t xml:space="preserve"> </w:t>
      </w:r>
      <w:proofErr w:type="spellStart"/>
      <w:r w:rsidRPr="00D964E6">
        <w:rPr>
          <w:bCs/>
        </w:rPr>
        <w:t>აქტივობები</w:t>
      </w:r>
      <w:proofErr w:type="spellEnd"/>
      <w:r w:rsidRPr="00D964E6">
        <w:rPr>
          <w:bCs/>
        </w:rPr>
        <w:t xml:space="preserve">. </w:t>
      </w:r>
      <w:proofErr w:type="spellStart"/>
      <w:r w:rsidRPr="00D964E6">
        <w:rPr>
          <w:bCs/>
        </w:rPr>
        <w:t>ადაპტირებული</w:t>
      </w:r>
      <w:proofErr w:type="spellEnd"/>
      <w:r w:rsidRPr="00D964E6">
        <w:rPr>
          <w:bCs/>
        </w:rPr>
        <w:t xml:space="preserve"> </w:t>
      </w:r>
      <w:proofErr w:type="spellStart"/>
      <w:r w:rsidRPr="00D964E6">
        <w:rPr>
          <w:bCs/>
        </w:rPr>
        <w:t>კითხვარის</w:t>
      </w:r>
      <w:proofErr w:type="spellEnd"/>
      <w:r w:rsidRPr="00D964E6">
        <w:rPr>
          <w:bCs/>
        </w:rPr>
        <w:t xml:space="preserve"> </w:t>
      </w:r>
      <w:proofErr w:type="spellStart"/>
      <w:r w:rsidRPr="00D964E6">
        <w:rPr>
          <w:bCs/>
        </w:rPr>
        <w:t>გამოყენებით</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ახალგაზრდების</w:t>
      </w:r>
      <w:proofErr w:type="spellEnd"/>
      <w:r w:rsidRPr="00D964E6">
        <w:rPr>
          <w:bCs/>
        </w:rPr>
        <w:t xml:space="preserve"> </w:t>
      </w:r>
      <w:proofErr w:type="spellStart"/>
      <w:r w:rsidRPr="00D964E6">
        <w:rPr>
          <w:bCs/>
        </w:rPr>
        <w:t>გამოკითხვის</w:t>
      </w:r>
      <w:proofErr w:type="spellEnd"/>
      <w:r w:rsidRPr="00D964E6">
        <w:rPr>
          <w:bCs/>
        </w:rPr>
        <w:t xml:space="preserve"> </w:t>
      </w:r>
      <w:proofErr w:type="spellStart"/>
      <w:r w:rsidRPr="00D964E6">
        <w:rPr>
          <w:bCs/>
        </w:rPr>
        <w:t>მეორე</w:t>
      </w:r>
      <w:proofErr w:type="spellEnd"/>
      <w:r w:rsidRPr="00D964E6">
        <w:rPr>
          <w:bCs/>
        </w:rPr>
        <w:t xml:space="preserve"> </w:t>
      </w:r>
      <w:proofErr w:type="spellStart"/>
      <w:r w:rsidRPr="00D964E6">
        <w:rPr>
          <w:bCs/>
        </w:rPr>
        <w:t>ეტაპი</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საქართველოს</w:t>
      </w:r>
      <w:proofErr w:type="spellEnd"/>
      <w:r w:rsidRPr="00D964E6">
        <w:rPr>
          <w:bCs/>
        </w:rPr>
        <w:t xml:space="preserve"> 6 </w:t>
      </w:r>
      <w:proofErr w:type="spellStart"/>
      <w:r w:rsidRPr="00D964E6">
        <w:rPr>
          <w:bCs/>
        </w:rPr>
        <w:t>ქალაქში</w:t>
      </w:r>
      <w:proofErr w:type="spellEnd"/>
      <w:r w:rsidRPr="00D964E6">
        <w:rPr>
          <w:bCs/>
        </w:rPr>
        <w:t>/</w:t>
      </w:r>
      <w:proofErr w:type="spellStart"/>
      <w:r w:rsidRPr="00D964E6">
        <w:rPr>
          <w:bCs/>
        </w:rPr>
        <w:t>მუნიციპალიტეტში</w:t>
      </w:r>
      <w:proofErr w:type="spellEnd"/>
      <w:r w:rsidRPr="00D964E6">
        <w:rPr>
          <w:bCs/>
        </w:rPr>
        <w:t xml:space="preserve"> (</w:t>
      </w:r>
      <w:proofErr w:type="spellStart"/>
      <w:r w:rsidRPr="00D964E6">
        <w:rPr>
          <w:bCs/>
        </w:rPr>
        <w:t>თბილისი</w:t>
      </w:r>
      <w:proofErr w:type="spellEnd"/>
      <w:r w:rsidRPr="00D964E6">
        <w:rPr>
          <w:bCs/>
        </w:rPr>
        <w:t xml:space="preserve">, </w:t>
      </w:r>
      <w:proofErr w:type="spellStart"/>
      <w:r w:rsidRPr="00D964E6">
        <w:rPr>
          <w:bCs/>
        </w:rPr>
        <w:t>ბათუმი</w:t>
      </w:r>
      <w:proofErr w:type="spellEnd"/>
      <w:r w:rsidRPr="00D964E6">
        <w:rPr>
          <w:bCs/>
        </w:rPr>
        <w:t xml:space="preserve">, </w:t>
      </w:r>
      <w:proofErr w:type="spellStart"/>
      <w:r w:rsidRPr="00D964E6">
        <w:rPr>
          <w:bCs/>
        </w:rPr>
        <w:t>თელავი</w:t>
      </w:r>
      <w:proofErr w:type="spellEnd"/>
      <w:r w:rsidRPr="00D964E6">
        <w:rPr>
          <w:bCs/>
        </w:rPr>
        <w:t xml:space="preserve">, </w:t>
      </w:r>
      <w:proofErr w:type="spellStart"/>
      <w:r w:rsidRPr="00D964E6">
        <w:rPr>
          <w:bCs/>
        </w:rPr>
        <w:t>ლაგოდეხი</w:t>
      </w:r>
      <w:proofErr w:type="spellEnd"/>
      <w:r w:rsidRPr="00D964E6">
        <w:rPr>
          <w:bCs/>
        </w:rPr>
        <w:t xml:space="preserve">, </w:t>
      </w:r>
      <w:proofErr w:type="spellStart"/>
      <w:r w:rsidRPr="00D964E6">
        <w:rPr>
          <w:bCs/>
        </w:rPr>
        <w:t>რუსთავი</w:t>
      </w:r>
      <w:proofErr w:type="spellEnd"/>
      <w:r w:rsidRPr="00D964E6">
        <w:rPr>
          <w:bCs/>
        </w:rPr>
        <w:t xml:space="preserve">, </w:t>
      </w:r>
      <w:proofErr w:type="spellStart"/>
      <w:r w:rsidRPr="00D964E6">
        <w:rPr>
          <w:bCs/>
        </w:rPr>
        <w:t>გორი</w:t>
      </w:r>
      <w:proofErr w:type="spellEnd"/>
      <w:r w:rsidRPr="00D964E6">
        <w:rPr>
          <w:bCs/>
        </w:rPr>
        <w:t xml:space="preserve">). </w:t>
      </w:r>
      <w:proofErr w:type="spellStart"/>
      <w:r w:rsidRPr="00D964E6">
        <w:rPr>
          <w:bCs/>
        </w:rPr>
        <w:t>გამოკითხულია</w:t>
      </w:r>
      <w:proofErr w:type="spellEnd"/>
      <w:r w:rsidRPr="00D964E6">
        <w:rPr>
          <w:bCs/>
        </w:rPr>
        <w:t xml:space="preserve"> 275 </w:t>
      </w:r>
      <w:proofErr w:type="spellStart"/>
      <w:r w:rsidRPr="00D964E6">
        <w:rPr>
          <w:bCs/>
        </w:rPr>
        <w:t>რესპონდენტი</w:t>
      </w:r>
      <w:proofErr w:type="spellEnd"/>
      <w:r w:rsidRPr="00D964E6">
        <w:rPr>
          <w:bCs/>
        </w:rPr>
        <w:t>;</w:t>
      </w:r>
    </w:p>
    <w:p w14:paraId="40B46862" w14:textId="77777777" w:rsidR="00B53665" w:rsidRPr="00D964E6" w:rsidRDefault="00B53665" w:rsidP="00E830BF">
      <w:pPr>
        <w:pStyle w:val="abzacixml"/>
        <w:numPr>
          <w:ilvl w:val="0"/>
          <w:numId w:val="2"/>
        </w:numPr>
        <w:ind w:left="360"/>
        <w:rPr>
          <w:bCs/>
        </w:rPr>
      </w:pPr>
      <w:proofErr w:type="spellStart"/>
      <w:r w:rsidRPr="00D964E6">
        <w:rPr>
          <w:bCs/>
        </w:rPr>
        <w:t>დასრულდა</w:t>
      </w:r>
      <w:proofErr w:type="spellEnd"/>
      <w:r w:rsidRPr="00D964E6">
        <w:rPr>
          <w:bCs/>
        </w:rPr>
        <w:t xml:space="preserve"> „</w:t>
      </w:r>
      <w:proofErr w:type="spellStart"/>
      <w:r w:rsidRPr="00D964E6">
        <w:rPr>
          <w:bCs/>
        </w:rPr>
        <w:t>შრომის</w:t>
      </w:r>
      <w:proofErr w:type="spellEnd"/>
      <w:r w:rsidRPr="00D964E6">
        <w:rPr>
          <w:bCs/>
        </w:rPr>
        <w:t xml:space="preserve"> </w:t>
      </w:r>
      <w:proofErr w:type="spellStart"/>
      <w:r w:rsidRPr="00D964E6">
        <w:rPr>
          <w:bCs/>
        </w:rPr>
        <w:t>ბაზრის</w:t>
      </w:r>
      <w:proofErr w:type="spellEnd"/>
      <w:r w:rsidRPr="00D964E6">
        <w:rPr>
          <w:bCs/>
        </w:rPr>
        <w:t xml:space="preserve"> </w:t>
      </w:r>
      <w:proofErr w:type="spellStart"/>
      <w:proofErr w:type="gramStart"/>
      <w:r w:rsidRPr="00D964E6">
        <w:rPr>
          <w:bCs/>
        </w:rPr>
        <w:t>კვლევა</w:t>
      </w:r>
      <w:proofErr w:type="spellEnd"/>
      <w:r w:rsidRPr="00D964E6">
        <w:rPr>
          <w:bCs/>
        </w:rPr>
        <w:t>“</w:t>
      </w:r>
      <w:proofErr w:type="gramEnd"/>
      <w:r w:rsidRPr="00D964E6">
        <w:rPr>
          <w:bCs/>
        </w:rPr>
        <w:t xml:space="preserve">, </w:t>
      </w:r>
      <w:proofErr w:type="spellStart"/>
      <w:r w:rsidRPr="00D964E6">
        <w:rPr>
          <w:bCs/>
        </w:rPr>
        <w:t>გაანალიზდა</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კვლევები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შედგა</w:t>
      </w:r>
      <w:proofErr w:type="spellEnd"/>
      <w:r w:rsidRPr="00D964E6">
        <w:rPr>
          <w:bCs/>
        </w:rPr>
        <w:t xml:space="preserve"> </w:t>
      </w:r>
      <w:proofErr w:type="spellStart"/>
      <w:r w:rsidRPr="00D964E6">
        <w:rPr>
          <w:bCs/>
        </w:rPr>
        <w:t>შეხვედრები</w:t>
      </w:r>
      <w:proofErr w:type="spellEnd"/>
      <w:r w:rsidRPr="00D964E6">
        <w:rPr>
          <w:bCs/>
        </w:rPr>
        <w:t xml:space="preserve"> </w:t>
      </w:r>
      <w:proofErr w:type="spellStart"/>
      <w:r w:rsidRPr="00D964E6">
        <w:rPr>
          <w:bCs/>
        </w:rPr>
        <w:t>ცენტრის</w:t>
      </w:r>
      <w:proofErr w:type="spellEnd"/>
      <w:r w:rsidRPr="00D964E6">
        <w:rPr>
          <w:bCs/>
        </w:rPr>
        <w:t xml:space="preserve"> </w:t>
      </w:r>
      <w:proofErr w:type="spellStart"/>
      <w:r w:rsidRPr="00D964E6">
        <w:rPr>
          <w:bCs/>
        </w:rPr>
        <w:t>სპეციალისტებთან</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მუშაკი</w:t>
      </w:r>
      <w:proofErr w:type="spellEnd"/>
      <w:r w:rsidRPr="00D964E6">
        <w:rPr>
          <w:bCs/>
        </w:rPr>
        <w:t xml:space="preserve">, </w:t>
      </w:r>
      <w:proofErr w:type="spellStart"/>
      <w:r w:rsidRPr="00D964E6">
        <w:rPr>
          <w:bCs/>
        </w:rPr>
        <w:t>ფსიქოლოგი</w:t>
      </w:r>
      <w:proofErr w:type="spellEnd"/>
      <w:r w:rsidRPr="00D964E6">
        <w:rPr>
          <w:bCs/>
        </w:rPr>
        <w:t xml:space="preserve">, </w:t>
      </w:r>
      <w:proofErr w:type="spellStart"/>
      <w:r w:rsidRPr="00D964E6">
        <w:rPr>
          <w:bCs/>
        </w:rPr>
        <w:t>იურისტი</w:t>
      </w:r>
      <w:proofErr w:type="spellEnd"/>
      <w:r w:rsidRPr="00D964E6">
        <w:rPr>
          <w:bCs/>
        </w:rPr>
        <w:t xml:space="preserve">). </w:t>
      </w:r>
      <w:proofErr w:type="spellStart"/>
      <w:r w:rsidRPr="00D964E6">
        <w:rPr>
          <w:bCs/>
        </w:rPr>
        <w:t>კვლევა</w:t>
      </w:r>
      <w:proofErr w:type="spellEnd"/>
      <w:r w:rsidRPr="00D964E6">
        <w:rPr>
          <w:bCs/>
        </w:rPr>
        <w:t xml:space="preserve"> </w:t>
      </w:r>
      <w:proofErr w:type="spellStart"/>
      <w:r w:rsidRPr="00D964E6">
        <w:rPr>
          <w:bCs/>
        </w:rPr>
        <w:t>ფოკუსირებული</w:t>
      </w:r>
      <w:proofErr w:type="spellEnd"/>
      <w:r w:rsidRPr="00D964E6">
        <w:rPr>
          <w:bCs/>
        </w:rPr>
        <w:t xml:space="preserve"> </w:t>
      </w:r>
      <w:proofErr w:type="spellStart"/>
      <w:r w:rsidRPr="00D964E6">
        <w:rPr>
          <w:bCs/>
        </w:rPr>
        <w:t>იყო</w:t>
      </w:r>
      <w:proofErr w:type="spellEnd"/>
      <w:r w:rsidRPr="00D964E6">
        <w:rPr>
          <w:bCs/>
        </w:rPr>
        <w:t xml:space="preserve"> </w:t>
      </w:r>
      <w:proofErr w:type="spellStart"/>
      <w:r w:rsidRPr="00D964E6">
        <w:rPr>
          <w:bCs/>
        </w:rPr>
        <w:t>შემდეგი</w:t>
      </w:r>
      <w:proofErr w:type="spellEnd"/>
      <w:r w:rsidRPr="00D964E6">
        <w:rPr>
          <w:bCs/>
        </w:rPr>
        <w:t xml:space="preserve"> </w:t>
      </w:r>
      <w:proofErr w:type="spellStart"/>
      <w:r w:rsidRPr="00D964E6">
        <w:rPr>
          <w:bCs/>
        </w:rPr>
        <w:t>თემების</w:t>
      </w:r>
      <w:proofErr w:type="spellEnd"/>
      <w:r w:rsidRPr="00D964E6">
        <w:rPr>
          <w:bCs/>
        </w:rPr>
        <w:t xml:space="preserve"> </w:t>
      </w:r>
      <w:proofErr w:type="spellStart"/>
      <w:r w:rsidRPr="00D964E6">
        <w:rPr>
          <w:bCs/>
        </w:rPr>
        <w:t>შესწავლაზე</w:t>
      </w:r>
      <w:proofErr w:type="spellEnd"/>
      <w:r w:rsidRPr="00D964E6">
        <w:rPr>
          <w:bCs/>
        </w:rPr>
        <w:t xml:space="preserve">: </w:t>
      </w:r>
      <w:proofErr w:type="spellStart"/>
      <w:r w:rsidRPr="00D964E6">
        <w:rPr>
          <w:bCs/>
        </w:rPr>
        <w:t>ყოფილი</w:t>
      </w:r>
      <w:proofErr w:type="spellEnd"/>
      <w:r w:rsidRPr="00D964E6">
        <w:rPr>
          <w:bCs/>
        </w:rPr>
        <w:t xml:space="preserve"> </w:t>
      </w:r>
      <w:proofErr w:type="spellStart"/>
      <w:r w:rsidRPr="00D964E6">
        <w:rPr>
          <w:bCs/>
        </w:rPr>
        <w:t>პატიმრების</w:t>
      </w:r>
      <w:proofErr w:type="spellEnd"/>
      <w:r w:rsidRPr="00D964E6">
        <w:rPr>
          <w:bCs/>
        </w:rPr>
        <w:t xml:space="preserve"> </w:t>
      </w:r>
      <w:proofErr w:type="spellStart"/>
      <w:r w:rsidRPr="00D964E6">
        <w:rPr>
          <w:bCs/>
        </w:rPr>
        <w:t>დასაქმებასთან</w:t>
      </w:r>
      <w:proofErr w:type="spellEnd"/>
      <w:r w:rsidRPr="00D964E6">
        <w:rPr>
          <w:bCs/>
        </w:rPr>
        <w:t xml:space="preserve"> </w:t>
      </w:r>
      <w:proofErr w:type="spellStart"/>
      <w:r w:rsidRPr="00D964E6">
        <w:rPr>
          <w:bCs/>
        </w:rPr>
        <w:t>დაკავშირებული</w:t>
      </w:r>
      <w:proofErr w:type="spellEnd"/>
      <w:r w:rsidRPr="00D964E6">
        <w:rPr>
          <w:bCs/>
        </w:rPr>
        <w:t xml:space="preserve"> </w:t>
      </w:r>
      <w:proofErr w:type="spellStart"/>
      <w:r w:rsidRPr="00D964E6">
        <w:rPr>
          <w:bCs/>
        </w:rPr>
        <w:t>კვლევების</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გამოცდილება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შრომის</w:t>
      </w:r>
      <w:proofErr w:type="spellEnd"/>
      <w:r w:rsidRPr="00D964E6">
        <w:rPr>
          <w:bCs/>
        </w:rPr>
        <w:t xml:space="preserve"> </w:t>
      </w:r>
      <w:proofErr w:type="spellStart"/>
      <w:r w:rsidRPr="00D964E6">
        <w:rPr>
          <w:bCs/>
        </w:rPr>
        <w:t>ბაზრის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მიღების</w:t>
      </w:r>
      <w:proofErr w:type="spellEnd"/>
      <w:r w:rsidRPr="00D964E6">
        <w:rPr>
          <w:bCs/>
        </w:rPr>
        <w:t xml:space="preserve"> </w:t>
      </w:r>
      <w:proofErr w:type="spellStart"/>
      <w:r w:rsidRPr="00D964E6">
        <w:rPr>
          <w:bCs/>
        </w:rPr>
        <w:t>ძირითადი</w:t>
      </w:r>
      <w:proofErr w:type="spellEnd"/>
      <w:r w:rsidRPr="00D964E6">
        <w:rPr>
          <w:bCs/>
        </w:rPr>
        <w:t xml:space="preserve"> </w:t>
      </w:r>
      <w:proofErr w:type="spellStart"/>
      <w:r w:rsidRPr="00D964E6">
        <w:rPr>
          <w:bCs/>
        </w:rPr>
        <w:t>წყაროები</w:t>
      </w:r>
      <w:proofErr w:type="spellEnd"/>
      <w:r w:rsidRPr="00D964E6">
        <w:rPr>
          <w:bCs/>
        </w:rPr>
        <w:t xml:space="preserve">, </w:t>
      </w:r>
      <w:proofErr w:type="spellStart"/>
      <w:r w:rsidRPr="00D964E6">
        <w:rPr>
          <w:bCs/>
        </w:rPr>
        <w:t>ყოფილი</w:t>
      </w:r>
      <w:proofErr w:type="spellEnd"/>
      <w:r w:rsidRPr="00D964E6">
        <w:rPr>
          <w:bCs/>
        </w:rPr>
        <w:t xml:space="preserve"> </w:t>
      </w:r>
      <w:proofErr w:type="spellStart"/>
      <w:r w:rsidRPr="00D964E6">
        <w:rPr>
          <w:bCs/>
        </w:rPr>
        <w:t>პატიმრების</w:t>
      </w:r>
      <w:proofErr w:type="spellEnd"/>
      <w:r w:rsidRPr="00D964E6">
        <w:rPr>
          <w:bCs/>
        </w:rPr>
        <w:t xml:space="preserve"> </w:t>
      </w:r>
      <w:proofErr w:type="spellStart"/>
      <w:r w:rsidRPr="00D964E6">
        <w:rPr>
          <w:bCs/>
        </w:rPr>
        <w:t>დასაქმების</w:t>
      </w:r>
      <w:proofErr w:type="spellEnd"/>
      <w:r w:rsidRPr="00D964E6">
        <w:rPr>
          <w:bCs/>
        </w:rPr>
        <w:t>/</w:t>
      </w:r>
      <w:proofErr w:type="spellStart"/>
      <w:r w:rsidRPr="00D964E6">
        <w:rPr>
          <w:bCs/>
        </w:rPr>
        <w:t>შრომითი</w:t>
      </w:r>
      <w:proofErr w:type="spellEnd"/>
      <w:r w:rsidRPr="00D964E6">
        <w:rPr>
          <w:bCs/>
        </w:rPr>
        <w:t xml:space="preserve"> </w:t>
      </w:r>
      <w:proofErr w:type="spellStart"/>
      <w:r w:rsidRPr="00D964E6">
        <w:rPr>
          <w:bCs/>
        </w:rPr>
        <w:t>რეაბილიტაციის</w:t>
      </w:r>
      <w:proofErr w:type="spellEnd"/>
      <w:r w:rsidRPr="00D964E6">
        <w:rPr>
          <w:bCs/>
        </w:rPr>
        <w:t xml:space="preserve"> </w:t>
      </w:r>
      <w:proofErr w:type="spellStart"/>
      <w:r w:rsidRPr="00D964E6">
        <w:rPr>
          <w:bCs/>
        </w:rPr>
        <w:t>ძირითადი</w:t>
      </w:r>
      <w:proofErr w:type="spellEnd"/>
      <w:r w:rsidRPr="00D964E6">
        <w:rPr>
          <w:bCs/>
        </w:rPr>
        <w:t xml:space="preserve"> </w:t>
      </w:r>
      <w:proofErr w:type="spellStart"/>
      <w:r w:rsidRPr="00D964E6">
        <w:rPr>
          <w:bCs/>
        </w:rPr>
        <w:t>გამოწვევები</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რომელშიც</w:t>
      </w:r>
      <w:proofErr w:type="spellEnd"/>
      <w:r w:rsidRPr="00D964E6">
        <w:rPr>
          <w:bCs/>
        </w:rPr>
        <w:t xml:space="preserve"> </w:t>
      </w:r>
      <w:proofErr w:type="spellStart"/>
      <w:r w:rsidRPr="00D964E6">
        <w:rPr>
          <w:bCs/>
        </w:rPr>
        <w:t>ასახულია</w:t>
      </w:r>
      <w:proofErr w:type="spellEnd"/>
      <w:r w:rsidRPr="00D964E6">
        <w:rPr>
          <w:bCs/>
        </w:rPr>
        <w:t xml:space="preserve"> </w:t>
      </w:r>
      <w:proofErr w:type="spellStart"/>
      <w:r w:rsidRPr="00D964E6">
        <w:rPr>
          <w:bCs/>
        </w:rPr>
        <w:t>ლიტერატურის</w:t>
      </w:r>
      <w:proofErr w:type="spellEnd"/>
      <w:r w:rsidRPr="00D964E6">
        <w:rPr>
          <w:bCs/>
        </w:rPr>
        <w:t>/</w:t>
      </w:r>
      <w:proofErr w:type="spellStart"/>
      <w:r w:rsidRPr="00D964E6">
        <w:rPr>
          <w:bCs/>
        </w:rPr>
        <w:t>კვლევის</w:t>
      </w:r>
      <w:proofErr w:type="spellEnd"/>
      <w:r w:rsidRPr="00D964E6">
        <w:rPr>
          <w:bCs/>
        </w:rPr>
        <w:t xml:space="preserve"> </w:t>
      </w:r>
      <w:proofErr w:type="spellStart"/>
      <w:r w:rsidRPr="00D964E6">
        <w:rPr>
          <w:bCs/>
        </w:rPr>
        <w:t>შედეგების</w:t>
      </w:r>
      <w:proofErr w:type="spellEnd"/>
      <w:r w:rsidRPr="00D964E6">
        <w:rPr>
          <w:bCs/>
        </w:rPr>
        <w:t xml:space="preserve"> </w:t>
      </w:r>
      <w:proofErr w:type="spellStart"/>
      <w:r w:rsidRPr="00D964E6">
        <w:rPr>
          <w:bCs/>
        </w:rPr>
        <w:t>სისტემური</w:t>
      </w:r>
      <w:proofErr w:type="spellEnd"/>
      <w:r w:rsidRPr="00D964E6">
        <w:rPr>
          <w:bCs/>
        </w:rPr>
        <w:t xml:space="preserve"> </w:t>
      </w:r>
      <w:proofErr w:type="spellStart"/>
      <w:r w:rsidRPr="00D964E6">
        <w:rPr>
          <w:bCs/>
        </w:rPr>
        <w:t>მიმოხილვის</w:t>
      </w:r>
      <w:proofErr w:type="spellEnd"/>
      <w:r w:rsidRPr="00D964E6">
        <w:rPr>
          <w:bCs/>
        </w:rPr>
        <w:t xml:space="preserve"> </w:t>
      </w:r>
      <w:proofErr w:type="spellStart"/>
      <w:r w:rsidRPr="00D964E6">
        <w:rPr>
          <w:bCs/>
        </w:rPr>
        <w:t>პროცესში</w:t>
      </w:r>
      <w:proofErr w:type="spellEnd"/>
      <w:r w:rsidRPr="00D964E6">
        <w:rPr>
          <w:bCs/>
        </w:rPr>
        <w:t xml:space="preserve"> </w:t>
      </w:r>
      <w:proofErr w:type="spellStart"/>
      <w:r w:rsidRPr="00D964E6">
        <w:rPr>
          <w:bCs/>
        </w:rPr>
        <w:t>გამოკვეთილი</w:t>
      </w:r>
      <w:proofErr w:type="spellEnd"/>
      <w:r w:rsidRPr="00D964E6">
        <w:rPr>
          <w:bCs/>
        </w:rPr>
        <w:t xml:space="preserve"> </w:t>
      </w:r>
      <w:proofErr w:type="spellStart"/>
      <w:r w:rsidRPr="00D964E6">
        <w:rPr>
          <w:bCs/>
        </w:rPr>
        <w:t>ძირითადი</w:t>
      </w:r>
      <w:proofErr w:type="spellEnd"/>
      <w:r w:rsidRPr="00D964E6">
        <w:rPr>
          <w:bCs/>
        </w:rPr>
        <w:t xml:space="preserve"> </w:t>
      </w:r>
      <w:proofErr w:type="spellStart"/>
      <w:r w:rsidRPr="00D964E6">
        <w:rPr>
          <w:bCs/>
        </w:rPr>
        <w:t>მიგნებები</w:t>
      </w:r>
      <w:proofErr w:type="spellEnd"/>
      <w:r w:rsidRPr="00D964E6">
        <w:rPr>
          <w:bCs/>
        </w:rPr>
        <w:t>.</w:t>
      </w:r>
    </w:p>
    <w:p w14:paraId="64155124" w14:textId="77777777" w:rsidR="00B53665" w:rsidRPr="00D964E6" w:rsidRDefault="00B53665" w:rsidP="00E830BF">
      <w:pPr>
        <w:pStyle w:val="abzacixml"/>
        <w:numPr>
          <w:ilvl w:val="0"/>
          <w:numId w:val="2"/>
        </w:numPr>
        <w:ind w:left="360"/>
        <w:rPr>
          <w:bCs/>
        </w:rPr>
      </w:pPr>
      <w:proofErr w:type="spellStart"/>
      <w:r w:rsidRPr="00D964E6">
        <w:rPr>
          <w:bCs/>
        </w:rPr>
        <w:t>განხორციელდა</w:t>
      </w:r>
      <w:proofErr w:type="spellEnd"/>
      <w:r w:rsidRPr="00D964E6">
        <w:rPr>
          <w:bCs/>
        </w:rPr>
        <w:t xml:space="preserve"> </w:t>
      </w:r>
      <w:proofErr w:type="spellStart"/>
      <w:r w:rsidRPr="00D964E6">
        <w:rPr>
          <w:bCs/>
        </w:rPr>
        <w:t>ცენტრის</w:t>
      </w:r>
      <w:proofErr w:type="spellEnd"/>
      <w:r w:rsidRPr="00D964E6">
        <w:rPr>
          <w:bCs/>
        </w:rPr>
        <w:t xml:space="preserve"> </w:t>
      </w:r>
      <w:proofErr w:type="spellStart"/>
      <w:r w:rsidRPr="00D964E6">
        <w:rPr>
          <w:bCs/>
        </w:rPr>
        <w:t>ყოფილ</w:t>
      </w:r>
      <w:proofErr w:type="spellEnd"/>
      <w:r w:rsidRPr="00D964E6">
        <w:rPr>
          <w:bCs/>
        </w:rPr>
        <w:t xml:space="preserve"> </w:t>
      </w:r>
      <w:proofErr w:type="spellStart"/>
      <w:r w:rsidRPr="00D964E6">
        <w:rPr>
          <w:bCs/>
        </w:rPr>
        <w:t>პატიმართა</w:t>
      </w:r>
      <w:proofErr w:type="spellEnd"/>
      <w:r w:rsidRPr="00D964E6">
        <w:rPr>
          <w:bCs/>
        </w:rPr>
        <w:t xml:space="preserve"> </w:t>
      </w:r>
      <w:proofErr w:type="spellStart"/>
      <w:r w:rsidRPr="00D964E6">
        <w:rPr>
          <w:bCs/>
        </w:rPr>
        <w:t>რეაბილიტაციისა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რესოციალიზაციის</w:t>
      </w:r>
      <w:proofErr w:type="spellEnd"/>
      <w:r w:rsidRPr="00D964E6">
        <w:rPr>
          <w:bCs/>
        </w:rPr>
        <w:t xml:space="preserve"> </w:t>
      </w:r>
      <w:proofErr w:type="spellStart"/>
      <w:r w:rsidRPr="00D964E6">
        <w:rPr>
          <w:bCs/>
        </w:rPr>
        <w:t>სამმართველოს</w:t>
      </w:r>
      <w:proofErr w:type="spellEnd"/>
      <w:r w:rsidRPr="00D964E6">
        <w:rPr>
          <w:bCs/>
        </w:rPr>
        <w:t xml:space="preserve"> </w:t>
      </w:r>
      <w:proofErr w:type="spellStart"/>
      <w:r w:rsidRPr="00D964E6">
        <w:rPr>
          <w:bCs/>
        </w:rPr>
        <w:t>ბენეფიციარებისთვის</w:t>
      </w:r>
      <w:proofErr w:type="spellEnd"/>
      <w:r w:rsidRPr="00D964E6">
        <w:rPr>
          <w:bCs/>
        </w:rPr>
        <w:t xml:space="preserve"> </w:t>
      </w:r>
      <w:proofErr w:type="spellStart"/>
      <w:r w:rsidRPr="00D964E6">
        <w:rPr>
          <w:bCs/>
        </w:rPr>
        <w:t>ინგლისური</w:t>
      </w:r>
      <w:proofErr w:type="spellEnd"/>
      <w:r w:rsidRPr="00D964E6">
        <w:rPr>
          <w:bCs/>
        </w:rPr>
        <w:t xml:space="preserve"> </w:t>
      </w:r>
      <w:proofErr w:type="spellStart"/>
      <w:r w:rsidRPr="00D964E6">
        <w:rPr>
          <w:bCs/>
        </w:rPr>
        <w:t>ენის</w:t>
      </w:r>
      <w:proofErr w:type="spellEnd"/>
      <w:r w:rsidRPr="00D964E6">
        <w:rPr>
          <w:bCs/>
        </w:rPr>
        <w:t xml:space="preserve"> </w:t>
      </w:r>
      <w:proofErr w:type="spellStart"/>
      <w:r w:rsidRPr="00D964E6">
        <w:rPr>
          <w:bCs/>
        </w:rPr>
        <w:t>კურსების</w:t>
      </w:r>
      <w:proofErr w:type="spellEnd"/>
      <w:r w:rsidRPr="00D964E6">
        <w:rPr>
          <w:bCs/>
        </w:rPr>
        <w:t xml:space="preserve"> </w:t>
      </w:r>
      <w:proofErr w:type="spellStart"/>
      <w:proofErr w:type="gramStart"/>
      <w:r w:rsidRPr="00D964E6">
        <w:rPr>
          <w:bCs/>
        </w:rPr>
        <w:t>პროგრამა,რომელიც</w:t>
      </w:r>
      <w:proofErr w:type="spellEnd"/>
      <w:proofErr w:type="gramEnd"/>
      <w:r w:rsidRPr="00D964E6">
        <w:rPr>
          <w:bCs/>
        </w:rPr>
        <w:t xml:space="preserve"> 9 </w:t>
      </w:r>
      <w:proofErr w:type="spellStart"/>
      <w:r w:rsidRPr="00D964E6">
        <w:rPr>
          <w:bCs/>
        </w:rPr>
        <w:t>ბენეფიციარმა</w:t>
      </w:r>
      <w:proofErr w:type="spellEnd"/>
      <w:r w:rsidRPr="00D964E6">
        <w:rPr>
          <w:bCs/>
        </w:rPr>
        <w:t xml:space="preserve"> </w:t>
      </w:r>
      <w:proofErr w:type="spellStart"/>
      <w:r w:rsidRPr="00D964E6">
        <w:rPr>
          <w:bCs/>
        </w:rPr>
        <w:t>წარმატებით</w:t>
      </w:r>
      <w:proofErr w:type="spellEnd"/>
      <w:r w:rsidRPr="00D964E6">
        <w:rPr>
          <w:bCs/>
        </w:rPr>
        <w:t xml:space="preserve"> </w:t>
      </w:r>
      <w:proofErr w:type="spellStart"/>
      <w:r w:rsidRPr="00D964E6">
        <w:rPr>
          <w:bCs/>
        </w:rPr>
        <w:t>დაასრულა</w:t>
      </w:r>
      <w:proofErr w:type="spellEnd"/>
      <w:r w:rsidRPr="00D964E6">
        <w:rPr>
          <w:bCs/>
        </w:rPr>
        <w:t>;</w:t>
      </w:r>
    </w:p>
    <w:p w14:paraId="20D6AE3E" w14:textId="77777777" w:rsidR="00B53665" w:rsidRPr="00D964E6" w:rsidRDefault="00B53665" w:rsidP="00E830BF">
      <w:pPr>
        <w:pStyle w:val="abzacixml"/>
        <w:numPr>
          <w:ilvl w:val="0"/>
          <w:numId w:val="2"/>
        </w:numPr>
        <w:ind w:left="360"/>
        <w:rPr>
          <w:bCs/>
        </w:rPr>
      </w:pPr>
      <w:proofErr w:type="spellStart"/>
      <w:r w:rsidRPr="00D964E6">
        <w:rPr>
          <w:bCs/>
        </w:rPr>
        <w:t>მომსახურების</w:t>
      </w:r>
      <w:proofErr w:type="spellEnd"/>
      <w:r w:rsidRPr="00D964E6">
        <w:rPr>
          <w:bCs/>
        </w:rPr>
        <w:t xml:space="preserve"> </w:t>
      </w:r>
      <w:proofErr w:type="spellStart"/>
      <w:r w:rsidRPr="00D964E6">
        <w:rPr>
          <w:bCs/>
        </w:rPr>
        <w:t>პლატფორმის</w:t>
      </w:r>
      <w:proofErr w:type="spellEnd"/>
      <w:r w:rsidRPr="00D964E6">
        <w:rPr>
          <w:bCs/>
        </w:rPr>
        <w:t xml:space="preserve"> </w:t>
      </w:r>
      <w:proofErr w:type="spellStart"/>
      <w:r w:rsidRPr="00D964E6">
        <w:rPr>
          <w:bCs/>
        </w:rPr>
        <w:t>განახლებისა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ხელმისაწვდომობის</w:t>
      </w:r>
      <w:proofErr w:type="spellEnd"/>
      <w:r w:rsidRPr="00D964E6">
        <w:rPr>
          <w:bCs/>
        </w:rPr>
        <w:t xml:space="preserve"> </w:t>
      </w:r>
      <w:proofErr w:type="spellStart"/>
      <w:r w:rsidRPr="00D964E6">
        <w:rPr>
          <w:bCs/>
        </w:rPr>
        <w:t>გაზრდის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განახლდა</w:t>
      </w:r>
      <w:proofErr w:type="spellEnd"/>
      <w:r w:rsidRPr="00D964E6">
        <w:rPr>
          <w:bCs/>
        </w:rPr>
        <w:t xml:space="preserve"> </w:t>
      </w:r>
      <w:proofErr w:type="spellStart"/>
      <w:r w:rsidRPr="00D964E6">
        <w:rPr>
          <w:bCs/>
        </w:rPr>
        <w:t>პერმანენტული</w:t>
      </w:r>
      <w:proofErr w:type="spellEnd"/>
      <w:r w:rsidRPr="00D964E6">
        <w:rPr>
          <w:bCs/>
        </w:rPr>
        <w:t xml:space="preserve"> </w:t>
      </w:r>
      <w:proofErr w:type="spellStart"/>
      <w:r w:rsidRPr="00D964E6">
        <w:rPr>
          <w:bCs/>
        </w:rPr>
        <w:t>შეხვედრები</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მიმწოდებელ</w:t>
      </w:r>
      <w:proofErr w:type="spellEnd"/>
      <w:r w:rsidRPr="00D964E6">
        <w:rPr>
          <w:bCs/>
        </w:rPr>
        <w:t xml:space="preserve"> 12 </w:t>
      </w:r>
      <w:proofErr w:type="spellStart"/>
      <w:r w:rsidRPr="00D964E6">
        <w:rPr>
          <w:bCs/>
        </w:rPr>
        <w:t>ორგანიზაციასთან</w:t>
      </w:r>
      <w:proofErr w:type="spellEnd"/>
      <w:r w:rsidRPr="00D964E6">
        <w:rPr>
          <w:bCs/>
        </w:rPr>
        <w:t xml:space="preserve"> </w:t>
      </w:r>
      <w:proofErr w:type="spellStart"/>
      <w:r w:rsidRPr="00D964E6">
        <w:rPr>
          <w:bCs/>
        </w:rPr>
        <w:t>ქალაქ</w:t>
      </w:r>
      <w:proofErr w:type="spellEnd"/>
      <w:r w:rsidRPr="00D964E6">
        <w:rPr>
          <w:bCs/>
        </w:rPr>
        <w:t xml:space="preserve"> </w:t>
      </w:r>
      <w:proofErr w:type="spellStart"/>
      <w:r w:rsidRPr="00D964E6">
        <w:rPr>
          <w:bCs/>
        </w:rPr>
        <w:t>ბათუმში</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პლატფორმაში</w:t>
      </w:r>
      <w:proofErr w:type="spellEnd"/>
      <w:r w:rsidRPr="00D964E6">
        <w:rPr>
          <w:bCs/>
        </w:rPr>
        <w:t xml:space="preserve"> </w:t>
      </w:r>
      <w:proofErr w:type="spellStart"/>
      <w:r w:rsidRPr="00D964E6">
        <w:rPr>
          <w:bCs/>
        </w:rPr>
        <w:t>ჯანდაცვის</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პროგრამების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შეყვანა</w:t>
      </w:r>
      <w:proofErr w:type="spellEnd"/>
      <w:r w:rsidRPr="00D964E6">
        <w:rPr>
          <w:bCs/>
        </w:rPr>
        <w:t>/</w:t>
      </w:r>
      <w:proofErr w:type="spellStart"/>
      <w:r w:rsidRPr="00D964E6">
        <w:rPr>
          <w:bCs/>
        </w:rPr>
        <w:t>განახლება</w:t>
      </w:r>
      <w:proofErr w:type="spellEnd"/>
      <w:r w:rsidRPr="00D964E6">
        <w:rPr>
          <w:bCs/>
        </w:rPr>
        <w:t xml:space="preserve"> 10 </w:t>
      </w:r>
      <w:proofErr w:type="spellStart"/>
      <w:r w:rsidRPr="00D964E6">
        <w:rPr>
          <w:bCs/>
        </w:rPr>
        <w:t>სამედიცინო</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განახლდა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პლატფორმის</w:t>
      </w:r>
      <w:proofErr w:type="spellEnd"/>
      <w:r w:rsidRPr="00D964E6">
        <w:rPr>
          <w:bCs/>
        </w:rPr>
        <w:t xml:space="preserve"> </w:t>
      </w:r>
      <w:proofErr w:type="spellStart"/>
      <w:r w:rsidRPr="00D964E6">
        <w:rPr>
          <w:bCs/>
        </w:rPr>
        <w:t>შექმნაზე</w:t>
      </w:r>
      <w:proofErr w:type="spellEnd"/>
      <w:r w:rsidRPr="00D964E6">
        <w:rPr>
          <w:bCs/>
        </w:rPr>
        <w:t>;</w:t>
      </w:r>
    </w:p>
    <w:p w14:paraId="66E74408" w14:textId="77777777" w:rsidR="00B53665" w:rsidRPr="00D964E6" w:rsidRDefault="00B53665" w:rsidP="00E830BF">
      <w:pPr>
        <w:pStyle w:val="abzacixml"/>
        <w:numPr>
          <w:ilvl w:val="0"/>
          <w:numId w:val="2"/>
        </w:numPr>
        <w:ind w:left="360"/>
        <w:rPr>
          <w:bCs/>
        </w:rPr>
      </w:pPr>
      <w:proofErr w:type="spellStart"/>
      <w:r w:rsidRPr="00D964E6">
        <w:rPr>
          <w:bCs/>
        </w:rPr>
        <w:t>შინაპატიმრობა</w:t>
      </w:r>
      <w:proofErr w:type="spellEnd"/>
      <w:r w:rsidRPr="00D964E6">
        <w:rPr>
          <w:bCs/>
        </w:rPr>
        <w:t xml:space="preserve"> </w:t>
      </w:r>
      <w:proofErr w:type="spellStart"/>
      <w:r w:rsidRPr="00D964E6">
        <w:rPr>
          <w:bCs/>
        </w:rPr>
        <w:t>არასრულწლოვნებისა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სრულწლოვნების</w:t>
      </w:r>
      <w:proofErr w:type="spellEnd"/>
      <w:r w:rsidRPr="00D964E6">
        <w:rPr>
          <w:bCs/>
        </w:rPr>
        <w:t xml:space="preserve"> </w:t>
      </w:r>
      <w:proofErr w:type="spellStart"/>
      <w:r w:rsidRPr="00D964E6">
        <w:rPr>
          <w:bCs/>
        </w:rPr>
        <w:t>მიმართ</w:t>
      </w:r>
      <w:proofErr w:type="spellEnd"/>
      <w:r w:rsidRPr="00D964E6">
        <w:rPr>
          <w:bCs/>
        </w:rPr>
        <w:t xml:space="preserve"> </w:t>
      </w:r>
      <w:proofErr w:type="spellStart"/>
      <w:r w:rsidRPr="00D964E6">
        <w:rPr>
          <w:bCs/>
        </w:rPr>
        <w:t>ეფექტურად</w:t>
      </w:r>
      <w:proofErr w:type="spellEnd"/>
      <w:r w:rsidRPr="00D964E6">
        <w:rPr>
          <w:bCs/>
        </w:rPr>
        <w:t xml:space="preserve"> </w:t>
      </w:r>
      <w:proofErr w:type="spellStart"/>
      <w:r w:rsidRPr="00D964E6">
        <w:rPr>
          <w:bCs/>
        </w:rPr>
        <w:t>განხორციელდა</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მონიტორინგის</w:t>
      </w:r>
      <w:proofErr w:type="spellEnd"/>
      <w:r w:rsidRPr="00D964E6">
        <w:rPr>
          <w:bCs/>
        </w:rPr>
        <w:t xml:space="preserve"> </w:t>
      </w:r>
      <w:proofErr w:type="spellStart"/>
      <w:r w:rsidRPr="00D964E6">
        <w:rPr>
          <w:bCs/>
        </w:rPr>
        <w:t>მეშვეობით</w:t>
      </w:r>
      <w:proofErr w:type="spellEnd"/>
      <w:r w:rsidRPr="00D964E6">
        <w:rPr>
          <w:bCs/>
        </w:rPr>
        <w:t>;</w:t>
      </w:r>
    </w:p>
    <w:p w14:paraId="5129D9FF" w14:textId="77777777" w:rsidR="00B53665" w:rsidRPr="00D964E6" w:rsidRDefault="00B53665" w:rsidP="00E830BF">
      <w:pPr>
        <w:pStyle w:val="abzacixml"/>
        <w:numPr>
          <w:ilvl w:val="0"/>
          <w:numId w:val="2"/>
        </w:numPr>
        <w:ind w:left="360"/>
        <w:rPr>
          <w:bCs/>
        </w:rPr>
      </w:pPr>
      <w:proofErr w:type="spellStart"/>
      <w:r w:rsidRPr="00D964E6">
        <w:rPr>
          <w:bCs/>
        </w:rPr>
        <w:t>ფსიქოსარეაბილიტაციო</w:t>
      </w:r>
      <w:proofErr w:type="spellEnd"/>
      <w:r w:rsidRPr="00D964E6">
        <w:rPr>
          <w:bCs/>
        </w:rPr>
        <w:t xml:space="preserve"> </w:t>
      </w:r>
      <w:proofErr w:type="spellStart"/>
      <w:r w:rsidRPr="00D964E6">
        <w:rPr>
          <w:bCs/>
        </w:rPr>
        <w:t>პროგრამაში</w:t>
      </w:r>
      <w:proofErr w:type="spellEnd"/>
      <w:r w:rsidRPr="00D964E6">
        <w:rPr>
          <w:bCs/>
        </w:rPr>
        <w:t xml:space="preserve"> </w:t>
      </w:r>
      <w:proofErr w:type="spellStart"/>
      <w:r w:rsidRPr="00D964E6">
        <w:rPr>
          <w:bCs/>
        </w:rPr>
        <w:t>ჩაერთო</w:t>
      </w:r>
      <w:proofErr w:type="spellEnd"/>
      <w:r w:rsidRPr="00D964E6">
        <w:rPr>
          <w:bCs/>
        </w:rPr>
        <w:t xml:space="preserve"> 914, </w:t>
      </w:r>
      <w:proofErr w:type="spellStart"/>
      <w:r w:rsidRPr="00D964E6">
        <w:rPr>
          <w:bCs/>
        </w:rPr>
        <w:t>პროფესიული</w:t>
      </w:r>
      <w:proofErr w:type="spellEnd"/>
      <w:r w:rsidRPr="00D964E6">
        <w:rPr>
          <w:bCs/>
        </w:rPr>
        <w:t xml:space="preserve"> </w:t>
      </w:r>
      <w:proofErr w:type="spellStart"/>
      <w:r w:rsidRPr="00D964E6">
        <w:rPr>
          <w:bCs/>
        </w:rPr>
        <w:t>გადამზადებისა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საგანმანათლებლო</w:t>
      </w:r>
      <w:proofErr w:type="spellEnd"/>
      <w:r w:rsidRPr="00D964E6">
        <w:rPr>
          <w:bCs/>
        </w:rPr>
        <w:t xml:space="preserve"> </w:t>
      </w:r>
      <w:proofErr w:type="spellStart"/>
      <w:r w:rsidRPr="00D964E6">
        <w:rPr>
          <w:bCs/>
        </w:rPr>
        <w:t>პროგრამებში</w:t>
      </w:r>
      <w:proofErr w:type="spellEnd"/>
      <w:r w:rsidRPr="00D964E6">
        <w:rPr>
          <w:bCs/>
        </w:rPr>
        <w:t xml:space="preserve"> − 32, </w:t>
      </w:r>
      <w:proofErr w:type="spellStart"/>
      <w:r w:rsidRPr="00D964E6">
        <w:rPr>
          <w:bCs/>
        </w:rPr>
        <w:t>საზოგადოებრივ-კულტურულ</w:t>
      </w:r>
      <w:proofErr w:type="spellEnd"/>
      <w:r w:rsidRPr="00D964E6">
        <w:rPr>
          <w:bCs/>
        </w:rPr>
        <w:t xml:space="preserve"> </w:t>
      </w:r>
      <w:proofErr w:type="spellStart"/>
      <w:r w:rsidRPr="00D964E6">
        <w:rPr>
          <w:bCs/>
        </w:rPr>
        <w:t>საქმიანობაში</w:t>
      </w:r>
      <w:proofErr w:type="spellEnd"/>
      <w:r w:rsidRPr="00D964E6">
        <w:rPr>
          <w:bCs/>
        </w:rPr>
        <w:t xml:space="preserve"> − 43 </w:t>
      </w:r>
      <w:proofErr w:type="spellStart"/>
      <w:r w:rsidRPr="00D964E6">
        <w:rPr>
          <w:bCs/>
        </w:rPr>
        <w:t>და</w:t>
      </w:r>
      <w:proofErr w:type="spellEnd"/>
      <w:r w:rsidRPr="00D964E6">
        <w:rPr>
          <w:bCs/>
        </w:rPr>
        <w:t xml:space="preserve"> </w:t>
      </w:r>
      <w:proofErr w:type="spellStart"/>
      <w:r w:rsidRPr="00D964E6">
        <w:rPr>
          <w:bCs/>
        </w:rPr>
        <w:t>დასაქმდა</w:t>
      </w:r>
      <w:proofErr w:type="spellEnd"/>
      <w:r w:rsidRPr="00D964E6">
        <w:rPr>
          <w:bCs/>
        </w:rPr>
        <w:t xml:space="preserve"> 56 </w:t>
      </w:r>
      <w:proofErr w:type="spellStart"/>
      <w:r w:rsidRPr="00D964E6">
        <w:rPr>
          <w:bCs/>
        </w:rPr>
        <w:t>პირობითი</w:t>
      </w:r>
      <w:proofErr w:type="spellEnd"/>
      <w:r w:rsidRPr="00D964E6">
        <w:rPr>
          <w:bCs/>
        </w:rPr>
        <w:t xml:space="preserve"> </w:t>
      </w:r>
      <w:proofErr w:type="spellStart"/>
      <w:r w:rsidRPr="00D964E6">
        <w:rPr>
          <w:bCs/>
        </w:rPr>
        <w:t>მსჯავრდებული</w:t>
      </w:r>
      <w:proofErr w:type="spellEnd"/>
      <w:r w:rsidRPr="00D964E6">
        <w:rPr>
          <w:bCs/>
        </w:rPr>
        <w:t>;</w:t>
      </w:r>
    </w:p>
    <w:p w14:paraId="4D9CE57A" w14:textId="77777777" w:rsidR="00B53665" w:rsidRPr="00D964E6" w:rsidRDefault="00B53665" w:rsidP="00E830BF">
      <w:pPr>
        <w:pStyle w:val="abzacixml"/>
        <w:numPr>
          <w:ilvl w:val="0"/>
          <w:numId w:val="2"/>
        </w:numPr>
        <w:ind w:left="360"/>
        <w:rPr>
          <w:bCs/>
        </w:rPr>
      </w:pPr>
      <w:proofErr w:type="spellStart"/>
      <w:r w:rsidRPr="00D964E6">
        <w:rPr>
          <w:bCs/>
        </w:rPr>
        <w:t>ვადაზე</w:t>
      </w:r>
      <w:proofErr w:type="spellEnd"/>
      <w:r w:rsidRPr="00D964E6">
        <w:rPr>
          <w:bCs/>
        </w:rPr>
        <w:t xml:space="preserve"> </w:t>
      </w:r>
      <w:proofErr w:type="spellStart"/>
      <w:r w:rsidRPr="00D964E6">
        <w:rPr>
          <w:bCs/>
        </w:rPr>
        <w:t>ადრე</w:t>
      </w:r>
      <w:proofErr w:type="spellEnd"/>
      <w:r w:rsidRPr="00D964E6">
        <w:rPr>
          <w:bCs/>
        </w:rPr>
        <w:t xml:space="preserve"> </w:t>
      </w:r>
      <w:proofErr w:type="spellStart"/>
      <w:r w:rsidRPr="00D964E6">
        <w:rPr>
          <w:bCs/>
        </w:rPr>
        <w:t>კომისიურად</w:t>
      </w:r>
      <w:proofErr w:type="spellEnd"/>
      <w:r w:rsidRPr="00D964E6">
        <w:rPr>
          <w:bCs/>
        </w:rPr>
        <w:t xml:space="preserve"> 4 259 </w:t>
      </w:r>
      <w:proofErr w:type="spellStart"/>
      <w:r w:rsidRPr="00D964E6">
        <w:rPr>
          <w:bCs/>
        </w:rPr>
        <w:t>პრობაციონერს</w:t>
      </w:r>
      <w:proofErr w:type="spellEnd"/>
      <w:r w:rsidRPr="00D964E6">
        <w:rPr>
          <w:bCs/>
        </w:rPr>
        <w:t xml:space="preserve"> </w:t>
      </w:r>
      <w:proofErr w:type="spellStart"/>
      <w:r w:rsidRPr="00D964E6">
        <w:rPr>
          <w:bCs/>
        </w:rPr>
        <w:t>მოეხსნა</w:t>
      </w:r>
      <w:proofErr w:type="spellEnd"/>
      <w:r w:rsidRPr="00D964E6">
        <w:rPr>
          <w:bCs/>
        </w:rPr>
        <w:t xml:space="preserve"> </w:t>
      </w:r>
      <w:proofErr w:type="spellStart"/>
      <w:r w:rsidRPr="00D964E6">
        <w:rPr>
          <w:bCs/>
        </w:rPr>
        <w:t>პირობითი</w:t>
      </w:r>
      <w:proofErr w:type="spellEnd"/>
      <w:r w:rsidRPr="00D964E6">
        <w:rPr>
          <w:bCs/>
        </w:rPr>
        <w:t xml:space="preserve"> </w:t>
      </w:r>
      <w:proofErr w:type="spellStart"/>
      <w:r w:rsidRPr="00D964E6">
        <w:rPr>
          <w:bCs/>
        </w:rPr>
        <w:t>მსჯავრი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გაუუქმდა</w:t>
      </w:r>
      <w:proofErr w:type="spellEnd"/>
      <w:r w:rsidRPr="00D964E6">
        <w:rPr>
          <w:bCs/>
        </w:rPr>
        <w:t xml:space="preserve"> </w:t>
      </w:r>
      <w:proofErr w:type="spellStart"/>
      <w:r w:rsidRPr="00D964E6">
        <w:rPr>
          <w:bCs/>
        </w:rPr>
        <w:t>ნასამართლობა</w:t>
      </w:r>
      <w:proofErr w:type="spellEnd"/>
      <w:r w:rsidRPr="00D964E6">
        <w:rPr>
          <w:bCs/>
        </w:rPr>
        <w:t xml:space="preserve">, </w:t>
      </w:r>
      <w:proofErr w:type="spellStart"/>
      <w:r w:rsidRPr="00D964E6">
        <w:rPr>
          <w:bCs/>
        </w:rPr>
        <w:t>ხოლო</w:t>
      </w:r>
      <w:proofErr w:type="spellEnd"/>
      <w:r w:rsidRPr="00D964E6">
        <w:rPr>
          <w:bCs/>
        </w:rPr>
        <w:t xml:space="preserve"> 415-ს </w:t>
      </w:r>
      <w:proofErr w:type="spellStart"/>
      <w:r w:rsidRPr="00D964E6">
        <w:rPr>
          <w:bCs/>
        </w:rPr>
        <w:t>აღუდგა</w:t>
      </w:r>
      <w:proofErr w:type="spellEnd"/>
      <w:r w:rsidRPr="00D964E6">
        <w:rPr>
          <w:bCs/>
        </w:rPr>
        <w:t xml:space="preserve"> </w:t>
      </w:r>
      <w:proofErr w:type="spellStart"/>
      <w:r w:rsidRPr="00D964E6">
        <w:rPr>
          <w:bCs/>
        </w:rPr>
        <w:t>ჩამორთმეული</w:t>
      </w:r>
      <w:proofErr w:type="spellEnd"/>
      <w:r w:rsidRPr="00D964E6">
        <w:rPr>
          <w:bCs/>
        </w:rPr>
        <w:t xml:space="preserve"> </w:t>
      </w:r>
      <w:proofErr w:type="spellStart"/>
      <w:r w:rsidRPr="00D964E6">
        <w:rPr>
          <w:bCs/>
        </w:rPr>
        <w:t>უფლებები</w:t>
      </w:r>
      <w:proofErr w:type="spellEnd"/>
      <w:r w:rsidRPr="00D964E6">
        <w:rPr>
          <w:bCs/>
        </w:rPr>
        <w:t>;</w:t>
      </w:r>
    </w:p>
    <w:p w14:paraId="171C4AFF" w14:textId="77777777" w:rsidR="00B53665" w:rsidRPr="00D964E6" w:rsidRDefault="00B53665" w:rsidP="00E830BF">
      <w:pPr>
        <w:pStyle w:val="abzacixml"/>
        <w:numPr>
          <w:ilvl w:val="0"/>
          <w:numId w:val="2"/>
        </w:numPr>
        <w:ind w:left="360"/>
        <w:rPr>
          <w:bCs/>
        </w:rPr>
      </w:pPr>
      <w:proofErr w:type="spellStart"/>
      <w:r w:rsidRPr="00D964E6">
        <w:rPr>
          <w:bCs/>
        </w:rPr>
        <w:t>ფსიქოსოციალური</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მიიღო</w:t>
      </w:r>
      <w:proofErr w:type="spellEnd"/>
      <w:r w:rsidRPr="00D964E6">
        <w:rPr>
          <w:bCs/>
        </w:rPr>
        <w:t xml:space="preserve"> 138-მა </w:t>
      </w:r>
      <w:proofErr w:type="spellStart"/>
      <w:r w:rsidRPr="00D964E6">
        <w:rPr>
          <w:bCs/>
        </w:rPr>
        <w:t>ყოფილმა</w:t>
      </w:r>
      <w:proofErr w:type="spellEnd"/>
      <w:r w:rsidRPr="00D964E6">
        <w:rPr>
          <w:bCs/>
        </w:rPr>
        <w:t xml:space="preserve"> </w:t>
      </w:r>
      <w:proofErr w:type="spellStart"/>
      <w:r w:rsidRPr="00D964E6">
        <w:rPr>
          <w:bCs/>
        </w:rPr>
        <w:t>მსჯავრდებულმა</w:t>
      </w:r>
      <w:proofErr w:type="spellEnd"/>
      <w:r w:rsidRPr="00D964E6">
        <w:rPr>
          <w:bCs/>
        </w:rPr>
        <w:t xml:space="preserve">, </w:t>
      </w:r>
      <w:proofErr w:type="spellStart"/>
      <w:r w:rsidRPr="00D964E6">
        <w:rPr>
          <w:bCs/>
        </w:rPr>
        <w:t>პროფესიული</w:t>
      </w:r>
      <w:proofErr w:type="spellEnd"/>
      <w:r w:rsidRPr="00D964E6">
        <w:rPr>
          <w:bCs/>
        </w:rPr>
        <w:t xml:space="preserve"> </w:t>
      </w:r>
      <w:proofErr w:type="spellStart"/>
      <w:r w:rsidRPr="00D964E6">
        <w:rPr>
          <w:bCs/>
        </w:rPr>
        <w:t>გადამზადება</w:t>
      </w:r>
      <w:proofErr w:type="spellEnd"/>
      <w:r w:rsidRPr="00D964E6">
        <w:rPr>
          <w:bCs/>
        </w:rPr>
        <w:t xml:space="preserve"> </w:t>
      </w:r>
      <w:proofErr w:type="spellStart"/>
      <w:r w:rsidRPr="00D964E6">
        <w:rPr>
          <w:bCs/>
        </w:rPr>
        <w:t>გაიარა</w:t>
      </w:r>
      <w:proofErr w:type="spellEnd"/>
      <w:r w:rsidRPr="00D964E6">
        <w:rPr>
          <w:bCs/>
        </w:rPr>
        <w:t xml:space="preserve"> 53-მა </w:t>
      </w:r>
      <w:proofErr w:type="spellStart"/>
      <w:r w:rsidRPr="00D964E6">
        <w:rPr>
          <w:bCs/>
        </w:rPr>
        <w:t>ყოფილმა</w:t>
      </w:r>
      <w:proofErr w:type="spellEnd"/>
      <w:r w:rsidRPr="00D964E6">
        <w:rPr>
          <w:bCs/>
        </w:rPr>
        <w:t xml:space="preserve"> </w:t>
      </w:r>
      <w:proofErr w:type="spellStart"/>
      <w:r w:rsidRPr="00D964E6">
        <w:rPr>
          <w:bCs/>
        </w:rPr>
        <w:t>მსჯავრდებულმა</w:t>
      </w:r>
      <w:proofErr w:type="spellEnd"/>
      <w:r w:rsidRPr="00D964E6">
        <w:rPr>
          <w:bCs/>
        </w:rPr>
        <w:t xml:space="preserve">, </w:t>
      </w:r>
      <w:proofErr w:type="spellStart"/>
      <w:r w:rsidRPr="00D964E6">
        <w:rPr>
          <w:bCs/>
        </w:rPr>
        <w:t>საზოგადოებრივ-კულტურულ</w:t>
      </w:r>
      <w:proofErr w:type="spellEnd"/>
      <w:r w:rsidRPr="00D964E6">
        <w:rPr>
          <w:bCs/>
        </w:rPr>
        <w:t xml:space="preserve"> </w:t>
      </w:r>
      <w:proofErr w:type="spellStart"/>
      <w:r w:rsidRPr="00D964E6">
        <w:rPr>
          <w:bCs/>
        </w:rPr>
        <w:t>საქმიანობაში</w:t>
      </w:r>
      <w:proofErr w:type="spellEnd"/>
      <w:r w:rsidRPr="00D964E6">
        <w:rPr>
          <w:bCs/>
        </w:rPr>
        <w:t xml:space="preserve"> </w:t>
      </w:r>
      <w:proofErr w:type="spellStart"/>
      <w:r w:rsidRPr="00D964E6">
        <w:rPr>
          <w:bCs/>
        </w:rPr>
        <w:t>ჩაერთო</w:t>
      </w:r>
      <w:proofErr w:type="spellEnd"/>
      <w:r w:rsidRPr="00D964E6">
        <w:rPr>
          <w:bCs/>
        </w:rPr>
        <w:t xml:space="preserve"> 41 </w:t>
      </w:r>
      <w:proofErr w:type="spellStart"/>
      <w:r w:rsidRPr="00D964E6">
        <w:rPr>
          <w:bCs/>
        </w:rPr>
        <w:t>ყოფილი</w:t>
      </w:r>
      <w:proofErr w:type="spellEnd"/>
      <w:r w:rsidRPr="00D964E6">
        <w:rPr>
          <w:bCs/>
        </w:rPr>
        <w:t xml:space="preserve"> </w:t>
      </w:r>
      <w:proofErr w:type="spellStart"/>
      <w:r w:rsidRPr="00D964E6">
        <w:rPr>
          <w:bCs/>
        </w:rPr>
        <w:t>მსჯავრდებული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დასაქმდა</w:t>
      </w:r>
      <w:proofErr w:type="spellEnd"/>
      <w:r w:rsidRPr="00D964E6">
        <w:rPr>
          <w:bCs/>
        </w:rPr>
        <w:t xml:space="preserve"> 52 </w:t>
      </w:r>
      <w:proofErr w:type="spellStart"/>
      <w:r w:rsidRPr="00D964E6">
        <w:rPr>
          <w:bCs/>
        </w:rPr>
        <w:t>ყოფილი</w:t>
      </w:r>
      <w:proofErr w:type="spellEnd"/>
      <w:r w:rsidRPr="00D964E6">
        <w:rPr>
          <w:bCs/>
        </w:rPr>
        <w:t xml:space="preserve"> </w:t>
      </w:r>
      <w:proofErr w:type="spellStart"/>
      <w:r w:rsidRPr="00D964E6">
        <w:rPr>
          <w:bCs/>
        </w:rPr>
        <w:t>მსჯავრდებული</w:t>
      </w:r>
      <w:proofErr w:type="spellEnd"/>
      <w:r w:rsidRPr="00D964E6">
        <w:rPr>
          <w:bCs/>
        </w:rPr>
        <w:t>;</w:t>
      </w:r>
    </w:p>
    <w:p w14:paraId="3375CBAA" w14:textId="77777777" w:rsidR="00B53665" w:rsidRPr="00D964E6" w:rsidRDefault="00B53665" w:rsidP="00E830BF">
      <w:pPr>
        <w:pStyle w:val="abzacixml"/>
        <w:numPr>
          <w:ilvl w:val="0"/>
          <w:numId w:val="2"/>
        </w:numPr>
        <w:ind w:left="360"/>
        <w:rPr>
          <w:bCs/>
        </w:rPr>
      </w:pPr>
      <w:proofErr w:type="spellStart"/>
      <w:r w:rsidRPr="00D964E6">
        <w:rPr>
          <w:bCs/>
        </w:rPr>
        <w:t>სპეციალური</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მსჯავრდებულთა</w:t>
      </w:r>
      <w:proofErr w:type="spellEnd"/>
      <w:r w:rsidRPr="00D964E6">
        <w:rPr>
          <w:bCs/>
        </w:rPr>
        <w:t xml:space="preserve">, </w:t>
      </w:r>
      <w:proofErr w:type="spellStart"/>
      <w:r w:rsidRPr="00D964E6">
        <w:rPr>
          <w:bCs/>
        </w:rPr>
        <w:t>არასაპატიმრო</w:t>
      </w:r>
      <w:proofErr w:type="spellEnd"/>
      <w:r w:rsidRPr="00D964E6">
        <w:rPr>
          <w:bCs/>
        </w:rPr>
        <w:t xml:space="preserve"> </w:t>
      </w:r>
      <w:proofErr w:type="spellStart"/>
      <w:r w:rsidRPr="00D964E6">
        <w:rPr>
          <w:bCs/>
        </w:rPr>
        <w:t>სასჯელთა</w:t>
      </w:r>
      <w:proofErr w:type="spellEnd"/>
      <w:r w:rsidRPr="00D964E6">
        <w:rPr>
          <w:bCs/>
        </w:rPr>
        <w:t xml:space="preserve"> </w:t>
      </w:r>
      <w:proofErr w:type="spellStart"/>
      <w:r w:rsidRPr="00D964E6">
        <w:rPr>
          <w:bCs/>
        </w:rPr>
        <w:t>აღსრულებისა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პრობაციის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სააგენტოს</w:t>
      </w:r>
      <w:proofErr w:type="spellEnd"/>
      <w:r w:rsidRPr="00D964E6">
        <w:rPr>
          <w:bCs/>
        </w:rPr>
        <w:t xml:space="preserve"> </w:t>
      </w:r>
      <w:proofErr w:type="spellStart"/>
      <w:r w:rsidRPr="00D964E6">
        <w:rPr>
          <w:bCs/>
        </w:rPr>
        <w:t>ბენეფიციარ</w:t>
      </w:r>
      <w:proofErr w:type="spellEnd"/>
      <w:r w:rsidRPr="00D964E6">
        <w:rPr>
          <w:bCs/>
        </w:rPr>
        <w:t xml:space="preserve"> </w:t>
      </w:r>
      <w:proofErr w:type="spellStart"/>
      <w:r w:rsidRPr="00D964E6">
        <w:rPr>
          <w:bCs/>
        </w:rPr>
        <w:t>მსჯავრდებულთა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ყოფილ</w:t>
      </w:r>
      <w:proofErr w:type="spellEnd"/>
      <w:r w:rsidRPr="00D964E6">
        <w:rPr>
          <w:bCs/>
        </w:rPr>
        <w:t xml:space="preserve"> </w:t>
      </w:r>
      <w:proofErr w:type="spellStart"/>
      <w:r w:rsidRPr="00D964E6">
        <w:rPr>
          <w:bCs/>
        </w:rPr>
        <w:t>პატიმართა</w:t>
      </w:r>
      <w:proofErr w:type="spellEnd"/>
      <w:r w:rsidRPr="00D964E6">
        <w:rPr>
          <w:bCs/>
        </w:rPr>
        <w:t xml:space="preserve"> </w:t>
      </w:r>
      <w:proofErr w:type="spellStart"/>
      <w:r w:rsidRPr="00D964E6">
        <w:rPr>
          <w:bCs/>
        </w:rPr>
        <w:t>რეაბილიტაციისა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რესოციალიზაციის</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ბენეფიციარების</w:t>
      </w:r>
      <w:proofErr w:type="spellEnd"/>
      <w:r w:rsidRPr="00D964E6">
        <w:rPr>
          <w:bCs/>
        </w:rPr>
        <w:t xml:space="preserve"> </w:t>
      </w:r>
      <w:proofErr w:type="spellStart"/>
      <w:r w:rsidRPr="00D964E6">
        <w:rPr>
          <w:bCs/>
        </w:rPr>
        <w:t>ჯანმრთელობის</w:t>
      </w:r>
      <w:proofErr w:type="spellEnd"/>
      <w:r w:rsidRPr="00D964E6">
        <w:rPr>
          <w:bCs/>
        </w:rPr>
        <w:t xml:space="preserve"> </w:t>
      </w:r>
      <w:proofErr w:type="spellStart"/>
      <w:r w:rsidRPr="00D964E6">
        <w:rPr>
          <w:bCs/>
        </w:rPr>
        <w:t>მდგომარეობის</w:t>
      </w:r>
      <w:proofErr w:type="spellEnd"/>
      <w:r w:rsidRPr="00D964E6">
        <w:rPr>
          <w:bCs/>
        </w:rPr>
        <w:t xml:space="preserve"> </w:t>
      </w:r>
      <w:proofErr w:type="spellStart"/>
      <w:r w:rsidRPr="00D964E6">
        <w:rPr>
          <w:bCs/>
        </w:rPr>
        <w:t>მხარდაჭერისა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გაუმჯობესების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გაფორმდა</w:t>
      </w:r>
      <w:proofErr w:type="spellEnd"/>
      <w:r w:rsidRPr="00D964E6">
        <w:rPr>
          <w:bCs/>
        </w:rPr>
        <w:t xml:space="preserve"> </w:t>
      </w:r>
      <w:proofErr w:type="spellStart"/>
      <w:r w:rsidRPr="00D964E6">
        <w:rPr>
          <w:bCs/>
        </w:rPr>
        <w:t>სამმხრივი</w:t>
      </w:r>
      <w:proofErr w:type="spellEnd"/>
      <w:r w:rsidRPr="00D964E6">
        <w:rPr>
          <w:bCs/>
        </w:rPr>
        <w:t xml:space="preserve"> </w:t>
      </w:r>
      <w:proofErr w:type="spellStart"/>
      <w:r w:rsidRPr="00D964E6">
        <w:rPr>
          <w:bCs/>
        </w:rPr>
        <w:t>თანამშრომლობის</w:t>
      </w:r>
      <w:proofErr w:type="spellEnd"/>
      <w:r w:rsidRPr="00D964E6">
        <w:rPr>
          <w:bCs/>
        </w:rPr>
        <w:t xml:space="preserve"> </w:t>
      </w:r>
      <w:proofErr w:type="spellStart"/>
      <w:r w:rsidRPr="00D964E6">
        <w:rPr>
          <w:bCs/>
        </w:rPr>
        <w:t>მემორანდუმი</w:t>
      </w:r>
      <w:proofErr w:type="spellEnd"/>
      <w:r w:rsidRPr="00D964E6">
        <w:rPr>
          <w:bCs/>
        </w:rPr>
        <w:t xml:space="preserve"> - </w:t>
      </w:r>
      <w:proofErr w:type="spellStart"/>
      <w:r w:rsidRPr="00D964E6">
        <w:rPr>
          <w:bCs/>
        </w:rPr>
        <w:t>დამოკიდებულების</w:t>
      </w:r>
      <w:proofErr w:type="spellEnd"/>
      <w:r w:rsidRPr="00D964E6">
        <w:rPr>
          <w:bCs/>
        </w:rPr>
        <w:t xml:space="preserve"> </w:t>
      </w:r>
      <w:proofErr w:type="spellStart"/>
      <w:r w:rsidRPr="00D964E6">
        <w:rPr>
          <w:bCs/>
        </w:rPr>
        <w:t>მქონე</w:t>
      </w:r>
      <w:proofErr w:type="spellEnd"/>
      <w:r w:rsidRPr="00D964E6">
        <w:rPr>
          <w:bCs/>
        </w:rPr>
        <w:t xml:space="preserve"> </w:t>
      </w:r>
      <w:proofErr w:type="spellStart"/>
      <w:r w:rsidRPr="00D964E6">
        <w:rPr>
          <w:bCs/>
        </w:rPr>
        <w:t>პირების</w:t>
      </w:r>
      <w:proofErr w:type="spellEnd"/>
      <w:r w:rsidRPr="00D964E6">
        <w:rPr>
          <w:bCs/>
        </w:rPr>
        <w:t xml:space="preserve"> </w:t>
      </w:r>
      <w:proofErr w:type="spellStart"/>
      <w:r w:rsidRPr="00D964E6">
        <w:rPr>
          <w:bCs/>
        </w:rPr>
        <w:t>მხარდაჭერა</w:t>
      </w:r>
      <w:proofErr w:type="spellEnd"/>
      <w:r w:rsidRPr="00D964E6">
        <w:rPr>
          <w:bCs/>
        </w:rPr>
        <w:t xml:space="preserve">, </w:t>
      </w:r>
      <w:proofErr w:type="spellStart"/>
      <w:r w:rsidRPr="00D964E6">
        <w:rPr>
          <w:bCs/>
        </w:rPr>
        <w:t>ნარკოტიკების</w:t>
      </w:r>
      <w:proofErr w:type="spellEnd"/>
      <w:r w:rsidRPr="00D964E6">
        <w:rPr>
          <w:bCs/>
        </w:rPr>
        <w:t xml:space="preserve"> </w:t>
      </w:r>
      <w:proofErr w:type="spellStart"/>
      <w:r w:rsidRPr="00D964E6">
        <w:rPr>
          <w:bCs/>
        </w:rPr>
        <w:t>მოხმარებისა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მასთან</w:t>
      </w:r>
      <w:proofErr w:type="spellEnd"/>
      <w:r w:rsidRPr="00D964E6">
        <w:rPr>
          <w:bCs/>
        </w:rPr>
        <w:t xml:space="preserve"> </w:t>
      </w:r>
      <w:proofErr w:type="spellStart"/>
      <w:r w:rsidRPr="00D964E6">
        <w:rPr>
          <w:bCs/>
        </w:rPr>
        <w:t>დაკავშირებული</w:t>
      </w:r>
      <w:proofErr w:type="spellEnd"/>
      <w:r w:rsidRPr="00D964E6">
        <w:rPr>
          <w:bCs/>
        </w:rPr>
        <w:t xml:space="preserve"> </w:t>
      </w:r>
      <w:proofErr w:type="spellStart"/>
      <w:r w:rsidRPr="00D964E6">
        <w:rPr>
          <w:bCs/>
        </w:rPr>
        <w:t>სირთულეების</w:t>
      </w:r>
      <w:proofErr w:type="spellEnd"/>
      <w:r w:rsidRPr="00D964E6">
        <w:rPr>
          <w:bCs/>
        </w:rPr>
        <w:t xml:space="preserve"> </w:t>
      </w:r>
      <w:proofErr w:type="spellStart"/>
      <w:r w:rsidRPr="00D964E6">
        <w:rPr>
          <w:bCs/>
        </w:rPr>
        <w:t>დაძლევაზე</w:t>
      </w:r>
      <w:proofErr w:type="spellEnd"/>
      <w:r w:rsidRPr="00D964E6">
        <w:rPr>
          <w:bCs/>
        </w:rPr>
        <w:t xml:space="preserve"> </w:t>
      </w:r>
      <w:proofErr w:type="spellStart"/>
      <w:r w:rsidRPr="00D964E6">
        <w:rPr>
          <w:bCs/>
        </w:rPr>
        <w:t>მიმართული</w:t>
      </w:r>
      <w:proofErr w:type="spellEnd"/>
      <w:r w:rsidRPr="00D964E6">
        <w:rPr>
          <w:bCs/>
        </w:rPr>
        <w:t xml:space="preserve"> </w:t>
      </w:r>
      <w:proofErr w:type="spellStart"/>
      <w:r w:rsidRPr="00D964E6">
        <w:rPr>
          <w:bCs/>
        </w:rPr>
        <w:t>პრევენციული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სარეაბილიტაციო</w:t>
      </w:r>
      <w:proofErr w:type="spellEnd"/>
      <w:r w:rsidRPr="00D964E6">
        <w:rPr>
          <w:bCs/>
        </w:rPr>
        <w:t xml:space="preserve"> </w:t>
      </w:r>
      <w:proofErr w:type="spellStart"/>
      <w:r w:rsidRPr="00D964E6">
        <w:rPr>
          <w:bCs/>
        </w:rPr>
        <w:lastRenderedPageBreak/>
        <w:t>ღონისძიებების</w:t>
      </w:r>
      <w:proofErr w:type="spellEnd"/>
      <w:r w:rsidRPr="00D964E6">
        <w:rPr>
          <w:bCs/>
        </w:rPr>
        <w:t xml:space="preserve"> </w:t>
      </w:r>
      <w:proofErr w:type="spellStart"/>
      <w:r w:rsidRPr="00D964E6">
        <w:rPr>
          <w:bCs/>
        </w:rPr>
        <w:t>დაგეგმვა-განხორციელება</w:t>
      </w:r>
      <w:proofErr w:type="spellEnd"/>
      <w:r w:rsidRPr="00D964E6">
        <w:rPr>
          <w:bCs/>
        </w:rPr>
        <w:t xml:space="preserve">, </w:t>
      </w:r>
      <w:proofErr w:type="spellStart"/>
      <w:r w:rsidRPr="00D964E6">
        <w:rPr>
          <w:bCs/>
        </w:rPr>
        <w:t>რაც</w:t>
      </w:r>
      <w:proofErr w:type="spellEnd"/>
      <w:r w:rsidRPr="00D964E6">
        <w:rPr>
          <w:bCs/>
        </w:rPr>
        <w:t xml:space="preserve">, </w:t>
      </w:r>
      <w:proofErr w:type="spellStart"/>
      <w:r w:rsidRPr="00D964E6">
        <w:rPr>
          <w:bCs/>
        </w:rPr>
        <w:t>თავის</w:t>
      </w:r>
      <w:proofErr w:type="spellEnd"/>
      <w:r w:rsidRPr="00D964E6">
        <w:rPr>
          <w:bCs/>
        </w:rPr>
        <w:t xml:space="preserve"> </w:t>
      </w:r>
      <w:proofErr w:type="spellStart"/>
      <w:r w:rsidRPr="00D964E6">
        <w:rPr>
          <w:bCs/>
        </w:rPr>
        <w:t>მხრივ</w:t>
      </w:r>
      <w:proofErr w:type="spellEnd"/>
      <w:r w:rsidRPr="00D964E6">
        <w:rPr>
          <w:bCs/>
        </w:rPr>
        <w:t xml:space="preserve">, </w:t>
      </w:r>
      <w:proofErr w:type="spellStart"/>
      <w:r w:rsidRPr="00D964E6">
        <w:rPr>
          <w:bCs/>
        </w:rPr>
        <w:t>ხელს</w:t>
      </w:r>
      <w:proofErr w:type="spellEnd"/>
      <w:r w:rsidRPr="00D964E6">
        <w:rPr>
          <w:bCs/>
        </w:rPr>
        <w:t xml:space="preserve"> </w:t>
      </w:r>
      <w:proofErr w:type="spellStart"/>
      <w:r w:rsidRPr="00D964E6">
        <w:rPr>
          <w:bCs/>
        </w:rPr>
        <w:t>შეუწყობს</w:t>
      </w:r>
      <w:proofErr w:type="spellEnd"/>
      <w:r w:rsidRPr="00D964E6">
        <w:rPr>
          <w:bCs/>
        </w:rPr>
        <w:t xml:space="preserve">  </w:t>
      </w:r>
      <w:proofErr w:type="spellStart"/>
      <w:r w:rsidRPr="00D964E6">
        <w:rPr>
          <w:bCs/>
        </w:rPr>
        <w:t>განმეორებითი</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რისკის</w:t>
      </w:r>
      <w:proofErr w:type="spellEnd"/>
      <w:r w:rsidRPr="00D964E6">
        <w:rPr>
          <w:bCs/>
        </w:rPr>
        <w:t xml:space="preserve"> </w:t>
      </w:r>
      <w:proofErr w:type="spellStart"/>
      <w:r w:rsidRPr="00D964E6">
        <w:rPr>
          <w:bCs/>
        </w:rPr>
        <w:t>შემცირებასა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პრევენციას</w:t>
      </w:r>
      <w:proofErr w:type="spellEnd"/>
      <w:r w:rsidRPr="00D964E6">
        <w:rPr>
          <w:bCs/>
        </w:rPr>
        <w:t>;</w:t>
      </w:r>
    </w:p>
    <w:p w14:paraId="491306FC" w14:textId="77777777" w:rsidR="00B53665" w:rsidRPr="00D964E6" w:rsidRDefault="00B53665" w:rsidP="00E830BF">
      <w:pPr>
        <w:pStyle w:val="abzacixml"/>
        <w:numPr>
          <w:ilvl w:val="0"/>
          <w:numId w:val="2"/>
        </w:numPr>
        <w:ind w:left="360"/>
        <w:rPr>
          <w:bCs/>
        </w:rPr>
      </w:pPr>
      <w:proofErr w:type="spellStart"/>
      <w:r w:rsidRPr="00D964E6">
        <w:rPr>
          <w:bCs/>
        </w:rPr>
        <w:t>კანონთან</w:t>
      </w:r>
      <w:proofErr w:type="spellEnd"/>
      <w:r w:rsidRPr="00D964E6">
        <w:rPr>
          <w:bCs/>
        </w:rPr>
        <w:t xml:space="preserve"> </w:t>
      </w:r>
      <w:proofErr w:type="spellStart"/>
      <w:r w:rsidRPr="00D964E6">
        <w:rPr>
          <w:bCs/>
        </w:rPr>
        <w:t>კონფლიქტში</w:t>
      </w:r>
      <w:proofErr w:type="spellEnd"/>
      <w:r w:rsidRPr="00D964E6">
        <w:rPr>
          <w:bCs/>
        </w:rPr>
        <w:t xml:space="preserve"> </w:t>
      </w:r>
      <w:proofErr w:type="spellStart"/>
      <w:r w:rsidRPr="00D964E6">
        <w:rPr>
          <w:bCs/>
        </w:rPr>
        <w:t>მყოფი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რთული</w:t>
      </w:r>
      <w:proofErr w:type="spellEnd"/>
      <w:r w:rsidRPr="00D964E6">
        <w:rPr>
          <w:bCs/>
        </w:rPr>
        <w:t xml:space="preserve"> </w:t>
      </w:r>
      <w:proofErr w:type="spellStart"/>
      <w:r w:rsidRPr="00D964E6">
        <w:rPr>
          <w:bCs/>
        </w:rPr>
        <w:t>ქცევის</w:t>
      </w:r>
      <w:proofErr w:type="spellEnd"/>
      <w:r w:rsidRPr="00D964E6">
        <w:rPr>
          <w:bCs/>
        </w:rPr>
        <w:t xml:space="preserve"> </w:t>
      </w:r>
      <w:proofErr w:type="spellStart"/>
      <w:r w:rsidRPr="00D964E6">
        <w:rPr>
          <w:bCs/>
        </w:rPr>
        <w:t>მქონე</w:t>
      </w:r>
      <w:proofErr w:type="spellEnd"/>
      <w:r w:rsidRPr="00D964E6">
        <w:rPr>
          <w:bCs/>
        </w:rPr>
        <w:t xml:space="preserve"> </w:t>
      </w:r>
      <w:proofErr w:type="spellStart"/>
      <w:r w:rsidRPr="00D964E6">
        <w:rPr>
          <w:bCs/>
        </w:rPr>
        <w:t>არასრულწლოვნებისათვის</w:t>
      </w:r>
      <w:proofErr w:type="spellEnd"/>
      <w:r w:rsidRPr="00D964E6">
        <w:rPr>
          <w:bCs/>
        </w:rPr>
        <w:t xml:space="preserve"> </w:t>
      </w:r>
      <w:proofErr w:type="spellStart"/>
      <w:r w:rsidRPr="00D964E6">
        <w:rPr>
          <w:bCs/>
        </w:rPr>
        <w:t>სოციალურ-პედაგოგიური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ფსიქოლოგიური</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მიწოდების</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პრევენციისა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აღდგენითი</w:t>
      </w:r>
      <w:proofErr w:type="spellEnd"/>
      <w:r w:rsidRPr="00D964E6">
        <w:rPr>
          <w:bCs/>
        </w:rPr>
        <w:t xml:space="preserve"> </w:t>
      </w:r>
      <w:proofErr w:type="spellStart"/>
      <w:r w:rsidRPr="00D964E6">
        <w:rPr>
          <w:bCs/>
        </w:rPr>
        <w:t>მართლმსაჯულების</w:t>
      </w:r>
      <w:proofErr w:type="spellEnd"/>
      <w:r w:rsidRPr="00D964E6">
        <w:rPr>
          <w:bCs/>
        </w:rPr>
        <w:t xml:space="preserve"> </w:t>
      </w:r>
      <w:proofErr w:type="spellStart"/>
      <w:r w:rsidRPr="00D964E6">
        <w:rPr>
          <w:bCs/>
        </w:rPr>
        <w:t>მიზნების</w:t>
      </w:r>
      <w:proofErr w:type="spellEnd"/>
      <w:r w:rsidRPr="00D964E6">
        <w:rPr>
          <w:bCs/>
        </w:rPr>
        <w:t xml:space="preserve"> </w:t>
      </w:r>
      <w:proofErr w:type="spellStart"/>
      <w:r w:rsidRPr="00D964E6">
        <w:rPr>
          <w:bCs/>
        </w:rPr>
        <w:t>განხორციელებისთვის</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არასაპატიმრო</w:t>
      </w:r>
      <w:proofErr w:type="spellEnd"/>
      <w:r w:rsidRPr="00D964E6">
        <w:rPr>
          <w:bCs/>
        </w:rPr>
        <w:t xml:space="preserve"> </w:t>
      </w:r>
      <w:proofErr w:type="spellStart"/>
      <w:r w:rsidRPr="00D964E6">
        <w:rPr>
          <w:bCs/>
        </w:rPr>
        <w:t>სასჯელთა</w:t>
      </w:r>
      <w:proofErr w:type="spellEnd"/>
      <w:r w:rsidRPr="00D964E6">
        <w:rPr>
          <w:bCs/>
        </w:rPr>
        <w:t xml:space="preserve"> </w:t>
      </w:r>
      <w:proofErr w:type="spellStart"/>
      <w:r w:rsidRPr="00D964E6">
        <w:rPr>
          <w:bCs/>
        </w:rPr>
        <w:t>აღსრულებისა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პრობაციის</w:t>
      </w:r>
      <w:proofErr w:type="spellEnd"/>
      <w:r w:rsidRPr="00D964E6">
        <w:rPr>
          <w:bCs/>
        </w:rPr>
        <w:t xml:space="preserve"> </w:t>
      </w:r>
      <w:proofErr w:type="spellStart"/>
      <w:r w:rsidRPr="00D964E6">
        <w:rPr>
          <w:bCs/>
        </w:rPr>
        <w:t>ეროვნულ</w:t>
      </w:r>
      <w:proofErr w:type="spellEnd"/>
      <w:r w:rsidRPr="00D964E6">
        <w:rPr>
          <w:bCs/>
        </w:rPr>
        <w:t xml:space="preserve"> </w:t>
      </w:r>
      <w:proofErr w:type="spellStart"/>
      <w:r w:rsidRPr="00D964E6">
        <w:rPr>
          <w:bCs/>
        </w:rPr>
        <w:t>სააგენტოსა</w:t>
      </w:r>
      <w:proofErr w:type="spellEnd"/>
      <w:r w:rsidRPr="00D964E6">
        <w:rPr>
          <w:bCs/>
        </w:rPr>
        <w:t xml:space="preserve"> </w:t>
      </w:r>
      <w:proofErr w:type="spellStart"/>
      <w:r w:rsidRPr="00D964E6">
        <w:rPr>
          <w:bCs/>
        </w:rPr>
        <w:t>და</w:t>
      </w:r>
      <w:proofErr w:type="spellEnd"/>
      <w:r w:rsidRPr="00D964E6">
        <w:rPr>
          <w:bCs/>
        </w:rPr>
        <w:t xml:space="preserve"> ა(ა)</w:t>
      </w:r>
      <w:proofErr w:type="spellStart"/>
      <w:r w:rsidRPr="00D964E6">
        <w:rPr>
          <w:bCs/>
        </w:rPr>
        <w:t>იპ</w:t>
      </w:r>
      <w:proofErr w:type="spellEnd"/>
      <w:r w:rsidRPr="00D964E6">
        <w:rPr>
          <w:bCs/>
        </w:rPr>
        <w:t xml:space="preserve"> „</w:t>
      </w:r>
      <w:proofErr w:type="spellStart"/>
      <w:r w:rsidRPr="00D964E6">
        <w:rPr>
          <w:bCs/>
        </w:rPr>
        <w:t>დივაინ</w:t>
      </w:r>
      <w:proofErr w:type="spellEnd"/>
      <w:r w:rsidRPr="00D964E6">
        <w:rPr>
          <w:bCs/>
        </w:rPr>
        <w:t xml:space="preserve"> </w:t>
      </w:r>
      <w:proofErr w:type="spellStart"/>
      <w:r w:rsidRPr="00D964E6">
        <w:rPr>
          <w:bCs/>
        </w:rPr>
        <w:t>ჩაილდ</w:t>
      </w:r>
      <w:proofErr w:type="spellEnd"/>
      <w:r w:rsidRPr="00D964E6">
        <w:rPr>
          <w:bCs/>
        </w:rPr>
        <w:t xml:space="preserve"> </w:t>
      </w:r>
      <w:proofErr w:type="spellStart"/>
      <w:r w:rsidRPr="00D964E6">
        <w:rPr>
          <w:bCs/>
        </w:rPr>
        <w:t>ფაუნდეიშენ</w:t>
      </w:r>
      <w:proofErr w:type="spellEnd"/>
      <w:r w:rsidRPr="00D964E6">
        <w:rPr>
          <w:bCs/>
        </w:rPr>
        <w:t xml:space="preserve"> </w:t>
      </w:r>
      <w:proofErr w:type="spellStart"/>
      <w:r w:rsidRPr="00D964E6">
        <w:rPr>
          <w:bCs/>
        </w:rPr>
        <w:t>ოფ</w:t>
      </w:r>
      <w:proofErr w:type="spellEnd"/>
      <w:r w:rsidRPr="00D964E6">
        <w:rPr>
          <w:bCs/>
        </w:rPr>
        <w:t xml:space="preserve"> </w:t>
      </w:r>
      <w:proofErr w:type="spellStart"/>
      <w:r w:rsidRPr="00D964E6">
        <w:rPr>
          <w:bCs/>
        </w:rPr>
        <w:t>ჯორჯიას</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თანამშრომლობის</w:t>
      </w:r>
      <w:proofErr w:type="spellEnd"/>
      <w:r w:rsidRPr="00D964E6">
        <w:rPr>
          <w:bCs/>
        </w:rPr>
        <w:t xml:space="preserve"> </w:t>
      </w:r>
      <w:proofErr w:type="spellStart"/>
      <w:r w:rsidRPr="00D964E6">
        <w:rPr>
          <w:bCs/>
        </w:rPr>
        <w:t>მემორანდუმი</w:t>
      </w:r>
      <w:proofErr w:type="spellEnd"/>
      <w:r w:rsidRPr="00D964E6">
        <w:rPr>
          <w:bCs/>
        </w:rPr>
        <w:t xml:space="preserve"> </w:t>
      </w:r>
      <w:proofErr w:type="spellStart"/>
      <w:r w:rsidRPr="00D964E6">
        <w:rPr>
          <w:bCs/>
        </w:rPr>
        <w:t>გაფორმდა</w:t>
      </w:r>
      <w:proofErr w:type="spellEnd"/>
      <w:r w:rsidRPr="00D964E6">
        <w:rPr>
          <w:bCs/>
        </w:rPr>
        <w:t xml:space="preserve">, </w:t>
      </w:r>
      <w:proofErr w:type="spellStart"/>
      <w:r w:rsidRPr="00D964E6">
        <w:rPr>
          <w:bCs/>
        </w:rPr>
        <w:t>რომელიც</w:t>
      </w:r>
      <w:proofErr w:type="spellEnd"/>
      <w:r w:rsidRPr="00D964E6">
        <w:rPr>
          <w:bCs/>
        </w:rPr>
        <w:t xml:space="preserve"> </w:t>
      </w:r>
      <w:proofErr w:type="spellStart"/>
      <w:r w:rsidRPr="00D964E6">
        <w:rPr>
          <w:bCs/>
        </w:rPr>
        <w:t>ორიენტირებული</w:t>
      </w:r>
      <w:proofErr w:type="spellEnd"/>
      <w:r w:rsidRPr="00D964E6">
        <w:rPr>
          <w:bCs/>
        </w:rPr>
        <w:t xml:space="preserve"> </w:t>
      </w:r>
      <w:proofErr w:type="spellStart"/>
      <w:r w:rsidRPr="00D964E6">
        <w:rPr>
          <w:bCs/>
        </w:rPr>
        <w:t>იყო</w:t>
      </w:r>
      <w:proofErr w:type="spellEnd"/>
      <w:r w:rsidRPr="00D964E6">
        <w:rPr>
          <w:bCs/>
        </w:rPr>
        <w:t xml:space="preserve"> </w:t>
      </w:r>
      <w:proofErr w:type="spellStart"/>
      <w:r w:rsidRPr="00D964E6">
        <w:rPr>
          <w:bCs/>
        </w:rPr>
        <w:t>ერთობლივი</w:t>
      </w:r>
      <w:proofErr w:type="spellEnd"/>
      <w:r w:rsidRPr="00D964E6">
        <w:rPr>
          <w:bCs/>
        </w:rPr>
        <w:t xml:space="preserve"> </w:t>
      </w:r>
      <w:proofErr w:type="spellStart"/>
      <w:r w:rsidRPr="00D964E6">
        <w:rPr>
          <w:bCs/>
        </w:rPr>
        <w:t>ახალგაზრდული</w:t>
      </w:r>
      <w:proofErr w:type="spellEnd"/>
      <w:r w:rsidRPr="00D964E6">
        <w:rPr>
          <w:bCs/>
        </w:rPr>
        <w:t xml:space="preserve"> </w:t>
      </w:r>
      <w:proofErr w:type="spellStart"/>
      <w:r w:rsidRPr="00D964E6">
        <w:rPr>
          <w:bCs/>
        </w:rPr>
        <w:t>საგანმანათლებლო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ღონისძიებებისა</w:t>
      </w:r>
      <w:proofErr w:type="spellEnd"/>
      <w:r w:rsidRPr="00D964E6">
        <w:rPr>
          <w:bCs/>
        </w:rPr>
        <w:t xml:space="preserve"> </w:t>
      </w:r>
      <w:proofErr w:type="spellStart"/>
      <w:r w:rsidRPr="00D964E6">
        <w:rPr>
          <w:bCs/>
        </w:rPr>
        <w:t>თუ</w:t>
      </w:r>
      <w:proofErr w:type="spellEnd"/>
      <w:r w:rsidRPr="00D964E6">
        <w:rPr>
          <w:bCs/>
        </w:rPr>
        <w:t xml:space="preserve"> </w:t>
      </w:r>
      <w:proofErr w:type="spellStart"/>
      <w:r w:rsidRPr="00D964E6">
        <w:rPr>
          <w:bCs/>
        </w:rPr>
        <w:t>პროგრამების</w:t>
      </w:r>
      <w:proofErr w:type="spellEnd"/>
      <w:r w:rsidRPr="00D964E6">
        <w:rPr>
          <w:bCs/>
        </w:rPr>
        <w:t xml:space="preserve"> </w:t>
      </w:r>
      <w:proofErr w:type="spellStart"/>
      <w:r w:rsidRPr="00D964E6">
        <w:rPr>
          <w:bCs/>
        </w:rPr>
        <w:t>განხორციელებით</w:t>
      </w:r>
      <w:proofErr w:type="spellEnd"/>
      <w:r w:rsidRPr="00D964E6">
        <w:rPr>
          <w:bCs/>
        </w:rPr>
        <w:t xml:space="preserve"> </w:t>
      </w:r>
      <w:proofErr w:type="spellStart"/>
      <w:r w:rsidRPr="00D964E6">
        <w:rPr>
          <w:bCs/>
        </w:rPr>
        <w:t>რთული</w:t>
      </w:r>
      <w:proofErr w:type="spellEnd"/>
      <w:r w:rsidRPr="00D964E6">
        <w:rPr>
          <w:bCs/>
        </w:rPr>
        <w:t xml:space="preserve"> </w:t>
      </w:r>
      <w:proofErr w:type="spellStart"/>
      <w:r w:rsidRPr="00D964E6">
        <w:rPr>
          <w:bCs/>
        </w:rPr>
        <w:t>ქცევის</w:t>
      </w:r>
      <w:proofErr w:type="spellEnd"/>
      <w:r w:rsidRPr="00D964E6">
        <w:rPr>
          <w:bCs/>
        </w:rPr>
        <w:t xml:space="preserve"> </w:t>
      </w:r>
      <w:proofErr w:type="spellStart"/>
      <w:r w:rsidRPr="00D964E6">
        <w:rPr>
          <w:bCs/>
        </w:rPr>
        <w:t>არასრულწლოვნებში</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პრევენციაზე</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რესოციალიზაციასა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თავისუფალი</w:t>
      </w:r>
      <w:proofErr w:type="spellEnd"/>
      <w:r w:rsidRPr="00D964E6">
        <w:rPr>
          <w:bCs/>
        </w:rPr>
        <w:t xml:space="preserve"> </w:t>
      </w:r>
      <w:proofErr w:type="spellStart"/>
      <w:r w:rsidRPr="00D964E6">
        <w:rPr>
          <w:bCs/>
        </w:rPr>
        <w:t>დროის</w:t>
      </w:r>
      <w:proofErr w:type="spellEnd"/>
      <w:r w:rsidRPr="00D964E6">
        <w:rPr>
          <w:bCs/>
        </w:rPr>
        <w:t xml:space="preserve"> </w:t>
      </w:r>
      <w:proofErr w:type="spellStart"/>
      <w:r w:rsidRPr="00D964E6">
        <w:rPr>
          <w:bCs/>
        </w:rPr>
        <w:t>საინტერესოდ</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ნაყოფიერად</w:t>
      </w:r>
      <w:proofErr w:type="spellEnd"/>
      <w:r w:rsidRPr="00D964E6">
        <w:rPr>
          <w:bCs/>
        </w:rPr>
        <w:t xml:space="preserve"> </w:t>
      </w:r>
      <w:proofErr w:type="spellStart"/>
      <w:r w:rsidRPr="00D964E6">
        <w:rPr>
          <w:bCs/>
        </w:rPr>
        <w:t>გატარების</w:t>
      </w:r>
      <w:proofErr w:type="spellEnd"/>
      <w:r w:rsidRPr="00D964E6">
        <w:rPr>
          <w:bCs/>
        </w:rPr>
        <w:t xml:space="preserve"> </w:t>
      </w:r>
      <w:proofErr w:type="spellStart"/>
      <w:r w:rsidRPr="00D964E6">
        <w:rPr>
          <w:bCs/>
        </w:rPr>
        <w:t>ხელშეწყობაზე</w:t>
      </w:r>
      <w:proofErr w:type="spellEnd"/>
      <w:r w:rsidRPr="00D964E6">
        <w:rPr>
          <w:bCs/>
        </w:rPr>
        <w:t>.</w:t>
      </w:r>
    </w:p>
    <w:p w14:paraId="3A54B4CC" w14:textId="77777777" w:rsidR="002A3D34" w:rsidRPr="00D964E6" w:rsidRDefault="002A3D34" w:rsidP="00393D1F">
      <w:pPr>
        <w:pStyle w:val="abzacixml"/>
        <w:ind w:left="360" w:firstLine="0"/>
        <w:rPr>
          <w:bCs/>
          <w:highlight w:val="yellow"/>
          <w:lang w:val="ka-GE"/>
        </w:rPr>
      </w:pPr>
    </w:p>
    <w:p w14:paraId="5EA8D9FD" w14:textId="77777777" w:rsidR="002A3D34" w:rsidRPr="00D964E6" w:rsidRDefault="002A3D34" w:rsidP="00393D1F">
      <w:pPr>
        <w:pStyle w:val="abzacixml"/>
        <w:ind w:left="643" w:firstLine="0"/>
        <w:rPr>
          <w:bCs/>
          <w:lang w:val="ka-GE"/>
        </w:rPr>
      </w:pPr>
    </w:p>
    <w:p w14:paraId="0EBF9D9F" w14:textId="77777777" w:rsidR="00776269" w:rsidRPr="00D964E6" w:rsidRDefault="00776269"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რეგიონული განვითარება, ინფრასტრუქტურა და ტურიზმი</w:t>
      </w:r>
    </w:p>
    <w:p w14:paraId="680EA703" w14:textId="77777777" w:rsidR="00052AB3" w:rsidRPr="00D964E6" w:rsidRDefault="00052AB3" w:rsidP="00393D1F">
      <w:pPr>
        <w:spacing w:line="240" w:lineRule="auto"/>
        <w:rPr>
          <w:bCs/>
          <w:highlight w:val="yellow"/>
        </w:rPr>
      </w:pPr>
    </w:p>
    <w:p w14:paraId="2A0EF62D" w14:textId="77777777" w:rsidR="00FF52EC" w:rsidRPr="00D964E6" w:rsidRDefault="00FF52EC" w:rsidP="00FF52EC">
      <w:pPr>
        <w:pStyle w:val="2"/>
        <w:jc w:val="both"/>
        <w:rPr>
          <w:bCs/>
          <w:sz w:val="22"/>
          <w:szCs w:val="22"/>
        </w:rPr>
      </w:pPr>
      <w:r w:rsidRPr="00D964E6">
        <w:rPr>
          <w:bCs/>
          <w:sz w:val="22"/>
          <w:szCs w:val="22"/>
        </w:rPr>
        <w:t xml:space="preserve">3.1 </w:t>
      </w:r>
      <w:proofErr w:type="spellStart"/>
      <w:r w:rsidRPr="00D964E6">
        <w:rPr>
          <w:rFonts w:ascii="Sylfaen" w:hAnsi="Sylfaen" w:cs="Sylfaen"/>
          <w:bCs/>
          <w:sz w:val="22"/>
          <w:szCs w:val="22"/>
        </w:rPr>
        <w:t>საგზაო</w:t>
      </w:r>
      <w:proofErr w:type="spellEnd"/>
      <w:r w:rsidRPr="00D964E6">
        <w:rPr>
          <w:bCs/>
          <w:sz w:val="22"/>
          <w:szCs w:val="22"/>
        </w:rPr>
        <w:t xml:space="preserve"> </w:t>
      </w:r>
      <w:proofErr w:type="spellStart"/>
      <w:r w:rsidRPr="00D964E6">
        <w:rPr>
          <w:rFonts w:ascii="Sylfaen" w:hAnsi="Sylfaen" w:cs="Sylfaen"/>
          <w:bCs/>
          <w:sz w:val="22"/>
          <w:szCs w:val="22"/>
        </w:rPr>
        <w:t>ინფრასტრუქტურის</w:t>
      </w:r>
      <w:proofErr w:type="spellEnd"/>
      <w:r w:rsidRPr="00D964E6">
        <w:rPr>
          <w:bCs/>
          <w:sz w:val="22"/>
          <w:szCs w:val="22"/>
        </w:rPr>
        <w:t xml:space="preserve"> </w:t>
      </w:r>
      <w:proofErr w:type="spellStart"/>
      <w:r w:rsidRPr="00D964E6">
        <w:rPr>
          <w:rFonts w:ascii="Sylfaen" w:hAnsi="Sylfaen" w:cs="Sylfaen"/>
          <w:bCs/>
          <w:sz w:val="22"/>
          <w:szCs w:val="22"/>
        </w:rPr>
        <w:t>გაუმჯობესების</w:t>
      </w:r>
      <w:proofErr w:type="spellEnd"/>
      <w:r w:rsidRPr="00D964E6">
        <w:rPr>
          <w:bCs/>
          <w:sz w:val="22"/>
          <w:szCs w:val="22"/>
        </w:rPr>
        <w:t xml:space="preserve"> </w:t>
      </w:r>
      <w:proofErr w:type="spellStart"/>
      <w:r w:rsidRPr="00D964E6">
        <w:rPr>
          <w:rFonts w:ascii="Sylfaen" w:hAnsi="Sylfaen" w:cs="Sylfaen"/>
          <w:bCs/>
          <w:sz w:val="22"/>
          <w:szCs w:val="22"/>
        </w:rPr>
        <w:t>ღონისძიებები</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- 25 02)</w:t>
      </w:r>
    </w:p>
    <w:p w14:paraId="1B06DE83" w14:textId="65EA359E"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7E545F76" w14:textId="77777777" w:rsidR="003D414F" w:rsidRPr="00D964E6" w:rsidRDefault="003D414F" w:rsidP="003D414F">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05DF2F9A" w14:textId="77777777" w:rsidR="003D414F" w:rsidRPr="00D964E6" w:rsidRDefault="003D414F" w:rsidP="003D414F">
      <w:pPr>
        <w:numPr>
          <w:ilvl w:val="0"/>
          <w:numId w:val="50"/>
        </w:numPr>
        <w:autoSpaceDE w:val="0"/>
        <w:autoSpaceDN w:val="0"/>
        <w:adjustRightInd w:val="0"/>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საავტომობილო</w:t>
      </w:r>
      <w:proofErr w:type="spellEnd"/>
      <w:r w:rsidRPr="00D964E6">
        <w:rPr>
          <w:rFonts w:ascii="Sylfaen" w:hAnsi="Sylfaen" w:cs="Sylfaen"/>
          <w:bCs/>
        </w:rPr>
        <w:t xml:space="preserve"> </w:t>
      </w:r>
      <w:proofErr w:type="spellStart"/>
      <w:r w:rsidRPr="00D964E6">
        <w:rPr>
          <w:rFonts w:ascii="Sylfaen" w:hAnsi="Sylfaen" w:cs="Sylfaen"/>
          <w:bCs/>
        </w:rPr>
        <w:t>გზების</w:t>
      </w:r>
      <w:proofErr w:type="spellEnd"/>
      <w:r w:rsidRPr="00D964E6">
        <w:rPr>
          <w:rFonts w:ascii="Sylfaen" w:hAnsi="Sylfaen" w:cs="Sylfaen"/>
          <w:bCs/>
        </w:rPr>
        <w:t xml:space="preserve"> </w:t>
      </w:r>
      <w:proofErr w:type="spellStart"/>
      <w:r w:rsidRPr="00D964E6">
        <w:rPr>
          <w:rFonts w:ascii="Sylfaen" w:hAnsi="Sylfaen" w:cs="Sylfaen"/>
          <w:bCs/>
        </w:rPr>
        <w:t>დეპარტამენტი</w:t>
      </w:r>
      <w:proofErr w:type="spellEnd"/>
      <w:r w:rsidRPr="00D964E6">
        <w:rPr>
          <w:rFonts w:ascii="Sylfaen" w:hAnsi="Sylfaen" w:cs="Sylfaen"/>
          <w:bCs/>
        </w:rPr>
        <w:t>.</w:t>
      </w:r>
    </w:p>
    <w:p w14:paraId="5E31D2A1" w14:textId="77777777" w:rsidR="003D414F" w:rsidRPr="00D964E6" w:rsidRDefault="003D414F" w:rsidP="003D414F">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386A405B" w14:textId="77777777" w:rsidR="003D414F" w:rsidRPr="00D964E6" w:rsidRDefault="003D414F" w:rsidP="003D414F">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5F33C30A" w14:textId="77777777" w:rsidR="003D414F" w:rsidRPr="00D964E6" w:rsidRDefault="003D414F" w:rsidP="003D414F">
      <w:pPr>
        <w:pStyle w:val="abzacixml"/>
        <w:numPr>
          <w:ilvl w:val="0"/>
          <w:numId w:val="52"/>
        </w:numPr>
        <w:ind w:left="360"/>
        <w:rPr>
          <w:bCs/>
          <w:lang w:val="ka-GE"/>
        </w:rPr>
      </w:pPr>
      <w:r w:rsidRPr="00D964E6">
        <w:rPr>
          <w:bCs/>
          <w:lang w:val="ka-GE"/>
        </w:rPr>
        <w:t xml:space="preserve">საავტომობილო გზების ინფრასტრუქტურული პროექტების სფეროში სახელმწიფო პოლიტიკის განხორციელება; </w:t>
      </w:r>
    </w:p>
    <w:p w14:paraId="5FCE4A9F" w14:textId="77777777" w:rsidR="003D414F" w:rsidRPr="00D964E6" w:rsidRDefault="003D414F" w:rsidP="003D414F">
      <w:pPr>
        <w:pStyle w:val="abzacixml"/>
        <w:numPr>
          <w:ilvl w:val="0"/>
          <w:numId w:val="52"/>
        </w:numPr>
        <w:ind w:left="360"/>
        <w:rPr>
          <w:bCs/>
          <w:lang w:val="ka-GE"/>
        </w:rPr>
      </w:pPr>
      <w:r w:rsidRPr="00D964E6">
        <w:rPr>
          <w:bCs/>
          <w:lang w:val="ka-GE"/>
        </w:rPr>
        <w:t xml:space="preserve">ჩქაროსნული ავტომაგისტრალების და საავტომობილო გზების რეკონსტრუქცია-მშენებლობა; </w:t>
      </w:r>
    </w:p>
    <w:p w14:paraId="0811967F" w14:textId="77777777" w:rsidR="003D414F" w:rsidRPr="00D964E6" w:rsidRDefault="003D414F" w:rsidP="003D414F">
      <w:pPr>
        <w:pStyle w:val="abzacixml"/>
        <w:numPr>
          <w:ilvl w:val="0"/>
          <w:numId w:val="52"/>
        </w:numPr>
        <w:ind w:left="360"/>
        <w:rPr>
          <w:bCs/>
          <w:lang w:val="ka-GE"/>
        </w:rPr>
      </w:pPr>
      <w:r w:rsidRPr="00D964E6">
        <w:rPr>
          <w:bCs/>
          <w:lang w:val="ka-GE"/>
        </w:rPr>
        <w:t xml:space="preserve">საქართველოს საგზაო ქსელის საერთაშორისო საგზაო კომუნიკაციების სისტემაში ინტეგრირება; </w:t>
      </w:r>
    </w:p>
    <w:p w14:paraId="25C74CB9" w14:textId="77777777" w:rsidR="003D414F" w:rsidRPr="00D964E6" w:rsidRDefault="003D414F" w:rsidP="003D414F">
      <w:pPr>
        <w:pStyle w:val="abzacixml"/>
        <w:numPr>
          <w:ilvl w:val="0"/>
          <w:numId w:val="52"/>
        </w:numPr>
        <w:ind w:left="360"/>
        <w:rPr>
          <w:bCs/>
          <w:lang w:val="ka-GE"/>
        </w:rPr>
      </w:pPr>
      <w:r w:rsidRPr="00D964E6">
        <w:rPr>
          <w:bCs/>
          <w:lang w:val="ka-GE"/>
        </w:rPr>
        <w:t xml:space="preserve">საერთაშორისო და შიდასახელმწიფოებრივი მნიშვნელობის საავტომობილო გზების და სახიდე გადასასვლელების, მუნიციპალიტეტებთან, საკურორტო ცენტრებთან, ისტორიულ და კულტურულ ძეგლებთან, მოსაზღვრე ქვეყნებთან მისასვლელი საავტომობილო გზების პერიოდული შეკეთება, რეაბილიტაცია და რეკონსტრუქცია-მშენებლობა. ასევე, საავტომობილო გზების მიმდინარე შეკეთება და შენახვა ზამთრის პერიოდში. </w:t>
      </w:r>
    </w:p>
    <w:p w14:paraId="69D70CBA" w14:textId="77777777" w:rsidR="003D414F" w:rsidRPr="00D964E6" w:rsidRDefault="003D414F" w:rsidP="003D414F">
      <w:pPr>
        <w:pStyle w:val="abzacixml"/>
        <w:numPr>
          <w:ilvl w:val="0"/>
          <w:numId w:val="52"/>
        </w:numPr>
        <w:ind w:left="360"/>
        <w:rPr>
          <w:bCs/>
          <w:lang w:val="ka-GE"/>
        </w:rPr>
      </w:pPr>
      <w:r w:rsidRPr="00D964E6">
        <w:rPr>
          <w:bCs/>
          <w:lang w:val="ka-GE"/>
        </w:rPr>
        <w:t xml:space="preserve">სტიქიური მოვლენების სალიკვიდაციოდ და პრევენციის მიზნით, სამუშაოების ჩატარება; </w:t>
      </w:r>
    </w:p>
    <w:p w14:paraId="7A102C42" w14:textId="77777777" w:rsidR="003D414F" w:rsidRPr="00D964E6" w:rsidRDefault="003D414F" w:rsidP="003D414F">
      <w:pPr>
        <w:pStyle w:val="abzacixml"/>
        <w:numPr>
          <w:ilvl w:val="0"/>
          <w:numId w:val="52"/>
        </w:numPr>
        <w:ind w:left="360"/>
        <w:rPr>
          <w:bCs/>
          <w:lang w:val="ka-GE"/>
        </w:rPr>
      </w:pPr>
      <w:r w:rsidRPr="00D964E6">
        <w:rPr>
          <w:bCs/>
          <w:lang w:val="ka-GE"/>
        </w:rPr>
        <w:t xml:space="preserve">ზღვის ნაპირების, მდინარეების კალაპოტებისა და ნაპირების გამაგრება; </w:t>
      </w:r>
    </w:p>
    <w:p w14:paraId="597EE75F" w14:textId="77777777" w:rsidR="003D414F" w:rsidRPr="00D964E6" w:rsidRDefault="003D414F" w:rsidP="003D414F">
      <w:pPr>
        <w:pStyle w:val="abzacixml"/>
        <w:numPr>
          <w:ilvl w:val="0"/>
          <w:numId w:val="52"/>
        </w:numPr>
        <w:ind w:left="360"/>
        <w:rPr>
          <w:bCs/>
          <w:lang w:val="ka-GE"/>
        </w:rPr>
      </w:pPr>
      <w:r w:rsidRPr="00D964E6">
        <w:rPr>
          <w:bCs/>
          <w:lang w:val="ka-GE"/>
        </w:rPr>
        <w:t>საავტომობილო გზებზე ავტოტრანსპორტით მგზავრთა უსაფრთხო და შეუფერხებელი გადაადგილების უზრუნველყოფა.</w:t>
      </w:r>
    </w:p>
    <w:p w14:paraId="6517D50C" w14:textId="77777777" w:rsidR="003D414F" w:rsidRPr="00D964E6" w:rsidRDefault="003D414F"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719309F9"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3.1.1 </w:t>
      </w:r>
      <w:proofErr w:type="spellStart"/>
      <w:r w:rsidRPr="00D964E6">
        <w:rPr>
          <w:rFonts w:ascii="Sylfaen" w:hAnsi="Sylfaen"/>
          <w:bCs/>
          <w:i w:val="0"/>
          <w:color w:val="2F5496"/>
        </w:rPr>
        <w:t>საავტომობილო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გზების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მართვა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02 01)</w:t>
      </w:r>
    </w:p>
    <w:p w14:paraId="30F2931D" w14:textId="77777777" w:rsidR="00FF52EC" w:rsidRPr="00D964E6" w:rsidRDefault="00FF52EC" w:rsidP="00FF52EC">
      <w:pPr>
        <w:autoSpaceDE w:val="0"/>
        <w:autoSpaceDN w:val="0"/>
        <w:adjustRightInd w:val="0"/>
        <w:spacing w:after="0" w:line="240" w:lineRule="auto"/>
        <w:ind w:firstLine="720"/>
        <w:jc w:val="both"/>
        <w:rPr>
          <w:rFonts w:ascii="Sylfaen" w:hAnsi="Sylfaen" w:cs="Sylfaen"/>
          <w:bCs/>
        </w:rPr>
      </w:pPr>
    </w:p>
    <w:p w14:paraId="65028A89"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2D89A328" w14:textId="77777777" w:rsidR="00FF52EC" w:rsidRPr="00D964E6" w:rsidRDefault="00FF52EC" w:rsidP="00FF52EC">
      <w:pPr>
        <w:numPr>
          <w:ilvl w:val="0"/>
          <w:numId w:val="50"/>
        </w:numPr>
        <w:autoSpaceDE w:val="0"/>
        <w:autoSpaceDN w:val="0"/>
        <w:adjustRightInd w:val="0"/>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საავტომობილო</w:t>
      </w:r>
      <w:proofErr w:type="spellEnd"/>
      <w:r w:rsidRPr="00D964E6">
        <w:rPr>
          <w:rFonts w:ascii="Sylfaen" w:hAnsi="Sylfaen" w:cs="Sylfaen"/>
          <w:bCs/>
        </w:rPr>
        <w:t xml:space="preserve"> </w:t>
      </w:r>
      <w:proofErr w:type="spellStart"/>
      <w:r w:rsidRPr="00D964E6">
        <w:rPr>
          <w:rFonts w:ascii="Sylfaen" w:hAnsi="Sylfaen" w:cs="Sylfaen"/>
          <w:bCs/>
        </w:rPr>
        <w:t>გზების</w:t>
      </w:r>
      <w:proofErr w:type="spellEnd"/>
      <w:r w:rsidRPr="00D964E6">
        <w:rPr>
          <w:rFonts w:ascii="Sylfaen" w:hAnsi="Sylfaen" w:cs="Sylfaen"/>
          <w:bCs/>
        </w:rPr>
        <w:t xml:space="preserve"> </w:t>
      </w:r>
      <w:proofErr w:type="spellStart"/>
      <w:r w:rsidRPr="00D964E6">
        <w:rPr>
          <w:rFonts w:ascii="Sylfaen" w:hAnsi="Sylfaen" w:cs="Sylfaen"/>
          <w:bCs/>
        </w:rPr>
        <w:t>დეპარტამენტი</w:t>
      </w:r>
      <w:proofErr w:type="spellEnd"/>
      <w:r w:rsidRPr="00D964E6">
        <w:rPr>
          <w:rFonts w:ascii="Sylfaen" w:hAnsi="Sylfaen" w:cs="Sylfaen"/>
          <w:bCs/>
        </w:rPr>
        <w:t>.</w:t>
      </w:r>
    </w:p>
    <w:p w14:paraId="1444F2E7" w14:textId="77777777" w:rsidR="00FF52EC" w:rsidRPr="00D964E6" w:rsidRDefault="00FF52EC" w:rsidP="00FF52EC">
      <w:pPr>
        <w:autoSpaceDE w:val="0"/>
        <w:autoSpaceDN w:val="0"/>
        <w:adjustRightInd w:val="0"/>
        <w:spacing w:after="0" w:line="240" w:lineRule="auto"/>
        <w:ind w:left="720"/>
        <w:jc w:val="both"/>
        <w:rPr>
          <w:rFonts w:ascii="Sylfaen" w:hAnsi="Sylfaen" w:cs="Sylfaen,Bold"/>
          <w:bCs/>
        </w:rPr>
      </w:pPr>
    </w:p>
    <w:p w14:paraId="34273254" w14:textId="77777777" w:rsidR="00FF52EC" w:rsidRPr="00D964E6" w:rsidRDefault="00FF52EC" w:rsidP="00FF52EC">
      <w:pPr>
        <w:autoSpaceDE w:val="0"/>
        <w:autoSpaceDN w:val="0"/>
        <w:adjustRightInd w:val="0"/>
        <w:spacing w:after="0" w:line="240" w:lineRule="auto"/>
        <w:ind w:left="-360"/>
        <w:jc w:val="both"/>
        <w:rPr>
          <w:rFonts w:ascii="Sylfaen" w:hAnsi="Sylfaen" w:cs="Sylfaen"/>
          <w:bCs/>
        </w:rPr>
      </w:pPr>
    </w:p>
    <w:p w14:paraId="5EC29303" w14:textId="77777777" w:rsidR="00FF52EC" w:rsidRPr="00D964E6" w:rsidRDefault="00FF52EC" w:rsidP="00FF52EC">
      <w:pPr>
        <w:pStyle w:val="abzacixml"/>
        <w:numPr>
          <w:ilvl w:val="0"/>
          <w:numId w:val="52"/>
        </w:numPr>
        <w:ind w:left="360"/>
        <w:rPr>
          <w:bCs/>
          <w:lang w:val="ka-GE"/>
        </w:rPr>
      </w:pPr>
      <w:r w:rsidRPr="00D964E6">
        <w:rPr>
          <w:bCs/>
          <w:lang w:val="ka-GE"/>
        </w:rPr>
        <w:t xml:space="preserve">შემუშავებულ იქნა საქართველოს კანონების, საქართველოს მთავრობის დადგენილებების და საქართველოს მთავრობის განკარგულებების პროექტები; </w:t>
      </w:r>
    </w:p>
    <w:p w14:paraId="698EB367" w14:textId="77777777" w:rsidR="00FF52EC" w:rsidRPr="00D964E6" w:rsidRDefault="00FF52EC" w:rsidP="00FF52EC">
      <w:pPr>
        <w:pStyle w:val="abzacixml"/>
        <w:numPr>
          <w:ilvl w:val="0"/>
          <w:numId w:val="52"/>
        </w:numPr>
        <w:ind w:left="360"/>
        <w:rPr>
          <w:bCs/>
          <w:lang w:val="ka-GE"/>
        </w:rPr>
      </w:pPr>
      <w:r w:rsidRPr="00D964E6">
        <w:rPr>
          <w:bCs/>
          <w:lang w:val="ka-GE"/>
        </w:rPr>
        <w:t xml:space="preserve">კომპეტენციის ფარგლებში, განხილულ იქნა სხვადასხვა საერთაშორისო ხელშეკრულებები; </w:t>
      </w:r>
    </w:p>
    <w:p w14:paraId="2285640A" w14:textId="77777777" w:rsidR="00FF52EC" w:rsidRPr="00D964E6" w:rsidRDefault="00FF52EC" w:rsidP="00FF52EC">
      <w:pPr>
        <w:pStyle w:val="abzacixml"/>
        <w:numPr>
          <w:ilvl w:val="0"/>
          <w:numId w:val="52"/>
        </w:numPr>
        <w:ind w:left="360"/>
        <w:rPr>
          <w:bCs/>
          <w:lang w:val="ka-GE"/>
        </w:rPr>
      </w:pPr>
      <w:r w:rsidRPr="00D964E6">
        <w:rPr>
          <w:bCs/>
          <w:lang w:val="ka-GE"/>
        </w:rPr>
        <w:lastRenderedPageBreak/>
        <w:t xml:space="preserve">კომპეტენციის ფარგლებში, მიმდინარეობდა 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სამეცნიერო-ტექნიკური პროგრესის საკითხებში ერთიანი სახელმწიფო პოლიტიკის შემუშავება და განხორციელება; </w:t>
      </w:r>
    </w:p>
    <w:p w14:paraId="725BA381" w14:textId="77777777" w:rsidR="00FF52EC" w:rsidRPr="00D964E6" w:rsidRDefault="00FF52EC" w:rsidP="00FF52EC">
      <w:pPr>
        <w:pStyle w:val="abzacixml"/>
        <w:numPr>
          <w:ilvl w:val="0"/>
          <w:numId w:val="52"/>
        </w:numPr>
        <w:ind w:left="360"/>
        <w:rPr>
          <w:bCs/>
          <w:lang w:val="ka-GE"/>
        </w:rPr>
      </w:pPr>
      <w:r w:rsidRPr="00D964E6">
        <w:rPr>
          <w:bCs/>
          <w:lang w:val="ka-GE"/>
        </w:rPr>
        <w:t>კომპეტენციის ფარგლებში, მიმდინარეობდა 30 ქვეპროგრამის ფარგლებში გათვალისწინებული ღონისძიებების მონიტორინგი და მართვა.</w:t>
      </w:r>
    </w:p>
    <w:p w14:paraId="409C7DD4"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4E94127E"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21965BDE"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3.1.2 </w:t>
      </w:r>
      <w:proofErr w:type="spellStart"/>
      <w:r w:rsidRPr="00D964E6">
        <w:rPr>
          <w:rFonts w:ascii="Sylfaen" w:hAnsi="Sylfaen"/>
          <w:bCs/>
          <w:i w:val="0"/>
          <w:color w:val="2F5496"/>
        </w:rPr>
        <w:t>გზების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მშენებლობა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მოვლა-</w:t>
      </w:r>
      <w:proofErr w:type="gramStart"/>
      <w:r w:rsidRPr="00D964E6">
        <w:rPr>
          <w:rFonts w:ascii="Sylfaen" w:hAnsi="Sylfaen"/>
          <w:bCs/>
          <w:i w:val="0"/>
          <w:color w:val="2F5496"/>
        </w:rPr>
        <w:t>შენახვა</w:t>
      </w:r>
      <w:proofErr w:type="spellEnd"/>
      <w:r w:rsidRPr="00D964E6">
        <w:rPr>
          <w:rFonts w:ascii="Sylfaen" w:hAnsi="Sylfaen"/>
          <w:bCs/>
          <w:i w:val="0"/>
          <w:color w:val="2F5496"/>
        </w:rPr>
        <w:t xml:space="preserve">  (</w:t>
      </w:r>
      <w:proofErr w:type="spellStart"/>
      <w:proofErr w:type="gramEnd"/>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25 02 02)</w:t>
      </w:r>
    </w:p>
    <w:p w14:paraId="204F234D" w14:textId="77777777" w:rsidR="00FF52EC" w:rsidRPr="00D964E6" w:rsidRDefault="00FF52EC" w:rsidP="00FF52EC">
      <w:pPr>
        <w:pStyle w:val="abzacixml"/>
        <w:rPr>
          <w:bCs/>
        </w:rPr>
      </w:pPr>
    </w:p>
    <w:p w14:paraId="1709F7AC"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46F4BE3" w14:textId="77777777" w:rsidR="00FF52EC" w:rsidRPr="00D964E6" w:rsidRDefault="00FF52EC" w:rsidP="00FF52EC">
      <w:pPr>
        <w:numPr>
          <w:ilvl w:val="0"/>
          <w:numId w:val="50"/>
        </w:numPr>
        <w:autoSpaceDE w:val="0"/>
        <w:autoSpaceDN w:val="0"/>
        <w:adjustRightInd w:val="0"/>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საავტომობილო</w:t>
      </w:r>
      <w:proofErr w:type="spellEnd"/>
      <w:r w:rsidRPr="00D964E6">
        <w:rPr>
          <w:rFonts w:ascii="Sylfaen" w:hAnsi="Sylfaen" w:cs="Sylfaen"/>
          <w:bCs/>
        </w:rPr>
        <w:t xml:space="preserve"> </w:t>
      </w:r>
      <w:proofErr w:type="spellStart"/>
      <w:r w:rsidRPr="00D964E6">
        <w:rPr>
          <w:rFonts w:ascii="Sylfaen" w:hAnsi="Sylfaen" w:cs="Sylfaen"/>
          <w:bCs/>
        </w:rPr>
        <w:t>გზების</w:t>
      </w:r>
      <w:proofErr w:type="spellEnd"/>
      <w:r w:rsidRPr="00D964E6">
        <w:rPr>
          <w:rFonts w:ascii="Sylfaen" w:hAnsi="Sylfaen" w:cs="Sylfaen"/>
          <w:bCs/>
        </w:rPr>
        <w:t xml:space="preserve"> </w:t>
      </w:r>
      <w:proofErr w:type="spellStart"/>
      <w:r w:rsidRPr="00D964E6">
        <w:rPr>
          <w:rFonts w:ascii="Sylfaen" w:hAnsi="Sylfaen" w:cs="Sylfaen"/>
          <w:bCs/>
        </w:rPr>
        <w:t>დეპარტამენტი</w:t>
      </w:r>
      <w:proofErr w:type="spellEnd"/>
      <w:r w:rsidRPr="00D964E6">
        <w:rPr>
          <w:rFonts w:ascii="Sylfaen" w:hAnsi="Sylfaen" w:cs="Sylfaen"/>
          <w:bCs/>
        </w:rPr>
        <w:t>.</w:t>
      </w:r>
    </w:p>
    <w:p w14:paraId="6CBF2B77" w14:textId="77777777" w:rsidR="00FF52EC" w:rsidRPr="00D964E6" w:rsidRDefault="00FF52EC" w:rsidP="00FF52EC">
      <w:pPr>
        <w:pStyle w:val="abzacixml"/>
        <w:autoSpaceDE/>
        <w:autoSpaceDN/>
        <w:adjustRightInd/>
        <w:ind w:left="1080" w:firstLine="0"/>
        <w:rPr>
          <w:bCs/>
        </w:rPr>
      </w:pPr>
    </w:p>
    <w:p w14:paraId="7CF35290" w14:textId="77777777" w:rsidR="00FF52EC" w:rsidRPr="00D964E6" w:rsidRDefault="00FF52EC" w:rsidP="00FF52EC">
      <w:pPr>
        <w:spacing w:line="240" w:lineRule="auto"/>
        <w:jc w:val="both"/>
        <w:rPr>
          <w:rFonts w:ascii="Sylfaen" w:hAnsi="Sylfaen"/>
          <w:bCs/>
        </w:rPr>
      </w:pPr>
    </w:p>
    <w:p w14:paraId="1DB35287" w14:textId="77777777" w:rsidR="00FF52EC" w:rsidRPr="00D964E6" w:rsidRDefault="00FF52EC" w:rsidP="00FF52EC">
      <w:pPr>
        <w:pStyle w:val="abzacixml"/>
        <w:numPr>
          <w:ilvl w:val="0"/>
          <w:numId w:val="52"/>
        </w:numPr>
        <w:ind w:left="360"/>
        <w:rPr>
          <w:bCs/>
        </w:rPr>
      </w:pPr>
      <w:r w:rsidRPr="00D964E6">
        <w:rPr>
          <w:bCs/>
          <w:lang w:val="ka-GE"/>
        </w:rPr>
        <w:t>„საავტომობილო გზების პერიოდული შეკეთება და რეაბილიტაციის“</w:t>
      </w:r>
      <w:r w:rsidRPr="00D964E6">
        <w:rPr>
          <w:bCs/>
        </w:rPr>
        <w:t xml:space="preserve"> </w:t>
      </w:r>
      <w:r w:rsidRPr="00D964E6">
        <w:rPr>
          <w:bCs/>
          <w:lang w:val="ka-GE"/>
        </w:rPr>
        <w:t>ღონისძიების ფარგლებში:</w:t>
      </w:r>
    </w:p>
    <w:p w14:paraId="0371D465" w14:textId="77777777" w:rsidR="00FF52EC" w:rsidRPr="00D964E6" w:rsidRDefault="00FF52EC" w:rsidP="00FF52EC">
      <w:pPr>
        <w:pStyle w:val="abzacixml"/>
        <w:numPr>
          <w:ilvl w:val="0"/>
          <w:numId w:val="51"/>
        </w:numPr>
        <w:autoSpaceDE/>
        <w:autoSpaceDN/>
        <w:adjustRightInd/>
        <w:rPr>
          <w:bCs/>
          <w:lang w:val="ka-GE"/>
        </w:rPr>
      </w:pPr>
      <w:r w:rsidRPr="00D964E6">
        <w:rPr>
          <w:bCs/>
          <w:lang w:val="ka-GE"/>
        </w:rPr>
        <w:t>მიმდინარეობდა სარეაბილიტაციო სამუშაოები 6</w:t>
      </w:r>
      <w:r w:rsidRPr="00D964E6">
        <w:rPr>
          <w:bCs/>
        </w:rPr>
        <w:t>5</w:t>
      </w:r>
      <w:r w:rsidRPr="00D964E6">
        <w:rPr>
          <w:bCs/>
          <w:lang w:val="ka-GE"/>
        </w:rPr>
        <w:t xml:space="preserve"> გარდამავალ ობიექტზე (201</w:t>
      </w:r>
      <w:r w:rsidRPr="00D964E6">
        <w:rPr>
          <w:bCs/>
        </w:rPr>
        <w:t>8</w:t>
      </w:r>
      <w:r w:rsidRPr="00D964E6">
        <w:rPr>
          <w:bCs/>
          <w:lang w:val="ka-GE"/>
        </w:rPr>
        <w:t>-201</w:t>
      </w:r>
      <w:r w:rsidRPr="00D964E6">
        <w:rPr>
          <w:bCs/>
        </w:rPr>
        <w:t>9</w:t>
      </w:r>
      <w:r w:rsidRPr="00D964E6">
        <w:rPr>
          <w:bCs/>
          <w:lang w:val="ka-GE"/>
        </w:rPr>
        <w:t xml:space="preserve"> </w:t>
      </w:r>
      <w:proofErr w:type="spellStart"/>
      <w:r w:rsidRPr="00D964E6">
        <w:rPr>
          <w:bCs/>
        </w:rPr>
        <w:t>წლები</w:t>
      </w:r>
      <w:proofErr w:type="spellEnd"/>
      <w:r w:rsidRPr="00D964E6">
        <w:rPr>
          <w:bCs/>
          <w:lang w:val="ka-GE"/>
        </w:rPr>
        <w:t xml:space="preserve">), საიდანაც დასრულდა </w:t>
      </w:r>
      <w:r w:rsidRPr="00D964E6">
        <w:rPr>
          <w:bCs/>
        </w:rPr>
        <w:t xml:space="preserve">43 </w:t>
      </w:r>
      <w:r w:rsidRPr="00D964E6">
        <w:rPr>
          <w:bCs/>
          <w:lang w:val="ka-GE"/>
        </w:rPr>
        <w:t>ობიექტი</w:t>
      </w:r>
      <w:r w:rsidRPr="00D964E6">
        <w:rPr>
          <w:bCs/>
        </w:rPr>
        <w:t xml:space="preserve">, </w:t>
      </w:r>
      <w:r w:rsidRPr="00D964E6">
        <w:rPr>
          <w:bCs/>
          <w:lang w:val="ka-GE"/>
        </w:rPr>
        <w:t xml:space="preserve">ხოლო </w:t>
      </w:r>
      <w:r w:rsidRPr="00D964E6">
        <w:rPr>
          <w:bCs/>
        </w:rPr>
        <w:t>4</w:t>
      </w:r>
      <w:r w:rsidRPr="00D964E6">
        <w:rPr>
          <w:bCs/>
          <w:lang w:val="ka-GE"/>
        </w:rPr>
        <w:t xml:space="preserve"> ობიექტზე შეწყდა ხელშეკრულება;</w:t>
      </w:r>
    </w:p>
    <w:p w14:paraId="40EDE7E1" w14:textId="77777777" w:rsidR="00FF52EC" w:rsidRPr="00D964E6" w:rsidRDefault="00FF52EC" w:rsidP="00FF52EC">
      <w:pPr>
        <w:pStyle w:val="abzacixml"/>
        <w:numPr>
          <w:ilvl w:val="0"/>
          <w:numId w:val="51"/>
        </w:numPr>
        <w:autoSpaceDE/>
        <w:autoSpaceDN/>
        <w:adjustRightInd/>
        <w:rPr>
          <w:bCs/>
          <w:lang w:val="ka-GE"/>
        </w:rPr>
      </w:pPr>
      <w:r w:rsidRPr="00D964E6">
        <w:rPr>
          <w:bCs/>
          <w:lang w:val="ka-GE"/>
        </w:rPr>
        <w:t>2019 წლის გეგმით გათვალისწინებულ 85 ახალ ობიექტზე გაფორმდა ხელშეკრულებები, საიდანაც საანგარიში პერიოდში დასრულდა 26 ობიექტი;</w:t>
      </w:r>
    </w:p>
    <w:p w14:paraId="01E57DA1" w14:textId="77777777" w:rsidR="00FF52EC" w:rsidRPr="00D964E6" w:rsidRDefault="00FF52EC" w:rsidP="00FF52EC">
      <w:pPr>
        <w:pStyle w:val="abzacixml"/>
        <w:numPr>
          <w:ilvl w:val="0"/>
          <w:numId w:val="51"/>
        </w:numPr>
        <w:autoSpaceDE/>
        <w:autoSpaceDN/>
        <w:adjustRightInd/>
        <w:rPr>
          <w:bCs/>
          <w:lang w:val="ka-GE"/>
        </w:rPr>
      </w:pPr>
      <w:proofErr w:type="spellStart"/>
      <w:r w:rsidRPr="00D964E6">
        <w:rPr>
          <w:bCs/>
        </w:rPr>
        <w:t>მიმდინარეობდა</w:t>
      </w:r>
      <w:proofErr w:type="spellEnd"/>
      <w:r w:rsidRPr="00D964E6">
        <w:rPr>
          <w:bCs/>
        </w:rPr>
        <w:t xml:space="preserve"> </w:t>
      </w:r>
      <w:proofErr w:type="spellStart"/>
      <w:r w:rsidRPr="00D964E6">
        <w:rPr>
          <w:rFonts w:eastAsia="Sylfaen" w:cs="Segoe UI"/>
          <w:bCs/>
        </w:rPr>
        <w:t>ს</w:t>
      </w:r>
      <w:r w:rsidRPr="00D964E6">
        <w:rPr>
          <w:rFonts w:eastAsia="Sylfaen"/>
          <w:bCs/>
        </w:rPr>
        <w:t>აავტომობილო</w:t>
      </w:r>
      <w:proofErr w:type="spellEnd"/>
      <w:r w:rsidRPr="00D964E6">
        <w:rPr>
          <w:rFonts w:eastAsia="Sylfaen" w:cs="Arial"/>
          <w:bCs/>
        </w:rPr>
        <w:t xml:space="preserve"> </w:t>
      </w:r>
      <w:proofErr w:type="spellStart"/>
      <w:r w:rsidRPr="00D964E6">
        <w:rPr>
          <w:rFonts w:eastAsia="Sylfaen" w:cs="Arial"/>
          <w:bCs/>
        </w:rPr>
        <w:t>გზების</w:t>
      </w:r>
      <w:proofErr w:type="spellEnd"/>
      <w:r w:rsidRPr="00D964E6">
        <w:rPr>
          <w:rFonts w:eastAsia="Sylfaen" w:cs="Arial"/>
          <w:bCs/>
        </w:rPr>
        <w:t xml:space="preserve"> </w:t>
      </w:r>
      <w:proofErr w:type="spellStart"/>
      <w:r w:rsidRPr="00D964E6">
        <w:rPr>
          <w:rFonts w:eastAsia="Sylfaen" w:cs="Arial"/>
          <w:bCs/>
        </w:rPr>
        <w:t>ცალკეულ</w:t>
      </w:r>
      <w:proofErr w:type="spellEnd"/>
      <w:r w:rsidRPr="00D964E6">
        <w:rPr>
          <w:rFonts w:eastAsia="Sylfaen" w:cs="Arial"/>
          <w:bCs/>
        </w:rPr>
        <w:t xml:space="preserve"> </w:t>
      </w:r>
      <w:proofErr w:type="spellStart"/>
      <w:r w:rsidRPr="00D964E6">
        <w:rPr>
          <w:rFonts w:eastAsia="Sylfaen" w:cs="Arial"/>
          <w:bCs/>
        </w:rPr>
        <w:t>მონაკვეთებზე</w:t>
      </w:r>
      <w:proofErr w:type="spellEnd"/>
      <w:r w:rsidRPr="00D964E6">
        <w:rPr>
          <w:rFonts w:eastAsia="Sylfaen" w:cs="Arial"/>
          <w:bCs/>
          <w:lang w:val="ka-GE"/>
        </w:rPr>
        <w:t xml:space="preserve"> </w:t>
      </w:r>
      <w:proofErr w:type="spellStart"/>
      <w:r w:rsidRPr="00D964E6">
        <w:rPr>
          <w:rFonts w:eastAsia="Sylfaen" w:cs="Arial"/>
          <w:bCs/>
        </w:rPr>
        <w:t>პერიოდული</w:t>
      </w:r>
      <w:proofErr w:type="spellEnd"/>
      <w:r w:rsidRPr="00D964E6">
        <w:rPr>
          <w:rFonts w:eastAsia="Sylfaen" w:cs="Arial"/>
          <w:bCs/>
        </w:rPr>
        <w:t xml:space="preserve"> </w:t>
      </w:r>
      <w:proofErr w:type="spellStart"/>
      <w:r w:rsidRPr="00D964E6">
        <w:rPr>
          <w:rFonts w:eastAsia="Sylfaen" w:cs="Arial"/>
          <w:bCs/>
        </w:rPr>
        <w:t>შეკეთების</w:t>
      </w:r>
      <w:proofErr w:type="spellEnd"/>
      <w:r w:rsidRPr="00D964E6">
        <w:rPr>
          <w:rFonts w:eastAsia="Sylfaen" w:cs="Arial"/>
          <w:bCs/>
        </w:rPr>
        <w:t xml:space="preserve"> </w:t>
      </w:r>
      <w:proofErr w:type="spellStart"/>
      <w:r w:rsidRPr="00D964E6">
        <w:rPr>
          <w:rFonts w:eastAsia="Sylfaen" w:cs="Arial"/>
          <w:bCs/>
        </w:rPr>
        <w:t>სამუშაოები</w:t>
      </w:r>
      <w:proofErr w:type="spellEnd"/>
      <w:r w:rsidRPr="00D964E6">
        <w:rPr>
          <w:rFonts w:eastAsia="Sylfaen" w:cs="Arial"/>
          <w:bCs/>
        </w:rPr>
        <w:t xml:space="preserve"> </w:t>
      </w:r>
      <w:proofErr w:type="spellStart"/>
      <w:r w:rsidRPr="00D964E6">
        <w:rPr>
          <w:rFonts w:eastAsia="Sylfaen" w:cs="Arial"/>
          <w:bCs/>
        </w:rPr>
        <w:t>და</w:t>
      </w:r>
      <w:proofErr w:type="spellEnd"/>
      <w:r w:rsidRPr="00D964E6">
        <w:rPr>
          <w:rFonts w:eastAsia="Sylfaen" w:cs="Arial"/>
          <w:bCs/>
        </w:rPr>
        <w:t xml:space="preserve"> </w:t>
      </w:r>
      <w:proofErr w:type="spellStart"/>
      <w:r w:rsidRPr="00D964E6">
        <w:rPr>
          <w:rFonts w:eastAsia="Sylfaen" w:cs="Arial"/>
          <w:bCs/>
        </w:rPr>
        <w:t>ასევე</w:t>
      </w:r>
      <w:proofErr w:type="spellEnd"/>
      <w:r w:rsidRPr="00D964E6">
        <w:rPr>
          <w:rFonts w:eastAsia="Sylfaen" w:cs="Arial"/>
          <w:bCs/>
          <w:lang w:val="ka-GE"/>
        </w:rPr>
        <w:t>,</w:t>
      </w:r>
      <w:r w:rsidRPr="00D964E6">
        <w:rPr>
          <w:bCs/>
          <w:lang w:val="ka-GE"/>
        </w:rPr>
        <w:t xml:space="preserve"> ახალი ასფალტობეტონის საფარის მოწყობა, ხიდებისა და სხვა ხელოვნური ნაგებობების რეაბილიტაცია;</w:t>
      </w:r>
    </w:p>
    <w:p w14:paraId="5C1149A0" w14:textId="77777777" w:rsidR="00FF52EC" w:rsidRPr="00D964E6" w:rsidRDefault="00FF52EC" w:rsidP="00FF52EC">
      <w:pPr>
        <w:pStyle w:val="abzacixml"/>
        <w:numPr>
          <w:ilvl w:val="0"/>
          <w:numId w:val="51"/>
        </w:numPr>
        <w:autoSpaceDE/>
        <w:autoSpaceDN/>
        <w:adjustRightInd/>
        <w:rPr>
          <w:bCs/>
          <w:lang w:val="ka-GE"/>
        </w:rPr>
      </w:pPr>
      <w:r w:rsidRPr="00D964E6">
        <w:rPr>
          <w:bCs/>
          <w:lang w:val="ka-GE"/>
        </w:rPr>
        <w:t>რეაბილიტირებული: საავტომობილო გზა - 306.1 კმ, ხიდი - 34.</w:t>
      </w:r>
      <w:r w:rsidRPr="00D964E6">
        <w:rPr>
          <w:bCs/>
        </w:rPr>
        <w:t xml:space="preserve"> </w:t>
      </w:r>
      <w:r w:rsidRPr="00D964E6">
        <w:rPr>
          <w:bCs/>
          <w:lang w:val="ka-GE"/>
        </w:rPr>
        <w:t>პერიოდული შეკეთების სამუშაოები ჩაუტარდა 381.6 კმ საავტომობილო გზას.</w:t>
      </w:r>
    </w:p>
    <w:p w14:paraId="1E426B8D" w14:textId="77777777" w:rsidR="00FF52EC" w:rsidRPr="00D964E6" w:rsidRDefault="00FF52EC" w:rsidP="00FF52EC">
      <w:pPr>
        <w:pStyle w:val="abzacixml"/>
        <w:numPr>
          <w:ilvl w:val="0"/>
          <w:numId w:val="52"/>
        </w:numPr>
        <w:ind w:left="360"/>
        <w:rPr>
          <w:bCs/>
          <w:lang w:val="ka-GE"/>
        </w:rPr>
      </w:pPr>
      <w:r w:rsidRPr="00D964E6">
        <w:rPr>
          <w:bCs/>
          <w:lang w:val="ka-GE"/>
        </w:rPr>
        <w:t>„</w:t>
      </w:r>
      <w:proofErr w:type="spellStart"/>
      <w:r w:rsidRPr="00D964E6">
        <w:rPr>
          <w:rFonts w:cs="Times New Roman"/>
          <w:bCs/>
        </w:rPr>
        <w:t>საავტომობილო</w:t>
      </w:r>
      <w:proofErr w:type="spellEnd"/>
      <w:r w:rsidRPr="00D964E6">
        <w:rPr>
          <w:rFonts w:cs="Times New Roman"/>
          <w:bCs/>
        </w:rPr>
        <w:t xml:space="preserve"> </w:t>
      </w:r>
      <w:proofErr w:type="spellStart"/>
      <w:r w:rsidRPr="00D964E6">
        <w:rPr>
          <w:rFonts w:cs="Times New Roman"/>
          <w:bCs/>
        </w:rPr>
        <w:t>გზების</w:t>
      </w:r>
      <w:proofErr w:type="spellEnd"/>
      <w:r w:rsidRPr="00D964E6">
        <w:rPr>
          <w:rFonts w:cs="Times New Roman"/>
          <w:bCs/>
        </w:rPr>
        <w:t xml:space="preserve"> </w:t>
      </w:r>
      <w:proofErr w:type="spellStart"/>
      <w:r w:rsidRPr="00D964E6">
        <w:rPr>
          <w:rFonts w:cs="Times New Roman"/>
          <w:bCs/>
        </w:rPr>
        <w:t>მიმდინარე</w:t>
      </w:r>
      <w:proofErr w:type="spellEnd"/>
      <w:r w:rsidRPr="00D964E6">
        <w:rPr>
          <w:rFonts w:cs="Times New Roman"/>
          <w:bCs/>
        </w:rPr>
        <w:t xml:space="preserve"> </w:t>
      </w:r>
      <w:proofErr w:type="spellStart"/>
      <w:r w:rsidRPr="00D964E6">
        <w:rPr>
          <w:rFonts w:cs="Times New Roman"/>
          <w:bCs/>
        </w:rPr>
        <w:t>შეკეთება</w:t>
      </w:r>
      <w:proofErr w:type="spellEnd"/>
      <w:r w:rsidRPr="00D964E6">
        <w:rPr>
          <w:rFonts w:cs="Times New Roman"/>
          <w:bCs/>
        </w:rPr>
        <w:t xml:space="preserve"> </w:t>
      </w:r>
      <w:proofErr w:type="spellStart"/>
      <w:r w:rsidRPr="00D964E6">
        <w:rPr>
          <w:rFonts w:cs="Times New Roman"/>
          <w:bCs/>
        </w:rPr>
        <w:t>და</w:t>
      </w:r>
      <w:proofErr w:type="spellEnd"/>
      <w:r w:rsidRPr="00D964E6">
        <w:rPr>
          <w:rFonts w:cs="Times New Roman"/>
          <w:bCs/>
        </w:rPr>
        <w:t xml:space="preserve"> </w:t>
      </w:r>
      <w:proofErr w:type="spellStart"/>
      <w:r w:rsidRPr="00D964E6">
        <w:rPr>
          <w:rFonts w:cs="Times New Roman"/>
          <w:bCs/>
        </w:rPr>
        <w:t>შენახვა</w:t>
      </w:r>
      <w:proofErr w:type="spellEnd"/>
      <w:r w:rsidRPr="00D964E6">
        <w:rPr>
          <w:rFonts w:cs="Times New Roman"/>
          <w:bCs/>
        </w:rPr>
        <w:t xml:space="preserve"> </w:t>
      </w:r>
      <w:proofErr w:type="spellStart"/>
      <w:r w:rsidRPr="00D964E6">
        <w:rPr>
          <w:rFonts w:cs="Times New Roman"/>
          <w:bCs/>
        </w:rPr>
        <w:t>ზამთრის</w:t>
      </w:r>
      <w:proofErr w:type="spellEnd"/>
      <w:r w:rsidRPr="00D964E6">
        <w:rPr>
          <w:rFonts w:cs="Times New Roman"/>
          <w:bCs/>
        </w:rPr>
        <w:t xml:space="preserve"> </w:t>
      </w:r>
      <w:proofErr w:type="spellStart"/>
      <w:r w:rsidRPr="00D964E6">
        <w:rPr>
          <w:rFonts w:cs="Times New Roman"/>
          <w:bCs/>
        </w:rPr>
        <w:t>პერიოდში</w:t>
      </w:r>
      <w:proofErr w:type="spellEnd"/>
      <w:r w:rsidRPr="00D964E6">
        <w:rPr>
          <w:rFonts w:cs="Times New Roman"/>
          <w:bCs/>
        </w:rPr>
        <w:t>“</w:t>
      </w:r>
      <w:r w:rsidRPr="00D964E6">
        <w:rPr>
          <w:rFonts w:cs="Times New Roman"/>
          <w:bCs/>
          <w:lang w:val="ka-GE"/>
        </w:rPr>
        <w:t xml:space="preserve"> </w:t>
      </w:r>
      <w:r w:rsidRPr="00D964E6">
        <w:rPr>
          <w:bCs/>
          <w:lang w:val="ka-GE"/>
        </w:rPr>
        <w:t>ღონისძიების ფარგლებში მიმდინარეობდა:</w:t>
      </w:r>
    </w:p>
    <w:p w14:paraId="7524C454"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მიმდინარეობდა</w:t>
      </w:r>
      <w:proofErr w:type="spellEnd"/>
      <w:r w:rsidRPr="00D964E6">
        <w:rPr>
          <w:bCs/>
        </w:rPr>
        <w:t xml:space="preserve"> 2019 </w:t>
      </w:r>
      <w:proofErr w:type="spellStart"/>
      <w:r w:rsidRPr="00D964E6">
        <w:rPr>
          <w:bCs/>
        </w:rPr>
        <w:t>წლის</w:t>
      </w:r>
      <w:proofErr w:type="spellEnd"/>
      <w:r w:rsidRPr="00D964E6">
        <w:rPr>
          <w:bCs/>
        </w:rPr>
        <w:t xml:space="preserve"> </w:t>
      </w:r>
      <w:proofErr w:type="spellStart"/>
      <w:r w:rsidRPr="00D964E6">
        <w:rPr>
          <w:bCs/>
        </w:rPr>
        <w:t>გეგმით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შეკეთების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შიდასახელმწიფოებრივი</w:t>
      </w:r>
      <w:proofErr w:type="spellEnd"/>
      <w:r w:rsidRPr="00D964E6">
        <w:rPr>
          <w:bCs/>
        </w:rPr>
        <w:t xml:space="preserve"> </w:t>
      </w:r>
      <w:proofErr w:type="spellStart"/>
      <w:r w:rsidRPr="00D964E6">
        <w:rPr>
          <w:bCs/>
        </w:rPr>
        <w:t>მნიშვნელობის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გზებზე</w:t>
      </w:r>
      <w:proofErr w:type="spellEnd"/>
      <w:r w:rsidRPr="00D964E6">
        <w:rPr>
          <w:bCs/>
        </w:rPr>
        <w:t>;</w:t>
      </w:r>
    </w:p>
    <w:p w14:paraId="1E8CCEFE"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მიმდინარეობდა</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ვაკისის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w:t>
      </w:r>
      <w:proofErr w:type="spellStart"/>
      <w:r w:rsidRPr="00D964E6">
        <w:rPr>
          <w:bCs/>
        </w:rPr>
        <w:t>სავალი</w:t>
      </w:r>
      <w:proofErr w:type="spellEnd"/>
      <w:r w:rsidRPr="00D964E6">
        <w:rPr>
          <w:bCs/>
        </w:rPr>
        <w:t xml:space="preserve"> </w:t>
      </w:r>
      <w:proofErr w:type="spellStart"/>
      <w:r w:rsidRPr="00D964E6">
        <w:rPr>
          <w:bCs/>
        </w:rPr>
        <w:t>ნაწილის</w:t>
      </w:r>
      <w:proofErr w:type="spellEnd"/>
      <w:r w:rsidRPr="00D964E6">
        <w:rPr>
          <w:bCs/>
        </w:rPr>
        <w:t xml:space="preserve">, </w:t>
      </w:r>
      <w:proofErr w:type="spellStart"/>
      <w:r w:rsidRPr="00D964E6">
        <w:rPr>
          <w:bCs/>
        </w:rPr>
        <w:t>ხელოვნური</w:t>
      </w:r>
      <w:proofErr w:type="spellEnd"/>
      <w:r w:rsidRPr="00D964E6">
        <w:rPr>
          <w:bCs/>
        </w:rPr>
        <w:t xml:space="preserve"> </w:t>
      </w:r>
      <w:proofErr w:type="spellStart"/>
      <w:r w:rsidRPr="00D964E6">
        <w:rPr>
          <w:bCs/>
        </w:rPr>
        <w:t>ნაგებობების</w:t>
      </w:r>
      <w:proofErr w:type="spellEnd"/>
      <w:r w:rsidRPr="00D964E6">
        <w:rPr>
          <w:bCs/>
        </w:rPr>
        <w:t xml:space="preserve">, </w:t>
      </w:r>
      <w:proofErr w:type="spellStart"/>
      <w:r w:rsidRPr="00D964E6">
        <w:rPr>
          <w:bCs/>
        </w:rPr>
        <w:t>სადრენაჟო</w:t>
      </w:r>
      <w:proofErr w:type="spellEnd"/>
      <w:r w:rsidRPr="00D964E6">
        <w:rPr>
          <w:bCs/>
        </w:rPr>
        <w:t xml:space="preserve"> </w:t>
      </w:r>
      <w:proofErr w:type="spellStart"/>
      <w:r w:rsidRPr="00D964E6">
        <w:rPr>
          <w:bCs/>
        </w:rPr>
        <w:t>სისტემების</w:t>
      </w:r>
      <w:proofErr w:type="spellEnd"/>
      <w:r w:rsidRPr="00D964E6">
        <w:rPr>
          <w:bCs/>
        </w:rPr>
        <w:t xml:space="preserve">, </w:t>
      </w:r>
      <w:proofErr w:type="spellStart"/>
      <w:r w:rsidRPr="00D964E6">
        <w:rPr>
          <w:bCs/>
        </w:rPr>
        <w:t>მოძრაობის</w:t>
      </w:r>
      <w:proofErr w:type="spellEnd"/>
      <w:r w:rsidRPr="00D964E6">
        <w:rPr>
          <w:bCs/>
        </w:rPr>
        <w:t xml:space="preserve"> </w:t>
      </w:r>
      <w:proofErr w:type="spellStart"/>
      <w:r w:rsidRPr="00D964E6">
        <w:rPr>
          <w:bCs/>
        </w:rPr>
        <w:t>რეგულირების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საშუალებების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w:t>
      </w:r>
      <w:proofErr w:type="spellStart"/>
      <w:r w:rsidRPr="00D964E6">
        <w:rPr>
          <w:bCs/>
        </w:rPr>
        <w:t>კუთვნილების</w:t>
      </w:r>
      <w:proofErr w:type="spellEnd"/>
      <w:r w:rsidRPr="00D964E6">
        <w:rPr>
          <w:bCs/>
        </w:rPr>
        <w:t xml:space="preserve"> </w:t>
      </w:r>
      <w:proofErr w:type="spellStart"/>
      <w:r w:rsidRPr="00D964E6">
        <w:rPr>
          <w:bCs/>
        </w:rPr>
        <w:t>კეთილმოწყობის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1AED9F26" w14:textId="77777777" w:rsidR="00FF52EC" w:rsidRPr="00D964E6" w:rsidRDefault="00FF52EC" w:rsidP="00FF52EC">
      <w:pPr>
        <w:pStyle w:val="abzacixml"/>
        <w:numPr>
          <w:ilvl w:val="0"/>
          <w:numId w:val="51"/>
        </w:numPr>
        <w:autoSpaceDE/>
        <w:autoSpaceDN/>
        <w:adjustRightInd/>
        <w:rPr>
          <w:bCs/>
        </w:rPr>
      </w:pPr>
      <w:r w:rsidRPr="00D964E6">
        <w:rPr>
          <w:bCs/>
        </w:rPr>
        <w:t xml:space="preserve">6 000 </w:t>
      </w:r>
      <w:proofErr w:type="spellStart"/>
      <w:r w:rsidRPr="00D964E6">
        <w:rPr>
          <w:bCs/>
        </w:rPr>
        <w:t>კმ-მდე</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გზებზე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ზამთრის</w:t>
      </w:r>
      <w:proofErr w:type="spellEnd"/>
      <w:r w:rsidRPr="00D964E6">
        <w:rPr>
          <w:bCs/>
        </w:rPr>
        <w:t xml:space="preserve"> </w:t>
      </w:r>
      <w:proofErr w:type="spellStart"/>
      <w:r w:rsidRPr="00D964E6">
        <w:rPr>
          <w:bCs/>
        </w:rPr>
        <w:t>მოვლა-შენახვის</w:t>
      </w:r>
      <w:proofErr w:type="spellEnd"/>
      <w:r w:rsidRPr="00D964E6">
        <w:rPr>
          <w:bCs/>
        </w:rPr>
        <w:t xml:space="preserve"> </w:t>
      </w:r>
      <w:proofErr w:type="spellStart"/>
      <w:r w:rsidRPr="00D964E6">
        <w:rPr>
          <w:bCs/>
        </w:rPr>
        <w:t>სამუშაოები</w:t>
      </w:r>
      <w:proofErr w:type="spellEnd"/>
      <w:r w:rsidRPr="00D964E6">
        <w:rPr>
          <w:bCs/>
        </w:rPr>
        <w:t>.</w:t>
      </w:r>
    </w:p>
    <w:p w14:paraId="28FF231D" w14:textId="77777777" w:rsidR="00FF52EC" w:rsidRPr="00D964E6" w:rsidRDefault="00FF52EC" w:rsidP="00FF52EC">
      <w:pPr>
        <w:pStyle w:val="abzacixml"/>
        <w:numPr>
          <w:ilvl w:val="0"/>
          <w:numId w:val="52"/>
        </w:numPr>
        <w:ind w:left="360"/>
        <w:rPr>
          <w:bCs/>
          <w:lang w:val="ka-GE"/>
        </w:rPr>
      </w:pPr>
      <w:r w:rsidRPr="00D964E6">
        <w:rPr>
          <w:bCs/>
          <w:lang w:val="ka-GE"/>
        </w:rPr>
        <w:t>„სხვა ხარჯები“ ქვეპროგრამის ფარგლებში:</w:t>
      </w:r>
    </w:p>
    <w:p w14:paraId="5EF2CCC0"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მიმდინარეობდა</w:t>
      </w:r>
      <w:proofErr w:type="spellEnd"/>
      <w:r w:rsidRPr="00D964E6">
        <w:rPr>
          <w:bCs/>
        </w:rPr>
        <w:t xml:space="preserve"> </w:t>
      </w:r>
      <w:proofErr w:type="spellStart"/>
      <w:r w:rsidRPr="00D964E6">
        <w:rPr>
          <w:bCs/>
        </w:rPr>
        <w:t>ელექტროენერგიის</w:t>
      </w:r>
      <w:proofErr w:type="spellEnd"/>
      <w:r w:rsidRPr="00D964E6">
        <w:rPr>
          <w:bCs/>
        </w:rPr>
        <w:t xml:space="preserve"> </w:t>
      </w:r>
      <w:proofErr w:type="spellStart"/>
      <w:r w:rsidRPr="00D964E6">
        <w:rPr>
          <w:bCs/>
        </w:rPr>
        <w:t>მოხმარებასთან</w:t>
      </w:r>
      <w:proofErr w:type="spellEnd"/>
      <w:r w:rsidRPr="00D964E6">
        <w:rPr>
          <w:bCs/>
        </w:rPr>
        <w:t xml:space="preserve"> </w:t>
      </w:r>
      <w:proofErr w:type="spellStart"/>
      <w:r w:rsidRPr="00D964E6">
        <w:rPr>
          <w:bCs/>
        </w:rPr>
        <w:t>დაკავშირებული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ხიდების</w:t>
      </w:r>
      <w:proofErr w:type="spellEnd"/>
      <w:r w:rsidRPr="00D964E6">
        <w:rPr>
          <w:bCs/>
        </w:rPr>
        <w:t xml:space="preserve"> </w:t>
      </w:r>
      <w:proofErr w:type="spellStart"/>
      <w:r w:rsidRPr="00D964E6">
        <w:rPr>
          <w:bCs/>
        </w:rPr>
        <w:t>გამოკვლევა</w:t>
      </w:r>
      <w:proofErr w:type="spellEnd"/>
      <w:r w:rsidRPr="00D964E6">
        <w:rPr>
          <w:bCs/>
        </w:rPr>
        <w:t>/</w:t>
      </w:r>
      <w:proofErr w:type="spellStart"/>
      <w:r w:rsidRPr="00D964E6">
        <w:rPr>
          <w:bCs/>
        </w:rPr>
        <w:t>გამოცდის</w:t>
      </w:r>
      <w:proofErr w:type="spellEnd"/>
      <w:r w:rsidRPr="00D964E6">
        <w:rPr>
          <w:bCs/>
        </w:rPr>
        <w:t xml:space="preserve"> </w:t>
      </w:r>
      <w:proofErr w:type="spellStart"/>
      <w:r w:rsidRPr="00D964E6">
        <w:rPr>
          <w:bCs/>
        </w:rPr>
        <w:t>ხარჯების</w:t>
      </w:r>
      <w:proofErr w:type="spellEnd"/>
      <w:r w:rsidRPr="00D964E6">
        <w:rPr>
          <w:bCs/>
        </w:rPr>
        <w:t xml:space="preserve"> </w:t>
      </w:r>
      <w:proofErr w:type="spellStart"/>
      <w:r w:rsidRPr="00D964E6">
        <w:rPr>
          <w:bCs/>
        </w:rPr>
        <w:t>ანაზღაურება</w:t>
      </w:r>
      <w:proofErr w:type="spellEnd"/>
      <w:r w:rsidRPr="00D964E6">
        <w:rPr>
          <w:bCs/>
        </w:rPr>
        <w:t>.</w:t>
      </w:r>
    </w:p>
    <w:p w14:paraId="23A5CAF4" w14:textId="77777777" w:rsidR="00FF52EC" w:rsidRPr="00D964E6" w:rsidRDefault="00FF52EC" w:rsidP="00FF52EC">
      <w:pPr>
        <w:pStyle w:val="abzacixml"/>
        <w:numPr>
          <w:ilvl w:val="0"/>
          <w:numId w:val="52"/>
        </w:numPr>
        <w:ind w:left="360"/>
        <w:rPr>
          <w:bCs/>
          <w:lang w:val="ka-GE"/>
        </w:rPr>
      </w:pPr>
      <w:r w:rsidRPr="00D964E6">
        <w:rPr>
          <w:bCs/>
          <w:lang w:val="ka-GE"/>
        </w:rPr>
        <w:t>„წინა წლებში შესრულებული საგზაო სამუშაოების აუნაზღაურებელი ნაწილის გადახდა“ ქვეპროგრამის ფარგლებში:</w:t>
      </w:r>
    </w:p>
    <w:p w14:paraId="2A67A704"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მიმდინარეობდა</w:t>
      </w:r>
      <w:proofErr w:type="spellEnd"/>
      <w:r w:rsidRPr="00D964E6">
        <w:rPr>
          <w:bCs/>
        </w:rPr>
        <w:t xml:space="preserve"> </w:t>
      </w:r>
      <w:proofErr w:type="spellStart"/>
      <w:r w:rsidRPr="00D964E6">
        <w:rPr>
          <w:bCs/>
        </w:rPr>
        <w:t>კონტრაქტორი</w:t>
      </w:r>
      <w:proofErr w:type="spellEnd"/>
      <w:r w:rsidRPr="00D964E6">
        <w:rPr>
          <w:bCs/>
        </w:rPr>
        <w:t xml:space="preserve"> </w:t>
      </w:r>
      <w:proofErr w:type="spellStart"/>
      <w:r w:rsidRPr="00D964E6">
        <w:rPr>
          <w:bCs/>
        </w:rPr>
        <w:t>ორგანიზაციებისთვის</w:t>
      </w:r>
      <w:proofErr w:type="spellEnd"/>
      <w:r w:rsidRPr="00D964E6">
        <w:rPr>
          <w:bCs/>
        </w:rPr>
        <w:t xml:space="preserve"> </w:t>
      </w:r>
      <w:proofErr w:type="spellStart"/>
      <w:r w:rsidRPr="00D964E6">
        <w:rPr>
          <w:bCs/>
        </w:rPr>
        <w:t>წინა</w:t>
      </w:r>
      <w:proofErr w:type="spellEnd"/>
      <w:r w:rsidRPr="00D964E6">
        <w:rPr>
          <w:bCs/>
        </w:rPr>
        <w:t xml:space="preserve"> </w:t>
      </w:r>
      <w:proofErr w:type="spellStart"/>
      <w:r w:rsidRPr="00D964E6">
        <w:rPr>
          <w:bCs/>
        </w:rPr>
        <w:t>წლებში</w:t>
      </w:r>
      <w:proofErr w:type="spellEnd"/>
      <w:r w:rsidRPr="00D964E6">
        <w:rPr>
          <w:bCs/>
        </w:rPr>
        <w:t xml:space="preserve"> </w:t>
      </w:r>
      <w:proofErr w:type="spellStart"/>
      <w:r w:rsidRPr="00D964E6">
        <w:rPr>
          <w:bCs/>
        </w:rPr>
        <w:t>შესრულებული</w:t>
      </w:r>
      <w:proofErr w:type="spellEnd"/>
      <w:r w:rsidRPr="00D964E6">
        <w:rPr>
          <w:bCs/>
        </w:rPr>
        <w:t xml:space="preserve"> </w:t>
      </w:r>
      <w:proofErr w:type="spellStart"/>
      <w:r w:rsidRPr="00D964E6">
        <w:rPr>
          <w:bCs/>
        </w:rPr>
        <w:t>საგზაო</w:t>
      </w:r>
      <w:proofErr w:type="spellEnd"/>
      <w:r w:rsidRPr="00D964E6">
        <w:rPr>
          <w:bCs/>
        </w:rPr>
        <w:t xml:space="preserve"> </w:t>
      </w:r>
      <w:proofErr w:type="spellStart"/>
      <w:r w:rsidRPr="00D964E6">
        <w:rPr>
          <w:bCs/>
        </w:rPr>
        <w:t>სამუშაოების</w:t>
      </w:r>
      <w:proofErr w:type="spellEnd"/>
      <w:r w:rsidRPr="00D964E6">
        <w:rPr>
          <w:bCs/>
        </w:rPr>
        <w:t xml:space="preserve"> </w:t>
      </w:r>
      <w:proofErr w:type="spellStart"/>
      <w:r w:rsidRPr="00D964E6">
        <w:rPr>
          <w:bCs/>
        </w:rPr>
        <w:t>ანაზღაურება</w:t>
      </w:r>
      <w:proofErr w:type="spellEnd"/>
      <w:r w:rsidRPr="00D964E6">
        <w:rPr>
          <w:bCs/>
        </w:rPr>
        <w:t>.</w:t>
      </w:r>
    </w:p>
    <w:p w14:paraId="657F1D04" w14:textId="77777777" w:rsidR="00FF52EC" w:rsidRPr="00D964E6" w:rsidRDefault="00FF52EC" w:rsidP="00FF52EC">
      <w:pPr>
        <w:pStyle w:val="abzacixml"/>
        <w:numPr>
          <w:ilvl w:val="0"/>
          <w:numId w:val="52"/>
        </w:numPr>
        <w:ind w:left="360"/>
        <w:rPr>
          <w:bCs/>
          <w:lang w:val="ka-GE"/>
        </w:rPr>
      </w:pPr>
      <w:r w:rsidRPr="00D964E6">
        <w:rPr>
          <w:bCs/>
          <w:lang w:val="ka-GE"/>
        </w:rPr>
        <w:t>„სტიქიური მოვლენების სალიკვიდაციოდ და პრევენციის მიზნით ჩასატარებული სამუშაოების“ ფარგლებში:</w:t>
      </w:r>
    </w:p>
    <w:p w14:paraId="5889171E" w14:textId="77777777" w:rsidR="00FF52EC" w:rsidRPr="00D964E6" w:rsidRDefault="00FF52EC" w:rsidP="00FF52EC">
      <w:pPr>
        <w:pStyle w:val="abzacixml"/>
        <w:numPr>
          <w:ilvl w:val="0"/>
          <w:numId w:val="51"/>
        </w:numPr>
        <w:autoSpaceDE/>
        <w:autoSpaceDN/>
        <w:adjustRightInd/>
        <w:rPr>
          <w:bCs/>
        </w:rPr>
      </w:pPr>
      <w:r w:rsidRPr="00D964E6">
        <w:rPr>
          <w:bCs/>
        </w:rPr>
        <w:t>მ</w:t>
      </w:r>
      <w:r w:rsidRPr="00D964E6">
        <w:rPr>
          <w:bCs/>
          <w:lang w:val="ka-GE"/>
        </w:rPr>
        <w:t>დასრულდა</w:t>
      </w:r>
      <w:r w:rsidRPr="00D964E6">
        <w:rPr>
          <w:bCs/>
        </w:rPr>
        <w:t xml:space="preserve"> </w:t>
      </w:r>
      <w:proofErr w:type="spellStart"/>
      <w:r w:rsidRPr="00D964E6">
        <w:rPr>
          <w:bCs/>
        </w:rPr>
        <w:t>სტიქიის</w:t>
      </w:r>
      <w:proofErr w:type="spellEnd"/>
      <w:r w:rsidRPr="00D964E6">
        <w:rPr>
          <w:bCs/>
        </w:rPr>
        <w:t xml:space="preserve"> </w:t>
      </w:r>
      <w:proofErr w:type="spellStart"/>
      <w:r w:rsidRPr="00D964E6">
        <w:rPr>
          <w:bCs/>
        </w:rPr>
        <w:t>შედეგების</w:t>
      </w:r>
      <w:proofErr w:type="spellEnd"/>
      <w:r w:rsidRPr="00D964E6">
        <w:rPr>
          <w:bCs/>
        </w:rPr>
        <w:t xml:space="preserve"> </w:t>
      </w:r>
      <w:proofErr w:type="spellStart"/>
      <w:r w:rsidRPr="00D964E6">
        <w:rPr>
          <w:bCs/>
        </w:rPr>
        <w:t>სალიკვიდაციო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პრევენციის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ჩასატარებელი</w:t>
      </w:r>
      <w:proofErr w:type="spellEnd"/>
      <w:r w:rsidRPr="00D964E6">
        <w:rPr>
          <w:bCs/>
        </w:rPr>
        <w:t xml:space="preserve"> </w:t>
      </w:r>
      <w:proofErr w:type="spellStart"/>
      <w:r w:rsidRPr="00D964E6">
        <w:rPr>
          <w:bCs/>
        </w:rPr>
        <w:t>სამუშაოები</w:t>
      </w:r>
      <w:proofErr w:type="spellEnd"/>
      <w:r w:rsidRPr="00D964E6">
        <w:rPr>
          <w:bCs/>
        </w:rPr>
        <w:t xml:space="preserve"> 2 </w:t>
      </w:r>
      <w:proofErr w:type="spellStart"/>
      <w:r w:rsidRPr="00D964E6">
        <w:rPr>
          <w:bCs/>
        </w:rPr>
        <w:t>გარდამავალ</w:t>
      </w:r>
      <w:proofErr w:type="spellEnd"/>
      <w:r w:rsidRPr="00D964E6">
        <w:rPr>
          <w:bCs/>
        </w:rPr>
        <w:t xml:space="preserve"> </w:t>
      </w:r>
      <w:proofErr w:type="spellStart"/>
      <w:r w:rsidRPr="00D964E6">
        <w:rPr>
          <w:bCs/>
        </w:rPr>
        <w:t>ობიექტზე</w:t>
      </w:r>
      <w:proofErr w:type="spellEnd"/>
      <w:r w:rsidRPr="00D964E6">
        <w:rPr>
          <w:bCs/>
        </w:rPr>
        <w:t xml:space="preserve"> (2018-2019 </w:t>
      </w:r>
      <w:proofErr w:type="spellStart"/>
      <w:r w:rsidRPr="00D964E6">
        <w:rPr>
          <w:bCs/>
        </w:rPr>
        <w:t>წლები</w:t>
      </w:r>
      <w:proofErr w:type="spellEnd"/>
      <w:r w:rsidRPr="00D964E6">
        <w:rPr>
          <w:bCs/>
        </w:rPr>
        <w:t>)</w:t>
      </w:r>
      <w:r w:rsidRPr="00D964E6">
        <w:rPr>
          <w:bCs/>
          <w:lang w:val="ka-GE"/>
        </w:rPr>
        <w:t>;</w:t>
      </w:r>
    </w:p>
    <w:p w14:paraId="1E48AC9F" w14:textId="77777777" w:rsidR="00FF52EC" w:rsidRPr="00D964E6" w:rsidRDefault="00FF52EC" w:rsidP="00FF52EC">
      <w:pPr>
        <w:pStyle w:val="abzacixml"/>
        <w:numPr>
          <w:ilvl w:val="0"/>
          <w:numId w:val="51"/>
        </w:numPr>
        <w:autoSpaceDE/>
        <w:autoSpaceDN/>
        <w:adjustRightInd/>
        <w:rPr>
          <w:bCs/>
        </w:rPr>
      </w:pPr>
      <w:r w:rsidRPr="00D964E6">
        <w:rPr>
          <w:bCs/>
        </w:rPr>
        <w:t xml:space="preserve">2019 </w:t>
      </w:r>
      <w:proofErr w:type="spellStart"/>
      <w:r w:rsidRPr="00D964E6">
        <w:rPr>
          <w:bCs/>
        </w:rPr>
        <w:t>წლის</w:t>
      </w:r>
      <w:proofErr w:type="spellEnd"/>
      <w:r w:rsidRPr="00D964E6">
        <w:rPr>
          <w:bCs/>
        </w:rPr>
        <w:t xml:space="preserve"> </w:t>
      </w:r>
      <w:proofErr w:type="spellStart"/>
      <w:r w:rsidRPr="00D964E6">
        <w:rPr>
          <w:bCs/>
        </w:rPr>
        <w:t>გეგმით</w:t>
      </w:r>
      <w:proofErr w:type="spellEnd"/>
      <w:r w:rsidRPr="00D964E6">
        <w:rPr>
          <w:bCs/>
        </w:rPr>
        <w:t xml:space="preserve"> </w:t>
      </w:r>
      <w:proofErr w:type="spellStart"/>
      <w:r w:rsidRPr="00D964E6">
        <w:rPr>
          <w:bCs/>
        </w:rPr>
        <w:t>გათვალისწინებულ</w:t>
      </w:r>
      <w:proofErr w:type="spellEnd"/>
      <w:r w:rsidRPr="00D964E6">
        <w:rPr>
          <w:bCs/>
        </w:rPr>
        <w:t xml:space="preserve"> </w:t>
      </w:r>
      <w:r w:rsidRPr="00D964E6">
        <w:rPr>
          <w:bCs/>
          <w:lang w:val="ka-GE"/>
        </w:rPr>
        <w:t>18</w:t>
      </w:r>
      <w:r w:rsidRPr="00D964E6">
        <w:rPr>
          <w:bCs/>
        </w:rPr>
        <w:t xml:space="preserve"> </w:t>
      </w:r>
      <w:proofErr w:type="spellStart"/>
      <w:r w:rsidRPr="00D964E6">
        <w:rPr>
          <w:bCs/>
        </w:rPr>
        <w:t>ახალ</w:t>
      </w:r>
      <w:proofErr w:type="spellEnd"/>
      <w:r w:rsidRPr="00D964E6">
        <w:rPr>
          <w:bCs/>
        </w:rPr>
        <w:t xml:space="preserve"> </w:t>
      </w:r>
      <w:proofErr w:type="spellStart"/>
      <w:r w:rsidRPr="00D964E6">
        <w:rPr>
          <w:bCs/>
        </w:rPr>
        <w:t>ობიექტზე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საიდანაც</w:t>
      </w:r>
      <w:proofErr w:type="spellEnd"/>
      <w:r w:rsidRPr="00D964E6">
        <w:rPr>
          <w:bCs/>
        </w:rPr>
        <w:t xml:space="preserve"> </w:t>
      </w:r>
      <w:proofErr w:type="spellStart"/>
      <w:r w:rsidRPr="00D964E6">
        <w:rPr>
          <w:bCs/>
        </w:rPr>
        <w:t>დასრულდა</w:t>
      </w:r>
      <w:proofErr w:type="spellEnd"/>
      <w:r w:rsidRPr="00D964E6">
        <w:rPr>
          <w:bCs/>
        </w:rPr>
        <w:t xml:space="preserve"> </w:t>
      </w:r>
      <w:r w:rsidRPr="00D964E6">
        <w:rPr>
          <w:bCs/>
          <w:lang w:val="ka-GE"/>
        </w:rPr>
        <w:t>14</w:t>
      </w:r>
      <w:r w:rsidRPr="00D964E6">
        <w:rPr>
          <w:bCs/>
        </w:rPr>
        <w:t xml:space="preserve"> </w:t>
      </w:r>
      <w:proofErr w:type="spellStart"/>
      <w:r w:rsidRPr="00D964E6">
        <w:rPr>
          <w:bCs/>
        </w:rPr>
        <w:t>ობიექტი</w:t>
      </w:r>
      <w:proofErr w:type="spellEnd"/>
      <w:r w:rsidRPr="00D964E6">
        <w:rPr>
          <w:bCs/>
        </w:rPr>
        <w:t>.</w:t>
      </w:r>
    </w:p>
    <w:p w14:paraId="6513179E" w14:textId="77777777" w:rsidR="00FF52EC" w:rsidRPr="00D964E6" w:rsidRDefault="00FF52EC" w:rsidP="00FF52EC">
      <w:pPr>
        <w:pStyle w:val="abzacixml"/>
        <w:numPr>
          <w:ilvl w:val="0"/>
          <w:numId w:val="52"/>
        </w:numPr>
        <w:ind w:left="360"/>
        <w:rPr>
          <w:bCs/>
          <w:lang w:val="ka-GE"/>
        </w:rPr>
      </w:pPr>
      <w:r w:rsidRPr="00D964E6">
        <w:rPr>
          <w:bCs/>
          <w:lang w:val="ka-GE"/>
        </w:rPr>
        <w:t xml:space="preserve"> „სანაპირო ზონების ნაპირსამაგრი სამუშაოების“ ფარგლებში:</w:t>
      </w:r>
    </w:p>
    <w:p w14:paraId="287DE9A8" w14:textId="77777777" w:rsidR="00FF52EC" w:rsidRPr="00D964E6" w:rsidRDefault="00FF52EC" w:rsidP="00FF52EC">
      <w:pPr>
        <w:pStyle w:val="abzacixml"/>
        <w:numPr>
          <w:ilvl w:val="0"/>
          <w:numId w:val="51"/>
        </w:numPr>
        <w:autoSpaceDE/>
        <w:autoSpaceDN/>
        <w:adjustRightInd/>
        <w:rPr>
          <w:bCs/>
        </w:rPr>
      </w:pPr>
      <w:r w:rsidRPr="00D964E6">
        <w:rPr>
          <w:bCs/>
          <w:lang w:val="ka-GE"/>
        </w:rPr>
        <w:t>დასრულდა</w:t>
      </w:r>
      <w:r w:rsidRPr="00D964E6">
        <w:rPr>
          <w:bCs/>
        </w:rPr>
        <w:t xml:space="preserve"> </w:t>
      </w:r>
      <w:proofErr w:type="spellStart"/>
      <w:r w:rsidRPr="00D964E6">
        <w:rPr>
          <w:bCs/>
        </w:rPr>
        <w:t>ნაპირსამაგრი</w:t>
      </w:r>
      <w:proofErr w:type="spellEnd"/>
      <w:r w:rsidRPr="00D964E6">
        <w:rPr>
          <w:bCs/>
        </w:rPr>
        <w:t xml:space="preserve"> </w:t>
      </w:r>
      <w:proofErr w:type="spellStart"/>
      <w:r w:rsidRPr="00D964E6">
        <w:rPr>
          <w:bCs/>
        </w:rPr>
        <w:t>სამუშაოები</w:t>
      </w:r>
      <w:proofErr w:type="spellEnd"/>
      <w:r w:rsidRPr="00D964E6">
        <w:rPr>
          <w:bCs/>
        </w:rPr>
        <w:t xml:space="preserve"> 9 </w:t>
      </w:r>
      <w:proofErr w:type="spellStart"/>
      <w:r w:rsidRPr="00D964E6">
        <w:rPr>
          <w:bCs/>
        </w:rPr>
        <w:t>გარდამავალ</w:t>
      </w:r>
      <w:proofErr w:type="spellEnd"/>
      <w:r w:rsidRPr="00D964E6">
        <w:rPr>
          <w:bCs/>
        </w:rPr>
        <w:t xml:space="preserve"> </w:t>
      </w:r>
      <w:proofErr w:type="spellStart"/>
      <w:r w:rsidRPr="00D964E6">
        <w:rPr>
          <w:bCs/>
        </w:rPr>
        <w:t>ობიექტზე</w:t>
      </w:r>
      <w:proofErr w:type="spellEnd"/>
      <w:r w:rsidRPr="00D964E6">
        <w:rPr>
          <w:bCs/>
        </w:rPr>
        <w:t xml:space="preserve"> (2018-2019 </w:t>
      </w:r>
      <w:proofErr w:type="spellStart"/>
      <w:r w:rsidRPr="00D964E6">
        <w:rPr>
          <w:bCs/>
        </w:rPr>
        <w:t>წლები</w:t>
      </w:r>
      <w:proofErr w:type="spellEnd"/>
      <w:r w:rsidRPr="00D964E6">
        <w:rPr>
          <w:bCs/>
        </w:rPr>
        <w:t>)</w:t>
      </w:r>
      <w:r w:rsidRPr="00D964E6">
        <w:rPr>
          <w:bCs/>
          <w:lang w:val="ka-GE"/>
        </w:rPr>
        <w:t>;</w:t>
      </w:r>
    </w:p>
    <w:p w14:paraId="0179A308" w14:textId="77777777" w:rsidR="00FF52EC" w:rsidRPr="00D964E6" w:rsidRDefault="00FF52EC" w:rsidP="00FF52EC">
      <w:pPr>
        <w:pStyle w:val="abzacixml"/>
        <w:numPr>
          <w:ilvl w:val="0"/>
          <w:numId w:val="51"/>
        </w:numPr>
        <w:autoSpaceDE/>
        <w:autoSpaceDN/>
        <w:adjustRightInd/>
        <w:rPr>
          <w:bCs/>
        </w:rPr>
      </w:pPr>
      <w:r w:rsidRPr="00D964E6">
        <w:rPr>
          <w:bCs/>
        </w:rPr>
        <w:lastRenderedPageBreak/>
        <w:t>201</w:t>
      </w:r>
      <w:r w:rsidRPr="00D964E6">
        <w:rPr>
          <w:bCs/>
          <w:lang w:val="ka-GE"/>
        </w:rPr>
        <w:t>9</w:t>
      </w:r>
      <w:r w:rsidRPr="00D964E6">
        <w:rPr>
          <w:bCs/>
        </w:rPr>
        <w:t xml:space="preserve"> </w:t>
      </w:r>
      <w:proofErr w:type="spellStart"/>
      <w:r w:rsidRPr="00D964E6">
        <w:rPr>
          <w:bCs/>
        </w:rPr>
        <w:t>წლის</w:t>
      </w:r>
      <w:proofErr w:type="spellEnd"/>
      <w:r w:rsidRPr="00D964E6">
        <w:rPr>
          <w:bCs/>
        </w:rPr>
        <w:t xml:space="preserve"> </w:t>
      </w:r>
      <w:proofErr w:type="spellStart"/>
      <w:r w:rsidRPr="00D964E6">
        <w:rPr>
          <w:bCs/>
        </w:rPr>
        <w:t>გეგმით</w:t>
      </w:r>
      <w:proofErr w:type="spellEnd"/>
      <w:r w:rsidRPr="00D964E6">
        <w:rPr>
          <w:bCs/>
        </w:rPr>
        <w:t xml:space="preserve"> </w:t>
      </w:r>
      <w:proofErr w:type="spellStart"/>
      <w:r w:rsidRPr="00D964E6">
        <w:rPr>
          <w:bCs/>
        </w:rPr>
        <w:t>გათვალისწინებულ</w:t>
      </w:r>
      <w:proofErr w:type="spellEnd"/>
      <w:r w:rsidRPr="00D964E6">
        <w:rPr>
          <w:bCs/>
          <w:lang w:val="ka-GE"/>
        </w:rPr>
        <w:t xml:space="preserve"> 38</w:t>
      </w:r>
      <w:r w:rsidRPr="00D964E6">
        <w:rPr>
          <w:bCs/>
        </w:rPr>
        <w:t xml:space="preserve"> </w:t>
      </w:r>
      <w:proofErr w:type="spellStart"/>
      <w:r w:rsidRPr="00D964E6">
        <w:rPr>
          <w:bCs/>
        </w:rPr>
        <w:t>ახალ</w:t>
      </w:r>
      <w:proofErr w:type="spellEnd"/>
      <w:r w:rsidRPr="00D964E6">
        <w:rPr>
          <w:bCs/>
        </w:rPr>
        <w:t xml:space="preserve"> </w:t>
      </w:r>
      <w:proofErr w:type="spellStart"/>
      <w:r w:rsidRPr="00D964E6">
        <w:rPr>
          <w:bCs/>
        </w:rPr>
        <w:t>ობიექტზე</w:t>
      </w:r>
      <w:proofErr w:type="spellEnd"/>
      <w:r w:rsidRPr="00D964E6">
        <w:rPr>
          <w:bCs/>
          <w:lang w:val="ka-GE"/>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სამუშაოები</w:t>
      </w:r>
      <w:proofErr w:type="spellEnd"/>
      <w:r w:rsidRPr="00D964E6">
        <w:rPr>
          <w:bCs/>
          <w:lang w:val="ka-GE"/>
        </w:rPr>
        <w:t>, საიდანაც დასრულდა 16 ობიექტი.</w:t>
      </w:r>
    </w:p>
    <w:p w14:paraId="32702AF2" w14:textId="77777777" w:rsidR="00FF52EC" w:rsidRPr="00D964E6" w:rsidRDefault="00FF52EC" w:rsidP="00FF52EC">
      <w:pPr>
        <w:pStyle w:val="abzacixml"/>
        <w:numPr>
          <w:ilvl w:val="0"/>
          <w:numId w:val="52"/>
        </w:numPr>
        <w:ind w:left="360"/>
        <w:rPr>
          <w:bCs/>
          <w:lang w:val="ka-GE"/>
        </w:rPr>
      </w:pPr>
      <w:r w:rsidRPr="00D964E6">
        <w:rPr>
          <w:bCs/>
          <w:lang w:val="ka-GE"/>
        </w:rPr>
        <w:t xml:space="preserve"> „ბაღდათი-აბასთუმანის საავტომობილო გზის რეკონსტრუქცია-რეაბილიტაციის“ ფარგლებში: </w:t>
      </w:r>
    </w:p>
    <w:p w14:paraId="142C52DF"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3.2 </w:t>
      </w:r>
      <w:proofErr w:type="spellStart"/>
      <w:r w:rsidRPr="00D964E6">
        <w:rPr>
          <w:bCs/>
        </w:rPr>
        <w:t>კმ-იან</w:t>
      </w:r>
      <w:proofErr w:type="spellEnd"/>
      <w:r w:rsidRPr="00D964E6">
        <w:rPr>
          <w:bCs/>
        </w:rPr>
        <w:t xml:space="preserve"> </w:t>
      </w:r>
      <w:proofErr w:type="spellStart"/>
      <w:r w:rsidRPr="00D964E6">
        <w:rPr>
          <w:bCs/>
        </w:rPr>
        <w:t>მონაკვეთზე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სამშენებლო</w:t>
      </w:r>
      <w:proofErr w:type="spellEnd"/>
      <w:r w:rsidRPr="00D964E6">
        <w:rPr>
          <w:bCs/>
        </w:rPr>
        <w:t xml:space="preserve"> </w:t>
      </w:r>
      <w:proofErr w:type="spellStart"/>
      <w:r w:rsidRPr="00D964E6">
        <w:rPr>
          <w:bCs/>
        </w:rPr>
        <w:t>სამუშაოები</w:t>
      </w:r>
      <w:proofErr w:type="spellEnd"/>
      <w:r w:rsidRPr="00D964E6">
        <w:rPr>
          <w:bCs/>
        </w:rPr>
        <w:t>;</w:t>
      </w:r>
    </w:p>
    <w:p w14:paraId="0373E289"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ქუთაისი</w:t>
      </w:r>
      <w:proofErr w:type="spellEnd"/>
      <w:r w:rsidRPr="00D964E6">
        <w:rPr>
          <w:bCs/>
        </w:rPr>
        <w:t xml:space="preserve"> (</w:t>
      </w:r>
      <w:proofErr w:type="spellStart"/>
      <w:r w:rsidRPr="00D964E6">
        <w:rPr>
          <w:bCs/>
        </w:rPr>
        <w:t>საღორია</w:t>
      </w:r>
      <w:proofErr w:type="spellEnd"/>
      <w:r w:rsidRPr="00D964E6">
        <w:rPr>
          <w:bCs/>
        </w:rPr>
        <w:t>)-</w:t>
      </w:r>
      <w:proofErr w:type="spellStart"/>
      <w:r w:rsidRPr="00D964E6">
        <w:rPr>
          <w:bCs/>
        </w:rPr>
        <w:t>ბაღდათი-აბასთუმანი-ბენარას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w:t>
      </w:r>
      <w:proofErr w:type="spellStart"/>
      <w:r w:rsidRPr="00D964E6">
        <w:rPr>
          <w:bCs/>
        </w:rPr>
        <w:t>ბაღდათი-აბასთუმნის</w:t>
      </w:r>
      <w:proofErr w:type="spellEnd"/>
      <w:r w:rsidRPr="00D964E6">
        <w:rPr>
          <w:bCs/>
        </w:rPr>
        <w:t xml:space="preserve"> </w:t>
      </w:r>
      <w:proofErr w:type="spellStart"/>
      <w:r w:rsidRPr="00D964E6">
        <w:rPr>
          <w:bCs/>
        </w:rPr>
        <w:t>მონაკვეთის</w:t>
      </w:r>
      <w:proofErr w:type="spellEnd"/>
      <w:r w:rsidRPr="00D964E6">
        <w:rPr>
          <w:bCs/>
        </w:rPr>
        <w:t xml:space="preserve"> </w:t>
      </w:r>
      <w:proofErr w:type="spellStart"/>
      <w:r w:rsidRPr="00D964E6">
        <w:rPr>
          <w:bCs/>
        </w:rPr>
        <w:t>რეკონსტრუქცია-რეაბილიტაციის</w:t>
      </w:r>
      <w:proofErr w:type="spellEnd"/>
      <w:r w:rsidRPr="00D964E6">
        <w:rPr>
          <w:bCs/>
        </w:rPr>
        <w:t xml:space="preserve"> </w:t>
      </w:r>
      <w:proofErr w:type="spellStart"/>
      <w:r w:rsidRPr="00D964E6">
        <w:rPr>
          <w:bCs/>
        </w:rPr>
        <w:t>სამუშაოების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წყალთაშუა-კაკასხიდის</w:t>
      </w:r>
      <w:proofErr w:type="spellEnd"/>
      <w:r w:rsidRPr="00D964E6">
        <w:rPr>
          <w:bCs/>
        </w:rPr>
        <w:t xml:space="preserve"> კმ1-კმ10 </w:t>
      </w:r>
      <w:proofErr w:type="spellStart"/>
      <w:r w:rsidRPr="00D964E6">
        <w:rPr>
          <w:bCs/>
        </w:rPr>
        <w:t>მონაკვეთზე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ხელოვნური</w:t>
      </w:r>
      <w:proofErr w:type="spellEnd"/>
      <w:r w:rsidRPr="00D964E6">
        <w:rPr>
          <w:bCs/>
        </w:rPr>
        <w:t xml:space="preserve"> </w:t>
      </w:r>
      <w:proofErr w:type="spellStart"/>
      <w:r w:rsidRPr="00D964E6">
        <w:rPr>
          <w:bCs/>
        </w:rPr>
        <w:t>ნაგებობების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ასფალტობეტონის</w:t>
      </w:r>
      <w:proofErr w:type="spellEnd"/>
      <w:r w:rsidRPr="00D964E6">
        <w:rPr>
          <w:bCs/>
        </w:rPr>
        <w:t xml:space="preserve"> </w:t>
      </w:r>
      <w:proofErr w:type="spellStart"/>
      <w:r w:rsidRPr="00D964E6">
        <w:rPr>
          <w:bCs/>
        </w:rPr>
        <w:t>საფარის</w:t>
      </w:r>
      <w:proofErr w:type="spellEnd"/>
      <w:r w:rsidRPr="00D964E6">
        <w:rPr>
          <w:bCs/>
        </w:rPr>
        <w:t xml:space="preserve"> </w:t>
      </w:r>
      <w:proofErr w:type="spellStart"/>
      <w:r w:rsidRPr="00D964E6">
        <w:rPr>
          <w:bCs/>
        </w:rPr>
        <w:t>მოწყობა</w:t>
      </w:r>
      <w:proofErr w:type="spellEnd"/>
      <w:r w:rsidRPr="00D964E6">
        <w:rPr>
          <w:bCs/>
        </w:rPr>
        <w:t xml:space="preserve"> (</w:t>
      </w:r>
      <w:proofErr w:type="spellStart"/>
      <w:r w:rsidRPr="00D964E6">
        <w:rPr>
          <w:bCs/>
        </w:rPr>
        <w:t>მოწყობილია</w:t>
      </w:r>
      <w:proofErr w:type="spellEnd"/>
      <w:r w:rsidRPr="00D964E6">
        <w:rPr>
          <w:bCs/>
        </w:rPr>
        <w:t xml:space="preserve"> 9.7 </w:t>
      </w:r>
      <w:proofErr w:type="spellStart"/>
      <w:r w:rsidRPr="00D964E6">
        <w:rPr>
          <w:bCs/>
        </w:rPr>
        <w:t>კმ</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გზა</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კაკასხიდი-ზეკარის</w:t>
      </w:r>
      <w:proofErr w:type="spellEnd"/>
      <w:r w:rsidRPr="00D964E6">
        <w:rPr>
          <w:bCs/>
        </w:rPr>
        <w:t xml:space="preserve"> კმ1-კმ10 </w:t>
      </w:r>
      <w:proofErr w:type="spellStart"/>
      <w:r w:rsidRPr="00D964E6">
        <w:rPr>
          <w:bCs/>
        </w:rPr>
        <w:t>მონაკვეთზე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ხელოვნური</w:t>
      </w:r>
      <w:proofErr w:type="spellEnd"/>
      <w:r w:rsidRPr="00D964E6">
        <w:rPr>
          <w:bCs/>
        </w:rPr>
        <w:t xml:space="preserve"> </w:t>
      </w:r>
      <w:proofErr w:type="spellStart"/>
      <w:proofErr w:type="gramStart"/>
      <w:r w:rsidRPr="00D964E6">
        <w:rPr>
          <w:bCs/>
        </w:rPr>
        <w:t>ნაგებობების</w:t>
      </w:r>
      <w:proofErr w:type="spellEnd"/>
      <w:r w:rsidRPr="00D964E6">
        <w:rPr>
          <w:bCs/>
        </w:rPr>
        <w:t xml:space="preserve">  </w:t>
      </w:r>
      <w:proofErr w:type="spellStart"/>
      <w:r w:rsidRPr="00D964E6">
        <w:rPr>
          <w:bCs/>
        </w:rPr>
        <w:t>მოწყობა</w:t>
      </w:r>
      <w:proofErr w:type="spellEnd"/>
      <w:proofErr w:type="gramEnd"/>
      <w:r w:rsidRPr="00D964E6">
        <w:rPr>
          <w:bCs/>
        </w:rPr>
        <w:t>;</w:t>
      </w:r>
    </w:p>
    <w:p w14:paraId="0FC64F5E"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ქუთაისი</w:t>
      </w:r>
      <w:proofErr w:type="spellEnd"/>
      <w:r w:rsidRPr="00D964E6">
        <w:rPr>
          <w:bCs/>
        </w:rPr>
        <w:t xml:space="preserve"> (</w:t>
      </w:r>
      <w:proofErr w:type="spellStart"/>
      <w:r w:rsidRPr="00D964E6">
        <w:rPr>
          <w:bCs/>
        </w:rPr>
        <w:t>საღორია</w:t>
      </w:r>
      <w:proofErr w:type="spellEnd"/>
      <w:r w:rsidRPr="00D964E6">
        <w:rPr>
          <w:bCs/>
        </w:rPr>
        <w:t>)-</w:t>
      </w:r>
      <w:proofErr w:type="spellStart"/>
      <w:r w:rsidRPr="00D964E6">
        <w:rPr>
          <w:bCs/>
        </w:rPr>
        <w:t>ბაღდათი-აბასთუმანი-ბენარას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w:t>
      </w:r>
      <w:proofErr w:type="spellStart"/>
      <w:r w:rsidRPr="00D964E6">
        <w:rPr>
          <w:bCs/>
        </w:rPr>
        <w:t>ბაღდათი-აბასთუმნის</w:t>
      </w:r>
      <w:proofErr w:type="spellEnd"/>
      <w:r w:rsidRPr="00D964E6">
        <w:rPr>
          <w:bCs/>
        </w:rPr>
        <w:t xml:space="preserve"> </w:t>
      </w:r>
      <w:proofErr w:type="spellStart"/>
      <w:r w:rsidRPr="00D964E6">
        <w:rPr>
          <w:bCs/>
        </w:rPr>
        <w:t>მონაკვეთის</w:t>
      </w:r>
      <w:proofErr w:type="spellEnd"/>
      <w:r w:rsidRPr="00D964E6">
        <w:rPr>
          <w:bCs/>
        </w:rPr>
        <w:t xml:space="preserve"> </w:t>
      </w:r>
      <w:proofErr w:type="spellStart"/>
      <w:r w:rsidRPr="00D964E6">
        <w:rPr>
          <w:bCs/>
        </w:rPr>
        <w:t>რეაბილიტაცია-რეკონსტრუქციის</w:t>
      </w:r>
      <w:proofErr w:type="spellEnd"/>
      <w:r w:rsidRPr="00D964E6">
        <w:rPr>
          <w:bCs/>
        </w:rPr>
        <w:t xml:space="preserve"> </w:t>
      </w:r>
      <w:proofErr w:type="spellStart"/>
      <w:r w:rsidRPr="00D964E6">
        <w:rPr>
          <w:bCs/>
        </w:rPr>
        <w:t>სამუშაოების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კმ75-კმ84 </w:t>
      </w:r>
      <w:proofErr w:type="spellStart"/>
      <w:r w:rsidRPr="00D964E6">
        <w:rPr>
          <w:bCs/>
        </w:rPr>
        <w:t>მონაკვეთზე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სამუშაოები</w:t>
      </w:r>
      <w:proofErr w:type="spellEnd"/>
      <w:r w:rsidRPr="00D964E6">
        <w:rPr>
          <w:bCs/>
        </w:rPr>
        <w:t>;</w:t>
      </w:r>
    </w:p>
    <w:p w14:paraId="45DF7DB6"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ქუთაისი</w:t>
      </w:r>
      <w:proofErr w:type="spellEnd"/>
      <w:r w:rsidRPr="00D964E6">
        <w:rPr>
          <w:bCs/>
        </w:rPr>
        <w:t xml:space="preserve"> (</w:t>
      </w:r>
      <w:proofErr w:type="spellStart"/>
      <w:r w:rsidRPr="00D964E6">
        <w:rPr>
          <w:bCs/>
        </w:rPr>
        <w:t>საღორია</w:t>
      </w:r>
      <w:proofErr w:type="spellEnd"/>
      <w:r w:rsidRPr="00D964E6">
        <w:rPr>
          <w:bCs/>
        </w:rPr>
        <w:t>)-</w:t>
      </w:r>
      <w:proofErr w:type="spellStart"/>
      <w:r w:rsidRPr="00D964E6">
        <w:rPr>
          <w:bCs/>
        </w:rPr>
        <w:t>ბაღდათი-აბასთუმანი-ბენარას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w:t>
      </w:r>
      <w:proofErr w:type="spellStart"/>
      <w:r w:rsidRPr="00D964E6">
        <w:rPr>
          <w:bCs/>
        </w:rPr>
        <w:t>ბაღდათი-აბასთუმნის</w:t>
      </w:r>
      <w:proofErr w:type="spellEnd"/>
      <w:r w:rsidRPr="00D964E6">
        <w:rPr>
          <w:bCs/>
        </w:rPr>
        <w:t xml:space="preserve"> </w:t>
      </w:r>
      <w:proofErr w:type="spellStart"/>
      <w:r w:rsidRPr="00D964E6">
        <w:rPr>
          <w:bCs/>
        </w:rPr>
        <w:t>მონაკვეთის</w:t>
      </w:r>
      <w:proofErr w:type="spellEnd"/>
      <w:r w:rsidRPr="00D964E6">
        <w:rPr>
          <w:bCs/>
        </w:rPr>
        <w:t xml:space="preserve"> </w:t>
      </w:r>
      <w:proofErr w:type="spellStart"/>
      <w:r w:rsidRPr="00D964E6">
        <w:rPr>
          <w:bCs/>
        </w:rPr>
        <w:t>რეაბილიტაცია-რეკონსტრუქციის</w:t>
      </w:r>
      <w:proofErr w:type="spellEnd"/>
      <w:r w:rsidRPr="00D964E6">
        <w:rPr>
          <w:bCs/>
        </w:rPr>
        <w:t xml:space="preserve"> </w:t>
      </w:r>
      <w:proofErr w:type="spellStart"/>
      <w:r w:rsidRPr="00D964E6">
        <w:rPr>
          <w:bCs/>
        </w:rPr>
        <w:t>სამუშაოების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კაკასხიდი-ზეკარის</w:t>
      </w:r>
      <w:proofErr w:type="spellEnd"/>
      <w:r w:rsidRPr="00D964E6">
        <w:rPr>
          <w:bCs/>
        </w:rPr>
        <w:t xml:space="preserve"> კმ10-კმ17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w:t>
      </w:r>
      <w:proofErr w:type="spellStart"/>
      <w:r w:rsidRPr="00D964E6">
        <w:rPr>
          <w:bCs/>
        </w:rPr>
        <w:t>მონაკვეთზე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სამუშაოები</w:t>
      </w:r>
      <w:proofErr w:type="spellEnd"/>
      <w:r w:rsidRPr="00D964E6">
        <w:rPr>
          <w:bCs/>
        </w:rPr>
        <w:t>;</w:t>
      </w:r>
    </w:p>
    <w:p w14:paraId="29E685EC"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ქუთაისი</w:t>
      </w:r>
      <w:proofErr w:type="spellEnd"/>
      <w:r w:rsidRPr="00D964E6">
        <w:rPr>
          <w:bCs/>
        </w:rPr>
        <w:t xml:space="preserve"> (</w:t>
      </w:r>
      <w:proofErr w:type="spellStart"/>
      <w:r w:rsidRPr="00D964E6">
        <w:rPr>
          <w:bCs/>
        </w:rPr>
        <w:t>საღორია</w:t>
      </w:r>
      <w:proofErr w:type="spellEnd"/>
      <w:r w:rsidRPr="00D964E6">
        <w:rPr>
          <w:bCs/>
        </w:rPr>
        <w:t>)-</w:t>
      </w:r>
      <w:proofErr w:type="spellStart"/>
      <w:r w:rsidRPr="00D964E6">
        <w:rPr>
          <w:bCs/>
        </w:rPr>
        <w:t>ბაღდათი-აბასთუმანი-ბენარას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კმ81-კმ87 </w:t>
      </w:r>
      <w:proofErr w:type="spellStart"/>
      <w:r w:rsidRPr="00D964E6">
        <w:rPr>
          <w:bCs/>
        </w:rPr>
        <w:t>მონაკვეთის</w:t>
      </w:r>
      <w:proofErr w:type="spellEnd"/>
      <w:r w:rsidRPr="00D964E6">
        <w:rPr>
          <w:bCs/>
        </w:rPr>
        <w:t xml:space="preserve"> </w:t>
      </w:r>
      <w:proofErr w:type="spellStart"/>
      <w:r w:rsidRPr="00D964E6">
        <w:rPr>
          <w:bCs/>
        </w:rPr>
        <w:t>სარეკონსტრუქციო-სარეაბილიტაციო</w:t>
      </w:r>
      <w:proofErr w:type="spellEnd"/>
      <w:r w:rsidRPr="00D964E6">
        <w:rPr>
          <w:bCs/>
        </w:rPr>
        <w:t xml:space="preserve"> </w:t>
      </w:r>
      <w:proofErr w:type="spellStart"/>
      <w:r w:rsidRPr="00D964E6">
        <w:rPr>
          <w:bCs/>
        </w:rPr>
        <w:t>სამუშაოებზე</w:t>
      </w:r>
      <w:proofErr w:type="spellEnd"/>
      <w:r w:rsidRPr="00D964E6">
        <w:rPr>
          <w:bCs/>
        </w:rPr>
        <w:t xml:space="preserve"> </w:t>
      </w:r>
      <w:proofErr w:type="spellStart"/>
      <w:r w:rsidRPr="00D964E6">
        <w:rPr>
          <w:bCs/>
        </w:rPr>
        <w:t>გაფორმდა</w:t>
      </w:r>
      <w:proofErr w:type="spellEnd"/>
      <w:r w:rsidRPr="00D964E6">
        <w:rPr>
          <w:bCs/>
        </w:rPr>
        <w:t xml:space="preserve"> </w:t>
      </w:r>
      <w:proofErr w:type="spellStart"/>
      <w:r w:rsidRPr="00D964E6">
        <w:rPr>
          <w:bCs/>
        </w:rPr>
        <w:t>ხელშეკრულება</w:t>
      </w:r>
      <w:proofErr w:type="spellEnd"/>
      <w:r w:rsidRPr="00D964E6">
        <w:rPr>
          <w:bCs/>
        </w:rPr>
        <w:t>;</w:t>
      </w:r>
    </w:p>
    <w:p w14:paraId="0BAC85F4"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კაკასხიდი-ზეკარის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კმ26-კმ33 </w:t>
      </w:r>
      <w:proofErr w:type="spellStart"/>
      <w:r w:rsidRPr="00D964E6">
        <w:rPr>
          <w:bCs/>
        </w:rPr>
        <w:t>მონაკვეთის</w:t>
      </w:r>
      <w:proofErr w:type="spellEnd"/>
      <w:r w:rsidRPr="00D964E6">
        <w:rPr>
          <w:bCs/>
        </w:rPr>
        <w:t xml:space="preserve"> </w:t>
      </w:r>
      <w:proofErr w:type="spellStart"/>
      <w:r w:rsidRPr="00D964E6">
        <w:rPr>
          <w:bCs/>
        </w:rPr>
        <w:t>სარეკონსტრუქციო-სარეაბილიტაციო</w:t>
      </w:r>
      <w:proofErr w:type="spellEnd"/>
      <w:r w:rsidRPr="00D964E6">
        <w:rPr>
          <w:bCs/>
        </w:rPr>
        <w:t xml:space="preserve"> </w:t>
      </w:r>
      <w:proofErr w:type="spellStart"/>
      <w:r w:rsidRPr="00D964E6">
        <w:rPr>
          <w:bCs/>
        </w:rPr>
        <w:t>სამუშაოებზე</w:t>
      </w:r>
      <w:proofErr w:type="spellEnd"/>
      <w:r w:rsidRPr="00D964E6">
        <w:rPr>
          <w:bCs/>
        </w:rPr>
        <w:t xml:space="preserve"> </w:t>
      </w:r>
      <w:proofErr w:type="spellStart"/>
      <w:r w:rsidRPr="00D964E6">
        <w:rPr>
          <w:bCs/>
        </w:rPr>
        <w:t>გაფორმდა</w:t>
      </w:r>
      <w:proofErr w:type="spellEnd"/>
      <w:r w:rsidRPr="00D964E6">
        <w:rPr>
          <w:bCs/>
        </w:rPr>
        <w:t xml:space="preserve"> </w:t>
      </w:r>
      <w:proofErr w:type="spellStart"/>
      <w:r w:rsidRPr="00D964E6">
        <w:rPr>
          <w:bCs/>
        </w:rPr>
        <w:t>ხელშეკრულება</w:t>
      </w:r>
      <w:proofErr w:type="spellEnd"/>
      <w:r w:rsidRPr="00D964E6">
        <w:rPr>
          <w:bCs/>
        </w:rPr>
        <w:t>.</w:t>
      </w:r>
    </w:p>
    <w:p w14:paraId="749BA599" w14:textId="77777777" w:rsidR="00FF52EC" w:rsidRPr="00D964E6" w:rsidRDefault="00FF52EC" w:rsidP="00FF52EC">
      <w:pPr>
        <w:pStyle w:val="abzacixml"/>
        <w:numPr>
          <w:ilvl w:val="0"/>
          <w:numId w:val="52"/>
        </w:numPr>
        <w:ind w:left="360"/>
        <w:rPr>
          <w:bCs/>
          <w:lang w:val="ka-GE"/>
        </w:rPr>
      </w:pPr>
      <w:r w:rsidRPr="00D964E6">
        <w:rPr>
          <w:bCs/>
          <w:lang w:val="ka-GE"/>
        </w:rPr>
        <w:t xml:space="preserve">„სნო-ჯუთა-როშკა-შატილი-ომალო-ხადორის ხეობა-ბაწარა-ახმეტის მიმართულებით საავტომობილო გზის რეკონსტრუქცია-მშენებლობის“ ფარგლებში: </w:t>
      </w:r>
    </w:p>
    <w:p w14:paraId="122CD51F"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3.9 </w:t>
      </w:r>
      <w:proofErr w:type="spellStart"/>
      <w:r w:rsidRPr="00D964E6">
        <w:rPr>
          <w:bCs/>
        </w:rPr>
        <w:t>კმ-იან</w:t>
      </w:r>
      <w:proofErr w:type="spellEnd"/>
      <w:r w:rsidRPr="00D964E6">
        <w:rPr>
          <w:bCs/>
        </w:rPr>
        <w:t xml:space="preserve"> </w:t>
      </w:r>
      <w:proofErr w:type="spellStart"/>
      <w:r w:rsidRPr="00D964E6">
        <w:rPr>
          <w:bCs/>
        </w:rPr>
        <w:t>მონაკვეთზე</w:t>
      </w:r>
      <w:proofErr w:type="spellEnd"/>
      <w:r w:rsidRPr="00D964E6">
        <w:rPr>
          <w:bCs/>
        </w:rPr>
        <w:t xml:space="preserve"> (</w:t>
      </w:r>
      <w:proofErr w:type="spellStart"/>
      <w:r w:rsidRPr="00D964E6">
        <w:rPr>
          <w:bCs/>
        </w:rPr>
        <w:t>ჯუთა-როშკა</w:t>
      </w:r>
      <w:proofErr w:type="spellEnd"/>
      <w:r w:rsidRPr="00D964E6">
        <w:rPr>
          <w:bCs/>
        </w:rPr>
        <w:t xml:space="preserve"> კმ15+230+3.9 </w:t>
      </w:r>
      <w:proofErr w:type="spellStart"/>
      <w:r w:rsidRPr="00D964E6">
        <w:rPr>
          <w:bCs/>
        </w:rPr>
        <w:t>კმ</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სამშენებლო</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7.7 </w:t>
      </w:r>
      <w:proofErr w:type="spellStart"/>
      <w:r w:rsidRPr="00D964E6">
        <w:rPr>
          <w:bCs/>
        </w:rPr>
        <w:t>კმ-იან</w:t>
      </w:r>
      <w:proofErr w:type="spellEnd"/>
      <w:r w:rsidRPr="00D964E6">
        <w:rPr>
          <w:bCs/>
        </w:rPr>
        <w:t xml:space="preserve"> </w:t>
      </w:r>
      <w:proofErr w:type="spellStart"/>
      <w:r w:rsidRPr="00D964E6">
        <w:rPr>
          <w:bCs/>
        </w:rPr>
        <w:t>მონაკვეთზე</w:t>
      </w:r>
      <w:proofErr w:type="spellEnd"/>
      <w:r w:rsidRPr="00D964E6">
        <w:rPr>
          <w:bCs/>
        </w:rPr>
        <w:t xml:space="preserve"> (</w:t>
      </w:r>
      <w:proofErr w:type="spellStart"/>
      <w:r w:rsidRPr="00D964E6">
        <w:rPr>
          <w:bCs/>
        </w:rPr>
        <w:t>კარკუჩა-ჯუთა</w:t>
      </w:r>
      <w:proofErr w:type="spellEnd"/>
      <w:r w:rsidRPr="00D964E6">
        <w:rPr>
          <w:bCs/>
        </w:rPr>
        <w:t xml:space="preserve"> კმ7+520-კმ15+230) </w:t>
      </w:r>
      <w:proofErr w:type="spellStart"/>
      <w:r w:rsidRPr="00D964E6">
        <w:rPr>
          <w:bCs/>
        </w:rPr>
        <w:t>შეწყდა</w:t>
      </w:r>
      <w:proofErr w:type="spellEnd"/>
      <w:r w:rsidRPr="00D964E6">
        <w:rPr>
          <w:bCs/>
        </w:rPr>
        <w:t xml:space="preserve"> </w:t>
      </w:r>
      <w:proofErr w:type="spellStart"/>
      <w:r w:rsidRPr="00D964E6">
        <w:rPr>
          <w:bCs/>
        </w:rPr>
        <w:t>ხელშეკრულება</w:t>
      </w:r>
      <w:proofErr w:type="spellEnd"/>
      <w:r w:rsidRPr="00D964E6">
        <w:rPr>
          <w:bCs/>
        </w:rPr>
        <w:t>;</w:t>
      </w:r>
    </w:p>
    <w:p w14:paraId="5CF8C786"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ბარისახო-შატილის</w:t>
      </w:r>
      <w:proofErr w:type="spellEnd"/>
      <w:r w:rsidRPr="00D964E6">
        <w:rPr>
          <w:bCs/>
        </w:rPr>
        <w:t xml:space="preserve"> (7 </w:t>
      </w:r>
      <w:proofErr w:type="spellStart"/>
      <w:r w:rsidRPr="00D964E6">
        <w:rPr>
          <w:bCs/>
        </w:rPr>
        <w:t>ლოტზე</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გზაზე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r w:rsidRPr="00D964E6">
        <w:rPr>
          <w:bCs/>
          <w:lang w:val="ka-GE"/>
        </w:rPr>
        <w:t>სარეკონსტრუქციო-</w:t>
      </w:r>
      <w:proofErr w:type="spellStart"/>
      <w:r w:rsidRPr="00D964E6">
        <w:rPr>
          <w:bCs/>
        </w:rPr>
        <w:t>სამშენებლო</w:t>
      </w:r>
      <w:proofErr w:type="spellEnd"/>
      <w:r w:rsidRPr="00D964E6">
        <w:rPr>
          <w:bCs/>
        </w:rPr>
        <w:t xml:space="preserve"> </w:t>
      </w:r>
      <w:proofErr w:type="spellStart"/>
      <w:r w:rsidRPr="00D964E6">
        <w:rPr>
          <w:bCs/>
        </w:rPr>
        <w:t>სამუშაოები</w:t>
      </w:r>
      <w:proofErr w:type="spellEnd"/>
      <w:r w:rsidRPr="00D964E6">
        <w:rPr>
          <w:bCs/>
        </w:rPr>
        <w:t>.</w:t>
      </w:r>
    </w:p>
    <w:p w14:paraId="4F0B4189" w14:textId="77777777" w:rsidR="00FF52EC" w:rsidRPr="00D964E6" w:rsidRDefault="00FF52EC" w:rsidP="00FF52EC">
      <w:pPr>
        <w:pStyle w:val="abzacixml"/>
        <w:numPr>
          <w:ilvl w:val="0"/>
          <w:numId w:val="52"/>
        </w:numPr>
        <w:ind w:left="360"/>
        <w:rPr>
          <w:bCs/>
          <w:lang w:val="ka-GE"/>
        </w:rPr>
      </w:pPr>
      <w:r w:rsidRPr="00D964E6">
        <w:rPr>
          <w:bCs/>
          <w:lang w:val="ka-GE"/>
        </w:rPr>
        <w:t>„ზემო იმერეთი (საჩხერე) - რაჭის დამაკავშირებელი საავტომობილო გზის რეკონსტრუქცია-მშენებლობის“ ფარგლებში:</w:t>
      </w:r>
    </w:p>
    <w:p w14:paraId="7DDE0726"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5.7 </w:t>
      </w:r>
      <w:proofErr w:type="spellStart"/>
      <w:r w:rsidRPr="00D964E6">
        <w:rPr>
          <w:bCs/>
        </w:rPr>
        <w:t>კმ-იან</w:t>
      </w:r>
      <w:proofErr w:type="spellEnd"/>
      <w:r w:rsidRPr="00D964E6">
        <w:rPr>
          <w:bCs/>
        </w:rPr>
        <w:t xml:space="preserve"> </w:t>
      </w:r>
      <w:proofErr w:type="spellStart"/>
      <w:r w:rsidRPr="00D964E6">
        <w:rPr>
          <w:bCs/>
        </w:rPr>
        <w:t>მონაკვეთის</w:t>
      </w:r>
      <w:proofErr w:type="spellEnd"/>
      <w:r w:rsidRPr="00D964E6">
        <w:rPr>
          <w:bCs/>
        </w:rPr>
        <w:t xml:space="preserve"> </w:t>
      </w:r>
      <w:proofErr w:type="spellStart"/>
      <w:r w:rsidRPr="00D964E6">
        <w:rPr>
          <w:bCs/>
        </w:rPr>
        <w:t>მშენებლობაზე</w:t>
      </w:r>
      <w:proofErr w:type="spellEnd"/>
      <w:r w:rsidRPr="00D964E6">
        <w:rPr>
          <w:bCs/>
        </w:rPr>
        <w:t xml:space="preserve"> </w:t>
      </w:r>
      <w:proofErr w:type="spellStart"/>
      <w:r w:rsidRPr="00D964E6">
        <w:rPr>
          <w:bCs/>
        </w:rPr>
        <w:t>შეწყდა</w:t>
      </w:r>
      <w:proofErr w:type="spellEnd"/>
      <w:r w:rsidRPr="00D964E6">
        <w:rPr>
          <w:bCs/>
        </w:rPr>
        <w:t xml:space="preserve"> </w:t>
      </w:r>
      <w:proofErr w:type="spellStart"/>
      <w:r w:rsidRPr="00D964E6">
        <w:rPr>
          <w:bCs/>
        </w:rPr>
        <w:t>ხელშეკრულება</w:t>
      </w:r>
      <w:proofErr w:type="spellEnd"/>
      <w:r w:rsidRPr="00D964E6">
        <w:rPr>
          <w:bCs/>
        </w:rPr>
        <w:t>;</w:t>
      </w:r>
    </w:p>
    <w:p w14:paraId="49C5299A"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საჩხერე-ქვემო</w:t>
      </w:r>
      <w:proofErr w:type="spellEnd"/>
      <w:r w:rsidRPr="00D964E6">
        <w:rPr>
          <w:bCs/>
        </w:rPr>
        <w:t xml:space="preserve"> </w:t>
      </w:r>
      <w:proofErr w:type="spellStart"/>
      <w:r w:rsidRPr="00D964E6">
        <w:rPr>
          <w:bCs/>
        </w:rPr>
        <w:t>ხევი-უზუმთა-შქმერი-ზუდალის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კმ5.537-კმ10.556 </w:t>
      </w:r>
      <w:proofErr w:type="spellStart"/>
      <w:r w:rsidRPr="00D964E6">
        <w:rPr>
          <w:bCs/>
        </w:rPr>
        <w:t>და</w:t>
      </w:r>
      <w:proofErr w:type="spellEnd"/>
      <w:r w:rsidRPr="00D964E6">
        <w:rPr>
          <w:bCs/>
        </w:rPr>
        <w:t xml:space="preserve"> კმ40.9-კმ48.6 </w:t>
      </w:r>
      <w:proofErr w:type="spellStart"/>
      <w:r w:rsidRPr="00D964E6">
        <w:rPr>
          <w:bCs/>
        </w:rPr>
        <w:t>მონაკვეთებზე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ხელოვნური</w:t>
      </w:r>
      <w:proofErr w:type="spellEnd"/>
      <w:r w:rsidRPr="00D964E6">
        <w:rPr>
          <w:bCs/>
        </w:rPr>
        <w:t xml:space="preserve"> </w:t>
      </w:r>
      <w:proofErr w:type="spellStart"/>
      <w:r w:rsidRPr="00D964E6">
        <w:rPr>
          <w:bCs/>
        </w:rPr>
        <w:t>ნაგებობების</w:t>
      </w:r>
      <w:proofErr w:type="spellEnd"/>
      <w:r w:rsidRPr="00D964E6">
        <w:rPr>
          <w:bCs/>
        </w:rPr>
        <w:t xml:space="preserve"> </w:t>
      </w:r>
      <w:proofErr w:type="spellStart"/>
      <w:r w:rsidRPr="00D964E6">
        <w:rPr>
          <w:bCs/>
        </w:rPr>
        <w:t>მოწყობის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2BD9C8E5"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საჩხერე-ქვემო</w:t>
      </w:r>
      <w:proofErr w:type="spellEnd"/>
      <w:r w:rsidRPr="00D964E6">
        <w:rPr>
          <w:bCs/>
        </w:rPr>
        <w:t xml:space="preserve"> </w:t>
      </w:r>
      <w:proofErr w:type="spellStart"/>
      <w:r w:rsidRPr="00D964E6">
        <w:rPr>
          <w:bCs/>
        </w:rPr>
        <w:t>ხევი-უზუმთა-შქმერი-ზუდალის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კმ10.556-კმ22.6, კმ22.6-კმ29.5 </w:t>
      </w:r>
      <w:proofErr w:type="spellStart"/>
      <w:r w:rsidRPr="00D964E6">
        <w:rPr>
          <w:bCs/>
        </w:rPr>
        <w:t>და</w:t>
      </w:r>
      <w:proofErr w:type="spellEnd"/>
      <w:r w:rsidRPr="00D964E6">
        <w:rPr>
          <w:bCs/>
        </w:rPr>
        <w:t xml:space="preserve"> კმ29.5-კმ40.9 </w:t>
      </w:r>
      <w:proofErr w:type="spellStart"/>
      <w:r w:rsidRPr="00D964E6">
        <w:rPr>
          <w:bCs/>
        </w:rPr>
        <w:t>მონაკვეთების</w:t>
      </w:r>
      <w:proofErr w:type="spellEnd"/>
      <w:r w:rsidRPr="00D964E6">
        <w:rPr>
          <w:bCs/>
        </w:rPr>
        <w:t xml:space="preserve"> </w:t>
      </w:r>
      <w:r w:rsidRPr="00D964E6">
        <w:rPr>
          <w:bCs/>
          <w:lang w:val="ka-GE"/>
        </w:rPr>
        <w:t>რეკონსტრუქცია-მშენებლობაზე</w:t>
      </w:r>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მოსამზადებელი</w:t>
      </w:r>
      <w:proofErr w:type="spellEnd"/>
      <w:r w:rsidRPr="00D964E6">
        <w:rPr>
          <w:bCs/>
          <w:lang w:val="ka-GE"/>
        </w:rPr>
        <w:t xml:space="preserve"> და მიწის</w:t>
      </w:r>
      <w:r w:rsidRPr="00D964E6">
        <w:rPr>
          <w:bCs/>
        </w:rPr>
        <w:t xml:space="preserve"> </w:t>
      </w:r>
      <w:proofErr w:type="spellStart"/>
      <w:r w:rsidRPr="00D964E6">
        <w:rPr>
          <w:bCs/>
        </w:rPr>
        <w:t>სამუშაოები</w:t>
      </w:r>
      <w:proofErr w:type="spellEnd"/>
      <w:r w:rsidRPr="00D964E6">
        <w:rPr>
          <w:bCs/>
        </w:rPr>
        <w:t>.</w:t>
      </w:r>
    </w:p>
    <w:p w14:paraId="5CFCCBC3" w14:textId="77777777" w:rsidR="00FF52EC" w:rsidRPr="00D964E6" w:rsidRDefault="00FF52EC" w:rsidP="00FF52EC">
      <w:pPr>
        <w:pStyle w:val="abzacixml"/>
        <w:numPr>
          <w:ilvl w:val="0"/>
          <w:numId w:val="52"/>
        </w:numPr>
        <w:ind w:left="360"/>
        <w:rPr>
          <w:bCs/>
          <w:lang w:val="ka-GE"/>
        </w:rPr>
      </w:pPr>
      <w:r w:rsidRPr="00D964E6">
        <w:rPr>
          <w:bCs/>
          <w:lang w:val="ka-GE"/>
        </w:rPr>
        <w:t>„ანაკლიის პორტთან მისასვლელი საავტომობილო გზის და რკინიგზის მშენებლობა“ ქვეპროგრამის ფარგლებში მიმდინარეობდა დეტალური საპროექტო-სახარჯთაღრიცხვო დოკუმენტაციის მომზადება;</w:t>
      </w:r>
    </w:p>
    <w:p w14:paraId="6921D81F" w14:textId="77777777" w:rsidR="00FF52EC" w:rsidRPr="00D964E6" w:rsidRDefault="00FF52EC" w:rsidP="00FF52EC">
      <w:pPr>
        <w:pStyle w:val="abzacixml"/>
        <w:numPr>
          <w:ilvl w:val="0"/>
          <w:numId w:val="52"/>
        </w:numPr>
        <w:ind w:left="360"/>
        <w:rPr>
          <w:bCs/>
          <w:lang w:val="ka-GE"/>
        </w:rPr>
      </w:pPr>
      <w:r w:rsidRPr="00D964E6">
        <w:rPr>
          <w:bCs/>
          <w:lang w:val="ka-GE"/>
        </w:rPr>
        <w:t>„შიდასახელმწიფოებრივი და ადგილობრივი გზების მეორე პროექტის (WB)“ ფარგლებში:</w:t>
      </w:r>
    </w:p>
    <w:p w14:paraId="526D06C3"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ადგილობრივი</w:t>
      </w:r>
      <w:proofErr w:type="spellEnd"/>
      <w:r w:rsidRPr="00D964E6">
        <w:rPr>
          <w:bCs/>
        </w:rPr>
        <w:t xml:space="preserve"> </w:t>
      </w:r>
      <w:proofErr w:type="spellStart"/>
      <w:r w:rsidRPr="00D964E6">
        <w:rPr>
          <w:bCs/>
        </w:rPr>
        <w:t>მნიშვნელობის</w:t>
      </w:r>
      <w:proofErr w:type="spellEnd"/>
      <w:r w:rsidRPr="00D964E6">
        <w:rPr>
          <w:bCs/>
        </w:rPr>
        <w:t xml:space="preserve"> </w:t>
      </w:r>
      <w:proofErr w:type="spellStart"/>
      <w:r w:rsidRPr="00D964E6">
        <w:rPr>
          <w:bCs/>
        </w:rPr>
        <w:t>ნატანები-შრომა-ურეკის</w:t>
      </w:r>
      <w:proofErr w:type="spellEnd"/>
      <w:r w:rsidRPr="00D964E6">
        <w:rPr>
          <w:bCs/>
        </w:rPr>
        <w:t xml:space="preserve"> </w:t>
      </w:r>
      <w:proofErr w:type="spellStart"/>
      <w:r w:rsidRPr="00D964E6">
        <w:rPr>
          <w:bCs/>
        </w:rPr>
        <w:t>აღდგენილ</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კმ1-კმ18 </w:t>
      </w:r>
      <w:proofErr w:type="spellStart"/>
      <w:r w:rsidRPr="00D964E6">
        <w:rPr>
          <w:bCs/>
        </w:rPr>
        <w:t>მონაკვეთზე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ხელშეკრულებით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დეფექტების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პერიოდი</w:t>
      </w:r>
      <w:proofErr w:type="spellEnd"/>
      <w:r w:rsidRPr="00D964E6">
        <w:rPr>
          <w:bCs/>
        </w:rPr>
        <w:t>;</w:t>
      </w:r>
    </w:p>
    <w:p w14:paraId="3BA93717"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კახეთის</w:t>
      </w:r>
      <w:proofErr w:type="spellEnd"/>
      <w:r w:rsidRPr="00D964E6">
        <w:rPr>
          <w:bCs/>
        </w:rPr>
        <w:t xml:space="preserve"> </w:t>
      </w:r>
      <w:proofErr w:type="spellStart"/>
      <w:r w:rsidRPr="00D964E6">
        <w:rPr>
          <w:bCs/>
        </w:rPr>
        <w:t>რეგიონში</w:t>
      </w:r>
      <w:proofErr w:type="spellEnd"/>
      <w:r w:rsidRPr="00D964E6">
        <w:rPr>
          <w:bCs/>
        </w:rPr>
        <w:t xml:space="preserve">, 117 </w:t>
      </w:r>
      <w:proofErr w:type="spellStart"/>
      <w:r w:rsidRPr="00D964E6">
        <w:rPr>
          <w:bCs/>
        </w:rPr>
        <w:t>კმ</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გზაზე</w:t>
      </w:r>
      <w:proofErr w:type="spellEnd"/>
      <w:r w:rsidRPr="00D964E6">
        <w:rPr>
          <w:bCs/>
        </w:rPr>
        <w:t xml:space="preserve"> („</w:t>
      </w:r>
      <w:proofErr w:type="gramStart"/>
      <w:r w:rsidRPr="00D964E6">
        <w:rPr>
          <w:bCs/>
        </w:rPr>
        <w:t xml:space="preserve">PBC“ </w:t>
      </w:r>
      <w:proofErr w:type="spellStart"/>
      <w:r w:rsidRPr="00D964E6">
        <w:rPr>
          <w:bCs/>
        </w:rPr>
        <w:t>ობიექტი</w:t>
      </w:r>
      <w:proofErr w:type="spellEnd"/>
      <w:proofErr w:type="gram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მოვლა-შენახვის</w:t>
      </w:r>
      <w:proofErr w:type="spellEnd"/>
      <w:r w:rsidRPr="00D964E6">
        <w:rPr>
          <w:bCs/>
        </w:rPr>
        <w:t xml:space="preserve"> </w:t>
      </w:r>
      <w:proofErr w:type="spellStart"/>
      <w:r w:rsidRPr="00D964E6">
        <w:rPr>
          <w:bCs/>
        </w:rPr>
        <w:t>სამუშაოები</w:t>
      </w:r>
      <w:proofErr w:type="spellEnd"/>
      <w:r w:rsidRPr="00D964E6">
        <w:rPr>
          <w:bCs/>
        </w:rPr>
        <w:t>;</w:t>
      </w:r>
    </w:p>
    <w:p w14:paraId="65B3356F"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ქვემო</w:t>
      </w:r>
      <w:proofErr w:type="spellEnd"/>
      <w:r w:rsidRPr="00D964E6">
        <w:rPr>
          <w:bCs/>
        </w:rPr>
        <w:t xml:space="preserve"> </w:t>
      </w:r>
      <w:proofErr w:type="spellStart"/>
      <w:r w:rsidRPr="00D964E6">
        <w:rPr>
          <w:bCs/>
        </w:rPr>
        <w:t>ქართლის</w:t>
      </w:r>
      <w:proofErr w:type="spellEnd"/>
      <w:r w:rsidRPr="00D964E6">
        <w:rPr>
          <w:bCs/>
        </w:rPr>
        <w:t xml:space="preserve"> (</w:t>
      </w:r>
      <w:proofErr w:type="spellStart"/>
      <w:r w:rsidRPr="00D964E6">
        <w:rPr>
          <w:bCs/>
        </w:rPr>
        <w:t>ლოტი</w:t>
      </w:r>
      <w:proofErr w:type="spellEnd"/>
      <w:r w:rsidRPr="00D964E6">
        <w:rPr>
          <w:bCs/>
        </w:rPr>
        <w:t xml:space="preserve"> 1), </w:t>
      </w:r>
      <w:proofErr w:type="spellStart"/>
      <w:r w:rsidRPr="00D964E6">
        <w:rPr>
          <w:bCs/>
        </w:rPr>
        <w:t>სამეგრელო-ზემო</w:t>
      </w:r>
      <w:proofErr w:type="spellEnd"/>
      <w:r w:rsidRPr="00D964E6">
        <w:rPr>
          <w:bCs/>
        </w:rPr>
        <w:t xml:space="preserve"> </w:t>
      </w:r>
      <w:proofErr w:type="spellStart"/>
      <w:r w:rsidRPr="00D964E6">
        <w:rPr>
          <w:bCs/>
        </w:rPr>
        <w:t>სვანეთის</w:t>
      </w:r>
      <w:proofErr w:type="spellEnd"/>
      <w:r w:rsidRPr="00D964E6">
        <w:rPr>
          <w:bCs/>
        </w:rPr>
        <w:t xml:space="preserve"> (</w:t>
      </w:r>
      <w:proofErr w:type="spellStart"/>
      <w:r w:rsidRPr="00D964E6">
        <w:rPr>
          <w:bCs/>
        </w:rPr>
        <w:t>ლოტი</w:t>
      </w:r>
      <w:proofErr w:type="spellEnd"/>
      <w:r w:rsidRPr="00D964E6">
        <w:rPr>
          <w:bCs/>
        </w:rPr>
        <w:t xml:space="preserve"> 2), </w:t>
      </w:r>
      <w:proofErr w:type="spellStart"/>
      <w:r w:rsidRPr="00D964E6">
        <w:rPr>
          <w:bCs/>
        </w:rPr>
        <w:t>იმერეთის</w:t>
      </w:r>
      <w:proofErr w:type="spellEnd"/>
      <w:r w:rsidRPr="00D964E6">
        <w:rPr>
          <w:bCs/>
        </w:rPr>
        <w:t xml:space="preserve">, </w:t>
      </w:r>
      <w:proofErr w:type="spellStart"/>
      <w:r w:rsidRPr="00D964E6">
        <w:rPr>
          <w:bCs/>
        </w:rPr>
        <w:t>გურიის</w:t>
      </w:r>
      <w:proofErr w:type="spellEnd"/>
      <w:r w:rsidRPr="00D964E6">
        <w:rPr>
          <w:bCs/>
        </w:rPr>
        <w:t xml:space="preserve"> </w:t>
      </w:r>
      <w:proofErr w:type="spellStart"/>
      <w:r w:rsidRPr="00D964E6">
        <w:rPr>
          <w:bCs/>
        </w:rPr>
        <w:t>რეგიონებში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თბილისი</w:t>
      </w:r>
      <w:proofErr w:type="spellEnd"/>
      <w:r w:rsidRPr="00D964E6">
        <w:rPr>
          <w:bCs/>
        </w:rPr>
        <w:t xml:space="preserve"> (</w:t>
      </w:r>
      <w:proofErr w:type="spellStart"/>
      <w:r w:rsidRPr="00D964E6">
        <w:rPr>
          <w:bCs/>
        </w:rPr>
        <w:t>გლდანი</w:t>
      </w:r>
      <w:proofErr w:type="spellEnd"/>
      <w:r w:rsidRPr="00D964E6">
        <w:rPr>
          <w:bCs/>
        </w:rPr>
        <w:t xml:space="preserve">) - </w:t>
      </w:r>
      <w:proofErr w:type="spellStart"/>
      <w:r w:rsidRPr="00D964E6">
        <w:rPr>
          <w:bCs/>
        </w:rPr>
        <w:t>თიანეთის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გზაზე</w:t>
      </w:r>
      <w:proofErr w:type="spellEnd"/>
      <w:r w:rsidRPr="00D964E6">
        <w:rPr>
          <w:bCs/>
        </w:rPr>
        <w:t xml:space="preserve"> </w:t>
      </w:r>
      <w:proofErr w:type="spellStart"/>
      <w:r w:rsidRPr="00D964E6">
        <w:rPr>
          <w:bCs/>
        </w:rPr>
        <w:t>დასრულებულ</w:t>
      </w:r>
      <w:proofErr w:type="spellEnd"/>
      <w:r w:rsidRPr="00D964E6">
        <w:rPr>
          <w:bCs/>
        </w:rPr>
        <w:t xml:space="preserve"> </w:t>
      </w:r>
      <w:proofErr w:type="spellStart"/>
      <w:r w:rsidRPr="00D964E6">
        <w:rPr>
          <w:bCs/>
        </w:rPr>
        <w:t>მცირე</w:t>
      </w:r>
      <w:proofErr w:type="spellEnd"/>
      <w:r w:rsidRPr="00D964E6">
        <w:rPr>
          <w:bCs/>
        </w:rPr>
        <w:t xml:space="preserve"> </w:t>
      </w:r>
      <w:proofErr w:type="spellStart"/>
      <w:r w:rsidRPr="00D964E6">
        <w:rPr>
          <w:bCs/>
        </w:rPr>
        <w:t>მასშტაბის</w:t>
      </w:r>
      <w:proofErr w:type="spellEnd"/>
      <w:r w:rsidRPr="00D964E6">
        <w:rPr>
          <w:bCs/>
        </w:rPr>
        <w:t xml:space="preserve"> </w:t>
      </w:r>
      <w:proofErr w:type="spellStart"/>
      <w:r w:rsidRPr="00D964E6">
        <w:rPr>
          <w:bCs/>
        </w:rPr>
        <w:t>საგზაო</w:t>
      </w:r>
      <w:proofErr w:type="spellEnd"/>
      <w:r w:rsidRPr="00D964E6">
        <w:rPr>
          <w:bCs/>
        </w:rPr>
        <w:t xml:space="preserve"> </w:t>
      </w:r>
      <w:proofErr w:type="spellStart"/>
      <w:r w:rsidRPr="00D964E6">
        <w:rPr>
          <w:bCs/>
        </w:rPr>
        <w:t>უსაფრთხოების</w:t>
      </w:r>
      <w:proofErr w:type="spellEnd"/>
      <w:r w:rsidRPr="00D964E6">
        <w:rPr>
          <w:bCs/>
        </w:rPr>
        <w:t xml:space="preserve"> </w:t>
      </w:r>
      <w:proofErr w:type="spellStart"/>
      <w:r w:rsidRPr="00D964E6">
        <w:rPr>
          <w:bCs/>
        </w:rPr>
        <w:t>ღონისძიებებზე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ხელშეკრულებით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დეფექტების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პერიოდი</w:t>
      </w:r>
      <w:proofErr w:type="spellEnd"/>
      <w:r w:rsidRPr="00D964E6">
        <w:rPr>
          <w:bCs/>
        </w:rPr>
        <w:t>.</w:t>
      </w:r>
    </w:p>
    <w:p w14:paraId="2715D97D"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„შიდასახელმწიფოებრივი და ადგილობრივი გზების მესამე პროექტის (WB)“ ფარგლებში მიმდინარეობდა სარეაბილიტაციო სამუშაოები, კერძოდ:</w:t>
      </w:r>
    </w:p>
    <w:p w14:paraId="0C45550C"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ქუთაისი-ალპანა-მამისონის უღელტეხილის საავტომობილო გზის კმ50-კმ70 (ლოტი1) მონაკვეთზე, დასრულდა კეთილმოწყობის  სამუშაოები, კერძოდ: საგზაო ნიშნების, ზღუდარების მოწყობა და ა.შ. დასრულებულ სამუშაოებზე მიმდინარეობდა ხელშეკრულებით განსაზღვრული დეფექტების აღმოფხვრის პერიოდი;</w:t>
      </w:r>
    </w:p>
    <w:p w14:paraId="5ADC6F85"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ახმეტა-თელავი-ბაკურციხის (გურჯაანის შემოვლითი) საავტომობილო გზაზე მიმდინარეობდა სამშენებლო სამუშაოები (მიწის სამუშოები, წყალგამტარი მილების მოწყობა და განსახლების პროცედურები);</w:t>
      </w:r>
    </w:p>
    <w:p w14:paraId="55AF2A11"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ჟინვალი-ბარისახო-შატილის საავტომობილო გზის კმ6-კმ15 მონაკვეთზე (რეაბილიტირებული 10 კმ საავტომობილო გზა) მიმდინარეობდა ხელშეკრულებით გათვალისწინებული დეფექტების აღმოფხვრის პერიოდი;</w:t>
      </w:r>
    </w:p>
    <w:p w14:paraId="3BEDA578"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ზაჰესი-მცხეთა-კავთისხევი-გორი-სკრა-ქარელი-ოსიაურის კმ25, წინარეხი-ქვათახევი კმ1-კმ4.5 მონაკვეთზე, დასრულდა სარეაბილიტაციო სამუშაოები (2019 წელს რეაბილიტირებული 2.14 კმ საავტომობილო გზა, სულ რეაბილიტირებული 4.5 კმ საავტომობილო გზა). დასრულებულ სამუშაოებზე დაიწყო ხელშეკრულებით განსაზღვრული დეფექტების აღმოფხვრის პერიოდი;</w:t>
      </w:r>
    </w:p>
    <w:p w14:paraId="26F1B786"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თბილისი (პანტიანი) - მანგლისის საავტომობილო გზის კმ23-კმ32 მონაკვეთზე, დასრულდა სარეაბილიტაციო სამუშოები (რეაბილიტირებული 10.16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221A5BBC"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ბორჯომი-ბაკურიანი-ახალქალაქის საავტომობილო გზის კმ62-კმ68 მონაკვეთზე, დასრულდა სარეაბილიტაციო სამუშაოები (რეაბილიტირებული 6.3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683DFCC8"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თეთრი წყარო-დაღეთი-ტოპანი-ბოლნისის საავტომობილო გზის კმ16-კმ20.5 მონაკვეთზე, დასრულდა სარეაბილიტაციო სამუშაოები (რეაბილიტირებული 5.52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2D177B6B"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გუმათი-ხირსა-ენამთა-სამთაწყარო-საბათლოს საავტომობილო გზის კმ8-კმ15 მონაკვეთზე, დასრულდა სარეაბილიტაციო სამუშაოები (რეაბილიტირებული 8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78E68DE3"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მარნეული-თეთრი წყარო-წალკა საავტომობილო გზის კმ42-კმ47 მონაკვეთზე, დასრულდა სარეაბილიტაციო სამუშაოები (რეაბილიტირებული 6.8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14BD3162" w14:textId="77777777" w:rsidR="000C7BCF" w:rsidRPr="00D964E6" w:rsidRDefault="000C7BCF" w:rsidP="000C7BCF">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მარნეული-თეთრი წყარო-წალკა საავტომობილო გზის კმ0-კმ5.9 მონაკვეთზე, დასრულდა სარეაბილიტაციო სამუშოები (რეაბილიტირებული 5.7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3FDE2B63"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არხილოსკალო-სამთაწყარო საავტომობილო გზის კმ0-კმ6 მონაკვეთზე, დასრულდა სარეაბილიტაციო სამუშაოები (რეაბილიტირებული 6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4D5529AF"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 xml:space="preserve">შიდასახელმწიფოებრივი მნიშვნელობის მეტეხი-ქვემო გომი-ნათლისმცემლის მონასტერის საავტომობილო გზის კმ1-კმ5.5 მონაკვეთზე, დასრულდა სარეაბილიტაციო სამუშაოები </w:t>
      </w:r>
      <w:r w:rsidRPr="00D964E6">
        <w:rPr>
          <w:rFonts w:ascii="Sylfaen" w:eastAsia="Sylfaen" w:hAnsi="Sylfaen" w:cs="Arial"/>
          <w:bCs/>
          <w:lang w:val="ka-GE"/>
        </w:rPr>
        <w:lastRenderedPageBreak/>
        <w:t>(რეაბილიტირებული 5.73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572D005B"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გუფთა-ონის საავტომობილო გზის კმ54-კმ63 მონაკვეთზე, დასრულდა სარეაბილიტაციო სამუშაოები (რეაბილიტირებული 10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74737E78"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სადახლო-წოფი-ახკეპის საავტომობილო გზის კმ3-კმ8 მონაკვეთზე, დასრულდა სარეაბილიტაციო სამუშაოები (რეაბილიტირებული 6.3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0DC7B284"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შიდასახელმწიფოებრივი მნიშვნელობის წალენჯიხა-ჯვარი-ჯვარზენის საავტომობილო გზის კმ8-კმ12 მონაკვეთზე, დასრულდა სარეაბილიტაციო სამუშაოები (რეაბილიტირებული 5.4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41181B3D"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საგზაო უსაფრთხოების გაუმჯობესების ღონისძიებების ფარგლებში იმერეთისა და შიდა ქართლის რეგიონებში, მიმდინარეობდა ხელოვნური ნაგებობების, ტროტუარებისა და საგზაო ნიშნების მოწყობის სამუშაოები.</w:t>
      </w:r>
    </w:p>
    <w:p w14:paraId="54D9D038" w14:textId="77777777" w:rsidR="00FF52EC" w:rsidRPr="00D964E6" w:rsidRDefault="00FF52EC" w:rsidP="00FF52EC">
      <w:pPr>
        <w:pStyle w:val="abzacixml"/>
        <w:numPr>
          <w:ilvl w:val="0"/>
          <w:numId w:val="52"/>
        </w:numPr>
        <w:ind w:left="360"/>
        <w:rPr>
          <w:bCs/>
          <w:lang w:val="ka-GE"/>
        </w:rPr>
      </w:pPr>
      <w:r w:rsidRPr="00D964E6">
        <w:rPr>
          <w:bCs/>
          <w:lang w:val="ka-GE"/>
        </w:rPr>
        <w:t xml:space="preserve">„შიდასახელმწიფოებრივი გზების აქტივების მართვის პროექტი (WB)“ შედეგსა და შესრულებაზე დაფუძნებული კონტრაქტის (OPRC) ფარგლებში: </w:t>
      </w:r>
    </w:p>
    <w:p w14:paraId="4315E51C"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ჟინვალი-ბარისახო-შატილის საავტომობილო გზის კმ16+00-კმ25.5 მონაკვეთზე (ლოტი 1) მოწყობილი 2 კმ საავტომობილო გზა, კონტრაქტორ ორგანიზაციასთან შეწყვეტილი ხელშეკრულება;</w:t>
      </w:r>
    </w:p>
    <w:p w14:paraId="3A034B2C"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ჟინვალი-ბარისახო-შატილის საავტომობილო გზის კმ25.5-კმ32 მონაკვეთზე (ლოტი 2) მოწყობილი 2 კმ საავტომობილო გზა, კონტრაქტორ ორგანიზაციასთან შეწყვეტილი ხელშეკრულება;</w:t>
      </w:r>
    </w:p>
    <w:p w14:paraId="2B67B552"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თიანეთი-ახმეტა-ყვარელი-ნინიგორის საავტომობილო გზის კმ1-კმ30 მონაკვეთზე, მიმდინარეობდა მიწის სამუშაოები, წყალგამტარი მილების, საყრდენი კედლებისა  და ასფალტობეტონის საფარის მოწყობის სამუშაოები (მოწყობილი 18 კმ საავტომობილო გზა);</w:t>
      </w:r>
    </w:p>
    <w:p w14:paraId="44A3D891"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ჭრებალო-ნიკორწმინდის საავტომობილო გზის კმ1+00-კმ14+600 მონაკვეთზე (ლოტი 1), დასრულდა სარეაბილიტაციო სამუშაოები (რეაბილიტირებული 4 კმ საავტომობილო გზა). დასრულებულ სამუშაოებზე დაიწყო ხელშეკრულებით გათვალისწინებული დეფექტების აღმოფხვრის პერიოდი;</w:t>
      </w:r>
    </w:p>
    <w:p w14:paraId="5CB7FAFB"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ჭრებალო-ნიკორწმინდის საავტომობილო გზის კმ14+600-კმ25+800 მონაკვეთზე (ლოტი 2), დასრულდა კეთილმოწყობის  სამუშაოები, კერძოდ: საგზაო ნიშნების, ზღუდარების მოწყობა და ა.შ.;</w:t>
      </w:r>
    </w:p>
    <w:p w14:paraId="192453E4" w14:textId="77777777" w:rsidR="00FF52EC" w:rsidRPr="00D964E6" w:rsidRDefault="00FF52EC" w:rsidP="00FF52EC">
      <w:pPr>
        <w:numPr>
          <w:ilvl w:val="0"/>
          <w:numId w:val="51"/>
        </w:numPr>
        <w:spacing w:after="0" w:line="240" w:lineRule="auto"/>
        <w:jc w:val="both"/>
        <w:rPr>
          <w:rFonts w:ascii="Sylfaen" w:eastAsia="Sylfaen" w:hAnsi="Sylfaen" w:cs="Arial"/>
          <w:bCs/>
          <w:lang w:val="ka-GE"/>
        </w:rPr>
      </w:pPr>
      <w:r w:rsidRPr="00D964E6">
        <w:rPr>
          <w:rFonts w:ascii="Sylfaen" w:eastAsia="Sylfaen" w:hAnsi="Sylfaen" w:cs="Arial"/>
          <w:bCs/>
          <w:lang w:val="ka-GE"/>
        </w:rPr>
        <w:t>ხიდისთავი-ატენი-ბოშურის საავტომობილო გზის კმ12.4-კმ22.5 მონაკვეთზე, მიმდინარეობდა მიწის სამუშაოები, წყალგამტარი მილებისა და საყრდენი კედლებისა და ასფალტობეტონის საფარის მოწყობის სამუშაოები (მოწყობილი 2 კმ საავტომობილო გზა).</w:t>
      </w:r>
    </w:p>
    <w:p w14:paraId="21B30A1A" w14:textId="77777777" w:rsidR="00FF52EC" w:rsidRPr="00D964E6" w:rsidRDefault="00FF52EC" w:rsidP="00FF52EC">
      <w:pPr>
        <w:pStyle w:val="abzacixml"/>
        <w:numPr>
          <w:ilvl w:val="0"/>
          <w:numId w:val="52"/>
        </w:numPr>
        <w:ind w:left="360"/>
        <w:rPr>
          <w:bCs/>
          <w:lang w:val="ka-GE"/>
        </w:rPr>
      </w:pPr>
      <w:r w:rsidRPr="00D964E6">
        <w:rPr>
          <w:bCs/>
          <w:lang w:val="ka-GE"/>
        </w:rPr>
        <w:t>„ბათუმი (ანგისა) - ახალციხის საავტომობილო გზის ხულო-ზარზმის მონაკვეთის რეაბილიტაცია-რეკონსტრუქციის (Kuwait Fund)“ ფარგლებში მიმდინარეობდა განსახლების პროცედურები, ასევე სამობილიზაციო და მოსამზადებელი სამუშაოები;</w:t>
      </w:r>
    </w:p>
    <w:p w14:paraId="6C974ABB" w14:textId="77777777" w:rsidR="00FF52EC" w:rsidRPr="00D964E6" w:rsidRDefault="00FF52EC" w:rsidP="00FF52EC">
      <w:pPr>
        <w:pStyle w:val="abzacixml"/>
        <w:numPr>
          <w:ilvl w:val="0"/>
          <w:numId w:val="52"/>
        </w:numPr>
        <w:ind w:left="360"/>
        <w:rPr>
          <w:bCs/>
          <w:lang w:val="ka-GE"/>
        </w:rPr>
      </w:pPr>
      <w:r w:rsidRPr="00D964E6">
        <w:rPr>
          <w:bCs/>
          <w:lang w:val="ka-GE"/>
        </w:rPr>
        <w:t>„შიდასახელმწიფოებრივი მნიშვნელობის ძირულა-ხარაგაული-მოლითი-ფონა-ჩუმათელეთის საავტომობილო გზის ჩუმათელეთი-ხარაგაულის მონაკვეთის რეაბილიტაცია-რეკონსტრუქციის (ADB)“ ფარგლებში:</w:t>
      </w:r>
    </w:p>
    <w:p w14:paraId="031AC61F" w14:textId="77777777" w:rsidR="00FF52EC" w:rsidRPr="00D964E6" w:rsidRDefault="00FF52EC" w:rsidP="00FF52EC">
      <w:pPr>
        <w:spacing w:after="0" w:line="240" w:lineRule="auto"/>
        <w:ind w:left="720"/>
        <w:jc w:val="both"/>
        <w:rPr>
          <w:rFonts w:ascii="Sylfaen" w:eastAsia="Sylfaen" w:hAnsi="Sylfaen" w:cs="Sylfaen"/>
          <w:bCs/>
          <w:lang w:val="ka-GE"/>
        </w:rPr>
      </w:pPr>
      <w:r w:rsidRPr="00D964E6">
        <w:rPr>
          <w:rFonts w:ascii="Sylfaen" w:eastAsia="Sylfaen" w:hAnsi="Sylfaen" w:cs="Sylfaen"/>
          <w:bCs/>
          <w:lang w:val="ka-GE"/>
        </w:rPr>
        <w:t>საავტომობილო გზის კმ0-კმ</w:t>
      </w:r>
      <w:r w:rsidRPr="00D964E6">
        <w:rPr>
          <w:rFonts w:ascii="Sylfaen" w:eastAsia="Sylfaen" w:hAnsi="Sylfaen" w:cs="Sylfaen"/>
          <w:bCs/>
        </w:rPr>
        <w:t>24.6</w:t>
      </w:r>
      <w:r w:rsidRPr="00D964E6">
        <w:rPr>
          <w:rFonts w:ascii="Sylfaen" w:eastAsia="Sylfaen" w:hAnsi="Sylfaen" w:cs="Sylfaen"/>
          <w:bCs/>
          <w:lang w:val="ka-GE"/>
        </w:rPr>
        <w:t xml:space="preserve"> მონაკვეთზე (ლოტი 1) მიმდინარეობდა:</w:t>
      </w:r>
    </w:p>
    <w:p w14:paraId="352F532D"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მიწის ექსკავაციისა და საყრდენი რკინა-ბეტონის, გაბიონის და „ლეგოს“ ტიპის ბლოკების კედლების სამშენებლო სამუშაოები;</w:t>
      </w:r>
    </w:p>
    <w:p w14:paraId="7396BCDD"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კომუნიკაციების გადაადგილების (გაზისა და წყლის მილები, ელექტრო ხაზები) სამუშაოები;</w:t>
      </w:r>
    </w:p>
    <w:p w14:paraId="78D8611E"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რკინა-ბეტონის წყალგამტარი მილების მშენებლობა;</w:t>
      </w:r>
    </w:p>
    <w:p w14:paraId="2012BF66"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lastRenderedPageBreak/>
        <w:t>ხიდებზე რკინა-ბეტონის ხიმინჯების მოწყობის სამუშაოები;</w:t>
      </w:r>
    </w:p>
    <w:p w14:paraId="0A457D81"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განსახლების პროცედურები.</w:t>
      </w:r>
    </w:p>
    <w:p w14:paraId="26EC8259" w14:textId="77777777" w:rsidR="00FF52EC" w:rsidRPr="00D964E6" w:rsidRDefault="00FF52EC" w:rsidP="00FF52EC">
      <w:pPr>
        <w:spacing w:after="0" w:line="240" w:lineRule="auto"/>
        <w:ind w:left="720"/>
        <w:jc w:val="both"/>
        <w:rPr>
          <w:rFonts w:ascii="Sylfaen" w:eastAsia="Sylfaen" w:hAnsi="Sylfaen" w:cs="Sylfaen"/>
          <w:bCs/>
          <w:lang w:val="ka-GE"/>
        </w:rPr>
      </w:pPr>
      <w:r w:rsidRPr="00D964E6">
        <w:rPr>
          <w:rFonts w:ascii="Sylfaen" w:eastAsia="Sylfaen" w:hAnsi="Sylfaen" w:cs="Sylfaen"/>
          <w:bCs/>
          <w:lang w:val="ka-GE"/>
        </w:rPr>
        <w:t>საავტომობილო გზის კმ</w:t>
      </w:r>
      <w:r w:rsidRPr="00D964E6">
        <w:rPr>
          <w:rFonts w:ascii="Sylfaen" w:eastAsia="Sylfaen" w:hAnsi="Sylfaen" w:cs="Sylfaen"/>
          <w:bCs/>
        </w:rPr>
        <w:t>24.6</w:t>
      </w:r>
      <w:r w:rsidRPr="00D964E6">
        <w:rPr>
          <w:rFonts w:ascii="Sylfaen" w:eastAsia="Sylfaen" w:hAnsi="Sylfaen" w:cs="Sylfaen"/>
          <w:bCs/>
          <w:lang w:val="ka-GE"/>
        </w:rPr>
        <w:t>-კმ</w:t>
      </w:r>
      <w:r w:rsidRPr="00D964E6">
        <w:rPr>
          <w:rFonts w:ascii="Sylfaen" w:eastAsia="Sylfaen" w:hAnsi="Sylfaen" w:cs="Sylfaen"/>
          <w:bCs/>
        </w:rPr>
        <w:t>50</w:t>
      </w:r>
      <w:r w:rsidRPr="00D964E6">
        <w:rPr>
          <w:rFonts w:ascii="Sylfaen" w:eastAsia="Sylfaen" w:hAnsi="Sylfaen" w:cs="Sylfaen"/>
          <w:bCs/>
          <w:lang w:val="ka-GE"/>
        </w:rPr>
        <w:t xml:space="preserve"> მონაკვეთზე (ლოტი </w:t>
      </w:r>
      <w:r w:rsidRPr="00D964E6">
        <w:rPr>
          <w:rFonts w:ascii="Sylfaen" w:eastAsia="Sylfaen" w:hAnsi="Sylfaen" w:cs="Sylfaen"/>
          <w:bCs/>
        </w:rPr>
        <w:t>2</w:t>
      </w:r>
      <w:r w:rsidRPr="00D964E6">
        <w:rPr>
          <w:rFonts w:ascii="Sylfaen" w:eastAsia="Sylfaen" w:hAnsi="Sylfaen" w:cs="Sylfaen"/>
          <w:bCs/>
          <w:lang w:val="ka-GE"/>
        </w:rPr>
        <w:t>) მიმდინარეობდა:</w:t>
      </w:r>
    </w:p>
    <w:p w14:paraId="5A516AEB" w14:textId="77777777" w:rsidR="00FF52EC" w:rsidRPr="00D964E6" w:rsidRDefault="00FF52EC" w:rsidP="00FF52EC">
      <w:pPr>
        <w:pStyle w:val="abzacixml"/>
        <w:numPr>
          <w:ilvl w:val="0"/>
          <w:numId w:val="102"/>
        </w:numPr>
        <w:autoSpaceDE/>
        <w:autoSpaceDN/>
        <w:adjustRightInd/>
        <w:rPr>
          <w:bCs/>
          <w:lang w:val="ka-GE"/>
        </w:rPr>
      </w:pPr>
      <w:r w:rsidRPr="00D964E6">
        <w:rPr>
          <w:bCs/>
          <w:lang w:val="ka-GE"/>
        </w:rPr>
        <w:t>მოსამზადებელი და სამობილიზაციო სამუშაოები;</w:t>
      </w:r>
    </w:p>
    <w:p w14:paraId="007FAA5E" w14:textId="77777777" w:rsidR="00FF52EC" w:rsidRPr="00D964E6" w:rsidRDefault="00FF52EC" w:rsidP="00FF52EC">
      <w:pPr>
        <w:pStyle w:val="abzacixml"/>
        <w:numPr>
          <w:ilvl w:val="0"/>
          <w:numId w:val="102"/>
        </w:numPr>
        <w:autoSpaceDE/>
        <w:autoSpaceDN/>
        <w:adjustRightInd/>
        <w:rPr>
          <w:bCs/>
          <w:lang w:val="ka-GE"/>
        </w:rPr>
      </w:pPr>
      <w:r w:rsidRPr="00D964E6">
        <w:rPr>
          <w:bCs/>
          <w:lang w:val="ka-GE"/>
        </w:rPr>
        <w:t>წყალგამტარი მილების მოწყობის სამუშაოები;</w:t>
      </w:r>
    </w:p>
    <w:p w14:paraId="3CB78854" w14:textId="77777777" w:rsidR="00FF52EC" w:rsidRPr="00D964E6" w:rsidRDefault="00FF52EC" w:rsidP="00FF52EC">
      <w:pPr>
        <w:pStyle w:val="abzacixml"/>
        <w:numPr>
          <w:ilvl w:val="0"/>
          <w:numId w:val="102"/>
        </w:numPr>
        <w:autoSpaceDE/>
        <w:autoSpaceDN/>
        <w:adjustRightInd/>
        <w:rPr>
          <w:bCs/>
          <w:lang w:val="ka-GE"/>
        </w:rPr>
      </w:pPr>
      <w:r w:rsidRPr="00D964E6">
        <w:rPr>
          <w:bCs/>
          <w:lang w:val="ka-GE"/>
        </w:rPr>
        <w:t>ხიდებზე რკინა-ბეტონის ნაბურღნატენი ხიმინჯების მოწყობის სამუშაოები;</w:t>
      </w:r>
    </w:p>
    <w:p w14:paraId="67F5D07C" w14:textId="77777777" w:rsidR="00FF52EC" w:rsidRPr="00D964E6" w:rsidRDefault="00FF52EC" w:rsidP="00FF52EC">
      <w:pPr>
        <w:pStyle w:val="abzacixml"/>
        <w:numPr>
          <w:ilvl w:val="0"/>
          <w:numId w:val="102"/>
        </w:numPr>
        <w:autoSpaceDE/>
        <w:autoSpaceDN/>
        <w:adjustRightInd/>
        <w:rPr>
          <w:bCs/>
          <w:lang w:val="ka-GE"/>
        </w:rPr>
      </w:pPr>
      <w:r w:rsidRPr="00D964E6">
        <w:rPr>
          <w:bCs/>
          <w:lang w:val="ka-GE"/>
        </w:rPr>
        <w:t>განსახლების პროცედურები.</w:t>
      </w:r>
    </w:p>
    <w:p w14:paraId="5C4C25C6" w14:textId="77777777" w:rsidR="00FF52EC" w:rsidRPr="00D964E6" w:rsidRDefault="00FF52EC" w:rsidP="00FF52EC">
      <w:pPr>
        <w:pStyle w:val="abzacixml"/>
        <w:numPr>
          <w:ilvl w:val="0"/>
          <w:numId w:val="52"/>
        </w:numPr>
        <w:ind w:left="360"/>
        <w:rPr>
          <w:bCs/>
          <w:lang w:val="ka-GE"/>
        </w:rPr>
      </w:pPr>
      <w:r w:rsidRPr="00D964E6">
        <w:rPr>
          <w:bCs/>
          <w:lang w:val="ka-GE"/>
        </w:rPr>
        <w:t xml:space="preserve">„მდინარე დებედაზე ხიდის მშენებლობა (EBRD)“ ქვეპროგრამის ფარგლებში მიმდინარეობდა დეტალური საპროექტო დოკუმენტაციის მომზადება და განხილვა-შეთანხმების პროცედურები. </w:t>
      </w:r>
    </w:p>
    <w:p w14:paraId="7051F904" w14:textId="77777777" w:rsidR="00FF52EC" w:rsidRPr="00D964E6" w:rsidRDefault="00FF52EC" w:rsidP="00FF52EC">
      <w:pPr>
        <w:pStyle w:val="abzacixml"/>
        <w:autoSpaceDE/>
        <w:autoSpaceDN/>
        <w:adjustRightInd/>
        <w:rPr>
          <w:bCs/>
          <w:lang w:val="ka-GE"/>
        </w:rPr>
      </w:pPr>
    </w:p>
    <w:p w14:paraId="13CAF15D" w14:textId="77777777" w:rsidR="00FF52EC" w:rsidRPr="00D964E6" w:rsidRDefault="00FF52EC" w:rsidP="00FF52EC">
      <w:pPr>
        <w:spacing w:line="240" w:lineRule="auto"/>
        <w:jc w:val="both"/>
        <w:rPr>
          <w:rFonts w:ascii="Sylfaen" w:hAnsi="Sylfaen"/>
          <w:bCs/>
        </w:rPr>
      </w:pPr>
    </w:p>
    <w:p w14:paraId="6B9A2744"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3.1.3 </w:t>
      </w:r>
      <w:proofErr w:type="spellStart"/>
      <w:r w:rsidRPr="00D964E6">
        <w:rPr>
          <w:rFonts w:ascii="Sylfaen" w:hAnsi="Sylfaen"/>
          <w:bCs/>
          <w:i w:val="0"/>
          <w:color w:val="2F5496"/>
        </w:rPr>
        <w:t>ჩქაროსნული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ავტომაგისტრალების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მშენებლობა</w:t>
      </w:r>
      <w:proofErr w:type="spellEnd"/>
      <w:proofErr w:type="gramStart"/>
      <w:r w:rsidRPr="00D964E6">
        <w:rPr>
          <w:rFonts w:ascii="Sylfaen" w:hAnsi="Sylfaen"/>
          <w:bCs/>
          <w:i w:val="0"/>
          <w:color w:val="2F5496"/>
        </w:rPr>
        <w:t xml:space="preserve">   (</w:t>
      </w:r>
      <w:proofErr w:type="spellStart"/>
      <w:proofErr w:type="gramEnd"/>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25 02 03)</w:t>
      </w:r>
    </w:p>
    <w:p w14:paraId="13E15B89" w14:textId="77777777" w:rsidR="00FF52EC" w:rsidRPr="00D964E6" w:rsidRDefault="00FF52EC" w:rsidP="00FF52EC">
      <w:pPr>
        <w:pStyle w:val="abzacixml"/>
        <w:rPr>
          <w:bCs/>
        </w:rPr>
      </w:pPr>
    </w:p>
    <w:p w14:paraId="478145C0" w14:textId="77777777" w:rsidR="00FF52EC" w:rsidRPr="00D964E6" w:rsidRDefault="00FF52EC" w:rsidP="00FF52EC">
      <w:pPr>
        <w:pStyle w:val="abzacixml"/>
        <w:rPr>
          <w:bCs/>
          <w:lang w:val="ka-GE"/>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55DAC51" w14:textId="77777777" w:rsidR="00FF52EC" w:rsidRPr="00D964E6" w:rsidRDefault="00FF52EC" w:rsidP="00FF52EC">
      <w:pPr>
        <w:numPr>
          <w:ilvl w:val="0"/>
          <w:numId w:val="50"/>
        </w:numPr>
        <w:autoSpaceDE w:val="0"/>
        <w:autoSpaceDN w:val="0"/>
        <w:adjustRightInd w:val="0"/>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საავტომობილო</w:t>
      </w:r>
      <w:proofErr w:type="spellEnd"/>
      <w:r w:rsidRPr="00D964E6">
        <w:rPr>
          <w:rFonts w:ascii="Sylfaen" w:hAnsi="Sylfaen" w:cs="Sylfaen"/>
          <w:bCs/>
        </w:rPr>
        <w:t xml:space="preserve"> </w:t>
      </w:r>
      <w:proofErr w:type="spellStart"/>
      <w:r w:rsidRPr="00D964E6">
        <w:rPr>
          <w:rFonts w:ascii="Sylfaen" w:hAnsi="Sylfaen" w:cs="Sylfaen"/>
          <w:bCs/>
        </w:rPr>
        <w:t>გზების</w:t>
      </w:r>
      <w:proofErr w:type="spellEnd"/>
      <w:r w:rsidRPr="00D964E6">
        <w:rPr>
          <w:rFonts w:ascii="Sylfaen" w:hAnsi="Sylfaen" w:cs="Sylfaen"/>
          <w:bCs/>
        </w:rPr>
        <w:t xml:space="preserve"> </w:t>
      </w:r>
      <w:proofErr w:type="spellStart"/>
      <w:r w:rsidRPr="00D964E6">
        <w:rPr>
          <w:rFonts w:ascii="Sylfaen" w:hAnsi="Sylfaen" w:cs="Sylfaen"/>
          <w:bCs/>
        </w:rPr>
        <w:t>დეპარტამენტი</w:t>
      </w:r>
      <w:proofErr w:type="spellEnd"/>
      <w:r w:rsidRPr="00D964E6">
        <w:rPr>
          <w:rFonts w:ascii="Sylfaen" w:hAnsi="Sylfaen" w:cs="Sylfaen"/>
          <w:bCs/>
        </w:rPr>
        <w:t>.</w:t>
      </w:r>
    </w:p>
    <w:p w14:paraId="35A889E6" w14:textId="77777777" w:rsidR="00FF52EC" w:rsidRPr="00D964E6" w:rsidRDefault="00FF52EC" w:rsidP="00FF52EC">
      <w:pPr>
        <w:spacing w:line="240" w:lineRule="auto"/>
        <w:jc w:val="both"/>
        <w:rPr>
          <w:rFonts w:ascii="Sylfaen" w:hAnsi="Sylfaen"/>
          <w:bCs/>
        </w:rPr>
      </w:pPr>
    </w:p>
    <w:p w14:paraId="1DBF1AAB" w14:textId="77777777" w:rsidR="00FF52EC" w:rsidRPr="00D964E6" w:rsidRDefault="00FF52EC" w:rsidP="00FF52EC">
      <w:pPr>
        <w:pStyle w:val="abzacixml"/>
        <w:numPr>
          <w:ilvl w:val="0"/>
          <w:numId w:val="52"/>
        </w:numPr>
        <w:ind w:left="360"/>
        <w:rPr>
          <w:bCs/>
          <w:lang w:val="ka-GE"/>
        </w:rPr>
      </w:pPr>
      <w:r w:rsidRPr="00D964E6">
        <w:rPr>
          <w:bCs/>
          <w:lang w:val="ka-GE"/>
        </w:rPr>
        <w:t>„აღმოსავლეთ-დასავლეთის სატრანზიტო მაგისტრალი IV (აგარა - ზემო ოსიაური) (WB)“ ღონისძიების ფარგლებში:</w:t>
      </w:r>
    </w:p>
    <w:p w14:paraId="476ECAFE"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თბილისი-სენაკი-ლესელიძის</w:t>
      </w:r>
      <w:proofErr w:type="spellEnd"/>
      <w:r w:rsidRPr="00D964E6">
        <w:rPr>
          <w:bCs/>
        </w:rPr>
        <w:t xml:space="preserve"> </w:t>
      </w:r>
      <w:proofErr w:type="spellStart"/>
      <w:r w:rsidRPr="00D964E6">
        <w:rPr>
          <w:bCs/>
        </w:rPr>
        <w:t>ნატახტარი-რუისის</w:t>
      </w:r>
      <w:proofErr w:type="spellEnd"/>
      <w:r w:rsidRPr="00D964E6">
        <w:rPr>
          <w:bCs/>
        </w:rPr>
        <w:t xml:space="preserve"> </w:t>
      </w:r>
      <w:proofErr w:type="spellStart"/>
      <w:r w:rsidRPr="00D964E6">
        <w:rPr>
          <w:bCs/>
        </w:rPr>
        <w:t>მონაკვეთზე</w:t>
      </w:r>
      <w:proofErr w:type="spellEnd"/>
      <w:r w:rsidRPr="00D964E6">
        <w:rPr>
          <w:bCs/>
        </w:rPr>
        <w:t xml:space="preserve"> </w:t>
      </w:r>
      <w:proofErr w:type="spellStart"/>
      <w:r w:rsidRPr="00D964E6">
        <w:rPr>
          <w:bCs/>
        </w:rPr>
        <w:t>დასრულებულ</w:t>
      </w:r>
      <w:proofErr w:type="spellEnd"/>
      <w:r w:rsidRPr="00D964E6">
        <w:rPr>
          <w:bCs/>
        </w:rPr>
        <w:t xml:space="preserve"> </w:t>
      </w:r>
      <w:proofErr w:type="spellStart"/>
      <w:r w:rsidRPr="00D964E6">
        <w:rPr>
          <w:bCs/>
        </w:rPr>
        <w:t>გარემოს</w:t>
      </w:r>
      <w:proofErr w:type="spellEnd"/>
      <w:r w:rsidRPr="00D964E6">
        <w:rPr>
          <w:bCs/>
        </w:rPr>
        <w:t xml:space="preserve"> </w:t>
      </w:r>
      <w:proofErr w:type="spellStart"/>
      <w:r w:rsidRPr="00D964E6">
        <w:rPr>
          <w:bCs/>
        </w:rPr>
        <w:t>გაუმჯობესების</w:t>
      </w:r>
      <w:proofErr w:type="spellEnd"/>
      <w:r w:rsidRPr="00D964E6">
        <w:rPr>
          <w:bCs/>
        </w:rPr>
        <w:t xml:space="preserve"> </w:t>
      </w:r>
      <w:proofErr w:type="spellStart"/>
      <w:r w:rsidRPr="00D964E6">
        <w:rPr>
          <w:bCs/>
        </w:rPr>
        <w:t>სამუშაოებზე</w:t>
      </w:r>
      <w:proofErr w:type="spellEnd"/>
      <w:r w:rsidRPr="00D964E6">
        <w:rPr>
          <w:bCs/>
        </w:rPr>
        <w:t xml:space="preserve">, </w:t>
      </w:r>
      <w:proofErr w:type="spellStart"/>
      <w:r w:rsidRPr="00D964E6">
        <w:rPr>
          <w:bCs/>
        </w:rPr>
        <w:t>დასრულდა</w:t>
      </w:r>
      <w:proofErr w:type="spellEnd"/>
      <w:r w:rsidRPr="00D964E6">
        <w:rPr>
          <w:bCs/>
        </w:rPr>
        <w:t xml:space="preserve"> </w:t>
      </w:r>
      <w:proofErr w:type="spellStart"/>
      <w:r w:rsidRPr="00D964E6">
        <w:rPr>
          <w:bCs/>
        </w:rPr>
        <w:t>ხელშეკრულებით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დეფექტების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პერიოდი</w:t>
      </w:r>
      <w:proofErr w:type="spellEnd"/>
      <w:r w:rsidRPr="00D964E6">
        <w:rPr>
          <w:bCs/>
        </w:rPr>
        <w:t>;</w:t>
      </w:r>
    </w:p>
    <w:p w14:paraId="006E46F2"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თბილისი-სენაკი-ლესელიძის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w:t>
      </w:r>
      <w:proofErr w:type="spellStart"/>
      <w:r w:rsidRPr="00D964E6">
        <w:rPr>
          <w:bCs/>
        </w:rPr>
        <w:t>რუისი-აგარა</w:t>
      </w:r>
      <w:proofErr w:type="spellEnd"/>
      <w:r w:rsidRPr="00D964E6">
        <w:rPr>
          <w:bCs/>
        </w:rPr>
        <w:t xml:space="preserve"> კმ95-114 </w:t>
      </w:r>
      <w:proofErr w:type="spellStart"/>
      <w:r w:rsidRPr="00D964E6">
        <w:rPr>
          <w:bCs/>
        </w:rPr>
        <w:t>მონაკვეთის</w:t>
      </w:r>
      <w:proofErr w:type="spellEnd"/>
      <w:r w:rsidRPr="00D964E6">
        <w:rPr>
          <w:bCs/>
        </w:rPr>
        <w:t xml:space="preserve"> </w:t>
      </w:r>
      <w:proofErr w:type="spellStart"/>
      <w:r w:rsidRPr="00D964E6">
        <w:rPr>
          <w:bCs/>
        </w:rPr>
        <w:t>გასწვრივ</w:t>
      </w:r>
      <w:proofErr w:type="spellEnd"/>
      <w:r w:rsidRPr="00D964E6">
        <w:rPr>
          <w:bCs/>
        </w:rPr>
        <w:t xml:space="preserve"> (</w:t>
      </w:r>
      <w:proofErr w:type="spellStart"/>
      <w:r w:rsidRPr="00D964E6">
        <w:rPr>
          <w:bCs/>
        </w:rPr>
        <w:t>ეტაპი</w:t>
      </w:r>
      <w:proofErr w:type="spellEnd"/>
      <w:r w:rsidRPr="00D964E6">
        <w:rPr>
          <w:bCs/>
        </w:rPr>
        <w:t xml:space="preserve"> 2) </w:t>
      </w:r>
      <w:proofErr w:type="spellStart"/>
      <w:r w:rsidRPr="00D964E6">
        <w:rPr>
          <w:bCs/>
        </w:rPr>
        <w:t>მოწყობილ</w:t>
      </w:r>
      <w:proofErr w:type="spellEnd"/>
      <w:r w:rsidRPr="00D964E6">
        <w:rPr>
          <w:bCs/>
        </w:rPr>
        <w:t xml:space="preserve"> </w:t>
      </w:r>
      <w:proofErr w:type="spellStart"/>
      <w:r w:rsidRPr="00D964E6">
        <w:rPr>
          <w:bCs/>
        </w:rPr>
        <w:t>ხრეშოვან</w:t>
      </w:r>
      <w:proofErr w:type="spellEnd"/>
      <w:r w:rsidRPr="00D964E6">
        <w:rPr>
          <w:bCs/>
        </w:rPr>
        <w:t xml:space="preserve"> </w:t>
      </w:r>
      <w:proofErr w:type="spellStart"/>
      <w:r w:rsidRPr="00D964E6">
        <w:rPr>
          <w:bCs/>
        </w:rPr>
        <w:t>გზებზე</w:t>
      </w:r>
      <w:proofErr w:type="spellEnd"/>
      <w:r w:rsidRPr="00D964E6">
        <w:rPr>
          <w:bCs/>
        </w:rPr>
        <w:t xml:space="preserve">, </w:t>
      </w:r>
      <w:proofErr w:type="spellStart"/>
      <w:r w:rsidRPr="00D964E6">
        <w:rPr>
          <w:bCs/>
        </w:rPr>
        <w:t>დასრულდა</w:t>
      </w:r>
      <w:proofErr w:type="spellEnd"/>
      <w:r w:rsidRPr="00D964E6">
        <w:rPr>
          <w:bCs/>
        </w:rPr>
        <w:t xml:space="preserve"> </w:t>
      </w:r>
      <w:proofErr w:type="spellStart"/>
      <w:r w:rsidRPr="00D964E6">
        <w:rPr>
          <w:bCs/>
        </w:rPr>
        <w:t>ხელშეკრულებით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დეფექტების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პერიოდი</w:t>
      </w:r>
      <w:proofErr w:type="spellEnd"/>
      <w:r w:rsidRPr="00D964E6">
        <w:rPr>
          <w:bCs/>
        </w:rPr>
        <w:t>;</w:t>
      </w:r>
    </w:p>
    <w:p w14:paraId="21A46F22"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დასრულდა</w:t>
      </w:r>
      <w:proofErr w:type="spellEnd"/>
      <w:r w:rsidRPr="00D964E6">
        <w:rPr>
          <w:bCs/>
        </w:rPr>
        <w:t xml:space="preserve"> </w:t>
      </w:r>
      <w:proofErr w:type="spellStart"/>
      <w:r w:rsidRPr="00D964E6">
        <w:rPr>
          <w:bCs/>
        </w:rPr>
        <w:t>თბილისი-სენაკი-ლესელიძის</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w:t>
      </w:r>
      <w:proofErr w:type="spellStart"/>
      <w:r w:rsidRPr="00D964E6">
        <w:rPr>
          <w:bCs/>
        </w:rPr>
        <w:t>აგარა-ზემო</w:t>
      </w:r>
      <w:proofErr w:type="spellEnd"/>
      <w:r w:rsidRPr="00D964E6">
        <w:rPr>
          <w:bCs/>
        </w:rPr>
        <w:t xml:space="preserve"> </w:t>
      </w:r>
      <w:proofErr w:type="spellStart"/>
      <w:r w:rsidRPr="00D964E6">
        <w:rPr>
          <w:bCs/>
        </w:rPr>
        <w:t>ოსიაური</w:t>
      </w:r>
      <w:proofErr w:type="spellEnd"/>
      <w:r w:rsidRPr="00D964E6">
        <w:rPr>
          <w:bCs/>
        </w:rPr>
        <w:t xml:space="preserve"> კმ114-121 </w:t>
      </w:r>
      <w:proofErr w:type="spellStart"/>
      <w:r w:rsidRPr="00D964E6">
        <w:rPr>
          <w:bCs/>
        </w:rPr>
        <w:t>მონაკვეთის</w:t>
      </w:r>
      <w:proofErr w:type="spellEnd"/>
      <w:r w:rsidRPr="00D964E6">
        <w:rPr>
          <w:bCs/>
        </w:rPr>
        <w:t xml:space="preserve"> </w:t>
      </w:r>
      <w:proofErr w:type="spellStart"/>
      <w:r w:rsidRPr="00D964E6">
        <w:rPr>
          <w:bCs/>
        </w:rPr>
        <w:t>განათება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ხელშეკრულებით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დეფექტების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პერიოდი</w:t>
      </w:r>
      <w:proofErr w:type="spellEnd"/>
      <w:r w:rsidRPr="00D964E6">
        <w:rPr>
          <w:bCs/>
        </w:rPr>
        <w:t>.</w:t>
      </w:r>
    </w:p>
    <w:p w14:paraId="3C482E30" w14:textId="77777777" w:rsidR="00FF52EC" w:rsidRPr="00D964E6" w:rsidRDefault="00FF52EC" w:rsidP="00FF52EC">
      <w:pPr>
        <w:pStyle w:val="abzacixml"/>
        <w:numPr>
          <w:ilvl w:val="0"/>
          <w:numId w:val="52"/>
        </w:numPr>
        <w:ind w:left="360"/>
        <w:rPr>
          <w:bCs/>
          <w:lang w:val="ka-GE"/>
        </w:rPr>
      </w:pPr>
      <w:r w:rsidRPr="00D964E6">
        <w:rPr>
          <w:bCs/>
          <w:lang w:val="ka-GE"/>
        </w:rPr>
        <w:t>„აღმოსავლეთ-დასავლეთის ჩქაროსნული ავტომაგისტრალის დერეფნის გაუმჯობესების პროექტის (ზემო ოსიაური-რიკოთი) (EIB, WB)“ ფარგლებში:</w:t>
      </w:r>
    </w:p>
    <w:p w14:paraId="3820CDAE" w14:textId="77777777" w:rsidR="00FF52EC" w:rsidRPr="00D964E6" w:rsidRDefault="00FF52EC" w:rsidP="00FF52EC">
      <w:pPr>
        <w:spacing w:after="0" w:line="240" w:lineRule="auto"/>
        <w:ind w:left="720"/>
        <w:jc w:val="both"/>
        <w:rPr>
          <w:rFonts w:ascii="Sylfaen" w:eastAsia="Calibri" w:hAnsi="Sylfaen"/>
          <w:bCs/>
          <w:lang w:val="pt-BR"/>
        </w:rPr>
      </w:pPr>
      <w:r w:rsidRPr="00D964E6">
        <w:rPr>
          <w:rFonts w:ascii="Sylfaen" w:eastAsia="Calibri" w:hAnsi="Sylfaen" w:cs="Sylfaen"/>
          <w:bCs/>
          <w:lang w:val="ka-GE"/>
        </w:rPr>
        <w:t xml:space="preserve">თბილისი-სენაკი-ლესელიძის საავტომობილო გზის </w:t>
      </w:r>
      <w:r w:rsidRPr="00D964E6">
        <w:rPr>
          <w:rFonts w:ascii="Sylfaen" w:eastAsia="Calibri" w:hAnsi="Sylfaen"/>
          <w:bCs/>
          <w:lang w:val="ka-GE"/>
        </w:rPr>
        <w:t>კმ0+000-კმ5+800 მონაკვეთი (ლოტი 1)</w:t>
      </w:r>
      <w:r w:rsidRPr="00D964E6">
        <w:rPr>
          <w:rFonts w:ascii="Sylfaen" w:eastAsia="Calibri" w:hAnsi="Sylfaen"/>
          <w:bCs/>
        </w:rPr>
        <w:t>:</w:t>
      </w:r>
    </w:p>
    <w:p w14:paraId="77BD9D75" w14:textId="3A17A9BA" w:rsidR="00FF52EC" w:rsidRPr="00D964E6" w:rsidRDefault="00FF52EC" w:rsidP="000C7BCF">
      <w:pPr>
        <w:pStyle w:val="abzacixml"/>
        <w:numPr>
          <w:ilvl w:val="0"/>
          <w:numId w:val="101"/>
        </w:numPr>
        <w:autoSpaceDE/>
        <w:autoSpaceDN/>
        <w:adjustRightInd/>
        <w:rPr>
          <w:bCs/>
          <w:lang w:val="ka-GE"/>
        </w:rPr>
      </w:pPr>
      <w:r w:rsidRPr="00D964E6">
        <w:rPr>
          <w:bCs/>
          <w:lang w:val="ka-GE"/>
        </w:rPr>
        <w:t>მიმდინარეობდა მცენარეული ფენის მოხსნის და დასაწყობების სამუშაოები</w:t>
      </w:r>
      <w:r w:rsidR="000C7BCF" w:rsidRPr="00D964E6">
        <w:rPr>
          <w:bCs/>
          <w:lang w:val="ka-GE"/>
        </w:rPr>
        <w:t xml:space="preserve">, </w:t>
      </w:r>
      <w:r w:rsidRPr="00D964E6">
        <w:rPr>
          <w:bCs/>
          <w:lang w:val="ka-GE"/>
        </w:rPr>
        <w:t>მიწის ექსკავაციის და მიწის ვაკისის მოწყობის სამუშაოები;</w:t>
      </w:r>
    </w:p>
    <w:p w14:paraId="404E887E"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დასრულდა რკინა-ბეტონის წყალგამტარი მილებისა და მიწისქვეშა გასასვლელების მოწყობის სამუშაოები;</w:t>
      </w:r>
    </w:p>
    <w:p w14:paraId="1FD70E56"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დასრულდა 8 ხიდზე რკინა-ბეტონის ნაბურღნატენი ხიმინჯების ბურღვისა და ბეტონირების, ხიმინჯების გამაერთიანებელი ფილის (როსტვერკები), განაპირა და შუალედური ბურჯების და რიგელების სამშენებლო სამუშაოები;</w:t>
      </w:r>
    </w:p>
    <w:p w14:paraId="184DB470"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მიმდინარეობდა წინასწარდაძაბული რკინა-ბეტონის კოჭების წარმოებისა და მონტაჟის სამუშაოები;</w:t>
      </w:r>
    </w:p>
    <w:p w14:paraId="780FF331"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მიმდინარეობა მალის ნაშენის რკინა-ბეტონის გამაერთიანებელი ფილის მოწყობის სამუშაოები, ელექტროგადამცემი ხაზების გადალაგების სამუშაოები;</w:t>
      </w:r>
    </w:p>
    <w:p w14:paraId="16F19C15"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მიმდინარეობდა მეწყერსაწინააღმდეგო ღონისძიებების განხორციელება, კერძოდ: მიწის ექსკავაციის, სადრენაჟე სისტემების და რკინა-ბეტონის ნაბურღნატენი ხიმინჯების მოწყობის სამუშაოები;</w:t>
      </w:r>
    </w:p>
    <w:p w14:paraId="4DFDA014"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მიმდინარეობდა ცემენტო-ბეტონის საფარის მოწყობის სამუშაოები (მოწყობილია 2.5 კმ საავტომობილო გზა);</w:t>
      </w:r>
    </w:p>
    <w:p w14:paraId="15F2FFED"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lastRenderedPageBreak/>
        <w:t>მიმდინარეობდა გამყოფი ზოლის შემოფარგვლა „ნიუ-ჯერსი“-ს ტიპის სპეცპროფილის ბეტონის პარაპეტებით.</w:t>
      </w:r>
    </w:p>
    <w:p w14:paraId="2650E6B7" w14:textId="77777777" w:rsidR="00FF52EC" w:rsidRPr="00D964E6" w:rsidRDefault="00FF52EC" w:rsidP="00FF52EC">
      <w:pPr>
        <w:spacing w:after="0" w:line="240" w:lineRule="auto"/>
        <w:ind w:left="720"/>
        <w:jc w:val="both"/>
        <w:rPr>
          <w:rFonts w:ascii="Sylfaen" w:eastAsia="Calibri" w:hAnsi="Sylfaen" w:cs="Sylfaen"/>
          <w:bCs/>
          <w:lang w:val="ka-GE"/>
        </w:rPr>
      </w:pPr>
      <w:r w:rsidRPr="00D964E6">
        <w:rPr>
          <w:rFonts w:ascii="Sylfaen" w:eastAsia="Calibri" w:hAnsi="Sylfaen" w:cs="Sylfaen"/>
          <w:bCs/>
          <w:lang w:val="ka-GE"/>
        </w:rPr>
        <w:t>თბილისი-სენაკი-ლესელიძის საავტომობილო გზის კმ5+800-კმ14+050 მონაკვეთი (ლოტი 2):</w:t>
      </w:r>
    </w:p>
    <w:p w14:paraId="08AFB621"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კონტრაქტორ ორგანიზაციასთან შეწყვეტილი ხელშეკულება (ხელშეკრულებით გათვალისწინებული ვალდებულებების შეუსრულებლობა);</w:t>
      </w:r>
    </w:p>
    <w:p w14:paraId="57EAB394"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ახალი კონტრაქტორის შერჩევისა და პროექტის შემდგომი გაგრძელების მიზნით, მიმდინარეობდა მოლაპარაკებები დონორ ორგანიზაციასთან.</w:t>
      </w:r>
    </w:p>
    <w:p w14:paraId="61F81951" w14:textId="77777777" w:rsidR="00FF52EC" w:rsidRPr="00D964E6" w:rsidRDefault="00FF52EC" w:rsidP="00FF52EC">
      <w:pPr>
        <w:spacing w:after="0" w:line="240" w:lineRule="auto"/>
        <w:ind w:left="720"/>
        <w:jc w:val="both"/>
        <w:rPr>
          <w:rFonts w:ascii="Sylfaen" w:eastAsia="Calibri" w:hAnsi="Sylfaen" w:cs="Sylfaen"/>
          <w:bCs/>
          <w:lang w:val="ka-GE"/>
        </w:rPr>
      </w:pPr>
      <w:r w:rsidRPr="00D964E6">
        <w:rPr>
          <w:rFonts w:ascii="Sylfaen" w:eastAsia="Calibri" w:hAnsi="Sylfaen" w:cs="Sylfaen"/>
          <w:bCs/>
          <w:lang w:val="ka-GE"/>
        </w:rPr>
        <w:t>თბილისი-სენაკი-ლესელიძის საავტომობილო გზის კმ5+800-კმ7+700 მონაკვეთი (ლოტი 2ა):</w:t>
      </w:r>
    </w:p>
    <w:p w14:paraId="05F02F7E"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კმ5+800-კმ14+050 მონაკვეთის სამშენებლო სამუშაოებზე ხელშეკრულების შეწყვეტის შემდეგ, შემუშავდა მოძრაობის ორგანიზების სქემა და 1.9 კმ საავტომობილო გზის მშენებლობაზე გაფორმდა ხელშეკრულება;</w:t>
      </w:r>
    </w:p>
    <w:p w14:paraId="6A5A99F0" w14:textId="77777777" w:rsidR="00FF52EC" w:rsidRPr="00D964E6" w:rsidRDefault="00FF52EC" w:rsidP="00FF52EC">
      <w:pPr>
        <w:pStyle w:val="abzacixml"/>
        <w:numPr>
          <w:ilvl w:val="0"/>
          <w:numId w:val="101"/>
        </w:numPr>
        <w:autoSpaceDE/>
        <w:autoSpaceDN/>
        <w:adjustRightInd/>
        <w:rPr>
          <w:bCs/>
          <w:lang w:val="ka-GE"/>
        </w:rPr>
      </w:pPr>
      <w:r w:rsidRPr="00D964E6">
        <w:rPr>
          <w:bCs/>
          <w:lang w:val="ka-GE"/>
        </w:rPr>
        <w:t>მიმდინარეობდა სამობილიზაციო და მოსამზადებელი სამუშაოები, კერძოდ: ტრასის-აღდგენა დაკვალვა, სამშენებლო ტექნიკის ობიექტზე მობილიზება.</w:t>
      </w:r>
    </w:p>
    <w:p w14:paraId="30D069A0" w14:textId="77777777" w:rsidR="00FF52EC" w:rsidRPr="00D964E6" w:rsidRDefault="00FF52EC" w:rsidP="00FF52EC">
      <w:pPr>
        <w:pStyle w:val="abzacixml"/>
        <w:numPr>
          <w:ilvl w:val="0"/>
          <w:numId w:val="52"/>
        </w:numPr>
        <w:ind w:left="360"/>
        <w:rPr>
          <w:bCs/>
          <w:lang w:val="ka-GE"/>
        </w:rPr>
      </w:pPr>
      <w:r w:rsidRPr="00D964E6">
        <w:rPr>
          <w:bCs/>
          <w:lang w:val="ka-GE"/>
        </w:rPr>
        <w:t>„ქ. ქობულეთის ახალი შემოვლითი გზა (ADB)“ ღონისძიების ფარგლებში:</w:t>
      </w:r>
    </w:p>
    <w:p w14:paraId="4670E602"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ქობულეთის</w:t>
      </w:r>
      <w:proofErr w:type="spellEnd"/>
      <w:r w:rsidRPr="00D964E6">
        <w:rPr>
          <w:bCs/>
        </w:rPr>
        <w:t xml:space="preserve"> </w:t>
      </w:r>
      <w:proofErr w:type="spellStart"/>
      <w:r w:rsidRPr="00D964E6">
        <w:rPr>
          <w:bCs/>
        </w:rPr>
        <w:t>ახალ</w:t>
      </w:r>
      <w:proofErr w:type="spellEnd"/>
      <w:r w:rsidRPr="00D964E6">
        <w:rPr>
          <w:bCs/>
        </w:rPr>
        <w:t xml:space="preserve"> </w:t>
      </w:r>
      <w:proofErr w:type="spellStart"/>
      <w:r w:rsidRPr="00D964E6">
        <w:rPr>
          <w:bCs/>
        </w:rPr>
        <w:t>შემოვლითი</w:t>
      </w:r>
      <w:proofErr w:type="spellEnd"/>
      <w:r w:rsidRPr="00D964E6">
        <w:rPr>
          <w:bCs/>
        </w:rPr>
        <w:t xml:space="preserve"> </w:t>
      </w:r>
      <w:proofErr w:type="spellStart"/>
      <w:r w:rsidRPr="00D964E6">
        <w:rPr>
          <w:bCs/>
        </w:rPr>
        <w:t>გზის</w:t>
      </w:r>
      <w:proofErr w:type="spellEnd"/>
      <w:r w:rsidRPr="00D964E6">
        <w:rPr>
          <w:bCs/>
        </w:rPr>
        <w:t xml:space="preserve"> 18 </w:t>
      </w:r>
      <w:proofErr w:type="spellStart"/>
      <w:r w:rsidRPr="00D964E6">
        <w:rPr>
          <w:bCs/>
        </w:rPr>
        <w:t>კმ-იან</w:t>
      </w:r>
      <w:proofErr w:type="spellEnd"/>
      <w:r w:rsidRPr="00D964E6">
        <w:rPr>
          <w:bCs/>
        </w:rPr>
        <w:t xml:space="preserve"> </w:t>
      </w:r>
      <w:proofErr w:type="spellStart"/>
      <w:r w:rsidRPr="00D964E6">
        <w:rPr>
          <w:bCs/>
        </w:rPr>
        <w:t>მონაკვეთზე</w:t>
      </w:r>
      <w:proofErr w:type="spellEnd"/>
      <w:r w:rsidRPr="00D964E6">
        <w:rPr>
          <w:bCs/>
        </w:rPr>
        <w:t xml:space="preserve"> (</w:t>
      </w:r>
      <w:proofErr w:type="spellStart"/>
      <w:r w:rsidRPr="00D964E6">
        <w:rPr>
          <w:bCs/>
        </w:rPr>
        <w:t>ლოტი</w:t>
      </w:r>
      <w:proofErr w:type="spellEnd"/>
      <w:r w:rsidRPr="00D964E6">
        <w:rPr>
          <w:bCs/>
        </w:rPr>
        <w:t xml:space="preserve"> 2), </w:t>
      </w:r>
      <w:proofErr w:type="spellStart"/>
      <w:r w:rsidRPr="00D964E6">
        <w:rPr>
          <w:bCs/>
        </w:rPr>
        <w:t>მიმდინარეობდა</w:t>
      </w:r>
      <w:proofErr w:type="spellEnd"/>
      <w:r w:rsidRPr="00D964E6">
        <w:rPr>
          <w:bCs/>
        </w:rPr>
        <w:t xml:space="preserve"> </w:t>
      </w:r>
      <w:proofErr w:type="spellStart"/>
      <w:r w:rsidRPr="00D964E6">
        <w:rPr>
          <w:bCs/>
        </w:rPr>
        <w:t>ხელშეკრულებით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დეფექტების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პერიოდი</w:t>
      </w:r>
      <w:proofErr w:type="spellEnd"/>
      <w:r w:rsidRPr="00D964E6">
        <w:rPr>
          <w:bCs/>
        </w:rPr>
        <w:t>;</w:t>
      </w:r>
    </w:p>
    <w:p w14:paraId="7434AE1E"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ქობულეთის</w:t>
      </w:r>
      <w:proofErr w:type="spellEnd"/>
      <w:r w:rsidRPr="00D964E6">
        <w:rPr>
          <w:bCs/>
        </w:rPr>
        <w:t xml:space="preserve"> </w:t>
      </w:r>
      <w:proofErr w:type="spellStart"/>
      <w:r w:rsidRPr="00D964E6">
        <w:rPr>
          <w:bCs/>
        </w:rPr>
        <w:t>ახალ</w:t>
      </w:r>
      <w:proofErr w:type="spellEnd"/>
      <w:r w:rsidRPr="00D964E6">
        <w:rPr>
          <w:bCs/>
        </w:rPr>
        <w:t xml:space="preserve"> </w:t>
      </w:r>
      <w:proofErr w:type="spellStart"/>
      <w:r w:rsidRPr="00D964E6">
        <w:rPr>
          <w:bCs/>
        </w:rPr>
        <w:t>შემოვლითი</w:t>
      </w:r>
      <w:proofErr w:type="spellEnd"/>
      <w:r w:rsidRPr="00D964E6">
        <w:rPr>
          <w:bCs/>
        </w:rPr>
        <w:t xml:space="preserve"> </w:t>
      </w:r>
      <w:proofErr w:type="spellStart"/>
      <w:r w:rsidRPr="00D964E6">
        <w:rPr>
          <w:bCs/>
        </w:rPr>
        <w:t>გზის</w:t>
      </w:r>
      <w:proofErr w:type="spellEnd"/>
      <w:r w:rsidRPr="00D964E6">
        <w:rPr>
          <w:bCs/>
        </w:rPr>
        <w:t xml:space="preserve"> 18 </w:t>
      </w:r>
      <w:proofErr w:type="spellStart"/>
      <w:r w:rsidRPr="00D964E6">
        <w:rPr>
          <w:bCs/>
        </w:rPr>
        <w:t>კმ-იან</w:t>
      </w:r>
      <w:proofErr w:type="spellEnd"/>
      <w:r w:rsidRPr="00D964E6">
        <w:rPr>
          <w:bCs/>
        </w:rPr>
        <w:t xml:space="preserve"> </w:t>
      </w:r>
      <w:proofErr w:type="spellStart"/>
      <w:r w:rsidRPr="00D964E6">
        <w:rPr>
          <w:bCs/>
        </w:rPr>
        <w:t>მონაკვეთზე</w:t>
      </w:r>
      <w:proofErr w:type="spellEnd"/>
      <w:r w:rsidRPr="00D964E6">
        <w:rPr>
          <w:bCs/>
        </w:rPr>
        <w:t xml:space="preserve"> (</w:t>
      </w:r>
      <w:proofErr w:type="spellStart"/>
      <w:r w:rsidRPr="00D964E6">
        <w:rPr>
          <w:bCs/>
        </w:rPr>
        <w:t>ლოტი</w:t>
      </w:r>
      <w:proofErr w:type="spellEnd"/>
      <w:r w:rsidRPr="00D964E6">
        <w:rPr>
          <w:bCs/>
        </w:rPr>
        <w:t xml:space="preserve"> 2), </w:t>
      </w:r>
      <w:proofErr w:type="spellStart"/>
      <w:r w:rsidRPr="00D964E6">
        <w:rPr>
          <w:bCs/>
        </w:rPr>
        <w:t>დასრულდა</w:t>
      </w:r>
      <w:proofErr w:type="spellEnd"/>
      <w:r w:rsidRPr="00D964E6">
        <w:rPr>
          <w:bCs/>
        </w:rPr>
        <w:t xml:space="preserve"> </w:t>
      </w:r>
      <w:proofErr w:type="spellStart"/>
      <w:r w:rsidRPr="00D964E6">
        <w:rPr>
          <w:bCs/>
        </w:rPr>
        <w:t>გარე</w:t>
      </w:r>
      <w:proofErr w:type="spellEnd"/>
      <w:r w:rsidRPr="00D964E6">
        <w:rPr>
          <w:bCs/>
        </w:rPr>
        <w:t xml:space="preserve"> </w:t>
      </w:r>
      <w:proofErr w:type="spellStart"/>
      <w:r w:rsidRPr="00D964E6">
        <w:rPr>
          <w:bCs/>
        </w:rPr>
        <w:t>განათების</w:t>
      </w:r>
      <w:proofErr w:type="spellEnd"/>
      <w:r w:rsidRPr="00D964E6">
        <w:rPr>
          <w:bCs/>
        </w:rPr>
        <w:t xml:space="preserve"> </w:t>
      </w:r>
      <w:proofErr w:type="spellStart"/>
      <w:r w:rsidRPr="00D964E6">
        <w:rPr>
          <w:bCs/>
        </w:rPr>
        <w:t>მოწყობასთან</w:t>
      </w:r>
      <w:proofErr w:type="spellEnd"/>
      <w:r w:rsidRPr="00D964E6">
        <w:rPr>
          <w:bCs/>
        </w:rPr>
        <w:t xml:space="preserve"> </w:t>
      </w:r>
      <w:proofErr w:type="spellStart"/>
      <w:r w:rsidRPr="00D964E6">
        <w:rPr>
          <w:bCs/>
        </w:rPr>
        <w:t>დაკავშირებული</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დაიწყო</w:t>
      </w:r>
      <w:proofErr w:type="spellEnd"/>
      <w:r w:rsidRPr="00D964E6">
        <w:rPr>
          <w:bCs/>
        </w:rPr>
        <w:t xml:space="preserve"> </w:t>
      </w:r>
      <w:proofErr w:type="spellStart"/>
      <w:r w:rsidRPr="00D964E6">
        <w:rPr>
          <w:bCs/>
        </w:rPr>
        <w:t>ხელშეკრულებით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დეფექტების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პერიოდი</w:t>
      </w:r>
      <w:proofErr w:type="spellEnd"/>
      <w:r w:rsidRPr="00D964E6">
        <w:rPr>
          <w:bCs/>
        </w:rPr>
        <w:t>;</w:t>
      </w:r>
    </w:p>
    <w:p w14:paraId="2408BB79"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ქობულეთის</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შემოვლითი</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12.4 </w:t>
      </w:r>
      <w:proofErr w:type="spellStart"/>
      <w:r w:rsidRPr="00D964E6">
        <w:rPr>
          <w:bCs/>
        </w:rPr>
        <w:t>კმ-იან</w:t>
      </w:r>
      <w:proofErr w:type="spellEnd"/>
      <w:r w:rsidRPr="00D964E6">
        <w:rPr>
          <w:bCs/>
        </w:rPr>
        <w:t xml:space="preserve"> </w:t>
      </w:r>
      <w:proofErr w:type="spellStart"/>
      <w:r w:rsidRPr="00D964E6">
        <w:rPr>
          <w:bCs/>
        </w:rPr>
        <w:t>მონაკვეთზე</w:t>
      </w:r>
      <w:proofErr w:type="spellEnd"/>
      <w:r w:rsidRPr="00D964E6">
        <w:rPr>
          <w:bCs/>
        </w:rPr>
        <w:t xml:space="preserve"> (</w:t>
      </w:r>
      <w:proofErr w:type="spellStart"/>
      <w:r w:rsidRPr="00D964E6">
        <w:rPr>
          <w:bCs/>
        </w:rPr>
        <w:t>ლოტი</w:t>
      </w:r>
      <w:proofErr w:type="spellEnd"/>
      <w:r w:rsidRPr="00D964E6">
        <w:rPr>
          <w:bCs/>
        </w:rPr>
        <w:t xml:space="preserve"> 1), </w:t>
      </w:r>
      <w:proofErr w:type="spellStart"/>
      <w:r w:rsidRPr="00D964E6">
        <w:rPr>
          <w:bCs/>
        </w:rPr>
        <w:t>დასრულდა</w:t>
      </w:r>
      <w:proofErr w:type="spellEnd"/>
      <w:r w:rsidRPr="00D964E6">
        <w:rPr>
          <w:bCs/>
        </w:rPr>
        <w:t xml:space="preserve"> </w:t>
      </w:r>
      <w:proofErr w:type="spellStart"/>
      <w:r w:rsidRPr="00D964E6">
        <w:rPr>
          <w:bCs/>
        </w:rPr>
        <w:t>გარე</w:t>
      </w:r>
      <w:proofErr w:type="spellEnd"/>
      <w:r w:rsidRPr="00D964E6">
        <w:rPr>
          <w:bCs/>
        </w:rPr>
        <w:t xml:space="preserve"> </w:t>
      </w:r>
      <w:proofErr w:type="spellStart"/>
      <w:r w:rsidRPr="00D964E6">
        <w:rPr>
          <w:bCs/>
        </w:rPr>
        <w:t>განათების</w:t>
      </w:r>
      <w:proofErr w:type="spellEnd"/>
      <w:r w:rsidRPr="00D964E6">
        <w:rPr>
          <w:bCs/>
        </w:rPr>
        <w:t xml:space="preserve"> </w:t>
      </w:r>
      <w:proofErr w:type="spellStart"/>
      <w:r w:rsidRPr="00D964E6">
        <w:rPr>
          <w:bCs/>
        </w:rPr>
        <w:t>მოწყობის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ხელშეკრულებით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დეფექტების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პერიოდი</w:t>
      </w:r>
      <w:proofErr w:type="spellEnd"/>
      <w:r w:rsidRPr="00D964E6">
        <w:rPr>
          <w:bCs/>
        </w:rPr>
        <w:t>.</w:t>
      </w:r>
    </w:p>
    <w:p w14:paraId="7E0CCD1F" w14:textId="77777777" w:rsidR="00FF52EC" w:rsidRPr="00D964E6" w:rsidRDefault="00FF52EC" w:rsidP="00FF52EC">
      <w:pPr>
        <w:pStyle w:val="abzacixml"/>
        <w:numPr>
          <w:ilvl w:val="0"/>
          <w:numId w:val="52"/>
        </w:numPr>
        <w:ind w:left="360"/>
        <w:rPr>
          <w:bCs/>
          <w:lang w:val="ka-GE"/>
        </w:rPr>
      </w:pPr>
      <w:r w:rsidRPr="00D964E6">
        <w:rPr>
          <w:bCs/>
          <w:lang w:val="ka-GE"/>
        </w:rPr>
        <w:t>„ქ. ბათუმის ახალი შემოვლითი გზა (ADB, AIIB)“ ღონისძიების ფარგლებში დასრულდა მე-5 გვირაბის (545 მეტრი) გაჭრის სამუშაოები და მიმდინარეობდა:</w:t>
      </w:r>
    </w:p>
    <w:p w14:paraId="4C2618FE"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განსახლების</w:t>
      </w:r>
      <w:proofErr w:type="spellEnd"/>
      <w:r w:rsidRPr="00D964E6">
        <w:rPr>
          <w:bCs/>
        </w:rPr>
        <w:t xml:space="preserve"> </w:t>
      </w:r>
      <w:proofErr w:type="spellStart"/>
      <w:r w:rsidRPr="00D964E6">
        <w:rPr>
          <w:bCs/>
        </w:rPr>
        <w:t>პროცედურები</w:t>
      </w:r>
      <w:proofErr w:type="spellEnd"/>
      <w:r w:rsidRPr="00D964E6">
        <w:rPr>
          <w:bCs/>
        </w:rPr>
        <w:t>;</w:t>
      </w:r>
    </w:p>
    <w:p w14:paraId="6C99B67E"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ხეების</w:t>
      </w:r>
      <w:proofErr w:type="spellEnd"/>
      <w:r w:rsidRPr="00D964E6">
        <w:rPr>
          <w:bCs/>
        </w:rPr>
        <w:t xml:space="preserve"> </w:t>
      </w:r>
      <w:proofErr w:type="spellStart"/>
      <w:r w:rsidRPr="00D964E6">
        <w:rPr>
          <w:bCs/>
        </w:rPr>
        <w:t>მოჭრისა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დასაწყობების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5FFAE107"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განთვისების</w:t>
      </w:r>
      <w:proofErr w:type="spellEnd"/>
      <w:r w:rsidRPr="00D964E6">
        <w:rPr>
          <w:bCs/>
        </w:rPr>
        <w:t xml:space="preserve"> </w:t>
      </w:r>
      <w:proofErr w:type="spellStart"/>
      <w:r w:rsidRPr="00D964E6">
        <w:rPr>
          <w:bCs/>
        </w:rPr>
        <w:t>ზოლის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შენობა-ნაგებობების</w:t>
      </w:r>
      <w:proofErr w:type="spellEnd"/>
      <w:r w:rsidRPr="00D964E6">
        <w:rPr>
          <w:bCs/>
        </w:rPr>
        <w:t xml:space="preserve"> </w:t>
      </w:r>
      <w:proofErr w:type="spellStart"/>
      <w:r w:rsidRPr="00D964E6">
        <w:rPr>
          <w:bCs/>
        </w:rPr>
        <w:t>დემონტაჟის</w:t>
      </w:r>
      <w:proofErr w:type="spellEnd"/>
      <w:r w:rsidRPr="00D964E6">
        <w:rPr>
          <w:bCs/>
        </w:rPr>
        <w:t xml:space="preserve"> </w:t>
      </w:r>
      <w:proofErr w:type="spellStart"/>
      <w:r w:rsidRPr="00D964E6">
        <w:rPr>
          <w:bCs/>
        </w:rPr>
        <w:t>სამუშაოები</w:t>
      </w:r>
      <w:proofErr w:type="spellEnd"/>
      <w:r w:rsidRPr="00D964E6">
        <w:rPr>
          <w:bCs/>
        </w:rPr>
        <w:t>;</w:t>
      </w:r>
    </w:p>
    <w:p w14:paraId="3697C10E"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წყალგამტარი</w:t>
      </w:r>
      <w:proofErr w:type="spellEnd"/>
      <w:r w:rsidRPr="00D964E6">
        <w:rPr>
          <w:bCs/>
        </w:rPr>
        <w:t xml:space="preserve"> </w:t>
      </w:r>
      <w:proofErr w:type="spellStart"/>
      <w:r w:rsidRPr="00D964E6">
        <w:rPr>
          <w:bCs/>
        </w:rPr>
        <w:t>მილებისა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მიწისქვეშა</w:t>
      </w:r>
      <w:proofErr w:type="spellEnd"/>
      <w:r w:rsidRPr="00D964E6">
        <w:rPr>
          <w:bCs/>
        </w:rPr>
        <w:t xml:space="preserve"> </w:t>
      </w:r>
      <w:proofErr w:type="spellStart"/>
      <w:r w:rsidRPr="00D964E6">
        <w:rPr>
          <w:bCs/>
        </w:rPr>
        <w:t>გასასვლელების</w:t>
      </w:r>
      <w:proofErr w:type="spellEnd"/>
      <w:r w:rsidRPr="00D964E6">
        <w:rPr>
          <w:bCs/>
        </w:rPr>
        <w:t xml:space="preserve"> </w:t>
      </w:r>
      <w:proofErr w:type="spellStart"/>
      <w:r w:rsidRPr="00D964E6">
        <w:rPr>
          <w:bCs/>
        </w:rPr>
        <w:t>მოწყობის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76D6050F"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ქვის</w:t>
      </w:r>
      <w:proofErr w:type="spellEnd"/>
      <w:r w:rsidRPr="00D964E6">
        <w:rPr>
          <w:bCs/>
        </w:rPr>
        <w:t xml:space="preserve"> </w:t>
      </w:r>
      <w:proofErr w:type="spellStart"/>
      <w:r w:rsidRPr="00D964E6">
        <w:rPr>
          <w:bCs/>
        </w:rPr>
        <w:t>სვეტების</w:t>
      </w:r>
      <w:proofErr w:type="spellEnd"/>
      <w:r w:rsidRPr="00D964E6">
        <w:rPr>
          <w:bCs/>
        </w:rPr>
        <w:t xml:space="preserve"> </w:t>
      </w:r>
      <w:proofErr w:type="spellStart"/>
      <w:r w:rsidRPr="00D964E6">
        <w:rPr>
          <w:bCs/>
        </w:rPr>
        <w:t>საშუალებით</w:t>
      </w:r>
      <w:proofErr w:type="spellEnd"/>
      <w:r w:rsidRPr="00D964E6">
        <w:rPr>
          <w:bCs/>
        </w:rPr>
        <w:t xml:space="preserve"> </w:t>
      </w:r>
      <w:proofErr w:type="spellStart"/>
      <w:r w:rsidRPr="00D964E6">
        <w:rPr>
          <w:bCs/>
        </w:rPr>
        <w:t>სუსტი</w:t>
      </w:r>
      <w:proofErr w:type="spellEnd"/>
      <w:r w:rsidRPr="00D964E6">
        <w:rPr>
          <w:bCs/>
        </w:rPr>
        <w:t xml:space="preserve"> </w:t>
      </w:r>
      <w:proofErr w:type="spellStart"/>
      <w:r w:rsidRPr="00D964E6">
        <w:rPr>
          <w:bCs/>
        </w:rPr>
        <w:t>გრუნტების</w:t>
      </w:r>
      <w:proofErr w:type="spellEnd"/>
      <w:r w:rsidRPr="00D964E6">
        <w:rPr>
          <w:bCs/>
        </w:rPr>
        <w:t xml:space="preserve"> </w:t>
      </w:r>
      <w:proofErr w:type="spellStart"/>
      <w:r w:rsidRPr="00D964E6">
        <w:rPr>
          <w:bCs/>
        </w:rPr>
        <w:t>გამაგრების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0B8CFB86" w14:textId="77777777" w:rsidR="00FF52EC" w:rsidRPr="00D964E6" w:rsidRDefault="00FF52EC" w:rsidP="00FF52EC">
      <w:pPr>
        <w:pStyle w:val="abzacixml"/>
        <w:numPr>
          <w:ilvl w:val="0"/>
          <w:numId w:val="51"/>
        </w:numPr>
        <w:autoSpaceDE/>
        <w:autoSpaceDN/>
        <w:adjustRightInd/>
        <w:rPr>
          <w:bCs/>
        </w:rPr>
      </w:pPr>
      <w:r w:rsidRPr="00D964E6">
        <w:rPr>
          <w:bCs/>
        </w:rPr>
        <w:t xml:space="preserve">11 </w:t>
      </w:r>
      <w:proofErr w:type="spellStart"/>
      <w:r w:rsidRPr="00D964E6">
        <w:rPr>
          <w:bCs/>
        </w:rPr>
        <w:t>ხიდზე</w:t>
      </w:r>
      <w:proofErr w:type="spellEnd"/>
      <w:r w:rsidRPr="00D964E6">
        <w:rPr>
          <w:bCs/>
        </w:rPr>
        <w:t xml:space="preserve"> </w:t>
      </w:r>
      <w:proofErr w:type="spellStart"/>
      <w:r w:rsidRPr="00D964E6">
        <w:rPr>
          <w:bCs/>
        </w:rPr>
        <w:t>რკინა-ბეტონის</w:t>
      </w:r>
      <w:proofErr w:type="spellEnd"/>
      <w:r w:rsidRPr="00D964E6">
        <w:rPr>
          <w:bCs/>
        </w:rPr>
        <w:t xml:space="preserve"> </w:t>
      </w:r>
      <w:proofErr w:type="spellStart"/>
      <w:r w:rsidRPr="00D964E6">
        <w:rPr>
          <w:bCs/>
        </w:rPr>
        <w:t>ნაბურღნატენი</w:t>
      </w:r>
      <w:proofErr w:type="spellEnd"/>
      <w:r w:rsidRPr="00D964E6">
        <w:rPr>
          <w:bCs/>
        </w:rPr>
        <w:t xml:space="preserve"> </w:t>
      </w:r>
      <w:proofErr w:type="spellStart"/>
      <w:r w:rsidRPr="00D964E6">
        <w:rPr>
          <w:bCs/>
        </w:rPr>
        <w:t>ხიმინჯების</w:t>
      </w:r>
      <w:proofErr w:type="spellEnd"/>
      <w:r w:rsidRPr="00D964E6">
        <w:rPr>
          <w:bCs/>
        </w:rPr>
        <w:t xml:space="preserve"> </w:t>
      </w:r>
      <w:proofErr w:type="spellStart"/>
      <w:r w:rsidRPr="00D964E6">
        <w:rPr>
          <w:bCs/>
        </w:rPr>
        <w:t>ბურღვისა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ბეტონირების</w:t>
      </w:r>
      <w:proofErr w:type="spellEnd"/>
      <w:r w:rsidRPr="00D964E6">
        <w:rPr>
          <w:bCs/>
        </w:rPr>
        <w:t xml:space="preserve">, </w:t>
      </w:r>
      <w:proofErr w:type="spellStart"/>
      <w:r w:rsidRPr="00D964E6">
        <w:rPr>
          <w:bCs/>
        </w:rPr>
        <w:t>ხიმინჯების</w:t>
      </w:r>
      <w:proofErr w:type="spellEnd"/>
      <w:r w:rsidRPr="00D964E6">
        <w:rPr>
          <w:bCs/>
        </w:rPr>
        <w:t xml:space="preserve"> </w:t>
      </w:r>
      <w:proofErr w:type="spellStart"/>
      <w:r w:rsidRPr="00D964E6">
        <w:rPr>
          <w:bCs/>
        </w:rPr>
        <w:t>გამაერთიანებელი</w:t>
      </w:r>
      <w:proofErr w:type="spellEnd"/>
      <w:r w:rsidRPr="00D964E6">
        <w:rPr>
          <w:bCs/>
        </w:rPr>
        <w:t xml:space="preserve"> </w:t>
      </w:r>
      <w:proofErr w:type="spellStart"/>
      <w:r w:rsidRPr="00D964E6">
        <w:rPr>
          <w:bCs/>
        </w:rPr>
        <w:t>ფილის</w:t>
      </w:r>
      <w:proofErr w:type="spellEnd"/>
      <w:r w:rsidRPr="00D964E6">
        <w:rPr>
          <w:bCs/>
        </w:rPr>
        <w:t xml:space="preserve"> (</w:t>
      </w:r>
      <w:proofErr w:type="spellStart"/>
      <w:r w:rsidRPr="00D964E6">
        <w:rPr>
          <w:bCs/>
        </w:rPr>
        <w:t>როსტვერკები</w:t>
      </w:r>
      <w:proofErr w:type="spellEnd"/>
      <w:r w:rsidRPr="00D964E6">
        <w:rPr>
          <w:bCs/>
        </w:rPr>
        <w:t xml:space="preserve">), </w:t>
      </w:r>
      <w:proofErr w:type="spellStart"/>
      <w:r w:rsidRPr="00D964E6">
        <w:rPr>
          <w:bCs/>
        </w:rPr>
        <w:t>განაპირა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შუალედური</w:t>
      </w:r>
      <w:proofErr w:type="spellEnd"/>
      <w:r w:rsidRPr="00D964E6">
        <w:rPr>
          <w:bCs/>
        </w:rPr>
        <w:t xml:space="preserve"> </w:t>
      </w:r>
      <w:proofErr w:type="spellStart"/>
      <w:r w:rsidRPr="00D964E6">
        <w:rPr>
          <w:bCs/>
        </w:rPr>
        <w:t>ბურჯების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რიგელების</w:t>
      </w:r>
      <w:proofErr w:type="spellEnd"/>
      <w:r w:rsidRPr="00D964E6">
        <w:rPr>
          <w:bCs/>
        </w:rPr>
        <w:t xml:space="preserve"> </w:t>
      </w:r>
      <w:proofErr w:type="spellStart"/>
      <w:r w:rsidRPr="00D964E6">
        <w:rPr>
          <w:bCs/>
        </w:rPr>
        <w:t>სამშენებლო</w:t>
      </w:r>
      <w:proofErr w:type="spellEnd"/>
      <w:r w:rsidRPr="00D964E6">
        <w:rPr>
          <w:bCs/>
        </w:rPr>
        <w:t xml:space="preserve"> </w:t>
      </w:r>
      <w:proofErr w:type="spellStart"/>
      <w:r w:rsidRPr="00D964E6">
        <w:rPr>
          <w:bCs/>
        </w:rPr>
        <w:t>სამუშაოები</w:t>
      </w:r>
      <w:proofErr w:type="spellEnd"/>
      <w:r w:rsidRPr="00D964E6">
        <w:rPr>
          <w:bCs/>
        </w:rPr>
        <w:t>;</w:t>
      </w:r>
    </w:p>
    <w:p w14:paraId="3A9A0CE3"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ხიდების</w:t>
      </w:r>
      <w:proofErr w:type="spellEnd"/>
      <w:r w:rsidRPr="00D964E6">
        <w:rPr>
          <w:bCs/>
        </w:rPr>
        <w:t xml:space="preserve"> </w:t>
      </w:r>
      <w:proofErr w:type="spellStart"/>
      <w:r w:rsidRPr="00D964E6">
        <w:rPr>
          <w:bCs/>
        </w:rPr>
        <w:t>მალის</w:t>
      </w:r>
      <w:proofErr w:type="spellEnd"/>
      <w:r w:rsidRPr="00D964E6">
        <w:rPr>
          <w:bCs/>
        </w:rPr>
        <w:t xml:space="preserve"> </w:t>
      </w:r>
      <w:proofErr w:type="spellStart"/>
      <w:r w:rsidRPr="00D964E6">
        <w:rPr>
          <w:bCs/>
        </w:rPr>
        <w:t>ნაშენისათვის</w:t>
      </w:r>
      <w:proofErr w:type="spellEnd"/>
      <w:r w:rsidRPr="00D964E6">
        <w:rPr>
          <w:bCs/>
        </w:rPr>
        <w:t xml:space="preserve"> </w:t>
      </w:r>
      <w:proofErr w:type="spellStart"/>
      <w:r w:rsidRPr="00D964E6">
        <w:rPr>
          <w:bCs/>
        </w:rPr>
        <w:t>წინასწარდაძაბული</w:t>
      </w:r>
      <w:proofErr w:type="spellEnd"/>
      <w:r w:rsidRPr="00D964E6">
        <w:rPr>
          <w:bCs/>
        </w:rPr>
        <w:t xml:space="preserve"> </w:t>
      </w:r>
      <w:proofErr w:type="spellStart"/>
      <w:r w:rsidRPr="00D964E6">
        <w:rPr>
          <w:bCs/>
        </w:rPr>
        <w:t>რკინა-ბეტონის</w:t>
      </w:r>
      <w:proofErr w:type="spellEnd"/>
      <w:r w:rsidRPr="00D964E6">
        <w:rPr>
          <w:bCs/>
        </w:rPr>
        <w:t xml:space="preserve"> </w:t>
      </w:r>
      <w:proofErr w:type="spellStart"/>
      <w:r w:rsidRPr="00D964E6">
        <w:rPr>
          <w:bCs/>
        </w:rPr>
        <w:t>კოჭების</w:t>
      </w:r>
      <w:proofErr w:type="spellEnd"/>
      <w:r w:rsidRPr="00D964E6">
        <w:rPr>
          <w:bCs/>
        </w:rPr>
        <w:t xml:space="preserve"> </w:t>
      </w:r>
      <w:proofErr w:type="spellStart"/>
      <w:r w:rsidRPr="00D964E6">
        <w:rPr>
          <w:bCs/>
        </w:rPr>
        <w:t>დამზადებისა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მონტაჟის</w:t>
      </w:r>
      <w:proofErr w:type="spellEnd"/>
      <w:r w:rsidRPr="00D964E6">
        <w:rPr>
          <w:bCs/>
        </w:rPr>
        <w:t xml:space="preserve"> </w:t>
      </w:r>
      <w:proofErr w:type="spellStart"/>
      <w:r w:rsidRPr="00D964E6">
        <w:rPr>
          <w:bCs/>
        </w:rPr>
        <w:t>სამუშაოები</w:t>
      </w:r>
      <w:proofErr w:type="spellEnd"/>
      <w:r w:rsidRPr="00D964E6">
        <w:rPr>
          <w:bCs/>
        </w:rPr>
        <w:t>;</w:t>
      </w:r>
    </w:p>
    <w:p w14:paraId="42ED25B3" w14:textId="77777777" w:rsidR="00FF52EC" w:rsidRPr="00D964E6" w:rsidRDefault="00FF52EC" w:rsidP="00FF52EC">
      <w:pPr>
        <w:pStyle w:val="abzacixml"/>
        <w:numPr>
          <w:ilvl w:val="0"/>
          <w:numId w:val="51"/>
        </w:numPr>
        <w:autoSpaceDE/>
        <w:autoSpaceDN/>
        <w:adjustRightInd/>
        <w:rPr>
          <w:bCs/>
        </w:rPr>
      </w:pPr>
      <w:r w:rsidRPr="00D964E6">
        <w:rPr>
          <w:bCs/>
        </w:rPr>
        <w:t xml:space="preserve">მე-5 </w:t>
      </w:r>
      <w:proofErr w:type="spellStart"/>
      <w:r w:rsidRPr="00D964E6">
        <w:rPr>
          <w:bCs/>
        </w:rPr>
        <w:t>გვირაბის</w:t>
      </w:r>
      <w:proofErr w:type="spellEnd"/>
      <w:r w:rsidRPr="00D964E6">
        <w:rPr>
          <w:bCs/>
        </w:rPr>
        <w:t xml:space="preserve"> </w:t>
      </w:r>
      <w:proofErr w:type="spellStart"/>
      <w:r w:rsidRPr="00D964E6">
        <w:rPr>
          <w:bCs/>
        </w:rPr>
        <w:t>მუდმივი</w:t>
      </w:r>
      <w:proofErr w:type="spellEnd"/>
      <w:r w:rsidRPr="00D964E6">
        <w:rPr>
          <w:bCs/>
        </w:rPr>
        <w:t xml:space="preserve"> </w:t>
      </w:r>
      <w:proofErr w:type="spellStart"/>
      <w:r w:rsidRPr="00D964E6">
        <w:rPr>
          <w:bCs/>
        </w:rPr>
        <w:t>მოკეთების</w:t>
      </w:r>
      <w:proofErr w:type="spellEnd"/>
      <w:r w:rsidRPr="00D964E6">
        <w:rPr>
          <w:bCs/>
        </w:rPr>
        <w:t xml:space="preserve"> (</w:t>
      </w:r>
      <w:proofErr w:type="spellStart"/>
      <w:r w:rsidRPr="00D964E6">
        <w:rPr>
          <w:bCs/>
        </w:rPr>
        <w:t>ბეტონირების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1ECC1793" w14:textId="77777777" w:rsidR="00FF52EC" w:rsidRPr="00D964E6" w:rsidRDefault="00FF52EC" w:rsidP="00FF52EC">
      <w:pPr>
        <w:pStyle w:val="abzacixml"/>
        <w:numPr>
          <w:ilvl w:val="0"/>
          <w:numId w:val="51"/>
        </w:numPr>
        <w:autoSpaceDE/>
        <w:autoSpaceDN/>
        <w:adjustRightInd/>
        <w:rPr>
          <w:bCs/>
        </w:rPr>
      </w:pPr>
      <w:r w:rsidRPr="00D964E6">
        <w:rPr>
          <w:bCs/>
        </w:rPr>
        <w:t xml:space="preserve">მე-3 </w:t>
      </w:r>
      <w:proofErr w:type="spellStart"/>
      <w:r w:rsidRPr="00D964E6">
        <w:rPr>
          <w:bCs/>
        </w:rPr>
        <w:t>და</w:t>
      </w:r>
      <w:proofErr w:type="spellEnd"/>
      <w:r w:rsidRPr="00D964E6">
        <w:rPr>
          <w:bCs/>
        </w:rPr>
        <w:t xml:space="preserve"> მე-4 </w:t>
      </w:r>
      <w:proofErr w:type="spellStart"/>
      <w:r w:rsidRPr="00D964E6">
        <w:rPr>
          <w:bCs/>
        </w:rPr>
        <w:t>გვირაბების</w:t>
      </w:r>
      <w:proofErr w:type="spellEnd"/>
      <w:r w:rsidRPr="00D964E6">
        <w:rPr>
          <w:bCs/>
        </w:rPr>
        <w:t xml:space="preserve"> </w:t>
      </w:r>
      <w:proofErr w:type="spellStart"/>
      <w:r w:rsidRPr="00D964E6">
        <w:rPr>
          <w:bCs/>
        </w:rPr>
        <w:t>გაჭრის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
    <w:p w14:paraId="16B12A30" w14:textId="77777777" w:rsidR="00FF52EC" w:rsidRPr="00D964E6" w:rsidRDefault="00FF52EC" w:rsidP="00FF52EC">
      <w:pPr>
        <w:pStyle w:val="abzacixml"/>
        <w:numPr>
          <w:ilvl w:val="0"/>
          <w:numId w:val="52"/>
        </w:numPr>
        <w:ind w:left="360"/>
        <w:rPr>
          <w:bCs/>
          <w:lang w:val="ka-GE"/>
        </w:rPr>
      </w:pPr>
      <w:r w:rsidRPr="00D964E6">
        <w:rPr>
          <w:bCs/>
          <w:lang w:val="ka-GE"/>
        </w:rPr>
        <w:t>„ქუთაისის შემოვლითი საავტომობილო გზის მეორე ზოლის მშენებლობა“ ღონისძიების ფარგლებში:</w:t>
      </w:r>
    </w:p>
    <w:p w14:paraId="25AC275D" w14:textId="77777777" w:rsidR="00FF52EC" w:rsidRPr="00D964E6" w:rsidRDefault="00FF52EC" w:rsidP="00FF52EC">
      <w:pPr>
        <w:spacing w:after="0" w:line="240" w:lineRule="auto"/>
        <w:ind w:left="720"/>
        <w:jc w:val="both"/>
        <w:rPr>
          <w:rFonts w:ascii="Sylfaen" w:eastAsia="Sylfaen" w:hAnsi="Sylfaen" w:cs="Sylfaen"/>
          <w:bCs/>
          <w:lang w:val="ka-GE"/>
        </w:rPr>
      </w:pPr>
      <w:r w:rsidRPr="00D964E6">
        <w:rPr>
          <w:rFonts w:ascii="Sylfaen" w:eastAsia="Sylfaen" w:hAnsi="Sylfaen" w:cs="Sylfaen"/>
          <w:bCs/>
          <w:lang w:val="ka-GE"/>
        </w:rPr>
        <w:t>საავტომობილო გზის კმ0+000-კმ6+000 მონაკვეთზე (ლოტი 1) მიმდინარეობდა:</w:t>
      </w:r>
    </w:p>
    <w:p w14:paraId="586EEFE7" w14:textId="77777777" w:rsidR="00FF52EC" w:rsidRPr="00D964E6" w:rsidRDefault="00FF52EC" w:rsidP="00FF52EC">
      <w:pPr>
        <w:numPr>
          <w:ilvl w:val="0"/>
          <w:numId w:val="103"/>
        </w:numPr>
        <w:spacing w:after="0" w:line="240" w:lineRule="auto"/>
        <w:jc w:val="both"/>
        <w:rPr>
          <w:rFonts w:ascii="Sylfaen" w:eastAsia="Calibri" w:hAnsi="Sylfaen" w:cs="Sylfaen"/>
          <w:bCs/>
          <w:lang w:val="ka-GE"/>
        </w:rPr>
      </w:pPr>
      <w:r w:rsidRPr="00D964E6">
        <w:rPr>
          <w:rFonts w:ascii="Sylfaen" w:eastAsia="Calibri" w:hAnsi="Sylfaen" w:cs="Sylfaen"/>
          <w:bCs/>
          <w:lang w:val="ka-GE"/>
        </w:rPr>
        <w:t>მცენარეული ფენის მოხსნისა და დასაწყობების სამუშაოები;</w:t>
      </w:r>
    </w:p>
    <w:p w14:paraId="32F657F2" w14:textId="77777777" w:rsidR="00FF52EC" w:rsidRPr="00D964E6" w:rsidRDefault="00FF52EC" w:rsidP="00FF52EC">
      <w:pPr>
        <w:numPr>
          <w:ilvl w:val="0"/>
          <w:numId w:val="103"/>
        </w:numPr>
        <w:spacing w:after="0" w:line="240" w:lineRule="auto"/>
        <w:jc w:val="both"/>
        <w:rPr>
          <w:rFonts w:ascii="Sylfaen" w:eastAsia="Calibri" w:hAnsi="Sylfaen" w:cs="Sylfaen"/>
          <w:bCs/>
          <w:lang w:val="ka-GE"/>
        </w:rPr>
      </w:pPr>
      <w:r w:rsidRPr="00D964E6">
        <w:rPr>
          <w:rFonts w:ascii="Sylfaen" w:eastAsia="Calibri" w:hAnsi="Sylfaen" w:cs="Sylfaen"/>
          <w:bCs/>
          <w:lang w:val="ka-GE"/>
        </w:rPr>
        <w:t>მიწის ვაკისის მოსაწყობად მიწის  ექსკავაციისა და ყრილის მოწყობის სამუშაოები;</w:t>
      </w:r>
    </w:p>
    <w:p w14:paraId="2F98AF63" w14:textId="77777777" w:rsidR="00FF52EC" w:rsidRPr="00D964E6" w:rsidRDefault="00FF52EC" w:rsidP="00FF52EC">
      <w:pPr>
        <w:numPr>
          <w:ilvl w:val="0"/>
          <w:numId w:val="103"/>
        </w:numPr>
        <w:spacing w:after="0" w:line="240" w:lineRule="auto"/>
        <w:jc w:val="both"/>
        <w:rPr>
          <w:rFonts w:ascii="Sylfaen" w:eastAsia="Calibri" w:hAnsi="Sylfaen" w:cs="Sylfaen"/>
          <w:bCs/>
          <w:lang w:val="ka-GE"/>
        </w:rPr>
      </w:pPr>
      <w:r w:rsidRPr="00D964E6">
        <w:rPr>
          <w:rFonts w:ascii="Sylfaen" w:eastAsia="Calibri" w:hAnsi="Sylfaen" w:cs="Sylfaen"/>
          <w:bCs/>
          <w:lang w:val="ka-GE"/>
        </w:rPr>
        <w:t>რკინა-ბეტონის წყალგამტარი მილებისა და მიწისქვეშა გასასვლელების მოწყობის სამუშაოები;</w:t>
      </w:r>
    </w:p>
    <w:p w14:paraId="0F8D45F4" w14:textId="77777777" w:rsidR="00FF52EC" w:rsidRPr="00D964E6" w:rsidRDefault="00FF52EC" w:rsidP="00FF52EC">
      <w:pPr>
        <w:numPr>
          <w:ilvl w:val="0"/>
          <w:numId w:val="103"/>
        </w:numPr>
        <w:spacing w:after="0" w:line="240" w:lineRule="auto"/>
        <w:jc w:val="both"/>
        <w:rPr>
          <w:rFonts w:ascii="Sylfaen" w:eastAsia="Calibri" w:hAnsi="Sylfaen" w:cs="Sylfaen"/>
          <w:bCs/>
          <w:lang w:val="ka-GE"/>
        </w:rPr>
      </w:pPr>
      <w:r w:rsidRPr="00D964E6">
        <w:rPr>
          <w:rFonts w:ascii="Sylfaen" w:eastAsia="Calibri" w:hAnsi="Sylfaen" w:cs="Sylfaen"/>
          <w:bCs/>
          <w:lang w:val="ka-GE"/>
        </w:rPr>
        <w:t>ხიდებზე რკინა-ბეტონის ნაბურღნატენი ხიმინჯების გამაერთიანებელი ფილის (როსტვერკი), განაპირა და შუალედური ბურჯების მოწყობის სამუშაოები;</w:t>
      </w:r>
    </w:p>
    <w:p w14:paraId="39C16514" w14:textId="77777777" w:rsidR="00FF52EC" w:rsidRPr="00D964E6" w:rsidRDefault="00FF52EC" w:rsidP="00FF52EC">
      <w:pPr>
        <w:numPr>
          <w:ilvl w:val="0"/>
          <w:numId w:val="103"/>
        </w:numPr>
        <w:spacing w:after="0" w:line="240" w:lineRule="auto"/>
        <w:jc w:val="both"/>
        <w:rPr>
          <w:rFonts w:ascii="Sylfaen" w:eastAsia="Calibri" w:hAnsi="Sylfaen" w:cs="Sylfaen"/>
          <w:bCs/>
          <w:lang w:val="ka-GE"/>
        </w:rPr>
      </w:pPr>
      <w:r w:rsidRPr="00D964E6">
        <w:rPr>
          <w:rFonts w:ascii="Sylfaen" w:eastAsia="Calibri" w:hAnsi="Sylfaen" w:cs="Sylfaen"/>
          <w:bCs/>
          <w:lang w:val="ka-GE"/>
        </w:rPr>
        <w:t>ცემენტო-ბეტონის საფარის მოწყობის სამუშაოები (მოწყობილია 1 კმ საავტომობილო გზა).</w:t>
      </w:r>
    </w:p>
    <w:p w14:paraId="4B4F7606" w14:textId="77777777" w:rsidR="00FF52EC" w:rsidRPr="00D964E6" w:rsidRDefault="00FF52EC" w:rsidP="00FF52EC">
      <w:pPr>
        <w:spacing w:after="0" w:line="240" w:lineRule="auto"/>
        <w:ind w:left="720"/>
        <w:jc w:val="both"/>
        <w:rPr>
          <w:rFonts w:ascii="Sylfaen" w:hAnsi="Sylfaen"/>
          <w:bCs/>
          <w:lang w:val="ka-GE"/>
        </w:rPr>
      </w:pPr>
      <w:r w:rsidRPr="00D964E6">
        <w:rPr>
          <w:rFonts w:ascii="Sylfaen" w:hAnsi="Sylfaen"/>
          <w:bCs/>
          <w:lang w:val="ka-GE"/>
        </w:rPr>
        <w:t>საავტომობილო გზის კმ6+000-კმ13+400 მონაკვეთზე (ლოტი 2) მიმდინარეობდა:</w:t>
      </w:r>
    </w:p>
    <w:p w14:paraId="426FA224" w14:textId="77777777" w:rsidR="00FF52EC" w:rsidRPr="00D964E6" w:rsidRDefault="00FF52EC" w:rsidP="00FF52EC">
      <w:pPr>
        <w:numPr>
          <w:ilvl w:val="0"/>
          <w:numId w:val="104"/>
        </w:numPr>
        <w:spacing w:after="0" w:line="240" w:lineRule="auto"/>
        <w:jc w:val="both"/>
        <w:rPr>
          <w:rFonts w:ascii="Sylfaen" w:eastAsia="Calibri" w:hAnsi="Sylfaen" w:cs="Sylfaen"/>
          <w:bCs/>
          <w:lang w:val="ka-GE"/>
        </w:rPr>
      </w:pPr>
      <w:r w:rsidRPr="00D964E6">
        <w:rPr>
          <w:rFonts w:ascii="Sylfaen" w:eastAsia="Calibri" w:hAnsi="Sylfaen" w:cs="Sylfaen"/>
          <w:bCs/>
          <w:lang w:val="ka-GE"/>
        </w:rPr>
        <w:t>მცენარეული ფენის მოხსნისა და დასაწყობების სამუშაოები;</w:t>
      </w:r>
    </w:p>
    <w:p w14:paraId="4FAC1060" w14:textId="77777777" w:rsidR="00FF52EC" w:rsidRPr="00D964E6" w:rsidRDefault="00FF52EC" w:rsidP="00FF52EC">
      <w:pPr>
        <w:numPr>
          <w:ilvl w:val="0"/>
          <w:numId w:val="104"/>
        </w:numPr>
        <w:spacing w:after="0" w:line="240" w:lineRule="auto"/>
        <w:jc w:val="both"/>
        <w:rPr>
          <w:rFonts w:ascii="Sylfaen" w:eastAsia="Calibri" w:hAnsi="Sylfaen" w:cs="Sylfaen"/>
          <w:bCs/>
          <w:lang w:val="ka-GE"/>
        </w:rPr>
      </w:pPr>
      <w:r w:rsidRPr="00D964E6">
        <w:rPr>
          <w:rFonts w:ascii="Sylfaen" w:eastAsia="Calibri" w:hAnsi="Sylfaen" w:cs="Sylfaen"/>
          <w:bCs/>
          <w:lang w:val="ka-GE"/>
        </w:rPr>
        <w:t>მიწის ვაკისის მოსაწყობად მიწის ექსკავაციისა და ყრილის მოწყობის სამუშაოები;</w:t>
      </w:r>
    </w:p>
    <w:p w14:paraId="16FD0FCA" w14:textId="77777777" w:rsidR="00FF52EC" w:rsidRPr="00D964E6" w:rsidRDefault="00FF52EC" w:rsidP="00FF52EC">
      <w:pPr>
        <w:numPr>
          <w:ilvl w:val="0"/>
          <w:numId w:val="104"/>
        </w:numPr>
        <w:spacing w:after="0" w:line="240" w:lineRule="auto"/>
        <w:jc w:val="both"/>
        <w:rPr>
          <w:rFonts w:ascii="Sylfaen" w:eastAsia="Calibri" w:hAnsi="Sylfaen" w:cs="Sylfaen"/>
          <w:bCs/>
          <w:lang w:val="ka-GE"/>
        </w:rPr>
      </w:pPr>
      <w:r w:rsidRPr="00D964E6">
        <w:rPr>
          <w:rFonts w:ascii="Sylfaen" w:eastAsia="Calibri" w:hAnsi="Sylfaen" w:cs="Sylfaen"/>
          <w:bCs/>
          <w:lang w:val="ka-GE"/>
        </w:rPr>
        <w:t>რკინა-ბეტონის წყალგამტარი მილებისა და მიწისქვეშა გასასვლელების მოწყობის სამუშაოები;</w:t>
      </w:r>
    </w:p>
    <w:p w14:paraId="055374DB" w14:textId="77777777" w:rsidR="00FF52EC" w:rsidRPr="00D964E6" w:rsidRDefault="00FF52EC" w:rsidP="00FF52EC">
      <w:pPr>
        <w:numPr>
          <w:ilvl w:val="0"/>
          <w:numId w:val="104"/>
        </w:numPr>
        <w:spacing w:after="0" w:line="240" w:lineRule="auto"/>
        <w:jc w:val="both"/>
        <w:rPr>
          <w:rFonts w:ascii="Sylfaen" w:eastAsia="Calibri" w:hAnsi="Sylfaen" w:cs="Sylfaen"/>
          <w:bCs/>
          <w:lang w:val="ka-GE"/>
        </w:rPr>
      </w:pPr>
      <w:r w:rsidRPr="00D964E6">
        <w:rPr>
          <w:rFonts w:ascii="Sylfaen" w:eastAsia="Calibri" w:hAnsi="Sylfaen" w:cs="Sylfaen"/>
          <w:bCs/>
          <w:lang w:val="ka-GE"/>
        </w:rPr>
        <w:lastRenderedPageBreak/>
        <w:t>ხიდებზე რკინა-ბეტონის ნაბურღნატენი ხიმინჯების, ხიმინჯების გამაერთიანებელი ფილის (როსტვერკი), განაპირა და შუალედური ბურჯების მოწყობის სამუშაოები;</w:t>
      </w:r>
    </w:p>
    <w:p w14:paraId="6DB69912" w14:textId="77777777" w:rsidR="00FF52EC" w:rsidRPr="00D964E6" w:rsidRDefault="00FF52EC" w:rsidP="00FF52EC">
      <w:pPr>
        <w:numPr>
          <w:ilvl w:val="0"/>
          <w:numId w:val="104"/>
        </w:numPr>
        <w:spacing w:after="0" w:line="240" w:lineRule="auto"/>
        <w:jc w:val="both"/>
        <w:rPr>
          <w:rFonts w:ascii="Sylfaen" w:eastAsia="Calibri" w:hAnsi="Sylfaen" w:cs="Sylfaen"/>
          <w:bCs/>
          <w:lang w:val="ka-GE"/>
        </w:rPr>
      </w:pPr>
      <w:r w:rsidRPr="00D964E6">
        <w:rPr>
          <w:rFonts w:ascii="Sylfaen" w:eastAsia="Calibri" w:hAnsi="Sylfaen" w:cs="Sylfaen"/>
          <w:bCs/>
          <w:lang w:val="ka-GE"/>
        </w:rPr>
        <w:t>წინასწარდაძაბული რკინა-ბეტონის კოჭების დამზადებისა და მონტაჟის სამუშაოები;</w:t>
      </w:r>
    </w:p>
    <w:p w14:paraId="111B4B7E" w14:textId="77777777" w:rsidR="00FF52EC" w:rsidRPr="00D964E6" w:rsidRDefault="00FF52EC" w:rsidP="00FF52EC">
      <w:pPr>
        <w:numPr>
          <w:ilvl w:val="0"/>
          <w:numId w:val="104"/>
        </w:numPr>
        <w:spacing w:after="0" w:line="240" w:lineRule="auto"/>
        <w:jc w:val="both"/>
        <w:rPr>
          <w:rFonts w:ascii="Sylfaen" w:eastAsia="Calibri" w:hAnsi="Sylfaen" w:cs="Sylfaen"/>
          <w:bCs/>
          <w:lang w:val="ka-GE"/>
        </w:rPr>
      </w:pPr>
      <w:r w:rsidRPr="00D964E6">
        <w:rPr>
          <w:rFonts w:ascii="Sylfaen" w:eastAsia="Calibri" w:hAnsi="Sylfaen" w:cs="Sylfaen"/>
          <w:bCs/>
          <w:lang w:val="ka-GE"/>
        </w:rPr>
        <w:t>ცემენტო-ბეტონის საფარის მოწყობის სამუშაოები (მოწყობილია 4 კმ საავტომობილო გზა).</w:t>
      </w:r>
    </w:p>
    <w:p w14:paraId="5F2BCF4D" w14:textId="77777777" w:rsidR="00FF52EC" w:rsidRPr="00D964E6" w:rsidRDefault="00FF52EC" w:rsidP="00FF52EC">
      <w:pPr>
        <w:spacing w:after="0" w:line="240" w:lineRule="auto"/>
        <w:ind w:left="720"/>
        <w:jc w:val="both"/>
        <w:rPr>
          <w:rFonts w:ascii="Sylfaen" w:eastAsia="Calibri" w:hAnsi="Sylfaen"/>
          <w:bCs/>
          <w:lang w:val="ka-GE"/>
        </w:rPr>
      </w:pPr>
      <w:r w:rsidRPr="00D964E6">
        <w:rPr>
          <w:rFonts w:ascii="Sylfaen" w:eastAsia="Calibri" w:hAnsi="Sylfaen"/>
          <w:bCs/>
          <w:lang w:val="ka-GE"/>
        </w:rPr>
        <w:t>საავტომობილო გზის კმ13+400-კმ30+000 მონაკვეთზე (ლოტი 3) დასრულდა გზაგამტარების მალის ნაშენისათვის წინასწარდაძაბული კოჭების დამზადება და ობიექტზე ტრანსპორტირება და მიმდინარეობდა:</w:t>
      </w:r>
    </w:p>
    <w:p w14:paraId="2EBCB575"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მცენარეული ფენის მოხსნისა და დასაწყობების სამუშაოები;</w:t>
      </w:r>
    </w:p>
    <w:p w14:paraId="188A2658"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მიწის ვაკისის მოსაწყობად მიწის  ექსკავაციისა და ყრილის მოწყობის სამუშაოები;</w:t>
      </w:r>
    </w:p>
    <w:p w14:paraId="06EDB379"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რკინა-ბეტონის წყალგამტარი მილებისა და მიწისქვეშა გასასვლელების მოწყობის სამუშაოები;</w:t>
      </w:r>
    </w:p>
    <w:p w14:paraId="680AD098"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2 ხიდზე რკინა-ბეტონის ნაბურღნატენი ხიმინჯებისა და განაპირა ბურჯების მოწყობის სამუშაოები;</w:t>
      </w:r>
    </w:p>
    <w:p w14:paraId="01F1346F"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ცემენტო-ბეტონის საფარის მოწყობის სამუშაოები (მოწყობილია 9 კმ საავტომობილო გზა).</w:t>
      </w:r>
    </w:p>
    <w:p w14:paraId="1D75384E" w14:textId="77777777" w:rsidR="00FF52EC" w:rsidRPr="00D964E6" w:rsidRDefault="00FF52EC" w:rsidP="00FF52EC">
      <w:pPr>
        <w:spacing w:after="0" w:line="240" w:lineRule="auto"/>
        <w:ind w:left="720"/>
        <w:jc w:val="both"/>
        <w:rPr>
          <w:rFonts w:ascii="Sylfaen" w:eastAsia="Calibri" w:hAnsi="Sylfaen"/>
          <w:bCs/>
          <w:lang w:val="ka-GE"/>
        </w:rPr>
      </w:pPr>
      <w:r w:rsidRPr="00D964E6">
        <w:rPr>
          <w:rFonts w:ascii="Sylfaen" w:eastAsia="Calibri" w:hAnsi="Sylfaen"/>
          <w:bCs/>
          <w:lang w:val="ka-GE"/>
        </w:rPr>
        <w:t>საავტომობილო გზის კმ30+000-კმ41+354 მონაკვეთზე (ლოტი 4) დასრულდა 2 ხიდზე რკინა-ბეტონის ნაბურღნატენი ხიმინჯების, ხიმინჯების გამაერთიანებელი რკინა-ბეტონის ფილის (როსტვერკი), განაპირა და შუალედური ბურჯებისა და რიგელების მოწყობის სამუშაოები, ასევე აღნიშნულ მონაკვეთზე მიმდინარეობდა:</w:t>
      </w:r>
    </w:p>
    <w:p w14:paraId="34FDC1BC"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მცენარეული ფენის მოხსნისა და დასაწყობების სამუშაოები;</w:t>
      </w:r>
    </w:p>
    <w:p w14:paraId="05FE1906"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მიწის ვაკისის მოსაწყობად მიწის ექსკავაციისა და ყრილის მოწყობის სამუშაოები;</w:t>
      </w:r>
    </w:p>
    <w:p w14:paraId="0012B8DA"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რკინა-ბეტონის წყალგამტარი მილებისა და მიწისქვეშა გასასვლელების მოწყობის სამუშაოები;</w:t>
      </w:r>
    </w:p>
    <w:p w14:paraId="694A231D"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2 ხიდზე რკინა-ბეტონის ნაბურღნატენი ხიმინჯების, ხიმინჯების გამაერთიანებელი რკინა-ბეტონის ფილის (როსტვერკი), განაპირა და შუალედური ბურჯებისა და რიგელების მოწყობის სამუშაოები;</w:t>
      </w:r>
    </w:p>
    <w:p w14:paraId="5C31F7E9"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წინასწარდაძაბული რკინა-ბეტონის კოჭების დამზადება და ობიექტზე ტრანსპორტირება;</w:t>
      </w:r>
    </w:p>
    <w:p w14:paraId="04008E19" w14:textId="77777777" w:rsidR="00FF52EC" w:rsidRPr="00D964E6" w:rsidRDefault="00FF52EC" w:rsidP="00FF52EC">
      <w:pPr>
        <w:numPr>
          <w:ilvl w:val="0"/>
          <w:numId w:val="105"/>
        </w:numPr>
        <w:spacing w:after="0" w:line="240" w:lineRule="auto"/>
        <w:jc w:val="both"/>
        <w:rPr>
          <w:rFonts w:ascii="Sylfaen" w:hAnsi="Sylfaen"/>
          <w:bCs/>
          <w:lang w:val="ka-GE"/>
        </w:rPr>
      </w:pPr>
      <w:r w:rsidRPr="00D964E6">
        <w:rPr>
          <w:rFonts w:ascii="Sylfaen" w:hAnsi="Sylfaen"/>
          <w:bCs/>
          <w:lang w:val="ka-GE"/>
        </w:rPr>
        <w:t>ცემენტო-ბეტონის საფარის მოწყობის სამუშაოები (მოწყობილია 3 კმ საავტომობილო გზა).</w:t>
      </w:r>
    </w:p>
    <w:p w14:paraId="24581081" w14:textId="77777777" w:rsidR="00FF52EC" w:rsidRPr="00D964E6" w:rsidRDefault="00FF52EC" w:rsidP="00FF52EC">
      <w:pPr>
        <w:pStyle w:val="abzacixml"/>
        <w:numPr>
          <w:ilvl w:val="0"/>
          <w:numId w:val="52"/>
        </w:numPr>
        <w:ind w:left="360"/>
        <w:rPr>
          <w:bCs/>
          <w:lang w:val="ka-GE"/>
        </w:rPr>
      </w:pPr>
      <w:r w:rsidRPr="00D964E6">
        <w:rPr>
          <w:bCs/>
          <w:lang w:val="ka-GE"/>
        </w:rPr>
        <w:t>„სამტრედია-გრიგოლეთის საავტომობილო გზის კმ 0-კმ 50 მონაკვეთის მოდერნიზაცია-მშენებლობა (EIB, EU)“ ღონისძიების ფარგლებში:</w:t>
      </w:r>
    </w:p>
    <w:p w14:paraId="617DD9E9" w14:textId="77777777" w:rsidR="00FF52EC" w:rsidRPr="00D964E6" w:rsidRDefault="00FF52EC" w:rsidP="00FF52EC">
      <w:pPr>
        <w:spacing w:after="0" w:line="240" w:lineRule="auto"/>
        <w:ind w:left="720"/>
        <w:jc w:val="both"/>
        <w:rPr>
          <w:rFonts w:ascii="Sylfaen" w:eastAsia="Calibri" w:hAnsi="Sylfaen"/>
          <w:bCs/>
          <w:lang w:val="ka-GE"/>
        </w:rPr>
      </w:pPr>
      <w:r w:rsidRPr="00D964E6">
        <w:rPr>
          <w:rFonts w:ascii="Sylfaen" w:eastAsia="Calibri" w:hAnsi="Sylfaen" w:cs="Sylfaen"/>
          <w:bCs/>
          <w:lang w:val="pt-BR"/>
        </w:rPr>
        <w:t>სამტრედია-გრიგოლეთის კმ0-კმ11.5</w:t>
      </w:r>
      <w:r w:rsidRPr="00D964E6">
        <w:rPr>
          <w:rFonts w:ascii="Sylfaen" w:eastAsia="Calibri" w:hAnsi="Sylfaen" w:cs="Sylfaen"/>
          <w:bCs/>
          <w:lang w:val="ka-GE"/>
        </w:rPr>
        <w:t xml:space="preserve"> მონაკვეთზე (</w:t>
      </w:r>
      <w:r w:rsidRPr="00D964E6">
        <w:rPr>
          <w:rFonts w:ascii="Sylfaen" w:eastAsia="Calibri" w:hAnsi="Sylfaen" w:cs="Sylfaen"/>
          <w:bCs/>
          <w:lang w:val="pt-BR"/>
        </w:rPr>
        <w:t>ლოტი 1)</w:t>
      </w:r>
      <w:r w:rsidRPr="00D964E6">
        <w:rPr>
          <w:rFonts w:ascii="Sylfaen" w:eastAsia="Calibri" w:hAnsi="Sylfaen" w:cs="Sylfaen"/>
          <w:bCs/>
          <w:lang w:val="ka-GE"/>
        </w:rPr>
        <w:t xml:space="preserve"> მიმდინარეობდა:</w:t>
      </w:r>
    </w:p>
    <w:p w14:paraId="341DB090" w14:textId="77777777" w:rsidR="00FF52EC" w:rsidRPr="00D964E6" w:rsidRDefault="00FF52EC" w:rsidP="00FF52EC">
      <w:pPr>
        <w:numPr>
          <w:ilvl w:val="0"/>
          <w:numId w:val="109"/>
        </w:numPr>
        <w:spacing w:after="0" w:line="240" w:lineRule="auto"/>
        <w:ind w:left="1080"/>
        <w:jc w:val="both"/>
        <w:rPr>
          <w:rFonts w:ascii="Sylfaen" w:hAnsi="Sylfaen"/>
          <w:bCs/>
          <w:lang w:val="ka-GE"/>
        </w:rPr>
      </w:pPr>
      <w:r w:rsidRPr="00D964E6">
        <w:rPr>
          <w:rFonts w:ascii="Sylfaen" w:hAnsi="Sylfaen"/>
          <w:bCs/>
          <w:lang w:val="ka-GE"/>
        </w:rPr>
        <w:t>მცენარეული ფენის მოხსნისა და დასაწყობების სამუშაოები;</w:t>
      </w:r>
    </w:p>
    <w:p w14:paraId="720B53E2" w14:textId="77777777" w:rsidR="00FF52EC" w:rsidRPr="00D964E6" w:rsidRDefault="00FF52EC" w:rsidP="00FF52EC">
      <w:pPr>
        <w:numPr>
          <w:ilvl w:val="0"/>
          <w:numId w:val="109"/>
        </w:numPr>
        <w:spacing w:after="0" w:line="240" w:lineRule="auto"/>
        <w:ind w:left="1080"/>
        <w:jc w:val="both"/>
        <w:rPr>
          <w:rFonts w:ascii="Sylfaen" w:hAnsi="Sylfaen"/>
          <w:bCs/>
          <w:lang w:val="ka-GE"/>
        </w:rPr>
      </w:pPr>
      <w:r w:rsidRPr="00D964E6">
        <w:rPr>
          <w:rFonts w:ascii="Sylfaen" w:hAnsi="Sylfaen"/>
          <w:bCs/>
          <w:lang w:val="ka-GE"/>
        </w:rPr>
        <w:t>მიწის ვაკისის მოწყობის სამუშაოები;</w:t>
      </w:r>
    </w:p>
    <w:p w14:paraId="379E018F" w14:textId="77777777" w:rsidR="00FF52EC" w:rsidRPr="00D964E6" w:rsidRDefault="00FF52EC" w:rsidP="00FF52EC">
      <w:pPr>
        <w:numPr>
          <w:ilvl w:val="0"/>
          <w:numId w:val="109"/>
        </w:numPr>
        <w:spacing w:after="0" w:line="240" w:lineRule="auto"/>
        <w:ind w:left="1080"/>
        <w:jc w:val="both"/>
        <w:rPr>
          <w:rFonts w:ascii="Sylfaen" w:hAnsi="Sylfaen"/>
          <w:bCs/>
          <w:lang w:val="ka-GE"/>
        </w:rPr>
      </w:pPr>
      <w:r w:rsidRPr="00D964E6">
        <w:rPr>
          <w:rFonts w:ascii="Sylfaen" w:hAnsi="Sylfaen"/>
          <w:bCs/>
          <w:lang w:val="ka-GE"/>
        </w:rPr>
        <w:t>ხიდებზე რკინა-ბეტონის ნაბურღნატენი ხიმინჯების ბურღვისა და ბეტონირების სამუშაოები;</w:t>
      </w:r>
    </w:p>
    <w:p w14:paraId="43AE998D" w14:textId="77777777" w:rsidR="00FF52EC" w:rsidRPr="00D964E6" w:rsidRDefault="00FF52EC" w:rsidP="00FF52EC">
      <w:pPr>
        <w:numPr>
          <w:ilvl w:val="0"/>
          <w:numId w:val="109"/>
        </w:numPr>
        <w:spacing w:after="0" w:line="240" w:lineRule="auto"/>
        <w:ind w:left="1080"/>
        <w:jc w:val="both"/>
        <w:rPr>
          <w:rFonts w:ascii="Sylfaen" w:hAnsi="Sylfaen"/>
          <w:bCs/>
          <w:lang w:val="ka-GE"/>
        </w:rPr>
      </w:pPr>
      <w:r w:rsidRPr="00D964E6">
        <w:rPr>
          <w:rFonts w:ascii="Sylfaen" w:hAnsi="Sylfaen"/>
          <w:bCs/>
          <w:lang w:val="ka-GE"/>
        </w:rPr>
        <w:t>წყალგამტარი მილების მოწყობის სამუშაოები;</w:t>
      </w:r>
    </w:p>
    <w:p w14:paraId="1C457E75" w14:textId="77777777" w:rsidR="00FF52EC" w:rsidRPr="00D964E6" w:rsidRDefault="00FF52EC" w:rsidP="00FF52EC">
      <w:pPr>
        <w:numPr>
          <w:ilvl w:val="0"/>
          <w:numId w:val="109"/>
        </w:numPr>
        <w:spacing w:after="0" w:line="240" w:lineRule="auto"/>
        <w:ind w:left="1080"/>
        <w:jc w:val="both"/>
        <w:rPr>
          <w:rFonts w:ascii="Sylfaen" w:hAnsi="Sylfaen"/>
          <w:bCs/>
          <w:lang w:val="ka-GE"/>
        </w:rPr>
      </w:pPr>
      <w:r w:rsidRPr="00D964E6">
        <w:rPr>
          <w:rFonts w:ascii="Sylfaen" w:hAnsi="Sylfaen"/>
          <w:bCs/>
          <w:lang w:val="ka-GE"/>
        </w:rPr>
        <w:t>ხიდების მალის ნაშენის კონსტრუქციისათვის წინასწარდაძაბული რკინა-ბეტონის კოჭების დამზადებისა და მონტაჟის სამუშაოები.</w:t>
      </w:r>
    </w:p>
    <w:p w14:paraId="311105E1" w14:textId="77777777" w:rsidR="00FF52EC" w:rsidRPr="00D964E6" w:rsidRDefault="00FF52EC" w:rsidP="00FF52EC">
      <w:pPr>
        <w:spacing w:after="0" w:line="240" w:lineRule="auto"/>
        <w:ind w:left="720"/>
        <w:jc w:val="both"/>
        <w:rPr>
          <w:rFonts w:ascii="Sylfaen" w:hAnsi="Sylfaen" w:cs="Sylfaen"/>
          <w:bCs/>
          <w:lang w:val="ka-GE"/>
        </w:rPr>
      </w:pPr>
      <w:r w:rsidRPr="00D964E6">
        <w:rPr>
          <w:rFonts w:ascii="Sylfaen" w:eastAsia="Calibri" w:hAnsi="Sylfaen" w:cs="Sylfaen"/>
          <w:bCs/>
          <w:lang w:val="pt-BR"/>
        </w:rPr>
        <w:t>სამტრედია-გრიგოლეთის კმ11.5-კმ30</w:t>
      </w:r>
      <w:r w:rsidRPr="00D964E6">
        <w:rPr>
          <w:rFonts w:ascii="Sylfaen" w:eastAsia="Calibri" w:hAnsi="Sylfaen" w:cs="Sylfaen"/>
          <w:bCs/>
          <w:lang w:val="ka-GE"/>
        </w:rPr>
        <w:t xml:space="preserve"> მონაკვეთზე (</w:t>
      </w:r>
      <w:r w:rsidRPr="00D964E6">
        <w:rPr>
          <w:rFonts w:ascii="Sylfaen" w:eastAsia="Calibri" w:hAnsi="Sylfaen" w:cs="Sylfaen"/>
          <w:bCs/>
          <w:lang w:val="pt-BR"/>
        </w:rPr>
        <w:t>ლოტი 2</w:t>
      </w:r>
      <w:r w:rsidRPr="00D964E6">
        <w:rPr>
          <w:rFonts w:ascii="Sylfaen" w:eastAsia="Calibri" w:hAnsi="Sylfaen" w:cs="Sylfaen"/>
          <w:bCs/>
          <w:lang w:val="ka-GE"/>
        </w:rPr>
        <w:t>) მიმდინარეობდა:</w:t>
      </w:r>
    </w:p>
    <w:p w14:paraId="751B4521" w14:textId="77777777" w:rsidR="00FF52EC" w:rsidRPr="00D964E6" w:rsidRDefault="00FF52EC" w:rsidP="00FF52EC">
      <w:pPr>
        <w:numPr>
          <w:ilvl w:val="1"/>
          <w:numId w:val="107"/>
        </w:numPr>
        <w:spacing w:after="5" w:line="234" w:lineRule="auto"/>
        <w:ind w:left="1080" w:right="19"/>
        <w:jc w:val="both"/>
        <w:rPr>
          <w:rFonts w:ascii="Sylfaen" w:hAnsi="Sylfaen"/>
          <w:bCs/>
        </w:rPr>
      </w:pPr>
      <w:proofErr w:type="spellStart"/>
      <w:r w:rsidRPr="00D964E6">
        <w:rPr>
          <w:rFonts w:ascii="Sylfaen" w:hAnsi="Sylfaen"/>
          <w:bCs/>
        </w:rPr>
        <w:t>მიწის</w:t>
      </w:r>
      <w:proofErr w:type="spellEnd"/>
      <w:r w:rsidRPr="00D964E6">
        <w:rPr>
          <w:rFonts w:ascii="Sylfaen" w:hAnsi="Sylfaen"/>
          <w:bCs/>
        </w:rPr>
        <w:t xml:space="preserve"> </w:t>
      </w:r>
      <w:proofErr w:type="spellStart"/>
      <w:r w:rsidRPr="00D964E6">
        <w:rPr>
          <w:rFonts w:ascii="Sylfaen" w:hAnsi="Sylfaen"/>
          <w:bCs/>
        </w:rPr>
        <w:t>ვაკისის</w:t>
      </w:r>
      <w:proofErr w:type="spellEnd"/>
      <w:r w:rsidRPr="00D964E6">
        <w:rPr>
          <w:rFonts w:ascii="Sylfaen" w:hAnsi="Sylfaen"/>
          <w:bCs/>
        </w:rPr>
        <w:t xml:space="preserve"> </w:t>
      </w:r>
      <w:proofErr w:type="spellStart"/>
      <w:r w:rsidRPr="00D964E6">
        <w:rPr>
          <w:rFonts w:ascii="Sylfaen" w:hAnsi="Sylfaen"/>
          <w:bCs/>
        </w:rPr>
        <w:t>მოწყობის</w:t>
      </w:r>
      <w:proofErr w:type="spellEnd"/>
      <w:r w:rsidRPr="00D964E6">
        <w:rPr>
          <w:rFonts w:ascii="Sylfaen" w:hAnsi="Sylfaen"/>
          <w:bCs/>
        </w:rPr>
        <w:t xml:space="preserve"> </w:t>
      </w:r>
      <w:proofErr w:type="spellStart"/>
      <w:r w:rsidRPr="00D964E6">
        <w:rPr>
          <w:rFonts w:ascii="Sylfaen" w:hAnsi="Sylfaen"/>
          <w:bCs/>
        </w:rPr>
        <w:t>სამუშაოები</w:t>
      </w:r>
      <w:proofErr w:type="spellEnd"/>
      <w:r w:rsidRPr="00D964E6">
        <w:rPr>
          <w:rFonts w:ascii="Sylfaen" w:hAnsi="Sylfaen"/>
          <w:bCs/>
        </w:rPr>
        <w:t>;</w:t>
      </w:r>
    </w:p>
    <w:p w14:paraId="3237EC44" w14:textId="77777777" w:rsidR="00FF52EC" w:rsidRPr="00D964E6" w:rsidRDefault="00FF52EC" w:rsidP="00FF52EC">
      <w:pPr>
        <w:numPr>
          <w:ilvl w:val="1"/>
          <w:numId w:val="107"/>
        </w:numPr>
        <w:spacing w:after="5" w:line="234" w:lineRule="auto"/>
        <w:ind w:left="1080" w:right="19"/>
        <w:jc w:val="both"/>
        <w:rPr>
          <w:rFonts w:ascii="Sylfaen" w:hAnsi="Sylfaen"/>
          <w:bCs/>
        </w:rPr>
      </w:pPr>
      <w:proofErr w:type="spellStart"/>
      <w:r w:rsidRPr="00D964E6">
        <w:rPr>
          <w:rFonts w:ascii="Sylfaen" w:hAnsi="Sylfaen"/>
          <w:bCs/>
        </w:rPr>
        <w:t>საგზაო</w:t>
      </w:r>
      <w:proofErr w:type="spellEnd"/>
      <w:r w:rsidRPr="00D964E6">
        <w:rPr>
          <w:rFonts w:ascii="Sylfaen" w:hAnsi="Sylfaen"/>
          <w:bCs/>
        </w:rPr>
        <w:t xml:space="preserve"> </w:t>
      </w:r>
      <w:proofErr w:type="spellStart"/>
      <w:r w:rsidRPr="00D964E6">
        <w:rPr>
          <w:rFonts w:ascii="Sylfaen" w:hAnsi="Sylfaen"/>
          <w:bCs/>
        </w:rPr>
        <w:t>სამოსის</w:t>
      </w:r>
      <w:proofErr w:type="spellEnd"/>
      <w:r w:rsidRPr="00D964E6">
        <w:rPr>
          <w:rFonts w:ascii="Sylfaen" w:hAnsi="Sylfaen"/>
          <w:bCs/>
        </w:rPr>
        <w:t xml:space="preserve"> </w:t>
      </w:r>
      <w:proofErr w:type="spellStart"/>
      <w:r w:rsidRPr="00D964E6">
        <w:rPr>
          <w:rFonts w:ascii="Sylfaen" w:hAnsi="Sylfaen"/>
          <w:bCs/>
        </w:rPr>
        <w:t>კონსტრუქციის</w:t>
      </w:r>
      <w:proofErr w:type="spellEnd"/>
      <w:r w:rsidRPr="00D964E6">
        <w:rPr>
          <w:rFonts w:ascii="Sylfaen" w:hAnsi="Sylfaen"/>
          <w:bCs/>
        </w:rPr>
        <w:t xml:space="preserve">, </w:t>
      </w:r>
      <w:proofErr w:type="spellStart"/>
      <w:r w:rsidRPr="00D964E6">
        <w:rPr>
          <w:rFonts w:ascii="Sylfaen" w:hAnsi="Sylfaen"/>
          <w:bCs/>
        </w:rPr>
        <w:t>საფუძვლის</w:t>
      </w:r>
      <w:proofErr w:type="spellEnd"/>
      <w:r w:rsidRPr="00D964E6">
        <w:rPr>
          <w:rFonts w:ascii="Sylfaen" w:hAnsi="Sylfaen"/>
          <w:bCs/>
        </w:rPr>
        <w:t xml:space="preserve"> </w:t>
      </w:r>
      <w:proofErr w:type="spellStart"/>
      <w:r w:rsidRPr="00D964E6">
        <w:rPr>
          <w:rFonts w:ascii="Sylfaen" w:hAnsi="Sylfaen"/>
          <w:bCs/>
        </w:rPr>
        <w:t>ქვედა</w:t>
      </w:r>
      <w:proofErr w:type="spellEnd"/>
      <w:r w:rsidRPr="00D964E6">
        <w:rPr>
          <w:rFonts w:ascii="Sylfaen" w:hAnsi="Sylfaen"/>
          <w:bCs/>
        </w:rPr>
        <w:t xml:space="preserve"> </w:t>
      </w:r>
      <w:proofErr w:type="spellStart"/>
      <w:r w:rsidRPr="00D964E6">
        <w:rPr>
          <w:rFonts w:ascii="Sylfaen" w:hAnsi="Sylfaen"/>
          <w:bCs/>
        </w:rPr>
        <w:t>ფენის</w:t>
      </w:r>
      <w:proofErr w:type="spellEnd"/>
      <w:r w:rsidRPr="00D964E6">
        <w:rPr>
          <w:rFonts w:ascii="Sylfaen" w:hAnsi="Sylfaen"/>
          <w:bCs/>
        </w:rPr>
        <w:t xml:space="preserve">, </w:t>
      </w:r>
      <w:proofErr w:type="spellStart"/>
      <w:r w:rsidRPr="00D964E6">
        <w:rPr>
          <w:rFonts w:ascii="Sylfaen" w:hAnsi="Sylfaen"/>
          <w:bCs/>
        </w:rPr>
        <w:t>საფუძვლის</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ასფალტობეტონის</w:t>
      </w:r>
      <w:proofErr w:type="spellEnd"/>
      <w:r w:rsidRPr="00D964E6">
        <w:rPr>
          <w:rFonts w:ascii="Sylfaen" w:hAnsi="Sylfaen"/>
          <w:bCs/>
        </w:rPr>
        <w:t xml:space="preserve"> </w:t>
      </w:r>
      <w:proofErr w:type="spellStart"/>
      <w:r w:rsidRPr="00D964E6">
        <w:rPr>
          <w:rFonts w:ascii="Sylfaen" w:hAnsi="Sylfaen"/>
          <w:bCs/>
        </w:rPr>
        <w:t>საფარის</w:t>
      </w:r>
      <w:proofErr w:type="spellEnd"/>
      <w:r w:rsidRPr="00D964E6">
        <w:rPr>
          <w:rFonts w:ascii="Sylfaen" w:hAnsi="Sylfaen"/>
          <w:bCs/>
        </w:rPr>
        <w:t xml:space="preserve"> </w:t>
      </w:r>
      <w:proofErr w:type="spellStart"/>
      <w:r w:rsidRPr="00D964E6">
        <w:rPr>
          <w:rFonts w:ascii="Sylfaen" w:hAnsi="Sylfaen"/>
          <w:bCs/>
        </w:rPr>
        <w:t>ქვედა</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ზედა</w:t>
      </w:r>
      <w:proofErr w:type="spellEnd"/>
      <w:r w:rsidRPr="00D964E6">
        <w:rPr>
          <w:rFonts w:ascii="Sylfaen" w:hAnsi="Sylfaen"/>
          <w:bCs/>
        </w:rPr>
        <w:t xml:space="preserve"> </w:t>
      </w:r>
      <w:proofErr w:type="spellStart"/>
      <w:r w:rsidRPr="00D964E6">
        <w:rPr>
          <w:rFonts w:ascii="Sylfaen" w:hAnsi="Sylfaen"/>
          <w:bCs/>
        </w:rPr>
        <w:t>ფენების</w:t>
      </w:r>
      <w:proofErr w:type="spellEnd"/>
      <w:r w:rsidRPr="00D964E6">
        <w:rPr>
          <w:rFonts w:ascii="Sylfaen" w:hAnsi="Sylfaen"/>
          <w:bCs/>
        </w:rPr>
        <w:t xml:space="preserve"> </w:t>
      </w:r>
      <w:proofErr w:type="spellStart"/>
      <w:r w:rsidRPr="00D964E6">
        <w:rPr>
          <w:rFonts w:ascii="Sylfaen" w:hAnsi="Sylfaen"/>
          <w:bCs/>
        </w:rPr>
        <w:t>მოწყობის</w:t>
      </w:r>
      <w:proofErr w:type="spellEnd"/>
      <w:r w:rsidRPr="00D964E6">
        <w:rPr>
          <w:rFonts w:ascii="Sylfaen" w:hAnsi="Sylfaen"/>
          <w:bCs/>
        </w:rPr>
        <w:t xml:space="preserve"> </w:t>
      </w:r>
      <w:proofErr w:type="spellStart"/>
      <w:r w:rsidRPr="00D964E6">
        <w:rPr>
          <w:rFonts w:ascii="Sylfaen" w:hAnsi="Sylfaen"/>
          <w:bCs/>
        </w:rPr>
        <w:t>სამუშაოები</w:t>
      </w:r>
      <w:proofErr w:type="spellEnd"/>
      <w:r w:rsidRPr="00D964E6">
        <w:rPr>
          <w:rFonts w:ascii="Sylfaen" w:hAnsi="Sylfaen"/>
          <w:bCs/>
        </w:rPr>
        <w:t xml:space="preserve"> (</w:t>
      </w:r>
      <w:proofErr w:type="spellStart"/>
      <w:r w:rsidRPr="00D964E6">
        <w:rPr>
          <w:rFonts w:ascii="Sylfaen" w:hAnsi="Sylfaen"/>
          <w:bCs/>
        </w:rPr>
        <w:t>მოწყობილია</w:t>
      </w:r>
      <w:proofErr w:type="spellEnd"/>
      <w:r w:rsidRPr="00D964E6">
        <w:rPr>
          <w:rFonts w:ascii="Sylfaen" w:hAnsi="Sylfaen"/>
          <w:bCs/>
        </w:rPr>
        <w:t xml:space="preserve"> 15 </w:t>
      </w:r>
      <w:proofErr w:type="spellStart"/>
      <w:r w:rsidRPr="00D964E6">
        <w:rPr>
          <w:rFonts w:ascii="Sylfaen" w:hAnsi="Sylfaen"/>
          <w:bCs/>
        </w:rPr>
        <w:t>კმ</w:t>
      </w:r>
      <w:proofErr w:type="spellEnd"/>
      <w:r w:rsidRPr="00D964E6">
        <w:rPr>
          <w:rFonts w:ascii="Sylfaen" w:hAnsi="Sylfaen"/>
          <w:bCs/>
        </w:rPr>
        <w:t xml:space="preserve"> </w:t>
      </w:r>
      <w:proofErr w:type="spellStart"/>
      <w:r w:rsidRPr="00D964E6">
        <w:rPr>
          <w:rFonts w:ascii="Sylfaen" w:hAnsi="Sylfaen"/>
          <w:bCs/>
        </w:rPr>
        <w:t>საავტომობილო</w:t>
      </w:r>
      <w:proofErr w:type="spellEnd"/>
      <w:r w:rsidRPr="00D964E6">
        <w:rPr>
          <w:rFonts w:ascii="Sylfaen" w:hAnsi="Sylfaen"/>
          <w:bCs/>
        </w:rPr>
        <w:t xml:space="preserve"> </w:t>
      </w:r>
      <w:proofErr w:type="spellStart"/>
      <w:r w:rsidRPr="00D964E6">
        <w:rPr>
          <w:rFonts w:ascii="Sylfaen" w:hAnsi="Sylfaen"/>
          <w:bCs/>
        </w:rPr>
        <w:t>გზა</w:t>
      </w:r>
      <w:proofErr w:type="spellEnd"/>
      <w:r w:rsidRPr="00D964E6">
        <w:rPr>
          <w:rFonts w:ascii="Sylfaen" w:hAnsi="Sylfaen"/>
          <w:bCs/>
        </w:rPr>
        <w:t xml:space="preserve">, </w:t>
      </w:r>
      <w:proofErr w:type="spellStart"/>
      <w:r w:rsidRPr="00D964E6">
        <w:rPr>
          <w:rFonts w:ascii="Sylfaen" w:hAnsi="Sylfaen"/>
          <w:bCs/>
        </w:rPr>
        <w:t>კერძოდ</w:t>
      </w:r>
      <w:proofErr w:type="spellEnd"/>
      <w:r w:rsidRPr="00D964E6">
        <w:rPr>
          <w:rFonts w:ascii="Sylfaen" w:hAnsi="Sylfaen"/>
          <w:bCs/>
        </w:rPr>
        <w:t xml:space="preserve">: 2019 </w:t>
      </w:r>
      <w:proofErr w:type="spellStart"/>
      <w:r w:rsidRPr="00D964E6">
        <w:rPr>
          <w:rFonts w:ascii="Sylfaen" w:hAnsi="Sylfaen"/>
          <w:bCs/>
        </w:rPr>
        <w:t>წელს</w:t>
      </w:r>
      <w:proofErr w:type="spellEnd"/>
      <w:r w:rsidRPr="00D964E6">
        <w:rPr>
          <w:rFonts w:ascii="Sylfaen" w:hAnsi="Sylfaen"/>
          <w:bCs/>
        </w:rPr>
        <w:t xml:space="preserve"> </w:t>
      </w:r>
      <w:proofErr w:type="spellStart"/>
      <w:r w:rsidRPr="00D964E6">
        <w:rPr>
          <w:rFonts w:ascii="Sylfaen" w:hAnsi="Sylfaen"/>
          <w:bCs/>
        </w:rPr>
        <w:t>მოეწყო</w:t>
      </w:r>
      <w:proofErr w:type="spellEnd"/>
      <w:r w:rsidRPr="00D964E6">
        <w:rPr>
          <w:rFonts w:ascii="Sylfaen" w:hAnsi="Sylfaen"/>
          <w:bCs/>
        </w:rPr>
        <w:t xml:space="preserve"> 8 </w:t>
      </w:r>
      <w:proofErr w:type="spellStart"/>
      <w:r w:rsidRPr="00D964E6">
        <w:rPr>
          <w:rFonts w:ascii="Sylfaen" w:hAnsi="Sylfaen"/>
          <w:bCs/>
        </w:rPr>
        <w:t>კმ</w:t>
      </w:r>
      <w:proofErr w:type="spellEnd"/>
      <w:r w:rsidRPr="00D964E6">
        <w:rPr>
          <w:rFonts w:ascii="Sylfaen" w:hAnsi="Sylfaen"/>
          <w:bCs/>
        </w:rPr>
        <w:t xml:space="preserve"> </w:t>
      </w:r>
      <w:proofErr w:type="spellStart"/>
      <w:r w:rsidRPr="00D964E6">
        <w:rPr>
          <w:rFonts w:ascii="Sylfaen" w:hAnsi="Sylfaen"/>
          <w:bCs/>
        </w:rPr>
        <w:t>საავტომობილო</w:t>
      </w:r>
      <w:proofErr w:type="spellEnd"/>
      <w:r w:rsidRPr="00D964E6">
        <w:rPr>
          <w:rFonts w:ascii="Sylfaen" w:hAnsi="Sylfaen"/>
          <w:bCs/>
        </w:rPr>
        <w:t xml:space="preserve"> </w:t>
      </w:r>
      <w:proofErr w:type="spellStart"/>
      <w:r w:rsidRPr="00D964E6">
        <w:rPr>
          <w:rFonts w:ascii="Sylfaen" w:hAnsi="Sylfaen"/>
          <w:bCs/>
        </w:rPr>
        <w:t>გზა</w:t>
      </w:r>
      <w:proofErr w:type="spellEnd"/>
      <w:r w:rsidRPr="00D964E6">
        <w:rPr>
          <w:rFonts w:ascii="Sylfaen" w:hAnsi="Sylfaen"/>
          <w:bCs/>
        </w:rPr>
        <w:t>);</w:t>
      </w:r>
    </w:p>
    <w:p w14:paraId="266FA820" w14:textId="77777777" w:rsidR="00FF52EC" w:rsidRPr="00D964E6" w:rsidRDefault="00FF52EC" w:rsidP="00FF52EC">
      <w:pPr>
        <w:numPr>
          <w:ilvl w:val="1"/>
          <w:numId w:val="107"/>
        </w:numPr>
        <w:spacing w:after="5" w:line="234" w:lineRule="auto"/>
        <w:ind w:left="1080" w:right="19"/>
        <w:jc w:val="both"/>
        <w:rPr>
          <w:rFonts w:ascii="Sylfaen" w:hAnsi="Sylfaen"/>
          <w:bCs/>
        </w:rPr>
      </w:pPr>
      <w:r w:rsidRPr="00D964E6">
        <w:rPr>
          <w:rFonts w:ascii="Sylfaen" w:hAnsi="Sylfaen"/>
          <w:bCs/>
        </w:rPr>
        <w:t>„</w:t>
      </w:r>
      <w:proofErr w:type="spellStart"/>
      <w:r w:rsidRPr="00D964E6">
        <w:rPr>
          <w:rFonts w:ascii="Sylfaen" w:hAnsi="Sylfaen"/>
          <w:bCs/>
        </w:rPr>
        <w:t>ნიუ</w:t>
      </w:r>
      <w:proofErr w:type="spellEnd"/>
      <w:r w:rsidRPr="00D964E6">
        <w:rPr>
          <w:rFonts w:ascii="Sylfaen" w:hAnsi="Sylfaen"/>
          <w:bCs/>
        </w:rPr>
        <w:t>-</w:t>
      </w:r>
      <w:proofErr w:type="spellStart"/>
      <w:proofErr w:type="gramStart"/>
      <w:r w:rsidRPr="00D964E6">
        <w:rPr>
          <w:rFonts w:ascii="Sylfaen" w:hAnsi="Sylfaen"/>
          <w:bCs/>
        </w:rPr>
        <w:t>ჯერსი</w:t>
      </w:r>
      <w:proofErr w:type="spellEnd"/>
      <w:r w:rsidRPr="00D964E6">
        <w:rPr>
          <w:rFonts w:ascii="Sylfaen" w:hAnsi="Sylfaen"/>
          <w:bCs/>
        </w:rPr>
        <w:t>“</w:t>
      </w:r>
      <w:proofErr w:type="gramEnd"/>
      <w:r w:rsidRPr="00D964E6">
        <w:rPr>
          <w:rFonts w:ascii="Sylfaen" w:hAnsi="Sylfaen"/>
          <w:bCs/>
        </w:rPr>
        <w:t xml:space="preserve">-ს </w:t>
      </w:r>
      <w:proofErr w:type="spellStart"/>
      <w:r w:rsidRPr="00D964E6">
        <w:rPr>
          <w:rFonts w:ascii="Sylfaen" w:hAnsi="Sylfaen"/>
          <w:bCs/>
        </w:rPr>
        <w:t>ტიპის</w:t>
      </w:r>
      <w:proofErr w:type="spellEnd"/>
      <w:r w:rsidRPr="00D964E6">
        <w:rPr>
          <w:rFonts w:ascii="Sylfaen" w:hAnsi="Sylfaen"/>
          <w:bCs/>
        </w:rPr>
        <w:t xml:space="preserve"> </w:t>
      </w:r>
      <w:proofErr w:type="spellStart"/>
      <w:r w:rsidRPr="00D964E6">
        <w:rPr>
          <w:rFonts w:ascii="Sylfaen" w:hAnsi="Sylfaen"/>
          <w:bCs/>
        </w:rPr>
        <w:t>სპეცპროფილის</w:t>
      </w:r>
      <w:proofErr w:type="spellEnd"/>
      <w:r w:rsidRPr="00D964E6">
        <w:rPr>
          <w:rFonts w:ascii="Sylfaen" w:hAnsi="Sylfaen"/>
          <w:bCs/>
        </w:rPr>
        <w:t xml:space="preserve"> </w:t>
      </w:r>
      <w:proofErr w:type="spellStart"/>
      <w:r w:rsidRPr="00D964E6">
        <w:rPr>
          <w:rFonts w:ascii="Sylfaen" w:hAnsi="Sylfaen"/>
          <w:bCs/>
        </w:rPr>
        <w:t>პარაპეტების</w:t>
      </w:r>
      <w:proofErr w:type="spellEnd"/>
      <w:r w:rsidRPr="00D964E6">
        <w:rPr>
          <w:rFonts w:ascii="Sylfaen" w:hAnsi="Sylfaen"/>
          <w:bCs/>
        </w:rPr>
        <w:t xml:space="preserve"> </w:t>
      </w:r>
      <w:proofErr w:type="spellStart"/>
      <w:r w:rsidRPr="00D964E6">
        <w:rPr>
          <w:rFonts w:ascii="Sylfaen" w:hAnsi="Sylfaen"/>
          <w:bCs/>
        </w:rPr>
        <w:t>მოწყობის</w:t>
      </w:r>
      <w:proofErr w:type="spellEnd"/>
      <w:r w:rsidRPr="00D964E6">
        <w:rPr>
          <w:rFonts w:ascii="Sylfaen" w:hAnsi="Sylfaen"/>
          <w:bCs/>
        </w:rPr>
        <w:t xml:space="preserve"> </w:t>
      </w:r>
      <w:proofErr w:type="spellStart"/>
      <w:r w:rsidRPr="00D964E6">
        <w:rPr>
          <w:rFonts w:ascii="Sylfaen" w:hAnsi="Sylfaen"/>
          <w:bCs/>
        </w:rPr>
        <w:t>სამუშაოები</w:t>
      </w:r>
      <w:proofErr w:type="spellEnd"/>
      <w:r w:rsidRPr="00D964E6">
        <w:rPr>
          <w:rFonts w:ascii="Sylfaen" w:hAnsi="Sylfaen"/>
          <w:bCs/>
        </w:rPr>
        <w:t>;</w:t>
      </w:r>
    </w:p>
    <w:p w14:paraId="249188AD" w14:textId="77777777" w:rsidR="00FF52EC" w:rsidRPr="00D964E6" w:rsidRDefault="00FF52EC" w:rsidP="00FF52EC">
      <w:pPr>
        <w:numPr>
          <w:ilvl w:val="1"/>
          <w:numId w:val="107"/>
        </w:numPr>
        <w:spacing w:after="5" w:line="234" w:lineRule="auto"/>
        <w:ind w:left="1080" w:right="19"/>
        <w:jc w:val="both"/>
        <w:rPr>
          <w:rFonts w:ascii="Sylfaen" w:hAnsi="Sylfaen"/>
          <w:bCs/>
        </w:rPr>
      </w:pPr>
      <w:proofErr w:type="spellStart"/>
      <w:r w:rsidRPr="00D964E6">
        <w:rPr>
          <w:rFonts w:ascii="Sylfaen" w:hAnsi="Sylfaen"/>
          <w:bCs/>
        </w:rPr>
        <w:t>მიწისქვეშა</w:t>
      </w:r>
      <w:proofErr w:type="spellEnd"/>
      <w:r w:rsidRPr="00D964E6">
        <w:rPr>
          <w:rFonts w:ascii="Sylfaen" w:hAnsi="Sylfaen"/>
          <w:bCs/>
        </w:rPr>
        <w:t xml:space="preserve"> </w:t>
      </w:r>
      <w:proofErr w:type="spellStart"/>
      <w:r w:rsidRPr="00D964E6">
        <w:rPr>
          <w:rFonts w:ascii="Sylfaen" w:hAnsi="Sylfaen"/>
          <w:bCs/>
        </w:rPr>
        <w:t>გასასვლელებზე</w:t>
      </w:r>
      <w:proofErr w:type="spellEnd"/>
      <w:r w:rsidRPr="00D964E6">
        <w:rPr>
          <w:rFonts w:ascii="Sylfaen" w:hAnsi="Sylfaen"/>
          <w:bCs/>
        </w:rPr>
        <w:t xml:space="preserve"> </w:t>
      </w:r>
      <w:proofErr w:type="spellStart"/>
      <w:r w:rsidRPr="00D964E6">
        <w:rPr>
          <w:rFonts w:ascii="Sylfaen" w:hAnsi="Sylfaen"/>
          <w:bCs/>
        </w:rPr>
        <w:t>ჯდენებით</w:t>
      </w:r>
      <w:proofErr w:type="spellEnd"/>
      <w:r w:rsidRPr="00D964E6">
        <w:rPr>
          <w:rFonts w:ascii="Sylfaen" w:hAnsi="Sylfaen"/>
          <w:bCs/>
        </w:rPr>
        <w:t xml:space="preserve"> </w:t>
      </w:r>
      <w:proofErr w:type="spellStart"/>
      <w:r w:rsidRPr="00D964E6">
        <w:rPr>
          <w:rFonts w:ascii="Sylfaen" w:hAnsi="Sylfaen"/>
          <w:bCs/>
        </w:rPr>
        <w:t>გამოწვეული</w:t>
      </w:r>
      <w:proofErr w:type="spellEnd"/>
      <w:r w:rsidRPr="00D964E6">
        <w:rPr>
          <w:rFonts w:ascii="Sylfaen" w:hAnsi="Sylfaen"/>
          <w:bCs/>
        </w:rPr>
        <w:t xml:space="preserve"> </w:t>
      </w:r>
      <w:proofErr w:type="spellStart"/>
      <w:r w:rsidRPr="00D964E6">
        <w:rPr>
          <w:rFonts w:ascii="Sylfaen" w:hAnsi="Sylfaen"/>
          <w:bCs/>
        </w:rPr>
        <w:t>დაზიანების</w:t>
      </w:r>
      <w:proofErr w:type="spellEnd"/>
      <w:r w:rsidRPr="00D964E6">
        <w:rPr>
          <w:rFonts w:ascii="Sylfaen" w:hAnsi="Sylfaen"/>
          <w:bCs/>
        </w:rPr>
        <w:t xml:space="preserve"> </w:t>
      </w:r>
      <w:proofErr w:type="spellStart"/>
      <w:r w:rsidRPr="00D964E6">
        <w:rPr>
          <w:rFonts w:ascii="Sylfaen" w:hAnsi="Sylfaen"/>
          <w:bCs/>
        </w:rPr>
        <w:t>აღმოფხვა</w:t>
      </w:r>
      <w:proofErr w:type="spellEnd"/>
      <w:r w:rsidRPr="00D964E6">
        <w:rPr>
          <w:rFonts w:ascii="Sylfaen" w:hAnsi="Sylfaen"/>
          <w:bCs/>
        </w:rPr>
        <w:t>;</w:t>
      </w:r>
    </w:p>
    <w:p w14:paraId="7E351F66" w14:textId="77777777" w:rsidR="00FF52EC" w:rsidRPr="00D964E6" w:rsidRDefault="00FF52EC" w:rsidP="00FF52EC">
      <w:pPr>
        <w:numPr>
          <w:ilvl w:val="1"/>
          <w:numId w:val="107"/>
        </w:numPr>
        <w:spacing w:after="5" w:line="234" w:lineRule="auto"/>
        <w:ind w:left="1080" w:right="19"/>
        <w:jc w:val="both"/>
        <w:rPr>
          <w:rFonts w:ascii="Sylfaen" w:hAnsi="Sylfaen"/>
          <w:bCs/>
        </w:rPr>
      </w:pPr>
      <w:proofErr w:type="spellStart"/>
      <w:r w:rsidRPr="00D964E6">
        <w:rPr>
          <w:rFonts w:ascii="Sylfaen" w:hAnsi="Sylfaen"/>
          <w:bCs/>
        </w:rPr>
        <w:t>ლითონის</w:t>
      </w:r>
      <w:proofErr w:type="spellEnd"/>
      <w:r w:rsidRPr="00D964E6">
        <w:rPr>
          <w:rFonts w:ascii="Sylfaen" w:hAnsi="Sylfaen"/>
          <w:bCs/>
        </w:rPr>
        <w:t xml:space="preserve"> </w:t>
      </w:r>
      <w:proofErr w:type="spellStart"/>
      <w:r w:rsidRPr="00D964E6">
        <w:rPr>
          <w:rFonts w:ascii="Sylfaen" w:hAnsi="Sylfaen"/>
          <w:bCs/>
        </w:rPr>
        <w:t>მრუდხაზოვანი</w:t>
      </w:r>
      <w:proofErr w:type="spellEnd"/>
      <w:r w:rsidRPr="00D964E6">
        <w:rPr>
          <w:rFonts w:ascii="Sylfaen" w:hAnsi="Sylfaen"/>
          <w:bCs/>
        </w:rPr>
        <w:t xml:space="preserve"> </w:t>
      </w:r>
      <w:proofErr w:type="spellStart"/>
      <w:r w:rsidRPr="00D964E6">
        <w:rPr>
          <w:rFonts w:ascii="Sylfaen" w:hAnsi="Sylfaen"/>
          <w:bCs/>
        </w:rPr>
        <w:t>ძელების</w:t>
      </w:r>
      <w:proofErr w:type="spellEnd"/>
      <w:r w:rsidRPr="00D964E6">
        <w:rPr>
          <w:rFonts w:ascii="Sylfaen" w:hAnsi="Sylfaen"/>
          <w:bCs/>
        </w:rPr>
        <w:t xml:space="preserve"> </w:t>
      </w:r>
      <w:proofErr w:type="spellStart"/>
      <w:r w:rsidRPr="00D964E6">
        <w:rPr>
          <w:rFonts w:ascii="Sylfaen" w:hAnsi="Sylfaen"/>
          <w:bCs/>
        </w:rPr>
        <w:t>მოწყობის</w:t>
      </w:r>
      <w:proofErr w:type="spellEnd"/>
      <w:r w:rsidRPr="00D964E6">
        <w:rPr>
          <w:rFonts w:ascii="Sylfaen" w:hAnsi="Sylfaen"/>
          <w:bCs/>
        </w:rPr>
        <w:t xml:space="preserve"> </w:t>
      </w:r>
      <w:proofErr w:type="spellStart"/>
      <w:r w:rsidRPr="00D964E6">
        <w:rPr>
          <w:rFonts w:ascii="Sylfaen" w:hAnsi="Sylfaen"/>
          <w:bCs/>
        </w:rPr>
        <w:t>სამუშაოები</w:t>
      </w:r>
      <w:proofErr w:type="spellEnd"/>
      <w:r w:rsidRPr="00D964E6">
        <w:rPr>
          <w:rFonts w:ascii="Sylfaen" w:hAnsi="Sylfaen"/>
          <w:bCs/>
        </w:rPr>
        <w:t>;</w:t>
      </w:r>
    </w:p>
    <w:p w14:paraId="570281FE" w14:textId="77777777" w:rsidR="00FF52EC" w:rsidRPr="00D964E6" w:rsidRDefault="00FF52EC" w:rsidP="00FF52EC">
      <w:pPr>
        <w:numPr>
          <w:ilvl w:val="1"/>
          <w:numId w:val="107"/>
        </w:numPr>
        <w:spacing w:after="5" w:line="234" w:lineRule="auto"/>
        <w:ind w:left="1080" w:right="19"/>
        <w:jc w:val="both"/>
        <w:rPr>
          <w:rFonts w:ascii="Sylfaen" w:hAnsi="Sylfaen"/>
          <w:bCs/>
        </w:rPr>
      </w:pPr>
      <w:proofErr w:type="spellStart"/>
      <w:r w:rsidRPr="00D964E6">
        <w:rPr>
          <w:rFonts w:ascii="Sylfaen" w:hAnsi="Sylfaen"/>
          <w:bCs/>
        </w:rPr>
        <w:t>საგზაო</w:t>
      </w:r>
      <w:proofErr w:type="spellEnd"/>
      <w:r w:rsidRPr="00D964E6">
        <w:rPr>
          <w:rFonts w:ascii="Sylfaen" w:hAnsi="Sylfaen"/>
          <w:bCs/>
        </w:rPr>
        <w:t xml:space="preserve"> </w:t>
      </w:r>
      <w:proofErr w:type="spellStart"/>
      <w:r w:rsidRPr="00D964E6">
        <w:rPr>
          <w:rFonts w:ascii="Sylfaen" w:hAnsi="Sylfaen"/>
          <w:bCs/>
        </w:rPr>
        <w:t>ნიშნების</w:t>
      </w:r>
      <w:proofErr w:type="spellEnd"/>
      <w:r w:rsidRPr="00D964E6">
        <w:rPr>
          <w:rFonts w:ascii="Sylfaen" w:hAnsi="Sylfaen"/>
          <w:bCs/>
        </w:rPr>
        <w:t xml:space="preserve"> (</w:t>
      </w:r>
      <w:proofErr w:type="spellStart"/>
      <w:r w:rsidRPr="00D964E6">
        <w:rPr>
          <w:rFonts w:ascii="Sylfaen" w:hAnsi="Sylfaen"/>
          <w:bCs/>
        </w:rPr>
        <w:t>ინდივიდუალური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სტანდარტული</w:t>
      </w:r>
      <w:proofErr w:type="spellEnd"/>
      <w:r w:rsidRPr="00D964E6">
        <w:rPr>
          <w:rFonts w:ascii="Sylfaen" w:hAnsi="Sylfaen"/>
          <w:bCs/>
        </w:rPr>
        <w:t xml:space="preserve">) </w:t>
      </w:r>
      <w:proofErr w:type="spellStart"/>
      <w:r w:rsidRPr="00D964E6">
        <w:rPr>
          <w:rFonts w:ascii="Sylfaen" w:hAnsi="Sylfaen"/>
          <w:bCs/>
        </w:rPr>
        <w:t>მოწყობის</w:t>
      </w:r>
      <w:proofErr w:type="spellEnd"/>
      <w:r w:rsidRPr="00D964E6">
        <w:rPr>
          <w:rFonts w:ascii="Sylfaen" w:hAnsi="Sylfaen"/>
          <w:bCs/>
        </w:rPr>
        <w:t xml:space="preserve"> </w:t>
      </w:r>
      <w:proofErr w:type="spellStart"/>
      <w:r w:rsidRPr="00D964E6">
        <w:rPr>
          <w:rFonts w:ascii="Sylfaen" w:hAnsi="Sylfaen"/>
          <w:bCs/>
        </w:rPr>
        <w:t>სამუშაოები</w:t>
      </w:r>
      <w:proofErr w:type="spellEnd"/>
      <w:r w:rsidRPr="00D964E6">
        <w:rPr>
          <w:rFonts w:ascii="Sylfaen" w:hAnsi="Sylfaen"/>
          <w:bCs/>
        </w:rPr>
        <w:t>.</w:t>
      </w:r>
    </w:p>
    <w:p w14:paraId="1641C385" w14:textId="77777777" w:rsidR="00FF52EC" w:rsidRPr="00D964E6" w:rsidRDefault="00FF52EC" w:rsidP="00FF52EC">
      <w:pPr>
        <w:spacing w:after="0" w:line="240" w:lineRule="auto"/>
        <w:ind w:left="720"/>
        <w:jc w:val="both"/>
        <w:rPr>
          <w:rFonts w:ascii="Sylfaen" w:hAnsi="Sylfaen" w:cs="Sylfaen"/>
          <w:bCs/>
          <w:lang w:val="ka-GE"/>
        </w:rPr>
      </w:pPr>
      <w:r w:rsidRPr="00D964E6">
        <w:rPr>
          <w:rFonts w:ascii="Sylfaen" w:eastAsia="Calibri" w:hAnsi="Sylfaen" w:cs="Sylfaen"/>
          <w:bCs/>
          <w:lang w:val="pt-BR"/>
        </w:rPr>
        <w:t>სამტრედია-გრიგოლეთის კმ30-კმ42</w:t>
      </w:r>
      <w:r w:rsidRPr="00D964E6">
        <w:rPr>
          <w:rFonts w:ascii="Sylfaen" w:eastAsia="Calibri" w:hAnsi="Sylfaen" w:cs="Sylfaen"/>
          <w:bCs/>
          <w:lang w:val="ka-GE"/>
        </w:rPr>
        <w:t xml:space="preserve"> მონაკვეთი (</w:t>
      </w:r>
      <w:r w:rsidRPr="00D964E6">
        <w:rPr>
          <w:rFonts w:ascii="Sylfaen" w:eastAsia="Calibri" w:hAnsi="Sylfaen" w:cs="Sylfaen"/>
          <w:bCs/>
          <w:lang w:val="pt-BR"/>
        </w:rPr>
        <w:t>ლოტი 3</w:t>
      </w:r>
      <w:r w:rsidRPr="00D964E6">
        <w:rPr>
          <w:rFonts w:ascii="Sylfaen" w:eastAsia="Calibri" w:hAnsi="Sylfaen" w:cs="Sylfaen"/>
          <w:bCs/>
          <w:lang w:val="ka-GE"/>
        </w:rPr>
        <w:t>):</w:t>
      </w:r>
    </w:p>
    <w:p w14:paraId="73F67B69" w14:textId="77777777" w:rsidR="00FF52EC" w:rsidRPr="00D964E6" w:rsidRDefault="00FF52EC" w:rsidP="00FF52EC">
      <w:pPr>
        <w:numPr>
          <w:ilvl w:val="0"/>
          <w:numId w:val="108"/>
        </w:numPr>
        <w:spacing w:after="0" w:line="240" w:lineRule="auto"/>
        <w:ind w:left="1080"/>
        <w:jc w:val="both"/>
        <w:rPr>
          <w:rFonts w:ascii="Sylfaen" w:eastAsia="Calibri" w:hAnsi="Sylfaen" w:cs="Sylfaen"/>
          <w:bCs/>
          <w:lang w:val="ka-GE"/>
        </w:rPr>
      </w:pPr>
      <w:r w:rsidRPr="00D964E6">
        <w:rPr>
          <w:rFonts w:ascii="Sylfaen" w:eastAsia="Calibri" w:hAnsi="Sylfaen" w:cs="Sylfaen"/>
          <w:bCs/>
          <w:lang w:val="ka-GE"/>
        </w:rPr>
        <w:t>კონტრაქტორ ორგანიზაციასთან შეწყდა ხელშეკრულება (ხელშეკრულებით გათვალისწინებული ვალდებულებების შეუსრულებლობა);</w:t>
      </w:r>
    </w:p>
    <w:p w14:paraId="51E970E4" w14:textId="77777777" w:rsidR="00FF52EC" w:rsidRPr="00D964E6" w:rsidRDefault="00FF52EC" w:rsidP="00FF52EC">
      <w:pPr>
        <w:numPr>
          <w:ilvl w:val="0"/>
          <w:numId w:val="108"/>
        </w:numPr>
        <w:spacing w:after="0" w:line="240" w:lineRule="auto"/>
        <w:ind w:left="1080"/>
        <w:jc w:val="both"/>
        <w:rPr>
          <w:rFonts w:ascii="Sylfaen" w:eastAsia="Calibri" w:hAnsi="Sylfaen" w:cs="Sylfaen"/>
          <w:bCs/>
          <w:lang w:val="ka-GE"/>
        </w:rPr>
      </w:pPr>
      <w:r w:rsidRPr="00D964E6">
        <w:rPr>
          <w:rFonts w:ascii="Sylfaen" w:eastAsia="Calibri" w:hAnsi="Sylfaen" w:cs="Sylfaen"/>
          <w:bCs/>
          <w:lang w:val="ka-GE"/>
        </w:rPr>
        <w:t>დასრულდა სატენდერო პროცედურებისათვის საჭირო დოკუმენტაციების მომზადება;</w:t>
      </w:r>
    </w:p>
    <w:p w14:paraId="039CBD83" w14:textId="77777777" w:rsidR="00FF52EC" w:rsidRPr="00D964E6" w:rsidRDefault="00FF52EC" w:rsidP="00FF52EC">
      <w:pPr>
        <w:numPr>
          <w:ilvl w:val="0"/>
          <w:numId w:val="108"/>
        </w:numPr>
        <w:spacing w:after="0" w:line="240" w:lineRule="auto"/>
        <w:ind w:left="1080"/>
        <w:jc w:val="both"/>
        <w:rPr>
          <w:rFonts w:ascii="Sylfaen" w:eastAsia="Calibri" w:hAnsi="Sylfaen" w:cs="Sylfaen"/>
          <w:bCs/>
          <w:lang w:val="ka-GE"/>
        </w:rPr>
      </w:pPr>
      <w:r w:rsidRPr="00D964E6">
        <w:rPr>
          <w:rFonts w:ascii="Sylfaen" w:eastAsia="Calibri" w:hAnsi="Sylfaen" w:cs="Sylfaen"/>
          <w:bCs/>
          <w:lang w:val="ka-GE"/>
        </w:rPr>
        <w:t>მიმდინარეობდა სატენდერო პროცედურები.</w:t>
      </w:r>
    </w:p>
    <w:p w14:paraId="2F1F0689" w14:textId="77777777" w:rsidR="00FF52EC" w:rsidRPr="00D964E6" w:rsidRDefault="00FF52EC" w:rsidP="00FF52EC">
      <w:pPr>
        <w:spacing w:after="0" w:line="240" w:lineRule="auto"/>
        <w:ind w:left="720"/>
        <w:jc w:val="both"/>
        <w:rPr>
          <w:rFonts w:ascii="Sylfaen" w:eastAsia="Calibri" w:hAnsi="Sylfaen" w:cs="Sylfaen"/>
          <w:bCs/>
          <w:lang w:val="pt-BR"/>
        </w:rPr>
      </w:pPr>
      <w:r w:rsidRPr="00D964E6">
        <w:rPr>
          <w:rFonts w:ascii="Sylfaen" w:eastAsia="Calibri" w:hAnsi="Sylfaen" w:cs="Sylfaen"/>
          <w:bCs/>
          <w:lang w:val="pt-BR"/>
        </w:rPr>
        <w:lastRenderedPageBreak/>
        <w:t>სამტრედია-გრიგოლეთის კმ42-კმ51.6 მონაკვეთ</w:t>
      </w:r>
      <w:r w:rsidRPr="00D964E6">
        <w:rPr>
          <w:rFonts w:ascii="Sylfaen" w:eastAsia="Calibri" w:hAnsi="Sylfaen" w:cs="Sylfaen"/>
          <w:bCs/>
          <w:lang w:val="ka-GE"/>
        </w:rPr>
        <w:t>ზე</w:t>
      </w:r>
      <w:r w:rsidRPr="00D964E6">
        <w:rPr>
          <w:rFonts w:ascii="Sylfaen" w:eastAsia="Calibri" w:hAnsi="Sylfaen" w:cs="Sylfaen"/>
          <w:bCs/>
          <w:lang w:val="pt-BR"/>
        </w:rPr>
        <w:t xml:space="preserve"> (ლოტი 4)</w:t>
      </w:r>
      <w:r w:rsidRPr="00D964E6">
        <w:rPr>
          <w:rFonts w:ascii="Sylfaen" w:eastAsia="Calibri" w:hAnsi="Sylfaen" w:cs="Sylfaen"/>
          <w:bCs/>
          <w:lang w:val="ka-GE"/>
        </w:rPr>
        <w:t xml:space="preserve"> მიმდინარეობდა</w:t>
      </w:r>
      <w:r w:rsidRPr="00D964E6">
        <w:rPr>
          <w:rFonts w:ascii="Sylfaen" w:eastAsia="Calibri" w:hAnsi="Sylfaen" w:cs="Sylfaen"/>
          <w:bCs/>
          <w:lang w:val="pt-BR"/>
        </w:rPr>
        <w:t>:</w:t>
      </w:r>
    </w:p>
    <w:p w14:paraId="544A753C" w14:textId="77777777" w:rsidR="00FF52EC" w:rsidRPr="00D964E6" w:rsidRDefault="00FF52EC" w:rsidP="00FF52EC">
      <w:pPr>
        <w:numPr>
          <w:ilvl w:val="0"/>
          <w:numId w:val="108"/>
        </w:numPr>
        <w:spacing w:after="0" w:line="240" w:lineRule="auto"/>
        <w:ind w:left="1080"/>
        <w:jc w:val="both"/>
        <w:rPr>
          <w:rFonts w:ascii="Sylfaen" w:eastAsia="Calibri" w:hAnsi="Sylfaen" w:cs="Sylfaen"/>
          <w:bCs/>
          <w:lang w:val="ka-GE"/>
        </w:rPr>
      </w:pPr>
      <w:r w:rsidRPr="00D964E6">
        <w:rPr>
          <w:rFonts w:ascii="Sylfaen" w:eastAsia="Calibri" w:hAnsi="Sylfaen" w:cs="Sylfaen"/>
          <w:bCs/>
          <w:lang w:val="ka-GE"/>
        </w:rPr>
        <w:t>მიწის ვაკისის, ბეტონის და გრუნტის არხების მოწყობის სამუშაოები;</w:t>
      </w:r>
    </w:p>
    <w:p w14:paraId="478052DE" w14:textId="77777777" w:rsidR="00FF52EC" w:rsidRPr="00D964E6" w:rsidRDefault="00FF52EC" w:rsidP="00FF52EC">
      <w:pPr>
        <w:numPr>
          <w:ilvl w:val="0"/>
          <w:numId w:val="108"/>
        </w:numPr>
        <w:spacing w:after="0" w:line="240" w:lineRule="auto"/>
        <w:ind w:left="1080"/>
        <w:jc w:val="both"/>
        <w:rPr>
          <w:rFonts w:ascii="Sylfaen" w:eastAsia="Calibri" w:hAnsi="Sylfaen" w:cs="Sylfaen"/>
          <w:bCs/>
          <w:lang w:val="ka-GE"/>
        </w:rPr>
      </w:pPr>
      <w:r w:rsidRPr="00D964E6">
        <w:rPr>
          <w:rFonts w:ascii="Sylfaen" w:eastAsia="Calibri" w:hAnsi="Sylfaen" w:cs="Sylfaen"/>
          <w:bCs/>
          <w:lang w:val="ka-GE"/>
        </w:rPr>
        <w:t>მიწისქვეშა გასასვლელებზე ჯდენებით გამოწვეული დაზიანებების აღმოფხვა.</w:t>
      </w:r>
    </w:p>
    <w:p w14:paraId="20F7E0D9" w14:textId="77777777" w:rsidR="00FF52EC" w:rsidRPr="00D964E6" w:rsidRDefault="00FF52EC" w:rsidP="00FF52EC">
      <w:pPr>
        <w:pStyle w:val="abzacixml"/>
        <w:numPr>
          <w:ilvl w:val="0"/>
          <w:numId w:val="52"/>
        </w:numPr>
        <w:ind w:left="360"/>
        <w:rPr>
          <w:bCs/>
          <w:lang w:val="ka-GE"/>
        </w:rPr>
      </w:pPr>
      <w:r w:rsidRPr="00D964E6">
        <w:rPr>
          <w:bCs/>
          <w:lang w:val="ka-GE"/>
        </w:rPr>
        <w:t>„თბილისი-სენაკი-ლესელიძის საავტომობილო გზის ჩუმათელეთი-ხევის მონაკვეთის რეკონსტრუქცია-მშენებლობა (EIB, WB)“ ღონისძიების ფარგლებში დასრულდა სატენდერო პროცედურები. გაფორმდა ხელშეკრულება ტენდერში გამარჯვებულ კომპანიასთან. მიმდინარეობდა მოსამზადებელი და სამობილიზაციო სამუშაოები, ასევე განსახლების პროცედურები;</w:t>
      </w:r>
    </w:p>
    <w:p w14:paraId="6079A246" w14:textId="77777777" w:rsidR="00FF52EC" w:rsidRPr="00D964E6" w:rsidRDefault="00FF52EC" w:rsidP="00FF52EC">
      <w:pPr>
        <w:pStyle w:val="abzacixml"/>
        <w:numPr>
          <w:ilvl w:val="0"/>
          <w:numId w:val="52"/>
        </w:numPr>
        <w:ind w:left="360"/>
        <w:rPr>
          <w:bCs/>
          <w:lang w:val="ka-GE"/>
        </w:rPr>
      </w:pPr>
      <w:r w:rsidRPr="00D964E6">
        <w:rPr>
          <w:bCs/>
          <w:lang w:val="ka-GE"/>
        </w:rPr>
        <w:t>„თბილისი-სენაკი-ლესელიძის საავტომობილო გზის ხევი უბისას მონაკვეთის რეკონსტრუქცია - მშენებლობა (ADB)“ ღონისძიების ფარგლებში მიმდინარეობდა:</w:t>
      </w:r>
    </w:p>
    <w:p w14:paraId="35532F2C"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მოსამზადებელი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სამობილიზაციო</w:t>
      </w:r>
      <w:proofErr w:type="spellEnd"/>
      <w:r w:rsidRPr="00D964E6">
        <w:rPr>
          <w:bCs/>
        </w:rPr>
        <w:t xml:space="preserve"> </w:t>
      </w:r>
      <w:proofErr w:type="spellStart"/>
      <w:r w:rsidRPr="00D964E6">
        <w:rPr>
          <w:bCs/>
        </w:rPr>
        <w:t>სამუშაოები</w:t>
      </w:r>
      <w:proofErr w:type="spellEnd"/>
      <w:r w:rsidRPr="00D964E6">
        <w:rPr>
          <w:bCs/>
        </w:rPr>
        <w:t>;</w:t>
      </w:r>
    </w:p>
    <w:p w14:paraId="5345795C"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განთვისების</w:t>
      </w:r>
      <w:proofErr w:type="spellEnd"/>
      <w:r w:rsidRPr="00D964E6">
        <w:rPr>
          <w:bCs/>
        </w:rPr>
        <w:t xml:space="preserve"> </w:t>
      </w:r>
      <w:proofErr w:type="spellStart"/>
      <w:r w:rsidRPr="00D964E6">
        <w:rPr>
          <w:bCs/>
        </w:rPr>
        <w:t>ზოლის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ხეების</w:t>
      </w:r>
      <w:proofErr w:type="spellEnd"/>
      <w:r w:rsidRPr="00D964E6">
        <w:rPr>
          <w:bCs/>
        </w:rPr>
        <w:t xml:space="preserve"> </w:t>
      </w:r>
      <w:proofErr w:type="spellStart"/>
      <w:r w:rsidRPr="00D964E6">
        <w:rPr>
          <w:bCs/>
        </w:rPr>
        <w:t>მოჭრისა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დასაწყობების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შენობა-ნაგებობების</w:t>
      </w:r>
      <w:proofErr w:type="spellEnd"/>
      <w:r w:rsidRPr="00D964E6">
        <w:rPr>
          <w:bCs/>
        </w:rPr>
        <w:t xml:space="preserve"> </w:t>
      </w:r>
      <w:proofErr w:type="spellStart"/>
      <w:r w:rsidRPr="00D964E6">
        <w:rPr>
          <w:bCs/>
        </w:rPr>
        <w:t>დემონტაჟი</w:t>
      </w:r>
      <w:proofErr w:type="spellEnd"/>
      <w:r w:rsidRPr="00D964E6">
        <w:rPr>
          <w:bCs/>
        </w:rPr>
        <w:t>;</w:t>
      </w:r>
    </w:p>
    <w:p w14:paraId="2B4D981D"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საყრდენი</w:t>
      </w:r>
      <w:proofErr w:type="spellEnd"/>
      <w:r w:rsidRPr="00D964E6">
        <w:rPr>
          <w:bCs/>
        </w:rPr>
        <w:t xml:space="preserve"> </w:t>
      </w:r>
      <w:proofErr w:type="spellStart"/>
      <w:r w:rsidRPr="00D964E6">
        <w:rPr>
          <w:bCs/>
        </w:rPr>
        <w:t>რკინა-ბეტონის</w:t>
      </w:r>
      <w:proofErr w:type="spellEnd"/>
      <w:r w:rsidRPr="00D964E6">
        <w:rPr>
          <w:bCs/>
        </w:rPr>
        <w:t xml:space="preserve"> </w:t>
      </w:r>
      <w:proofErr w:type="spellStart"/>
      <w:r w:rsidRPr="00D964E6">
        <w:rPr>
          <w:bCs/>
        </w:rPr>
        <w:t>კედლების</w:t>
      </w:r>
      <w:proofErr w:type="spellEnd"/>
      <w:r w:rsidRPr="00D964E6">
        <w:rPr>
          <w:bCs/>
        </w:rPr>
        <w:t xml:space="preserve"> </w:t>
      </w:r>
      <w:proofErr w:type="spellStart"/>
      <w:r w:rsidRPr="00D964E6">
        <w:rPr>
          <w:bCs/>
        </w:rPr>
        <w:t>სამშენებლო</w:t>
      </w:r>
      <w:proofErr w:type="spellEnd"/>
      <w:r w:rsidRPr="00D964E6">
        <w:rPr>
          <w:bCs/>
        </w:rPr>
        <w:t xml:space="preserve"> </w:t>
      </w:r>
      <w:proofErr w:type="spellStart"/>
      <w:r w:rsidRPr="00D964E6">
        <w:rPr>
          <w:bCs/>
        </w:rPr>
        <w:t>სამუშაოები</w:t>
      </w:r>
      <w:proofErr w:type="spellEnd"/>
      <w:r w:rsidRPr="00D964E6">
        <w:rPr>
          <w:bCs/>
        </w:rPr>
        <w:t>;</w:t>
      </w:r>
    </w:p>
    <w:p w14:paraId="5AD15445"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ჰუმუსოვანი</w:t>
      </w:r>
      <w:proofErr w:type="spellEnd"/>
      <w:r w:rsidRPr="00D964E6">
        <w:rPr>
          <w:bCs/>
        </w:rPr>
        <w:t xml:space="preserve"> </w:t>
      </w:r>
      <w:proofErr w:type="spellStart"/>
      <w:r w:rsidRPr="00D964E6">
        <w:rPr>
          <w:bCs/>
        </w:rPr>
        <w:t>ფენის</w:t>
      </w:r>
      <w:proofErr w:type="spellEnd"/>
      <w:r w:rsidRPr="00D964E6">
        <w:rPr>
          <w:bCs/>
        </w:rPr>
        <w:t xml:space="preserve"> </w:t>
      </w:r>
      <w:proofErr w:type="spellStart"/>
      <w:r w:rsidRPr="00D964E6">
        <w:rPr>
          <w:bCs/>
        </w:rPr>
        <w:t>მოხსნისა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დასაწყობების</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ექსკავაციის</w:t>
      </w:r>
      <w:proofErr w:type="spellEnd"/>
      <w:r w:rsidRPr="00D964E6">
        <w:rPr>
          <w:bCs/>
        </w:rPr>
        <w:t xml:space="preserve"> </w:t>
      </w:r>
      <w:proofErr w:type="spellStart"/>
      <w:r w:rsidRPr="00D964E6">
        <w:rPr>
          <w:bCs/>
        </w:rPr>
        <w:t>სამუშაოები</w:t>
      </w:r>
      <w:proofErr w:type="spellEnd"/>
      <w:r w:rsidRPr="00D964E6">
        <w:rPr>
          <w:bCs/>
        </w:rPr>
        <w:t>;</w:t>
      </w:r>
    </w:p>
    <w:p w14:paraId="2B9ABCB3"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ხიდის</w:t>
      </w:r>
      <w:proofErr w:type="spellEnd"/>
      <w:r w:rsidRPr="00D964E6">
        <w:rPr>
          <w:bCs/>
        </w:rPr>
        <w:t xml:space="preserve"> </w:t>
      </w:r>
      <w:proofErr w:type="spellStart"/>
      <w:r w:rsidRPr="00D964E6">
        <w:rPr>
          <w:bCs/>
        </w:rPr>
        <w:t>ბურჯებისათვის</w:t>
      </w:r>
      <w:proofErr w:type="spellEnd"/>
      <w:r w:rsidRPr="00D964E6">
        <w:rPr>
          <w:bCs/>
        </w:rPr>
        <w:t xml:space="preserve"> </w:t>
      </w:r>
      <w:proofErr w:type="spellStart"/>
      <w:r w:rsidRPr="00D964E6">
        <w:rPr>
          <w:bCs/>
        </w:rPr>
        <w:t>ფუნდამენტების</w:t>
      </w:r>
      <w:proofErr w:type="spellEnd"/>
      <w:r w:rsidRPr="00D964E6">
        <w:rPr>
          <w:bCs/>
        </w:rPr>
        <w:t xml:space="preserve"> </w:t>
      </w:r>
      <w:proofErr w:type="spellStart"/>
      <w:r w:rsidRPr="00D964E6">
        <w:rPr>
          <w:bCs/>
        </w:rPr>
        <w:t>მშენებლობა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გვირაბების</w:t>
      </w:r>
      <w:proofErr w:type="spellEnd"/>
      <w:r w:rsidRPr="00D964E6">
        <w:rPr>
          <w:bCs/>
        </w:rPr>
        <w:t xml:space="preserve"> </w:t>
      </w:r>
      <w:proofErr w:type="spellStart"/>
      <w:r w:rsidRPr="00D964E6">
        <w:rPr>
          <w:bCs/>
        </w:rPr>
        <w:t>პორტალების</w:t>
      </w:r>
      <w:proofErr w:type="spellEnd"/>
      <w:r w:rsidRPr="00D964E6">
        <w:rPr>
          <w:bCs/>
        </w:rPr>
        <w:t xml:space="preserve"> </w:t>
      </w:r>
      <w:proofErr w:type="spellStart"/>
      <w:r w:rsidRPr="00D964E6">
        <w:rPr>
          <w:bCs/>
        </w:rPr>
        <w:t>გამაგრების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6A45EC80"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გვირაბის</w:t>
      </w:r>
      <w:proofErr w:type="spellEnd"/>
      <w:r w:rsidRPr="00D964E6">
        <w:rPr>
          <w:bCs/>
        </w:rPr>
        <w:t xml:space="preserve"> </w:t>
      </w:r>
      <w:proofErr w:type="spellStart"/>
      <w:r w:rsidRPr="00D964E6">
        <w:rPr>
          <w:bCs/>
        </w:rPr>
        <w:t>გაჭრის</w:t>
      </w:r>
      <w:proofErr w:type="spellEnd"/>
      <w:r w:rsidRPr="00D964E6">
        <w:rPr>
          <w:bCs/>
        </w:rPr>
        <w:t xml:space="preserve"> </w:t>
      </w:r>
      <w:proofErr w:type="spellStart"/>
      <w:r w:rsidRPr="00D964E6">
        <w:rPr>
          <w:bCs/>
        </w:rPr>
        <w:t>სამუშაოები</w:t>
      </w:r>
      <w:proofErr w:type="spellEnd"/>
      <w:r w:rsidRPr="00D964E6">
        <w:rPr>
          <w:bCs/>
        </w:rPr>
        <w:t>;</w:t>
      </w:r>
    </w:p>
    <w:p w14:paraId="178EE3A9"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განსახლების</w:t>
      </w:r>
      <w:proofErr w:type="spellEnd"/>
      <w:r w:rsidRPr="00D964E6">
        <w:rPr>
          <w:bCs/>
        </w:rPr>
        <w:t xml:space="preserve"> </w:t>
      </w:r>
      <w:proofErr w:type="spellStart"/>
      <w:r w:rsidRPr="00D964E6">
        <w:rPr>
          <w:bCs/>
        </w:rPr>
        <w:t>პროცედურები</w:t>
      </w:r>
      <w:proofErr w:type="spellEnd"/>
      <w:r w:rsidRPr="00D964E6">
        <w:rPr>
          <w:bCs/>
        </w:rPr>
        <w:t>.</w:t>
      </w:r>
    </w:p>
    <w:p w14:paraId="5FC09938" w14:textId="77777777" w:rsidR="00FF52EC" w:rsidRPr="00D964E6" w:rsidRDefault="00FF52EC" w:rsidP="00FF52EC">
      <w:pPr>
        <w:pStyle w:val="abzacixml"/>
        <w:numPr>
          <w:ilvl w:val="0"/>
          <w:numId w:val="52"/>
        </w:numPr>
        <w:ind w:left="360"/>
        <w:rPr>
          <w:bCs/>
          <w:lang w:val="ka-GE"/>
        </w:rPr>
      </w:pPr>
      <w:r w:rsidRPr="00D964E6">
        <w:rPr>
          <w:bCs/>
          <w:lang w:val="ka-GE"/>
        </w:rPr>
        <w:t>„თბილისი-სენაკი-ლესელიძის საავტომობილო გზის უბისა ძირულას მონაკვეთის რეკონსტრუქცია-მშენებლობა (EIB)“ ღონისძიების ფარგლებში მიმდინარეობდა:</w:t>
      </w:r>
    </w:p>
    <w:p w14:paraId="7AC2D67A"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მოსამზადებელი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სამობილიზაციო</w:t>
      </w:r>
      <w:proofErr w:type="spellEnd"/>
      <w:r w:rsidRPr="00D964E6">
        <w:rPr>
          <w:bCs/>
        </w:rPr>
        <w:t xml:space="preserve"> </w:t>
      </w:r>
      <w:proofErr w:type="spellStart"/>
      <w:r w:rsidRPr="00D964E6">
        <w:rPr>
          <w:bCs/>
        </w:rPr>
        <w:t>სამუშაოები</w:t>
      </w:r>
      <w:proofErr w:type="spellEnd"/>
      <w:r w:rsidRPr="00D964E6">
        <w:rPr>
          <w:bCs/>
        </w:rPr>
        <w:t>;</w:t>
      </w:r>
    </w:p>
    <w:p w14:paraId="1FAAFE0F"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განთვისების</w:t>
      </w:r>
      <w:proofErr w:type="spellEnd"/>
      <w:r w:rsidRPr="00D964E6">
        <w:rPr>
          <w:bCs/>
        </w:rPr>
        <w:t xml:space="preserve"> </w:t>
      </w:r>
      <w:proofErr w:type="spellStart"/>
      <w:r w:rsidRPr="00D964E6">
        <w:rPr>
          <w:bCs/>
        </w:rPr>
        <w:t>ზოლის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ხეების</w:t>
      </w:r>
      <w:proofErr w:type="spellEnd"/>
      <w:r w:rsidRPr="00D964E6">
        <w:rPr>
          <w:bCs/>
        </w:rPr>
        <w:t xml:space="preserve"> </w:t>
      </w:r>
      <w:proofErr w:type="spellStart"/>
      <w:r w:rsidRPr="00D964E6">
        <w:rPr>
          <w:bCs/>
        </w:rPr>
        <w:t>მოჭრისა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დასაწყობების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შენობა-ნაგებობების</w:t>
      </w:r>
      <w:proofErr w:type="spellEnd"/>
      <w:r w:rsidRPr="00D964E6">
        <w:rPr>
          <w:bCs/>
        </w:rPr>
        <w:t xml:space="preserve"> </w:t>
      </w:r>
      <w:proofErr w:type="spellStart"/>
      <w:r w:rsidRPr="00D964E6">
        <w:rPr>
          <w:bCs/>
        </w:rPr>
        <w:t>დემონტაჟი</w:t>
      </w:r>
      <w:proofErr w:type="spellEnd"/>
      <w:r w:rsidRPr="00D964E6">
        <w:rPr>
          <w:bCs/>
        </w:rPr>
        <w:t>;</w:t>
      </w:r>
    </w:p>
    <w:p w14:paraId="7DE1431D"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საყრდენი</w:t>
      </w:r>
      <w:proofErr w:type="spellEnd"/>
      <w:r w:rsidRPr="00D964E6">
        <w:rPr>
          <w:bCs/>
        </w:rPr>
        <w:t xml:space="preserve"> </w:t>
      </w:r>
      <w:proofErr w:type="spellStart"/>
      <w:r w:rsidRPr="00D964E6">
        <w:rPr>
          <w:bCs/>
        </w:rPr>
        <w:t>რკინა-ბეტონის</w:t>
      </w:r>
      <w:proofErr w:type="spellEnd"/>
      <w:r w:rsidRPr="00D964E6">
        <w:rPr>
          <w:bCs/>
        </w:rPr>
        <w:t xml:space="preserve"> </w:t>
      </w:r>
      <w:proofErr w:type="spellStart"/>
      <w:r w:rsidRPr="00D964E6">
        <w:rPr>
          <w:bCs/>
        </w:rPr>
        <w:t>კედლების</w:t>
      </w:r>
      <w:proofErr w:type="spellEnd"/>
      <w:r w:rsidRPr="00D964E6">
        <w:rPr>
          <w:bCs/>
        </w:rPr>
        <w:t xml:space="preserve"> </w:t>
      </w:r>
      <w:proofErr w:type="spellStart"/>
      <w:r w:rsidRPr="00D964E6">
        <w:rPr>
          <w:bCs/>
        </w:rPr>
        <w:t>სამშენებლო</w:t>
      </w:r>
      <w:proofErr w:type="spellEnd"/>
      <w:r w:rsidRPr="00D964E6">
        <w:rPr>
          <w:bCs/>
        </w:rPr>
        <w:t xml:space="preserve"> </w:t>
      </w:r>
      <w:proofErr w:type="spellStart"/>
      <w:r w:rsidRPr="00D964E6">
        <w:rPr>
          <w:bCs/>
        </w:rPr>
        <w:t>სამუშაოები</w:t>
      </w:r>
      <w:proofErr w:type="spellEnd"/>
      <w:r w:rsidRPr="00D964E6">
        <w:rPr>
          <w:bCs/>
        </w:rPr>
        <w:t>;</w:t>
      </w:r>
    </w:p>
    <w:p w14:paraId="45D89C2E"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ჰუმუსოვანი</w:t>
      </w:r>
      <w:proofErr w:type="spellEnd"/>
      <w:r w:rsidRPr="00D964E6">
        <w:rPr>
          <w:bCs/>
        </w:rPr>
        <w:t xml:space="preserve"> </w:t>
      </w:r>
      <w:proofErr w:type="spellStart"/>
      <w:r w:rsidRPr="00D964E6">
        <w:rPr>
          <w:bCs/>
        </w:rPr>
        <w:t>ფენის</w:t>
      </w:r>
      <w:proofErr w:type="spellEnd"/>
      <w:r w:rsidRPr="00D964E6">
        <w:rPr>
          <w:bCs/>
        </w:rPr>
        <w:t xml:space="preserve"> </w:t>
      </w:r>
      <w:proofErr w:type="spellStart"/>
      <w:r w:rsidRPr="00D964E6">
        <w:rPr>
          <w:bCs/>
        </w:rPr>
        <w:t>მოხსნისა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დასაწყობების</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ექსკავაციის</w:t>
      </w:r>
      <w:proofErr w:type="spellEnd"/>
      <w:r w:rsidRPr="00D964E6">
        <w:rPr>
          <w:bCs/>
        </w:rPr>
        <w:t xml:space="preserve"> </w:t>
      </w:r>
      <w:proofErr w:type="spellStart"/>
      <w:r w:rsidRPr="00D964E6">
        <w:rPr>
          <w:bCs/>
        </w:rPr>
        <w:t>სამუშაოები</w:t>
      </w:r>
      <w:proofErr w:type="spellEnd"/>
      <w:r w:rsidRPr="00D964E6">
        <w:rPr>
          <w:bCs/>
        </w:rPr>
        <w:t>;</w:t>
      </w:r>
    </w:p>
    <w:p w14:paraId="21EC793D"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ხიდის</w:t>
      </w:r>
      <w:proofErr w:type="spellEnd"/>
      <w:r w:rsidRPr="00D964E6">
        <w:rPr>
          <w:bCs/>
        </w:rPr>
        <w:t xml:space="preserve"> </w:t>
      </w:r>
      <w:proofErr w:type="spellStart"/>
      <w:r w:rsidRPr="00D964E6">
        <w:rPr>
          <w:bCs/>
        </w:rPr>
        <w:t>ბურჯებისათვის</w:t>
      </w:r>
      <w:proofErr w:type="spellEnd"/>
      <w:r w:rsidRPr="00D964E6">
        <w:rPr>
          <w:bCs/>
        </w:rPr>
        <w:t xml:space="preserve"> </w:t>
      </w:r>
      <w:proofErr w:type="spellStart"/>
      <w:r w:rsidRPr="00D964E6">
        <w:rPr>
          <w:bCs/>
        </w:rPr>
        <w:t>ფუნდამენტების</w:t>
      </w:r>
      <w:proofErr w:type="spellEnd"/>
      <w:r w:rsidRPr="00D964E6">
        <w:rPr>
          <w:bCs/>
        </w:rPr>
        <w:t xml:space="preserve"> </w:t>
      </w:r>
      <w:proofErr w:type="spellStart"/>
      <w:r w:rsidRPr="00D964E6">
        <w:rPr>
          <w:bCs/>
        </w:rPr>
        <w:t>მშენებლობა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გვირაბების</w:t>
      </w:r>
      <w:proofErr w:type="spellEnd"/>
      <w:r w:rsidRPr="00D964E6">
        <w:rPr>
          <w:bCs/>
        </w:rPr>
        <w:t xml:space="preserve"> </w:t>
      </w:r>
      <w:proofErr w:type="spellStart"/>
      <w:r w:rsidRPr="00D964E6">
        <w:rPr>
          <w:bCs/>
        </w:rPr>
        <w:t>პორტალების</w:t>
      </w:r>
      <w:proofErr w:type="spellEnd"/>
      <w:r w:rsidRPr="00D964E6">
        <w:rPr>
          <w:bCs/>
        </w:rPr>
        <w:t xml:space="preserve"> </w:t>
      </w:r>
      <w:proofErr w:type="spellStart"/>
      <w:r w:rsidRPr="00D964E6">
        <w:rPr>
          <w:bCs/>
        </w:rPr>
        <w:t>გამაგრების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07F3DB8D"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გვირაბის</w:t>
      </w:r>
      <w:proofErr w:type="spellEnd"/>
      <w:r w:rsidRPr="00D964E6">
        <w:rPr>
          <w:bCs/>
        </w:rPr>
        <w:t xml:space="preserve"> </w:t>
      </w:r>
      <w:proofErr w:type="spellStart"/>
      <w:r w:rsidRPr="00D964E6">
        <w:rPr>
          <w:bCs/>
        </w:rPr>
        <w:t>გაჭრის</w:t>
      </w:r>
      <w:proofErr w:type="spellEnd"/>
      <w:r w:rsidRPr="00D964E6">
        <w:rPr>
          <w:bCs/>
        </w:rPr>
        <w:t xml:space="preserve"> </w:t>
      </w:r>
      <w:proofErr w:type="spellStart"/>
      <w:r w:rsidRPr="00D964E6">
        <w:rPr>
          <w:bCs/>
        </w:rPr>
        <w:t>სამუშაოები</w:t>
      </w:r>
      <w:proofErr w:type="spellEnd"/>
      <w:r w:rsidRPr="00D964E6">
        <w:rPr>
          <w:bCs/>
        </w:rPr>
        <w:t>;</w:t>
      </w:r>
    </w:p>
    <w:p w14:paraId="313A6127"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განსახლების</w:t>
      </w:r>
      <w:proofErr w:type="spellEnd"/>
      <w:r w:rsidRPr="00D964E6">
        <w:rPr>
          <w:bCs/>
        </w:rPr>
        <w:t xml:space="preserve"> </w:t>
      </w:r>
      <w:proofErr w:type="spellStart"/>
      <w:r w:rsidRPr="00D964E6">
        <w:rPr>
          <w:bCs/>
        </w:rPr>
        <w:t>პროცედურები</w:t>
      </w:r>
      <w:proofErr w:type="spellEnd"/>
      <w:r w:rsidRPr="00D964E6">
        <w:rPr>
          <w:bCs/>
        </w:rPr>
        <w:t>.</w:t>
      </w:r>
    </w:p>
    <w:p w14:paraId="27ADE019" w14:textId="77777777" w:rsidR="00FF52EC" w:rsidRPr="00D964E6" w:rsidRDefault="00FF52EC" w:rsidP="00FF52EC">
      <w:pPr>
        <w:pStyle w:val="abzacixml"/>
        <w:numPr>
          <w:ilvl w:val="0"/>
          <w:numId w:val="52"/>
        </w:numPr>
        <w:ind w:left="360"/>
        <w:rPr>
          <w:bCs/>
          <w:lang w:val="ka-GE"/>
        </w:rPr>
      </w:pPr>
      <w:r w:rsidRPr="00D964E6">
        <w:rPr>
          <w:bCs/>
          <w:lang w:val="ka-GE"/>
        </w:rPr>
        <w:t xml:space="preserve">„თბილისი-სენაკი-ლესელიძის საავტომობილო გზის ძირულა არგვეთას მონაკვეთის რეკონსტრუქცია-მშენებლობა (JICA)“ ღონისძიების ფარგლებში მიმდინარეობდა განსახლების პროცედურები, ასევე </w:t>
      </w:r>
      <w:r w:rsidRPr="00D964E6">
        <w:rPr>
          <w:rFonts w:eastAsia="Sylfaen" w:cs="Arial"/>
          <w:bCs/>
          <w:lang w:val="ka-GE"/>
        </w:rPr>
        <w:t>დასრულდა სატენდერო პროცედურები და ტენდერში გამარჯვებულ კომპანიასთან გაფორმდა ხელშეკრულება;</w:t>
      </w:r>
      <w:r w:rsidRPr="00D964E6">
        <w:rPr>
          <w:bCs/>
          <w:lang w:val="ka-GE"/>
        </w:rPr>
        <w:t xml:space="preserve"> </w:t>
      </w:r>
    </w:p>
    <w:p w14:paraId="547AEB22" w14:textId="77777777" w:rsidR="00FF52EC" w:rsidRPr="00D964E6" w:rsidRDefault="00FF52EC" w:rsidP="00FF52EC">
      <w:pPr>
        <w:pStyle w:val="abzacixml"/>
        <w:numPr>
          <w:ilvl w:val="0"/>
          <w:numId w:val="52"/>
        </w:numPr>
        <w:ind w:left="360"/>
        <w:rPr>
          <w:bCs/>
          <w:lang w:val="ka-GE"/>
        </w:rPr>
      </w:pPr>
      <w:r w:rsidRPr="00D964E6">
        <w:rPr>
          <w:bCs/>
          <w:lang w:val="ka-GE"/>
        </w:rPr>
        <w:t xml:space="preserve">„სენაკი-ფოთი-სარფის საავტომობილო გზის კმ48-კმ64 გრიგოლეთი-ჩოლოქის მონაკვეთის მშენებლობა (EIB)“ ღონისძიების ფარგლებში მიმდინარეობდა: </w:t>
      </w:r>
    </w:p>
    <w:p w14:paraId="0A9B5F35"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მოსამზადებელი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სამობილიზაციო</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განსახლების</w:t>
      </w:r>
      <w:proofErr w:type="spellEnd"/>
      <w:r w:rsidRPr="00D964E6">
        <w:rPr>
          <w:bCs/>
        </w:rPr>
        <w:t xml:space="preserve"> </w:t>
      </w:r>
      <w:proofErr w:type="spellStart"/>
      <w:r w:rsidRPr="00D964E6">
        <w:rPr>
          <w:bCs/>
        </w:rPr>
        <w:t>პროცედურები</w:t>
      </w:r>
      <w:proofErr w:type="spellEnd"/>
      <w:r w:rsidRPr="00D964E6">
        <w:rPr>
          <w:bCs/>
        </w:rPr>
        <w:t>;</w:t>
      </w:r>
    </w:p>
    <w:p w14:paraId="05A01E4B" w14:textId="77777777" w:rsidR="00FF52EC" w:rsidRPr="00D964E6" w:rsidRDefault="00FF52EC" w:rsidP="00FF52EC">
      <w:pPr>
        <w:pStyle w:val="abzacixml"/>
        <w:numPr>
          <w:ilvl w:val="0"/>
          <w:numId w:val="51"/>
        </w:numPr>
        <w:autoSpaceDE/>
        <w:autoSpaceDN/>
        <w:adjustRightInd/>
        <w:rPr>
          <w:bCs/>
        </w:rPr>
      </w:pPr>
      <w:r w:rsidRPr="00D964E6">
        <w:rPr>
          <w:bCs/>
          <w:lang w:val="ka-GE"/>
        </w:rPr>
        <w:t>სუსტი გრუნტების გამაჯანსაღებელი ღონისძიებები (წინასწარდამზადებული ვერტიკალური დრენაჟებისა და ქვის სვეტების საშუალებით).</w:t>
      </w:r>
    </w:p>
    <w:p w14:paraId="6AB6D2E6" w14:textId="77777777" w:rsidR="00FF52EC" w:rsidRPr="00D964E6" w:rsidRDefault="00FF52EC" w:rsidP="00FF52EC">
      <w:pPr>
        <w:pStyle w:val="abzacixml"/>
        <w:numPr>
          <w:ilvl w:val="0"/>
          <w:numId w:val="52"/>
        </w:numPr>
        <w:ind w:left="360"/>
        <w:rPr>
          <w:bCs/>
          <w:lang w:val="ka-GE"/>
        </w:rPr>
      </w:pPr>
      <w:r w:rsidRPr="00D964E6">
        <w:rPr>
          <w:bCs/>
          <w:lang w:val="ka-GE"/>
        </w:rPr>
        <w:t>„მცხეთა-სტეფანწმინდა-ლარსის საავტომობილო გზის ქვეშეთი-კობის მონაკვეთზე საავტომობილო გზის და გვირაბის მშენებლობა (ADB)“ ღონისძიების ფარგლებში:</w:t>
      </w:r>
    </w:p>
    <w:p w14:paraId="02C5AF7B"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დასრულდა</w:t>
      </w:r>
      <w:proofErr w:type="spellEnd"/>
      <w:r w:rsidRPr="00D964E6">
        <w:rPr>
          <w:bCs/>
        </w:rPr>
        <w:t xml:space="preserve"> </w:t>
      </w:r>
      <w:proofErr w:type="spellStart"/>
      <w:r w:rsidRPr="00D964E6">
        <w:rPr>
          <w:bCs/>
        </w:rPr>
        <w:t>სატენდერო</w:t>
      </w:r>
      <w:proofErr w:type="spellEnd"/>
      <w:r w:rsidRPr="00D964E6">
        <w:rPr>
          <w:bCs/>
        </w:rPr>
        <w:t xml:space="preserve"> </w:t>
      </w:r>
      <w:proofErr w:type="spellStart"/>
      <w:r w:rsidRPr="00D964E6">
        <w:rPr>
          <w:bCs/>
        </w:rPr>
        <w:t>პროცედურები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ტენდერში</w:t>
      </w:r>
      <w:proofErr w:type="spellEnd"/>
      <w:r w:rsidRPr="00D964E6">
        <w:rPr>
          <w:bCs/>
        </w:rPr>
        <w:t xml:space="preserve"> </w:t>
      </w:r>
      <w:proofErr w:type="spellStart"/>
      <w:r w:rsidRPr="00D964E6">
        <w:rPr>
          <w:bCs/>
        </w:rPr>
        <w:t>გამარჯვებულ</w:t>
      </w:r>
      <w:proofErr w:type="spellEnd"/>
      <w:r w:rsidRPr="00D964E6">
        <w:rPr>
          <w:bCs/>
        </w:rPr>
        <w:t xml:space="preserve"> </w:t>
      </w:r>
      <w:proofErr w:type="spellStart"/>
      <w:r w:rsidRPr="00D964E6">
        <w:rPr>
          <w:bCs/>
        </w:rPr>
        <w:t>კომპანიასთან</w:t>
      </w:r>
      <w:proofErr w:type="spellEnd"/>
      <w:r w:rsidRPr="00D964E6">
        <w:rPr>
          <w:bCs/>
        </w:rPr>
        <w:t xml:space="preserve"> </w:t>
      </w:r>
      <w:proofErr w:type="spellStart"/>
      <w:r w:rsidRPr="00D964E6">
        <w:rPr>
          <w:bCs/>
        </w:rPr>
        <w:t>გაფორმდა</w:t>
      </w:r>
      <w:proofErr w:type="spellEnd"/>
      <w:r w:rsidRPr="00D964E6">
        <w:rPr>
          <w:bCs/>
        </w:rPr>
        <w:t xml:space="preserve"> </w:t>
      </w:r>
      <w:proofErr w:type="spellStart"/>
      <w:r w:rsidRPr="00D964E6">
        <w:rPr>
          <w:bCs/>
        </w:rPr>
        <w:t>ხელშეკრულება</w:t>
      </w:r>
      <w:proofErr w:type="spellEnd"/>
      <w:r w:rsidRPr="00D964E6">
        <w:rPr>
          <w:bCs/>
        </w:rPr>
        <w:t xml:space="preserve"> (</w:t>
      </w:r>
      <w:proofErr w:type="spellStart"/>
      <w:r w:rsidRPr="00D964E6">
        <w:rPr>
          <w:bCs/>
        </w:rPr>
        <w:t>ლოტი</w:t>
      </w:r>
      <w:proofErr w:type="spellEnd"/>
      <w:r w:rsidRPr="00D964E6">
        <w:rPr>
          <w:bCs/>
        </w:rPr>
        <w:t xml:space="preserve"> 1 </w:t>
      </w:r>
      <w:proofErr w:type="spellStart"/>
      <w:r w:rsidRPr="00D964E6">
        <w:rPr>
          <w:bCs/>
        </w:rPr>
        <w:t>და</w:t>
      </w:r>
      <w:proofErr w:type="spellEnd"/>
      <w:r w:rsidRPr="00D964E6">
        <w:rPr>
          <w:bCs/>
        </w:rPr>
        <w:t xml:space="preserve"> </w:t>
      </w:r>
      <w:proofErr w:type="spellStart"/>
      <w:r w:rsidRPr="00D964E6">
        <w:rPr>
          <w:bCs/>
        </w:rPr>
        <w:t>ლოტი</w:t>
      </w:r>
      <w:proofErr w:type="spellEnd"/>
      <w:r w:rsidRPr="00D964E6">
        <w:rPr>
          <w:bCs/>
        </w:rPr>
        <w:t xml:space="preserve"> 2);</w:t>
      </w:r>
    </w:p>
    <w:p w14:paraId="74E9A0B3" w14:textId="77777777" w:rsidR="00FF52EC" w:rsidRPr="00D964E6" w:rsidRDefault="00FF52EC" w:rsidP="00FF52EC">
      <w:pPr>
        <w:pStyle w:val="abzacixml"/>
        <w:numPr>
          <w:ilvl w:val="0"/>
          <w:numId w:val="51"/>
        </w:numPr>
        <w:autoSpaceDE/>
        <w:autoSpaceDN/>
        <w:adjustRightInd/>
        <w:rPr>
          <w:bCs/>
        </w:rPr>
      </w:pPr>
      <w:proofErr w:type="spellStart"/>
      <w:r w:rsidRPr="00D964E6">
        <w:rPr>
          <w:bCs/>
        </w:rPr>
        <w:t>მიმდინარეობდა</w:t>
      </w:r>
      <w:proofErr w:type="spellEnd"/>
      <w:r w:rsidRPr="00D964E6">
        <w:rPr>
          <w:bCs/>
        </w:rPr>
        <w:t xml:space="preserve"> </w:t>
      </w:r>
      <w:r w:rsidRPr="00D964E6">
        <w:rPr>
          <w:bCs/>
          <w:lang w:val="ka-GE"/>
        </w:rPr>
        <w:t xml:space="preserve">მოსამზადებელი და სამობილიზაციო სამუშაოები, ასევე </w:t>
      </w:r>
      <w:proofErr w:type="spellStart"/>
      <w:r w:rsidRPr="00D964E6">
        <w:rPr>
          <w:bCs/>
        </w:rPr>
        <w:t>განსახლების</w:t>
      </w:r>
      <w:proofErr w:type="spellEnd"/>
      <w:r w:rsidRPr="00D964E6">
        <w:rPr>
          <w:bCs/>
        </w:rPr>
        <w:t xml:space="preserve"> </w:t>
      </w:r>
      <w:proofErr w:type="spellStart"/>
      <w:r w:rsidRPr="00D964E6">
        <w:rPr>
          <w:bCs/>
        </w:rPr>
        <w:t>პროცედურები</w:t>
      </w:r>
      <w:proofErr w:type="spellEnd"/>
      <w:r w:rsidRPr="00D964E6">
        <w:rPr>
          <w:bCs/>
        </w:rPr>
        <w:t>.</w:t>
      </w:r>
    </w:p>
    <w:p w14:paraId="41C6FAE0" w14:textId="77777777" w:rsidR="00FF52EC" w:rsidRPr="00D964E6" w:rsidRDefault="00FF52EC" w:rsidP="00FF52EC">
      <w:pPr>
        <w:pStyle w:val="abzacixml"/>
        <w:numPr>
          <w:ilvl w:val="0"/>
          <w:numId w:val="52"/>
        </w:numPr>
        <w:ind w:left="360"/>
        <w:rPr>
          <w:bCs/>
          <w:lang w:val="ka-GE"/>
        </w:rPr>
      </w:pPr>
      <w:r w:rsidRPr="00D964E6">
        <w:rPr>
          <w:bCs/>
          <w:lang w:val="ka-GE"/>
        </w:rPr>
        <w:t>„აღმოსავლეთ-დასავლეთის ჩქაროსნული ავტომაგისტრალის ზესტაფონი–ქუთაისი–სამტრედიის მონაკვეთის მშენებლობა-რეკონსტრუქცია (JICA)“ ღონისძიების ფარგლებში:</w:t>
      </w:r>
    </w:p>
    <w:p w14:paraId="099339EC" w14:textId="77777777" w:rsidR="00FF52EC" w:rsidRPr="00D964E6" w:rsidRDefault="00FF52EC" w:rsidP="00FF52EC">
      <w:pPr>
        <w:pStyle w:val="abzacixml"/>
        <w:numPr>
          <w:ilvl w:val="0"/>
          <w:numId w:val="51"/>
        </w:numPr>
        <w:autoSpaceDE/>
        <w:autoSpaceDN/>
        <w:adjustRightInd/>
        <w:rPr>
          <w:bCs/>
        </w:rPr>
      </w:pPr>
      <w:proofErr w:type="spellStart"/>
      <w:r w:rsidRPr="00D964E6">
        <w:rPr>
          <w:bCs/>
        </w:rPr>
        <w:lastRenderedPageBreak/>
        <w:t>ზესტაფონი-ქუთაისის</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შემოვლითი</w:t>
      </w:r>
      <w:proofErr w:type="spellEnd"/>
      <w:r w:rsidRPr="00D964E6">
        <w:rPr>
          <w:bCs/>
        </w:rPr>
        <w:t xml:space="preserve"> </w:t>
      </w:r>
      <w:proofErr w:type="spellStart"/>
      <w:r w:rsidRPr="00D964E6">
        <w:rPr>
          <w:bCs/>
        </w:rPr>
        <w:t>საავტომობილო</w:t>
      </w:r>
      <w:proofErr w:type="spellEnd"/>
      <w:r w:rsidRPr="00D964E6">
        <w:rPr>
          <w:bCs/>
        </w:rPr>
        <w:t xml:space="preserve"> </w:t>
      </w:r>
      <w:proofErr w:type="spellStart"/>
      <w:r w:rsidRPr="00D964E6">
        <w:rPr>
          <w:bCs/>
        </w:rPr>
        <w:t>გზის</w:t>
      </w:r>
      <w:proofErr w:type="spellEnd"/>
      <w:r w:rsidRPr="00D964E6">
        <w:rPr>
          <w:bCs/>
        </w:rPr>
        <w:t xml:space="preserve"> კმ0-კმ15.2 </w:t>
      </w:r>
      <w:proofErr w:type="spellStart"/>
      <w:r w:rsidRPr="00D964E6">
        <w:rPr>
          <w:bCs/>
        </w:rPr>
        <w:t>მონაკვეთზე</w:t>
      </w:r>
      <w:proofErr w:type="spellEnd"/>
      <w:r w:rsidRPr="00D964E6">
        <w:rPr>
          <w:bCs/>
        </w:rPr>
        <w:t xml:space="preserve"> </w:t>
      </w:r>
      <w:proofErr w:type="spellStart"/>
      <w:r w:rsidRPr="00D964E6">
        <w:rPr>
          <w:bCs/>
        </w:rPr>
        <w:t>დასრულებულ</w:t>
      </w:r>
      <w:proofErr w:type="spellEnd"/>
      <w:r w:rsidRPr="00D964E6">
        <w:rPr>
          <w:bCs/>
        </w:rPr>
        <w:t xml:space="preserve"> </w:t>
      </w:r>
      <w:proofErr w:type="spellStart"/>
      <w:r w:rsidRPr="00D964E6">
        <w:rPr>
          <w:bCs/>
        </w:rPr>
        <w:t>სამშენებლო</w:t>
      </w:r>
      <w:proofErr w:type="spellEnd"/>
      <w:r w:rsidRPr="00D964E6">
        <w:rPr>
          <w:bCs/>
        </w:rPr>
        <w:t xml:space="preserve"> </w:t>
      </w:r>
      <w:proofErr w:type="spellStart"/>
      <w:r w:rsidRPr="00D964E6">
        <w:rPr>
          <w:bCs/>
        </w:rPr>
        <w:t>სამუშაოებზე</w:t>
      </w:r>
      <w:proofErr w:type="spellEnd"/>
      <w:r w:rsidRPr="00D964E6">
        <w:rPr>
          <w:bCs/>
        </w:rPr>
        <w:t xml:space="preserve"> </w:t>
      </w:r>
      <w:r w:rsidRPr="00D964E6">
        <w:rPr>
          <w:bCs/>
          <w:lang w:val="ka-GE"/>
        </w:rPr>
        <w:t>დასრულდა</w:t>
      </w:r>
      <w:r w:rsidRPr="00D964E6">
        <w:rPr>
          <w:bCs/>
        </w:rPr>
        <w:t xml:space="preserve"> </w:t>
      </w:r>
      <w:proofErr w:type="spellStart"/>
      <w:r w:rsidRPr="00D964E6">
        <w:rPr>
          <w:bCs/>
        </w:rPr>
        <w:t>ხელშეკრულებით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დეფექტების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პერიოდი</w:t>
      </w:r>
      <w:proofErr w:type="spellEnd"/>
      <w:r w:rsidRPr="00D964E6">
        <w:rPr>
          <w:bCs/>
        </w:rPr>
        <w:t>;</w:t>
      </w:r>
    </w:p>
    <w:p w14:paraId="07B4F465" w14:textId="7021BE57" w:rsidR="00455ED0" w:rsidRPr="00D964E6" w:rsidRDefault="00FF52EC" w:rsidP="00FF52EC">
      <w:pPr>
        <w:spacing w:line="240" w:lineRule="auto"/>
        <w:jc w:val="both"/>
        <w:rPr>
          <w:rFonts w:ascii="Sylfaen" w:hAnsi="Sylfaen"/>
          <w:bCs/>
          <w:highlight w:val="yellow"/>
        </w:rPr>
      </w:pPr>
      <w:r w:rsidRPr="00D964E6">
        <w:rPr>
          <w:bCs/>
          <w:lang w:val="ka-GE"/>
        </w:rPr>
        <w:t>დასრულდა</w:t>
      </w:r>
      <w:r w:rsidRPr="00D964E6">
        <w:rPr>
          <w:bCs/>
        </w:rPr>
        <w:t xml:space="preserve"> </w:t>
      </w:r>
      <w:proofErr w:type="spellStart"/>
      <w:r w:rsidRPr="00D964E6">
        <w:rPr>
          <w:bCs/>
        </w:rPr>
        <w:t>ჭიშურას</w:t>
      </w:r>
      <w:proofErr w:type="spellEnd"/>
      <w:r w:rsidRPr="00D964E6">
        <w:rPr>
          <w:bCs/>
        </w:rPr>
        <w:t xml:space="preserve"> </w:t>
      </w:r>
      <w:proofErr w:type="spellStart"/>
      <w:r w:rsidRPr="00D964E6">
        <w:rPr>
          <w:bCs/>
        </w:rPr>
        <w:t>ფერდის</w:t>
      </w:r>
      <w:proofErr w:type="spellEnd"/>
      <w:r w:rsidRPr="00D964E6">
        <w:rPr>
          <w:bCs/>
        </w:rPr>
        <w:t xml:space="preserve"> </w:t>
      </w:r>
      <w:proofErr w:type="spellStart"/>
      <w:r w:rsidRPr="00D964E6">
        <w:rPr>
          <w:bCs/>
        </w:rPr>
        <w:t>გამაგრებითი</w:t>
      </w:r>
      <w:proofErr w:type="spellEnd"/>
      <w:r w:rsidRPr="00D964E6">
        <w:rPr>
          <w:bCs/>
        </w:rPr>
        <w:t xml:space="preserve"> </w:t>
      </w:r>
      <w:proofErr w:type="spellStart"/>
      <w:r w:rsidRPr="00D964E6">
        <w:rPr>
          <w:bCs/>
        </w:rPr>
        <w:t>სამუშაოები</w:t>
      </w:r>
      <w:proofErr w:type="spellEnd"/>
      <w:r w:rsidRPr="00D964E6">
        <w:rPr>
          <w:bCs/>
          <w:lang w:val="ka-GE"/>
        </w:rPr>
        <w:t>.</w:t>
      </w:r>
    </w:p>
    <w:p w14:paraId="20F30475" w14:textId="77777777" w:rsidR="00FF52EC" w:rsidRPr="00D964E6" w:rsidRDefault="00FF52EC" w:rsidP="00FF52EC">
      <w:pPr>
        <w:pStyle w:val="2"/>
        <w:jc w:val="both"/>
        <w:rPr>
          <w:bCs/>
          <w:sz w:val="22"/>
          <w:szCs w:val="22"/>
        </w:rPr>
      </w:pPr>
      <w:r w:rsidRPr="00D964E6">
        <w:rPr>
          <w:bCs/>
          <w:sz w:val="22"/>
          <w:szCs w:val="22"/>
        </w:rPr>
        <w:t xml:space="preserve">3.2 </w:t>
      </w:r>
      <w:proofErr w:type="spellStart"/>
      <w:r w:rsidRPr="00D964E6">
        <w:rPr>
          <w:rFonts w:ascii="Sylfaen" w:hAnsi="Sylfaen" w:cs="Sylfaen"/>
          <w:bCs/>
          <w:sz w:val="22"/>
          <w:szCs w:val="22"/>
        </w:rPr>
        <w:t>რეგიონული</w:t>
      </w:r>
      <w:proofErr w:type="spellEnd"/>
      <w:r w:rsidRPr="00D964E6">
        <w:rPr>
          <w:bCs/>
          <w:sz w:val="22"/>
          <w:szCs w:val="22"/>
        </w:rPr>
        <w:t xml:space="preserve"> </w:t>
      </w:r>
      <w:proofErr w:type="spellStart"/>
      <w:r w:rsidRPr="00D964E6">
        <w:rPr>
          <w:rFonts w:ascii="Sylfaen" w:hAnsi="Sylfaen" w:cs="Sylfaen"/>
          <w:bCs/>
          <w:sz w:val="22"/>
          <w:szCs w:val="22"/>
        </w:rPr>
        <w:t>და</w:t>
      </w:r>
      <w:proofErr w:type="spellEnd"/>
      <w:r w:rsidRPr="00D964E6">
        <w:rPr>
          <w:bCs/>
          <w:sz w:val="22"/>
          <w:szCs w:val="22"/>
        </w:rPr>
        <w:t xml:space="preserve"> </w:t>
      </w:r>
      <w:proofErr w:type="spellStart"/>
      <w:r w:rsidRPr="00D964E6">
        <w:rPr>
          <w:rFonts w:ascii="Sylfaen" w:hAnsi="Sylfaen" w:cs="Sylfaen"/>
          <w:bCs/>
          <w:sz w:val="22"/>
          <w:szCs w:val="22"/>
        </w:rPr>
        <w:t>მუნიციპალური</w:t>
      </w:r>
      <w:proofErr w:type="spellEnd"/>
      <w:r w:rsidRPr="00D964E6">
        <w:rPr>
          <w:bCs/>
          <w:sz w:val="22"/>
          <w:szCs w:val="22"/>
        </w:rPr>
        <w:t xml:space="preserve"> </w:t>
      </w:r>
      <w:proofErr w:type="spellStart"/>
      <w:r w:rsidRPr="00D964E6">
        <w:rPr>
          <w:rFonts w:ascii="Sylfaen" w:hAnsi="Sylfaen" w:cs="Sylfaen"/>
          <w:bCs/>
          <w:sz w:val="22"/>
          <w:szCs w:val="22"/>
        </w:rPr>
        <w:t>ინფრასტრუქტურის</w:t>
      </w:r>
      <w:proofErr w:type="spellEnd"/>
      <w:r w:rsidRPr="00D964E6">
        <w:rPr>
          <w:bCs/>
          <w:sz w:val="22"/>
          <w:szCs w:val="22"/>
        </w:rPr>
        <w:t xml:space="preserve"> </w:t>
      </w:r>
      <w:proofErr w:type="spellStart"/>
      <w:r w:rsidRPr="00D964E6">
        <w:rPr>
          <w:rFonts w:ascii="Sylfaen" w:hAnsi="Sylfaen" w:cs="Sylfaen"/>
          <w:bCs/>
          <w:sz w:val="22"/>
          <w:szCs w:val="22"/>
        </w:rPr>
        <w:t>რეაბილიტაცია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- 25 03); </w:t>
      </w:r>
    </w:p>
    <w:p w14:paraId="25FECACE" w14:textId="77777777" w:rsidR="00FF52EC" w:rsidRPr="00D964E6" w:rsidRDefault="00FF52EC" w:rsidP="00FF52E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14:paraId="3AB7138F"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1C761CCF" w14:textId="77777777" w:rsidR="00FF52EC" w:rsidRPr="00D964E6" w:rsidRDefault="00FF52EC" w:rsidP="00FF52EC">
      <w:pPr>
        <w:numPr>
          <w:ilvl w:val="0"/>
          <w:numId w:val="50"/>
        </w:numPr>
        <w:autoSpaceDE w:val="0"/>
        <w:autoSpaceDN w:val="0"/>
        <w:adjustRightInd w:val="0"/>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w:t>
      </w:r>
      <w:proofErr w:type="spellEnd"/>
      <w:r w:rsidRPr="00D964E6">
        <w:rPr>
          <w:rFonts w:ascii="Sylfaen" w:hAnsi="Sylfaen" w:cs="Sylfaen"/>
          <w:bCs/>
          <w:lang w:val="ka-GE"/>
        </w:rPr>
        <w:t>ს აპარატი</w:t>
      </w:r>
      <w:r w:rsidRPr="00D964E6">
        <w:rPr>
          <w:rFonts w:ascii="Sylfaen" w:hAnsi="Sylfaen" w:cs="Sylfaen"/>
          <w:bCs/>
        </w:rPr>
        <w:t>;</w:t>
      </w:r>
    </w:p>
    <w:p w14:paraId="7A3BEC17" w14:textId="77777777" w:rsidR="00FF52EC" w:rsidRPr="00D964E6" w:rsidRDefault="00FF52EC" w:rsidP="00FF52EC">
      <w:pPr>
        <w:numPr>
          <w:ilvl w:val="0"/>
          <w:numId w:val="50"/>
        </w:numPr>
        <w:autoSpaceDE w:val="0"/>
        <w:autoSpaceDN w:val="0"/>
        <w:adjustRightInd w:val="0"/>
        <w:spacing w:after="0" w:line="240" w:lineRule="auto"/>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67DD25B7" w14:textId="77777777" w:rsidR="00FF52EC" w:rsidRPr="00D964E6" w:rsidRDefault="00FF52EC" w:rsidP="00FF52EC">
      <w:pPr>
        <w:jc w:val="both"/>
        <w:rPr>
          <w:rFonts w:ascii="Sylfaen" w:hAnsi="Sylfaen"/>
          <w:bCs/>
        </w:rPr>
      </w:pPr>
    </w:p>
    <w:p w14:paraId="29FCC4F5" w14:textId="77777777" w:rsidR="00FF52EC" w:rsidRPr="00D964E6" w:rsidRDefault="00FF52EC" w:rsidP="00FF52EC">
      <w:pPr>
        <w:pStyle w:val="abzacixml"/>
        <w:numPr>
          <w:ilvl w:val="0"/>
          <w:numId w:val="52"/>
        </w:numPr>
        <w:ind w:left="360"/>
        <w:rPr>
          <w:bCs/>
          <w:lang w:val="ka-GE"/>
        </w:rPr>
      </w:pPr>
      <w:r w:rsidRPr="00D964E6">
        <w:rPr>
          <w:bCs/>
          <w:lang w:val="ka-GE"/>
        </w:rPr>
        <w:t xml:space="preserve">მიმდინარეობდა 2019 წლამდე პერიოდში დაწყებული პროექტების და ახალი ინფრასტრუქტურული პროექტების განხორციელება, რომლებიც ემსახურებოდა საქართველოს რეგიონებში სხვადასხვა მუნიციპალური და კულტურული ობიექტების აღდგენა-რეაბილიტაციას. ასევე, მიმდინარეობდა საგზაო ინფრასტრუქტურის, წყალმომარაგების, წყალარინების, ნაპირსამაგრი, კულტურული, ტურისტული, საყოფაცხოვრებო და სხვა ობიექტების აღდგენა-რეაბილიტაცია, რომელიც მიზნად ისახავს რეგიონული ინფრასტრუქტურის გაუმჯობესებას და ქვეყნის ტურისტული პოტენციალის გაზრდას. </w:t>
      </w:r>
    </w:p>
    <w:p w14:paraId="611CBEEC" w14:textId="77777777" w:rsidR="00FF52EC" w:rsidRPr="00D964E6" w:rsidRDefault="00FF52EC" w:rsidP="00FF52EC">
      <w:pPr>
        <w:pStyle w:val="abzacixml"/>
        <w:ind w:left="360" w:firstLine="0"/>
        <w:rPr>
          <w:bCs/>
          <w:lang w:val="ka-GE"/>
        </w:rPr>
      </w:pPr>
    </w:p>
    <w:p w14:paraId="0F0113CE"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3.2.1 </w:t>
      </w:r>
      <w:proofErr w:type="spellStart"/>
      <w:r w:rsidRPr="00D964E6">
        <w:rPr>
          <w:rFonts w:ascii="Sylfaen" w:hAnsi="Sylfaen"/>
          <w:bCs/>
          <w:i w:val="0"/>
          <w:color w:val="2F5496"/>
        </w:rPr>
        <w:t>საქართველოს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მუნიციპალური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განვითარების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ფონდის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მიერ</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განსახორციელებელი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პროექტები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01)</w:t>
      </w:r>
    </w:p>
    <w:p w14:paraId="376174E4" w14:textId="77777777" w:rsidR="00FF52EC" w:rsidRPr="00D964E6" w:rsidRDefault="00FF52EC" w:rsidP="00FF52EC">
      <w:pPr>
        <w:pStyle w:val="abzacixml"/>
        <w:ind w:firstLine="0"/>
        <w:rPr>
          <w:bCs/>
        </w:rPr>
      </w:pPr>
    </w:p>
    <w:p w14:paraId="30CE2B5E"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lang w:val="ka-GE"/>
        </w:rPr>
        <w:t>:</w:t>
      </w:r>
    </w:p>
    <w:p w14:paraId="70627522" w14:textId="77777777" w:rsidR="00FF52EC" w:rsidRPr="00D964E6" w:rsidRDefault="00FF52EC" w:rsidP="00FF52EC">
      <w:pPr>
        <w:numPr>
          <w:ilvl w:val="0"/>
          <w:numId w:val="50"/>
        </w:numPr>
        <w:autoSpaceDE w:val="0"/>
        <w:autoSpaceDN w:val="0"/>
        <w:adjustRightInd w:val="0"/>
        <w:spacing w:after="0" w:line="240" w:lineRule="auto"/>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0C349E34" w14:textId="77777777" w:rsidR="00FF52EC" w:rsidRPr="00D964E6" w:rsidRDefault="00FF52EC" w:rsidP="00FF52EC">
      <w:pPr>
        <w:jc w:val="both"/>
        <w:rPr>
          <w:rFonts w:ascii="Sylfaen" w:hAnsi="Sylfaen"/>
          <w:bCs/>
        </w:rPr>
      </w:pPr>
    </w:p>
    <w:p w14:paraId="59A5E650"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ლაგოდეხის მუნიციპალიტეტის სოფელ აფენის, სოფელ შრომისა და სოფელ ზემო-ქვემო ნაშორვრის ქუჩებისა და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w:t>
      </w:r>
    </w:p>
    <w:p w14:paraId="4C817875"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ლაგოდეხის მუნიციპალიტეტის სოფ თელაში, სოფ. ბაისუბანში, სოფ. კართუბანში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DF701D7"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ლაგოდეხის მუნიციპალიტეტში 3 ქუჩის რეაბილიტაციისათვის საჭირო დეტალური საპროექტო-სახარჯთაღრიცხვო დოკუმენტაციის მომზადება და მიმდინარეობდა აღნიშნული ქუჩების სარეაბილიტაციო სამუშაოები;</w:t>
      </w:r>
    </w:p>
    <w:p w14:paraId="280E46B6"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თელავის ისტორიულ ბორცვებს შორის ტურისტული მარშრუტისა და მასზე გამავალი საზოგადოებრივ-სარეკრეაციო სივრცეების მოწყობისათვის საჭირო დეტალური საპროექტო-სახარჯთაღრიცხვო დოკუმენტაციის მომზადება;</w:t>
      </w:r>
    </w:p>
    <w:p w14:paraId="46BB7109" w14:textId="77777777" w:rsidR="00FF52EC" w:rsidRPr="00D964E6" w:rsidRDefault="00FF52EC" w:rsidP="00FF52EC">
      <w:pPr>
        <w:pStyle w:val="abzacixml"/>
        <w:numPr>
          <w:ilvl w:val="0"/>
          <w:numId w:val="52"/>
        </w:numPr>
        <w:ind w:left="360"/>
        <w:rPr>
          <w:bCs/>
          <w:lang w:val="ka-GE"/>
        </w:rPr>
      </w:pPr>
      <w:r w:rsidRPr="00D964E6">
        <w:rPr>
          <w:bCs/>
          <w:lang w:val="ka-GE"/>
        </w:rPr>
        <w:t>ქ. ყვარელში აღმაშენებლის ქუჩაზე მიმდინარეობდა სტადიონის (უეფას მეორე კატეგორიის დონე) მშენებლობისათვის საჭირო დეტალური საპროექტო-სახარჯთაღრიცხვო დოკუმენტაციის მომზადება;</w:t>
      </w:r>
    </w:p>
    <w:p w14:paraId="1FEC3399" w14:textId="77777777" w:rsidR="00FF52EC" w:rsidRPr="00D964E6" w:rsidRDefault="00FF52EC" w:rsidP="00FF52EC">
      <w:pPr>
        <w:pStyle w:val="abzacixml"/>
        <w:numPr>
          <w:ilvl w:val="0"/>
          <w:numId w:val="52"/>
        </w:numPr>
        <w:ind w:left="360"/>
        <w:rPr>
          <w:bCs/>
          <w:lang w:val="ka-GE"/>
        </w:rPr>
      </w:pPr>
      <w:r w:rsidRPr="00D964E6">
        <w:rPr>
          <w:bCs/>
          <w:lang w:val="ka-GE"/>
        </w:rPr>
        <w:t>დედოფლისწყაროს მუნიციპალიტეტში სოფ. ხორნაბუჯში 50 ბავშვზე გათვლილი საბავშვო ბაღის სარეაბილიტაციო-სარეკონსტრუქციო სამუშაოებზე გაფორმდა ხელშეკრულება;</w:t>
      </w:r>
    </w:p>
    <w:p w14:paraId="43843971" w14:textId="77777777" w:rsidR="00FF52EC" w:rsidRPr="00D964E6" w:rsidRDefault="00FF52EC" w:rsidP="00FF52EC">
      <w:pPr>
        <w:pStyle w:val="abzacixml"/>
        <w:numPr>
          <w:ilvl w:val="0"/>
          <w:numId w:val="52"/>
        </w:numPr>
        <w:ind w:left="360"/>
        <w:rPr>
          <w:bCs/>
          <w:lang w:val="ka-GE"/>
        </w:rPr>
      </w:pPr>
      <w:r w:rsidRPr="00D964E6">
        <w:rPr>
          <w:bCs/>
          <w:lang w:val="ka-GE"/>
        </w:rPr>
        <w:t>გურჯაანისა და საგარეჯოს მუნიციპალიტეტებში მიმდინარეობდა სოფელ ველისციხიდან სოფელ კაკაბეთამდე (ცენტრალურ მაგისტრალამდე სოფელ ჭერემის გავლით) საავტომობილო გზის რეაბილიტაციისათვის და მდინარე ჭერემის ხევზე 2 ახალი სახიდე გადასასვლელის მოწყობისათვის საჭირო დეტალური საპროექტო-სახარჯთაღრიცხვო დოკუმენტაციის მომზადება;</w:t>
      </w:r>
    </w:p>
    <w:p w14:paraId="429C7B1E"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 გურჯაანის სკვერის და დასასვენებელი პარკის მოწყობისათვის საჭირო დეტალური საპროექტო-სახარჯთაღრიცხვო დოკუმენტაციის მომზადება;</w:t>
      </w:r>
    </w:p>
    <w:p w14:paraId="082C0A4A"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დასრულდა სოფელ ველისციხის ცენტრალური ნაწილის განაშენიანების რეგულირების გეგმის მომზადება და დაიწყო სოფელ ველისციხის ურბანული განახლების პროექტირება;</w:t>
      </w:r>
    </w:p>
    <w:p w14:paraId="1C936AF0" w14:textId="77777777" w:rsidR="00FF52EC" w:rsidRPr="00D964E6" w:rsidRDefault="00FF52EC" w:rsidP="00FF52EC">
      <w:pPr>
        <w:pStyle w:val="abzacixml"/>
        <w:numPr>
          <w:ilvl w:val="0"/>
          <w:numId w:val="52"/>
        </w:numPr>
        <w:ind w:left="360"/>
        <w:rPr>
          <w:bCs/>
          <w:lang w:val="ka-GE"/>
        </w:rPr>
      </w:pPr>
      <w:r w:rsidRPr="00D964E6">
        <w:rPr>
          <w:bCs/>
          <w:lang w:val="ka-GE"/>
        </w:rPr>
        <w:t>დაიწყო ქ. გორში და ქ. გურჯაანში კომპანიონ ცხოველთა რეგიონალური თავშესაფრის სამშენებლო სამუშაოები;</w:t>
      </w:r>
    </w:p>
    <w:p w14:paraId="5E7A398D"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ახალქალაქის მუნიციპალიტეტის სოფელ ჭაჭკარის განაშენიანების რეგულირების გეგმის მომზადება;</w:t>
      </w:r>
    </w:p>
    <w:p w14:paraId="11FEB130" w14:textId="77777777" w:rsidR="00FF52EC" w:rsidRPr="00D964E6" w:rsidRDefault="00FF52EC" w:rsidP="00FF52EC">
      <w:pPr>
        <w:pStyle w:val="abzacixml"/>
        <w:numPr>
          <w:ilvl w:val="0"/>
          <w:numId w:val="52"/>
        </w:numPr>
        <w:ind w:left="360"/>
        <w:rPr>
          <w:bCs/>
          <w:lang w:val="ka-GE"/>
        </w:rPr>
      </w:pPr>
      <w:r w:rsidRPr="00D964E6">
        <w:rPr>
          <w:bCs/>
          <w:lang w:val="ka-GE"/>
        </w:rPr>
        <w:t>საგარეჯოს მუნიციპალიტეტის სოფელ უჯარმაში, დასრულდა კულტურული მემკვიდრეობის ძეგლის მიმდებარე ტერიტორიაზე და ციხე-ქალაქ უჯარმის მიმდებარედ არსებული ტურისტული ინფრასტრუქტურის განვითარებისათვის წყალარინების სისტემის მოწყობა;</w:t>
      </w:r>
    </w:p>
    <w:p w14:paraId="72E0458B" w14:textId="77777777" w:rsidR="00FF52EC" w:rsidRPr="00D964E6" w:rsidRDefault="00FF52EC" w:rsidP="00FF52EC">
      <w:pPr>
        <w:pStyle w:val="abzacixml"/>
        <w:numPr>
          <w:ilvl w:val="0"/>
          <w:numId w:val="52"/>
        </w:numPr>
        <w:ind w:left="360"/>
        <w:rPr>
          <w:bCs/>
          <w:lang w:val="ka-GE"/>
        </w:rPr>
      </w:pPr>
      <w:r w:rsidRPr="00D964E6">
        <w:rPr>
          <w:bCs/>
          <w:lang w:val="ka-GE"/>
        </w:rPr>
        <w:t>თეთრიწყაროს მუნიციპალიტეტის სოფელ ასურეთში დასრულდა ადგილობრივი მნიშვნელობის 1.2 კმ-იანი საავტომობილო გზის რეაბილიტაცია და წყალარინების სისტემის მოწყობა;</w:t>
      </w:r>
    </w:p>
    <w:p w14:paraId="20D8CDCC" w14:textId="77777777" w:rsidR="00FF52EC" w:rsidRPr="00D964E6" w:rsidRDefault="00FF52EC" w:rsidP="00FF52EC">
      <w:pPr>
        <w:pStyle w:val="abzacixml"/>
        <w:numPr>
          <w:ilvl w:val="0"/>
          <w:numId w:val="52"/>
        </w:numPr>
        <w:ind w:left="360"/>
        <w:rPr>
          <w:bCs/>
          <w:lang w:val="ka-GE"/>
        </w:rPr>
      </w:pPr>
      <w:r w:rsidRPr="00D964E6">
        <w:rPr>
          <w:bCs/>
          <w:lang w:val="ka-GE"/>
        </w:rPr>
        <w:t>თეთრიწყაროს მუნიციპალიტეტის სოფელ ასურეთში, დასრულდა შვაბების ქუჩაზე XIX საუკუნის გერმანული მხატვრულ-არქიტექტურული ღირებულების ეკლესიის, საცხოვრებელი სახლებისა და სასაფლაოს აღდგენა-რესტავრაცია;</w:t>
      </w:r>
    </w:p>
    <w:p w14:paraId="385BDEF4"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ნაფეტვრებიდან-წყლულეთამდე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14:paraId="37851A4C"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გარდაბნის მუნიციპალიტეტის სოფელ გამარჯვებაში 110 ბავშვზე გათვლილი და სოფელ კუმისში 90 ბავშვზე გათვლილი საბავშვო ბაღების სამშენებლო სამუშაოები;</w:t>
      </w:r>
    </w:p>
    <w:p w14:paraId="084E9F6B"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გარდაბნის მუნიციპალიტეტის სოფელ მარტყოფის ტერიტორიულ ერთეულში შემავალი ბროწეულას დასახლებაში მდინარე ლოჭინზე სახიდე გადასასვლელის მშენებლობისათვის საჭირო დეტალური საპროექტო-სახარჯთაღრიცხვო დოკუმენტაციის მომზადება;</w:t>
      </w:r>
    </w:p>
    <w:p w14:paraId="4B467C20"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რუსთავში სპორტული კომპლექსის მშენებლობისათვის საჭირო დეტალური საპროექტო-სახარჯთაღრიცხვო დოკუმენტაციის მომზადება;</w:t>
      </w:r>
    </w:p>
    <w:p w14:paraId="6A14B090" w14:textId="77777777" w:rsidR="00FF52EC" w:rsidRPr="00D964E6" w:rsidRDefault="00FF52EC" w:rsidP="00FF52EC">
      <w:pPr>
        <w:pStyle w:val="abzacixml"/>
        <w:numPr>
          <w:ilvl w:val="0"/>
          <w:numId w:val="52"/>
        </w:numPr>
        <w:ind w:left="360"/>
        <w:rPr>
          <w:bCs/>
          <w:lang w:val="ka-GE"/>
        </w:rPr>
      </w:pPr>
      <w:r w:rsidRPr="00D964E6">
        <w:rPr>
          <w:bCs/>
          <w:lang w:val="ka-GE"/>
        </w:rPr>
        <w:t>ქ. რუსთავში დასრულდა „მშვიდობის“ ქუჩის (600 მეტრი) რეაბილიტაცია;</w:t>
      </w:r>
    </w:p>
    <w:p w14:paraId="36C67575"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ქვემო ქართლის რეგიონში 17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7694C79E" w14:textId="77777777" w:rsidR="00FF52EC" w:rsidRPr="00D964E6" w:rsidRDefault="00FF52EC" w:rsidP="00FF52EC">
      <w:pPr>
        <w:pStyle w:val="abzacixml"/>
        <w:numPr>
          <w:ilvl w:val="0"/>
          <w:numId w:val="52"/>
        </w:numPr>
        <w:ind w:left="360"/>
        <w:rPr>
          <w:bCs/>
          <w:lang w:val="ka-GE"/>
        </w:rPr>
      </w:pPr>
      <w:r w:rsidRPr="00D964E6">
        <w:rPr>
          <w:bCs/>
          <w:lang w:val="ka-GE"/>
        </w:rPr>
        <w:t>კასპის მუნიციპალიტეტში დასრულდა სტადიონის და სპორტ-სკოლის რეაბილიტაცია;</w:t>
      </w:r>
    </w:p>
    <w:p w14:paraId="44BAE87E"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გორის „ახალბაღის“ პარკის რეაბილიტაციისათვის საჭირო დეტალური საპროექტო-სახარჯთაღრიცხვო დოკუმენტაციის მომზადება;</w:t>
      </w:r>
    </w:p>
    <w:p w14:paraId="5175F96C"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შიდა ქართლის რეგიონში, ლტოლვილთა დასახლებაში, ადგილობრივი მნიშვნელობის საავტომობილო გზების და წყალმომარაგების სისტემის სარეაბილიტაციო სამუშაოები;</w:t>
      </w:r>
    </w:p>
    <w:p w14:paraId="35EE814C" w14:textId="77777777" w:rsidR="00FF52EC" w:rsidRPr="00D964E6" w:rsidRDefault="00FF52EC" w:rsidP="00FF52EC">
      <w:pPr>
        <w:pStyle w:val="abzacixml"/>
        <w:numPr>
          <w:ilvl w:val="0"/>
          <w:numId w:val="52"/>
        </w:numPr>
        <w:ind w:left="360"/>
        <w:rPr>
          <w:bCs/>
          <w:lang w:val="ka-GE"/>
        </w:rPr>
      </w:pPr>
      <w:r w:rsidRPr="00D964E6">
        <w:rPr>
          <w:bCs/>
          <w:lang w:val="ka-GE"/>
        </w:rPr>
        <w:t>ხაშურის მუნიციპალიტეტის სოფელ გომში, დასრულდა საქართველოს შინაგან საქმეთა სამინისტროს პოლიციის განყოფილების შენობის მშენებლობა;</w:t>
      </w:r>
    </w:p>
    <w:p w14:paraId="19E30B04" w14:textId="77777777" w:rsidR="00FF52EC" w:rsidRPr="00D964E6" w:rsidRDefault="00FF52EC" w:rsidP="00FF52EC">
      <w:pPr>
        <w:pStyle w:val="abzacixml"/>
        <w:numPr>
          <w:ilvl w:val="0"/>
          <w:numId w:val="52"/>
        </w:numPr>
        <w:ind w:left="360"/>
        <w:rPr>
          <w:bCs/>
          <w:lang w:val="ka-GE"/>
        </w:rPr>
      </w:pPr>
      <w:r w:rsidRPr="00D964E6">
        <w:rPr>
          <w:bCs/>
          <w:lang w:val="ka-GE"/>
        </w:rPr>
        <w:t>დუშეთის მუნიციპალიტეტში, დასრულდა როშკა-არხოტის უღელტეხილი-სოფელ ამღას საავტომობილო გზის მონაკვეთისა და სოფლების ახიელი-ჭიმღას დამაკავშირებელი 28 კმ-იანი გრუნტის გზის გაყვანა;</w:t>
      </w:r>
    </w:p>
    <w:p w14:paraId="362A5A17" w14:textId="77777777" w:rsidR="00FF52EC" w:rsidRPr="00D964E6" w:rsidRDefault="00FF52EC" w:rsidP="00FF52EC">
      <w:pPr>
        <w:pStyle w:val="abzacixml"/>
        <w:numPr>
          <w:ilvl w:val="0"/>
          <w:numId w:val="52"/>
        </w:numPr>
        <w:ind w:left="360"/>
        <w:rPr>
          <w:bCs/>
          <w:lang w:val="ka-GE"/>
        </w:rPr>
      </w:pPr>
      <w:r w:rsidRPr="00D964E6">
        <w:rPr>
          <w:bCs/>
          <w:lang w:val="ka-GE"/>
        </w:rPr>
        <w:t>დუშეთის მუნიციპალიტეტში, სოფელ გუდამაყრიდან სოფელ ბოსლამდე მისასვლელი საავტომობილო გზის რეაბილიტაციასთან დაკავშირებით, დასრულდა დეტალური საპროექტო-სახარჯთაღრიცხვო დოკუმენტაციის მომზადებაზე სატენდერო პროცედურები;</w:t>
      </w:r>
    </w:p>
    <w:p w14:paraId="11CF02B1" w14:textId="77777777" w:rsidR="00FF52EC" w:rsidRPr="00D964E6" w:rsidRDefault="00FF52EC" w:rsidP="00FF52EC">
      <w:pPr>
        <w:pStyle w:val="abzacixml"/>
        <w:numPr>
          <w:ilvl w:val="0"/>
          <w:numId w:val="52"/>
        </w:numPr>
        <w:ind w:left="360"/>
        <w:rPr>
          <w:bCs/>
          <w:lang w:val="ka-GE"/>
        </w:rPr>
      </w:pPr>
      <w:r w:rsidRPr="00D964E6">
        <w:rPr>
          <w:bCs/>
          <w:lang w:val="ka-GE"/>
        </w:rPr>
        <w:t>მცხეთის მუნიციპალიტეტში, დასრულდა სოფელ ნაფეტვრებიდან სოფელ ქვემო წყლულეთამდე მისასვლელი 13.8 კმ-იანი საავტომობილო გზის რეაბილიტაციისთვის საჭირო დეტალური საპროექტო-სახარჯთაღრიცხვო დოკუმენტაციის კორექტირება და სოფელ ლისი-სოფელ მუხათწყაროს დამაკავშირებელი ცენტრალური 6.9 კმ-იანი საავტომობილო გზის რეაბილიტაციისთვის საჭირო დეტალური საპროექტო-სახარჯთაღრიცხვო დოკუმენტაციის მომზადება;</w:t>
      </w:r>
    </w:p>
    <w:p w14:paraId="4DA70E13" w14:textId="77777777" w:rsidR="00FF52EC" w:rsidRPr="00D964E6" w:rsidRDefault="00FF52EC" w:rsidP="00FF52EC">
      <w:pPr>
        <w:pStyle w:val="abzacixml"/>
        <w:numPr>
          <w:ilvl w:val="0"/>
          <w:numId w:val="52"/>
        </w:numPr>
        <w:ind w:left="360"/>
        <w:rPr>
          <w:bCs/>
          <w:lang w:val="ka-GE"/>
        </w:rPr>
      </w:pPr>
      <w:r w:rsidRPr="00D964E6">
        <w:rPr>
          <w:bCs/>
          <w:lang w:val="ka-GE"/>
        </w:rPr>
        <w:t>მცხეთის მუნიციპალიტეტში, დასრულდა სოფელ წეროვანთან და სოფლის საბავშვო ბაღთან მისასვლელი საავტომობილო გზების რეაბილიტაცია;</w:t>
      </w:r>
    </w:p>
    <w:p w14:paraId="1CD3DD93"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დასრულდა ყაზბეგის მუნიციპალიტეტში დაბა სტეფანწმინდის ცენტრალური უბნის რესტავრაცია-რეაბილიტაციისათვის საჭირო დეტალური საპროექტო-სახარჯთაღრიცხვო დოკუმენტაციის მომზადება;</w:t>
      </w:r>
    </w:p>
    <w:p w14:paraId="06E80EBF"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მცხეთის მუნიციპალიტეტის სოფელ ძველ ქანდაში, სოფელ ბიწმენდაში, სოფელ აღდგომიანთკარში და სოფელ ვაზიანში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F8A6DA9"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მცხეთა-მთიანეთის და შიდა ქართლის რეგიონში 10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4C9DAFAE"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შიდა ქართლის რეგიონში, ლტოლვილთა დასახლებაში, შიდა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w:t>
      </w:r>
    </w:p>
    <w:p w14:paraId="58698465"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მცხეთის გენერალური გეგმის შედგენის სამუშაოები;</w:t>
      </w:r>
    </w:p>
    <w:p w14:paraId="6308FCE4"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ზესტაფონის და ბაღდათის სოფლების ცხენთარო-აჯამეთი-ვარციხის დამაკავშირებელი საავტომობილო გზის და სოფ. ობჩა-როდინაულის შიდა საავტომობილო გზების რეაბილიტაციისათვის, მდინარე ყვირილაზე ახალი საავტომობილო ხიდის მშენებლობისათვის საჭირო დეტალური საპროექტო-სახარჯთაღრიცხვო დოკუმენტაციის მომზადება;</w:t>
      </w:r>
    </w:p>
    <w:p w14:paraId="6ADAADBD"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სამტრედიის მუნიციპალიტეტის სოფ. ნაბაკევში 50 ბავშვზე გათვლილი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2480F9D" w14:textId="77777777" w:rsidR="00FF52EC" w:rsidRPr="00D964E6" w:rsidRDefault="00FF52EC" w:rsidP="00FF52EC">
      <w:pPr>
        <w:pStyle w:val="abzacixml"/>
        <w:numPr>
          <w:ilvl w:val="0"/>
          <w:numId w:val="52"/>
        </w:numPr>
        <w:ind w:left="360"/>
        <w:rPr>
          <w:bCs/>
          <w:lang w:val="ka-GE"/>
        </w:rPr>
      </w:pPr>
      <w:r w:rsidRPr="00D964E6">
        <w:rPr>
          <w:bCs/>
          <w:lang w:val="ka-GE"/>
        </w:rPr>
        <w:t>ქ. ტყიბულში დაიწყო 50 ბავშვზე გათვლილი მე-4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18BDFDE" w14:textId="77777777" w:rsidR="00FF52EC" w:rsidRPr="00D964E6" w:rsidRDefault="00FF52EC" w:rsidP="00FF52EC">
      <w:pPr>
        <w:pStyle w:val="abzacixml"/>
        <w:numPr>
          <w:ilvl w:val="0"/>
          <w:numId w:val="52"/>
        </w:numPr>
        <w:ind w:left="360"/>
        <w:rPr>
          <w:bCs/>
          <w:lang w:val="ka-GE"/>
        </w:rPr>
      </w:pPr>
      <w:r w:rsidRPr="00D964E6">
        <w:rPr>
          <w:bCs/>
          <w:lang w:val="ka-GE"/>
        </w:rPr>
        <w:t>ქ. ზესტაფონში, დასრულდა აღმაშენებლის ქუჩის რეაბილიტაციისათვის საჭირო დეტალური საპროექტო-სახარჯთაღრიცხვო დოკუმენტაციის მომზადება;</w:t>
      </w:r>
    </w:p>
    <w:p w14:paraId="6E17F55A"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ხარაგაულის მუნიციპალიტეტში ღორეშა-ბაზალეთის საავტომობილო გზის რეაბილიტაციისათვის და ახალი სახიდე გადასასვლელის მშენებლობისათვის საჭირო დეტალური საპროექტო-სახარჯთაღრიცხვო დოკუმენტაციის მომზადება;</w:t>
      </w:r>
    </w:p>
    <w:p w14:paraId="282C7642"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იმერეთის რეგიონში 14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4CC18B08"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ქუთაისის 4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37FF8F91" w14:textId="77777777" w:rsidR="00FF52EC" w:rsidRPr="00D964E6" w:rsidRDefault="00FF52EC" w:rsidP="00FF52EC">
      <w:pPr>
        <w:pStyle w:val="abzacixml"/>
        <w:numPr>
          <w:ilvl w:val="0"/>
          <w:numId w:val="52"/>
        </w:numPr>
        <w:ind w:left="360"/>
        <w:rPr>
          <w:bCs/>
          <w:lang w:val="ka-GE"/>
        </w:rPr>
      </w:pPr>
      <w:r w:rsidRPr="00D964E6">
        <w:rPr>
          <w:bCs/>
          <w:lang w:val="ka-GE"/>
        </w:rPr>
        <w:t>ქ. ქუთაისში მიმდინარეობდა რიონის სანაპიროს ურბანული განახლების გეგმის შემუშავება;</w:t>
      </w:r>
    </w:p>
    <w:p w14:paraId="62338976"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ამბროლაურის მუნიციპალიტეტის სოფელ ნიკორწმინდაში კულტურული მემკვიდრეობის ძეგლის „ტაძარი ნიკორწმინდა“-ს მიმდებარე ინფრასტრუქტურის რეაბილიტაცია, მათ შორის აღნიშნულ ძეგლამდე მისასვლელი 600 მ-იანი საავტომობილო გზის რეაბილიტაცია;</w:t>
      </w:r>
    </w:p>
    <w:p w14:paraId="6E2D6143"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ცაგერის მუნიციპალიტეტის სოფელ ჩხუმის საავტომობილო გზის მოწყობისათვის საჭირო დეტალური საპროექტო-სახარჯთაღრიცხვო დოკუმენტაციის მომზადება;</w:t>
      </w:r>
    </w:p>
    <w:p w14:paraId="5DF928AC" w14:textId="77777777" w:rsidR="00FF52EC" w:rsidRPr="00D964E6" w:rsidRDefault="00FF52EC" w:rsidP="00FF52EC">
      <w:pPr>
        <w:pStyle w:val="abzacixml"/>
        <w:numPr>
          <w:ilvl w:val="0"/>
          <w:numId w:val="52"/>
        </w:numPr>
        <w:ind w:left="360"/>
        <w:rPr>
          <w:bCs/>
          <w:lang w:val="ka-GE"/>
        </w:rPr>
      </w:pPr>
      <w:r w:rsidRPr="00D964E6">
        <w:rPr>
          <w:bCs/>
          <w:lang w:val="ka-GE"/>
        </w:rPr>
        <w:t>ქ. ონში მიმდინარეობდა მხარეთმცოდნეობის მუზეუმის ახალი შენობის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A9A2687"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ადიგენის მუნიციპალიტეტის სოფელ ზარზმის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46C4CCEE"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ადიგენის მუნიციპალიტეტის სოფელ მოხეში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06F68FAB"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დაბა აბასთუმნის მიწათსარგებლობის გენერალური გეგმისა და განაშენიანების რეგულირების გეგმის მომზადება;</w:t>
      </w:r>
    </w:p>
    <w:p w14:paraId="3BF2585B"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მიმდინარეობდა ადიგენის მუნიციპალიტეტის სოფელ აბასთუმანში სადგურისა და ღია ავტოსადგომის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w:t>
      </w:r>
    </w:p>
    <w:p w14:paraId="5B346E9A"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ნინოწმინდის მუნიციპალიტეტში ფარავნის ტბის ჯებირისა და ტურისტული ინფრასტრუქტურის მოწყობისათვის საჭირო დეტალური საპროექტო-სახარჯთაღრიცხვო დოკუმენტაციის მომზადება;</w:t>
      </w:r>
    </w:p>
    <w:p w14:paraId="0583F818" w14:textId="77777777" w:rsidR="00FF52EC" w:rsidRPr="00D964E6" w:rsidRDefault="00FF52EC" w:rsidP="00FF52EC">
      <w:pPr>
        <w:pStyle w:val="abzacixml"/>
        <w:numPr>
          <w:ilvl w:val="0"/>
          <w:numId w:val="52"/>
        </w:numPr>
        <w:ind w:left="360"/>
        <w:rPr>
          <w:bCs/>
          <w:lang w:val="ka-GE"/>
        </w:rPr>
      </w:pPr>
      <w:r w:rsidRPr="00D964E6">
        <w:rPr>
          <w:bCs/>
          <w:lang w:val="ka-GE"/>
        </w:rPr>
        <w:t>დაბა ბაკურიანში, მიმდინარეობდა საქართველოს შინაგან საქმეთა სამინისტროს პოლიციის განყოფილების შენობის სამშენებლო სამუშაოები;</w:t>
      </w:r>
    </w:p>
    <w:p w14:paraId="32D164A5"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დაბა ბაკურიანში მრავალფუნქციური ყინულის მოედნის ტექნიკურ-ეკონუმიკური დასაბუთებისა და კონცეპტუალური პროექტის მოსამზადებლად შესაბამისი მომსახურების შესყიდვა;</w:t>
      </w:r>
    </w:p>
    <w:p w14:paraId="260EE310"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ბორჯომის მუნიციპალიტეტის დაბა ბაკურიანის შემოვლით საავტომობილო გზასთან მრავალსართულიანი ავტოსადგომის მშენებლობისათვის საჭირო დეტალური საპროექტო-სახარჯთაღრიცხვო დოკუმენტაციის მომზადება;</w:t>
      </w:r>
    </w:p>
    <w:p w14:paraId="24299D7A"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მიტარბის საბაგირომდე მისასვლელი 2.7 კმ-იანი საავტომობილო გზის სარეაბილიტაციო სამუშაოები და „დიდველზე“ ავტოსადგომის გაფართოების სამუშაოები;</w:t>
      </w:r>
    </w:p>
    <w:p w14:paraId="6B8B21CA"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ახალციხეში სპორტული კომპლექსის მშენებლობისათვის საჭირო დეტალური საპროექტო–სახარჯთაღრიცხვო დოკუმენტაციის მომზადება;</w:t>
      </w:r>
    </w:p>
    <w:p w14:paraId="539C45BB"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სამცხე-ჯავახეთის რეგიონში 10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2D2C00CF" w14:textId="77777777" w:rsidR="00FF52EC" w:rsidRPr="00D964E6" w:rsidRDefault="00FF52EC" w:rsidP="00FF52EC">
      <w:pPr>
        <w:pStyle w:val="abzacixml"/>
        <w:numPr>
          <w:ilvl w:val="0"/>
          <w:numId w:val="52"/>
        </w:numPr>
        <w:ind w:left="360"/>
        <w:rPr>
          <w:bCs/>
          <w:lang w:val="ka-GE"/>
        </w:rPr>
      </w:pPr>
      <w:r w:rsidRPr="00D964E6">
        <w:rPr>
          <w:bCs/>
          <w:lang w:val="ka-GE"/>
        </w:rPr>
        <w:t>ჩოხატაურის მუნიციპალიტეტის კურორტ ბახმაროში, დასრულდა გარე ელექტრომომარაგების სისტემის სარეაბილიტაციო-სამშენებლო სამუშაოები;</w:t>
      </w:r>
    </w:p>
    <w:p w14:paraId="0C27D1EE" w14:textId="77777777" w:rsidR="00FF52EC" w:rsidRPr="00D964E6" w:rsidRDefault="00FF52EC" w:rsidP="00FF52EC">
      <w:pPr>
        <w:pStyle w:val="abzacixml"/>
        <w:numPr>
          <w:ilvl w:val="0"/>
          <w:numId w:val="52"/>
        </w:numPr>
        <w:ind w:left="360"/>
        <w:rPr>
          <w:bCs/>
          <w:lang w:val="ka-GE"/>
        </w:rPr>
      </w:pPr>
      <w:r w:rsidRPr="00D964E6">
        <w:rPr>
          <w:bCs/>
          <w:lang w:val="ka-GE"/>
        </w:rPr>
        <w:t>ოზურგეთის მუნიციპალიტეტის დაბა ურეკში, მიმდინარეობდა ბულვარის მოწყობის სამუშაოები;</w:t>
      </w:r>
    </w:p>
    <w:p w14:paraId="6EAD4AEF"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 ოზურგეთში, 2 მცირე სკვერისა და დასასვენებელი პარკის მოწყობისათვის საჭირო დეტალური საპროექტო-სახარჯთაღრიცხვო დოკუმენტაციის მომზადება;</w:t>
      </w:r>
    </w:p>
    <w:p w14:paraId="0920AADD" w14:textId="77777777" w:rsidR="00FF52EC" w:rsidRPr="00D964E6" w:rsidRDefault="00FF52EC" w:rsidP="00FF52EC">
      <w:pPr>
        <w:pStyle w:val="abzacixml"/>
        <w:numPr>
          <w:ilvl w:val="0"/>
          <w:numId w:val="52"/>
        </w:numPr>
        <w:ind w:left="360"/>
        <w:rPr>
          <w:bCs/>
          <w:lang w:val="ka-GE"/>
        </w:rPr>
      </w:pPr>
      <w:r w:rsidRPr="00D964E6">
        <w:rPr>
          <w:bCs/>
          <w:lang w:val="ka-GE"/>
        </w:rPr>
        <w:t>ქ. ოზურგეთში მიმდინარეობდა ჭანტურიას ქუჩა N1-ში მდებარე ისტორიული მუზეუმის სარეაბილიტაციო სამუშაოები;</w:t>
      </w:r>
    </w:p>
    <w:p w14:paraId="45479376"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დაბა ბახმაროში, მცირე სკვერისა და დასასვენებელი პარკის მოწყობისათვის საჭირო დეტალური საპროექტო-სახარჯთაღრიცხვო დოკუმენტაციის მომზადება;</w:t>
      </w:r>
    </w:p>
    <w:p w14:paraId="65F0F207"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ჩოხატაურის მუნიციპალიტეტში კურორტ ბახმაროს ტერიტორიაზე   გამრიცხველიანება, ელექტრომომარაგების კუთხით (ფაზა 2);</w:t>
      </w:r>
    </w:p>
    <w:p w14:paraId="6781E06A"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ლანჩხუთის მუნიციპალიტეტის სოფელ აცანაში 50 ბავშვზე გათვლილი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C8B3598"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გურიის 9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0394086D"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ხობის მუნიციპალიტეტში ქარიატის ადმინისტრაციული ერთეულის სოფელ გამოღმა ქარიატის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14:paraId="6113E8FB"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 ზუგდიდში ოლიმპიური საცურაო აუზის მშენებლობისათვის საჭირო დეტალური საპროექტო-სახარჯთაღრიცხვო დოკუმენტაციის მომზადება;</w:t>
      </w:r>
    </w:p>
    <w:p w14:paraId="53DDC58A"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ზუგდიდის მუნიციპალიტეტში ახალაბასთუმანი-რუხის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14:paraId="7DF02F99"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ზუგდიდში საფეხბურთო სტადიონის (უეფას მესამე კატეგორიის დონე) სამშენებლო სამუშაოები (ფაზა2);</w:t>
      </w:r>
    </w:p>
    <w:p w14:paraId="025EF314"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ზუგდიდში ზვიად გამსახურდიას სახელობის ახალგაზრდული ცენტრისა და საპრეზიდენტო ბიბლიოთეკის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F9FE85C"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მესტიის და წალენჯიხის მუნიციპალიტეტებში მიმდინარეობდა საქართველოს შინაგან საქმეთა სამინისტროს პოლიციის განყოფილების შენობების სამშენებლო სამუშაოები;</w:t>
      </w:r>
    </w:p>
    <w:p w14:paraId="04A1DDB5"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მესტიის მუნიციპალიტეტში, დაბა მესტიის ლაღამის უბანში და უშგულის თემის სოფლებში არსებული სვანური კოშკების რეაბილიტაციისათვის საჭირო დეტალური საპროექტო-სახარჯთაღრიცხვო დოკუმენტაციის მომზადება;</w:t>
      </w:r>
    </w:p>
    <w:p w14:paraId="50C3096C"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სენაკის მუნიციპალიტეტში სოფელ გოლასყურის შიდა საუბნო საავტომობილო გზების რეაბილიტაციისათვის საჭირო დეტალური საპროექტო-სახარჯთაღრიცხვო დოკუმენტაციის მომზადება;</w:t>
      </w:r>
    </w:p>
    <w:p w14:paraId="654D5590" w14:textId="77777777" w:rsidR="00FF52EC" w:rsidRPr="00D964E6" w:rsidRDefault="00FF52EC" w:rsidP="00FF52EC">
      <w:pPr>
        <w:pStyle w:val="abzacixml"/>
        <w:numPr>
          <w:ilvl w:val="0"/>
          <w:numId w:val="52"/>
        </w:numPr>
        <w:ind w:left="360"/>
        <w:rPr>
          <w:bCs/>
          <w:lang w:val="ka-GE"/>
        </w:rPr>
      </w:pPr>
      <w:r w:rsidRPr="00D964E6">
        <w:rPr>
          <w:bCs/>
          <w:lang w:val="ka-GE"/>
        </w:rPr>
        <w:t>ზუგდიდის მუნიციპალიტეტში, მიმდინარეობდა ანაკლიის 110 ბავშვზე გათვლილი საბავშვო ბაღის მშენებლობა და სოფ. ჯუმში 50 ბავშვზე გათვლილი საბავშვო ბაღის მშენებლობისათვის საჭირო დეტალური საპროექტო-სახარჯთაღრიცხვო დოკუმენტაციის მომზადება;</w:t>
      </w:r>
    </w:p>
    <w:p w14:paraId="62D873A4"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საჩხერისა და ხარაგაულის მუნიციპალიტეტებში სოფელ ლიჩიდან სოფელ ნადაბურამდე საავტომობილო გზისა და მასზე არსებული 2 სახიდე გადასვლელის რეაბილიტაციისათვის და მდინარე ძირულაზე ახალი სახიდე გადასასვლელის მშენებლობისათვის საჭირო დეტალური საპროექტო-სახარჯთაღრიცხვო დოკუმენტაციის მომზადება;</w:t>
      </w:r>
    </w:p>
    <w:p w14:paraId="24D93DDC"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გორში ისტორიული „სამეფო“-ს ქუჩის რეაბილიტაციისათვის საჭირო დეტალური საპროექტო-სახარჯთაღრიცხვო დოკუმენტაციის მომზადება;</w:t>
      </w:r>
    </w:p>
    <w:p w14:paraId="3D26EE40"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წალენჯიხის მუნიციპალიტეტში სოფლების ფახულანი-ჭალეს საავტომობილო გზის რეაბილიტაციისათვის საჭირო დეტალური საპროექტო-სახარჯთაღრიცხვო დოკუმენტაციის მომზადება;</w:t>
      </w:r>
    </w:p>
    <w:p w14:paraId="198ED21D"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ფოთში საფეხბურთო სტადიონის (უეფას მესამე კატეგორიის დონე) სამშენებლო სამუშაოები და სათადარიგო სტადიონის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71F533E" w14:textId="77777777" w:rsidR="00FF52EC" w:rsidRPr="00D964E6" w:rsidRDefault="00FF52EC" w:rsidP="00FF52EC">
      <w:pPr>
        <w:pStyle w:val="abzacixml"/>
        <w:numPr>
          <w:ilvl w:val="0"/>
          <w:numId w:val="52"/>
        </w:numPr>
        <w:ind w:left="360"/>
        <w:rPr>
          <w:bCs/>
          <w:lang w:val="ka-GE"/>
        </w:rPr>
      </w:pPr>
      <w:r w:rsidRPr="00D964E6">
        <w:rPr>
          <w:bCs/>
          <w:lang w:val="ka-GE"/>
        </w:rPr>
        <w:t>დაიწყო მარტვილის მუნიციპალიტეტში დიდიჭყონის ადმინისტრაციულ ერთეულში,  მამულის უბანში სოფელ ონოღიაშის და სოფელ ქვედა ხუნწში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7C9278C"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სენაკის მუნიციპალიტეტში ჯიხას ქუჩა N5-ში 50 ბავშვზე გათვლილი საბავშვო ბაღის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AFEFE46" w14:textId="77777777" w:rsidR="00FF52EC" w:rsidRPr="00D964E6" w:rsidRDefault="00FF52EC" w:rsidP="00FF52EC">
      <w:pPr>
        <w:pStyle w:val="abzacixml"/>
        <w:numPr>
          <w:ilvl w:val="0"/>
          <w:numId w:val="52"/>
        </w:numPr>
        <w:ind w:left="360"/>
        <w:rPr>
          <w:bCs/>
          <w:lang w:val="ka-GE"/>
        </w:rPr>
      </w:pPr>
      <w:r w:rsidRPr="00D964E6">
        <w:rPr>
          <w:bCs/>
          <w:lang w:val="ka-GE"/>
        </w:rPr>
        <w:t>დაიწყო მესტიის მუნიციპალიტეტში ბეჩოს თემის სოფელ მაზერში, მულახის თემის სოფელ ჭოლაში, დაბა მესტიის N2 საბავშვო ბაღის ტერიტორიაზე 50 ბავშვზე გათვლილი საბავშვო ბაღების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36DAA28"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სამეგრელო-ზემო სვანეთის რეგიონში 8 საჯარო სკოლის რეაბილიტაციისათვის საჭირო დეტალური საპროექტო-სახარჯთაღრიცხვო დოკუმენტაციის მომზადება;</w:t>
      </w:r>
    </w:p>
    <w:p w14:paraId="31259B92" w14:textId="77777777" w:rsidR="00FF52EC" w:rsidRPr="00D964E6" w:rsidRDefault="00FF52EC" w:rsidP="00FF52EC">
      <w:pPr>
        <w:pStyle w:val="abzacixml"/>
        <w:numPr>
          <w:ilvl w:val="0"/>
          <w:numId w:val="52"/>
        </w:numPr>
        <w:ind w:left="360"/>
        <w:rPr>
          <w:bCs/>
          <w:lang w:val="ka-GE"/>
        </w:rPr>
      </w:pPr>
      <w:r w:rsidRPr="00D964E6">
        <w:rPr>
          <w:bCs/>
          <w:lang w:val="ka-GE"/>
        </w:rPr>
        <w:t>ქობულეთის მუნიციპალიტეტში დასრულდა ქობულეთის ნაპირდაცვისა და დარჩენილი 1 300 მ-იანი სანაპირო ზოლის მოწყობა;</w:t>
      </w:r>
    </w:p>
    <w:p w14:paraId="0ACDFE1E" w14:textId="77777777" w:rsidR="00FF52EC" w:rsidRPr="00D964E6" w:rsidRDefault="00FF52EC" w:rsidP="00FF52EC">
      <w:pPr>
        <w:pStyle w:val="abzacixml"/>
        <w:numPr>
          <w:ilvl w:val="0"/>
          <w:numId w:val="52"/>
        </w:numPr>
        <w:ind w:left="360"/>
        <w:rPr>
          <w:bCs/>
          <w:lang w:val="ka-GE"/>
        </w:rPr>
      </w:pPr>
      <w:r w:rsidRPr="00D964E6">
        <w:rPr>
          <w:bCs/>
          <w:lang w:val="ka-GE"/>
        </w:rPr>
        <w:t>ქობულეთის მუნიციპალიტეტში, დასრულდა ქობულეთის ნაპირდაცვისა და ბულვარის მოწყობის სამუშაოები (ფაზა 2);</w:t>
      </w:r>
    </w:p>
    <w:p w14:paraId="1B9A82B8"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ქობულეთის მუნიციპალიტეტში მდინარე აჭყვის კალაპოტის რეაბილიტაციისათვის საჭირო დეტალური საპროექტო-სახარჯთაღრიცხვო დოკუმენტაციის მომზადება;</w:t>
      </w:r>
    </w:p>
    <w:p w14:paraId="11957AB4" w14:textId="77777777" w:rsidR="00FF52EC" w:rsidRPr="00D964E6" w:rsidRDefault="00FF52EC" w:rsidP="00FF52EC">
      <w:pPr>
        <w:pStyle w:val="abzacixml"/>
        <w:numPr>
          <w:ilvl w:val="0"/>
          <w:numId w:val="52"/>
        </w:numPr>
        <w:ind w:left="360"/>
        <w:rPr>
          <w:bCs/>
          <w:lang w:val="ka-GE"/>
        </w:rPr>
      </w:pPr>
      <w:r w:rsidRPr="00D964E6">
        <w:rPr>
          <w:bCs/>
          <w:lang w:val="ka-GE"/>
        </w:rPr>
        <w:t>მუნიციპალიტეტებში ინფრასტრუქტურული პროექტების განხორციელების მიზნით გამოყოფილ მიწის ნაკვეთებზე, დასრულდა საკადასტრო აგეგმვითი/აზომვითი ნახაზების მომზადებისათვის მომსახურების შესყიდვა;</w:t>
      </w:r>
    </w:p>
    <w:p w14:paraId="2E910529"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 გორში, ქ. გურჯაანში და ახალციხის მუნიციპალიტეტის სოფელ სხვილში კომპანიონ ცხოველთა რეგიონალური თავშესაფრის მშენებლობისათვის საჭირო საბოლოო დეტალური საპროექტო-სახარჯთაღრიცხვო დოკუმენტაციის მომზადება;</w:t>
      </w:r>
    </w:p>
    <w:p w14:paraId="0C7FD176"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მიმდინარეობდა ქ. რუსთავში, ქ. ზუგდიდში და ქ. ქუთაისში კომპანიონ ცხოველთა რეგიონალური თავშესაფრის მშენებლობისათვის საჭირო დეტალური საპროექტო-სახარჯთაღრიცხვო დოკუმენტაციის მომზადება;</w:t>
      </w:r>
    </w:p>
    <w:p w14:paraId="1E934DFF"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სხვადასხვა მუნიციპალიტეტში 75, 100 და 180 ბავშვზე გათვლილი საბაშვო ბაღების მშენებლობისათვის საჭირო დეტალური საპროექტო-სახარჯთაღრიცხვო დოკუმენტაციის მომზადება;</w:t>
      </w:r>
    </w:p>
    <w:p w14:paraId="1423F6F9" w14:textId="38D705E9" w:rsidR="00FF52EC" w:rsidRPr="00D964E6" w:rsidRDefault="00FF52EC" w:rsidP="00FF52EC">
      <w:pPr>
        <w:pStyle w:val="abzacixml"/>
        <w:numPr>
          <w:ilvl w:val="0"/>
          <w:numId w:val="52"/>
        </w:numPr>
        <w:ind w:left="360"/>
        <w:rPr>
          <w:bCs/>
          <w:lang w:val="ka-GE"/>
        </w:rPr>
      </w:pPr>
      <w:r w:rsidRPr="00D964E6">
        <w:rPr>
          <w:bCs/>
          <w:lang w:val="ka-GE"/>
        </w:rPr>
        <w:t>ქალაქ თბილისში, დასრულდა ლეონიძის ქუჩის N3-ში საგარეო საქმეთა სამინისტროს ადმინისტრაციული შენობის რეაბილიტაცია.</w:t>
      </w:r>
    </w:p>
    <w:p w14:paraId="2C0A7E1C" w14:textId="77777777" w:rsidR="000C7BCF" w:rsidRPr="00D964E6" w:rsidRDefault="000C7BCF" w:rsidP="000C7BCF">
      <w:pPr>
        <w:pStyle w:val="abzacixml"/>
        <w:ind w:left="360" w:firstLine="0"/>
        <w:rPr>
          <w:bCs/>
          <w:lang w:val="ka-GE"/>
        </w:rPr>
      </w:pPr>
    </w:p>
    <w:p w14:paraId="3B3558E6"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3.2.2 </w:t>
      </w:r>
      <w:proofErr w:type="spellStart"/>
      <w:r w:rsidRPr="00D964E6">
        <w:rPr>
          <w:rFonts w:ascii="Sylfaen" w:hAnsi="Sylfaen"/>
          <w:bCs/>
          <w:i w:val="0"/>
          <w:color w:val="2F5496"/>
        </w:rPr>
        <w:t>მდგრადი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ურბანული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ტრანსპორტის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განვითარების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საინვესტიციო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პროგრამა</w:t>
      </w:r>
      <w:proofErr w:type="spellEnd"/>
      <w:r w:rsidRPr="00D964E6">
        <w:rPr>
          <w:rFonts w:ascii="Sylfaen" w:hAnsi="Sylfaen"/>
          <w:bCs/>
          <w:i w:val="0"/>
          <w:color w:val="2F5496"/>
        </w:rPr>
        <w:t xml:space="preserve"> (ADB)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02)</w:t>
      </w:r>
    </w:p>
    <w:p w14:paraId="08A05529" w14:textId="77777777" w:rsidR="00FF52EC" w:rsidRPr="00D964E6" w:rsidRDefault="00FF52EC" w:rsidP="00FF52EC">
      <w:pPr>
        <w:pStyle w:val="abzacixml"/>
        <w:ind w:left="-360" w:firstLine="360"/>
        <w:rPr>
          <w:bCs/>
        </w:rPr>
      </w:pPr>
    </w:p>
    <w:p w14:paraId="09EFC510"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E67AF02" w14:textId="77777777" w:rsidR="00FF52EC" w:rsidRPr="00D964E6" w:rsidRDefault="00FF52EC" w:rsidP="00FF52EC">
      <w:pPr>
        <w:numPr>
          <w:ilvl w:val="0"/>
          <w:numId w:val="50"/>
        </w:numPr>
        <w:autoSpaceDE w:val="0"/>
        <w:autoSpaceDN w:val="0"/>
        <w:adjustRightInd w:val="0"/>
        <w:spacing w:after="0" w:line="240" w:lineRule="auto"/>
        <w:jc w:val="both"/>
        <w:rPr>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7AB1C267" w14:textId="77777777" w:rsidR="00FF52EC" w:rsidRPr="00D964E6" w:rsidRDefault="00FF52EC" w:rsidP="00FF52EC">
      <w:pPr>
        <w:jc w:val="both"/>
        <w:rPr>
          <w:rFonts w:ascii="Sylfaen" w:hAnsi="Sylfaen"/>
          <w:bCs/>
        </w:rPr>
      </w:pPr>
    </w:p>
    <w:p w14:paraId="107BF217"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თბილისი-წითელი ხიდის (აზერბაიჯანის საზღვარი) 3.5 კმ-იანი საავტომობილო გზის თბილისი-რუსთავის მონაკვეთის მოდერნიზაცია (II მონაკვეთი);</w:t>
      </w:r>
    </w:p>
    <w:p w14:paraId="7E031BD1" w14:textId="77777777" w:rsidR="00FF52EC" w:rsidRPr="00D964E6" w:rsidRDefault="00FF52EC" w:rsidP="00FF52EC">
      <w:pPr>
        <w:pStyle w:val="abzacixml"/>
        <w:numPr>
          <w:ilvl w:val="0"/>
          <w:numId w:val="52"/>
        </w:numPr>
        <w:ind w:left="360"/>
        <w:rPr>
          <w:bCs/>
          <w:lang w:val="ka-GE"/>
        </w:rPr>
      </w:pPr>
      <w:r w:rsidRPr="00D964E6">
        <w:rPr>
          <w:bCs/>
          <w:lang w:val="ka-GE"/>
        </w:rPr>
        <w:t>ქ. ბათუმში, მიმდინარეობდა ნაპირსამაგრი ნაგებობების მოწყობა 1 750 მ-ზე და სანაპირო ზოლის აღდგენა;</w:t>
      </w:r>
    </w:p>
    <w:p w14:paraId="584F1B5C" w14:textId="77777777" w:rsidR="00FF52EC" w:rsidRPr="00D964E6" w:rsidRDefault="00FF52EC" w:rsidP="00FF52EC">
      <w:pPr>
        <w:pStyle w:val="abzacixml"/>
        <w:numPr>
          <w:ilvl w:val="0"/>
          <w:numId w:val="52"/>
        </w:numPr>
        <w:ind w:left="360"/>
        <w:rPr>
          <w:bCs/>
          <w:lang w:val="ka-GE"/>
        </w:rPr>
      </w:pPr>
      <w:r w:rsidRPr="00D964E6">
        <w:rPr>
          <w:bCs/>
          <w:lang w:val="ka-GE"/>
        </w:rPr>
        <w:t>ქ. თბილისში მარშალ გელოვანის გამზირისა და მარჯვენა სანაპიროს გადაკვეთაზე „ვეფხის და მოყმის“ ძეგლთან სატრანსპორტო კვანძის მშენებლობაზე და მშენებლობის ზედამხედველობაზე შეწყდა სატენდერო პროცედურები;</w:t>
      </w:r>
    </w:p>
    <w:p w14:paraId="6DD96AC4"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საქართველოს ტექნიკური უნივერსიტეტის (GTU) ხიდსაცდელი ლაბორატორიის საოფისე ფართის რეაბილიტაცია;</w:t>
      </w:r>
    </w:p>
    <w:p w14:paraId="48E1D2F2" w14:textId="77777777" w:rsidR="00FF52EC" w:rsidRPr="00D964E6" w:rsidRDefault="00FF52EC" w:rsidP="00FF52EC">
      <w:pPr>
        <w:pStyle w:val="abzacixml"/>
        <w:numPr>
          <w:ilvl w:val="0"/>
          <w:numId w:val="52"/>
        </w:numPr>
        <w:ind w:left="360"/>
        <w:rPr>
          <w:bCs/>
          <w:lang w:val="ka-GE"/>
        </w:rPr>
      </w:pPr>
      <w:r w:rsidRPr="00D964E6">
        <w:rPr>
          <w:bCs/>
          <w:lang w:val="ka-GE"/>
        </w:rPr>
        <w:t>საქართველოს ტექნიკური უნივერსიტეტის (GTU) ხიდსაცდელი ლაბორატორიისთვის მიმდინარეობდა აღჭურვილობის, ტექნიკის, ინვენტარის შეძენა და სარგებლობაში გადაცემა;</w:t>
      </w:r>
    </w:p>
    <w:p w14:paraId="1A665D91"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საქართველოს ტექნიკური უნივერსიტეტის (GTU) ხიდსაცდელი ლაბორატორიისთვის ავეჯის შეძენა და სარგებლობაში გადაცემა;</w:t>
      </w:r>
    </w:p>
    <w:p w14:paraId="64203A5F"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თბილისის მეტროს სარეაბილიტაციო სამუშაოები (ლოტი 1 და ლოტი 2);</w:t>
      </w:r>
    </w:p>
    <w:p w14:paraId="436C3F47"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თბილისის მდგრადი ურბანული მობილობის გეგმის მომზადება;</w:t>
      </w:r>
    </w:p>
    <w:p w14:paraId="2AC46ECC" w14:textId="77777777" w:rsidR="00FF52EC" w:rsidRPr="00D964E6" w:rsidRDefault="00FF52EC" w:rsidP="00FF52EC">
      <w:pPr>
        <w:pStyle w:val="abzacixml"/>
        <w:numPr>
          <w:ilvl w:val="0"/>
          <w:numId w:val="52"/>
        </w:numPr>
        <w:ind w:left="360"/>
        <w:rPr>
          <w:bCs/>
        </w:rPr>
      </w:pPr>
      <w:r w:rsidRPr="00D964E6">
        <w:rPr>
          <w:bCs/>
          <w:lang w:val="ka-GE"/>
        </w:rPr>
        <w:t>აზიის განვითარების ბანკის საინვესტიციო პროექტების ფარგლებში, მიმდინარეობდა პროექტების მართვასთან დაკავშირებული საოპერაციო, ადმინისტრაციული, სესხის მომსახურების, ზედამხედველობისა და აუდიტორული ხარჯების დაფინანსება.</w:t>
      </w:r>
    </w:p>
    <w:p w14:paraId="4CDB4015" w14:textId="77777777" w:rsidR="00FF52EC" w:rsidRPr="00D964E6" w:rsidRDefault="00FF52EC" w:rsidP="00FF52EC">
      <w:pPr>
        <w:jc w:val="both"/>
        <w:rPr>
          <w:rFonts w:ascii="Sylfaen" w:hAnsi="Sylfaen"/>
          <w:bCs/>
        </w:rPr>
      </w:pPr>
    </w:p>
    <w:p w14:paraId="12363368"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3.2.3 </w:t>
      </w:r>
      <w:proofErr w:type="spellStart"/>
      <w:r w:rsidRPr="00D964E6">
        <w:rPr>
          <w:rFonts w:ascii="Sylfaen" w:hAnsi="Sylfaen"/>
          <w:bCs/>
          <w:i w:val="0"/>
          <w:color w:val="2F5496"/>
        </w:rPr>
        <w:t>რეგიონალური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განვითარების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I </w:t>
      </w:r>
      <w:proofErr w:type="spellStart"/>
      <w:r w:rsidRPr="00D964E6">
        <w:rPr>
          <w:rFonts w:ascii="Sylfaen" w:hAnsi="Sylfaen"/>
          <w:bCs/>
          <w:i w:val="0"/>
          <w:color w:val="2F5496"/>
        </w:rPr>
        <w:t>ნაწილი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კახეთი</w:t>
      </w:r>
      <w:proofErr w:type="spellEnd"/>
      <w:r w:rsidRPr="00D964E6">
        <w:rPr>
          <w:rFonts w:ascii="Sylfaen" w:hAnsi="Sylfaen"/>
          <w:bCs/>
          <w:i w:val="0"/>
          <w:color w:val="2F5496"/>
        </w:rPr>
        <w:t>) (WB)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03)</w:t>
      </w:r>
    </w:p>
    <w:p w14:paraId="445EE516"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078761B3"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6FBBC84C"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11FFF543" w14:textId="77777777" w:rsidR="00FF52EC" w:rsidRPr="00D964E6" w:rsidRDefault="00FF52EC" w:rsidP="00FF52EC">
      <w:pPr>
        <w:jc w:val="both"/>
        <w:rPr>
          <w:rFonts w:ascii="Sylfaen" w:hAnsi="Sylfaen"/>
          <w:bCs/>
        </w:rPr>
      </w:pPr>
    </w:p>
    <w:p w14:paraId="2370C350" w14:textId="77777777" w:rsidR="00FF52EC" w:rsidRPr="00D964E6" w:rsidRDefault="00FF52EC" w:rsidP="00FF52EC">
      <w:pPr>
        <w:pStyle w:val="abzacixml"/>
        <w:numPr>
          <w:ilvl w:val="0"/>
          <w:numId w:val="52"/>
        </w:numPr>
        <w:ind w:left="360"/>
        <w:rPr>
          <w:bCs/>
          <w:lang w:val="ka-GE"/>
        </w:rPr>
      </w:pPr>
      <w:r w:rsidRPr="00D964E6">
        <w:rPr>
          <w:bCs/>
          <w:lang w:val="ka-GE"/>
        </w:rPr>
        <w:t>რესტავრირებულ-რეაბილიტირებულ დავით გარეჯის ლავრის მონასტერში არსებულ საყრდენ კედლებზე, მიმდინარეობდა ხელშეკრულებით გათვალისწინებული დეფექტების აღმოფხვრის პერიოდი.</w:t>
      </w:r>
    </w:p>
    <w:p w14:paraId="3801A1D7" w14:textId="77777777" w:rsidR="00FF52EC" w:rsidRPr="00D964E6" w:rsidRDefault="00FF52EC" w:rsidP="00FF52EC">
      <w:pPr>
        <w:jc w:val="both"/>
        <w:rPr>
          <w:rFonts w:ascii="Sylfaen" w:hAnsi="Sylfaen"/>
          <w:bCs/>
        </w:rPr>
      </w:pPr>
    </w:p>
    <w:p w14:paraId="749A09D8" w14:textId="77777777" w:rsidR="00FF52EC" w:rsidRPr="00D964E6" w:rsidRDefault="00FF52EC" w:rsidP="000C7BCF">
      <w:pPr>
        <w:pStyle w:val="4"/>
        <w:spacing w:line="240" w:lineRule="auto"/>
        <w:rPr>
          <w:bCs/>
        </w:rPr>
      </w:pPr>
      <w:r w:rsidRPr="00D964E6">
        <w:rPr>
          <w:rFonts w:ascii="Sylfaen" w:hAnsi="Sylfaen"/>
          <w:bCs/>
          <w:i w:val="0"/>
          <w:color w:val="2F5496"/>
        </w:rPr>
        <w:t xml:space="preserve">3.2.4 </w:t>
      </w:r>
      <w:proofErr w:type="spellStart"/>
      <w:r w:rsidRPr="00D964E6">
        <w:rPr>
          <w:rFonts w:ascii="Sylfaen" w:hAnsi="Sylfaen"/>
          <w:bCs/>
          <w:i w:val="0"/>
          <w:color w:val="2F5496"/>
        </w:rPr>
        <w:t>რეგიონალური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განვითარების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II (</w:t>
      </w:r>
      <w:proofErr w:type="spellStart"/>
      <w:r w:rsidRPr="00D964E6">
        <w:rPr>
          <w:rFonts w:ascii="Sylfaen" w:hAnsi="Sylfaen"/>
          <w:bCs/>
          <w:i w:val="0"/>
          <w:color w:val="2F5496"/>
        </w:rPr>
        <w:t>იმერეთი</w:t>
      </w:r>
      <w:proofErr w:type="spellEnd"/>
      <w:r w:rsidRPr="00D964E6">
        <w:rPr>
          <w:rFonts w:ascii="Sylfaen" w:hAnsi="Sylfaen"/>
          <w:bCs/>
          <w:i w:val="0"/>
          <w:color w:val="2F5496"/>
        </w:rPr>
        <w:t>) (WB)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04)</w:t>
      </w:r>
    </w:p>
    <w:p w14:paraId="5478A877"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33E3C6F5"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lastRenderedPageBreak/>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45463CB"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748544D3" w14:textId="77777777" w:rsidR="00FF52EC" w:rsidRPr="00D964E6" w:rsidRDefault="00FF52EC" w:rsidP="00FF52EC">
      <w:pPr>
        <w:jc w:val="both"/>
        <w:rPr>
          <w:rFonts w:ascii="Sylfaen" w:hAnsi="Sylfaen"/>
          <w:bCs/>
        </w:rPr>
      </w:pPr>
    </w:p>
    <w:p w14:paraId="37AE49F0"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ქალაქ ვანის არქეოლოგიური მუზეუმის რეკონსტრუქცია (ფაზა 3);</w:t>
      </w:r>
    </w:p>
    <w:p w14:paraId="34575C9F"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ქალაქ ვანის მუზეუმამდე მისასვლელი საავტომობილო გზის 2.7 კმ რეაბილიტაცია და მიმდებარედ ინფრასტრუქტურის მოწყობა;</w:t>
      </w:r>
    </w:p>
    <w:p w14:paraId="168910D6"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ვანის არქეოლოგიური მუზეუმისათვის საგამოფენო ვიტრინების, ავეჯის და სანათების, ლაბორატორიული აღჭურვილობის, კომპიუტერული, სხვა ტექნიკის და აღჭურვილობის მიწოდება-მონტაჟი;</w:t>
      </w:r>
    </w:p>
    <w:p w14:paraId="2357A9C0"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გელათის ღვთისმშობლის ტაძრის ეკვდერების გადახურვის სამუშაოები, ცოკოლის და სადრენაჟო სისტემის რეაბილიტაცია;</w:t>
      </w:r>
    </w:p>
    <w:p w14:paraId="7517F394"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გელათის მონასტერთან მისასვლელი 100 მ-იანი საავტომობილო გზის და საყრდენი კედლის სარეაბილიტაციო სამუშაოები;</w:t>
      </w:r>
    </w:p>
    <w:p w14:paraId="32E863E3"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„მოწამეთა“-ს სამონასტრო კომპლექსის მიმდებარედ ტურისტული ინფრასტრუქტურის მშენებლობა;</w:t>
      </w:r>
    </w:p>
    <w:p w14:paraId="184CBD54"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 წყალტუბოში, საწურბლიას მღვიმემდე მისასვლელი 1.4 კმ-იანი საავტომობილო გზის რეაბილიტაცია;</w:t>
      </w:r>
    </w:p>
    <w:p w14:paraId="53080C64"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 წყალტუბოს ცენტრალურ პარკში არსებული შადრევნის რეაბილიტაცია;</w:t>
      </w:r>
    </w:p>
    <w:p w14:paraId="76D0401A"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კაცხის სვეტთან კელიების და მომსახურების შენობის მშენებლობა;</w:t>
      </w:r>
    </w:p>
    <w:p w14:paraId="2E38153D" w14:textId="77777777" w:rsidR="00FF52EC" w:rsidRPr="00D964E6" w:rsidRDefault="00FF52EC" w:rsidP="00FF52EC">
      <w:pPr>
        <w:pStyle w:val="abzacixml"/>
        <w:numPr>
          <w:ilvl w:val="0"/>
          <w:numId w:val="52"/>
        </w:numPr>
        <w:ind w:left="360"/>
        <w:rPr>
          <w:bCs/>
          <w:lang w:val="ka-GE"/>
        </w:rPr>
      </w:pPr>
      <w:r w:rsidRPr="00D964E6">
        <w:rPr>
          <w:bCs/>
          <w:lang w:val="ka-GE"/>
        </w:rPr>
        <w:t>„რეგიონალური განვითარების პროექტი II“-ის ფარგლებში განსახორციელებელ სამუშაოებზე, მიმდინარეობდა ზედამხედველობის მომსახურება;</w:t>
      </w:r>
    </w:p>
    <w:p w14:paraId="38939F4D"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კახეთის და იმერეთის რეგიონებისთვის ტურიზმის მარკეტინგის და პრომოუშენის, ონლაინ დაფარვის საკონსულტაციო მომსახურება;</w:t>
      </w:r>
    </w:p>
    <w:p w14:paraId="12531428"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იმერეთის რეგიონში ტურისტული სექტორის შეფასებისა და მონიტორინგის საკონსულტაციო მომსახურება;</w:t>
      </w:r>
    </w:p>
    <w:p w14:paraId="18390B70" w14:textId="77777777" w:rsidR="00FF52EC" w:rsidRPr="00D964E6" w:rsidRDefault="00FF52EC" w:rsidP="00FF52EC">
      <w:pPr>
        <w:jc w:val="both"/>
        <w:rPr>
          <w:rFonts w:ascii="Sylfaen" w:hAnsi="Sylfaen"/>
          <w:bCs/>
        </w:rPr>
      </w:pPr>
    </w:p>
    <w:p w14:paraId="5F789769"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3.2.5 </w:t>
      </w:r>
      <w:proofErr w:type="spellStart"/>
      <w:r w:rsidRPr="00D964E6">
        <w:rPr>
          <w:rFonts w:ascii="Sylfaen" w:hAnsi="Sylfaen"/>
          <w:bCs/>
          <w:i w:val="0"/>
          <w:color w:val="2F5496"/>
        </w:rPr>
        <w:t>რეგიონალური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განვითარების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III (</w:t>
      </w:r>
      <w:proofErr w:type="spellStart"/>
      <w:r w:rsidRPr="00D964E6">
        <w:rPr>
          <w:rFonts w:ascii="Sylfaen" w:hAnsi="Sylfaen"/>
          <w:bCs/>
          <w:i w:val="0"/>
          <w:color w:val="2F5496"/>
        </w:rPr>
        <w:t>მცხეთა-მთიანეთი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სამცხე-ჯავახეთი</w:t>
      </w:r>
      <w:proofErr w:type="spellEnd"/>
      <w:r w:rsidRPr="00D964E6">
        <w:rPr>
          <w:rFonts w:ascii="Sylfaen" w:hAnsi="Sylfaen"/>
          <w:bCs/>
          <w:i w:val="0"/>
          <w:color w:val="2F5496"/>
        </w:rPr>
        <w:t>) (WB)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05)</w:t>
      </w:r>
    </w:p>
    <w:p w14:paraId="30557B2D" w14:textId="77777777" w:rsidR="00FF52EC" w:rsidRPr="00D964E6" w:rsidRDefault="00FF52EC" w:rsidP="00FF52EC">
      <w:pPr>
        <w:autoSpaceDE w:val="0"/>
        <w:autoSpaceDN w:val="0"/>
        <w:adjustRightInd w:val="0"/>
        <w:spacing w:after="0" w:line="240" w:lineRule="auto"/>
        <w:ind w:firstLine="284"/>
        <w:jc w:val="both"/>
        <w:rPr>
          <w:rFonts w:ascii="Sylfaen" w:hAnsi="Sylfaen" w:cs="Sylfaen,Bold"/>
          <w:bCs/>
        </w:rPr>
      </w:pPr>
    </w:p>
    <w:p w14:paraId="5A6333A1"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2AC08FDD"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385BEC19" w14:textId="77777777" w:rsidR="00FF52EC" w:rsidRPr="00D964E6" w:rsidRDefault="00FF52EC" w:rsidP="00FF52EC">
      <w:pPr>
        <w:jc w:val="both"/>
        <w:rPr>
          <w:rFonts w:ascii="Sylfaen" w:hAnsi="Sylfaen"/>
          <w:bCs/>
        </w:rPr>
      </w:pPr>
    </w:p>
    <w:p w14:paraId="397D5A9E" w14:textId="77777777" w:rsidR="00FF52EC" w:rsidRPr="00D964E6" w:rsidRDefault="00FF52EC" w:rsidP="00FF52EC">
      <w:pPr>
        <w:pStyle w:val="abzacixml"/>
        <w:numPr>
          <w:ilvl w:val="0"/>
          <w:numId w:val="52"/>
        </w:numPr>
        <w:ind w:left="360"/>
        <w:rPr>
          <w:bCs/>
          <w:lang w:val="ka-GE"/>
        </w:rPr>
      </w:pPr>
      <w:r w:rsidRPr="00D964E6">
        <w:rPr>
          <w:bCs/>
          <w:lang w:val="ka-GE"/>
        </w:rPr>
        <w:t>რეაბილიტირებულ დარიალის სამონასტრო კომპლექსის მიმდებარე ავტოსადგომზე და მონასტრის რეზიდენციამდე მისასვლელ 0.5 კმ-იან საავტომობილო გზაზე, მიმდინარეობდა ხელშეკრულებით გათვალისწინებული დეფექტების აღმოფხვრის პერიოდი;</w:t>
      </w:r>
    </w:p>
    <w:p w14:paraId="190A2995" w14:textId="77777777" w:rsidR="00FF52EC" w:rsidRPr="00D964E6" w:rsidRDefault="00FF52EC" w:rsidP="00FF52EC">
      <w:pPr>
        <w:pStyle w:val="abzacixml"/>
        <w:numPr>
          <w:ilvl w:val="0"/>
          <w:numId w:val="52"/>
        </w:numPr>
        <w:ind w:left="360"/>
        <w:rPr>
          <w:bCs/>
          <w:lang w:val="ka-GE"/>
        </w:rPr>
      </w:pPr>
      <w:r w:rsidRPr="00D964E6">
        <w:rPr>
          <w:bCs/>
          <w:lang w:val="ka-GE"/>
        </w:rPr>
        <w:t>მცხეთის კინოთეატრის შენობის არქეოლოგიურ მუზეუმად ადაპტაციის მიზნით, მიმდინარეობდა სამშენებლო სამუშაოები;</w:t>
      </w:r>
    </w:p>
    <w:p w14:paraId="35E9E5DD" w14:textId="77777777" w:rsidR="00FF52EC" w:rsidRPr="00D964E6" w:rsidRDefault="00FF52EC" w:rsidP="00FF52EC">
      <w:pPr>
        <w:pStyle w:val="abzacixml"/>
        <w:numPr>
          <w:ilvl w:val="0"/>
          <w:numId w:val="52"/>
        </w:numPr>
        <w:ind w:left="360"/>
        <w:rPr>
          <w:bCs/>
          <w:lang w:val="ka-GE"/>
        </w:rPr>
      </w:pPr>
      <w:r w:rsidRPr="00D964E6">
        <w:rPr>
          <w:bCs/>
          <w:lang w:val="ka-GE"/>
        </w:rPr>
        <w:t>დაბა სტეფანწმინდაში რეაბილიტირებულ ალექსანდრე ყაზბეგის სახელობის ისტორიული მუზეუმის კომპლექსზე, მიმდინარეობდა ხელშეკრულებით გათვალისწინებული დეფექტების აღმოფხვრის პერიოდი;</w:t>
      </w:r>
    </w:p>
    <w:p w14:paraId="6924139E" w14:textId="77777777" w:rsidR="00FF52EC" w:rsidRPr="00D964E6" w:rsidRDefault="00FF52EC" w:rsidP="00FF52EC">
      <w:pPr>
        <w:pStyle w:val="abzacixml"/>
        <w:numPr>
          <w:ilvl w:val="0"/>
          <w:numId w:val="52"/>
        </w:numPr>
        <w:ind w:left="360"/>
        <w:rPr>
          <w:bCs/>
          <w:lang w:val="ka-GE"/>
        </w:rPr>
      </w:pPr>
      <w:r w:rsidRPr="00D964E6">
        <w:rPr>
          <w:bCs/>
          <w:lang w:val="ka-GE"/>
        </w:rPr>
        <w:t>რეაბილიტირებულ ყაზბეგის მუნიციპალიტეტის სოფელ გერგეთში მისასვლელ 1.8 კმ-იან საავტომობილო გზაზე და გერგეთის სამებასთან მისასვლელი საფეხმავლო გზაზე, მიმდინარეობდა ხელშეკრულებით გათვალისწინებული დეფექტების აღმოფხვრის პერიოდი;</w:t>
      </w:r>
    </w:p>
    <w:p w14:paraId="2811876A"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ზედაზნის მონასტერთან მისასვლელი 6.1 კმ-იანი საავტომობილო გზის რეაბილიტაცია, ავტოსადგომისა და ეკლესიამდე მისასვლელი ბილიკის მოწყობის სამუშაოები;</w:t>
      </w:r>
    </w:p>
    <w:p w14:paraId="4384C061"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მიმდინარეობდა დუშეთის ისტორიული ქუჩების ურბანული განახლების სამუშაოები;</w:t>
      </w:r>
    </w:p>
    <w:p w14:paraId="56D51F08" w14:textId="77777777" w:rsidR="00FF52EC" w:rsidRPr="00D964E6" w:rsidRDefault="00FF52EC" w:rsidP="00FF52EC">
      <w:pPr>
        <w:pStyle w:val="abzacixml"/>
        <w:numPr>
          <w:ilvl w:val="0"/>
          <w:numId w:val="52"/>
        </w:numPr>
        <w:ind w:left="360"/>
        <w:rPr>
          <w:bCs/>
          <w:lang w:val="ka-GE"/>
        </w:rPr>
      </w:pPr>
      <w:r w:rsidRPr="00D964E6">
        <w:rPr>
          <w:bCs/>
          <w:lang w:val="ka-GE"/>
        </w:rPr>
        <w:t>დაბა სტეფანწმინდაში ალ. ყაზბეგის სახელობის ისტორიული მუზეუმის სარეაბილიტაციო სამუშაოებთან (ფაზა 2)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14:paraId="49144EEC" w14:textId="77777777" w:rsidR="00FF52EC" w:rsidRPr="00D964E6" w:rsidRDefault="00FF52EC" w:rsidP="00FF52EC">
      <w:pPr>
        <w:pStyle w:val="abzacixml"/>
        <w:numPr>
          <w:ilvl w:val="0"/>
          <w:numId w:val="52"/>
        </w:numPr>
        <w:ind w:left="360"/>
        <w:rPr>
          <w:bCs/>
          <w:lang w:val="ka-GE"/>
        </w:rPr>
      </w:pPr>
      <w:r w:rsidRPr="00D964E6">
        <w:rPr>
          <w:bCs/>
          <w:lang w:val="ka-GE"/>
        </w:rPr>
        <w:t>მცხეთის ურბანულ განაშენიანებასთან (მათ შორის ჯვრის მონასტერთან ტურისტული ინფრასტრუქტურის მოწყობა) და სარეკრეაციო პარკის მოწყობასთან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14:paraId="2B24857C" w14:textId="77777777" w:rsidR="00FF52EC" w:rsidRPr="00D964E6" w:rsidRDefault="00FF52EC" w:rsidP="00FF52EC">
      <w:pPr>
        <w:pStyle w:val="abzacixml"/>
        <w:numPr>
          <w:ilvl w:val="0"/>
          <w:numId w:val="52"/>
        </w:numPr>
        <w:ind w:left="360"/>
        <w:rPr>
          <w:bCs/>
          <w:lang w:val="ka-GE"/>
        </w:rPr>
      </w:pPr>
      <w:r w:rsidRPr="00D964E6">
        <w:rPr>
          <w:bCs/>
          <w:lang w:val="ka-GE"/>
        </w:rPr>
        <w:t>ზაქაგორას და თრუსოს დაცული ტერიტორიების კონსერვაცია-რესტავრაციასთან დაკავშირებით, დასრულდა დეტალური საპროექტო-სახარჯთაღრიცხვო დოკუმენტაციის მომზადებაზე და ზედამხედველობის მომსახურებაზე სატენდერო პროცედურები;</w:t>
      </w:r>
    </w:p>
    <w:p w14:paraId="3321A00B" w14:textId="77777777" w:rsidR="00FF52EC" w:rsidRPr="00D964E6" w:rsidRDefault="00FF52EC" w:rsidP="00FF52EC">
      <w:pPr>
        <w:pStyle w:val="abzacixml"/>
        <w:numPr>
          <w:ilvl w:val="0"/>
          <w:numId w:val="52"/>
        </w:numPr>
        <w:ind w:left="360"/>
        <w:rPr>
          <w:bCs/>
          <w:lang w:val="ka-GE"/>
        </w:rPr>
      </w:pPr>
      <w:r w:rsidRPr="00D964E6">
        <w:rPr>
          <w:bCs/>
          <w:lang w:val="ka-GE"/>
        </w:rPr>
        <w:t>მცხეთის მუზეუმის მუზეოგრაფიის, მართვის გეგმისა და საგამოფენო სივრცის დიზაინის მოსამზადებლად, მიმდინარეობდა საკონსულტაციო მომსახურებაზე სატენდერო პროცედურები;</w:t>
      </w:r>
    </w:p>
    <w:p w14:paraId="2C05901A" w14:textId="77777777" w:rsidR="00FF52EC" w:rsidRPr="00D964E6" w:rsidRDefault="00FF52EC" w:rsidP="00FF52EC">
      <w:pPr>
        <w:pStyle w:val="abzacixml"/>
        <w:numPr>
          <w:ilvl w:val="0"/>
          <w:numId w:val="52"/>
        </w:numPr>
        <w:ind w:left="360"/>
        <w:rPr>
          <w:bCs/>
          <w:lang w:val="ka-GE"/>
        </w:rPr>
      </w:pPr>
      <w:r w:rsidRPr="00D964E6">
        <w:rPr>
          <w:bCs/>
          <w:lang w:val="ka-GE"/>
        </w:rPr>
        <w:t>მცხეთა-მთიანეთის რეგიონში მიმდინარეობდა მცირე და საშუალო მეწარმეებისათვის ბიზნესის დაწყება/განვითარებასთან დაკავშირებული საკონსულტაციო მომსახურება;</w:t>
      </w:r>
    </w:p>
    <w:p w14:paraId="6C760192" w14:textId="77777777" w:rsidR="00FF52EC" w:rsidRPr="00D964E6" w:rsidRDefault="00C36C82" w:rsidP="00FF52EC">
      <w:pPr>
        <w:pStyle w:val="abzacixml"/>
        <w:numPr>
          <w:ilvl w:val="0"/>
          <w:numId w:val="52"/>
        </w:numPr>
        <w:ind w:left="360"/>
        <w:rPr>
          <w:bCs/>
          <w:lang w:val="ka-GE"/>
        </w:rPr>
      </w:pPr>
      <w:hyperlink r:id="rId8" w:history="1">
        <w:r w:rsidR="00FF52EC" w:rsidRPr="00D964E6">
          <w:rPr>
            <w:bCs/>
            <w:lang w:val="ka-GE"/>
          </w:rPr>
          <w:t>მცხეთის მუნიციპალიტეტში, მიმდინარეობდა შპს „სევსამორა“-სთან მისასვლელი საავტომობილო გზის რეაბილიტაცია, გარე განათების და გაზმომარაგების მოწყობა</w:t>
        </w:r>
      </w:hyperlink>
      <w:r w:rsidR="00FF52EC" w:rsidRPr="00D964E6">
        <w:rPr>
          <w:bCs/>
          <w:lang w:val="ka-GE"/>
        </w:rPr>
        <w:t>;</w:t>
      </w:r>
    </w:p>
    <w:p w14:paraId="06272CDD"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მცხეთის არქეოლოგიური მუზეუმის რეკონსტრუქციისათვის (იუნესკოს რეკომენდაციების შესაბამისად) საჭირო დეტალური საპროექტო-სახარჯთაღრიცხვო დოკუმენტაციის მომზადება;</w:t>
      </w:r>
    </w:p>
    <w:p w14:paraId="27F0C047" w14:textId="77777777" w:rsidR="00FF52EC" w:rsidRPr="00D964E6" w:rsidRDefault="00FF52EC" w:rsidP="00FF52EC">
      <w:pPr>
        <w:pStyle w:val="abzacixml"/>
        <w:numPr>
          <w:ilvl w:val="0"/>
          <w:numId w:val="52"/>
        </w:numPr>
        <w:ind w:left="360"/>
        <w:rPr>
          <w:bCs/>
          <w:lang w:val="ka-GE"/>
        </w:rPr>
      </w:pPr>
      <w:r w:rsidRPr="00D964E6">
        <w:rPr>
          <w:bCs/>
          <w:lang w:val="ka-GE"/>
        </w:rPr>
        <w:t>დაბა აბასთუმანში მიმდინარეობდა აბასთუმნის ისტორიული 18 ხის სახლის რეაბილიტაცია;</w:t>
      </w:r>
    </w:p>
    <w:p w14:paraId="5A0D1ACA" w14:textId="77777777" w:rsidR="00FF52EC" w:rsidRPr="00D964E6" w:rsidRDefault="00FF52EC" w:rsidP="00FF52EC">
      <w:pPr>
        <w:pStyle w:val="abzacixml"/>
        <w:numPr>
          <w:ilvl w:val="0"/>
          <w:numId w:val="52"/>
        </w:numPr>
        <w:ind w:left="360"/>
        <w:rPr>
          <w:bCs/>
          <w:lang w:val="ka-GE"/>
        </w:rPr>
      </w:pPr>
      <w:r w:rsidRPr="00D964E6">
        <w:rPr>
          <w:bCs/>
          <w:lang w:val="ka-GE"/>
        </w:rPr>
        <w:t>აბასთუმანში მიმდინარეობდა ასტროფიზიკური ობსერვატორიის რეაბილიტაცია;</w:t>
      </w:r>
    </w:p>
    <w:p w14:paraId="43C99DA9"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აბასთუმნის ურბანული განახლებისათვის საჭირო დეტალური საპროექტო-სახარჯთაღრიცხვო დოკუმენტაციის მომზადება და სამშენებლო სამუშაოების ზედამხედველობის საკონსულტაციო მომსახურება;</w:t>
      </w:r>
    </w:p>
    <w:p w14:paraId="28B233EA" w14:textId="77777777" w:rsidR="00FF52EC" w:rsidRPr="00D964E6" w:rsidRDefault="00FF52EC" w:rsidP="00FF52EC">
      <w:pPr>
        <w:pStyle w:val="abzacixml"/>
        <w:numPr>
          <w:ilvl w:val="0"/>
          <w:numId w:val="52"/>
        </w:numPr>
        <w:ind w:left="360"/>
        <w:rPr>
          <w:bCs/>
          <w:lang w:val="ka-GE"/>
        </w:rPr>
      </w:pPr>
      <w:r w:rsidRPr="00D964E6">
        <w:rPr>
          <w:bCs/>
          <w:lang w:val="ka-GE"/>
        </w:rPr>
        <w:t>ზარზმის სამონასტრო კომპლექსზე გადაუდებელი სარესტავრაციო სამუშაოებთან და ტურისტული ინფრასტრუქტურის მოწყობასთან დაკავშირებით, მიმდინარეობდა დეტალური საპროექტო-სახარჯთაღრიცხვო დოკუმენტაციის მომზადებაზე სატენდერო პროცედურები;</w:t>
      </w:r>
    </w:p>
    <w:p w14:paraId="577E517A"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ბაკურიანის ცენტრალური ბილიკის მოწყობისა და საავტომბილო გზის სარეაბილიტაციო სამუშაოები (ფაზა 2);</w:t>
      </w:r>
    </w:p>
    <w:p w14:paraId="24089B60"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ბაკურიანის რეკრეაციული პარკის რეაბილიტაციისათვის საჭირო დეტალური საპროექტო-სახარჯთაღრიცხვო დოკუმენტაციის მომზადება;</w:t>
      </w:r>
    </w:p>
    <w:p w14:paraId="793D747C"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ბორჯომის მუნიციპალიტეტში ბორჯომის კავალერიის შენობის რესტავრაციისათვის და მუზეუმად ადაპტაციისათვის საჭირო დეტალური საპროექტო-სახარჯთაღრიცხვო დოკუმენტაციის მომზადება და მიმდინარეობდა ბორჯომის კავალერიის შენობის სარესტავრაციო და მუზეუმად ადაპტაციასთან დაკავშირებულ სამუშაოებზე სატენდერო პროცედურები;</w:t>
      </w:r>
    </w:p>
    <w:p w14:paraId="45AAA53E" w14:textId="77777777" w:rsidR="00FF52EC" w:rsidRPr="00D964E6" w:rsidRDefault="00FF52EC" w:rsidP="00FF52EC">
      <w:pPr>
        <w:pStyle w:val="abzacixml"/>
        <w:numPr>
          <w:ilvl w:val="0"/>
          <w:numId w:val="52"/>
        </w:numPr>
        <w:ind w:left="360"/>
        <w:rPr>
          <w:bCs/>
          <w:lang w:val="ka-GE"/>
        </w:rPr>
      </w:pPr>
      <w:r w:rsidRPr="00D964E6">
        <w:rPr>
          <w:bCs/>
          <w:lang w:val="ka-GE"/>
        </w:rPr>
        <w:t>რეაბილიტირებული ბაკურიანი-ანდეზიტი-ციხისჯვარის დამაკავშირებელი 7.7 კმ საავტომობილო გზა;</w:t>
      </w:r>
    </w:p>
    <w:p w14:paraId="3E922074"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საფარას მონასტერთან ტურისტული ინფრასტრუქტურის მოწყობაზე, ვანის ქვაბებთან ტურისტული ინფრასტრუქტურის მოწყობაზე და უსაფრთხოების ღონისძიებების გატარებაზე, ხერთვისის ციხის კომპლექსთან ტურისტული ინფრასტრუქტურის მოწყობაზე, ვარძიის ტურისტული ინფრასტრუქტურის მოწყობაზე და ასპინძის მუნიციპალიტეტში სოფელ მირაშხანამდე მისასვლელი საავტომობილო გზის რეაბილიტაციაზე საბოლოო ანგარიშსწორებები;</w:t>
      </w:r>
    </w:p>
    <w:p w14:paraId="06F3CF52" w14:textId="77777777" w:rsidR="00FF52EC" w:rsidRPr="00D964E6" w:rsidRDefault="00FF52EC" w:rsidP="00FF52EC">
      <w:pPr>
        <w:pStyle w:val="abzacixml"/>
        <w:numPr>
          <w:ilvl w:val="0"/>
          <w:numId w:val="52"/>
        </w:numPr>
        <w:ind w:left="360"/>
        <w:rPr>
          <w:bCs/>
          <w:lang w:val="ka-GE"/>
        </w:rPr>
      </w:pPr>
      <w:r w:rsidRPr="00D964E6">
        <w:rPr>
          <w:bCs/>
          <w:lang w:val="ka-GE"/>
        </w:rPr>
        <w:t>თბილისის ეროვნული პარკის განახლებასთან დაკავშირებით, მიმდინარეობდა კონკურსანტების ფინანსური და ტექნიკურ წინადადებების შეფასება;</w:t>
      </w:r>
    </w:p>
    <w:p w14:paraId="526533B6" w14:textId="77777777" w:rsidR="00FF52EC" w:rsidRPr="00D964E6" w:rsidRDefault="00FF52EC" w:rsidP="00FF52EC">
      <w:pPr>
        <w:pStyle w:val="abzacixml"/>
        <w:numPr>
          <w:ilvl w:val="0"/>
          <w:numId w:val="52"/>
        </w:numPr>
        <w:ind w:left="360"/>
        <w:rPr>
          <w:bCs/>
          <w:lang w:val="ka-GE"/>
        </w:rPr>
      </w:pPr>
      <w:r w:rsidRPr="00D964E6">
        <w:rPr>
          <w:bCs/>
          <w:lang w:val="ka-GE"/>
        </w:rPr>
        <w:t xml:space="preserve">მიმდინარეობდა მიტარბის და კოხტას დამაკავშირებელი საავტომობილო გზის რეაბილიტაციისათვის, დიდველის ინფრასტრუქტურის და ავტოსადგომის მოწყობისათვის, გუდაურის ახალ საბაგიროსთან </w:t>
      </w:r>
      <w:r w:rsidRPr="00D964E6">
        <w:rPr>
          <w:bCs/>
          <w:lang w:val="ka-GE"/>
        </w:rPr>
        <w:lastRenderedPageBreak/>
        <w:t>მისასვლელი საავტომობილო გზის, ავტოსადგომის და ინფრასტრუქტურის მოწყობისათვის საჭირო დეტალური საპროექტო-სახარჯთაღრიცხვო დოკუმენტაციის მომზადება;</w:t>
      </w:r>
    </w:p>
    <w:p w14:paraId="0F7DAC6E" w14:textId="77777777" w:rsidR="00FF52EC" w:rsidRPr="00D964E6" w:rsidRDefault="00FF52EC" w:rsidP="00FF52EC">
      <w:pPr>
        <w:pStyle w:val="abzacixml"/>
        <w:numPr>
          <w:ilvl w:val="0"/>
          <w:numId w:val="52"/>
        </w:numPr>
        <w:ind w:left="360"/>
        <w:rPr>
          <w:bCs/>
          <w:lang w:val="ka-GE"/>
        </w:rPr>
      </w:pPr>
      <w:r w:rsidRPr="00D964E6">
        <w:rPr>
          <w:bCs/>
          <w:lang w:val="ka-GE"/>
        </w:rPr>
        <w:t>„რეგიონალური განვითარების პროექტი III“-ის ფარგლებში განსახორციელებელ სამუშაოებზე, მიმდინარეობდა ზედამხედველობის მომსახურება;</w:t>
      </w:r>
    </w:p>
    <w:p w14:paraId="634CAD3C" w14:textId="77777777" w:rsidR="00FF52EC" w:rsidRPr="00D964E6" w:rsidRDefault="00FF52EC" w:rsidP="00FF52EC">
      <w:pPr>
        <w:pStyle w:val="abzacixml"/>
        <w:numPr>
          <w:ilvl w:val="0"/>
          <w:numId w:val="52"/>
        </w:numPr>
        <w:ind w:left="360"/>
        <w:rPr>
          <w:bCs/>
          <w:lang w:val="ka-GE"/>
        </w:rPr>
      </w:pPr>
      <w:r w:rsidRPr="00D964E6">
        <w:rPr>
          <w:bCs/>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ადმინისტრაციული, სხვადასხვა საკონსულტაციო ხარჯების დაფინანსება.</w:t>
      </w:r>
    </w:p>
    <w:p w14:paraId="0F9EB642" w14:textId="77777777" w:rsidR="00FF52EC" w:rsidRPr="00D964E6" w:rsidRDefault="00FF52EC" w:rsidP="00FF52EC">
      <w:pPr>
        <w:jc w:val="both"/>
        <w:rPr>
          <w:rFonts w:ascii="Sylfaen" w:hAnsi="Sylfaen"/>
          <w:bCs/>
        </w:rPr>
      </w:pPr>
    </w:p>
    <w:p w14:paraId="56C2C530"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3.2.6 </w:t>
      </w:r>
      <w:proofErr w:type="spellStart"/>
      <w:r w:rsidRPr="00D964E6">
        <w:rPr>
          <w:rFonts w:ascii="Sylfaen" w:hAnsi="Sylfaen"/>
          <w:bCs/>
          <w:i w:val="0"/>
          <w:color w:val="2F5496"/>
        </w:rPr>
        <w:t>რეგიონალური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მუნიციპალური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ინფრასტრუქტურის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განვითარების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II (WB, WB-TF)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06)</w:t>
      </w:r>
    </w:p>
    <w:p w14:paraId="091399A8" w14:textId="77777777" w:rsidR="00FF52EC" w:rsidRPr="00D964E6" w:rsidRDefault="00FF52EC" w:rsidP="00FF52EC">
      <w:pPr>
        <w:autoSpaceDE w:val="0"/>
        <w:autoSpaceDN w:val="0"/>
        <w:adjustRightInd w:val="0"/>
        <w:spacing w:after="0" w:line="240" w:lineRule="auto"/>
        <w:ind w:firstLine="284"/>
        <w:jc w:val="both"/>
        <w:rPr>
          <w:rFonts w:ascii="Sylfaen" w:hAnsi="Sylfaen" w:cs="Sylfaen,Bold"/>
          <w:bCs/>
        </w:rPr>
      </w:pPr>
    </w:p>
    <w:p w14:paraId="4FFA85FE"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58F33172"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04BCC9E5" w14:textId="77777777" w:rsidR="00FF52EC" w:rsidRPr="00D964E6" w:rsidRDefault="00FF52EC" w:rsidP="00FF52EC">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Cs/>
        </w:rPr>
      </w:pPr>
    </w:p>
    <w:p w14:paraId="599A03BF"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ზუგდიდის ბოტანიკური ბაღის რეაბილიტაცია;</w:t>
      </w:r>
    </w:p>
    <w:p w14:paraId="048EA103" w14:textId="77777777" w:rsidR="00FF52EC" w:rsidRPr="00D964E6" w:rsidRDefault="00FF52EC" w:rsidP="00FF52EC">
      <w:pPr>
        <w:pStyle w:val="abzacixml"/>
        <w:numPr>
          <w:ilvl w:val="0"/>
          <w:numId w:val="52"/>
        </w:numPr>
        <w:ind w:left="360"/>
        <w:rPr>
          <w:bCs/>
          <w:lang w:val="ka-GE"/>
        </w:rPr>
      </w:pPr>
      <w:r w:rsidRPr="00D964E6">
        <w:rPr>
          <w:bCs/>
          <w:lang w:val="ka-GE"/>
        </w:rPr>
        <w:t>დაბა მესტიაში, დასრულდა ლეო ფილფანის სახელობის სახალხო და ფოლკლორის თეატრის რეაბილიტაცია;</w:t>
      </w:r>
    </w:p>
    <w:p w14:paraId="6EC3B5C5"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გარდაბნის 5 სოფლის წყალმომარაგების სისტემის (რეზერვუარები, მილსადენები 52.1 კმ, საქლორატორო, სატუმბო სადგური, ჭები და სხვა) მოწყობა;</w:t>
      </w:r>
    </w:p>
    <w:p w14:paraId="652143EB"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ქალაქ ხაშურის სტადიონის სარეაბილიტაციო სამუშაოები;</w:t>
      </w:r>
    </w:p>
    <w:p w14:paraId="48378A3A"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ნინოწმინდის მუნიციპალიტეტის სოფელ ეშტიის 4.5 კმ-იანი საავტომობილო გზის რეაბილიტაცია;</w:t>
      </w:r>
    </w:p>
    <w:p w14:paraId="15BEB694" w14:textId="77777777" w:rsidR="00FF52EC" w:rsidRPr="00D964E6" w:rsidRDefault="00FF52EC" w:rsidP="00FF52EC">
      <w:pPr>
        <w:pStyle w:val="abzacixml"/>
        <w:numPr>
          <w:ilvl w:val="0"/>
          <w:numId w:val="52"/>
        </w:numPr>
        <w:ind w:left="360"/>
        <w:rPr>
          <w:bCs/>
          <w:lang w:val="ka-GE"/>
        </w:rPr>
      </w:pPr>
      <w:r w:rsidRPr="00D964E6">
        <w:rPr>
          <w:bCs/>
          <w:lang w:val="ka-GE"/>
        </w:rPr>
        <w:t>ბაღდათის მუნიციპალიტეტში მიმდინარეობდა შპს „ვარციხის მარანთან“ მისასვლელი საავტომობილო გზის რეაბილიტაცია;</w:t>
      </w:r>
    </w:p>
    <w:p w14:paraId="506F07A2"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შპს „ჯიველი“-თვის ელექტროენერგიის მიწოდებისათვის საჭირო ინფრასტრუქტურის მოწყობა და მისასვლელი საავტომობილო გზის რეაბილიტაცია;</w:t>
      </w:r>
    </w:p>
    <w:p w14:paraId="4E84B0B6" w14:textId="77777777" w:rsidR="00FF52EC" w:rsidRPr="00D964E6" w:rsidRDefault="00FF52EC" w:rsidP="00FF52EC">
      <w:pPr>
        <w:pStyle w:val="abzacixml"/>
        <w:numPr>
          <w:ilvl w:val="0"/>
          <w:numId w:val="52"/>
        </w:numPr>
        <w:ind w:left="360"/>
        <w:rPr>
          <w:bCs/>
          <w:lang w:val="ka-GE"/>
        </w:rPr>
      </w:pPr>
      <w:r w:rsidRPr="00D964E6">
        <w:rPr>
          <w:bCs/>
          <w:lang w:val="ka-GE"/>
        </w:rPr>
        <w:t>გურჯაანის მუნიციპალიტეტის სოფელ კარდენახში, დასრულდა  შპს „კარდანახი 1888“-თვის ჭაბურღილის მოწყობა;</w:t>
      </w:r>
    </w:p>
    <w:p w14:paraId="537C0E4F" w14:textId="77777777" w:rsidR="00FF52EC" w:rsidRPr="00D964E6" w:rsidRDefault="00FF52EC" w:rsidP="00FF52EC">
      <w:pPr>
        <w:pStyle w:val="abzacixml"/>
        <w:numPr>
          <w:ilvl w:val="0"/>
          <w:numId w:val="52"/>
        </w:numPr>
        <w:ind w:left="360"/>
        <w:rPr>
          <w:bCs/>
          <w:lang w:val="ka-GE"/>
        </w:rPr>
      </w:pPr>
      <w:r w:rsidRPr="00D964E6">
        <w:rPr>
          <w:bCs/>
          <w:lang w:val="ka-GE"/>
        </w:rPr>
        <w:t>ყვარლის მუნიციპალიტეტში, დასრულდა სს „მეგობრობის მარანთან“ მისასვლელი 1.4 კმ-იანი საავტომობილო გზის  რეაბილიტაცია, გარე განათების მოწყობა და ინტერნეტით უზრუნველყოფა;</w:t>
      </w:r>
    </w:p>
    <w:p w14:paraId="593DBE85" w14:textId="77777777" w:rsidR="00FF52EC" w:rsidRPr="00D964E6" w:rsidRDefault="00FF52EC" w:rsidP="00FF52EC">
      <w:pPr>
        <w:pStyle w:val="abzacixml"/>
        <w:numPr>
          <w:ilvl w:val="0"/>
          <w:numId w:val="52"/>
        </w:numPr>
        <w:ind w:left="360"/>
        <w:rPr>
          <w:bCs/>
          <w:lang w:val="ka-GE"/>
        </w:rPr>
      </w:pPr>
      <w:r w:rsidRPr="00D964E6">
        <w:rPr>
          <w:bCs/>
          <w:lang w:val="ka-GE"/>
        </w:rPr>
        <w:t>თელავის მუნიციპალიტეტში, დასრულდა „ვილა იყალთო ჰორეკა“-ს მარანთან მისასვლელი 250 მ-იანი საავტომობილო გზის  რეაბილიტაცია და გაზმომარაგების სისტემის მოწყობა;</w:t>
      </w:r>
    </w:p>
    <w:p w14:paraId="30C2DBA5" w14:textId="77777777" w:rsidR="00FF52EC" w:rsidRPr="00D964E6" w:rsidRDefault="00FF52EC" w:rsidP="00FF52EC">
      <w:pPr>
        <w:pStyle w:val="abzacixml"/>
        <w:numPr>
          <w:ilvl w:val="0"/>
          <w:numId w:val="52"/>
        </w:numPr>
        <w:ind w:left="360"/>
        <w:rPr>
          <w:bCs/>
          <w:lang w:val="ka-GE"/>
        </w:rPr>
      </w:pPr>
      <w:r w:rsidRPr="00D964E6">
        <w:rPr>
          <w:bCs/>
          <w:lang w:val="ka-GE"/>
        </w:rPr>
        <w:t>საქართველოს ადგილობრივი თვითმმართველობების ინსტიტუციონალური შესაძლებლობების გასაუმჯობესებლად, მიმდინარეობდა ტექნიკური დახმარება, კერძოდ: პროექტების მართვაზე, სივრცით დაგეგმარებაზე, აქტივების მართვაზე და ძირითად კაპიტალდაბანდებების დაგეგმვაზე, ფისკალური დისციპლინისა და ანგარიშგების სისტემის გაუმჯობესებაზე;</w:t>
      </w:r>
    </w:p>
    <w:p w14:paraId="3E710EED" w14:textId="77777777" w:rsidR="00FF52EC" w:rsidRPr="00D964E6" w:rsidRDefault="00FF52EC" w:rsidP="00FF52EC">
      <w:pPr>
        <w:pStyle w:val="abzacixml"/>
        <w:numPr>
          <w:ilvl w:val="0"/>
          <w:numId w:val="52"/>
        </w:numPr>
        <w:ind w:left="360"/>
        <w:rPr>
          <w:bCs/>
          <w:lang w:val="ka-GE"/>
        </w:rPr>
      </w:pPr>
      <w:r w:rsidRPr="00D964E6">
        <w:rPr>
          <w:bCs/>
          <w:lang w:val="ka-GE"/>
        </w:rPr>
        <w:t>მსოფლიო ბანკის საინვესტიციო პროექტის ფარგლებში, მიმდინარეობდა პროექტების მართვასთან დაკავშირებული საოპერაციო, ადმინისტრაციული, აუდიტორული ხარჯების დაფინანსება.</w:t>
      </w:r>
    </w:p>
    <w:p w14:paraId="1256669A" w14:textId="77777777" w:rsidR="00FF52EC" w:rsidRPr="00D964E6" w:rsidRDefault="00FF52EC" w:rsidP="00FF52EC">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17AAE6E2" w14:textId="77777777" w:rsidR="00FF52EC" w:rsidRPr="00D964E6" w:rsidRDefault="00FF52EC" w:rsidP="00FF52EC">
      <w:pPr>
        <w:autoSpaceDE w:val="0"/>
        <w:autoSpaceDN w:val="0"/>
        <w:adjustRightInd w:val="0"/>
        <w:spacing w:after="0" w:line="240" w:lineRule="auto"/>
        <w:ind w:firstLine="450"/>
        <w:jc w:val="both"/>
        <w:rPr>
          <w:rFonts w:ascii="Sylfaen" w:hAnsi="Sylfaen" w:cs="Sylfaen,Bold"/>
          <w:bCs/>
        </w:rPr>
      </w:pPr>
    </w:p>
    <w:p w14:paraId="126823C7"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3.2.7 </w:t>
      </w:r>
      <w:proofErr w:type="spellStart"/>
      <w:r w:rsidRPr="00D964E6">
        <w:rPr>
          <w:rFonts w:ascii="Sylfaen" w:hAnsi="Sylfaen"/>
          <w:bCs/>
          <w:i w:val="0"/>
          <w:color w:val="2F5496"/>
        </w:rPr>
        <w:t>საქართველოს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ურბანული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რეკონსტრუქციის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განვითარების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(EIB)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07)</w:t>
      </w:r>
    </w:p>
    <w:p w14:paraId="40313B32" w14:textId="77777777" w:rsidR="00FF52EC" w:rsidRPr="00D964E6" w:rsidRDefault="00FF52EC" w:rsidP="00FF52EC">
      <w:pPr>
        <w:autoSpaceDE w:val="0"/>
        <w:autoSpaceDN w:val="0"/>
        <w:adjustRightInd w:val="0"/>
        <w:spacing w:after="0" w:line="240" w:lineRule="auto"/>
        <w:ind w:firstLine="644"/>
        <w:jc w:val="both"/>
        <w:rPr>
          <w:rFonts w:ascii="Sylfaen" w:hAnsi="Sylfaen" w:cs="Sylfaen,Bold"/>
          <w:bCs/>
        </w:rPr>
      </w:pPr>
    </w:p>
    <w:p w14:paraId="3BB8C5F4"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3A8F04D9"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1BB9BF31" w14:textId="77777777" w:rsidR="00FF52EC" w:rsidRPr="00D964E6" w:rsidRDefault="00FF52EC" w:rsidP="00FF52EC">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Cs/>
        </w:rPr>
      </w:pPr>
    </w:p>
    <w:p w14:paraId="3FE883C8" w14:textId="77777777" w:rsidR="00FF52EC" w:rsidRPr="00D964E6" w:rsidRDefault="00FF52EC" w:rsidP="00FF52EC">
      <w:pPr>
        <w:autoSpaceDE w:val="0"/>
        <w:autoSpaceDN w:val="0"/>
        <w:adjustRightInd w:val="0"/>
        <w:spacing w:after="0" w:line="240" w:lineRule="auto"/>
        <w:ind w:left="720"/>
        <w:jc w:val="both"/>
        <w:rPr>
          <w:rFonts w:ascii="Sylfaen" w:hAnsi="Sylfaen"/>
          <w:bCs/>
        </w:rPr>
      </w:pPr>
    </w:p>
    <w:p w14:paraId="56146659"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ქ. ოზურგეთში საგზაო უსაფრთხოების მიზნით, მიმდინარე წლის პირველ კვალტალში დასრულდა საავტომობილო გზებზე საგზაო ნიშნებისა და მონიშვნების განთავსების სამუშაოები;</w:t>
      </w:r>
    </w:p>
    <w:p w14:paraId="67A7443D" w14:textId="77777777" w:rsidR="00FF52EC" w:rsidRPr="00D964E6" w:rsidRDefault="00FF52EC" w:rsidP="00FF52EC">
      <w:pPr>
        <w:pStyle w:val="abzacixml"/>
        <w:numPr>
          <w:ilvl w:val="0"/>
          <w:numId w:val="52"/>
        </w:numPr>
        <w:ind w:left="360"/>
        <w:rPr>
          <w:bCs/>
          <w:lang w:val="ka-GE"/>
        </w:rPr>
      </w:pPr>
      <w:r w:rsidRPr="00D964E6">
        <w:rPr>
          <w:bCs/>
          <w:lang w:val="ka-GE"/>
        </w:rPr>
        <w:t>ოზურგეთის მუნიციპალიტეტში, მიმდინარეობდა ნარუჯა-ლაითურის 7.3 კმ-იანი საავტომობილო გზის და დაბა ლაითურის წყალსადენის სარეაბილიტაციო სამუშაოები;</w:t>
      </w:r>
    </w:p>
    <w:p w14:paraId="16F1C52F" w14:textId="77777777" w:rsidR="00FF52EC" w:rsidRPr="00D964E6" w:rsidRDefault="00FF52EC" w:rsidP="00FF52EC">
      <w:pPr>
        <w:pStyle w:val="abzacixml"/>
        <w:numPr>
          <w:ilvl w:val="0"/>
          <w:numId w:val="52"/>
        </w:numPr>
        <w:ind w:left="360"/>
        <w:rPr>
          <w:bCs/>
          <w:lang w:val="ka-GE"/>
        </w:rPr>
      </w:pPr>
      <w:r w:rsidRPr="00D964E6">
        <w:rPr>
          <w:bCs/>
          <w:lang w:val="ka-GE"/>
        </w:rPr>
        <w:t>ქ. რუსთავში საგზაო უსაფრთხოების მიზნით, დასრულდა ქალაქის შემოსასვლელიდან მერიის მოედნამდე ცენტრალური საავტომობილო გზის დახაზვა და საგზაო მონიშვნების განთავსების სამუშაოები;</w:t>
      </w:r>
    </w:p>
    <w:p w14:paraId="54265A90" w14:textId="77777777" w:rsidR="00FF52EC" w:rsidRPr="00D964E6" w:rsidRDefault="00FF52EC" w:rsidP="00FF52EC">
      <w:pPr>
        <w:pStyle w:val="abzacixml"/>
        <w:numPr>
          <w:ilvl w:val="0"/>
          <w:numId w:val="52"/>
        </w:numPr>
        <w:ind w:left="360"/>
        <w:rPr>
          <w:bCs/>
          <w:lang w:val="ka-GE"/>
        </w:rPr>
      </w:pPr>
      <w:r w:rsidRPr="00D964E6">
        <w:rPr>
          <w:bCs/>
          <w:lang w:val="ka-GE"/>
        </w:rPr>
        <w:t>ქ. თელავში საგზაო უსაფრთხოების მიზნით, დასრულდა საგზაო ნიშნების მოწყობა;</w:t>
      </w:r>
    </w:p>
    <w:p w14:paraId="5E6D32E2" w14:textId="77777777" w:rsidR="00FF52EC" w:rsidRPr="00D964E6" w:rsidRDefault="00FF52EC" w:rsidP="00FF52EC">
      <w:pPr>
        <w:pStyle w:val="abzacixml"/>
        <w:numPr>
          <w:ilvl w:val="0"/>
          <w:numId w:val="52"/>
        </w:numPr>
        <w:ind w:left="360"/>
        <w:rPr>
          <w:bCs/>
          <w:lang w:val="ka-GE"/>
        </w:rPr>
      </w:pPr>
      <w:r w:rsidRPr="00D964E6">
        <w:rPr>
          <w:bCs/>
          <w:lang w:val="ka-GE"/>
        </w:rPr>
        <w:t>თელავის მუნიციპალიტეტში რეაბილიტირებულ „უსახელო ხევ“-ზე, მიმდინარე წლის პირველ კვარტალში დასრულდა საბოლოო ანგარიშსწორება;</w:t>
      </w:r>
    </w:p>
    <w:p w14:paraId="1E45E983" w14:textId="77777777" w:rsidR="00FF52EC" w:rsidRPr="00D964E6" w:rsidRDefault="00FF52EC" w:rsidP="00FF52EC">
      <w:pPr>
        <w:pStyle w:val="abzacixml"/>
        <w:numPr>
          <w:ilvl w:val="0"/>
          <w:numId w:val="52"/>
        </w:numPr>
        <w:ind w:left="360"/>
        <w:rPr>
          <w:bCs/>
          <w:lang w:val="ka-GE"/>
        </w:rPr>
      </w:pPr>
      <w:r w:rsidRPr="00D964E6">
        <w:rPr>
          <w:bCs/>
          <w:lang w:val="ka-GE"/>
        </w:rPr>
        <w:t>სიღნაღის მუნიციპალიტეტში, სოფელ წნორში მიმდინარეობდა წყალმომარაგების სისტემის სარეაბილიტაციო სამუშაოები;</w:t>
      </w:r>
    </w:p>
    <w:p w14:paraId="7B1BFF28" w14:textId="77777777" w:rsidR="00FF52EC" w:rsidRPr="00D964E6" w:rsidRDefault="00FF52EC" w:rsidP="00FF52EC">
      <w:pPr>
        <w:pStyle w:val="abzacixml"/>
        <w:numPr>
          <w:ilvl w:val="0"/>
          <w:numId w:val="52"/>
        </w:numPr>
        <w:ind w:left="360"/>
        <w:rPr>
          <w:bCs/>
          <w:lang w:val="ka-GE"/>
        </w:rPr>
      </w:pPr>
      <w:r w:rsidRPr="00D964E6">
        <w:rPr>
          <w:bCs/>
          <w:lang w:val="ka-GE"/>
        </w:rPr>
        <w:t>გურჯაანის მუნიციპალიტეტის სოფელ ვაზისუბანში რეაბილიტირებულ 1.6 კმ-იან საუბნო საავტომობილო გზებზე, მიმდინარე წლის პირველ კვარტალში დასრულდა საბოლოო ანგარიშსწორება;</w:t>
      </w:r>
    </w:p>
    <w:p w14:paraId="7C18A70D" w14:textId="77777777" w:rsidR="00FF52EC" w:rsidRPr="00D964E6" w:rsidRDefault="00FF52EC" w:rsidP="00FF52EC">
      <w:pPr>
        <w:pStyle w:val="abzacixml"/>
        <w:numPr>
          <w:ilvl w:val="0"/>
          <w:numId w:val="52"/>
        </w:numPr>
        <w:ind w:left="360"/>
        <w:rPr>
          <w:bCs/>
          <w:lang w:val="ka-GE"/>
        </w:rPr>
      </w:pPr>
      <w:r w:rsidRPr="00D964E6">
        <w:rPr>
          <w:bCs/>
          <w:lang w:val="ka-GE"/>
        </w:rPr>
        <w:t>ქ. გურჯაანში მიმდინარეობდა რეგიონული ინოვაციების ცენტრის მშენებლობა;</w:t>
      </w:r>
    </w:p>
    <w:p w14:paraId="58CD91EF"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გურჯაანის პარკის სარეაბილიტაციო სამუშაოები;</w:t>
      </w:r>
    </w:p>
    <w:p w14:paraId="61647389" w14:textId="77777777" w:rsidR="00FF52EC" w:rsidRPr="00D964E6" w:rsidRDefault="00FF52EC" w:rsidP="00FF52EC">
      <w:pPr>
        <w:pStyle w:val="abzacixml"/>
        <w:numPr>
          <w:ilvl w:val="0"/>
          <w:numId w:val="52"/>
        </w:numPr>
        <w:ind w:left="360"/>
        <w:rPr>
          <w:bCs/>
          <w:lang w:val="ka-GE"/>
        </w:rPr>
      </w:pPr>
      <w:r w:rsidRPr="00D964E6">
        <w:rPr>
          <w:bCs/>
          <w:lang w:val="ka-GE"/>
        </w:rPr>
        <w:t>ქ. ლაგოდეხში რეაბილიტირებულ ვაშლოვანის ქუჩაზე დასრულდა საბოლოო ანგარიშსწორება;</w:t>
      </w:r>
    </w:p>
    <w:p w14:paraId="65B13652" w14:textId="77777777" w:rsidR="00FF52EC" w:rsidRPr="00D964E6" w:rsidRDefault="00FF52EC" w:rsidP="00FF52EC">
      <w:pPr>
        <w:pStyle w:val="abzacixml"/>
        <w:numPr>
          <w:ilvl w:val="0"/>
          <w:numId w:val="52"/>
        </w:numPr>
        <w:ind w:left="360"/>
        <w:rPr>
          <w:bCs/>
          <w:lang w:val="ka-GE"/>
        </w:rPr>
      </w:pPr>
      <w:r w:rsidRPr="00D964E6">
        <w:rPr>
          <w:bCs/>
          <w:lang w:val="ka-GE"/>
        </w:rPr>
        <w:t>სიღნაღის მუნიციპალიტეტის სოფელ ვაქირში რეაბილიტირებულ საავტომობილო გზაზე დასრულდა საბოლოო ანგარიშსწორება;</w:t>
      </w:r>
    </w:p>
    <w:p w14:paraId="5A7DC2AD" w14:textId="77777777" w:rsidR="00FF52EC" w:rsidRPr="00D964E6" w:rsidRDefault="00FF52EC" w:rsidP="00FF52EC">
      <w:pPr>
        <w:pStyle w:val="abzacixml"/>
        <w:numPr>
          <w:ilvl w:val="0"/>
          <w:numId w:val="52"/>
        </w:numPr>
        <w:ind w:left="360"/>
        <w:rPr>
          <w:bCs/>
          <w:lang w:val="ka-GE"/>
        </w:rPr>
      </w:pPr>
      <w:r w:rsidRPr="00D964E6">
        <w:rPr>
          <w:bCs/>
          <w:lang w:val="ka-GE"/>
        </w:rPr>
        <w:t>სიღნაღის მუნიციპალიტეტში, ბოდბის წმინდა ნინოს დედათა მონასტერთან მიმდინარეობდა ტურისტული ინფრასტრუქტურის მოწყობა;</w:t>
      </w:r>
    </w:p>
    <w:p w14:paraId="25A24D5A" w14:textId="77777777" w:rsidR="00FF52EC" w:rsidRPr="00D964E6" w:rsidRDefault="00FF52EC" w:rsidP="00FF52EC">
      <w:pPr>
        <w:pStyle w:val="abzacixml"/>
        <w:numPr>
          <w:ilvl w:val="0"/>
          <w:numId w:val="52"/>
        </w:numPr>
        <w:ind w:left="360"/>
        <w:rPr>
          <w:bCs/>
          <w:lang w:val="ka-GE"/>
        </w:rPr>
      </w:pPr>
      <w:r w:rsidRPr="00D964E6">
        <w:rPr>
          <w:bCs/>
          <w:lang w:val="ka-GE"/>
        </w:rPr>
        <w:t>სიღნაღის მუნიციპალიტეტში მიმდინარეობდა წმინდა ნინოს წყაროსთან მისასვლელი 3 კმ-იანი საავტომობილო გზის სარეაბილიტაციო სამუშაოები;</w:t>
      </w:r>
    </w:p>
    <w:p w14:paraId="5E7E3BC0"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ბაკურიანის 2.3 კმ-იანი შემოვლითი საავტომობილო გზის პროექტირება და მშენებლობა;</w:t>
      </w:r>
    </w:p>
    <w:p w14:paraId="2BC72E96" w14:textId="77777777" w:rsidR="00FF52EC" w:rsidRPr="00D964E6" w:rsidRDefault="00FF52EC" w:rsidP="00FF52EC">
      <w:pPr>
        <w:pStyle w:val="abzacixml"/>
        <w:numPr>
          <w:ilvl w:val="0"/>
          <w:numId w:val="52"/>
        </w:numPr>
        <w:ind w:left="360"/>
        <w:rPr>
          <w:bCs/>
          <w:lang w:val="ka-GE"/>
        </w:rPr>
      </w:pPr>
      <w:r w:rsidRPr="00D964E6">
        <w:rPr>
          <w:bCs/>
          <w:lang w:val="ka-GE"/>
        </w:rPr>
        <w:t>ქ. ახალციხეში საგზაო უსაფრთხოების მიზნით, დასრულდა საგზაო ნიშნების და მონიშვნების განთავსების სამუშაოები;</w:t>
      </w:r>
    </w:p>
    <w:p w14:paraId="1352F14F"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ბორჯომის მუნიციპალიტეტის დაბა ახალდაბაში რეაბილიტირებულ წყალსადენზე საბოლოო ანგარიშსწორებები;</w:t>
      </w:r>
    </w:p>
    <w:p w14:paraId="70001BBE" w14:textId="77777777" w:rsidR="00FF52EC" w:rsidRPr="00D964E6" w:rsidRDefault="00FF52EC" w:rsidP="00FF52EC">
      <w:pPr>
        <w:pStyle w:val="abzacixml"/>
        <w:numPr>
          <w:ilvl w:val="0"/>
          <w:numId w:val="52"/>
        </w:numPr>
        <w:ind w:left="360"/>
        <w:rPr>
          <w:bCs/>
          <w:lang w:val="ka-GE"/>
        </w:rPr>
      </w:pPr>
      <w:r w:rsidRPr="00D964E6">
        <w:rPr>
          <w:bCs/>
          <w:lang w:val="ka-GE"/>
        </w:rPr>
        <w:t>ქ. გორში საგზაო უსაფრთხოების მიზნით, დასრულდა საგზაო ნიშნების მოწყობა;</w:t>
      </w:r>
    </w:p>
    <w:p w14:paraId="4F354321" w14:textId="77777777" w:rsidR="00FF52EC" w:rsidRPr="00D964E6" w:rsidRDefault="00FF52EC" w:rsidP="00FF52EC">
      <w:pPr>
        <w:pStyle w:val="abzacixml"/>
        <w:numPr>
          <w:ilvl w:val="0"/>
          <w:numId w:val="52"/>
        </w:numPr>
        <w:ind w:left="360"/>
        <w:rPr>
          <w:bCs/>
          <w:lang w:val="ka-GE"/>
        </w:rPr>
      </w:pPr>
      <w:r w:rsidRPr="00D964E6">
        <w:rPr>
          <w:bCs/>
          <w:lang w:val="ka-GE"/>
        </w:rPr>
        <w:t>გორის, კასპის და ქარელის მუნიციპალიტეტების კონფლიქტისპირა სოფლებში დასრულდა  18 ჭაბურღილის მოწყობის სამუშაოები;</w:t>
      </w:r>
    </w:p>
    <w:p w14:paraId="495D339C" w14:textId="77777777" w:rsidR="00FF52EC" w:rsidRPr="00D964E6" w:rsidRDefault="00FF52EC" w:rsidP="00FF52EC">
      <w:pPr>
        <w:pStyle w:val="abzacixml"/>
        <w:numPr>
          <w:ilvl w:val="0"/>
          <w:numId w:val="52"/>
        </w:numPr>
        <w:ind w:left="360"/>
        <w:rPr>
          <w:bCs/>
          <w:lang w:val="ka-GE"/>
        </w:rPr>
      </w:pPr>
      <w:r w:rsidRPr="00D964E6">
        <w:rPr>
          <w:bCs/>
          <w:lang w:val="ka-GE"/>
        </w:rPr>
        <w:t>ქ. კასპში მიმდინარეობდა რეგიონული ინოვაციების ცენტრის მშენებლობა;</w:t>
      </w:r>
    </w:p>
    <w:p w14:paraId="1791D3B9" w14:textId="77777777" w:rsidR="00FF52EC" w:rsidRPr="00D964E6" w:rsidRDefault="00FF52EC" w:rsidP="00FF52EC">
      <w:pPr>
        <w:pStyle w:val="abzacixml"/>
        <w:numPr>
          <w:ilvl w:val="0"/>
          <w:numId w:val="52"/>
        </w:numPr>
        <w:ind w:left="360"/>
        <w:rPr>
          <w:bCs/>
          <w:lang w:val="ka-GE"/>
        </w:rPr>
      </w:pPr>
      <w:r w:rsidRPr="00D964E6">
        <w:rPr>
          <w:bCs/>
          <w:lang w:val="ka-GE"/>
        </w:rPr>
        <w:t>გორის, კასპის და ქარელის მუნიციპალიტეტში მიმდინარეობდა კონფლიქტისპირა სოფლებში წყალმომარაგების სისტემების მოწყობა;</w:t>
      </w:r>
    </w:p>
    <w:p w14:paraId="507410D6" w14:textId="77777777" w:rsidR="00FF52EC" w:rsidRPr="00D964E6" w:rsidRDefault="00FF52EC" w:rsidP="00FF52EC">
      <w:pPr>
        <w:pStyle w:val="abzacixml"/>
        <w:numPr>
          <w:ilvl w:val="0"/>
          <w:numId w:val="52"/>
        </w:numPr>
        <w:ind w:left="360"/>
        <w:rPr>
          <w:bCs/>
          <w:lang w:val="ka-GE"/>
        </w:rPr>
      </w:pPr>
      <w:r w:rsidRPr="00D964E6">
        <w:rPr>
          <w:bCs/>
          <w:lang w:val="ka-GE"/>
        </w:rPr>
        <w:t>გორის მუნიციპალიტეტის სოფელ ატენში მიმდინარეობდა სიონის ტაძრის სამონასტრო კომპლექსთან ტურისტული ინფრასტრუქტურის მოწყობის სამუშაოები;</w:t>
      </w:r>
    </w:p>
    <w:p w14:paraId="0FB6B72A" w14:textId="77777777" w:rsidR="00FF52EC" w:rsidRPr="00D964E6" w:rsidRDefault="00FF52EC" w:rsidP="00FF52EC">
      <w:pPr>
        <w:pStyle w:val="abzacixml"/>
        <w:numPr>
          <w:ilvl w:val="0"/>
          <w:numId w:val="52"/>
        </w:numPr>
        <w:ind w:left="360"/>
        <w:rPr>
          <w:bCs/>
          <w:lang w:val="ka-GE"/>
        </w:rPr>
      </w:pPr>
      <w:r w:rsidRPr="00D964E6">
        <w:rPr>
          <w:bCs/>
          <w:lang w:val="ka-GE"/>
        </w:rPr>
        <w:t>თერჯოლის მუნიციპალიტეტში რეაბილიტირებულ ღვანკითის წყალსადენის ქსელზე, მიმდინარეობდა ხელშეკრულებით გათვალისწინებული დეფექტების აღმოფხვრის პერიოდი;</w:t>
      </w:r>
    </w:p>
    <w:p w14:paraId="6F9D7C6E" w14:textId="77777777" w:rsidR="00FF52EC" w:rsidRPr="00D964E6" w:rsidRDefault="00FF52EC" w:rsidP="00FF52EC">
      <w:pPr>
        <w:pStyle w:val="abzacixml"/>
        <w:numPr>
          <w:ilvl w:val="0"/>
          <w:numId w:val="52"/>
        </w:numPr>
        <w:ind w:left="360"/>
        <w:rPr>
          <w:bCs/>
          <w:lang w:val="ka-GE"/>
        </w:rPr>
      </w:pPr>
      <w:r w:rsidRPr="00D964E6">
        <w:rPr>
          <w:bCs/>
          <w:lang w:val="ka-GE"/>
        </w:rPr>
        <w:t>თერჯოლის მუნიციპალიტეტში, მიმდინარეობდა ღვანკითის წყალმომარაგების სისტემის სარეაბილიტაციო სამუშაოები (ფაზა 2);</w:t>
      </w:r>
    </w:p>
    <w:p w14:paraId="07BB6E51" w14:textId="77777777" w:rsidR="00FF52EC" w:rsidRPr="00D964E6" w:rsidRDefault="00FF52EC" w:rsidP="00FF52EC">
      <w:pPr>
        <w:pStyle w:val="abzacixml"/>
        <w:numPr>
          <w:ilvl w:val="0"/>
          <w:numId w:val="52"/>
        </w:numPr>
        <w:ind w:left="360"/>
        <w:rPr>
          <w:bCs/>
          <w:lang w:val="ka-GE"/>
        </w:rPr>
      </w:pPr>
      <w:r w:rsidRPr="00D964E6">
        <w:rPr>
          <w:bCs/>
          <w:lang w:val="ka-GE"/>
        </w:rPr>
        <w:t>საჩხერის მუნიციპალიტეტში მიმდინარეობდა ჩიხის და გორისას ადმინისტრაციულ ერთეულებში შემავალი სოფლების წყალმომარაგების სისტემის მოწყობა;</w:t>
      </w:r>
    </w:p>
    <w:p w14:paraId="3C83D1B3" w14:textId="77777777" w:rsidR="00FF52EC" w:rsidRPr="00D964E6" w:rsidRDefault="00FF52EC" w:rsidP="00FF52EC">
      <w:pPr>
        <w:pStyle w:val="abzacixml"/>
        <w:numPr>
          <w:ilvl w:val="0"/>
          <w:numId w:val="52"/>
        </w:numPr>
        <w:ind w:left="360"/>
        <w:rPr>
          <w:bCs/>
          <w:lang w:val="ka-GE"/>
        </w:rPr>
      </w:pPr>
      <w:r w:rsidRPr="00D964E6">
        <w:rPr>
          <w:bCs/>
          <w:lang w:val="ka-GE"/>
        </w:rPr>
        <w:t>საჩხერის მუნიციპალიტეტში საგზაო უსაფრთხოების მიზნით, მოწყობილ საგზაო ნიშნებზე, მიმდინარეობდა ხელშეკრულებით გათვალისწინებული დეფექტების აღმოფხვრის პერიოდი;</w:t>
      </w:r>
    </w:p>
    <w:p w14:paraId="28108351" w14:textId="77777777" w:rsidR="00FF52EC" w:rsidRPr="00D964E6" w:rsidRDefault="00FF52EC" w:rsidP="00FF52EC">
      <w:pPr>
        <w:pStyle w:val="abzacixml"/>
        <w:numPr>
          <w:ilvl w:val="0"/>
          <w:numId w:val="52"/>
        </w:numPr>
        <w:ind w:left="360"/>
        <w:rPr>
          <w:bCs/>
          <w:lang w:val="ka-GE"/>
        </w:rPr>
      </w:pPr>
      <w:r w:rsidRPr="00D964E6">
        <w:rPr>
          <w:bCs/>
          <w:lang w:val="ka-GE"/>
        </w:rPr>
        <w:t>საჩხერის მუნიციპალიტეტში სოფელ ხვანის გადასახვევიდან სოფელ ლიჩის ცენტრამდე  რეაბილიტირებულ 11.5 კმ-იან საავტომობილო გზაზე, მიმდინარეობდა ხელშეკრულებით გათვალისწინებული დეფექტების აღმოფხვრის პერიოდი;</w:t>
      </w:r>
    </w:p>
    <w:p w14:paraId="1C8A7240"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დასრულდა საჩხერის მუნიციპალიტეტის სოფლების საირხესა და ჭორვილას წყალსადენის მოწყობის სამუშაოები;</w:t>
      </w:r>
    </w:p>
    <w:p w14:paraId="064DC118" w14:textId="77777777" w:rsidR="00FF52EC" w:rsidRPr="00D964E6" w:rsidRDefault="00FF52EC" w:rsidP="00FF52EC">
      <w:pPr>
        <w:pStyle w:val="abzacixml"/>
        <w:numPr>
          <w:ilvl w:val="0"/>
          <w:numId w:val="52"/>
        </w:numPr>
        <w:ind w:left="360"/>
        <w:rPr>
          <w:bCs/>
          <w:lang w:val="ka-GE"/>
        </w:rPr>
      </w:pPr>
      <w:r w:rsidRPr="00D964E6">
        <w:rPr>
          <w:bCs/>
          <w:lang w:val="ka-GE"/>
        </w:rPr>
        <w:t>საჩხერის მუნიციპალიტეტში მიმდინარეობდა კონფლიქტისპირა სოფლებში წყალმომარაგების ქსელის მოწყობის სამუშაოები;</w:t>
      </w:r>
    </w:p>
    <w:p w14:paraId="6FF55FE7" w14:textId="77777777" w:rsidR="00FF52EC" w:rsidRPr="00D964E6" w:rsidRDefault="00FF52EC" w:rsidP="00FF52EC">
      <w:pPr>
        <w:pStyle w:val="abzacixml"/>
        <w:numPr>
          <w:ilvl w:val="0"/>
          <w:numId w:val="52"/>
        </w:numPr>
        <w:ind w:left="360"/>
        <w:rPr>
          <w:bCs/>
          <w:lang w:val="ka-GE"/>
        </w:rPr>
      </w:pPr>
      <w:r w:rsidRPr="00D964E6">
        <w:rPr>
          <w:bCs/>
          <w:lang w:val="ka-GE"/>
        </w:rPr>
        <w:t>ზესტაფონის მუნიციპალიტეტის სოფელ როდინაულში რეაბილიტირებულ 15 კმ-იან  საავტომობილო გზაზე, მიმდინარე წლის პირველ კვარტალში დასრულდა საბოლოო ანგარიშსწორება;</w:t>
      </w:r>
    </w:p>
    <w:p w14:paraId="336D04E0"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ზესტაფონის მუნიციპალიტეტის სოფელ როდინაულის და სოფელ ობჩის დამაკავშირებელი 5.2 კმ-იან საავტომობილო გზის სარეაბილიტაციო სამუშაოები (ფაზა II);</w:t>
      </w:r>
    </w:p>
    <w:p w14:paraId="7860C4D6"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ზესტაფონის მუნიციპალიტეტის სოფ. ცხენთარო-აჯამეთი-ვარციხის 9.7 კმ-იან  საავტომობილო გზის სარეაბილიტაციო სამუშაოები (ფაზა II);</w:t>
      </w:r>
    </w:p>
    <w:p w14:paraId="336C402D"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ხარაგაულის მუნიციპალიტეტში სოფ. ღორეშა-ბაზალეთის 10.6 კმ-იანი საავტომობილო გზის სარეაბილიტაციო სამუშაოები;</w:t>
      </w:r>
    </w:p>
    <w:p w14:paraId="5AE6D0B1"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ჭიათურის მუნიციპალიტეტის სოფლების წინსოფელი-ჭილოვანის დამაკავშირებელი 5.7 კმ-იანი საავტომობილო გზის სარეაბილიტაციო სამუშაოები;</w:t>
      </w:r>
    </w:p>
    <w:p w14:paraId="63E1080A" w14:textId="77777777" w:rsidR="00FF52EC" w:rsidRPr="00D964E6" w:rsidRDefault="00FF52EC" w:rsidP="00FF52EC">
      <w:pPr>
        <w:pStyle w:val="abzacixml"/>
        <w:numPr>
          <w:ilvl w:val="0"/>
          <w:numId w:val="52"/>
        </w:numPr>
        <w:ind w:left="360"/>
        <w:rPr>
          <w:bCs/>
          <w:lang w:val="ka-GE"/>
        </w:rPr>
      </w:pPr>
      <w:r w:rsidRPr="00D964E6">
        <w:rPr>
          <w:bCs/>
          <w:lang w:val="ka-GE"/>
        </w:rPr>
        <w:t>სენაკის მუნიციპალიტეტში მიმდინარეობდა სოფელ გოლასყურის 7.2 კმ-იანი საავტომობილო გზის სარეაბილიტაციო სამუშაოები;</w:t>
      </w:r>
    </w:p>
    <w:p w14:paraId="4AFE5D7F" w14:textId="77777777" w:rsidR="00FF52EC" w:rsidRPr="00D964E6" w:rsidRDefault="00FF52EC" w:rsidP="00FF52EC">
      <w:pPr>
        <w:pStyle w:val="abzacixml"/>
        <w:numPr>
          <w:ilvl w:val="0"/>
          <w:numId w:val="52"/>
        </w:numPr>
        <w:ind w:left="360"/>
        <w:rPr>
          <w:bCs/>
          <w:lang w:val="ka-GE"/>
        </w:rPr>
      </w:pPr>
      <w:r w:rsidRPr="00D964E6">
        <w:rPr>
          <w:bCs/>
          <w:lang w:val="ka-GE"/>
        </w:rPr>
        <w:t>წალენჯიხის მუნიციპალიტეტში დასრულდა სოფელ პალურის 6.2 კმ-იანი საავტომობილო გზის რეაბილიტაცია;</w:t>
      </w:r>
    </w:p>
    <w:p w14:paraId="1B55A043" w14:textId="77777777" w:rsidR="00FF52EC" w:rsidRPr="00D964E6" w:rsidRDefault="00FF52EC" w:rsidP="00FF52EC">
      <w:pPr>
        <w:pStyle w:val="abzacixml"/>
        <w:numPr>
          <w:ilvl w:val="0"/>
          <w:numId w:val="52"/>
        </w:numPr>
        <w:ind w:left="360"/>
        <w:rPr>
          <w:bCs/>
          <w:lang w:val="ka-GE"/>
        </w:rPr>
      </w:pPr>
      <w:r w:rsidRPr="00D964E6">
        <w:rPr>
          <w:bCs/>
          <w:lang w:val="ka-GE"/>
        </w:rPr>
        <w:t>წალენჯიხის მუნიციპალიტეტში დასრულდა წალენჯიხა-ნაკიფუ-ლეწურწუმე-ჩხოროწუს 3 კმ-იანი საავტომობილო გზის რეაბილიტაცია (II ფაზა);</w:t>
      </w:r>
    </w:p>
    <w:p w14:paraId="3EF1FCFC" w14:textId="77777777" w:rsidR="00FF52EC" w:rsidRPr="00D964E6" w:rsidRDefault="00FF52EC" w:rsidP="00FF52EC">
      <w:pPr>
        <w:pStyle w:val="abzacixml"/>
        <w:numPr>
          <w:ilvl w:val="0"/>
          <w:numId w:val="52"/>
        </w:numPr>
        <w:ind w:left="360"/>
        <w:rPr>
          <w:bCs/>
          <w:lang w:val="ka-GE"/>
        </w:rPr>
      </w:pPr>
      <w:r w:rsidRPr="00D964E6">
        <w:rPr>
          <w:bCs/>
          <w:lang w:val="ka-GE"/>
        </w:rPr>
        <w:t>ხობის მუნიციპალიტეტში მიმდინარეობდა „თუთარჩელა“-ს შენობაში მრავალფუნქციური სპორტდარბაზის მოწყობის სამუშაოები;</w:t>
      </w:r>
    </w:p>
    <w:p w14:paraId="648336CC" w14:textId="77777777" w:rsidR="00FF52EC" w:rsidRPr="00D964E6" w:rsidRDefault="00FF52EC" w:rsidP="00FF52EC">
      <w:pPr>
        <w:pStyle w:val="abzacixml"/>
        <w:numPr>
          <w:ilvl w:val="0"/>
          <w:numId w:val="52"/>
        </w:numPr>
        <w:ind w:left="360"/>
        <w:rPr>
          <w:bCs/>
          <w:lang w:val="ka-GE"/>
        </w:rPr>
      </w:pPr>
      <w:r w:rsidRPr="00D964E6">
        <w:rPr>
          <w:bCs/>
          <w:lang w:val="ka-GE"/>
        </w:rPr>
        <w:t>ხობის მუნიციპალიტეტში მიმდინარეობდა შუა ხორგა-გამოღმა შუა ხორგა-ქარიატას 7.2 კმ-იანი საავტომობილო გზის სარეაბილიტაციო სამუშაოები;</w:t>
      </w:r>
    </w:p>
    <w:p w14:paraId="18DA157D" w14:textId="77777777" w:rsidR="00FF52EC" w:rsidRPr="00D964E6" w:rsidRDefault="00FF52EC" w:rsidP="00FF52EC">
      <w:pPr>
        <w:pStyle w:val="abzacixml"/>
        <w:numPr>
          <w:ilvl w:val="0"/>
          <w:numId w:val="52"/>
        </w:numPr>
        <w:ind w:left="360"/>
        <w:rPr>
          <w:bCs/>
          <w:lang w:val="ka-GE"/>
        </w:rPr>
      </w:pPr>
      <w:r w:rsidRPr="00D964E6">
        <w:rPr>
          <w:bCs/>
          <w:lang w:val="ka-GE"/>
        </w:rPr>
        <w:t>ქ. ფოთში მიმდინარეობდა მრავალფუნქციური სპორტული კომპლექსისა და საცურაო აუზის მშენებლობა;</w:t>
      </w:r>
    </w:p>
    <w:p w14:paraId="01772D0A" w14:textId="77777777" w:rsidR="00FF52EC" w:rsidRPr="00D964E6" w:rsidRDefault="00FF52EC" w:rsidP="00FF52EC">
      <w:pPr>
        <w:pStyle w:val="abzacixml"/>
        <w:numPr>
          <w:ilvl w:val="0"/>
          <w:numId w:val="52"/>
        </w:numPr>
        <w:ind w:left="360"/>
        <w:rPr>
          <w:bCs/>
          <w:lang w:val="ka-GE"/>
        </w:rPr>
      </w:pPr>
      <w:r w:rsidRPr="00D964E6">
        <w:rPr>
          <w:bCs/>
          <w:lang w:val="ka-GE"/>
        </w:rPr>
        <w:t>ქ. ფოთში აშენებულ მშვიდობის ქუჩის სანიაღვრე სატუმბ სადგურზე დასრულდა საბოლოო ანგარიშსწორებები;</w:t>
      </w:r>
    </w:p>
    <w:p w14:paraId="540776D4" w14:textId="77777777" w:rsidR="00FF52EC" w:rsidRPr="00D964E6" w:rsidRDefault="00FF52EC" w:rsidP="00FF52EC">
      <w:pPr>
        <w:pStyle w:val="abzacixml"/>
        <w:numPr>
          <w:ilvl w:val="0"/>
          <w:numId w:val="52"/>
        </w:numPr>
        <w:ind w:left="360"/>
        <w:rPr>
          <w:bCs/>
          <w:lang w:val="ka-GE"/>
        </w:rPr>
      </w:pPr>
      <w:r w:rsidRPr="00D964E6">
        <w:rPr>
          <w:bCs/>
          <w:lang w:val="ka-GE"/>
        </w:rPr>
        <w:t>მარტვილის მუნიციპალიტეტის სოფელ სერგიეთში რეკონსტრუირებულ საფეხბურთო სკოლის ხელოვნურსაფარიან მოედანზე, მიმდინარე წლის პირველ კვარტალში დასრულდა საბოლოო ანგარიშსწორება;</w:t>
      </w:r>
    </w:p>
    <w:p w14:paraId="3D668493" w14:textId="77777777" w:rsidR="00FF52EC" w:rsidRPr="00D964E6" w:rsidRDefault="00FF52EC" w:rsidP="00FF52EC">
      <w:pPr>
        <w:pStyle w:val="abzacixml"/>
        <w:numPr>
          <w:ilvl w:val="0"/>
          <w:numId w:val="52"/>
        </w:numPr>
        <w:ind w:left="360"/>
        <w:rPr>
          <w:bCs/>
          <w:lang w:val="ka-GE"/>
        </w:rPr>
      </w:pPr>
      <w:r w:rsidRPr="00D964E6">
        <w:rPr>
          <w:bCs/>
          <w:lang w:val="ka-GE"/>
        </w:rPr>
        <w:t>თიანეთის მუნიციპალიტეტში დასრულდა სოფელ ნადოკრა-ხევსურთსოფელის 7.4 კმ-იანი საავტომობილო გზის რეაბილიტაცია;</w:t>
      </w:r>
    </w:p>
    <w:p w14:paraId="20F8CD60" w14:textId="77777777" w:rsidR="00FF52EC" w:rsidRPr="00D964E6" w:rsidRDefault="00FF52EC" w:rsidP="00FF52EC">
      <w:pPr>
        <w:pStyle w:val="abzacixml"/>
        <w:numPr>
          <w:ilvl w:val="0"/>
          <w:numId w:val="52"/>
        </w:numPr>
        <w:ind w:left="360"/>
        <w:rPr>
          <w:bCs/>
          <w:lang w:val="ka-GE"/>
        </w:rPr>
      </w:pPr>
      <w:r w:rsidRPr="00D964E6">
        <w:rPr>
          <w:bCs/>
          <w:lang w:val="ka-GE"/>
        </w:rPr>
        <w:t>დაბა სტეფანწმინდაში რეკონსტრუირებულ სპორტულ კომპლექსზე,  მიმდინარე წლის პირველ კვარტალში დასრულდა საბოლოო ანგარიშსწორება;</w:t>
      </w:r>
    </w:p>
    <w:p w14:paraId="03EBAAC7" w14:textId="77777777" w:rsidR="00FF52EC" w:rsidRPr="00D964E6" w:rsidRDefault="00FF52EC" w:rsidP="00FF52EC">
      <w:pPr>
        <w:pStyle w:val="abzacixml"/>
        <w:numPr>
          <w:ilvl w:val="0"/>
          <w:numId w:val="52"/>
        </w:numPr>
        <w:ind w:left="360"/>
        <w:rPr>
          <w:bCs/>
          <w:lang w:val="ka-GE"/>
        </w:rPr>
      </w:pPr>
      <w:r w:rsidRPr="00D964E6">
        <w:rPr>
          <w:bCs/>
          <w:lang w:val="ka-GE"/>
        </w:rPr>
        <w:t>მცხეთის მუნიციპალიტეტში მიმდინარეობდა სოფ. ქსანის 5.6 კმ-იანი საავტომობილო გზის სარეაბილიტაციო სამუშაოები;</w:t>
      </w:r>
    </w:p>
    <w:p w14:paraId="0303520A" w14:textId="77777777" w:rsidR="00FF52EC" w:rsidRPr="00D964E6" w:rsidRDefault="00FF52EC" w:rsidP="00FF52EC">
      <w:pPr>
        <w:pStyle w:val="abzacixml"/>
        <w:numPr>
          <w:ilvl w:val="0"/>
          <w:numId w:val="52"/>
        </w:numPr>
        <w:ind w:left="360"/>
        <w:rPr>
          <w:bCs/>
          <w:lang w:val="ka-GE"/>
        </w:rPr>
      </w:pPr>
      <w:r w:rsidRPr="00D964E6">
        <w:rPr>
          <w:bCs/>
          <w:lang w:val="ka-GE"/>
        </w:rPr>
        <w:t>მცხეთის მუნიციპალიტეტში მიმდინარეობდა ნაფეტვრები-მუხაწყაროს 20.8 კმ-იანი საავტომობილო გზის სარეაბილიტაციო სამუშაოები;</w:t>
      </w:r>
    </w:p>
    <w:p w14:paraId="316EF086" w14:textId="77777777" w:rsidR="00FF52EC" w:rsidRPr="00D964E6" w:rsidRDefault="00FF52EC" w:rsidP="00FF52EC">
      <w:pPr>
        <w:pStyle w:val="abzacixml"/>
        <w:numPr>
          <w:ilvl w:val="0"/>
          <w:numId w:val="52"/>
        </w:numPr>
        <w:ind w:left="360"/>
        <w:rPr>
          <w:bCs/>
          <w:lang w:val="ka-GE"/>
        </w:rPr>
      </w:pPr>
      <w:r w:rsidRPr="00D964E6">
        <w:rPr>
          <w:bCs/>
          <w:lang w:val="ka-GE"/>
        </w:rPr>
        <w:t>თიანეთის მუნიციპალიტეტში მიმდინარეობდა სოფ. ღულელები-ნაქალაქარის 9.5 კმ-იანი საავტომობილო გზის სარეაბილიტაციო სამუშაოები;</w:t>
      </w:r>
    </w:p>
    <w:p w14:paraId="080E0294" w14:textId="77777777" w:rsidR="00FF52EC" w:rsidRPr="00D964E6" w:rsidRDefault="00FF52EC" w:rsidP="00FF52EC">
      <w:pPr>
        <w:pStyle w:val="abzacixml"/>
        <w:numPr>
          <w:ilvl w:val="0"/>
          <w:numId w:val="52"/>
        </w:numPr>
        <w:ind w:left="360"/>
        <w:rPr>
          <w:bCs/>
          <w:lang w:val="ka-GE"/>
        </w:rPr>
      </w:pPr>
      <w:r w:rsidRPr="00D964E6">
        <w:rPr>
          <w:bCs/>
          <w:lang w:val="ka-GE"/>
        </w:rPr>
        <w:t>ქ. თბილისში „მზიურის“ ტერიტორიაზე აშენებულ მდინარე ვერეს ნაპირსამაგრ საყრდენ კედელზე, მიმდინარეობდა ხელშეკრულებით გათვალისწინებული დეფექტების აღმოფხვრის პერიოდი;</w:t>
      </w:r>
    </w:p>
    <w:p w14:paraId="1C858D3B" w14:textId="77777777" w:rsidR="00FF52EC" w:rsidRPr="00D964E6" w:rsidRDefault="00FF52EC" w:rsidP="00FF52EC">
      <w:pPr>
        <w:pStyle w:val="abzacixml"/>
        <w:numPr>
          <w:ilvl w:val="0"/>
          <w:numId w:val="52"/>
        </w:numPr>
        <w:ind w:left="360"/>
        <w:rPr>
          <w:bCs/>
          <w:lang w:val="ka-GE"/>
        </w:rPr>
      </w:pPr>
      <w:r w:rsidRPr="00D964E6">
        <w:rPr>
          <w:bCs/>
          <w:lang w:val="ka-GE"/>
        </w:rPr>
        <w:t>ქ. თბილისში მიმდინარეობდა „მზიურის პარკი“-ს დიზაინის მომზადება და სამშენებლო სამუშაოები;</w:t>
      </w:r>
    </w:p>
    <w:p w14:paraId="4A87E361" w14:textId="2994B012" w:rsidR="00FF52EC" w:rsidRPr="00D964E6" w:rsidRDefault="00FF52EC" w:rsidP="00FF52EC">
      <w:pPr>
        <w:pStyle w:val="abzacixml"/>
        <w:numPr>
          <w:ilvl w:val="0"/>
          <w:numId w:val="52"/>
        </w:numPr>
        <w:ind w:left="360"/>
        <w:rPr>
          <w:bCs/>
          <w:lang w:val="ka-GE"/>
        </w:rPr>
      </w:pPr>
      <w:r w:rsidRPr="00D964E6">
        <w:rPr>
          <w:bCs/>
          <w:lang w:val="ka-GE"/>
        </w:rPr>
        <w:t>„საქართველოს ურბანული რეკონსტრუქციის და განვითარების პროექტის“ ფარგლებში განსახორციელებელ სამუშაოებზე, მიმდინარეობდა ზედამხედველობის მომსახურება.</w:t>
      </w:r>
    </w:p>
    <w:p w14:paraId="48336959" w14:textId="77777777" w:rsidR="000C7BCF" w:rsidRPr="00D964E6" w:rsidRDefault="000C7BCF" w:rsidP="000C7BCF">
      <w:pPr>
        <w:pStyle w:val="abzacixml"/>
        <w:ind w:left="360" w:firstLine="0"/>
        <w:rPr>
          <w:bCs/>
          <w:lang w:val="ka-GE"/>
        </w:rPr>
      </w:pPr>
    </w:p>
    <w:p w14:paraId="5A2ADD00" w14:textId="77777777" w:rsidR="00FF52EC" w:rsidRPr="00D964E6" w:rsidRDefault="00FF52EC" w:rsidP="000C7BCF">
      <w:pPr>
        <w:pStyle w:val="4"/>
        <w:spacing w:line="240" w:lineRule="auto"/>
        <w:jc w:val="both"/>
        <w:rPr>
          <w:rFonts w:ascii="Sylfaen" w:hAnsi="Sylfaen"/>
          <w:bCs/>
          <w:i w:val="0"/>
          <w:color w:val="2F5496"/>
        </w:rPr>
      </w:pPr>
      <w:r w:rsidRPr="00D964E6">
        <w:rPr>
          <w:rFonts w:ascii="Sylfaen" w:hAnsi="Sylfaen"/>
          <w:bCs/>
          <w:i w:val="0"/>
          <w:color w:val="2F5496"/>
        </w:rPr>
        <w:lastRenderedPageBreak/>
        <w:t xml:space="preserve">3.2.8 </w:t>
      </w:r>
      <w:proofErr w:type="spellStart"/>
      <w:r w:rsidRPr="00D964E6">
        <w:rPr>
          <w:rFonts w:ascii="Sylfaen" w:hAnsi="Sylfaen"/>
          <w:bCs/>
          <w:i w:val="0"/>
          <w:color w:val="2F5496"/>
        </w:rPr>
        <w:t>ჭიათურის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საბაგირო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გზების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რეკონსტრუქცია-რეაბილიტაციის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(Government of France)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09)</w:t>
      </w:r>
    </w:p>
    <w:p w14:paraId="396D1DE5" w14:textId="77777777" w:rsidR="00FF52EC" w:rsidRPr="00D964E6" w:rsidRDefault="00FF52EC" w:rsidP="00FF52EC">
      <w:pPr>
        <w:autoSpaceDE w:val="0"/>
        <w:autoSpaceDN w:val="0"/>
        <w:adjustRightInd w:val="0"/>
        <w:spacing w:after="0" w:line="240" w:lineRule="auto"/>
        <w:ind w:firstLine="644"/>
        <w:jc w:val="both"/>
        <w:rPr>
          <w:rFonts w:ascii="Sylfaen" w:hAnsi="Sylfaen" w:cs="Sylfaen,Bold"/>
          <w:bCs/>
        </w:rPr>
      </w:pPr>
    </w:p>
    <w:p w14:paraId="2A20AC51"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27F55E6"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2A0F346B" w14:textId="77777777" w:rsidR="00FF52EC" w:rsidRPr="00D964E6" w:rsidRDefault="00FF52EC" w:rsidP="00FF52EC">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Cs/>
        </w:rPr>
      </w:pPr>
    </w:p>
    <w:p w14:paraId="245ABAE0" w14:textId="77777777" w:rsidR="00FF52EC" w:rsidRPr="00D964E6" w:rsidRDefault="00FF52EC" w:rsidP="00FF52EC">
      <w:pPr>
        <w:pStyle w:val="abzacixm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bCs/>
          <w:lang w:val="ka-GE"/>
        </w:rPr>
      </w:pPr>
      <w:r w:rsidRPr="00D964E6">
        <w:rPr>
          <w:bCs/>
        </w:rPr>
        <w:tab/>
      </w:r>
    </w:p>
    <w:p w14:paraId="47BFDA39" w14:textId="77777777" w:rsidR="00FF52EC" w:rsidRPr="00D964E6" w:rsidRDefault="00FF52EC" w:rsidP="00FF52EC">
      <w:pPr>
        <w:pStyle w:val="abzacixml"/>
        <w:numPr>
          <w:ilvl w:val="0"/>
          <w:numId w:val="52"/>
        </w:numPr>
        <w:ind w:left="360"/>
        <w:rPr>
          <w:bCs/>
          <w:lang w:val="ka-GE"/>
        </w:rPr>
      </w:pPr>
      <w:r w:rsidRPr="00D964E6">
        <w:rPr>
          <w:bCs/>
          <w:lang w:val="ka-GE"/>
        </w:rPr>
        <w:t>ჭიათურის მუნიციპალიტეტში „მუხაძის“ ხაზის საბაგირო გზის რეაბილიტაციის მიზნით, მიმდინარეობდა გონდოლების და სხვა საჭირო ტექნიკის მიწოდება.</w:t>
      </w:r>
    </w:p>
    <w:p w14:paraId="2623950D" w14:textId="77777777" w:rsidR="00FF52EC" w:rsidRPr="00D964E6" w:rsidRDefault="00FF52EC" w:rsidP="00FF52EC">
      <w:pPr>
        <w:pStyle w:val="abzacixml"/>
        <w:numPr>
          <w:ilvl w:val="0"/>
          <w:numId w:val="52"/>
        </w:numPr>
        <w:ind w:left="360"/>
        <w:rPr>
          <w:bCs/>
          <w:lang w:val="ka-GE"/>
        </w:rPr>
      </w:pPr>
      <w:r w:rsidRPr="00D964E6">
        <w:rPr>
          <w:bCs/>
          <w:lang w:val="ka-GE"/>
        </w:rPr>
        <w:t>ჭიათურის მუნიციპალიტეტში მიმდინარეობდა არსებული ძველი საბაგირო სადგურებისა და საბაგირო-სატრანსპორტო სისტემების სადემონტაჟო და ახალი რევერსიული გონდოლებიანი საბაგიროს სამონტაჟო სამუშაოები. ასევე, მიმდინარეობდა შესაბამისი ინფრასტრუქტურული ობიექტების სამშენებლო სამუშაოები.</w:t>
      </w:r>
    </w:p>
    <w:p w14:paraId="3E19CD1E" w14:textId="77777777" w:rsidR="00FF52EC" w:rsidRPr="00D964E6" w:rsidRDefault="00FF52EC" w:rsidP="00FF52EC">
      <w:pPr>
        <w:pStyle w:val="abzacixm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rPr>
          <w:bCs/>
          <w:lang w:val="ka-GE"/>
        </w:rPr>
      </w:pPr>
    </w:p>
    <w:p w14:paraId="7EDED6FB" w14:textId="77777777" w:rsidR="00FF52EC" w:rsidRPr="00D964E6" w:rsidRDefault="00FF52EC" w:rsidP="00FF52EC">
      <w:pPr>
        <w:autoSpaceDE w:val="0"/>
        <w:autoSpaceDN w:val="0"/>
        <w:adjustRightInd w:val="0"/>
        <w:spacing w:after="0" w:line="240" w:lineRule="auto"/>
        <w:ind w:firstLine="644"/>
        <w:jc w:val="both"/>
        <w:rPr>
          <w:rFonts w:ascii="Sylfaen" w:hAnsi="Sylfaen" w:cs="Sylfaen,Bold"/>
          <w:bCs/>
        </w:rPr>
      </w:pPr>
    </w:p>
    <w:p w14:paraId="45EA4847" w14:textId="77777777" w:rsidR="00FF52EC" w:rsidRPr="00D964E6" w:rsidRDefault="00FF52EC" w:rsidP="000C7BCF">
      <w:pPr>
        <w:pStyle w:val="4"/>
        <w:spacing w:line="240" w:lineRule="auto"/>
        <w:jc w:val="both"/>
        <w:rPr>
          <w:rFonts w:ascii="Sylfaen" w:hAnsi="Sylfaen"/>
          <w:bCs/>
          <w:i w:val="0"/>
          <w:color w:val="2F5496"/>
        </w:rPr>
      </w:pPr>
      <w:r w:rsidRPr="00D964E6">
        <w:rPr>
          <w:rFonts w:ascii="Sylfaen" w:hAnsi="Sylfaen"/>
          <w:bCs/>
          <w:i w:val="0"/>
          <w:color w:val="2F5496"/>
        </w:rPr>
        <w:t xml:space="preserve">3.2.9 </w:t>
      </w:r>
      <w:proofErr w:type="spellStart"/>
      <w:r w:rsidRPr="00D964E6">
        <w:rPr>
          <w:rFonts w:ascii="Sylfaen" w:hAnsi="Sylfaen"/>
          <w:bCs/>
          <w:i w:val="0"/>
          <w:color w:val="2F5496"/>
        </w:rPr>
        <w:t>სახელმწიფო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საზოგადოებრივი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მნიშვნელობის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ობიექტების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მშენებლობა-რეაბილიტაცია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10)</w:t>
      </w:r>
    </w:p>
    <w:p w14:paraId="47E3B79D" w14:textId="77777777" w:rsidR="00FF52EC" w:rsidRPr="00D964E6" w:rsidRDefault="00FF52EC" w:rsidP="00FF52EC">
      <w:pPr>
        <w:autoSpaceDE w:val="0"/>
        <w:autoSpaceDN w:val="0"/>
        <w:adjustRightInd w:val="0"/>
        <w:spacing w:after="0" w:line="240" w:lineRule="auto"/>
        <w:ind w:firstLine="720"/>
        <w:jc w:val="both"/>
        <w:rPr>
          <w:rFonts w:ascii="Sylfaen" w:hAnsi="Sylfaen" w:cs="Sylfaen,Bold"/>
          <w:bCs/>
        </w:rPr>
      </w:pPr>
    </w:p>
    <w:p w14:paraId="0607EA7D"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8BB78D3" w14:textId="77777777" w:rsidR="00FF52EC" w:rsidRPr="00D964E6" w:rsidRDefault="00FF52EC" w:rsidP="00FF52EC">
      <w:pPr>
        <w:numPr>
          <w:ilvl w:val="0"/>
          <w:numId w:val="53"/>
        </w:numPr>
        <w:autoSpaceDE w:val="0"/>
        <w:autoSpaceDN w:val="0"/>
        <w:adjustRightInd w:val="0"/>
        <w:spacing w:after="0" w:line="240" w:lineRule="auto"/>
        <w:ind w:left="180" w:firstLine="180"/>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4B17386E" w14:textId="77777777" w:rsidR="00FF52EC" w:rsidRPr="00D964E6" w:rsidRDefault="00FF52EC" w:rsidP="00FF52EC">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bCs/>
        </w:rPr>
      </w:pPr>
    </w:p>
    <w:p w14:paraId="54DC9E83"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 თბილისში, ლეონიძის ქუჩა N3-ში მდებარე საქართველოს საგარეო საქმეთა სამინისტროს სარგებლობაში არსებული შენობების რეაბილიტაცია.</w:t>
      </w:r>
    </w:p>
    <w:p w14:paraId="2EB9FD87" w14:textId="77777777" w:rsidR="00FF52EC" w:rsidRPr="00D964E6" w:rsidRDefault="00FF52EC" w:rsidP="00FF52EC">
      <w:pPr>
        <w:jc w:val="both"/>
        <w:rPr>
          <w:rFonts w:ascii="Sylfaen" w:hAnsi="Sylfaen"/>
          <w:bCs/>
        </w:rPr>
      </w:pPr>
    </w:p>
    <w:p w14:paraId="216BDF3E"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3.2.10 </w:t>
      </w:r>
      <w:proofErr w:type="spellStart"/>
      <w:r w:rsidRPr="00D964E6">
        <w:rPr>
          <w:rFonts w:ascii="Sylfaen" w:hAnsi="Sylfaen"/>
          <w:bCs/>
          <w:i w:val="0"/>
          <w:color w:val="2F5496"/>
        </w:rPr>
        <w:t>ტურისტული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ინფრასტრუქტურის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მშენებლობა-რეაბილიტაცია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11)</w:t>
      </w:r>
    </w:p>
    <w:p w14:paraId="42600EC9"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7A2416DF"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558E71C1"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Sylfaen,Bold"/>
          <w:bCs/>
        </w:rPr>
      </w:pPr>
      <w:r w:rsidRPr="00D964E6">
        <w:rPr>
          <w:rFonts w:ascii="Sylfaen" w:hAnsi="Sylfaen" w:cs="Sylfaen"/>
          <w:bCs/>
        </w:rPr>
        <w:t>ს</w:t>
      </w:r>
      <w:r w:rsidRPr="00D964E6">
        <w:rPr>
          <w:rFonts w:ascii="Sylfaen" w:hAnsi="Sylfaen" w:cs="Sylfaen"/>
          <w:bCs/>
          <w:lang w:val="ka-GE"/>
        </w:rPr>
        <w:t>ს</w:t>
      </w:r>
      <w:proofErr w:type="spellStart"/>
      <w:r w:rsidRPr="00D964E6">
        <w:rPr>
          <w:rFonts w:ascii="Sylfaen" w:hAnsi="Sylfaen" w:cs="Sylfaen"/>
          <w:bCs/>
        </w:rPr>
        <w:t>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54AEE5FC" w14:textId="77777777" w:rsidR="00FF52EC" w:rsidRPr="00D964E6" w:rsidRDefault="00FF52EC" w:rsidP="00FF52EC">
      <w:pPr>
        <w:autoSpaceDE w:val="0"/>
        <w:autoSpaceDN w:val="0"/>
        <w:adjustRightInd w:val="0"/>
        <w:spacing w:after="0" w:line="240" w:lineRule="auto"/>
        <w:ind w:left="360"/>
        <w:jc w:val="both"/>
        <w:rPr>
          <w:rFonts w:ascii="Sylfaen" w:hAnsi="Sylfaen"/>
          <w:bCs/>
        </w:rPr>
      </w:pPr>
    </w:p>
    <w:p w14:paraId="54B9CB76" w14:textId="77777777" w:rsidR="00FF52EC" w:rsidRPr="00D964E6" w:rsidRDefault="00FF52EC" w:rsidP="00FF52EC">
      <w:pPr>
        <w:autoSpaceDE w:val="0"/>
        <w:autoSpaceDN w:val="0"/>
        <w:adjustRightInd w:val="0"/>
        <w:spacing w:after="0" w:line="240" w:lineRule="auto"/>
        <w:ind w:left="360"/>
        <w:jc w:val="both"/>
        <w:rPr>
          <w:rFonts w:ascii="Sylfaen" w:hAnsi="Sylfaen"/>
          <w:bCs/>
        </w:rPr>
      </w:pPr>
    </w:p>
    <w:p w14:paraId="76BF62AD"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ყაზბეგის მუნიციპალიტეტის სოფელ კობში ავტოპარკინგის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7398DDF" w14:textId="77777777" w:rsidR="00FF52EC" w:rsidRPr="00D964E6" w:rsidRDefault="00FF52EC" w:rsidP="00FF52EC">
      <w:pPr>
        <w:pStyle w:val="abzacixml"/>
        <w:numPr>
          <w:ilvl w:val="0"/>
          <w:numId w:val="52"/>
        </w:numPr>
        <w:ind w:left="360"/>
        <w:rPr>
          <w:bCs/>
          <w:lang w:val="ka-GE"/>
        </w:rPr>
      </w:pPr>
      <w:r w:rsidRPr="00D964E6">
        <w:rPr>
          <w:bCs/>
          <w:lang w:val="ka-GE"/>
        </w:rPr>
        <w:t>ნინოწმინდის მუნიციპალიტეტის სოფელ ფოკაში, მიმდინარეობდა ფარავნის ტბის ჯებირისა და წმინდა ნინოს სახელობის დედათა მონასტერთან ინფრასტრუქტურის მოწყობის სამუშაოები;</w:t>
      </w:r>
    </w:p>
    <w:p w14:paraId="517492DF" w14:textId="77777777" w:rsidR="00FF52EC" w:rsidRPr="00D964E6" w:rsidRDefault="00FF52EC" w:rsidP="00FF52EC">
      <w:pPr>
        <w:jc w:val="both"/>
        <w:rPr>
          <w:rFonts w:ascii="Sylfaen" w:hAnsi="Sylfaen"/>
          <w:bCs/>
        </w:rPr>
      </w:pPr>
    </w:p>
    <w:p w14:paraId="00335D17"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3.2.11 </w:t>
      </w:r>
      <w:proofErr w:type="spellStart"/>
      <w:r w:rsidRPr="00D964E6">
        <w:rPr>
          <w:rFonts w:ascii="Sylfaen" w:hAnsi="Sylfaen"/>
          <w:bCs/>
          <w:i w:val="0"/>
          <w:color w:val="2F5496"/>
        </w:rPr>
        <w:t>სივრცითი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დაგეგმარება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ურბანული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განვითარება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12)</w:t>
      </w:r>
    </w:p>
    <w:p w14:paraId="4D86FA4B"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4E3CFF44"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1519AAC6" w14:textId="77777777" w:rsidR="00FF52EC" w:rsidRPr="00D964E6" w:rsidRDefault="00FF52EC" w:rsidP="00FF52EC">
      <w:pPr>
        <w:numPr>
          <w:ilvl w:val="0"/>
          <w:numId w:val="53"/>
        </w:numPr>
        <w:autoSpaceDE w:val="0"/>
        <w:autoSpaceDN w:val="0"/>
        <w:adjustRightInd w:val="0"/>
        <w:spacing w:after="0" w:line="240" w:lineRule="auto"/>
        <w:ind w:left="180" w:firstLine="180"/>
        <w:jc w:val="both"/>
        <w:rPr>
          <w:rFonts w:ascii="Sylfaen" w:hAnsi="Sylfaen" w:cs="Sylfaen,Bold"/>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lang w:val="ka-GE"/>
        </w:rPr>
        <w:t>.</w:t>
      </w:r>
    </w:p>
    <w:p w14:paraId="14B923F5" w14:textId="77777777" w:rsidR="00FF52EC" w:rsidRPr="00D964E6" w:rsidRDefault="00FF52EC" w:rsidP="00FF52EC">
      <w:pPr>
        <w:jc w:val="both"/>
        <w:rPr>
          <w:rFonts w:ascii="Sylfaen" w:hAnsi="Sylfaen"/>
          <w:bCs/>
        </w:rPr>
      </w:pPr>
    </w:p>
    <w:p w14:paraId="1DA5200F" w14:textId="77777777" w:rsidR="00FF52EC" w:rsidRPr="00D964E6" w:rsidRDefault="00FF52EC" w:rsidP="00FF52EC">
      <w:pPr>
        <w:pStyle w:val="abzacixml"/>
        <w:numPr>
          <w:ilvl w:val="0"/>
          <w:numId w:val="52"/>
        </w:numPr>
        <w:ind w:left="360"/>
        <w:rPr>
          <w:bCs/>
          <w:lang w:val="ka-GE"/>
        </w:rPr>
      </w:pPr>
      <w:r w:rsidRPr="00D964E6">
        <w:rPr>
          <w:bCs/>
          <w:lang w:val="ka-GE"/>
        </w:rPr>
        <w:t xml:space="preserve">ჩატარდა დასახლებათა ტერიტორიების (გარდა სარეკრეაციო, აფხაზეთის და აჭარის ავტონომიური რესპუბლიკების ტერიტორიებისა) გამოყენებისა და განაშენიანების რეგულირების საკითხთა საბჭოს 51 სხდომა. აღნიშნულ სხდომებზე განხილულ იქნა 1,013 პროექტი (გუდაურის, ბაკურიანის, ბახმაროსა და ურეკის სარეკრეაციო ტერიტორიებზე ქალაქთმშენებლობითი დოკუმენტები, არქიტექტურული </w:t>
      </w:r>
      <w:r w:rsidRPr="00D964E6">
        <w:rPr>
          <w:bCs/>
          <w:lang w:val="ka-GE"/>
        </w:rPr>
        <w:lastRenderedPageBreak/>
        <w:t>პროექტები და ა.შ), საქართველოს სხვადასხვა რეგიონში განაშენიანების რეგულირების გეგმები, განაშენიანების ინტენსივობის კოეფიციენტის (კ2 კოეფიციენტი) მატებისა და ფუნქციური ზონის ცვლილების საკითხები;</w:t>
      </w:r>
    </w:p>
    <w:p w14:paraId="62CB9FD0" w14:textId="77777777" w:rsidR="00FF52EC" w:rsidRPr="00D964E6" w:rsidRDefault="00FF52EC" w:rsidP="00FF52EC">
      <w:pPr>
        <w:pStyle w:val="abzacixml"/>
        <w:numPr>
          <w:ilvl w:val="0"/>
          <w:numId w:val="52"/>
        </w:numPr>
        <w:ind w:left="360"/>
        <w:rPr>
          <w:bCs/>
          <w:lang w:val="ka-GE"/>
        </w:rPr>
      </w:pPr>
      <w:r w:rsidRPr="00D964E6">
        <w:rPr>
          <w:bCs/>
          <w:lang w:val="ka-GE"/>
        </w:rPr>
        <w:t>გუდაურის სარეკრეაციო ტერიტორიაზე განხილული და დამტკიცებული განაშენიანების რეგულირების გეგმის 6 პროექტი და 7 განაშენიანების რეგულირების გეგმის გეგმარებითი დავალება;</w:t>
      </w:r>
    </w:p>
    <w:p w14:paraId="38BEC987" w14:textId="77777777" w:rsidR="00FF52EC" w:rsidRPr="00D964E6" w:rsidRDefault="00FF52EC" w:rsidP="00FF52EC">
      <w:pPr>
        <w:pStyle w:val="abzacixml"/>
        <w:numPr>
          <w:ilvl w:val="0"/>
          <w:numId w:val="52"/>
        </w:numPr>
        <w:ind w:left="360"/>
        <w:rPr>
          <w:bCs/>
          <w:lang w:val="ka-GE"/>
        </w:rPr>
      </w:pPr>
      <w:r w:rsidRPr="00D964E6">
        <w:rPr>
          <w:bCs/>
          <w:lang w:val="ka-GE"/>
        </w:rPr>
        <w:t>ბაკურიანის სარეკრეაციო ტერიტორიაზე განხილული და დამტკიცებული განაშენიანების რეგულირების გეგმის 15 პროექტი და 11 განაშენიანების რეგულირების გეგმის გეგმარებითი დავალება. ასევე,  დამტკიცებული თემატური გეგმის 2 პროექტი;</w:t>
      </w:r>
    </w:p>
    <w:p w14:paraId="0A460727" w14:textId="77777777" w:rsidR="00FF52EC" w:rsidRPr="00D964E6" w:rsidRDefault="00FF52EC" w:rsidP="00FF52EC">
      <w:pPr>
        <w:pStyle w:val="abzacixml"/>
        <w:numPr>
          <w:ilvl w:val="0"/>
          <w:numId w:val="52"/>
        </w:numPr>
        <w:ind w:left="360"/>
        <w:rPr>
          <w:bCs/>
          <w:lang w:val="ka-GE"/>
        </w:rPr>
      </w:pPr>
      <w:r w:rsidRPr="00D964E6">
        <w:rPr>
          <w:bCs/>
          <w:lang w:val="ka-GE"/>
        </w:rPr>
        <w:t>დამტკიცდა დიდი მიტარბის სარეკრეაციო ტერიტორიაზე 10 000 კვ/მ არეალის თემატური გეგმის პროექტის დამტკიცების პროცედურები;</w:t>
      </w:r>
    </w:p>
    <w:p w14:paraId="3B8D251B" w14:textId="77777777" w:rsidR="00FF52EC" w:rsidRPr="00D964E6" w:rsidRDefault="00FF52EC" w:rsidP="00FF52EC">
      <w:pPr>
        <w:pStyle w:val="abzacixml"/>
        <w:numPr>
          <w:ilvl w:val="0"/>
          <w:numId w:val="52"/>
        </w:numPr>
        <w:ind w:left="360"/>
        <w:rPr>
          <w:bCs/>
          <w:lang w:val="ka-GE"/>
        </w:rPr>
      </w:pPr>
      <w:r w:rsidRPr="00D964E6">
        <w:rPr>
          <w:bCs/>
          <w:lang w:val="ka-GE"/>
        </w:rPr>
        <w:t>ურეკის სარეკრეაციო ტერიტორიაზე განხილული და დამტკიცებული განაშენიანების რეგულირების გეგმის 1 პროექტი და 1 განაშენიანების რეგულირების გეგმის გეგმარებითი დავალება;</w:t>
      </w:r>
    </w:p>
    <w:p w14:paraId="30D550A8" w14:textId="77777777" w:rsidR="00FF52EC" w:rsidRPr="00D964E6" w:rsidRDefault="00FF52EC" w:rsidP="00FF52EC">
      <w:pPr>
        <w:pStyle w:val="abzacixml"/>
        <w:numPr>
          <w:ilvl w:val="0"/>
          <w:numId w:val="52"/>
        </w:numPr>
        <w:ind w:left="360"/>
        <w:rPr>
          <w:bCs/>
          <w:lang w:val="ka-GE"/>
        </w:rPr>
      </w:pPr>
      <w:r w:rsidRPr="00D964E6">
        <w:rPr>
          <w:bCs/>
          <w:lang w:val="ka-GE"/>
        </w:rPr>
        <w:t>ბახმაროს სარეკრეაციო ტერიტორიაზე განხილული და დამტკიცებული 2 განაშენიანების რეგულირების გეგმის გეგმარებითი დავალება;</w:t>
      </w:r>
    </w:p>
    <w:p w14:paraId="0283FA54"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კურორტ ლებარდეს ქალაქთმშენებლობითი დოკუმენტის შემუშავება (III ეტაპი);</w:t>
      </w:r>
    </w:p>
    <w:p w14:paraId="1C270BF6"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და სსიპ - საქართველოს ტურიზმის ეროვნული ადმინისტრაციას გადაეცა  კურორტების ფასანაურის, სურამისა და გრიგოლეთის სანიტარიული დაცვის ზონების პროექტები;</w:t>
      </w:r>
    </w:p>
    <w:p w14:paraId="21028CA0" w14:textId="77777777" w:rsidR="00FF52EC" w:rsidRPr="00D964E6" w:rsidRDefault="00FF52EC" w:rsidP="00FF52EC">
      <w:pPr>
        <w:pStyle w:val="abzacixml"/>
        <w:numPr>
          <w:ilvl w:val="0"/>
          <w:numId w:val="52"/>
        </w:numPr>
        <w:ind w:left="360"/>
        <w:rPr>
          <w:bCs/>
          <w:lang w:val="ka-GE"/>
        </w:rPr>
      </w:pPr>
      <w:r w:rsidRPr="00D964E6">
        <w:rPr>
          <w:bCs/>
          <w:lang w:val="ka-GE"/>
        </w:rPr>
        <w:t>დაიწყო ქ. ზუგდიდის ქალაქთმშენებლობითი დოკუმენტის შემუშავება (II ეტაპი);</w:t>
      </w:r>
    </w:p>
    <w:p w14:paraId="79D99FB4" w14:textId="77777777" w:rsidR="00FF52EC" w:rsidRPr="00D964E6" w:rsidRDefault="00FF52EC" w:rsidP="00FF52EC">
      <w:pPr>
        <w:pStyle w:val="abzacixml"/>
        <w:numPr>
          <w:ilvl w:val="0"/>
          <w:numId w:val="52"/>
        </w:numPr>
        <w:ind w:left="360"/>
        <w:rPr>
          <w:bCs/>
          <w:lang w:val="ka-GE"/>
        </w:rPr>
      </w:pPr>
      <w:r w:rsidRPr="00D964E6">
        <w:rPr>
          <w:bCs/>
          <w:lang w:val="ka-GE"/>
        </w:rPr>
        <w:t>დაიწყო დაბა სურამის ქალაქთმშენებლობითი დოკუმენტის შემუშავება (II ეტაპი).</w:t>
      </w:r>
    </w:p>
    <w:p w14:paraId="2CD0A478" w14:textId="77777777" w:rsidR="00FF52EC" w:rsidRPr="00D964E6" w:rsidRDefault="00FF52EC" w:rsidP="00FF52EC">
      <w:pPr>
        <w:jc w:val="both"/>
        <w:rPr>
          <w:rFonts w:ascii="Sylfaen" w:hAnsi="Sylfaen"/>
          <w:bCs/>
        </w:rPr>
      </w:pPr>
    </w:p>
    <w:p w14:paraId="5B424E9B"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3.2.12 </w:t>
      </w:r>
      <w:proofErr w:type="spellStart"/>
      <w:r w:rsidRPr="00D964E6">
        <w:rPr>
          <w:rFonts w:ascii="Sylfaen" w:hAnsi="Sylfaen"/>
          <w:bCs/>
          <w:i w:val="0"/>
          <w:color w:val="2F5496"/>
        </w:rPr>
        <w:t>მთის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კურორტებზე</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ინფრასტრუქტურის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მშენებლობა-რეაბილიტაცია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13)</w:t>
      </w:r>
    </w:p>
    <w:p w14:paraId="19CE874C" w14:textId="77777777" w:rsidR="00FF52EC" w:rsidRPr="00D964E6" w:rsidRDefault="00FF52EC" w:rsidP="00FF52EC">
      <w:pPr>
        <w:spacing w:after="0"/>
        <w:jc w:val="both"/>
        <w:rPr>
          <w:rFonts w:ascii="Sylfaen" w:hAnsi="Sylfaen" w:cs="Sylfaen,Bold"/>
          <w:bCs/>
        </w:rPr>
      </w:pPr>
    </w:p>
    <w:p w14:paraId="2329332C"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E9CDA2D"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626ADD37" w14:textId="77777777" w:rsidR="00FF52EC" w:rsidRPr="00D964E6" w:rsidRDefault="00FF52EC" w:rsidP="00FF52EC">
      <w:pPr>
        <w:spacing w:after="0"/>
        <w:jc w:val="both"/>
        <w:rPr>
          <w:rFonts w:ascii="Sylfaen" w:hAnsi="Sylfaen" w:cs="Sylfaen,Bold"/>
          <w:bCs/>
          <w:lang w:val="ka-GE"/>
        </w:rPr>
      </w:pPr>
    </w:p>
    <w:p w14:paraId="38B58456" w14:textId="77777777" w:rsidR="00FF52EC" w:rsidRPr="00D964E6" w:rsidRDefault="00FF52EC" w:rsidP="00FF52EC">
      <w:pPr>
        <w:pStyle w:val="abzacixml"/>
        <w:numPr>
          <w:ilvl w:val="0"/>
          <w:numId w:val="52"/>
        </w:numPr>
        <w:ind w:left="360"/>
        <w:rPr>
          <w:bCs/>
          <w:lang w:val="ka-GE"/>
        </w:rPr>
      </w:pPr>
      <w:r w:rsidRPr="00D964E6">
        <w:rPr>
          <w:bCs/>
          <w:lang w:val="ka-GE"/>
        </w:rPr>
        <w:t>აშენებულ კობი-გუდაურის 7.2 კმ-იან საბაგირო გზაზე დასრულდა საბოლოო ანგარიშსწორება.</w:t>
      </w:r>
    </w:p>
    <w:p w14:paraId="26A2ACAA" w14:textId="77777777" w:rsidR="00FF52EC" w:rsidRPr="00D964E6" w:rsidRDefault="00FF52EC" w:rsidP="00FF52EC">
      <w:pPr>
        <w:jc w:val="both"/>
        <w:rPr>
          <w:rFonts w:ascii="Sylfaen" w:hAnsi="Sylfaen"/>
          <w:bCs/>
        </w:rPr>
      </w:pPr>
    </w:p>
    <w:p w14:paraId="49C6ABEE"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3.2.13 </w:t>
      </w:r>
      <w:proofErr w:type="spellStart"/>
      <w:r w:rsidRPr="00D964E6">
        <w:rPr>
          <w:rFonts w:ascii="Sylfaen" w:hAnsi="Sylfaen"/>
          <w:bCs/>
          <w:i w:val="0"/>
          <w:color w:val="2F5496"/>
        </w:rPr>
        <w:t>სხვადასხვა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ინფრასტრუქტურული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პროექტები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14)</w:t>
      </w:r>
    </w:p>
    <w:p w14:paraId="65BEAFD0"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5F6B9D0C"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3E74B112"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1DB9E5F8" w14:textId="77777777" w:rsidR="00FF52EC" w:rsidRPr="00D964E6" w:rsidRDefault="00FF52EC" w:rsidP="00FF52EC">
      <w:pPr>
        <w:jc w:val="both"/>
        <w:rPr>
          <w:rFonts w:ascii="Sylfaen" w:hAnsi="Sylfaen"/>
          <w:bCs/>
        </w:rPr>
      </w:pPr>
    </w:p>
    <w:p w14:paraId="7FB81A2E" w14:textId="77777777" w:rsidR="00FF52EC" w:rsidRPr="00D964E6" w:rsidRDefault="00FF52EC" w:rsidP="00FF52EC">
      <w:pPr>
        <w:pStyle w:val="abzacixml"/>
        <w:numPr>
          <w:ilvl w:val="0"/>
          <w:numId w:val="52"/>
        </w:numPr>
        <w:ind w:left="360"/>
        <w:rPr>
          <w:bCs/>
          <w:lang w:val="ka-GE"/>
        </w:rPr>
      </w:pPr>
      <w:r w:rsidRPr="00D964E6">
        <w:rPr>
          <w:bCs/>
          <w:lang w:val="ka-GE"/>
        </w:rPr>
        <w:t>ყაზბეგის მუნიციპალიტეტში მიმდინარეობდა გორისციხისა და სოფელი არშის საჯარო სკოლების შენობებში ენერგოეფექტურობის კომპონენტის გაძლიერებისთვის დიზაინი და მშენებლობა;</w:t>
      </w:r>
    </w:p>
    <w:p w14:paraId="54D154AA"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ზუგდიდის N16 საბავშვო ბაღისა და ქ. ზუგდიდის საკრებულოს შენობაში ენერგოეფექტურობის კომპონენტის გაძლიერებისთვის დიზაინი და მშენებლობა;</w:t>
      </w:r>
    </w:p>
    <w:p w14:paraId="7DA9E4A2"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რუსთავის N32 საბავშვო ბაგა-ბაღისა და ცენტრალური არქივის, სოფელ ქვემო ბოლნისის N1 საჯარო სკოლის ენერგოეფექტურობის კომპონენტის გაძლიერებისთვის დიზაინი და მშენებლობა;</w:t>
      </w:r>
    </w:p>
    <w:p w14:paraId="79B503BF" w14:textId="77777777" w:rsidR="00FF52EC" w:rsidRPr="00D964E6" w:rsidRDefault="00FF52EC" w:rsidP="00FF52EC">
      <w:pPr>
        <w:pStyle w:val="abzacixml"/>
        <w:numPr>
          <w:ilvl w:val="0"/>
          <w:numId w:val="52"/>
        </w:numPr>
        <w:ind w:left="360"/>
        <w:rPr>
          <w:bCs/>
          <w:lang w:val="ka-GE"/>
        </w:rPr>
      </w:pPr>
      <w:r w:rsidRPr="00D964E6">
        <w:rPr>
          <w:bCs/>
          <w:lang w:val="ka-GE"/>
        </w:rPr>
        <w:t>ქ. ახალქალაქში მიმდინარეობდა ილია ჭავჭავაძის სახელობის N3 საჯარო სკოლის და დიდი არაკალის საჯარო სკოლის შენობებში ენერგოეფექტურობის კომპონენტის გაძლიერებისთვის დიზაინი და მშენებლობა;</w:t>
      </w:r>
    </w:p>
    <w:p w14:paraId="305DC1FB"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ქ. ახალციხეში მიმდინარეობდა პირველი საბავშვო ბაგა-ბაღის, მე-3 საბავშვო ბაგა-ბაღის, მე-5 საბავშვო ბაგა-ბაღის, მე-6  საბავშვო ბაგა-ბაღისა და მე-7 საჯარო სკოლის შენობებში ენერგოეფექტურობის კომპონენტის გაძლიერებისათვის დიზაინი და მშენებლობა;</w:t>
      </w:r>
    </w:p>
    <w:p w14:paraId="17E77CF3"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თბილისის პირველი ექსპერიმენტალური საჯარო სკოლის, N200 საჯარო სკოლის და N55 საჯარო სკოლის შენობებში ენერგოეფექტურობის კომპონენტის გაძლიერებისთვის დიზაინი და მშენებლობა;</w:t>
      </w:r>
    </w:p>
    <w:p w14:paraId="26B123B0"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სსიპ - აღსრულების ეროვნული ბიუროს და სსიპ - სახელმწიფო სერვისების განვითარების სააგენტოს შენობებში ენერგოეფექტურობის კომპონენტის გაძლიერებისთვის დიზაინი და მშენებლობა.</w:t>
      </w:r>
    </w:p>
    <w:p w14:paraId="74B2CD42" w14:textId="77777777" w:rsidR="00FF52EC" w:rsidRPr="00D964E6" w:rsidRDefault="00FF52EC" w:rsidP="00FF52EC">
      <w:pPr>
        <w:jc w:val="both"/>
        <w:rPr>
          <w:rFonts w:ascii="Sylfaen" w:hAnsi="Sylfaen"/>
          <w:bCs/>
        </w:rPr>
      </w:pPr>
    </w:p>
    <w:p w14:paraId="6B2F73F1"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3.2.14 </w:t>
      </w:r>
      <w:proofErr w:type="spellStart"/>
      <w:r w:rsidRPr="00D964E6">
        <w:rPr>
          <w:rFonts w:ascii="Sylfaen" w:hAnsi="Sylfaen"/>
          <w:bCs/>
          <w:i w:val="0"/>
          <w:color w:val="2F5496"/>
        </w:rPr>
        <w:t>სხვადასხვა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ინფრასტრუქტურული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პროექტები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03 16)</w:t>
      </w:r>
    </w:p>
    <w:p w14:paraId="167FE761"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43DC2D69"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0C6DF52" w14:textId="77777777" w:rsidR="00FF52EC" w:rsidRPr="00D964E6" w:rsidRDefault="00FF52EC" w:rsidP="00FF52EC">
      <w:pPr>
        <w:numPr>
          <w:ilvl w:val="0"/>
          <w:numId w:val="53"/>
        </w:numPr>
        <w:autoSpaceDE w:val="0"/>
        <w:autoSpaceDN w:val="0"/>
        <w:adjustRightInd w:val="0"/>
        <w:spacing w:after="0" w:line="240" w:lineRule="auto"/>
        <w:ind w:left="180" w:firstLine="180"/>
        <w:jc w:val="both"/>
        <w:rPr>
          <w:rFonts w:ascii="Sylfaen" w:hAnsi="Sylfaen" w:cs="Sylfaen,Bold"/>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lang w:val="ka-GE"/>
        </w:rPr>
        <w:t>.</w:t>
      </w:r>
    </w:p>
    <w:p w14:paraId="18724640"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72FDC9A8"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„შპს სახელმწიფო სამშენებლო კომპანიასთან“ დაკავშირებული ღონისძიებების განხორციელების შესახებ“ საქართველოს მთავრობის 2019 წლის 19 აპრილის N871 განკარგულებით გათვალისწინებული ღონისძიებების განხორციელება;</w:t>
      </w:r>
    </w:p>
    <w:p w14:paraId="0D2E2C05"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„საქართველოს რეგიონული განვითარებისა და ინფრასტრუქტურის სამინისტრო მიერ განსახორციელებელი ღონისძიებების შესახებ“ საქართველოს მთავრობის 2019 წლის 22 ივლისის N1668 განკარგულებით გათვალისწინებული ღონისძიებების განხორციელება, კერძოდ: მუნიციპალიტეტების მიერ 207 მზის პანელის შეძენის დაფინანსება.</w:t>
      </w:r>
    </w:p>
    <w:p w14:paraId="3F5B6434"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301FF50F"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550915F1" w14:textId="77777777" w:rsidR="00FF52EC" w:rsidRPr="00D964E6" w:rsidRDefault="00FF52EC" w:rsidP="00FF52EC">
      <w:pPr>
        <w:pStyle w:val="2"/>
        <w:jc w:val="both"/>
        <w:rPr>
          <w:bCs/>
          <w:sz w:val="22"/>
          <w:szCs w:val="22"/>
        </w:rPr>
      </w:pPr>
      <w:r w:rsidRPr="00D964E6">
        <w:rPr>
          <w:bCs/>
          <w:sz w:val="22"/>
          <w:szCs w:val="22"/>
        </w:rPr>
        <w:t xml:space="preserve">3.3 </w:t>
      </w:r>
      <w:proofErr w:type="spellStart"/>
      <w:r w:rsidRPr="00D964E6">
        <w:rPr>
          <w:rFonts w:ascii="Sylfaen" w:hAnsi="Sylfaen" w:cs="Sylfaen"/>
          <w:bCs/>
          <w:sz w:val="22"/>
          <w:szCs w:val="22"/>
        </w:rPr>
        <w:t>წყალმომარაგების</w:t>
      </w:r>
      <w:proofErr w:type="spellEnd"/>
      <w:r w:rsidRPr="00D964E6">
        <w:rPr>
          <w:bCs/>
          <w:sz w:val="22"/>
          <w:szCs w:val="22"/>
        </w:rPr>
        <w:t xml:space="preserve"> </w:t>
      </w:r>
      <w:proofErr w:type="spellStart"/>
      <w:r w:rsidRPr="00D964E6">
        <w:rPr>
          <w:rFonts w:ascii="Sylfaen" w:hAnsi="Sylfaen" w:cs="Sylfaen"/>
          <w:bCs/>
          <w:sz w:val="22"/>
          <w:szCs w:val="22"/>
        </w:rPr>
        <w:t>ინფრასტრუქტურის</w:t>
      </w:r>
      <w:proofErr w:type="spellEnd"/>
      <w:r w:rsidRPr="00D964E6">
        <w:rPr>
          <w:bCs/>
          <w:sz w:val="22"/>
          <w:szCs w:val="22"/>
        </w:rPr>
        <w:t xml:space="preserve"> </w:t>
      </w:r>
      <w:proofErr w:type="spellStart"/>
      <w:r w:rsidRPr="00D964E6">
        <w:rPr>
          <w:rFonts w:ascii="Sylfaen" w:hAnsi="Sylfaen" w:cs="Sylfaen"/>
          <w:bCs/>
          <w:sz w:val="22"/>
          <w:szCs w:val="22"/>
        </w:rPr>
        <w:t>აღდგენა</w:t>
      </w:r>
      <w:r w:rsidRPr="00D964E6">
        <w:rPr>
          <w:bCs/>
          <w:sz w:val="22"/>
          <w:szCs w:val="22"/>
        </w:rPr>
        <w:t>-</w:t>
      </w:r>
      <w:r w:rsidRPr="00D964E6">
        <w:rPr>
          <w:rFonts w:ascii="Sylfaen" w:hAnsi="Sylfaen" w:cs="Sylfaen"/>
          <w:bCs/>
          <w:sz w:val="22"/>
          <w:szCs w:val="22"/>
        </w:rPr>
        <w:t>რეაბილიტაცია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- 25 04)</w:t>
      </w:r>
    </w:p>
    <w:p w14:paraId="589BA20E" w14:textId="77777777" w:rsidR="00FF52EC" w:rsidRPr="00D964E6" w:rsidRDefault="00FF52EC" w:rsidP="00FF52EC">
      <w:pPr>
        <w:autoSpaceDE w:val="0"/>
        <w:autoSpaceDN w:val="0"/>
        <w:adjustRightInd w:val="0"/>
        <w:spacing w:line="240" w:lineRule="auto"/>
        <w:ind w:firstLine="720"/>
        <w:jc w:val="both"/>
        <w:rPr>
          <w:rFonts w:ascii="Sylfaen" w:hAnsi="Sylfaen" w:cs="Sylfaen"/>
          <w:bCs/>
        </w:rPr>
      </w:pPr>
    </w:p>
    <w:p w14:paraId="65A4D551"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F986348"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rPr>
        <w:t>;</w:t>
      </w:r>
    </w:p>
    <w:p w14:paraId="1425BFB7"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07387B05" w14:textId="77777777" w:rsidR="00FF52EC" w:rsidRPr="00D964E6" w:rsidRDefault="00FF52EC" w:rsidP="00FF52EC">
      <w:pPr>
        <w:numPr>
          <w:ilvl w:val="0"/>
          <w:numId w:val="53"/>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შპს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გაერთიანებული</w:t>
      </w:r>
      <w:proofErr w:type="spellEnd"/>
      <w:r w:rsidRPr="00D964E6">
        <w:rPr>
          <w:rFonts w:ascii="Sylfaen" w:hAnsi="Sylfaen" w:cs="Sylfaen"/>
          <w:bCs/>
        </w:rPr>
        <w:t xml:space="preserve"> </w:t>
      </w:r>
      <w:proofErr w:type="spellStart"/>
      <w:r w:rsidRPr="00D964E6">
        <w:rPr>
          <w:rFonts w:ascii="Sylfaen" w:hAnsi="Sylfaen" w:cs="Sylfaen"/>
          <w:bCs/>
        </w:rPr>
        <w:t>წყალმომარაგების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კომპანია</w:t>
      </w:r>
      <w:proofErr w:type="spellEnd"/>
      <w:r w:rsidRPr="00D964E6">
        <w:rPr>
          <w:rFonts w:ascii="Sylfaen" w:hAnsi="Sylfaen" w:cs="Sylfaen"/>
          <w:bCs/>
        </w:rPr>
        <w:t>“</w:t>
      </w:r>
      <w:proofErr w:type="gramEnd"/>
      <w:r w:rsidRPr="00D964E6">
        <w:rPr>
          <w:rFonts w:ascii="Sylfaen" w:hAnsi="Sylfaen" w:cs="Sylfaen"/>
          <w:bCs/>
        </w:rPr>
        <w:t>.</w:t>
      </w:r>
    </w:p>
    <w:p w14:paraId="1CD41063" w14:textId="77777777" w:rsidR="00FF52EC" w:rsidRPr="00D964E6" w:rsidRDefault="00FF52EC" w:rsidP="00FF52EC">
      <w:pPr>
        <w:autoSpaceDE w:val="0"/>
        <w:autoSpaceDN w:val="0"/>
        <w:adjustRightInd w:val="0"/>
        <w:spacing w:after="0" w:line="240" w:lineRule="auto"/>
        <w:ind w:left="720"/>
        <w:jc w:val="both"/>
        <w:rPr>
          <w:rFonts w:ascii="Sylfaen" w:hAnsi="Sylfaen" w:cs="Arial-BoldMT"/>
          <w:bCs/>
        </w:rPr>
      </w:pPr>
    </w:p>
    <w:p w14:paraId="0E8567D5" w14:textId="77777777" w:rsidR="00FF52EC" w:rsidRPr="00D964E6" w:rsidRDefault="00FF52EC" w:rsidP="00FF52EC">
      <w:pPr>
        <w:pStyle w:val="abzacixml"/>
        <w:numPr>
          <w:ilvl w:val="0"/>
          <w:numId w:val="52"/>
        </w:numPr>
        <w:ind w:left="360"/>
        <w:rPr>
          <w:bCs/>
          <w:lang w:val="ka-GE"/>
        </w:rPr>
      </w:pPr>
      <w:r w:rsidRPr="00D964E6">
        <w:rPr>
          <w:bCs/>
          <w:lang w:val="ka-GE"/>
        </w:rPr>
        <w:t xml:space="preserve">მიმდინარეობდა 2019 წლამდე პერიოდში დაწყებული პროექტების და ახალი ინფრასტრუქტურული პროექტების განხორციელება, რომლებიც ემსახურებოდა საქართველოს რეგიონებში საქართველოს რეგიონებში წყალმომარაგების, წყალარინების და მასთან დაკავშირებული სხვადასხვა ობიექტების აღდგენა-რეაბილიტაციას, რომელიც მიზნად ისახავს რეგიონული და მუნიციპალური ინფრასტრუქტურის გაუმჯობესებას და ქვეყნის ტურისტული პოტენციალის გაზრდას. </w:t>
      </w:r>
    </w:p>
    <w:p w14:paraId="2EECFCE5" w14:textId="77777777" w:rsidR="00FF52EC" w:rsidRPr="00D964E6" w:rsidRDefault="00FF52EC" w:rsidP="00FF52EC">
      <w:pPr>
        <w:pStyle w:val="abzacixml"/>
        <w:ind w:firstLine="0"/>
        <w:rPr>
          <w:bCs/>
          <w:lang w:val="ka-GE"/>
        </w:rPr>
      </w:pPr>
    </w:p>
    <w:p w14:paraId="54AE9E9A"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3.3.1 </w:t>
      </w:r>
      <w:proofErr w:type="spellStart"/>
      <w:r w:rsidRPr="00D964E6">
        <w:rPr>
          <w:rFonts w:ascii="Sylfaen" w:hAnsi="Sylfaen"/>
          <w:bCs/>
          <w:i w:val="0"/>
          <w:color w:val="2F5496"/>
        </w:rPr>
        <w:t>ქობულეთის</w:t>
      </w:r>
      <w:proofErr w:type="spellEnd"/>
      <w:r w:rsidRPr="00D964E6">
        <w:rPr>
          <w:rFonts w:ascii="Sylfaen" w:hAnsi="Sylfaen"/>
          <w:bCs/>
          <w:i w:val="0"/>
          <w:color w:val="2F5496"/>
        </w:rPr>
        <w:t xml:space="preserve"> </w:t>
      </w:r>
      <w:proofErr w:type="spellStart"/>
      <w:proofErr w:type="gramStart"/>
      <w:r w:rsidRPr="00D964E6">
        <w:rPr>
          <w:rFonts w:ascii="Sylfaen" w:hAnsi="Sylfaen"/>
          <w:bCs/>
          <w:i w:val="0"/>
          <w:color w:val="2F5496"/>
        </w:rPr>
        <w:t>წყალარინების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proofErr w:type="gramEnd"/>
      <w:r w:rsidRPr="00D964E6">
        <w:rPr>
          <w:rFonts w:ascii="Sylfaen" w:hAnsi="Sylfaen"/>
          <w:bCs/>
          <w:i w:val="0"/>
          <w:color w:val="2F5496"/>
        </w:rPr>
        <w:t xml:space="preserve"> (EBRD, ORET)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04 01)</w:t>
      </w:r>
    </w:p>
    <w:p w14:paraId="4A0769BD" w14:textId="77777777" w:rsidR="00FF52EC" w:rsidRPr="00D964E6" w:rsidRDefault="00FF52EC" w:rsidP="00FF52EC">
      <w:pPr>
        <w:autoSpaceDE w:val="0"/>
        <w:autoSpaceDN w:val="0"/>
        <w:adjustRightInd w:val="0"/>
        <w:spacing w:after="0" w:line="240" w:lineRule="auto"/>
        <w:ind w:firstLine="720"/>
        <w:jc w:val="both"/>
        <w:rPr>
          <w:rFonts w:ascii="Sylfaen" w:hAnsi="Sylfaen" w:cs="Sylfaen"/>
          <w:bCs/>
        </w:rPr>
      </w:pPr>
    </w:p>
    <w:p w14:paraId="197051CD"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04FEECA9" w14:textId="77777777" w:rsidR="00FF52EC" w:rsidRPr="00D964E6" w:rsidRDefault="00FF52EC" w:rsidP="00FF52EC">
      <w:pPr>
        <w:numPr>
          <w:ilvl w:val="0"/>
          <w:numId w:val="54"/>
        </w:numPr>
        <w:autoSpaceDE w:val="0"/>
        <w:autoSpaceDN w:val="0"/>
        <w:adjustRightInd w:val="0"/>
        <w:spacing w:after="0" w:line="240" w:lineRule="auto"/>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42C9B1F0" w14:textId="77777777" w:rsidR="00FF52EC" w:rsidRPr="00D964E6" w:rsidRDefault="00FF52EC" w:rsidP="00FF52EC">
      <w:pPr>
        <w:autoSpaceDE w:val="0"/>
        <w:autoSpaceDN w:val="0"/>
        <w:adjustRightInd w:val="0"/>
        <w:spacing w:after="0" w:line="240" w:lineRule="auto"/>
        <w:ind w:left="360"/>
        <w:jc w:val="both"/>
        <w:rPr>
          <w:rFonts w:ascii="Sylfaen" w:hAnsi="Sylfaen" w:cs="Sylfaen,Bold"/>
          <w:bCs/>
        </w:rPr>
      </w:pPr>
    </w:p>
    <w:p w14:paraId="2054B5AD" w14:textId="235CBECE" w:rsidR="00FF52EC" w:rsidRPr="00D964E6" w:rsidRDefault="00FF52EC" w:rsidP="000C7BCF">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spacing w:after="200"/>
        <w:ind w:firstLine="0"/>
        <w:rPr>
          <w:bCs/>
          <w:lang w:val="ka-GE"/>
        </w:rPr>
      </w:pPr>
      <w:r w:rsidRPr="00D964E6">
        <w:rPr>
          <w:bCs/>
        </w:rPr>
        <w:tab/>
      </w:r>
      <w:r w:rsidRPr="00D964E6">
        <w:rPr>
          <w:bCs/>
          <w:lang w:val="ka-GE"/>
        </w:rPr>
        <w:t>დასრულდა ქობულეთის წყალარინების გამწმენდ ნაგებობაზე ლამის გაუწყლოვანების სისტემის სამონტაჟო სამუშაოები.</w:t>
      </w:r>
    </w:p>
    <w:p w14:paraId="6CCA7421" w14:textId="77777777" w:rsidR="00FF52EC" w:rsidRPr="00D964E6" w:rsidRDefault="00FF52EC" w:rsidP="00FF52EC">
      <w:pPr>
        <w:autoSpaceDE w:val="0"/>
        <w:autoSpaceDN w:val="0"/>
        <w:adjustRightInd w:val="0"/>
        <w:spacing w:line="240" w:lineRule="auto"/>
        <w:ind w:firstLine="720"/>
        <w:jc w:val="both"/>
        <w:rPr>
          <w:rFonts w:ascii="Sylfaen" w:hAnsi="Sylfaen" w:cs="Sylfaen"/>
          <w:bCs/>
        </w:rPr>
      </w:pPr>
    </w:p>
    <w:p w14:paraId="058C10AD"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lastRenderedPageBreak/>
        <w:t xml:space="preserve">3.3.2 </w:t>
      </w:r>
      <w:proofErr w:type="spellStart"/>
      <w:r w:rsidRPr="00D964E6">
        <w:rPr>
          <w:rFonts w:ascii="Sylfaen" w:hAnsi="Sylfaen"/>
          <w:bCs/>
          <w:i w:val="0"/>
          <w:color w:val="2F5496"/>
        </w:rPr>
        <w:t>წყლის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ინფრასტრუქტურის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განახლების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II (EIB, EU)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04 02)</w:t>
      </w:r>
    </w:p>
    <w:p w14:paraId="69687CFC" w14:textId="77777777" w:rsidR="00FF52EC" w:rsidRPr="00D964E6" w:rsidRDefault="00FF52EC" w:rsidP="00FF52EC">
      <w:pPr>
        <w:autoSpaceDE w:val="0"/>
        <w:autoSpaceDN w:val="0"/>
        <w:adjustRightInd w:val="0"/>
        <w:spacing w:after="0" w:line="240" w:lineRule="auto"/>
        <w:ind w:firstLine="720"/>
        <w:jc w:val="both"/>
        <w:rPr>
          <w:rFonts w:ascii="Sylfaen" w:hAnsi="Sylfaen" w:cs="Sylfaen"/>
          <w:bCs/>
        </w:rPr>
      </w:pPr>
    </w:p>
    <w:p w14:paraId="688FBBF7"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6D2AEC90" w14:textId="77777777" w:rsidR="00FF52EC" w:rsidRPr="00D964E6" w:rsidRDefault="00FF52EC" w:rsidP="00FF52EC">
      <w:pPr>
        <w:numPr>
          <w:ilvl w:val="0"/>
          <w:numId w:val="54"/>
        </w:numPr>
        <w:autoSpaceDE w:val="0"/>
        <w:autoSpaceDN w:val="0"/>
        <w:adjustRightInd w:val="0"/>
        <w:spacing w:after="0" w:line="240" w:lineRule="auto"/>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22C2377E" w14:textId="77777777" w:rsidR="00FF52EC" w:rsidRPr="00D964E6" w:rsidRDefault="00FF52EC" w:rsidP="00FF52EC">
      <w:pPr>
        <w:autoSpaceDE w:val="0"/>
        <w:autoSpaceDN w:val="0"/>
        <w:adjustRightInd w:val="0"/>
        <w:spacing w:after="0" w:line="240" w:lineRule="auto"/>
        <w:ind w:left="360"/>
        <w:jc w:val="both"/>
        <w:rPr>
          <w:rFonts w:ascii="Sylfaen" w:hAnsi="Sylfaen" w:cs="Sylfaen,Bold"/>
          <w:bCs/>
        </w:rPr>
      </w:pPr>
    </w:p>
    <w:p w14:paraId="5C77F0E7" w14:textId="2931AEF4" w:rsidR="00FF52EC" w:rsidRPr="00D964E6" w:rsidRDefault="00FF52EC" w:rsidP="000C7BCF">
      <w:pPr>
        <w:pStyle w:val="abzacixml"/>
        <w:numPr>
          <w:ilvl w:val="0"/>
          <w:numId w:val="52"/>
        </w:numPr>
        <w:ind w:left="360"/>
        <w:rPr>
          <w:bCs/>
          <w:lang w:val="ka-GE"/>
        </w:rPr>
      </w:pPr>
      <w:r w:rsidRPr="00D964E6">
        <w:rPr>
          <w:bCs/>
          <w:lang w:val="ka-GE"/>
        </w:rPr>
        <w:t>დასრულდა ქ. ზესტაფონის წყალმომარაგების სისტემის რეაბილიტაცია;</w:t>
      </w:r>
    </w:p>
    <w:p w14:paraId="0061B459" w14:textId="77777777" w:rsidR="00FF52EC" w:rsidRPr="00D964E6" w:rsidRDefault="00FF52EC" w:rsidP="00FF52EC">
      <w:pPr>
        <w:pStyle w:val="abzacixml"/>
        <w:numPr>
          <w:ilvl w:val="0"/>
          <w:numId w:val="52"/>
        </w:numPr>
        <w:ind w:left="360"/>
        <w:rPr>
          <w:bCs/>
          <w:lang w:val="ka-GE"/>
        </w:rPr>
      </w:pPr>
      <w:r w:rsidRPr="00D964E6">
        <w:rPr>
          <w:bCs/>
          <w:lang w:val="ka-GE"/>
        </w:rPr>
        <w:t>ახმეტის, ტყიბულის, საგარეჯოს, ხობის, ლაგოდეხის, სენაკის, ქარელის, ქ. თელავში - სოფელ კურდღელაურის, ქ. დუშეთის (II ფაზა), წალკის და ბოლნისის (II ფაზა), ლიკანისა და წაღვერის (II ფაზა) რეაბილიტირებულ წყალსადენის და წყალმომარაგების სისტემებზე დასრულდა საბოლოო ანგარიშსწორებები;</w:t>
      </w:r>
    </w:p>
    <w:p w14:paraId="3F50796C" w14:textId="77777777" w:rsidR="00FF52EC" w:rsidRPr="00D964E6" w:rsidRDefault="00FF52EC" w:rsidP="00FF52EC">
      <w:pPr>
        <w:pStyle w:val="abzacixml"/>
        <w:numPr>
          <w:ilvl w:val="0"/>
          <w:numId w:val="52"/>
        </w:numPr>
        <w:ind w:left="360"/>
        <w:rPr>
          <w:bCs/>
          <w:lang w:val="ka-GE"/>
        </w:rPr>
      </w:pPr>
      <w:r w:rsidRPr="00D964E6">
        <w:rPr>
          <w:bCs/>
          <w:lang w:val="ka-GE"/>
        </w:rPr>
        <w:t>დასრულებულ პროექტებზე მიმდინარეობდა ხელშეკრულებით გათვალისწინებული დეფექტების აღმოფხვრის პერიოდი.</w:t>
      </w:r>
    </w:p>
    <w:p w14:paraId="0D4EFBD5" w14:textId="77777777" w:rsidR="00FF52EC" w:rsidRPr="00D964E6" w:rsidRDefault="00FF52EC" w:rsidP="00FF52EC">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ind w:left="720" w:firstLine="0"/>
        <w:rPr>
          <w:bCs/>
          <w:lang w:val="ka-GE"/>
        </w:rPr>
      </w:pPr>
    </w:p>
    <w:p w14:paraId="2A1FC2D8"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1F828F3E"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3.3.3 </w:t>
      </w:r>
      <w:proofErr w:type="spellStart"/>
      <w:r w:rsidRPr="00D964E6">
        <w:rPr>
          <w:rFonts w:ascii="Sylfaen" w:hAnsi="Sylfaen"/>
          <w:bCs/>
          <w:i w:val="0"/>
          <w:color w:val="2F5496"/>
        </w:rPr>
        <w:t>საკანალიზაციო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სისტემების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მდგრადი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მართვის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(SIDA)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04 03)</w:t>
      </w:r>
    </w:p>
    <w:p w14:paraId="6EBE0EE5"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0C4E4B13"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32A2D053" w14:textId="77777777" w:rsidR="00FF52EC" w:rsidRPr="00D964E6" w:rsidRDefault="00FF52EC" w:rsidP="00FF52EC">
      <w:pPr>
        <w:numPr>
          <w:ilvl w:val="0"/>
          <w:numId w:val="54"/>
        </w:numPr>
        <w:autoSpaceDE w:val="0"/>
        <w:autoSpaceDN w:val="0"/>
        <w:adjustRightInd w:val="0"/>
        <w:spacing w:line="240" w:lineRule="auto"/>
        <w:jc w:val="both"/>
        <w:rPr>
          <w:rFonts w:ascii="Sylfaen" w:hAnsi="Sylfaen" w:cs="Sylfaen,Bold"/>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2B1ED160" w14:textId="77777777" w:rsidR="00FF52EC" w:rsidRPr="00D964E6" w:rsidRDefault="00FF52EC" w:rsidP="00FF52EC">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spacing w:after="200"/>
        <w:ind w:firstLine="0"/>
        <w:rPr>
          <w:bCs/>
          <w:lang w:val="ka-GE"/>
        </w:rPr>
      </w:pPr>
      <w:r w:rsidRPr="00D964E6">
        <w:rPr>
          <w:bCs/>
        </w:rPr>
        <w:tab/>
      </w:r>
      <w:r w:rsidRPr="00D964E6">
        <w:rPr>
          <w:bCs/>
        </w:rPr>
        <w:tab/>
      </w:r>
    </w:p>
    <w:p w14:paraId="585325D1"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წყალტუბოს და თელავის წყალარინების გამწმენდი ნაგებობის სამშენებლო სამუშაოები;</w:t>
      </w:r>
    </w:p>
    <w:p w14:paraId="08DEA9E2" w14:textId="77777777" w:rsidR="00FF52EC" w:rsidRPr="00D964E6" w:rsidRDefault="00FF52EC" w:rsidP="00FF52EC">
      <w:pPr>
        <w:pStyle w:val="abzacixml"/>
        <w:numPr>
          <w:ilvl w:val="0"/>
          <w:numId w:val="52"/>
        </w:numPr>
        <w:ind w:left="360"/>
        <w:rPr>
          <w:bCs/>
          <w:lang w:val="ka-GE"/>
        </w:rPr>
      </w:pPr>
      <w:r w:rsidRPr="00D964E6">
        <w:rPr>
          <w:bCs/>
          <w:lang w:val="ka-GE"/>
        </w:rPr>
        <w:t>წყალტუბოს და თელავის წყალარინების გამწმენდი ნაგებობის მშენებლობაზე მიმდინარეობდა ზედამხედველობასთან დაკავშირებული საკონსულტაციო მომსახურება.</w:t>
      </w:r>
    </w:p>
    <w:p w14:paraId="6127E63E" w14:textId="77777777" w:rsidR="00FF52EC" w:rsidRPr="00D964E6" w:rsidRDefault="00FF52EC" w:rsidP="00FF52EC">
      <w:pPr>
        <w:pStyle w:val="abzacixml"/>
        <w:tabs>
          <w:tab w:val="left" w:pos="360"/>
          <w:tab w:val="left" w:pos="709"/>
          <w:tab w:val="left" w:pos="4320"/>
          <w:tab w:val="left" w:pos="5040"/>
          <w:tab w:val="left" w:pos="5760"/>
          <w:tab w:val="left" w:pos="6480"/>
          <w:tab w:val="left" w:pos="7200"/>
          <w:tab w:val="left" w:pos="7920"/>
          <w:tab w:val="left" w:pos="8640"/>
          <w:tab w:val="left" w:pos="9360"/>
          <w:tab w:val="left" w:pos="10080"/>
        </w:tabs>
        <w:ind w:left="720" w:firstLine="0"/>
        <w:rPr>
          <w:bCs/>
        </w:rPr>
      </w:pPr>
    </w:p>
    <w:p w14:paraId="13B63EEA"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3.3.4 </w:t>
      </w:r>
      <w:proofErr w:type="spellStart"/>
      <w:r w:rsidRPr="00D964E6">
        <w:rPr>
          <w:rFonts w:ascii="Sylfaen" w:hAnsi="Sylfaen"/>
          <w:bCs/>
          <w:i w:val="0"/>
          <w:color w:val="2F5496"/>
        </w:rPr>
        <w:t>ურბანული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მომსახურების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გაუმჯობესების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პროგრამა</w:t>
      </w:r>
      <w:proofErr w:type="spellEnd"/>
      <w:r w:rsidRPr="00D964E6">
        <w:rPr>
          <w:rFonts w:ascii="Sylfaen" w:hAnsi="Sylfaen"/>
          <w:bCs/>
          <w:i w:val="0"/>
          <w:color w:val="2F5496"/>
        </w:rPr>
        <w:t xml:space="preserve">  </w:t>
      </w:r>
      <w:proofErr w:type="gramStart"/>
      <w:r w:rsidRPr="00D964E6">
        <w:rPr>
          <w:rFonts w:ascii="Sylfaen" w:hAnsi="Sylfaen"/>
          <w:bCs/>
          <w:i w:val="0"/>
          <w:color w:val="2F5496"/>
        </w:rPr>
        <w:t xml:space="preserve">   (</w:t>
      </w:r>
      <w:proofErr w:type="spellStart"/>
      <w:proofErr w:type="gramEnd"/>
      <w:r w:rsidRPr="00D964E6">
        <w:rPr>
          <w:rFonts w:ascii="Sylfaen" w:hAnsi="Sylfaen"/>
          <w:bCs/>
          <w:i w:val="0"/>
          <w:color w:val="2F5496"/>
        </w:rPr>
        <w:t>წყალმომარაგებისა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წყალარინების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სექტორი</w:t>
      </w:r>
      <w:proofErr w:type="spellEnd"/>
      <w:r w:rsidRPr="00D964E6">
        <w:rPr>
          <w:rFonts w:ascii="Sylfaen" w:hAnsi="Sylfaen"/>
          <w:bCs/>
          <w:i w:val="0"/>
          <w:color w:val="2F5496"/>
        </w:rPr>
        <w:t>) (ADB)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04 04)</w:t>
      </w:r>
    </w:p>
    <w:p w14:paraId="51986049" w14:textId="77777777" w:rsidR="00FF52EC" w:rsidRPr="00D964E6" w:rsidRDefault="00FF52EC" w:rsidP="00FF52EC">
      <w:pPr>
        <w:spacing w:line="240" w:lineRule="auto"/>
        <w:ind w:left="360" w:firstLine="360"/>
        <w:jc w:val="both"/>
        <w:rPr>
          <w:rFonts w:ascii="Sylfaen" w:eastAsia="Sylfaen" w:hAnsi="Sylfaen" w:cs="Sylfaen"/>
          <w:bCs/>
        </w:rPr>
      </w:pPr>
    </w:p>
    <w:p w14:paraId="5DB2C315"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2DF2F26B" w14:textId="77777777" w:rsidR="00FF52EC" w:rsidRPr="00D964E6" w:rsidRDefault="00FF52EC" w:rsidP="00FF52EC">
      <w:pPr>
        <w:numPr>
          <w:ilvl w:val="0"/>
          <w:numId w:val="54"/>
        </w:numPr>
        <w:spacing w:after="0" w:line="240" w:lineRule="auto"/>
        <w:jc w:val="both"/>
        <w:rPr>
          <w:rFonts w:ascii="Sylfaen" w:eastAsia="Sylfaen" w:hAnsi="Sylfaen" w:cs="Sylfaen"/>
          <w:bCs/>
        </w:rPr>
      </w:pPr>
      <w:proofErr w:type="spellStart"/>
      <w:proofErr w:type="gramStart"/>
      <w:r w:rsidRPr="00D964E6">
        <w:rPr>
          <w:rFonts w:ascii="Sylfaen" w:eastAsia="Sylfaen" w:hAnsi="Sylfaen" w:cs="Sylfaen"/>
          <w:bCs/>
        </w:rPr>
        <w:t>საქართველოს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რეგიონული</w:t>
      </w:r>
      <w:proofErr w:type="spellEnd"/>
      <w:proofErr w:type="gramEnd"/>
      <w:r w:rsidRPr="00D964E6">
        <w:rPr>
          <w:rFonts w:ascii="Sylfaen" w:eastAsia="Sylfaen" w:hAnsi="Sylfaen" w:cs="Sylfaen"/>
          <w:bCs/>
        </w:rPr>
        <w:t xml:space="preserve">  </w:t>
      </w:r>
      <w:proofErr w:type="spellStart"/>
      <w:r w:rsidRPr="00D964E6">
        <w:rPr>
          <w:rFonts w:ascii="Sylfaen" w:eastAsia="Sylfaen" w:hAnsi="Sylfaen" w:cs="Sylfaen"/>
          <w:bCs/>
        </w:rPr>
        <w:t>განვითარებისა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ინფრასტრუქტურის</w:t>
      </w:r>
      <w:proofErr w:type="spellEnd"/>
      <w:r w:rsidRPr="00D964E6">
        <w:rPr>
          <w:rFonts w:ascii="Sylfaen" w:eastAsia="Sylfaen" w:hAnsi="Sylfaen" w:cs="Sylfaen"/>
          <w:bCs/>
        </w:rPr>
        <w:t xml:space="preserve"> </w:t>
      </w:r>
      <w:r w:rsidRPr="00D964E6">
        <w:rPr>
          <w:rFonts w:ascii="Sylfaen" w:eastAsia="Sylfaen" w:hAnsi="Sylfaen" w:cs="Sylfaen"/>
          <w:bCs/>
          <w:spacing w:val="1"/>
        </w:rPr>
        <w:t xml:space="preserve"> </w:t>
      </w:r>
      <w:proofErr w:type="spellStart"/>
      <w:r w:rsidRPr="00D964E6">
        <w:rPr>
          <w:rFonts w:ascii="Sylfaen" w:eastAsia="Sylfaen" w:hAnsi="Sylfaen" w:cs="Sylfaen"/>
          <w:bCs/>
        </w:rPr>
        <w:t>სამინისტროს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აპარატი</w:t>
      </w:r>
      <w:proofErr w:type="spellEnd"/>
      <w:r w:rsidRPr="00D964E6">
        <w:rPr>
          <w:rFonts w:ascii="Sylfaen" w:eastAsia="Sylfaen" w:hAnsi="Sylfaen" w:cs="Sylfaen"/>
          <w:bCs/>
        </w:rPr>
        <w:t>;</w:t>
      </w:r>
    </w:p>
    <w:p w14:paraId="5C4ABB07" w14:textId="77777777" w:rsidR="00FF52EC" w:rsidRPr="00D964E6" w:rsidRDefault="00FF52EC" w:rsidP="00FF52EC">
      <w:pPr>
        <w:numPr>
          <w:ilvl w:val="0"/>
          <w:numId w:val="54"/>
        </w:numPr>
        <w:spacing w:after="0" w:line="240" w:lineRule="auto"/>
        <w:jc w:val="both"/>
        <w:rPr>
          <w:rFonts w:ascii="Sylfaen" w:eastAsia="Sylfaen" w:hAnsi="Sylfaen" w:cs="Sylfaen"/>
          <w:bCs/>
        </w:rPr>
      </w:pPr>
      <w:proofErr w:type="spellStart"/>
      <w:r w:rsidRPr="00D964E6">
        <w:rPr>
          <w:rFonts w:ascii="Sylfaen" w:eastAsia="Sylfaen" w:hAnsi="Sylfaen" w:cs="Sylfaen"/>
          <w:bCs/>
        </w:rPr>
        <w:t>შპს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გაერთიანებული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წყალმომარაგების</w:t>
      </w:r>
      <w:proofErr w:type="spellEnd"/>
      <w:r w:rsidRPr="00D964E6">
        <w:rPr>
          <w:rFonts w:ascii="Sylfaen" w:eastAsia="Sylfaen" w:hAnsi="Sylfaen" w:cs="Sylfaen"/>
          <w:bCs/>
        </w:rPr>
        <w:t xml:space="preserve"> </w:t>
      </w:r>
      <w:proofErr w:type="spellStart"/>
      <w:proofErr w:type="gramStart"/>
      <w:r w:rsidRPr="00D964E6">
        <w:rPr>
          <w:rFonts w:ascii="Sylfaen" w:eastAsia="Sylfaen" w:hAnsi="Sylfaen" w:cs="Sylfaen"/>
          <w:bCs/>
        </w:rPr>
        <w:t>კომპანია</w:t>
      </w:r>
      <w:proofErr w:type="spellEnd"/>
      <w:r w:rsidRPr="00D964E6">
        <w:rPr>
          <w:rFonts w:ascii="Sylfaen" w:eastAsia="Sylfaen" w:hAnsi="Sylfaen" w:cs="Sylfaen"/>
          <w:bCs/>
        </w:rPr>
        <w:t>“</w:t>
      </w:r>
      <w:proofErr w:type="gramEnd"/>
      <w:r w:rsidRPr="00D964E6">
        <w:rPr>
          <w:rFonts w:ascii="Sylfaen" w:eastAsia="Sylfaen" w:hAnsi="Sylfaen" w:cs="Sylfaen"/>
          <w:bCs/>
        </w:rPr>
        <w:t>.</w:t>
      </w:r>
    </w:p>
    <w:p w14:paraId="39F5D250" w14:textId="77777777" w:rsidR="00FF52EC" w:rsidRPr="00D964E6" w:rsidRDefault="00FF52EC" w:rsidP="00FF52EC">
      <w:pPr>
        <w:spacing w:after="0" w:line="240" w:lineRule="auto"/>
        <w:ind w:left="720"/>
        <w:jc w:val="both"/>
        <w:rPr>
          <w:rFonts w:ascii="Sylfaen" w:eastAsia="Sylfaen" w:hAnsi="Sylfaen" w:cs="Sylfaen"/>
          <w:bCs/>
        </w:rPr>
      </w:pPr>
    </w:p>
    <w:p w14:paraId="26920794" w14:textId="77777777" w:rsidR="00FF52EC" w:rsidRPr="00D964E6" w:rsidRDefault="00FF52EC" w:rsidP="00FF52EC">
      <w:pPr>
        <w:spacing w:after="0" w:line="240" w:lineRule="auto"/>
        <w:ind w:left="720"/>
        <w:jc w:val="both"/>
        <w:rPr>
          <w:rFonts w:ascii="Sylfaen" w:eastAsia="Sylfaen" w:hAnsi="Sylfaen" w:cs="Sylfaen"/>
          <w:bCs/>
        </w:rPr>
      </w:pPr>
    </w:p>
    <w:p w14:paraId="4B397B4D" w14:textId="77777777" w:rsidR="00FF52EC" w:rsidRPr="00D964E6" w:rsidRDefault="00FF52EC" w:rsidP="00FF52EC">
      <w:pPr>
        <w:pStyle w:val="abzacixml"/>
        <w:numPr>
          <w:ilvl w:val="0"/>
          <w:numId w:val="52"/>
        </w:numPr>
        <w:ind w:left="360"/>
        <w:rPr>
          <w:bCs/>
          <w:lang w:val="ka-GE"/>
        </w:rPr>
      </w:pPr>
      <w:r w:rsidRPr="00D964E6">
        <w:rPr>
          <w:bCs/>
          <w:lang w:val="ka-GE"/>
        </w:rPr>
        <w:t>პროექტი ABA-01 ფარგლებში (აბაშის მუნიციპალიტეტი), მიმდინარეობდა მთავარი გადამცემი ხაზის სამშენებლო სამუშაოები (16.2 კმ-დან გაყვანილია 15.7 კმ ხაზი). დასრულდა ქალაქის წყალმომარაგების ქსელის მოწყობა (მოეწყო 22 კმ-მდე ქსელი), 200 სახლის და 443 ბინის დაერთება, 34 სახანძრო ონკანის მონტაჟი და ბინების გამრიცხველიანება;</w:t>
      </w:r>
    </w:p>
    <w:p w14:paraId="773C1E33" w14:textId="77777777" w:rsidR="00FF52EC" w:rsidRPr="00D964E6" w:rsidRDefault="00FF52EC" w:rsidP="00FF52EC">
      <w:pPr>
        <w:pStyle w:val="abzacixml"/>
        <w:numPr>
          <w:ilvl w:val="0"/>
          <w:numId w:val="52"/>
        </w:numPr>
        <w:ind w:left="360"/>
        <w:rPr>
          <w:bCs/>
          <w:lang w:val="ka-GE"/>
        </w:rPr>
      </w:pPr>
      <w:r w:rsidRPr="00D964E6">
        <w:rPr>
          <w:bCs/>
          <w:lang w:val="ka-GE"/>
        </w:rPr>
        <w:t>პროექტი REG-01 ფარგლებში, დასრულებულ სექცია 4-ზე დასრულდა ხელშეკრულებით გათვალისწინებული დეფექტების აღმოფხვრის პერიოდი;</w:t>
      </w:r>
    </w:p>
    <w:p w14:paraId="585F7393" w14:textId="77777777" w:rsidR="00FF52EC" w:rsidRPr="00D964E6" w:rsidRDefault="00FF52EC" w:rsidP="00FF52EC">
      <w:pPr>
        <w:pStyle w:val="abzacixml"/>
        <w:numPr>
          <w:ilvl w:val="0"/>
          <w:numId w:val="52"/>
        </w:numPr>
        <w:ind w:left="360"/>
        <w:rPr>
          <w:bCs/>
          <w:lang w:val="ka-GE"/>
        </w:rPr>
      </w:pPr>
      <w:r w:rsidRPr="00D964E6">
        <w:rPr>
          <w:bCs/>
          <w:lang w:val="ka-GE"/>
        </w:rPr>
        <w:t>პროექტი REG-02 ფარგლებში, მიმდინარეობდა ანაკლიის წყალარინების გამწმენდი ნაგებობის მოვლა-შენახვის პროცედურები. მესტიაში აშენებულ წყლის გამწმენდ ნაგებობაზე მიმდინარეობდა ხელშეკრულებით გათვალისწინებული დეფექტების აღმოფხვრის პერიოდი. ასევე, მიმდინარეობდა ტექნიკის და ტუმბოების ტესტირება;</w:t>
      </w:r>
    </w:p>
    <w:p w14:paraId="60E1C1B7" w14:textId="77777777" w:rsidR="00FF52EC" w:rsidRPr="00D964E6" w:rsidRDefault="00FF52EC" w:rsidP="00FF52EC">
      <w:pPr>
        <w:pStyle w:val="abzacixml"/>
        <w:numPr>
          <w:ilvl w:val="0"/>
          <w:numId w:val="52"/>
        </w:numPr>
        <w:ind w:left="360"/>
        <w:rPr>
          <w:bCs/>
          <w:lang w:val="ka-GE"/>
        </w:rPr>
      </w:pPr>
      <w:r w:rsidRPr="00D964E6">
        <w:rPr>
          <w:bCs/>
          <w:lang w:val="ka-GE"/>
        </w:rPr>
        <w:t xml:space="preserve">პროექტი URE-01 ფარგლებში (ურეკის მუნიციპალიტეტი), დასრულდა 70 კმ-იანი წყალმომარაგების და წყალარინების სისტემების მოწყობა, წყალმომარაგების 1 და წყალარინების 31 სატუმბი სადგურის, 2 ახალი რეზერვუარის და 7 ჭაბურღილის მშენებლობა, მდინარე ნატანების ნაპირზე მიმდინარეობდა </w:t>
      </w:r>
      <w:r w:rsidRPr="00D964E6">
        <w:rPr>
          <w:bCs/>
          <w:lang w:val="ka-GE"/>
        </w:rPr>
        <w:lastRenderedPageBreak/>
        <w:t xml:space="preserve">ქვის გაბიონების მოწყობის სამუშაოები. მიმდინარეობდა ხელშეკრულებით გათვალისწინებული დეფექტების აღმოფხვრის პერიოდი; </w:t>
      </w:r>
    </w:p>
    <w:p w14:paraId="4FD17839" w14:textId="77777777" w:rsidR="00FF52EC" w:rsidRPr="00D964E6" w:rsidRDefault="00FF52EC" w:rsidP="00FF52EC">
      <w:pPr>
        <w:pStyle w:val="abzacixml"/>
        <w:numPr>
          <w:ilvl w:val="0"/>
          <w:numId w:val="52"/>
        </w:numPr>
        <w:ind w:left="360"/>
        <w:rPr>
          <w:bCs/>
          <w:lang w:val="ka-GE"/>
        </w:rPr>
      </w:pPr>
      <w:r w:rsidRPr="00D964E6">
        <w:rPr>
          <w:bCs/>
          <w:lang w:val="ka-GE"/>
        </w:rPr>
        <w:t>პროექტი URE-02 ფარგლებში (ურეკის მუნიციპალიტეტი), დასრულებულ წყალარინების გამწმენდ ნაგებობაზე მიმდინარეობდა მოვლა-შენახვის პერიოდი და ხელშეკრულებით გათვალისწინებული დეფექტების აღმოფხვრის პერიოდი;</w:t>
      </w:r>
    </w:p>
    <w:p w14:paraId="31FE0E61" w14:textId="77777777" w:rsidR="00FF52EC" w:rsidRPr="00D964E6" w:rsidRDefault="00FF52EC" w:rsidP="00FF52EC">
      <w:pPr>
        <w:pStyle w:val="abzacixml"/>
        <w:numPr>
          <w:ilvl w:val="0"/>
          <w:numId w:val="52"/>
        </w:numPr>
        <w:ind w:left="360"/>
        <w:rPr>
          <w:bCs/>
          <w:lang w:val="ka-GE"/>
        </w:rPr>
      </w:pPr>
      <w:r w:rsidRPr="00D964E6">
        <w:rPr>
          <w:bCs/>
          <w:lang w:val="ka-GE"/>
        </w:rPr>
        <w:t>პროექტი KUT-01  ფარგლებში (II ფაზა), ქ. ქუთაისში მიმდინარეობდა „მუხნარი“-ს და „ახალი აღმოსავლეთი“-ს რეზერვუარების, „მუხნარი“-ს, „საქუსლიის“ და „ქვიტირი“-ს სატუმბი  სადგურების სამშენებლო სამუშაოები. ასევე, მიმდინარეობდა წყალმომარაგების ქსელის (302.9 კმ-დან მოეწყო 294.3 კმ), მაგისტრალური მილსადენის (19 კმ-დან მოეწყო 18 კმ), ასფალტობეტონის საფარის (188 148 მ2-დან მოეწყო 165 570 მ2) მოწყობის სამუშაოები და წყლის მრიცხველების სამონტაჟო სამუშაოები (24 000 ერთეული მრიცხველიდან დამონტაჟდა 21 856 ერთეული მრიცხველი);</w:t>
      </w:r>
    </w:p>
    <w:p w14:paraId="7A7A79C0" w14:textId="77777777" w:rsidR="00FF52EC" w:rsidRPr="00D964E6" w:rsidRDefault="00FF52EC" w:rsidP="00FF52EC">
      <w:pPr>
        <w:pStyle w:val="abzacixml"/>
        <w:numPr>
          <w:ilvl w:val="0"/>
          <w:numId w:val="52"/>
        </w:numPr>
        <w:ind w:left="360"/>
        <w:rPr>
          <w:bCs/>
          <w:lang w:val="ka-GE"/>
        </w:rPr>
      </w:pPr>
      <w:r w:rsidRPr="00D964E6">
        <w:rPr>
          <w:bCs/>
          <w:lang w:val="ka-GE"/>
        </w:rPr>
        <w:t>პროექტი ZUG-01 ფარგლებში (ზუგდიდის მუნიციპალიტეტი), დასრულდა „ბაში“-ს რეზერვუარის და „ინგირი“-ს სატუმბი სადგურის სამშენებლო სამუშაოები. მოეწყო 268 კმ წყალმომარაგების ქსელი და 13.7 კმ მაგისტრალური მილსადენი. მიმდინარეობდა მრიცხველის ყუთების სამონტაჟო (18 200 ერთეული მრიცხველის ყუთიდან დამონტაჟდა 4 600 ერთეული მრიცხველის ყუთი) და წყალმომარაგების ქსელზე სახლების დაერთების სამუშაოები (20 000 სახლიდან დასრულდა 13 691 სახლის დაერთება);</w:t>
      </w:r>
    </w:p>
    <w:p w14:paraId="479DA4C6" w14:textId="77777777" w:rsidR="00FF52EC" w:rsidRPr="00D964E6" w:rsidRDefault="00FF52EC" w:rsidP="00FF52EC">
      <w:pPr>
        <w:pStyle w:val="abzacixml"/>
        <w:numPr>
          <w:ilvl w:val="0"/>
          <w:numId w:val="52"/>
        </w:numPr>
        <w:ind w:left="360"/>
        <w:rPr>
          <w:bCs/>
          <w:lang w:val="ka-GE"/>
        </w:rPr>
      </w:pPr>
      <w:r w:rsidRPr="00D964E6">
        <w:rPr>
          <w:bCs/>
          <w:lang w:val="ka-GE"/>
        </w:rPr>
        <w:t>ანაკლიის წყალარინების და წყალმომარაგების  ქსელების სარეაბილიტაციო სამუშაოების ფარგლებში, მოეწყო 13 კმ წყალარინების ქსელი და 1 კმ წყალმომარაგების ქსელი. მიმდინარეობდა წყალარინების ქსელზე სახლების დაერთების სამუშაოები (571 სახლიდან დასრულდა 503 სახლის დაერთება);</w:t>
      </w:r>
    </w:p>
    <w:p w14:paraId="05C71AAC" w14:textId="77777777" w:rsidR="00FF52EC" w:rsidRPr="00D964E6" w:rsidRDefault="00FF52EC" w:rsidP="00FF52EC">
      <w:pPr>
        <w:pStyle w:val="abzacixml"/>
        <w:numPr>
          <w:ilvl w:val="0"/>
          <w:numId w:val="52"/>
        </w:numPr>
        <w:ind w:left="360"/>
        <w:rPr>
          <w:bCs/>
          <w:lang w:val="ka-GE"/>
        </w:rPr>
      </w:pPr>
      <w:r w:rsidRPr="00D964E6">
        <w:rPr>
          <w:bCs/>
          <w:lang w:val="ka-GE"/>
        </w:rPr>
        <w:t>პროექტი ZUG-02 ფარგლებში (ზუგდიდის მუნიციპალიტეტი), დასრულდა არსებული 57.5 კმ-იანი წყალარინების ქსელის და ახალი 190 კმ-იანი წყალარინების ქსელიდან 39 კმ ქსელის გამოკვლევა (CCTV). ასევე, დასრულდა არსებული 55 კმ-იანი წყალარინების მილების გაწმენდა, 189 987 მ2 ასფალტობეტონის საფარის და 5 611 წყალარინების ჭის მოწყობა. მიმდინარეობდა წყალარინების ქსელების მოწყობის სამუშაოები (135 კმ-იანი წყალარინების ქსელიდან მოეწყო 116 კმ ქსელი);</w:t>
      </w:r>
    </w:p>
    <w:p w14:paraId="4256EAB0" w14:textId="77777777" w:rsidR="00FF52EC" w:rsidRPr="00D964E6" w:rsidRDefault="00FF52EC" w:rsidP="00FF52EC">
      <w:pPr>
        <w:pStyle w:val="abzacixml"/>
        <w:numPr>
          <w:ilvl w:val="0"/>
          <w:numId w:val="52"/>
        </w:numPr>
        <w:ind w:left="360"/>
        <w:rPr>
          <w:bCs/>
          <w:lang w:val="ka-GE"/>
        </w:rPr>
      </w:pPr>
      <w:r w:rsidRPr="00D964E6">
        <w:rPr>
          <w:bCs/>
          <w:lang w:val="ka-GE"/>
        </w:rPr>
        <w:t>პროექტი POT-01 ფარგლებში (ფოთის მუნიციპალიტეტი), მიმდინარეობდა წყალარინების სისტემის (156.5 კმ-იანი წყალარინების ქსელიდან მოეწყო 20 კმ ქსელი) მოწყობის სამუშაოები, არსებული წყალარინების მილებისა (13.45 კმ წყალარინების მილებიდან გაიწმინდა 11.64 კმ წყალარინების მილი) და სათვალთვალო ჭების გაწმენდა (270 სათვალთვალო ჭიდან გაიწმინდა 252 სათვალთვალო ჭა), არსებული წყალარინების ქსელის გამოკვლევა (CCTV) (14.2 კმ-იანი წყალარინების ქსელიდან დასრულდა 11.64 კმ ქსელის გამოკვლევა);</w:t>
      </w:r>
    </w:p>
    <w:p w14:paraId="1B76303D" w14:textId="77777777" w:rsidR="00FF52EC" w:rsidRPr="00D964E6" w:rsidRDefault="00FF52EC" w:rsidP="00FF52EC">
      <w:pPr>
        <w:pStyle w:val="abzacixml"/>
        <w:numPr>
          <w:ilvl w:val="0"/>
          <w:numId w:val="52"/>
        </w:numPr>
        <w:ind w:left="360"/>
        <w:rPr>
          <w:bCs/>
          <w:lang w:val="ka-GE"/>
        </w:rPr>
      </w:pPr>
      <w:r w:rsidRPr="00D964E6">
        <w:rPr>
          <w:bCs/>
          <w:lang w:val="ka-GE"/>
        </w:rPr>
        <w:t>პროექტი POT-02 ფარგლებში (ფოთის მუნიციპალიტეტი), დასრულდა 1 854 ქვის კოლონის მოწყობის სამუშაოები (ნიადაგის გაუმჯობესების მიზნით). მიმდინარეობდა წყალარინების გამწმენდი ნაგებობის სამშენებლო სამუშაოები, კერძოდ: მიმღები სატუმბო სადგურის, აერაციის ავზების, აერობული ქვიშის დამჭერის, პირველადი სალექარი ავზის, საბოლოო სალექარის, ლამის გაუწყლოვანების ნაგებობის და ა.შ. სამშენებლო სამუშაოები;</w:t>
      </w:r>
    </w:p>
    <w:p w14:paraId="202566E2" w14:textId="77777777" w:rsidR="00FF52EC" w:rsidRPr="00D964E6" w:rsidRDefault="00FF52EC" w:rsidP="00FF52EC">
      <w:pPr>
        <w:pStyle w:val="abzacixml"/>
        <w:numPr>
          <w:ilvl w:val="0"/>
          <w:numId w:val="52"/>
        </w:numPr>
        <w:ind w:left="360"/>
        <w:rPr>
          <w:bCs/>
          <w:lang w:val="ka-GE"/>
        </w:rPr>
      </w:pPr>
      <w:r w:rsidRPr="00D964E6">
        <w:rPr>
          <w:bCs/>
          <w:lang w:val="ka-GE"/>
        </w:rPr>
        <w:t>პროექტი JVARI-01 ფარგლებში, ჯვარში დასრულდა 47.48 კმ წყალმომარაგების ქსელის და 8 ჭაბურღილის მოწყობა, სატუმბი სადგურის მშენებლობისათვის საჭირო დეტალური საპროექტო-სახარჯთაღრიცხვო დოკუმენტაციის მომზადება. რეზერვუარზე მიმდინარეობდა სარეაბილიტაციო სამუშაოები;</w:t>
      </w:r>
    </w:p>
    <w:p w14:paraId="55E8B3F5" w14:textId="77777777" w:rsidR="00FF52EC" w:rsidRPr="00D964E6" w:rsidRDefault="00FF52EC" w:rsidP="00FF52EC">
      <w:pPr>
        <w:pStyle w:val="abzacixml"/>
        <w:numPr>
          <w:ilvl w:val="0"/>
          <w:numId w:val="52"/>
        </w:numPr>
        <w:ind w:left="360"/>
        <w:rPr>
          <w:bCs/>
          <w:lang w:val="ka-GE"/>
        </w:rPr>
      </w:pPr>
      <w:r w:rsidRPr="00D964E6">
        <w:rPr>
          <w:bCs/>
          <w:lang w:val="ka-GE"/>
        </w:rPr>
        <w:t>პროექტი REG-03a ფარგლებში (ზუგდიდის მუნიციპალიტეტი), მიმდინარეობდა წყალარინების გამწმენდი ნაგებობის სამშენებლო სამუშაოები, კერძოდ: მიმღები სატუმბო სადგურის, აერაციის ავზების, აერობული ქვიშის დამჭერის, პირველადი სალექარი ავზის, პირველადი ლამის სატუმბო სადგურის, საბოლოო სალექარის, ჭარბი ლამის ცირკულაციის სატუმბო სადგურის, საკომპრესოროს, გასული წყლის ხარჯმზომი ჭის და ა.შ. სამშენებლო სამუშაოები;</w:t>
      </w:r>
    </w:p>
    <w:p w14:paraId="5B4C9F42" w14:textId="77777777" w:rsidR="00FF52EC" w:rsidRPr="00D964E6" w:rsidRDefault="00FF52EC" w:rsidP="00FF52EC">
      <w:pPr>
        <w:pStyle w:val="abzacixml"/>
        <w:numPr>
          <w:ilvl w:val="0"/>
          <w:numId w:val="52"/>
        </w:numPr>
        <w:ind w:left="360"/>
        <w:rPr>
          <w:bCs/>
          <w:lang w:val="ka-GE"/>
        </w:rPr>
      </w:pPr>
      <w:r w:rsidRPr="00D964E6">
        <w:rPr>
          <w:bCs/>
          <w:lang w:val="ka-GE"/>
        </w:rPr>
        <w:t>OFFICE-01 ფარგლებში, მიმდინარეობდა შპს „საქართველოს გაერთიანებული წყალმომარაგების კომპანიის“ სათაო ოფისის სამშენებლო სამუშაოები (დასრულდა XIII სართულის სამშენებლო სამუშაოები);</w:t>
      </w:r>
    </w:p>
    <w:p w14:paraId="25869E57"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პროექტი CHI-01 ფარგლებში (ჭიათურის მუნიციპალიტეტი), დასრულდა 16 კმ-იანი წყალმომარაგების მაგისტრალური მილსადენის და 80 კმ-იანი წყალმომარაგების ქსელის მოწყობა, 2 ახალი რეზერვუარის მშენებლობა და 7 ახალი ჭაბურღილის მოწყობა. მიმდინარეობდა 6 არსებული რეზერვუარის სარეაბილიტაციო სამუშაოები და მრიცხველების სამონტაჟო სამუშაოები (7 700 ერთეული მრიცხველიდან დამონტაჟდა 5 545 ერთეული მრიცხველი);</w:t>
      </w:r>
    </w:p>
    <w:p w14:paraId="387530A5" w14:textId="77777777" w:rsidR="00FF52EC" w:rsidRPr="00D964E6" w:rsidRDefault="00FF52EC" w:rsidP="00FF52EC">
      <w:pPr>
        <w:pStyle w:val="abzacixml"/>
        <w:numPr>
          <w:ilvl w:val="0"/>
          <w:numId w:val="52"/>
        </w:numPr>
        <w:ind w:left="360"/>
        <w:rPr>
          <w:bCs/>
          <w:lang w:val="ka-GE"/>
        </w:rPr>
      </w:pPr>
      <w:r w:rsidRPr="00D964E6">
        <w:rPr>
          <w:bCs/>
          <w:lang w:val="ka-GE"/>
        </w:rPr>
        <w:t>პროექტი GUD-02 ფარგლებში (ყაზბეგის მუნიციპალიტეტი), გუდაურში მიმდინარეობდა წყალარინების ქსელის მოწყობის (37 კმ-იანი წყალარინების ქსელიდან მოეწყო 1.8 კმ ქსელი) და 500 მ3-ის რეზერვუარის სამშენებლო სამუშაოები;</w:t>
      </w:r>
    </w:p>
    <w:p w14:paraId="02D7F6E6" w14:textId="77777777" w:rsidR="00FF52EC" w:rsidRPr="00D964E6" w:rsidRDefault="00FF52EC" w:rsidP="00FF52EC">
      <w:pPr>
        <w:pStyle w:val="abzacixml"/>
        <w:numPr>
          <w:ilvl w:val="0"/>
          <w:numId w:val="52"/>
        </w:numPr>
        <w:ind w:left="360"/>
        <w:rPr>
          <w:bCs/>
          <w:lang w:val="ka-GE"/>
        </w:rPr>
      </w:pPr>
      <w:r w:rsidRPr="00D964E6">
        <w:rPr>
          <w:bCs/>
          <w:lang w:val="ka-GE"/>
        </w:rPr>
        <w:t>პროექტი GUD-03 ფარგლებში (ყაზბეგის მუნიციპალიტეტი), გუდაურში წყალარინების 5 გამწმენდი ნაგებობის მშენებლობასთან დაკავშირებით, მიმდინარეობდა დეტალური საპროექტო-სახარჯთაღრიცხვო დოკუმენტაციის მომზადება;</w:t>
      </w:r>
    </w:p>
    <w:p w14:paraId="32277793" w14:textId="77777777" w:rsidR="00FF52EC" w:rsidRPr="00D964E6" w:rsidRDefault="00FF52EC" w:rsidP="00FF52EC">
      <w:pPr>
        <w:pStyle w:val="abzacixml"/>
        <w:numPr>
          <w:ilvl w:val="0"/>
          <w:numId w:val="52"/>
        </w:numPr>
        <w:ind w:left="360"/>
        <w:rPr>
          <w:bCs/>
          <w:lang w:val="ka-GE"/>
        </w:rPr>
      </w:pPr>
      <w:r w:rsidRPr="00D964E6">
        <w:rPr>
          <w:bCs/>
          <w:lang w:val="ka-GE"/>
        </w:rPr>
        <w:t>პროექტი MAR-01 ფარგლებში, მარნეულის მუნიციპალიტეტში მიმდინარეობდა წყალმომარაგების გამანაწილებელი ქსელის (188 კმ-იანი წყალმომარაგების გამანაწილებელი ქსელიდან მოეწყო 61 კმ ქსელი) და წყალარინების ქსელის (125 კმ-იანი წყალარინების ქსელიდან მოეწყო 9 კმ ქსელი) მოწყობის სამუშაოები. ასევე, ბოლნისის მუნიციპალიტეტში მიმდინარეობდა შემკრები კოლექტორის (22 კმ-იანი შემკრები კოლექტორის მილიდან მოეწყო 1.9 კმ მილი) და რეზერვუარის სამშენებლო სამუშაოები;</w:t>
      </w:r>
    </w:p>
    <w:p w14:paraId="2F2307B7" w14:textId="77777777" w:rsidR="00FF52EC" w:rsidRPr="00D964E6" w:rsidRDefault="00FF52EC" w:rsidP="00FF52EC">
      <w:pPr>
        <w:pStyle w:val="abzacixml"/>
        <w:numPr>
          <w:ilvl w:val="0"/>
          <w:numId w:val="52"/>
        </w:numPr>
        <w:ind w:left="360"/>
        <w:rPr>
          <w:bCs/>
          <w:lang w:val="ka-GE"/>
        </w:rPr>
      </w:pPr>
      <w:r w:rsidRPr="00D964E6">
        <w:rPr>
          <w:bCs/>
          <w:lang w:val="ka-GE"/>
        </w:rPr>
        <w:t>პროექტი MAR-02 ფარგლებში (მარნეულის მუნიციპალიტეტი), მიმდინარეობდა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და სამობილიზაციო სამუშაოები;</w:t>
      </w:r>
    </w:p>
    <w:p w14:paraId="6DEBC2A2" w14:textId="77777777" w:rsidR="00FF52EC" w:rsidRPr="00D964E6" w:rsidRDefault="00FF52EC" w:rsidP="00FF52EC">
      <w:pPr>
        <w:pStyle w:val="abzacixml"/>
        <w:numPr>
          <w:ilvl w:val="0"/>
          <w:numId w:val="52"/>
        </w:numPr>
        <w:ind w:left="360"/>
        <w:rPr>
          <w:bCs/>
          <w:lang w:val="ka-GE"/>
        </w:rPr>
      </w:pPr>
      <w:r w:rsidRPr="00D964E6">
        <w:rPr>
          <w:bCs/>
          <w:lang w:val="ka-GE"/>
        </w:rPr>
        <w:t>პროექტი MES-03 ფარგლებში (მესტიის მუნიციპალიტეტი), მიმდინარეობდა წყალარინების გამწმენდი ნაგებობის მშენებლობისათვის საჭირო დეტალური საპროექტო-სახარჯთაღრიცხვო დოკუმენტაციის მომზადება და სამობილიზაციო სამუშაოები.</w:t>
      </w:r>
    </w:p>
    <w:p w14:paraId="0896A1D0" w14:textId="77777777" w:rsidR="00FF52EC" w:rsidRPr="00D964E6" w:rsidRDefault="00FF52EC" w:rsidP="00FF52EC">
      <w:pPr>
        <w:autoSpaceDE w:val="0"/>
        <w:autoSpaceDN w:val="0"/>
        <w:adjustRightInd w:val="0"/>
        <w:spacing w:line="240" w:lineRule="auto"/>
        <w:ind w:firstLine="720"/>
        <w:jc w:val="both"/>
        <w:rPr>
          <w:rFonts w:ascii="Sylfaen" w:hAnsi="Sylfaen" w:cs="Sylfaen"/>
          <w:bCs/>
        </w:rPr>
      </w:pPr>
    </w:p>
    <w:p w14:paraId="15CA5DD7"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3.3.5 </w:t>
      </w:r>
      <w:proofErr w:type="spellStart"/>
      <w:r w:rsidRPr="00D964E6">
        <w:rPr>
          <w:rFonts w:ascii="Sylfaen" w:hAnsi="Sylfaen"/>
          <w:bCs/>
          <w:i w:val="0"/>
          <w:color w:val="2F5496"/>
        </w:rPr>
        <w:t>იმერეთის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ყაზბეგის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მუნიციპალიტეტებში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კომუნალური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ინფრასტრუქტურის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გაუმჯობესება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KfW</w:t>
      </w:r>
      <w:proofErr w:type="spellEnd"/>
      <w:r w:rsidRPr="00D964E6">
        <w:rPr>
          <w:rFonts w:ascii="Sylfaen" w:hAnsi="Sylfaen"/>
          <w:bCs/>
          <w:i w:val="0"/>
          <w:color w:val="2F5496"/>
        </w:rPr>
        <w:t>)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04 06)</w:t>
      </w:r>
    </w:p>
    <w:p w14:paraId="0F7EBA34" w14:textId="77777777" w:rsidR="00FF52EC" w:rsidRPr="00D964E6" w:rsidRDefault="00FF52EC" w:rsidP="00FF52EC">
      <w:pPr>
        <w:autoSpaceDE w:val="0"/>
        <w:autoSpaceDN w:val="0"/>
        <w:adjustRightInd w:val="0"/>
        <w:spacing w:line="240" w:lineRule="auto"/>
        <w:ind w:firstLine="720"/>
        <w:jc w:val="both"/>
        <w:rPr>
          <w:rFonts w:ascii="Sylfaen" w:hAnsi="Sylfaen" w:cs="Sylfaen"/>
          <w:bCs/>
        </w:rPr>
      </w:pPr>
    </w:p>
    <w:p w14:paraId="0BBA201B"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E6E5CA9" w14:textId="77777777" w:rsidR="00FF52EC" w:rsidRPr="00D964E6" w:rsidRDefault="00FF52EC" w:rsidP="00FF52EC">
      <w:pPr>
        <w:numPr>
          <w:ilvl w:val="0"/>
          <w:numId w:val="54"/>
        </w:numPr>
        <w:spacing w:after="0" w:line="240" w:lineRule="auto"/>
        <w:jc w:val="both"/>
        <w:rPr>
          <w:rFonts w:ascii="Sylfaen" w:eastAsia="Sylfaen" w:hAnsi="Sylfaen" w:cs="Sylfaen"/>
          <w:bCs/>
        </w:rPr>
      </w:pPr>
      <w:proofErr w:type="spellStart"/>
      <w:proofErr w:type="gramStart"/>
      <w:r w:rsidRPr="00D964E6">
        <w:rPr>
          <w:rFonts w:ascii="Sylfaen" w:eastAsia="Sylfaen" w:hAnsi="Sylfaen" w:cs="Sylfaen"/>
          <w:bCs/>
        </w:rPr>
        <w:t>საქართველოს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რეგიონული</w:t>
      </w:r>
      <w:proofErr w:type="spellEnd"/>
      <w:proofErr w:type="gramEnd"/>
      <w:r w:rsidRPr="00D964E6">
        <w:rPr>
          <w:rFonts w:ascii="Sylfaen" w:eastAsia="Sylfaen" w:hAnsi="Sylfaen" w:cs="Sylfaen"/>
          <w:bCs/>
        </w:rPr>
        <w:t xml:space="preserve">  </w:t>
      </w:r>
      <w:proofErr w:type="spellStart"/>
      <w:r w:rsidRPr="00D964E6">
        <w:rPr>
          <w:rFonts w:ascii="Sylfaen" w:eastAsia="Sylfaen" w:hAnsi="Sylfaen" w:cs="Sylfaen"/>
          <w:bCs/>
        </w:rPr>
        <w:t>განვითარებისა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ინფრასტრუქტურის</w:t>
      </w:r>
      <w:proofErr w:type="spellEnd"/>
      <w:r w:rsidRPr="00D964E6">
        <w:rPr>
          <w:rFonts w:ascii="Sylfaen" w:eastAsia="Sylfaen" w:hAnsi="Sylfaen" w:cs="Sylfaen"/>
          <w:bCs/>
        </w:rPr>
        <w:t xml:space="preserve"> </w:t>
      </w:r>
      <w:r w:rsidRPr="00D964E6">
        <w:rPr>
          <w:rFonts w:ascii="Sylfaen" w:eastAsia="Sylfaen" w:hAnsi="Sylfaen" w:cs="Sylfaen"/>
          <w:bCs/>
          <w:spacing w:val="1"/>
        </w:rPr>
        <w:t xml:space="preserve"> </w:t>
      </w:r>
      <w:proofErr w:type="spellStart"/>
      <w:r w:rsidRPr="00D964E6">
        <w:rPr>
          <w:rFonts w:ascii="Sylfaen" w:eastAsia="Sylfaen" w:hAnsi="Sylfaen" w:cs="Sylfaen"/>
          <w:bCs/>
        </w:rPr>
        <w:t>სამინისტროს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აპარატი</w:t>
      </w:r>
      <w:proofErr w:type="spellEnd"/>
      <w:r w:rsidRPr="00D964E6">
        <w:rPr>
          <w:rFonts w:ascii="Sylfaen" w:eastAsia="Sylfaen" w:hAnsi="Sylfaen" w:cs="Sylfaen"/>
          <w:bCs/>
        </w:rPr>
        <w:t>;</w:t>
      </w:r>
    </w:p>
    <w:p w14:paraId="6AE5A9B7" w14:textId="77777777" w:rsidR="00FF52EC" w:rsidRPr="00D964E6" w:rsidRDefault="00FF52EC" w:rsidP="00FF52EC">
      <w:pPr>
        <w:numPr>
          <w:ilvl w:val="0"/>
          <w:numId w:val="54"/>
        </w:numPr>
        <w:spacing w:after="0" w:line="240" w:lineRule="auto"/>
        <w:jc w:val="both"/>
        <w:rPr>
          <w:rFonts w:ascii="Sylfaen" w:eastAsia="Sylfaen" w:hAnsi="Sylfaen" w:cs="Sylfaen"/>
          <w:bCs/>
        </w:rPr>
      </w:pPr>
      <w:proofErr w:type="spellStart"/>
      <w:r w:rsidRPr="00D964E6">
        <w:rPr>
          <w:rFonts w:ascii="Sylfaen" w:eastAsia="Sylfaen" w:hAnsi="Sylfaen" w:cs="Sylfaen"/>
          <w:bCs/>
        </w:rPr>
        <w:t>შპს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გაერთიანებული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წყალმომარაგების</w:t>
      </w:r>
      <w:proofErr w:type="spellEnd"/>
      <w:r w:rsidRPr="00D964E6">
        <w:rPr>
          <w:rFonts w:ascii="Sylfaen" w:eastAsia="Sylfaen" w:hAnsi="Sylfaen" w:cs="Sylfaen"/>
          <w:bCs/>
        </w:rPr>
        <w:t xml:space="preserve"> </w:t>
      </w:r>
      <w:proofErr w:type="spellStart"/>
      <w:proofErr w:type="gramStart"/>
      <w:r w:rsidRPr="00D964E6">
        <w:rPr>
          <w:rFonts w:ascii="Sylfaen" w:eastAsia="Sylfaen" w:hAnsi="Sylfaen" w:cs="Sylfaen"/>
          <w:bCs/>
        </w:rPr>
        <w:t>კომპანია</w:t>
      </w:r>
      <w:proofErr w:type="spellEnd"/>
      <w:r w:rsidRPr="00D964E6">
        <w:rPr>
          <w:rFonts w:ascii="Sylfaen" w:eastAsia="Sylfaen" w:hAnsi="Sylfaen" w:cs="Sylfaen"/>
          <w:bCs/>
        </w:rPr>
        <w:t>“</w:t>
      </w:r>
      <w:proofErr w:type="gramEnd"/>
      <w:r w:rsidRPr="00D964E6">
        <w:rPr>
          <w:rFonts w:ascii="Sylfaen" w:eastAsia="Sylfaen" w:hAnsi="Sylfaen" w:cs="Sylfaen"/>
          <w:bCs/>
        </w:rPr>
        <w:t>.</w:t>
      </w:r>
    </w:p>
    <w:p w14:paraId="07ACC819" w14:textId="77777777" w:rsidR="00FF52EC" w:rsidRPr="00D964E6" w:rsidRDefault="00FF52EC" w:rsidP="00FF52EC">
      <w:pPr>
        <w:autoSpaceDE w:val="0"/>
        <w:autoSpaceDN w:val="0"/>
        <w:adjustRightInd w:val="0"/>
        <w:spacing w:line="240" w:lineRule="auto"/>
        <w:jc w:val="both"/>
        <w:rPr>
          <w:rFonts w:ascii="Sylfaen" w:hAnsi="Sylfaen" w:cs="Sylfaen"/>
          <w:bCs/>
        </w:rPr>
      </w:pPr>
    </w:p>
    <w:p w14:paraId="0A8508E1" w14:textId="77777777" w:rsidR="00FF52EC" w:rsidRPr="00D964E6" w:rsidRDefault="00FF52EC" w:rsidP="00FF52EC">
      <w:pPr>
        <w:pStyle w:val="abzacixml"/>
        <w:numPr>
          <w:ilvl w:val="0"/>
          <w:numId w:val="52"/>
        </w:numPr>
        <w:ind w:left="360"/>
        <w:rPr>
          <w:bCs/>
          <w:lang w:val="ka-GE"/>
        </w:rPr>
      </w:pPr>
      <w:r w:rsidRPr="00D964E6">
        <w:rPr>
          <w:bCs/>
          <w:lang w:val="ka-GE"/>
        </w:rPr>
        <w:t>„კომუნალური ინფრასტრუქტურა გარემოსა და ტურიზმისათვის იმერეთისა და ყაზბეგის რეგიონში“ პროექტის ფარგლებში, საკონსულტაციო კომპანიამ წარმოადგინა იმერეთის (სამტრედიის, ვანის და ბაღდათის მუნიციპალიტეტები) და ყაზბეგის რეგიონების ტექნიკურ-ეკონომიკური კვლევის პირველადი</w:t>
      </w:r>
      <w:r w:rsidRPr="00D964E6">
        <w:rPr>
          <w:bCs/>
        </w:rPr>
        <w:t>,</w:t>
      </w:r>
      <w:r w:rsidRPr="00D964E6">
        <w:rPr>
          <w:bCs/>
          <w:lang w:val="ka-GE"/>
        </w:rPr>
        <w:t xml:space="preserve"> კონცეპტუალური</w:t>
      </w:r>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საბოლოო</w:t>
      </w:r>
      <w:proofErr w:type="spellEnd"/>
      <w:r w:rsidRPr="00D964E6">
        <w:rPr>
          <w:bCs/>
          <w:lang w:val="ka-GE"/>
        </w:rPr>
        <w:t xml:space="preserve"> ანგარიშები. მიმდინარეობდა პროექტის ანგარიშის ანგარიშის განხილვა/შეთანხმება.</w:t>
      </w:r>
    </w:p>
    <w:p w14:paraId="2CB25025" w14:textId="77777777" w:rsidR="00FF52EC" w:rsidRPr="00D964E6" w:rsidRDefault="00FF52EC" w:rsidP="00FF52EC">
      <w:pPr>
        <w:autoSpaceDE w:val="0"/>
        <w:autoSpaceDN w:val="0"/>
        <w:adjustRightInd w:val="0"/>
        <w:spacing w:line="240" w:lineRule="auto"/>
        <w:jc w:val="both"/>
        <w:rPr>
          <w:rFonts w:ascii="Sylfaen" w:hAnsi="Sylfaen" w:cs="Sylfaen"/>
          <w:bCs/>
        </w:rPr>
      </w:pPr>
    </w:p>
    <w:p w14:paraId="1509888B"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3.3.6 </w:t>
      </w:r>
      <w:proofErr w:type="spellStart"/>
      <w:r w:rsidRPr="00D964E6">
        <w:rPr>
          <w:rFonts w:ascii="Sylfaen" w:hAnsi="Sylfaen"/>
          <w:bCs/>
          <w:i w:val="0"/>
          <w:color w:val="2F5496"/>
        </w:rPr>
        <w:t>რეგიონებში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ინფრასტრუქტურული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მხარდაჭერის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ღონისძიებები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04 07)</w:t>
      </w:r>
    </w:p>
    <w:p w14:paraId="29C7FB5D"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7802E178"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2190ABC3" w14:textId="77777777" w:rsidR="00FF52EC" w:rsidRPr="00D964E6" w:rsidRDefault="00FF52EC" w:rsidP="00FF52EC">
      <w:pPr>
        <w:numPr>
          <w:ilvl w:val="0"/>
          <w:numId w:val="54"/>
        </w:numPr>
        <w:spacing w:after="0" w:line="240" w:lineRule="auto"/>
        <w:jc w:val="both"/>
        <w:rPr>
          <w:rFonts w:ascii="Sylfaen" w:eastAsia="Sylfaen" w:hAnsi="Sylfaen" w:cs="Sylfaen"/>
          <w:bCs/>
        </w:rPr>
      </w:pPr>
      <w:proofErr w:type="spellStart"/>
      <w:proofErr w:type="gramStart"/>
      <w:r w:rsidRPr="00D964E6">
        <w:rPr>
          <w:rFonts w:ascii="Sylfaen" w:eastAsia="Sylfaen" w:hAnsi="Sylfaen" w:cs="Sylfaen"/>
          <w:bCs/>
        </w:rPr>
        <w:t>საქართველოს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რეგიონული</w:t>
      </w:r>
      <w:proofErr w:type="spellEnd"/>
      <w:proofErr w:type="gramEnd"/>
      <w:r w:rsidRPr="00D964E6">
        <w:rPr>
          <w:rFonts w:ascii="Sylfaen" w:eastAsia="Sylfaen" w:hAnsi="Sylfaen" w:cs="Sylfaen"/>
          <w:bCs/>
        </w:rPr>
        <w:t xml:space="preserve">  </w:t>
      </w:r>
      <w:proofErr w:type="spellStart"/>
      <w:r w:rsidRPr="00D964E6">
        <w:rPr>
          <w:rFonts w:ascii="Sylfaen" w:eastAsia="Sylfaen" w:hAnsi="Sylfaen" w:cs="Sylfaen"/>
          <w:bCs/>
        </w:rPr>
        <w:t>განვითარებისა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ინფრასტრუქტურის</w:t>
      </w:r>
      <w:proofErr w:type="spellEnd"/>
      <w:r w:rsidRPr="00D964E6">
        <w:rPr>
          <w:rFonts w:ascii="Sylfaen" w:eastAsia="Sylfaen" w:hAnsi="Sylfaen" w:cs="Sylfaen"/>
          <w:bCs/>
        </w:rPr>
        <w:t xml:space="preserve"> </w:t>
      </w:r>
      <w:r w:rsidRPr="00D964E6">
        <w:rPr>
          <w:rFonts w:ascii="Sylfaen" w:eastAsia="Sylfaen" w:hAnsi="Sylfaen" w:cs="Sylfaen"/>
          <w:bCs/>
          <w:spacing w:val="1"/>
        </w:rPr>
        <w:t xml:space="preserve"> </w:t>
      </w:r>
      <w:proofErr w:type="spellStart"/>
      <w:r w:rsidRPr="00D964E6">
        <w:rPr>
          <w:rFonts w:ascii="Sylfaen" w:eastAsia="Sylfaen" w:hAnsi="Sylfaen" w:cs="Sylfaen"/>
          <w:bCs/>
        </w:rPr>
        <w:t>სამინისტროს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აპარატი</w:t>
      </w:r>
      <w:proofErr w:type="spellEnd"/>
      <w:r w:rsidRPr="00D964E6">
        <w:rPr>
          <w:rFonts w:ascii="Sylfaen" w:eastAsia="Sylfaen" w:hAnsi="Sylfaen" w:cs="Sylfaen"/>
          <w:bCs/>
        </w:rPr>
        <w:t>;</w:t>
      </w:r>
    </w:p>
    <w:p w14:paraId="461A125C" w14:textId="77777777" w:rsidR="00FF52EC" w:rsidRPr="00D964E6" w:rsidRDefault="00FF52EC" w:rsidP="00FF52EC">
      <w:pPr>
        <w:numPr>
          <w:ilvl w:val="0"/>
          <w:numId w:val="54"/>
        </w:numPr>
        <w:spacing w:after="0" w:line="240" w:lineRule="auto"/>
        <w:jc w:val="both"/>
        <w:rPr>
          <w:rFonts w:ascii="Sylfaen" w:eastAsia="Sylfaen" w:hAnsi="Sylfaen" w:cs="Sylfaen"/>
          <w:bCs/>
        </w:rPr>
      </w:pPr>
      <w:proofErr w:type="spellStart"/>
      <w:r w:rsidRPr="00D964E6">
        <w:rPr>
          <w:rFonts w:ascii="Sylfaen" w:eastAsia="Sylfaen" w:hAnsi="Sylfaen" w:cs="Sylfaen"/>
          <w:bCs/>
        </w:rPr>
        <w:t>შპს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გაერთიანებული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წყალმომარაგების</w:t>
      </w:r>
      <w:proofErr w:type="spellEnd"/>
      <w:r w:rsidRPr="00D964E6">
        <w:rPr>
          <w:rFonts w:ascii="Sylfaen" w:eastAsia="Sylfaen" w:hAnsi="Sylfaen" w:cs="Sylfaen"/>
          <w:bCs/>
        </w:rPr>
        <w:t xml:space="preserve"> </w:t>
      </w:r>
      <w:proofErr w:type="spellStart"/>
      <w:proofErr w:type="gramStart"/>
      <w:r w:rsidRPr="00D964E6">
        <w:rPr>
          <w:rFonts w:ascii="Sylfaen" w:eastAsia="Sylfaen" w:hAnsi="Sylfaen" w:cs="Sylfaen"/>
          <w:bCs/>
        </w:rPr>
        <w:t>კომპანია</w:t>
      </w:r>
      <w:proofErr w:type="spellEnd"/>
      <w:r w:rsidRPr="00D964E6">
        <w:rPr>
          <w:rFonts w:ascii="Sylfaen" w:eastAsia="Sylfaen" w:hAnsi="Sylfaen" w:cs="Sylfaen"/>
          <w:bCs/>
        </w:rPr>
        <w:t>“</w:t>
      </w:r>
      <w:proofErr w:type="gramEnd"/>
      <w:r w:rsidRPr="00D964E6">
        <w:rPr>
          <w:rFonts w:ascii="Sylfaen" w:eastAsia="Sylfaen" w:hAnsi="Sylfaen" w:cs="Sylfaen"/>
          <w:bCs/>
        </w:rPr>
        <w:t>.</w:t>
      </w:r>
    </w:p>
    <w:p w14:paraId="713F27F0" w14:textId="77777777" w:rsidR="00FF52EC" w:rsidRPr="00D964E6" w:rsidRDefault="00FF52EC" w:rsidP="00FF52EC">
      <w:pPr>
        <w:spacing w:after="0" w:line="240" w:lineRule="auto"/>
        <w:ind w:left="720"/>
        <w:jc w:val="both"/>
        <w:rPr>
          <w:rFonts w:ascii="Sylfaen" w:eastAsia="Sylfaen" w:hAnsi="Sylfaen" w:cs="Sylfaen"/>
          <w:bCs/>
        </w:rPr>
      </w:pPr>
    </w:p>
    <w:p w14:paraId="1EEC1E32"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bCs/>
          <w:lang w:val="ka-GE"/>
        </w:rPr>
      </w:pPr>
      <w:r w:rsidRPr="00D964E6">
        <w:rPr>
          <w:bCs/>
        </w:rPr>
        <w:tab/>
      </w:r>
      <w:r w:rsidRPr="00D964E6">
        <w:rPr>
          <w:bCs/>
        </w:rPr>
        <w:tab/>
      </w:r>
    </w:p>
    <w:p w14:paraId="634F2F51"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შეწყდა ბორჯომის მუნიციპალიტეტის დაბა ბაკურიანში წყალმომარაგების სისტემის რეაბილიტაციაზე (I ეტაპი) გაფორმებული ხელშეკრულება;</w:t>
      </w:r>
    </w:p>
    <w:p w14:paraId="6FD71761" w14:textId="77777777" w:rsidR="00FF52EC" w:rsidRPr="00D964E6" w:rsidRDefault="00FF52EC" w:rsidP="00FF52EC">
      <w:pPr>
        <w:pStyle w:val="abzacixml"/>
        <w:numPr>
          <w:ilvl w:val="0"/>
          <w:numId w:val="52"/>
        </w:numPr>
        <w:ind w:left="360"/>
        <w:rPr>
          <w:bCs/>
          <w:lang w:val="ka-GE"/>
        </w:rPr>
      </w:pPr>
      <w:r w:rsidRPr="00D964E6">
        <w:rPr>
          <w:bCs/>
          <w:lang w:val="ka-GE"/>
        </w:rPr>
        <w:t>თეთრიწყაროს მუნიციპალიტეტის დაბა მანგლისში, დასრულდა აბონენტების გამრიცხველიანება, სასმელის წყლის სათავე ნაგებობის და წყალმომარაგების ქსელის რეაბილიტაცია (I ეტაპი);</w:t>
      </w:r>
    </w:p>
    <w:p w14:paraId="29A8E617" w14:textId="77777777" w:rsidR="00FF52EC" w:rsidRPr="00D964E6" w:rsidRDefault="00FF52EC" w:rsidP="00FF52EC">
      <w:pPr>
        <w:pStyle w:val="abzacixml"/>
        <w:numPr>
          <w:ilvl w:val="0"/>
          <w:numId w:val="52"/>
        </w:numPr>
        <w:ind w:left="360"/>
        <w:rPr>
          <w:bCs/>
          <w:lang w:val="ka-GE"/>
        </w:rPr>
      </w:pPr>
      <w:r w:rsidRPr="00D964E6">
        <w:rPr>
          <w:bCs/>
          <w:lang w:val="ka-GE"/>
        </w:rPr>
        <w:t>ახალციხის მუნიციპალიტეტში, დასრულდა 2 ახალი რეზერვუარის მშენებლობა;</w:t>
      </w:r>
    </w:p>
    <w:p w14:paraId="4F8FD1F4"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გარდაბნის მუნიციპალიტეტის სოფლების: ახალსოფლის, ნორიოს და მარტყოფის წყალმომარაგების ქსელის (I ეტაპი) სამშენებლო სამუშაოები (სათავე ნაგებობის, საქლორატოროს შენობის და მაგისტრალური წყალსადენის მოწყობა);</w:t>
      </w:r>
    </w:p>
    <w:p w14:paraId="5B76500F"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თერჯოლის წყალმომარაგების სათავე ნაგებობის ნაპირდაცვის მშენებლობისთვის საჭირო დეტალური საპროექტო-სახარჯთაღრიცხვო დოკუმენტაციის მომზადება. ამასთან, დასრულდა შესაბამისი სამშენებლო სამუშაოები, კერძოდ: მოეწყო დროებითი არხი, დროებითი საავტომობილო გზა და გაბიონების გადაბმა;</w:t>
      </w:r>
    </w:p>
    <w:p w14:paraId="64EA4828"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ლანჩხუთის წყალსადენის ქსელის გაფართოების სამშენებლო სამუშაოები (III ეტაპი), კერზოდ: 800 მ-იანი ფოლადის მაგისტრალური მილსადენიდან მოეწყო 798 მ მილსადენი, ხოლო 15 700 მ-იანი გამანაწილებელი ქსელიდან მოეწყო 10 850 გრძ. მეტრი ქსელი;</w:t>
      </w:r>
    </w:p>
    <w:p w14:paraId="0ADF1847"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დაბა აგარის წყალმომარაგების სისტემის რეაბილიტაცია;</w:t>
      </w:r>
    </w:p>
    <w:p w14:paraId="2BB304EE"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კურორტ აბასთუმნის წყალმომარაგების სისტემის რეაბილიტაცია (I ეტაპი), კერძოდ: მოეწყო წყალსადენის 8 019 გრძ. მ-იანი მაგისტრალური ქსელი, წყალსადენის 106 მ-იანი გამანაწილებელი ქსელი და 36.5 მ-იანი გაბიონი. ასევე, აშენდა ახალი რეზერვუარი და წყლის გამწმენდი ნაგებობა. რეაბილიტირებული არსებული რეზერვუარი და საშიბერო კამერა;</w:t>
      </w:r>
    </w:p>
    <w:p w14:paraId="0DD0ED97"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დაბა ადიგენის წყალმომარაგების სისტემის რეაბილიტაცია, კერძოდ: წყალსადენის 19 657 გრძ. მ-იანი გამანაწილებელი ქსელიდან მოეწყო 14 089 გრძ. მეტრი;</w:t>
      </w:r>
    </w:p>
    <w:p w14:paraId="23376624" w14:textId="77777777" w:rsidR="00FF52EC" w:rsidRPr="00D964E6" w:rsidRDefault="00FF52EC" w:rsidP="00FF52EC">
      <w:pPr>
        <w:pStyle w:val="abzacixml"/>
        <w:numPr>
          <w:ilvl w:val="0"/>
          <w:numId w:val="52"/>
        </w:numPr>
        <w:ind w:left="360"/>
        <w:rPr>
          <w:bCs/>
          <w:lang w:val="ka-GE"/>
        </w:rPr>
      </w:pPr>
      <w:r w:rsidRPr="00D964E6">
        <w:rPr>
          <w:bCs/>
          <w:lang w:val="ka-GE"/>
        </w:rPr>
        <w:t>ქ. სენაკში, დასრულდა დ. აღმაშენებლის ქუჩის წყალმომარაგების სისტემის რეაბილიტაცია, კერძოდ: მოეწყო 4 070 გრძ. მეტრი წყალსადენის ქსელი და აშენდა სატუმბი სადგური;</w:t>
      </w:r>
    </w:p>
    <w:p w14:paraId="1F5633F8" w14:textId="77777777" w:rsidR="00FF52EC" w:rsidRPr="00D964E6" w:rsidRDefault="00FF52EC" w:rsidP="00FF52EC">
      <w:pPr>
        <w:pStyle w:val="abzacixml"/>
        <w:numPr>
          <w:ilvl w:val="0"/>
          <w:numId w:val="52"/>
        </w:numPr>
        <w:ind w:left="360"/>
        <w:rPr>
          <w:bCs/>
          <w:lang w:val="ka-GE"/>
        </w:rPr>
      </w:pPr>
      <w:r w:rsidRPr="00D964E6">
        <w:rPr>
          <w:bCs/>
          <w:lang w:val="ka-GE"/>
        </w:rPr>
        <w:t>ყაზბეგის მუნიციპალიტეტში, მიმდინარეობდა სოფ. გუდაურში 99 300 მ3 მოცულობის წყლის ხელოვნური რეზერვუარის მშენებლობისათვის და სოფელ ფანშეტში გარე წყალმომარაგების ქსელის მოწყობისათვის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w:t>
      </w:r>
    </w:p>
    <w:p w14:paraId="4914701C" w14:textId="77777777" w:rsidR="00FF52EC" w:rsidRPr="00D964E6" w:rsidRDefault="00FF52EC" w:rsidP="00FF52EC">
      <w:pPr>
        <w:pStyle w:val="abzacixml"/>
        <w:numPr>
          <w:ilvl w:val="0"/>
          <w:numId w:val="52"/>
        </w:numPr>
        <w:ind w:left="360"/>
        <w:rPr>
          <w:bCs/>
          <w:lang w:val="ka-GE"/>
        </w:rPr>
      </w:pPr>
      <w:r w:rsidRPr="00D964E6">
        <w:rPr>
          <w:bCs/>
          <w:lang w:val="ka-GE"/>
        </w:rPr>
        <w:t>ქ. კასპში, მიმდინარეობდა „ქეჩარუხის“ სასმელი წყლის რეზერვუარის და მეწყერული მოვლენების შედეგად ფერდობის გამაგრებისათვის საჭირო დეტალური საპროექტო-სახარჯთაღრიცხვო დოკუმენტაციის მომზადება და სარეაბილიტაციო სამუშაოები;</w:t>
      </w:r>
    </w:p>
    <w:p w14:paraId="301DB2CC"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ვალეს წყალმომარაგების სისტემის რეაბილიტაცია;</w:t>
      </w:r>
    </w:p>
    <w:p w14:paraId="7E6100AA"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 ოზურგეთის ანასეულის უბნის წყალმომარაგების სისტემის რეაბილიტაციისათვის საჭირო დეტალური საპროექტო-სახარჯთაღრიცხვო დოკუმენტაციის მომზადება. მიმდინარეობდა სარეაბილიტაციო სამუშაოები, კერძოდ: წყალსადენის გამანაწილებელი 10 984 მ-იანი ქსელიდან მოეწყო 8 110 მ ქსელი;</w:t>
      </w:r>
    </w:p>
    <w:p w14:paraId="6A6381AD" w14:textId="77777777" w:rsidR="00FF52EC" w:rsidRPr="00D964E6" w:rsidRDefault="00FF52EC" w:rsidP="00FF52EC">
      <w:pPr>
        <w:pStyle w:val="abzacixml"/>
        <w:numPr>
          <w:ilvl w:val="0"/>
          <w:numId w:val="52"/>
        </w:numPr>
        <w:ind w:left="360"/>
        <w:rPr>
          <w:bCs/>
          <w:lang w:val="ka-GE"/>
        </w:rPr>
      </w:pPr>
      <w:r w:rsidRPr="00D964E6">
        <w:rPr>
          <w:bCs/>
          <w:lang w:val="ka-GE"/>
        </w:rPr>
        <w:t>ბოლნისის მუნიციპალიტეტის სოფელ სავანეთში, დასრულდა სასმელ-სამეურნეო წყლის ჭაბურღილის სამშენებლო სამუშაოები, კერძოდ: მოეწყო 1 ჭაბურღილი;</w:t>
      </w:r>
    </w:p>
    <w:p w14:paraId="0672B6DF" w14:textId="77777777" w:rsidR="00FF52EC" w:rsidRPr="00D964E6" w:rsidRDefault="00FF52EC" w:rsidP="00FF52EC">
      <w:pPr>
        <w:pStyle w:val="abzacixml"/>
        <w:numPr>
          <w:ilvl w:val="0"/>
          <w:numId w:val="52"/>
        </w:numPr>
        <w:ind w:left="360"/>
        <w:rPr>
          <w:bCs/>
          <w:lang w:val="ka-GE"/>
        </w:rPr>
      </w:pPr>
      <w:r w:rsidRPr="00D964E6">
        <w:rPr>
          <w:bCs/>
          <w:lang w:val="ka-GE"/>
        </w:rPr>
        <w:t>შეწყდა დაბა სურამში, ბაიანთხევისა და გვერდისუბნის დასახლებისთვის წყალმომარაგების სისტემის მოწყობაზე გაფორმებული ხელშეკრულება;</w:t>
      </w:r>
    </w:p>
    <w:p w14:paraId="79DE4780"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ახალციხეში, ახალციხელის, ბაღინაშვილისა და ჭყონდიდელის ქუჩების წყალარინების სისტემის მოწყობის სამუშაოები;</w:t>
      </w:r>
    </w:p>
    <w:p w14:paraId="5F69E612"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ხობის მრავალბინიანი (კორპუსები) და კერძო სახლების ინდივიდუალური გამრიცხველიანება;</w:t>
      </w:r>
    </w:p>
    <w:p w14:paraId="7CAC2204"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წყალტუბოს წყალმომარაგების სათავე ნაგებობის ("მიწაწითელას" სატუმბო სადგური) მკვებავი ალტერნატიული სარეზერვო 6 კვ ძაბვის  საჰაერო ელექტრო გადამცემი ხაზის საპროექტო-სამშენებლო სამუშაოები;</w:t>
      </w:r>
    </w:p>
    <w:p w14:paraId="72A1FFB7"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მიმდინარეობდა ქ. სიღნაღში "ნასომხარის" სათავეზე სასმელი წყლის ჭაბურღილის მოწყობის სამუშაოები;</w:t>
      </w:r>
    </w:p>
    <w:p w14:paraId="4BDC10E2"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ოზურგეთში, მერაბ კოსტავას ქუჩის წყალარინების ქსელის მოწყობის სამუშაოები, კერძოდ: წყალარინების 2 692 მ-იანი ქსელიდან მოეწყო 1 200 მ ქსელი და კანალიზაციის ანაკრები რკინაბეტონის 34 ერთეული ჭიდან მოეწყო 18 ერთეული ჭა;</w:t>
      </w:r>
    </w:p>
    <w:p w14:paraId="54807C40"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წალენჯიხის მუნიციპალიტეტში, მუჟავას ადმინისტრაციულ ერთეულში არსებული (ამორტიზირებული) წყალმომარაგების ქსელის გადატანის სამშენებლო სამუშაოები;</w:t>
      </w:r>
    </w:p>
    <w:p w14:paraId="602B8E65"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სიღნაღის მუნიციპალიტეტის, სოფელი ძველი ანაგის წყალმომარაგების სისტემის პროექტირება-სამშენებლო სამუშაოები;</w:t>
      </w:r>
    </w:p>
    <w:p w14:paraId="0202AF28" w14:textId="77777777" w:rsidR="00FF52EC" w:rsidRPr="00D964E6" w:rsidRDefault="00FF52EC" w:rsidP="00FF52EC">
      <w:pPr>
        <w:pStyle w:val="abzacixml"/>
        <w:numPr>
          <w:ilvl w:val="0"/>
          <w:numId w:val="52"/>
        </w:numPr>
        <w:ind w:left="360"/>
        <w:rPr>
          <w:bCs/>
          <w:lang w:val="ka-GE"/>
        </w:rPr>
      </w:pPr>
      <w:r w:rsidRPr="00D964E6">
        <w:rPr>
          <w:bCs/>
          <w:lang w:val="ka-GE"/>
        </w:rPr>
        <w:t>მიმდნიარეობდა კურორტ აბასთუმნის წყალმომარაგების სისტემის სარეაბილიტაციო-სამშენებლო სამუშაოები (II ეტაპი) და არაზინდოს დასახლების წყალმომარაგების სისტემის სარეაბილიტაციო სამუშაოები;</w:t>
      </w:r>
    </w:p>
    <w:p w14:paraId="3C064BAD"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ლანჩხუთში, დუმბაძის, ჩხაიძის და ბარათაშვილის ქუჩების წყალსადენის ქსელის მოწყობის სამუშაოები, კერძოდ: მოეწყო წყალსადენის 191 გრძ. მ-იანი მაგისტრალური ქსელი, წყალსადენის 2 925 მ-იანი გამანაწილებელი ქსელიდან მოეწყო 2 070 მ ქსელი;</w:t>
      </w:r>
    </w:p>
    <w:p w14:paraId="589203E4"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წყალტუბოს მუნიციპალიტეტის სოფ. გვიშტიბში იძულებით გადაადგილებულ პირთათვის მშენებარე 8 კორპუსის წყალარინების ქსელის მოწყობის სამუშაოები;</w:t>
      </w:r>
    </w:p>
    <w:p w14:paraId="74AC1CB7"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ოზურგეთის მუნიციპალიტეტის სოფლებში (ვაკიჯვარი, ბახვი და ცხემლისხიდი) წყალმომარაგების სისტემის სარეაბილიტაციო სამუშაოები;</w:t>
      </w:r>
    </w:p>
    <w:p w14:paraId="09D67EFC"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ახალციხეში, თამარაშვილის ქუჩაზე მდებარე ნაკვეთებიდან არსებული წყალსადენის ქსელის გადატანის სამუშაოები და ურაველის მაგისტრალური მილდენის სარეაბილიტაციო სამუშაოები;</w:t>
      </w:r>
    </w:p>
    <w:p w14:paraId="04D24F9C"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წყალტუბოს მუნიციპალიტეტის სოფელი მაღლაკის წყალმომარაგების სისტემის სარეაბილიტაციო სამუშაოები;</w:t>
      </w:r>
    </w:p>
    <w:p w14:paraId="1344C0C8"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მარნეულში, იაღლუჯის დასახლებაში 31 ბენეფიციარისთვის წყალსადენის და წყალარინების გარე ქსელების მოწყობის სამუშაოები;</w:t>
      </w:r>
    </w:p>
    <w:p w14:paraId="4FA47978"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კურორტ აბასთუმნის წყალარინების სისტემის რეაბილიტაცია-მშენებლობისთვის, წყალარინების გამწმენდი ნაგებობის მშენებლობისათვის და არაზინდოს დასახლების წყალმომარაგების სისტემის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14:paraId="73D4CF00"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ხაშურის წყალმომარაგების და წყალარინების სისტემების, წყალარინების გამწმენდი ნაგებობის მშენებლობისთვის საჭირო დეტალური საპროექტო-სახარჯთაღრიცხვო დოკუმენტაციის მომზადება;</w:t>
      </w:r>
    </w:p>
    <w:p w14:paraId="46162E1B"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დაბა ხარაგაულის წყალმომარაგების სისტემის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14:paraId="5BF3AC6E"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დმანისის მუნიციპალიტეტის 19 სოფლის წყალმომარაგების სისტემის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14:paraId="2E2AE402"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ახმეტის მუნიციპალიტეტის სოფელი მატანის წყალმომარაგების სისტემის მშენებლობისთვის საჭირო დეტალური საპროექტო-სახარჯთაღრიცხვო დოკუმენტაციის მომზადება;</w:t>
      </w:r>
    </w:p>
    <w:p w14:paraId="3E79F7B8"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დაბა ლენტეხის წყალმომარაგების სისტემის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14:paraId="68212343"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დაბა ფასანაურის წყალმომარაგების და წყალარინების სისტემების რეაბილიტაცია-მშენებლობისთვის და წყალარინების გამწმენდი ნაგებობის მშენებლობისთვის საჭირო დეტალური საპროექტო-სახარჯთაღრიცხვო დოკუმენტაციის მომზადება;</w:t>
      </w:r>
    </w:p>
    <w:p w14:paraId="5A529DE0"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ყვარლის წყალმომარაგების და წყალარინების სისტემების რეაბილიტაცია-მშენებლობისთვის და წყალარინების გამწმენდი ნაგებობის მშენებლობისთვის საჭირო დეტალური საპროექტო-სახარჯთაღრიცხვო დოკუმენტაციის მომზადება;</w:t>
      </w:r>
    </w:p>
    <w:p w14:paraId="2E7F80BA" w14:textId="77777777" w:rsidR="00FF52EC" w:rsidRPr="00D964E6" w:rsidRDefault="00FF52EC" w:rsidP="00FF52EC">
      <w:pPr>
        <w:pStyle w:val="abzacixml"/>
        <w:numPr>
          <w:ilvl w:val="0"/>
          <w:numId w:val="52"/>
        </w:numPr>
        <w:ind w:left="360"/>
        <w:rPr>
          <w:bCs/>
          <w:lang w:val="ka-GE"/>
        </w:rPr>
      </w:pPr>
      <w:r w:rsidRPr="00D964E6">
        <w:rPr>
          <w:bCs/>
          <w:lang w:val="ka-GE"/>
        </w:rPr>
        <w:lastRenderedPageBreak/>
        <w:t>დასრულდა დუშეთისა და დაბა ჟინვალის წყალარინების სისტემების რეაბილიტაცია-მშენებლობისთვის და წყალარინების გამწმენდი ნაგებობების მშენებლობისთვის საჭირო დეტალური საპროექტო-სახარჯთაღრიცხვო დოკუმენტაციის მომზადება;</w:t>
      </w:r>
    </w:p>
    <w:p w14:paraId="6C7A3E0D" w14:textId="77777777" w:rsidR="00FF52EC" w:rsidRPr="00D964E6" w:rsidRDefault="00FF52EC" w:rsidP="00FF52EC">
      <w:pPr>
        <w:pStyle w:val="abzacixml"/>
        <w:numPr>
          <w:ilvl w:val="0"/>
          <w:numId w:val="52"/>
        </w:numPr>
        <w:ind w:left="360"/>
        <w:rPr>
          <w:bCs/>
          <w:lang w:val="ka-GE"/>
        </w:rPr>
      </w:pPr>
      <w:r w:rsidRPr="00D964E6">
        <w:rPr>
          <w:bCs/>
          <w:lang w:val="ka-GE"/>
        </w:rPr>
        <w:t>დასრულდა ქ. მარტვილის წყალმომარაგება-წყალარინების სისტემის რეაბილიტაცია-მშენებლობისთვის და წყალარინების გამწმენდი ნაგებობის მშენებლობისთვის საჭირო დეტალური საპროექტო-სახარჯთაღრიცხვო დოკუმენტაციის მომზადება;</w:t>
      </w:r>
    </w:p>
    <w:p w14:paraId="28AB7ACD"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ქ. ცაგერის და 2 სოფლის (ქვედა ცაგერი და ჭალისთავი) წყალმომარაგების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14:paraId="5592CA89"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მცხეთის მუნიციპალიტეტის სოფ. მუხრანის წყალმომარაგება-წყალარინების სისტემებისა და  გამწმენდი ნაგებობის მშენებლობისთვის საჭირო დეტალური საპროექტო-სახარჯთაღრიცხვო დოკუმენტაციის მომზადება;</w:t>
      </w:r>
    </w:p>
    <w:p w14:paraId="7B70CF38"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გარდაბნის მუნიციპალიტეტის სოფელ მუღანლოს წყალმომარაგების სისტემის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14:paraId="31CA954D"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კურორტ ბახმაროს წყალმომარაგება-წყალარინების სისტემებისა და გამწმენდი ნაგებობის მშენებლობისთვის საჭირო დეტალური საპროექტო-სახარჯთაღრიცხვო დოკუმენტაციის მომზადება;</w:t>
      </w:r>
    </w:p>
    <w:p w14:paraId="43CE6B7C"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კასპის მუნიციპალიტეტის სოფელ ხიდისყურისა და საქადაგიანოს წყალმომარაგების სისტემის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14:paraId="60FE5CF2"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ლანჩხუთის მუნიციპალიტეტის 5 სოფლის (ქვემო აკეთი, ჭანჭათი, წიაღობანი, ღრმაღელე, ჯურუყვეთი) წყალმომარაგების სისტემის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14:paraId="19409525"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ოზურგეთის მუნიციპალიტეტის სოფლების ცხემლისხიდის, დვაბზუსა და მშვიდობაურის წყალმომარაგების სისტემის რეაბილიტაცია-მშენებლობისთვის საჭირო დეტალური საპროექტო-სახარჯთაღრიცხვო დოკუმენტაციის მომზადება;</w:t>
      </w:r>
    </w:p>
    <w:p w14:paraId="5DA66F20"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ზუგდიდის მუნიციპალიტეტის სოფელი ურთას, ცაიშისა და ცაცხვის წყალმომარაგების სისტემის რეაბილიტაციისათვის არსებული დეტალური საპროექტო-სახარჯთაღრიცხვო დოკუმენტაციის განახლება/კორექტირება.</w:t>
      </w:r>
    </w:p>
    <w:p w14:paraId="550211CA" w14:textId="77777777" w:rsidR="00FF52EC" w:rsidRPr="00D964E6" w:rsidRDefault="00FF52EC" w:rsidP="00FF52EC">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p>
    <w:p w14:paraId="4B715331" w14:textId="77777777" w:rsidR="00FF52EC" w:rsidRPr="00D964E6" w:rsidRDefault="00FF52EC" w:rsidP="000C7BCF">
      <w:pPr>
        <w:pStyle w:val="4"/>
        <w:spacing w:line="240" w:lineRule="auto"/>
        <w:rPr>
          <w:rFonts w:ascii="Sylfaen" w:hAnsi="Sylfaen"/>
          <w:bCs/>
          <w:i w:val="0"/>
          <w:color w:val="2F5496"/>
        </w:rPr>
      </w:pPr>
      <w:r w:rsidRPr="00D964E6">
        <w:rPr>
          <w:rFonts w:ascii="Sylfaen" w:hAnsi="Sylfaen"/>
          <w:bCs/>
          <w:i w:val="0"/>
          <w:color w:val="2F5496"/>
        </w:rPr>
        <w:t xml:space="preserve">3.3.7 </w:t>
      </w:r>
      <w:proofErr w:type="spellStart"/>
      <w:r w:rsidRPr="00D964E6">
        <w:rPr>
          <w:rFonts w:ascii="Sylfaen" w:hAnsi="Sylfaen"/>
          <w:bCs/>
          <w:i w:val="0"/>
          <w:color w:val="2F5496"/>
        </w:rPr>
        <w:t>რეგიონებში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წყალმომარაგების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მხარდაჭერის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ღონისძიებები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04 08)</w:t>
      </w:r>
    </w:p>
    <w:p w14:paraId="55914C5A"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422AF276" w14:textId="77777777" w:rsidR="00FF52EC" w:rsidRPr="00D964E6" w:rsidRDefault="00FF52EC" w:rsidP="00FF52EC">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04A46393" w14:textId="77777777" w:rsidR="00FF52EC" w:rsidRPr="00D964E6" w:rsidRDefault="00FF52EC" w:rsidP="00FF52EC">
      <w:pPr>
        <w:numPr>
          <w:ilvl w:val="0"/>
          <w:numId w:val="54"/>
        </w:numPr>
        <w:spacing w:after="0" w:line="240" w:lineRule="auto"/>
        <w:jc w:val="both"/>
        <w:rPr>
          <w:rFonts w:ascii="Sylfaen" w:eastAsia="Sylfaen" w:hAnsi="Sylfaen" w:cs="Sylfaen"/>
          <w:bCs/>
        </w:rPr>
      </w:pPr>
      <w:proofErr w:type="spellStart"/>
      <w:proofErr w:type="gramStart"/>
      <w:r w:rsidRPr="00D964E6">
        <w:rPr>
          <w:rFonts w:ascii="Sylfaen" w:eastAsia="Sylfaen" w:hAnsi="Sylfaen" w:cs="Sylfaen"/>
          <w:bCs/>
        </w:rPr>
        <w:t>საქართველოს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რეგიონული</w:t>
      </w:r>
      <w:proofErr w:type="spellEnd"/>
      <w:proofErr w:type="gramEnd"/>
      <w:r w:rsidRPr="00D964E6">
        <w:rPr>
          <w:rFonts w:ascii="Sylfaen" w:eastAsia="Sylfaen" w:hAnsi="Sylfaen" w:cs="Sylfaen"/>
          <w:bCs/>
        </w:rPr>
        <w:t xml:space="preserve">  </w:t>
      </w:r>
      <w:proofErr w:type="spellStart"/>
      <w:r w:rsidRPr="00D964E6">
        <w:rPr>
          <w:rFonts w:ascii="Sylfaen" w:eastAsia="Sylfaen" w:hAnsi="Sylfaen" w:cs="Sylfaen"/>
          <w:bCs/>
        </w:rPr>
        <w:t>განვითარებისა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ინფრასტრუქტურის</w:t>
      </w:r>
      <w:proofErr w:type="spellEnd"/>
      <w:r w:rsidRPr="00D964E6">
        <w:rPr>
          <w:rFonts w:ascii="Sylfaen" w:eastAsia="Sylfaen" w:hAnsi="Sylfaen" w:cs="Sylfaen"/>
          <w:bCs/>
        </w:rPr>
        <w:t xml:space="preserve"> </w:t>
      </w:r>
      <w:r w:rsidRPr="00D964E6">
        <w:rPr>
          <w:rFonts w:ascii="Sylfaen" w:eastAsia="Sylfaen" w:hAnsi="Sylfaen" w:cs="Sylfaen"/>
          <w:bCs/>
          <w:spacing w:val="1"/>
        </w:rPr>
        <w:t xml:space="preserve"> </w:t>
      </w:r>
      <w:proofErr w:type="spellStart"/>
      <w:r w:rsidRPr="00D964E6">
        <w:rPr>
          <w:rFonts w:ascii="Sylfaen" w:eastAsia="Sylfaen" w:hAnsi="Sylfaen" w:cs="Sylfaen"/>
          <w:bCs/>
        </w:rPr>
        <w:t>სამინისტროს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აპარატი</w:t>
      </w:r>
      <w:proofErr w:type="spellEnd"/>
      <w:r w:rsidRPr="00D964E6">
        <w:rPr>
          <w:rFonts w:ascii="Sylfaen" w:eastAsia="Sylfaen" w:hAnsi="Sylfaen" w:cs="Sylfaen"/>
          <w:bCs/>
        </w:rPr>
        <w:t>;</w:t>
      </w:r>
    </w:p>
    <w:p w14:paraId="318CB58D" w14:textId="77777777" w:rsidR="00FF52EC" w:rsidRPr="00D964E6" w:rsidRDefault="00FF52EC" w:rsidP="00FF52EC">
      <w:pPr>
        <w:numPr>
          <w:ilvl w:val="0"/>
          <w:numId w:val="54"/>
        </w:numPr>
        <w:spacing w:after="0" w:line="240" w:lineRule="auto"/>
        <w:jc w:val="both"/>
        <w:rPr>
          <w:rFonts w:ascii="Sylfaen" w:eastAsia="Sylfaen" w:hAnsi="Sylfaen" w:cs="Sylfaen"/>
          <w:bCs/>
        </w:rPr>
      </w:pPr>
      <w:proofErr w:type="spellStart"/>
      <w:r w:rsidRPr="00D964E6">
        <w:rPr>
          <w:rFonts w:ascii="Sylfaen" w:eastAsia="Sylfaen" w:hAnsi="Sylfaen" w:cs="Sylfaen"/>
          <w:bCs/>
        </w:rPr>
        <w:t>შპს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გაერთიანებული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წყალმომარაგების</w:t>
      </w:r>
      <w:proofErr w:type="spellEnd"/>
      <w:r w:rsidRPr="00D964E6">
        <w:rPr>
          <w:rFonts w:ascii="Sylfaen" w:eastAsia="Sylfaen" w:hAnsi="Sylfaen" w:cs="Sylfaen"/>
          <w:bCs/>
        </w:rPr>
        <w:t xml:space="preserve"> </w:t>
      </w:r>
      <w:proofErr w:type="spellStart"/>
      <w:proofErr w:type="gramStart"/>
      <w:r w:rsidRPr="00D964E6">
        <w:rPr>
          <w:rFonts w:ascii="Sylfaen" w:eastAsia="Sylfaen" w:hAnsi="Sylfaen" w:cs="Sylfaen"/>
          <w:bCs/>
        </w:rPr>
        <w:t>კომპანია</w:t>
      </w:r>
      <w:proofErr w:type="spellEnd"/>
      <w:r w:rsidRPr="00D964E6">
        <w:rPr>
          <w:rFonts w:ascii="Sylfaen" w:eastAsia="Sylfaen" w:hAnsi="Sylfaen" w:cs="Sylfaen"/>
          <w:bCs/>
        </w:rPr>
        <w:t>“</w:t>
      </w:r>
      <w:proofErr w:type="gramEnd"/>
      <w:r w:rsidRPr="00D964E6">
        <w:rPr>
          <w:rFonts w:ascii="Sylfaen" w:eastAsia="Sylfaen" w:hAnsi="Sylfaen" w:cs="Sylfaen"/>
          <w:bCs/>
        </w:rPr>
        <w:t>.</w:t>
      </w:r>
    </w:p>
    <w:p w14:paraId="7E1DB012" w14:textId="77777777" w:rsidR="00FF52EC" w:rsidRPr="00D964E6" w:rsidRDefault="00FF52EC" w:rsidP="00FF52EC">
      <w:pPr>
        <w:spacing w:after="0" w:line="240" w:lineRule="auto"/>
        <w:ind w:left="720"/>
        <w:jc w:val="both"/>
        <w:rPr>
          <w:rFonts w:ascii="Sylfaen" w:eastAsia="Sylfaen" w:hAnsi="Sylfaen" w:cs="Sylfaen"/>
          <w:bCs/>
        </w:rPr>
      </w:pPr>
    </w:p>
    <w:p w14:paraId="02F2D716" w14:textId="08ADDE39" w:rsidR="00FF52EC" w:rsidRPr="00D964E6" w:rsidRDefault="00FF52EC" w:rsidP="00420C8E">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bCs/>
          <w:lang w:val="ka-GE"/>
        </w:rPr>
      </w:pPr>
      <w:r w:rsidRPr="00D964E6">
        <w:rPr>
          <w:bCs/>
        </w:rPr>
        <w:tab/>
      </w:r>
      <w:r w:rsidRPr="00D964E6">
        <w:rPr>
          <w:bCs/>
        </w:rPr>
        <w:tab/>
      </w:r>
      <w:r w:rsidRPr="00D964E6">
        <w:rPr>
          <w:bCs/>
          <w:lang w:val="ka-GE"/>
        </w:rPr>
        <w:t>მიმდინარეობდა 8 სასესხო ხელშეკრულებებით გათვალისწინებული ვალდებულებების შესრულება.</w:t>
      </w:r>
    </w:p>
    <w:p w14:paraId="621FC5AB" w14:textId="77777777" w:rsidR="004E5D6A" w:rsidRPr="00D964E6" w:rsidRDefault="004E5D6A" w:rsidP="00393D1F">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Cs/>
          <w:color w:val="000000"/>
          <w:highlight w:val="yellow"/>
        </w:rPr>
      </w:pPr>
    </w:p>
    <w:p w14:paraId="77EF2A94" w14:textId="77777777" w:rsidR="000F46E5" w:rsidRPr="00D964E6" w:rsidRDefault="000F46E5" w:rsidP="00393D1F">
      <w:pPr>
        <w:pStyle w:val="2"/>
        <w:jc w:val="both"/>
        <w:rPr>
          <w:rFonts w:ascii="Sylfaen" w:hAnsi="Sylfaen" w:cs="Sylfaen"/>
          <w:bCs/>
          <w:color w:val="2F5496"/>
          <w:sz w:val="22"/>
          <w:szCs w:val="22"/>
        </w:rPr>
      </w:pPr>
      <w:proofErr w:type="gramStart"/>
      <w:r w:rsidRPr="00D964E6">
        <w:rPr>
          <w:rFonts w:ascii="Sylfaen" w:hAnsi="Sylfaen" w:cs="Sylfaen"/>
          <w:bCs/>
          <w:color w:val="2F5496"/>
          <w:sz w:val="22"/>
          <w:szCs w:val="22"/>
        </w:rPr>
        <w:t xml:space="preserve">3.4  </w:t>
      </w:r>
      <w:proofErr w:type="spellStart"/>
      <w:r w:rsidRPr="00D964E6">
        <w:rPr>
          <w:rFonts w:ascii="Sylfaen" w:hAnsi="Sylfaen" w:cs="Sylfaen"/>
          <w:bCs/>
          <w:color w:val="2F5496"/>
          <w:sz w:val="22"/>
          <w:szCs w:val="22"/>
        </w:rPr>
        <w:t>სასისტემო</w:t>
      </w:r>
      <w:proofErr w:type="spellEnd"/>
      <w:proofErr w:type="gramEnd"/>
      <w:r w:rsidRPr="00D964E6">
        <w:rPr>
          <w:rFonts w:ascii="Sylfaen" w:hAnsi="Sylfaen" w:cs="Sylfaen"/>
          <w:bCs/>
          <w:color w:val="2F5496"/>
          <w:sz w:val="22"/>
          <w:szCs w:val="22"/>
        </w:rPr>
        <w:t xml:space="preserve"> </w:t>
      </w:r>
      <w:proofErr w:type="spellStart"/>
      <w:r w:rsidRPr="00D964E6">
        <w:rPr>
          <w:rFonts w:ascii="Sylfaen" w:hAnsi="Sylfaen" w:cs="Sylfaen"/>
          <w:bCs/>
          <w:color w:val="2F5496"/>
          <w:sz w:val="22"/>
          <w:szCs w:val="22"/>
        </w:rPr>
        <w:t>მნიშვნელობის</w:t>
      </w:r>
      <w:proofErr w:type="spellEnd"/>
      <w:r w:rsidRPr="00D964E6">
        <w:rPr>
          <w:rFonts w:ascii="Sylfaen" w:hAnsi="Sylfaen" w:cs="Sylfaen"/>
          <w:bCs/>
          <w:color w:val="2F5496"/>
          <w:sz w:val="22"/>
          <w:szCs w:val="22"/>
        </w:rPr>
        <w:t xml:space="preserve"> </w:t>
      </w:r>
      <w:proofErr w:type="spellStart"/>
      <w:r w:rsidRPr="00D964E6">
        <w:rPr>
          <w:rFonts w:ascii="Sylfaen" w:hAnsi="Sylfaen" w:cs="Sylfaen"/>
          <w:bCs/>
          <w:color w:val="2F5496"/>
          <w:sz w:val="22"/>
          <w:szCs w:val="22"/>
        </w:rPr>
        <w:t>ელექტროგადამცემი</w:t>
      </w:r>
      <w:proofErr w:type="spellEnd"/>
      <w:r w:rsidRPr="00D964E6">
        <w:rPr>
          <w:rFonts w:ascii="Sylfaen" w:hAnsi="Sylfaen" w:cs="Sylfaen"/>
          <w:bCs/>
          <w:color w:val="2F5496"/>
          <w:sz w:val="22"/>
          <w:szCs w:val="22"/>
        </w:rPr>
        <w:t xml:space="preserve"> </w:t>
      </w:r>
      <w:proofErr w:type="spellStart"/>
      <w:r w:rsidRPr="00D964E6">
        <w:rPr>
          <w:rFonts w:ascii="Sylfaen" w:hAnsi="Sylfaen" w:cs="Sylfaen"/>
          <w:bCs/>
          <w:color w:val="2F5496"/>
          <w:sz w:val="22"/>
          <w:szCs w:val="22"/>
        </w:rPr>
        <w:t>ქსელის</w:t>
      </w:r>
      <w:proofErr w:type="spellEnd"/>
      <w:r w:rsidRPr="00D964E6">
        <w:rPr>
          <w:rFonts w:ascii="Sylfaen" w:hAnsi="Sylfaen" w:cs="Sylfaen"/>
          <w:bCs/>
          <w:color w:val="2F5496"/>
          <w:sz w:val="22"/>
          <w:szCs w:val="22"/>
        </w:rPr>
        <w:t xml:space="preserve"> </w:t>
      </w:r>
      <w:proofErr w:type="spellStart"/>
      <w:r w:rsidRPr="00D964E6">
        <w:rPr>
          <w:rFonts w:ascii="Sylfaen" w:hAnsi="Sylfaen" w:cs="Sylfaen"/>
          <w:bCs/>
          <w:color w:val="2F5496"/>
          <w:sz w:val="22"/>
          <w:szCs w:val="22"/>
        </w:rPr>
        <w:t>განვითარება</w:t>
      </w:r>
      <w:proofErr w:type="spellEnd"/>
      <w:r w:rsidRPr="00D964E6">
        <w:rPr>
          <w:rFonts w:ascii="Sylfaen" w:hAnsi="Sylfaen" w:cs="Sylfaen"/>
          <w:bCs/>
          <w:color w:val="2F5496"/>
          <w:sz w:val="22"/>
          <w:szCs w:val="22"/>
        </w:rPr>
        <w:t xml:space="preserve"> (</w:t>
      </w:r>
      <w:proofErr w:type="spellStart"/>
      <w:r w:rsidRPr="00D964E6">
        <w:rPr>
          <w:rFonts w:ascii="Sylfaen" w:hAnsi="Sylfaen" w:cs="Sylfaen"/>
          <w:bCs/>
          <w:color w:val="2F5496"/>
          <w:sz w:val="22"/>
          <w:szCs w:val="22"/>
        </w:rPr>
        <w:t>პროგრამული</w:t>
      </w:r>
      <w:proofErr w:type="spellEnd"/>
      <w:r w:rsidRPr="00D964E6">
        <w:rPr>
          <w:rFonts w:ascii="Sylfaen" w:hAnsi="Sylfaen" w:cs="Sylfaen"/>
          <w:bCs/>
          <w:color w:val="2F5496"/>
          <w:sz w:val="22"/>
          <w:szCs w:val="22"/>
        </w:rPr>
        <w:t xml:space="preserve"> </w:t>
      </w:r>
      <w:proofErr w:type="spellStart"/>
      <w:r w:rsidRPr="00D964E6">
        <w:rPr>
          <w:rFonts w:ascii="Sylfaen" w:hAnsi="Sylfaen" w:cs="Sylfaen"/>
          <w:bCs/>
          <w:color w:val="2F5496"/>
          <w:sz w:val="22"/>
          <w:szCs w:val="22"/>
        </w:rPr>
        <w:t>კოდი</w:t>
      </w:r>
      <w:proofErr w:type="spellEnd"/>
      <w:r w:rsidRPr="00D964E6">
        <w:rPr>
          <w:rFonts w:ascii="Sylfaen" w:hAnsi="Sylfaen" w:cs="Sylfaen"/>
          <w:bCs/>
          <w:color w:val="2F5496"/>
          <w:sz w:val="22"/>
          <w:szCs w:val="22"/>
        </w:rPr>
        <w:t xml:space="preserve"> 24 14)</w:t>
      </w:r>
    </w:p>
    <w:p w14:paraId="2D415A77" w14:textId="77777777" w:rsidR="000F46E5" w:rsidRPr="00D964E6" w:rsidRDefault="000F46E5" w:rsidP="00393D1F">
      <w:pPr>
        <w:spacing w:line="240" w:lineRule="auto"/>
        <w:rPr>
          <w:rFonts w:ascii="Sylfaen" w:hAnsi="Sylfaen" w:cs="Sylfaen"/>
          <w:bCs/>
        </w:rPr>
      </w:pPr>
    </w:p>
    <w:p w14:paraId="3F3853E2" w14:textId="77777777" w:rsidR="000F46E5" w:rsidRPr="00D964E6" w:rsidRDefault="000F46E5" w:rsidP="00393D1F">
      <w:pPr>
        <w:spacing w:line="240" w:lineRule="auto"/>
        <w:rPr>
          <w:rFonts w:ascii="Sylfaen" w:hAnsi="Sylfaen"/>
          <w:bCs/>
        </w:rPr>
      </w:pPr>
      <w:proofErr w:type="spellStart"/>
      <w:r w:rsidRPr="00D964E6">
        <w:rPr>
          <w:rFonts w:ascii="Sylfaen" w:hAnsi="Sylfaen" w:cs="Sylfaen"/>
          <w:bCs/>
        </w:rPr>
        <w:t>პროგრამის</w:t>
      </w:r>
      <w:proofErr w:type="spellEnd"/>
      <w:r w:rsidRPr="00D964E6">
        <w:rPr>
          <w:rFonts w:ascii="Sylfaen" w:hAnsi="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bCs/>
        </w:rPr>
        <w:t>:</w:t>
      </w:r>
    </w:p>
    <w:p w14:paraId="6EF6D7F8" w14:textId="02EE9214" w:rsidR="000F46E5" w:rsidRPr="00D964E6" w:rsidRDefault="000F46E5" w:rsidP="00393D1F">
      <w:pPr>
        <w:numPr>
          <w:ilvl w:val="0"/>
          <w:numId w:val="5"/>
        </w:numPr>
        <w:spacing w:after="0" w:line="240" w:lineRule="auto"/>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ეკონომიკისა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მდგრადი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w:t>
      </w:r>
      <w:proofErr w:type="spellEnd"/>
    </w:p>
    <w:p w14:paraId="1566C4E9" w14:textId="229CE89A" w:rsidR="00C06E3F" w:rsidRPr="00D964E6" w:rsidRDefault="00C06E3F" w:rsidP="00393D1F">
      <w:pPr>
        <w:spacing w:after="0" w:line="240" w:lineRule="auto"/>
        <w:rPr>
          <w:rFonts w:ascii="Sylfaen" w:hAnsi="Sylfaen" w:cs="Sylfaen"/>
          <w:bCs/>
        </w:rPr>
      </w:pPr>
    </w:p>
    <w:p w14:paraId="682DF9B5" w14:textId="77777777" w:rsidR="00C06E3F" w:rsidRPr="00D964E6" w:rsidRDefault="00C06E3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დასრულდა 500 კვ ეგხ-ის „ქსანი-სტეფანწმინდას" მშენებლობა;</w:t>
      </w:r>
    </w:p>
    <w:p w14:paraId="46D18778" w14:textId="77777777" w:rsidR="00C06E3F" w:rsidRPr="00D964E6" w:rsidRDefault="00C06E3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lastRenderedPageBreak/>
        <w:t>მიმდინარეობდა:</w:t>
      </w:r>
    </w:p>
    <w:p w14:paraId="6F46E3F4" w14:textId="77777777" w:rsidR="00C06E3F" w:rsidRPr="00D964E6" w:rsidRDefault="00C06E3F" w:rsidP="00E17365">
      <w:pPr>
        <w:pStyle w:val="a5"/>
        <w:numPr>
          <w:ilvl w:val="0"/>
          <w:numId w:val="159"/>
        </w:numPr>
        <w:spacing w:after="0" w:line="240" w:lineRule="auto"/>
        <w:jc w:val="both"/>
        <w:rPr>
          <w:rFonts w:ascii="Sylfaen" w:hAnsi="Sylfaen"/>
          <w:bCs/>
          <w:lang w:val="ka-GE"/>
        </w:rPr>
      </w:pPr>
      <w:r w:rsidRPr="00D964E6">
        <w:rPr>
          <w:rFonts w:ascii="Sylfaen" w:hAnsi="Sylfaen"/>
          <w:bCs/>
          <w:lang w:val="ka-GE"/>
        </w:rPr>
        <w:t>220კვ „ახალციხე-ბათუმი" ხაზის მშენებლობა;</w:t>
      </w:r>
    </w:p>
    <w:p w14:paraId="0DA3EDEC" w14:textId="77777777" w:rsidR="00C06E3F" w:rsidRPr="00D964E6" w:rsidRDefault="00C06E3F" w:rsidP="00E17365">
      <w:pPr>
        <w:pStyle w:val="a5"/>
        <w:numPr>
          <w:ilvl w:val="0"/>
          <w:numId w:val="159"/>
        </w:numPr>
        <w:spacing w:after="0" w:line="240" w:lineRule="auto"/>
        <w:jc w:val="both"/>
        <w:rPr>
          <w:rFonts w:ascii="Sylfaen" w:hAnsi="Sylfaen"/>
          <w:bCs/>
          <w:lang w:val="ka-GE"/>
        </w:rPr>
      </w:pPr>
      <w:r w:rsidRPr="00D964E6">
        <w:rPr>
          <w:rFonts w:ascii="Sylfaen" w:hAnsi="Sylfaen"/>
          <w:bCs/>
          <w:lang w:val="ka-GE"/>
        </w:rPr>
        <w:t>Scada/EMS პროგრამის განახლება;</w:t>
      </w:r>
    </w:p>
    <w:p w14:paraId="64EB27F6" w14:textId="77777777" w:rsidR="00C06E3F" w:rsidRPr="00D964E6" w:rsidRDefault="00C06E3F" w:rsidP="00E17365">
      <w:pPr>
        <w:pStyle w:val="a5"/>
        <w:numPr>
          <w:ilvl w:val="0"/>
          <w:numId w:val="160"/>
        </w:numPr>
        <w:spacing w:after="0" w:line="240" w:lineRule="auto"/>
        <w:jc w:val="both"/>
        <w:rPr>
          <w:rFonts w:ascii="Sylfaen" w:hAnsi="Sylfaen"/>
          <w:bCs/>
          <w:lang w:val="ka-GE"/>
        </w:rPr>
      </w:pPr>
      <w:r w:rsidRPr="00D964E6">
        <w:rPr>
          <w:rFonts w:ascii="Sylfaen" w:hAnsi="Sylfaen"/>
          <w:bCs/>
          <w:lang w:val="ka-GE"/>
        </w:rPr>
        <w:t>„ჯვარი-ხორგას" ეგს-ის ახალი ტენდერის ფარგლებში მშენებელი კონტრაქტორის შერჩევა;</w:t>
      </w:r>
    </w:p>
    <w:p w14:paraId="2C68EF2C" w14:textId="77777777" w:rsidR="00C06E3F" w:rsidRPr="00D964E6" w:rsidRDefault="00C06E3F" w:rsidP="00E17365">
      <w:pPr>
        <w:pStyle w:val="a5"/>
        <w:numPr>
          <w:ilvl w:val="0"/>
          <w:numId w:val="160"/>
        </w:numPr>
        <w:spacing w:after="0" w:line="240" w:lineRule="auto"/>
        <w:jc w:val="both"/>
        <w:rPr>
          <w:rFonts w:ascii="Sylfaen" w:hAnsi="Sylfaen"/>
          <w:bCs/>
          <w:lang w:val="ka-GE"/>
        </w:rPr>
      </w:pPr>
      <w:r w:rsidRPr="00D964E6">
        <w:rPr>
          <w:rFonts w:ascii="Sylfaen" w:hAnsi="Sylfaen"/>
          <w:bCs/>
          <w:lang w:val="ka-GE"/>
        </w:rPr>
        <w:t>რეგიონალური ელექტროგადაცემის გაუმჯობესების პროექტის ფარგლებში ტენდერი მშენებელი კონტრაქტორების გამოსავლენად;</w:t>
      </w:r>
    </w:p>
    <w:p w14:paraId="78943123" w14:textId="77777777" w:rsidR="00C06E3F" w:rsidRPr="00D964E6" w:rsidRDefault="00C06E3F" w:rsidP="00393D1F">
      <w:pPr>
        <w:spacing w:after="0" w:line="240" w:lineRule="auto"/>
        <w:rPr>
          <w:rFonts w:ascii="Sylfaen" w:hAnsi="Sylfaen" w:cs="Sylfaen"/>
          <w:bCs/>
        </w:rPr>
      </w:pPr>
    </w:p>
    <w:p w14:paraId="0EC84141" w14:textId="77777777" w:rsidR="000F46E5" w:rsidRPr="00D964E6" w:rsidRDefault="000F46E5" w:rsidP="00393D1F">
      <w:pPr>
        <w:pStyle w:val="a5"/>
        <w:spacing w:after="0" w:line="240" w:lineRule="auto"/>
        <w:ind w:left="360"/>
        <w:jc w:val="both"/>
        <w:rPr>
          <w:rFonts w:ascii="Sylfaen" w:hAnsi="Sylfaen"/>
          <w:bCs/>
          <w:lang w:val="ka-GE"/>
        </w:rPr>
      </w:pPr>
    </w:p>
    <w:p w14:paraId="337C0D57" w14:textId="77777777" w:rsidR="000F46E5" w:rsidRPr="00D964E6" w:rsidRDefault="000F46E5" w:rsidP="00393D1F">
      <w:pPr>
        <w:pStyle w:val="4"/>
        <w:spacing w:line="240" w:lineRule="auto"/>
        <w:rPr>
          <w:rFonts w:ascii="Sylfaen" w:hAnsi="Sylfaen"/>
          <w:bCs/>
          <w:i w:val="0"/>
          <w:color w:val="2F5496"/>
        </w:rPr>
      </w:pPr>
      <w:r w:rsidRPr="00D964E6">
        <w:rPr>
          <w:rFonts w:ascii="Sylfaen" w:hAnsi="Sylfaen"/>
          <w:bCs/>
          <w:i w:val="0"/>
          <w:color w:val="2F5496"/>
        </w:rPr>
        <w:t xml:space="preserve">3.4.1 </w:t>
      </w:r>
      <w:proofErr w:type="spellStart"/>
      <w:r w:rsidRPr="00D964E6">
        <w:rPr>
          <w:rFonts w:ascii="Sylfaen" w:hAnsi="Sylfaen"/>
          <w:bCs/>
          <w:i w:val="0"/>
          <w:color w:val="2F5496"/>
        </w:rPr>
        <w:t>ელექტროგადამცემი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ქსელის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გაძლიერების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24 14 01)</w:t>
      </w:r>
    </w:p>
    <w:p w14:paraId="39189B52" w14:textId="77777777" w:rsidR="000F46E5" w:rsidRPr="00D964E6" w:rsidRDefault="000F46E5"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000B7508" w14:textId="77777777" w:rsidR="000F46E5" w:rsidRPr="00D964E6" w:rsidRDefault="000F46E5" w:rsidP="00393D1F">
      <w:pPr>
        <w:pStyle w:val="a5"/>
        <w:spacing w:after="0" w:line="240" w:lineRule="auto"/>
        <w:ind w:left="0"/>
        <w:jc w:val="both"/>
        <w:rPr>
          <w:rFonts w:ascii="Sylfaen" w:hAnsi="Sylfaen"/>
          <w:bCs/>
          <w:lang w:val="ka-GE"/>
        </w:rPr>
      </w:pPr>
    </w:p>
    <w:p w14:paraId="52955805" w14:textId="77777777" w:rsidR="000F46E5" w:rsidRPr="00D964E6" w:rsidRDefault="000F46E5" w:rsidP="00393D1F">
      <w:pPr>
        <w:pStyle w:val="a5"/>
        <w:numPr>
          <w:ilvl w:val="0"/>
          <w:numId w:val="29"/>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465EA6C9" w14:textId="77777777" w:rsidR="000F46E5" w:rsidRPr="00D964E6" w:rsidRDefault="000F46E5" w:rsidP="00393D1F">
      <w:pPr>
        <w:pStyle w:val="a5"/>
        <w:spacing w:after="0" w:line="240" w:lineRule="auto"/>
        <w:ind w:left="0"/>
        <w:jc w:val="both"/>
        <w:rPr>
          <w:rFonts w:ascii="Sylfaen" w:hAnsi="Sylfaen"/>
          <w:bCs/>
          <w:lang w:val="ka-GE"/>
        </w:rPr>
      </w:pPr>
    </w:p>
    <w:p w14:paraId="0CCC92B3" w14:textId="77777777" w:rsidR="00C06E3F" w:rsidRPr="00D964E6" w:rsidRDefault="00C06E3F" w:rsidP="00393D1F">
      <w:pPr>
        <w:pStyle w:val="a5"/>
        <w:numPr>
          <w:ilvl w:val="0"/>
          <w:numId w:val="20"/>
        </w:numPr>
        <w:spacing w:after="0" w:line="240" w:lineRule="auto"/>
        <w:ind w:left="360"/>
        <w:jc w:val="both"/>
        <w:rPr>
          <w:rFonts w:ascii="Sylfaen" w:hAnsi="Sylfaen"/>
          <w:bCs/>
          <w:color w:val="000000"/>
          <w:lang w:val="ka-GE"/>
        </w:rPr>
      </w:pPr>
      <w:r w:rsidRPr="00D964E6">
        <w:rPr>
          <w:rFonts w:ascii="Sylfaen" w:hAnsi="Sylfaen"/>
          <w:bCs/>
          <w:color w:val="000000"/>
          <w:lang w:val="ka-GE"/>
        </w:rPr>
        <w:t>SCADA/EMS პროექტის ფარგლებში 2019 წელს მოხდა FAT ტესტის წარმატებით ჩატარება და აღნიშნული პროექტისათვის საჭირო მოწყობილობების მიწოდება</w:t>
      </w:r>
      <w:r w:rsidRPr="00D964E6">
        <w:rPr>
          <w:rFonts w:ascii="Sylfaen" w:hAnsi="Sylfaen"/>
          <w:bCs/>
          <w:color w:val="000000"/>
        </w:rPr>
        <w:t>;</w:t>
      </w:r>
    </w:p>
    <w:p w14:paraId="1F2498D3" w14:textId="77777777" w:rsidR="00C06E3F" w:rsidRPr="00D964E6" w:rsidRDefault="00C06E3F" w:rsidP="00393D1F">
      <w:pPr>
        <w:pStyle w:val="a5"/>
        <w:numPr>
          <w:ilvl w:val="0"/>
          <w:numId w:val="20"/>
        </w:numPr>
        <w:spacing w:after="0" w:line="240" w:lineRule="auto"/>
        <w:ind w:left="360"/>
        <w:jc w:val="both"/>
        <w:rPr>
          <w:rFonts w:ascii="Sylfaen" w:hAnsi="Sylfaen"/>
          <w:bCs/>
          <w:color w:val="000000"/>
          <w:lang w:val="ka-GE"/>
        </w:rPr>
      </w:pPr>
      <w:r w:rsidRPr="00D964E6">
        <w:rPr>
          <w:rFonts w:ascii="Sylfaen" w:hAnsi="Sylfaen"/>
          <w:bCs/>
          <w:color w:val="000000"/>
          <w:lang w:val="ka-GE"/>
        </w:rPr>
        <w:t xml:space="preserve"> „220 კვ ხაზის „ახალციხე–ბათუმი“ მშენებლობა (ADB, IBRD, WB)“ - ფიზიკური პროგრესის კუთხით, პროექტის I ფაზის ფარგლებში გადატანილ იქნა მონაკვეთი N274ა - N279 ანძებს შორის და ასევე, ჩატარდა სტაბილიზაციის სამუშაოები განსაზღვრულ კრიტიკულ ლოკაციებზე. ხაზი ხელახლა იქნა დაყენებული ძაბვის ქვეშ 2019 წლის ბოლოს.</w:t>
      </w:r>
    </w:p>
    <w:p w14:paraId="383154DF" w14:textId="77777777" w:rsidR="000F46E5" w:rsidRPr="00D964E6" w:rsidRDefault="000F46E5" w:rsidP="00393D1F">
      <w:pPr>
        <w:pStyle w:val="a5"/>
        <w:spacing w:after="0" w:line="240" w:lineRule="auto"/>
        <w:ind w:left="0"/>
        <w:jc w:val="both"/>
        <w:rPr>
          <w:rFonts w:ascii="Sylfaen" w:hAnsi="Sylfaen"/>
          <w:bCs/>
          <w:lang w:val="ka-GE"/>
        </w:rPr>
      </w:pPr>
    </w:p>
    <w:p w14:paraId="5791BF69" w14:textId="77777777" w:rsidR="000F46E5" w:rsidRPr="00D964E6" w:rsidRDefault="000F46E5" w:rsidP="00393D1F">
      <w:pPr>
        <w:pStyle w:val="5"/>
        <w:spacing w:line="240" w:lineRule="auto"/>
        <w:rPr>
          <w:rFonts w:ascii="Sylfaen" w:hAnsi="Sylfaen" w:cs="Times New Roman"/>
          <w:bCs/>
          <w:color w:val="2F5496"/>
          <w:lang w:val="ru-RU"/>
        </w:rPr>
      </w:pPr>
      <w:r w:rsidRPr="00D964E6">
        <w:rPr>
          <w:rFonts w:ascii="Sylfaen" w:hAnsi="Sylfaen" w:cs="Times New Roman"/>
          <w:bCs/>
          <w:color w:val="2F5496"/>
          <w:lang w:val="ru-RU"/>
        </w:rPr>
        <w:t xml:space="preserve">3.4.1.1 220 </w:t>
      </w:r>
      <w:proofErr w:type="spellStart"/>
      <w:r w:rsidRPr="00D964E6">
        <w:rPr>
          <w:rFonts w:ascii="Sylfaen" w:hAnsi="Sylfaen" w:cs="Times New Roman"/>
          <w:bCs/>
          <w:color w:val="2F5496"/>
          <w:lang w:val="ru-RU"/>
        </w:rPr>
        <w:t>კვ</w:t>
      </w:r>
      <w:proofErr w:type="spellEnd"/>
      <w:r w:rsidRPr="00D964E6">
        <w:rPr>
          <w:rFonts w:ascii="Sylfaen" w:hAnsi="Sylfaen" w:cs="Times New Roman"/>
          <w:bCs/>
          <w:color w:val="2F5496"/>
          <w:lang w:val="ru-RU"/>
        </w:rPr>
        <w:t xml:space="preserve"> </w:t>
      </w:r>
      <w:proofErr w:type="spellStart"/>
      <w:r w:rsidRPr="00D964E6">
        <w:rPr>
          <w:rFonts w:ascii="Sylfaen" w:hAnsi="Sylfaen" w:cs="Times New Roman"/>
          <w:bCs/>
          <w:color w:val="2F5496"/>
          <w:lang w:val="ru-RU"/>
        </w:rPr>
        <w:t>ხაზის</w:t>
      </w:r>
      <w:proofErr w:type="spellEnd"/>
      <w:r w:rsidRPr="00D964E6">
        <w:rPr>
          <w:rFonts w:ascii="Sylfaen" w:hAnsi="Sylfaen" w:cs="Times New Roman"/>
          <w:bCs/>
          <w:color w:val="2F5496"/>
          <w:lang w:val="ru-RU"/>
        </w:rPr>
        <w:t xml:space="preserve"> „</w:t>
      </w:r>
      <w:proofErr w:type="spellStart"/>
      <w:r w:rsidRPr="00D964E6">
        <w:rPr>
          <w:rFonts w:ascii="Sylfaen" w:hAnsi="Sylfaen" w:cs="Times New Roman"/>
          <w:bCs/>
          <w:color w:val="2F5496"/>
          <w:lang w:val="ru-RU"/>
        </w:rPr>
        <w:t>ახალციხე</w:t>
      </w:r>
      <w:proofErr w:type="spellEnd"/>
      <w:r w:rsidRPr="00D964E6">
        <w:rPr>
          <w:rFonts w:ascii="Sylfaen" w:hAnsi="Sylfaen" w:cs="Times New Roman"/>
          <w:bCs/>
          <w:color w:val="2F5496"/>
          <w:lang w:val="ru-RU"/>
        </w:rPr>
        <w:t>–</w:t>
      </w:r>
      <w:proofErr w:type="spellStart"/>
      <w:r w:rsidRPr="00D964E6">
        <w:rPr>
          <w:rFonts w:ascii="Sylfaen" w:hAnsi="Sylfaen" w:cs="Times New Roman"/>
          <w:bCs/>
          <w:color w:val="2F5496"/>
          <w:lang w:val="ru-RU"/>
        </w:rPr>
        <w:t>ბათუმი</w:t>
      </w:r>
      <w:proofErr w:type="spellEnd"/>
      <w:r w:rsidRPr="00D964E6">
        <w:rPr>
          <w:rFonts w:ascii="Sylfaen" w:hAnsi="Sylfaen" w:cs="Times New Roman"/>
          <w:bCs/>
          <w:color w:val="2F5496"/>
          <w:lang w:val="ru-RU"/>
        </w:rPr>
        <w:t xml:space="preserve">“ </w:t>
      </w:r>
      <w:proofErr w:type="spellStart"/>
      <w:r w:rsidRPr="00D964E6">
        <w:rPr>
          <w:rFonts w:ascii="Sylfaen" w:hAnsi="Sylfaen" w:cs="Times New Roman"/>
          <w:bCs/>
          <w:color w:val="2F5496"/>
          <w:lang w:val="ru-RU"/>
        </w:rPr>
        <w:t>მშენებლობა</w:t>
      </w:r>
      <w:proofErr w:type="spellEnd"/>
      <w:r w:rsidRPr="00D964E6">
        <w:rPr>
          <w:rFonts w:ascii="Sylfaen" w:hAnsi="Sylfaen" w:cs="Times New Roman"/>
          <w:bCs/>
          <w:color w:val="2F5496"/>
          <w:lang w:val="ru-RU"/>
        </w:rPr>
        <w:t xml:space="preserve"> (ADB, IBRD, WB) (</w:t>
      </w:r>
      <w:proofErr w:type="spellStart"/>
      <w:r w:rsidRPr="00D964E6">
        <w:rPr>
          <w:rFonts w:ascii="Sylfaen" w:hAnsi="Sylfaen" w:cs="Times New Roman"/>
          <w:bCs/>
          <w:color w:val="2F5496"/>
          <w:lang w:val="ru-RU"/>
        </w:rPr>
        <w:t>პროგრამული</w:t>
      </w:r>
      <w:proofErr w:type="spellEnd"/>
      <w:r w:rsidRPr="00D964E6">
        <w:rPr>
          <w:rFonts w:ascii="Sylfaen" w:hAnsi="Sylfaen" w:cs="Times New Roman"/>
          <w:bCs/>
          <w:color w:val="2F5496"/>
          <w:lang w:val="ru-RU"/>
        </w:rPr>
        <w:t xml:space="preserve"> </w:t>
      </w:r>
      <w:proofErr w:type="spellStart"/>
      <w:r w:rsidRPr="00D964E6">
        <w:rPr>
          <w:rFonts w:ascii="Sylfaen" w:hAnsi="Sylfaen" w:cs="Times New Roman"/>
          <w:bCs/>
          <w:color w:val="2F5496"/>
          <w:lang w:val="ru-RU"/>
        </w:rPr>
        <w:t>კოდი</w:t>
      </w:r>
      <w:proofErr w:type="spellEnd"/>
      <w:r w:rsidRPr="00D964E6">
        <w:rPr>
          <w:rFonts w:ascii="Sylfaen" w:hAnsi="Sylfaen" w:cs="Times New Roman"/>
          <w:bCs/>
          <w:color w:val="2F5496"/>
          <w:lang w:val="ru-RU"/>
        </w:rPr>
        <w:t xml:space="preserve"> 24 14 01 01)</w:t>
      </w:r>
    </w:p>
    <w:p w14:paraId="0D68F52A" w14:textId="77777777" w:rsidR="000F46E5" w:rsidRPr="00D964E6" w:rsidRDefault="000F46E5" w:rsidP="00393D1F">
      <w:pPr>
        <w:pStyle w:val="a5"/>
        <w:spacing w:after="0" w:line="240" w:lineRule="auto"/>
        <w:ind w:left="0"/>
        <w:jc w:val="both"/>
        <w:rPr>
          <w:rFonts w:ascii="Sylfaen" w:hAnsi="Sylfaen"/>
          <w:bCs/>
          <w:lang w:val="ka-GE"/>
        </w:rPr>
      </w:pPr>
    </w:p>
    <w:p w14:paraId="0E9213D1" w14:textId="77777777" w:rsidR="000F46E5" w:rsidRPr="00D964E6" w:rsidRDefault="000F46E5"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150EFE50" w14:textId="77777777" w:rsidR="000F46E5" w:rsidRPr="00D964E6" w:rsidRDefault="000F46E5" w:rsidP="00393D1F">
      <w:pPr>
        <w:pStyle w:val="a5"/>
        <w:spacing w:after="0" w:line="240" w:lineRule="auto"/>
        <w:ind w:left="0"/>
        <w:jc w:val="both"/>
        <w:rPr>
          <w:rFonts w:ascii="Sylfaen" w:hAnsi="Sylfaen"/>
          <w:bCs/>
          <w:lang w:val="ka-GE"/>
        </w:rPr>
      </w:pPr>
    </w:p>
    <w:p w14:paraId="7B3EFE2D" w14:textId="77777777" w:rsidR="000F46E5" w:rsidRPr="00D964E6" w:rsidRDefault="000F46E5" w:rsidP="00393D1F">
      <w:pPr>
        <w:pStyle w:val="a5"/>
        <w:numPr>
          <w:ilvl w:val="0"/>
          <w:numId w:val="33"/>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3AAA109D" w14:textId="77777777" w:rsidR="000F46E5" w:rsidRPr="00D964E6" w:rsidRDefault="000F46E5" w:rsidP="00393D1F">
      <w:pPr>
        <w:pStyle w:val="a5"/>
        <w:spacing w:after="0" w:line="240" w:lineRule="auto"/>
        <w:ind w:left="360"/>
        <w:jc w:val="both"/>
        <w:rPr>
          <w:rFonts w:ascii="Sylfaen" w:hAnsi="Sylfaen"/>
          <w:bCs/>
          <w:lang w:val="ka-GE"/>
        </w:rPr>
      </w:pPr>
    </w:p>
    <w:p w14:paraId="7748642C" w14:textId="77777777" w:rsidR="00C06E3F" w:rsidRPr="00D964E6" w:rsidRDefault="00C06E3F" w:rsidP="00393D1F">
      <w:pPr>
        <w:pStyle w:val="a5"/>
        <w:numPr>
          <w:ilvl w:val="0"/>
          <w:numId w:val="20"/>
        </w:numPr>
        <w:spacing w:after="0" w:line="240" w:lineRule="auto"/>
        <w:ind w:left="360"/>
        <w:jc w:val="both"/>
        <w:rPr>
          <w:rFonts w:ascii="Sylfaen" w:hAnsi="Sylfaen"/>
          <w:bCs/>
          <w:lang w:val="ka-GE"/>
        </w:rPr>
      </w:pPr>
      <w:r w:rsidRPr="00D964E6">
        <w:rPr>
          <w:rFonts w:ascii="Sylfaen" w:hAnsi="Sylfaen"/>
          <w:bCs/>
          <w:color w:val="000000"/>
          <w:lang w:val="ka-GE"/>
        </w:rPr>
        <w:t>SCADA/EMS პროექტის ფარგლებში 2019 წელს მოხდა FAT ტესტის წარმატებით ჩატარება და აღნიშნული პროექტისათვის საჭირო მოწყობილობების მიწოდება</w:t>
      </w:r>
      <w:r w:rsidRPr="00D964E6">
        <w:rPr>
          <w:rFonts w:ascii="Sylfaen" w:hAnsi="Sylfaen"/>
          <w:bCs/>
          <w:color w:val="000000"/>
        </w:rPr>
        <w:t>;</w:t>
      </w:r>
    </w:p>
    <w:p w14:paraId="2F37EF2F" w14:textId="77777777" w:rsidR="00C06E3F" w:rsidRPr="00D964E6" w:rsidRDefault="00C06E3F" w:rsidP="00393D1F">
      <w:pPr>
        <w:pStyle w:val="a5"/>
        <w:numPr>
          <w:ilvl w:val="0"/>
          <w:numId w:val="20"/>
        </w:numPr>
        <w:spacing w:after="0" w:line="240" w:lineRule="auto"/>
        <w:ind w:left="360"/>
        <w:jc w:val="both"/>
        <w:rPr>
          <w:rFonts w:ascii="Sylfaen" w:hAnsi="Sylfaen"/>
          <w:bCs/>
          <w:color w:val="000000"/>
          <w:lang w:val="ka-GE"/>
        </w:rPr>
      </w:pPr>
      <w:r w:rsidRPr="00D964E6">
        <w:rPr>
          <w:rFonts w:ascii="Sylfaen" w:hAnsi="Sylfaen"/>
          <w:bCs/>
          <w:color w:val="000000"/>
          <w:lang w:val="ka-GE"/>
        </w:rPr>
        <w:t>ფიზიკური პროგრესის კუთხით, პროექტის I ფაზის ფარგლებში გადატანილ იქნა მონაკვეთი N274ა - N279 ანძებს შორის და ასევე, ჩატარდა სტაბილიზაციის სამუშაოები განსაზღვრულ კრიტიკულ ლოკაციებზე. ხაზი ხელახლა იქნა დაყენებული ძაბვის ქვეშ 2019 წლის ბოლოს.</w:t>
      </w:r>
    </w:p>
    <w:p w14:paraId="6B29D0FA" w14:textId="77777777" w:rsidR="000F46E5" w:rsidRPr="00D964E6" w:rsidRDefault="000F46E5" w:rsidP="00393D1F">
      <w:pPr>
        <w:pStyle w:val="a5"/>
        <w:spacing w:after="0" w:line="240" w:lineRule="auto"/>
        <w:jc w:val="both"/>
        <w:rPr>
          <w:rFonts w:ascii="Sylfaen" w:hAnsi="Sylfaen"/>
          <w:bCs/>
          <w:lang w:val="ka-GE"/>
        </w:rPr>
      </w:pPr>
    </w:p>
    <w:p w14:paraId="3E42EB00" w14:textId="77777777" w:rsidR="000F46E5" w:rsidRPr="00D964E6" w:rsidRDefault="000F46E5" w:rsidP="00393D1F">
      <w:pPr>
        <w:pStyle w:val="4"/>
        <w:spacing w:line="240" w:lineRule="auto"/>
        <w:rPr>
          <w:rFonts w:ascii="Sylfaen" w:hAnsi="Sylfaen" w:cs="Times New Roman"/>
          <w:bCs/>
          <w:i w:val="0"/>
          <w:color w:val="2F5496"/>
        </w:rPr>
      </w:pPr>
      <w:r w:rsidRPr="00D964E6">
        <w:rPr>
          <w:rFonts w:ascii="Sylfaen" w:hAnsi="Sylfaen" w:cs="Times New Roman"/>
          <w:bCs/>
          <w:i w:val="0"/>
          <w:color w:val="2F5496"/>
        </w:rPr>
        <w:t xml:space="preserve">3.4.2 </w:t>
      </w:r>
      <w:proofErr w:type="spellStart"/>
      <w:r w:rsidRPr="00D964E6">
        <w:rPr>
          <w:rFonts w:ascii="Sylfaen" w:hAnsi="Sylfaen" w:cs="Times New Roman"/>
          <w:bCs/>
          <w:i w:val="0"/>
          <w:color w:val="2F5496"/>
        </w:rPr>
        <w:t>საქართველოს</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ელექტროგადამცემი</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ქსელის</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გაფართოების</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ღია</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პროგრამა</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პროგრამული</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კოდი</w:t>
      </w:r>
      <w:proofErr w:type="spellEnd"/>
      <w:r w:rsidRPr="00D964E6">
        <w:rPr>
          <w:rFonts w:ascii="Sylfaen" w:hAnsi="Sylfaen" w:cs="Times New Roman"/>
          <w:bCs/>
          <w:i w:val="0"/>
          <w:color w:val="2F5496"/>
        </w:rPr>
        <w:t xml:space="preserve"> 24 14 02)</w:t>
      </w:r>
    </w:p>
    <w:p w14:paraId="283E334C" w14:textId="77777777" w:rsidR="000F46E5" w:rsidRPr="00D964E6" w:rsidRDefault="000F46E5" w:rsidP="00393D1F">
      <w:pPr>
        <w:pStyle w:val="a5"/>
        <w:spacing w:after="0" w:line="240" w:lineRule="auto"/>
        <w:ind w:left="0"/>
        <w:jc w:val="both"/>
        <w:rPr>
          <w:rFonts w:ascii="Sylfaen" w:hAnsi="Sylfaen"/>
          <w:bCs/>
          <w:lang w:val="ka-GE"/>
        </w:rPr>
      </w:pPr>
    </w:p>
    <w:p w14:paraId="7542AB58" w14:textId="77777777" w:rsidR="000F46E5" w:rsidRPr="00D964E6" w:rsidRDefault="000F46E5"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19B44CC7" w14:textId="36069A24" w:rsidR="000F46E5" w:rsidRPr="00D964E6" w:rsidRDefault="000F46E5" w:rsidP="00393D1F">
      <w:pPr>
        <w:pStyle w:val="a5"/>
        <w:numPr>
          <w:ilvl w:val="0"/>
          <w:numId w:val="33"/>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365422C2" w14:textId="77777777" w:rsidR="00C06E3F" w:rsidRPr="00D964E6" w:rsidRDefault="00C06E3F" w:rsidP="00393D1F">
      <w:pPr>
        <w:pStyle w:val="a5"/>
        <w:spacing w:after="0" w:line="240" w:lineRule="auto"/>
        <w:jc w:val="both"/>
        <w:rPr>
          <w:rFonts w:ascii="Sylfaen" w:hAnsi="Sylfaen"/>
          <w:bCs/>
          <w:lang w:val="ka-GE"/>
        </w:rPr>
      </w:pPr>
    </w:p>
    <w:p w14:paraId="12603B1C" w14:textId="77777777" w:rsidR="00C06E3F" w:rsidRPr="00D964E6" w:rsidRDefault="00C06E3F" w:rsidP="00393D1F">
      <w:pPr>
        <w:pStyle w:val="a5"/>
        <w:numPr>
          <w:ilvl w:val="0"/>
          <w:numId w:val="20"/>
        </w:numPr>
        <w:spacing w:after="0" w:line="240" w:lineRule="auto"/>
        <w:ind w:left="360"/>
        <w:jc w:val="both"/>
        <w:rPr>
          <w:rFonts w:ascii="Sylfaen" w:hAnsi="Sylfaen"/>
          <w:bCs/>
          <w:color w:val="000000"/>
          <w:lang w:val="ka-GE"/>
        </w:rPr>
      </w:pPr>
      <w:r w:rsidRPr="00D964E6">
        <w:rPr>
          <w:rFonts w:ascii="Sylfaen" w:hAnsi="Sylfaen"/>
          <w:bCs/>
          <w:color w:val="000000"/>
          <w:lang w:val="ka-GE"/>
        </w:rPr>
        <w:t xml:space="preserve">„ელექტროგადამცემი ხაზი „ჯვარი–ხორგა“ (EBRD, EC, KfW, WB)” პროექტის ფარგლებში განხორციელდა აშენებული ანძების საყრდენების ლოკაციების დაზუსტება/ გადამოწმება. განსახლების სამოქმედო გეგმის ფარგლებში მიმდინარეობდა არსებული შეფასებების (მრავალწლიანი ნარგავები, შენობა - ნაგებობები) განახლება. EBRD-თან შეთანხმებით ხელმეორედ გამოცხადდა ტენდერი დარჩენილი სამუშაოების განხორციელებაზე და მიმდინარეობდა სატენდერო წინადადებების შეფასება.  </w:t>
      </w:r>
    </w:p>
    <w:p w14:paraId="10C84F2E" w14:textId="77777777" w:rsidR="00C06E3F" w:rsidRPr="00D964E6" w:rsidRDefault="00C06E3F" w:rsidP="00393D1F">
      <w:pPr>
        <w:pStyle w:val="a5"/>
        <w:numPr>
          <w:ilvl w:val="0"/>
          <w:numId w:val="20"/>
        </w:numPr>
        <w:spacing w:after="0" w:line="240" w:lineRule="auto"/>
        <w:ind w:left="360"/>
        <w:jc w:val="both"/>
        <w:rPr>
          <w:rFonts w:ascii="Sylfaen" w:hAnsi="Sylfaen"/>
          <w:bCs/>
          <w:color w:val="000000"/>
          <w:lang w:val="ka-GE"/>
        </w:rPr>
      </w:pPr>
      <w:r w:rsidRPr="00D964E6">
        <w:rPr>
          <w:rFonts w:ascii="Sylfaen" w:hAnsi="Sylfaen"/>
          <w:bCs/>
          <w:color w:val="000000"/>
          <w:lang w:val="ka-GE"/>
        </w:rPr>
        <w:t>დასრულდა „500 კვ ეგხ-ის „ქსანი–სტეფანწმინდა“ მშენებლობა. მიმდინარეობდა ხაზის ტესტირება, განხორციელდა სატესტო რეჟიმში ჩართვა და 9 ანძის ლოკაციაზე არსებული კრიტიკული ხარვეზების აღმოფხვრა.</w:t>
      </w:r>
    </w:p>
    <w:p w14:paraId="34F220DF" w14:textId="77777777" w:rsidR="000F46E5" w:rsidRPr="00D964E6" w:rsidRDefault="000F46E5" w:rsidP="00393D1F">
      <w:pPr>
        <w:pStyle w:val="a5"/>
        <w:spacing w:after="0" w:line="240" w:lineRule="auto"/>
        <w:ind w:left="0"/>
        <w:jc w:val="both"/>
        <w:rPr>
          <w:rFonts w:ascii="Sylfaen" w:hAnsi="Sylfaen"/>
          <w:bCs/>
          <w:lang w:val="ka-GE"/>
        </w:rPr>
      </w:pPr>
    </w:p>
    <w:p w14:paraId="47E3D5CA" w14:textId="77777777" w:rsidR="000F46E5" w:rsidRPr="00D964E6" w:rsidRDefault="000F46E5" w:rsidP="00393D1F">
      <w:pPr>
        <w:pStyle w:val="5"/>
        <w:spacing w:line="240" w:lineRule="auto"/>
        <w:rPr>
          <w:rFonts w:ascii="Sylfaen" w:hAnsi="Sylfaen"/>
          <w:bCs/>
          <w:color w:val="2F5496"/>
          <w:lang w:val="ru-RU"/>
        </w:rPr>
      </w:pPr>
      <w:r w:rsidRPr="00D964E6">
        <w:rPr>
          <w:rFonts w:ascii="Sylfaen" w:hAnsi="Sylfaen"/>
          <w:bCs/>
          <w:color w:val="2F5496"/>
          <w:lang w:val="ru-RU"/>
        </w:rPr>
        <w:lastRenderedPageBreak/>
        <w:t xml:space="preserve">3.4.2.1 500 </w:t>
      </w:r>
      <w:proofErr w:type="spellStart"/>
      <w:r w:rsidRPr="00D964E6">
        <w:rPr>
          <w:rFonts w:ascii="Sylfaen" w:hAnsi="Sylfaen"/>
          <w:bCs/>
          <w:color w:val="2F5496"/>
          <w:lang w:val="ru-RU"/>
        </w:rPr>
        <w:t>კვ</w:t>
      </w:r>
      <w:proofErr w:type="spellEnd"/>
      <w:r w:rsidRPr="00D964E6">
        <w:rPr>
          <w:rFonts w:ascii="Sylfaen" w:hAnsi="Sylfaen"/>
          <w:bCs/>
          <w:color w:val="2F5496"/>
          <w:lang w:val="ru-RU"/>
        </w:rPr>
        <w:t xml:space="preserve"> </w:t>
      </w:r>
      <w:proofErr w:type="spellStart"/>
      <w:r w:rsidRPr="00D964E6">
        <w:rPr>
          <w:rFonts w:ascii="Sylfaen" w:hAnsi="Sylfaen"/>
          <w:bCs/>
          <w:color w:val="2F5496"/>
          <w:lang w:val="ru-RU"/>
        </w:rPr>
        <w:t>ეგხ-ის</w:t>
      </w:r>
      <w:proofErr w:type="spellEnd"/>
      <w:r w:rsidRPr="00D964E6">
        <w:rPr>
          <w:rFonts w:ascii="Sylfaen" w:hAnsi="Sylfaen"/>
          <w:bCs/>
          <w:color w:val="2F5496"/>
          <w:lang w:val="ru-RU"/>
        </w:rPr>
        <w:t xml:space="preserve"> „</w:t>
      </w:r>
      <w:proofErr w:type="spellStart"/>
      <w:r w:rsidRPr="00D964E6">
        <w:rPr>
          <w:rFonts w:ascii="Sylfaen" w:hAnsi="Sylfaen"/>
          <w:bCs/>
          <w:color w:val="2F5496"/>
          <w:lang w:val="ru-RU"/>
        </w:rPr>
        <w:t>ქსანი</w:t>
      </w:r>
      <w:proofErr w:type="spellEnd"/>
      <w:r w:rsidRPr="00D964E6">
        <w:rPr>
          <w:rFonts w:ascii="Sylfaen" w:hAnsi="Sylfaen"/>
          <w:bCs/>
          <w:color w:val="2F5496"/>
          <w:lang w:val="ru-RU"/>
        </w:rPr>
        <w:t>–</w:t>
      </w:r>
      <w:proofErr w:type="spellStart"/>
      <w:r w:rsidRPr="00D964E6">
        <w:rPr>
          <w:rFonts w:ascii="Sylfaen" w:hAnsi="Sylfaen"/>
          <w:bCs/>
          <w:color w:val="2F5496"/>
          <w:lang w:val="ru-RU"/>
        </w:rPr>
        <w:t>სტეფანწმინდა</w:t>
      </w:r>
      <w:proofErr w:type="spellEnd"/>
      <w:r w:rsidRPr="00D964E6">
        <w:rPr>
          <w:rFonts w:ascii="Sylfaen" w:hAnsi="Sylfaen"/>
          <w:bCs/>
          <w:color w:val="2F5496"/>
          <w:lang w:val="ru-RU"/>
        </w:rPr>
        <w:t xml:space="preserve">“ </w:t>
      </w:r>
      <w:proofErr w:type="spellStart"/>
      <w:r w:rsidRPr="00D964E6">
        <w:rPr>
          <w:rFonts w:ascii="Sylfaen" w:hAnsi="Sylfaen"/>
          <w:bCs/>
          <w:color w:val="2F5496"/>
          <w:lang w:val="ru-RU"/>
        </w:rPr>
        <w:t>მშენებლობა</w:t>
      </w:r>
      <w:proofErr w:type="spellEnd"/>
      <w:r w:rsidRPr="00D964E6">
        <w:rPr>
          <w:rFonts w:ascii="Sylfaen" w:hAnsi="Sylfaen"/>
          <w:bCs/>
          <w:color w:val="2F5496"/>
          <w:lang w:val="ru-RU"/>
        </w:rPr>
        <w:t xml:space="preserve"> (EBRD, EC, </w:t>
      </w:r>
      <w:proofErr w:type="spellStart"/>
      <w:r w:rsidRPr="00D964E6">
        <w:rPr>
          <w:rFonts w:ascii="Sylfaen" w:hAnsi="Sylfaen"/>
          <w:bCs/>
          <w:color w:val="2F5496"/>
          <w:lang w:val="ru-RU"/>
        </w:rPr>
        <w:t>KfW</w:t>
      </w:r>
      <w:proofErr w:type="spellEnd"/>
      <w:r w:rsidRPr="00D964E6">
        <w:rPr>
          <w:rFonts w:ascii="Sylfaen" w:hAnsi="Sylfaen"/>
          <w:bCs/>
          <w:color w:val="2F5496"/>
          <w:lang w:val="ru-RU"/>
        </w:rPr>
        <w:t>, WB) (</w:t>
      </w:r>
      <w:proofErr w:type="spellStart"/>
      <w:r w:rsidRPr="00D964E6">
        <w:rPr>
          <w:rFonts w:ascii="Sylfaen" w:hAnsi="Sylfaen"/>
          <w:bCs/>
          <w:color w:val="2F5496"/>
          <w:lang w:val="ru-RU"/>
        </w:rPr>
        <w:t>პროგრამული</w:t>
      </w:r>
      <w:proofErr w:type="spellEnd"/>
      <w:r w:rsidRPr="00D964E6">
        <w:rPr>
          <w:rFonts w:ascii="Sylfaen" w:hAnsi="Sylfaen"/>
          <w:bCs/>
          <w:color w:val="2F5496"/>
          <w:lang w:val="ru-RU"/>
        </w:rPr>
        <w:t xml:space="preserve"> </w:t>
      </w:r>
      <w:proofErr w:type="spellStart"/>
      <w:r w:rsidRPr="00D964E6">
        <w:rPr>
          <w:rFonts w:ascii="Sylfaen" w:hAnsi="Sylfaen"/>
          <w:bCs/>
          <w:color w:val="2F5496"/>
          <w:lang w:val="ru-RU"/>
        </w:rPr>
        <w:t>კოდი</w:t>
      </w:r>
      <w:proofErr w:type="spellEnd"/>
      <w:r w:rsidRPr="00D964E6">
        <w:rPr>
          <w:rFonts w:ascii="Sylfaen" w:hAnsi="Sylfaen"/>
          <w:bCs/>
          <w:color w:val="2F5496"/>
          <w:lang w:val="ru-RU"/>
        </w:rPr>
        <w:t xml:space="preserve"> 24 14 02 01)</w:t>
      </w:r>
    </w:p>
    <w:p w14:paraId="0A8D8ADE" w14:textId="77777777" w:rsidR="000F46E5" w:rsidRPr="00D964E6" w:rsidRDefault="000F46E5" w:rsidP="00393D1F">
      <w:pPr>
        <w:pStyle w:val="a5"/>
        <w:spacing w:after="0" w:line="240" w:lineRule="auto"/>
        <w:ind w:left="0"/>
        <w:jc w:val="both"/>
        <w:rPr>
          <w:rFonts w:ascii="Sylfaen" w:hAnsi="Sylfaen"/>
          <w:bCs/>
          <w:lang w:val="ka-GE"/>
        </w:rPr>
      </w:pPr>
    </w:p>
    <w:p w14:paraId="73150A03" w14:textId="77777777" w:rsidR="000F46E5" w:rsidRPr="00D964E6" w:rsidRDefault="000F46E5"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092E0B1B" w14:textId="77777777" w:rsidR="000F46E5" w:rsidRPr="00D964E6" w:rsidRDefault="000F46E5" w:rsidP="00393D1F">
      <w:pPr>
        <w:pStyle w:val="a5"/>
        <w:spacing w:after="0" w:line="240" w:lineRule="auto"/>
        <w:ind w:left="0"/>
        <w:jc w:val="both"/>
        <w:rPr>
          <w:rFonts w:ascii="Sylfaen" w:hAnsi="Sylfaen"/>
          <w:bCs/>
          <w:lang w:val="ka-GE"/>
        </w:rPr>
      </w:pPr>
    </w:p>
    <w:p w14:paraId="466CC195" w14:textId="77777777" w:rsidR="000F46E5" w:rsidRPr="00D964E6" w:rsidRDefault="000F46E5" w:rsidP="00393D1F">
      <w:pPr>
        <w:pStyle w:val="a5"/>
        <w:numPr>
          <w:ilvl w:val="0"/>
          <w:numId w:val="33"/>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554B4280" w14:textId="77777777" w:rsidR="000F46E5" w:rsidRPr="00D964E6" w:rsidRDefault="000F46E5" w:rsidP="00393D1F">
      <w:pPr>
        <w:pStyle w:val="a5"/>
        <w:spacing w:after="0" w:line="240" w:lineRule="auto"/>
        <w:jc w:val="both"/>
        <w:rPr>
          <w:rFonts w:ascii="Sylfaen" w:hAnsi="Sylfaen"/>
          <w:bCs/>
          <w:lang w:val="ka-GE"/>
        </w:rPr>
      </w:pPr>
    </w:p>
    <w:p w14:paraId="5265470D" w14:textId="77777777" w:rsidR="00C06E3F" w:rsidRPr="00D964E6" w:rsidRDefault="00C06E3F" w:rsidP="00393D1F">
      <w:pPr>
        <w:pStyle w:val="a5"/>
        <w:numPr>
          <w:ilvl w:val="0"/>
          <w:numId w:val="20"/>
        </w:numPr>
        <w:spacing w:after="0" w:line="240" w:lineRule="auto"/>
        <w:ind w:left="360"/>
        <w:jc w:val="both"/>
        <w:rPr>
          <w:rFonts w:ascii="Sylfaen" w:hAnsi="Sylfaen"/>
          <w:bCs/>
          <w:color w:val="000000"/>
          <w:lang w:val="ka-GE"/>
        </w:rPr>
      </w:pPr>
      <w:r w:rsidRPr="00D964E6">
        <w:rPr>
          <w:rFonts w:ascii="Sylfaen" w:hAnsi="Sylfaen"/>
          <w:bCs/>
          <w:color w:val="000000"/>
          <w:lang w:val="ka-GE"/>
        </w:rPr>
        <w:t xml:space="preserve">დასრულდა </w:t>
      </w:r>
      <w:r w:rsidRPr="00D964E6">
        <w:rPr>
          <w:rFonts w:ascii="Sylfaen" w:hAnsi="Sylfaen"/>
          <w:bCs/>
          <w:lang w:val="ka-GE"/>
        </w:rPr>
        <w:t>„500 კვ ეგხ-ის „ქსანი–სტეფანწმინდა“ მშენებლობა</w:t>
      </w:r>
      <w:r w:rsidRPr="00D964E6">
        <w:rPr>
          <w:rFonts w:ascii="Sylfaen" w:hAnsi="Sylfaen"/>
          <w:bCs/>
          <w:color w:val="000000"/>
          <w:lang w:val="ka-GE"/>
        </w:rPr>
        <w:t>. მიმდინარეობდა ხაზის ტესტირება, განხორციელდა სატესტო რეჟიმში ჩართვა და 9 ანძის ლოკაციაზე არსებული კრიტიკული ხარვეზების აღმოფხვრა.</w:t>
      </w:r>
    </w:p>
    <w:p w14:paraId="3BF73A8C" w14:textId="77777777" w:rsidR="000F46E5" w:rsidRPr="00D964E6" w:rsidRDefault="000F46E5" w:rsidP="00393D1F">
      <w:pPr>
        <w:pStyle w:val="a5"/>
        <w:tabs>
          <w:tab w:val="left" w:pos="1470"/>
        </w:tabs>
        <w:spacing w:after="0" w:line="240" w:lineRule="auto"/>
        <w:ind w:left="360"/>
        <w:jc w:val="both"/>
        <w:rPr>
          <w:rFonts w:ascii="Sylfaen" w:hAnsi="Sylfaen"/>
          <w:bCs/>
          <w:lang w:val="ka-GE"/>
        </w:rPr>
      </w:pPr>
    </w:p>
    <w:p w14:paraId="168DD40B" w14:textId="77777777" w:rsidR="000F46E5" w:rsidRPr="00D964E6" w:rsidRDefault="000F46E5" w:rsidP="00393D1F">
      <w:pPr>
        <w:pStyle w:val="5"/>
        <w:spacing w:line="240" w:lineRule="auto"/>
        <w:rPr>
          <w:rFonts w:ascii="Sylfaen" w:hAnsi="Sylfaen"/>
          <w:bCs/>
          <w:color w:val="2F5496"/>
          <w:lang w:val="ru-RU"/>
        </w:rPr>
      </w:pPr>
      <w:proofErr w:type="gramStart"/>
      <w:r w:rsidRPr="00D964E6">
        <w:rPr>
          <w:rFonts w:ascii="Sylfaen" w:hAnsi="Sylfaen"/>
          <w:bCs/>
          <w:color w:val="2F5496"/>
          <w:lang w:val="ru-RU"/>
        </w:rPr>
        <w:t xml:space="preserve">3.4.2.2  </w:t>
      </w:r>
      <w:proofErr w:type="spellStart"/>
      <w:r w:rsidRPr="00D964E6">
        <w:rPr>
          <w:rFonts w:ascii="Sylfaen" w:hAnsi="Sylfaen"/>
          <w:bCs/>
          <w:color w:val="2F5496"/>
          <w:lang w:val="ru-RU"/>
        </w:rPr>
        <w:t>ელექტროგადამცემი</w:t>
      </w:r>
      <w:proofErr w:type="spellEnd"/>
      <w:proofErr w:type="gramEnd"/>
      <w:r w:rsidRPr="00D964E6">
        <w:rPr>
          <w:rFonts w:ascii="Sylfaen" w:hAnsi="Sylfaen"/>
          <w:bCs/>
          <w:color w:val="2F5496"/>
          <w:lang w:val="ru-RU"/>
        </w:rPr>
        <w:t xml:space="preserve"> </w:t>
      </w:r>
      <w:proofErr w:type="spellStart"/>
      <w:r w:rsidRPr="00D964E6">
        <w:rPr>
          <w:rFonts w:ascii="Sylfaen" w:hAnsi="Sylfaen"/>
          <w:bCs/>
          <w:color w:val="2F5496"/>
          <w:lang w:val="ru-RU"/>
        </w:rPr>
        <w:t>ხაზი</w:t>
      </w:r>
      <w:proofErr w:type="spellEnd"/>
      <w:r w:rsidRPr="00D964E6">
        <w:rPr>
          <w:rFonts w:ascii="Sylfaen" w:hAnsi="Sylfaen"/>
          <w:bCs/>
          <w:color w:val="2F5496"/>
          <w:lang w:val="ru-RU"/>
        </w:rPr>
        <w:t xml:space="preserve"> „</w:t>
      </w:r>
      <w:proofErr w:type="spellStart"/>
      <w:r w:rsidRPr="00D964E6">
        <w:rPr>
          <w:rFonts w:ascii="Sylfaen" w:hAnsi="Sylfaen"/>
          <w:bCs/>
          <w:color w:val="2F5496"/>
          <w:lang w:val="ru-RU"/>
        </w:rPr>
        <w:t>ჯვარი</w:t>
      </w:r>
      <w:proofErr w:type="spellEnd"/>
      <w:r w:rsidRPr="00D964E6">
        <w:rPr>
          <w:rFonts w:ascii="Sylfaen" w:hAnsi="Sylfaen"/>
          <w:bCs/>
          <w:color w:val="2F5496"/>
          <w:lang w:val="ru-RU"/>
        </w:rPr>
        <w:t>–</w:t>
      </w:r>
      <w:proofErr w:type="spellStart"/>
      <w:r w:rsidRPr="00D964E6">
        <w:rPr>
          <w:rFonts w:ascii="Sylfaen" w:hAnsi="Sylfaen"/>
          <w:bCs/>
          <w:color w:val="2F5496"/>
          <w:lang w:val="ru-RU"/>
        </w:rPr>
        <w:t>ხორგა</w:t>
      </w:r>
      <w:proofErr w:type="spellEnd"/>
      <w:r w:rsidRPr="00D964E6">
        <w:rPr>
          <w:rFonts w:ascii="Sylfaen" w:hAnsi="Sylfaen"/>
          <w:bCs/>
          <w:color w:val="2F5496"/>
          <w:lang w:val="ru-RU"/>
        </w:rPr>
        <w:t xml:space="preserve">“ (EBRD, EC, </w:t>
      </w:r>
      <w:proofErr w:type="spellStart"/>
      <w:r w:rsidRPr="00D964E6">
        <w:rPr>
          <w:rFonts w:ascii="Sylfaen" w:hAnsi="Sylfaen"/>
          <w:bCs/>
          <w:color w:val="2F5496"/>
          <w:lang w:val="ru-RU"/>
        </w:rPr>
        <w:t>KfW</w:t>
      </w:r>
      <w:proofErr w:type="spellEnd"/>
      <w:r w:rsidRPr="00D964E6">
        <w:rPr>
          <w:rFonts w:ascii="Sylfaen" w:hAnsi="Sylfaen"/>
          <w:bCs/>
          <w:color w:val="2F5496"/>
          <w:lang w:val="ru-RU"/>
        </w:rPr>
        <w:t>, WB) (</w:t>
      </w:r>
      <w:proofErr w:type="spellStart"/>
      <w:r w:rsidRPr="00D964E6">
        <w:rPr>
          <w:rFonts w:ascii="Sylfaen" w:hAnsi="Sylfaen"/>
          <w:bCs/>
          <w:color w:val="2F5496"/>
          <w:lang w:val="ru-RU"/>
        </w:rPr>
        <w:t>პროგრამული</w:t>
      </w:r>
      <w:proofErr w:type="spellEnd"/>
      <w:r w:rsidRPr="00D964E6">
        <w:rPr>
          <w:rFonts w:ascii="Sylfaen" w:hAnsi="Sylfaen"/>
          <w:bCs/>
          <w:color w:val="2F5496"/>
          <w:lang w:val="ru-RU"/>
        </w:rPr>
        <w:t xml:space="preserve"> </w:t>
      </w:r>
      <w:proofErr w:type="spellStart"/>
      <w:r w:rsidRPr="00D964E6">
        <w:rPr>
          <w:rFonts w:ascii="Sylfaen" w:hAnsi="Sylfaen"/>
          <w:bCs/>
          <w:color w:val="2F5496"/>
          <w:lang w:val="ru-RU"/>
        </w:rPr>
        <w:t>კოდი</w:t>
      </w:r>
      <w:proofErr w:type="spellEnd"/>
      <w:r w:rsidRPr="00D964E6">
        <w:rPr>
          <w:rFonts w:ascii="Sylfaen" w:hAnsi="Sylfaen"/>
          <w:bCs/>
          <w:color w:val="2F5496"/>
          <w:lang w:val="ru-RU"/>
        </w:rPr>
        <w:t xml:space="preserve"> 24 14 02 02)</w:t>
      </w:r>
    </w:p>
    <w:p w14:paraId="5A0C72E6" w14:textId="77777777" w:rsidR="000F46E5" w:rsidRPr="00D964E6" w:rsidRDefault="000F46E5" w:rsidP="00393D1F">
      <w:pPr>
        <w:pStyle w:val="a5"/>
        <w:spacing w:after="0" w:line="240" w:lineRule="auto"/>
        <w:jc w:val="both"/>
        <w:rPr>
          <w:rFonts w:ascii="Sylfaen" w:hAnsi="Sylfaen"/>
          <w:bCs/>
          <w:lang w:val="ka-GE"/>
        </w:rPr>
      </w:pPr>
    </w:p>
    <w:p w14:paraId="2AA0D7A5" w14:textId="77777777" w:rsidR="000F46E5" w:rsidRPr="00D964E6" w:rsidRDefault="000F46E5"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777D929B" w14:textId="77777777" w:rsidR="000F46E5" w:rsidRPr="00D964E6" w:rsidRDefault="000F46E5" w:rsidP="00393D1F">
      <w:pPr>
        <w:pStyle w:val="a5"/>
        <w:spacing w:after="0" w:line="240" w:lineRule="auto"/>
        <w:ind w:left="0"/>
        <w:jc w:val="both"/>
        <w:rPr>
          <w:rFonts w:ascii="Sylfaen" w:hAnsi="Sylfaen"/>
          <w:bCs/>
          <w:lang w:val="ka-GE"/>
        </w:rPr>
      </w:pPr>
    </w:p>
    <w:p w14:paraId="276E30F5" w14:textId="77777777" w:rsidR="000F46E5" w:rsidRPr="00D964E6" w:rsidRDefault="000F46E5" w:rsidP="00393D1F">
      <w:pPr>
        <w:pStyle w:val="a5"/>
        <w:numPr>
          <w:ilvl w:val="0"/>
          <w:numId w:val="33"/>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4958E92A" w14:textId="77777777" w:rsidR="000F46E5" w:rsidRPr="00D964E6" w:rsidRDefault="000F46E5" w:rsidP="00393D1F">
      <w:pPr>
        <w:pStyle w:val="a5"/>
        <w:spacing w:line="240" w:lineRule="auto"/>
        <w:rPr>
          <w:rFonts w:ascii="Sylfaen" w:hAnsi="Sylfaen"/>
          <w:bCs/>
          <w:lang w:val="ka-GE"/>
        </w:rPr>
      </w:pPr>
    </w:p>
    <w:p w14:paraId="5226774D" w14:textId="77777777" w:rsidR="00C06E3F" w:rsidRPr="00D964E6" w:rsidRDefault="00C06E3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„ელექტროგადამცემი ხაზი „ჯვარი–ხორგა“ (EBRD, EC, KfW, WB)” პროექტის ფარგლებში </w:t>
      </w:r>
      <w:r w:rsidRPr="00D964E6">
        <w:rPr>
          <w:rFonts w:ascii="Sylfaen" w:hAnsi="Sylfaen"/>
          <w:bCs/>
          <w:color w:val="000000"/>
          <w:lang w:val="ka-GE"/>
        </w:rPr>
        <w:t xml:space="preserve">განხორციელდა აშენებული ანძების საყრდენების ლოკაციების დაზუსტება/ გადამოწმება. განსახლების სამოქმედო გეგმის ფარგლებში მიმდინარეობდა არსებული შეფასებების (მრავალწლიანი ნარგავები, შენობა - ნაგებობები) განახლება. </w:t>
      </w:r>
      <w:r w:rsidRPr="00D964E6">
        <w:rPr>
          <w:rFonts w:ascii="Sylfaen" w:hAnsi="Sylfaen"/>
          <w:bCs/>
          <w:lang w:val="ka-GE"/>
        </w:rPr>
        <w:t xml:space="preserve">EBRD-თან </w:t>
      </w:r>
      <w:r w:rsidRPr="00D964E6">
        <w:rPr>
          <w:rFonts w:ascii="Sylfaen" w:hAnsi="Sylfaen"/>
          <w:bCs/>
          <w:color w:val="000000"/>
          <w:lang w:val="ka-GE"/>
        </w:rPr>
        <w:t xml:space="preserve">შეთანხმებით ხელმეორედ გამოცხადდა ტენდერი დარჩენილი სამუშაოების განხორციელებაზე და მიმდინარეობდა </w:t>
      </w:r>
      <w:r w:rsidRPr="00D964E6">
        <w:rPr>
          <w:rFonts w:ascii="Sylfaen" w:hAnsi="Sylfaen"/>
          <w:bCs/>
          <w:lang w:val="ka-GE"/>
        </w:rPr>
        <w:t xml:space="preserve">სატენდერო წინადადებების შეფასება.  </w:t>
      </w:r>
    </w:p>
    <w:p w14:paraId="5C92F904" w14:textId="77777777" w:rsidR="008213C6" w:rsidRPr="00D964E6" w:rsidRDefault="008213C6" w:rsidP="00393D1F">
      <w:pPr>
        <w:pStyle w:val="a5"/>
        <w:spacing w:after="0" w:line="240" w:lineRule="auto"/>
        <w:ind w:left="0"/>
        <w:jc w:val="both"/>
        <w:rPr>
          <w:rFonts w:ascii="Sylfaen" w:hAnsi="Sylfaen"/>
          <w:bCs/>
          <w:lang w:val="ka-GE"/>
        </w:rPr>
      </w:pPr>
    </w:p>
    <w:p w14:paraId="0DEF50B5" w14:textId="77777777" w:rsidR="00C06E3F" w:rsidRPr="00D964E6" w:rsidRDefault="00C06E3F" w:rsidP="00393D1F">
      <w:pPr>
        <w:pStyle w:val="4"/>
        <w:spacing w:line="240" w:lineRule="auto"/>
        <w:rPr>
          <w:rFonts w:ascii="Sylfaen" w:hAnsi="Sylfaen"/>
          <w:bCs/>
          <w:color w:val="2F5496"/>
          <w:lang w:val="ka-GE"/>
        </w:rPr>
      </w:pPr>
      <w:r w:rsidRPr="00D964E6">
        <w:rPr>
          <w:rFonts w:ascii="Sylfaen" w:hAnsi="Sylfaen" w:cs="Times New Roman"/>
          <w:bCs/>
          <w:i w:val="0"/>
          <w:color w:val="2F5496"/>
        </w:rPr>
        <w:t xml:space="preserve">3.4.3 </w:t>
      </w:r>
      <w:proofErr w:type="spellStart"/>
      <w:r w:rsidRPr="00D964E6">
        <w:rPr>
          <w:rFonts w:ascii="Sylfaen" w:hAnsi="Sylfaen" w:cs="Times New Roman"/>
          <w:bCs/>
          <w:i w:val="0"/>
          <w:color w:val="2F5496"/>
        </w:rPr>
        <w:t>რეგიონალური</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ელექტროგადაცემის</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გაუმჯობესების</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პროქტი</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პროგრამული</w:t>
      </w:r>
      <w:proofErr w:type="spellEnd"/>
      <w:r w:rsidRPr="00D964E6">
        <w:rPr>
          <w:rFonts w:ascii="Sylfaen" w:hAnsi="Sylfaen" w:cs="Times New Roman"/>
          <w:bCs/>
          <w:i w:val="0"/>
          <w:color w:val="2F5496"/>
        </w:rPr>
        <w:t xml:space="preserve"> </w:t>
      </w:r>
      <w:proofErr w:type="spellStart"/>
      <w:r w:rsidRPr="00D964E6">
        <w:rPr>
          <w:rFonts w:ascii="Sylfaen" w:hAnsi="Sylfaen" w:cs="Times New Roman"/>
          <w:bCs/>
          <w:i w:val="0"/>
          <w:color w:val="2F5496"/>
        </w:rPr>
        <w:t>კოდი</w:t>
      </w:r>
      <w:proofErr w:type="spellEnd"/>
      <w:r w:rsidRPr="00D964E6">
        <w:rPr>
          <w:rFonts w:ascii="Sylfaen" w:hAnsi="Sylfaen" w:cs="Times New Roman"/>
          <w:bCs/>
          <w:i w:val="0"/>
          <w:color w:val="2F5496"/>
        </w:rPr>
        <w:t xml:space="preserve"> 24 14 03)</w:t>
      </w:r>
    </w:p>
    <w:p w14:paraId="30F7FA29" w14:textId="77777777" w:rsidR="00C06E3F" w:rsidRPr="00D964E6" w:rsidRDefault="00C06E3F" w:rsidP="00393D1F">
      <w:pPr>
        <w:spacing w:line="240" w:lineRule="auto"/>
        <w:jc w:val="both"/>
        <w:rPr>
          <w:rFonts w:ascii="Sylfaen" w:hAnsi="Sylfaen" w:cs="Sylfaen"/>
          <w:bCs/>
          <w:lang w:val="ka-GE"/>
        </w:rPr>
      </w:pPr>
    </w:p>
    <w:p w14:paraId="3444B888" w14:textId="77777777" w:rsidR="00C06E3F" w:rsidRPr="00D964E6" w:rsidRDefault="00C06E3F" w:rsidP="00393D1F">
      <w:pPr>
        <w:spacing w:line="240" w:lineRule="auto"/>
        <w:rPr>
          <w:rFonts w:ascii="Sylfaen" w:hAnsi="Sylfaen"/>
          <w:bCs/>
          <w:color w:val="000000"/>
        </w:rPr>
      </w:pPr>
      <w:proofErr w:type="spellStart"/>
      <w:r w:rsidRPr="00D964E6">
        <w:rPr>
          <w:rFonts w:ascii="Sylfaen" w:eastAsia="Sylfaen" w:hAnsi="Sylfaen"/>
          <w:bCs/>
          <w:color w:val="000000"/>
        </w:rPr>
        <w:t>ქვეპროგრამის</w:t>
      </w:r>
      <w:proofErr w:type="spellEnd"/>
      <w:r w:rsidRPr="00D964E6">
        <w:rPr>
          <w:rFonts w:ascii="Sylfaen" w:eastAsia="Sylfaen" w:hAnsi="Sylfaen"/>
          <w:bCs/>
          <w:color w:val="000000"/>
        </w:rPr>
        <w:t xml:space="preserve"> </w:t>
      </w:r>
      <w:proofErr w:type="spellStart"/>
      <w:r w:rsidRPr="00D964E6">
        <w:rPr>
          <w:rFonts w:ascii="Sylfaen" w:hAnsi="Sylfaen" w:cs="Sylfaen"/>
          <w:bCs/>
          <w:color w:val="000000"/>
        </w:rPr>
        <w:t>განმახორციელებელი</w:t>
      </w:r>
      <w:proofErr w:type="spellEnd"/>
      <w:r w:rsidRPr="00D964E6">
        <w:rPr>
          <w:rFonts w:ascii="Sylfaen" w:hAnsi="Sylfaen"/>
          <w:bCs/>
          <w:color w:val="000000"/>
        </w:rPr>
        <w:t>:</w:t>
      </w:r>
    </w:p>
    <w:p w14:paraId="4B6817BE" w14:textId="77777777" w:rsidR="00C06E3F" w:rsidRPr="00D964E6" w:rsidRDefault="00C06E3F" w:rsidP="00393D1F">
      <w:pPr>
        <w:numPr>
          <w:ilvl w:val="0"/>
          <w:numId w:val="5"/>
        </w:numPr>
        <w:spacing w:after="0" w:line="240" w:lineRule="auto"/>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ეკონომიკისა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მდგრადი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w:t>
      </w:r>
      <w:proofErr w:type="spellEnd"/>
    </w:p>
    <w:p w14:paraId="7363A1CC" w14:textId="77777777" w:rsidR="00C06E3F" w:rsidRPr="00D964E6" w:rsidRDefault="00C06E3F" w:rsidP="00393D1F">
      <w:pPr>
        <w:pStyle w:val="a5"/>
        <w:spacing w:after="0" w:line="240" w:lineRule="auto"/>
        <w:ind w:left="0"/>
        <w:jc w:val="both"/>
        <w:rPr>
          <w:rFonts w:ascii="Sylfaen" w:hAnsi="Sylfaen"/>
          <w:bCs/>
          <w:lang w:val="ka-GE"/>
        </w:rPr>
      </w:pPr>
    </w:p>
    <w:p w14:paraId="5042FDC7" w14:textId="77777777" w:rsidR="00C06E3F" w:rsidRPr="00D964E6" w:rsidRDefault="00C06E3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საერთაშორისო ტენდერთან დაკავშირებული სამუშაოები.</w:t>
      </w:r>
    </w:p>
    <w:p w14:paraId="350EA013" w14:textId="77777777" w:rsidR="00C06E3F" w:rsidRPr="00D964E6" w:rsidRDefault="00C06E3F" w:rsidP="00393D1F">
      <w:pPr>
        <w:pStyle w:val="a5"/>
        <w:spacing w:after="0" w:line="240" w:lineRule="auto"/>
        <w:ind w:left="360"/>
        <w:jc w:val="both"/>
        <w:rPr>
          <w:rFonts w:ascii="Sylfaen" w:hAnsi="Sylfaen"/>
          <w:bCs/>
          <w:lang w:val="ka-GE"/>
        </w:rPr>
      </w:pPr>
    </w:p>
    <w:p w14:paraId="0D1FB825" w14:textId="77777777" w:rsidR="00C06E3F" w:rsidRPr="00D964E6" w:rsidRDefault="00C06E3F" w:rsidP="00393D1F">
      <w:pPr>
        <w:pStyle w:val="5"/>
        <w:spacing w:line="240" w:lineRule="auto"/>
        <w:rPr>
          <w:rFonts w:ascii="Sylfaen" w:hAnsi="Sylfaen"/>
          <w:bCs/>
          <w:color w:val="2F5496"/>
          <w:lang w:val="ka-GE"/>
        </w:rPr>
      </w:pPr>
      <w:r w:rsidRPr="00D964E6">
        <w:rPr>
          <w:rFonts w:ascii="Sylfaen" w:hAnsi="Sylfaen"/>
          <w:bCs/>
          <w:color w:val="2F5496"/>
          <w:lang w:val="ka-GE"/>
        </w:rPr>
        <w:t>3.4.3.2  ჩრდილოეთის რგოლი (EBRD), ნამახვანი - წყალტუბო - ლაჯანური(EBRD)  (პროგრამული კოდი 24 14 03 02)</w:t>
      </w:r>
    </w:p>
    <w:p w14:paraId="14E8229C" w14:textId="77777777" w:rsidR="00C06E3F" w:rsidRPr="00D964E6" w:rsidRDefault="00C06E3F" w:rsidP="00393D1F">
      <w:pPr>
        <w:spacing w:line="240" w:lineRule="auto"/>
        <w:jc w:val="both"/>
        <w:rPr>
          <w:rFonts w:ascii="Sylfaen" w:hAnsi="Sylfaen" w:cs="Sylfaen"/>
          <w:bCs/>
          <w:lang w:val="ka-GE"/>
        </w:rPr>
      </w:pPr>
    </w:p>
    <w:p w14:paraId="288472DF" w14:textId="77777777" w:rsidR="00C06E3F" w:rsidRPr="00D964E6" w:rsidRDefault="00C06E3F" w:rsidP="00393D1F">
      <w:pPr>
        <w:spacing w:line="240" w:lineRule="auto"/>
        <w:rPr>
          <w:rFonts w:ascii="Sylfaen" w:hAnsi="Sylfaen"/>
          <w:bCs/>
          <w:color w:val="000000"/>
        </w:rPr>
      </w:pPr>
      <w:proofErr w:type="spellStart"/>
      <w:r w:rsidRPr="00D964E6">
        <w:rPr>
          <w:rFonts w:ascii="Sylfaen" w:eastAsia="Sylfaen" w:hAnsi="Sylfaen"/>
          <w:bCs/>
          <w:color w:val="000000"/>
        </w:rPr>
        <w:t>ქვეპროგრამის</w:t>
      </w:r>
      <w:proofErr w:type="spellEnd"/>
      <w:r w:rsidRPr="00D964E6">
        <w:rPr>
          <w:rFonts w:ascii="Sylfaen" w:eastAsia="Sylfaen" w:hAnsi="Sylfaen"/>
          <w:bCs/>
          <w:color w:val="000000"/>
        </w:rPr>
        <w:t xml:space="preserve"> </w:t>
      </w:r>
      <w:proofErr w:type="spellStart"/>
      <w:r w:rsidRPr="00D964E6">
        <w:rPr>
          <w:rFonts w:ascii="Sylfaen" w:hAnsi="Sylfaen" w:cs="Sylfaen"/>
          <w:bCs/>
          <w:color w:val="000000"/>
        </w:rPr>
        <w:t>განმახორციელებელი</w:t>
      </w:r>
      <w:proofErr w:type="spellEnd"/>
      <w:r w:rsidRPr="00D964E6">
        <w:rPr>
          <w:rFonts w:ascii="Sylfaen" w:hAnsi="Sylfaen"/>
          <w:bCs/>
          <w:color w:val="000000"/>
        </w:rPr>
        <w:t>:</w:t>
      </w:r>
    </w:p>
    <w:p w14:paraId="7C379153" w14:textId="77777777" w:rsidR="00C06E3F" w:rsidRPr="00D964E6" w:rsidRDefault="00C06E3F" w:rsidP="00393D1F">
      <w:pPr>
        <w:numPr>
          <w:ilvl w:val="0"/>
          <w:numId w:val="5"/>
        </w:numPr>
        <w:spacing w:after="0" w:line="240" w:lineRule="auto"/>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ეკონომიკისა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მდგრადი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w:t>
      </w:r>
      <w:proofErr w:type="spellEnd"/>
    </w:p>
    <w:p w14:paraId="7ACF25D1" w14:textId="77777777" w:rsidR="00C06E3F" w:rsidRPr="00D964E6" w:rsidRDefault="00C06E3F" w:rsidP="00393D1F">
      <w:pPr>
        <w:spacing w:line="240" w:lineRule="auto"/>
        <w:ind w:left="720"/>
        <w:rPr>
          <w:rFonts w:ascii="Sylfaen" w:hAnsi="Sylfaen" w:cs="Sylfaen"/>
          <w:bCs/>
        </w:rPr>
      </w:pPr>
    </w:p>
    <w:p w14:paraId="77EACF1D" w14:textId="77777777" w:rsidR="00C06E3F" w:rsidRPr="00D964E6" w:rsidRDefault="00C06E3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საერთაშორისო ტენდერთან დაკავშირებული სამუშაოები</w:t>
      </w:r>
      <w:r w:rsidRPr="00D964E6">
        <w:rPr>
          <w:rFonts w:ascii="Sylfaen" w:hAnsi="Sylfaen"/>
          <w:bCs/>
        </w:rPr>
        <w:t xml:space="preserve"> (</w:t>
      </w:r>
      <w:r w:rsidRPr="00D964E6">
        <w:rPr>
          <w:rFonts w:ascii="Sylfaen" w:hAnsi="Sylfaen"/>
          <w:bCs/>
          <w:lang w:val="ka-GE"/>
        </w:rPr>
        <w:t>გამარჯვებული კომპანიის გამოვლენა მოხდება 2020 წელს</w:t>
      </w:r>
      <w:r w:rsidRPr="00D964E6">
        <w:rPr>
          <w:rFonts w:ascii="Sylfaen" w:hAnsi="Sylfaen"/>
          <w:bCs/>
        </w:rPr>
        <w:t>)</w:t>
      </w:r>
      <w:r w:rsidRPr="00D964E6">
        <w:rPr>
          <w:rFonts w:ascii="Sylfaen" w:hAnsi="Sylfaen"/>
          <w:bCs/>
          <w:lang w:val="ka-GE"/>
        </w:rPr>
        <w:t>;</w:t>
      </w:r>
    </w:p>
    <w:p w14:paraId="0D67FFD3" w14:textId="77777777" w:rsidR="008213C6" w:rsidRPr="00D964E6" w:rsidRDefault="008213C6" w:rsidP="00393D1F">
      <w:pPr>
        <w:pStyle w:val="a5"/>
        <w:spacing w:after="0" w:line="240" w:lineRule="auto"/>
        <w:ind w:left="0"/>
        <w:jc w:val="both"/>
        <w:rPr>
          <w:rFonts w:ascii="Sylfaen" w:hAnsi="Sylfaen"/>
          <w:bCs/>
          <w:highlight w:val="yellow"/>
          <w:lang w:val="ka-GE"/>
        </w:rPr>
      </w:pPr>
    </w:p>
    <w:p w14:paraId="069BA05D" w14:textId="77777777" w:rsidR="00B23032" w:rsidRPr="00D964E6" w:rsidRDefault="00B23032" w:rsidP="00B23032">
      <w:pPr>
        <w:pStyle w:val="2"/>
        <w:jc w:val="both"/>
        <w:rPr>
          <w:bCs/>
          <w:sz w:val="22"/>
          <w:szCs w:val="22"/>
        </w:rPr>
      </w:pPr>
      <w:r w:rsidRPr="00D964E6">
        <w:rPr>
          <w:bCs/>
          <w:sz w:val="22"/>
          <w:szCs w:val="22"/>
        </w:rPr>
        <w:t xml:space="preserve">3.5 </w:t>
      </w:r>
      <w:proofErr w:type="spellStart"/>
      <w:r w:rsidRPr="00D964E6">
        <w:rPr>
          <w:rFonts w:ascii="Sylfaen" w:hAnsi="Sylfaen" w:cs="Sylfaen"/>
          <w:bCs/>
          <w:sz w:val="22"/>
          <w:szCs w:val="22"/>
        </w:rPr>
        <w:t>ზოგადსაგანმანათლებლო</w:t>
      </w:r>
      <w:proofErr w:type="spellEnd"/>
      <w:r w:rsidRPr="00D964E6">
        <w:rPr>
          <w:bCs/>
          <w:sz w:val="22"/>
          <w:szCs w:val="22"/>
        </w:rPr>
        <w:t xml:space="preserve"> </w:t>
      </w:r>
      <w:proofErr w:type="spellStart"/>
      <w:r w:rsidRPr="00D964E6">
        <w:rPr>
          <w:rFonts w:ascii="Sylfaen" w:hAnsi="Sylfaen" w:cs="Sylfaen"/>
          <w:bCs/>
          <w:sz w:val="22"/>
          <w:szCs w:val="22"/>
        </w:rPr>
        <w:t>ინფრასტრუქტურის</w:t>
      </w:r>
      <w:proofErr w:type="spellEnd"/>
      <w:r w:rsidRPr="00D964E6">
        <w:rPr>
          <w:bCs/>
          <w:sz w:val="22"/>
          <w:szCs w:val="22"/>
        </w:rPr>
        <w:t xml:space="preserve"> </w:t>
      </w:r>
      <w:proofErr w:type="spellStart"/>
      <w:r w:rsidRPr="00D964E6">
        <w:rPr>
          <w:rFonts w:ascii="Sylfaen" w:hAnsi="Sylfaen" w:cs="Sylfaen"/>
          <w:bCs/>
          <w:sz w:val="22"/>
          <w:szCs w:val="22"/>
        </w:rPr>
        <w:t>მშენებლობა</w:t>
      </w:r>
      <w:proofErr w:type="spellEnd"/>
      <w:r w:rsidRPr="00D964E6">
        <w:rPr>
          <w:bCs/>
          <w:sz w:val="22"/>
          <w:szCs w:val="22"/>
        </w:rPr>
        <w:t xml:space="preserve"> </w:t>
      </w:r>
      <w:proofErr w:type="spellStart"/>
      <w:r w:rsidRPr="00D964E6">
        <w:rPr>
          <w:rFonts w:ascii="Sylfaen" w:hAnsi="Sylfaen" w:cs="Sylfaen"/>
          <w:bCs/>
          <w:sz w:val="22"/>
          <w:szCs w:val="22"/>
        </w:rPr>
        <w:t>და</w:t>
      </w:r>
      <w:proofErr w:type="spellEnd"/>
      <w:r w:rsidRPr="00D964E6">
        <w:rPr>
          <w:bCs/>
          <w:sz w:val="22"/>
          <w:szCs w:val="22"/>
        </w:rPr>
        <w:t xml:space="preserve"> </w:t>
      </w:r>
      <w:proofErr w:type="spellStart"/>
      <w:r w:rsidRPr="00D964E6">
        <w:rPr>
          <w:rFonts w:ascii="Sylfaen" w:hAnsi="Sylfaen" w:cs="Sylfaen"/>
          <w:bCs/>
          <w:sz w:val="22"/>
          <w:szCs w:val="22"/>
        </w:rPr>
        <w:t>რეაბილიტაცია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- 25 07)</w:t>
      </w:r>
    </w:p>
    <w:p w14:paraId="1B63D2C6" w14:textId="77777777" w:rsidR="00B23032" w:rsidRPr="00D964E6" w:rsidRDefault="00B23032" w:rsidP="00B23032">
      <w:pPr>
        <w:rPr>
          <w:bCs/>
        </w:rPr>
      </w:pPr>
    </w:p>
    <w:p w14:paraId="5F99B83D"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lastRenderedPageBreak/>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273DF2D9"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rPr>
        <w:t>;</w:t>
      </w:r>
    </w:p>
    <w:p w14:paraId="0E9A3DE2"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4E44D2C7" w14:textId="77777777" w:rsidR="00B23032" w:rsidRPr="00D964E6" w:rsidRDefault="00B23032" w:rsidP="00B23032">
      <w:pPr>
        <w:rPr>
          <w:bCs/>
        </w:rPr>
      </w:pPr>
    </w:p>
    <w:p w14:paraId="415707AA" w14:textId="51789263" w:rsidR="00B23032" w:rsidRPr="00D964E6" w:rsidRDefault="00B23032" w:rsidP="00B23032">
      <w:pPr>
        <w:pStyle w:val="abzacixml"/>
        <w:numPr>
          <w:ilvl w:val="0"/>
          <w:numId w:val="52"/>
        </w:numPr>
        <w:ind w:left="360"/>
        <w:rPr>
          <w:bCs/>
          <w:lang w:val="ka-GE"/>
        </w:rPr>
      </w:pPr>
      <w:proofErr w:type="spellStart"/>
      <w:r w:rsidRPr="00D964E6">
        <w:rPr>
          <w:bCs/>
        </w:rPr>
        <w:t>მიმდინარეობდა</w:t>
      </w:r>
      <w:proofErr w:type="spellEnd"/>
      <w:r w:rsidRPr="00D964E6">
        <w:rPr>
          <w:bCs/>
        </w:rPr>
        <w:t xml:space="preserve"> </w:t>
      </w:r>
      <w:proofErr w:type="spellStart"/>
      <w:r w:rsidRPr="00D964E6">
        <w:rPr>
          <w:bCs/>
        </w:rPr>
        <w:t>მუნიციპალიტეტებში</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სკოლების</w:t>
      </w:r>
      <w:proofErr w:type="spellEnd"/>
      <w:r w:rsidRPr="00D964E6">
        <w:rPr>
          <w:bCs/>
        </w:rPr>
        <w:t xml:space="preserve"> </w:t>
      </w:r>
      <w:proofErr w:type="spellStart"/>
      <w:r w:rsidRPr="00D964E6">
        <w:rPr>
          <w:bCs/>
        </w:rPr>
        <w:t>მშენებლობისათვის</w:t>
      </w:r>
      <w:proofErr w:type="spellEnd"/>
      <w:r w:rsidRPr="00D964E6">
        <w:rPr>
          <w:bCs/>
        </w:rPr>
        <w:t xml:space="preserve"> </w:t>
      </w:r>
      <w:proofErr w:type="spellStart"/>
      <w:r w:rsidRPr="00D964E6">
        <w:rPr>
          <w:bCs/>
        </w:rPr>
        <w:t>საჭირო</w:t>
      </w:r>
      <w:proofErr w:type="spellEnd"/>
      <w:r w:rsidRPr="00D964E6">
        <w:rPr>
          <w:bCs/>
        </w:rPr>
        <w:t xml:space="preserve"> </w:t>
      </w:r>
      <w:proofErr w:type="spellStart"/>
      <w:r w:rsidRPr="00D964E6">
        <w:rPr>
          <w:bCs/>
        </w:rPr>
        <w:t>დეტალური</w:t>
      </w:r>
      <w:proofErr w:type="spellEnd"/>
      <w:r w:rsidRPr="00D964E6">
        <w:rPr>
          <w:bCs/>
        </w:rPr>
        <w:t xml:space="preserve"> </w:t>
      </w:r>
      <w:proofErr w:type="spellStart"/>
      <w:r w:rsidRPr="00D964E6">
        <w:rPr>
          <w:bCs/>
        </w:rPr>
        <w:t>საპროექტო-სახარჯთაღრიცხვო</w:t>
      </w:r>
      <w:proofErr w:type="spellEnd"/>
      <w:r w:rsidRPr="00D964E6">
        <w:rPr>
          <w:bCs/>
        </w:rPr>
        <w:t xml:space="preserve"> </w:t>
      </w:r>
      <w:proofErr w:type="spellStart"/>
      <w:r w:rsidRPr="00D964E6">
        <w:rPr>
          <w:bCs/>
        </w:rPr>
        <w:t>დოკუმენტაციის</w:t>
      </w:r>
      <w:proofErr w:type="spellEnd"/>
      <w:r w:rsidRPr="00D964E6">
        <w:rPr>
          <w:bCs/>
        </w:rPr>
        <w:t xml:space="preserve"> </w:t>
      </w:r>
      <w:proofErr w:type="spellStart"/>
      <w:r w:rsidRPr="00D964E6">
        <w:rPr>
          <w:bCs/>
        </w:rPr>
        <w:t>მომზადება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სარეაბილიტაციო</w:t>
      </w:r>
      <w:proofErr w:type="spellEnd"/>
      <w:r w:rsidRPr="00D964E6">
        <w:rPr>
          <w:bCs/>
        </w:rPr>
        <w:t xml:space="preserve"> </w:t>
      </w:r>
      <w:proofErr w:type="spellStart"/>
      <w:r w:rsidRPr="00D964E6">
        <w:rPr>
          <w:bCs/>
        </w:rPr>
        <w:t>სამუშაოები</w:t>
      </w:r>
      <w:proofErr w:type="spellEnd"/>
      <w:r w:rsidRPr="00D964E6">
        <w:rPr>
          <w:bCs/>
        </w:rPr>
        <w:t>, „</w:t>
      </w:r>
      <w:proofErr w:type="spellStart"/>
      <w:r w:rsidRPr="00D964E6">
        <w:rPr>
          <w:bCs/>
        </w:rPr>
        <w:t>ზოგიერთი</w:t>
      </w:r>
      <w:proofErr w:type="spellEnd"/>
      <w:r w:rsidRPr="00D964E6">
        <w:rPr>
          <w:bCs/>
        </w:rPr>
        <w:t xml:space="preserve"> </w:t>
      </w:r>
      <w:proofErr w:type="spellStart"/>
      <w:r w:rsidRPr="00D964E6">
        <w:rPr>
          <w:bCs/>
        </w:rPr>
        <w:t>მუნიციპალიტეტისათვის</w:t>
      </w:r>
      <w:proofErr w:type="spellEnd"/>
      <w:r w:rsidRPr="00D964E6">
        <w:rPr>
          <w:bCs/>
        </w:rPr>
        <w:t xml:space="preserve"> </w:t>
      </w:r>
      <w:proofErr w:type="spellStart"/>
      <w:r w:rsidRPr="00D964E6">
        <w:rPr>
          <w:bCs/>
        </w:rPr>
        <w:t>უფლებამოსილებების</w:t>
      </w:r>
      <w:proofErr w:type="spellEnd"/>
      <w:r w:rsidRPr="00D964E6">
        <w:rPr>
          <w:bCs/>
        </w:rPr>
        <w:t xml:space="preserve"> </w:t>
      </w:r>
      <w:proofErr w:type="spellStart"/>
      <w:r w:rsidRPr="00D964E6">
        <w:rPr>
          <w:bCs/>
        </w:rPr>
        <w:t>ხელშეკრულების</w:t>
      </w:r>
      <w:proofErr w:type="spellEnd"/>
      <w:r w:rsidRPr="00D964E6">
        <w:rPr>
          <w:bCs/>
        </w:rPr>
        <w:t xml:space="preserve"> </w:t>
      </w:r>
      <w:proofErr w:type="spellStart"/>
      <w:r w:rsidRPr="00D964E6">
        <w:rPr>
          <w:bCs/>
        </w:rPr>
        <w:t>საფუძველზე</w:t>
      </w:r>
      <w:proofErr w:type="spellEnd"/>
      <w:r w:rsidRPr="00D964E6">
        <w:rPr>
          <w:bCs/>
        </w:rPr>
        <w:t xml:space="preserve"> </w:t>
      </w:r>
      <w:proofErr w:type="spellStart"/>
      <w:r w:rsidRPr="00D964E6">
        <w:rPr>
          <w:bCs/>
        </w:rPr>
        <w:t>დელეგირების</w:t>
      </w:r>
      <w:proofErr w:type="spellEnd"/>
      <w:r w:rsidRPr="00D964E6">
        <w:rPr>
          <w:bCs/>
        </w:rPr>
        <w:t xml:space="preserve"> </w:t>
      </w:r>
      <w:proofErr w:type="spellStart"/>
      <w:proofErr w:type="gramStart"/>
      <w:r w:rsidRPr="00D964E6">
        <w:rPr>
          <w:bCs/>
        </w:rPr>
        <w:t>შესახებ</w:t>
      </w:r>
      <w:proofErr w:type="spellEnd"/>
      <w:r w:rsidRPr="00D964E6">
        <w:rPr>
          <w:bCs/>
        </w:rPr>
        <w:t xml:space="preserve">“ </w:t>
      </w:r>
      <w:proofErr w:type="spellStart"/>
      <w:r w:rsidRPr="00D964E6">
        <w:rPr>
          <w:bCs/>
        </w:rPr>
        <w:t>საქართველოს</w:t>
      </w:r>
      <w:proofErr w:type="spellEnd"/>
      <w:proofErr w:type="gramEnd"/>
      <w:r w:rsidRPr="00D964E6">
        <w:rPr>
          <w:bCs/>
        </w:rPr>
        <w:t xml:space="preserve"> </w:t>
      </w:r>
      <w:proofErr w:type="spellStart"/>
      <w:r w:rsidRPr="00D964E6">
        <w:rPr>
          <w:bCs/>
        </w:rPr>
        <w:t>მთავრობის</w:t>
      </w:r>
      <w:proofErr w:type="spellEnd"/>
      <w:r w:rsidRPr="00D964E6">
        <w:rPr>
          <w:bCs/>
        </w:rPr>
        <w:t xml:space="preserve"> </w:t>
      </w:r>
      <w:proofErr w:type="spellStart"/>
      <w:r w:rsidRPr="00D964E6">
        <w:rPr>
          <w:bCs/>
        </w:rPr>
        <w:t>განკარგულებით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მიზნობრივი</w:t>
      </w:r>
      <w:proofErr w:type="spellEnd"/>
      <w:r w:rsidRPr="00D964E6">
        <w:rPr>
          <w:bCs/>
        </w:rPr>
        <w:t xml:space="preserve"> </w:t>
      </w:r>
      <w:proofErr w:type="spellStart"/>
      <w:r w:rsidRPr="00D964E6">
        <w:rPr>
          <w:bCs/>
        </w:rPr>
        <w:t>ტრანსფერების</w:t>
      </w:r>
      <w:proofErr w:type="spellEnd"/>
      <w:r w:rsidRPr="00D964E6">
        <w:rPr>
          <w:bCs/>
        </w:rPr>
        <w:t xml:space="preserve"> </w:t>
      </w:r>
      <w:proofErr w:type="spellStart"/>
      <w:r w:rsidRPr="00D964E6">
        <w:rPr>
          <w:bCs/>
        </w:rPr>
        <w:t>ჩარიცხვა</w:t>
      </w:r>
      <w:proofErr w:type="spellEnd"/>
      <w:r w:rsidRPr="00D964E6">
        <w:rPr>
          <w:bCs/>
        </w:rPr>
        <w:t xml:space="preserve"> </w:t>
      </w:r>
      <w:proofErr w:type="spellStart"/>
      <w:r w:rsidRPr="00D964E6">
        <w:rPr>
          <w:bCs/>
        </w:rPr>
        <w:t>მუნიციპალიტეტებზე</w:t>
      </w:r>
      <w:proofErr w:type="spellEnd"/>
      <w:r w:rsidRPr="00D964E6">
        <w:rPr>
          <w:bCs/>
        </w:rPr>
        <w:t>.</w:t>
      </w:r>
    </w:p>
    <w:p w14:paraId="42CDE9C3" w14:textId="77777777" w:rsidR="00B23032" w:rsidRPr="00D964E6" w:rsidRDefault="00B23032" w:rsidP="00B23032">
      <w:pPr>
        <w:pStyle w:val="abzacixml"/>
        <w:ind w:firstLine="0"/>
        <w:rPr>
          <w:bCs/>
          <w:lang w:val="ka-GE"/>
        </w:rPr>
      </w:pPr>
    </w:p>
    <w:p w14:paraId="708DB1FB" w14:textId="77777777" w:rsidR="00B23032" w:rsidRPr="00D964E6" w:rsidRDefault="00B23032" w:rsidP="000C7BCF">
      <w:pPr>
        <w:pStyle w:val="4"/>
        <w:spacing w:line="240" w:lineRule="auto"/>
        <w:rPr>
          <w:rFonts w:ascii="Sylfaen" w:hAnsi="Sylfaen"/>
          <w:bCs/>
          <w:i w:val="0"/>
          <w:color w:val="2F5496"/>
        </w:rPr>
      </w:pPr>
      <w:r w:rsidRPr="00D964E6">
        <w:rPr>
          <w:rFonts w:ascii="Sylfaen" w:hAnsi="Sylfaen"/>
          <w:bCs/>
          <w:i w:val="0"/>
          <w:color w:val="2F5496"/>
        </w:rPr>
        <w:t xml:space="preserve">3.5.1 </w:t>
      </w:r>
      <w:proofErr w:type="spellStart"/>
      <w:r w:rsidRPr="00D964E6">
        <w:rPr>
          <w:rFonts w:ascii="Sylfaen" w:hAnsi="Sylfaen"/>
          <w:bCs/>
          <w:i w:val="0"/>
          <w:color w:val="2F5496"/>
        </w:rPr>
        <w:t>საჯარო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სკოლების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მშენებლობა-რეაბილიტაცია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07 01)</w:t>
      </w:r>
    </w:p>
    <w:p w14:paraId="06F1E9B7" w14:textId="77777777" w:rsidR="00B23032" w:rsidRPr="00D964E6" w:rsidRDefault="00B23032" w:rsidP="00B23032">
      <w:pPr>
        <w:rPr>
          <w:bCs/>
        </w:rPr>
      </w:pPr>
    </w:p>
    <w:p w14:paraId="099FCAF4"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5239B254"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0A7B297E" w14:textId="77777777" w:rsidR="00B23032" w:rsidRPr="00D964E6" w:rsidRDefault="00B23032" w:rsidP="00B23032">
      <w:pPr>
        <w:autoSpaceDE w:val="0"/>
        <w:autoSpaceDN w:val="0"/>
        <w:adjustRightInd w:val="0"/>
        <w:spacing w:after="0" w:line="240" w:lineRule="auto"/>
        <w:jc w:val="both"/>
        <w:rPr>
          <w:rFonts w:ascii="Sylfaen" w:hAnsi="Sylfaen" w:cs="Sylfaen"/>
          <w:bCs/>
        </w:rPr>
      </w:pPr>
    </w:p>
    <w:p w14:paraId="31F38C9C" w14:textId="77777777" w:rsidR="00B23032" w:rsidRPr="00D964E6" w:rsidRDefault="00B23032" w:rsidP="00B23032">
      <w:pPr>
        <w:pStyle w:val="abzacixml"/>
        <w:numPr>
          <w:ilvl w:val="0"/>
          <w:numId w:val="52"/>
        </w:numPr>
        <w:ind w:left="360"/>
        <w:rPr>
          <w:bCs/>
          <w:lang w:val="ka-GE"/>
        </w:rPr>
      </w:pPr>
      <w:r w:rsidRPr="00D964E6">
        <w:rPr>
          <w:bCs/>
          <w:lang w:val="ka-GE"/>
        </w:rPr>
        <w:t>დასრულდა ადიგენის მუნიციპალიტეტის სოფელ ზარზმის საჯარო სკოლის (150 მოსწავლეზე გათვლილი) რეაბილიტაცია;</w:t>
      </w:r>
    </w:p>
    <w:p w14:paraId="6765FB3C" w14:textId="77777777" w:rsidR="00B23032" w:rsidRPr="00D964E6" w:rsidRDefault="00B23032" w:rsidP="00B23032">
      <w:pPr>
        <w:pStyle w:val="abzacixml"/>
        <w:numPr>
          <w:ilvl w:val="0"/>
          <w:numId w:val="52"/>
        </w:numPr>
        <w:ind w:left="360"/>
        <w:rPr>
          <w:bCs/>
          <w:lang w:val="ka-GE"/>
        </w:rPr>
      </w:pPr>
      <w:r w:rsidRPr="00D964E6">
        <w:rPr>
          <w:bCs/>
          <w:lang w:val="ka-GE"/>
        </w:rPr>
        <w:t>ადიგენის მუნიციპალიტეტში მიმდინარეობდა სოფელ მოხეში (150 მოსწავლეზე გათვლილი), სოფელ ღორთუბანში (60 მოსწავლეზე გათვლილი), სოფელ ბენარში (150 მოსწავლეზე გათვლილი) და სოფელ ბოლაჯურში (150 მოსწავლეზე გათვლილი) საჯარო სკოლების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E642056"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ასპინძის მუნიციპალიტეტის სოფელ ორგორაში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2396086"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ახალქალაქის მუნიციპალიტეტის სოფელ ჩუნჩხაში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E38FA5B"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ახალციხის მუნიციპალიტეტის სოფელ ჭაჭარაქში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AE92A56"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ნინოწმინდის მუნიციპალიტეტის სოფელ ორლოვკში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E09DE57"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ლაგოდეხის მუნიციპალიტეტის სოფელ ჰერეთისკარში საჯარო სკოლის (150 მოსწავლეზე გათვლილი) და სოფელ კაბალში საჯარო სკოლის (300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BA372D1"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სიღნაღის მუნიციპალიტეტის სოფელ ბოდბეში საჯარო სკოლის (90 მოსწავლეზე გათვლილი) და სოფელ საქობოში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8789324"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ახმეტის მუნიციპალიტეტის სოფელ ოსიაურში საჯარო სკოლის (60 მოსწავლეზე გათვლილი) და სოფელ დუისში (შერწყმული წინუბანი)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24B1B667" w14:textId="77777777" w:rsidR="00B23032" w:rsidRPr="00D964E6" w:rsidRDefault="00B23032" w:rsidP="00B23032">
      <w:pPr>
        <w:pStyle w:val="abzacixml"/>
        <w:numPr>
          <w:ilvl w:val="0"/>
          <w:numId w:val="52"/>
        </w:numPr>
        <w:ind w:left="360"/>
        <w:rPr>
          <w:bCs/>
          <w:lang w:val="ka-GE"/>
        </w:rPr>
      </w:pPr>
      <w:r w:rsidRPr="00D964E6">
        <w:rPr>
          <w:bCs/>
          <w:lang w:val="ka-GE"/>
        </w:rPr>
        <w:lastRenderedPageBreak/>
        <w:t>მიმდინარეობდა თეთრიწყაროს მუნიციპალიტეტის სოფელ ენაგეთში საჯარო სკოლის (60 მოსწავლეზე გათვლილი), სოფელ საღრაშენში საჯარო სკოლის (60 მოსწავლეზე გათვლილი) და სოფელ ჯვარაში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0AF5D97"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გარდაბნის მუნიციპალიტეტის სოფელ მუხროვანში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2A65154"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სოფელ ქვემო ბოლნისში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18AFDCC"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მარნეულის მუნიციპალიტეტის სოფელ ცოფში საჯარო სკოლის (150 მოსწავლეზე გათვლილი), სოფელ შულავერში საჯარო სკოლის (450 მოსწავლეზე გათვლილი), სოფელ კასუმლოში საჯარო სკოლის (450 მოსწავლეზე გათვლილი), სოფელ კურტლიარში საჯარო სკოლის (300 მოსწავლეზე გათვლილი), სოფელ ჯანდარში საჯარო სკოლის (300 მოსწავლეზე გათვლილი), სოფელ ხულდარში საჯარო სკოლის (240 მოსწავლეზე გათვლილი) და სოფელ ჩანახჩში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C3765BB"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წალკის მუნიციპალიტეტის ქ. წალკაში საჯარო სკოლის (90 მოსწავლეზე გათვლილი) და სოფელ იმერში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446A30D"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ზესტაფონის მუნიციპალიტეტის სოფელ არგვეთში საჯარო სკოლის (240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4EA2E1F"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თერჯოლის მუნიციპალიტეტის სოფელ ზედა საზანოში საჯარო სკოლის (60 მოსწავლეზე გათვლილი) და სოფელ ჩხარში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36F8339A"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ტყიბულში №2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AE07AB4"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წყალტუბოს მუნიციპალიტეტში სოფელ წყალტუბოში საჯარო სკოლის (240 მოსწავლეზე გათვლილი) და სოფელ გეგუთში საჯარო სკოლის (240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0D02A7A"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ჭიათურის მუნიციპალიტეტის სოფელ მეჩხეთურში საჯარო სკოლის (60 მოსწავლეზე გათვლილი) და სოფელ რგანში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CFA5122"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ხარაგაულის მუნიციპალიტეტის სოფელ კიცხში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A072B69"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გორის მუნიციპალიტეტის სოფელ პატარა მეჯვრისხევში საჯარო სკოლის (150 მოსწავლეზე გათვლილი) და სოფელ  ოთარაშენში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001965D7" w14:textId="77777777" w:rsidR="00B23032" w:rsidRPr="00D964E6" w:rsidRDefault="00B23032" w:rsidP="00B23032">
      <w:pPr>
        <w:pStyle w:val="abzacixml"/>
        <w:numPr>
          <w:ilvl w:val="0"/>
          <w:numId w:val="52"/>
        </w:numPr>
        <w:ind w:left="360"/>
        <w:rPr>
          <w:bCs/>
          <w:lang w:val="ka-GE"/>
        </w:rPr>
      </w:pPr>
      <w:r w:rsidRPr="00D964E6">
        <w:rPr>
          <w:bCs/>
          <w:lang w:val="ka-GE"/>
        </w:rPr>
        <w:t xml:space="preserve">მიმდინარეობდა კასპის მუნიციპალიტეტის სოფელ კოდისწყაროში საჯარო სკოლის (60 მოსწავლეზე გათვლილი), სოფელ წინარეხში საჯარო სკოლის (60 მოსწავლეზე გათვლილი) და სოფელ ქვემო გომში </w:t>
      </w:r>
      <w:r w:rsidRPr="00D964E6">
        <w:rPr>
          <w:bCs/>
          <w:lang w:val="ka-GE"/>
        </w:rPr>
        <w:lastRenderedPageBreak/>
        <w:t>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6964A4F9"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ჩოხატაურის მუნიციპალიტეტის სოფელ ერკეთში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519C351"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ოზურგეთის მუნიციპალიტეტის სოფელ შრომაში საჯარო სკოლის (60 მოსწავლეზე გათვლილი), დაბა ნასაკირალის საჯარო სკოლის (600 მოსწავლეზე გათვლილი) და დაბა ურეკში საჯარო სკოლის (450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866E041"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მცხეთის მუნიციპალიტეტის სოფელ ბიწმენდში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DB5F1AE"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ამბროლაურის მუნიციპალიტეტის სოფელ ჭყვიში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80598C5"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ცაგერის მუნიციპალიტეტის სოფელ ლაილაში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9C2A173"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აბაშის მუნიციპალიტეტის სოფელ მაცხოვრისკარში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AB8711F"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ზუგდიდის მუნიციპალიტეტის სოფელ დარჩელში საჯარო სკოლის (90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70D8A2E0"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მარტვილის მუნიციპალიტეტის სოფელ წაჩხურში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1ED6BCD"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ჩხოროწყუს მუნიციპალიტეტის სოფელ ხაბუმეს თემში საჯარო სკოლის (60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4C4D7E33"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წალენჯიხის მუნიციპალიტეტის სოფელ ჯგალში საჯარო სკოლის (60 მოსწავლეზე გათვლილი), ნაკიფუს თემში N1 საჯარო სკოლის (60 მოსწავლეზე გათვლილი) და წალენჯიხის N4 საჯარო სკოლის (150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53EF457D"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ხობის მუნიციპალიტეტის სოფელ ქვემო ქვალონში საჯარო სკოლის (300 მოსწავლეზე გათვლილი) მშენებლობისათვის საჭირო დეტალური საპროექტო-სახარჯთაღრიცხვო დოკუმენტაციის მომზადება და სამშენებლო სამუშაოები (Design Build).</w:t>
      </w:r>
    </w:p>
    <w:p w14:paraId="1D49B9E2" w14:textId="77777777" w:rsidR="00B23032" w:rsidRPr="00D964E6" w:rsidRDefault="00B23032" w:rsidP="00B23032">
      <w:pPr>
        <w:autoSpaceDE w:val="0"/>
        <w:autoSpaceDN w:val="0"/>
        <w:adjustRightInd w:val="0"/>
        <w:spacing w:after="0" w:line="240" w:lineRule="auto"/>
        <w:jc w:val="both"/>
        <w:rPr>
          <w:rFonts w:ascii="Sylfaen" w:hAnsi="Sylfaen" w:cs="Arial-BoldMT"/>
          <w:bCs/>
        </w:rPr>
      </w:pPr>
    </w:p>
    <w:p w14:paraId="306CD50A" w14:textId="77777777" w:rsidR="00B23032" w:rsidRPr="00D964E6" w:rsidRDefault="00B23032" w:rsidP="000C7BCF">
      <w:pPr>
        <w:pStyle w:val="4"/>
        <w:spacing w:line="240" w:lineRule="auto"/>
        <w:rPr>
          <w:rFonts w:ascii="Sylfaen" w:hAnsi="Sylfaen"/>
          <w:bCs/>
          <w:i w:val="0"/>
          <w:color w:val="2F5496"/>
        </w:rPr>
      </w:pPr>
      <w:r w:rsidRPr="00D964E6">
        <w:rPr>
          <w:rFonts w:ascii="Sylfaen" w:hAnsi="Sylfaen"/>
          <w:bCs/>
          <w:i w:val="0"/>
          <w:color w:val="2F5496"/>
        </w:rPr>
        <w:t xml:space="preserve">3.5.2 </w:t>
      </w:r>
      <w:proofErr w:type="spellStart"/>
      <w:r w:rsidRPr="00D964E6">
        <w:rPr>
          <w:rFonts w:ascii="Sylfaen" w:hAnsi="Sylfaen"/>
          <w:bCs/>
          <w:i w:val="0"/>
          <w:color w:val="2F5496"/>
        </w:rPr>
        <w:t>თბილისის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საჯარო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სკოლების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რეაბილიტაციისა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და</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ენერგოეფექტურობის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გაზრდის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(CEB, E5P)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07 03)</w:t>
      </w:r>
    </w:p>
    <w:p w14:paraId="5A35B47A" w14:textId="77777777" w:rsidR="00B23032" w:rsidRPr="00D964E6" w:rsidRDefault="00B23032" w:rsidP="00B23032">
      <w:pPr>
        <w:rPr>
          <w:bCs/>
        </w:rPr>
      </w:pPr>
    </w:p>
    <w:p w14:paraId="59598FF9"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5BF533A0"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68CA57BD" w14:textId="77777777" w:rsidR="00B23032" w:rsidRPr="00D964E6" w:rsidRDefault="00B23032" w:rsidP="00B23032">
      <w:pPr>
        <w:rPr>
          <w:bCs/>
        </w:rPr>
      </w:pPr>
    </w:p>
    <w:p w14:paraId="3594ECF7"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N181-ე და N43-ე თბილისის საჯარო სკოლების რეაბილიტაციისათვის საჭირო დეტალური საპროექტო-სახარჯთაღრიცხვო დოკუმენტაციის მომზადება;</w:t>
      </w:r>
    </w:p>
    <w:p w14:paraId="2D538A83" w14:textId="77777777" w:rsidR="00B23032" w:rsidRPr="00D964E6" w:rsidRDefault="00B23032" w:rsidP="00B23032">
      <w:pPr>
        <w:pStyle w:val="abzacixml"/>
        <w:numPr>
          <w:ilvl w:val="0"/>
          <w:numId w:val="52"/>
        </w:numPr>
        <w:ind w:left="360"/>
        <w:rPr>
          <w:bCs/>
          <w:lang w:val="ka-GE"/>
        </w:rPr>
      </w:pPr>
      <w:r w:rsidRPr="00D964E6">
        <w:rPr>
          <w:bCs/>
          <w:lang w:val="ka-GE"/>
        </w:rPr>
        <w:lastRenderedPageBreak/>
        <w:t>ქ. თბილისის N114-ე საჯარო სკოლისთვის, მიმდინარეობდა ახალი შენობის მშენებლობისათვის საჭირო დეტალური საპროექტო-სახარჯთაღრიცხვო დოკუმენტაციის მომზადება;</w:t>
      </w:r>
    </w:p>
    <w:p w14:paraId="78F581B4" w14:textId="77777777" w:rsidR="00B23032" w:rsidRPr="00D964E6" w:rsidRDefault="00B23032" w:rsidP="00B23032">
      <w:pPr>
        <w:pStyle w:val="abzacixml"/>
        <w:numPr>
          <w:ilvl w:val="0"/>
          <w:numId w:val="52"/>
        </w:numPr>
        <w:ind w:left="360"/>
        <w:rPr>
          <w:bCs/>
          <w:lang w:val="ka-GE"/>
        </w:rPr>
      </w:pPr>
      <w:r w:rsidRPr="00D964E6">
        <w:rPr>
          <w:bCs/>
          <w:lang w:val="ka-GE"/>
        </w:rPr>
        <w:t>ქ. თბილისის N36-ე, N165-ე და N169-ე საჯარო სკოლების რეაბილიტაცია-რეკონსტრუქციასთან და ენერგოეფექტურობის გაზრდისათვის საჭირო დეტალური საპროექტო-სახარჯთაღრიცხვო დოკუმენტაციის მომზადება;</w:t>
      </w:r>
    </w:p>
    <w:p w14:paraId="7D7DC67B" w14:textId="77777777" w:rsidR="00B23032" w:rsidRPr="00D964E6" w:rsidRDefault="00B23032" w:rsidP="00B23032">
      <w:pPr>
        <w:pStyle w:val="abzacixml"/>
        <w:numPr>
          <w:ilvl w:val="0"/>
          <w:numId w:val="52"/>
        </w:numPr>
        <w:ind w:left="360"/>
        <w:rPr>
          <w:bCs/>
          <w:lang w:val="ka-GE"/>
        </w:rPr>
      </w:pPr>
      <w:r w:rsidRPr="00D964E6">
        <w:rPr>
          <w:bCs/>
          <w:lang w:val="ka-GE"/>
        </w:rPr>
        <w:t>5 სკოლის რეაბილიტაციასთან დაკავშირებით, მიმდინარეობდა სატენდერო პროცედურებისათვის საჭირო დოკუმენტაციების მომზადება.</w:t>
      </w:r>
    </w:p>
    <w:p w14:paraId="5D3452B2" w14:textId="77777777" w:rsidR="00B23032" w:rsidRPr="00D964E6" w:rsidRDefault="00B23032" w:rsidP="00B23032">
      <w:pPr>
        <w:rPr>
          <w:bCs/>
        </w:rPr>
      </w:pPr>
    </w:p>
    <w:p w14:paraId="3B5553CD" w14:textId="77777777" w:rsidR="00B23032" w:rsidRPr="00D964E6" w:rsidRDefault="00B23032" w:rsidP="000C7BCF">
      <w:pPr>
        <w:pStyle w:val="4"/>
        <w:spacing w:line="240" w:lineRule="auto"/>
        <w:rPr>
          <w:rFonts w:ascii="Sylfaen" w:hAnsi="Sylfaen"/>
          <w:bCs/>
          <w:i w:val="0"/>
          <w:color w:val="2F5496"/>
        </w:rPr>
      </w:pPr>
      <w:r w:rsidRPr="00D964E6">
        <w:rPr>
          <w:rFonts w:ascii="Sylfaen" w:hAnsi="Sylfaen"/>
          <w:bCs/>
          <w:i w:val="0"/>
          <w:color w:val="2F5496"/>
        </w:rPr>
        <w:t xml:space="preserve">3.5.3 </w:t>
      </w:r>
      <w:proofErr w:type="spellStart"/>
      <w:r w:rsidRPr="00D964E6">
        <w:rPr>
          <w:rFonts w:ascii="Sylfaen" w:hAnsi="Sylfaen"/>
          <w:bCs/>
          <w:i w:val="0"/>
          <w:color w:val="2F5496"/>
        </w:rPr>
        <w:t>ზოგადსაგანმანათლებლო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ინფრასტრუქტურის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რეაბილიტაცია</w:t>
      </w:r>
      <w:proofErr w:type="spellEnd"/>
      <w:r w:rsidRPr="00D964E6">
        <w:rPr>
          <w:rFonts w:ascii="Sylfaen" w:hAnsi="Sylfaen"/>
          <w:bCs/>
          <w:i w:val="0"/>
          <w:color w:val="2F5496"/>
        </w:rPr>
        <w:t xml:space="preserve"> - </w:t>
      </w:r>
      <w:proofErr w:type="spellStart"/>
      <w:r w:rsidRPr="00D964E6">
        <w:rPr>
          <w:rFonts w:ascii="Sylfaen" w:hAnsi="Sylfaen"/>
          <w:bCs/>
          <w:i w:val="0"/>
          <w:color w:val="2F5496"/>
        </w:rPr>
        <w:t>მუნიციპალიტეტები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07 04)</w:t>
      </w:r>
    </w:p>
    <w:p w14:paraId="537CB0D8"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71993258"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1D2D5F0B"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rPr>
        <w:t>.</w:t>
      </w:r>
    </w:p>
    <w:p w14:paraId="70A3F33F" w14:textId="77777777" w:rsidR="00B23032" w:rsidRPr="00D964E6" w:rsidRDefault="00B23032" w:rsidP="00B23032">
      <w:pPr>
        <w:autoSpaceDE w:val="0"/>
        <w:autoSpaceDN w:val="0"/>
        <w:adjustRightInd w:val="0"/>
        <w:spacing w:after="0" w:line="240" w:lineRule="auto"/>
        <w:jc w:val="both"/>
        <w:rPr>
          <w:rFonts w:ascii="Sylfaen" w:hAnsi="Sylfaen" w:cs="Sylfaen"/>
          <w:bCs/>
        </w:rPr>
      </w:pPr>
    </w:p>
    <w:p w14:paraId="5CB7B850" w14:textId="7C74A54D" w:rsidR="00B23032" w:rsidRPr="00D964E6" w:rsidRDefault="00B23032" w:rsidP="00B23032">
      <w:pPr>
        <w:pStyle w:val="abzacixml"/>
        <w:numPr>
          <w:ilvl w:val="0"/>
          <w:numId w:val="52"/>
        </w:numPr>
        <w:ind w:left="360"/>
        <w:rPr>
          <w:bCs/>
          <w:lang w:val="ka-GE"/>
        </w:rPr>
      </w:pPr>
      <w:r w:rsidRPr="00D964E6">
        <w:rPr>
          <w:bCs/>
          <w:lang w:val="ka-GE"/>
        </w:rPr>
        <w:t>დასრულდა „ზოგიერთი მუნიციპალიტეტისათვის უფლებამოსილებების ხელშეკრულების საფუძველზე დელეგირების შესახებ“ საქართველოს მთავრობის განკარგულებით გათვალისწინებული მიზნობრივი ტრანსფერების ჩარიცხვა მუნიციპალიტეტებზე.</w:t>
      </w:r>
    </w:p>
    <w:p w14:paraId="3ECB2272" w14:textId="77777777" w:rsidR="00F946DC" w:rsidRPr="00D964E6" w:rsidRDefault="00F946DC" w:rsidP="00393D1F">
      <w:pPr>
        <w:pStyle w:val="a5"/>
        <w:spacing w:after="0" w:line="240" w:lineRule="auto"/>
        <w:ind w:left="0"/>
        <w:jc w:val="both"/>
        <w:rPr>
          <w:rFonts w:ascii="Sylfaen" w:hAnsi="Sylfaen"/>
          <w:bCs/>
          <w:highlight w:val="yellow"/>
          <w:lang w:val="ka-GE"/>
        </w:rPr>
      </w:pPr>
    </w:p>
    <w:p w14:paraId="11F5346D" w14:textId="77777777" w:rsidR="003C6FDF" w:rsidRPr="00D964E6" w:rsidRDefault="003C6FDF" w:rsidP="00393D1F">
      <w:pPr>
        <w:pStyle w:val="2"/>
        <w:jc w:val="both"/>
        <w:rPr>
          <w:bCs/>
          <w:i/>
          <w:sz w:val="22"/>
          <w:szCs w:val="22"/>
        </w:rPr>
      </w:pPr>
      <w:proofErr w:type="gramStart"/>
      <w:r w:rsidRPr="00D964E6">
        <w:rPr>
          <w:rFonts w:ascii="Sylfaen" w:hAnsi="Sylfaen" w:cs="Sylfaen"/>
          <w:bCs/>
          <w:sz w:val="22"/>
          <w:szCs w:val="22"/>
        </w:rPr>
        <w:t xml:space="preserve">3.6  </w:t>
      </w:r>
      <w:proofErr w:type="spellStart"/>
      <w:r w:rsidRPr="00D964E6">
        <w:rPr>
          <w:rFonts w:ascii="Sylfaen" w:hAnsi="Sylfaen" w:cs="Sylfaen"/>
          <w:bCs/>
          <w:sz w:val="22"/>
          <w:szCs w:val="22"/>
        </w:rPr>
        <w:t>ტურიზმის</w:t>
      </w:r>
      <w:proofErr w:type="spellEnd"/>
      <w:proofErr w:type="gram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24 05)</w:t>
      </w:r>
    </w:p>
    <w:p w14:paraId="06E8F83E" w14:textId="77777777" w:rsidR="003C6FDF" w:rsidRPr="00D964E6" w:rsidRDefault="003C6FDF" w:rsidP="00393D1F">
      <w:pPr>
        <w:pStyle w:val="a5"/>
        <w:spacing w:after="0" w:line="240" w:lineRule="auto"/>
        <w:ind w:left="360"/>
        <w:jc w:val="both"/>
        <w:rPr>
          <w:rFonts w:ascii="Sylfaen" w:hAnsi="Sylfaen"/>
          <w:bCs/>
          <w:lang w:val="ka-GE"/>
        </w:rPr>
      </w:pPr>
    </w:p>
    <w:p w14:paraId="3288104E" w14:textId="77777777" w:rsidR="003C6FDF" w:rsidRPr="00D964E6" w:rsidRDefault="003C6FDF"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28E65981" w14:textId="77777777" w:rsidR="003C6FDF" w:rsidRPr="00D964E6" w:rsidRDefault="003C6FDF" w:rsidP="00393D1F">
      <w:pPr>
        <w:pStyle w:val="a5"/>
        <w:spacing w:after="0" w:line="240" w:lineRule="auto"/>
        <w:ind w:left="0"/>
        <w:jc w:val="both"/>
        <w:rPr>
          <w:rFonts w:ascii="Sylfaen" w:hAnsi="Sylfaen"/>
          <w:bCs/>
          <w:lang w:val="ka-GE"/>
        </w:rPr>
      </w:pPr>
    </w:p>
    <w:p w14:paraId="2804632F" w14:textId="77777777" w:rsidR="003C6FDF" w:rsidRPr="00D964E6" w:rsidRDefault="003C6FDF" w:rsidP="00393D1F">
      <w:pPr>
        <w:pStyle w:val="a5"/>
        <w:numPr>
          <w:ilvl w:val="0"/>
          <w:numId w:val="29"/>
        </w:numPr>
        <w:spacing w:after="0" w:line="240" w:lineRule="auto"/>
        <w:jc w:val="both"/>
        <w:rPr>
          <w:rFonts w:ascii="Sylfaen" w:hAnsi="Sylfaen"/>
          <w:bCs/>
          <w:lang w:val="ka-GE"/>
        </w:rPr>
      </w:pPr>
      <w:r w:rsidRPr="00D964E6">
        <w:rPr>
          <w:rFonts w:ascii="Sylfaen" w:hAnsi="Sylfaen"/>
          <w:bCs/>
          <w:lang w:val="ka-GE"/>
        </w:rPr>
        <w:t>სსიპ - საქართველოს ტურიზმის ეროვნული ადმინისტრაცია</w:t>
      </w:r>
    </w:p>
    <w:p w14:paraId="4B5DDA31" w14:textId="77777777" w:rsidR="003C6FDF" w:rsidRPr="00D964E6" w:rsidRDefault="003C6FDF" w:rsidP="00393D1F">
      <w:pPr>
        <w:pStyle w:val="a5"/>
        <w:spacing w:after="0" w:line="240" w:lineRule="auto"/>
        <w:ind w:left="360"/>
        <w:jc w:val="both"/>
        <w:rPr>
          <w:rFonts w:ascii="Sylfaen" w:hAnsi="Sylfaen"/>
          <w:bCs/>
          <w:highlight w:val="yellow"/>
          <w:lang w:val="ka-GE"/>
        </w:rPr>
      </w:pPr>
    </w:p>
    <w:p w14:paraId="4FC8EABB"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მოეწყო </w:t>
      </w:r>
      <w:r w:rsidRPr="00D964E6">
        <w:rPr>
          <w:rFonts w:ascii="Sylfaen" w:hAnsi="Sylfaen" w:cs="Sylfaen"/>
          <w:bCs/>
          <w:lang w:val="ka-GE"/>
        </w:rPr>
        <w:t xml:space="preserve">131 </w:t>
      </w:r>
      <w:r w:rsidRPr="00D964E6">
        <w:rPr>
          <w:rFonts w:ascii="Sylfaen" w:hAnsi="Sylfaen"/>
          <w:bCs/>
          <w:lang w:val="ka-GE"/>
        </w:rPr>
        <w:t>პრეს და გაცნობითი ტური, სადაც მონაწილეობა მიიღეს მსოფლიოს სხვადასხვა მიზნობრივი ქვეყნებიდან მოწვეულმა ჟურნალისტებმა და ტუროპერატორებმა (</w:t>
      </w:r>
      <w:r w:rsidRPr="00D964E6">
        <w:rPr>
          <w:rFonts w:ascii="Sylfaen" w:hAnsi="Sylfaen" w:cs="Sylfaen"/>
          <w:bCs/>
          <w:lang w:val="ka-GE"/>
        </w:rPr>
        <w:t xml:space="preserve">525 </w:t>
      </w:r>
      <w:r w:rsidRPr="00D964E6">
        <w:rPr>
          <w:rFonts w:ascii="Sylfaen" w:hAnsi="Sylfaen"/>
          <w:bCs/>
          <w:lang w:val="ka-GE"/>
        </w:rPr>
        <w:t xml:space="preserve">პრესის წარმომადგენელი და </w:t>
      </w:r>
      <w:r w:rsidRPr="00D964E6">
        <w:rPr>
          <w:rFonts w:ascii="Sylfaen" w:hAnsi="Sylfaen" w:cs="Sylfaen"/>
          <w:bCs/>
          <w:lang w:val="ka-GE"/>
        </w:rPr>
        <w:t xml:space="preserve">124 </w:t>
      </w:r>
      <w:r w:rsidRPr="00D964E6">
        <w:rPr>
          <w:rFonts w:ascii="Sylfaen" w:hAnsi="Sylfaen"/>
          <w:bCs/>
          <w:lang w:val="ka-GE"/>
        </w:rPr>
        <w:t>ტუროპერატორი);</w:t>
      </w:r>
    </w:p>
    <w:p w14:paraId="69E1D506"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„გაიცანი საქართველო“ პროექტის ფარგლებში გაიმართა: პრეს-ტურები ქართველი ჟურნალისტების მონაწილეობით გუდაურსა და ყაზბეგში, სამცხე ჯავახეთში, შიდა ქართლსა და გურიაში და აგრეთვე, მედია ტურნირი სვანეთში;</w:t>
      </w:r>
    </w:p>
    <w:p w14:paraId="17B63494"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„Discount Week“-ფასდაკლებების კვირეულის ფარგლებში განხორციელდა პრეს-ტური ბათუმში და აჭარის მაღალმთიან რეგიონში;</w:t>
      </w:r>
    </w:p>
    <w:p w14:paraId="440BCCBC" w14:textId="77777777" w:rsidR="003037DF" w:rsidRPr="00D964E6" w:rsidRDefault="003037DF" w:rsidP="00393D1F">
      <w:pPr>
        <w:pStyle w:val="a5"/>
        <w:numPr>
          <w:ilvl w:val="0"/>
          <w:numId w:val="28"/>
        </w:numPr>
        <w:spacing w:after="0" w:line="240" w:lineRule="auto"/>
        <w:jc w:val="both"/>
        <w:rPr>
          <w:rFonts w:ascii="Sylfaen" w:hAnsi="Sylfaen" w:cs="Sylfaen"/>
          <w:bCs/>
          <w:lang w:val="ka-GE"/>
        </w:rPr>
      </w:pPr>
      <w:r w:rsidRPr="00D964E6">
        <w:rPr>
          <w:rFonts w:ascii="Sylfaen" w:hAnsi="Sylfaen"/>
          <w:bCs/>
          <w:lang w:val="ka-GE"/>
        </w:rPr>
        <w:t xml:space="preserve">„საიმედო ტურის“ ფარგლებში ქართველი ჟურნალისტების მონაწილეობით გაიმართა 8 პრეს-ტური კახეთისა და აჭარის რეგიონებში, გუდაურში, ყაზბეგში, გურიაში, თელავში, სამცხე-ჯავახეთსა და შიდა ქართლში და აგრეთვე, ვარძიის სათავგადასავლო ტურნირი და ლუდის ფესტივალი თბილისში, </w:t>
      </w:r>
      <w:r w:rsidRPr="00D964E6">
        <w:rPr>
          <w:rFonts w:ascii="Sylfaen" w:hAnsi="Sylfaen" w:cs="Sylfaen"/>
          <w:bCs/>
          <w:lang w:val="ka-GE"/>
        </w:rPr>
        <w:t>ღონისძიება „ბორჯომობა 2019“  და მოლაშქრეთა ფესტივალი ლაგოდეხის ეროვნულ პარკში. ჩატარდა გასტრო-ტური სამეგრელოში და 4 ინფო-ტური კერძო კომპანიებისათვის ზემო აჭარაში, გურიაში, შიდა და ქვემო ქართლში;</w:t>
      </w:r>
    </w:p>
    <w:p w14:paraId="13BA2044" w14:textId="77777777" w:rsidR="003037DF" w:rsidRPr="00D964E6" w:rsidRDefault="003037DF" w:rsidP="00393D1F">
      <w:pPr>
        <w:pStyle w:val="a5"/>
        <w:numPr>
          <w:ilvl w:val="0"/>
          <w:numId w:val="28"/>
        </w:numPr>
        <w:spacing w:after="0" w:line="240" w:lineRule="auto"/>
        <w:jc w:val="both"/>
        <w:rPr>
          <w:rFonts w:ascii="Sylfaen" w:hAnsi="Sylfaen" w:cs="Sylfaen"/>
          <w:bCs/>
          <w:lang w:val="ka-GE"/>
        </w:rPr>
      </w:pPr>
      <w:r w:rsidRPr="00D964E6">
        <w:rPr>
          <w:rFonts w:ascii="Sylfaen" w:hAnsi="Sylfaen"/>
          <w:bCs/>
          <w:lang w:val="ka-GE"/>
        </w:rPr>
        <w:t>ქართული სამზარეულოს პოპულარიზაციის, გასტრო</w:t>
      </w:r>
      <w:r w:rsidRPr="00D964E6">
        <w:rPr>
          <w:rFonts w:ascii="Sylfaen" w:hAnsi="Sylfaen"/>
          <w:bCs/>
        </w:rPr>
        <w:t>-</w:t>
      </w:r>
      <w:r w:rsidRPr="00D964E6">
        <w:rPr>
          <w:rFonts w:ascii="Sylfaen" w:hAnsi="Sylfaen"/>
          <w:bCs/>
          <w:lang w:val="ka-GE"/>
        </w:rPr>
        <w:t>ტურიზმის განვითარებისა და სოფლის მეურნეობის სფეროში ჩართული მეწარმეების მხარდაჭერის მიზნით, გაიმართა: „გურჯაანის ღვინის ფესტივალი“, რომელშიც მონაწილეობა მიიღო 200-ზე მეტმა მეღვინემ და მეწარმემ, სოფ. რუხში - „ხაჭაპურის ფესტივალი“ და ქ. თბილისში - საერთაშორისო გასტრონომიული ფესტივალი „</w:t>
      </w:r>
      <w:hyperlink r:id="rId9" w:history="1">
        <w:r w:rsidRPr="00D964E6">
          <w:rPr>
            <w:rFonts w:ascii="Sylfaen" w:hAnsi="Sylfaen"/>
            <w:bCs/>
            <w:lang w:val="ka-GE"/>
          </w:rPr>
          <w:t>Bocuse d'Or Georgia</w:t>
        </w:r>
      </w:hyperlink>
      <w:r w:rsidRPr="00D964E6">
        <w:rPr>
          <w:rFonts w:ascii="Sylfaen" w:hAnsi="Sylfaen"/>
          <w:bCs/>
          <w:lang w:val="ka-GE"/>
        </w:rPr>
        <w:t>“;</w:t>
      </w:r>
    </w:p>
    <w:p w14:paraId="66748D9E"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საქართველო წარმოდგენილ იქნა 29  საერთაშორისო ტურისტულ გამოფენა-ბაზრობაზე: „New York Times Travel Show“;  FITUR (ქ. მადრიდი); „Ferien-Messe“ (ქ. ვენა); EMITT (ქ. სტამბული); Balttour (ქ. რიგა); Vakantiebeurs (ქ. უტრეხტი); MATKA (ქ. ჰელსინკი); IMTM (ქ. თელ-ავივი); „ITB Berlin“ (ქ. ბერლინი); UITT (ქ. კიევი); „Partiamo, Swiss Tourism Festival Locarno’19“ (ქ. ლოკარნო); AITF (ქ. ბაქო); „COTTM 2019“ </w:t>
      </w:r>
      <w:r w:rsidRPr="00D964E6">
        <w:rPr>
          <w:rFonts w:ascii="Sylfaen" w:hAnsi="Sylfaen"/>
          <w:bCs/>
          <w:lang w:val="ka-GE"/>
        </w:rPr>
        <w:lastRenderedPageBreak/>
        <w:t>(ქ. პეკინი); ATM (ქ. დუბაი); „IMEX Frankfurt“ (ქ. ფრანკფურტი); GTF (ქ. თბილისი); „Expo Batumi Travel /Expo Med Batumi“ (ქ. ბათუმი); Asta Global Convention 2019 და Adventure Travel Trade Association 2019  (ATTA); „Top Resa 2019“ (ქ. პარიზი); TTG Rimini 2019  (ქ. რიმინი); „IBTM Barcelona 2019“; „Stockholm Food and Wine Festival 2019“; „JATA 2019“ (ქ. ოსაკა); „London Ski and Snowboard Festival 2019“; „Goexpo Winter 2019 (Helsinki)“; „WTM London 2019“; „World Winter Sports Expo 2019“ (ქ. ლონდონი); „Beijing, TT Warsaw 2019“;</w:t>
      </w:r>
    </w:p>
    <w:p w14:paraId="2069DA17"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განხორციელდა მარკეტინგული კამპანია, რომლის ფარგლებშიც „Bloomberg TV Pan Europe“-სა და „Bloomberg TV UK“-ზე განთავსდა 30 წამიანი საპრომოციო ვიდეორგოლი „Emotions are Georgia“. გარდა ამისა, Bloomberg-ზე განხორციელდა ზამთრის სეზონის სარეკლამო კამპანია, რომლის სამიზნე ბაზრებს წარმოადგენდა ახლო აღმოსავლეთი, ევროპის ქვეყნები და ამერიკის შეერთებული შტატები;</w:t>
      </w:r>
    </w:p>
    <w:p w14:paraId="17E06938"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lang w:val="ka-GE"/>
        </w:rPr>
        <w:t xml:space="preserve">მოეწყო 20 კვირიანი (10 ივნისი - 9 დეკემბერი) სატელევიზიო სარეკლამო კამპანია CNN-ზე, რომლის ფარგლებშიც მიმდინარეობდა საქართველოს ზაფხულის და ზამთრის სეზონის საპრომოციო 30 </w:t>
      </w:r>
      <w:r w:rsidRPr="00D964E6">
        <w:rPr>
          <w:rFonts w:ascii="Sylfaen" w:hAnsi="Sylfaen"/>
          <w:bCs/>
          <w:color w:val="000000"/>
          <w:lang w:val="ka-GE"/>
        </w:rPr>
        <w:t>წამიანი ვიდეო-რგოლის გაშვება (ჯამში გაეშვება 363-ჯერ) და აგრეთვე, ინტერნეტ კამპანია „National Geographic“-ზე (16 სექტემბრიდან  – 20 დეკემბერი; ქვეყნები - აშშ, გერმანია, ავსტრია, დიდი ბრიტანეთი, საფრანგეთი, ჰოლანდია, ბელგია, ლატვია, ჩეხეთი, ესტონეთი, ლიტვა, იტალია, ესპანეთი, პოლონეთი);</w:t>
      </w:r>
    </w:p>
    <w:p w14:paraId="17313A0D"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color w:val="000000"/>
          <w:lang w:val="ka-GE"/>
        </w:rPr>
        <w:t>განხორციელდა ბეჭდური კამპანიები ვიზეარის და კატარის ავიახაზების საბორტე ჟურნალებში და ამერიკულ ჟურნალში „Conde Nast Traveler“ (ერთ-ერთი ყველაზე მასშტაბური პლათფორმა მოგზაურობის მოყვარულთათვის) და აგრეთვე, ინტეგრირებული მარკეტინგული კამპანია</w:t>
      </w:r>
      <w:r w:rsidRPr="00D964E6">
        <w:rPr>
          <w:rFonts w:ascii="Sylfaen" w:hAnsi="Sylfaen"/>
          <w:bCs/>
          <w:lang w:val="ka-GE"/>
        </w:rPr>
        <w:t xml:space="preserve"> ბალტიისპირეთის ქვეყნებში (ლატვია, ლიეტუვა, ესტონეთი, გერმანია, ისრაელი, საუდის არაბეთი და პოლონეთი);</w:t>
      </w:r>
    </w:p>
    <w:p w14:paraId="568CBABF"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ტურისტული კომპანიების წარმომადგენლებისათვის გაიმართა ტურისტული კონფერენცია „მასპინძელი“. სამუზეუმო ქსელის მიერ ჩატარდა გაცნობითი ტური „ილუზიების მუზეუმში“, თბილისის ოპერისა და ბალეტის თეატრში, რამოდენიმე მარანსა და სასტუმროში. </w:t>
      </w:r>
      <w:r w:rsidRPr="00D964E6">
        <w:rPr>
          <w:rFonts w:ascii="Sylfaen" w:hAnsi="Sylfaen" w:cs="Sylfaen"/>
          <w:bCs/>
          <w:lang w:val="ka-GE"/>
        </w:rPr>
        <w:t>ჩატარდა საინფორმაციო ტური გიდებისთვის და ტურისტული კომპანიების წარმომადგენლებისთვის;</w:t>
      </w:r>
    </w:p>
    <w:p w14:paraId="6FE509CD"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 „USAID G4G“ პროექტის ფარგლებში, საქართველოს პარლამენტში და ტურიზმის კერძო სექტორის წარმომადგენლებთან გაიმართა ბრიტანელი ექსპერტის შეხვედრები ტურიზმის სფეროს მარეგულირებელი საკანონმდებლო ჩარჩოს განახლების პროცესთან დაკავშირებით;</w:t>
      </w:r>
    </w:p>
    <w:p w14:paraId="40B5E433" w14:textId="77777777" w:rsidR="003037DF" w:rsidRPr="00D964E6" w:rsidRDefault="003037DF" w:rsidP="00393D1F">
      <w:pPr>
        <w:pStyle w:val="a5"/>
        <w:numPr>
          <w:ilvl w:val="0"/>
          <w:numId w:val="28"/>
        </w:numPr>
        <w:spacing w:after="0" w:line="240" w:lineRule="auto"/>
        <w:jc w:val="both"/>
        <w:rPr>
          <w:rFonts w:ascii="Sylfaen" w:hAnsi="Sylfaen" w:cs="Sylfaen"/>
          <w:bCs/>
          <w:lang w:val="ka-GE"/>
        </w:rPr>
      </w:pPr>
      <w:r w:rsidRPr="00D964E6">
        <w:rPr>
          <w:rFonts w:ascii="Sylfaen" w:hAnsi="Sylfaen"/>
          <w:bCs/>
          <w:lang w:val="ka-GE"/>
        </w:rPr>
        <w:t xml:space="preserve">გაიმართა სამუშაო შეხვედრები სხვადასხვა ქვეყნების (საქართველო, საფრანგეთი, იტალია, ავსტრია, გერმანია, ლიტვა, უკრაინა, რუსეთი, თურქეთი, აზერბაიჯანი, სომხეთი, </w:t>
      </w:r>
      <w:r w:rsidRPr="00D964E6">
        <w:rPr>
          <w:rFonts w:ascii="Sylfaen" w:hAnsi="Sylfaen" w:cs="Sylfaen"/>
          <w:bCs/>
          <w:lang w:val="ka-GE"/>
        </w:rPr>
        <w:t>უნგრეთი,</w:t>
      </w:r>
      <w:r w:rsidRPr="00D964E6">
        <w:rPr>
          <w:rFonts w:ascii="Sylfaen" w:hAnsi="Sylfaen"/>
          <w:bCs/>
          <w:lang w:val="ka-GE"/>
        </w:rPr>
        <w:t xml:space="preserve"> </w:t>
      </w:r>
      <w:r w:rsidRPr="00D964E6">
        <w:rPr>
          <w:rFonts w:ascii="Sylfaen" w:hAnsi="Sylfaen" w:cs="Sylfaen"/>
          <w:bCs/>
          <w:lang w:val="ka-GE"/>
        </w:rPr>
        <w:t>ესტონეტი</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ბელორუსი</w:t>
      </w:r>
      <w:r w:rsidRPr="00D964E6">
        <w:rPr>
          <w:rFonts w:ascii="Sylfaen" w:hAnsi="Sylfaen"/>
          <w:bCs/>
          <w:lang w:val="ka-GE"/>
        </w:rPr>
        <w:t xml:space="preserve">) ტურ-ოპერატორებთან და აგრეთვე, საქმიანი შეხვედრები სხვადასხვა დელეგაციებთან (ავსტრიის განვითარების სააგენტო (ADA), GIZ, საქართველოს მუნიციპალური განვითარების ფონდი, Booking.com, USAID-ის პროექტი „ZRDA“), ბრიტანელ ექსპერტებთან ტურიზმის სფეროში არსებული მიმართულების მიხედვით, </w:t>
      </w:r>
      <w:r w:rsidRPr="00D964E6">
        <w:rPr>
          <w:rFonts w:ascii="Sylfaen" w:hAnsi="Sylfaen" w:cs="Calibri"/>
          <w:bCs/>
          <w:lang w:val="ka-GE"/>
        </w:rPr>
        <w:t>უზბეკეთის ტურ-ოპერატორებთან</w:t>
      </w:r>
      <w:r w:rsidRPr="00D964E6">
        <w:rPr>
          <w:rFonts w:ascii="Sylfaen" w:hAnsi="Sylfaen" w:cs="Calibri"/>
          <w:bCs/>
          <w:color w:val="000000"/>
          <w:lang w:val="ka-GE"/>
        </w:rPr>
        <w:t xml:space="preserve">, </w:t>
      </w:r>
      <w:r w:rsidRPr="00D964E6">
        <w:rPr>
          <w:rFonts w:ascii="Sylfaen" w:hAnsi="Sylfaen"/>
          <w:bCs/>
          <w:lang w:val="ka-GE"/>
        </w:rPr>
        <w:t xml:space="preserve">კორეულ მსხვილ ტურისტულ კომპანიებთან („Jstar Solution“ და „Hanjin Travel“), </w:t>
      </w:r>
      <w:r w:rsidRPr="00D964E6">
        <w:rPr>
          <w:rFonts w:ascii="Sylfaen" w:hAnsi="Sylfaen" w:cs="Sylfaen"/>
          <w:bCs/>
          <w:lang w:val="ka-GE"/>
        </w:rPr>
        <w:t>იაპონური</w:t>
      </w:r>
      <w:r w:rsidRPr="00D964E6">
        <w:rPr>
          <w:rFonts w:ascii="Sylfaen" w:hAnsi="Sylfaen"/>
          <w:bCs/>
          <w:lang w:val="ka-GE"/>
        </w:rPr>
        <w:t xml:space="preserve"> </w:t>
      </w:r>
      <w:r w:rsidRPr="00D964E6">
        <w:rPr>
          <w:rFonts w:ascii="Sylfaen" w:hAnsi="Sylfaen" w:cs="Sylfaen"/>
          <w:bCs/>
          <w:lang w:val="ka-GE"/>
        </w:rPr>
        <w:t>ტურისტული</w:t>
      </w:r>
      <w:r w:rsidRPr="00D964E6">
        <w:rPr>
          <w:rFonts w:ascii="Sylfaen" w:hAnsi="Sylfaen"/>
          <w:bCs/>
          <w:lang w:val="ka-GE"/>
        </w:rPr>
        <w:t xml:space="preserve"> </w:t>
      </w:r>
      <w:r w:rsidRPr="00D964E6">
        <w:rPr>
          <w:rFonts w:ascii="Sylfaen" w:hAnsi="Sylfaen" w:cs="Sylfaen"/>
          <w:bCs/>
          <w:lang w:val="ka-GE"/>
        </w:rPr>
        <w:t>სააგენტოების</w:t>
      </w:r>
      <w:r w:rsidRPr="00D964E6">
        <w:rPr>
          <w:rFonts w:ascii="Sylfaen" w:hAnsi="Sylfaen"/>
          <w:bCs/>
          <w:lang w:val="ka-GE"/>
        </w:rPr>
        <w:t xml:space="preserve"> </w:t>
      </w:r>
      <w:r w:rsidRPr="00D964E6">
        <w:rPr>
          <w:rFonts w:ascii="Sylfaen" w:hAnsi="Sylfaen" w:cs="Sylfaen"/>
          <w:bCs/>
          <w:lang w:val="ka-GE"/>
        </w:rPr>
        <w:t>ასოციაციის</w:t>
      </w:r>
      <w:r w:rsidRPr="00D964E6">
        <w:rPr>
          <w:rFonts w:ascii="Sylfaen" w:hAnsi="Sylfaen"/>
          <w:bCs/>
          <w:lang w:val="ka-GE"/>
        </w:rPr>
        <w:t xml:space="preserve"> </w:t>
      </w:r>
      <w:r w:rsidRPr="00D964E6">
        <w:rPr>
          <w:rFonts w:ascii="Sylfaen" w:hAnsi="Sylfaen" w:cs="Sylfaen"/>
          <w:bCs/>
          <w:lang w:val="ka-GE"/>
        </w:rPr>
        <w:t>წევრებთან და სხვა;</w:t>
      </w:r>
    </w:p>
    <w:p w14:paraId="1D005391"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USAID-ის პროექტ „ZRDA“-ს დახმარებით განახლდა ზოგიერთი ტურისტული საინფორმაციო ცენტრის მატერიალურ-ტექნიკური ბაზა (ქ. გორი, ქ. ბორჯომი, ქ. ახალციხე და ქ. ზუგდიდი), ხოლო ქ. მარნეულში აშენდა ახალი ტურისტული საინფორმაციო ცენტრის ჯიხური;</w:t>
      </w:r>
    </w:p>
    <w:p w14:paraId="3092AFC1"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გაიმართა სახელმძღვანელოს „შემომყვანი ტურიზმი ბიზნესის დასაგეგმად“ პრეზენტაციები ქ. გორში, </w:t>
      </w:r>
      <w:r w:rsidRPr="00D964E6">
        <w:rPr>
          <w:rFonts w:ascii="Sylfaen" w:hAnsi="Sylfaen" w:cs="Sylfaen"/>
          <w:bCs/>
          <w:lang w:val="ka-GE"/>
        </w:rPr>
        <w:t>ქ.ბორჯომში, ქ. ახალციხესა და ქ.ზუგდიდში</w:t>
      </w:r>
      <w:r w:rsidRPr="00D964E6">
        <w:rPr>
          <w:rFonts w:ascii="Sylfaen" w:hAnsi="Sylfaen"/>
          <w:bCs/>
          <w:lang w:val="ka-GE"/>
        </w:rPr>
        <w:t>;</w:t>
      </w:r>
    </w:p>
    <w:p w14:paraId="066D3CEF"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გაიმართა საქართველო-ბელარუსის, საქართველო-ბულგარეთის, საქართველო-ყაზახეთის და საქართველო-სომხეთის ორმხრივი ეკონომიკური თანამშრომლობის მთავრობათაშორისი კომისიების სხდომები, სადაც დასახულ იქნა სამომავლო თანამშრომლობის გეგმები ეკონომიკის აქტუალურ სფეროებში (მათ შორის ტურიზმის);</w:t>
      </w:r>
    </w:p>
    <w:p w14:paraId="27C74AAF"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ხელი მოეწერა „ურთიერთგაგების მემორანდუმს ტურიზმის სფეროში თანამშრომლობის შესახებ საქართველოს ეკონომიკისა და მდგრადი განვითარების სამინისტროსა და მალდივების რესპუბლიკის </w:t>
      </w:r>
      <w:r w:rsidRPr="00D964E6">
        <w:rPr>
          <w:rFonts w:ascii="Sylfaen" w:hAnsi="Sylfaen"/>
          <w:bCs/>
          <w:lang w:val="ka-GE"/>
        </w:rPr>
        <w:lastRenderedPageBreak/>
        <w:t>ტურიზმის სამინისტროს შორის" და „საქართველოსა და პორტუგალიის რესპუბლიკას შორის ტურიზმის სფეროში თანამშრომლობის შესახებ“ შეთანხმებას;</w:t>
      </w:r>
    </w:p>
    <w:p w14:paraId="2388D559"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ქ. ზაგრებში გამართულ გაეროს მსოფლიო ტურიზმის ორგანიზაციის (მტო) ევროპის რეგიონული კომისიის რიგით 64-ე შეხვედრაში (შეჯამდა ევროპის რეგიონში მტო-ს მიერ განხორციელებული პროექტები და ღონისძიებები, განხილულ იქნა ტურიზმის მსოფლიო ტენდენციები, გაიმართა სემინარი ინოვაციების შესახებ (გამომსვლელები - Google, Amadeus, ICCA, Niantic და სხვები) და ა.შ.), საერთაშორისო ფორუმში „CAMCA Regional Forum: Shared Interests, Shared Aspirations“ და ქ. კიშინოვში გამართულ ბიზნეს კვირეულში „Moldova Business Week 2019“;</w:t>
      </w:r>
    </w:p>
    <w:p w14:paraId="536D6C88"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ადმინისტრაციის ბაზაში არსებული ყველა შემომყვანი და გამყვანი ტურისტული კომპანიების, ავიაკომპანიების, კვების და განთავსების ობიექტების ინფორმირება (ყოველკვირეულად) ადმინისტრაციის მიერ დაგეგმილი და განხორციელებული პროექტების შესახებ და აგრეთვე, ტურიზმის სფეროში არსებული სიახლეების (გამოფენები, ტრენინგები, ფესტივალები და სხვადასხვა სახის ღონისძიებები) შესახებ. გარდა ამისა, აღნიშნულ ბაზაში დარეგისტრირებულ ყველა ტურისტულ კომპანიასთან ჩატარდა გამოკითხვა ტურიზმის სფეროს სხვადასხვა მიმართულებებთან დაკავშირებით;</w:t>
      </w:r>
    </w:p>
    <w:p w14:paraId="27E975E6"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გაიმართა შეხვედრა ტურისტული კომპანიების, ავიაკომპანიების, სასტუმროების და კვების ობიექტების წარმომადგენლებთან, გიდებთან, საიტზე-www.airbnb.com რეგისტრირებული აპარტამენტების მესაკუთრეებთან და საოჯახო სასტუმროების მფლობელებთან. ღონისძიებაზე განხილულ იქნა ტურიზმის სფეროში არსებული პრობლემები, მათი მოგვარებისა და თანამშრომლობის გაუმჯობესების საკითხები. გარდა ამისა, გაიმართა სამუშაო შეხვედრა უზბეკეთის ტურ-ოპერატორებთან, რომელსაც ესწრებოდნენ ადმინისტრაციის ბაზაში რეგისტრირებული ტურისტული კომპანიები და ასევე, შეხვედრა შემომყვან ტურისტულ კომპანიებისა და სადაზღვეო კომპანიების წარმომადგენლებთან, სადაც განხილულ იქნა ევროკავშირის დირექტივით გათვალისწინებული ტურ-ოპერატორების დაზღვევის საკითხები;</w:t>
      </w:r>
    </w:p>
    <w:p w14:paraId="425CBFE3"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ხელი მოეწერა ურთიერთგაგების მემორანდუმს „სსიპ საქართველოს ტურიზმის ეროვნული ადმინისტრაციასა და არგენტინის რესპუბლიკის ტურიზმის სახელმწიფო სამდივნოს შორის ტურიზმის სფეროში თანამშრომლობის შესახებ", რომელიც ხელს შეუწყობს ორ ქვეყანას შორის ტურიზმის სფეროში თანამშრომლობის შემდგომ განვითარებას;</w:t>
      </w:r>
    </w:p>
    <w:p w14:paraId="7B3A3E4E"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ტურისტული საინფორმაციო ცენტრების საქმიანობის მონიტორინგი და აღნიშნული ცენტრები უზრუნველყოფილ იქნა სარეკლამო მასალებით. განახლდა საინფორმაციო ბაზაში არსებული ტურისტული კომპანიების და კვების ობიექტების ნუსხა;</w:t>
      </w:r>
    </w:p>
    <w:p w14:paraId="0475242F"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ჩატარდა საერთაშორისო სტუდენტური კონფერენცია თემაზე „ტურიზმის განვითარების პერსპექტივები საქართველოში“;</w:t>
      </w:r>
    </w:p>
    <w:p w14:paraId="1CF9DDA4"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ტურიზმის მსოფლიო ორგანიზაციის ეგიდით ქ. მადრიდში  გამართულ ტურიზმის სატელიტური ანგარიშების სხდომაში;</w:t>
      </w:r>
    </w:p>
    <w:p w14:paraId="38B8A9C1"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საქართველოში გაიმართა გიდების ასოციაციების მსოფლიო ფედერაციის (World Federation of Tourist Guides Associations – WFTGA) მე-18 საერთაშორისო კონგრესი;</w:t>
      </w:r>
    </w:p>
    <w:p w14:paraId="1F552E67"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ქ. თბილისში ჩატარდა მოქმედი ტურისტული კომპანიების კვლევა სხვადასხვა უნივერსიტეტის სტუდენტების მონაწილეობით; </w:t>
      </w:r>
    </w:p>
    <w:p w14:paraId="21E1DE5E"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ტურიზმის სფეროში კადრების მომზადებისა (სასტუმრო, სარესტორნო და კულინარიული ბიზნესის სპეციალისტების) და დასაქმების ხელშეწყობის მიზნით, ხელი მოეწერა თანამშრომლობის მემორანდუმს კომპანია „მაკინერნი ჰოსპიტალი ინტერნეშენალ ჯორჯიასთან“ საერთაშორისო კოლეჯის დაფუძნების თაობაზე;</w:t>
      </w:r>
    </w:p>
    <w:p w14:paraId="711C716B"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სამედიცინო ტურიზმის საბჭოსთან ხელი მოეწერა ურთიერთანამშრომლობის მემორანდუმს სამედიცინო ტურიზმის განვითარების ხელშეწყობის მიზნით;</w:t>
      </w:r>
    </w:p>
    <w:p w14:paraId="6B381BB1"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cs="Sylfaen"/>
          <w:bCs/>
          <w:lang w:val="ka-GE"/>
        </w:rPr>
        <w:t>გაიმართა</w:t>
      </w:r>
      <w:r w:rsidRPr="00D964E6">
        <w:rPr>
          <w:rFonts w:ascii="Sylfaen" w:hAnsi="Sylfaen"/>
          <w:bCs/>
          <w:lang w:val="ka-GE"/>
        </w:rPr>
        <w:t xml:space="preserve"> </w:t>
      </w:r>
      <w:r w:rsidRPr="00D964E6">
        <w:rPr>
          <w:rFonts w:ascii="Sylfaen" w:hAnsi="Sylfaen" w:cs="Sylfaen"/>
          <w:bCs/>
          <w:lang w:val="ka-GE"/>
        </w:rPr>
        <w:t>რიგით</w:t>
      </w:r>
      <w:r w:rsidRPr="00D964E6">
        <w:rPr>
          <w:rFonts w:ascii="Sylfaen" w:hAnsi="Sylfaen"/>
          <w:bCs/>
          <w:lang w:val="ka-GE"/>
        </w:rPr>
        <w:t xml:space="preserve"> </w:t>
      </w:r>
      <w:r w:rsidRPr="00D964E6">
        <w:rPr>
          <w:rFonts w:ascii="Sylfaen" w:hAnsi="Sylfaen" w:cs="Sylfaen"/>
          <w:bCs/>
          <w:lang w:val="ka-GE"/>
        </w:rPr>
        <w:t>მეხუთე</w:t>
      </w:r>
      <w:r w:rsidRPr="00D964E6">
        <w:rPr>
          <w:rFonts w:ascii="Sylfaen" w:hAnsi="Sylfaen"/>
          <w:bCs/>
          <w:lang w:val="ka-GE"/>
        </w:rPr>
        <w:t xml:space="preserve"> </w:t>
      </w:r>
      <w:r w:rsidRPr="00D964E6">
        <w:rPr>
          <w:rFonts w:ascii="Sylfaen" w:hAnsi="Sylfaen" w:cs="Sylfaen"/>
          <w:bCs/>
          <w:lang w:val="ka-GE"/>
        </w:rPr>
        <w:t>დაჯილდოების  ცერემონიალი „Welcome to Georgia! National Tourism Awards“;</w:t>
      </w:r>
    </w:p>
    <w:p w14:paraId="628B3F06"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„Welcome to Georgia!“ ტურიზმის ეროვნული დაჯილდოების ფარგლებში ჩატარდა ტურიზმისა და მასპინძლობის მე-4 კონფერენცია;</w:t>
      </w:r>
    </w:p>
    <w:p w14:paraId="12FDAE69"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lastRenderedPageBreak/>
        <w:t>ყოველთვიურად მინდინარეობდა საზღვრის კვეთის, განთავსების საშუალებებისა და საავიაციო ბაზრის, დაცული ტერიტორიების და მუზეუმების სტატისტიკური მონაცემების დამუშავება, პრეზენტაციის/ანგარიშის მომზადება, რომელიც ხელმისაწვდომია საქართველოს ტურიზმის ეროვნული ადმინისტრაციის ვებგვერდზე. მიმდინარეობდა მნიშვნელოვანი ტენდენციების გამოქვეყნება სტატიების სახით;</w:t>
      </w:r>
    </w:p>
    <w:p w14:paraId="2918B4D5"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საკონვენციო და საგამოფენო ბიურომ უმასპინძლა კონგრესების ორგანიზატორ კომპანია „QnA International“-ის წარმომადგენლებს და აგრეთვე, საქმიანი ტურიზმის სფეროში მოღვაწე წამყვანი ორგანიზაციის „Ovation Global“-ის სტრატეგიული პარტნიორობის დირექტორს, რომელიც ვიზიტის ფარგლებში გაეცნო საქართველოს პოტენციალს საქმიანი ტურიზმის თვალსაზრისით და გამართა „workshop“-ი ბიუროს წევრი ორგანიზაციებისათვის. საქართველოს საქმიანი ტურიზმის პოტენციალის შესახებ ცნობადობის ამაღლების მიზნით გაიმართა ღონისძიებები ქ. ელ-ქუვეითში, ქ. ალმაათაში, ქ. პარიზში, ქ. ტაშკენტში, ქ. კიევში, </w:t>
      </w:r>
      <w:r w:rsidRPr="00D964E6">
        <w:rPr>
          <w:rFonts w:ascii="Sylfaen" w:hAnsi="Sylfaen" w:cs="Sylfaen"/>
          <w:bCs/>
          <w:lang w:val="ka-GE"/>
        </w:rPr>
        <w:t>ქ. ბაქოში, ქ. სინგაპურში, საუდის არაბეთის ქ. რიადში, ომანის ქ. მასკატში, ქ. ვარშავაში და ქ. ბარსელონაში;</w:t>
      </w:r>
    </w:p>
    <w:p w14:paraId="33DE1C2E"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საქართველოს საქმიანი ტურიზმის პოპულარიზაციის შედეგად, ქვეყანაში გაიზარდა შესაბამისი მიზნით ქვეყანაში ჩამოსული ვიზიტორების რაოდენობა. პირველად საქმიანი ტურიზმის ისტორიაში, საქართველოში გაიმართა გაეროს მსოფლიო ტურიზმის ორგანიზაციისა (UNWTO) და საერთაშორისო კონგრესებისა და კონვენციების ასოციაციის (ICCA) ერთობლივი ღონისძიება „მასტერკლასი შეხვედრების ინდუსტრიაში“;</w:t>
      </w:r>
    </w:p>
    <w:p w14:paraId="6AEBF184"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საკონვენციო და საგამოფენო ბიურომ მონაწილეობა მიიღო: მედია ჰოლდინგ „Profi Travel“-ის მიერ ორგანიზებულ კონფერენციაში „Profi.Travel Digital Day“, სადაც გაეცნო ტურისტულ სფეროში არსებულ თანამედროვე ტენდენციებს და დაამყარა საქმიანი ურთიერთობები მონაწილე ორგანიზაციების წარმომადგენლებთან; ღონისძიებაში „MICE Arabia &amp; Luxury Travel Congress“-ში, რომლის ფარგლებშიც გაიმართა ორმხრივი შეხვედრები 30-ზე მეტ ადგილობრივ საქმიანი ტურიზმის სფეროში მოღვაწე კომპანიის წარმომადგენელთან საქართველოს საერთაშორისო დონეზე წარმოჩენის მიზნით; ქ. ფრანკფურტში გამართულ საერთაშორისო ტურისტულ გამოფენაში „IMEX 2019“; ღონისძიებაში „MICE Connection 2019“ და B2B ფორმატის ღონისძიებაში „M&amp;I FORUMS“; </w:t>
      </w:r>
      <w:r w:rsidRPr="00D964E6">
        <w:rPr>
          <w:rFonts w:ascii="Sylfaen" w:hAnsi="Sylfaen" w:cs="Sylfaen"/>
          <w:bCs/>
          <w:lang w:val="ka-GE"/>
        </w:rPr>
        <w:t>საერთაშორისო კონგრესებისა და კონვენციების ასოციაცია ICCA-ს ყოველწლიურ კონგრესში ამერიკის შეერთებული შტატების ქ. ჰიუსტონში;</w:t>
      </w:r>
    </w:p>
    <w:p w14:paraId="789D48DD"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cs="Sylfaen"/>
          <w:bCs/>
          <w:lang w:val="ka-GE"/>
        </w:rPr>
        <w:t>სამედიცინო ტურიზმის ხელშეწყობის მიზნით: ქ. თბილისში გაიმართა კონფერენცია თემაზე „„რადიომეტრის“ ლაბორატორიული ინსტრუმენტების როლი თანამედროვე დიაგნოსტიკაში”; ჩატარდა მსოფლიო ექიმთა ასოციაციის 70-ე, საიუბილეო, გენერალური ასამბლეა და საბჭოს სხდომა; გაიმართა ვორკშოპი თემაზე „ჯანდაცვის მოქნილი სისტემის მშენებლობა უზბეკეთში, ტაჯიკეთსა და ყირგიზეთში“, რომელცას დაესწრო 100-მდე დელეგატი 9 ქვეყნიდან;</w:t>
      </w:r>
    </w:p>
    <w:p w14:paraId="4501467D"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ცხელი ხაზის, Viber-ის, „Online Chat“-ისა და სოციალური ქსელის „Facebook“-ის მეშვეობით 24 საათიან რეჟიმში ხორციელდებოდა ტურისტების ზარებისა და შეტყობინებების მონიტორინგი, ანალიზი და მათზე სწრაფი რეაგირება. მიმდინარეობდა პრობლემების პორტალზე ატვირტულ სხვადასხვა სახის მნიშვნელოვან პრობლემებზე ეფექტური და სწრაფი რეაგირება;</w:t>
      </w:r>
    </w:p>
    <w:p w14:paraId="5CF9FB28"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ყოველდღიური აქტიური მუშაობა სოცილაური მედიის სამოქმედო პლატფორმაზე, რომლის მეშვეობით ხდება სხვადასხვა სახის საინტერესო ინფორმაციისა და აგრეთვე, ტოპ პოზიტიური და ტოპ ნეგატიური გამოხმაურებების მოძიება საქართველოს შესახებ;</w:t>
      </w:r>
    </w:p>
    <w:p w14:paraId="7D250DE3"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დაიგეგმა და გაშუქდა ქართველი და ბულგარელი ჟურნალისტების პრეს-ტურები საქართველოს სხვადასახვა რეგიონში. გარდა ამისა, მიმდინარეობდა ადმინისტრაციის ხელმძღვანელის შეხვედრების (მედია მიმართულებით) ორგანიზება და გაშუქება; </w:t>
      </w:r>
    </w:p>
    <w:p w14:paraId="1192ADEF"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გადამზადდა </w:t>
      </w:r>
      <w:r w:rsidRPr="00D964E6">
        <w:rPr>
          <w:rFonts w:ascii="Sylfaen" w:hAnsi="Sylfaen"/>
          <w:bCs/>
          <w:color w:val="000000"/>
          <w:lang w:val="ka-GE"/>
        </w:rPr>
        <w:t xml:space="preserve">1550 </w:t>
      </w:r>
      <w:r w:rsidRPr="00D964E6">
        <w:rPr>
          <w:rFonts w:ascii="Sylfaen" w:hAnsi="Sylfaen"/>
          <w:bCs/>
          <w:lang w:val="ka-GE"/>
        </w:rPr>
        <w:t>ტურიზმის სფეროში დასაქმებული ადამიანი;</w:t>
      </w:r>
    </w:p>
    <w:p w14:paraId="43277607"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ღვინის გზის განახლების პროექტის ფარგლებში დამონტაჟდა მანიშნებლები მცხეთა-მთიანეთისა და შიდა ქართლის რეგიონების ახალი მარნებისთვის და მიმდინარეობდა შესაბამისა სამუშაოები კახეთში, სამცხე-ჯავახეთში, იმერეთში, სამეგრელოში, რაჭა-ლეჩხუმისა და ქვემო ქართლში;</w:t>
      </w:r>
    </w:p>
    <w:p w14:paraId="5BE7B9F7"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lastRenderedPageBreak/>
        <w:t>გამოცხადდა ტენდერი ქ. გორში 4 ახალი საინფორმაციო მანათობელი ორმხრივი კონსტრუქციისა და 8 ბანერის სამონტაჟო სამუშაოების შესასყიდად. განხორციელდა თბილისში არსებული 20 საინფორმაციო მანათობელი კონსტრუქციის ტექნიკური მომსახურება;</w:t>
      </w:r>
    </w:p>
    <w:p w14:paraId="63D6273F"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განხორციელდა 3 ინდივიდუალური და 1 ქსელური ბილიკის მონიშვნა პანკისის ხეობაში (საერთო სიგრძე - 45 კმ). ქვემო ქართლსა და შიდა ქართლში დასრულდა სამთო-საფეხმავლო 8 ინდივიდუალური და 2 ქსელური ბილიკის მონიშვნის სამუშაოები;</w:t>
      </w:r>
    </w:p>
    <w:p w14:paraId="29AC9905"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საქართევლოს რამოდენიმე ტერიტორიისათვის (შაორის ტბის მიმდებარე ტერიტორიაზე, ქვემო ქართლსა და დმანისის მუნიციპალიტეტში ორ ტერიტორიაზე) მომზადდა ტურისტული მოსასვენებელი ადგილის მოსაწყობად ინფრასტრუქტურული პროექტები/ხარჯთაღრიცხვები და მიმდინარეობდა აღნიშნული პროექტების განხორცილებასთან დაკავშირებული სამუშაოები;</w:t>
      </w:r>
    </w:p>
    <w:p w14:paraId="5D771554"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მოკვლეულ იქნა ჭუბერის, ნაკრისა და ხაიშის თემის და აგრეთვე, მესტია-მულახი-ადიშის ბილიკები. კვლევაზე დაყრდნობით მომზადდა პროექტი და </w:t>
      </w:r>
      <w:proofErr w:type="spellStart"/>
      <w:r w:rsidRPr="00D964E6">
        <w:rPr>
          <w:rFonts w:ascii="Sylfaen" w:hAnsi="Sylfaen"/>
          <w:bCs/>
        </w:rPr>
        <w:t>მიმდინარეობდა</w:t>
      </w:r>
      <w:proofErr w:type="spellEnd"/>
      <w:r w:rsidRPr="00D964E6">
        <w:rPr>
          <w:rFonts w:ascii="Sylfaen" w:hAnsi="Sylfaen"/>
          <w:bCs/>
        </w:rPr>
        <w:t xml:space="preserve"> </w:t>
      </w:r>
      <w:proofErr w:type="spellStart"/>
      <w:r w:rsidRPr="00D964E6">
        <w:rPr>
          <w:rFonts w:ascii="Sylfaen" w:hAnsi="Sylfaen"/>
          <w:bCs/>
        </w:rPr>
        <w:t>სამუშაოები</w:t>
      </w:r>
      <w:proofErr w:type="spellEnd"/>
      <w:r w:rsidRPr="00D964E6">
        <w:rPr>
          <w:rFonts w:ascii="Sylfaen" w:hAnsi="Sylfaen"/>
          <w:bCs/>
        </w:rPr>
        <w:t xml:space="preserve"> </w:t>
      </w:r>
      <w:r w:rsidRPr="00D964E6">
        <w:rPr>
          <w:rFonts w:ascii="Sylfaen" w:hAnsi="Sylfaen"/>
          <w:bCs/>
          <w:lang w:val="ka-GE"/>
        </w:rPr>
        <w:t>ბილიკების მონიშვნის სამუშაოების შესასყიდად.</w:t>
      </w:r>
    </w:p>
    <w:p w14:paraId="525693F7" w14:textId="77777777" w:rsidR="000838E3" w:rsidRPr="00D964E6" w:rsidRDefault="000838E3" w:rsidP="00393D1F">
      <w:pPr>
        <w:pStyle w:val="a5"/>
        <w:spacing w:after="0" w:line="240" w:lineRule="auto"/>
        <w:ind w:left="360"/>
        <w:jc w:val="both"/>
        <w:rPr>
          <w:rFonts w:ascii="Sylfaen" w:hAnsi="Sylfaen"/>
          <w:bCs/>
          <w:highlight w:val="yellow"/>
          <w:lang w:val="ka-GE"/>
        </w:rPr>
      </w:pPr>
    </w:p>
    <w:p w14:paraId="5E7754FA" w14:textId="77777777" w:rsidR="000838E3" w:rsidRPr="00D964E6" w:rsidRDefault="000838E3"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3.7 მოსახლეობის ელეტროენერგიითა და ბუნებრივი აირით მომარაგების გაუმჯობესება (პროგრამული კოდი 24 15)</w:t>
      </w:r>
    </w:p>
    <w:p w14:paraId="2303EA64" w14:textId="77777777" w:rsidR="000838E3" w:rsidRPr="00D964E6" w:rsidRDefault="000838E3" w:rsidP="00393D1F">
      <w:pPr>
        <w:pStyle w:val="a5"/>
        <w:spacing w:after="0" w:line="240" w:lineRule="auto"/>
        <w:ind w:left="0"/>
        <w:jc w:val="both"/>
        <w:rPr>
          <w:rFonts w:ascii="Sylfaen" w:hAnsi="Sylfaen"/>
          <w:bCs/>
          <w:lang w:val="ka-GE"/>
        </w:rPr>
      </w:pPr>
    </w:p>
    <w:p w14:paraId="6843C38F" w14:textId="77777777" w:rsidR="000838E3" w:rsidRPr="00D964E6" w:rsidRDefault="000838E3"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0AB23EDC" w14:textId="77777777" w:rsidR="000838E3" w:rsidRPr="00D964E6" w:rsidRDefault="000838E3" w:rsidP="00393D1F">
      <w:pPr>
        <w:pStyle w:val="a5"/>
        <w:spacing w:after="0" w:line="240" w:lineRule="auto"/>
        <w:ind w:left="0"/>
        <w:jc w:val="both"/>
        <w:rPr>
          <w:rFonts w:ascii="Sylfaen" w:hAnsi="Sylfaen"/>
          <w:bCs/>
          <w:lang w:val="ka-GE"/>
        </w:rPr>
      </w:pPr>
    </w:p>
    <w:p w14:paraId="732245B3" w14:textId="77777777" w:rsidR="000838E3" w:rsidRPr="00D964E6" w:rsidRDefault="000838E3" w:rsidP="00393D1F">
      <w:pPr>
        <w:pStyle w:val="a5"/>
        <w:numPr>
          <w:ilvl w:val="0"/>
          <w:numId w:val="33"/>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04D8E4AF" w14:textId="77777777" w:rsidR="000838E3" w:rsidRPr="00D964E6" w:rsidRDefault="000838E3" w:rsidP="00393D1F">
      <w:pPr>
        <w:pStyle w:val="a5"/>
        <w:spacing w:after="0" w:line="240" w:lineRule="auto"/>
        <w:ind w:left="360"/>
        <w:jc w:val="both"/>
        <w:rPr>
          <w:rFonts w:ascii="Sylfaen" w:hAnsi="Sylfaen"/>
          <w:bCs/>
          <w:highlight w:val="yellow"/>
          <w:lang w:val="ka-GE"/>
        </w:rPr>
      </w:pPr>
    </w:p>
    <w:p w14:paraId="2B886FA6" w14:textId="77777777" w:rsidR="003037DF" w:rsidRPr="00D964E6" w:rsidRDefault="003037DF" w:rsidP="00393D1F">
      <w:pPr>
        <w:pStyle w:val="a5"/>
        <w:numPr>
          <w:ilvl w:val="0"/>
          <w:numId w:val="28"/>
        </w:numPr>
        <w:spacing w:after="0" w:line="240" w:lineRule="auto"/>
        <w:jc w:val="both"/>
        <w:rPr>
          <w:rFonts w:ascii="Sylfaen" w:hAnsi="Sylfaen"/>
          <w:bCs/>
          <w:color w:val="000000"/>
        </w:rPr>
      </w:pPr>
      <w:r w:rsidRPr="00D964E6">
        <w:rPr>
          <w:rFonts w:ascii="Sylfaen" w:hAnsi="Sylfaen"/>
          <w:bCs/>
          <w:color w:val="000000"/>
          <w:lang w:val="ka-GE"/>
        </w:rPr>
        <w:t>დამტკიცდა საქართველოს რეგიონების გაზიფიცირების სამწლიანი გეგმა (2019-2021წწ);</w:t>
      </w:r>
    </w:p>
    <w:p w14:paraId="2C2FFD43"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მიმდინარეობდა საქართველოს სხვადასხვა რეგიონებში გაზისა და ელექტროენერგიის გარეშე არსებული სოფლების გაზიფიცირებასთან დაკავშირებული სამუშაოები;</w:t>
      </w:r>
    </w:p>
    <w:p w14:paraId="4813B188"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დასრულდა მესტიის მუნიციპალიტეტის სოფლებში ჰეშკილსა და ხალდეში ელექტროგადამცემი ხაზების მშენებლობა;</w:t>
      </w:r>
    </w:p>
    <w:p w14:paraId="312BBC49" w14:textId="5E10EE0A" w:rsidR="003C6F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„გამყოფი ხაზის მიმდებარე სოფლებში დაზარალებული მოსახლეობის საჭიროებებზე რეაგირების მიზნით გასატარებელი ზოგიერთი ღონისძიების შესახებ" საქართველოს მთავრობის განკარგულების შესაბამისად, განხორციელდა ოკუპირებულ ტერიტორიებთან გამყოფი ხაზის მიმდებარე სოფლებში მცხოვრები ოჯახების ზამთრის პერიოდში გათბობით უზრუნველყოფისათვის მიწოდებული ბუნებრივი აირისა და ასევე, მიწოდებული ელექტროენერგიის ღირებულების ანაზღაურება.</w:t>
      </w:r>
    </w:p>
    <w:p w14:paraId="4A88E799" w14:textId="77777777" w:rsidR="003037DF" w:rsidRPr="00D964E6" w:rsidRDefault="003037DF" w:rsidP="00393D1F">
      <w:pPr>
        <w:pStyle w:val="a5"/>
        <w:spacing w:after="0" w:line="240" w:lineRule="auto"/>
        <w:ind w:left="360"/>
        <w:jc w:val="both"/>
        <w:rPr>
          <w:rFonts w:ascii="Sylfaen" w:hAnsi="Sylfaen"/>
          <w:bCs/>
          <w:color w:val="000000"/>
          <w:lang w:val="ka-GE"/>
        </w:rPr>
      </w:pPr>
    </w:p>
    <w:p w14:paraId="6B3A428D" w14:textId="77777777" w:rsidR="00B23032" w:rsidRPr="00D964E6" w:rsidRDefault="00B23032" w:rsidP="00B23032">
      <w:pPr>
        <w:pStyle w:val="2"/>
        <w:jc w:val="both"/>
        <w:rPr>
          <w:bCs/>
          <w:lang w:val="ka-GE"/>
        </w:rPr>
      </w:pPr>
      <w:r w:rsidRPr="00D964E6">
        <w:rPr>
          <w:bCs/>
          <w:sz w:val="22"/>
          <w:szCs w:val="22"/>
        </w:rPr>
        <w:t xml:space="preserve">3.8 </w:t>
      </w:r>
      <w:proofErr w:type="spellStart"/>
      <w:r w:rsidRPr="00D964E6">
        <w:rPr>
          <w:rFonts w:ascii="Sylfaen" w:hAnsi="Sylfaen" w:cs="Sylfaen"/>
          <w:bCs/>
          <w:sz w:val="22"/>
          <w:szCs w:val="22"/>
        </w:rPr>
        <w:t>მყარი</w:t>
      </w:r>
      <w:proofErr w:type="spellEnd"/>
      <w:r w:rsidRPr="00D964E6">
        <w:rPr>
          <w:bCs/>
          <w:sz w:val="22"/>
          <w:szCs w:val="22"/>
        </w:rPr>
        <w:t xml:space="preserve"> </w:t>
      </w:r>
      <w:proofErr w:type="spellStart"/>
      <w:r w:rsidRPr="00D964E6">
        <w:rPr>
          <w:rFonts w:ascii="Sylfaen" w:hAnsi="Sylfaen" w:cs="Sylfaen"/>
          <w:bCs/>
          <w:sz w:val="22"/>
          <w:szCs w:val="22"/>
        </w:rPr>
        <w:t>ნარჩენების</w:t>
      </w:r>
      <w:proofErr w:type="spellEnd"/>
      <w:r w:rsidRPr="00D964E6">
        <w:rPr>
          <w:bCs/>
          <w:sz w:val="22"/>
          <w:szCs w:val="22"/>
        </w:rPr>
        <w:t xml:space="preserve"> </w:t>
      </w:r>
      <w:proofErr w:type="spellStart"/>
      <w:r w:rsidRPr="00D964E6">
        <w:rPr>
          <w:rFonts w:ascii="Sylfaen" w:hAnsi="Sylfaen" w:cs="Sylfaen"/>
          <w:bCs/>
          <w:sz w:val="22"/>
          <w:szCs w:val="22"/>
        </w:rPr>
        <w:t>მართვის</w:t>
      </w:r>
      <w:proofErr w:type="spellEnd"/>
      <w:r w:rsidRPr="00D964E6">
        <w:rPr>
          <w:bCs/>
          <w:sz w:val="22"/>
          <w:szCs w:val="22"/>
        </w:rPr>
        <w:t xml:space="preserve"> </w:t>
      </w:r>
      <w:proofErr w:type="spellStart"/>
      <w:r w:rsidRPr="00D964E6">
        <w:rPr>
          <w:rFonts w:ascii="Sylfaen" w:hAnsi="Sylfaen" w:cs="Sylfaen"/>
          <w:bCs/>
          <w:sz w:val="22"/>
          <w:szCs w:val="22"/>
        </w:rPr>
        <w:t>პროგრამა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- 25 05)</w:t>
      </w:r>
    </w:p>
    <w:p w14:paraId="35181355"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77AA844F"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63A2C222"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5FE80DE"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rPr>
        <w:t>;</w:t>
      </w:r>
    </w:p>
    <w:p w14:paraId="3FA2C1C7"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61F0D651"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შპს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მყარი</w:t>
      </w:r>
      <w:proofErr w:type="spellEnd"/>
      <w:r w:rsidRPr="00D964E6">
        <w:rPr>
          <w:rFonts w:ascii="Sylfaen" w:hAnsi="Sylfaen" w:cs="Sylfaen"/>
          <w:bCs/>
        </w:rPr>
        <w:t xml:space="preserve"> </w:t>
      </w:r>
      <w:proofErr w:type="spellStart"/>
      <w:r w:rsidRPr="00D964E6">
        <w:rPr>
          <w:rFonts w:ascii="Sylfaen" w:hAnsi="Sylfaen" w:cs="Sylfaen"/>
          <w:bCs/>
        </w:rPr>
        <w:t>ნარჩენების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კომპანია</w:t>
      </w:r>
      <w:proofErr w:type="spellEnd"/>
      <w:r w:rsidRPr="00D964E6">
        <w:rPr>
          <w:rFonts w:ascii="Sylfaen" w:hAnsi="Sylfaen" w:cs="Sylfaen"/>
          <w:bCs/>
        </w:rPr>
        <w:t>“</w:t>
      </w:r>
      <w:proofErr w:type="gramEnd"/>
      <w:r w:rsidRPr="00D964E6">
        <w:rPr>
          <w:rFonts w:ascii="Sylfaen" w:hAnsi="Sylfaen" w:cs="Sylfaen"/>
          <w:bCs/>
        </w:rPr>
        <w:t>.</w:t>
      </w:r>
    </w:p>
    <w:p w14:paraId="6F5AD842" w14:textId="77777777" w:rsidR="00B23032" w:rsidRPr="00D964E6" w:rsidRDefault="00B23032" w:rsidP="00B23032">
      <w:pPr>
        <w:autoSpaceDE w:val="0"/>
        <w:autoSpaceDN w:val="0"/>
        <w:adjustRightInd w:val="0"/>
        <w:spacing w:after="0" w:line="240" w:lineRule="auto"/>
        <w:ind w:left="720"/>
        <w:jc w:val="both"/>
        <w:rPr>
          <w:rFonts w:ascii="Sylfaen" w:hAnsi="Sylfaen" w:cs="Arial-BoldMT"/>
          <w:bCs/>
        </w:rPr>
      </w:pPr>
    </w:p>
    <w:p w14:paraId="0B275F54"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მუნიციპალიტეტებში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და ნარჩენების გადამტვირთავი სადგურების რეაბილიტაცია-კეთილმოწყობა და მართვა, მუნიციპალიტეტებისათვის მყარი ნარჩენების მართვის გეგმის შემუშავება და საზოგადოებისათვის ცნობიერების ამაღლება მყარი ნარჩენების სანიტარული დამუშავების თაობაზე.</w:t>
      </w:r>
    </w:p>
    <w:p w14:paraId="0080DD08" w14:textId="77777777" w:rsidR="00B23032" w:rsidRPr="00D964E6" w:rsidRDefault="00B23032" w:rsidP="00B23032">
      <w:pPr>
        <w:autoSpaceDE w:val="0"/>
        <w:autoSpaceDN w:val="0"/>
        <w:adjustRightInd w:val="0"/>
        <w:spacing w:line="240" w:lineRule="auto"/>
        <w:ind w:firstLine="720"/>
        <w:jc w:val="both"/>
        <w:rPr>
          <w:rFonts w:ascii="Sylfaen" w:hAnsi="Sylfaen" w:cs="Sylfaen"/>
          <w:bCs/>
        </w:rPr>
      </w:pPr>
    </w:p>
    <w:p w14:paraId="6AAC2244" w14:textId="77777777" w:rsidR="00B23032" w:rsidRPr="00D964E6" w:rsidRDefault="00B23032" w:rsidP="000C7BCF">
      <w:pPr>
        <w:pStyle w:val="4"/>
        <w:spacing w:line="240" w:lineRule="auto"/>
        <w:rPr>
          <w:rFonts w:ascii="Sylfaen" w:hAnsi="Sylfaen"/>
          <w:bCs/>
          <w:i w:val="0"/>
          <w:color w:val="2F5496"/>
        </w:rPr>
      </w:pPr>
      <w:r w:rsidRPr="00D964E6">
        <w:rPr>
          <w:rFonts w:ascii="Sylfaen" w:hAnsi="Sylfaen"/>
          <w:bCs/>
          <w:i w:val="0"/>
          <w:color w:val="2F5496"/>
        </w:rPr>
        <w:lastRenderedPageBreak/>
        <w:t xml:space="preserve">3.8.1 </w:t>
      </w:r>
      <w:proofErr w:type="spellStart"/>
      <w:r w:rsidRPr="00D964E6">
        <w:rPr>
          <w:rFonts w:ascii="Sylfaen" w:hAnsi="Sylfaen"/>
          <w:bCs/>
          <w:i w:val="0"/>
          <w:color w:val="2F5496"/>
        </w:rPr>
        <w:t>საქართველოში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მყარი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ნარჩენების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მართვა</w:t>
      </w:r>
      <w:proofErr w:type="spellEnd"/>
      <w:r w:rsidRPr="00D964E6">
        <w:rPr>
          <w:rFonts w:ascii="Sylfaen" w:hAnsi="Sylfaen"/>
          <w:bCs/>
          <w:i w:val="0"/>
          <w:color w:val="2F5496"/>
        </w:rPr>
        <w:t xml:space="preserve"> (EU, </w:t>
      </w:r>
      <w:proofErr w:type="spellStart"/>
      <w:r w:rsidRPr="00D964E6">
        <w:rPr>
          <w:rFonts w:ascii="Sylfaen" w:hAnsi="Sylfaen"/>
          <w:bCs/>
          <w:i w:val="0"/>
          <w:color w:val="2F5496"/>
        </w:rPr>
        <w:t>KfW</w:t>
      </w:r>
      <w:proofErr w:type="spellEnd"/>
      <w:r w:rsidRPr="00D964E6">
        <w:rPr>
          <w:rFonts w:ascii="Sylfaen" w:hAnsi="Sylfaen"/>
          <w:bCs/>
          <w:i w:val="0"/>
          <w:color w:val="2F5496"/>
        </w:rPr>
        <w:t>)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05 01)</w:t>
      </w:r>
    </w:p>
    <w:p w14:paraId="68AB8AE8" w14:textId="77777777" w:rsidR="00B23032" w:rsidRPr="00D964E6" w:rsidRDefault="00B23032" w:rsidP="00B23032">
      <w:pPr>
        <w:autoSpaceDE w:val="0"/>
        <w:autoSpaceDN w:val="0"/>
        <w:adjustRightInd w:val="0"/>
        <w:spacing w:line="240" w:lineRule="auto"/>
        <w:ind w:firstLine="720"/>
        <w:jc w:val="both"/>
        <w:rPr>
          <w:rFonts w:ascii="Sylfaen" w:hAnsi="Sylfaen" w:cs="Sylfaen"/>
          <w:bCs/>
        </w:rPr>
      </w:pPr>
    </w:p>
    <w:p w14:paraId="17FCC36B"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56E1B13E"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rPr>
        <w:t>;</w:t>
      </w:r>
    </w:p>
    <w:p w14:paraId="2B597B68"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შპს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მყარი</w:t>
      </w:r>
      <w:proofErr w:type="spellEnd"/>
      <w:r w:rsidRPr="00D964E6">
        <w:rPr>
          <w:rFonts w:ascii="Sylfaen" w:hAnsi="Sylfaen" w:cs="Sylfaen"/>
          <w:bCs/>
        </w:rPr>
        <w:t xml:space="preserve"> </w:t>
      </w:r>
      <w:proofErr w:type="spellStart"/>
      <w:r w:rsidRPr="00D964E6">
        <w:rPr>
          <w:rFonts w:ascii="Sylfaen" w:hAnsi="Sylfaen" w:cs="Sylfaen"/>
          <w:bCs/>
        </w:rPr>
        <w:t>ნარჩენების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კომპანია</w:t>
      </w:r>
      <w:proofErr w:type="spellEnd"/>
      <w:r w:rsidRPr="00D964E6">
        <w:rPr>
          <w:rFonts w:ascii="Sylfaen" w:hAnsi="Sylfaen" w:cs="Sylfaen"/>
          <w:bCs/>
        </w:rPr>
        <w:t>“</w:t>
      </w:r>
      <w:proofErr w:type="gramEnd"/>
      <w:r w:rsidRPr="00D964E6">
        <w:rPr>
          <w:rFonts w:ascii="Sylfaen" w:hAnsi="Sylfaen" w:cs="Sylfaen"/>
          <w:bCs/>
        </w:rPr>
        <w:t>.</w:t>
      </w:r>
    </w:p>
    <w:p w14:paraId="22DFFD21" w14:textId="77777777" w:rsidR="00B23032" w:rsidRPr="00D964E6" w:rsidRDefault="00B23032" w:rsidP="00B23032">
      <w:pPr>
        <w:autoSpaceDE w:val="0"/>
        <w:autoSpaceDN w:val="0"/>
        <w:adjustRightInd w:val="0"/>
        <w:spacing w:after="0" w:line="240" w:lineRule="auto"/>
        <w:ind w:left="720"/>
        <w:jc w:val="both"/>
        <w:rPr>
          <w:rFonts w:ascii="Sylfaen" w:hAnsi="Sylfaen" w:cs="Arial-BoldMT"/>
          <w:bCs/>
        </w:rPr>
      </w:pPr>
    </w:p>
    <w:p w14:paraId="05FEA53F" w14:textId="77777777" w:rsidR="00B23032" w:rsidRPr="00D964E6" w:rsidRDefault="00B23032" w:rsidP="00B23032">
      <w:pPr>
        <w:pStyle w:val="abzacixml"/>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lang w:val="ka-GE"/>
        </w:rPr>
      </w:pPr>
      <w:r w:rsidRPr="00D964E6">
        <w:rPr>
          <w:bCs/>
        </w:rPr>
        <w:tab/>
      </w:r>
      <w:r w:rsidRPr="00D964E6">
        <w:rPr>
          <w:bCs/>
        </w:rPr>
        <w:tab/>
      </w:r>
    </w:p>
    <w:p w14:paraId="15161597" w14:textId="77777777" w:rsidR="00B23032" w:rsidRPr="00D964E6" w:rsidRDefault="00B23032" w:rsidP="00B23032">
      <w:pPr>
        <w:pStyle w:val="abzacixml"/>
        <w:numPr>
          <w:ilvl w:val="0"/>
          <w:numId w:val="52"/>
        </w:numPr>
        <w:ind w:left="360"/>
        <w:rPr>
          <w:bCs/>
          <w:lang w:val="ka-GE"/>
        </w:rPr>
      </w:pPr>
      <w:r w:rsidRPr="00D964E6">
        <w:rPr>
          <w:bCs/>
          <w:lang w:val="ka-GE"/>
        </w:rPr>
        <w:t>დასრულდა  ქ. წნორის, ქ. დედოფლისწყაროს, ქ. ოზურგეთის, ქ. ახალციხეს, ქ. ქუთაისის, ქ. ამბროლაურის, ქ. ონის, ქ. ნინოწმინდას და ქ. საგარეჯოს  ნაგავსაყრელების რეაბილიტაცია-კეთილმოწყობისათვის საჭირო დეტალური საპროექტო-სახარჯთაღრიცხვო დოკუმენტაციის მომზადება;</w:t>
      </w:r>
    </w:p>
    <w:p w14:paraId="0B470213" w14:textId="77777777" w:rsidR="00B23032" w:rsidRPr="00D964E6" w:rsidRDefault="00B23032" w:rsidP="00B23032">
      <w:pPr>
        <w:pStyle w:val="abzacixml"/>
        <w:numPr>
          <w:ilvl w:val="0"/>
          <w:numId w:val="52"/>
        </w:numPr>
        <w:ind w:left="360"/>
        <w:rPr>
          <w:bCs/>
          <w:lang w:val="ka-GE"/>
        </w:rPr>
      </w:pPr>
      <w:r w:rsidRPr="00D964E6">
        <w:rPr>
          <w:bCs/>
          <w:lang w:val="ka-GE"/>
        </w:rPr>
        <w:t>დასრულდა ქ. ხაშურისა, ქ. სამტრედიის, ქ. ახალციხის, ქ. დედოფლისწყაროს, ქ. წნორის, ქ. ამბროლაურის, ქ. ოზურგეთის, ქ. ლანჩხუთის,  ქ. გორის, ქ. ქუთაისის, ქ. ნინოწმინდას, ქ. ზუგდიდის და ქ. თელავის ნაგავსაყრელების რეაბილიტაცია-კეთილმოწყობის სამუშაოები;</w:t>
      </w:r>
    </w:p>
    <w:p w14:paraId="3E273991" w14:textId="77777777" w:rsidR="00B23032" w:rsidRPr="00D964E6" w:rsidRDefault="00B23032" w:rsidP="00B23032">
      <w:pPr>
        <w:pStyle w:val="abzacixml"/>
        <w:numPr>
          <w:ilvl w:val="0"/>
          <w:numId w:val="52"/>
        </w:numPr>
        <w:ind w:left="360"/>
        <w:rPr>
          <w:bCs/>
          <w:lang w:val="ka-GE"/>
        </w:rPr>
      </w:pPr>
      <w:r w:rsidRPr="00D964E6">
        <w:rPr>
          <w:bCs/>
          <w:lang w:val="ka-GE"/>
        </w:rPr>
        <w:t>დასრულდა ქ. ლანჩხუთის, ქ. წალკის და დაბა მანგლისის ნაგავსაყრელების ღობეების მოწყობა-რეაბილიტაციის სამუშაოები;</w:t>
      </w:r>
    </w:p>
    <w:p w14:paraId="01D83F07" w14:textId="77777777" w:rsidR="00B23032" w:rsidRPr="00D964E6" w:rsidRDefault="00B23032" w:rsidP="00B23032">
      <w:pPr>
        <w:pStyle w:val="abzacixml"/>
        <w:numPr>
          <w:ilvl w:val="0"/>
          <w:numId w:val="52"/>
        </w:numPr>
        <w:ind w:left="360"/>
        <w:rPr>
          <w:bCs/>
          <w:lang w:val="ka-GE"/>
        </w:rPr>
      </w:pPr>
      <w:r w:rsidRPr="00D964E6">
        <w:rPr>
          <w:bCs/>
          <w:lang w:val="ka-GE"/>
        </w:rPr>
        <w:t>ქ. რუსთავის ნაგავსაყრელზე აირის ჩირაღდნული წვის სისტემის მოწყობის სამუშაოებზე, მიმდინარეობდა სატენდერო პროცედურები.</w:t>
      </w:r>
    </w:p>
    <w:p w14:paraId="5FF6B0BB" w14:textId="77777777" w:rsidR="00B23032" w:rsidRPr="00D964E6" w:rsidRDefault="00B23032" w:rsidP="00B2303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bCs/>
        </w:rPr>
      </w:pPr>
      <w:r w:rsidRPr="00D964E6">
        <w:rPr>
          <w:bCs/>
        </w:rPr>
        <w:tab/>
      </w:r>
    </w:p>
    <w:p w14:paraId="15E6D0D4" w14:textId="77777777" w:rsidR="00B23032" w:rsidRPr="00D964E6" w:rsidRDefault="00B23032" w:rsidP="000C7BCF">
      <w:pPr>
        <w:pStyle w:val="4"/>
        <w:spacing w:line="240" w:lineRule="auto"/>
        <w:rPr>
          <w:rFonts w:ascii="Sylfaen" w:hAnsi="Sylfaen"/>
          <w:bCs/>
          <w:i w:val="0"/>
          <w:color w:val="2F5496"/>
        </w:rPr>
      </w:pPr>
      <w:r w:rsidRPr="00D964E6">
        <w:rPr>
          <w:rFonts w:ascii="Sylfaen" w:hAnsi="Sylfaen"/>
          <w:bCs/>
          <w:i w:val="0"/>
          <w:color w:val="2F5496"/>
        </w:rPr>
        <w:t xml:space="preserve">3.8.2 </w:t>
      </w:r>
      <w:proofErr w:type="spellStart"/>
      <w:r w:rsidRPr="00D964E6">
        <w:rPr>
          <w:rFonts w:ascii="Sylfaen" w:hAnsi="Sylfaen"/>
          <w:bCs/>
          <w:i w:val="0"/>
          <w:color w:val="2F5496"/>
        </w:rPr>
        <w:t>ქუთაისის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მყარი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ნარჩენების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ინტეგრირებული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მართვის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(EU, </w:t>
      </w:r>
      <w:proofErr w:type="spellStart"/>
      <w:r w:rsidRPr="00D964E6">
        <w:rPr>
          <w:rFonts w:ascii="Sylfaen" w:hAnsi="Sylfaen"/>
          <w:bCs/>
          <w:i w:val="0"/>
          <w:color w:val="2F5496"/>
        </w:rPr>
        <w:t>KfW</w:t>
      </w:r>
      <w:proofErr w:type="spellEnd"/>
      <w:r w:rsidRPr="00D964E6">
        <w:rPr>
          <w:rFonts w:ascii="Sylfaen" w:hAnsi="Sylfaen"/>
          <w:bCs/>
          <w:i w:val="0"/>
          <w:color w:val="2F5496"/>
        </w:rPr>
        <w:t>)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05 02)</w:t>
      </w:r>
    </w:p>
    <w:p w14:paraId="52E605CB"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5D792019"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0AD159BE"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rPr>
        <w:t>;</w:t>
      </w:r>
    </w:p>
    <w:p w14:paraId="1C6C8EC4"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შპს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მყარი</w:t>
      </w:r>
      <w:proofErr w:type="spellEnd"/>
      <w:r w:rsidRPr="00D964E6">
        <w:rPr>
          <w:rFonts w:ascii="Sylfaen" w:hAnsi="Sylfaen" w:cs="Sylfaen"/>
          <w:bCs/>
        </w:rPr>
        <w:t xml:space="preserve"> </w:t>
      </w:r>
      <w:proofErr w:type="spellStart"/>
      <w:r w:rsidRPr="00D964E6">
        <w:rPr>
          <w:rFonts w:ascii="Sylfaen" w:hAnsi="Sylfaen" w:cs="Sylfaen"/>
          <w:bCs/>
        </w:rPr>
        <w:t>ნარჩენების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კომპანია</w:t>
      </w:r>
      <w:proofErr w:type="spellEnd"/>
      <w:r w:rsidRPr="00D964E6">
        <w:rPr>
          <w:rFonts w:ascii="Sylfaen" w:hAnsi="Sylfaen" w:cs="Sylfaen"/>
          <w:bCs/>
        </w:rPr>
        <w:t>“</w:t>
      </w:r>
      <w:proofErr w:type="gramEnd"/>
      <w:r w:rsidRPr="00D964E6">
        <w:rPr>
          <w:rFonts w:ascii="Sylfaen" w:hAnsi="Sylfaen" w:cs="Sylfaen"/>
          <w:bCs/>
        </w:rPr>
        <w:t>.</w:t>
      </w:r>
    </w:p>
    <w:p w14:paraId="0BADA649" w14:textId="77777777" w:rsidR="00B23032" w:rsidRPr="00D964E6" w:rsidRDefault="00B23032" w:rsidP="00B23032">
      <w:pPr>
        <w:autoSpaceDE w:val="0"/>
        <w:autoSpaceDN w:val="0"/>
        <w:adjustRightInd w:val="0"/>
        <w:spacing w:after="0" w:line="240" w:lineRule="auto"/>
        <w:ind w:left="720"/>
        <w:jc w:val="both"/>
        <w:rPr>
          <w:rFonts w:ascii="Sylfaen" w:hAnsi="Sylfaen" w:cs="Arial-BoldMT"/>
          <w:bCs/>
        </w:rPr>
      </w:pPr>
    </w:p>
    <w:p w14:paraId="1FD0F106" w14:textId="77777777" w:rsidR="00B23032" w:rsidRPr="00D964E6" w:rsidRDefault="00B23032" w:rsidP="00B23032">
      <w:pPr>
        <w:autoSpaceDE w:val="0"/>
        <w:autoSpaceDN w:val="0"/>
        <w:adjustRightInd w:val="0"/>
        <w:spacing w:after="0" w:line="240" w:lineRule="auto"/>
        <w:ind w:left="720"/>
        <w:jc w:val="both"/>
        <w:rPr>
          <w:rFonts w:ascii="Sylfaen" w:hAnsi="Sylfaen" w:cs="Arial-BoldMT"/>
          <w:bCs/>
        </w:rPr>
      </w:pPr>
    </w:p>
    <w:p w14:paraId="2DBB36FE" w14:textId="77777777" w:rsidR="00B23032" w:rsidRPr="00D964E6" w:rsidRDefault="00B23032" w:rsidP="00B23032">
      <w:pPr>
        <w:pStyle w:val="abzacixml"/>
        <w:numPr>
          <w:ilvl w:val="0"/>
          <w:numId w:val="52"/>
        </w:numPr>
        <w:ind w:left="360"/>
        <w:rPr>
          <w:bCs/>
          <w:lang w:val="ka-GE"/>
        </w:rPr>
      </w:pPr>
      <w:r w:rsidRPr="00D964E6">
        <w:rPr>
          <w:bCs/>
          <w:lang w:val="ka-GE"/>
        </w:rPr>
        <w:t>დასრულდა ნაგავსაყრელის მშენებლობასთან დაკავშირებული მოსამზადებელი სამუშაოები (Desktop Works);</w:t>
      </w:r>
    </w:p>
    <w:p w14:paraId="02397084"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ნარჩენების გადამტვირთავი სადგურების მოწყობისათვის საჭირო დეტალური საპროექტო-სახარჯთაღრიცხვო დოკუმენტაციის მომზადება;</w:t>
      </w:r>
    </w:p>
    <w:p w14:paraId="709E1AF1"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ნაგავსაყელის ასაშენებელი ტერიტორიის შერჩევის (Site selection) პროცედურები და პროექტის სამომავლო გზამკვლევის (Project Roadmap) ანგარიშების მომზადება.</w:t>
      </w:r>
    </w:p>
    <w:p w14:paraId="7C7C8915" w14:textId="77777777" w:rsidR="00B23032" w:rsidRPr="00D964E6" w:rsidRDefault="00B23032" w:rsidP="00B2303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bCs/>
          <w:color w:val="000000"/>
          <w:lang w:val="ka-GE"/>
        </w:rPr>
      </w:pPr>
    </w:p>
    <w:p w14:paraId="50A3F35F" w14:textId="77777777" w:rsidR="00B23032" w:rsidRPr="00D964E6" w:rsidRDefault="00B23032" w:rsidP="000C7BCF">
      <w:pPr>
        <w:pStyle w:val="4"/>
        <w:spacing w:line="240" w:lineRule="auto"/>
        <w:rPr>
          <w:rFonts w:ascii="Sylfaen" w:hAnsi="Sylfaen"/>
          <w:bCs/>
          <w:i w:val="0"/>
          <w:color w:val="2F5496"/>
        </w:rPr>
      </w:pPr>
      <w:r w:rsidRPr="00D964E6">
        <w:rPr>
          <w:rFonts w:ascii="Sylfaen" w:hAnsi="Sylfaen"/>
          <w:bCs/>
          <w:i w:val="0"/>
          <w:color w:val="2F5496"/>
        </w:rPr>
        <w:t xml:space="preserve">3.8.3 </w:t>
      </w:r>
      <w:proofErr w:type="spellStart"/>
      <w:r w:rsidRPr="00D964E6">
        <w:rPr>
          <w:rFonts w:ascii="Sylfaen" w:hAnsi="Sylfaen"/>
          <w:bCs/>
          <w:i w:val="0"/>
          <w:color w:val="2F5496"/>
        </w:rPr>
        <w:t>ქვემო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ქართლის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ნარჩენების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მართვის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(EBRD, SIDA)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05 03)</w:t>
      </w:r>
    </w:p>
    <w:p w14:paraId="3CBC7062"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24303685"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68A85AC4"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rPr>
        <w:t>;</w:t>
      </w:r>
    </w:p>
    <w:p w14:paraId="1DAEF1DD"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შპს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მყარი</w:t>
      </w:r>
      <w:proofErr w:type="spellEnd"/>
      <w:r w:rsidRPr="00D964E6">
        <w:rPr>
          <w:rFonts w:ascii="Sylfaen" w:hAnsi="Sylfaen" w:cs="Sylfaen"/>
          <w:bCs/>
        </w:rPr>
        <w:t xml:space="preserve"> </w:t>
      </w:r>
      <w:proofErr w:type="spellStart"/>
      <w:r w:rsidRPr="00D964E6">
        <w:rPr>
          <w:rFonts w:ascii="Sylfaen" w:hAnsi="Sylfaen" w:cs="Sylfaen"/>
          <w:bCs/>
        </w:rPr>
        <w:t>ნარჩენების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კომპანია</w:t>
      </w:r>
      <w:proofErr w:type="spellEnd"/>
      <w:r w:rsidRPr="00D964E6">
        <w:rPr>
          <w:rFonts w:ascii="Sylfaen" w:hAnsi="Sylfaen" w:cs="Sylfaen"/>
          <w:bCs/>
        </w:rPr>
        <w:t>“</w:t>
      </w:r>
      <w:proofErr w:type="gramEnd"/>
      <w:r w:rsidRPr="00D964E6">
        <w:rPr>
          <w:rFonts w:ascii="Sylfaen" w:hAnsi="Sylfaen" w:cs="Sylfaen"/>
          <w:bCs/>
        </w:rPr>
        <w:t>.</w:t>
      </w:r>
    </w:p>
    <w:p w14:paraId="5B816AE6" w14:textId="77777777" w:rsidR="00B23032" w:rsidRPr="00D964E6" w:rsidRDefault="00B23032" w:rsidP="00B2303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bCs/>
          <w:color w:val="000000"/>
          <w:lang w:val="ka-GE"/>
        </w:rPr>
      </w:pPr>
    </w:p>
    <w:p w14:paraId="0EEEDB90"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ახალი რეგიონალური ნაგავსაყრელის მშენებლობისათვის საჭირო კონცეპტუალური დიზაინის სამუშაოები და საკონსულტაციო მომსახურეობა;</w:t>
      </w:r>
    </w:p>
    <w:p w14:paraId="7C69ED43" w14:textId="77777777" w:rsidR="00B23032" w:rsidRPr="00D964E6" w:rsidRDefault="00B23032" w:rsidP="00B23032">
      <w:pPr>
        <w:pStyle w:val="abzacixml"/>
        <w:numPr>
          <w:ilvl w:val="0"/>
          <w:numId w:val="52"/>
        </w:numPr>
        <w:ind w:left="360"/>
        <w:rPr>
          <w:bCs/>
          <w:lang w:val="ka-GE"/>
        </w:rPr>
      </w:pPr>
      <w:r w:rsidRPr="00D964E6">
        <w:rPr>
          <w:bCs/>
          <w:lang w:val="ka-GE"/>
        </w:rPr>
        <w:t>დონორ ორგანიზაციასთან (EBRD) მიღწეულ იქნა შეთანხმება პროექტის სახელშეკრულებო ცვლილებებთან დაკავშირებით.</w:t>
      </w:r>
    </w:p>
    <w:p w14:paraId="06C02E43" w14:textId="77777777" w:rsidR="00B23032" w:rsidRPr="00D964E6" w:rsidRDefault="00B23032" w:rsidP="00B2303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bCs/>
          <w:color w:val="000000"/>
          <w:lang w:val="ka-GE"/>
        </w:rPr>
      </w:pPr>
    </w:p>
    <w:p w14:paraId="15BB6AD4" w14:textId="77777777" w:rsidR="00B23032" w:rsidRPr="00D964E6" w:rsidRDefault="00B23032" w:rsidP="000C7BCF">
      <w:pPr>
        <w:pStyle w:val="4"/>
        <w:spacing w:line="240" w:lineRule="auto"/>
        <w:rPr>
          <w:rFonts w:ascii="Sylfaen" w:hAnsi="Sylfaen"/>
          <w:bCs/>
          <w:i w:val="0"/>
          <w:color w:val="2F5496"/>
        </w:rPr>
      </w:pPr>
      <w:r w:rsidRPr="00D964E6">
        <w:rPr>
          <w:rFonts w:ascii="Sylfaen" w:hAnsi="Sylfaen"/>
          <w:bCs/>
          <w:i w:val="0"/>
          <w:color w:val="2F5496"/>
        </w:rPr>
        <w:lastRenderedPageBreak/>
        <w:t xml:space="preserve">3.8.4 </w:t>
      </w:r>
      <w:proofErr w:type="spellStart"/>
      <w:r w:rsidRPr="00D964E6">
        <w:rPr>
          <w:rFonts w:ascii="Sylfaen" w:hAnsi="Sylfaen"/>
          <w:bCs/>
          <w:i w:val="0"/>
          <w:color w:val="2F5496"/>
        </w:rPr>
        <w:t>მყარი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ნარჩენების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ინტეგრირებული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მართვის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პროგრამა</w:t>
      </w:r>
      <w:proofErr w:type="spellEnd"/>
      <w:r w:rsidRPr="00D964E6">
        <w:rPr>
          <w:rFonts w:ascii="Sylfaen" w:hAnsi="Sylfaen"/>
          <w:bCs/>
          <w:i w:val="0"/>
          <w:color w:val="2F5496"/>
        </w:rPr>
        <w:t xml:space="preserve"> II (</w:t>
      </w:r>
      <w:proofErr w:type="spellStart"/>
      <w:r w:rsidRPr="00D964E6">
        <w:rPr>
          <w:rFonts w:ascii="Sylfaen" w:hAnsi="Sylfaen"/>
          <w:bCs/>
          <w:i w:val="0"/>
          <w:color w:val="2F5496"/>
        </w:rPr>
        <w:t>კახეთი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სამეგრელო-ზემო</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სვანეთი</w:t>
      </w:r>
      <w:proofErr w:type="spellEnd"/>
      <w:r w:rsidRPr="00D964E6">
        <w:rPr>
          <w:rFonts w:ascii="Sylfaen" w:hAnsi="Sylfaen"/>
          <w:bCs/>
          <w:i w:val="0"/>
          <w:color w:val="2F5496"/>
        </w:rPr>
        <w:t>) (</w:t>
      </w:r>
      <w:proofErr w:type="spellStart"/>
      <w:r w:rsidRPr="00D964E6">
        <w:rPr>
          <w:rFonts w:ascii="Sylfaen" w:hAnsi="Sylfaen"/>
          <w:bCs/>
          <w:i w:val="0"/>
          <w:color w:val="2F5496"/>
        </w:rPr>
        <w:t>KfW</w:t>
      </w:r>
      <w:proofErr w:type="spellEnd"/>
      <w:r w:rsidRPr="00D964E6">
        <w:rPr>
          <w:rFonts w:ascii="Sylfaen" w:hAnsi="Sylfaen"/>
          <w:bCs/>
          <w:i w:val="0"/>
          <w:color w:val="2F5496"/>
        </w:rPr>
        <w:t>)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05 04)</w:t>
      </w:r>
    </w:p>
    <w:p w14:paraId="51FDFA1E" w14:textId="77777777" w:rsidR="00B23032" w:rsidRPr="00D964E6" w:rsidRDefault="00B23032" w:rsidP="00B23032">
      <w:pPr>
        <w:rPr>
          <w:bCs/>
        </w:rPr>
      </w:pPr>
    </w:p>
    <w:p w14:paraId="17712618"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6ACF2E59"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lang w:val="ka-GE"/>
        </w:rPr>
        <w:t xml:space="preserve"> </w:t>
      </w:r>
      <w:proofErr w:type="spellStart"/>
      <w:r w:rsidRPr="00D964E6">
        <w:rPr>
          <w:rFonts w:ascii="Sylfaen" w:hAnsi="Sylfaen" w:cs="Sylfaen"/>
          <w:bCs/>
        </w:rPr>
        <w:t>აპარატი</w:t>
      </w:r>
      <w:proofErr w:type="spellEnd"/>
      <w:r w:rsidRPr="00D964E6">
        <w:rPr>
          <w:rFonts w:ascii="Sylfaen" w:hAnsi="Sylfaen" w:cs="Sylfaen"/>
          <w:bCs/>
        </w:rPr>
        <w:t>;</w:t>
      </w:r>
    </w:p>
    <w:p w14:paraId="2931FF0D" w14:textId="77777777" w:rsidR="00B23032" w:rsidRPr="00D964E6" w:rsidRDefault="00B23032" w:rsidP="00B23032">
      <w:pPr>
        <w:rPr>
          <w:bCs/>
        </w:rPr>
      </w:pPr>
    </w:p>
    <w:p w14:paraId="7E124CCB"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ახალი რეგიონალური ნაგავსაყრელის მშენებლობისათვის საჭირო კონცეპტუალური დიზაინის სამუშაოები და საკონსულტაციო მომსახურეობა.</w:t>
      </w:r>
    </w:p>
    <w:p w14:paraId="1F18F4FE" w14:textId="77777777" w:rsidR="00B23032" w:rsidRPr="00D964E6" w:rsidRDefault="00B23032" w:rsidP="00B23032">
      <w:pPr>
        <w:rPr>
          <w:bCs/>
        </w:rPr>
      </w:pPr>
    </w:p>
    <w:p w14:paraId="1B7B87D2" w14:textId="77777777" w:rsidR="00B23032" w:rsidRPr="00D964E6" w:rsidRDefault="00B23032" w:rsidP="000C7BCF">
      <w:pPr>
        <w:pStyle w:val="4"/>
        <w:spacing w:line="240" w:lineRule="auto"/>
        <w:rPr>
          <w:rFonts w:ascii="Sylfaen" w:hAnsi="Sylfaen"/>
          <w:bCs/>
          <w:i w:val="0"/>
          <w:color w:val="2F5496"/>
        </w:rPr>
      </w:pPr>
      <w:r w:rsidRPr="00D964E6">
        <w:rPr>
          <w:rFonts w:ascii="Sylfaen" w:hAnsi="Sylfaen"/>
          <w:bCs/>
          <w:i w:val="0"/>
          <w:color w:val="2F5496"/>
        </w:rPr>
        <w:t xml:space="preserve">3.8.5 </w:t>
      </w:r>
      <w:proofErr w:type="spellStart"/>
      <w:r w:rsidRPr="00D964E6">
        <w:rPr>
          <w:rFonts w:ascii="Sylfaen" w:hAnsi="Sylfaen"/>
          <w:bCs/>
          <w:i w:val="0"/>
          <w:color w:val="2F5496"/>
        </w:rPr>
        <w:t>საქართველოში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მყარი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ნარჩენების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მართვის</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პროექტი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პროგრამული</w:t>
      </w:r>
      <w:proofErr w:type="spellEnd"/>
      <w:r w:rsidRPr="00D964E6">
        <w:rPr>
          <w:rFonts w:ascii="Sylfaen" w:hAnsi="Sylfaen"/>
          <w:bCs/>
          <w:i w:val="0"/>
          <w:color w:val="2F5496"/>
        </w:rPr>
        <w:t xml:space="preserve"> </w:t>
      </w:r>
      <w:proofErr w:type="spellStart"/>
      <w:r w:rsidRPr="00D964E6">
        <w:rPr>
          <w:rFonts w:ascii="Sylfaen" w:hAnsi="Sylfaen"/>
          <w:bCs/>
          <w:i w:val="0"/>
          <w:color w:val="2F5496"/>
        </w:rPr>
        <w:t>კოდი</w:t>
      </w:r>
      <w:proofErr w:type="spellEnd"/>
      <w:r w:rsidRPr="00D964E6">
        <w:rPr>
          <w:rFonts w:ascii="Sylfaen" w:hAnsi="Sylfaen"/>
          <w:bCs/>
          <w:i w:val="0"/>
          <w:color w:val="2F5496"/>
        </w:rPr>
        <w:t xml:space="preserve"> - 25 05 05)</w:t>
      </w:r>
    </w:p>
    <w:p w14:paraId="6D164B11"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
    <w:p w14:paraId="0B4ACBD5" w14:textId="77777777" w:rsidR="00B23032" w:rsidRPr="00D964E6" w:rsidRDefault="00B23032" w:rsidP="00B23032">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F7A5935" w14:textId="77777777" w:rsidR="00B23032" w:rsidRPr="00D964E6" w:rsidRDefault="00B23032" w:rsidP="00B23032">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23BD3440" w14:textId="77777777" w:rsidR="00B23032" w:rsidRPr="00D964E6" w:rsidRDefault="00B23032" w:rsidP="00B23032">
      <w:pPr>
        <w:pStyle w:val="abzacixm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ind w:firstLine="0"/>
        <w:rPr>
          <w:rFonts w:cs="Calibri"/>
          <w:bCs/>
          <w:color w:val="000000"/>
          <w:lang w:val="ka-GE"/>
        </w:rPr>
      </w:pPr>
    </w:p>
    <w:p w14:paraId="2C8A479A" w14:textId="77777777" w:rsidR="00B23032" w:rsidRPr="00D964E6" w:rsidRDefault="00B23032" w:rsidP="00B23032">
      <w:pPr>
        <w:pStyle w:val="abzacixml"/>
        <w:numPr>
          <w:ilvl w:val="0"/>
          <w:numId w:val="52"/>
        </w:numPr>
        <w:ind w:left="360"/>
        <w:rPr>
          <w:bCs/>
          <w:lang w:val="ka-GE"/>
        </w:rPr>
      </w:pPr>
      <w:r w:rsidRPr="00D964E6">
        <w:rPr>
          <w:bCs/>
          <w:lang w:val="ka-GE"/>
        </w:rPr>
        <w:t>მუნიციპალიტეტებში დასრულდა საზოგადოების ცნობიერების ამაღლება, მყარი ნარჩენების სანიტარული დამუშავების თაობაზე;</w:t>
      </w:r>
    </w:p>
    <w:p w14:paraId="4FE9BC4E" w14:textId="77777777" w:rsidR="00B23032" w:rsidRPr="00D964E6" w:rsidRDefault="00B23032" w:rsidP="00B23032">
      <w:pPr>
        <w:pStyle w:val="abzacixml"/>
        <w:numPr>
          <w:ilvl w:val="0"/>
          <w:numId w:val="52"/>
        </w:numPr>
        <w:ind w:left="360"/>
        <w:rPr>
          <w:bCs/>
          <w:lang w:val="ka-GE"/>
        </w:rPr>
      </w:pPr>
      <w:r w:rsidRPr="00D964E6">
        <w:rPr>
          <w:bCs/>
          <w:lang w:val="ka-GE"/>
        </w:rPr>
        <w:t>მიმდინარეობდა მუნიციპალიტეტებისათვის მყარი ნარჩენების მართვის გეგმის შემუშავება.</w:t>
      </w:r>
    </w:p>
    <w:p w14:paraId="7EE67E40" w14:textId="77777777" w:rsidR="00623A84" w:rsidRPr="00D964E6" w:rsidRDefault="00623A84" w:rsidP="00623A84">
      <w:pPr>
        <w:pStyle w:val="abzacixml"/>
        <w:ind w:left="360" w:firstLine="0"/>
        <w:rPr>
          <w:bCs/>
          <w:highlight w:val="yellow"/>
          <w:lang w:val="ka-GE"/>
        </w:rPr>
      </w:pPr>
    </w:p>
    <w:p w14:paraId="7EFEE72F" w14:textId="77777777" w:rsidR="003C6FDF" w:rsidRPr="00D964E6" w:rsidRDefault="003C6FDF" w:rsidP="00393D1F">
      <w:pPr>
        <w:pStyle w:val="2"/>
        <w:jc w:val="both"/>
        <w:rPr>
          <w:rFonts w:ascii="Sylfaen" w:hAnsi="Sylfaen" w:cs="Sylfaen"/>
          <w:bCs/>
          <w:sz w:val="22"/>
          <w:szCs w:val="22"/>
        </w:rPr>
      </w:pPr>
      <w:r w:rsidRPr="00D964E6">
        <w:rPr>
          <w:rFonts w:ascii="Sylfaen" w:hAnsi="Sylfaen" w:cs="Sylfaen"/>
          <w:bCs/>
          <w:sz w:val="22"/>
          <w:szCs w:val="22"/>
        </w:rPr>
        <w:t xml:space="preserve">3.9 </w:t>
      </w:r>
      <w:proofErr w:type="spellStart"/>
      <w:r w:rsidRPr="00D964E6">
        <w:rPr>
          <w:rFonts w:ascii="Sylfaen" w:hAnsi="Sylfaen" w:cs="Sylfaen"/>
          <w:bCs/>
          <w:sz w:val="22"/>
          <w:szCs w:val="22"/>
        </w:rPr>
        <w:t>ვარდნილისა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ენგურის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ჰიდროელექტროსადგურების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რეაბილიტაციის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პროექტი</w:t>
      </w:r>
      <w:proofErr w:type="spellEnd"/>
      <w:r w:rsidRPr="00D964E6">
        <w:rPr>
          <w:rFonts w:ascii="Sylfaen" w:hAnsi="Sylfaen" w:cs="Sylfaen"/>
          <w:bCs/>
          <w:sz w:val="22"/>
          <w:szCs w:val="22"/>
        </w:rPr>
        <w:t xml:space="preserve"> (EU, EIB, EBRD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24 13)</w:t>
      </w:r>
    </w:p>
    <w:p w14:paraId="13F7E964" w14:textId="77777777" w:rsidR="003C6FDF" w:rsidRPr="00D964E6" w:rsidRDefault="003C6FDF" w:rsidP="00393D1F">
      <w:pPr>
        <w:pStyle w:val="a5"/>
        <w:spacing w:after="0" w:line="240" w:lineRule="auto"/>
        <w:ind w:left="0"/>
        <w:jc w:val="both"/>
        <w:rPr>
          <w:rFonts w:ascii="Sylfaen" w:hAnsi="Sylfaen"/>
          <w:bCs/>
          <w:lang w:val="ka-GE"/>
        </w:rPr>
      </w:pPr>
    </w:p>
    <w:p w14:paraId="28C169C9" w14:textId="77777777" w:rsidR="003C6FDF" w:rsidRPr="00D964E6" w:rsidRDefault="003C6FDF"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1F04104D" w14:textId="77777777" w:rsidR="003C6FDF" w:rsidRPr="00D964E6" w:rsidRDefault="003C6FDF" w:rsidP="00393D1F">
      <w:pPr>
        <w:pStyle w:val="a5"/>
        <w:spacing w:after="0" w:line="240" w:lineRule="auto"/>
        <w:ind w:left="0"/>
        <w:jc w:val="both"/>
        <w:rPr>
          <w:rFonts w:ascii="Sylfaen" w:hAnsi="Sylfaen"/>
          <w:bCs/>
          <w:lang w:val="ka-GE"/>
        </w:rPr>
      </w:pPr>
    </w:p>
    <w:p w14:paraId="79F20A00" w14:textId="77777777" w:rsidR="003C6FDF" w:rsidRPr="00D964E6" w:rsidRDefault="003C6FDF" w:rsidP="00393D1F">
      <w:pPr>
        <w:pStyle w:val="a5"/>
        <w:numPr>
          <w:ilvl w:val="0"/>
          <w:numId w:val="33"/>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55768C66" w14:textId="77777777" w:rsidR="003C6FDF" w:rsidRPr="00D964E6" w:rsidRDefault="003C6FDF" w:rsidP="00393D1F">
      <w:pPr>
        <w:pStyle w:val="a5"/>
        <w:spacing w:after="0" w:line="240" w:lineRule="auto"/>
        <w:ind w:left="360"/>
        <w:jc w:val="both"/>
        <w:rPr>
          <w:rFonts w:ascii="Sylfaen" w:hAnsi="Sylfaen"/>
          <w:bCs/>
          <w:lang w:val="ka-GE"/>
        </w:rPr>
      </w:pPr>
    </w:p>
    <w:p w14:paraId="09D355D0"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„ენგურისა და ვარდნილის ჰიდროელექტროსადგურების რეაბილიტაციის პროექტის“ ფარგლებში, სარეაბილიტაციო სამუშაოების ჩასატარებლად გაფორმდა ოთხი ძირითადი კონტრაქტი: „სამშენებლო სამუშაოები ენგურის სადაწნეო გვირაბზე და სხვა სამშნებლო-სარეაბილიტაციო სამუშაოები“; „ენგურის წყალსაცავის ლამისგან გაწმენდა“; „ელექტრომექანიკური და ჰიდრომექანიკური სამუშაოები“ და „ენგურჰესთან მისასვლელი გზების რეაბილიტაცია“;</w:t>
      </w:r>
    </w:p>
    <w:p w14:paraId="0B8FCD61"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დაიწყო კონტრაქტით გათვალისწინებული გეგმიური სამუშაოების განხორციელება, კერძოდ: ენგურჰესის 15კმ სადაწნეო გვირაბის რეაბილიტაციის მოსამზადებელი სამუშაოები; ენგურჰესის სატურბინო მილსადენების რესტავრაციისთვის ამწისა და სამართავი მექანიზმების საინჟინრო დიზაინის დამზადება;</w:t>
      </w:r>
    </w:p>
    <w:p w14:paraId="26C6BA49"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დასრულდა ენგურის კაშხლის ელექტრომომარაგების სისტემის განახლება;</w:t>
      </w:r>
    </w:p>
    <w:p w14:paraId="30E55744"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დაიწყო მდ. ენგურიდან ვარდნილის წყალსაცავში გადამგდები ფარებისა და მათი ამწე მექანიზმების სარეაბილიტაციო სამუშაოები და ენგურის წყალსაცავის ნატანისგან გაწმენდის სამუშაოებისათვის მომზადება. </w:t>
      </w:r>
    </w:p>
    <w:p w14:paraId="34A0B261" w14:textId="77777777" w:rsidR="000838E3" w:rsidRPr="00D964E6" w:rsidRDefault="000838E3" w:rsidP="00393D1F">
      <w:pPr>
        <w:pStyle w:val="a5"/>
        <w:spacing w:after="0" w:line="240" w:lineRule="auto"/>
        <w:jc w:val="both"/>
        <w:rPr>
          <w:rFonts w:ascii="Sylfaen" w:hAnsi="Sylfaen"/>
          <w:bCs/>
          <w:lang w:val="ka-GE"/>
        </w:rPr>
      </w:pPr>
    </w:p>
    <w:p w14:paraId="13E7F70D" w14:textId="77777777" w:rsidR="000838E3" w:rsidRPr="00D964E6" w:rsidRDefault="000838E3" w:rsidP="00393D1F">
      <w:pPr>
        <w:pStyle w:val="a5"/>
        <w:spacing w:after="0" w:line="240" w:lineRule="auto"/>
        <w:jc w:val="both"/>
        <w:rPr>
          <w:rFonts w:ascii="Sylfaen" w:hAnsi="Sylfaen"/>
          <w:bCs/>
          <w:lang w:val="ka-GE"/>
        </w:rPr>
      </w:pPr>
    </w:p>
    <w:p w14:paraId="44FD6FF6" w14:textId="77777777" w:rsidR="000838E3" w:rsidRPr="00D964E6" w:rsidRDefault="000838E3" w:rsidP="00393D1F">
      <w:pPr>
        <w:pStyle w:val="2"/>
        <w:jc w:val="both"/>
        <w:rPr>
          <w:rFonts w:ascii="Sylfaen" w:hAnsi="Sylfaen" w:cs="Sylfaen"/>
          <w:bCs/>
          <w:color w:val="2E74B5"/>
          <w:sz w:val="22"/>
          <w:szCs w:val="22"/>
        </w:rPr>
      </w:pPr>
      <w:proofErr w:type="gramStart"/>
      <w:r w:rsidRPr="00D964E6">
        <w:rPr>
          <w:rFonts w:ascii="Sylfaen" w:hAnsi="Sylfaen" w:cs="Sylfaen"/>
          <w:bCs/>
          <w:color w:val="2E74B5"/>
          <w:sz w:val="22"/>
          <w:szCs w:val="22"/>
        </w:rPr>
        <w:t>3.1</w:t>
      </w:r>
      <w:r w:rsidRPr="00D964E6">
        <w:rPr>
          <w:rFonts w:ascii="Sylfaen" w:hAnsi="Sylfaen" w:cs="Sylfaen"/>
          <w:bCs/>
          <w:color w:val="2E74B5"/>
          <w:sz w:val="22"/>
          <w:szCs w:val="22"/>
          <w:lang w:val="ka-GE"/>
        </w:rPr>
        <w:t>0</w:t>
      </w:r>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ინოვაციური</w:t>
      </w:r>
      <w:proofErr w:type="spellEnd"/>
      <w:proofErr w:type="gram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ეკოსისტემის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განვითარება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24 12)</w:t>
      </w:r>
    </w:p>
    <w:p w14:paraId="49BCF9B9" w14:textId="77777777" w:rsidR="000838E3" w:rsidRPr="00D964E6" w:rsidRDefault="000838E3" w:rsidP="00393D1F">
      <w:pPr>
        <w:pStyle w:val="a5"/>
        <w:spacing w:after="0" w:line="240" w:lineRule="auto"/>
        <w:ind w:left="0"/>
        <w:jc w:val="both"/>
        <w:rPr>
          <w:rFonts w:ascii="Sylfaen" w:hAnsi="Sylfaen"/>
          <w:bCs/>
          <w:lang w:val="ka-GE"/>
        </w:rPr>
      </w:pPr>
    </w:p>
    <w:p w14:paraId="71C50160" w14:textId="77777777" w:rsidR="000838E3" w:rsidRPr="00D964E6" w:rsidRDefault="000838E3"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2DD2B18B" w14:textId="77777777" w:rsidR="000838E3" w:rsidRPr="00D964E6" w:rsidRDefault="000838E3" w:rsidP="00393D1F">
      <w:pPr>
        <w:pStyle w:val="a5"/>
        <w:spacing w:after="0" w:line="240" w:lineRule="auto"/>
        <w:ind w:left="0"/>
        <w:jc w:val="both"/>
        <w:rPr>
          <w:rFonts w:ascii="Sylfaen" w:hAnsi="Sylfaen"/>
          <w:bCs/>
          <w:lang w:val="ka-GE"/>
        </w:rPr>
      </w:pPr>
    </w:p>
    <w:p w14:paraId="06F1EA1B" w14:textId="77777777" w:rsidR="000838E3" w:rsidRPr="00D964E6" w:rsidRDefault="000838E3" w:rsidP="00393D1F">
      <w:pPr>
        <w:pStyle w:val="a5"/>
        <w:numPr>
          <w:ilvl w:val="0"/>
          <w:numId w:val="32"/>
        </w:numPr>
        <w:spacing w:after="0" w:line="240" w:lineRule="auto"/>
        <w:jc w:val="both"/>
        <w:rPr>
          <w:rFonts w:ascii="Sylfaen" w:hAnsi="Sylfaen"/>
          <w:bCs/>
          <w:lang w:val="ka-GE"/>
        </w:rPr>
      </w:pPr>
      <w:r w:rsidRPr="00D964E6">
        <w:rPr>
          <w:rFonts w:ascii="Sylfaen" w:hAnsi="Sylfaen"/>
          <w:bCs/>
          <w:lang w:val="ka-GE"/>
        </w:rPr>
        <w:t>სსიპ - საქართველოს ინოვაციებისა და ტექნოლოგიების სააგენტო</w:t>
      </w:r>
    </w:p>
    <w:p w14:paraId="09AEC1AA" w14:textId="77777777" w:rsidR="000838E3" w:rsidRPr="00D964E6" w:rsidRDefault="000838E3" w:rsidP="00393D1F">
      <w:pPr>
        <w:pStyle w:val="a5"/>
        <w:spacing w:after="0" w:line="240" w:lineRule="auto"/>
        <w:ind w:left="0"/>
        <w:jc w:val="both"/>
        <w:rPr>
          <w:rFonts w:ascii="Sylfaen" w:hAnsi="Sylfaen"/>
          <w:bCs/>
          <w:highlight w:val="yellow"/>
          <w:lang w:val="ka-GE"/>
        </w:rPr>
      </w:pPr>
    </w:p>
    <w:p w14:paraId="4BD4D894"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თანაბარი სოციალური და ეკონომიკური პირობებისა და შესაძლებლობების შექმნის ხელშეწყობის მიზნით, საქართველოს მაღალმთიან დასახლებებში მცხოვრები სოციალურად დაუცველი ოჯახებისათვის გაიცა ინტერნტში ჩართვის </w:t>
      </w:r>
      <w:r w:rsidRPr="00D964E6">
        <w:rPr>
          <w:rFonts w:ascii="Sylfaen" w:hAnsi="Sylfaen" w:cs="Sylfaen"/>
          <w:bCs/>
          <w:color w:val="000000"/>
          <w:lang w:val="ka-GE"/>
        </w:rPr>
        <w:t xml:space="preserve">891 </w:t>
      </w:r>
      <w:r w:rsidRPr="00D964E6">
        <w:rPr>
          <w:rFonts w:ascii="Sylfaen" w:hAnsi="Sylfaen"/>
          <w:bCs/>
          <w:color w:val="000000"/>
          <w:lang w:val="ka-GE"/>
        </w:rPr>
        <w:t>ვაუჩერი;</w:t>
      </w:r>
    </w:p>
    <w:p w14:paraId="3F857138"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საქართველოს 35 რეგიონალურ მუნიციპალიტეტში ჩატარდა ტრენინგები ადგილობრივი მეწარმეებისთვის ელექტრონულ წიგნიერებაში, რომელსაც ჯამში დაესწრო 800 მეწარმე; </w:t>
      </w:r>
    </w:p>
    <w:p w14:paraId="7D5547CF" w14:textId="77777777" w:rsidR="003037DF" w:rsidRPr="00D964E6" w:rsidRDefault="003037DF" w:rsidP="00393D1F">
      <w:pPr>
        <w:pStyle w:val="a5"/>
        <w:numPr>
          <w:ilvl w:val="0"/>
          <w:numId w:val="28"/>
        </w:numPr>
        <w:spacing w:after="0" w:line="240" w:lineRule="auto"/>
        <w:jc w:val="both"/>
        <w:rPr>
          <w:rFonts w:ascii="Sylfaen" w:hAnsi="Sylfaen" w:cs="Sylfaen"/>
          <w:bCs/>
          <w:color w:val="000000"/>
          <w:lang w:val="ka-GE"/>
        </w:rPr>
      </w:pPr>
      <w:r w:rsidRPr="00D964E6">
        <w:rPr>
          <w:rFonts w:ascii="Sylfaen" w:hAnsi="Sylfaen"/>
          <w:bCs/>
          <w:color w:val="000000"/>
          <w:lang w:val="ka-GE"/>
        </w:rPr>
        <w:t>განხორციელდა აქსელერატორის პროგრამის ტექნიკური დავალების შესადგენად საჭირო ბაზრის კვლევა. გამოცხადდა ინტერესთა გამოხატვა გლობალური აქსელერატორის პროგრამის პროვაიდერი კომპანიის შერჩევაზე. ინტერესთა გამოხატვის შედეგად შემოსული 14 კომპანიიდან, შესყიდვების კრიტერიუმები დააკმაყოფილა მხოლოდ ორმა კომპანიამ და მიმდინარეობდა ტექნიკური წინადადებების შეფასება;</w:t>
      </w:r>
    </w:p>
    <w:p w14:paraId="4BB0C191"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შემუშავდა ტექნიკური დავალება ტრენინგ</w:t>
      </w:r>
      <w:r w:rsidRPr="00D964E6">
        <w:rPr>
          <w:rFonts w:ascii="Sylfaen" w:hAnsi="Sylfaen"/>
          <w:bCs/>
          <w:color w:val="000000"/>
          <w:lang w:val="ru-RU"/>
        </w:rPr>
        <w:t>-</w:t>
      </w:r>
      <w:r w:rsidRPr="00D964E6">
        <w:rPr>
          <w:rFonts w:ascii="Sylfaen" w:hAnsi="Sylfaen"/>
          <w:bCs/>
          <w:color w:val="000000"/>
          <w:lang w:val="ka-GE"/>
        </w:rPr>
        <w:t>პროვაიდერისთვის, რომელმაც უნდა უზრუნველყოს 3 000 სპეციალისტის დატრენინგება ICT-ის მიმართულებით. მოეწყო შეხვედრები ადგილობრივ და საერთაშორისო ტრენინგ-პროვაიდერებთან მათთვის პროგრამის გაცნობის მიზნით;</w:t>
      </w:r>
    </w:p>
    <w:p w14:paraId="56FEAAC5"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საქართველოს ეროვნული ინოვაციების ეკოსისტემის (GENIE) პროექტის ფარგლებში საკონსულტაციო მომსახურება სტარტაპ და ინოვაციური თანადაფინანსების პროგრამების ციფრული მარკეტინგული კამპანიის განხორციელების ხელშესაწყობად ხელშეკრულება გაფორმდა შპს „ინფინიტი ადს“-თან, რომელმაც განახორციელა ხელშეკრულებით გათვალისწინებული სტარტაპ და ინოვაციური თანადაფინანსების პროგრამების ციფრული მარკეტინგული კამპანია (100 000 ლარიანი სტარტაპ გრანტების მხარდასაჭერი 50-დღიანი რაუნდი);</w:t>
      </w:r>
    </w:p>
    <w:p w14:paraId="02EA3245"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განხორციელდა ერთიანი მონაცემთა ბაზის ფორმირება ინტერნეტის განვითარებისთვის, რეგიონალური ცენტრების და გრანტის კომპონენტისთვის;</w:t>
      </w:r>
    </w:p>
    <w:p w14:paraId="6D97275A"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ქ. ბათუმში ქართულ-ამერიკულ სკოლაში ჩატარდა რეგიონალური ბუთქემფი „ინოვაციების და ტექნოლოგიების ბანაკი“ (100 მონაწილე);</w:t>
      </w:r>
    </w:p>
    <w:p w14:paraId="5ACDA0EE"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ყვარელის სასწავლო ცენტრში, ჩატარდა ინოვაციური სტარტაპების ბანაკი სტუდენტებისთვის. ბანაკში საქართველოს ყველა რეგიონის უმაღლესი საგანმანათლებლო დაწესებულების 30 სტუდენტი მონაწილეობდა, რომლებიც ბიზნესის, საინფორმაციო ტექნოლოგიებისა და კომპიუტერული ინჟინერიის პროგრამებიდან შეირჩნენ;</w:t>
      </w:r>
    </w:p>
    <w:p w14:paraId="1DA3B756"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100 ათას ლარიანი თანადაფინანსების გრანტების მეორე რაუნდის ფარგლებში დაჯილდოვდა და დაკონტრაქტდა </w:t>
      </w:r>
      <w:r w:rsidRPr="00D964E6">
        <w:rPr>
          <w:rFonts w:ascii="Sylfaen" w:hAnsi="Sylfaen" w:cs="Sylfaen"/>
          <w:bCs/>
          <w:color w:val="000000"/>
          <w:lang w:val="ka-GE"/>
        </w:rPr>
        <w:t xml:space="preserve">39 </w:t>
      </w:r>
      <w:r w:rsidRPr="00D964E6">
        <w:rPr>
          <w:rFonts w:ascii="Sylfaen" w:hAnsi="Sylfaen"/>
          <w:bCs/>
          <w:color w:val="000000"/>
          <w:lang w:val="ka-GE"/>
        </w:rPr>
        <w:t xml:space="preserve">სტარტაპი. </w:t>
      </w:r>
    </w:p>
    <w:p w14:paraId="2CBD0ECC" w14:textId="77777777" w:rsidR="003037DF" w:rsidRPr="00D964E6" w:rsidRDefault="003037DF" w:rsidP="00393D1F">
      <w:pPr>
        <w:pStyle w:val="a5"/>
        <w:numPr>
          <w:ilvl w:val="0"/>
          <w:numId w:val="28"/>
        </w:numPr>
        <w:spacing w:after="0" w:line="240" w:lineRule="auto"/>
        <w:jc w:val="both"/>
        <w:rPr>
          <w:rFonts w:ascii="Sylfaen" w:hAnsi="Sylfaen" w:cs="Sylfaen"/>
          <w:bCs/>
          <w:color w:val="000000"/>
          <w:lang w:val="ka-GE"/>
        </w:rPr>
      </w:pPr>
      <w:r w:rsidRPr="00D964E6">
        <w:rPr>
          <w:rFonts w:ascii="Sylfaen" w:hAnsi="Sylfaen" w:cs="Sylfaen"/>
          <w:bCs/>
          <w:color w:val="000000"/>
          <w:lang w:val="ka-GE"/>
        </w:rPr>
        <w:t>გამოცხადდა და დაიხურა 650 ათას ლარიანი თანადაფინანსების გრანტების პირველი, მეორე და მესამე რაუნდები. გამარჯვებულად გამოვლინდა 7 კომპანია, საიდანაც 4 გამარჯვებულ კომპანიასთან გაფორმდა საგრანტო ხელშეკრულებები;</w:t>
      </w:r>
      <w:r w:rsidRPr="00D964E6">
        <w:rPr>
          <w:rFonts w:ascii="Sylfaen" w:hAnsi="Sylfaen" w:cs="Sylfaen"/>
          <w:bCs/>
          <w:color w:val="000000"/>
        </w:rPr>
        <w:t xml:space="preserve"> </w:t>
      </w:r>
    </w:p>
    <w:p w14:paraId="6BED768F" w14:textId="77777777" w:rsidR="003037DF" w:rsidRPr="00D964E6" w:rsidRDefault="003037DF" w:rsidP="00393D1F">
      <w:pPr>
        <w:pStyle w:val="a5"/>
        <w:numPr>
          <w:ilvl w:val="0"/>
          <w:numId w:val="28"/>
        </w:numPr>
        <w:spacing w:after="0" w:line="240" w:lineRule="auto"/>
        <w:jc w:val="both"/>
        <w:rPr>
          <w:rFonts w:ascii="Sylfaen" w:hAnsi="Sylfaen" w:cs="Sylfaen"/>
          <w:bCs/>
          <w:color w:val="000000"/>
          <w:lang w:val="ka-GE"/>
        </w:rPr>
      </w:pPr>
      <w:r w:rsidRPr="00D964E6">
        <w:rPr>
          <w:rFonts w:ascii="Sylfaen" w:hAnsi="Sylfaen" w:cs="Sylfaen"/>
          <w:bCs/>
          <w:color w:val="000000"/>
          <w:lang w:val="ka-GE"/>
        </w:rPr>
        <w:t xml:space="preserve">განხორციელდა 100 000 ლარიანი გრანტების მე-2 რაუნდის გამარჯვებული სტარტაპების მენტორინგის პროგრამა საერთაშორისო ექსპერტების ჩართულობით, რომელსაც ახორციელებს STARTUP WISE GUYS და CIVITTA. </w:t>
      </w:r>
    </w:p>
    <w:p w14:paraId="7B3F2810" w14:textId="77777777" w:rsidR="00581EC6" w:rsidRPr="00D964E6" w:rsidRDefault="00581EC6" w:rsidP="00393D1F">
      <w:pPr>
        <w:pStyle w:val="a5"/>
        <w:spacing w:after="0" w:line="240" w:lineRule="auto"/>
        <w:ind w:left="360"/>
        <w:jc w:val="both"/>
        <w:rPr>
          <w:rFonts w:ascii="Sylfaen" w:hAnsi="Sylfaen"/>
          <w:bCs/>
          <w:highlight w:val="yellow"/>
          <w:lang w:val="ka-GE"/>
        </w:rPr>
      </w:pPr>
    </w:p>
    <w:p w14:paraId="40F0DF7B" w14:textId="77777777" w:rsidR="00581EC6" w:rsidRPr="00D964E6" w:rsidRDefault="00581EC6" w:rsidP="00393D1F">
      <w:pPr>
        <w:pStyle w:val="a5"/>
        <w:spacing w:after="0" w:line="240" w:lineRule="auto"/>
        <w:ind w:left="360"/>
        <w:jc w:val="both"/>
        <w:rPr>
          <w:rFonts w:ascii="Sylfaen" w:hAnsi="Sylfaen"/>
          <w:bCs/>
          <w:highlight w:val="yellow"/>
          <w:lang w:val="ka-GE"/>
        </w:rPr>
      </w:pPr>
    </w:p>
    <w:p w14:paraId="73BA3A49" w14:textId="77777777" w:rsidR="00E57CF5" w:rsidRPr="00D964E6" w:rsidRDefault="00E57CF5" w:rsidP="00393D1F">
      <w:pPr>
        <w:pStyle w:val="2"/>
        <w:jc w:val="both"/>
        <w:rPr>
          <w:bCs/>
          <w:sz w:val="22"/>
          <w:szCs w:val="22"/>
        </w:rPr>
      </w:pPr>
      <w:r w:rsidRPr="00D964E6">
        <w:rPr>
          <w:bCs/>
          <w:sz w:val="22"/>
          <w:szCs w:val="22"/>
        </w:rPr>
        <w:t xml:space="preserve">3.11 </w:t>
      </w:r>
      <w:proofErr w:type="spellStart"/>
      <w:r w:rsidRPr="00D964E6">
        <w:rPr>
          <w:rFonts w:ascii="Sylfaen" w:hAnsi="Sylfaen" w:cs="Sylfaen"/>
          <w:bCs/>
          <w:sz w:val="22"/>
          <w:szCs w:val="22"/>
        </w:rPr>
        <w:t>რეგიონებისა</w:t>
      </w:r>
      <w:proofErr w:type="spellEnd"/>
      <w:r w:rsidRPr="00D964E6">
        <w:rPr>
          <w:bCs/>
          <w:sz w:val="22"/>
          <w:szCs w:val="22"/>
        </w:rPr>
        <w:t xml:space="preserve"> </w:t>
      </w:r>
      <w:proofErr w:type="spellStart"/>
      <w:r w:rsidRPr="00D964E6">
        <w:rPr>
          <w:rFonts w:ascii="Sylfaen" w:hAnsi="Sylfaen" w:cs="Sylfaen"/>
          <w:bCs/>
          <w:sz w:val="22"/>
          <w:szCs w:val="22"/>
        </w:rPr>
        <w:t>და</w:t>
      </w:r>
      <w:proofErr w:type="spellEnd"/>
      <w:r w:rsidRPr="00D964E6">
        <w:rPr>
          <w:bCs/>
          <w:sz w:val="22"/>
          <w:szCs w:val="22"/>
        </w:rPr>
        <w:t xml:space="preserve"> </w:t>
      </w:r>
      <w:proofErr w:type="spellStart"/>
      <w:r w:rsidRPr="00D964E6">
        <w:rPr>
          <w:rFonts w:ascii="Sylfaen" w:hAnsi="Sylfaen" w:cs="Sylfaen"/>
          <w:bCs/>
          <w:sz w:val="22"/>
          <w:szCs w:val="22"/>
        </w:rPr>
        <w:t>ინფრასტრუქტურის</w:t>
      </w:r>
      <w:proofErr w:type="spellEnd"/>
      <w:r w:rsidRPr="00D964E6">
        <w:rPr>
          <w:bCs/>
          <w:sz w:val="22"/>
          <w:szCs w:val="22"/>
        </w:rPr>
        <w:t xml:space="preserve"> </w:t>
      </w:r>
      <w:proofErr w:type="spellStart"/>
      <w:r w:rsidRPr="00D964E6">
        <w:rPr>
          <w:rFonts w:ascii="Sylfaen" w:hAnsi="Sylfaen" w:cs="Sylfaen"/>
          <w:bCs/>
          <w:sz w:val="22"/>
          <w:szCs w:val="22"/>
        </w:rPr>
        <w:t>განვითარების</w:t>
      </w:r>
      <w:proofErr w:type="spellEnd"/>
      <w:r w:rsidRPr="00D964E6">
        <w:rPr>
          <w:bCs/>
          <w:sz w:val="22"/>
          <w:szCs w:val="22"/>
        </w:rPr>
        <w:t xml:space="preserve"> </w:t>
      </w:r>
      <w:proofErr w:type="spellStart"/>
      <w:r w:rsidRPr="00D964E6">
        <w:rPr>
          <w:rFonts w:ascii="Sylfaen" w:hAnsi="Sylfaen" w:cs="Sylfaen"/>
          <w:bCs/>
          <w:sz w:val="22"/>
          <w:szCs w:val="22"/>
        </w:rPr>
        <w:t>პოლიტიკის</w:t>
      </w:r>
      <w:proofErr w:type="spellEnd"/>
      <w:r w:rsidRPr="00D964E6">
        <w:rPr>
          <w:bCs/>
          <w:sz w:val="22"/>
          <w:szCs w:val="22"/>
        </w:rPr>
        <w:t xml:space="preserve"> </w:t>
      </w:r>
      <w:proofErr w:type="spellStart"/>
      <w:r w:rsidRPr="00D964E6">
        <w:rPr>
          <w:rFonts w:ascii="Sylfaen" w:hAnsi="Sylfaen" w:cs="Sylfaen"/>
          <w:bCs/>
          <w:sz w:val="22"/>
          <w:szCs w:val="22"/>
        </w:rPr>
        <w:t>შემუშავება</w:t>
      </w:r>
      <w:proofErr w:type="spellEnd"/>
      <w:r w:rsidRPr="00D964E6">
        <w:rPr>
          <w:bCs/>
          <w:sz w:val="22"/>
          <w:szCs w:val="22"/>
        </w:rPr>
        <w:t xml:space="preserve"> </w:t>
      </w:r>
      <w:proofErr w:type="spellStart"/>
      <w:r w:rsidRPr="00D964E6">
        <w:rPr>
          <w:rFonts w:ascii="Sylfaen" w:hAnsi="Sylfaen" w:cs="Sylfaen"/>
          <w:bCs/>
          <w:sz w:val="22"/>
          <w:szCs w:val="22"/>
        </w:rPr>
        <w:t>და</w:t>
      </w:r>
      <w:proofErr w:type="spellEnd"/>
      <w:r w:rsidRPr="00D964E6">
        <w:rPr>
          <w:bCs/>
          <w:sz w:val="22"/>
          <w:szCs w:val="22"/>
        </w:rPr>
        <w:t xml:space="preserve"> </w:t>
      </w:r>
      <w:proofErr w:type="spellStart"/>
      <w:proofErr w:type="gramStart"/>
      <w:r w:rsidRPr="00D964E6">
        <w:rPr>
          <w:rFonts w:ascii="Sylfaen" w:hAnsi="Sylfaen" w:cs="Sylfaen"/>
          <w:bCs/>
          <w:sz w:val="22"/>
          <w:szCs w:val="22"/>
        </w:rPr>
        <w:t>მართვა</w:t>
      </w:r>
      <w:proofErr w:type="spellEnd"/>
      <w:r w:rsidRPr="00D964E6">
        <w:rPr>
          <w:bCs/>
          <w:sz w:val="22"/>
          <w:szCs w:val="22"/>
        </w:rPr>
        <w:t xml:space="preserve">  (</w:t>
      </w:r>
      <w:proofErr w:type="spellStart"/>
      <w:proofErr w:type="gramEnd"/>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25 01)</w:t>
      </w:r>
    </w:p>
    <w:p w14:paraId="4A5B0319" w14:textId="77777777" w:rsidR="00E57CF5" w:rsidRPr="00D964E6" w:rsidRDefault="00E57CF5" w:rsidP="00393D1F">
      <w:pPr>
        <w:pStyle w:val="abzacixml"/>
        <w:rPr>
          <w:bCs/>
          <w:lang w:val="ka-GE"/>
        </w:rPr>
      </w:pPr>
    </w:p>
    <w:p w14:paraId="2092A43C" w14:textId="77777777" w:rsidR="00E57CF5" w:rsidRPr="00D964E6" w:rsidRDefault="00E57CF5" w:rsidP="00393D1F">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34B35695" w14:textId="77777777" w:rsidR="00E57CF5" w:rsidRPr="00D964E6" w:rsidRDefault="00E57CF5" w:rsidP="00E17365">
      <w:pPr>
        <w:numPr>
          <w:ilvl w:val="0"/>
          <w:numId w:val="50"/>
        </w:numPr>
        <w:autoSpaceDE w:val="0"/>
        <w:autoSpaceDN w:val="0"/>
        <w:adjustRightInd w:val="0"/>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აპარატი</w:t>
      </w:r>
      <w:proofErr w:type="spellEnd"/>
      <w:r w:rsidRPr="00D964E6">
        <w:rPr>
          <w:rFonts w:ascii="Sylfaen" w:hAnsi="Sylfaen" w:cs="Sylfaen"/>
          <w:bCs/>
        </w:rPr>
        <w:t>;</w:t>
      </w:r>
    </w:p>
    <w:p w14:paraId="5F0D623A" w14:textId="77777777" w:rsidR="00E57CF5" w:rsidRPr="00D964E6" w:rsidRDefault="00E57CF5" w:rsidP="00E17365">
      <w:pPr>
        <w:numPr>
          <w:ilvl w:val="0"/>
          <w:numId w:val="50"/>
        </w:numPr>
        <w:autoSpaceDE w:val="0"/>
        <w:autoSpaceDN w:val="0"/>
        <w:adjustRightInd w:val="0"/>
        <w:spacing w:after="0" w:line="240" w:lineRule="auto"/>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ანაკლიის</w:t>
      </w:r>
      <w:proofErr w:type="spellEnd"/>
      <w:r w:rsidRPr="00D964E6">
        <w:rPr>
          <w:rFonts w:ascii="Sylfaen" w:hAnsi="Sylfaen" w:cs="Sylfaen"/>
          <w:bCs/>
        </w:rPr>
        <w:t xml:space="preserve"> </w:t>
      </w:r>
      <w:proofErr w:type="spellStart"/>
      <w:r w:rsidRPr="00D964E6">
        <w:rPr>
          <w:rFonts w:ascii="Sylfaen" w:hAnsi="Sylfaen" w:cs="Sylfaen"/>
          <w:bCs/>
        </w:rPr>
        <w:t>ღრმაწყლოვანი</w:t>
      </w:r>
      <w:proofErr w:type="spellEnd"/>
      <w:r w:rsidRPr="00D964E6">
        <w:rPr>
          <w:rFonts w:ascii="Sylfaen" w:hAnsi="Sylfaen" w:cs="Sylfaen"/>
          <w:bCs/>
        </w:rPr>
        <w:t xml:space="preserve"> </w:t>
      </w:r>
      <w:proofErr w:type="spellStart"/>
      <w:r w:rsidRPr="00D964E6">
        <w:rPr>
          <w:rFonts w:ascii="Sylfaen" w:hAnsi="Sylfaen" w:cs="Sylfaen"/>
          <w:bCs/>
        </w:rPr>
        <w:t>ნავსადგურის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სააგენტო</w:t>
      </w:r>
      <w:proofErr w:type="spellEnd"/>
      <w:r w:rsidRPr="00D964E6">
        <w:rPr>
          <w:rFonts w:ascii="Sylfaen" w:hAnsi="Sylfaen" w:cs="Sylfaen"/>
          <w:bCs/>
        </w:rPr>
        <w:t>.</w:t>
      </w:r>
    </w:p>
    <w:p w14:paraId="1F7E2B95" w14:textId="77777777" w:rsidR="00E57CF5" w:rsidRPr="00D964E6" w:rsidRDefault="00E57CF5" w:rsidP="00393D1F">
      <w:pPr>
        <w:spacing w:line="240" w:lineRule="auto"/>
        <w:jc w:val="both"/>
        <w:rPr>
          <w:rFonts w:ascii="Sylfaen" w:hAnsi="Sylfaen"/>
          <w:bCs/>
          <w:highlight w:val="yellow"/>
        </w:rPr>
      </w:pPr>
    </w:p>
    <w:p w14:paraId="55A50E2C" w14:textId="77777777" w:rsidR="00FF52EC" w:rsidRPr="00D964E6" w:rsidRDefault="00FF52EC" w:rsidP="00FF52EC">
      <w:pPr>
        <w:pStyle w:val="abzacixml"/>
        <w:numPr>
          <w:ilvl w:val="0"/>
          <w:numId w:val="52"/>
        </w:numPr>
        <w:ind w:left="360"/>
        <w:rPr>
          <w:bCs/>
          <w:lang w:val="ka-GE"/>
        </w:rPr>
      </w:pPr>
      <w:r w:rsidRPr="00D964E6">
        <w:rPr>
          <w:bCs/>
          <w:lang w:val="ka-GE"/>
        </w:rPr>
        <w:t xml:space="preserve">განსაკუთრებული მნიშვნელობის მქონე სახელმწიფოებრივი ინფრასტრუქტურული პროექტების განხორციელების მიზნით, საქართველოს რეგიონული განვითარების სამთავრობო კომისიის მიერ </w:t>
      </w:r>
      <w:r w:rsidRPr="00D964E6">
        <w:rPr>
          <w:bCs/>
          <w:lang w:val="ka-GE"/>
        </w:rPr>
        <w:lastRenderedPageBreak/>
        <w:t xml:space="preserve">მიღებული გადაწყვეტილებების საფუძველზე საქართველოს სხვადასხვა მუნიციპალიტეტში დაფინანსებული იქნა </w:t>
      </w:r>
      <w:r w:rsidRPr="00D964E6">
        <w:rPr>
          <w:bCs/>
        </w:rPr>
        <w:t>808</w:t>
      </w:r>
      <w:r w:rsidRPr="00D964E6">
        <w:rPr>
          <w:bCs/>
          <w:lang w:val="ka-GE"/>
        </w:rPr>
        <w:t xml:space="preserve"> ინფრასტრუქტურული პროექტი, მათ შორის: ადგილობრივი მნიშვნელობის საავტომობილო გზების, წყალმომარაგების სისტემების, საბავშვო ბაღების და ა.შ. რეაბილიტაცია.</w:t>
      </w:r>
    </w:p>
    <w:p w14:paraId="381D9E3A" w14:textId="77777777" w:rsidR="00FF52EC" w:rsidRPr="00D964E6" w:rsidRDefault="00FF52EC" w:rsidP="00FF52EC">
      <w:pPr>
        <w:pStyle w:val="abzacixml"/>
        <w:numPr>
          <w:ilvl w:val="0"/>
          <w:numId w:val="52"/>
        </w:numPr>
        <w:ind w:left="360"/>
        <w:rPr>
          <w:bCs/>
          <w:lang w:val="ka-GE"/>
        </w:rPr>
      </w:pPr>
      <w:r w:rsidRPr="00D964E6">
        <w:rPr>
          <w:bCs/>
          <w:lang w:val="ka-GE"/>
        </w:rPr>
        <w:t xml:space="preserve">შემუშავებული იქნა საკანონმდებლო აქტი </w:t>
      </w:r>
      <w:r w:rsidRPr="00D964E6">
        <w:rPr>
          <w:bCs/>
        </w:rPr>
        <w:t>177</w:t>
      </w:r>
      <w:r w:rsidRPr="00D964E6">
        <w:rPr>
          <w:bCs/>
          <w:lang w:val="ka-GE"/>
        </w:rPr>
        <w:t xml:space="preserve">, საქართველოს მთავრობის დადგენილების </w:t>
      </w:r>
      <w:r w:rsidRPr="00D964E6">
        <w:rPr>
          <w:bCs/>
        </w:rPr>
        <w:t>76</w:t>
      </w:r>
      <w:r w:rsidRPr="00D964E6">
        <w:rPr>
          <w:bCs/>
          <w:lang w:val="ka-GE"/>
        </w:rPr>
        <w:t xml:space="preserve"> და საქართველოს მთავრობის განკარგულების </w:t>
      </w:r>
      <w:r w:rsidRPr="00D964E6">
        <w:rPr>
          <w:bCs/>
        </w:rPr>
        <w:t>265</w:t>
      </w:r>
      <w:r w:rsidRPr="00D964E6">
        <w:rPr>
          <w:bCs/>
          <w:lang w:val="ka-GE"/>
        </w:rPr>
        <w:t xml:space="preserve"> პროექტი;</w:t>
      </w:r>
    </w:p>
    <w:p w14:paraId="634BF4A7" w14:textId="77777777" w:rsidR="00FF52EC" w:rsidRPr="00D964E6" w:rsidRDefault="00FF52EC" w:rsidP="00FF52EC">
      <w:pPr>
        <w:pStyle w:val="abzacixml"/>
        <w:numPr>
          <w:ilvl w:val="0"/>
          <w:numId w:val="52"/>
        </w:numPr>
        <w:ind w:left="360"/>
        <w:rPr>
          <w:bCs/>
          <w:lang w:val="ka-GE"/>
        </w:rPr>
      </w:pPr>
      <w:r w:rsidRPr="00D964E6">
        <w:rPr>
          <w:bCs/>
          <w:lang w:val="ka-GE"/>
        </w:rPr>
        <w:t xml:space="preserve">განხილულ იქნა </w:t>
      </w:r>
      <w:r w:rsidRPr="00D964E6">
        <w:rPr>
          <w:bCs/>
        </w:rPr>
        <w:t>50</w:t>
      </w:r>
      <w:r w:rsidRPr="00D964E6">
        <w:rPr>
          <w:bCs/>
          <w:lang w:val="ka-GE"/>
        </w:rPr>
        <w:t xml:space="preserve"> სხვადასხვა საერთაშორისო ხელშეკრულება/მემორანდუმი;</w:t>
      </w:r>
    </w:p>
    <w:p w14:paraId="73F5A5D9" w14:textId="77777777" w:rsidR="00FF52EC" w:rsidRPr="00D964E6" w:rsidRDefault="00FF52EC" w:rsidP="00FF52EC">
      <w:pPr>
        <w:pStyle w:val="abzacixml"/>
        <w:numPr>
          <w:ilvl w:val="0"/>
          <w:numId w:val="52"/>
        </w:numPr>
        <w:ind w:left="360"/>
        <w:rPr>
          <w:bCs/>
          <w:lang w:val="ka-GE"/>
        </w:rPr>
      </w:pPr>
      <w:r w:rsidRPr="00D964E6">
        <w:rPr>
          <w:bCs/>
          <w:lang w:val="ka-GE"/>
        </w:rPr>
        <w:t>ადგილობრივი თვითმმართველობის რეფორმის სფეროში, ადგილობრივი თვითმმართველობის ინსტიტუციური გაძლიერებისა და მუნიციპალური მომსახურების გაუმჯობესების უზრუნველსაყოფად შემუშავდა წინადადებები;</w:t>
      </w:r>
    </w:p>
    <w:p w14:paraId="31E86759" w14:textId="77777777" w:rsidR="00FF52EC" w:rsidRPr="00D964E6" w:rsidRDefault="00FF52EC" w:rsidP="00FF52EC">
      <w:pPr>
        <w:pStyle w:val="abzacixml"/>
        <w:numPr>
          <w:ilvl w:val="0"/>
          <w:numId w:val="52"/>
        </w:numPr>
        <w:ind w:left="360"/>
        <w:rPr>
          <w:bCs/>
          <w:lang w:val="ka-GE"/>
        </w:rPr>
      </w:pPr>
      <w:r w:rsidRPr="00D964E6">
        <w:rPr>
          <w:bCs/>
          <w:lang w:val="ka-GE"/>
        </w:rPr>
        <w:t>სახელმწიფო მმართველობის სხვადასხვა სექტორებსა და დარგებში მიმდინარეობდა დეცენტრალიზაციის პროცესის ხელშეწყობა და კოორდინაცია;</w:t>
      </w:r>
    </w:p>
    <w:p w14:paraId="3BD1A25D" w14:textId="77777777" w:rsidR="00FF52EC" w:rsidRPr="00D964E6" w:rsidRDefault="00FF52EC" w:rsidP="00FF52EC">
      <w:pPr>
        <w:pStyle w:val="abzacixml"/>
        <w:numPr>
          <w:ilvl w:val="0"/>
          <w:numId w:val="52"/>
        </w:numPr>
        <w:ind w:left="360"/>
        <w:rPr>
          <w:bCs/>
          <w:lang w:val="ka-GE"/>
        </w:rPr>
      </w:pPr>
      <w:r w:rsidRPr="00D964E6">
        <w:rPr>
          <w:bCs/>
          <w:lang w:val="ka-GE"/>
        </w:rPr>
        <w:t>საქართველოს მაღალმთიანი რეგიონების სოციალურ-ეკონომიკური პროგრესის უზრუნველყოფის მიზნით, დაიგეგმა და განხორციელდა შესაბამისი ღონისძიებები;</w:t>
      </w:r>
    </w:p>
    <w:p w14:paraId="744EAC3D" w14:textId="77777777" w:rsidR="00FF52EC" w:rsidRPr="00D964E6" w:rsidRDefault="00FF52EC" w:rsidP="00FF52EC">
      <w:pPr>
        <w:pStyle w:val="abzacixml"/>
        <w:numPr>
          <w:ilvl w:val="0"/>
          <w:numId w:val="52"/>
        </w:numPr>
        <w:ind w:left="360"/>
        <w:rPr>
          <w:bCs/>
          <w:lang w:val="ka-GE"/>
        </w:rPr>
      </w:pPr>
      <w:r w:rsidRPr="00D964E6">
        <w:rPr>
          <w:bCs/>
          <w:lang w:val="ka-GE"/>
        </w:rPr>
        <w:t>კომპეტენციის ფარგლებში მიმდინარეობდა მუნიციპალიტეტების ტერიტორიული ოპტიმიზაციის ხელშეწყობა;</w:t>
      </w:r>
    </w:p>
    <w:p w14:paraId="093293EE"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საერთაშორისო და შიდასახელმწიფოებრივი მნიშვნელობის საავტომობილო გზების ქსელის განვითარების, დაპროექტებისა და სამეცნიერო- ტექნიკური პროგრესის საკითხებში ერთიანი სახელმწიფო პოლიტიკის შემუშავება და განხორციელება;</w:t>
      </w:r>
    </w:p>
    <w:p w14:paraId="7461B6FF"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საქართველოს მოსახლეობის წყლით მომარაგების სისტემების დანერგვისა და ხელშეწყობის ღონისძიებების განხორციელების უზრუნველყოფა;</w:t>
      </w:r>
    </w:p>
    <w:p w14:paraId="63B654E9" w14:textId="77777777" w:rsidR="00FF52EC" w:rsidRPr="00D964E6" w:rsidRDefault="00FF52EC" w:rsidP="00FF52EC">
      <w:pPr>
        <w:pStyle w:val="abzacixml"/>
        <w:numPr>
          <w:ilvl w:val="0"/>
          <w:numId w:val="52"/>
        </w:numPr>
        <w:ind w:left="360"/>
        <w:rPr>
          <w:bCs/>
          <w:lang w:val="ka-GE"/>
        </w:rPr>
      </w:pPr>
      <w:r w:rsidRPr="00D964E6">
        <w:rPr>
          <w:bCs/>
          <w:lang w:val="ka-GE"/>
        </w:rPr>
        <w:t>განხორციელდა საქართველოს მოქალაქეთა სამხედრო აღრიცხვის, სამხედრო სამსახურისთვის მომზადებისა და გაწვევის ღონისძიებების კოორდინაცია;</w:t>
      </w:r>
    </w:p>
    <w:p w14:paraId="64E46DA5" w14:textId="77777777" w:rsidR="00FF52EC" w:rsidRPr="00D964E6" w:rsidRDefault="00FF52EC" w:rsidP="00FF52EC">
      <w:pPr>
        <w:pStyle w:val="abzacixml"/>
        <w:numPr>
          <w:ilvl w:val="0"/>
          <w:numId w:val="52"/>
        </w:numPr>
        <w:ind w:left="360"/>
        <w:rPr>
          <w:bCs/>
          <w:lang w:val="ka-GE"/>
        </w:rPr>
      </w:pPr>
      <w:r w:rsidRPr="00D964E6">
        <w:rPr>
          <w:bCs/>
          <w:lang w:val="ka-GE"/>
        </w:rPr>
        <w:t>მიმდინარეობდა საქართველოში (გარდა ქალაქ თბილისის მუნიციპალიტეტისა და აჭარის ავტონომიური რესპუბლიკისა) არასახიფათო ნარჩენების ნაგავსაყრელების მოწყობასთან, მართვასთან და დახურვასთან, ნარჩენების გადამტვირთავი სადგურების მოწყობასთან და მართვასთან დაკავშირებული საკითხების განსაზღვრა და გადაწყვეტილებების მიღება;</w:t>
      </w:r>
    </w:p>
    <w:p w14:paraId="2A4F4E93" w14:textId="77777777" w:rsidR="00FF52EC" w:rsidRPr="00D964E6" w:rsidRDefault="00FF52EC" w:rsidP="00FF52EC">
      <w:pPr>
        <w:pStyle w:val="abzacixml"/>
        <w:numPr>
          <w:ilvl w:val="0"/>
          <w:numId w:val="52"/>
        </w:numPr>
        <w:ind w:left="360"/>
        <w:rPr>
          <w:bCs/>
          <w:lang w:val="ka-GE"/>
        </w:rPr>
      </w:pPr>
      <w:r w:rsidRPr="00D964E6">
        <w:rPr>
          <w:bCs/>
          <w:lang w:val="ka-GE"/>
        </w:rPr>
        <w:t>უფლებამოსილების ფარგლებში სტიქიური მოვლენების შედეგების ლიკვიდაციის მიზნით, განხორციელდა საჭირო ღონისძიებების ხელშეწყობა;</w:t>
      </w:r>
    </w:p>
    <w:p w14:paraId="3F862C01" w14:textId="77777777" w:rsidR="00FF52EC" w:rsidRPr="00D964E6" w:rsidRDefault="00FF52EC" w:rsidP="00FF52EC">
      <w:pPr>
        <w:pStyle w:val="abzacixml"/>
        <w:numPr>
          <w:ilvl w:val="0"/>
          <w:numId w:val="52"/>
        </w:numPr>
        <w:ind w:left="360"/>
        <w:rPr>
          <w:bCs/>
          <w:lang w:val="ka-GE"/>
        </w:rPr>
      </w:pPr>
      <w:r w:rsidRPr="00D964E6">
        <w:rPr>
          <w:bCs/>
          <w:lang w:val="ka-GE"/>
        </w:rPr>
        <w:t>შპს „ანაკლიის განვითარების კონსორციუმს“ და სახელმწიფოს შორის 2016 წლის 3 ოქტომბერს გაფორმებული საინვესტიციო ხელშეკრულების საფუძველზე, მიმდინარეობდა ინვესტორის მიერ განხორციელებული აქტივობების მონიტორინგი და პროექტის ხელშეწყობის სხვადასხვა ღონისძიება;</w:t>
      </w:r>
    </w:p>
    <w:p w14:paraId="1952EA99" w14:textId="77777777" w:rsidR="00FF52EC" w:rsidRPr="00D964E6" w:rsidRDefault="00FF52EC" w:rsidP="00FF52EC">
      <w:pPr>
        <w:pStyle w:val="abzacixml"/>
        <w:numPr>
          <w:ilvl w:val="0"/>
          <w:numId w:val="52"/>
        </w:numPr>
        <w:ind w:left="360"/>
        <w:rPr>
          <w:bCs/>
          <w:lang w:val="ka-GE"/>
        </w:rPr>
      </w:pPr>
      <w:proofErr w:type="spellStart"/>
      <w:r w:rsidRPr="00D964E6">
        <w:rPr>
          <w:bCs/>
          <w:szCs w:val="20"/>
          <w:lang w:val="x-none" w:eastAsia="x-none"/>
        </w:rPr>
        <w:t>ჩატარდა</w:t>
      </w:r>
      <w:proofErr w:type="spellEnd"/>
      <w:r w:rsidRPr="00D964E6">
        <w:rPr>
          <w:bCs/>
          <w:szCs w:val="20"/>
          <w:lang w:val="x-none" w:eastAsia="x-none"/>
        </w:rPr>
        <w:t xml:space="preserve"> </w:t>
      </w:r>
      <w:proofErr w:type="spellStart"/>
      <w:r w:rsidRPr="00D964E6">
        <w:rPr>
          <w:bCs/>
          <w:szCs w:val="20"/>
          <w:lang w:val="x-none" w:eastAsia="x-none"/>
        </w:rPr>
        <w:t>ანაკლიის</w:t>
      </w:r>
      <w:proofErr w:type="spellEnd"/>
      <w:r w:rsidRPr="00D964E6">
        <w:rPr>
          <w:bCs/>
          <w:szCs w:val="20"/>
          <w:lang w:val="x-none" w:eastAsia="x-none"/>
        </w:rPr>
        <w:t xml:space="preserve"> </w:t>
      </w:r>
      <w:proofErr w:type="spellStart"/>
      <w:r w:rsidRPr="00D964E6">
        <w:rPr>
          <w:bCs/>
          <w:szCs w:val="20"/>
          <w:lang w:val="x-none" w:eastAsia="x-none"/>
        </w:rPr>
        <w:t>საკითხების</w:t>
      </w:r>
      <w:proofErr w:type="spellEnd"/>
      <w:r w:rsidRPr="00D964E6">
        <w:rPr>
          <w:bCs/>
          <w:szCs w:val="20"/>
          <w:lang w:val="x-none" w:eastAsia="x-none"/>
        </w:rPr>
        <w:t xml:space="preserve"> </w:t>
      </w:r>
      <w:proofErr w:type="spellStart"/>
      <w:r w:rsidRPr="00D964E6">
        <w:rPr>
          <w:bCs/>
          <w:szCs w:val="20"/>
          <w:lang w:val="x-none" w:eastAsia="x-none"/>
        </w:rPr>
        <w:t>განმხილველი</w:t>
      </w:r>
      <w:proofErr w:type="spellEnd"/>
      <w:r w:rsidRPr="00D964E6">
        <w:rPr>
          <w:bCs/>
          <w:szCs w:val="20"/>
          <w:lang w:val="x-none" w:eastAsia="x-none"/>
        </w:rPr>
        <w:t xml:space="preserve"> </w:t>
      </w:r>
      <w:proofErr w:type="spellStart"/>
      <w:r w:rsidRPr="00D964E6">
        <w:rPr>
          <w:bCs/>
          <w:szCs w:val="20"/>
          <w:lang w:val="x-none" w:eastAsia="x-none"/>
        </w:rPr>
        <w:t>კომისიის</w:t>
      </w:r>
      <w:proofErr w:type="spellEnd"/>
      <w:r w:rsidRPr="00D964E6">
        <w:rPr>
          <w:bCs/>
          <w:szCs w:val="20"/>
          <w:lang w:val="x-none" w:eastAsia="x-none"/>
        </w:rPr>
        <w:t xml:space="preserve"> </w:t>
      </w:r>
      <w:r w:rsidRPr="00D964E6">
        <w:rPr>
          <w:bCs/>
          <w:szCs w:val="20"/>
          <w:lang w:eastAsia="x-none"/>
        </w:rPr>
        <w:t>5</w:t>
      </w:r>
      <w:r w:rsidRPr="00D964E6">
        <w:rPr>
          <w:bCs/>
          <w:szCs w:val="20"/>
          <w:lang w:val="x-none" w:eastAsia="x-none"/>
        </w:rPr>
        <w:t xml:space="preserve"> </w:t>
      </w:r>
      <w:proofErr w:type="spellStart"/>
      <w:r w:rsidRPr="00D964E6">
        <w:rPr>
          <w:bCs/>
          <w:szCs w:val="20"/>
          <w:lang w:val="x-none" w:eastAsia="x-none"/>
        </w:rPr>
        <w:t>სხდომა</w:t>
      </w:r>
      <w:proofErr w:type="spellEnd"/>
      <w:r w:rsidRPr="00D964E6">
        <w:rPr>
          <w:bCs/>
          <w:szCs w:val="20"/>
          <w:lang w:val="x-none" w:eastAsia="x-none"/>
        </w:rPr>
        <w:t xml:space="preserve">, </w:t>
      </w:r>
      <w:proofErr w:type="spellStart"/>
      <w:r w:rsidRPr="00D964E6">
        <w:rPr>
          <w:bCs/>
          <w:szCs w:val="20"/>
          <w:lang w:val="x-none" w:eastAsia="x-none"/>
        </w:rPr>
        <w:t>რომელზეც</w:t>
      </w:r>
      <w:proofErr w:type="spellEnd"/>
      <w:r w:rsidRPr="00D964E6">
        <w:rPr>
          <w:bCs/>
          <w:szCs w:val="20"/>
          <w:lang w:val="x-none" w:eastAsia="x-none"/>
        </w:rPr>
        <w:t xml:space="preserve"> </w:t>
      </w:r>
      <w:proofErr w:type="spellStart"/>
      <w:r w:rsidRPr="00D964E6">
        <w:rPr>
          <w:bCs/>
          <w:szCs w:val="20"/>
          <w:lang w:val="x-none" w:eastAsia="x-none"/>
        </w:rPr>
        <w:t>განხილულ</w:t>
      </w:r>
      <w:proofErr w:type="spellEnd"/>
      <w:r w:rsidRPr="00D964E6">
        <w:rPr>
          <w:bCs/>
          <w:szCs w:val="20"/>
          <w:lang w:val="x-none" w:eastAsia="x-none"/>
        </w:rPr>
        <w:t xml:space="preserve"> </w:t>
      </w:r>
      <w:proofErr w:type="spellStart"/>
      <w:r w:rsidRPr="00D964E6">
        <w:rPr>
          <w:bCs/>
          <w:szCs w:val="20"/>
          <w:lang w:val="x-none" w:eastAsia="x-none"/>
        </w:rPr>
        <w:t>იქნა</w:t>
      </w:r>
      <w:proofErr w:type="spellEnd"/>
      <w:r w:rsidRPr="00D964E6">
        <w:rPr>
          <w:bCs/>
          <w:szCs w:val="20"/>
          <w:lang w:val="x-none" w:eastAsia="x-none"/>
        </w:rPr>
        <w:t xml:space="preserve"> </w:t>
      </w:r>
      <w:proofErr w:type="spellStart"/>
      <w:r w:rsidRPr="00D964E6">
        <w:rPr>
          <w:bCs/>
          <w:szCs w:val="20"/>
          <w:lang w:val="x-none" w:eastAsia="x-none"/>
        </w:rPr>
        <w:t>ინვესტორის</w:t>
      </w:r>
      <w:proofErr w:type="spellEnd"/>
      <w:r w:rsidRPr="00D964E6">
        <w:rPr>
          <w:bCs/>
          <w:szCs w:val="20"/>
          <w:lang w:val="x-none" w:eastAsia="x-none"/>
        </w:rPr>
        <w:t xml:space="preserve"> </w:t>
      </w:r>
      <w:proofErr w:type="spellStart"/>
      <w:r w:rsidRPr="00D964E6">
        <w:rPr>
          <w:bCs/>
          <w:szCs w:val="20"/>
          <w:lang w:val="x-none" w:eastAsia="x-none"/>
        </w:rPr>
        <w:t>მიერ</w:t>
      </w:r>
      <w:proofErr w:type="spellEnd"/>
      <w:r w:rsidRPr="00D964E6">
        <w:rPr>
          <w:bCs/>
          <w:szCs w:val="20"/>
          <w:lang w:val="x-none" w:eastAsia="x-none"/>
        </w:rPr>
        <w:t xml:space="preserve"> </w:t>
      </w:r>
      <w:proofErr w:type="spellStart"/>
      <w:r w:rsidRPr="00D964E6">
        <w:rPr>
          <w:bCs/>
          <w:szCs w:val="20"/>
          <w:lang w:val="x-none" w:eastAsia="x-none"/>
        </w:rPr>
        <w:t>წარმოდგენილი</w:t>
      </w:r>
      <w:proofErr w:type="spellEnd"/>
      <w:r w:rsidRPr="00D964E6">
        <w:rPr>
          <w:bCs/>
          <w:szCs w:val="20"/>
          <w:lang w:val="x-none" w:eastAsia="x-none"/>
        </w:rPr>
        <w:t xml:space="preserve"> </w:t>
      </w:r>
      <w:proofErr w:type="spellStart"/>
      <w:r w:rsidRPr="00D964E6">
        <w:rPr>
          <w:bCs/>
          <w:szCs w:val="20"/>
          <w:lang w:val="x-none" w:eastAsia="x-none"/>
        </w:rPr>
        <w:t>კვლევა</w:t>
      </w:r>
      <w:proofErr w:type="spellEnd"/>
      <w:r w:rsidRPr="00D964E6">
        <w:rPr>
          <w:bCs/>
          <w:szCs w:val="20"/>
          <w:lang w:val="x-none" w:eastAsia="x-none"/>
        </w:rPr>
        <w:t xml:space="preserve"> </w:t>
      </w:r>
      <w:proofErr w:type="spellStart"/>
      <w:r w:rsidRPr="00D964E6">
        <w:rPr>
          <w:bCs/>
          <w:szCs w:val="20"/>
          <w:lang w:val="x-none" w:eastAsia="x-none"/>
        </w:rPr>
        <w:t>და</w:t>
      </w:r>
      <w:proofErr w:type="spellEnd"/>
      <w:r w:rsidRPr="00D964E6">
        <w:rPr>
          <w:bCs/>
          <w:szCs w:val="20"/>
          <w:lang w:val="x-none" w:eastAsia="x-none"/>
        </w:rPr>
        <w:t xml:space="preserve"> </w:t>
      </w:r>
      <w:proofErr w:type="spellStart"/>
      <w:r w:rsidRPr="00D964E6">
        <w:rPr>
          <w:bCs/>
          <w:szCs w:val="20"/>
          <w:lang w:val="x-none" w:eastAsia="x-none"/>
        </w:rPr>
        <w:t>საინვესტიციო</w:t>
      </w:r>
      <w:proofErr w:type="spellEnd"/>
      <w:r w:rsidRPr="00D964E6">
        <w:rPr>
          <w:bCs/>
          <w:szCs w:val="20"/>
          <w:lang w:val="x-none" w:eastAsia="x-none"/>
        </w:rPr>
        <w:t xml:space="preserve"> </w:t>
      </w:r>
      <w:proofErr w:type="spellStart"/>
      <w:r w:rsidRPr="00D964E6">
        <w:rPr>
          <w:bCs/>
          <w:szCs w:val="20"/>
          <w:lang w:val="x-none" w:eastAsia="x-none"/>
        </w:rPr>
        <w:t>ხელშეკრულებით</w:t>
      </w:r>
      <w:proofErr w:type="spellEnd"/>
      <w:r w:rsidRPr="00D964E6">
        <w:rPr>
          <w:bCs/>
          <w:szCs w:val="20"/>
          <w:lang w:val="x-none" w:eastAsia="x-none"/>
        </w:rPr>
        <w:t xml:space="preserve"> </w:t>
      </w:r>
      <w:proofErr w:type="spellStart"/>
      <w:r w:rsidRPr="00D964E6">
        <w:rPr>
          <w:bCs/>
          <w:szCs w:val="20"/>
          <w:lang w:val="x-none" w:eastAsia="x-none"/>
        </w:rPr>
        <w:t>გათვალისწინებული</w:t>
      </w:r>
      <w:proofErr w:type="spellEnd"/>
      <w:r w:rsidRPr="00D964E6">
        <w:rPr>
          <w:bCs/>
          <w:szCs w:val="20"/>
          <w:lang w:val="x-none" w:eastAsia="x-none"/>
        </w:rPr>
        <w:t xml:space="preserve"> </w:t>
      </w:r>
      <w:proofErr w:type="spellStart"/>
      <w:r w:rsidRPr="00D964E6">
        <w:rPr>
          <w:bCs/>
          <w:szCs w:val="20"/>
          <w:lang w:val="x-none" w:eastAsia="x-none"/>
        </w:rPr>
        <w:t>ვალდებულებების</w:t>
      </w:r>
      <w:proofErr w:type="spellEnd"/>
      <w:r w:rsidRPr="00D964E6">
        <w:rPr>
          <w:bCs/>
          <w:szCs w:val="20"/>
          <w:lang w:val="x-none" w:eastAsia="x-none"/>
        </w:rPr>
        <w:t xml:space="preserve"> </w:t>
      </w:r>
      <w:proofErr w:type="spellStart"/>
      <w:r w:rsidRPr="00D964E6">
        <w:rPr>
          <w:bCs/>
          <w:szCs w:val="20"/>
          <w:lang w:val="x-none" w:eastAsia="x-none"/>
        </w:rPr>
        <w:t>შესრულების</w:t>
      </w:r>
      <w:proofErr w:type="spellEnd"/>
      <w:r w:rsidRPr="00D964E6">
        <w:rPr>
          <w:bCs/>
          <w:szCs w:val="20"/>
          <w:lang w:val="x-none" w:eastAsia="x-none"/>
        </w:rPr>
        <w:t xml:space="preserve"> </w:t>
      </w:r>
      <w:proofErr w:type="spellStart"/>
      <w:r w:rsidRPr="00D964E6">
        <w:rPr>
          <w:bCs/>
          <w:szCs w:val="20"/>
          <w:lang w:val="x-none" w:eastAsia="x-none"/>
        </w:rPr>
        <w:t>ვადების</w:t>
      </w:r>
      <w:proofErr w:type="spellEnd"/>
      <w:r w:rsidRPr="00D964E6">
        <w:rPr>
          <w:bCs/>
          <w:szCs w:val="20"/>
          <w:lang w:val="x-none" w:eastAsia="x-none"/>
        </w:rPr>
        <w:t xml:space="preserve"> </w:t>
      </w:r>
      <w:proofErr w:type="spellStart"/>
      <w:r w:rsidRPr="00D964E6">
        <w:rPr>
          <w:bCs/>
          <w:szCs w:val="20"/>
          <w:lang w:val="x-none" w:eastAsia="x-none"/>
        </w:rPr>
        <w:t>გადაწევის</w:t>
      </w:r>
      <w:proofErr w:type="spellEnd"/>
      <w:r w:rsidRPr="00D964E6">
        <w:rPr>
          <w:bCs/>
          <w:szCs w:val="20"/>
          <w:lang w:val="x-none" w:eastAsia="x-none"/>
        </w:rPr>
        <w:t xml:space="preserve"> </w:t>
      </w:r>
      <w:proofErr w:type="spellStart"/>
      <w:r w:rsidRPr="00D964E6">
        <w:rPr>
          <w:bCs/>
          <w:szCs w:val="20"/>
          <w:lang w:val="x-none" w:eastAsia="x-none"/>
        </w:rPr>
        <w:t>საკითხი</w:t>
      </w:r>
      <w:proofErr w:type="spellEnd"/>
      <w:r w:rsidRPr="00D964E6">
        <w:rPr>
          <w:bCs/>
          <w:szCs w:val="20"/>
          <w:lang w:val="x-none" w:eastAsia="x-none"/>
        </w:rPr>
        <w:t>.</w:t>
      </w:r>
    </w:p>
    <w:p w14:paraId="7A6F14AF" w14:textId="77777777" w:rsidR="00F565C2" w:rsidRPr="00D964E6" w:rsidRDefault="00F565C2" w:rsidP="00393D1F">
      <w:pPr>
        <w:pStyle w:val="abzacixml"/>
        <w:ind w:left="360" w:firstLine="0"/>
        <w:rPr>
          <w:bCs/>
          <w:highlight w:val="yellow"/>
          <w:lang w:val="ka-GE"/>
        </w:rPr>
      </w:pPr>
    </w:p>
    <w:p w14:paraId="127980DA" w14:textId="77777777" w:rsidR="003C6FDF" w:rsidRPr="00D964E6" w:rsidRDefault="003C6FDF" w:rsidP="00393D1F">
      <w:pPr>
        <w:pStyle w:val="2"/>
        <w:jc w:val="both"/>
        <w:rPr>
          <w:rFonts w:ascii="Sylfaen" w:hAnsi="Sylfaen" w:cs="Sylfaen"/>
          <w:bCs/>
          <w:sz w:val="22"/>
          <w:szCs w:val="22"/>
        </w:rPr>
      </w:pPr>
      <w:r w:rsidRPr="00D964E6">
        <w:rPr>
          <w:rFonts w:ascii="Sylfaen" w:hAnsi="Sylfaen" w:cs="Sylfaen"/>
          <w:bCs/>
          <w:sz w:val="22"/>
          <w:szCs w:val="22"/>
        </w:rPr>
        <w:t xml:space="preserve">3.12 </w:t>
      </w:r>
      <w:proofErr w:type="spellStart"/>
      <w:r w:rsidRPr="00D964E6">
        <w:rPr>
          <w:rFonts w:ascii="Sylfaen" w:hAnsi="Sylfaen" w:cs="Sylfaen"/>
          <w:bCs/>
          <w:sz w:val="22"/>
          <w:szCs w:val="22"/>
        </w:rPr>
        <w:t>ყაზბეგის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მუნიციპალიტეტისა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დუშეთის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მუნიციპალიტეტის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მაღალმთიანი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სოფლების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მოსახლეობისათვის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მიწოდებული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ბუნებრივი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აირის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ღირებულების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ანაზღაურების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ღონისძიება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24 11)</w:t>
      </w:r>
    </w:p>
    <w:p w14:paraId="5A50E7A9" w14:textId="77777777" w:rsidR="003C6FDF" w:rsidRPr="00D964E6" w:rsidRDefault="003C6FDF" w:rsidP="00393D1F">
      <w:pPr>
        <w:pStyle w:val="a5"/>
        <w:spacing w:after="0" w:line="240" w:lineRule="auto"/>
        <w:ind w:left="0"/>
        <w:jc w:val="both"/>
        <w:rPr>
          <w:rFonts w:ascii="Sylfaen" w:hAnsi="Sylfaen"/>
          <w:bCs/>
          <w:lang w:val="ka-GE"/>
        </w:rPr>
      </w:pPr>
    </w:p>
    <w:p w14:paraId="6CD42EA2" w14:textId="77777777" w:rsidR="003C6FDF" w:rsidRPr="00D964E6" w:rsidRDefault="003C6FDF"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230E00CD" w14:textId="77777777" w:rsidR="003C6FDF" w:rsidRPr="00D964E6" w:rsidRDefault="003C6FDF" w:rsidP="00393D1F">
      <w:pPr>
        <w:pStyle w:val="a5"/>
        <w:spacing w:after="0" w:line="240" w:lineRule="auto"/>
        <w:ind w:left="0"/>
        <w:jc w:val="both"/>
        <w:rPr>
          <w:rFonts w:ascii="Sylfaen" w:hAnsi="Sylfaen"/>
          <w:bCs/>
          <w:lang w:val="ka-GE"/>
        </w:rPr>
      </w:pPr>
    </w:p>
    <w:p w14:paraId="6B418D5D" w14:textId="77777777" w:rsidR="003C6FDF" w:rsidRPr="00D964E6" w:rsidRDefault="003C6FDF" w:rsidP="00393D1F">
      <w:pPr>
        <w:pStyle w:val="a5"/>
        <w:numPr>
          <w:ilvl w:val="0"/>
          <w:numId w:val="33"/>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4CD92145" w14:textId="77777777" w:rsidR="003C6FDF" w:rsidRPr="00D964E6" w:rsidRDefault="003C6FDF" w:rsidP="00393D1F">
      <w:pPr>
        <w:pStyle w:val="a5"/>
        <w:spacing w:after="0" w:line="240" w:lineRule="auto"/>
        <w:ind w:left="360"/>
        <w:jc w:val="both"/>
        <w:rPr>
          <w:rFonts w:ascii="Sylfaen" w:hAnsi="Sylfaen"/>
          <w:bCs/>
          <w:lang w:val="ka-GE"/>
        </w:rPr>
      </w:pPr>
    </w:p>
    <w:p w14:paraId="192F7742"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განხორციელდა ყაზბეგის მუნიციპალიტეტისა და დუშეთის მუნიციპალიტეტის მაღალმთიან სოფლებში, აგრეთვე იმ სოფლებში, რომელთაც საქართველოს კანონმდებლობის შესაბამისად მაღალმთიანი დასახლების სტატუსი მიენიჭათ, </w:t>
      </w:r>
      <w:r w:rsidRPr="00D964E6">
        <w:rPr>
          <w:rFonts w:ascii="Sylfaen" w:eastAsia="Sylfaen" w:hAnsi="Sylfaen" w:cs="Sylfaen"/>
          <w:bCs/>
          <w:color w:val="000000"/>
          <w:lang w:val="ka-GE"/>
        </w:rPr>
        <w:t xml:space="preserve">მუდმივად მცხოვრები მოსახლეობისათვის 2018 წლის 1 დეკემბრიდან 2019 წლის 15 მაისამდე და 2019 წლის 15 ოქტომბრიდან 2019 წლის 1 დეკემბრამდე </w:t>
      </w:r>
      <w:r w:rsidRPr="00D964E6">
        <w:rPr>
          <w:rFonts w:ascii="Sylfaen" w:eastAsia="Sylfaen" w:hAnsi="Sylfaen" w:cs="Sylfaen"/>
          <w:bCs/>
          <w:color w:val="000000"/>
          <w:lang w:val="ka-GE"/>
        </w:rPr>
        <w:lastRenderedPageBreak/>
        <w:t xml:space="preserve">პერიოდში მიწოდებული ბუნებრივი აირის ღირებულების ანაზღაურება </w:t>
      </w:r>
      <w:r w:rsidRPr="00D964E6">
        <w:rPr>
          <w:rFonts w:ascii="Sylfaen" w:hAnsi="Sylfaen"/>
          <w:bCs/>
          <w:color w:val="000000"/>
          <w:lang w:val="ka-GE"/>
        </w:rPr>
        <w:t xml:space="preserve">8.2 მლნ ლარის ოდენობით (მოხმარებული ბუნებრივი აირის ოდენობა - </w:t>
      </w:r>
      <w:r w:rsidRPr="00D964E6">
        <w:rPr>
          <w:rFonts w:ascii="Sylfaen" w:eastAsia="Sylfaen" w:hAnsi="Sylfaen" w:cs="Sylfaen"/>
          <w:bCs/>
          <w:color w:val="000000"/>
          <w:lang w:val="ka-GE"/>
        </w:rPr>
        <w:t xml:space="preserve">14.33 </w:t>
      </w:r>
      <w:r w:rsidRPr="00D964E6">
        <w:rPr>
          <w:rFonts w:ascii="Sylfaen" w:hAnsi="Sylfaen"/>
          <w:bCs/>
          <w:color w:val="000000"/>
          <w:lang w:val="ka-GE"/>
        </w:rPr>
        <w:t xml:space="preserve"> მლნ მ</w:t>
      </w:r>
      <w:r w:rsidRPr="00D964E6">
        <w:rPr>
          <w:rFonts w:ascii="Sylfaen" w:hAnsi="Sylfaen"/>
          <w:bCs/>
          <w:color w:val="000000"/>
          <w:vertAlign w:val="superscript"/>
          <w:lang w:val="ka-GE"/>
        </w:rPr>
        <w:t>3</w:t>
      </w:r>
      <w:r w:rsidRPr="00D964E6">
        <w:rPr>
          <w:rFonts w:ascii="Sylfaen" w:hAnsi="Sylfaen"/>
          <w:bCs/>
          <w:color w:val="000000"/>
          <w:lang w:val="ka-GE"/>
        </w:rPr>
        <w:t>).</w:t>
      </w:r>
    </w:p>
    <w:p w14:paraId="1610AFA8" w14:textId="77777777" w:rsidR="003037DF" w:rsidRPr="00D964E6" w:rsidRDefault="003037DF" w:rsidP="00393D1F">
      <w:pPr>
        <w:pStyle w:val="a5"/>
        <w:spacing w:after="0" w:line="240" w:lineRule="auto"/>
        <w:ind w:left="360"/>
        <w:jc w:val="both"/>
        <w:rPr>
          <w:rFonts w:ascii="Sylfaen" w:hAnsi="Sylfaen"/>
          <w:bCs/>
          <w:lang w:val="ka-GE"/>
        </w:rPr>
      </w:pPr>
    </w:p>
    <w:p w14:paraId="2706E9C8" w14:textId="77777777" w:rsidR="0002297C" w:rsidRPr="00D964E6" w:rsidRDefault="0002297C" w:rsidP="00393D1F">
      <w:pPr>
        <w:pStyle w:val="2"/>
        <w:jc w:val="both"/>
        <w:rPr>
          <w:rFonts w:ascii="Sylfaen" w:hAnsi="Sylfaen" w:cs="Sylfaen"/>
          <w:bCs/>
          <w:color w:val="2E74B5"/>
          <w:sz w:val="22"/>
          <w:szCs w:val="22"/>
        </w:rPr>
      </w:pPr>
      <w:proofErr w:type="gramStart"/>
      <w:r w:rsidRPr="00D964E6">
        <w:rPr>
          <w:rFonts w:ascii="Sylfaen" w:hAnsi="Sylfaen" w:cs="Sylfaen"/>
          <w:bCs/>
          <w:color w:val="2E74B5"/>
          <w:sz w:val="22"/>
          <w:szCs w:val="22"/>
        </w:rPr>
        <w:t xml:space="preserve">3.13 </w:t>
      </w:r>
      <w:r w:rsidRPr="00D964E6">
        <w:rPr>
          <w:rFonts w:ascii="Sylfaen" w:hAnsi="Sylfaen" w:cs="Sylfaen"/>
          <w:bCs/>
          <w:color w:val="2E74B5"/>
          <w:sz w:val="22"/>
          <w:szCs w:val="22"/>
          <w:lang w:val="ka-GE"/>
        </w:rPr>
        <w:t xml:space="preserve"> </w:t>
      </w:r>
      <w:proofErr w:type="spellStart"/>
      <w:r w:rsidRPr="00D964E6">
        <w:rPr>
          <w:rFonts w:ascii="Sylfaen" w:hAnsi="Sylfaen" w:cs="Sylfaen"/>
          <w:bCs/>
          <w:color w:val="2E74B5"/>
          <w:sz w:val="22"/>
          <w:szCs w:val="22"/>
        </w:rPr>
        <w:t>საქართველოში</w:t>
      </w:r>
      <w:proofErr w:type="spellEnd"/>
      <w:proofErr w:type="gram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ინოვაციებისა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და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ტექნოლოგიების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განვითარება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24 08)</w:t>
      </w:r>
    </w:p>
    <w:p w14:paraId="4F436BA8" w14:textId="77777777" w:rsidR="0002297C" w:rsidRPr="00D964E6" w:rsidRDefault="0002297C" w:rsidP="00393D1F">
      <w:pPr>
        <w:pStyle w:val="a5"/>
        <w:spacing w:after="0" w:line="240" w:lineRule="auto"/>
        <w:ind w:left="0"/>
        <w:jc w:val="both"/>
        <w:rPr>
          <w:rFonts w:ascii="Sylfaen" w:hAnsi="Sylfaen"/>
          <w:bCs/>
          <w:lang w:val="ka-GE"/>
        </w:rPr>
      </w:pPr>
    </w:p>
    <w:p w14:paraId="6885E93D" w14:textId="77777777" w:rsidR="0002297C" w:rsidRPr="00D964E6" w:rsidRDefault="0002297C"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7451C7DC" w14:textId="77777777" w:rsidR="0002297C" w:rsidRPr="00D964E6" w:rsidRDefault="0002297C" w:rsidP="00393D1F">
      <w:pPr>
        <w:pStyle w:val="a5"/>
        <w:spacing w:after="0" w:line="240" w:lineRule="auto"/>
        <w:ind w:left="0"/>
        <w:jc w:val="both"/>
        <w:rPr>
          <w:rFonts w:ascii="Sylfaen" w:hAnsi="Sylfaen"/>
          <w:bCs/>
          <w:lang w:val="ka-GE"/>
        </w:rPr>
      </w:pPr>
    </w:p>
    <w:p w14:paraId="006D490C" w14:textId="77777777" w:rsidR="0002297C" w:rsidRPr="00D964E6" w:rsidRDefault="0002297C" w:rsidP="00393D1F">
      <w:pPr>
        <w:pStyle w:val="a5"/>
        <w:numPr>
          <w:ilvl w:val="0"/>
          <w:numId w:val="31"/>
        </w:numPr>
        <w:spacing w:after="0" w:line="240" w:lineRule="auto"/>
        <w:jc w:val="both"/>
        <w:rPr>
          <w:rFonts w:ascii="Sylfaen" w:hAnsi="Sylfaen"/>
          <w:bCs/>
          <w:lang w:val="ka-GE"/>
        </w:rPr>
      </w:pPr>
      <w:r w:rsidRPr="00D964E6">
        <w:rPr>
          <w:rFonts w:ascii="Sylfaen" w:hAnsi="Sylfaen"/>
          <w:bCs/>
          <w:lang w:val="ka-GE"/>
        </w:rPr>
        <w:t>სსიპ  - საქართველოს ინოვაციებისა და ტექნოლოგიების სააგენტო</w:t>
      </w:r>
    </w:p>
    <w:p w14:paraId="7B980A3A" w14:textId="77777777" w:rsidR="0002297C" w:rsidRPr="00D964E6" w:rsidRDefault="0002297C" w:rsidP="00393D1F">
      <w:pPr>
        <w:numPr>
          <w:ilvl w:val="0"/>
          <w:numId w:val="31"/>
        </w:numPr>
        <w:spacing w:after="0" w:line="240" w:lineRule="auto"/>
        <w:rPr>
          <w:rFonts w:ascii="Sylfaen" w:hAnsi="Sylfaen" w:cs="Sylfaen"/>
          <w:bCs/>
        </w:rPr>
      </w:pPr>
      <w:r w:rsidRPr="00D964E6">
        <w:rPr>
          <w:rFonts w:ascii="Sylfaen" w:hAnsi="Sylfaen" w:cs="Sylfaen"/>
          <w:bCs/>
        </w:rPr>
        <w:t>ა(ა)</w:t>
      </w:r>
      <w:proofErr w:type="spellStart"/>
      <w:r w:rsidRPr="00D964E6">
        <w:rPr>
          <w:rFonts w:ascii="Sylfaen" w:hAnsi="Sylfaen" w:cs="Sylfaen"/>
          <w:bCs/>
        </w:rPr>
        <w:t>იპ</w:t>
      </w:r>
      <w:proofErr w:type="spellEnd"/>
      <w:r w:rsidRPr="00D964E6">
        <w:rPr>
          <w:rFonts w:ascii="Sylfaen" w:hAnsi="Sylfaen" w:cs="Sylfaen"/>
          <w:bCs/>
        </w:rPr>
        <w:t xml:space="preserve"> - </w:t>
      </w:r>
      <w:proofErr w:type="spellStart"/>
      <w:r w:rsidRPr="00D964E6">
        <w:rPr>
          <w:rFonts w:ascii="Sylfaen" w:hAnsi="Sylfaen" w:cs="Sylfaen"/>
          <w:bCs/>
        </w:rPr>
        <w:t>ოუფენ</w:t>
      </w:r>
      <w:proofErr w:type="spellEnd"/>
      <w:r w:rsidRPr="00D964E6">
        <w:rPr>
          <w:rFonts w:ascii="Sylfaen" w:hAnsi="Sylfaen" w:cs="Sylfaen"/>
          <w:bCs/>
        </w:rPr>
        <w:t xml:space="preserve"> </w:t>
      </w:r>
      <w:proofErr w:type="spellStart"/>
      <w:r w:rsidRPr="00D964E6">
        <w:rPr>
          <w:rFonts w:ascii="Sylfaen" w:hAnsi="Sylfaen" w:cs="Sylfaen"/>
          <w:bCs/>
        </w:rPr>
        <w:t>ნეტი</w:t>
      </w:r>
      <w:proofErr w:type="spellEnd"/>
    </w:p>
    <w:p w14:paraId="12CD4E1B" w14:textId="77777777" w:rsidR="0002297C" w:rsidRPr="00D964E6" w:rsidRDefault="0002297C" w:rsidP="00393D1F">
      <w:pPr>
        <w:pStyle w:val="a5"/>
        <w:spacing w:after="0" w:line="240" w:lineRule="auto"/>
        <w:jc w:val="both"/>
        <w:rPr>
          <w:rFonts w:ascii="Sylfaen" w:hAnsi="Sylfaen"/>
          <w:bCs/>
          <w:highlight w:val="yellow"/>
          <w:lang w:val="ka-GE"/>
        </w:rPr>
      </w:pPr>
    </w:p>
    <w:p w14:paraId="1585A517"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მცირე გრნტების პროგრამის ფარგლებში </w:t>
      </w:r>
      <w:r w:rsidRPr="00D964E6">
        <w:rPr>
          <w:rFonts w:ascii="Sylfaen" w:hAnsi="Sylfaen" w:cs="Sylfaen"/>
          <w:bCs/>
          <w:lang w:val="ka-GE"/>
        </w:rPr>
        <w:t xml:space="preserve">393 </w:t>
      </w:r>
      <w:r w:rsidRPr="00D964E6">
        <w:rPr>
          <w:rFonts w:ascii="Sylfaen" w:hAnsi="Sylfaen"/>
          <w:bCs/>
          <w:color w:val="000000"/>
          <w:lang w:val="ka-GE"/>
        </w:rPr>
        <w:t xml:space="preserve">საპროექტო განაცხადიდან დაფინანსდა </w:t>
      </w:r>
      <w:r w:rsidRPr="00D964E6">
        <w:rPr>
          <w:rFonts w:ascii="Sylfaen" w:hAnsi="Sylfaen" w:cs="Sylfaen"/>
          <w:bCs/>
          <w:color w:val="000000"/>
          <w:lang w:val="ka-GE"/>
        </w:rPr>
        <w:t xml:space="preserve">103  </w:t>
      </w:r>
      <w:r w:rsidRPr="00D964E6">
        <w:rPr>
          <w:rFonts w:ascii="Sylfaen" w:hAnsi="Sylfaen"/>
          <w:bCs/>
          <w:color w:val="000000"/>
          <w:lang w:val="ka-GE"/>
        </w:rPr>
        <w:t xml:space="preserve">განაცხადი (პროტოტიპირება - </w:t>
      </w:r>
      <w:r w:rsidRPr="00D964E6">
        <w:rPr>
          <w:rFonts w:ascii="Sylfaen" w:hAnsi="Sylfaen" w:cs="Sylfaen"/>
          <w:bCs/>
          <w:lang w:val="ka-GE"/>
        </w:rPr>
        <w:t>189</w:t>
      </w:r>
      <w:r w:rsidRPr="00D964E6">
        <w:rPr>
          <w:rFonts w:ascii="Sylfaen" w:hAnsi="Sylfaen"/>
          <w:bCs/>
          <w:color w:val="000000"/>
          <w:lang w:val="ka-GE"/>
        </w:rPr>
        <w:t xml:space="preserve">; სამგზავრო - </w:t>
      </w:r>
      <w:r w:rsidRPr="00D964E6">
        <w:rPr>
          <w:rFonts w:ascii="Sylfaen" w:hAnsi="Sylfaen" w:cs="Sylfaen"/>
          <w:bCs/>
          <w:lang w:val="ka-GE"/>
        </w:rPr>
        <w:t xml:space="preserve">150 </w:t>
      </w:r>
      <w:r w:rsidRPr="00D964E6">
        <w:rPr>
          <w:rFonts w:ascii="Sylfaen" w:hAnsi="Sylfaen"/>
          <w:bCs/>
          <w:color w:val="000000"/>
          <w:lang w:val="ka-GE"/>
        </w:rPr>
        <w:t xml:space="preserve">და ღონისძიების ორგანიზება - </w:t>
      </w:r>
      <w:r w:rsidRPr="00D964E6">
        <w:rPr>
          <w:rFonts w:ascii="Sylfaen" w:hAnsi="Sylfaen" w:cs="Sylfaen"/>
          <w:bCs/>
          <w:lang w:val="ka-GE"/>
        </w:rPr>
        <w:t>54</w:t>
      </w:r>
      <w:r w:rsidRPr="00D964E6">
        <w:rPr>
          <w:rFonts w:ascii="Sylfaen" w:hAnsi="Sylfaen"/>
          <w:bCs/>
          <w:color w:val="000000"/>
          <w:lang w:val="ka-GE"/>
        </w:rPr>
        <w:t>);</w:t>
      </w:r>
    </w:p>
    <w:p w14:paraId="431B1196"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ტექნოლოგიების გადაცემის საპილოტე პროგრამის (TTPP) ფარგლებში დაიწყო განაცხადების მიღება კვლევითი ინსტიტუტებიდან მათ მიერ განხორციელებული პროექტების შესარჩევად, შემდგომი კომერციალიზაციის მიზნით. პროექტის ფარგლებში მიღებული </w:t>
      </w:r>
      <w:r w:rsidRPr="00D964E6">
        <w:rPr>
          <w:rFonts w:ascii="Sylfaen" w:hAnsi="Sylfaen" w:cs="Sylfaen"/>
          <w:bCs/>
          <w:lang w:val="ka-GE"/>
        </w:rPr>
        <w:t xml:space="preserve">74 </w:t>
      </w:r>
      <w:r w:rsidRPr="00D964E6">
        <w:rPr>
          <w:rFonts w:ascii="Sylfaen" w:hAnsi="Sylfaen"/>
          <w:bCs/>
          <w:color w:val="000000"/>
          <w:lang w:val="ka-GE"/>
        </w:rPr>
        <w:t xml:space="preserve">განაცხადიდან 60-მა პროექტმა დააკმაყოფილა პირველადი მოთხოვნები და მიმდინარეობდა მათი განხილვა. </w:t>
      </w:r>
      <w:r w:rsidRPr="00D964E6">
        <w:rPr>
          <w:rFonts w:ascii="Sylfaen" w:hAnsi="Sylfaen" w:cs="Sylfaen"/>
          <w:bCs/>
          <w:lang w:val="ka-GE"/>
        </w:rPr>
        <w:t>შეირჩა 13 პროექტი, საიდანაც 2019 წელს განვითარდა 6 პროექტის კომერციალიზაციის გეგმა და მიიღო ფინანსური მხარდაჭერა;</w:t>
      </w:r>
    </w:p>
    <w:p w14:paraId="007E841C"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სააგენტოს ორგანიზებითა და მასაჩუსეტსის ტექნიკური ინსტიტუტის (MIT) მხარდაჭერით ტექნოპარკის ბაზაზე MIT-ის სტუდენტების მიერ ჩატარდა ტრენინგი არდუინოს მიმართულებით და აგრეთვე, ტრენინგი პროდუქტის დიზაინისა და წარმოების მიმართულებით, რომელსაც დაესწრნენ როგორც თბილისის, ასევე რეგიონების ფაბლაბების წარმომადგენლები;</w:t>
      </w:r>
    </w:p>
    <w:p w14:paraId="109EC6C5" w14:textId="77777777" w:rsidR="003037DF" w:rsidRPr="00D964E6" w:rsidRDefault="003037DF"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მოწვეული სპეციალისტების მიერ ჩატარდა ტრენინგები შემდეგი მიმართულებებით: „როგორ შევქმნათ ინოვაციური პროდუქტი”, </w:t>
      </w:r>
      <w:r w:rsidRPr="00D964E6">
        <w:rPr>
          <w:rFonts w:ascii="Sylfaen" w:hAnsi="Sylfaen" w:cs="Sylfaen"/>
          <w:bCs/>
          <w:color w:val="000000"/>
          <w:lang w:val="ka-GE"/>
        </w:rPr>
        <w:t xml:space="preserve">„Ebay&amp;Etsy - საერთაშიროსო ონლაინ პლატფორმები“, „საგამომგონებლო ამოცანების ამოხსნის თეორია“, „2D გრაფიკა - Corel Draw“. </w:t>
      </w:r>
      <w:r w:rsidRPr="00D964E6">
        <w:rPr>
          <w:rFonts w:ascii="Sylfaen" w:hAnsi="Sylfaen"/>
          <w:bCs/>
          <w:color w:val="000000"/>
          <w:lang w:val="ka-GE"/>
        </w:rPr>
        <w:t xml:space="preserve">დაიწყო </w:t>
      </w:r>
      <w:r w:rsidRPr="00D964E6">
        <w:rPr>
          <w:rFonts w:ascii="Sylfaen" w:hAnsi="Sylfaen" w:cs="Sylfaen"/>
          <w:bCs/>
          <w:color w:val="000000"/>
          <w:lang w:val="ka-GE"/>
        </w:rPr>
        <w:t xml:space="preserve">„3D გრაფიკის ტრენინგი Fusion 360“ და „Arduino უფროსებისთვის“ </w:t>
      </w:r>
      <w:r w:rsidRPr="00D964E6">
        <w:rPr>
          <w:rFonts w:ascii="Sylfaen" w:hAnsi="Sylfaen"/>
          <w:bCs/>
          <w:color w:val="000000"/>
          <w:lang w:val="ka-GE"/>
        </w:rPr>
        <w:t>ტრენინგის ჩატარება</w:t>
      </w:r>
      <w:r w:rsidRPr="00D964E6">
        <w:rPr>
          <w:rFonts w:ascii="Sylfaen" w:hAnsi="Sylfaen" w:cs="Sylfaen"/>
          <w:bCs/>
          <w:color w:val="000000"/>
          <w:lang w:val="ka-GE"/>
        </w:rPr>
        <w:t>, რომლის ფარგლებშიც ტექნოპარკში გაიმართა დასკვნითი მეიქათონი;</w:t>
      </w:r>
    </w:p>
    <w:p w14:paraId="363C2792"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საქართველოს ტექნოპარკების და ინოვაციების ცენტრების წარმომადგენლებს ჩაუტარდა TOT ტრენინგები შემდეგი მიმართულებებით: Lego&amp;LittleBits, CorelDraw, Tinckercad და 3D ბეჭდვა). პროფსასწავლებლების წარმომადგენლებს ჩაუტარდა ტრენინგი დანადგარების მიმართულებით;</w:t>
      </w:r>
    </w:p>
    <w:p w14:paraId="3CC6CD44"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გაიმართა 2 საჯარო ღონისძიება: „Fab Talks with MIT students” და „FabTalks - ზვიად ციკოლია”; </w:t>
      </w:r>
    </w:p>
    <w:p w14:paraId="31BD74EF"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FAB სკოლის მიმართულებით ჩატარდა ტრენინგები: Little Bits, Arduino, Lego Robotics, 3D მოდელირება (Tinkercad) და ახალი საბავშვო ტრენინგები (Snap circuits, mBlock). გარდა ამისა, ჩატარდა FAB სკოლის საინფორმაციო შეხვედრები;</w:t>
      </w:r>
    </w:p>
    <w:p w14:paraId="4C3BB663"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ბათუმში ინოვაციების და ტექნოლოგიების სააგენტოს პარტნიორობით ჩატარდა STEM ფესტივალი, სადაც დამსწრე მოსწავლეებმა მიიღეს ინფორმაცია ფაბლაბში მიმდინარე საბავშვო პროექტების შესახებ და გაეცნენ ლაბორატორიაში არსებული დანადგარების შესაძლებლობებს;</w:t>
      </w:r>
    </w:p>
    <w:p w14:paraId="29D0CB55"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ტექნოპარკის ფაბლაბმა მონაწილეობა მიიღო პროფესიული განათლების ქართულ-გერმანულ დღეებში (წარმოდგენილი იყო საბავშვო ტრენინგებითა და 3D პრინტერით);</w:t>
      </w:r>
      <w:r w:rsidRPr="00D964E6">
        <w:rPr>
          <w:rFonts w:ascii="Sylfaen" w:hAnsi="Sylfaen"/>
          <w:bCs/>
        </w:rPr>
        <w:t>.</w:t>
      </w:r>
    </w:p>
    <w:p w14:paraId="4A154DC6"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ფაბლაბის ორგანიზებით ჩატარდა „Hardware Hackathon“, რომლის ფარგლებში 10-მა გუნდმა მიიღო კონკრეტული გამოწვევები, მოიფიქრა ამ პრობლემების გადაჭრის გზები და შექმნა მაღალტექნოლოგიური პროდუქტები;</w:t>
      </w:r>
    </w:p>
    <w:p w14:paraId="2E55933A"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ფაბლაბმა უმასპინძლა პროექტ „სტარტაპ ანბანის" ბავშვებს;</w:t>
      </w:r>
    </w:p>
    <w:p w14:paraId="23FDD9EF"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დაიწყო „შექმენი ინოვაციური პროდუქტი ფაბლაბში</w:t>
      </w:r>
      <w:r w:rsidRPr="00D964E6">
        <w:rPr>
          <w:rFonts w:ascii="Sylfaen" w:hAnsi="Sylfaen"/>
          <w:bCs/>
        </w:rPr>
        <w:t>”</w:t>
      </w:r>
      <w:r w:rsidRPr="00D964E6">
        <w:rPr>
          <w:rFonts w:ascii="Sylfaen" w:hAnsi="Sylfaen"/>
          <w:bCs/>
          <w:lang w:val="ka-GE"/>
        </w:rPr>
        <w:t>’ პროექტის განხორციელება, რომლის პირველ ეტაპზე შერჩეულ გუნდებს ჩაუტარდა საკონსულტაციო შეხვედრები შემდეგი მიმართულებებით: ბაზრის კვლევა და მომხმარებელთა ანალიზი, იდეიდან ფიზიკურ პროდუქტამდე, საწარმოო დიზაინი, Crowdfunding,</w:t>
      </w:r>
      <w:r w:rsidRPr="00D964E6">
        <w:rPr>
          <w:rFonts w:ascii="Sylfaen" w:hAnsi="Sylfaen"/>
          <w:bCs/>
        </w:rPr>
        <w:t xml:space="preserve"> </w:t>
      </w:r>
      <w:r w:rsidRPr="00D964E6">
        <w:rPr>
          <w:rFonts w:ascii="Sylfaen" w:hAnsi="Sylfaen"/>
          <w:bCs/>
          <w:lang w:val="ka-GE"/>
        </w:rPr>
        <w:t>გაყიდვები და მარკეტინგი;</w:t>
      </w:r>
    </w:p>
    <w:p w14:paraId="5C9E72B3" w14:textId="77777777" w:rsidR="003037DF" w:rsidRPr="00D964E6" w:rsidRDefault="003037DF" w:rsidP="00393D1F">
      <w:pPr>
        <w:numPr>
          <w:ilvl w:val="0"/>
          <w:numId w:val="28"/>
        </w:numPr>
        <w:spacing w:after="0" w:line="240" w:lineRule="auto"/>
        <w:jc w:val="both"/>
        <w:rPr>
          <w:rFonts w:ascii="Sylfaen" w:hAnsi="Sylfaen"/>
          <w:bCs/>
          <w:lang w:val="ka-GE"/>
        </w:rPr>
      </w:pPr>
      <w:r w:rsidRPr="00D964E6">
        <w:rPr>
          <w:rFonts w:ascii="Sylfaen" w:hAnsi="Sylfaen"/>
          <w:bCs/>
          <w:lang w:val="ka-GE"/>
        </w:rPr>
        <w:lastRenderedPageBreak/>
        <w:t>საქართველოში მეწარმეობის ეკოსისტემის შეფასების მიზნით სააგენტომ მიიღო მონაწიელობა კითხვარში „Entrepreneurship Ecosystem in Tbilisi and Batumi“;</w:t>
      </w:r>
    </w:p>
    <w:p w14:paraId="45A324CE"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კომპეტენციის ფარგლებში მომზადდა „საქართველო მსოფლიო რეიტინგებში 2019-2023 წლების“ სტრატეგიაში შესატანი ნარატივი;</w:t>
      </w:r>
    </w:p>
    <w:p w14:paraId="1EC7BC45"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დასრულდა გაერთიანებული ერების ორგანიზაციის ევროპის ეკონომიკური კომისიის UNECE ინოვაციური პოლიტიკის ხედვის (innovation policy outlook) ახალი ინდიკატორების შემუშავების საპილოტე ფაზა საქართველოში და პარალელურად მიმდინარეობდა მუშაობა ქვეყნის ინოვაციური მდგრადობის  მიმოხილვაზე;</w:t>
      </w:r>
    </w:p>
    <w:p w14:paraId="6F8E56D7"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გაეროს ქალთა ორგანიზაციასთან ერთად მომზადდა „საქართველოს ინოვაციების და ტექნოლოგიების სააგენტოს გენდერული აუდიტის“ პროექტი. გარდა ამისა, კომპეტენციის ფარგლებში მომზადდა ანგარიში ქალთა ეკონომიკური გაძლიერების მიმართულებით და სააგენტო ანგარიშით წარსდგა ღონისძიებაზე „ქალები ინოვაციებში“;</w:t>
      </w:r>
    </w:p>
    <w:p w14:paraId="42A663A7"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თანადაფინანსების გრანტების პროექტის პარალელურად საერთაშორისო ურთიერთბების დეპარტამენტმა აწარმოა მოლაპარაკებები გაეროს ქალთა ორგანიზაციასთან (UN women) პროგრამაში მონაწილე ქალთა გაძლიერების მიმართულებით. შემუშავდა პროგრამა და 8 სტარტაპი გაემგზავრება ევროპაში სასწავლო ვიზიტ</w:t>
      </w:r>
      <w:proofErr w:type="spellStart"/>
      <w:r w:rsidRPr="00D964E6">
        <w:rPr>
          <w:rFonts w:ascii="Sylfaen" w:hAnsi="Sylfaen"/>
          <w:bCs/>
          <w:lang w:val="ru-RU"/>
        </w:rPr>
        <w:t>ით</w:t>
      </w:r>
      <w:proofErr w:type="spellEnd"/>
      <w:r w:rsidRPr="00D964E6">
        <w:rPr>
          <w:rFonts w:ascii="Sylfaen" w:hAnsi="Sylfaen"/>
          <w:bCs/>
          <w:lang w:val="ka-GE"/>
        </w:rPr>
        <w:t>;</w:t>
      </w:r>
    </w:p>
    <w:p w14:paraId="0449C6BA"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ხორვატიაში (ზაგრები) „World Business Angel Investors Forum“-ის (WBAF) მიერ ორგანიზებულ ღონისძიებაში, რომლის ფარგლებში გაიმართა სხვადასხვა შეხვედრები გამოცდილების გაზიარების მიზნით, ინოვაციების მხარდამჭერ მექანიზმებსა და კანონმდებლობის მიმართულებით;</w:t>
      </w:r>
    </w:p>
    <w:p w14:paraId="1D5984DF"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გაეროს ევროპის ეკონომიკური კომისიის (UNECE) ინოვაციური პოლიტიკის დეპარტამენტთან ერთად საერთაშორისო ურთიერთბების დეპარტამენტი ჩაერთო ორი პროექტის განხორციელებაში („ინოვაციური პოლიტიკის მიმოხილვა რეგიონში“ და „ინოვაციური მდგრადი განვითარების კვლევა“);  </w:t>
      </w:r>
    </w:p>
    <w:p w14:paraId="0E4B1470"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სააგენტოს ტექნოპარკმა უმასპინძლა: ბელარუსის დელეგაციას,  რომლის ფარგლებშიც მხარეებმა განიხილეს სხვადასხვა მიმართულებები (საკანონმდებლო მიმართულებით გამოცდილების გაზიარება, მაღალტექნოლოგიური IT კომპანიების საქართველოში შემოსვლის საკითხი და ქართული სტარტაპების ბელარუსიის ბაზარზე დამკვიდრების შესაძლებლობა); დიდი ბრიტანეთის სამხედრო სწავლების სამეფო კოლეჯის კურსის მონაწილეებს, რომელთა მიზანი იყო უსაფრთხოების კუთხით რეგიონში ვითარების, სტაბილურობისა და კეთილდღეობის შენარჩუნებისა და გაძლიერების პროცესის შესწავლა და სტრატეგიულ დონეზე შეფასება; ეკონომიკური თანამშრომლობისა და განვითარების ორგანიზაციის (OECD) პროგრამის ფარგლებში მაღალი რანგის დელეგაციას ავღანეთიდან;</w:t>
      </w:r>
    </w:p>
    <w:p w14:paraId="715BD3B8"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იტალიის საელჩოს მხარდაჭერით, სააგენტოსა და COTEC შორის გაფორმებული მემორანდუმის ფარგლებში, გაიმართა სემინარი თემაზე „FROM IDEAS TO INDUSTRY“ და დაჯილდოვების ცერემონია გამარჯვებული სტუდენტებისათვის პროექტში „STEM Study Visit to Italy“; </w:t>
      </w:r>
    </w:p>
    <w:p w14:paraId="6AD61B2C"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სააგენტოს წარმომადგენლება და ბენეფიციარმა სტარტაპებმა მონაწილეობა მიიღეს Startup Grind-ის ყოველწლიურ ღონისძიებაზე, რომლის ფარგლებშიც სტარტაპმა 900 000 აშშ დოლარის ინვესტიცია მოიპოვა;</w:t>
      </w:r>
    </w:p>
    <w:p w14:paraId="32DD6564"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საქართველო-უზბეკეთს შორის თანამშრომლობის ფარგლებში ხელი მოეწერა მემორანდუმს სააგენტოსა და პარნტიორ სააგენტოს შორის, რომელიც ითვალისწინებს სტარტაპების უზბეკეთის ბაზარზე დაშვების გამარტივებასა და საერთო რეგიონალური პროექტების ინიცირებას;</w:t>
      </w:r>
    </w:p>
    <w:p w14:paraId="72877149"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ქ. ტაშკენტში გამართულ რეიგონალური ფორუმის პანელის „Is Digital Transformation happening among CAMCA” მუშაობაში. ვიზიტის ფარგლებში გაიმართა ორმხრივი შეხვედრები, მიღწეული შეთანხმებების საფუძვლად მომზადდა მემორანდუმის პროექტი;</w:t>
      </w:r>
    </w:p>
    <w:p w14:paraId="5111F40E"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ქ. ანკარის ბილქენთის სახელობის უნივერსიტეტის ტექნოპარკ CYBERPARK-ის წარმომადგენლებისა და სტარტაპების ვიზიტის ფარგლებში საქართველოში თურქეთის საელჩოსა და საქართველოს ინოვაციების და ტექნოლოგიების სააგენტოს მხარდაჭერით გაიმართა B2B ბიზნეს ფორუმი. თბილისის </w:t>
      </w:r>
      <w:r w:rsidRPr="00D964E6">
        <w:rPr>
          <w:rFonts w:ascii="Sylfaen" w:hAnsi="Sylfaen"/>
          <w:bCs/>
          <w:lang w:val="ka-GE"/>
        </w:rPr>
        <w:lastRenderedPageBreak/>
        <w:t>ტექნოპარკმა უმასპინძლა ზემოხსენებულ დელეგაციას და გააცნო ქვეყანაში არსებული შესაძლებლობები ინოვაციების და ტექნოლოგიების მიმართულებით;</w:t>
      </w:r>
    </w:p>
    <w:p w14:paraId="38CCA4B6" w14:textId="77777777" w:rsidR="003037DF" w:rsidRPr="00D964E6" w:rsidRDefault="003037DF" w:rsidP="00E17365">
      <w:pPr>
        <w:pStyle w:val="a5"/>
        <w:numPr>
          <w:ilvl w:val="0"/>
          <w:numId w:val="80"/>
        </w:numPr>
        <w:spacing w:after="0" w:line="240" w:lineRule="auto"/>
        <w:jc w:val="both"/>
        <w:rPr>
          <w:rFonts w:ascii="Sylfaen" w:hAnsi="Sylfaen" w:cs="Sylfaen"/>
          <w:bCs/>
          <w:lang w:val="ka-GE"/>
        </w:rPr>
      </w:pPr>
      <w:r w:rsidRPr="00D964E6">
        <w:rPr>
          <w:rFonts w:ascii="Sylfaen" w:hAnsi="Sylfaen"/>
          <w:bCs/>
          <w:lang w:val="ka-GE"/>
        </w:rPr>
        <w:t>მონაწილეობა იქნა მიღებული ქ. ნიუ-დელიში ინტელექტუალური საკუთრების მსოფლიო ორგანიზაციის (WIPO) ორგანიზებით გამართულ გლობალურ ინოვაციის ინდექსის (GII) პრეზენტაციაში, სადაც გამოცხადდა გლობალური ინოვაციური ინდექსი. პირველად ინოვაციების გლობალური ინდექსის რეიტინგის ისტორიაში საქართველო მოხვდა ტოპ 50-თ ქვეყანას შორის;</w:t>
      </w:r>
    </w:p>
    <w:p w14:paraId="1DD7BBFA" w14:textId="77777777" w:rsidR="003037DF" w:rsidRPr="00D964E6" w:rsidRDefault="003037DF" w:rsidP="00E17365">
      <w:pPr>
        <w:pStyle w:val="a5"/>
        <w:numPr>
          <w:ilvl w:val="0"/>
          <w:numId w:val="80"/>
        </w:numPr>
        <w:spacing w:after="0" w:line="240" w:lineRule="auto"/>
        <w:jc w:val="both"/>
        <w:rPr>
          <w:rFonts w:ascii="Sylfaen" w:hAnsi="Sylfaen" w:cs="Sylfaen"/>
          <w:bCs/>
          <w:lang w:val="ka-GE"/>
        </w:rPr>
      </w:pPr>
      <w:proofErr w:type="spellStart"/>
      <w:r w:rsidRPr="00D964E6">
        <w:rPr>
          <w:rFonts w:ascii="Sylfaen" w:hAnsi="Sylfaen" w:cs="Sylfaen"/>
          <w:bCs/>
        </w:rPr>
        <w:t>სააგენტოსა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უზბეკეთის</w:t>
      </w:r>
      <w:proofErr w:type="spellEnd"/>
      <w:r w:rsidRPr="00D964E6">
        <w:rPr>
          <w:rFonts w:ascii="Sylfaen" w:hAnsi="Sylfaen" w:cs="Sylfaen"/>
          <w:bCs/>
        </w:rPr>
        <w:t xml:space="preserve"> </w:t>
      </w:r>
      <w:r w:rsidRPr="00D964E6">
        <w:rPr>
          <w:rFonts w:ascii="Sylfaen" w:hAnsi="Sylfaen" w:cs="Sylfaen"/>
          <w:bCs/>
          <w:lang w:val="ka-GE"/>
        </w:rPr>
        <w:t xml:space="preserve">IT </w:t>
      </w:r>
      <w:proofErr w:type="spellStart"/>
      <w:r w:rsidRPr="00D964E6">
        <w:rPr>
          <w:rFonts w:ascii="Sylfaen" w:hAnsi="Sylfaen" w:cs="Sylfaen"/>
          <w:bCs/>
        </w:rPr>
        <w:t>ტექნოლოგიურ</w:t>
      </w:r>
      <w:proofErr w:type="spellEnd"/>
      <w:r w:rsidRPr="00D964E6">
        <w:rPr>
          <w:rFonts w:ascii="Sylfaen" w:hAnsi="Sylfaen" w:cs="Sylfaen"/>
          <w:bCs/>
        </w:rPr>
        <w:t xml:space="preserve"> </w:t>
      </w:r>
      <w:proofErr w:type="spellStart"/>
      <w:r w:rsidRPr="00D964E6">
        <w:rPr>
          <w:rFonts w:ascii="Sylfaen" w:hAnsi="Sylfaen" w:cs="Sylfaen"/>
          <w:bCs/>
        </w:rPr>
        <w:t>პარკს</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გაფორმდა</w:t>
      </w:r>
      <w:proofErr w:type="spellEnd"/>
      <w:r w:rsidRPr="00D964E6">
        <w:rPr>
          <w:rFonts w:ascii="Sylfaen" w:hAnsi="Sylfaen" w:cs="Sylfaen"/>
          <w:bCs/>
        </w:rPr>
        <w:t xml:space="preserve"> </w:t>
      </w:r>
      <w:proofErr w:type="spellStart"/>
      <w:r w:rsidRPr="00D964E6">
        <w:rPr>
          <w:rFonts w:ascii="Sylfaen" w:hAnsi="Sylfaen" w:cs="Sylfaen"/>
          <w:bCs/>
        </w:rPr>
        <w:t>ურთიერთთანამშრომლობის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მემორანდუმი</w:t>
      </w:r>
      <w:proofErr w:type="spellEnd"/>
      <w:r w:rsidRPr="00D964E6">
        <w:rPr>
          <w:rFonts w:ascii="Sylfaen" w:hAnsi="Sylfaen" w:cs="Sylfaen"/>
          <w:bCs/>
          <w:lang w:val="ka-GE"/>
        </w:rPr>
        <w:t xml:space="preserve"> </w:t>
      </w:r>
      <w:proofErr w:type="spellStart"/>
      <w:r w:rsidRPr="00D964E6">
        <w:rPr>
          <w:rFonts w:ascii="Sylfaen" w:hAnsi="Sylfaen" w:cs="Sylfaen"/>
          <w:bCs/>
        </w:rPr>
        <w:t>რეგიონალური</w:t>
      </w:r>
      <w:proofErr w:type="spellEnd"/>
      <w:r w:rsidRPr="00D964E6">
        <w:rPr>
          <w:rFonts w:ascii="Sylfaen" w:hAnsi="Sylfaen" w:cs="Sylfaen"/>
          <w:bCs/>
        </w:rPr>
        <w:t xml:space="preserve"> </w:t>
      </w:r>
      <w:proofErr w:type="spellStart"/>
      <w:r w:rsidRPr="00D964E6">
        <w:rPr>
          <w:rFonts w:ascii="Sylfaen" w:hAnsi="Sylfaen" w:cs="Sylfaen"/>
          <w:bCs/>
        </w:rPr>
        <w:t>სტარტაპ</w:t>
      </w:r>
      <w:proofErr w:type="spellEnd"/>
      <w:r w:rsidRPr="00D964E6">
        <w:rPr>
          <w:rFonts w:ascii="Sylfaen" w:hAnsi="Sylfaen" w:cs="Sylfaen"/>
          <w:bCs/>
        </w:rPr>
        <w:t xml:space="preserve"> </w:t>
      </w:r>
      <w:proofErr w:type="spellStart"/>
      <w:r w:rsidRPr="00D964E6">
        <w:rPr>
          <w:rFonts w:ascii="Sylfaen" w:hAnsi="Sylfaen" w:cs="Sylfaen"/>
          <w:bCs/>
        </w:rPr>
        <w:t>ეკოსისტემის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w:t>
      </w:r>
      <w:proofErr w:type="spellEnd"/>
      <w:r w:rsidRPr="00D964E6">
        <w:rPr>
          <w:rFonts w:ascii="Sylfaen" w:hAnsi="Sylfaen" w:cs="Sylfaen"/>
          <w:bCs/>
          <w:lang w:val="ka-GE"/>
        </w:rPr>
        <w:t>ის</w:t>
      </w:r>
      <w:r w:rsidRPr="00D964E6">
        <w:rPr>
          <w:rFonts w:ascii="Sylfaen" w:hAnsi="Sylfaen" w:cs="Sylfaen"/>
          <w:bCs/>
        </w:rPr>
        <w:t xml:space="preserve"> </w:t>
      </w:r>
      <w:proofErr w:type="spellStart"/>
      <w:r w:rsidRPr="00D964E6">
        <w:rPr>
          <w:rFonts w:ascii="Sylfaen" w:hAnsi="Sylfaen" w:cs="Sylfaen"/>
          <w:bCs/>
        </w:rPr>
        <w:t>ერთობლივი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განხორციელების</w:t>
      </w:r>
      <w:proofErr w:type="spellEnd"/>
      <w:r w:rsidRPr="00D964E6">
        <w:rPr>
          <w:rFonts w:ascii="Sylfaen" w:hAnsi="Sylfaen" w:cs="Sylfaen"/>
          <w:bCs/>
        </w:rPr>
        <w:t xml:space="preserve"> </w:t>
      </w:r>
      <w:r w:rsidRPr="00D964E6">
        <w:rPr>
          <w:rFonts w:ascii="Sylfaen" w:hAnsi="Sylfaen" w:cs="Sylfaen"/>
          <w:bCs/>
          <w:lang w:val="ka-GE"/>
        </w:rPr>
        <w:t>მიზნით;</w:t>
      </w:r>
    </w:p>
    <w:p w14:paraId="785321D6" w14:textId="77777777" w:rsidR="003037DF" w:rsidRPr="00D964E6" w:rsidRDefault="003037DF" w:rsidP="00E17365">
      <w:pPr>
        <w:numPr>
          <w:ilvl w:val="0"/>
          <w:numId w:val="80"/>
        </w:numPr>
        <w:spacing w:after="0" w:line="240" w:lineRule="auto"/>
        <w:jc w:val="both"/>
        <w:rPr>
          <w:rFonts w:ascii="Sylfaen" w:hAnsi="Sylfaen" w:cs="Sylfaen"/>
          <w:bCs/>
          <w:lang w:val="ka-GE"/>
        </w:rPr>
      </w:pPr>
      <w:r w:rsidRPr="00D964E6">
        <w:rPr>
          <w:rFonts w:ascii="Sylfaen" w:hAnsi="Sylfaen" w:cs="Sylfaen"/>
          <w:bCs/>
          <w:lang w:val="ka-GE"/>
        </w:rPr>
        <w:t>სააგენტოსა და ამერიკის შეერთებული შტატების საერთაშორისო განვითარების სააგენტოს ეკონომიკური უსაფრთხოების პროგრამას (USAID Economic Security Program) შორის გაფორმდა ურთიერთთანამშრომლობის მემორანდუმი, რომელიც მიზნად ისახავს საქართველოს კონკურენტუნარიანობის გაზრდის ღონისძიებების სტიმულირებას და ცოდნაზე დაფუძნებული ეკონომიკის განვითარების ხელშეწყობას;</w:t>
      </w:r>
    </w:p>
    <w:p w14:paraId="2845FB8A" w14:textId="77777777" w:rsidR="003037DF" w:rsidRPr="00D964E6" w:rsidRDefault="003037DF" w:rsidP="00E17365">
      <w:pPr>
        <w:numPr>
          <w:ilvl w:val="0"/>
          <w:numId w:val="80"/>
        </w:numPr>
        <w:spacing w:after="0" w:line="240" w:lineRule="auto"/>
        <w:jc w:val="both"/>
        <w:rPr>
          <w:rFonts w:ascii="Sylfaen" w:hAnsi="Sylfaen" w:cs="Sylfaen"/>
          <w:bCs/>
          <w:lang w:val="ka-GE"/>
        </w:rPr>
      </w:pPr>
      <w:r w:rsidRPr="00D964E6">
        <w:rPr>
          <w:rFonts w:ascii="Sylfaen" w:hAnsi="Sylfaen" w:cs="Sylfaen"/>
          <w:bCs/>
          <w:lang w:val="ka-GE"/>
        </w:rPr>
        <w:t>მონაწილეობა იქნა მიღებული ქ. ბერლინში გამართულ ყოველწლიურ მაღალი რანგის ფესტივალში „Creative Bureaucracy“, რომლის მიზანია ინოვაციების პოლიტიკის სახელმწიფო ორგანოების დაკავშირება, ინოვაციების სახელმწიფო მართვის ეფექტური გეგმის შემუშავება, საუკეთესო მაგალითების გაზიარება და ქვეყნის პოპულარიზება ინოვაციების ეკოსისტემებში;</w:t>
      </w:r>
    </w:p>
    <w:p w14:paraId="1FCFAD15" w14:textId="77777777" w:rsidR="003037DF" w:rsidRPr="00D964E6" w:rsidRDefault="003037DF" w:rsidP="00E17365">
      <w:pPr>
        <w:numPr>
          <w:ilvl w:val="0"/>
          <w:numId w:val="80"/>
        </w:numPr>
        <w:spacing w:after="0" w:line="240" w:lineRule="auto"/>
        <w:jc w:val="both"/>
        <w:rPr>
          <w:rFonts w:ascii="Sylfaen" w:hAnsi="Sylfaen" w:cs="Sylfaen"/>
          <w:bCs/>
          <w:lang w:val="ka-GE"/>
        </w:rPr>
      </w:pPr>
      <w:r w:rsidRPr="00D964E6">
        <w:rPr>
          <w:rFonts w:ascii="Sylfaen" w:hAnsi="Sylfaen" w:cs="Sylfaen"/>
          <w:bCs/>
          <w:lang w:val="ka-GE"/>
        </w:rPr>
        <w:t xml:space="preserve">ქ. ბერლინში გამართულ ყოველწლიურ მაღალი რანგის ფესტივალზე „Creative Bureaucracy“, რომლის მიზანია ინოვაციების პოლიტიკის სახელმწიფო ორგანოების დაკავშირება, ინოვაციების სახელმწიფო მართვის ეფექტური გეგმის შემუშავება და საუკეთესო მაგალითების გაზიარება, სააგენტომ მიირო კრეატიული ბიუროკრატის, ანუ ეფექტური ინოვაციების პოლიტიკის მმართველის სტატუსი; </w:t>
      </w:r>
    </w:p>
    <w:p w14:paraId="7D2FD132" w14:textId="77777777" w:rsidR="003037DF" w:rsidRPr="00D964E6" w:rsidRDefault="003037DF" w:rsidP="00E17365">
      <w:pPr>
        <w:numPr>
          <w:ilvl w:val="0"/>
          <w:numId w:val="80"/>
        </w:numPr>
        <w:spacing w:after="0" w:line="240" w:lineRule="auto"/>
        <w:jc w:val="both"/>
        <w:rPr>
          <w:rFonts w:ascii="Sylfaen" w:hAnsi="Sylfaen" w:cs="Sylfaen"/>
          <w:bCs/>
          <w:lang w:val="ka-GE"/>
        </w:rPr>
      </w:pPr>
      <w:r w:rsidRPr="00D964E6">
        <w:rPr>
          <w:rFonts w:ascii="Sylfaen" w:hAnsi="Sylfaen" w:cs="Sylfaen"/>
          <w:bCs/>
          <w:lang w:val="ka-GE"/>
        </w:rPr>
        <w:t>გაიმართა ტურიზმის სფეროს ტექნოლოგიურ სტარტაპთა (tourisntech) სასწავლო ვიზიტი ქ. ვენაში, ხოლო აშშ-ში - თანადაფინანსების გრანტების ბენეფიციარი სტარტაპების (high-tech) ვიზიტი;</w:t>
      </w:r>
    </w:p>
    <w:p w14:paraId="2E7971D0" w14:textId="77777777" w:rsidR="003037DF" w:rsidRPr="00D964E6" w:rsidRDefault="003037DF" w:rsidP="00E17365">
      <w:pPr>
        <w:numPr>
          <w:ilvl w:val="0"/>
          <w:numId w:val="80"/>
        </w:numPr>
        <w:spacing w:after="0" w:line="240" w:lineRule="auto"/>
        <w:jc w:val="both"/>
        <w:rPr>
          <w:rFonts w:ascii="Sylfaen" w:hAnsi="Sylfaen" w:cs="Sylfaen"/>
          <w:bCs/>
          <w:lang w:val="ka-GE"/>
        </w:rPr>
      </w:pPr>
      <w:r w:rsidRPr="00D964E6">
        <w:rPr>
          <w:rFonts w:ascii="Sylfaen" w:hAnsi="Sylfaen" w:cs="Sylfaen"/>
          <w:bCs/>
          <w:lang w:val="ka-GE"/>
        </w:rPr>
        <w:t>ყვარელში ჩატარდა თანადაფინასების გრანტების ყველა გამარჯვებული სტარტაპისთვის ტრენინგი (Customer Development, Customer discovery), რომელიც ორგანიზებული იყო EFSE ევროპული ფონდის მიერ;</w:t>
      </w:r>
    </w:p>
    <w:p w14:paraId="040FFBC7" w14:textId="77777777" w:rsidR="003037DF" w:rsidRPr="00D964E6" w:rsidRDefault="003037DF" w:rsidP="00E17365">
      <w:pPr>
        <w:numPr>
          <w:ilvl w:val="0"/>
          <w:numId w:val="80"/>
        </w:numPr>
        <w:spacing w:after="0" w:line="240" w:lineRule="auto"/>
        <w:jc w:val="both"/>
        <w:rPr>
          <w:rFonts w:ascii="Sylfaen" w:hAnsi="Sylfaen" w:cs="Sylfaen"/>
          <w:bCs/>
          <w:lang w:val="ka-GE"/>
        </w:rPr>
      </w:pPr>
      <w:r w:rsidRPr="00D964E6">
        <w:rPr>
          <w:rFonts w:ascii="Sylfaen" w:hAnsi="Sylfaen" w:cs="Sylfaen"/>
          <w:bCs/>
          <w:lang w:val="ka-GE"/>
        </w:rPr>
        <w:t>ინოვაციების სააგენტოს, პოლონეთის ტექნოლოგიური მეწარმეობის გაერთიანებისა (PT) და პოლონეთის საინვესტიციო და ვაჭრობის სააგენტოს (PAIH) ორგანიზებით თბილისის ტექნოპარკში ჩატარდა „საერთაშორისო ტექნოლოგიური სამიტი“;</w:t>
      </w:r>
    </w:p>
    <w:p w14:paraId="743AB225" w14:textId="77777777" w:rsidR="003037DF" w:rsidRPr="00D964E6" w:rsidRDefault="003037DF" w:rsidP="00E17365">
      <w:pPr>
        <w:numPr>
          <w:ilvl w:val="0"/>
          <w:numId w:val="80"/>
        </w:numPr>
        <w:spacing w:after="0" w:line="240" w:lineRule="auto"/>
        <w:jc w:val="both"/>
        <w:rPr>
          <w:rFonts w:ascii="Sylfaen" w:hAnsi="Sylfaen" w:cs="Sylfaen"/>
          <w:bCs/>
          <w:lang w:val="ka-GE"/>
        </w:rPr>
      </w:pPr>
      <w:r w:rsidRPr="00D964E6">
        <w:rPr>
          <w:rFonts w:ascii="Sylfaen" w:hAnsi="Sylfaen" w:cs="Sylfaen"/>
          <w:bCs/>
          <w:lang w:val="ka-GE"/>
        </w:rPr>
        <w:t>ინოვაციების და ტექნოლოგიების სააგენტომ @workfromgeorgia-სთან ერთად წამოიწყო ახალი კამპანია - ციფრული ნომადების (digital nomads) მოზიდვა საქართველოში. შემუშავდა პროექტის კონცეფცია და სამოქმედო გეგმა;</w:t>
      </w:r>
    </w:p>
    <w:p w14:paraId="0AD11FC5" w14:textId="77777777" w:rsidR="003037DF" w:rsidRPr="00D964E6" w:rsidRDefault="003037DF" w:rsidP="00E17365">
      <w:pPr>
        <w:numPr>
          <w:ilvl w:val="0"/>
          <w:numId w:val="80"/>
        </w:numPr>
        <w:spacing w:after="0" w:line="240" w:lineRule="auto"/>
        <w:jc w:val="both"/>
        <w:rPr>
          <w:rFonts w:ascii="Sylfaen" w:hAnsi="Sylfaen" w:cs="Sylfaen"/>
          <w:bCs/>
          <w:lang w:val="ka-GE"/>
        </w:rPr>
      </w:pPr>
      <w:r w:rsidRPr="00D964E6">
        <w:rPr>
          <w:rFonts w:ascii="Sylfaen" w:hAnsi="Sylfaen" w:cs="Sylfaen"/>
          <w:bCs/>
          <w:lang w:val="ka-GE"/>
        </w:rPr>
        <w:t>თბილისის ტექნოპარკში   გაიმართა  „თანამშრომლობა მდგრადი განვითარების მიზნებისთვის“ პროგრამის პრეზენტაცია „Czech-UNDP“. პროგრამის მიზანია  ჩეხეთის ექსპერტიზის და ინოვაციური გადაწყვეტილებების წარდგენა SDG-ის  (Sustainable Development Goals) განვითარებადი ქვეყნებისათვის;</w:t>
      </w:r>
    </w:p>
    <w:p w14:paraId="13BC7274"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„ღვინის ქარხანაში'' თბილისის ღამის ეკონომიკის განვითარების პროექტისა და „</w:t>
      </w:r>
      <w:hyperlink r:id="rId10" w:history="1">
        <w:r w:rsidRPr="00D964E6">
          <w:rPr>
            <w:rFonts w:ascii="Sylfaen" w:hAnsi="Sylfaen"/>
            <w:bCs/>
            <w:lang w:val="ka-GE"/>
          </w:rPr>
          <w:t>Tbilisi Startup Bureau</w:t>
        </w:r>
      </w:hyperlink>
      <w:r w:rsidRPr="00D964E6">
        <w:rPr>
          <w:rFonts w:ascii="Sylfaen" w:hAnsi="Sylfaen"/>
          <w:bCs/>
          <w:lang w:val="ka-GE"/>
        </w:rPr>
        <w:t>“-ს ორგანიზებით გაიმართა „</w:t>
      </w:r>
      <w:r w:rsidR="00C36C82" w:rsidRPr="00D964E6">
        <w:rPr>
          <w:bCs/>
        </w:rPr>
        <w:fldChar w:fldCharType="begin"/>
      </w:r>
      <w:r w:rsidR="00C36C82" w:rsidRPr="00D964E6">
        <w:rPr>
          <w:bCs/>
          <w:lang w:val="ka-GE"/>
        </w:rPr>
        <w:instrText xml:space="preserve"> HYPERLINK "https://www.facebook.com/NightLabTbilisi/?__tn__=K-R&amp;eid=ARBMqHj3ahoy3AHjZj69KvgPWgdtjdTnR0oqSBobmxhCGZESwfe4d146Ycotbosldtl8iOcFCjGqeWeF&amp;fref=mentions&amp;__xts__%5B0%5D=68.ARDdq9hgm1f-VlEtqdEjh2pwMHo2GVd03g1hEuVdS3mOhUu4rXELTmAT8AZbMV8nS5QYu2CCbxhK9PSWQp0XUsKCdfwF-OQ6MVjEVgC1Jnaiq5KSnSklvgvkAXXTY5BaGv4b9A9302UiHT25U-5lJBSmhuj6g1rIN8zI-veGL2YhjOjxgQMHqTl2VaLeHja8mgBCstmW12S2IU6udfwUWue60KzfiknHJM-UO1RiwQS_JJ3emc27379q6Iyjg1lqtOk1_7NcaborDl4fZ3CQ6aapu8a73vRmH46EOkpOYMFI8SHejq8BW025IVc1W05eF3gQCNQN-u7iWk3k0f01BnLiLQ" </w:instrText>
      </w:r>
      <w:r w:rsidR="00C36C82" w:rsidRPr="00D964E6">
        <w:rPr>
          <w:bCs/>
        </w:rPr>
        <w:fldChar w:fldCharType="separate"/>
      </w:r>
      <w:r w:rsidRPr="00D964E6">
        <w:rPr>
          <w:rFonts w:ascii="Sylfaen" w:hAnsi="Sylfaen"/>
          <w:bCs/>
          <w:lang w:val="ka-GE"/>
        </w:rPr>
        <w:t>Night Lab Tbilisi</w:t>
      </w:r>
      <w:r w:rsidR="00C36C82" w:rsidRPr="00D964E6">
        <w:rPr>
          <w:rFonts w:ascii="Sylfaen" w:hAnsi="Sylfaen"/>
          <w:bCs/>
          <w:lang w:val="ka-GE"/>
        </w:rPr>
        <w:fldChar w:fldCharType="end"/>
      </w:r>
      <w:r w:rsidRPr="00D964E6">
        <w:rPr>
          <w:rFonts w:ascii="Sylfaen" w:hAnsi="Sylfaen"/>
          <w:bCs/>
          <w:lang w:val="ka-GE"/>
        </w:rPr>
        <w:t>“-ის პირველი ღონისძიება (ჰაკათონი) და აგრეთვე,  „Startup Grind Tbilisi“-ის  ორი  ღონისძიება;</w:t>
      </w:r>
    </w:p>
    <w:p w14:paraId="3F7F9439"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„მეოთხე ინდუსტრიული რევოლუცია“ - საქართველოში გაიმართა</w:t>
      </w:r>
      <w:r w:rsidRPr="00D964E6">
        <w:rPr>
          <w:rFonts w:ascii="Sylfaen" w:hAnsi="Sylfaen"/>
          <w:bCs/>
        </w:rPr>
        <w:t xml:space="preserve"> </w:t>
      </w:r>
      <w:r w:rsidRPr="00D964E6">
        <w:rPr>
          <w:rFonts w:ascii="Sylfaen" w:hAnsi="Sylfaen"/>
          <w:bCs/>
          <w:lang w:val="ka-GE"/>
        </w:rPr>
        <w:t xml:space="preserve">ტექნოლოგიების პირველი ფესტივალი „სილიკონ ველი“ </w:t>
      </w:r>
      <w:r w:rsidRPr="00D964E6">
        <w:rPr>
          <w:rFonts w:ascii="Sylfaen" w:hAnsi="Sylfaen"/>
          <w:bCs/>
        </w:rPr>
        <w:t>(</w:t>
      </w:r>
      <w:r w:rsidRPr="00D964E6">
        <w:rPr>
          <w:rFonts w:ascii="Sylfaen" w:hAnsi="Sylfaen"/>
          <w:bCs/>
          <w:lang w:val="ka-GE"/>
        </w:rPr>
        <w:t>ქ. თბილისი);</w:t>
      </w:r>
    </w:p>
    <w:p w14:paraId="1C661E82"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სტარტაპ ბიუროსთან თანამშრომლობის ფარგლებში თბილისის ტექნოპარკში გაიმართა სხვადასხვა ღონისძიებები (ყოველთვიურად იმართება ერთ-ერთი ჩამოთვლილი ღონისძიებებიდან: PowerPoint Karaoke • Tbilisi,  Fuckup Night  Tbilisi,  Pecha Kucha  Tbilisi,  Producttank  Tbilisi);</w:t>
      </w:r>
    </w:p>
    <w:p w14:paraId="14AD25DD"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ტრენინგ კომპანია ჯეოლაბთან ერთად სააგენტოს მხარდაჭერით/ორგანიზებით თბილისის ტექნოპარკში გაიმართა  „IT დასაქმების ფორუმი“;</w:t>
      </w:r>
    </w:p>
    <w:p w14:paraId="51925172"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lastRenderedPageBreak/>
        <w:t>საქართველოს საავიაციო უნივერსიტეტის სტუდენტებისთვის გაიმართა საჯარო ლექცია თემაზე „ინოვაციების როლი თანამედროვე ეკონომიკაში“;</w:t>
      </w:r>
    </w:p>
    <w:p w14:paraId="754B6B29"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ტექნოპარკში ჩატარდა კრეათონი „არასაბანკო სერვისების ციფრული პლატფორმა", გაიმართა  „Google Hash Code“-ის ღონისძიება და „Cardano Blockchain Tbilisi”;</w:t>
      </w:r>
    </w:p>
    <w:p w14:paraId="695B018C"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სააგენტომ დაიწყო პრე-აქსელერატორის პროგრამის განხორციელება და ევროპის ბაზარზე ლიდერი სტარტაპ აქსელერატორი კომპანიების მიერ („STARTUP WISE GUYS“ და CIVITTA) ჩატარდა ტრენინგები;</w:t>
      </w:r>
    </w:p>
    <w:p w14:paraId="63574939"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თბილისის ტექნოპარკში ჩატარდა ღონისძიება „</w:t>
      </w:r>
      <w:r w:rsidR="00C36C82" w:rsidRPr="00D964E6">
        <w:rPr>
          <w:bCs/>
        </w:rPr>
        <w:fldChar w:fldCharType="begin"/>
      </w:r>
      <w:r w:rsidR="00C36C82" w:rsidRPr="00D964E6">
        <w:rPr>
          <w:bCs/>
        </w:rPr>
        <w:instrText xml:space="preserve"> HYPERLINK "https://www.facebook.com/hashtag/devfest?source=feed_text&amp;epa=HASHTAG&amp;__xts__%5B0%5D=68.ARC9exNsTjC-S5P8apY9UKotadH0YXdjB8CWHMwRADYHLOywKflq-moWJiKi8efJX0hu3GFbh3g0jIpCZmuFcuiYoetRG833npKWpExu9sA7rl6IDic192hV8GoMIm360VFz93kDcmwzaM2ttstQDFTAjBBl8T7WkhWOpaYLWnsx7bub9oeka8qBgW6K3jzEcfMwCGTkvAqMAYLmzXe5vwGjQFUNUEKZHwvK_YAc5cgZESPeRAt5qSLQ0jF63lnF626ATyACXd5u00Skz0trawFV_eBrb46oKrZS8s8Yu2c8A1uL9y5sm5FO23i1rnUliVuiRxADo-Ka-bMTyMGLYE_VxUiV2fqq6vATulSX3xUrSu3rhiZz7q9qKcOrUC6Ji6KxYK9yHCZqlxliukQVWChQzZDJQ4KndE_M8E3m82uM1Qxz1WAEXaE2fu4gLDJ4XQ7lnu1obt32V6h421hoCPMoLDSWqIl9ydqT1o6284zhhGZq4T7IJOs-R-zLw7eZQWvK&amp;__tn__=%2ANK-R" </w:instrText>
      </w:r>
      <w:r w:rsidR="00C36C82" w:rsidRPr="00D964E6">
        <w:rPr>
          <w:bCs/>
        </w:rPr>
        <w:fldChar w:fldCharType="separate"/>
      </w:r>
      <w:r w:rsidRPr="00D964E6">
        <w:rPr>
          <w:rFonts w:ascii="Sylfaen" w:hAnsi="Sylfaen"/>
          <w:bCs/>
          <w:lang w:val="ka-GE"/>
        </w:rPr>
        <w:t>DevFest</w:t>
      </w:r>
      <w:r w:rsidR="00C36C82" w:rsidRPr="00D964E6">
        <w:rPr>
          <w:rFonts w:ascii="Sylfaen" w:hAnsi="Sylfaen"/>
          <w:bCs/>
          <w:lang w:val="ka-GE"/>
        </w:rPr>
        <w:fldChar w:fldCharType="end"/>
      </w:r>
      <w:r w:rsidRPr="00D964E6">
        <w:rPr>
          <w:rFonts w:ascii="Sylfaen" w:hAnsi="Sylfaen"/>
          <w:bCs/>
          <w:lang w:val="ka-GE"/>
        </w:rPr>
        <w:t>“, რომელსაც დაესწრო 800-ზე მეტი დარეგისტრირებული პირი;</w:t>
      </w:r>
    </w:p>
    <w:p w14:paraId="26A10918"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ტექნოპარკის ფაბლაბის ორგანიზებით დაიწყო FAB სკოლის გასვლითი საინფორმაციო შეხვედრები;</w:t>
      </w:r>
    </w:p>
    <w:p w14:paraId="0AE69B17"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ინოვაციების და ტექნოლოგიების საააგენტოს მხარდაჭერით/ორგანიზებით ჩატარდა მორიგი ღონისძიება „Fuck up Night  Tbilisi“;</w:t>
      </w:r>
    </w:p>
    <w:p w14:paraId="4BD86BC4"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„Tbilisi Startup Bureau“-ს, საქართველოს ინოვაციების და ტექნოლოგიების სააგენტოსა და ბილაინის მხარდაჭერით საქართველო შეუერთდა „Future Agro Challenge“-ს. ჩატარდა ქართული ნაციონალური ჩემპიონატი თბილისის ტექნოპარკში;</w:t>
      </w:r>
    </w:p>
    <w:p w14:paraId="48AB10B3"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სააგენტომ ახალი ტექნოლოგიების ლაბორატორიასთან GeoLab-თან ერთად, თბილისსა და რეგიონებში დაიწყო „IT გადამზადების კურსი გრაფიკულ დიზაინში“ ახალი პროგრამის განხორციელება;</w:t>
      </w:r>
    </w:p>
    <w:p w14:paraId="65AC7C57"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ტექნოპარკში გაიმართა ინოვაციის ინსტიტუციური შესაძლებლობების გაზრდის (IICI) პროექტის პრეზენტაცია, რომელსაც ახორციელებს მსოფლიო ბანკი და ევროკავშირი; </w:t>
      </w:r>
    </w:p>
    <w:p w14:paraId="252B033A"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მსოფლიო ბანკის მხარდაჭრით დაიწყო სტარტაპერების თანადაფინანსების 650</w:t>
      </w:r>
      <w:r w:rsidRPr="00D964E6">
        <w:rPr>
          <w:rFonts w:ascii="Sylfaen" w:hAnsi="Sylfaen"/>
          <w:bCs/>
        </w:rPr>
        <w:t xml:space="preserve">.0 </w:t>
      </w:r>
      <w:r w:rsidRPr="00D964E6">
        <w:rPr>
          <w:rFonts w:ascii="Sylfaen" w:hAnsi="Sylfaen"/>
          <w:bCs/>
          <w:lang w:val="ka-GE"/>
        </w:rPr>
        <w:t>ათას ლარიანი ინოვაციური საგრანტო პროგრამის განხორციელება;</w:t>
      </w:r>
    </w:p>
    <w:p w14:paraId="7E2797F1" w14:textId="77777777" w:rsidR="003037DF" w:rsidRPr="00D964E6" w:rsidRDefault="003037DF"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 წლის 29 მაისს ოფიციალურად გაიხსნა გლობალური სტარტაპ ფონდი;</w:t>
      </w:r>
    </w:p>
    <w:p w14:paraId="4FFCEA84" w14:textId="77777777" w:rsidR="003037DF" w:rsidRPr="00D964E6" w:rsidRDefault="003037DF" w:rsidP="00393D1F">
      <w:pPr>
        <w:pStyle w:val="a5"/>
        <w:numPr>
          <w:ilvl w:val="0"/>
          <w:numId w:val="28"/>
        </w:numPr>
        <w:spacing w:after="0" w:line="240" w:lineRule="auto"/>
        <w:jc w:val="both"/>
        <w:rPr>
          <w:rFonts w:ascii="Sylfaen" w:hAnsi="Sylfaen" w:cs="Sylfaen"/>
          <w:bCs/>
          <w:lang w:val="ka-GE"/>
        </w:rPr>
      </w:pPr>
      <w:r w:rsidRPr="00D964E6">
        <w:rPr>
          <w:rFonts w:ascii="Sylfaen" w:hAnsi="Sylfaen"/>
          <w:bCs/>
          <w:lang w:val="ka-GE"/>
        </w:rPr>
        <w:t>მონაწილეობა იქნა მიღებული ლონდონში გამართულ „Startup Grind“-ის კონფერენციაში. სააგენტოს წარმომადგენელმა მომხსენებლის სტატუსით მიიღეს მონაწილეობა პანელურ დისკუსიაში;</w:t>
      </w:r>
    </w:p>
    <w:p w14:paraId="34BDAE6F" w14:textId="77777777" w:rsidR="003037DF" w:rsidRPr="00D964E6" w:rsidRDefault="003037DF" w:rsidP="00393D1F">
      <w:pPr>
        <w:pStyle w:val="a5"/>
        <w:numPr>
          <w:ilvl w:val="0"/>
          <w:numId w:val="28"/>
        </w:numPr>
        <w:spacing w:after="0" w:line="240" w:lineRule="auto"/>
        <w:jc w:val="both"/>
        <w:rPr>
          <w:rFonts w:ascii="Sylfaen" w:hAnsi="Sylfaen" w:cs="Sylfaen"/>
          <w:bCs/>
          <w:lang w:val="ka-GE"/>
        </w:rPr>
      </w:pPr>
      <w:r w:rsidRPr="00D964E6">
        <w:rPr>
          <w:rFonts w:ascii="Sylfaen" w:hAnsi="Sylfaen" w:cs="Sylfaen"/>
          <w:bCs/>
          <w:lang w:val="ka-GE"/>
        </w:rPr>
        <w:t>ჩატარდა: რეგიონალური ბუთქემფი „ინოვაციების და ტექნოლოგიების ბანაკი“ (100 მონაწილე საქართველოს ყველა რეგიონიდან); გრაფიკული დიზაინის კურსები (ჭოპორტი, ხარაგაული, ბათუმი, თბილისი და ზუგდიდი); კახეთში გაყიდვების ტრეინინგი სააგენტოს ბენეფიციარი სტარტაპებისთვის, ცნობიერებისა და სტარტაპ საზოგადოების უკეთესი ფორმირების მიზნით;</w:t>
      </w:r>
    </w:p>
    <w:p w14:paraId="6BD9A20D" w14:textId="77777777" w:rsidR="003037DF" w:rsidRPr="00D964E6" w:rsidRDefault="003037DF" w:rsidP="00393D1F">
      <w:pPr>
        <w:numPr>
          <w:ilvl w:val="0"/>
          <w:numId w:val="28"/>
        </w:numPr>
        <w:spacing w:after="0" w:line="240" w:lineRule="auto"/>
        <w:jc w:val="both"/>
        <w:rPr>
          <w:rFonts w:ascii="Sylfaen" w:hAnsi="Sylfaen"/>
          <w:bCs/>
          <w:lang w:val="ka-GE"/>
        </w:rPr>
      </w:pPr>
      <w:r w:rsidRPr="00D964E6">
        <w:rPr>
          <w:rFonts w:ascii="Sylfaen" w:hAnsi="Sylfaen" w:cs="Sylfaen"/>
          <w:bCs/>
          <w:lang w:val="ka-GE"/>
        </w:rPr>
        <w:t>ჩატარდა 100 000 ლარიანი გრანტების გამარჯვებულების შეხვედრა წინა წლის გამარჯვებულებთან გამოცდილების გაზიარების მიზნით;</w:t>
      </w:r>
    </w:p>
    <w:p w14:paraId="172AC2BD" w14:textId="77777777" w:rsidR="003037DF" w:rsidRPr="00D964E6" w:rsidRDefault="003037DF" w:rsidP="00393D1F">
      <w:pPr>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ტექნოპარკის ბაზაზე ჩატარდა </w:t>
      </w:r>
      <w:r w:rsidRPr="00D964E6">
        <w:rPr>
          <w:rFonts w:ascii="Sylfaen" w:hAnsi="Sylfaen" w:cs="Sylfaen"/>
          <w:bCs/>
          <w:color w:val="000000"/>
        </w:rPr>
        <w:t xml:space="preserve">128 </w:t>
      </w:r>
      <w:proofErr w:type="spellStart"/>
      <w:r w:rsidRPr="00D964E6">
        <w:rPr>
          <w:rFonts w:ascii="Sylfaen" w:hAnsi="Sylfaen" w:cs="Sylfaen"/>
          <w:bCs/>
          <w:color w:val="000000"/>
        </w:rPr>
        <w:t>ღონისძიება</w:t>
      </w:r>
      <w:proofErr w:type="spellEnd"/>
      <w:r w:rsidRPr="00D964E6">
        <w:rPr>
          <w:rFonts w:ascii="Sylfaen" w:hAnsi="Sylfaen" w:cs="Sylfaen"/>
          <w:bCs/>
          <w:color w:val="000000"/>
        </w:rPr>
        <w:t xml:space="preserve"> </w:t>
      </w:r>
      <w:r w:rsidRPr="00D964E6">
        <w:rPr>
          <w:rFonts w:ascii="Sylfaen" w:hAnsi="Sylfaen"/>
          <w:bCs/>
          <w:color w:val="000000"/>
          <w:lang w:val="ka-GE"/>
        </w:rPr>
        <w:t xml:space="preserve">ინოვაციების და ტექნოლოგიების სააგაენტოს ორგანიზებითა და თანაორგანიზებით, რომელსაც დაესწრო </w:t>
      </w:r>
      <w:r w:rsidRPr="00D964E6">
        <w:rPr>
          <w:rFonts w:ascii="Sylfaen" w:hAnsi="Sylfaen" w:cs="Sylfaen"/>
          <w:bCs/>
          <w:color w:val="000000"/>
        </w:rPr>
        <w:t xml:space="preserve">5500 </w:t>
      </w:r>
      <w:r w:rsidRPr="00D964E6">
        <w:rPr>
          <w:rFonts w:ascii="Sylfaen" w:hAnsi="Sylfaen"/>
          <w:bCs/>
          <w:color w:val="000000"/>
          <w:lang w:val="ka-GE"/>
        </w:rPr>
        <w:t>-მდე ადამიანი;</w:t>
      </w:r>
    </w:p>
    <w:p w14:paraId="5E7D836E" w14:textId="77777777" w:rsidR="003037DF" w:rsidRPr="00D964E6" w:rsidRDefault="003037DF" w:rsidP="00393D1F">
      <w:pPr>
        <w:numPr>
          <w:ilvl w:val="0"/>
          <w:numId w:val="28"/>
        </w:numPr>
        <w:spacing w:after="0" w:line="240" w:lineRule="auto"/>
        <w:jc w:val="both"/>
        <w:rPr>
          <w:rFonts w:ascii="Sylfaen" w:hAnsi="Sylfaen" w:cs="Sylfaen"/>
          <w:bCs/>
          <w:lang w:val="ka-GE"/>
        </w:rPr>
      </w:pPr>
      <w:r w:rsidRPr="00D964E6">
        <w:rPr>
          <w:rFonts w:ascii="Sylfaen" w:hAnsi="Sylfaen"/>
          <w:bCs/>
          <w:color w:val="000000"/>
          <w:lang w:val="ka-GE"/>
        </w:rPr>
        <w:t>მიმდინარეობდა მუშაობა: მსოფლიო ბანკის მიერ ეროვნული ფართოზოლოვანი განვითარების სტრატეგიისა და სამოქმედო გეგმის სარეკომენდაციო დოკუმენტაციის ტექნიკურ რედაქტირებაზე; საქართველოს კომუნიკაციების ეროვნულ კომისიასთან ერთად ფართოზოლოვანი ინფრასტრუქტურის განვითარების სახელმწიფო პროგრამის მოდიფიცირების შესაძლებლობაზე, ოპერატორთა</w:t>
      </w:r>
      <w:r w:rsidRPr="00D964E6">
        <w:rPr>
          <w:rFonts w:ascii="Sylfaen" w:hAnsi="Sylfaen"/>
          <w:bCs/>
          <w:lang w:val="ka-GE"/>
        </w:rPr>
        <w:t xml:space="preserve"> სუბსიდირების მოდელზე და ალტერნატიული მოდელის განხორციელებასთან დაკავშირებულ საკითხებზე;</w:t>
      </w:r>
    </w:p>
    <w:p w14:paraId="10280AB3" w14:textId="77777777" w:rsidR="003037DF" w:rsidRPr="00D964E6" w:rsidRDefault="003037DF" w:rsidP="00393D1F">
      <w:pPr>
        <w:numPr>
          <w:ilvl w:val="0"/>
          <w:numId w:val="28"/>
        </w:numPr>
        <w:spacing w:after="0" w:line="240" w:lineRule="auto"/>
        <w:jc w:val="both"/>
        <w:rPr>
          <w:rFonts w:ascii="Sylfaen" w:hAnsi="Sylfaen" w:cs="Sylfaen"/>
          <w:bCs/>
          <w:lang w:val="ka-GE"/>
        </w:rPr>
      </w:pPr>
      <w:r w:rsidRPr="00D964E6">
        <w:rPr>
          <w:rFonts w:ascii="Sylfaen" w:hAnsi="Sylfaen" w:cs="Sylfaen"/>
          <w:bCs/>
          <w:lang w:val="ka-GE"/>
        </w:rPr>
        <w:t xml:space="preserve">ევროკომისიის 2014 წლის „მაღალი სიჩქარის ფართოზოლოვან ინფრასტრუქტურაში ინვესტირების გზამკვლევის“ მიხედვით, მიმდინარეობდა მუშაობა ინვესტირების პირველ მოდელზე (ლიეტუვური „რეინი“).  </w:t>
      </w:r>
    </w:p>
    <w:p w14:paraId="14D2727E" w14:textId="77777777" w:rsidR="0002297C" w:rsidRPr="00D964E6" w:rsidRDefault="0002297C" w:rsidP="00393D1F">
      <w:pPr>
        <w:pStyle w:val="a5"/>
        <w:spacing w:after="0" w:line="240" w:lineRule="auto"/>
        <w:jc w:val="both"/>
        <w:rPr>
          <w:rFonts w:ascii="Sylfaen" w:hAnsi="Sylfaen"/>
          <w:bCs/>
          <w:highlight w:val="yellow"/>
          <w:lang w:val="ka-GE"/>
        </w:rPr>
      </w:pPr>
    </w:p>
    <w:p w14:paraId="687F0D42" w14:textId="77777777" w:rsidR="0002297C" w:rsidRPr="00D964E6" w:rsidRDefault="0002297C" w:rsidP="00393D1F">
      <w:pPr>
        <w:pStyle w:val="2"/>
        <w:jc w:val="both"/>
        <w:rPr>
          <w:rFonts w:ascii="Sylfaen" w:hAnsi="Sylfaen" w:cs="Sylfaen"/>
          <w:bCs/>
          <w:color w:val="2E74B5"/>
          <w:sz w:val="22"/>
          <w:szCs w:val="22"/>
        </w:rPr>
      </w:pPr>
      <w:r w:rsidRPr="00D964E6">
        <w:rPr>
          <w:rFonts w:ascii="Sylfaen" w:hAnsi="Sylfaen" w:cs="Sylfaen"/>
          <w:bCs/>
          <w:color w:val="2E74B5"/>
          <w:sz w:val="22"/>
          <w:szCs w:val="22"/>
        </w:rPr>
        <w:t>3.1</w:t>
      </w:r>
      <w:r w:rsidRPr="00D964E6">
        <w:rPr>
          <w:rFonts w:ascii="Sylfaen" w:hAnsi="Sylfaen" w:cs="Sylfaen"/>
          <w:bCs/>
          <w:color w:val="2E74B5"/>
          <w:sz w:val="22"/>
          <w:szCs w:val="22"/>
          <w:lang w:val="ka-GE"/>
        </w:rPr>
        <w:t>4</w:t>
      </w:r>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ტექნიკური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და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სამშენებლო</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სფეროს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რეგულირება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24 02)</w:t>
      </w:r>
    </w:p>
    <w:p w14:paraId="6D2C93BC" w14:textId="77777777" w:rsidR="0002297C" w:rsidRPr="00D964E6" w:rsidRDefault="0002297C" w:rsidP="00393D1F">
      <w:pPr>
        <w:pStyle w:val="a5"/>
        <w:spacing w:after="0" w:line="240" w:lineRule="auto"/>
        <w:ind w:left="0"/>
        <w:jc w:val="both"/>
        <w:rPr>
          <w:rFonts w:ascii="Sylfaen" w:hAnsi="Sylfaen"/>
          <w:bCs/>
          <w:lang w:val="ka-GE"/>
        </w:rPr>
      </w:pPr>
    </w:p>
    <w:p w14:paraId="622C8FAD" w14:textId="77777777" w:rsidR="0002297C" w:rsidRPr="00D964E6" w:rsidRDefault="0002297C" w:rsidP="00393D1F">
      <w:pPr>
        <w:pStyle w:val="a5"/>
        <w:spacing w:after="0" w:line="240" w:lineRule="auto"/>
        <w:ind w:left="0"/>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6290CDC4" w14:textId="77777777" w:rsidR="0002297C" w:rsidRPr="00D964E6" w:rsidRDefault="0002297C" w:rsidP="00393D1F">
      <w:pPr>
        <w:pStyle w:val="a5"/>
        <w:spacing w:after="0" w:line="240" w:lineRule="auto"/>
        <w:ind w:left="0"/>
        <w:jc w:val="both"/>
        <w:rPr>
          <w:rFonts w:ascii="Sylfaen" w:hAnsi="Sylfaen"/>
          <w:bCs/>
          <w:lang w:val="ka-GE"/>
        </w:rPr>
      </w:pPr>
    </w:p>
    <w:p w14:paraId="6832C3F3" w14:textId="77777777" w:rsidR="0002297C" w:rsidRPr="00D964E6" w:rsidRDefault="0002297C" w:rsidP="00393D1F">
      <w:pPr>
        <w:pStyle w:val="a5"/>
        <w:numPr>
          <w:ilvl w:val="0"/>
          <w:numId w:val="29"/>
        </w:numPr>
        <w:spacing w:after="0" w:line="240" w:lineRule="auto"/>
        <w:jc w:val="both"/>
        <w:rPr>
          <w:rFonts w:ascii="Sylfaen" w:hAnsi="Sylfaen"/>
          <w:bCs/>
          <w:lang w:val="ka-GE"/>
        </w:rPr>
      </w:pPr>
      <w:r w:rsidRPr="00D964E6">
        <w:rPr>
          <w:rFonts w:ascii="Sylfaen" w:hAnsi="Sylfaen"/>
          <w:bCs/>
          <w:lang w:val="ka-GE"/>
        </w:rPr>
        <w:t>სსიპ  - ტექნიკური და სამშენებლო ზედამხედველობის სააგენტო</w:t>
      </w:r>
    </w:p>
    <w:p w14:paraId="7E9422C1" w14:textId="77777777" w:rsidR="0002297C" w:rsidRPr="00D964E6" w:rsidRDefault="0002297C" w:rsidP="00393D1F">
      <w:pPr>
        <w:pStyle w:val="a5"/>
        <w:spacing w:after="0" w:line="240" w:lineRule="auto"/>
        <w:ind w:left="360"/>
        <w:jc w:val="both"/>
        <w:rPr>
          <w:rFonts w:ascii="Sylfaen" w:hAnsi="Sylfaen"/>
          <w:bCs/>
          <w:lang w:val="ka-GE"/>
        </w:rPr>
      </w:pPr>
    </w:p>
    <w:p w14:paraId="6590B741" w14:textId="77777777" w:rsidR="008579D7" w:rsidRPr="00D964E6" w:rsidRDefault="008579D7"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lastRenderedPageBreak/>
        <w:t>მიმდინარეობდა მუშაობა საკანონმდებლო ბაზის სრულყოფაზე, კერძოდ:</w:t>
      </w:r>
    </w:p>
    <w:p w14:paraId="7BD31D2A" w14:textId="77777777" w:rsidR="008579D7" w:rsidRPr="00D964E6" w:rsidRDefault="008579D7" w:rsidP="00E17365">
      <w:pPr>
        <w:pStyle w:val="a5"/>
        <w:numPr>
          <w:ilvl w:val="0"/>
          <w:numId w:val="79"/>
        </w:numPr>
        <w:spacing w:after="0" w:line="240" w:lineRule="auto"/>
        <w:jc w:val="both"/>
        <w:rPr>
          <w:rFonts w:ascii="Sylfaen" w:hAnsi="Sylfaen"/>
          <w:bCs/>
          <w:lang w:val="ka-GE"/>
        </w:rPr>
      </w:pPr>
      <w:r w:rsidRPr="00D964E6">
        <w:rPr>
          <w:rFonts w:ascii="Sylfaen" w:hAnsi="Sylfaen"/>
          <w:bCs/>
          <w:lang w:val="ka-GE"/>
        </w:rPr>
        <w:t>ამოქმედდა საქართველოს მთავრობის დადგენილება „სამშენებლო პროდუქტების შესახებ ტექნიკური რეგლამენტის დამტკიცების თაობაზე“, რომელიც ვრცელდება 4 სამშენებლო პროდუქტზე (არმატურა, ცემენტი, ელექტრო კაბელი და პლასტმასის მილი);</w:t>
      </w:r>
    </w:p>
    <w:p w14:paraId="6D12CB51" w14:textId="77777777" w:rsidR="008579D7" w:rsidRPr="00D964E6" w:rsidRDefault="008579D7" w:rsidP="00E17365">
      <w:pPr>
        <w:pStyle w:val="a5"/>
        <w:numPr>
          <w:ilvl w:val="0"/>
          <w:numId w:val="79"/>
        </w:numPr>
        <w:spacing w:after="0" w:line="240" w:lineRule="auto"/>
        <w:jc w:val="both"/>
        <w:rPr>
          <w:rFonts w:ascii="Sylfaen" w:hAnsi="Sylfaen"/>
          <w:bCs/>
          <w:lang w:val="ka-GE"/>
        </w:rPr>
      </w:pPr>
      <w:r w:rsidRPr="00D964E6">
        <w:rPr>
          <w:rFonts w:ascii="Sylfaen" w:hAnsi="Sylfaen"/>
          <w:bCs/>
          <w:lang w:val="ka-GE"/>
        </w:rPr>
        <w:t>მიღებულ იქნა საქართველოს მთავრობის დადგენილებები: „მშენებლობის ნებართვის გაცემის წესისა და სანებართვო პირობების შესახებ“ საქართველოს მთავრობის დადგენილებაში ცვლილების შეტანის თაობაზე“, რომლიც ითვალისწინებს მშენებლობის ნებართვის გაცემის პროცედურების გამარტივებას და ასევე, მე-IV კლასის შენობა-ნაგებობების (ეხება მრავალსართულიან საცხოვრებელ კორპუსებს) მშენებლობის ნებართვაზე მთლიანად პასუხისმგებლობის მუნიციპალიტეტზე გადაცემას; „სამშენებლო პროდუქტების შესახებ ტექნიკური რეგლამენტის დამტკიცების თაობაზე“ საქართველოს მთავრობის დადგენილებაში ცვლილების შეტანის თაობაზე“, რომლის მიხედვით პროდუქტის იმპორტის საბაჟო დეკლარაციის რეგისტრაციამდე სავალდებულო ხდება სამშენებლო პროდუქტის იმპორტის წინასწარი შეტყობინება; „განსაკუთრებული მნიშვნელობის ობიექტების (გარდა რადიაციული ან ბირთვული ობიექტების მშენებლობისა) მშენებლობის ნებართვის გაცემის წესისა და სანებართვო პირობების შესახებ“;</w:t>
      </w:r>
    </w:p>
    <w:p w14:paraId="050ED465" w14:textId="77777777" w:rsidR="008579D7" w:rsidRPr="00D964E6" w:rsidRDefault="008579D7" w:rsidP="00E17365">
      <w:pPr>
        <w:pStyle w:val="a5"/>
        <w:numPr>
          <w:ilvl w:val="0"/>
          <w:numId w:val="79"/>
        </w:numPr>
        <w:spacing w:after="0" w:line="240" w:lineRule="auto"/>
        <w:jc w:val="both"/>
        <w:rPr>
          <w:rFonts w:ascii="Sylfaen" w:hAnsi="Sylfaen"/>
          <w:bCs/>
          <w:lang w:val="ka-GE"/>
        </w:rPr>
      </w:pPr>
      <w:r w:rsidRPr="00D964E6">
        <w:rPr>
          <w:rFonts w:ascii="Sylfaen" w:hAnsi="Sylfaen"/>
          <w:bCs/>
          <w:lang w:val="ka-GE"/>
        </w:rPr>
        <w:t>ევროკავშირის ახალი და გლობალური მიდგომის დირექტივების/რეგულაციების შესაბამისად შემუშავდა 6 ტექნიკური რეგლამენტის პროექტი შემდეგ სფეროებში: „სათამაშოების უსაფრთხოების შესახებ“; „მანქანა-დანადგარების შესახებ“; „პერსონალური დაცვის მოწყობილობების შესახებ“; „პოტენციურად ფეთქებადსაშიშ გარემოში მომუშავე მოწყობილობების და დამცავი სისიტემების შესახებ“, „სამოქალაქო დანიშნულების ფეთქებადი მასალების შესახებ“ და „აირად საწვავზე მომუშავე მოწყობილობების შესახებ“;</w:t>
      </w:r>
    </w:p>
    <w:p w14:paraId="24F6E4CF" w14:textId="77777777" w:rsidR="008579D7" w:rsidRPr="00D964E6" w:rsidRDefault="008579D7" w:rsidP="00E17365">
      <w:pPr>
        <w:pStyle w:val="a5"/>
        <w:numPr>
          <w:ilvl w:val="0"/>
          <w:numId w:val="79"/>
        </w:numPr>
        <w:spacing w:after="0" w:line="240" w:lineRule="auto"/>
        <w:jc w:val="both"/>
        <w:rPr>
          <w:rFonts w:ascii="Sylfaen" w:hAnsi="Sylfaen"/>
          <w:bCs/>
          <w:lang w:val="ka-GE"/>
        </w:rPr>
      </w:pPr>
      <w:r w:rsidRPr="00D964E6">
        <w:rPr>
          <w:rFonts w:ascii="Sylfaen" w:hAnsi="Sylfaen"/>
          <w:bCs/>
          <w:lang w:val="ka-GE"/>
        </w:rPr>
        <w:t xml:space="preserve">საჯარო სამართლის იურიდიული პირის – ბაზარზე ზედამხედველობის სააგენტოს შექმნასთან დაკავშირებული ინსტიტუციონალური რეფორმის შედეგად ცვლილებები შევიდა 15 ნორმატიულ აქტში. დამტკიცდა </w:t>
      </w:r>
      <w:r w:rsidRPr="00D964E6">
        <w:rPr>
          <w:rFonts w:ascii="Sylfaen" w:hAnsi="Sylfaen" w:cs="Sylfaen"/>
          <w:bCs/>
          <w:color w:val="333333"/>
          <w:shd w:val="clear" w:color="auto" w:fill="FFFFFF"/>
          <w:lang w:val="ka-GE"/>
        </w:rPr>
        <w:t>საჯარო სამართლის იურიდიული პირის – ბაზარზე ზედამხედველობის სააგენტოს დებულება;</w:t>
      </w:r>
    </w:p>
    <w:p w14:paraId="2EB4A2EE" w14:textId="77777777" w:rsidR="008579D7" w:rsidRPr="00D964E6" w:rsidRDefault="008579D7" w:rsidP="00E17365">
      <w:pPr>
        <w:pStyle w:val="a5"/>
        <w:numPr>
          <w:ilvl w:val="0"/>
          <w:numId w:val="79"/>
        </w:numPr>
        <w:spacing w:after="0" w:line="240" w:lineRule="auto"/>
        <w:jc w:val="both"/>
        <w:rPr>
          <w:rFonts w:ascii="Sylfaen" w:hAnsi="Sylfaen"/>
          <w:bCs/>
          <w:lang w:val="ka-GE"/>
        </w:rPr>
      </w:pPr>
      <w:r w:rsidRPr="00D964E6">
        <w:rPr>
          <w:rFonts w:ascii="Sylfaen" w:hAnsi="Sylfaen"/>
          <w:bCs/>
          <w:lang w:val="ka-GE"/>
        </w:rPr>
        <w:t>მიღებულ იქნა „სსიპ – ბაზარზე ზედამხედველობის სააგენტოს ადმინისტრაციულ სამართალდარღვევათა ოქმის ფორმისა და აღრიცხვა-ანგარიშგების წესი“;</w:t>
      </w:r>
    </w:p>
    <w:p w14:paraId="62DB541C" w14:textId="77777777" w:rsidR="008579D7" w:rsidRPr="00D964E6" w:rsidRDefault="008579D7"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დაიწყო ევროკავშირის დახმარების „ტვინინგი“-ს პროექტის „ტექნიკური და სამშენებლო ზედამხედველობის სააგენტოს შესაძლებლობების გაძლიერება საქართველოში ბაზარზე ზედამხედველობის სისტემის განსავითარებლად“ განხორციელება. აღნიშნულის ფარგლებში ევროკავშირის ექსპერტების მიერ ჩატარდა ტრენინგები ევროკავშირის ახალი მიდგომის დირექტივებთან დაკავშირებით და მენეჯმენტის შესახებ ტრენინგი სააგენტოს მენეჯერული რგოლის  წარმომადგენლებისათვის. გარდა ამისა, ტრენინგები ჩატარდა შემდეგი სფეროების ევროდირექტივებთან დაკავშირებთ: მანქანა-დანადგარები, სათამაშოების უსაფრთხოება; სამოქალაქო დანიშნულების ფეთქებადი მასალები;</w:t>
      </w:r>
      <w:r w:rsidRPr="00D964E6">
        <w:rPr>
          <w:rFonts w:ascii="Sylfaen" w:hAnsi="Sylfaen"/>
          <w:bCs/>
        </w:rPr>
        <w:t xml:space="preserve"> </w:t>
      </w:r>
      <w:r w:rsidRPr="00D964E6">
        <w:rPr>
          <w:rFonts w:ascii="Sylfaen" w:hAnsi="Sylfaen"/>
          <w:bCs/>
          <w:lang w:val="ka-GE"/>
        </w:rPr>
        <w:t>პერსონალური დაცვის მოწყობილობები და აირად საწვავზე მომუშავე მოწყობილობები;</w:t>
      </w:r>
    </w:p>
    <w:p w14:paraId="1336933C" w14:textId="77777777" w:rsidR="008579D7" w:rsidRPr="00D964E6" w:rsidRDefault="008579D7" w:rsidP="00393D1F">
      <w:pPr>
        <w:pStyle w:val="a5"/>
        <w:numPr>
          <w:ilvl w:val="0"/>
          <w:numId w:val="28"/>
        </w:numPr>
        <w:spacing w:after="0" w:line="240" w:lineRule="auto"/>
        <w:jc w:val="both"/>
        <w:rPr>
          <w:rFonts w:ascii="Sylfaen" w:hAnsi="Sylfaen"/>
          <w:bCs/>
          <w:lang w:val="ka-GE"/>
        </w:rPr>
      </w:pPr>
      <w:r w:rsidRPr="00D964E6">
        <w:rPr>
          <w:rFonts w:ascii="Sylfaen" w:eastAsia="Sylfaen" w:hAnsi="Sylfaen"/>
          <w:bCs/>
          <w:lang w:val="ka-GE"/>
        </w:rPr>
        <w:t>ევროკავშირის ექსპერტების დახმარებით სააგენტოს თანამშრომლებისათვის ზედამხედველობის უნარების განსავითარებლად ჩატარდა საპილოტე ზედამხედველობა დაბალი ძაბვის ელექტრო მოწყობილობებთან დაკავშირებით;</w:t>
      </w:r>
    </w:p>
    <w:p w14:paraId="2FBB2F34" w14:textId="77777777" w:rsidR="008579D7" w:rsidRPr="00D964E6" w:rsidRDefault="008579D7" w:rsidP="00393D1F">
      <w:pPr>
        <w:pStyle w:val="a5"/>
        <w:numPr>
          <w:ilvl w:val="0"/>
          <w:numId w:val="28"/>
        </w:numPr>
        <w:spacing w:after="0" w:line="240" w:lineRule="auto"/>
        <w:jc w:val="both"/>
        <w:rPr>
          <w:rFonts w:ascii="Sylfaen" w:hAnsi="Sylfaen"/>
          <w:bCs/>
          <w:lang w:val="ka-GE"/>
        </w:rPr>
      </w:pPr>
      <w:r w:rsidRPr="00D964E6">
        <w:rPr>
          <w:rFonts w:ascii="Sylfaen" w:eastAsia="Sylfaen" w:hAnsi="Sylfaen"/>
          <w:bCs/>
          <w:lang w:val="ka-GE"/>
        </w:rPr>
        <w:t>ევროკავშირის ექსპერტებისა და სააგენტოს თანამშრომლების მიერ „სათამაშოების უსაფრთხოების შესახებ“ ტექნიკური რეგლამენტის მოთხოვების ეკონომიკური ოპერატორებისათვის გასაცნობად და ამ სფეროში, ევროკავშირის საუკეთესო პრაქტიკის გასაზიარებლად ჩატარდა სემინარები თბილისსა და რეგიონებში (ბათუმი, ზუგდიდი, ქუთაისი და წინანდალი).</w:t>
      </w:r>
      <w:r w:rsidRPr="00D964E6">
        <w:rPr>
          <w:rFonts w:ascii="Sylfaen" w:eastAsia="Sylfaen" w:hAnsi="Sylfaen"/>
          <w:bCs/>
        </w:rPr>
        <w:t xml:space="preserve"> </w:t>
      </w:r>
      <w:r w:rsidRPr="00D964E6">
        <w:rPr>
          <w:rFonts w:ascii="Sylfaen" w:eastAsia="Sylfaen" w:hAnsi="Sylfaen"/>
          <w:bCs/>
          <w:lang w:val="ka-GE"/>
        </w:rPr>
        <w:t>გარდა აღნიშნულისა, ამავე მიზნით სემინარები ჩატარდა</w:t>
      </w:r>
      <w:r w:rsidRPr="00D964E6">
        <w:rPr>
          <w:rFonts w:ascii="Sylfaen" w:eastAsia="Sylfaen" w:hAnsi="Sylfaen"/>
          <w:bCs/>
        </w:rPr>
        <w:t xml:space="preserve"> </w:t>
      </w:r>
      <w:proofErr w:type="spellStart"/>
      <w:r w:rsidRPr="00D964E6">
        <w:rPr>
          <w:rFonts w:ascii="Sylfaen" w:eastAsia="Sylfaen" w:hAnsi="Sylfaen"/>
          <w:bCs/>
        </w:rPr>
        <w:t>ზემოა</w:t>
      </w:r>
      <w:proofErr w:type="spellEnd"/>
      <w:r w:rsidRPr="00D964E6">
        <w:rPr>
          <w:rFonts w:ascii="Sylfaen" w:eastAsia="Sylfaen" w:hAnsi="Sylfaen"/>
          <w:bCs/>
          <w:lang w:val="ka-GE"/>
        </w:rPr>
        <w:t>ღნიშნულ ევროდირექტივებთან/რეგულაციებთან დაახლოებულ ახალ სფეროებში (თბილისი, ბათუმი და ქუთაისი).</w:t>
      </w:r>
    </w:p>
    <w:p w14:paraId="3B0E9F87" w14:textId="77777777" w:rsidR="008579D7" w:rsidRPr="00D964E6" w:rsidRDefault="008579D7"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პრაქტიკაში სამომხმარებლო პროდუქტების ბაზარზე ზედამხედველობის, მომხმარებლებისგან საჩივრების მიღების, რეგისტრაციის და მათზე რეაგირების სისტემის გაცნობის მიზნით, </w:t>
      </w:r>
      <w:r w:rsidRPr="00D964E6">
        <w:rPr>
          <w:rFonts w:ascii="Sylfaen" w:hAnsi="Sylfaen"/>
          <w:bCs/>
          <w:lang w:val="ka-GE"/>
        </w:rPr>
        <w:lastRenderedPageBreak/>
        <w:t xml:space="preserve">განხორციელდა სააგენტოს თანამშრომლების სასწავლო მივლინებები უცხოეთში (დიდი ბრიტანეთი, ჩრ. ირლანდია და ლიეტუვა);  </w:t>
      </w:r>
    </w:p>
    <w:p w14:paraId="3B0ADC61" w14:textId="77777777" w:rsidR="008579D7" w:rsidRPr="00D964E6" w:rsidRDefault="008579D7"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მშენებლობისა და ტექნიკური უსაფრთხოების კუთხით განხორციელდა შემდეგი ღონისძიებები:</w:t>
      </w:r>
    </w:p>
    <w:p w14:paraId="2AB54304" w14:textId="77777777" w:rsidR="008579D7" w:rsidRPr="00D964E6" w:rsidRDefault="008579D7" w:rsidP="00E17365">
      <w:pPr>
        <w:pStyle w:val="a5"/>
        <w:numPr>
          <w:ilvl w:val="0"/>
          <w:numId w:val="77"/>
        </w:numPr>
        <w:spacing w:after="0" w:line="240" w:lineRule="auto"/>
        <w:jc w:val="both"/>
        <w:rPr>
          <w:rFonts w:ascii="Sylfaen" w:hAnsi="Sylfaen"/>
          <w:bCs/>
          <w:lang w:val="ka-GE"/>
        </w:rPr>
      </w:pPr>
      <w:r w:rsidRPr="00D964E6">
        <w:rPr>
          <w:rFonts w:ascii="Sylfaen" w:hAnsi="Sylfaen"/>
          <w:bCs/>
          <w:lang w:val="ka-GE"/>
        </w:rPr>
        <w:t xml:space="preserve">გაიცა მე-V კლასის განსაკუთრებული მნიშვნელობის შენობა-ნაგებობების მშენებლობის </w:t>
      </w:r>
      <w:r w:rsidRPr="00D964E6">
        <w:rPr>
          <w:rFonts w:ascii="Sylfaen" w:eastAsia="Sylfaen" w:hAnsi="Sylfaen"/>
          <w:bCs/>
          <w:lang w:val="ka-GE"/>
        </w:rPr>
        <w:t xml:space="preserve">94 </w:t>
      </w:r>
      <w:r w:rsidRPr="00D964E6">
        <w:rPr>
          <w:rFonts w:ascii="Sylfaen" w:hAnsi="Sylfaen"/>
          <w:bCs/>
          <w:lang w:val="ka-GE"/>
        </w:rPr>
        <w:t xml:space="preserve">ნებართვა (მათ შორის </w:t>
      </w:r>
      <w:r w:rsidRPr="00D964E6">
        <w:rPr>
          <w:rFonts w:ascii="Sylfaen" w:eastAsia="Sylfaen" w:hAnsi="Sylfaen"/>
          <w:bCs/>
          <w:lang w:val="ka-GE"/>
        </w:rPr>
        <w:t>50</w:t>
      </w:r>
      <w:r w:rsidRPr="00D964E6">
        <w:rPr>
          <w:rFonts w:ascii="Sylfaen" w:eastAsia="Sylfaen" w:hAnsi="Sylfaen"/>
          <w:bCs/>
        </w:rPr>
        <w:t xml:space="preserve"> </w:t>
      </w:r>
      <w:r w:rsidRPr="00D964E6">
        <w:rPr>
          <w:rFonts w:ascii="Sylfaen" w:hAnsi="Sylfaen"/>
          <w:bCs/>
          <w:lang w:val="ka-GE"/>
        </w:rPr>
        <w:t>ნებართვა ელექტრონული ფორმით);</w:t>
      </w:r>
    </w:p>
    <w:p w14:paraId="06D8B8C3" w14:textId="77777777" w:rsidR="008579D7" w:rsidRPr="00D964E6" w:rsidRDefault="008579D7" w:rsidP="00E17365">
      <w:pPr>
        <w:pStyle w:val="a5"/>
        <w:numPr>
          <w:ilvl w:val="0"/>
          <w:numId w:val="77"/>
        </w:numPr>
        <w:spacing w:after="0" w:line="240" w:lineRule="auto"/>
        <w:jc w:val="both"/>
        <w:rPr>
          <w:rFonts w:ascii="Sylfaen" w:hAnsi="Sylfaen"/>
          <w:bCs/>
          <w:lang w:val="ka-GE"/>
        </w:rPr>
      </w:pPr>
      <w:r w:rsidRPr="00D964E6">
        <w:rPr>
          <w:rFonts w:ascii="Sylfaen" w:hAnsi="Sylfaen"/>
          <w:bCs/>
          <w:lang w:val="ka-GE"/>
        </w:rPr>
        <w:t xml:space="preserve">ადმინისტრაციულ წარმოებაში მიღებულ იქნა ადგილობრივი თვითმართველობის ორგანოებიდან გადმოგზავნილი  მე-IV კლასის </w:t>
      </w:r>
      <w:r w:rsidRPr="00D964E6">
        <w:rPr>
          <w:rFonts w:ascii="Sylfaen" w:eastAsia="Sylfaen" w:hAnsi="Sylfaen"/>
          <w:bCs/>
          <w:lang w:val="ka-GE"/>
        </w:rPr>
        <w:t xml:space="preserve">65  </w:t>
      </w:r>
      <w:r w:rsidRPr="00D964E6">
        <w:rPr>
          <w:rFonts w:ascii="Sylfaen" w:hAnsi="Sylfaen"/>
          <w:bCs/>
          <w:lang w:val="ka-GE"/>
        </w:rPr>
        <w:t>სამშენებლო ობიექტი;</w:t>
      </w:r>
    </w:p>
    <w:p w14:paraId="4334CF2E" w14:textId="77777777" w:rsidR="008579D7" w:rsidRPr="00D964E6" w:rsidRDefault="008579D7" w:rsidP="00E17365">
      <w:pPr>
        <w:pStyle w:val="a5"/>
        <w:numPr>
          <w:ilvl w:val="0"/>
          <w:numId w:val="77"/>
        </w:numPr>
        <w:spacing w:after="0" w:line="240" w:lineRule="auto"/>
        <w:jc w:val="both"/>
        <w:rPr>
          <w:rFonts w:ascii="Sylfaen" w:hAnsi="Sylfaen"/>
          <w:bCs/>
          <w:lang w:val="ka-GE"/>
        </w:rPr>
      </w:pPr>
      <w:r w:rsidRPr="00D964E6">
        <w:rPr>
          <w:rFonts w:ascii="Sylfaen" w:hAnsi="Sylfaen"/>
          <w:bCs/>
          <w:lang w:val="ka-GE"/>
        </w:rPr>
        <w:t xml:space="preserve">სამშენებლო ადმინისტრაციული წარმოება განხორციელდა </w:t>
      </w:r>
      <w:r w:rsidRPr="00D964E6">
        <w:rPr>
          <w:rFonts w:ascii="Sylfaen" w:eastAsia="Sylfaen" w:hAnsi="Sylfaen"/>
          <w:bCs/>
          <w:lang w:val="ka-GE"/>
        </w:rPr>
        <w:t>313</w:t>
      </w:r>
      <w:r w:rsidRPr="00D964E6">
        <w:rPr>
          <w:rFonts w:ascii="Sylfaen" w:eastAsia="Sylfaen" w:hAnsi="Sylfaen"/>
          <w:bCs/>
          <w:color w:val="FF0000"/>
          <w:lang w:val="ka-GE"/>
        </w:rPr>
        <w:t xml:space="preserve"> </w:t>
      </w:r>
      <w:r w:rsidRPr="00D964E6">
        <w:rPr>
          <w:rFonts w:ascii="Sylfaen" w:hAnsi="Sylfaen"/>
          <w:bCs/>
          <w:lang w:val="ka-GE"/>
        </w:rPr>
        <w:t xml:space="preserve">ობიექტზე, მათ შორის </w:t>
      </w:r>
      <w:r w:rsidRPr="00D964E6">
        <w:rPr>
          <w:rFonts w:ascii="Sylfaen" w:eastAsia="Sylfaen" w:hAnsi="Sylfaen"/>
          <w:bCs/>
          <w:lang w:val="ka-GE"/>
        </w:rPr>
        <w:t xml:space="preserve">134 </w:t>
      </w:r>
      <w:r w:rsidRPr="00D964E6">
        <w:rPr>
          <w:rFonts w:ascii="Sylfaen" w:hAnsi="Sylfaen"/>
          <w:bCs/>
          <w:lang w:val="ka-GE"/>
        </w:rPr>
        <w:t>ელექტრონულად;</w:t>
      </w:r>
    </w:p>
    <w:p w14:paraId="5BFCF658" w14:textId="77777777" w:rsidR="008579D7" w:rsidRPr="00D964E6" w:rsidRDefault="008579D7" w:rsidP="00E17365">
      <w:pPr>
        <w:pStyle w:val="a5"/>
        <w:numPr>
          <w:ilvl w:val="0"/>
          <w:numId w:val="77"/>
        </w:numPr>
        <w:spacing w:after="0" w:line="240" w:lineRule="auto"/>
        <w:jc w:val="both"/>
        <w:rPr>
          <w:rFonts w:ascii="Sylfaen" w:hAnsi="Sylfaen"/>
          <w:bCs/>
          <w:lang w:val="ka-GE"/>
        </w:rPr>
      </w:pPr>
      <w:r w:rsidRPr="00D964E6">
        <w:rPr>
          <w:rFonts w:ascii="Sylfaen" w:hAnsi="Sylfaen"/>
          <w:bCs/>
          <w:lang w:val="ka-GE"/>
        </w:rPr>
        <w:t xml:space="preserve">მშენებლობის სახელმწიფო ზედამხედველობა განხორციელდა </w:t>
      </w:r>
      <w:r w:rsidRPr="00D964E6">
        <w:rPr>
          <w:rFonts w:ascii="Sylfaen" w:eastAsia="Sylfaen" w:hAnsi="Sylfaen"/>
          <w:bCs/>
          <w:lang w:val="ka-GE"/>
        </w:rPr>
        <w:t xml:space="preserve">200 </w:t>
      </w:r>
      <w:r w:rsidRPr="00D964E6">
        <w:rPr>
          <w:rFonts w:ascii="Sylfaen" w:hAnsi="Sylfaen"/>
          <w:bCs/>
          <w:lang w:val="ka-GE"/>
        </w:rPr>
        <w:t xml:space="preserve">ობიექტზე, ექსპლუატაციაში იქნა მიღებული </w:t>
      </w:r>
      <w:r w:rsidRPr="00D964E6">
        <w:rPr>
          <w:rFonts w:ascii="Sylfaen" w:eastAsia="Sylfaen" w:hAnsi="Sylfaen"/>
          <w:bCs/>
          <w:lang w:val="ka-GE"/>
        </w:rPr>
        <w:t>46</w:t>
      </w:r>
      <w:r w:rsidRPr="00D964E6">
        <w:rPr>
          <w:rFonts w:ascii="Sylfaen" w:eastAsia="Sylfaen" w:hAnsi="Sylfaen"/>
          <w:bCs/>
          <w:color w:val="FF0000"/>
          <w:lang w:val="ka-GE"/>
        </w:rPr>
        <w:t xml:space="preserve"> </w:t>
      </w:r>
      <w:r w:rsidRPr="00D964E6">
        <w:rPr>
          <w:rFonts w:ascii="Sylfaen" w:hAnsi="Sylfaen"/>
          <w:bCs/>
          <w:lang w:val="ka-GE"/>
        </w:rPr>
        <w:t xml:space="preserve">ობიექტი და არქიტექტურულ–სამშენებლო საქმიანობაში გამოვლენილი დარღვევების გამო დაჯარიმდა  </w:t>
      </w:r>
      <w:r w:rsidRPr="00D964E6">
        <w:rPr>
          <w:rFonts w:ascii="Sylfaen" w:eastAsia="Sylfaen" w:hAnsi="Sylfaen"/>
          <w:bCs/>
          <w:lang w:val="ka-GE"/>
        </w:rPr>
        <w:t>115</w:t>
      </w:r>
      <w:r w:rsidRPr="00D964E6">
        <w:rPr>
          <w:rFonts w:ascii="Sylfaen" w:eastAsia="Sylfaen" w:hAnsi="Sylfaen"/>
          <w:bCs/>
          <w:color w:val="FF0000"/>
          <w:lang w:val="ka-GE"/>
        </w:rPr>
        <w:t xml:space="preserve"> </w:t>
      </w:r>
      <w:r w:rsidRPr="00D964E6">
        <w:rPr>
          <w:rFonts w:ascii="Sylfaen" w:hAnsi="Sylfaen"/>
          <w:bCs/>
          <w:lang w:val="ka-GE"/>
        </w:rPr>
        <w:t>ობიექტი;</w:t>
      </w:r>
    </w:p>
    <w:p w14:paraId="1283779F" w14:textId="77777777" w:rsidR="008579D7" w:rsidRPr="00D964E6" w:rsidRDefault="008579D7" w:rsidP="00E17365">
      <w:pPr>
        <w:pStyle w:val="a5"/>
        <w:numPr>
          <w:ilvl w:val="0"/>
          <w:numId w:val="161"/>
        </w:numPr>
        <w:spacing w:after="0" w:line="240" w:lineRule="auto"/>
        <w:jc w:val="both"/>
        <w:rPr>
          <w:rFonts w:ascii="Sylfaen" w:hAnsi="Sylfaen"/>
          <w:bCs/>
          <w:lang w:val="ka-GE"/>
        </w:rPr>
      </w:pPr>
      <w:r w:rsidRPr="00D964E6">
        <w:rPr>
          <w:rFonts w:ascii="Sylfaen" w:hAnsi="Sylfaen"/>
          <w:bCs/>
          <w:lang w:val="ka-GE"/>
        </w:rPr>
        <w:t xml:space="preserve">ელექტრონული ფორმით გაცემულ იქნა სამრეწველო დანიშნულების ფეთქებადი მასალების გამოყენების </w:t>
      </w:r>
      <w:r w:rsidRPr="00D964E6">
        <w:rPr>
          <w:rFonts w:ascii="Sylfaen" w:eastAsia="Sylfaen" w:hAnsi="Sylfaen"/>
          <w:bCs/>
          <w:lang w:val="ka-GE"/>
        </w:rPr>
        <w:t xml:space="preserve">36 </w:t>
      </w:r>
      <w:r w:rsidRPr="00D964E6">
        <w:rPr>
          <w:rFonts w:ascii="Sylfaen" w:hAnsi="Sylfaen"/>
          <w:bCs/>
          <w:lang w:val="ka-GE"/>
        </w:rPr>
        <w:t>ნებართვა;</w:t>
      </w:r>
    </w:p>
    <w:p w14:paraId="5890C695" w14:textId="77777777" w:rsidR="008579D7" w:rsidRPr="00D964E6" w:rsidRDefault="008579D7" w:rsidP="00E17365">
      <w:pPr>
        <w:pStyle w:val="a5"/>
        <w:numPr>
          <w:ilvl w:val="0"/>
          <w:numId w:val="161"/>
        </w:numPr>
        <w:spacing w:after="0" w:line="240" w:lineRule="auto"/>
        <w:jc w:val="both"/>
        <w:rPr>
          <w:rFonts w:ascii="Sylfaen" w:hAnsi="Sylfaen"/>
          <w:bCs/>
          <w:lang w:val="ka-GE"/>
        </w:rPr>
      </w:pPr>
      <w:r w:rsidRPr="00D964E6">
        <w:rPr>
          <w:rFonts w:ascii="Sylfaen" w:hAnsi="Sylfaen"/>
          <w:bCs/>
          <w:lang w:val="ka-GE"/>
        </w:rPr>
        <w:t xml:space="preserve">შემოწმებულ იქნა  </w:t>
      </w:r>
      <w:r w:rsidRPr="00D964E6">
        <w:rPr>
          <w:rFonts w:ascii="Sylfaen" w:eastAsia="Sylfaen" w:hAnsi="Sylfaen"/>
          <w:bCs/>
        </w:rPr>
        <w:t>292</w:t>
      </w:r>
      <w:r w:rsidRPr="00D964E6">
        <w:rPr>
          <w:rFonts w:ascii="Sylfaen" w:eastAsia="Sylfaen" w:hAnsi="Sylfaen"/>
          <w:bCs/>
          <w:lang w:val="ka-GE"/>
        </w:rPr>
        <w:t xml:space="preserve"> </w:t>
      </w:r>
      <w:r w:rsidRPr="00D964E6">
        <w:rPr>
          <w:rFonts w:ascii="Sylfaen" w:hAnsi="Sylfaen"/>
          <w:bCs/>
          <w:lang w:val="ka-GE"/>
        </w:rPr>
        <w:t>მომეტებული ტექნიკური საფრთხის შემცველი ობიექტი (</w:t>
      </w:r>
      <w:r w:rsidRPr="00D964E6">
        <w:rPr>
          <w:rFonts w:ascii="Sylfaen" w:eastAsia="Sylfaen" w:hAnsi="Sylfaen"/>
          <w:bCs/>
        </w:rPr>
        <w:t>1</w:t>
      </w:r>
      <w:r w:rsidRPr="00D964E6">
        <w:rPr>
          <w:rFonts w:ascii="Sylfaen" w:eastAsia="Sylfaen" w:hAnsi="Sylfaen"/>
          <w:bCs/>
          <w:lang w:val="ka-GE"/>
        </w:rPr>
        <w:t xml:space="preserve">94 </w:t>
      </w:r>
      <w:r w:rsidRPr="00D964E6">
        <w:rPr>
          <w:rFonts w:ascii="Sylfaen" w:hAnsi="Sylfaen"/>
          <w:bCs/>
          <w:lang w:val="ka-GE"/>
        </w:rPr>
        <w:t xml:space="preserve">ინდუსტრიული და </w:t>
      </w:r>
      <w:r w:rsidRPr="00D964E6">
        <w:rPr>
          <w:rFonts w:ascii="Sylfaen" w:eastAsia="Sylfaen" w:hAnsi="Sylfaen"/>
          <w:bCs/>
          <w:lang w:val="ka-GE"/>
        </w:rPr>
        <w:t xml:space="preserve">82 </w:t>
      </w:r>
      <w:r w:rsidRPr="00D964E6">
        <w:rPr>
          <w:rFonts w:ascii="Sylfaen" w:hAnsi="Sylfaen"/>
          <w:bCs/>
          <w:lang w:val="ka-GE"/>
        </w:rPr>
        <w:t xml:space="preserve">სამთო ობიექტი) და </w:t>
      </w:r>
      <w:r w:rsidRPr="00D964E6">
        <w:rPr>
          <w:rFonts w:ascii="Sylfaen" w:eastAsia="Sylfaen" w:hAnsi="Sylfaen"/>
          <w:bCs/>
          <w:lang w:val="ka-GE"/>
        </w:rPr>
        <w:t xml:space="preserve">16 </w:t>
      </w:r>
      <w:r w:rsidRPr="00D964E6">
        <w:rPr>
          <w:rFonts w:ascii="Sylfaen" w:hAnsi="Sylfaen"/>
          <w:bCs/>
          <w:lang w:val="ka-GE"/>
        </w:rPr>
        <w:t>იარაღის მაღაზია;</w:t>
      </w:r>
    </w:p>
    <w:p w14:paraId="451F2855" w14:textId="77777777" w:rsidR="008579D7" w:rsidRPr="00D964E6" w:rsidRDefault="008579D7" w:rsidP="00E17365">
      <w:pPr>
        <w:pStyle w:val="a5"/>
        <w:numPr>
          <w:ilvl w:val="0"/>
          <w:numId w:val="161"/>
        </w:numPr>
        <w:spacing w:after="0" w:line="240" w:lineRule="auto"/>
        <w:jc w:val="both"/>
        <w:rPr>
          <w:rFonts w:ascii="Sylfaen" w:hAnsi="Sylfaen"/>
          <w:bCs/>
          <w:lang w:val="ka-GE"/>
        </w:rPr>
      </w:pPr>
      <w:r w:rsidRPr="00D964E6">
        <w:rPr>
          <w:rFonts w:ascii="Sylfaen" w:hAnsi="Sylfaen"/>
          <w:bCs/>
          <w:lang w:val="ka-GE"/>
        </w:rPr>
        <w:t xml:space="preserve">დოკუმენტურად შემოწმებულ იქნა </w:t>
      </w:r>
      <w:r w:rsidRPr="00D964E6">
        <w:rPr>
          <w:rFonts w:ascii="Sylfaen" w:eastAsia="Sylfaen" w:hAnsi="Sylfaen"/>
          <w:bCs/>
          <w:lang w:val="ka-GE"/>
        </w:rPr>
        <w:t xml:space="preserve">894 </w:t>
      </w:r>
      <w:r w:rsidRPr="00D964E6">
        <w:rPr>
          <w:rFonts w:ascii="Sylfaen" w:hAnsi="Sylfaen"/>
          <w:bCs/>
          <w:lang w:val="ka-GE"/>
        </w:rPr>
        <w:t>ობიექტი ინსპექტირების ორგანოების მასალების მიხედვით (</w:t>
      </w:r>
      <w:r w:rsidRPr="00D964E6">
        <w:rPr>
          <w:rFonts w:ascii="Sylfaen" w:eastAsia="Sylfaen" w:hAnsi="Sylfaen"/>
          <w:bCs/>
          <w:lang w:val="ka-GE"/>
        </w:rPr>
        <w:t>816</w:t>
      </w:r>
      <w:r w:rsidRPr="00D964E6">
        <w:rPr>
          <w:rFonts w:ascii="Sylfaen" w:hAnsi="Sylfaen"/>
          <w:bCs/>
          <w:lang w:val="ka-GE"/>
        </w:rPr>
        <w:t xml:space="preserve"> ინდუსტრიული და </w:t>
      </w:r>
      <w:r w:rsidRPr="00D964E6">
        <w:rPr>
          <w:rFonts w:ascii="Sylfaen" w:eastAsia="Sylfaen" w:hAnsi="Sylfaen"/>
          <w:bCs/>
          <w:lang w:val="ka-GE"/>
        </w:rPr>
        <w:t xml:space="preserve">78 </w:t>
      </w:r>
      <w:r w:rsidRPr="00D964E6">
        <w:rPr>
          <w:rFonts w:ascii="Sylfaen" w:hAnsi="Sylfaen"/>
          <w:bCs/>
          <w:lang w:val="ka-GE"/>
        </w:rPr>
        <w:t>სამთო ობიექტი);</w:t>
      </w:r>
    </w:p>
    <w:p w14:paraId="575B156D" w14:textId="77777777" w:rsidR="008579D7" w:rsidRPr="00D964E6" w:rsidRDefault="008579D7" w:rsidP="00E17365">
      <w:pPr>
        <w:pStyle w:val="a5"/>
        <w:numPr>
          <w:ilvl w:val="0"/>
          <w:numId w:val="161"/>
        </w:numPr>
        <w:spacing w:after="0" w:line="240" w:lineRule="auto"/>
        <w:jc w:val="both"/>
        <w:rPr>
          <w:rFonts w:ascii="Sylfaen" w:hAnsi="Sylfaen"/>
          <w:bCs/>
          <w:lang w:val="ka-GE"/>
        </w:rPr>
      </w:pPr>
      <w:r w:rsidRPr="00D964E6">
        <w:rPr>
          <w:rFonts w:ascii="Sylfaen" w:hAnsi="Sylfaen"/>
          <w:bCs/>
          <w:lang w:val="ka-GE"/>
        </w:rPr>
        <w:t xml:space="preserve">დოკუმენტურად შემოწმებულ იქნა </w:t>
      </w:r>
      <w:r w:rsidRPr="00D964E6">
        <w:rPr>
          <w:rFonts w:ascii="Sylfaen" w:eastAsia="Sylfaen" w:hAnsi="Sylfaen"/>
          <w:bCs/>
          <w:lang w:val="ka-GE"/>
        </w:rPr>
        <w:t xml:space="preserve">894 </w:t>
      </w:r>
      <w:r w:rsidRPr="00D964E6">
        <w:rPr>
          <w:rFonts w:ascii="Sylfaen" w:hAnsi="Sylfaen"/>
          <w:bCs/>
          <w:lang w:val="ka-GE"/>
        </w:rPr>
        <w:t>ობიექტი ინსპექტირების ორგანოების მასალების მიხედვით (</w:t>
      </w:r>
      <w:r w:rsidRPr="00D964E6">
        <w:rPr>
          <w:rFonts w:ascii="Sylfaen" w:eastAsia="Sylfaen" w:hAnsi="Sylfaen"/>
          <w:bCs/>
          <w:lang w:val="ka-GE"/>
        </w:rPr>
        <w:t>816</w:t>
      </w:r>
      <w:r w:rsidRPr="00D964E6">
        <w:rPr>
          <w:rFonts w:ascii="Sylfaen" w:hAnsi="Sylfaen"/>
          <w:bCs/>
          <w:lang w:val="ka-GE"/>
        </w:rPr>
        <w:t xml:space="preserve"> ინდუსტრიული და </w:t>
      </w:r>
      <w:r w:rsidRPr="00D964E6">
        <w:rPr>
          <w:rFonts w:ascii="Sylfaen" w:eastAsia="Sylfaen" w:hAnsi="Sylfaen"/>
          <w:bCs/>
          <w:lang w:val="ka-GE"/>
        </w:rPr>
        <w:t xml:space="preserve">78 </w:t>
      </w:r>
      <w:r w:rsidRPr="00D964E6">
        <w:rPr>
          <w:rFonts w:ascii="Sylfaen" w:hAnsi="Sylfaen"/>
          <w:bCs/>
          <w:lang w:val="ka-GE"/>
        </w:rPr>
        <w:t>სამთო ობიექტი);</w:t>
      </w:r>
    </w:p>
    <w:p w14:paraId="5C51DA8D" w14:textId="77777777" w:rsidR="008579D7" w:rsidRPr="00D964E6" w:rsidRDefault="008579D7" w:rsidP="00E17365">
      <w:pPr>
        <w:pStyle w:val="a5"/>
        <w:numPr>
          <w:ilvl w:val="0"/>
          <w:numId w:val="77"/>
        </w:numPr>
        <w:spacing w:after="0" w:line="240" w:lineRule="auto"/>
        <w:jc w:val="both"/>
        <w:rPr>
          <w:rFonts w:ascii="Sylfaen" w:hAnsi="Sylfaen"/>
          <w:bCs/>
          <w:lang w:val="ka-GE"/>
        </w:rPr>
      </w:pPr>
      <w:r w:rsidRPr="00D964E6">
        <w:rPr>
          <w:rFonts w:ascii="Sylfaen" w:hAnsi="Sylfaen"/>
          <w:bCs/>
          <w:lang w:val="ka-GE"/>
        </w:rPr>
        <w:t xml:space="preserve">დაჯარიმდა </w:t>
      </w:r>
      <w:r w:rsidRPr="00D964E6">
        <w:rPr>
          <w:rFonts w:ascii="Sylfaen" w:eastAsia="Sylfaen" w:hAnsi="Sylfaen"/>
          <w:bCs/>
          <w:lang w:val="ka-GE"/>
        </w:rPr>
        <w:t xml:space="preserve">190 </w:t>
      </w:r>
      <w:r w:rsidRPr="00D964E6">
        <w:rPr>
          <w:rFonts w:ascii="Sylfaen" w:hAnsi="Sylfaen"/>
          <w:bCs/>
          <w:lang w:val="ka-GE"/>
        </w:rPr>
        <w:t>მომეტებული ტექნიკური საფრთხის შემცველი ობიექტი;</w:t>
      </w:r>
    </w:p>
    <w:p w14:paraId="4B3A38E6" w14:textId="77777777" w:rsidR="008579D7" w:rsidRPr="00D964E6" w:rsidRDefault="008579D7" w:rsidP="00E17365">
      <w:pPr>
        <w:pStyle w:val="a5"/>
        <w:numPr>
          <w:ilvl w:val="0"/>
          <w:numId w:val="77"/>
        </w:numPr>
        <w:spacing w:after="0" w:line="240" w:lineRule="auto"/>
        <w:jc w:val="both"/>
        <w:rPr>
          <w:rFonts w:ascii="Sylfaen" w:hAnsi="Sylfaen"/>
          <w:bCs/>
          <w:lang w:val="ka-GE"/>
        </w:rPr>
      </w:pPr>
      <w:r w:rsidRPr="00D964E6">
        <w:rPr>
          <w:rFonts w:ascii="Sylfaen" w:hAnsi="Sylfaen"/>
          <w:bCs/>
          <w:lang w:val="ka-GE"/>
        </w:rPr>
        <w:t xml:space="preserve">შემოწმდა შემოსავლების სამსახურის საბაჟოს 7 გაფორმების ეკონომიკური ზონიდან შემოსული </w:t>
      </w:r>
      <w:r w:rsidRPr="00D964E6">
        <w:rPr>
          <w:rFonts w:ascii="Sylfaen" w:eastAsia="Sylfaen" w:hAnsi="Sylfaen"/>
          <w:bCs/>
          <w:lang w:val="ka-GE"/>
        </w:rPr>
        <w:t xml:space="preserve">5139 </w:t>
      </w:r>
      <w:r w:rsidRPr="00D964E6">
        <w:rPr>
          <w:rFonts w:ascii="Sylfaen" w:hAnsi="Sylfaen"/>
          <w:bCs/>
          <w:lang w:val="ka-GE"/>
        </w:rPr>
        <w:t xml:space="preserve">ტიპის პროდუქტის ტექნიკური დოკუმენტაცია, რომელთაგან </w:t>
      </w:r>
      <w:r w:rsidRPr="00D964E6">
        <w:rPr>
          <w:rFonts w:ascii="Sylfaen" w:eastAsia="Sylfaen" w:hAnsi="Sylfaen"/>
          <w:bCs/>
          <w:lang w:val="ka-GE"/>
        </w:rPr>
        <w:t xml:space="preserve">4998 </w:t>
      </w:r>
      <w:r w:rsidRPr="00D964E6">
        <w:rPr>
          <w:rFonts w:ascii="Sylfaen" w:hAnsi="Sylfaen"/>
          <w:bCs/>
          <w:lang w:val="ka-GE"/>
        </w:rPr>
        <w:t>ტიპის სამშენებლო პროდუქტი შედიოდა სააგენტოს ზედამხედველობის სფეროში (არმატურა, ელექტროკაბელი, პლასტმასის მილი და ცემენტი);</w:t>
      </w:r>
    </w:p>
    <w:p w14:paraId="13A5BC0E" w14:textId="77777777" w:rsidR="008579D7" w:rsidRPr="00D964E6" w:rsidRDefault="008579D7" w:rsidP="00E17365">
      <w:pPr>
        <w:pStyle w:val="a5"/>
        <w:numPr>
          <w:ilvl w:val="0"/>
          <w:numId w:val="77"/>
        </w:numPr>
        <w:spacing w:after="0" w:line="240" w:lineRule="auto"/>
        <w:jc w:val="both"/>
        <w:rPr>
          <w:rFonts w:ascii="Sylfaen" w:hAnsi="Sylfaen"/>
          <w:bCs/>
          <w:lang w:val="ka-GE"/>
        </w:rPr>
      </w:pPr>
      <w:r w:rsidRPr="00D964E6">
        <w:rPr>
          <w:rFonts w:ascii="Sylfaen" w:hAnsi="Sylfaen"/>
          <w:bCs/>
          <w:lang w:val="ka-GE"/>
        </w:rPr>
        <w:t xml:space="preserve">ინსპექტირება ჩაუტარდა </w:t>
      </w:r>
      <w:r w:rsidRPr="00D964E6">
        <w:rPr>
          <w:rFonts w:ascii="Sylfaen" w:eastAsia="Sylfaen" w:hAnsi="Sylfaen"/>
          <w:bCs/>
          <w:lang w:val="ka-GE"/>
        </w:rPr>
        <w:t>2</w:t>
      </w:r>
      <w:r w:rsidRPr="00D964E6">
        <w:rPr>
          <w:rFonts w:ascii="Sylfaen" w:eastAsia="Sylfaen" w:hAnsi="Sylfaen"/>
          <w:bCs/>
        </w:rPr>
        <w:t>0</w:t>
      </w:r>
      <w:r w:rsidRPr="00D964E6">
        <w:rPr>
          <w:rFonts w:ascii="Sylfaen" w:eastAsia="Sylfaen" w:hAnsi="Sylfaen"/>
          <w:bCs/>
          <w:lang w:val="ka-GE"/>
        </w:rPr>
        <w:t xml:space="preserve"> </w:t>
      </w:r>
      <w:r w:rsidRPr="00D964E6">
        <w:rPr>
          <w:rFonts w:ascii="Sylfaen" w:hAnsi="Sylfaen"/>
          <w:bCs/>
          <w:lang w:val="ka-GE"/>
        </w:rPr>
        <w:t xml:space="preserve">ეკონომიკური ოპერატორის </w:t>
      </w:r>
      <w:r w:rsidRPr="00D964E6">
        <w:rPr>
          <w:rFonts w:ascii="Sylfaen" w:eastAsia="Sylfaen" w:hAnsi="Sylfaen"/>
          <w:bCs/>
          <w:lang w:val="ka-GE"/>
        </w:rPr>
        <w:t xml:space="preserve">71 </w:t>
      </w:r>
      <w:r w:rsidRPr="00D964E6">
        <w:rPr>
          <w:rFonts w:ascii="Sylfaen" w:hAnsi="Sylfaen"/>
          <w:bCs/>
          <w:lang w:val="ka-GE"/>
        </w:rPr>
        <w:t>სამშენებლო პროდუქტს;</w:t>
      </w:r>
    </w:p>
    <w:p w14:paraId="582C1929" w14:textId="77777777" w:rsidR="008579D7" w:rsidRPr="00D964E6" w:rsidRDefault="008579D7" w:rsidP="00E17365">
      <w:pPr>
        <w:pStyle w:val="a5"/>
        <w:numPr>
          <w:ilvl w:val="0"/>
          <w:numId w:val="77"/>
        </w:numPr>
        <w:spacing w:after="0" w:line="240" w:lineRule="auto"/>
        <w:jc w:val="both"/>
        <w:rPr>
          <w:rFonts w:ascii="Sylfaen" w:hAnsi="Sylfaen"/>
          <w:bCs/>
          <w:color w:val="000000"/>
          <w:lang w:val="ka-GE"/>
        </w:rPr>
      </w:pPr>
      <w:r w:rsidRPr="00D964E6">
        <w:rPr>
          <w:rFonts w:ascii="Sylfaen" w:hAnsi="Sylfaen"/>
          <w:bCs/>
          <w:color w:val="000000"/>
          <w:lang w:val="ka-GE"/>
        </w:rPr>
        <w:t>საქართველოს ბაზარზე დაშვებულ იქნა 4063 ტიპის სამშენებლო პროდუქტი;</w:t>
      </w:r>
    </w:p>
    <w:p w14:paraId="4591E3FB" w14:textId="32FBFC5F" w:rsidR="0002297C" w:rsidRPr="00D964E6" w:rsidRDefault="008579D7" w:rsidP="00393D1F">
      <w:pPr>
        <w:pStyle w:val="a5"/>
        <w:spacing w:after="0" w:line="240" w:lineRule="auto"/>
        <w:ind w:left="360"/>
        <w:jc w:val="both"/>
        <w:rPr>
          <w:rFonts w:ascii="Sylfaen" w:hAnsi="Sylfaen"/>
          <w:bCs/>
          <w:color w:val="000000"/>
          <w:lang w:val="ka-GE"/>
        </w:rPr>
      </w:pPr>
      <w:r w:rsidRPr="00D964E6">
        <w:rPr>
          <w:rFonts w:ascii="Sylfaen" w:hAnsi="Sylfaen"/>
          <w:bCs/>
          <w:color w:val="000000"/>
          <w:lang w:val="ka-GE"/>
        </w:rPr>
        <w:t xml:space="preserve">გეოინფორმაციულ სისტემებში აისახა  </w:t>
      </w:r>
      <w:r w:rsidRPr="00D964E6">
        <w:rPr>
          <w:rFonts w:ascii="Sylfaen" w:eastAsia="Sylfaen" w:hAnsi="Sylfaen"/>
          <w:bCs/>
          <w:color w:val="000000"/>
          <w:lang w:val="ka-GE"/>
        </w:rPr>
        <w:t xml:space="preserve">400 </w:t>
      </w:r>
      <w:r w:rsidRPr="00D964E6">
        <w:rPr>
          <w:rFonts w:ascii="Sylfaen" w:hAnsi="Sylfaen"/>
          <w:bCs/>
          <w:color w:val="000000"/>
          <w:lang w:val="ka-GE"/>
        </w:rPr>
        <w:t>ობიექტის მონაცემები და განახლდა ზოგიერთი უკვე ასახული ობიექტების მონაცემები.</w:t>
      </w:r>
    </w:p>
    <w:p w14:paraId="080D9910" w14:textId="77777777" w:rsidR="008579D7" w:rsidRPr="00D964E6" w:rsidRDefault="008579D7" w:rsidP="00393D1F">
      <w:pPr>
        <w:pStyle w:val="a5"/>
        <w:spacing w:after="0" w:line="240" w:lineRule="auto"/>
        <w:ind w:left="360"/>
        <w:jc w:val="both"/>
        <w:rPr>
          <w:rFonts w:ascii="Sylfaen" w:hAnsi="Sylfaen"/>
          <w:bCs/>
          <w:lang w:val="ka-GE"/>
        </w:rPr>
      </w:pPr>
    </w:p>
    <w:p w14:paraId="08E3F7FE" w14:textId="77777777" w:rsidR="0002297C" w:rsidRPr="00D964E6" w:rsidRDefault="0002297C"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3.15 ბაქო - თბილისი - ყარსის სარკინიგზო მაგისტრალის მშენებლობისათვის მარაბდა - ახალქალაქი - კარწახის მონაკვეთზე კერძო საკუთრებაში არსებული მიწების გამოსყიდვა-კომპენსაცია (პროგრამული კოდი 24 17)</w:t>
      </w:r>
    </w:p>
    <w:p w14:paraId="2CAD7CA7" w14:textId="77777777" w:rsidR="0002297C" w:rsidRPr="00D964E6" w:rsidRDefault="0002297C" w:rsidP="00393D1F">
      <w:pPr>
        <w:pStyle w:val="a5"/>
        <w:spacing w:after="0" w:line="240" w:lineRule="auto"/>
        <w:ind w:left="0"/>
        <w:jc w:val="both"/>
        <w:rPr>
          <w:rFonts w:ascii="Sylfaen" w:hAnsi="Sylfaen"/>
          <w:bCs/>
          <w:lang w:val="ka-GE"/>
        </w:rPr>
      </w:pPr>
    </w:p>
    <w:p w14:paraId="1693E10C" w14:textId="77777777" w:rsidR="0002297C" w:rsidRPr="00D964E6" w:rsidRDefault="0002297C"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422D3CAF" w14:textId="77777777" w:rsidR="0002297C" w:rsidRPr="00D964E6" w:rsidRDefault="0002297C" w:rsidP="00393D1F">
      <w:pPr>
        <w:pStyle w:val="a5"/>
        <w:spacing w:after="0" w:line="240" w:lineRule="auto"/>
        <w:ind w:left="0"/>
        <w:jc w:val="both"/>
        <w:rPr>
          <w:rFonts w:ascii="Sylfaen" w:hAnsi="Sylfaen"/>
          <w:bCs/>
          <w:lang w:val="ka-GE"/>
        </w:rPr>
      </w:pPr>
    </w:p>
    <w:p w14:paraId="5C7DEFAC" w14:textId="77777777" w:rsidR="0002297C" w:rsidRPr="00D964E6" w:rsidRDefault="0002297C" w:rsidP="00393D1F">
      <w:pPr>
        <w:pStyle w:val="a5"/>
        <w:numPr>
          <w:ilvl w:val="0"/>
          <w:numId w:val="33"/>
        </w:numPr>
        <w:spacing w:after="0" w:line="240" w:lineRule="auto"/>
        <w:jc w:val="both"/>
        <w:rPr>
          <w:rFonts w:ascii="Sylfaen" w:hAnsi="Sylfaen"/>
          <w:bCs/>
          <w:lang w:val="ka-GE"/>
        </w:rPr>
      </w:pPr>
      <w:r w:rsidRPr="00D964E6">
        <w:rPr>
          <w:rFonts w:ascii="Sylfaen" w:hAnsi="Sylfaen"/>
          <w:bCs/>
          <w:lang w:val="ka-GE"/>
        </w:rPr>
        <w:t>სსიპ - სახელმწიფო ქონების ეროვნული სააგენტო</w:t>
      </w:r>
    </w:p>
    <w:p w14:paraId="66607B1D" w14:textId="77777777" w:rsidR="0002297C" w:rsidRPr="00D964E6" w:rsidRDefault="0002297C" w:rsidP="00393D1F">
      <w:pPr>
        <w:pStyle w:val="a5"/>
        <w:spacing w:after="0" w:line="240" w:lineRule="auto"/>
        <w:jc w:val="both"/>
        <w:rPr>
          <w:rFonts w:ascii="Sylfaen" w:hAnsi="Sylfaen"/>
          <w:bCs/>
          <w:highlight w:val="yellow"/>
          <w:lang w:val="ka-GE"/>
        </w:rPr>
      </w:pPr>
    </w:p>
    <w:p w14:paraId="09E7600B" w14:textId="77777777" w:rsidR="008579D7" w:rsidRPr="00D964E6" w:rsidRDefault="008579D7"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ბაქო-თბილისი-ყარსის სარკინიგზო მაგისტრალის თოვლით დანამქვრისგან დამცავი დამატებითი ნაგებობების მშენებლობისთვის საჭირო და სარკინიგზო დერეფანში მდებარე მიწის ნაკვეთების გამოსყიდვის და მიწის გამოსყიდვისა და  კომპენსაციის სახელმძღვანელოს შემუშავებისათვის საჭირო შემდეგი სამუშაოები:</w:t>
      </w:r>
    </w:p>
    <w:p w14:paraId="0C5C4983" w14:textId="77777777" w:rsidR="008579D7" w:rsidRPr="00D964E6" w:rsidRDefault="008579D7" w:rsidP="00E17365">
      <w:pPr>
        <w:pStyle w:val="a5"/>
        <w:numPr>
          <w:ilvl w:val="0"/>
          <w:numId w:val="78"/>
        </w:numPr>
        <w:spacing w:after="0" w:line="240" w:lineRule="auto"/>
        <w:jc w:val="both"/>
        <w:rPr>
          <w:rFonts w:ascii="Sylfaen" w:hAnsi="Sylfaen" w:cs="AcadNusx"/>
          <w:bCs/>
          <w:lang w:val="ka-GE"/>
        </w:rPr>
      </w:pPr>
      <w:r w:rsidRPr="00D964E6">
        <w:rPr>
          <w:rFonts w:ascii="Sylfaen" w:hAnsi="Sylfaen"/>
          <w:bCs/>
          <w:color w:val="000000"/>
          <w:lang w:val="ka-GE"/>
        </w:rPr>
        <w:t xml:space="preserve">136 </w:t>
      </w:r>
      <w:r w:rsidRPr="00D964E6">
        <w:rPr>
          <w:rFonts w:ascii="Sylfaen" w:hAnsi="Sylfaen" w:cs="AcadNusx"/>
          <w:bCs/>
          <w:lang w:val="ka-GE"/>
        </w:rPr>
        <w:t>მიწის ნაკვეთზე მომზადდა ტექნიკური და იურიდიული ბაზა ნასყიდობის ხელშეკრულების გასაფორმებლად;</w:t>
      </w:r>
    </w:p>
    <w:p w14:paraId="4B7CCCF4" w14:textId="77777777" w:rsidR="008579D7" w:rsidRPr="00D964E6" w:rsidRDefault="008579D7" w:rsidP="00E17365">
      <w:pPr>
        <w:pStyle w:val="a5"/>
        <w:numPr>
          <w:ilvl w:val="0"/>
          <w:numId w:val="78"/>
        </w:numPr>
        <w:overflowPunct w:val="0"/>
        <w:autoSpaceDE w:val="0"/>
        <w:autoSpaceDN w:val="0"/>
        <w:spacing w:before="6" w:after="0" w:line="240" w:lineRule="auto"/>
        <w:jc w:val="both"/>
        <w:rPr>
          <w:rFonts w:ascii="Sylfaen" w:hAnsi="Sylfaen"/>
          <w:bCs/>
          <w:color w:val="000000"/>
          <w:lang w:val="ka-GE"/>
        </w:rPr>
      </w:pPr>
      <w:r w:rsidRPr="00D964E6">
        <w:rPr>
          <w:rFonts w:ascii="Sylfaen" w:hAnsi="Sylfaen" w:cs="AcadNusx"/>
          <w:bCs/>
          <w:lang w:val="ka-GE"/>
        </w:rPr>
        <w:t>31 მიწის ნაკვეთი დარეგისტრირდა საჯარო რეესტრის ეროვნულ სააგენტოში;</w:t>
      </w:r>
    </w:p>
    <w:p w14:paraId="0DCF867C" w14:textId="77777777" w:rsidR="008579D7" w:rsidRPr="00D964E6" w:rsidRDefault="008579D7" w:rsidP="00E17365">
      <w:pPr>
        <w:pStyle w:val="a5"/>
        <w:numPr>
          <w:ilvl w:val="0"/>
          <w:numId w:val="78"/>
        </w:numPr>
        <w:overflowPunct w:val="0"/>
        <w:autoSpaceDE w:val="0"/>
        <w:autoSpaceDN w:val="0"/>
        <w:spacing w:before="6" w:after="0" w:line="240" w:lineRule="auto"/>
        <w:jc w:val="both"/>
        <w:rPr>
          <w:rFonts w:ascii="Sylfaen" w:hAnsi="Sylfaen"/>
          <w:bCs/>
          <w:color w:val="000000"/>
          <w:lang w:val="ka-GE"/>
        </w:rPr>
      </w:pPr>
      <w:r w:rsidRPr="00D964E6">
        <w:rPr>
          <w:rFonts w:ascii="Sylfaen" w:hAnsi="Sylfaen"/>
          <w:bCs/>
          <w:color w:val="000000"/>
        </w:rPr>
        <w:t>15</w:t>
      </w:r>
      <w:r w:rsidRPr="00D964E6">
        <w:rPr>
          <w:rFonts w:ascii="Sylfaen" w:hAnsi="Sylfaen"/>
          <w:bCs/>
          <w:color w:val="000000"/>
          <w:lang w:val="ka-GE"/>
        </w:rPr>
        <w:t xml:space="preserve"> </w:t>
      </w:r>
      <w:r w:rsidRPr="00D964E6">
        <w:rPr>
          <w:rFonts w:ascii="Sylfaen" w:hAnsi="Sylfaen" w:cs="Sylfaen"/>
          <w:bCs/>
          <w:lang w:val="ka-GE"/>
        </w:rPr>
        <w:t>პრობლემურ მიწის ნაკვეთზე განხორციელდა იურიდიული და ტექნიკური დოკუმენტაციის მოწესრიგება;</w:t>
      </w:r>
    </w:p>
    <w:p w14:paraId="6D66EE5A" w14:textId="77777777" w:rsidR="008579D7" w:rsidRPr="00D964E6" w:rsidRDefault="008579D7" w:rsidP="00E17365">
      <w:pPr>
        <w:pStyle w:val="a5"/>
        <w:numPr>
          <w:ilvl w:val="0"/>
          <w:numId w:val="78"/>
        </w:numPr>
        <w:overflowPunct w:val="0"/>
        <w:autoSpaceDE w:val="0"/>
        <w:autoSpaceDN w:val="0"/>
        <w:spacing w:before="6" w:after="0" w:line="240" w:lineRule="auto"/>
        <w:jc w:val="both"/>
        <w:rPr>
          <w:rFonts w:ascii="Sylfaen" w:hAnsi="Sylfaen"/>
          <w:bCs/>
          <w:color w:val="000000"/>
          <w:lang w:val="ka-GE"/>
        </w:rPr>
      </w:pPr>
      <w:r w:rsidRPr="00D964E6">
        <w:rPr>
          <w:rFonts w:ascii="Sylfaen" w:hAnsi="Sylfaen"/>
          <w:bCs/>
          <w:color w:val="000000"/>
          <w:lang w:val="ka-GE"/>
        </w:rPr>
        <w:lastRenderedPageBreak/>
        <w:t>61 მიწის ნაკვეთზე გაფორმდა და დამოწმდა ნასყიდობის ხელშეკრულება და ასევე, განხორციელდა საკუთრების უფლების რეგისტრაცია მყიდველზე (სახელმწიფოზე);</w:t>
      </w:r>
    </w:p>
    <w:p w14:paraId="20D2F273" w14:textId="77777777" w:rsidR="008579D7" w:rsidRPr="00D964E6" w:rsidRDefault="008579D7" w:rsidP="00E17365">
      <w:pPr>
        <w:pStyle w:val="a5"/>
        <w:numPr>
          <w:ilvl w:val="0"/>
          <w:numId w:val="78"/>
        </w:numPr>
        <w:overflowPunct w:val="0"/>
        <w:autoSpaceDE w:val="0"/>
        <w:autoSpaceDN w:val="0"/>
        <w:spacing w:before="6" w:after="0" w:line="240" w:lineRule="auto"/>
        <w:jc w:val="both"/>
        <w:rPr>
          <w:rFonts w:ascii="Sylfaen" w:hAnsi="Sylfaen" w:cs="AcadNusx"/>
          <w:bCs/>
          <w:lang w:val="ka-GE"/>
        </w:rPr>
      </w:pPr>
      <w:r w:rsidRPr="00D964E6">
        <w:rPr>
          <w:rFonts w:ascii="Sylfaen" w:hAnsi="Sylfaen"/>
          <w:bCs/>
          <w:color w:val="000000"/>
          <w:lang w:val="ka-GE"/>
        </w:rPr>
        <w:t xml:space="preserve">73 </w:t>
      </w:r>
      <w:proofErr w:type="spellStart"/>
      <w:r w:rsidRPr="00D964E6">
        <w:rPr>
          <w:rFonts w:ascii="Sylfaen" w:hAnsi="Sylfaen"/>
          <w:bCs/>
        </w:rPr>
        <w:t>მიწის</w:t>
      </w:r>
      <w:proofErr w:type="spellEnd"/>
      <w:r w:rsidRPr="00D964E6">
        <w:rPr>
          <w:rFonts w:ascii="Sylfaen" w:hAnsi="Sylfaen"/>
          <w:bCs/>
        </w:rPr>
        <w:t xml:space="preserve"> </w:t>
      </w:r>
      <w:r w:rsidRPr="00D964E6">
        <w:rPr>
          <w:rFonts w:ascii="Sylfaen" w:hAnsi="Sylfaen"/>
          <w:bCs/>
          <w:color w:val="000000"/>
          <w:lang w:val="ka-GE"/>
        </w:rPr>
        <w:t>ნაკვეთზე მომზადდა ინდივიდუალური</w:t>
      </w:r>
      <w:r w:rsidRPr="00D964E6">
        <w:rPr>
          <w:rFonts w:ascii="Sylfaen" w:hAnsi="Sylfaen"/>
          <w:bCs/>
          <w:lang w:val="ka-GE"/>
        </w:rPr>
        <w:t xml:space="preserve"> საკომპენსაციო შეთავაზება.</w:t>
      </w:r>
    </w:p>
    <w:p w14:paraId="6494EA1B" w14:textId="77777777" w:rsidR="003C6FDF" w:rsidRPr="00D964E6" w:rsidRDefault="003C6FDF" w:rsidP="00393D1F">
      <w:pPr>
        <w:pStyle w:val="a5"/>
        <w:tabs>
          <w:tab w:val="left" w:pos="360"/>
        </w:tabs>
        <w:spacing w:after="0" w:line="240" w:lineRule="auto"/>
        <w:ind w:left="1080"/>
        <w:jc w:val="both"/>
        <w:rPr>
          <w:rFonts w:ascii="Sylfaen" w:eastAsia="Calibri" w:hAnsi="Sylfaen" w:cs="Sylfaen"/>
          <w:bCs/>
          <w:highlight w:val="yellow"/>
        </w:rPr>
      </w:pPr>
    </w:p>
    <w:p w14:paraId="3FE5FECD" w14:textId="77777777" w:rsidR="00776269" w:rsidRPr="00D964E6" w:rsidRDefault="00776269"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განათლება, მეცნიერება და პროფესიული მომზადება</w:t>
      </w:r>
    </w:p>
    <w:p w14:paraId="756CD503" w14:textId="77777777" w:rsidR="00776269" w:rsidRPr="00D964E6" w:rsidRDefault="00776269" w:rsidP="00393D1F">
      <w:pPr>
        <w:spacing w:line="240" w:lineRule="auto"/>
        <w:rPr>
          <w:bCs/>
        </w:rPr>
      </w:pPr>
    </w:p>
    <w:p w14:paraId="3A4692E7" w14:textId="77777777" w:rsidR="00AC4862" w:rsidRPr="00D964E6" w:rsidRDefault="00AC4862"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4.1 სკოლამდელი და ზოგადი განათლება (პროგრამული კოდი 32 02)</w:t>
      </w:r>
    </w:p>
    <w:p w14:paraId="407E8C8C" w14:textId="77777777" w:rsidR="00AC4862" w:rsidRPr="00D964E6" w:rsidRDefault="00AC4862" w:rsidP="00393D1F">
      <w:pPr>
        <w:spacing w:line="240" w:lineRule="auto"/>
        <w:jc w:val="both"/>
        <w:rPr>
          <w:rFonts w:ascii="Sylfaen" w:hAnsi="Sylfaen"/>
          <w:bCs/>
          <w:lang w:val="ka-GE"/>
        </w:rPr>
      </w:pPr>
    </w:p>
    <w:p w14:paraId="51E2AE86" w14:textId="77777777" w:rsidR="00AC4862" w:rsidRPr="00D964E6" w:rsidRDefault="00AC4862" w:rsidP="00393D1F">
      <w:pPr>
        <w:spacing w:line="240" w:lineRule="auto"/>
        <w:jc w:val="both"/>
        <w:rPr>
          <w:rFonts w:ascii="Sylfaen" w:eastAsia="Arial Unicode MS" w:hAnsi="Sylfaen" w:cs="Arial Unicode MS"/>
          <w:bCs/>
          <w:lang w:val="ka-GE"/>
        </w:rPr>
      </w:pPr>
      <w:r w:rsidRPr="00D964E6">
        <w:rPr>
          <w:rFonts w:ascii="Sylfaen" w:eastAsia="Arial Unicode MS" w:hAnsi="Sylfaen" w:cs="Arial Unicode MS"/>
          <w:bCs/>
          <w:lang w:val="ka-GE"/>
        </w:rPr>
        <w:t>პროგრამის განმახორციელებელი:</w:t>
      </w:r>
    </w:p>
    <w:p w14:paraId="004E3874" w14:textId="77777777" w:rsidR="00AC4862" w:rsidRPr="00D964E6" w:rsidRDefault="00AC4862" w:rsidP="00393D1F">
      <w:pPr>
        <w:spacing w:line="240" w:lineRule="auto"/>
        <w:jc w:val="both"/>
        <w:rPr>
          <w:rFonts w:ascii="Sylfaen" w:eastAsia="Arial Unicode MS" w:hAnsi="Sylfaen" w:cs="Arial Unicode MS"/>
          <w:bCs/>
          <w:lang w:val="ka-GE"/>
        </w:rPr>
      </w:pPr>
    </w:p>
    <w:p w14:paraId="53D87196" w14:textId="77777777" w:rsidR="00AC4862" w:rsidRPr="00D964E6" w:rsidRDefault="00AC4862" w:rsidP="00E17365">
      <w:pPr>
        <w:pStyle w:val="a5"/>
        <w:numPr>
          <w:ilvl w:val="0"/>
          <w:numId w:val="157"/>
        </w:numPr>
        <w:spacing w:after="0" w:line="240" w:lineRule="auto"/>
        <w:jc w:val="both"/>
        <w:rPr>
          <w:rFonts w:ascii="Sylfaen" w:eastAsia="Arial Unicode MS" w:hAnsi="Sylfaen" w:cs="Arial Unicode MS"/>
          <w:bCs/>
          <w:lang w:val="ka-GE"/>
        </w:rPr>
      </w:pPr>
      <w:r w:rsidRPr="00D964E6">
        <w:rPr>
          <w:rFonts w:ascii="Sylfaen" w:eastAsia="Arial Unicode MS" w:hAnsi="Sylfaen" w:cs="Arial Unicode MS"/>
          <w:bCs/>
          <w:lang w:val="ka-GE"/>
        </w:rPr>
        <w:t>საქართველოს განათლების, მეცნიერების, კულტურისა და სპორტის სამინისტროს აპარატი;</w:t>
      </w:r>
    </w:p>
    <w:p w14:paraId="318A7138" w14:textId="77777777" w:rsidR="00AC4862" w:rsidRPr="00D964E6" w:rsidRDefault="00AC4862" w:rsidP="00E17365">
      <w:pPr>
        <w:pStyle w:val="a5"/>
        <w:numPr>
          <w:ilvl w:val="0"/>
          <w:numId w:val="157"/>
        </w:numPr>
        <w:spacing w:after="0" w:line="240" w:lineRule="auto"/>
        <w:jc w:val="both"/>
        <w:rPr>
          <w:rFonts w:ascii="Sylfaen" w:eastAsia="Arial Unicode MS" w:hAnsi="Sylfaen" w:cs="Arial Unicode MS"/>
          <w:bCs/>
          <w:lang w:val="ka-GE"/>
        </w:rPr>
      </w:pPr>
      <w:r w:rsidRPr="00D964E6">
        <w:rPr>
          <w:rFonts w:ascii="Sylfaen" w:eastAsia="Arial Unicode MS" w:hAnsi="Sylfaen" w:cs="Arial Unicode MS"/>
          <w:bCs/>
          <w:lang w:val="ka-GE"/>
        </w:rPr>
        <w:t xml:space="preserve">სსიპ – საგანმანათლებლო დაწესებულების მანდატურის სამსახური; </w:t>
      </w:r>
    </w:p>
    <w:p w14:paraId="27263E86" w14:textId="77777777" w:rsidR="00AC4862" w:rsidRPr="00D964E6" w:rsidRDefault="00AC4862" w:rsidP="00E17365">
      <w:pPr>
        <w:pStyle w:val="a5"/>
        <w:numPr>
          <w:ilvl w:val="0"/>
          <w:numId w:val="157"/>
        </w:numPr>
        <w:spacing w:after="0" w:line="240" w:lineRule="auto"/>
        <w:jc w:val="both"/>
        <w:rPr>
          <w:rFonts w:ascii="Sylfaen" w:eastAsia="Arial Unicode MS" w:hAnsi="Sylfaen" w:cs="Arial Unicode MS"/>
          <w:bCs/>
          <w:lang w:val="ka-GE"/>
        </w:rPr>
      </w:pPr>
      <w:r w:rsidRPr="00D964E6">
        <w:rPr>
          <w:rFonts w:ascii="Sylfaen" w:eastAsia="Arial Unicode MS" w:hAnsi="Sylfaen" w:cs="Arial Unicode MS"/>
          <w:bCs/>
          <w:lang w:val="ka-GE"/>
        </w:rPr>
        <w:t>სსიპ – შეფასებისა და გამოცდების ეროვნული ცენტრი;</w:t>
      </w:r>
    </w:p>
    <w:p w14:paraId="0139519B" w14:textId="77777777" w:rsidR="00AC4862" w:rsidRPr="00D964E6" w:rsidRDefault="00AC4862" w:rsidP="00E17365">
      <w:pPr>
        <w:pStyle w:val="a5"/>
        <w:numPr>
          <w:ilvl w:val="0"/>
          <w:numId w:val="157"/>
        </w:numPr>
        <w:spacing w:after="0" w:line="240" w:lineRule="auto"/>
        <w:jc w:val="both"/>
        <w:rPr>
          <w:rFonts w:ascii="Sylfaen" w:eastAsia="Arial Unicode MS" w:hAnsi="Sylfaen" w:cs="Arial Unicode MS"/>
          <w:bCs/>
          <w:lang w:val="ka-GE"/>
        </w:rPr>
      </w:pPr>
      <w:r w:rsidRPr="00D964E6">
        <w:rPr>
          <w:rFonts w:ascii="Sylfaen" w:eastAsia="Arial Unicode MS" w:hAnsi="Sylfaen" w:cs="Arial Unicode MS"/>
          <w:bCs/>
          <w:lang w:val="ka-GE"/>
        </w:rPr>
        <w:t>სსიპ – მასწავლებელთა პროფესიული განვითარების ეროვნული ცენტრი;</w:t>
      </w:r>
    </w:p>
    <w:p w14:paraId="0EFC6042" w14:textId="77777777" w:rsidR="00AC4862" w:rsidRPr="00D964E6" w:rsidRDefault="00AC4862" w:rsidP="00E17365">
      <w:pPr>
        <w:pStyle w:val="a5"/>
        <w:numPr>
          <w:ilvl w:val="0"/>
          <w:numId w:val="157"/>
        </w:numPr>
        <w:spacing w:after="0" w:line="240" w:lineRule="auto"/>
        <w:jc w:val="both"/>
        <w:rPr>
          <w:rFonts w:ascii="Sylfaen" w:eastAsia="Arial Unicode MS" w:hAnsi="Sylfaen" w:cs="Arial Unicode MS"/>
          <w:bCs/>
          <w:lang w:val="ka-GE"/>
        </w:rPr>
      </w:pPr>
      <w:r w:rsidRPr="00D964E6">
        <w:rPr>
          <w:rFonts w:ascii="Sylfaen" w:eastAsia="Arial Unicode MS" w:hAnsi="Sylfaen" w:cs="Arial Unicode MS"/>
          <w:bCs/>
          <w:lang w:val="ka-GE"/>
        </w:rPr>
        <w:t>სსიპ - საგანმანათლებლო და სამეცნიერო ინფრასტრუქტურის განვითარების სააგენტო;</w:t>
      </w:r>
    </w:p>
    <w:p w14:paraId="03057941" w14:textId="77777777" w:rsidR="00AC4862" w:rsidRPr="00D964E6" w:rsidRDefault="00AC4862" w:rsidP="00393D1F">
      <w:pPr>
        <w:spacing w:line="240" w:lineRule="auto"/>
        <w:jc w:val="both"/>
        <w:rPr>
          <w:rFonts w:ascii="Sylfaen" w:eastAsia="Arial Unicode MS" w:hAnsi="Sylfaen" w:cs="Arial Unicode MS"/>
          <w:bCs/>
          <w:lang w:val="ka-GE"/>
        </w:rPr>
      </w:pPr>
    </w:p>
    <w:p w14:paraId="04097737" w14:textId="77777777" w:rsidR="00AC4862" w:rsidRPr="00D964E6" w:rsidRDefault="00AC4862" w:rsidP="00393D1F">
      <w:pPr>
        <w:pStyle w:val="a5"/>
        <w:spacing w:after="0" w:line="240" w:lineRule="auto"/>
        <w:jc w:val="both"/>
        <w:rPr>
          <w:rFonts w:ascii="Sylfaen" w:eastAsia="Sylfaen" w:hAnsi="Sylfaen"/>
          <w:bCs/>
        </w:rPr>
      </w:pPr>
    </w:p>
    <w:p w14:paraId="7A2F247A" w14:textId="77777777" w:rsidR="00AC4862" w:rsidRPr="00D964E6" w:rsidRDefault="00AC4862" w:rsidP="00E17365">
      <w:pPr>
        <w:pStyle w:val="a5"/>
        <w:numPr>
          <w:ilvl w:val="0"/>
          <w:numId w:val="146"/>
        </w:numPr>
        <w:spacing w:after="0" w:line="240" w:lineRule="auto"/>
        <w:jc w:val="both"/>
        <w:rPr>
          <w:rFonts w:ascii="Sylfaen" w:eastAsia="Sylfaen" w:hAnsi="Sylfaen"/>
          <w:bCs/>
        </w:rPr>
      </w:pPr>
      <w:proofErr w:type="spellStart"/>
      <w:r w:rsidRPr="00D964E6">
        <w:rPr>
          <w:rFonts w:ascii="Sylfaen" w:eastAsia="Sylfaen" w:hAnsi="Sylfaen"/>
          <w:bCs/>
        </w:rPr>
        <w:t>ზოგადსაგანმანათლებლო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სკოლები</w:t>
      </w:r>
      <w:proofErr w:type="spellEnd"/>
      <w:r w:rsidRPr="00D964E6">
        <w:rPr>
          <w:rFonts w:ascii="Sylfaen" w:eastAsia="Sylfaen" w:hAnsi="Sylfaen"/>
          <w:bCs/>
        </w:rPr>
        <w:t xml:space="preserve"> </w:t>
      </w:r>
      <w:proofErr w:type="spellStart"/>
      <w:r w:rsidRPr="00D964E6">
        <w:rPr>
          <w:rFonts w:ascii="Sylfaen" w:eastAsia="Sylfaen" w:hAnsi="Sylfaen"/>
          <w:bCs/>
        </w:rPr>
        <w:t>სრულად</w:t>
      </w:r>
      <w:proofErr w:type="spellEnd"/>
      <w:r w:rsidRPr="00D964E6">
        <w:rPr>
          <w:rFonts w:ascii="Sylfaen" w:eastAsia="Sylfaen" w:hAnsi="Sylfaen"/>
          <w:bCs/>
        </w:rPr>
        <w:t xml:space="preserve"> </w:t>
      </w:r>
      <w:proofErr w:type="spellStart"/>
      <w:r w:rsidRPr="00D964E6">
        <w:rPr>
          <w:rFonts w:ascii="Sylfaen" w:eastAsia="Sylfaen" w:hAnsi="Sylfaen"/>
          <w:bCs/>
        </w:rPr>
        <w:t>იყვნენ</w:t>
      </w:r>
      <w:proofErr w:type="spellEnd"/>
      <w:r w:rsidRPr="00D964E6">
        <w:rPr>
          <w:rFonts w:ascii="Sylfaen" w:eastAsia="Sylfaen" w:hAnsi="Sylfaen"/>
          <w:bCs/>
        </w:rPr>
        <w:t xml:space="preserve"> </w:t>
      </w:r>
      <w:proofErr w:type="spellStart"/>
      <w:r w:rsidRPr="00D964E6">
        <w:rPr>
          <w:rFonts w:ascii="Sylfaen" w:eastAsia="Sylfaen" w:hAnsi="Sylfaen"/>
          <w:bCs/>
        </w:rPr>
        <w:t>უზრუნველყოფილი</w:t>
      </w:r>
      <w:proofErr w:type="spellEnd"/>
      <w:r w:rsidRPr="00D964E6">
        <w:rPr>
          <w:rFonts w:ascii="Sylfaen" w:eastAsia="Sylfaen" w:hAnsi="Sylfaen"/>
          <w:bCs/>
        </w:rPr>
        <w:t xml:space="preserve"> </w:t>
      </w:r>
      <w:proofErr w:type="spellStart"/>
      <w:r w:rsidRPr="00D964E6">
        <w:rPr>
          <w:rFonts w:ascii="Sylfaen" w:eastAsia="Sylfaen" w:hAnsi="Sylfaen"/>
          <w:bCs/>
        </w:rPr>
        <w:t>ფინანსური</w:t>
      </w:r>
      <w:proofErr w:type="spellEnd"/>
      <w:r w:rsidRPr="00D964E6">
        <w:rPr>
          <w:rFonts w:ascii="Sylfaen" w:eastAsia="Sylfaen" w:hAnsi="Sylfaen"/>
          <w:bCs/>
        </w:rPr>
        <w:t xml:space="preserve"> </w:t>
      </w:r>
      <w:proofErr w:type="spellStart"/>
      <w:r w:rsidRPr="00D964E6">
        <w:rPr>
          <w:rFonts w:ascii="Sylfaen" w:eastAsia="Sylfaen" w:hAnsi="Sylfaen"/>
          <w:bCs/>
        </w:rPr>
        <w:t>რესურსებით</w:t>
      </w:r>
      <w:proofErr w:type="spellEnd"/>
      <w:r w:rsidRPr="00D964E6">
        <w:rPr>
          <w:rFonts w:ascii="Sylfaen" w:eastAsia="Sylfaen" w:hAnsi="Sylfaen"/>
          <w:bCs/>
        </w:rPr>
        <w:t>;</w:t>
      </w:r>
    </w:p>
    <w:p w14:paraId="7D974AF0" w14:textId="77777777" w:rsidR="00AC4862" w:rsidRPr="00D964E6" w:rsidRDefault="00AC4862" w:rsidP="00E17365">
      <w:pPr>
        <w:pStyle w:val="a5"/>
        <w:numPr>
          <w:ilvl w:val="0"/>
          <w:numId w:val="146"/>
        </w:numPr>
        <w:spacing w:after="0" w:line="240" w:lineRule="auto"/>
        <w:jc w:val="both"/>
        <w:rPr>
          <w:rFonts w:ascii="Sylfaen" w:eastAsia="Sylfaen" w:hAnsi="Sylfaen"/>
          <w:bCs/>
        </w:rPr>
      </w:pPr>
      <w:proofErr w:type="spellStart"/>
      <w:r w:rsidRPr="00D964E6">
        <w:rPr>
          <w:rFonts w:ascii="Sylfaen" w:eastAsia="Sylfaen" w:hAnsi="Sylfaen"/>
          <w:bCs/>
        </w:rPr>
        <w:t>მასწავლებლებ</w:t>
      </w:r>
      <w:proofErr w:type="spellEnd"/>
      <w:r w:rsidRPr="00D964E6">
        <w:rPr>
          <w:rFonts w:ascii="Sylfaen" w:eastAsia="Sylfaen" w:hAnsi="Sylfaen"/>
          <w:bCs/>
          <w:lang w:val="ka-GE"/>
        </w:rPr>
        <w:t>ის</w:t>
      </w:r>
      <w:r w:rsidRPr="00D964E6">
        <w:rPr>
          <w:rFonts w:ascii="Sylfaen" w:eastAsia="Sylfaen" w:hAnsi="Sylfaen"/>
          <w:bCs/>
        </w:rPr>
        <w:t xml:space="preserve">, </w:t>
      </w:r>
      <w:proofErr w:type="spellStart"/>
      <w:r w:rsidRPr="00D964E6">
        <w:rPr>
          <w:rFonts w:ascii="Sylfaen" w:eastAsia="Sylfaen" w:hAnsi="Sylfaen"/>
          <w:bCs/>
        </w:rPr>
        <w:t>დირექტორებ</w:t>
      </w:r>
      <w:proofErr w:type="spellEnd"/>
      <w:r w:rsidRPr="00D964E6">
        <w:rPr>
          <w:rFonts w:ascii="Sylfaen" w:eastAsia="Sylfaen" w:hAnsi="Sylfaen"/>
          <w:bCs/>
          <w:lang w:val="ka-GE"/>
        </w:rPr>
        <w:t>ის</w:t>
      </w:r>
      <w:r w:rsidRPr="00D964E6">
        <w:rPr>
          <w:rFonts w:ascii="Sylfaen" w:eastAsia="Sylfaen" w:hAnsi="Sylfaen"/>
          <w:bCs/>
        </w:rPr>
        <w:t xml:space="preserve">, </w:t>
      </w:r>
      <w:proofErr w:type="spellStart"/>
      <w:r w:rsidRPr="00D964E6">
        <w:rPr>
          <w:rFonts w:ascii="Sylfaen" w:eastAsia="Sylfaen" w:hAnsi="Sylfaen"/>
          <w:bCs/>
        </w:rPr>
        <w:t>პროფესიული</w:t>
      </w:r>
      <w:proofErr w:type="spellEnd"/>
      <w:r w:rsidRPr="00D964E6">
        <w:rPr>
          <w:rFonts w:ascii="Sylfaen" w:eastAsia="Sylfaen" w:hAnsi="Sylfaen"/>
          <w:bCs/>
        </w:rPr>
        <w:t xml:space="preserve"> </w:t>
      </w:r>
      <w:proofErr w:type="spellStart"/>
      <w:r w:rsidRPr="00D964E6">
        <w:rPr>
          <w:rFonts w:ascii="Sylfaen" w:eastAsia="Sylfaen" w:hAnsi="Sylfaen"/>
          <w:bCs/>
        </w:rPr>
        <w:t>განათლების</w:t>
      </w:r>
      <w:proofErr w:type="spellEnd"/>
      <w:r w:rsidRPr="00D964E6">
        <w:rPr>
          <w:rFonts w:ascii="Sylfaen" w:eastAsia="Sylfaen" w:hAnsi="Sylfaen"/>
          <w:bCs/>
        </w:rPr>
        <w:t xml:space="preserve"> </w:t>
      </w:r>
      <w:proofErr w:type="spellStart"/>
      <w:r w:rsidRPr="00D964E6">
        <w:rPr>
          <w:rFonts w:ascii="Sylfaen" w:eastAsia="Sylfaen" w:hAnsi="Sylfaen"/>
          <w:bCs/>
        </w:rPr>
        <w:t>მასწავლებლებ</w:t>
      </w:r>
      <w:proofErr w:type="spellEnd"/>
      <w:r w:rsidRPr="00D964E6">
        <w:rPr>
          <w:rFonts w:ascii="Sylfaen" w:eastAsia="Sylfaen" w:hAnsi="Sylfaen"/>
          <w:bCs/>
          <w:lang w:val="ka-GE"/>
        </w:rPr>
        <w:t>ის</w:t>
      </w:r>
      <w:r w:rsidRPr="00D964E6">
        <w:rPr>
          <w:rFonts w:ascii="Sylfaen" w:eastAsia="Sylfaen" w:hAnsi="Sylfaen"/>
          <w:bCs/>
        </w:rPr>
        <w:t xml:space="preserve"> </w:t>
      </w:r>
      <w:proofErr w:type="spellStart"/>
      <w:r w:rsidRPr="00D964E6">
        <w:rPr>
          <w:rFonts w:ascii="Sylfaen" w:eastAsia="Sylfaen" w:hAnsi="Sylfaen"/>
          <w:bCs/>
        </w:rPr>
        <w:t>კვალიფიკაციის</w:t>
      </w:r>
      <w:proofErr w:type="spellEnd"/>
      <w:r w:rsidRPr="00D964E6">
        <w:rPr>
          <w:rFonts w:ascii="Sylfaen" w:eastAsia="Sylfaen" w:hAnsi="Sylfaen"/>
          <w:bCs/>
        </w:rPr>
        <w:t xml:space="preserve"> </w:t>
      </w:r>
      <w:proofErr w:type="spellStart"/>
      <w:r w:rsidRPr="00D964E6">
        <w:rPr>
          <w:rFonts w:ascii="Sylfaen" w:eastAsia="Sylfaen" w:hAnsi="Sylfaen"/>
          <w:bCs/>
        </w:rPr>
        <w:t>ასამაღლებლად</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სწავლა-სწავლების</w:t>
      </w:r>
      <w:proofErr w:type="spellEnd"/>
      <w:r w:rsidRPr="00D964E6">
        <w:rPr>
          <w:rFonts w:ascii="Sylfaen" w:eastAsia="Sylfaen" w:hAnsi="Sylfaen"/>
          <w:bCs/>
        </w:rPr>
        <w:t xml:space="preserve"> </w:t>
      </w:r>
      <w:proofErr w:type="spellStart"/>
      <w:r w:rsidRPr="00D964E6">
        <w:rPr>
          <w:rFonts w:ascii="Sylfaen" w:eastAsia="Sylfaen" w:hAnsi="Sylfaen"/>
          <w:bCs/>
        </w:rPr>
        <w:t>პროცესის</w:t>
      </w:r>
      <w:proofErr w:type="spellEnd"/>
      <w:r w:rsidRPr="00D964E6">
        <w:rPr>
          <w:rFonts w:ascii="Sylfaen" w:eastAsia="Sylfaen" w:hAnsi="Sylfaen"/>
          <w:bCs/>
        </w:rPr>
        <w:t xml:space="preserve"> </w:t>
      </w:r>
      <w:proofErr w:type="spellStart"/>
      <w:r w:rsidRPr="00D964E6">
        <w:rPr>
          <w:rFonts w:ascii="Sylfaen" w:eastAsia="Sylfaen" w:hAnsi="Sylfaen"/>
          <w:bCs/>
        </w:rPr>
        <w:t>ხარისხის</w:t>
      </w:r>
      <w:proofErr w:type="spellEnd"/>
      <w:r w:rsidRPr="00D964E6">
        <w:rPr>
          <w:rFonts w:ascii="Sylfaen" w:eastAsia="Sylfaen" w:hAnsi="Sylfaen"/>
          <w:bCs/>
        </w:rPr>
        <w:t xml:space="preserve"> </w:t>
      </w:r>
      <w:proofErr w:type="spellStart"/>
      <w:r w:rsidRPr="00D964E6">
        <w:rPr>
          <w:rFonts w:ascii="Sylfaen" w:eastAsia="Sylfaen" w:hAnsi="Sylfaen"/>
          <w:bCs/>
        </w:rPr>
        <w:t>გასაუმჯობესებლად</w:t>
      </w:r>
      <w:proofErr w:type="spellEnd"/>
      <w:r w:rsidRPr="00D964E6">
        <w:rPr>
          <w:rFonts w:ascii="Sylfaen" w:eastAsia="Sylfaen" w:hAnsi="Sylfaen"/>
          <w:bCs/>
        </w:rPr>
        <w:t xml:space="preserve"> </w:t>
      </w:r>
      <w:r w:rsidRPr="00D964E6">
        <w:rPr>
          <w:rFonts w:ascii="Sylfaen" w:eastAsia="Sylfaen" w:hAnsi="Sylfaen"/>
          <w:bCs/>
          <w:lang w:val="ka-GE"/>
        </w:rPr>
        <w:t xml:space="preserve">განხორციელდა </w:t>
      </w:r>
      <w:proofErr w:type="spellStart"/>
      <w:r w:rsidRPr="00D964E6">
        <w:rPr>
          <w:rFonts w:ascii="Sylfaen" w:eastAsia="Sylfaen" w:hAnsi="Sylfaen"/>
          <w:bCs/>
        </w:rPr>
        <w:t>სხვადასხვა</w:t>
      </w:r>
      <w:proofErr w:type="spellEnd"/>
      <w:r w:rsidRPr="00D964E6">
        <w:rPr>
          <w:rFonts w:ascii="Sylfaen" w:eastAsia="Sylfaen" w:hAnsi="Sylfaen"/>
          <w:bCs/>
        </w:rPr>
        <w:t xml:space="preserve"> </w:t>
      </w:r>
      <w:proofErr w:type="spellStart"/>
      <w:r w:rsidRPr="00D964E6">
        <w:rPr>
          <w:rFonts w:ascii="Sylfaen" w:eastAsia="Sylfaen" w:hAnsi="Sylfaen"/>
          <w:bCs/>
        </w:rPr>
        <w:t>პროფესიული</w:t>
      </w:r>
      <w:proofErr w:type="spellEnd"/>
      <w:r w:rsidRPr="00D964E6">
        <w:rPr>
          <w:rFonts w:ascii="Sylfaen" w:eastAsia="Sylfaen" w:hAnsi="Sylfaen"/>
          <w:bCs/>
        </w:rPr>
        <w:t xml:space="preserve"> </w:t>
      </w:r>
      <w:proofErr w:type="spellStart"/>
      <w:r w:rsidRPr="00D964E6">
        <w:rPr>
          <w:rFonts w:ascii="Sylfaen" w:eastAsia="Sylfaen" w:hAnsi="Sylfaen"/>
          <w:bCs/>
        </w:rPr>
        <w:t>ტრე</w:t>
      </w:r>
      <w:proofErr w:type="spellEnd"/>
      <w:r w:rsidRPr="00D964E6">
        <w:rPr>
          <w:rFonts w:ascii="Sylfaen" w:eastAsia="Sylfaen" w:hAnsi="Sylfaen"/>
          <w:bCs/>
          <w:lang w:val="ka-GE"/>
        </w:rPr>
        <w:t>ი</w:t>
      </w:r>
      <w:proofErr w:type="spellStart"/>
      <w:r w:rsidRPr="00D964E6">
        <w:rPr>
          <w:rFonts w:ascii="Sylfaen" w:eastAsia="Sylfaen" w:hAnsi="Sylfaen"/>
          <w:bCs/>
        </w:rPr>
        <w:t>ნინგები</w:t>
      </w:r>
      <w:proofErr w:type="spellEnd"/>
      <w:r w:rsidRPr="00D964E6">
        <w:rPr>
          <w:rFonts w:ascii="Sylfaen" w:eastAsia="Sylfaen" w:hAnsi="Sylfaen"/>
          <w:bCs/>
          <w:lang w:val="ka-GE"/>
        </w:rPr>
        <w:t xml:space="preserve">, </w:t>
      </w:r>
      <w:proofErr w:type="spellStart"/>
      <w:r w:rsidRPr="00D964E6">
        <w:rPr>
          <w:rFonts w:ascii="Sylfaen" w:eastAsia="Sylfaen" w:hAnsi="Sylfaen"/>
          <w:bCs/>
        </w:rPr>
        <w:t>სტაჟირება</w:t>
      </w:r>
      <w:proofErr w:type="spellEnd"/>
      <w:r w:rsidRPr="00D964E6">
        <w:rPr>
          <w:rFonts w:ascii="Sylfaen" w:eastAsia="Sylfaen" w:hAnsi="Sylfaen"/>
          <w:bCs/>
          <w:lang w:val="ka-GE"/>
        </w:rPr>
        <w:t xml:space="preserve">, </w:t>
      </w:r>
      <w:proofErr w:type="spellStart"/>
      <w:r w:rsidRPr="00D964E6">
        <w:rPr>
          <w:rFonts w:ascii="Sylfaen" w:eastAsia="Sylfaen" w:hAnsi="Sylfaen"/>
          <w:bCs/>
        </w:rPr>
        <w:t>კურსები</w:t>
      </w:r>
      <w:proofErr w:type="spellEnd"/>
      <w:r w:rsidRPr="00D964E6">
        <w:rPr>
          <w:rFonts w:ascii="Sylfaen" w:eastAsia="Sylfaen" w:hAnsi="Sylfaen"/>
          <w:bCs/>
        </w:rPr>
        <w:t xml:space="preserve">; </w:t>
      </w:r>
    </w:p>
    <w:p w14:paraId="3022E4C8" w14:textId="77777777" w:rsidR="00AC4862" w:rsidRPr="00D964E6" w:rsidRDefault="00AC4862" w:rsidP="00E17365">
      <w:pPr>
        <w:pStyle w:val="a5"/>
        <w:numPr>
          <w:ilvl w:val="0"/>
          <w:numId w:val="146"/>
        </w:numPr>
        <w:spacing w:after="0" w:line="240" w:lineRule="auto"/>
        <w:jc w:val="both"/>
        <w:rPr>
          <w:rFonts w:ascii="Sylfaen" w:eastAsia="Sylfaen" w:hAnsi="Sylfaen"/>
          <w:bCs/>
        </w:rPr>
      </w:pPr>
      <w:r w:rsidRPr="00D964E6">
        <w:rPr>
          <w:rFonts w:ascii="Sylfaen" w:eastAsia="Sylfaen" w:hAnsi="Sylfaen"/>
          <w:bCs/>
          <w:lang w:val="ka-GE"/>
        </w:rPr>
        <w:t xml:space="preserve">ზოგადი </w:t>
      </w:r>
      <w:proofErr w:type="spellStart"/>
      <w:r w:rsidRPr="00D964E6">
        <w:rPr>
          <w:rFonts w:ascii="Sylfaen" w:eastAsia="Sylfaen" w:hAnsi="Sylfaen"/>
          <w:bCs/>
        </w:rPr>
        <w:t>განათლების</w:t>
      </w:r>
      <w:proofErr w:type="spellEnd"/>
      <w:r w:rsidRPr="00D964E6">
        <w:rPr>
          <w:rFonts w:ascii="Sylfaen" w:eastAsia="Sylfaen" w:hAnsi="Sylfaen"/>
          <w:bCs/>
        </w:rPr>
        <w:t xml:space="preserve"> </w:t>
      </w:r>
      <w:proofErr w:type="spellStart"/>
      <w:r w:rsidRPr="00D964E6">
        <w:rPr>
          <w:rFonts w:ascii="Sylfaen" w:eastAsia="Sylfaen" w:hAnsi="Sylfaen"/>
          <w:bCs/>
        </w:rPr>
        <w:t>რეფორმის</w:t>
      </w:r>
      <w:proofErr w:type="spellEnd"/>
      <w:r w:rsidRPr="00D964E6">
        <w:rPr>
          <w:rFonts w:ascii="Sylfaen" w:eastAsia="Sylfaen" w:hAnsi="Sylfaen"/>
          <w:bCs/>
        </w:rPr>
        <w:t xml:space="preserve">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proofErr w:type="spellStart"/>
      <w:r w:rsidRPr="00D964E6">
        <w:rPr>
          <w:rFonts w:ascii="Sylfaen" w:eastAsia="Sylfaen" w:hAnsi="Sylfaen"/>
          <w:bCs/>
        </w:rPr>
        <w:t>სკოლაში</w:t>
      </w:r>
      <w:proofErr w:type="spellEnd"/>
      <w:r w:rsidRPr="00D964E6">
        <w:rPr>
          <w:rFonts w:ascii="Sylfaen" w:eastAsia="Sylfaen" w:hAnsi="Sylfaen"/>
          <w:bCs/>
        </w:rPr>
        <w:t xml:space="preserve"> </w:t>
      </w:r>
      <w:proofErr w:type="spellStart"/>
      <w:r w:rsidRPr="00D964E6">
        <w:rPr>
          <w:rFonts w:ascii="Sylfaen" w:eastAsia="Sylfaen" w:hAnsi="Sylfaen"/>
          <w:bCs/>
        </w:rPr>
        <w:t>დასაქმებულ</w:t>
      </w:r>
      <w:proofErr w:type="spellEnd"/>
      <w:r w:rsidRPr="00D964E6">
        <w:rPr>
          <w:rFonts w:ascii="Sylfaen" w:eastAsia="Sylfaen" w:hAnsi="Sylfaen"/>
          <w:bCs/>
        </w:rPr>
        <w:t xml:space="preserve"> </w:t>
      </w:r>
      <w:proofErr w:type="spellStart"/>
      <w:r w:rsidRPr="00D964E6">
        <w:rPr>
          <w:rFonts w:ascii="Sylfaen" w:eastAsia="Sylfaen" w:hAnsi="Sylfaen"/>
          <w:bCs/>
        </w:rPr>
        <w:t>საპენსიო</w:t>
      </w:r>
      <w:proofErr w:type="spellEnd"/>
      <w:r w:rsidRPr="00D964E6">
        <w:rPr>
          <w:rFonts w:ascii="Sylfaen" w:eastAsia="Sylfaen" w:hAnsi="Sylfaen"/>
          <w:bCs/>
        </w:rPr>
        <w:t xml:space="preserve"> </w:t>
      </w:r>
      <w:proofErr w:type="spellStart"/>
      <w:r w:rsidRPr="00D964E6">
        <w:rPr>
          <w:rFonts w:ascii="Sylfaen" w:eastAsia="Sylfaen" w:hAnsi="Sylfaen"/>
          <w:bCs/>
        </w:rPr>
        <w:t>ასაკს</w:t>
      </w:r>
      <w:proofErr w:type="spellEnd"/>
      <w:r w:rsidRPr="00D964E6">
        <w:rPr>
          <w:rFonts w:ascii="Sylfaen" w:eastAsia="Sylfaen" w:hAnsi="Sylfaen"/>
          <w:bCs/>
        </w:rPr>
        <w:t xml:space="preserve"> </w:t>
      </w:r>
      <w:proofErr w:type="spellStart"/>
      <w:r w:rsidRPr="00D964E6">
        <w:rPr>
          <w:rFonts w:ascii="Sylfaen" w:eastAsia="Sylfaen" w:hAnsi="Sylfaen"/>
          <w:bCs/>
        </w:rPr>
        <w:t>მიღწეულ</w:t>
      </w:r>
      <w:proofErr w:type="spellEnd"/>
      <w:r w:rsidRPr="00D964E6">
        <w:rPr>
          <w:rFonts w:ascii="Sylfaen" w:eastAsia="Sylfaen" w:hAnsi="Sylfaen"/>
          <w:bCs/>
        </w:rPr>
        <w:t xml:space="preserve"> </w:t>
      </w:r>
      <w:proofErr w:type="spellStart"/>
      <w:r w:rsidRPr="00D964E6">
        <w:rPr>
          <w:rFonts w:ascii="Sylfaen" w:eastAsia="Sylfaen" w:hAnsi="Sylfaen"/>
          <w:bCs/>
        </w:rPr>
        <w:t>პრაქტიკოს</w:t>
      </w:r>
      <w:proofErr w:type="spellEnd"/>
      <w:r w:rsidRPr="00D964E6">
        <w:rPr>
          <w:rFonts w:ascii="Sylfaen" w:eastAsia="Sylfaen" w:hAnsi="Sylfaen"/>
          <w:bCs/>
        </w:rPr>
        <w:t xml:space="preserve"> </w:t>
      </w:r>
      <w:proofErr w:type="spellStart"/>
      <w:r w:rsidRPr="00D964E6">
        <w:rPr>
          <w:rFonts w:ascii="Sylfaen" w:eastAsia="Sylfaen" w:hAnsi="Sylfaen"/>
          <w:bCs/>
        </w:rPr>
        <w:t>მა</w:t>
      </w:r>
      <w:proofErr w:type="spellEnd"/>
      <w:r w:rsidRPr="00D964E6">
        <w:rPr>
          <w:rFonts w:ascii="Sylfaen" w:eastAsia="Sylfaen" w:hAnsi="Sylfaen"/>
          <w:bCs/>
          <w:lang w:val="ka-GE"/>
        </w:rPr>
        <w:t>ს</w:t>
      </w:r>
      <w:proofErr w:type="spellStart"/>
      <w:r w:rsidRPr="00D964E6">
        <w:rPr>
          <w:rFonts w:ascii="Sylfaen" w:eastAsia="Sylfaen" w:hAnsi="Sylfaen"/>
          <w:bCs/>
        </w:rPr>
        <w:t>წავლებლებს</w:t>
      </w:r>
      <w:proofErr w:type="spellEnd"/>
      <w:r w:rsidRPr="00D964E6">
        <w:rPr>
          <w:rFonts w:ascii="Sylfaen" w:eastAsia="Sylfaen" w:hAnsi="Sylfaen"/>
          <w:bCs/>
        </w:rPr>
        <w:t xml:space="preserve">, </w:t>
      </w:r>
      <w:proofErr w:type="spellStart"/>
      <w:r w:rsidRPr="00D964E6">
        <w:rPr>
          <w:rFonts w:ascii="Sylfaen" w:eastAsia="Sylfaen" w:hAnsi="Sylfaen"/>
          <w:bCs/>
        </w:rPr>
        <w:t>რომელთაც</w:t>
      </w:r>
      <w:proofErr w:type="spellEnd"/>
      <w:r w:rsidRPr="00D964E6">
        <w:rPr>
          <w:rFonts w:ascii="Sylfaen" w:eastAsia="Sylfaen" w:hAnsi="Sylfaen"/>
          <w:bCs/>
        </w:rPr>
        <w:t xml:space="preserve"> </w:t>
      </w:r>
      <w:proofErr w:type="spellStart"/>
      <w:r w:rsidRPr="00D964E6">
        <w:rPr>
          <w:rFonts w:ascii="Sylfaen" w:eastAsia="Sylfaen" w:hAnsi="Sylfaen"/>
          <w:bCs/>
        </w:rPr>
        <w:t>შრომითი</w:t>
      </w:r>
      <w:proofErr w:type="spellEnd"/>
      <w:r w:rsidRPr="00D964E6">
        <w:rPr>
          <w:rFonts w:ascii="Sylfaen" w:eastAsia="Sylfaen" w:hAnsi="Sylfaen"/>
          <w:bCs/>
        </w:rPr>
        <w:t xml:space="preserve"> </w:t>
      </w:r>
      <w:proofErr w:type="spellStart"/>
      <w:r w:rsidRPr="00D964E6">
        <w:rPr>
          <w:rFonts w:ascii="Sylfaen" w:eastAsia="Sylfaen" w:hAnsi="Sylfaen"/>
          <w:bCs/>
        </w:rPr>
        <w:t>ხელშეკრულება</w:t>
      </w:r>
      <w:proofErr w:type="spellEnd"/>
      <w:r w:rsidRPr="00D964E6">
        <w:rPr>
          <w:rFonts w:ascii="Sylfaen" w:eastAsia="Sylfaen" w:hAnsi="Sylfaen"/>
          <w:bCs/>
        </w:rPr>
        <w:t xml:space="preserve"> </w:t>
      </w:r>
      <w:proofErr w:type="spellStart"/>
      <w:r w:rsidRPr="00D964E6">
        <w:rPr>
          <w:rFonts w:ascii="Sylfaen" w:eastAsia="Sylfaen" w:hAnsi="Sylfaen"/>
          <w:bCs/>
        </w:rPr>
        <w:t>შეწყვეტეს</w:t>
      </w:r>
      <w:proofErr w:type="spellEnd"/>
      <w:r w:rsidRPr="00D964E6">
        <w:rPr>
          <w:rFonts w:ascii="Sylfaen" w:eastAsia="Sylfaen" w:hAnsi="Sylfaen"/>
          <w:bCs/>
        </w:rPr>
        <w:t xml:space="preserve"> </w:t>
      </w:r>
      <w:proofErr w:type="spellStart"/>
      <w:r w:rsidRPr="00D964E6">
        <w:rPr>
          <w:rFonts w:ascii="Sylfaen" w:eastAsia="Sylfaen" w:hAnsi="Sylfaen"/>
          <w:bCs/>
        </w:rPr>
        <w:t>სკოლასთან</w:t>
      </w:r>
      <w:proofErr w:type="spellEnd"/>
      <w:r w:rsidRPr="00D964E6">
        <w:rPr>
          <w:rFonts w:ascii="Sylfaen" w:eastAsia="Sylfaen" w:hAnsi="Sylfaen"/>
          <w:bCs/>
          <w:lang w:val="ka-GE"/>
        </w:rPr>
        <w:t>,</w:t>
      </w:r>
      <w:r w:rsidRPr="00D964E6">
        <w:rPr>
          <w:rFonts w:ascii="Sylfaen" w:eastAsia="Sylfaen" w:hAnsi="Sylfaen"/>
          <w:bCs/>
        </w:rPr>
        <w:t xml:space="preserve"> </w:t>
      </w:r>
      <w:proofErr w:type="spellStart"/>
      <w:r w:rsidRPr="00D964E6">
        <w:rPr>
          <w:rFonts w:ascii="Sylfaen" w:eastAsia="Sylfaen" w:hAnsi="Sylfaen"/>
          <w:bCs/>
        </w:rPr>
        <w:t>გადაეცათ</w:t>
      </w:r>
      <w:proofErr w:type="spellEnd"/>
      <w:r w:rsidRPr="00D964E6">
        <w:rPr>
          <w:rFonts w:ascii="Sylfaen" w:eastAsia="Sylfaen" w:hAnsi="Sylfaen"/>
          <w:bCs/>
        </w:rPr>
        <w:t xml:space="preserve">  </w:t>
      </w:r>
      <w:proofErr w:type="spellStart"/>
      <w:r w:rsidRPr="00D964E6">
        <w:rPr>
          <w:rFonts w:ascii="Sylfaen" w:eastAsia="Sylfaen" w:hAnsi="Sylfaen"/>
          <w:bCs/>
        </w:rPr>
        <w:t>ფულადი</w:t>
      </w:r>
      <w:proofErr w:type="spellEnd"/>
      <w:r w:rsidRPr="00D964E6">
        <w:rPr>
          <w:rFonts w:ascii="Sylfaen" w:eastAsia="Sylfaen" w:hAnsi="Sylfaen"/>
          <w:bCs/>
        </w:rPr>
        <w:t xml:space="preserve"> </w:t>
      </w:r>
      <w:proofErr w:type="spellStart"/>
      <w:r w:rsidRPr="00D964E6">
        <w:rPr>
          <w:rFonts w:ascii="Sylfaen" w:eastAsia="Sylfaen" w:hAnsi="Sylfaen"/>
          <w:bCs/>
        </w:rPr>
        <w:t>ჯილდო</w:t>
      </w:r>
      <w:proofErr w:type="spellEnd"/>
      <w:r w:rsidRPr="00D964E6">
        <w:rPr>
          <w:rFonts w:ascii="Sylfaen" w:eastAsia="Sylfaen" w:hAnsi="Sylfaen"/>
          <w:bCs/>
          <w:lang w:val="ka-GE"/>
        </w:rPr>
        <w:t>;</w:t>
      </w:r>
    </w:p>
    <w:p w14:paraId="45AF8F6B" w14:textId="77777777" w:rsidR="00AC4862" w:rsidRPr="00D964E6" w:rsidRDefault="00AC4862" w:rsidP="00E17365">
      <w:pPr>
        <w:pStyle w:val="a5"/>
        <w:numPr>
          <w:ilvl w:val="0"/>
          <w:numId w:val="146"/>
        </w:numPr>
        <w:spacing w:after="0" w:line="240" w:lineRule="auto"/>
        <w:jc w:val="both"/>
        <w:rPr>
          <w:rFonts w:ascii="Sylfaen" w:eastAsia="Sylfaen" w:hAnsi="Sylfaen"/>
          <w:bCs/>
        </w:rPr>
      </w:pPr>
      <w:r w:rsidRPr="00D964E6">
        <w:rPr>
          <w:rFonts w:ascii="Sylfaen" w:eastAsia="Sylfaen" w:hAnsi="Sylfaen"/>
          <w:bCs/>
          <w:lang w:val="ka-GE"/>
        </w:rPr>
        <w:t>პროგრამის „ზოგადი განათლების რეფორმის ხელშეწყობა“  ფარგლებში განხორციელდა ინტერვენციები შემდეგი მიამრთულებით: სწავლა-სწავლების კონსტრუქტივისტულ პრინციპებზე ორიენტირებული სასკოლო კურიკულუმების განვითარება, ტექნოლოგიების სწავლა-სწავლების პროცესში ინტეგრირება, სკოლებში სასწავლო პროცესის მხარდაჭერაზე ორიენტირებული მართვის სისტემის ჩამოყალიბება და მხარდაჭერაზე ორიენტირებული შეფასების სისტემის ჩამოყალიბება.</w:t>
      </w:r>
    </w:p>
    <w:p w14:paraId="7B1DCFA3" w14:textId="77777777" w:rsidR="00AC4862" w:rsidRPr="00D964E6" w:rsidRDefault="00AC4862" w:rsidP="00E17365">
      <w:pPr>
        <w:pStyle w:val="a5"/>
        <w:numPr>
          <w:ilvl w:val="0"/>
          <w:numId w:val="146"/>
        </w:numPr>
        <w:spacing w:after="0" w:line="240" w:lineRule="auto"/>
        <w:jc w:val="both"/>
        <w:rPr>
          <w:rFonts w:ascii="Sylfaen" w:eastAsia="Sylfaen" w:hAnsi="Sylfaen"/>
          <w:bCs/>
        </w:rPr>
      </w:pPr>
      <w:proofErr w:type="spellStart"/>
      <w:r w:rsidRPr="00D964E6">
        <w:rPr>
          <w:rFonts w:ascii="Sylfaen" w:eastAsia="Sylfaen" w:hAnsi="Sylfaen"/>
          <w:bCs/>
        </w:rPr>
        <w:t>დასრულდა</w:t>
      </w:r>
      <w:proofErr w:type="spellEnd"/>
      <w:r w:rsidRPr="00D964E6">
        <w:rPr>
          <w:rFonts w:ascii="Sylfaen" w:eastAsia="Sylfaen" w:hAnsi="Sylfaen"/>
          <w:bCs/>
        </w:rPr>
        <w:t xml:space="preserve"> VII </w:t>
      </w:r>
      <w:proofErr w:type="spellStart"/>
      <w:r w:rsidRPr="00D964E6">
        <w:rPr>
          <w:rFonts w:ascii="Sylfaen" w:eastAsia="Sylfaen" w:hAnsi="Sylfaen"/>
          <w:bCs/>
        </w:rPr>
        <w:t>კლასის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სახელმძღვანელოების</w:t>
      </w:r>
      <w:proofErr w:type="spellEnd"/>
      <w:r w:rsidRPr="00D964E6">
        <w:rPr>
          <w:rFonts w:ascii="Sylfaen" w:eastAsia="Sylfaen" w:hAnsi="Sylfaen"/>
          <w:bCs/>
        </w:rPr>
        <w:t>/</w:t>
      </w:r>
      <w:proofErr w:type="spellStart"/>
      <w:r w:rsidRPr="00D964E6">
        <w:rPr>
          <w:rFonts w:ascii="Sylfaen" w:eastAsia="Sylfaen" w:hAnsi="Sylfaen"/>
          <w:bCs/>
        </w:rPr>
        <w:t>სერიების</w:t>
      </w:r>
      <w:proofErr w:type="spellEnd"/>
      <w:r w:rsidRPr="00D964E6">
        <w:rPr>
          <w:rFonts w:ascii="Sylfaen" w:eastAsia="Sylfaen" w:hAnsi="Sylfaen"/>
          <w:bCs/>
        </w:rPr>
        <w:t xml:space="preserve"> </w:t>
      </w:r>
      <w:proofErr w:type="spellStart"/>
      <w:r w:rsidRPr="00D964E6">
        <w:rPr>
          <w:rFonts w:ascii="Sylfaen" w:eastAsia="Sylfaen" w:hAnsi="Sylfaen"/>
          <w:bCs/>
        </w:rPr>
        <w:t>გრიფირება</w:t>
      </w:r>
      <w:proofErr w:type="spellEnd"/>
      <w:r w:rsidRPr="00D964E6">
        <w:rPr>
          <w:rFonts w:ascii="Sylfaen" w:eastAsia="Sylfaen" w:hAnsi="Sylfaen"/>
          <w:bCs/>
        </w:rPr>
        <w:t>.</w:t>
      </w:r>
      <w:r w:rsidRPr="00D964E6">
        <w:rPr>
          <w:rFonts w:ascii="Sylfaen" w:eastAsia="Sylfaen" w:hAnsi="Sylfaen"/>
          <w:bCs/>
          <w:lang w:val="ka-GE"/>
        </w:rPr>
        <w:t xml:space="preserve"> </w:t>
      </w:r>
      <w:proofErr w:type="spellStart"/>
      <w:r w:rsidRPr="00D964E6">
        <w:rPr>
          <w:rFonts w:ascii="Sylfaen" w:hAnsi="Sylfaen" w:cs="Sylfaen"/>
          <w:bCs/>
        </w:rPr>
        <w:t>საანგარიშო</w:t>
      </w:r>
      <w:proofErr w:type="spellEnd"/>
      <w:r w:rsidRPr="00D964E6">
        <w:rPr>
          <w:rFonts w:ascii="Sylfaen" w:hAnsi="Sylfaen" w:cs="Sylfaen"/>
          <w:bCs/>
        </w:rPr>
        <w:t xml:space="preserve"> </w:t>
      </w:r>
      <w:r w:rsidRPr="00D964E6">
        <w:rPr>
          <w:rFonts w:ascii="Sylfaen" w:hAnsi="Sylfaen" w:cs="Sylfaen"/>
          <w:bCs/>
          <w:lang w:val="ka-GE"/>
        </w:rPr>
        <w:t>პერიოდში</w:t>
      </w:r>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ყველა</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lang w:val="ka-GE"/>
        </w:rPr>
        <w:t>მოსწავლე უზრუნველყოფილი იყო სასკოლო სახელმძღვანელოთი და რვეულით.</w:t>
      </w:r>
    </w:p>
    <w:p w14:paraId="41B3A344" w14:textId="77777777" w:rsidR="00AC4862" w:rsidRPr="00D964E6" w:rsidRDefault="00AC4862" w:rsidP="00E17365">
      <w:pPr>
        <w:pStyle w:val="a5"/>
        <w:numPr>
          <w:ilvl w:val="0"/>
          <w:numId w:val="146"/>
        </w:numPr>
        <w:spacing w:after="0" w:line="240" w:lineRule="auto"/>
        <w:jc w:val="both"/>
        <w:rPr>
          <w:rFonts w:ascii="Sylfaen" w:eastAsia="Sylfaen" w:hAnsi="Sylfaen"/>
          <w:bCs/>
        </w:rPr>
      </w:pPr>
      <w:proofErr w:type="spellStart"/>
      <w:r w:rsidRPr="00D964E6">
        <w:rPr>
          <w:rFonts w:ascii="Sylfaen" w:eastAsia="Sylfaen" w:hAnsi="Sylfaen" w:cs="Sylfaen"/>
          <w:bCs/>
        </w:rPr>
        <w:t>მოსწავლეებისათვის</w:t>
      </w:r>
      <w:proofErr w:type="spellEnd"/>
      <w:r w:rsidRPr="00D964E6">
        <w:rPr>
          <w:rFonts w:ascii="Sylfaen" w:eastAsia="Sylfaen" w:hAnsi="Sylfaen"/>
          <w:bCs/>
        </w:rPr>
        <w:t xml:space="preserve"> </w:t>
      </w:r>
      <w:proofErr w:type="spellStart"/>
      <w:r w:rsidRPr="00D964E6">
        <w:rPr>
          <w:rFonts w:ascii="Sylfaen" w:eastAsia="Sylfaen" w:hAnsi="Sylfaen"/>
          <w:bCs/>
        </w:rPr>
        <w:t>ექსტრაკულიკულარული</w:t>
      </w:r>
      <w:proofErr w:type="spellEnd"/>
      <w:r w:rsidRPr="00D964E6">
        <w:rPr>
          <w:rFonts w:ascii="Sylfaen" w:eastAsia="Sylfaen" w:hAnsi="Sylfaen"/>
          <w:bCs/>
        </w:rPr>
        <w:t xml:space="preserve"> </w:t>
      </w:r>
      <w:proofErr w:type="spellStart"/>
      <w:r w:rsidRPr="00D964E6">
        <w:rPr>
          <w:rFonts w:ascii="Sylfaen" w:eastAsia="Sylfaen" w:hAnsi="Sylfaen"/>
          <w:bCs/>
        </w:rPr>
        <w:t>აქტივობების</w:t>
      </w:r>
      <w:proofErr w:type="spellEnd"/>
      <w:r w:rsidRPr="00D964E6">
        <w:rPr>
          <w:rFonts w:ascii="Sylfaen" w:eastAsia="Sylfaen" w:hAnsi="Sylfaen"/>
          <w:bCs/>
        </w:rPr>
        <w:t xml:space="preserve"> </w:t>
      </w:r>
      <w:proofErr w:type="spellStart"/>
      <w:r w:rsidRPr="00D964E6">
        <w:rPr>
          <w:rFonts w:ascii="Sylfaen" w:eastAsia="Sylfaen" w:hAnsi="Sylfaen"/>
          <w:bCs/>
        </w:rPr>
        <w:t>დანერგვით</w:t>
      </w:r>
      <w:proofErr w:type="spellEnd"/>
      <w:r w:rsidRPr="00D964E6">
        <w:rPr>
          <w:rFonts w:ascii="Sylfaen" w:eastAsia="Sylfaen" w:hAnsi="Sylfaen"/>
          <w:bCs/>
        </w:rPr>
        <w:t xml:space="preserve">, </w:t>
      </w:r>
      <w:proofErr w:type="spellStart"/>
      <w:r w:rsidRPr="00D964E6">
        <w:rPr>
          <w:rFonts w:ascii="Sylfaen" w:eastAsia="Sylfaen" w:hAnsi="Sylfaen"/>
          <w:bCs/>
        </w:rPr>
        <w:t>საინტერესო</w:t>
      </w:r>
      <w:proofErr w:type="spellEnd"/>
      <w:r w:rsidRPr="00D964E6">
        <w:rPr>
          <w:rFonts w:ascii="Sylfaen" w:eastAsia="Sylfaen" w:hAnsi="Sylfaen"/>
          <w:bCs/>
        </w:rPr>
        <w:t xml:space="preserve"> დ</w:t>
      </w:r>
      <w:r w:rsidRPr="00D964E6">
        <w:rPr>
          <w:rFonts w:ascii="Sylfaen" w:eastAsia="Sylfaen" w:hAnsi="Sylfaen"/>
          <w:bCs/>
          <w:lang w:val="ka-GE"/>
        </w:rPr>
        <w:t>ა</w:t>
      </w:r>
      <w:r w:rsidRPr="00D964E6">
        <w:rPr>
          <w:rFonts w:ascii="Sylfaen" w:eastAsia="Sylfaen" w:hAnsi="Sylfaen"/>
          <w:bCs/>
        </w:rPr>
        <w:t xml:space="preserve"> </w:t>
      </w:r>
      <w:proofErr w:type="spellStart"/>
      <w:r w:rsidRPr="00D964E6">
        <w:rPr>
          <w:rFonts w:ascii="Sylfaen" w:eastAsia="Sylfaen" w:hAnsi="Sylfaen"/>
          <w:bCs/>
        </w:rPr>
        <w:t>სახალისო</w:t>
      </w:r>
      <w:proofErr w:type="spellEnd"/>
      <w:r w:rsidRPr="00D964E6">
        <w:rPr>
          <w:rFonts w:ascii="Sylfaen" w:eastAsia="Sylfaen" w:hAnsi="Sylfaen"/>
          <w:bCs/>
        </w:rPr>
        <w:t xml:space="preserve"> </w:t>
      </w:r>
      <w:proofErr w:type="spellStart"/>
      <w:r w:rsidRPr="00D964E6">
        <w:rPr>
          <w:rFonts w:ascii="Sylfaen" w:eastAsia="Sylfaen" w:hAnsi="Sylfaen"/>
          <w:bCs/>
        </w:rPr>
        <w:t>სასწავლო</w:t>
      </w:r>
      <w:proofErr w:type="spellEnd"/>
      <w:r w:rsidRPr="00D964E6">
        <w:rPr>
          <w:rFonts w:ascii="Sylfaen" w:eastAsia="Sylfaen" w:hAnsi="Sylfaen"/>
          <w:bCs/>
        </w:rPr>
        <w:t xml:space="preserve"> </w:t>
      </w:r>
      <w:proofErr w:type="spellStart"/>
      <w:r w:rsidRPr="00D964E6">
        <w:rPr>
          <w:rFonts w:ascii="Sylfaen" w:eastAsia="Sylfaen" w:hAnsi="Sylfaen"/>
          <w:bCs/>
        </w:rPr>
        <w:t>გარემოს</w:t>
      </w:r>
      <w:proofErr w:type="spellEnd"/>
      <w:r w:rsidRPr="00D964E6">
        <w:rPr>
          <w:rFonts w:ascii="Sylfaen" w:eastAsia="Sylfaen" w:hAnsi="Sylfaen"/>
          <w:bCs/>
        </w:rPr>
        <w:t xml:space="preserve"> </w:t>
      </w:r>
      <w:proofErr w:type="spellStart"/>
      <w:r w:rsidRPr="00D964E6">
        <w:rPr>
          <w:rFonts w:ascii="Sylfaen" w:eastAsia="Sylfaen" w:hAnsi="Sylfaen"/>
          <w:bCs/>
        </w:rPr>
        <w:t>შექმნისა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სკოლების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გაძლიერების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მიზნით</w:t>
      </w:r>
      <w:proofErr w:type="spellEnd"/>
      <w:r w:rsidRPr="00D964E6">
        <w:rPr>
          <w:rFonts w:ascii="Sylfaen" w:eastAsia="Sylfaen" w:hAnsi="Sylfaen"/>
          <w:bCs/>
        </w:rPr>
        <w:t xml:space="preserve"> </w:t>
      </w:r>
      <w:proofErr w:type="spellStart"/>
      <w:r w:rsidRPr="00D964E6">
        <w:rPr>
          <w:rFonts w:ascii="Sylfaen" w:eastAsia="Sylfaen" w:hAnsi="Sylfaen"/>
          <w:bCs/>
        </w:rPr>
        <w:t>განხორციელდა</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პროგრამა</w:t>
      </w:r>
      <w:proofErr w:type="spellEnd"/>
      <w:r w:rsidRPr="00D964E6">
        <w:rPr>
          <w:rFonts w:ascii="Sylfaen" w:eastAsia="Sylfaen" w:hAnsi="Sylfaen"/>
          <w:bCs/>
        </w:rPr>
        <w:t xml:space="preserve"> ,,</w:t>
      </w:r>
      <w:proofErr w:type="spellStart"/>
      <w:r w:rsidRPr="00D964E6">
        <w:rPr>
          <w:rFonts w:ascii="Sylfaen" w:eastAsia="Sylfaen" w:hAnsi="Sylfaen"/>
          <w:bCs/>
        </w:rPr>
        <w:t>სასკოლო</w:t>
      </w:r>
      <w:proofErr w:type="spellEnd"/>
      <w:proofErr w:type="gramEnd"/>
      <w:r w:rsidRPr="00D964E6">
        <w:rPr>
          <w:rFonts w:ascii="Sylfaen" w:eastAsia="Sylfaen" w:hAnsi="Sylfaen"/>
          <w:bCs/>
        </w:rPr>
        <w:t xml:space="preserve"> </w:t>
      </w:r>
      <w:proofErr w:type="spellStart"/>
      <w:r w:rsidRPr="00D964E6">
        <w:rPr>
          <w:rFonts w:ascii="Sylfaen" w:eastAsia="Sylfaen" w:hAnsi="Sylfaen"/>
          <w:bCs/>
        </w:rPr>
        <w:t>აქტივობების</w:t>
      </w:r>
      <w:proofErr w:type="spellEnd"/>
      <w:r w:rsidRPr="00D964E6">
        <w:rPr>
          <w:rFonts w:ascii="Sylfaen" w:eastAsia="Sylfaen" w:hAnsi="Sylfaen"/>
          <w:bCs/>
        </w:rPr>
        <w:t xml:space="preserve"> </w:t>
      </w:r>
      <w:proofErr w:type="spellStart"/>
      <w:r w:rsidRPr="00D964E6">
        <w:rPr>
          <w:rFonts w:ascii="Sylfaen" w:eastAsia="Sylfaen" w:hAnsi="Sylfaen"/>
          <w:bCs/>
        </w:rPr>
        <w:t>ხელშეწყობა</w:t>
      </w:r>
      <w:proofErr w:type="spellEnd"/>
      <w:r w:rsidRPr="00D964E6">
        <w:rPr>
          <w:rFonts w:ascii="Sylfaen" w:eastAsia="Sylfaen" w:hAnsi="Sylfaen"/>
          <w:bCs/>
        </w:rPr>
        <w:t xml:space="preserve">“ </w:t>
      </w:r>
      <w:proofErr w:type="spellStart"/>
      <w:r w:rsidRPr="00D964E6">
        <w:rPr>
          <w:rFonts w:ascii="Sylfaen" w:eastAsia="Sylfaen" w:hAnsi="Sylfaen"/>
          <w:bCs/>
        </w:rPr>
        <w:t>სპორტის</w:t>
      </w:r>
      <w:proofErr w:type="spellEnd"/>
      <w:r w:rsidRPr="00D964E6">
        <w:rPr>
          <w:rFonts w:ascii="Sylfaen" w:eastAsia="Sylfaen" w:hAnsi="Sylfaen"/>
          <w:bCs/>
        </w:rPr>
        <w:t xml:space="preserve">, </w:t>
      </w:r>
      <w:proofErr w:type="spellStart"/>
      <w:r w:rsidRPr="00D964E6">
        <w:rPr>
          <w:rFonts w:ascii="Sylfaen" w:eastAsia="Sylfaen" w:hAnsi="Sylfaen"/>
          <w:bCs/>
        </w:rPr>
        <w:t>კულტურა-ხელოვნების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ინტელექტუალურ-შემეცნებითი</w:t>
      </w:r>
      <w:proofErr w:type="spellEnd"/>
      <w:r w:rsidRPr="00D964E6">
        <w:rPr>
          <w:rFonts w:ascii="Sylfaen" w:eastAsia="Sylfaen" w:hAnsi="Sylfaen"/>
          <w:bCs/>
          <w:lang w:val="ka-GE"/>
        </w:rPr>
        <w:t xml:space="preserve"> მიმართულებით;</w:t>
      </w:r>
    </w:p>
    <w:p w14:paraId="238B35B5" w14:textId="77777777" w:rsidR="00AC4862" w:rsidRPr="00D964E6" w:rsidRDefault="00AC4862" w:rsidP="00E17365">
      <w:pPr>
        <w:pStyle w:val="a5"/>
        <w:numPr>
          <w:ilvl w:val="0"/>
          <w:numId w:val="146"/>
        </w:numPr>
        <w:spacing w:after="0" w:line="240" w:lineRule="auto"/>
        <w:jc w:val="both"/>
        <w:rPr>
          <w:rFonts w:ascii="Sylfaen" w:hAnsi="Sylfaen" w:cs="Sylfaen"/>
          <w:bCs/>
          <w:lang w:val="ka-GE"/>
        </w:rPr>
      </w:pPr>
      <w:r w:rsidRPr="00D964E6">
        <w:rPr>
          <w:rFonts w:ascii="Sylfaen" w:hAnsi="Sylfaen" w:cs="Sylfaen"/>
          <w:bCs/>
          <w:lang w:val="ka-GE"/>
        </w:rPr>
        <w:t>პროგრამის „დავისვენოთ და ვისწავლოთ ერთად“ ფარგლებში განხორციელდა  მოსწავლეთა  საზაფხულო სკოლა</w:t>
      </w:r>
      <w:r w:rsidRPr="00D964E6">
        <w:rPr>
          <w:rFonts w:ascii="Sylfaen" w:hAnsi="Sylfaen" w:cs="Sylfaen"/>
          <w:bCs/>
        </w:rPr>
        <w:t>/</w:t>
      </w:r>
      <w:proofErr w:type="spellStart"/>
      <w:r w:rsidRPr="00D964E6">
        <w:rPr>
          <w:rFonts w:ascii="Sylfaen" w:hAnsi="Sylfaen" w:cs="Sylfaen"/>
          <w:bCs/>
        </w:rPr>
        <w:t>ბანაკები</w:t>
      </w:r>
      <w:proofErr w:type="spellEnd"/>
      <w:r w:rsidRPr="00D964E6">
        <w:rPr>
          <w:rFonts w:ascii="Sylfaen" w:hAnsi="Sylfaen" w:cs="Sylfaen"/>
          <w:bCs/>
          <w:lang w:val="ka-GE"/>
        </w:rPr>
        <w:t xml:space="preserve"> შემდეგი მიმართულებით:  ქართული და ინგლისური ენების სწავლება, სამეცნიერო, შრომითი უნარების განვითარება, ხელოვნების, </w:t>
      </w:r>
      <w:proofErr w:type="spellStart"/>
      <w:r w:rsidRPr="00D964E6">
        <w:rPr>
          <w:rFonts w:ascii="Sylfaen" w:eastAsia="Sylfaen" w:hAnsi="Sylfaen"/>
          <w:bCs/>
        </w:rPr>
        <w:t>ზუსტი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საბუნებისმეტყველო</w:t>
      </w:r>
      <w:proofErr w:type="spellEnd"/>
      <w:r w:rsidRPr="00D964E6">
        <w:rPr>
          <w:rFonts w:ascii="Sylfaen" w:eastAsia="Sylfaen" w:hAnsi="Sylfaen"/>
          <w:bCs/>
          <w:lang w:val="ka-GE"/>
        </w:rPr>
        <w:t xml:space="preserve"> მეცნიერება;</w:t>
      </w:r>
    </w:p>
    <w:p w14:paraId="2E98179A" w14:textId="77777777" w:rsidR="00AC4862" w:rsidRPr="00D964E6" w:rsidRDefault="00AC4862" w:rsidP="00E17365">
      <w:pPr>
        <w:pStyle w:val="a5"/>
        <w:numPr>
          <w:ilvl w:val="0"/>
          <w:numId w:val="146"/>
        </w:numPr>
        <w:spacing w:after="0" w:line="240" w:lineRule="auto"/>
        <w:jc w:val="both"/>
        <w:rPr>
          <w:rFonts w:ascii="Sylfaen" w:hAnsi="Sylfaen"/>
          <w:bCs/>
        </w:rPr>
      </w:pPr>
      <w:proofErr w:type="spellStart"/>
      <w:r w:rsidRPr="00D964E6">
        <w:rPr>
          <w:rFonts w:ascii="Sylfaen" w:eastAsia="Sylfaen" w:hAnsi="Sylfaen"/>
          <w:bCs/>
        </w:rPr>
        <w:t>საჯარო</w:t>
      </w:r>
      <w:proofErr w:type="spellEnd"/>
      <w:r w:rsidRPr="00D964E6">
        <w:rPr>
          <w:rFonts w:ascii="Sylfaen" w:eastAsia="Sylfaen" w:hAnsi="Sylfaen"/>
          <w:bCs/>
        </w:rPr>
        <w:t xml:space="preserve"> </w:t>
      </w:r>
      <w:proofErr w:type="spellStart"/>
      <w:r w:rsidRPr="00D964E6">
        <w:rPr>
          <w:rFonts w:ascii="Sylfaen" w:eastAsia="Sylfaen" w:hAnsi="Sylfaen"/>
          <w:bCs/>
        </w:rPr>
        <w:t>სკოლის</w:t>
      </w:r>
      <w:proofErr w:type="spellEnd"/>
      <w:r w:rsidRPr="00D964E6">
        <w:rPr>
          <w:rFonts w:ascii="Sylfaen" w:eastAsia="Sylfaen" w:hAnsi="Sylfaen"/>
          <w:bCs/>
        </w:rPr>
        <w:t xml:space="preserve"> </w:t>
      </w:r>
      <w:proofErr w:type="spellStart"/>
      <w:r w:rsidRPr="00D964E6">
        <w:rPr>
          <w:rFonts w:ascii="Sylfaen" w:eastAsia="Sylfaen" w:hAnsi="Sylfaen"/>
          <w:bCs/>
        </w:rPr>
        <w:t>ყველა</w:t>
      </w:r>
      <w:proofErr w:type="spellEnd"/>
      <w:r w:rsidRPr="00D964E6">
        <w:rPr>
          <w:rFonts w:ascii="Sylfaen" w:eastAsia="Sylfaen" w:hAnsi="Sylfaen"/>
          <w:bCs/>
        </w:rPr>
        <w:t xml:space="preserve"> </w:t>
      </w:r>
      <w:proofErr w:type="spellStart"/>
      <w:r w:rsidRPr="00D964E6">
        <w:rPr>
          <w:rFonts w:ascii="Sylfaen" w:eastAsia="Sylfaen" w:hAnsi="Sylfaen"/>
          <w:bCs/>
        </w:rPr>
        <w:t>კლასის</w:t>
      </w:r>
      <w:proofErr w:type="spellEnd"/>
      <w:r w:rsidRPr="00D964E6">
        <w:rPr>
          <w:rFonts w:ascii="Sylfaen" w:eastAsia="Sylfaen" w:hAnsi="Sylfaen"/>
          <w:bCs/>
        </w:rPr>
        <w:t xml:space="preserve"> </w:t>
      </w:r>
      <w:proofErr w:type="spellStart"/>
      <w:r w:rsidRPr="00D964E6">
        <w:rPr>
          <w:rFonts w:ascii="Sylfaen" w:eastAsia="Sylfaen" w:hAnsi="Sylfaen"/>
          <w:bCs/>
        </w:rPr>
        <w:t>მოსწავლეები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კერძო</w:t>
      </w:r>
      <w:proofErr w:type="spellEnd"/>
      <w:r w:rsidRPr="00D964E6">
        <w:rPr>
          <w:rFonts w:ascii="Sylfaen" w:eastAsia="Sylfaen" w:hAnsi="Sylfaen"/>
          <w:bCs/>
        </w:rPr>
        <w:t xml:space="preserve"> </w:t>
      </w:r>
      <w:proofErr w:type="spellStart"/>
      <w:r w:rsidRPr="00D964E6">
        <w:rPr>
          <w:rFonts w:ascii="Sylfaen" w:eastAsia="Sylfaen" w:hAnsi="Sylfaen"/>
          <w:bCs/>
        </w:rPr>
        <w:t>სკოლის</w:t>
      </w:r>
      <w:proofErr w:type="spellEnd"/>
      <w:r w:rsidRPr="00D964E6">
        <w:rPr>
          <w:rFonts w:ascii="Sylfaen" w:eastAsia="Sylfaen" w:hAnsi="Sylfaen"/>
          <w:bCs/>
        </w:rPr>
        <w:t xml:space="preserve"> </w:t>
      </w:r>
      <w:proofErr w:type="spellStart"/>
      <w:r w:rsidRPr="00D964E6">
        <w:rPr>
          <w:rFonts w:ascii="Sylfaen" w:eastAsia="Sylfaen" w:hAnsi="Sylfaen"/>
          <w:bCs/>
        </w:rPr>
        <w:t>სიღარიბის</w:t>
      </w:r>
      <w:proofErr w:type="spellEnd"/>
      <w:r w:rsidRPr="00D964E6">
        <w:rPr>
          <w:rFonts w:ascii="Sylfaen" w:eastAsia="Sylfaen" w:hAnsi="Sylfaen"/>
          <w:bCs/>
        </w:rPr>
        <w:t xml:space="preserve"> </w:t>
      </w:r>
      <w:proofErr w:type="spellStart"/>
      <w:r w:rsidRPr="00D964E6">
        <w:rPr>
          <w:rFonts w:ascii="Sylfaen" w:eastAsia="Sylfaen" w:hAnsi="Sylfaen"/>
          <w:bCs/>
        </w:rPr>
        <w:t>ზღვარს</w:t>
      </w:r>
      <w:proofErr w:type="spellEnd"/>
      <w:r w:rsidRPr="00D964E6">
        <w:rPr>
          <w:rFonts w:ascii="Sylfaen" w:eastAsia="Sylfaen" w:hAnsi="Sylfaen"/>
          <w:bCs/>
        </w:rPr>
        <w:t xml:space="preserve"> </w:t>
      </w:r>
      <w:proofErr w:type="spellStart"/>
      <w:r w:rsidRPr="00D964E6">
        <w:rPr>
          <w:rFonts w:ascii="Sylfaen" w:eastAsia="Sylfaen" w:hAnsi="Sylfaen"/>
          <w:bCs/>
        </w:rPr>
        <w:t>ქვემოთ</w:t>
      </w:r>
      <w:proofErr w:type="spellEnd"/>
      <w:r w:rsidRPr="00D964E6">
        <w:rPr>
          <w:rFonts w:ascii="Sylfaen" w:eastAsia="Sylfaen" w:hAnsi="Sylfaen"/>
          <w:bCs/>
        </w:rPr>
        <w:t xml:space="preserve"> </w:t>
      </w:r>
      <w:proofErr w:type="spellStart"/>
      <w:r w:rsidRPr="00D964E6">
        <w:rPr>
          <w:rFonts w:ascii="Sylfaen" w:eastAsia="Sylfaen" w:hAnsi="Sylfaen"/>
          <w:bCs/>
        </w:rPr>
        <w:t>მყოფი</w:t>
      </w:r>
      <w:proofErr w:type="spellEnd"/>
      <w:r w:rsidRPr="00D964E6">
        <w:rPr>
          <w:rFonts w:ascii="Sylfaen" w:eastAsia="Sylfaen" w:hAnsi="Sylfaen"/>
          <w:bCs/>
        </w:rPr>
        <w:t xml:space="preserve"> </w:t>
      </w:r>
      <w:proofErr w:type="spellStart"/>
      <w:r w:rsidRPr="00D964E6">
        <w:rPr>
          <w:rFonts w:ascii="Sylfaen" w:eastAsia="Sylfaen" w:hAnsi="Sylfaen"/>
          <w:bCs/>
        </w:rPr>
        <w:t>ოჯახების</w:t>
      </w:r>
      <w:proofErr w:type="spellEnd"/>
      <w:r w:rsidRPr="00D964E6">
        <w:rPr>
          <w:rFonts w:ascii="Sylfaen" w:eastAsia="Sylfaen" w:hAnsi="Sylfaen"/>
          <w:bCs/>
        </w:rPr>
        <w:t xml:space="preserve">, </w:t>
      </w:r>
      <w:proofErr w:type="spellStart"/>
      <w:r w:rsidRPr="00D964E6">
        <w:rPr>
          <w:rFonts w:ascii="Sylfaen" w:eastAsia="Sylfaen" w:hAnsi="Sylfaen"/>
          <w:bCs/>
        </w:rPr>
        <w:t>აგრეთვე</w:t>
      </w:r>
      <w:proofErr w:type="spellEnd"/>
      <w:r w:rsidRPr="00D964E6">
        <w:rPr>
          <w:rFonts w:ascii="Sylfaen" w:eastAsia="Sylfaen" w:hAnsi="Sylfaen"/>
          <w:bCs/>
        </w:rPr>
        <w:t xml:space="preserve"> </w:t>
      </w:r>
      <w:proofErr w:type="spellStart"/>
      <w:r w:rsidRPr="00D964E6">
        <w:rPr>
          <w:rFonts w:ascii="Sylfaen" w:eastAsia="Sylfaen" w:hAnsi="Sylfaen"/>
          <w:bCs/>
        </w:rPr>
        <w:t>კანონმდებლობით</w:t>
      </w:r>
      <w:proofErr w:type="spellEnd"/>
      <w:r w:rsidRPr="00D964E6">
        <w:rPr>
          <w:rFonts w:ascii="Sylfaen" w:eastAsia="Sylfaen" w:hAnsi="Sylfaen"/>
          <w:bCs/>
        </w:rPr>
        <w:t xml:space="preserve"> </w:t>
      </w:r>
      <w:proofErr w:type="spellStart"/>
      <w:r w:rsidRPr="00D964E6">
        <w:rPr>
          <w:rFonts w:ascii="Sylfaen" w:eastAsia="Sylfaen" w:hAnsi="Sylfaen"/>
          <w:bCs/>
        </w:rPr>
        <w:t>დადგენილი</w:t>
      </w:r>
      <w:proofErr w:type="spellEnd"/>
      <w:r w:rsidRPr="00D964E6">
        <w:rPr>
          <w:rFonts w:ascii="Sylfaen" w:eastAsia="Sylfaen" w:hAnsi="Sylfaen"/>
          <w:bCs/>
        </w:rPr>
        <w:t xml:space="preserve"> </w:t>
      </w:r>
      <w:proofErr w:type="spellStart"/>
      <w:r w:rsidRPr="00D964E6">
        <w:rPr>
          <w:rFonts w:ascii="Sylfaen" w:eastAsia="Sylfaen" w:hAnsi="Sylfaen"/>
          <w:bCs/>
        </w:rPr>
        <w:t>სხვა</w:t>
      </w:r>
      <w:proofErr w:type="spellEnd"/>
      <w:r w:rsidRPr="00D964E6">
        <w:rPr>
          <w:rFonts w:ascii="Sylfaen" w:eastAsia="Sylfaen" w:hAnsi="Sylfaen"/>
          <w:bCs/>
        </w:rPr>
        <w:t xml:space="preserve"> </w:t>
      </w:r>
      <w:proofErr w:type="spellStart"/>
      <w:r w:rsidRPr="00D964E6">
        <w:rPr>
          <w:rFonts w:ascii="Sylfaen" w:eastAsia="Sylfaen" w:hAnsi="Sylfaen"/>
          <w:bCs/>
        </w:rPr>
        <w:t>კატეგორიების</w:t>
      </w:r>
      <w:proofErr w:type="spellEnd"/>
      <w:r w:rsidRPr="00D964E6">
        <w:rPr>
          <w:rFonts w:ascii="Sylfaen" w:eastAsia="Sylfaen" w:hAnsi="Sylfaen"/>
          <w:bCs/>
        </w:rPr>
        <w:t xml:space="preserve"> </w:t>
      </w:r>
      <w:proofErr w:type="spellStart"/>
      <w:r w:rsidRPr="00D964E6">
        <w:rPr>
          <w:rFonts w:ascii="Sylfaen" w:eastAsia="Sylfaen" w:hAnsi="Sylfaen"/>
          <w:bCs/>
        </w:rPr>
        <w:t>მოსწავლეები</w:t>
      </w:r>
      <w:proofErr w:type="spellEnd"/>
      <w:r w:rsidRPr="00D964E6">
        <w:rPr>
          <w:rFonts w:ascii="Sylfaen" w:eastAsia="Sylfaen" w:hAnsi="Sylfaen"/>
          <w:bCs/>
        </w:rPr>
        <w:t xml:space="preserve"> </w:t>
      </w:r>
      <w:proofErr w:type="spellStart"/>
      <w:r w:rsidRPr="00D964E6">
        <w:rPr>
          <w:rFonts w:ascii="Sylfaen" w:eastAsia="Sylfaen" w:hAnsi="Sylfaen"/>
          <w:bCs/>
        </w:rPr>
        <w:t>უზრუნველყოფილნ</w:t>
      </w:r>
      <w:proofErr w:type="spellEnd"/>
      <w:r w:rsidRPr="00D964E6">
        <w:rPr>
          <w:rFonts w:ascii="Sylfaen" w:eastAsia="Sylfaen" w:hAnsi="Sylfaen"/>
          <w:bCs/>
          <w:lang w:val="ka-GE"/>
        </w:rPr>
        <w:t xml:space="preserve">ი იყვნენ </w:t>
      </w:r>
      <w:proofErr w:type="spellStart"/>
      <w:r w:rsidRPr="00D964E6">
        <w:rPr>
          <w:rFonts w:ascii="Sylfaen" w:eastAsia="Sylfaen" w:hAnsi="Sylfaen"/>
          <w:bCs/>
        </w:rPr>
        <w:t>სასკოლო</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სახელმძღვანელოებით</w:t>
      </w:r>
      <w:proofErr w:type="spellEnd"/>
      <w:r w:rsidRPr="00D964E6">
        <w:rPr>
          <w:rFonts w:ascii="Sylfaen" w:eastAsia="Sylfaen" w:hAnsi="Sylfaen"/>
          <w:bCs/>
          <w:lang w:val="ka-GE"/>
        </w:rPr>
        <w:t>;</w:t>
      </w:r>
    </w:p>
    <w:p w14:paraId="1BCE474A" w14:textId="77777777" w:rsidR="00AC4862" w:rsidRPr="00D964E6" w:rsidRDefault="00AC4862" w:rsidP="00E17365">
      <w:pPr>
        <w:pStyle w:val="a5"/>
        <w:numPr>
          <w:ilvl w:val="0"/>
          <w:numId w:val="146"/>
        </w:numPr>
        <w:spacing w:after="0" w:line="240" w:lineRule="auto"/>
        <w:jc w:val="both"/>
        <w:rPr>
          <w:rFonts w:ascii="Sylfaen" w:eastAsia="Sylfaen" w:hAnsi="Sylfaen"/>
          <w:bCs/>
          <w:lang w:val="ka-GE"/>
        </w:rPr>
      </w:pPr>
      <w:r w:rsidRPr="00D964E6">
        <w:rPr>
          <w:rFonts w:ascii="Sylfaen" w:eastAsia="Sylfaen" w:hAnsi="Sylfaen"/>
          <w:bCs/>
          <w:lang w:val="ka-GE"/>
        </w:rPr>
        <w:lastRenderedPageBreak/>
        <w:t>მოსწავლეთა ინტელექტუალური განვითარების, ეროვნული სასწავლო გეგმით გათვალისწინებული საგნების სწავლებისა და თანაბრად კონკურენტულ გარემოში ახალგაზრდების შესაძლებლობების რეალიზების ხელშეწყობისა და საერთაშორისო დონეზე მათი წარმოჩენის მიზნით, მიმდინარეობდა სხვადასხვა ეროვნული და საერთაშორისო ოლიმპიადების ორგანიზება;</w:t>
      </w:r>
    </w:p>
    <w:p w14:paraId="53919B47" w14:textId="77777777" w:rsidR="00AC4862" w:rsidRPr="00D964E6" w:rsidRDefault="00AC4862" w:rsidP="00E17365">
      <w:pPr>
        <w:pStyle w:val="a5"/>
        <w:numPr>
          <w:ilvl w:val="0"/>
          <w:numId w:val="146"/>
        </w:numPr>
        <w:spacing w:after="0" w:line="240" w:lineRule="auto"/>
        <w:jc w:val="both"/>
        <w:rPr>
          <w:rFonts w:ascii="Sylfaen" w:eastAsia="Sylfaen" w:hAnsi="Sylfaen"/>
          <w:bCs/>
          <w:lang w:val="ka-GE"/>
        </w:rPr>
      </w:pPr>
      <w:r w:rsidRPr="00D964E6">
        <w:rPr>
          <w:rFonts w:ascii="Sylfaen" w:eastAsia="Sylfaen" w:hAnsi="Sylfaen"/>
          <w:bCs/>
          <w:lang w:val="ka-GE"/>
        </w:rPr>
        <w:t xml:space="preserve">სისხლის სამართლის რეფორმის ფარგლებში სასჯელაღსრულების დაწესებულებებში მყოფი მსჯავრდებულებისათვის ხელმისაწვდომი იყო ზოგადი განათლების მიღება, ჰქონდათ შესაძლებლობა ექსტერნატის ფორმით სასკოლო გამოცდების ჩაბარების და ერთიან ეროვნულ გამოცდებში მონაწილეობის; </w:t>
      </w:r>
    </w:p>
    <w:p w14:paraId="13FED1E1" w14:textId="77777777" w:rsidR="00AC4862" w:rsidRPr="00D964E6" w:rsidRDefault="00AC4862" w:rsidP="00E17365">
      <w:pPr>
        <w:pStyle w:val="a5"/>
        <w:numPr>
          <w:ilvl w:val="0"/>
          <w:numId w:val="146"/>
        </w:numPr>
        <w:spacing w:after="0" w:line="240" w:lineRule="auto"/>
        <w:jc w:val="both"/>
        <w:rPr>
          <w:rFonts w:ascii="Sylfaen" w:eastAsia="Sylfaen" w:hAnsi="Sylfaen"/>
          <w:bCs/>
          <w:lang w:val="ka-GE"/>
        </w:rPr>
      </w:pPr>
      <w:r w:rsidRPr="00D964E6">
        <w:rPr>
          <w:rFonts w:ascii="Sylfaen" w:eastAsia="Sylfaen" w:hAnsi="Sylfaen"/>
          <w:bCs/>
          <w:lang w:val="ka-GE"/>
        </w:rPr>
        <w:t>უზრუნველყოფილ იქნა იმ მოსწავლეების ტრანსპორტირება სკოლებში, რომლებიც ისეთ დასახლებულ პუნქტებში ცხოვრობენ, სადაც არ ფუნქციონირებს სკოლა და სკოლამდე მისასვლელი მანძილი შორია;</w:t>
      </w:r>
    </w:p>
    <w:p w14:paraId="31C66B79" w14:textId="77777777" w:rsidR="00AC4862" w:rsidRPr="00D964E6" w:rsidRDefault="00AC4862" w:rsidP="00E17365">
      <w:pPr>
        <w:pStyle w:val="a5"/>
        <w:numPr>
          <w:ilvl w:val="0"/>
          <w:numId w:val="146"/>
        </w:numPr>
        <w:spacing w:after="0" w:line="240" w:lineRule="auto"/>
        <w:jc w:val="both"/>
        <w:rPr>
          <w:rFonts w:ascii="Sylfaen" w:eastAsia="Sylfaen" w:hAnsi="Sylfaen"/>
          <w:bCs/>
          <w:lang w:val="ka-GE"/>
        </w:rPr>
      </w:pPr>
      <w:r w:rsidRPr="00D964E6">
        <w:rPr>
          <w:rFonts w:ascii="Sylfaen" w:eastAsia="Sylfaen" w:hAnsi="Sylfaen"/>
          <w:bCs/>
          <w:lang w:val="ka-GE"/>
        </w:rPr>
        <w:t>განსაკუთრებით ნიჭიერი მოსწავლეები უზრუნველყოფილ იყვნენ საგანმანათლებლო და საცხოვრებელი პირობებით;</w:t>
      </w:r>
    </w:p>
    <w:p w14:paraId="2415C66B" w14:textId="77777777" w:rsidR="00AC4862" w:rsidRPr="00D964E6" w:rsidRDefault="00AC4862" w:rsidP="00E17365">
      <w:pPr>
        <w:pStyle w:val="a5"/>
        <w:numPr>
          <w:ilvl w:val="0"/>
          <w:numId w:val="146"/>
        </w:numPr>
        <w:spacing w:after="0" w:line="240" w:lineRule="auto"/>
        <w:jc w:val="both"/>
        <w:rPr>
          <w:rFonts w:ascii="Sylfaen" w:eastAsia="Sylfaen" w:hAnsi="Sylfaen"/>
          <w:bCs/>
          <w:lang w:val="ka-GE"/>
        </w:rPr>
      </w:pPr>
      <w:r w:rsidRPr="00D964E6">
        <w:rPr>
          <w:rFonts w:ascii="Sylfaen" w:eastAsia="Sylfaen" w:hAnsi="Sylfaen"/>
          <w:bCs/>
          <w:lang w:val="ka-GE"/>
        </w:rPr>
        <w:t>საკლასო ჟურნალებით უზრუნველყოფილ იქნა ზოგადსაგანმანათლებლო დაწესებულებები;</w:t>
      </w:r>
    </w:p>
    <w:p w14:paraId="7269B8F5" w14:textId="77777777" w:rsidR="00AC4862" w:rsidRPr="00D964E6" w:rsidRDefault="00AC4862" w:rsidP="00E17365">
      <w:pPr>
        <w:pStyle w:val="a5"/>
        <w:numPr>
          <w:ilvl w:val="0"/>
          <w:numId w:val="146"/>
        </w:numPr>
        <w:spacing w:after="0" w:line="240" w:lineRule="auto"/>
        <w:jc w:val="both"/>
        <w:rPr>
          <w:rFonts w:ascii="Sylfaen" w:eastAsia="Sylfaen" w:hAnsi="Sylfaen"/>
          <w:bCs/>
          <w:lang w:val="ka-GE"/>
        </w:rPr>
      </w:pPr>
      <w:r w:rsidRPr="00D964E6">
        <w:rPr>
          <w:rFonts w:ascii="Sylfaen" w:eastAsia="Sylfaen" w:hAnsi="Sylfaen"/>
          <w:bCs/>
          <w:lang w:val="ka-GE"/>
        </w:rPr>
        <w:t>საქართველოში თავშესაფრის მაძიებელთა და ლტოლვილის ან ჰუმანიტარული სტატუსის მქონე პირებისათვის უზრუნველყოფილ იქნა ზოგადი განათლების მიღების შესაძლებლობა;</w:t>
      </w:r>
    </w:p>
    <w:p w14:paraId="5CE970C9" w14:textId="77777777" w:rsidR="00AC4862" w:rsidRPr="00D964E6" w:rsidRDefault="00AC4862" w:rsidP="00E17365">
      <w:pPr>
        <w:pStyle w:val="a5"/>
        <w:numPr>
          <w:ilvl w:val="0"/>
          <w:numId w:val="146"/>
        </w:numPr>
        <w:spacing w:after="0" w:line="240" w:lineRule="auto"/>
        <w:jc w:val="both"/>
        <w:rPr>
          <w:rFonts w:ascii="Sylfaen" w:hAnsi="Sylfaen"/>
          <w:bCs/>
        </w:rPr>
      </w:pPr>
      <w:r w:rsidRPr="00D964E6">
        <w:rPr>
          <w:rFonts w:ascii="Sylfaen" w:eastAsia="Sylfaen" w:hAnsi="Sylfaen"/>
          <w:bCs/>
          <w:lang w:val="ka-GE"/>
        </w:rPr>
        <w:t>საგანმანათლებლო დაწესებულებებში უზრუნველყოფილია მოსწავლეთა/სტუდენტთა ჯანმრთელობის და სიცოცხლისათვის უსაფრთხო გარემო და ფსიქოლოგიური პრობლემებისა და ქცევითი დარღვევების მქონე პირების, მათი ოჯახის წევრებისა და მასწავლებლებისათვის შესაბამისი მომსახურება;</w:t>
      </w:r>
    </w:p>
    <w:p w14:paraId="0298AA83" w14:textId="77777777" w:rsidR="00AC4862" w:rsidRPr="00D964E6" w:rsidRDefault="00AC4862" w:rsidP="00E17365">
      <w:pPr>
        <w:pStyle w:val="a5"/>
        <w:numPr>
          <w:ilvl w:val="0"/>
          <w:numId w:val="146"/>
        </w:numPr>
        <w:spacing w:after="0" w:line="240" w:lineRule="auto"/>
        <w:jc w:val="both"/>
        <w:rPr>
          <w:rFonts w:ascii="Sylfaen" w:hAnsi="Sylfaen"/>
          <w:bCs/>
        </w:rPr>
      </w:pPr>
      <w:r w:rsidRPr="00D964E6">
        <w:rPr>
          <w:rFonts w:ascii="Sylfaen" w:eastAsia="Sylfaen" w:hAnsi="Sylfaen"/>
          <w:bCs/>
          <w:lang w:val="ka-GE"/>
        </w:rPr>
        <w:t>უზრუნველყოფილია გალის რაიონის პედაგოგების გადამზადება და აბიტურიენტების ეროვნული გამოცდებისათვის მომზადება;</w:t>
      </w:r>
    </w:p>
    <w:p w14:paraId="35D20EC0" w14:textId="77777777" w:rsidR="00AC4862" w:rsidRPr="00D964E6" w:rsidRDefault="00AC4862" w:rsidP="00E17365">
      <w:pPr>
        <w:pStyle w:val="a5"/>
        <w:numPr>
          <w:ilvl w:val="0"/>
          <w:numId w:val="146"/>
        </w:numPr>
        <w:spacing w:before="100" w:beforeAutospacing="1" w:after="0" w:line="240" w:lineRule="auto"/>
        <w:jc w:val="both"/>
        <w:rPr>
          <w:rFonts w:ascii="Sylfaen" w:hAnsi="Sylfaen" w:cs="Sylfaen"/>
          <w:bCs/>
        </w:rPr>
      </w:pPr>
      <w:r w:rsidRPr="00D964E6">
        <w:rPr>
          <w:rFonts w:ascii="Sylfaen" w:hAnsi="Sylfaen" w:cs="Sylfaen"/>
          <w:bCs/>
        </w:rPr>
        <w:t xml:space="preserve"> </w:t>
      </w:r>
      <w:proofErr w:type="spellStart"/>
      <w:r w:rsidRPr="00D964E6">
        <w:rPr>
          <w:rFonts w:ascii="Sylfaen" w:hAnsi="Sylfaen" w:cs="Sylfaen"/>
          <w:bCs/>
        </w:rPr>
        <w:t>კონფლიქტის</w:t>
      </w:r>
      <w:proofErr w:type="spellEnd"/>
      <w:r w:rsidRPr="00D964E6">
        <w:rPr>
          <w:rFonts w:ascii="Sylfaen" w:hAnsi="Sylfaen" w:cs="Sylfaen"/>
          <w:bCs/>
        </w:rPr>
        <w:t xml:space="preserve"> </w:t>
      </w:r>
      <w:proofErr w:type="spellStart"/>
      <w:r w:rsidRPr="00D964E6">
        <w:rPr>
          <w:rFonts w:ascii="Sylfaen" w:hAnsi="Sylfaen" w:cs="Sylfaen"/>
          <w:bCs/>
        </w:rPr>
        <w:t>ზონებში</w:t>
      </w:r>
      <w:proofErr w:type="spellEnd"/>
      <w:r w:rsidRPr="00D964E6">
        <w:rPr>
          <w:rFonts w:ascii="Sylfaen" w:hAnsi="Sylfaen" w:cs="Sylfaen"/>
          <w:bCs/>
        </w:rPr>
        <w:t xml:space="preserve"> </w:t>
      </w:r>
      <w:proofErr w:type="spellStart"/>
      <w:r w:rsidRPr="00D964E6">
        <w:rPr>
          <w:rFonts w:ascii="Sylfaen" w:hAnsi="Sylfaen" w:cs="Sylfaen"/>
          <w:bCs/>
        </w:rPr>
        <w:t>მცხოვრები</w:t>
      </w:r>
      <w:proofErr w:type="spellEnd"/>
      <w:r w:rsidRPr="00D964E6">
        <w:rPr>
          <w:rFonts w:ascii="Sylfaen" w:hAnsi="Sylfaen" w:cs="Sylfaen"/>
          <w:bCs/>
        </w:rPr>
        <w:t xml:space="preserve"> </w:t>
      </w:r>
      <w:proofErr w:type="spellStart"/>
      <w:r w:rsidRPr="00D964E6">
        <w:rPr>
          <w:rFonts w:ascii="Sylfaen" w:hAnsi="Sylfaen" w:cs="Sylfaen"/>
          <w:bCs/>
        </w:rPr>
        <w:t>პედაგოგები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ადმინისტრაციულ-ტექნიკური</w:t>
      </w:r>
      <w:proofErr w:type="spellEnd"/>
      <w:r w:rsidRPr="00D964E6">
        <w:rPr>
          <w:rFonts w:ascii="Sylfaen" w:hAnsi="Sylfaen" w:cs="Sylfaen"/>
          <w:bCs/>
        </w:rPr>
        <w:t xml:space="preserve"> </w:t>
      </w:r>
      <w:proofErr w:type="spellStart"/>
      <w:r w:rsidRPr="00D964E6">
        <w:rPr>
          <w:rFonts w:ascii="Sylfaen" w:hAnsi="Sylfaen" w:cs="Sylfaen"/>
          <w:bCs/>
        </w:rPr>
        <w:t>პერსონალი</w:t>
      </w:r>
      <w:proofErr w:type="spellEnd"/>
      <w:r w:rsidRPr="00D964E6">
        <w:rPr>
          <w:rFonts w:ascii="Sylfaen" w:hAnsi="Sylfaen" w:cs="Sylfaen"/>
          <w:bCs/>
          <w:lang w:val="ka-GE"/>
        </w:rPr>
        <w:t xml:space="preserve"> უზრუნველყოფილი არიან</w:t>
      </w:r>
      <w:r w:rsidRPr="00D964E6">
        <w:rPr>
          <w:rFonts w:ascii="Sylfaen" w:hAnsi="Sylfaen" w:cs="Sylfaen"/>
          <w:bCs/>
        </w:rPr>
        <w:t xml:space="preserve">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დახმარები</w:t>
      </w:r>
      <w:proofErr w:type="spellEnd"/>
      <w:r w:rsidRPr="00D964E6">
        <w:rPr>
          <w:rFonts w:ascii="Sylfaen" w:hAnsi="Sylfaen" w:cs="Sylfaen"/>
          <w:bCs/>
          <w:lang w:val="ka-GE"/>
        </w:rPr>
        <w:t>თ;</w:t>
      </w:r>
    </w:p>
    <w:p w14:paraId="568CA734" w14:textId="77777777" w:rsidR="00AC4862" w:rsidRPr="00D964E6" w:rsidRDefault="00AC4862" w:rsidP="00E17365">
      <w:pPr>
        <w:pStyle w:val="a5"/>
        <w:numPr>
          <w:ilvl w:val="0"/>
          <w:numId w:val="146"/>
        </w:numPr>
        <w:spacing w:after="0" w:line="240" w:lineRule="auto"/>
        <w:jc w:val="both"/>
        <w:rPr>
          <w:rFonts w:ascii="Sylfaen" w:hAnsi="Sylfaen"/>
          <w:bCs/>
        </w:rPr>
      </w:pPr>
      <w:r w:rsidRPr="00D964E6">
        <w:rPr>
          <w:rFonts w:ascii="Sylfaen" w:eastAsia="Sylfaen" w:hAnsi="Sylfaen"/>
          <w:bCs/>
          <w:lang w:val="ka-GE"/>
        </w:rPr>
        <w:t>დაწყებითი კლასის მოსწავლეები, მათი დამრიგებლები და წარჩინებული მოსწავლეები უზრუნველყოფილი არიან პორტაბელური კომპიუტერებით.</w:t>
      </w:r>
    </w:p>
    <w:p w14:paraId="6CF7635C" w14:textId="77777777" w:rsidR="00AC4862" w:rsidRPr="00D964E6" w:rsidRDefault="00AC4862" w:rsidP="00393D1F">
      <w:pPr>
        <w:pStyle w:val="a5"/>
        <w:spacing w:after="0" w:line="240" w:lineRule="auto"/>
        <w:ind w:left="360"/>
        <w:jc w:val="both"/>
        <w:rPr>
          <w:rFonts w:ascii="Sylfaen" w:hAnsi="Sylfaen" w:cs="Sylfaen"/>
          <w:bCs/>
        </w:rPr>
      </w:pPr>
    </w:p>
    <w:p w14:paraId="69ABA8B8" w14:textId="77777777" w:rsidR="00AC4862" w:rsidRPr="00D964E6" w:rsidRDefault="00AC4862" w:rsidP="00393D1F">
      <w:pPr>
        <w:pStyle w:val="3"/>
        <w:jc w:val="both"/>
        <w:rPr>
          <w:bCs/>
          <w:sz w:val="22"/>
          <w:szCs w:val="22"/>
        </w:rPr>
      </w:pPr>
      <w:r w:rsidRPr="00D964E6">
        <w:rPr>
          <w:bCs/>
          <w:sz w:val="22"/>
          <w:szCs w:val="22"/>
        </w:rPr>
        <w:t xml:space="preserve">4.1.1 </w:t>
      </w:r>
      <w:proofErr w:type="spellStart"/>
      <w:r w:rsidRPr="00D964E6">
        <w:rPr>
          <w:rFonts w:ascii="Sylfaen" w:hAnsi="Sylfaen" w:cs="Sylfaen"/>
          <w:bCs/>
          <w:sz w:val="22"/>
          <w:szCs w:val="22"/>
        </w:rPr>
        <w:t>ზოგადსაგანმანათლებლო</w:t>
      </w:r>
      <w:proofErr w:type="spellEnd"/>
      <w:r w:rsidRPr="00D964E6">
        <w:rPr>
          <w:bCs/>
          <w:sz w:val="22"/>
          <w:szCs w:val="22"/>
        </w:rPr>
        <w:t xml:space="preserve"> </w:t>
      </w:r>
      <w:proofErr w:type="spellStart"/>
      <w:r w:rsidRPr="00D964E6">
        <w:rPr>
          <w:rFonts w:ascii="Sylfaen" w:hAnsi="Sylfaen" w:cs="Sylfaen"/>
          <w:bCs/>
          <w:sz w:val="22"/>
          <w:szCs w:val="22"/>
        </w:rPr>
        <w:t>სკოლების</w:t>
      </w:r>
      <w:proofErr w:type="spellEnd"/>
      <w:r w:rsidRPr="00D964E6">
        <w:rPr>
          <w:bCs/>
          <w:sz w:val="22"/>
          <w:szCs w:val="22"/>
        </w:rPr>
        <w:t xml:space="preserve"> </w:t>
      </w:r>
      <w:proofErr w:type="spellStart"/>
      <w:r w:rsidRPr="00D964E6">
        <w:rPr>
          <w:rFonts w:ascii="Sylfaen" w:hAnsi="Sylfaen" w:cs="Sylfaen"/>
          <w:bCs/>
          <w:sz w:val="22"/>
          <w:szCs w:val="22"/>
        </w:rPr>
        <w:t>დაფინანსება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32 02 01)</w:t>
      </w:r>
    </w:p>
    <w:p w14:paraId="7974950C" w14:textId="77777777" w:rsidR="00AC4862" w:rsidRPr="00D964E6" w:rsidRDefault="00AC4862" w:rsidP="00393D1F">
      <w:pPr>
        <w:spacing w:line="240" w:lineRule="auto"/>
        <w:jc w:val="both"/>
        <w:rPr>
          <w:rFonts w:ascii="Sylfaen" w:eastAsia="Merriweather" w:hAnsi="Sylfaen" w:cs="Merriweather"/>
          <w:bCs/>
        </w:rPr>
      </w:pPr>
    </w:p>
    <w:p w14:paraId="0886F762" w14:textId="77777777" w:rsidR="00AC4862" w:rsidRPr="00D964E6" w:rsidRDefault="00AC4862" w:rsidP="00393D1F">
      <w:pPr>
        <w:spacing w:line="240" w:lineRule="auto"/>
        <w:jc w:val="both"/>
        <w:rPr>
          <w:rFonts w:ascii="Sylfaen" w:eastAsia="Merriweather" w:hAnsi="Sylfaen" w:cs="Merriweather"/>
          <w:bCs/>
        </w:rPr>
      </w:pPr>
      <w:r w:rsidRPr="00D964E6">
        <w:rPr>
          <w:rFonts w:ascii="Sylfaen" w:eastAsia="Arial Unicode MS" w:hAnsi="Sylfaen" w:cs="Arial Unicode MS"/>
          <w:bCs/>
          <w:lang w:val="ka-GE"/>
        </w:rPr>
        <w:t>პროგრამის განმახორციელებელი:</w:t>
      </w:r>
      <w:r w:rsidRPr="00D964E6">
        <w:rPr>
          <w:rFonts w:ascii="Sylfaen" w:eastAsia="Merriweather" w:hAnsi="Sylfaen" w:cs="Merriweather"/>
          <w:bCs/>
        </w:rPr>
        <w:t xml:space="preserve"> </w:t>
      </w:r>
    </w:p>
    <w:p w14:paraId="3CCD0E31" w14:textId="77777777" w:rsidR="00AC4862" w:rsidRPr="00D964E6" w:rsidRDefault="00AC4862"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r w:rsidRPr="00D964E6">
        <w:rPr>
          <w:bCs/>
        </w:rPr>
        <w:t>.</w:t>
      </w:r>
    </w:p>
    <w:p w14:paraId="21A6525B" w14:textId="77777777" w:rsidR="00AC4862" w:rsidRPr="00D964E6" w:rsidRDefault="00AC4862" w:rsidP="00393D1F">
      <w:pPr>
        <w:numPr>
          <w:ilvl w:val="0"/>
          <w:numId w:val="7"/>
        </w:numPr>
        <w:tabs>
          <w:tab w:val="left" w:pos="360"/>
        </w:tabs>
        <w:spacing w:before="100" w:beforeAutospacing="1" w:after="0" w:line="240" w:lineRule="auto"/>
        <w:ind w:left="360"/>
        <w:jc w:val="both"/>
        <w:rPr>
          <w:rFonts w:ascii="Sylfaen" w:hAnsi="Sylfaen"/>
          <w:bCs/>
        </w:rPr>
      </w:pPr>
      <w:r w:rsidRPr="00D964E6">
        <w:rPr>
          <w:rFonts w:ascii="Sylfaen" w:eastAsia="Calibri" w:hAnsi="Sylfaen" w:cs="Sylfaen"/>
          <w:bCs/>
          <w:lang w:val="ka-GE"/>
        </w:rPr>
        <w:t xml:space="preserve">დაფინანსებული იქნა </w:t>
      </w:r>
      <w:proofErr w:type="spellStart"/>
      <w:r w:rsidRPr="00D964E6">
        <w:rPr>
          <w:rFonts w:ascii="Sylfaen" w:eastAsia="Calibri" w:hAnsi="Sylfaen" w:cs="Sylfaen"/>
          <w:bCs/>
        </w:rPr>
        <w:t>ქვეყნის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მასშტაბით</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არსებული</w:t>
      </w:r>
      <w:proofErr w:type="spellEnd"/>
      <w:r w:rsidRPr="00D964E6">
        <w:rPr>
          <w:rFonts w:ascii="Sylfaen" w:eastAsia="Calibri" w:hAnsi="Sylfaen" w:cs="Sylfaen"/>
          <w:bCs/>
        </w:rPr>
        <w:t xml:space="preserve"> 2 08</w:t>
      </w:r>
      <w:r w:rsidRPr="00D964E6">
        <w:rPr>
          <w:rFonts w:ascii="Sylfaen" w:eastAsia="Calibri" w:hAnsi="Sylfaen" w:cs="Sylfaen"/>
          <w:bCs/>
          <w:lang w:val="ka-GE"/>
        </w:rPr>
        <w:t>6</w:t>
      </w:r>
      <w:r w:rsidRPr="00D964E6">
        <w:rPr>
          <w:rFonts w:ascii="Sylfaen" w:eastAsia="Calibri" w:hAnsi="Sylfaen" w:cs="Sylfaen"/>
          <w:bCs/>
        </w:rPr>
        <w:t xml:space="preserve"> </w:t>
      </w:r>
      <w:proofErr w:type="spellStart"/>
      <w:r w:rsidRPr="00D964E6">
        <w:rPr>
          <w:rFonts w:ascii="Sylfaen" w:eastAsia="Calibri" w:hAnsi="Sylfaen" w:cs="Sylfaen"/>
          <w:bCs/>
        </w:rPr>
        <w:t>საჯარო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22</w:t>
      </w:r>
      <w:r w:rsidRPr="00D964E6">
        <w:rPr>
          <w:rFonts w:ascii="Sylfaen" w:eastAsia="Calibri" w:hAnsi="Sylfaen" w:cs="Sylfaen"/>
          <w:bCs/>
          <w:lang w:val="ka-GE"/>
        </w:rPr>
        <w:t>7</w:t>
      </w:r>
      <w:r w:rsidRPr="00D964E6">
        <w:rPr>
          <w:rFonts w:ascii="Sylfaen" w:eastAsia="Calibri" w:hAnsi="Sylfaen" w:cs="Sylfaen"/>
          <w:bCs/>
        </w:rPr>
        <w:t xml:space="preserve"> </w:t>
      </w:r>
      <w:proofErr w:type="spellStart"/>
      <w:r w:rsidRPr="00D964E6">
        <w:rPr>
          <w:rFonts w:ascii="Sylfaen" w:eastAsia="Calibri" w:hAnsi="Sylfaen" w:cs="Sylfaen"/>
          <w:bCs/>
        </w:rPr>
        <w:t>კერძო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ზოგად</w:t>
      </w:r>
      <w:proofErr w:type="spellEnd"/>
      <w:r w:rsidRPr="00D964E6">
        <w:rPr>
          <w:rFonts w:ascii="Sylfaen" w:eastAsia="Calibri" w:hAnsi="Sylfaen" w:cs="Sylfaen"/>
          <w:bCs/>
          <w:lang w:val="ka-GE"/>
        </w:rPr>
        <w:t>ს</w:t>
      </w:r>
      <w:proofErr w:type="spellStart"/>
      <w:r w:rsidRPr="00D964E6">
        <w:rPr>
          <w:rFonts w:ascii="Sylfaen" w:eastAsia="Calibri" w:hAnsi="Sylfaen" w:cs="Sylfaen"/>
          <w:bCs/>
        </w:rPr>
        <w:t>აგანმანათლებლო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სკოლ</w:t>
      </w:r>
      <w:proofErr w:type="spellEnd"/>
      <w:r w:rsidRPr="00D964E6">
        <w:rPr>
          <w:rFonts w:ascii="Sylfaen" w:eastAsia="Calibri" w:hAnsi="Sylfaen" w:cs="Sylfaen"/>
          <w:bCs/>
          <w:lang w:val="ka-GE"/>
        </w:rPr>
        <w:t>ა.</w:t>
      </w:r>
    </w:p>
    <w:p w14:paraId="04B23DC3" w14:textId="77777777" w:rsidR="00AC4862" w:rsidRPr="00D964E6" w:rsidRDefault="00AC4862" w:rsidP="00393D1F">
      <w:pPr>
        <w:numPr>
          <w:ilvl w:val="0"/>
          <w:numId w:val="7"/>
        </w:numPr>
        <w:tabs>
          <w:tab w:val="left" w:pos="360"/>
        </w:tabs>
        <w:spacing w:before="100" w:beforeAutospacing="1" w:after="0" w:line="240" w:lineRule="auto"/>
        <w:ind w:left="360"/>
        <w:jc w:val="both"/>
        <w:rPr>
          <w:rFonts w:ascii="Sylfaen" w:hAnsi="Sylfaen"/>
          <w:bCs/>
        </w:rPr>
      </w:pPr>
      <w:proofErr w:type="spellStart"/>
      <w:r w:rsidRPr="00D964E6">
        <w:rPr>
          <w:rFonts w:ascii="Sylfaen" w:hAnsi="Sylfaen" w:cs="Sylfaen"/>
          <w:bCs/>
          <w:shd w:val="clear" w:color="auto" w:fill="FFFFFF"/>
        </w:rPr>
        <w:t>განათლების</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რეფორმის</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ფარგლებში</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საპენსიო</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ასაკს</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მიღწეული</w:t>
      </w:r>
      <w:proofErr w:type="spellEnd"/>
      <w:r w:rsidRPr="00D964E6">
        <w:rPr>
          <w:rFonts w:ascii="Sylfaen" w:hAnsi="Sylfaen"/>
          <w:bCs/>
          <w:shd w:val="clear" w:color="auto" w:fill="FFFFFF"/>
        </w:rPr>
        <w:t xml:space="preserve"> </w:t>
      </w:r>
      <w:r w:rsidRPr="00D964E6">
        <w:rPr>
          <w:rFonts w:ascii="Sylfaen" w:hAnsi="Sylfaen"/>
          <w:bCs/>
          <w:shd w:val="clear" w:color="auto" w:fill="FFFFFF"/>
          <w:lang w:val="ka-GE"/>
        </w:rPr>
        <w:t>6</w:t>
      </w:r>
      <w:r w:rsidRPr="00D964E6">
        <w:rPr>
          <w:rFonts w:ascii="Sylfaen" w:hAnsi="Sylfaen"/>
          <w:bCs/>
          <w:shd w:val="clear" w:color="auto" w:fill="FFFFFF"/>
        </w:rPr>
        <w:t xml:space="preserve"> </w:t>
      </w:r>
      <w:r w:rsidRPr="00D964E6">
        <w:rPr>
          <w:rFonts w:ascii="Sylfaen" w:hAnsi="Sylfaen"/>
          <w:bCs/>
          <w:shd w:val="clear" w:color="auto" w:fill="FFFFFF"/>
          <w:lang w:val="ka-GE"/>
        </w:rPr>
        <w:t xml:space="preserve">450 </w:t>
      </w:r>
      <w:proofErr w:type="spellStart"/>
      <w:r w:rsidRPr="00D964E6">
        <w:rPr>
          <w:rFonts w:ascii="Sylfaen" w:hAnsi="Sylfaen" w:cs="Sylfaen"/>
          <w:bCs/>
          <w:shd w:val="clear" w:color="auto" w:fill="FFFFFF"/>
        </w:rPr>
        <w:t>მასწავლებ</w:t>
      </w:r>
      <w:proofErr w:type="spellEnd"/>
      <w:r w:rsidRPr="00D964E6">
        <w:rPr>
          <w:rFonts w:ascii="Sylfaen" w:hAnsi="Sylfaen" w:cs="Sylfaen"/>
          <w:bCs/>
          <w:shd w:val="clear" w:color="auto" w:fill="FFFFFF"/>
          <w:lang w:val="ka-GE"/>
        </w:rPr>
        <w:t>ლმა</w:t>
      </w:r>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რომლებმაც</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ნებაყოფლობითი</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არჩევანის</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საფუძველზე</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პროფესიიდან</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გასვლა</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გადაწყვიტეს</w:t>
      </w:r>
      <w:proofErr w:type="spellEnd"/>
      <w:r w:rsidRPr="00D964E6">
        <w:rPr>
          <w:rFonts w:ascii="Sylfaen" w:hAnsi="Sylfaen"/>
          <w:bCs/>
          <w:shd w:val="clear" w:color="auto" w:fill="FFFFFF"/>
        </w:rPr>
        <w:t xml:space="preserve">, </w:t>
      </w:r>
      <w:r w:rsidRPr="00D964E6">
        <w:rPr>
          <w:rFonts w:ascii="Sylfaen" w:hAnsi="Sylfaen"/>
          <w:bCs/>
          <w:shd w:val="clear" w:color="auto" w:fill="FFFFFF"/>
          <w:lang w:val="ka-GE"/>
        </w:rPr>
        <w:t>საანგარიშო პერიოდში</w:t>
      </w:r>
      <w:r w:rsidRPr="00D964E6">
        <w:rPr>
          <w:rFonts w:ascii="Sylfaen" w:hAnsi="Sylfaen"/>
          <w:bCs/>
          <w:shd w:val="clear" w:color="auto" w:fill="FFFFFF"/>
        </w:rPr>
        <w:t xml:space="preserve"> </w:t>
      </w:r>
      <w:r w:rsidRPr="00D964E6">
        <w:rPr>
          <w:rFonts w:ascii="Sylfaen" w:hAnsi="Sylfaen"/>
          <w:bCs/>
          <w:shd w:val="clear" w:color="auto" w:fill="FFFFFF"/>
          <w:lang w:val="ka-GE"/>
        </w:rPr>
        <w:t xml:space="preserve">მიიღეს </w:t>
      </w:r>
      <w:proofErr w:type="spellStart"/>
      <w:r w:rsidRPr="00D964E6">
        <w:rPr>
          <w:rFonts w:ascii="Sylfaen" w:hAnsi="Sylfaen" w:cs="Sylfaen"/>
          <w:bCs/>
          <w:shd w:val="clear" w:color="auto" w:fill="FFFFFF"/>
        </w:rPr>
        <w:t>ერთჯერად</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ფულად</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ჯილდო</w:t>
      </w:r>
      <w:proofErr w:type="spellEnd"/>
      <w:r w:rsidRPr="00D964E6">
        <w:rPr>
          <w:rFonts w:ascii="Sylfaen" w:hAnsi="Sylfaen"/>
          <w:bCs/>
          <w:shd w:val="clear" w:color="auto" w:fill="FFFFFF"/>
        </w:rPr>
        <w:t xml:space="preserve"> - </w:t>
      </w:r>
      <w:proofErr w:type="spellStart"/>
      <w:r w:rsidRPr="00D964E6">
        <w:rPr>
          <w:rFonts w:ascii="Sylfaen" w:hAnsi="Sylfaen" w:cs="Sylfaen"/>
          <w:bCs/>
          <w:shd w:val="clear" w:color="auto" w:fill="FFFFFF"/>
        </w:rPr>
        <w:t>ორი</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წლის</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ჯამურ</w:t>
      </w:r>
      <w:proofErr w:type="spellEnd"/>
      <w:r w:rsidRPr="00D964E6">
        <w:rPr>
          <w:rFonts w:ascii="Sylfaen" w:hAnsi="Sylfaen" w:cs="Sylfaen"/>
          <w:bCs/>
          <w:shd w:val="clear" w:color="auto" w:fill="FFFFFF"/>
          <w:lang w:val="ka-GE"/>
        </w:rPr>
        <w:t>ი</w:t>
      </w:r>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ხელფას</w:t>
      </w:r>
      <w:proofErr w:type="spellEnd"/>
      <w:r w:rsidRPr="00D964E6">
        <w:rPr>
          <w:rFonts w:ascii="Sylfaen" w:hAnsi="Sylfaen" w:cs="Sylfaen"/>
          <w:bCs/>
          <w:shd w:val="clear" w:color="auto" w:fill="FFFFFF"/>
          <w:lang w:val="ka-GE"/>
        </w:rPr>
        <w:t>ის ოდენობით. ამ მიზნით მიმართულმა სახსრებმა შეადგინა 55.2 მლნ -ზე მეტი.</w:t>
      </w:r>
    </w:p>
    <w:p w14:paraId="44F80701" w14:textId="77777777" w:rsidR="00AC4862" w:rsidRPr="00D964E6" w:rsidRDefault="00AC4862" w:rsidP="00393D1F">
      <w:pPr>
        <w:spacing w:before="100" w:beforeAutospacing="1" w:line="240" w:lineRule="auto"/>
        <w:jc w:val="both"/>
        <w:rPr>
          <w:rFonts w:ascii="Sylfaen" w:eastAsia="Sylfaen" w:hAnsi="Sylfaen"/>
          <w:bCs/>
        </w:rPr>
      </w:pPr>
    </w:p>
    <w:p w14:paraId="7A318ECC" w14:textId="77777777" w:rsidR="00AC4862" w:rsidRPr="00D964E6" w:rsidRDefault="00AC4862" w:rsidP="00393D1F">
      <w:pPr>
        <w:pStyle w:val="3"/>
        <w:jc w:val="both"/>
        <w:rPr>
          <w:rFonts w:ascii="Sylfaen" w:hAnsi="Sylfaen"/>
          <w:bCs/>
          <w:i/>
          <w:color w:val="auto"/>
        </w:rPr>
      </w:pPr>
      <w:r w:rsidRPr="00D964E6">
        <w:rPr>
          <w:bCs/>
          <w:sz w:val="22"/>
          <w:szCs w:val="22"/>
        </w:rPr>
        <w:t xml:space="preserve">4.1.2 </w:t>
      </w:r>
      <w:proofErr w:type="spellStart"/>
      <w:r w:rsidRPr="00D964E6">
        <w:rPr>
          <w:rFonts w:ascii="Sylfaen" w:hAnsi="Sylfaen" w:cs="Sylfaen"/>
          <w:bCs/>
          <w:sz w:val="22"/>
          <w:szCs w:val="22"/>
        </w:rPr>
        <w:t>მასწავლებელთა</w:t>
      </w:r>
      <w:proofErr w:type="spellEnd"/>
      <w:r w:rsidRPr="00D964E6">
        <w:rPr>
          <w:bCs/>
          <w:sz w:val="22"/>
          <w:szCs w:val="22"/>
        </w:rPr>
        <w:t xml:space="preserve"> </w:t>
      </w:r>
      <w:proofErr w:type="spellStart"/>
      <w:r w:rsidRPr="00D964E6">
        <w:rPr>
          <w:rFonts w:ascii="Sylfaen" w:hAnsi="Sylfaen" w:cs="Sylfaen"/>
          <w:bCs/>
          <w:sz w:val="22"/>
          <w:szCs w:val="22"/>
        </w:rPr>
        <w:t>პროფესიული</w:t>
      </w:r>
      <w:proofErr w:type="spellEnd"/>
      <w:r w:rsidRPr="00D964E6">
        <w:rPr>
          <w:bCs/>
          <w:sz w:val="22"/>
          <w:szCs w:val="22"/>
        </w:rPr>
        <w:t xml:space="preserve"> </w:t>
      </w:r>
      <w:proofErr w:type="spellStart"/>
      <w:r w:rsidRPr="00D964E6">
        <w:rPr>
          <w:rFonts w:ascii="Sylfaen" w:hAnsi="Sylfaen" w:cs="Sylfaen"/>
          <w:bCs/>
          <w:sz w:val="22"/>
          <w:szCs w:val="22"/>
        </w:rPr>
        <w:t>განვითარების</w:t>
      </w:r>
      <w:proofErr w:type="spellEnd"/>
      <w:r w:rsidRPr="00D964E6">
        <w:rPr>
          <w:bCs/>
          <w:sz w:val="22"/>
          <w:szCs w:val="22"/>
        </w:rPr>
        <w:t xml:space="preserve"> </w:t>
      </w:r>
      <w:proofErr w:type="spellStart"/>
      <w:r w:rsidRPr="00D964E6">
        <w:rPr>
          <w:rFonts w:ascii="Sylfaen" w:hAnsi="Sylfaen" w:cs="Sylfaen"/>
          <w:bCs/>
          <w:sz w:val="22"/>
          <w:szCs w:val="22"/>
        </w:rPr>
        <w:t>ხელშეწყობა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32 02 02)</w:t>
      </w:r>
    </w:p>
    <w:p w14:paraId="5A40155B" w14:textId="77777777" w:rsidR="00AC4862" w:rsidRPr="00D964E6" w:rsidRDefault="00AC4862" w:rsidP="00393D1F">
      <w:pPr>
        <w:spacing w:line="240" w:lineRule="auto"/>
        <w:jc w:val="both"/>
        <w:rPr>
          <w:rFonts w:ascii="Sylfaen" w:eastAsia="Arial Unicode MS" w:hAnsi="Sylfaen" w:cs="Arial Unicode MS"/>
          <w:bCs/>
          <w:lang w:val="ka-GE"/>
        </w:rPr>
      </w:pPr>
    </w:p>
    <w:p w14:paraId="6780179A" w14:textId="77777777" w:rsidR="00AC4862" w:rsidRPr="00D964E6" w:rsidRDefault="00AC4862" w:rsidP="00393D1F">
      <w:pPr>
        <w:spacing w:line="240" w:lineRule="auto"/>
        <w:jc w:val="both"/>
        <w:rPr>
          <w:rFonts w:ascii="Sylfaen" w:eastAsia="Merriweather" w:hAnsi="Sylfaen" w:cs="Merriweather"/>
          <w:bCs/>
        </w:rPr>
      </w:pPr>
      <w:r w:rsidRPr="00D964E6">
        <w:rPr>
          <w:rFonts w:ascii="Sylfaen" w:eastAsia="Arial Unicode MS" w:hAnsi="Sylfaen" w:cs="Arial Unicode MS"/>
          <w:bCs/>
          <w:lang w:val="ka-GE"/>
        </w:rPr>
        <w:t>პროგრამის განმახორციელებელი:</w:t>
      </w:r>
      <w:r w:rsidRPr="00D964E6">
        <w:rPr>
          <w:rFonts w:ascii="Sylfaen" w:eastAsia="Merriweather" w:hAnsi="Sylfaen" w:cs="Merriweather"/>
          <w:bCs/>
        </w:rPr>
        <w:t xml:space="preserve"> </w:t>
      </w:r>
    </w:p>
    <w:p w14:paraId="38165D17" w14:textId="77777777" w:rsidR="00AC4862" w:rsidRPr="00D964E6" w:rsidRDefault="00AC4862" w:rsidP="00393D1F">
      <w:pPr>
        <w:pStyle w:val="a5"/>
        <w:numPr>
          <w:ilvl w:val="0"/>
          <w:numId w:val="46"/>
        </w:numPr>
        <w:spacing w:after="0" w:line="240" w:lineRule="auto"/>
        <w:jc w:val="both"/>
        <w:rPr>
          <w:rFonts w:ascii="Sylfaen" w:eastAsia="Merriweather" w:hAnsi="Sylfaen" w:cs="Merriweather"/>
          <w:bCs/>
        </w:rPr>
      </w:pPr>
      <w:proofErr w:type="spellStart"/>
      <w:r w:rsidRPr="00D964E6">
        <w:rPr>
          <w:rFonts w:ascii="Sylfaen" w:eastAsia="Arial Unicode MS" w:hAnsi="Sylfaen" w:cs="Arial Unicode MS"/>
          <w:bCs/>
        </w:rPr>
        <w:lastRenderedPageBreak/>
        <w:t>სსიპ</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მასწავლებელთა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პროფესიული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განვითარების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ეროვნული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ცენტრი</w:t>
      </w:r>
      <w:proofErr w:type="spellEnd"/>
      <w:r w:rsidRPr="00D964E6">
        <w:rPr>
          <w:rFonts w:ascii="Sylfaen" w:eastAsia="Arial Unicode MS" w:hAnsi="Sylfaen" w:cs="Arial Unicode MS"/>
          <w:bCs/>
          <w:lang w:val="ka-GE"/>
        </w:rPr>
        <w:t>.</w:t>
      </w:r>
    </w:p>
    <w:p w14:paraId="4CFE15A5" w14:textId="77777777" w:rsidR="00AC4862" w:rsidRPr="00D964E6" w:rsidRDefault="00AC4862" w:rsidP="00393D1F">
      <w:pPr>
        <w:pStyle w:val="a5"/>
        <w:spacing w:after="0" w:line="240" w:lineRule="auto"/>
        <w:ind w:left="1080"/>
        <w:jc w:val="both"/>
        <w:rPr>
          <w:rFonts w:ascii="Sylfaen" w:eastAsia="Merriweather" w:hAnsi="Sylfaen" w:cs="Merriweather"/>
          <w:bCs/>
        </w:rPr>
      </w:pPr>
    </w:p>
    <w:p w14:paraId="4A91300F" w14:textId="77777777" w:rsidR="00AC4862" w:rsidRPr="00D964E6" w:rsidRDefault="00AC4862" w:rsidP="00E17365">
      <w:pPr>
        <w:pStyle w:val="a5"/>
        <w:numPr>
          <w:ilvl w:val="0"/>
          <w:numId w:val="75"/>
        </w:numPr>
        <w:spacing w:after="0" w:line="240" w:lineRule="auto"/>
        <w:ind w:left="360"/>
        <w:jc w:val="both"/>
        <w:rPr>
          <w:rFonts w:ascii="Sylfaen" w:hAnsi="Sylfaen"/>
          <w:bCs/>
        </w:rPr>
      </w:pPr>
      <w:r w:rsidRPr="00D964E6">
        <w:rPr>
          <w:rFonts w:ascii="Sylfaen" w:hAnsi="Sylfaen"/>
          <w:bCs/>
          <w:lang w:val="ka-GE"/>
        </w:rPr>
        <w:t xml:space="preserve">ეროვნული სასწავლო გეგმის დანერგვის ხელშეწყობის, </w:t>
      </w:r>
      <w:proofErr w:type="spellStart"/>
      <w:r w:rsidRPr="00D964E6">
        <w:rPr>
          <w:rFonts w:ascii="Sylfaen" w:hAnsi="Sylfaen" w:cs="Sylfaen"/>
          <w:bCs/>
        </w:rPr>
        <w:t>მიზნობრივი</w:t>
      </w:r>
      <w:proofErr w:type="spellEnd"/>
      <w:r w:rsidRPr="00D964E6">
        <w:rPr>
          <w:rFonts w:ascii="Sylfaen" w:hAnsi="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bCs/>
        </w:rPr>
        <w:t>,</w:t>
      </w:r>
      <w:r w:rsidRPr="00D964E6">
        <w:rPr>
          <w:rFonts w:ascii="Sylfaen" w:hAnsi="Sylfaen"/>
          <w:bCs/>
          <w:lang w:val="ka-GE"/>
        </w:rPr>
        <w:t xml:space="preserve"> მასწავლებელთა პროფესიული განვითარების და  კომპეტენციების დადასტურების ტესტირებისათვის სხვადასხვა შინაარსობრივი და საგნობრივი  მიმართულებით  47 დასახელების ტრენინგ მოდული  გაიარა 33 280 მასწავლებელმა, სულ ჩატარდა 1 724 ტრენინგი.</w:t>
      </w:r>
    </w:p>
    <w:p w14:paraId="3EED967A" w14:textId="77777777" w:rsidR="00AC4862" w:rsidRPr="00D964E6" w:rsidRDefault="00AC4862" w:rsidP="00E17365">
      <w:pPr>
        <w:pStyle w:val="a5"/>
        <w:numPr>
          <w:ilvl w:val="0"/>
          <w:numId w:val="75"/>
        </w:numPr>
        <w:spacing w:before="100" w:beforeAutospacing="1" w:after="0" w:line="240" w:lineRule="auto"/>
        <w:ind w:left="360"/>
        <w:jc w:val="both"/>
        <w:rPr>
          <w:rFonts w:ascii="Sylfaen" w:hAnsi="Sylfaen"/>
          <w:bCs/>
          <w:lang w:val="ka-GE"/>
        </w:rPr>
      </w:pPr>
      <w:bookmarkStart w:id="0" w:name="_Hlk535930742"/>
      <w:r w:rsidRPr="00D964E6">
        <w:rPr>
          <w:rFonts w:ascii="Sylfaen" w:hAnsi="Sylfaen"/>
          <w:bCs/>
          <w:lang w:val="ka-GE"/>
        </w:rPr>
        <w:t>მასწავლებლის ეროვნული სკოლაში  ჩაირიცხა 1 758 მსმენელი, სხვადასხვა საგნობრივი მიმართულების და აგრეთვე, მომიჯნავე საგნებში მომზადება/გადამზადება წარმატებით გაიარა 1 522 მსმენელმა.</w:t>
      </w:r>
    </w:p>
    <w:p w14:paraId="3BB296CB" w14:textId="77777777" w:rsidR="00AC4862" w:rsidRPr="00D964E6" w:rsidRDefault="00AC4862" w:rsidP="00E17365">
      <w:pPr>
        <w:pStyle w:val="a5"/>
        <w:numPr>
          <w:ilvl w:val="0"/>
          <w:numId w:val="75"/>
        </w:numPr>
        <w:spacing w:before="100" w:beforeAutospacing="1" w:after="0" w:line="240" w:lineRule="auto"/>
        <w:ind w:left="360"/>
        <w:jc w:val="both"/>
        <w:rPr>
          <w:rFonts w:ascii="Sylfaen" w:hAnsi="Sylfaen"/>
          <w:bCs/>
          <w:lang w:val="ka-GE"/>
        </w:rPr>
      </w:pPr>
      <w:bookmarkStart w:id="1" w:name="_Hlk21515294"/>
      <w:proofErr w:type="gramStart"/>
      <w:r w:rsidRPr="00D964E6">
        <w:rPr>
          <w:rFonts w:ascii="Sylfaen" w:hAnsi="Sylfaen"/>
          <w:bCs/>
        </w:rPr>
        <w:t>,,</w:t>
      </w:r>
      <w:proofErr w:type="spellStart"/>
      <w:proofErr w:type="gramEnd"/>
      <w:r w:rsidRPr="00D964E6">
        <w:rPr>
          <w:rFonts w:ascii="Sylfaen" w:hAnsi="Sylfaen" w:cs="Sylfaen"/>
          <w:bCs/>
        </w:rPr>
        <w:t>არაქართულენოვანი</w:t>
      </w:r>
      <w:proofErr w:type="spellEnd"/>
      <w:r w:rsidRPr="00D964E6">
        <w:rPr>
          <w:rFonts w:ascii="Sylfaen" w:hAnsi="Sylfaen"/>
          <w:bCs/>
        </w:rPr>
        <w:t xml:space="preserve"> </w:t>
      </w:r>
      <w:proofErr w:type="spellStart"/>
      <w:r w:rsidRPr="00D964E6">
        <w:rPr>
          <w:rFonts w:ascii="Sylfaen" w:hAnsi="Sylfaen" w:cs="Sylfaen"/>
          <w:bCs/>
        </w:rPr>
        <w:t>სკოლების</w:t>
      </w:r>
      <w:proofErr w:type="spellEnd"/>
      <w:r w:rsidRPr="00D964E6">
        <w:rPr>
          <w:rFonts w:ascii="Sylfaen" w:hAnsi="Sylfaen" w:cs="Sylfaen"/>
          <w:bCs/>
          <w:lang w:val="ka-GE"/>
        </w:rPr>
        <w:t xml:space="preserve"> </w:t>
      </w:r>
      <w:r w:rsidRPr="00D964E6">
        <w:rPr>
          <w:rFonts w:ascii="Sylfaen" w:hAnsi="Sylfaen"/>
          <w:bCs/>
          <w:lang w:val="ka-GE"/>
        </w:rPr>
        <w:t xml:space="preserve"> </w:t>
      </w:r>
      <w:proofErr w:type="spellStart"/>
      <w:r w:rsidRPr="00D964E6">
        <w:rPr>
          <w:rFonts w:ascii="Sylfaen" w:hAnsi="Sylfaen" w:cs="Sylfaen"/>
          <w:bCs/>
        </w:rPr>
        <w:t>მხარდაჭერ</w:t>
      </w:r>
      <w:proofErr w:type="spellEnd"/>
      <w:r w:rsidRPr="00D964E6">
        <w:rPr>
          <w:rFonts w:ascii="Sylfaen" w:hAnsi="Sylfaen" w:cs="Sylfaen"/>
          <w:bCs/>
          <w:lang w:val="ka-GE"/>
        </w:rPr>
        <w:t>ა</w:t>
      </w:r>
      <w:r w:rsidRPr="00D964E6">
        <w:rPr>
          <w:rFonts w:ascii="Sylfaen" w:hAnsi="Sylfaen"/>
          <w:bCs/>
        </w:rPr>
        <w:t>“</w:t>
      </w:r>
      <w:r w:rsidRPr="00D964E6">
        <w:rPr>
          <w:rFonts w:ascii="Sylfaen" w:hAnsi="Sylfaen"/>
          <w:bCs/>
          <w:lang w:val="ka-GE"/>
        </w:rPr>
        <w:t xml:space="preserve"> </w:t>
      </w:r>
      <w:r w:rsidRPr="00D964E6">
        <w:rPr>
          <w:rFonts w:ascii="Sylfaen" w:hAnsi="Sylfaen" w:cs="Sylfaen"/>
          <w:bCs/>
          <w:lang w:val="ka-GE"/>
        </w:rPr>
        <w:t>ქვე</w:t>
      </w:r>
      <w:proofErr w:type="spellStart"/>
      <w:r w:rsidRPr="00D964E6">
        <w:rPr>
          <w:rFonts w:ascii="Sylfaen" w:hAnsi="Sylfaen" w:cs="Sylfaen"/>
          <w:bCs/>
        </w:rPr>
        <w:t>პროგრამის</w:t>
      </w:r>
      <w:proofErr w:type="spellEnd"/>
      <w:r w:rsidRPr="00D964E6">
        <w:rPr>
          <w:rFonts w:ascii="Sylfaen" w:hAnsi="Sylfaen"/>
          <w:bCs/>
          <w:lang w:val="ka-GE"/>
        </w:rPr>
        <w:t xml:space="preserve"> </w:t>
      </w:r>
      <w:proofErr w:type="spellStart"/>
      <w:r w:rsidRPr="00D964E6">
        <w:rPr>
          <w:rFonts w:ascii="Sylfaen" w:hAnsi="Sylfaen" w:cs="Sylfaen"/>
          <w:bCs/>
        </w:rPr>
        <w:t>ფარგლებში</w:t>
      </w:r>
      <w:proofErr w:type="spellEnd"/>
      <w:r w:rsidRPr="00D964E6">
        <w:rPr>
          <w:rFonts w:ascii="Sylfaen" w:hAnsi="Sylfaen" w:cs="Sylfaen"/>
          <w:bCs/>
          <w:lang w:val="ka-GE"/>
        </w:rPr>
        <w:t xml:space="preserve"> </w:t>
      </w:r>
      <w:r w:rsidRPr="00D964E6">
        <w:rPr>
          <w:rFonts w:ascii="Sylfaen" w:hAnsi="Sylfaen"/>
          <w:bCs/>
          <w:lang w:val="ka-GE"/>
        </w:rPr>
        <w:t>სამცხე-ჯავახეთის, ქვემო ქართლის და კახეთის 175 არაქართულენოვან საჯარო სკოლაში საკადრო დეფიციტის შესავსებად მივლენილი იყო  283 მასწავლებელი ეროვნული სასწავლო გეგმით გათვალისწინებული სხვადასხვა საგნობრივი მიმართულებით (121 კონსულტანტ-მასწავლებელი, 85 დამხმარე მასწავლებელი და 77 ორენოვანი დამხმარე მასწავლებელი).</w:t>
      </w:r>
    </w:p>
    <w:bookmarkEnd w:id="0"/>
    <w:p w14:paraId="4D4FC6BB" w14:textId="77777777" w:rsidR="00AC4862" w:rsidRPr="00D964E6" w:rsidRDefault="00AC4862" w:rsidP="00E17365">
      <w:pPr>
        <w:pStyle w:val="a5"/>
        <w:numPr>
          <w:ilvl w:val="0"/>
          <w:numId w:val="75"/>
        </w:numPr>
        <w:spacing w:after="0" w:line="240" w:lineRule="auto"/>
        <w:ind w:left="360"/>
        <w:jc w:val="both"/>
        <w:rPr>
          <w:rFonts w:ascii="Sylfaen" w:hAnsi="Sylfaen"/>
          <w:bCs/>
          <w:lang w:val="ka-GE"/>
        </w:rPr>
      </w:pPr>
      <w:proofErr w:type="spellStart"/>
      <w:r w:rsidRPr="00D964E6">
        <w:rPr>
          <w:rFonts w:ascii="Sylfaen" w:hAnsi="Sylfaen" w:cs="Sylfaen"/>
          <w:bCs/>
        </w:rPr>
        <w:t>არაქართულენოვანი</w:t>
      </w:r>
      <w:proofErr w:type="spellEnd"/>
      <w:r w:rsidRPr="00D964E6">
        <w:rPr>
          <w:rFonts w:ascii="Sylfaen" w:hAnsi="Sylfaen"/>
          <w:bCs/>
        </w:rPr>
        <w:t xml:space="preserve"> </w:t>
      </w:r>
      <w:proofErr w:type="spellStart"/>
      <w:r w:rsidRPr="00D964E6">
        <w:rPr>
          <w:rFonts w:ascii="Sylfaen" w:hAnsi="Sylfaen" w:cs="Sylfaen"/>
          <w:bCs/>
        </w:rPr>
        <w:t>სკოლების</w:t>
      </w:r>
      <w:proofErr w:type="spellEnd"/>
      <w:r w:rsidRPr="00D964E6">
        <w:rPr>
          <w:rFonts w:ascii="Sylfaen" w:hAnsi="Sylfaen"/>
          <w:bCs/>
        </w:rPr>
        <w:t xml:space="preserve"> </w:t>
      </w:r>
      <w:proofErr w:type="spellStart"/>
      <w:r w:rsidRPr="00D964E6">
        <w:rPr>
          <w:rFonts w:ascii="Sylfaen" w:hAnsi="Sylfaen" w:cs="Sylfaen"/>
          <w:bCs/>
        </w:rPr>
        <w:t>ადგილობრივი</w:t>
      </w:r>
      <w:proofErr w:type="spellEnd"/>
      <w:r w:rsidRPr="00D964E6">
        <w:rPr>
          <w:rFonts w:ascii="Sylfaen" w:hAnsi="Sylfaen"/>
          <w:bCs/>
        </w:rPr>
        <w:t xml:space="preserve"> </w:t>
      </w:r>
      <w:proofErr w:type="spellStart"/>
      <w:r w:rsidRPr="00D964E6">
        <w:rPr>
          <w:rFonts w:ascii="Sylfaen" w:hAnsi="Sylfaen" w:cs="Sylfaen"/>
          <w:bCs/>
        </w:rPr>
        <w:t>მასწავლებლებისთვის</w:t>
      </w:r>
      <w:proofErr w:type="spellEnd"/>
      <w:r w:rsidRPr="00D964E6">
        <w:rPr>
          <w:rFonts w:ascii="Sylfaen" w:hAnsi="Sylfaen"/>
          <w:bCs/>
        </w:rPr>
        <w:t xml:space="preserve"> </w:t>
      </w:r>
      <w:proofErr w:type="spellStart"/>
      <w:r w:rsidRPr="00D964E6">
        <w:rPr>
          <w:rFonts w:ascii="Sylfaen" w:hAnsi="Sylfaen" w:cs="Sylfaen"/>
          <w:bCs/>
        </w:rPr>
        <w:t>შეთავაზებულ</w:t>
      </w:r>
      <w:proofErr w:type="spellEnd"/>
      <w:r w:rsidRPr="00D964E6">
        <w:rPr>
          <w:rFonts w:ascii="Sylfaen" w:hAnsi="Sylfaen"/>
          <w:bCs/>
        </w:rPr>
        <w:t xml:space="preserve"> </w:t>
      </w:r>
      <w:proofErr w:type="spellStart"/>
      <w:r w:rsidRPr="00D964E6">
        <w:rPr>
          <w:rFonts w:ascii="Sylfaen" w:hAnsi="Sylfaen" w:cs="Sylfaen"/>
          <w:bCs/>
        </w:rPr>
        <w:t>ქართული</w:t>
      </w:r>
      <w:proofErr w:type="spellEnd"/>
      <w:r w:rsidRPr="00D964E6">
        <w:rPr>
          <w:rFonts w:ascii="Sylfaen" w:hAnsi="Sylfaen"/>
          <w:bCs/>
        </w:rPr>
        <w:t xml:space="preserve"> </w:t>
      </w:r>
      <w:proofErr w:type="spellStart"/>
      <w:r w:rsidRPr="00D964E6">
        <w:rPr>
          <w:rFonts w:ascii="Sylfaen" w:hAnsi="Sylfaen" w:cs="Sylfaen"/>
          <w:bCs/>
        </w:rPr>
        <w:t>ენის</w:t>
      </w:r>
      <w:proofErr w:type="spellEnd"/>
      <w:r w:rsidRPr="00D964E6">
        <w:rPr>
          <w:rFonts w:ascii="Sylfaen" w:hAnsi="Sylfaen"/>
          <w:bCs/>
        </w:rPr>
        <w:t xml:space="preserve"> </w:t>
      </w:r>
      <w:proofErr w:type="spellStart"/>
      <w:r w:rsidRPr="00D964E6">
        <w:rPr>
          <w:rFonts w:ascii="Sylfaen" w:hAnsi="Sylfaen" w:cs="Sylfaen"/>
          <w:bCs/>
        </w:rPr>
        <w:t>შემსწავლელ</w:t>
      </w:r>
      <w:proofErr w:type="spellEnd"/>
      <w:r w:rsidRPr="00D964E6">
        <w:rPr>
          <w:rFonts w:ascii="Sylfaen" w:hAnsi="Sylfaen"/>
          <w:bCs/>
        </w:rPr>
        <w:t xml:space="preserve"> </w:t>
      </w:r>
      <w:proofErr w:type="spellStart"/>
      <w:r w:rsidRPr="00D964E6">
        <w:rPr>
          <w:rFonts w:ascii="Sylfaen" w:hAnsi="Sylfaen" w:cs="Sylfaen"/>
          <w:bCs/>
        </w:rPr>
        <w:t>კურსში</w:t>
      </w:r>
      <w:proofErr w:type="spellEnd"/>
      <w:r w:rsidRPr="00D964E6">
        <w:rPr>
          <w:rFonts w:ascii="Sylfaen" w:hAnsi="Sylfaen"/>
          <w:bCs/>
        </w:rPr>
        <w:t xml:space="preserve"> </w:t>
      </w:r>
      <w:proofErr w:type="spellStart"/>
      <w:r w:rsidRPr="00D964E6">
        <w:rPr>
          <w:rFonts w:ascii="Sylfaen" w:hAnsi="Sylfaen" w:cs="Sylfaen"/>
          <w:bCs/>
        </w:rPr>
        <w:t>ჩართული</w:t>
      </w:r>
      <w:proofErr w:type="spellEnd"/>
      <w:r w:rsidRPr="00D964E6">
        <w:rPr>
          <w:rFonts w:ascii="Sylfaen" w:hAnsi="Sylfaen"/>
          <w:bCs/>
        </w:rPr>
        <w:t xml:space="preserve"> </w:t>
      </w:r>
      <w:proofErr w:type="spellStart"/>
      <w:r w:rsidRPr="00D964E6">
        <w:rPr>
          <w:rFonts w:ascii="Sylfaen" w:hAnsi="Sylfaen" w:cs="Sylfaen"/>
          <w:bCs/>
        </w:rPr>
        <w:t>იყო</w:t>
      </w:r>
      <w:proofErr w:type="spellEnd"/>
      <w:r w:rsidRPr="00D964E6">
        <w:rPr>
          <w:rFonts w:ascii="Sylfaen" w:hAnsi="Sylfaen"/>
          <w:bCs/>
        </w:rPr>
        <w:t xml:space="preserve"> </w:t>
      </w:r>
      <w:r w:rsidRPr="00D964E6">
        <w:rPr>
          <w:rFonts w:ascii="Sylfaen" w:hAnsi="Sylfaen"/>
          <w:bCs/>
          <w:lang w:val="ka-GE"/>
        </w:rPr>
        <w:t>306</w:t>
      </w:r>
      <w:r w:rsidRPr="00D964E6">
        <w:rPr>
          <w:rFonts w:ascii="Sylfaen" w:hAnsi="Sylfaen"/>
          <w:bCs/>
        </w:rPr>
        <w:t xml:space="preserve"> </w:t>
      </w:r>
      <w:proofErr w:type="spellStart"/>
      <w:r w:rsidRPr="00D964E6">
        <w:rPr>
          <w:rFonts w:ascii="Sylfaen" w:hAnsi="Sylfaen" w:cs="Sylfaen"/>
          <w:bCs/>
        </w:rPr>
        <w:t>მსმენელი</w:t>
      </w:r>
      <w:proofErr w:type="spellEnd"/>
      <w:r w:rsidRPr="00D964E6">
        <w:rPr>
          <w:rFonts w:ascii="Sylfaen" w:hAnsi="Sylfaen"/>
          <w:bCs/>
          <w:lang w:val="ka-GE"/>
        </w:rPr>
        <w:t xml:space="preserve">. </w:t>
      </w:r>
      <w:r w:rsidRPr="00D964E6">
        <w:rPr>
          <w:rFonts w:ascii="Sylfaen" w:hAnsi="Sylfaen" w:cs="Sylfaen"/>
          <w:bCs/>
          <w:lang w:val="ka-GE"/>
        </w:rPr>
        <w:t>ქართულის, როგორც მეორე ენის მასწავლებლებისთვის ჩატარდა საგნის სწავლების მეთოდური კურსი და გადამზადდა 531 მსმენელი. დასაბეჭდად მომზადდა ეთნიკური უმცირესობების წარმომადგენელი მოსწავლეებისთვის განკუთვნილი „ქართული ენა“ (I-VI დონეები) სახელმძღვანელო;</w:t>
      </w:r>
      <w:bookmarkEnd w:id="1"/>
      <w:r w:rsidRPr="00D964E6">
        <w:rPr>
          <w:rFonts w:ascii="Sylfaen" w:hAnsi="Sylfaen" w:cs="Sylfaen"/>
          <w:bCs/>
          <w:lang w:val="ka-GE"/>
        </w:rPr>
        <w:t xml:space="preserve"> </w:t>
      </w:r>
    </w:p>
    <w:p w14:paraId="0887DDBC" w14:textId="77777777" w:rsidR="00AC4862" w:rsidRPr="00D964E6" w:rsidRDefault="00AC4862" w:rsidP="00E17365">
      <w:pPr>
        <w:pStyle w:val="a5"/>
        <w:numPr>
          <w:ilvl w:val="0"/>
          <w:numId w:val="75"/>
        </w:numPr>
        <w:spacing w:after="0" w:line="240" w:lineRule="auto"/>
        <w:ind w:left="360"/>
        <w:jc w:val="both"/>
        <w:rPr>
          <w:rFonts w:ascii="Sylfaen" w:hAnsi="Sylfaen"/>
          <w:bCs/>
          <w:lang w:val="ka-GE"/>
        </w:rPr>
      </w:pPr>
      <w:r w:rsidRPr="00D964E6">
        <w:rPr>
          <w:rFonts w:ascii="Sylfaen" w:hAnsi="Sylfaen" w:cs="Sylfaen"/>
          <w:bCs/>
          <w:lang w:val="ka-GE"/>
        </w:rPr>
        <w:t>„ასწავლე საქართველოსთვის" პროგრამაში ჩართული იყო სხვადასხვა საგნობრივი ჯგუფის 185 კონსულტანტ-მასწავლებელი საქართველოს 10 რეგიონის, 31 მუნიციპალიტეტის, 101 სკოლაში, ხოლო 2019 წლის საგაზაფხულო სემესტრისათვის პროგრამა მოიცვა საგნობრივი ჯგუფის 176 კონსულტანტ-მასწავლებელი, 10 რეგიონი, 28 მუნიციპალიტეტი და 90 სკოლა,</w:t>
      </w:r>
      <w:r w:rsidRPr="00D964E6">
        <w:rPr>
          <w:rFonts w:ascii="Sylfaen" w:hAnsi="Sylfaen"/>
          <w:bCs/>
          <w:lang w:val="ka-GE"/>
        </w:rPr>
        <w:t xml:space="preserve"> </w:t>
      </w:r>
      <w:r w:rsidRPr="00D964E6">
        <w:rPr>
          <w:rFonts w:ascii="Sylfaen" w:hAnsi="Sylfaen" w:cs="Sylfaen"/>
          <w:bCs/>
          <w:lang w:val="ka-GE"/>
        </w:rPr>
        <w:t>საპილოტე რეჟიმში განხორციელდა ინგლისური ენის დისტანციური სწავლება ხულოს მუნიციპალიტეტის 2 სკოლაში (მთისუბანი და პანტნარი);</w:t>
      </w:r>
    </w:p>
    <w:p w14:paraId="5F523B0E" w14:textId="77777777" w:rsidR="00AC4862" w:rsidRPr="00D964E6" w:rsidRDefault="00AC4862" w:rsidP="00E17365">
      <w:pPr>
        <w:pStyle w:val="a5"/>
        <w:numPr>
          <w:ilvl w:val="0"/>
          <w:numId w:val="75"/>
        </w:numPr>
        <w:spacing w:after="0" w:line="240" w:lineRule="auto"/>
        <w:ind w:left="360"/>
        <w:jc w:val="both"/>
        <w:rPr>
          <w:rFonts w:ascii="Sylfaen" w:hAnsi="Sylfaen"/>
          <w:bCs/>
          <w:lang w:val="ka-GE"/>
        </w:rPr>
      </w:pPr>
      <w:bookmarkStart w:id="2" w:name="_Hlk21516953"/>
      <w:r w:rsidRPr="00D964E6">
        <w:rPr>
          <w:rFonts w:ascii="Sylfaen" w:hAnsi="Sylfaen"/>
          <w:bCs/>
        </w:rPr>
        <w:t>„</w:t>
      </w:r>
      <w:proofErr w:type="spellStart"/>
      <w:r w:rsidRPr="00D964E6">
        <w:rPr>
          <w:rFonts w:ascii="Sylfaen" w:hAnsi="Sylfaen" w:cs="Sylfaen"/>
          <w:bCs/>
        </w:rPr>
        <w:t>ასწავლე</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ისწავლე</w:t>
      </w:r>
      <w:proofErr w:type="spellEnd"/>
      <w:r w:rsidRPr="00D964E6">
        <w:rPr>
          <w:rFonts w:ascii="Sylfaen" w:hAnsi="Sylfaen"/>
          <w:bCs/>
        </w:rPr>
        <w:t xml:space="preserve"> </w:t>
      </w:r>
      <w:proofErr w:type="spellStart"/>
      <w:r w:rsidRPr="00D964E6">
        <w:rPr>
          <w:rFonts w:ascii="Sylfaen" w:hAnsi="Sylfaen" w:cs="Sylfaen"/>
          <w:bCs/>
        </w:rPr>
        <w:t>საქართველოსთან</w:t>
      </w:r>
      <w:proofErr w:type="spellEnd"/>
      <w:r w:rsidRPr="00D964E6">
        <w:rPr>
          <w:rFonts w:ascii="Sylfaen" w:hAnsi="Sylfaen"/>
          <w:bCs/>
        </w:rPr>
        <w:t xml:space="preserve"> </w:t>
      </w:r>
      <w:proofErr w:type="spellStart"/>
      <w:proofErr w:type="gramStart"/>
      <w:r w:rsidRPr="00D964E6">
        <w:rPr>
          <w:rFonts w:ascii="Sylfaen" w:hAnsi="Sylfaen" w:cs="Sylfaen"/>
          <w:bCs/>
        </w:rPr>
        <w:t>ერთად</w:t>
      </w:r>
      <w:proofErr w:type="spellEnd"/>
      <w:r w:rsidRPr="00D964E6">
        <w:rPr>
          <w:rFonts w:ascii="Sylfaen" w:hAnsi="Sylfaen"/>
          <w:bCs/>
        </w:rPr>
        <w:t>“</w:t>
      </w:r>
      <w:r w:rsidRPr="00D964E6">
        <w:rPr>
          <w:rFonts w:ascii="Sylfaen" w:hAnsi="Sylfaen"/>
          <w:bCs/>
          <w:lang w:val="ka-GE"/>
        </w:rPr>
        <w:t xml:space="preserve"> ქვეპროგრამის</w:t>
      </w:r>
      <w:proofErr w:type="gramEnd"/>
      <w:r w:rsidRPr="00D964E6">
        <w:rPr>
          <w:rFonts w:ascii="Sylfaen" w:hAnsi="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lang w:val="ka-GE"/>
        </w:rPr>
        <w:t>,</w:t>
      </w:r>
      <w:r w:rsidRPr="00D964E6">
        <w:rPr>
          <w:rFonts w:ascii="Sylfaen" w:hAnsi="Sylfaen"/>
          <w:bCs/>
        </w:rPr>
        <w:t xml:space="preserve"> </w:t>
      </w:r>
      <w:bookmarkStart w:id="3" w:name="_Hlk21516973"/>
      <w:bookmarkEnd w:id="2"/>
      <w:r w:rsidRPr="00D964E6">
        <w:rPr>
          <w:rFonts w:ascii="Sylfaen" w:hAnsi="Sylfaen" w:cs="Sylfaen"/>
          <w:bCs/>
          <w:lang w:val="ka-GE"/>
        </w:rPr>
        <w:t xml:space="preserve"> </w:t>
      </w:r>
      <w:r w:rsidRPr="00D964E6">
        <w:rPr>
          <w:rFonts w:ascii="Sylfaen" w:hAnsi="Sylfaen"/>
          <w:bCs/>
          <w:lang w:val="ka-GE"/>
        </w:rPr>
        <w:t xml:space="preserve">ჩართულია  </w:t>
      </w:r>
      <w:r w:rsidRPr="00D964E6">
        <w:rPr>
          <w:rFonts w:ascii="Sylfaen" w:hAnsi="Sylfaen"/>
          <w:bCs/>
        </w:rPr>
        <w:t>4</w:t>
      </w:r>
      <w:r w:rsidRPr="00D964E6">
        <w:rPr>
          <w:rFonts w:ascii="Sylfaen" w:hAnsi="Sylfaen"/>
          <w:bCs/>
          <w:lang w:val="ka-GE"/>
        </w:rPr>
        <w:t xml:space="preserve">4 </w:t>
      </w:r>
      <w:r w:rsidRPr="00D964E6">
        <w:rPr>
          <w:rFonts w:ascii="Sylfaen" w:hAnsi="Sylfaen" w:cs="Sylfaen"/>
          <w:bCs/>
          <w:lang w:val="ka-GE"/>
        </w:rPr>
        <w:t>მოხალისე</w:t>
      </w:r>
      <w:r w:rsidRPr="00D964E6">
        <w:rPr>
          <w:rFonts w:ascii="Sylfaen" w:hAnsi="Sylfaen"/>
          <w:bCs/>
          <w:lang w:val="ka-GE"/>
        </w:rPr>
        <w:t xml:space="preserve"> </w:t>
      </w:r>
      <w:r w:rsidRPr="00D964E6">
        <w:rPr>
          <w:rFonts w:ascii="Sylfaen" w:hAnsi="Sylfaen" w:cs="Sylfaen"/>
          <w:bCs/>
          <w:lang w:val="ka-GE"/>
        </w:rPr>
        <w:t>მასწავლებელი</w:t>
      </w:r>
      <w:r w:rsidRPr="00D964E6">
        <w:rPr>
          <w:rFonts w:ascii="Sylfaen" w:hAnsi="Sylfaen"/>
          <w:bCs/>
          <w:lang w:val="ka-GE"/>
        </w:rPr>
        <w:t xml:space="preserve"> </w:t>
      </w:r>
      <w:r w:rsidRPr="00D964E6">
        <w:rPr>
          <w:rFonts w:ascii="Sylfaen" w:hAnsi="Sylfaen" w:cs="Sylfaen"/>
          <w:bCs/>
          <w:lang w:val="ka-GE"/>
        </w:rPr>
        <w:t>(</w:t>
      </w:r>
      <w:r w:rsidRPr="00D964E6">
        <w:rPr>
          <w:rFonts w:ascii="Sylfaen" w:hAnsi="Sylfaen"/>
          <w:bCs/>
        </w:rPr>
        <w:t>1</w:t>
      </w:r>
      <w:r w:rsidRPr="00D964E6">
        <w:rPr>
          <w:rFonts w:ascii="Sylfaen" w:hAnsi="Sylfaen"/>
          <w:bCs/>
          <w:lang w:val="ka-GE"/>
        </w:rPr>
        <w:t xml:space="preserve">9 </w:t>
      </w:r>
      <w:r w:rsidRPr="00D964E6">
        <w:rPr>
          <w:rFonts w:ascii="Sylfaen" w:hAnsi="Sylfaen" w:cs="Sylfaen"/>
          <w:bCs/>
          <w:lang w:val="ka-GE"/>
        </w:rPr>
        <w:t>ინგლისურენოვანი</w:t>
      </w:r>
      <w:r w:rsidRPr="00D964E6">
        <w:rPr>
          <w:rFonts w:ascii="Sylfaen" w:hAnsi="Sylfaen"/>
          <w:bCs/>
          <w:lang w:val="ka-GE"/>
        </w:rPr>
        <w:t xml:space="preserve">, </w:t>
      </w:r>
      <w:r w:rsidRPr="00D964E6">
        <w:rPr>
          <w:rFonts w:ascii="Sylfaen" w:hAnsi="Sylfaen"/>
          <w:bCs/>
        </w:rPr>
        <w:t>3</w:t>
      </w:r>
      <w:r w:rsidRPr="00D964E6">
        <w:rPr>
          <w:rFonts w:ascii="Sylfaen" w:hAnsi="Sylfaen"/>
          <w:bCs/>
          <w:lang w:val="ka-GE"/>
        </w:rPr>
        <w:t xml:space="preserve"> </w:t>
      </w:r>
      <w:r w:rsidRPr="00D964E6">
        <w:rPr>
          <w:rFonts w:ascii="Sylfaen" w:hAnsi="Sylfaen" w:cs="Sylfaen"/>
          <w:bCs/>
          <w:lang w:val="ka-GE"/>
        </w:rPr>
        <w:t>ფრანგულენოვანი</w:t>
      </w:r>
      <w:r w:rsidRPr="00D964E6">
        <w:rPr>
          <w:rFonts w:ascii="Sylfaen" w:hAnsi="Sylfaen"/>
          <w:bCs/>
          <w:lang w:val="ka-GE"/>
        </w:rPr>
        <w:t xml:space="preserve">, 3 </w:t>
      </w:r>
      <w:r w:rsidRPr="00D964E6">
        <w:rPr>
          <w:rFonts w:ascii="Sylfaen" w:hAnsi="Sylfaen" w:cs="Sylfaen"/>
          <w:bCs/>
          <w:lang w:val="ka-GE"/>
        </w:rPr>
        <w:t>იტალიურენოვანი</w:t>
      </w:r>
      <w:r w:rsidRPr="00D964E6">
        <w:rPr>
          <w:rFonts w:ascii="Sylfaen" w:hAnsi="Sylfaen"/>
          <w:bCs/>
          <w:lang w:val="ka-GE"/>
        </w:rPr>
        <w:t xml:space="preserve">, </w:t>
      </w:r>
      <w:r w:rsidRPr="00D964E6">
        <w:rPr>
          <w:rFonts w:ascii="Sylfaen" w:hAnsi="Sylfaen" w:cs="Sylfaen"/>
          <w:bCs/>
          <w:lang w:val="ka-GE"/>
        </w:rPr>
        <w:t xml:space="preserve">1 გერმანულენოვანი და </w:t>
      </w:r>
      <w:r w:rsidRPr="00D964E6">
        <w:rPr>
          <w:rFonts w:ascii="Sylfaen" w:hAnsi="Sylfaen"/>
          <w:bCs/>
          <w:lang w:val="ka-GE"/>
        </w:rPr>
        <w:t xml:space="preserve">18 </w:t>
      </w:r>
      <w:r w:rsidRPr="00D964E6">
        <w:rPr>
          <w:rFonts w:ascii="Sylfaen" w:hAnsi="Sylfaen" w:cs="Sylfaen"/>
          <w:bCs/>
          <w:lang w:val="ka-GE"/>
        </w:rPr>
        <w:t>ჩინურენოვანი)</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108 </w:t>
      </w:r>
      <w:r w:rsidRPr="00D964E6">
        <w:rPr>
          <w:rFonts w:ascii="Sylfaen" w:hAnsi="Sylfaen" w:cs="Sylfaen"/>
          <w:bCs/>
          <w:lang w:val="ka-GE"/>
        </w:rPr>
        <w:t>ადგილობრივი</w:t>
      </w:r>
      <w:r w:rsidRPr="00D964E6">
        <w:rPr>
          <w:rFonts w:ascii="Sylfaen" w:hAnsi="Sylfaen"/>
          <w:bCs/>
          <w:lang w:val="ka-GE"/>
        </w:rPr>
        <w:t xml:space="preserve"> </w:t>
      </w:r>
      <w:r w:rsidRPr="00D964E6">
        <w:rPr>
          <w:rFonts w:ascii="Sylfaen" w:hAnsi="Sylfaen" w:cs="Sylfaen"/>
          <w:bCs/>
          <w:lang w:val="ka-GE"/>
        </w:rPr>
        <w:t>უცხოური</w:t>
      </w:r>
      <w:r w:rsidRPr="00D964E6">
        <w:rPr>
          <w:rFonts w:ascii="Sylfaen" w:hAnsi="Sylfaen"/>
          <w:bCs/>
          <w:lang w:val="ka-GE"/>
        </w:rPr>
        <w:t xml:space="preserve"> </w:t>
      </w:r>
      <w:r w:rsidRPr="00D964E6">
        <w:rPr>
          <w:rFonts w:ascii="Sylfaen" w:hAnsi="Sylfaen" w:cs="Sylfaen"/>
          <w:bCs/>
          <w:lang w:val="ka-GE"/>
        </w:rPr>
        <w:t>ენის</w:t>
      </w:r>
      <w:r w:rsidRPr="00D964E6">
        <w:rPr>
          <w:rFonts w:ascii="Sylfaen" w:hAnsi="Sylfaen"/>
          <w:bCs/>
          <w:lang w:val="ka-GE"/>
        </w:rPr>
        <w:t xml:space="preserve"> </w:t>
      </w:r>
      <w:r w:rsidRPr="00D964E6">
        <w:rPr>
          <w:rFonts w:ascii="Sylfaen" w:hAnsi="Sylfaen" w:cs="Sylfaen"/>
          <w:bCs/>
          <w:lang w:val="ka-GE"/>
        </w:rPr>
        <w:t>მასწავლებელი</w:t>
      </w:r>
      <w:r w:rsidRPr="00D964E6">
        <w:rPr>
          <w:rFonts w:ascii="Sylfaen" w:hAnsi="Sylfaen"/>
          <w:bCs/>
          <w:lang w:val="ka-GE"/>
        </w:rPr>
        <w:t xml:space="preserve">. მოხალისე მასწავლებლები განაწილებულნი იქნენ საქართველოს 8 რეგიონის 64 სკოლაში და 3 პროფესიულ სასწავლებელში. </w:t>
      </w:r>
      <w:r w:rsidRPr="00D964E6">
        <w:rPr>
          <w:rFonts w:ascii="Sylfaen" w:hAnsi="Sylfaen"/>
          <w:bCs/>
        </w:rPr>
        <w:t xml:space="preserve"> </w:t>
      </w:r>
      <w:bookmarkEnd w:id="3"/>
      <w:r w:rsidRPr="00D964E6">
        <w:rPr>
          <w:rFonts w:ascii="Sylfaen" w:hAnsi="Sylfaen" w:cs="Sylfaen"/>
          <w:bCs/>
          <w:lang w:val="ka-GE"/>
        </w:rPr>
        <w:t>ჩატარდა</w:t>
      </w:r>
      <w:r w:rsidRPr="00D964E6">
        <w:rPr>
          <w:rFonts w:ascii="Sylfaen" w:hAnsi="Sylfaen"/>
          <w:bCs/>
          <w:lang w:val="ka-GE"/>
        </w:rPr>
        <w:t xml:space="preserve"> </w:t>
      </w:r>
      <w:r w:rsidRPr="00D964E6">
        <w:rPr>
          <w:rFonts w:ascii="Sylfaen" w:hAnsi="Sylfaen" w:cs="Sylfaen"/>
          <w:bCs/>
          <w:lang w:val="ka-GE"/>
        </w:rPr>
        <w:t>ტრეინინგები</w:t>
      </w:r>
      <w:r w:rsidRPr="00D964E6">
        <w:rPr>
          <w:rFonts w:ascii="Sylfaen" w:hAnsi="Sylfaen"/>
          <w:bCs/>
          <w:lang w:val="ka-GE"/>
        </w:rPr>
        <w:t xml:space="preserve"> </w:t>
      </w:r>
      <w:r w:rsidRPr="00D964E6">
        <w:rPr>
          <w:rFonts w:ascii="Sylfaen" w:hAnsi="Sylfaen" w:cs="Sylfaen"/>
          <w:bCs/>
          <w:lang w:val="ka-GE"/>
        </w:rPr>
        <w:t>თემაზე</w:t>
      </w:r>
      <w:r w:rsidRPr="00D964E6">
        <w:rPr>
          <w:rFonts w:ascii="Sylfaen" w:hAnsi="Sylfaen"/>
          <w:bCs/>
          <w:lang w:val="ka-GE"/>
        </w:rPr>
        <w:t>: „</w:t>
      </w:r>
      <w:r w:rsidRPr="00D964E6">
        <w:rPr>
          <w:rFonts w:ascii="Sylfaen" w:hAnsi="Sylfaen" w:cs="Sylfaen"/>
          <w:bCs/>
          <w:lang w:val="ka-GE"/>
        </w:rPr>
        <w:t>რესურსების</w:t>
      </w:r>
      <w:r w:rsidRPr="00D964E6">
        <w:rPr>
          <w:rFonts w:ascii="Sylfaen" w:hAnsi="Sylfaen"/>
          <w:bCs/>
          <w:lang w:val="ka-GE"/>
        </w:rPr>
        <w:t xml:space="preserve"> </w:t>
      </w:r>
      <w:r w:rsidRPr="00D964E6">
        <w:rPr>
          <w:rFonts w:ascii="Sylfaen" w:hAnsi="Sylfaen" w:cs="Sylfaen"/>
          <w:bCs/>
          <w:lang w:val="ka-GE"/>
        </w:rPr>
        <w:t>შექმნა</w:t>
      </w:r>
      <w:r w:rsidRPr="00D964E6">
        <w:rPr>
          <w:rFonts w:ascii="Sylfaen" w:hAnsi="Sylfaen"/>
          <w:bCs/>
          <w:lang w:val="ka-GE"/>
        </w:rPr>
        <w:t>/</w:t>
      </w:r>
      <w:r w:rsidRPr="00D964E6">
        <w:rPr>
          <w:rFonts w:ascii="Sylfaen" w:hAnsi="Sylfaen" w:cs="Sylfaen"/>
          <w:bCs/>
          <w:lang w:val="ka-GE"/>
        </w:rPr>
        <w:t>გამოყენება</w:t>
      </w:r>
      <w:r w:rsidRPr="00D964E6">
        <w:rPr>
          <w:rFonts w:ascii="Sylfaen" w:hAnsi="Sylfaen"/>
          <w:bCs/>
          <w:lang w:val="ka-GE"/>
        </w:rPr>
        <w:t>“, ,,</w:t>
      </w:r>
      <w:r w:rsidRPr="00D964E6">
        <w:rPr>
          <w:rFonts w:ascii="Sylfaen" w:hAnsi="Sylfaen" w:cs="Sylfaen"/>
          <w:bCs/>
          <w:lang w:val="ka-GE"/>
        </w:rPr>
        <w:t>წერის</w:t>
      </w:r>
      <w:r w:rsidRPr="00D964E6">
        <w:rPr>
          <w:rFonts w:ascii="Sylfaen" w:hAnsi="Sylfaen"/>
          <w:bCs/>
          <w:lang w:val="ka-GE"/>
        </w:rPr>
        <w:t xml:space="preserve"> </w:t>
      </w:r>
      <w:r w:rsidRPr="00D964E6">
        <w:rPr>
          <w:rFonts w:ascii="Sylfaen" w:hAnsi="Sylfaen" w:cs="Sylfaen"/>
          <w:bCs/>
          <w:lang w:val="ka-GE"/>
        </w:rPr>
        <w:t>სწავლება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შეფასება</w:t>
      </w:r>
      <w:r w:rsidRPr="00D964E6">
        <w:rPr>
          <w:rFonts w:ascii="Sylfaen" w:hAnsi="Sylfaen"/>
          <w:bCs/>
          <w:lang w:val="ka-GE"/>
        </w:rPr>
        <w:t>“, ,,</w:t>
      </w:r>
      <w:r w:rsidRPr="00D964E6">
        <w:rPr>
          <w:rFonts w:ascii="Sylfaen" w:hAnsi="Sylfaen" w:cs="Sylfaen"/>
          <w:bCs/>
          <w:lang w:val="ka-GE"/>
        </w:rPr>
        <w:t>განმავითარებელი</w:t>
      </w:r>
      <w:r w:rsidRPr="00D964E6">
        <w:rPr>
          <w:rFonts w:ascii="Sylfaen" w:hAnsi="Sylfaen"/>
          <w:bCs/>
          <w:lang w:val="ka-GE"/>
        </w:rPr>
        <w:t xml:space="preserve"> </w:t>
      </w:r>
      <w:r w:rsidRPr="00D964E6">
        <w:rPr>
          <w:rFonts w:ascii="Sylfaen" w:hAnsi="Sylfaen" w:cs="Sylfaen"/>
          <w:bCs/>
          <w:lang w:val="ka-GE"/>
        </w:rPr>
        <w:t>შეფასება</w:t>
      </w:r>
      <w:r w:rsidRPr="00D964E6">
        <w:rPr>
          <w:rFonts w:ascii="Sylfaen" w:hAnsi="Sylfaen"/>
          <w:bCs/>
          <w:lang w:val="ka-GE"/>
        </w:rPr>
        <w:t>“, ,,</w:t>
      </w:r>
      <w:r w:rsidRPr="00D964E6">
        <w:rPr>
          <w:rFonts w:ascii="Sylfaen" w:hAnsi="Sylfaen" w:cs="Sylfaen"/>
          <w:bCs/>
          <w:lang w:val="ka-GE"/>
        </w:rPr>
        <w:t>გუნდური</w:t>
      </w:r>
      <w:r w:rsidRPr="00D964E6">
        <w:rPr>
          <w:rFonts w:ascii="Sylfaen" w:hAnsi="Sylfaen"/>
          <w:bCs/>
          <w:lang w:val="ka-GE"/>
        </w:rPr>
        <w:t xml:space="preserve"> </w:t>
      </w:r>
      <w:r w:rsidRPr="00D964E6">
        <w:rPr>
          <w:rFonts w:ascii="Sylfaen" w:hAnsi="Sylfaen" w:cs="Sylfaen"/>
          <w:bCs/>
          <w:lang w:val="ka-GE"/>
        </w:rPr>
        <w:t>მუშაობა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დიფერენცირებული</w:t>
      </w:r>
      <w:r w:rsidRPr="00D964E6">
        <w:rPr>
          <w:rFonts w:ascii="Sylfaen" w:hAnsi="Sylfaen"/>
          <w:bCs/>
          <w:lang w:val="ka-GE"/>
        </w:rPr>
        <w:t xml:space="preserve"> </w:t>
      </w:r>
      <w:r w:rsidRPr="00D964E6">
        <w:rPr>
          <w:rFonts w:ascii="Sylfaen" w:hAnsi="Sylfaen" w:cs="Sylfaen"/>
          <w:bCs/>
          <w:lang w:val="ka-GE"/>
        </w:rPr>
        <w:t>სწავლება</w:t>
      </w:r>
      <w:r w:rsidRPr="00D964E6">
        <w:rPr>
          <w:rFonts w:ascii="Sylfaen" w:hAnsi="Sylfaen"/>
          <w:bCs/>
          <w:lang w:val="ka-GE"/>
        </w:rPr>
        <w:t xml:space="preserve">“, </w:t>
      </w:r>
      <w:r w:rsidRPr="00D964E6">
        <w:rPr>
          <w:rFonts w:ascii="Sylfaen" w:hAnsi="Sylfaen" w:cs="Sylfaen"/>
          <w:bCs/>
          <w:lang w:val="ka-GE"/>
        </w:rPr>
        <w:t>რომელსაც</w:t>
      </w:r>
      <w:r w:rsidRPr="00D964E6">
        <w:rPr>
          <w:rFonts w:ascii="Sylfaen" w:hAnsi="Sylfaen"/>
          <w:bCs/>
        </w:rPr>
        <w:t xml:space="preserve"> </w:t>
      </w:r>
      <w:r w:rsidRPr="00D964E6">
        <w:rPr>
          <w:rFonts w:ascii="Sylfaen" w:hAnsi="Sylfaen" w:cs="Sylfaen"/>
          <w:bCs/>
          <w:lang w:val="ka-GE"/>
        </w:rPr>
        <w:t>დაესწრო</w:t>
      </w:r>
      <w:r w:rsidRPr="00D964E6">
        <w:rPr>
          <w:rFonts w:ascii="Sylfaen" w:hAnsi="Sylfaen"/>
          <w:bCs/>
          <w:lang w:val="ka-GE"/>
        </w:rPr>
        <w:t xml:space="preserve"> 36 </w:t>
      </w:r>
      <w:r w:rsidRPr="00D964E6">
        <w:rPr>
          <w:rFonts w:ascii="Sylfaen" w:hAnsi="Sylfaen" w:cs="Sylfaen"/>
          <w:bCs/>
          <w:lang w:val="ka-GE"/>
        </w:rPr>
        <w:t>უცხოენოვანი</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46 </w:t>
      </w:r>
      <w:r w:rsidRPr="00D964E6">
        <w:rPr>
          <w:rFonts w:ascii="Sylfaen" w:hAnsi="Sylfaen" w:cs="Sylfaen"/>
          <w:bCs/>
          <w:lang w:val="ka-GE"/>
        </w:rPr>
        <w:t>ადგილობრივი</w:t>
      </w:r>
      <w:r w:rsidRPr="00D964E6">
        <w:rPr>
          <w:rFonts w:ascii="Sylfaen" w:hAnsi="Sylfaen"/>
          <w:bCs/>
          <w:lang w:val="ka-GE"/>
        </w:rPr>
        <w:t xml:space="preserve"> </w:t>
      </w:r>
      <w:r w:rsidRPr="00D964E6">
        <w:rPr>
          <w:rFonts w:ascii="Sylfaen" w:hAnsi="Sylfaen" w:cs="Sylfaen"/>
          <w:bCs/>
          <w:lang w:val="ka-GE"/>
        </w:rPr>
        <w:t>მასწავლებელი</w:t>
      </w:r>
      <w:r w:rsidRPr="00D964E6">
        <w:rPr>
          <w:rFonts w:ascii="Sylfaen" w:hAnsi="Sylfaen" w:cs="Sylfaen"/>
          <w:bCs/>
        </w:rPr>
        <w:t xml:space="preserve">. </w:t>
      </w:r>
      <w:r w:rsidRPr="00D964E6">
        <w:rPr>
          <w:rFonts w:ascii="Sylfaen" w:hAnsi="Sylfaen" w:cs="Sylfaen"/>
          <w:bCs/>
          <w:lang w:val="ka-GE"/>
        </w:rPr>
        <w:t xml:space="preserve">მოხალისე და ადგილობრივი უცხოური ენის მასწავლებლების მიერ  მიღებული გამოცდილების გაზიარების მიზნით, ჩატარდა სამუშაო შეხვედრები საქართველოს 8 რეგიონში, რომელსაც დაესწრო 156 საჯარო სკოლის  217 უცხოური ენის მასწავლებელი. შეიქმნა ახალი მოდული „ინტერკულტურული კომუნიკაცია“; </w:t>
      </w:r>
      <w:r w:rsidRPr="00D964E6">
        <w:rPr>
          <w:rFonts w:ascii="Sylfaen" w:hAnsi="Sylfaen"/>
          <w:bCs/>
          <w:lang w:val="ka-GE"/>
        </w:rPr>
        <w:t xml:space="preserve">მოხალისე მასწავლებლების დახმარებით 430 მოსწავლემ მონაწილეობა მიიღო სხვადასხვა საერთაშორისო და ადგილობრივ კონკურსში, მათ შორის  ესეების კონკურსში, საგანმანათლებლო პროექტების კონკურსში და საერთაშორისო კონკურსში. აღნიშნულ კონკურსებში გაიმარჯვეს  35-მა მოსწავლემ, 4-მა სკოლამ და ერთმა პროფესიულმა სასწავლებელმა. </w:t>
      </w:r>
    </w:p>
    <w:p w14:paraId="70B0660B" w14:textId="77777777" w:rsidR="00AC4862" w:rsidRPr="00D964E6" w:rsidRDefault="00AC4862" w:rsidP="00E17365">
      <w:pPr>
        <w:pStyle w:val="a5"/>
        <w:numPr>
          <w:ilvl w:val="0"/>
          <w:numId w:val="75"/>
        </w:numPr>
        <w:spacing w:after="0" w:line="240" w:lineRule="auto"/>
        <w:ind w:left="360"/>
        <w:jc w:val="both"/>
        <w:rPr>
          <w:rFonts w:ascii="Sylfaen" w:hAnsi="Sylfaen"/>
          <w:bCs/>
          <w:lang w:val="ka-GE"/>
        </w:rPr>
      </w:pPr>
      <w:r w:rsidRPr="00D964E6">
        <w:rPr>
          <w:rFonts w:ascii="Sylfaen" w:eastAsia="Times New Roman" w:hAnsi="Sylfaen"/>
          <w:bCs/>
          <w:lang w:val="ka-GE"/>
        </w:rPr>
        <w:t>გარე დაკვირვების ფარგლებში შეფასდა 4 880 კვლევა, გარე დაკვირვებაზე დარეგისტრირდა 6 788 მასწავლებელი და 64 გარე დამკვირვებელი გადანაწილდა შესაბამისად 6 788 ვიზიტზე, სულ განხორციელდა 2 832 გარე დაკვირვება.</w:t>
      </w:r>
    </w:p>
    <w:p w14:paraId="3A47ABA8" w14:textId="77777777" w:rsidR="00AC4862" w:rsidRPr="00D964E6" w:rsidRDefault="00AC4862" w:rsidP="00E17365">
      <w:pPr>
        <w:pStyle w:val="a5"/>
        <w:numPr>
          <w:ilvl w:val="0"/>
          <w:numId w:val="75"/>
        </w:numPr>
        <w:spacing w:after="0" w:line="240" w:lineRule="auto"/>
        <w:ind w:left="360"/>
        <w:jc w:val="both"/>
        <w:rPr>
          <w:rFonts w:ascii="Sylfaen" w:hAnsi="Sylfaen"/>
          <w:bCs/>
        </w:rPr>
      </w:pPr>
      <w:r w:rsidRPr="00D964E6">
        <w:rPr>
          <w:rFonts w:ascii="Sylfaen" w:hAnsi="Sylfaen"/>
          <w:bCs/>
          <w:lang w:val="ka-GE"/>
        </w:rPr>
        <w:t>,,</w:t>
      </w:r>
      <w:r w:rsidRPr="00D964E6">
        <w:rPr>
          <w:rFonts w:ascii="Sylfaen" w:hAnsi="Sylfaen" w:cs="Sylfaen"/>
          <w:bCs/>
          <w:lang w:val="ka-GE"/>
        </w:rPr>
        <w:t>მასწავლებლის</w:t>
      </w:r>
      <w:r w:rsidRPr="00D964E6">
        <w:rPr>
          <w:rFonts w:ascii="Sylfaen" w:hAnsi="Sylfaen"/>
          <w:bCs/>
          <w:lang w:val="ka-GE"/>
        </w:rPr>
        <w:t xml:space="preserve"> </w:t>
      </w:r>
      <w:r w:rsidRPr="00D964E6">
        <w:rPr>
          <w:rFonts w:ascii="Sylfaen" w:hAnsi="Sylfaen" w:cs="Sylfaen"/>
          <w:bCs/>
          <w:lang w:val="ka-GE"/>
        </w:rPr>
        <w:t>პროფესიის</w:t>
      </w:r>
      <w:r w:rsidRPr="00D964E6">
        <w:rPr>
          <w:rFonts w:ascii="Sylfaen" w:hAnsi="Sylfaen"/>
          <w:bCs/>
          <w:lang w:val="ka-GE"/>
        </w:rPr>
        <w:t xml:space="preserve"> </w:t>
      </w:r>
      <w:r w:rsidRPr="00D964E6">
        <w:rPr>
          <w:rFonts w:ascii="Sylfaen" w:hAnsi="Sylfaen" w:cs="Sylfaen"/>
          <w:bCs/>
          <w:lang w:val="ka-GE"/>
        </w:rPr>
        <w:t>პოპულარიზაცია</w:t>
      </w:r>
      <w:r w:rsidRPr="00D964E6">
        <w:rPr>
          <w:rFonts w:ascii="Sylfaen" w:hAnsi="Sylfaen"/>
          <w:bCs/>
          <w:lang w:val="ka-GE"/>
        </w:rPr>
        <w:t xml:space="preserve">“ </w:t>
      </w:r>
      <w:r w:rsidRPr="00D964E6">
        <w:rPr>
          <w:rFonts w:ascii="Sylfaen" w:hAnsi="Sylfaen" w:cs="Sylfaen"/>
          <w:bCs/>
          <w:lang w:val="ka-GE"/>
        </w:rPr>
        <w:t>ქვეპროგრამის</w:t>
      </w:r>
      <w:r w:rsidRPr="00D964E6">
        <w:rPr>
          <w:rFonts w:ascii="Sylfaen" w:hAnsi="Sylfaen"/>
          <w:bCs/>
          <w:lang w:val="ka-GE"/>
        </w:rPr>
        <w:t xml:space="preserve"> </w:t>
      </w:r>
      <w:r w:rsidRPr="00D964E6">
        <w:rPr>
          <w:rFonts w:ascii="Sylfaen" w:hAnsi="Sylfaen" w:cs="Sylfaen"/>
          <w:bCs/>
          <w:lang w:val="ka-GE"/>
        </w:rPr>
        <w:t xml:space="preserve">ფარგლებში </w:t>
      </w:r>
      <w:r w:rsidRPr="00D964E6">
        <w:rPr>
          <w:rFonts w:ascii="Sylfaen" w:hAnsi="Sylfaen"/>
          <w:bCs/>
        </w:rPr>
        <w:t>„</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სკოლის</w:t>
      </w:r>
      <w:proofErr w:type="spellEnd"/>
      <w:r w:rsidRPr="00D964E6">
        <w:rPr>
          <w:rFonts w:ascii="Sylfaen" w:hAnsi="Sylfaen"/>
          <w:bCs/>
        </w:rPr>
        <w:t xml:space="preserve"> 2019 </w:t>
      </w:r>
      <w:proofErr w:type="spellStart"/>
      <w:r w:rsidRPr="00D964E6">
        <w:rPr>
          <w:rFonts w:ascii="Sylfaen" w:hAnsi="Sylfaen" w:cs="Sylfaen"/>
          <w:bCs/>
        </w:rPr>
        <w:t>წლის</w:t>
      </w:r>
      <w:proofErr w:type="spellEnd"/>
      <w:r w:rsidRPr="00D964E6">
        <w:rPr>
          <w:rFonts w:ascii="Sylfaen" w:hAnsi="Sylfaen"/>
          <w:bCs/>
        </w:rPr>
        <w:t xml:space="preserve"> </w:t>
      </w:r>
      <w:proofErr w:type="spellStart"/>
      <w:r w:rsidRPr="00D964E6">
        <w:rPr>
          <w:rFonts w:ascii="Sylfaen" w:hAnsi="Sylfaen" w:cs="Sylfaen"/>
          <w:bCs/>
        </w:rPr>
        <w:t>საუკეთესო</w:t>
      </w:r>
      <w:proofErr w:type="spellEnd"/>
      <w:r w:rsidRPr="00D964E6">
        <w:rPr>
          <w:rFonts w:ascii="Sylfaen" w:hAnsi="Sylfaen"/>
          <w:bCs/>
        </w:rPr>
        <w:t xml:space="preserve"> </w:t>
      </w:r>
      <w:proofErr w:type="spellStart"/>
      <w:r w:rsidRPr="00D964E6">
        <w:rPr>
          <w:rFonts w:ascii="Sylfaen" w:hAnsi="Sylfaen" w:cs="Sylfaen"/>
          <w:bCs/>
        </w:rPr>
        <w:t>დირექტორი</w:t>
      </w:r>
      <w:proofErr w:type="spellEnd"/>
      <w:r w:rsidRPr="00D964E6">
        <w:rPr>
          <w:rFonts w:ascii="Sylfaen" w:hAnsi="Sylfaen" w:cs="Sylfaen"/>
          <w:bCs/>
          <w:lang w:val="ka-GE"/>
        </w:rPr>
        <w:t>ს</w:t>
      </w:r>
      <w:r w:rsidRPr="00D964E6">
        <w:rPr>
          <w:rFonts w:ascii="Sylfaen" w:hAnsi="Sylfaen"/>
          <w:bCs/>
        </w:rPr>
        <w:t>“</w:t>
      </w:r>
      <w:r w:rsidRPr="00D964E6">
        <w:rPr>
          <w:rFonts w:ascii="Sylfaen" w:hAnsi="Sylfaen"/>
          <w:bCs/>
          <w:lang w:val="ka-GE"/>
        </w:rPr>
        <w:t xml:space="preserve"> კონკურსში გამოვლინდა წლის საუკეთესო დირექტორი, ასევე წლის საუკეთესი მასწავლებლის ჯილდო მიენიჭა ქართული ენისა და ლიტერატურის, ბუნებისმეტყველების, ბიოლოგიის, ინგლისური, გერმანული, ფრანგული, რუსული და ქართული, როგორც მეორე ენების მასწავლებლებს. საქართველოს დამსახურებული მასწავლებლის წოდება მიენიჭა 69 მასწავლებელს, </w:t>
      </w:r>
      <w:bookmarkStart w:id="4" w:name="_Hlk21531658"/>
      <w:r w:rsidRPr="00D964E6">
        <w:rPr>
          <w:rFonts w:ascii="Sylfaen" w:hAnsi="Sylfaen"/>
          <w:bCs/>
          <w:lang w:val="ka-GE"/>
        </w:rPr>
        <w:t xml:space="preserve">ციფრული მოქალაქეობის შესახებ სწავლების დასანერგად, </w:t>
      </w:r>
      <w:r w:rsidRPr="00D964E6">
        <w:rPr>
          <w:rFonts w:ascii="Sylfaen" w:hAnsi="Sylfaen" w:cs="Sylfaen"/>
          <w:bCs/>
          <w:lang w:val="ka-GE"/>
        </w:rPr>
        <w:t>კიბერცნობიერებისა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კრიტიკული</w:t>
      </w:r>
      <w:r w:rsidRPr="00D964E6">
        <w:rPr>
          <w:rFonts w:ascii="Sylfaen" w:hAnsi="Sylfaen"/>
          <w:bCs/>
          <w:lang w:val="ka-GE"/>
        </w:rPr>
        <w:t xml:space="preserve"> </w:t>
      </w:r>
      <w:r w:rsidRPr="00D964E6">
        <w:rPr>
          <w:rFonts w:ascii="Sylfaen" w:hAnsi="Sylfaen" w:cs="Sylfaen"/>
          <w:bCs/>
          <w:lang w:val="ka-GE"/>
        </w:rPr>
        <w:lastRenderedPageBreak/>
        <w:t>აზროვნების</w:t>
      </w:r>
      <w:r w:rsidRPr="00D964E6">
        <w:rPr>
          <w:rFonts w:ascii="Sylfaen" w:hAnsi="Sylfaen"/>
          <w:bCs/>
          <w:lang w:val="ka-GE"/>
        </w:rPr>
        <w:t xml:space="preserve"> </w:t>
      </w:r>
      <w:r w:rsidRPr="00D964E6">
        <w:rPr>
          <w:rFonts w:ascii="Sylfaen" w:hAnsi="Sylfaen" w:cs="Sylfaen"/>
          <w:bCs/>
          <w:lang w:val="ka-GE"/>
        </w:rPr>
        <w:t>თემაზე</w:t>
      </w:r>
      <w:r w:rsidRPr="00D964E6">
        <w:rPr>
          <w:rFonts w:ascii="Sylfaen" w:hAnsi="Sylfaen"/>
          <w:bCs/>
          <w:lang w:val="ka-GE"/>
        </w:rPr>
        <w:t xml:space="preserve"> </w:t>
      </w:r>
      <w:r w:rsidRPr="00D964E6">
        <w:rPr>
          <w:rFonts w:ascii="Sylfaen" w:hAnsi="Sylfaen" w:cs="Sylfaen"/>
          <w:bCs/>
          <w:lang w:val="ka-GE"/>
        </w:rPr>
        <w:t>სახელმძღვანელოს</w:t>
      </w:r>
      <w:r w:rsidRPr="00D964E6">
        <w:rPr>
          <w:rFonts w:ascii="Sylfaen" w:hAnsi="Sylfaen"/>
          <w:bCs/>
          <w:lang w:val="ka-GE"/>
        </w:rPr>
        <w:t xml:space="preserve"> „</w:t>
      </w:r>
      <w:r w:rsidRPr="00D964E6">
        <w:rPr>
          <w:rFonts w:ascii="Sylfaen" w:hAnsi="Sylfaen"/>
          <w:bCs/>
        </w:rPr>
        <w:t xml:space="preserve">Hello Ruby” </w:t>
      </w:r>
      <w:r w:rsidRPr="00D964E6">
        <w:rPr>
          <w:rFonts w:ascii="Sylfaen" w:hAnsi="Sylfaen" w:cs="Sylfaen"/>
          <w:bCs/>
          <w:lang w:val="ka-GE"/>
        </w:rPr>
        <w:t>საფუძველზე, გადამზადება გაიარა 114-მა ტრენერმა;</w:t>
      </w:r>
    </w:p>
    <w:p w14:paraId="6A912904" w14:textId="77777777" w:rsidR="00AC4862" w:rsidRPr="00D964E6" w:rsidRDefault="00AC4862" w:rsidP="00E17365">
      <w:pPr>
        <w:pStyle w:val="a5"/>
        <w:numPr>
          <w:ilvl w:val="0"/>
          <w:numId w:val="75"/>
        </w:numPr>
        <w:spacing w:after="0" w:line="240" w:lineRule="auto"/>
        <w:ind w:left="360"/>
        <w:jc w:val="both"/>
        <w:rPr>
          <w:rFonts w:ascii="Sylfaen" w:hAnsi="Sylfaen"/>
          <w:bCs/>
          <w:lang w:val="ka-GE"/>
        </w:rPr>
      </w:pPr>
      <w:bookmarkStart w:id="5" w:name="_Hlk21528309"/>
      <w:bookmarkEnd w:id="4"/>
      <w:r w:rsidRPr="00D964E6">
        <w:rPr>
          <w:rFonts w:ascii="Sylfaen" w:hAnsi="Sylfaen"/>
          <w:bCs/>
          <w:lang w:val="ka-GE"/>
        </w:rPr>
        <w:t xml:space="preserve">„ინფორმაციულ-საკომუნუკაციო ტექნოლოგიების დანერგვის ხელშეწყობის“ ქვეპროგრამის ფარგლებში ტრენინგები გაიარეს მასწავლებლებმა შემდეგი მიმართულებებით: ისტ პრაქტიკოსი პედაგოგის კურსი - 375 პედაგოგი, </w:t>
      </w:r>
      <w:r w:rsidRPr="00D964E6">
        <w:rPr>
          <w:rFonts w:ascii="Sylfaen" w:hAnsi="Sylfaen"/>
          <w:bCs/>
        </w:rPr>
        <w:t xml:space="preserve">Microsoft Scratch – </w:t>
      </w:r>
      <w:r w:rsidRPr="00D964E6">
        <w:rPr>
          <w:rFonts w:ascii="Sylfaen" w:hAnsi="Sylfaen"/>
          <w:bCs/>
          <w:lang w:val="ka-GE"/>
        </w:rPr>
        <w:t xml:space="preserve">14, სწავლება ციფრული მოქალაქეობის შესახებ - 679, </w:t>
      </w:r>
      <w:r w:rsidRPr="00D964E6">
        <w:rPr>
          <w:rFonts w:ascii="Sylfaen" w:hAnsi="Sylfaen"/>
          <w:bCs/>
        </w:rPr>
        <w:t xml:space="preserve">Microsoft office 365 – 962 </w:t>
      </w:r>
      <w:r w:rsidRPr="00D964E6">
        <w:rPr>
          <w:rFonts w:ascii="Sylfaen" w:hAnsi="Sylfaen"/>
          <w:bCs/>
          <w:lang w:val="ka-GE"/>
        </w:rPr>
        <w:t>პედაგოგი, გუგლ-დედამიწა - 114, ედმოდო - ვირტუალური საკლასო ოთახი - 341 და ინტელი - პროექტებით სწავლება - 596. ამასთან, ქართული ენის დისტანციური სკოლის ფარგლებში მოსწავლეთა რაოდენობა გაიზარდა 386 მონაწილემდე, ქვეყნებისა 31 - მდე, ხოლო ჩატარებული გაკვეთილები - 4 522-მდე.</w:t>
      </w:r>
    </w:p>
    <w:bookmarkEnd w:id="5"/>
    <w:p w14:paraId="5DDF6840" w14:textId="77777777" w:rsidR="00AC4862" w:rsidRPr="00D964E6" w:rsidRDefault="00AC4862" w:rsidP="00E17365">
      <w:pPr>
        <w:pStyle w:val="a5"/>
        <w:numPr>
          <w:ilvl w:val="0"/>
          <w:numId w:val="76"/>
        </w:numPr>
        <w:spacing w:after="0" w:line="240" w:lineRule="auto"/>
        <w:ind w:left="360"/>
        <w:jc w:val="both"/>
        <w:rPr>
          <w:rFonts w:ascii="Sylfaen" w:hAnsi="Sylfaen"/>
          <w:bCs/>
        </w:rPr>
      </w:pPr>
      <w:r w:rsidRPr="00D964E6">
        <w:rPr>
          <w:rFonts w:ascii="Sylfaen" w:hAnsi="Sylfaen"/>
          <w:bCs/>
          <w:lang w:val="ka-GE"/>
        </w:rPr>
        <w:t>,,</w:t>
      </w:r>
      <w:proofErr w:type="spellStart"/>
      <w:r w:rsidRPr="00D964E6">
        <w:rPr>
          <w:rFonts w:ascii="Sylfaen" w:hAnsi="Sylfaen" w:cs="Sylfaen"/>
          <w:bCs/>
        </w:rPr>
        <w:t>სკოლამდელი</w:t>
      </w:r>
      <w:proofErr w:type="spellEnd"/>
      <w:r w:rsidRPr="00D964E6">
        <w:rPr>
          <w:rFonts w:ascii="Sylfaen" w:hAnsi="Sylfaen"/>
          <w:bCs/>
        </w:rPr>
        <w:t xml:space="preserve"> </w:t>
      </w:r>
      <w:proofErr w:type="spellStart"/>
      <w:r w:rsidRPr="00D964E6">
        <w:rPr>
          <w:rFonts w:ascii="Sylfaen" w:hAnsi="Sylfaen" w:cs="Sylfaen"/>
          <w:bCs/>
        </w:rPr>
        <w:t>აღზრდისა</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განათლება</w:t>
      </w:r>
      <w:proofErr w:type="spellEnd"/>
      <w:r w:rsidRPr="00D964E6">
        <w:rPr>
          <w:rFonts w:ascii="Sylfaen" w:hAnsi="Sylfaen"/>
          <w:bCs/>
        </w:rPr>
        <w:t>”</w:t>
      </w:r>
      <w:r w:rsidRPr="00D964E6">
        <w:rPr>
          <w:rFonts w:ascii="Sylfaen" w:hAnsi="Sylfaen"/>
          <w:bCs/>
          <w:lang w:val="ka-GE"/>
        </w:rPr>
        <w:t xml:space="preserve"> </w:t>
      </w:r>
      <w:r w:rsidRPr="00D964E6">
        <w:rPr>
          <w:rFonts w:ascii="Sylfaen" w:hAnsi="Sylfaen" w:cs="Sylfaen"/>
          <w:bCs/>
          <w:lang w:val="ka-GE"/>
        </w:rPr>
        <w:t>ქვეპროგრამის</w:t>
      </w:r>
      <w:r w:rsidRPr="00D964E6">
        <w:rPr>
          <w:rFonts w:ascii="Sylfaen" w:hAnsi="Sylfaen"/>
          <w:bCs/>
          <w:lang w:val="ka-GE"/>
        </w:rPr>
        <w:t xml:space="preserve"> </w:t>
      </w:r>
      <w:r w:rsidRPr="00D964E6">
        <w:rPr>
          <w:rFonts w:ascii="Sylfaen" w:hAnsi="Sylfaen" w:cs="Sylfaen"/>
          <w:bCs/>
          <w:lang w:val="ka-GE"/>
        </w:rPr>
        <w:t>ფარგლებში</w:t>
      </w:r>
      <w:r w:rsidRPr="00D964E6">
        <w:rPr>
          <w:rFonts w:ascii="Sylfaen" w:hAnsi="Sylfaen"/>
          <w:bCs/>
          <w:iCs/>
          <w:lang w:val="ka-GE"/>
        </w:rPr>
        <w:t xml:space="preserve"> </w:t>
      </w:r>
      <w:r w:rsidRPr="00D964E6">
        <w:rPr>
          <w:rFonts w:ascii="Sylfaen" w:hAnsi="Sylfaen" w:cs="Sylfaen"/>
          <w:bCs/>
          <w:lang w:val="ka-GE"/>
        </w:rPr>
        <w:t xml:space="preserve">,,აღმზრდელ-პედაგოგთა პროფესიული განვითარების ტრენინგმოდულით’’ გადამზადდა  </w:t>
      </w:r>
      <w:r w:rsidRPr="00D964E6">
        <w:rPr>
          <w:rFonts w:ascii="Sylfaen" w:hAnsi="Sylfaen" w:cs="Sylfaen"/>
          <w:bCs/>
        </w:rPr>
        <w:t>45</w:t>
      </w:r>
      <w:r w:rsidRPr="00D964E6">
        <w:rPr>
          <w:rFonts w:ascii="Sylfaen" w:hAnsi="Sylfaen" w:cs="Sylfaen"/>
          <w:bCs/>
          <w:lang w:val="ka-GE"/>
        </w:rPr>
        <w:t xml:space="preserve">  </w:t>
      </w:r>
      <w:r w:rsidRPr="00D964E6">
        <w:rPr>
          <w:rFonts w:ascii="Sylfaen" w:hAnsi="Sylfaen"/>
          <w:bCs/>
          <w:lang w:val="ka-GE"/>
        </w:rPr>
        <w:t xml:space="preserve">ადრეული და სკოლამდელი აღზრდისა და განათლების დაწესებულების საგანმანათლებლო პროგრამების კოორდინატორი/მეთოდისტი. </w:t>
      </w:r>
      <w:r w:rsidRPr="00D964E6">
        <w:rPr>
          <w:rFonts w:ascii="Sylfaen" w:hAnsi="Sylfaen" w:cs="Sylfaen"/>
          <w:bCs/>
          <w:lang w:val="ka-GE"/>
        </w:rPr>
        <w:t>მომზადდა</w:t>
      </w:r>
      <w:r w:rsidRPr="00D964E6">
        <w:rPr>
          <w:rFonts w:ascii="Sylfaen" w:hAnsi="Sylfaen"/>
          <w:bCs/>
          <w:lang w:val="ka-GE"/>
        </w:rPr>
        <w:t xml:space="preserve"> </w:t>
      </w:r>
      <w:r w:rsidRPr="00D964E6">
        <w:rPr>
          <w:rFonts w:ascii="Sylfaen" w:hAnsi="Sylfaen"/>
          <w:bCs/>
          <w:shd w:val="clear" w:color="auto" w:fill="FFFFFF"/>
        </w:rPr>
        <w:t>„</w:t>
      </w:r>
      <w:proofErr w:type="spellStart"/>
      <w:r w:rsidRPr="00D964E6">
        <w:rPr>
          <w:rFonts w:ascii="Sylfaen" w:hAnsi="Sylfaen"/>
          <w:bCs/>
          <w:shd w:val="clear" w:color="auto" w:fill="FFFFFF"/>
        </w:rPr>
        <w:t>აღმზრდელ-პედაგოგთა</w:t>
      </w:r>
      <w:proofErr w:type="spellEnd"/>
      <w:r w:rsidRPr="00D964E6">
        <w:rPr>
          <w:rFonts w:ascii="Sylfaen" w:hAnsi="Sylfaen"/>
          <w:bCs/>
          <w:shd w:val="clear" w:color="auto" w:fill="FFFFFF"/>
        </w:rPr>
        <w:t xml:space="preserve"> </w:t>
      </w:r>
      <w:proofErr w:type="spellStart"/>
      <w:r w:rsidRPr="00D964E6">
        <w:rPr>
          <w:rFonts w:ascii="Sylfaen" w:hAnsi="Sylfaen"/>
          <w:bCs/>
          <w:shd w:val="clear" w:color="auto" w:fill="FFFFFF"/>
        </w:rPr>
        <w:t>პროფესიული</w:t>
      </w:r>
      <w:proofErr w:type="spellEnd"/>
      <w:r w:rsidRPr="00D964E6">
        <w:rPr>
          <w:rFonts w:ascii="Sylfaen" w:hAnsi="Sylfaen"/>
          <w:bCs/>
          <w:shd w:val="clear" w:color="auto" w:fill="FFFFFF"/>
        </w:rPr>
        <w:t xml:space="preserve"> </w:t>
      </w:r>
      <w:proofErr w:type="spellStart"/>
      <w:r w:rsidRPr="00D964E6">
        <w:rPr>
          <w:rFonts w:ascii="Sylfaen" w:hAnsi="Sylfaen"/>
          <w:bCs/>
          <w:shd w:val="clear" w:color="auto" w:fill="FFFFFF"/>
        </w:rPr>
        <w:t>განვითარების</w:t>
      </w:r>
      <w:proofErr w:type="spellEnd"/>
      <w:r w:rsidRPr="00D964E6">
        <w:rPr>
          <w:rFonts w:ascii="Sylfaen" w:hAnsi="Sylfaen"/>
          <w:bCs/>
          <w:shd w:val="clear" w:color="auto" w:fill="FFFFFF"/>
        </w:rPr>
        <w:t xml:space="preserve"> </w:t>
      </w:r>
      <w:proofErr w:type="spellStart"/>
      <w:r w:rsidRPr="00D964E6">
        <w:rPr>
          <w:rFonts w:ascii="Sylfaen" w:hAnsi="Sylfaen"/>
          <w:bCs/>
          <w:shd w:val="clear" w:color="auto" w:fill="FFFFFF"/>
        </w:rPr>
        <w:t>ტრენინგ-მოდული</w:t>
      </w:r>
      <w:proofErr w:type="spellEnd"/>
      <w:r w:rsidRPr="00D964E6">
        <w:rPr>
          <w:rFonts w:ascii="Sylfaen" w:hAnsi="Sylfaen"/>
          <w:bCs/>
          <w:shd w:val="clear" w:color="auto" w:fill="FFFFFF"/>
        </w:rPr>
        <w:t xml:space="preserve">” </w:t>
      </w:r>
      <w:proofErr w:type="spellStart"/>
      <w:r w:rsidRPr="00D964E6">
        <w:rPr>
          <w:rFonts w:ascii="Sylfaen" w:hAnsi="Sylfaen"/>
          <w:bCs/>
          <w:shd w:val="clear" w:color="auto" w:fill="FFFFFF"/>
        </w:rPr>
        <w:t>და</w:t>
      </w:r>
      <w:proofErr w:type="spellEnd"/>
      <w:r w:rsidRPr="00D964E6">
        <w:rPr>
          <w:rFonts w:ascii="Sylfaen" w:hAnsi="Sylfaen"/>
          <w:bCs/>
          <w:shd w:val="clear" w:color="auto" w:fill="FFFFFF"/>
        </w:rPr>
        <w:t xml:space="preserve"> </w:t>
      </w:r>
      <w:r w:rsidRPr="00D964E6">
        <w:rPr>
          <w:rFonts w:ascii="Sylfaen" w:hAnsi="Sylfaen"/>
          <w:bCs/>
        </w:rPr>
        <w:t>,,</w:t>
      </w:r>
      <w:proofErr w:type="spellStart"/>
      <w:r w:rsidRPr="00D964E6">
        <w:rPr>
          <w:rFonts w:ascii="Sylfaen" w:hAnsi="Sylfaen"/>
          <w:bCs/>
        </w:rPr>
        <w:t>აღმზრდელ-პედაგოგთა</w:t>
      </w:r>
      <w:proofErr w:type="spellEnd"/>
      <w:r w:rsidRPr="00D964E6">
        <w:rPr>
          <w:rFonts w:ascii="Sylfaen" w:hAnsi="Sylfaen"/>
          <w:bCs/>
        </w:rPr>
        <w:t xml:space="preserve">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განვითარების</w:t>
      </w:r>
      <w:proofErr w:type="spellEnd"/>
      <w:r w:rsidRPr="00D964E6">
        <w:rPr>
          <w:rFonts w:ascii="Sylfaen" w:hAnsi="Sylfaen"/>
          <w:bCs/>
        </w:rPr>
        <w:t xml:space="preserve"> </w:t>
      </w:r>
      <w:proofErr w:type="spellStart"/>
      <w:r w:rsidRPr="00D964E6">
        <w:rPr>
          <w:rFonts w:ascii="Sylfaen" w:hAnsi="Sylfaen"/>
          <w:bCs/>
        </w:rPr>
        <w:t>ტრენინგმოდულის</w:t>
      </w:r>
      <w:proofErr w:type="spellEnd"/>
      <w:r w:rsidRPr="00D964E6">
        <w:rPr>
          <w:rFonts w:ascii="Sylfaen" w:hAnsi="Sylfaen"/>
          <w:bCs/>
        </w:rPr>
        <w:t xml:space="preserve"> </w:t>
      </w:r>
      <w:proofErr w:type="spellStart"/>
      <w:r w:rsidRPr="00D964E6">
        <w:rPr>
          <w:rFonts w:ascii="Sylfaen" w:hAnsi="Sylfaen"/>
          <w:bCs/>
        </w:rPr>
        <w:t>ტრენერთა</w:t>
      </w:r>
      <w:proofErr w:type="spellEnd"/>
      <w:r w:rsidRPr="00D964E6">
        <w:rPr>
          <w:rFonts w:ascii="Sylfaen" w:hAnsi="Sylfaen"/>
          <w:bCs/>
        </w:rPr>
        <w:t xml:space="preserve"> </w:t>
      </w:r>
      <w:proofErr w:type="spellStart"/>
      <w:r w:rsidRPr="00D964E6">
        <w:rPr>
          <w:rFonts w:ascii="Sylfaen" w:hAnsi="Sylfaen"/>
          <w:bCs/>
        </w:rPr>
        <w:t>ტრენინგი</w:t>
      </w:r>
      <w:proofErr w:type="spellEnd"/>
      <w:r w:rsidRPr="00D964E6">
        <w:rPr>
          <w:rFonts w:ascii="Sylfaen" w:hAnsi="Sylfaen"/>
          <w:bCs/>
        </w:rPr>
        <w:t>.’’</w:t>
      </w:r>
      <w:r w:rsidRPr="00D964E6">
        <w:rPr>
          <w:rFonts w:ascii="Sylfaen" w:hAnsi="Sylfaen"/>
          <w:bCs/>
          <w:lang w:val="ka-GE"/>
        </w:rPr>
        <w:t xml:space="preserve"> </w:t>
      </w:r>
      <w:r w:rsidRPr="00D964E6">
        <w:rPr>
          <w:rFonts w:ascii="Sylfaen" w:hAnsi="Sylfaen" w:cs="Sylfaen"/>
          <w:bCs/>
          <w:lang w:val="ka-GE"/>
        </w:rPr>
        <w:t xml:space="preserve">შეიქმნა ბაზა დასაქმებული აღმზრდელებისა, რომლებიც აკმაყოფილებენ  აღმზრდელ-პედაგოგის პროფესიული სტანდარტით გათვალისწინებულ განათლებისა და სტაჟის მოთხოვნებს. მოდიფიცირებულია ,,სასკოლო მზაობის პროგრამის ტრენინგმოდული’’, </w:t>
      </w:r>
      <w:r w:rsidRPr="00D964E6">
        <w:rPr>
          <w:rFonts w:ascii="Sylfaen" w:hAnsi="Sylfaen"/>
          <w:bCs/>
          <w:lang w:val="ka-GE"/>
        </w:rPr>
        <w:t>,,</w:t>
      </w:r>
      <w:r w:rsidRPr="00D964E6">
        <w:rPr>
          <w:rFonts w:ascii="Sylfaen" w:hAnsi="Sylfaen" w:cs="Sylfaen"/>
          <w:bCs/>
          <w:lang w:val="ka-GE"/>
        </w:rPr>
        <w:t>საპილოტე</w:t>
      </w:r>
      <w:r w:rsidRPr="00D964E6">
        <w:rPr>
          <w:rFonts w:ascii="Sylfaen" w:hAnsi="Sylfaen"/>
          <w:bCs/>
          <w:lang w:val="ka-GE"/>
        </w:rPr>
        <w:t xml:space="preserve"> </w:t>
      </w:r>
      <w:r w:rsidRPr="00D964E6">
        <w:rPr>
          <w:rFonts w:ascii="Sylfaen" w:hAnsi="Sylfaen" w:cs="Sylfaen"/>
          <w:bCs/>
          <w:lang w:val="ka-GE"/>
        </w:rPr>
        <w:t>სკოლამდელი</w:t>
      </w:r>
      <w:r w:rsidRPr="00D964E6">
        <w:rPr>
          <w:rFonts w:ascii="Sylfaen" w:hAnsi="Sylfaen"/>
          <w:bCs/>
          <w:lang w:val="ka-GE"/>
        </w:rPr>
        <w:t xml:space="preserve"> </w:t>
      </w:r>
      <w:r w:rsidRPr="00D964E6">
        <w:rPr>
          <w:rFonts w:ascii="Sylfaen" w:hAnsi="Sylfaen" w:cs="Sylfaen"/>
          <w:bCs/>
          <w:lang w:val="ka-GE"/>
        </w:rPr>
        <w:t>დაწესებულება</w:t>
      </w:r>
      <w:r w:rsidRPr="00D964E6">
        <w:rPr>
          <w:rFonts w:ascii="Sylfaen" w:hAnsi="Sylfaen"/>
          <w:bCs/>
          <w:lang w:val="ka-GE"/>
        </w:rPr>
        <w:t xml:space="preserve">’’ </w:t>
      </w:r>
      <w:r w:rsidRPr="00D964E6">
        <w:rPr>
          <w:rFonts w:ascii="Sylfaen" w:hAnsi="Sylfaen" w:cs="Sylfaen"/>
          <w:bCs/>
          <w:lang w:val="ka-GE"/>
        </w:rPr>
        <w:t>ფარგლებში</w:t>
      </w:r>
      <w:r w:rsidRPr="00D964E6">
        <w:rPr>
          <w:rFonts w:ascii="Sylfaen" w:hAnsi="Sylfaen"/>
          <w:bCs/>
          <w:lang w:val="ka-GE"/>
        </w:rPr>
        <w:t xml:space="preserve"> ქალაქ თბილისის ორ საპილოტე სკოლამდელ დაწესებულებაში  სასკოლო მზაობის პროგრამა-თ.ა.მ.ა.შ.ი-ის ეფექტიანი განხორციელების მხარდაჭერა. გადამზადდა ორი სკოლამდელი დაწესებულების 40 წარმომადგენელი.</w:t>
      </w:r>
    </w:p>
    <w:p w14:paraId="5EAF4B5F" w14:textId="77777777" w:rsidR="00AC4862" w:rsidRPr="00D964E6" w:rsidRDefault="00AC4862" w:rsidP="00E17365">
      <w:pPr>
        <w:pStyle w:val="a5"/>
        <w:numPr>
          <w:ilvl w:val="0"/>
          <w:numId w:val="76"/>
        </w:numPr>
        <w:spacing w:after="0" w:line="240" w:lineRule="auto"/>
        <w:ind w:left="360"/>
        <w:jc w:val="both"/>
        <w:rPr>
          <w:rFonts w:ascii="Sylfaen" w:hAnsi="Sylfaen"/>
          <w:bCs/>
        </w:rPr>
      </w:pPr>
      <w:bookmarkStart w:id="6" w:name="_Hlk21533418"/>
      <w:r w:rsidRPr="00D964E6">
        <w:rPr>
          <w:rFonts w:ascii="Sylfaen" w:hAnsi="Sylfaen" w:cs="Sylfaen"/>
          <w:bCs/>
          <w:lang w:val="ka-GE"/>
        </w:rPr>
        <w:t>საქართველოს</w:t>
      </w:r>
      <w:r w:rsidRPr="00D964E6">
        <w:rPr>
          <w:rFonts w:ascii="Sylfaen" w:hAnsi="Sylfaen"/>
          <w:bCs/>
          <w:lang w:val="ka-GE"/>
        </w:rPr>
        <w:t xml:space="preserve"> </w:t>
      </w:r>
      <w:r w:rsidRPr="00D964E6">
        <w:rPr>
          <w:rFonts w:ascii="Sylfaen" w:hAnsi="Sylfaen" w:cs="Sylfaen"/>
          <w:bCs/>
          <w:lang w:val="ka-GE"/>
        </w:rPr>
        <w:t>მასშტაბით</w:t>
      </w:r>
      <w:r w:rsidRPr="00D964E6">
        <w:rPr>
          <w:rFonts w:ascii="Sylfaen" w:hAnsi="Sylfaen"/>
          <w:bCs/>
          <w:lang w:val="ka-GE"/>
        </w:rPr>
        <w:t xml:space="preserve"> 5 </w:t>
      </w:r>
      <w:r w:rsidRPr="00D964E6">
        <w:rPr>
          <w:rFonts w:ascii="Sylfaen" w:hAnsi="Sylfaen" w:cs="Sylfaen"/>
          <w:bCs/>
          <w:lang w:val="ka-GE"/>
        </w:rPr>
        <w:t>საპილოტე</w:t>
      </w:r>
      <w:r w:rsidRPr="00D964E6">
        <w:rPr>
          <w:rFonts w:ascii="Sylfaen" w:hAnsi="Sylfaen"/>
          <w:bCs/>
          <w:lang w:val="ka-GE"/>
        </w:rPr>
        <w:t xml:space="preserve"> </w:t>
      </w:r>
      <w:r w:rsidRPr="00D964E6">
        <w:rPr>
          <w:rFonts w:ascii="Sylfaen" w:hAnsi="Sylfaen" w:cs="Sylfaen"/>
          <w:bCs/>
          <w:lang w:val="ka-GE"/>
        </w:rPr>
        <w:t>სკოლაში</w:t>
      </w:r>
      <w:r w:rsidRPr="00D964E6">
        <w:rPr>
          <w:rFonts w:ascii="Sylfaen" w:hAnsi="Sylfaen"/>
          <w:bCs/>
          <w:lang w:val="ka-GE"/>
        </w:rPr>
        <w:t xml:space="preserve"> (3 </w:t>
      </w:r>
      <w:r w:rsidRPr="00D964E6">
        <w:rPr>
          <w:rFonts w:ascii="Sylfaen" w:hAnsi="Sylfaen" w:cs="Sylfaen"/>
          <w:bCs/>
          <w:lang w:val="ka-GE"/>
        </w:rPr>
        <w:t>თბილისის</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2 </w:t>
      </w:r>
      <w:r w:rsidRPr="00D964E6">
        <w:rPr>
          <w:rFonts w:ascii="Sylfaen" w:hAnsi="Sylfaen" w:cs="Sylfaen"/>
          <w:bCs/>
          <w:lang w:val="ka-GE"/>
        </w:rPr>
        <w:t>რეგიონის</w:t>
      </w:r>
      <w:r w:rsidRPr="00D964E6">
        <w:rPr>
          <w:rFonts w:ascii="Sylfaen" w:hAnsi="Sylfaen"/>
          <w:bCs/>
          <w:lang w:val="ka-GE"/>
        </w:rPr>
        <w:t xml:space="preserve">) </w:t>
      </w:r>
      <w:r w:rsidRPr="00D964E6">
        <w:rPr>
          <w:rFonts w:ascii="Sylfaen" w:hAnsi="Sylfaen" w:cs="Sylfaen"/>
          <w:bCs/>
          <w:lang w:val="ka-GE"/>
        </w:rPr>
        <w:t>მოქმედებს</w:t>
      </w:r>
      <w:r w:rsidRPr="00D964E6">
        <w:rPr>
          <w:rFonts w:ascii="Sylfaen" w:hAnsi="Sylfaen"/>
          <w:bCs/>
          <w:lang w:val="ka-GE"/>
        </w:rPr>
        <w:t xml:space="preserve">  </w:t>
      </w:r>
      <w:r w:rsidRPr="00D964E6">
        <w:rPr>
          <w:rFonts w:ascii="Sylfaen" w:hAnsi="Sylfaen" w:cs="Sylfaen"/>
          <w:bCs/>
          <w:lang w:val="ka-GE"/>
        </w:rPr>
        <w:t>რეალურ</w:t>
      </w:r>
      <w:r w:rsidRPr="00D964E6">
        <w:rPr>
          <w:rFonts w:ascii="Sylfaen" w:hAnsi="Sylfaen"/>
          <w:bCs/>
          <w:lang w:val="ka-GE"/>
        </w:rPr>
        <w:t>-</w:t>
      </w:r>
      <w:r w:rsidRPr="00D964E6">
        <w:rPr>
          <w:rFonts w:ascii="Sylfaen" w:hAnsi="Sylfaen" w:cs="Sylfaen"/>
          <w:bCs/>
          <w:lang w:val="ka-GE"/>
        </w:rPr>
        <w:t>ვირტუალური</w:t>
      </w:r>
      <w:r w:rsidRPr="00D964E6">
        <w:rPr>
          <w:rFonts w:ascii="Sylfaen" w:hAnsi="Sylfaen"/>
          <w:bCs/>
          <w:lang w:val="ka-GE"/>
        </w:rPr>
        <w:t xml:space="preserve"> </w:t>
      </w:r>
      <w:r w:rsidRPr="00D964E6">
        <w:rPr>
          <w:rFonts w:ascii="Sylfaen" w:hAnsi="Sylfaen" w:cs="Sylfaen"/>
          <w:bCs/>
          <w:lang w:val="ka-GE"/>
        </w:rPr>
        <w:t>ფიზიკის</w:t>
      </w:r>
      <w:r w:rsidRPr="00D964E6">
        <w:rPr>
          <w:rFonts w:ascii="Sylfaen" w:hAnsi="Sylfaen"/>
          <w:bCs/>
          <w:lang w:val="ka-GE"/>
        </w:rPr>
        <w:t xml:space="preserve"> </w:t>
      </w:r>
      <w:r w:rsidRPr="00D964E6">
        <w:rPr>
          <w:rFonts w:ascii="Sylfaen" w:hAnsi="Sylfaen" w:cs="Sylfaen"/>
          <w:bCs/>
          <w:lang w:val="ka-GE"/>
        </w:rPr>
        <w:t xml:space="preserve">ლაბორატორია და </w:t>
      </w:r>
      <w:r w:rsidRPr="00D964E6">
        <w:rPr>
          <w:rFonts w:ascii="Sylfaen" w:hAnsi="Sylfaen"/>
          <w:bCs/>
          <w:lang w:val="ka-GE"/>
        </w:rPr>
        <w:t> </w:t>
      </w:r>
      <w:r w:rsidRPr="00D964E6">
        <w:rPr>
          <w:rFonts w:ascii="Sylfaen" w:hAnsi="Sylfaen" w:cs="Sylfaen"/>
          <w:bCs/>
          <w:lang w:val="ka-GE"/>
        </w:rPr>
        <w:t>გადამზადდა</w:t>
      </w:r>
      <w:r w:rsidRPr="00D964E6">
        <w:rPr>
          <w:rFonts w:ascii="Sylfaen" w:hAnsi="Sylfaen"/>
          <w:bCs/>
          <w:lang w:val="ka-GE"/>
        </w:rPr>
        <w:t xml:space="preserve"> </w:t>
      </w:r>
      <w:r w:rsidRPr="00D964E6">
        <w:rPr>
          <w:rFonts w:ascii="Sylfaen" w:hAnsi="Sylfaen" w:cs="Sylfaen"/>
          <w:bCs/>
          <w:lang w:val="ka-GE"/>
        </w:rPr>
        <w:t>ხუთივე</w:t>
      </w:r>
      <w:r w:rsidRPr="00D964E6">
        <w:rPr>
          <w:rFonts w:ascii="Sylfaen" w:hAnsi="Sylfaen"/>
          <w:bCs/>
          <w:lang w:val="ka-GE"/>
        </w:rPr>
        <w:t xml:space="preserve"> </w:t>
      </w:r>
      <w:r w:rsidRPr="00D964E6">
        <w:rPr>
          <w:rFonts w:ascii="Sylfaen" w:hAnsi="Sylfaen" w:cs="Sylfaen"/>
          <w:bCs/>
          <w:lang w:val="ka-GE"/>
        </w:rPr>
        <w:t>სკოლის</w:t>
      </w:r>
      <w:r w:rsidRPr="00D964E6">
        <w:rPr>
          <w:rFonts w:ascii="Sylfaen" w:hAnsi="Sylfaen"/>
          <w:bCs/>
          <w:lang w:val="ka-GE"/>
        </w:rPr>
        <w:t xml:space="preserve">  10 </w:t>
      </w:r>
      <w:r w:rsidRPr="00D964E6">
        <w:rPr>
          <w:rFonts w:ascii="Sylfaen" w:hAnsi="Sylfaen" w:cs="Sylfaen"/>
          <w:bCs/>
          <w:lang w:val="ka-GE"/>
        </w:rPr>
        <w:t>ფიზიკის</w:t>
      </w:r>
      <w:r w:rsidRPr="00D964E6">
        <w:rPr>
          <w:rFonts w:ascii="Sylfaen" w:hAnsi="Sylfaen"/>
          <w:bCs/>
          <w:lang w:val="ka-GE"/>
        </w:rPr>
        <w:t xml:space="preserve"> </w:t>
      </w:r>
      <w:r w:rsidRPr="00D964E6">
        <w:rPr>
          <w:rFonts w:ascii="Sylfaen" w:hAnsi="Sylfaen" w:cs="Sylfaen"/>
          <w:bCs/>
          <w:lang w:val="ka-GE"/>
        </w:rPr>
        <w:t>მასწავლებელი</w:t>
      </w:r>
      <w:r w:rsidRPr="00D964E6">
        <w:rPr>
          <w:rFonts w:ascii="Sylfaen" w:hAnsi="Sylfaen"/>
          <w:bCs/>
          <w:lang w:val="ka-GE"/>
        </w:rPr>
        <w:t xml:space="preserve">, </w:t>
      </w:r>
      <w:r w:rsidRPr="00D964E6">
        <w:rPr>
          <w:rFonts w:ascii="Sylfaen" w:hAnsi="Sylfaen" w:cs="Sylfaen"/>
          <w:bCs/>
          <w:lang w:val="ka-GE"/>
        </w:rPr>
        <w:t>ამავე</w:t>
      </w:r>
      <w:r w:rsidRPr="00D964E6">
        <w:rPr>
          <w:rFonts w:ascii="Sylfaen" w:hAnsi="Sylfaen"/>
          <w:bCs/>
          <w:lang w:val="ka-GE"/>
        </w:rPr>
        <w:t xml:space="preserve"> </w:t>
      </w:r>
      <w:r w:rsidRPr="00D964E6">
        <w:rPr>
          <w:rFonts w:ascii="Sylfaen" w:hAnsi="Sylfaen" w:cs="Sylfaen"/>
          <w:bCs/>
          <w:lang w:val="ka-GE"/>
        </w:rPr>
        <w:t>სკოლებში</w:t>
      </w:r>
      <w:r w:rsidRPr="00D964E6">
        <w:rPr>
          <w:rFonts w:ascii="Sylfaen" w:hAnsi="Sylfaen"/>
          <w:bCs/>
          <w:lang w:val="ka-GE"/>
        </w:rPr>
        <w:t xml:space="preserve"> </w:t>
      </w:r>
      <w:r w:rsidRPr="00D964E6">
        <w:rPr>
          <w:rFonts w:ascii="Sylfaen" w:hAnsi="Sylfaen" w:cs="Sylfaen"/>
          <w:bCs/>
          <w:lang w:val="ka-GE"/>
        </w:rPr>
        <w:t>იქმნება</w:t>
      </w:r>
      <w:r w:rsidRPr="00D964E6">
        <w:rPr>
          <w:rFonts w:ascii="Sylfaen" w:hAnsi="Sylfaen"/>
          <w:bCs/>
          <w:lang w:val="ka-GE"/>
        </w:rPr>
        <w:t xml:space="preserve"> საბუნებისმეტყველო კლუბები.  </w:t>
      </w:r>
      <w:r w:rsidRPr="00D964E6">
        <w:rPr>
          <w:rFonts w:ascii="Sylfaen" w:hAnsi="Sylfaen" w:cs="Sylfaen"/>
          <w:bCs/>
          <w:lang w:val="ka-GE"/>
        </w:rPr>
        <w:t>პროგრამის</w:t>
      </w:r>
      <w:r w:rsidRPr="00D964E6">
        <w:rPr>
          <w:rFonts w:ascii="Sylfaen" w:hAnsi="Sylfaen"/>
          <w:bCs/>
          <w:lang w:val="ka-GE"/>
        </w:rPr>
        <w:t xml:space="preserve"> </w:t>
      </w:r>
      <w:r w:rsidRPr="00D964E6">
        <w:rPr>
          <w:rFonts w:ascii="Sylfaen" w:hAnsi="Sylfaen" w:cs="Sylfaen"/>
          <w:bCs/>
          <w:lang w:val="ka-GE"/>
        </w:rPr>
        <w:t>ფარგლებში</w:t>
      </w:r>
      <w:r w:rsidRPr="00D964E6">
        <w:rPr>
          <w:rFonts w:ascii="Sylfaen" w:hAnsi="Sylfaen"/>
          <w:bCs/>
          <w:lang w:val="ka-GE"/>
        </w:rPr>
        <w:t xml:space="preserve"> </w:t>
      </w:r>
      <w:r w:rsidRPr="00D964E6">
        <w:rPr>
          <w:rFonts w:ascii="Sylfaen" w:hAnsi="Sylfaen" w:cs="Sylfaen"/>
          <w:bCs/>
          <w:lang w:val="ka-GE"/>
        </w:rPr>
        <w:t>მოქმედებს</w:t>
      </w:r>
      <w:r w:rsidRPr="00D964E6">
        <w:rPr>
          <w:rFonts w:ascii="Sylfaen" w:hAnsi="Sylfaen"/>
          <w:bCs/>
          <w:lang w:val="ka-GE"/>
        </w:rPr>
        <w:t xml:space="preserve"> </w:t>
      </w:r>
      <w:r w:rsidRPr="00D964E6">
        <w:rPr>
          <w:rFonts w:ascii="Sylfaen" w:hAnsi="Sylfaen" w:cs="Sylfaen"/>
          <w:bCs/>
          <w:lang w:val="ka-GE"/>
        </w:rPr>
        <w:t>საბუნებისმეტყველო</w:t>
      </w:r>
      <w:r w:rsidRPr="00D964E6">
        <w:rPr>
          <w:rFonts w:ascii="Sylfaen" w:hAnsi="Sylfaen"/>
          <w:bCs/>
          <w:lang w:val="ka-GE"/>
        </w:rPr>
        <w:t xml:space="preserve"> </w:t>
      </w:r>
      <w:r w:rsidRPr="00D964E6">
        <w:rPr>
          <w:rFonts w:ascii="Sylfaen" w:hAnsi="Sylfaen" w:cs="Sylfaen"/>
          <w:bCs/>
          <w:lang w:val="ka-GE"/>
        </w:rPr>
        <w:t>კლუბი</w:t>
      </w:r>
      <w:r w:rsidRPr="00D964E6">
        <w:rPr>
          <w:rFonts w:ascii="Sylfaen" w:hAnsi="Sylfaen"/>
          <w:bCs/>
          <w:lang w:val="ka-GE"/>
        </w:rPr>
        <w:t xml:space="preserve"> „ჩხირკედელა" და მისსავე ბაზაზე არსებული ფიზიკის ლაბორატორია. მომზადდა 24 მასწავლებელი, რომელიც 24 სკოლაში შექმნის STEM კლუბ „ჩხირკედელას“. პროგრამის ფარგლებში ჩატარდა ახალი ტიპის ინტერაქტიული საბუნებისმეტყველო სასწავლო სამეცნიერო თამაშების ტურნირი.</w:t>
      </w:r>
      <w:bookmarkEnd w:id="6"/>
    </w:p>
    <w:p w14:paraId="05EB597A" w14:textId="77777777" w:rsidR="00AC4862" w:rsidRPr="00D964E6" w:rsidRDefault="00AC4862" w:rsidP="00E17365">
      <w:pPr>
        <w:pStyle w:val="a5"/>
        <w:numPr>
          <w:ilvl w:val="0"/>
          <w:numId w:val="153"/>
        </w:numPr>
        <w:spacing w:after="0" w:line="240" w:lineRule="auto"/>
        <w:ind w:left="360"/>
        <w:jc w:val="both"/>
        <w:rPr>
          <w:rFonts w:ascii="Sylfaen" w:eastAsia="Times New Roman" w:hAnsi="Sylfaen"/>
          <w:bCs/>
        </w:rPr>
      </w:pPr>
      <w:r w:rsidRPr="00D964E6">
        <w:rPr>
          <w:rFonts w:ascii="Sylfaen" w:hAnsi="Sylfaen"/>
          <w:bCs/>
          <w:lang w:val="ka-GE"/>
        </w:rPr>
        <w:t>პროფესიული სასწავლებლების მასწავლებლებმა გაიარეს ტრენინგები 5 ძირითადი მიმართულებით. მათ შორის პედაგოგიური კურსი გაიარა 2 066-მა მასწავლებელმა; ინდივიდუალური კონსულტირება კომპეტენციებზე დაფუძნებულ შეფასებაში - 68 მასწავლებელმა; საწარმოში ტრენინგები, დასანერგი მოდულური პროგრამების მიმართულებით - 112-მა; ტრენინგ-მოდული „პროფესიულ მასწავლებელთა სამეწარმეო კომპეტენციების განვითარება“ -  200-მდე მასწავლებელმა; ტრენინგ-კურსი - ,,მოდულური სწავლების საკითხები დამწყები მასწავლებლებისა</w:t>
      </w:r>
      <w:r w:rsidRPr="00D964E6">
        <w:rPr>
          <w:rFonts w:ascii="Sylfaen" w:hAnsi="Sylfaen"/>
          <w:bCs/>
          <w:lang w:val="ka-GE"/>
        </w:rPr>
        <w:softHyphen/>
        <w:t>თვის“ - 63-მა მასწავლებელმა.</w:t>
      </w:r>
    </w:p>
    <w:p w14:paraId="30D44841" w14:textId="77777777" w:rsidR="00AC4862" w:rsidRPr="00D964E6" w:rsidRDefault="00AC4862" w:rsidP="00E17365">
      <w:pPr>
        <w:pStyle w:val="a5"/>
        <w:numPr>
          <w:ilvl w:val="0"/>
          <w:numId w:val="76"/>
        </w:numPr>
        <w:spacing w:after="0" w:line="240" w:lineRule="auto"/>
        <w:ind w:left="360"/>
        <w:jc w:val="both"/>
        <w:rPr>
          <w:rFonts w:ascii="Sylfaen" w:hAnsi="Sylfaen"/>
          <w:bCs/>
          <w:lang w:val="ka-GE"/>
        </w:rPr>
      </w:pPr>
      <w:bookmarkStart w:id="7" w:name="_Hlk21535990"/>
      <w:r w:rsidRPr="00D964E6">
        <w:rPr>
          <w:rFonts w:ascii="Sylfaen" w:hAnsi="Sylfaen"/>
          <w:bCs/>
          <w:lang w:val="ka-GE"/>
        </w:rPr>
        <w:t>,,მასწავლებელთა და სკოლის დირექტორთა პროფესიული განვითარების პროექტის” ფარგლებში ჩატარდა მასწავლებელთა პროფესული განვითარების ტრენინგები: მოდული 1 – „მოსწავლეზე ორიენტირებული სასწავლო გარემოს მახასიათებლები“ და მოდული 3 – „სასწავლო პროცესის პოზიტიური მართვა და მზაობა პროფესიული განვითარებისთვის“ - გადამზადდა 594 მასწავლებელი;</w:t>
      </w:r>
    </w:p>
    <w:p w14:paraId="5AE4C286" w14:textId="77777777" w:rsidR="00AC4862" w:rsidRPr="00D964E6" w:rsidRDefault="00AC4862" w:rsidP="00E17365">
      <w:pPr>
        <w:pStyle w:val="a5"/>
        <w:numPr>
          <w:ilvl w:val="0"/>
          <w:numId w:val="76"/>
        </w:numPr>
        <w:spacing w:after="0" w:line="240" w:lineRule="auto"/>
        <w:ind w:left="360"/>
        <w:jc w:val="both"/>
        <w:rPr>
          <w:rFonts w:ascii="Sylfaen" w:hAnsi="Sylfaen"/>
          <w:bCs/>
          <w:lang w:val="ka-GE"/>
        </w:rPr>
      </w:pPr>
      <w:r w:rsidRPr="00D964E6">
        <w:rPr>
          <w:rFonts w:ascii="Sylfaen" w:hAnsi="Sylfaen"/>
          <w:bCs/>
          <w:lang w:val="ka-GE"/>
        </w:rPr>
        <w:t>ჩატარდა მასწავლებელთა პროფესიული განვითარების ტრენინგები სასკოლო ლაბორატორიების გამოყენება ფიზიკაში, ქიმიასა და ბიოლოგიაში - გადამზადდა 24 მასწავლებელი.</w:t>
      </w:r>
    </w:p>
    <w:p w14:paraId="15077183" w14:textId="77777777" w:rsidR="00AC4862" w:rsidRPr="00D964E6" w:rsidRDefault="00AC4862" w:rsidP="00E17365">
      <w:pPr>
        <w:pStyle w:val="a5"/>
        <w:numPr>
          <w:ilvl w:val="0"/>
          <w:numId w:val="76"/>
        </w:numPr>
        <w:spacing w:after="0" w:line="240" w:lineRule="auto"/>
        <w:ind w:left="360"/>
        <w:jc w:val="both"/>
        <w:rPr>
          <w:rFonts w:ascii="Sylfaen" w:hAnsi="Sylfaen"/>
          <w:bCs/>
          <w:lang w:val="ka-GE"/>
        </w:rPr>
      </w:pPr>
      <w:r w:rsidRPr="00D964E6">
        <w:rPr>
          <w:rFonts w:ascii="Sylfaen" w:hAnsi="Sylfaen"/>
          <w:bCs/>
          <w:lang w:val="ka-GE"/>
        </w:rPr>
        <w:t>127 საჯარო სკოლას (დირექტორი, მნე) გაეწია კონსულტირება სკოლის მოვლა-პატრონობის სისტემის მიმართულებით, მომზადდა სკოლების ინფრასტრუქტურის მოვლა-პატრონობისა და ოპერირების გეგმები;</w:t>
      </w:r>
    </w:p>
    <w:bookmarkEnd w:id="7"/>
    <w:p w14:paraId="599A7878" w14:textId="77777777" w:rsidR="00AC4862" w:rsidRPr="00D964E6" w:rsidRDefault="00AC4862" w:rsidP="00E17365">
      <w:pPr>
        <w:pStyle w:val="a5"/>
        <w:numPr>
          <w:ilvl w:val="0"/>
          <w:numId w:val="76"/>
        </w:numPr>
        <w:spacing w:after="0" w:line="240" w:lineRule="auto"/>
        <w:ind w:left="360"/>
        <w:jc w:val="both"/>
        <w:rPr>
          <w:rFonts w:ascii="Sylfaen" w:hAnsi="Sylfaen"/>
          <w:bCs/>
          <w:lang w:val="ka-GE"/>
        </w:rPr>
      </w:pPr>
      <w:r w:rsidRPr="00D964E6" w:rsidDel="00F005D5">
        <w:rPr>
          <w:rFonts w:ascii="Sylfaen" w:hAnsi="Sylfaen"/>
          <w:bCs/>
          <w:lang w:val="ka-GE"/>
        </w:rPr>
        <w:t xml:space="preserve"> </w:t>
      </w:r>
      <w:r w:rsidRPr="00D964E6">
        <w:rPr>
          <w:rFonts w:ascii="Sylfaen" w:hAnsi="Sylfaen"/>
          <w:bCs/>
          <w:lang w:val="ka-GE"/>
        </w:rPr>
        <w:t>ინტერნეტგაზეთ „</w:t>
      </w:r>
      <w:r w:rsidRPr="00D964E6">
        <w:rPr>
          <w:rFonts w:ascii="Sylfaen" w:hAnsi="Sylfaen"/>
          <w:bCs/>
        </w:rPr>
        <w:t>mastsavlebeli.ge”-</w:t>
      </w:r>
      <w:r w:rsidRPr="00D964E6">
        <w:rPr>
          <w:rFonts w:ascii="Sylfaen" w:hAnsi="Sylfaen"/>
          <w:bCs/>
          <w:lang w:val="ka-GE"/>
        </w:rPr>
        <w:t>ზე გამოქვეყნდა 890 სტატია. ვებგვერდზე წაკითხული სტატიების რაოდენობამ მიაღწია  10</w:t>
      </w:r>
      <w:r w:rsidRPr="00D964E6">
        <w:rPr>
          <w:rFonts w:ascii="Sylfaen" w:hAnsi="Sylfaen"/>
          <w:bCs/>
        </w:rPr>
        <w:t>,</w:t>
      </w:r>
      <w:r w:rsidRPr="00D964E6">
        <w:rPr>
          <w:rFonts w:ascii="Sylfaen" w:hAnsi="Sylfaen"/>
          <w:bCs/>
          <w:lang w:val="ka-GE"/>
        </w:rPr>
        <w:t>562</w:t>
      </w:r>
      <w:r w:rsidRPr="00D964E6">
        <w:rPr>
          <w:rFonts w:ascii="Sylfaen" w:hAnsi="Sylfaen"/>
          <w:bCs/>
        </w:rPr>
        <w:t>,</w:t>
      </w:r>
      <w:r w:rsidRPr="00D964E6">
        <w:rPr>
          <w:rFonts w:ascii="Sylfaen" w:hAnsi="Sylfaen"/>
          <w:bCs/>
          <w:lang w:val="ka-GE"/>
        </w:rPr>
        <w:t>941</w:t>
      </w:r>
      <w:r w:rsidRPr="00D964E6">
        <w:rPr>
          <w:rFonts w:ascii="Sylfaen" w:hAnsi="Sylfaen"/>
          <w:bCs/>
        </w:rPr>
        <w:t>-</w:t>
      </w:r>
      <w:r w:rsidRPr="00D964E6">
        <w:rPr>
          <w:rFonts w:ascii="Sylfaen" w:hAnsi="Sylfaen"/>
          <w:bCs/>
          <w:lang w:val="ka-GE"/>
        </w:rPr>
        <w:t>ს. მომზადდა, გამოიცა და ყველა საჯარო სკოლას და საგანმანათლებლო რესურსცენტრს  მიეწოდა  ჟურნალ „მასწავლებლის“ 6 ნომერი, 1 სპეციალური ნომერი, სადაც დაიბეჭდა კონკურსის „საუკეთესო მოთხრობა მასწავლებლისთვის“ ფარგლებში შერჩეული 10 საუკეთესო  მოთხრობა და მასწავლებლის ბიბლიოთეკის 2 წიგნი.</w:t>
      </w:r>
    </w:p>
    <w:p w14:paraId="160C712F" w14:textId="77777777" w:rsidR="00AC4862" w:rsidRPr="00D964E6" w:rsidRDefault="00AC4862" w:rsidP="00393D1F">
      <w:pPr>
        <w:pBdr>
          <w:top w:val="nil"/>
          <w:left w:val="nil"/>
          <w:bottom w:val="nil"/>
          <w:right w:val="nil"/>
          <w:between w:val="nil"/>
        </w:pBdr>
        <w:spacing w:line="240" w:lineRule="auto"/>
        <w:contextualSpacing/>
        <w:jc w:val="both"/>
        <w:rPr>
          <w:rFonts w:ascii="Sylfaen" w:eastAsia="Arial Unicode MS" w:hAnsi="Sylfaen" w:cs="Arial Unicode MS"/>
          <w:bCs/>
        </w:rPr>
      </w:pPr>
    </w:p>
    <w:p w14:paraId="394E3FA4" w14:textId="77777777" w:rsidR="00AC4862" w:rsidRPr="00D964E6" w:rsidRDefault="00AC4862" w:rsidP="00393D1F">
      <w:pPr>
        <w:pBdr>
          <w:top w:val="nil"/>
          <w:left w:val="nil"/>
          <w:bottom w:val="nil"/>
          <w:right w:val="nil"/>
          <w:between w:val="nil"/>
        </w:pBdr>
        <w:spacing w:line="240" w:lineRule="auto"/>
        <w:contextualSpacing/>
        <w:jc w:val="both"/>
        <w:rPr>
          <w:rFonts w:ascii="Sylfaen" w:eastAsia="Arial Unicode MS" w:hAnsi="Sylfaen" w:cs="Arial Unicode MS"/>
          <w:bCs/>
        </w:rPr>
      </w:pPr>
    </w:p>
    <w:p w14:paraId="09EC43FC" w14:textId="77777777" w:rsidR="00AC4862" w:rsidRPr="00D964E6" w:rsidRDefault="00AC4862" w:rsidP="00393D1F">
      <w:pPr>
        <w:pStyle w:val="3"/>
        <w:jc w:val="both"/>
        <w:rPr>
          <w:bCs/>
          <w:sz w:val="22"/>
          <w:szCs w:val="22"/>
        </w:rPr>
      </w:pPr>
      <w:r w:rsidRPr="00D964E6">
        <w:rPr>
          <w:bCs/>
          <w:sz w:val="22"/>
          <w:szCs w:val="22"/>
        </w:rPr>
        <w:t xml:space="preserve">4.1.3 </w:t>
      </w:r>
      <w:proofErr w:type="spellStart"/>
      <w:r w:rsidRPr="00D964E6">
        <w:rPr>
          <w:rFonts w:ascii="Sylfaen" w:hAnsi="Sylfaen" w:cs="Sylfaen"/>
          <w:bCs/>
          <w:sz w:val="22"/>
          <w:szCs w:val="22"/>
        </w:rPr>
        <w:t>უსაფრთხო</w:t>
      </w:r>
      <w:proofErr w:type="spellEnd"/>
      <w:r w:rsidRPr="00D964E6">
        <w:rPr>
          <w:bCs/>
          <w:sz w:val="22"/>
          <w:szCs w:val="22"/>
        </w:rPr>
        <w:t xml:space="preserve"> </w:t>
      </w:r>
      <w:proofErr w:type="spellStart"/>
      <w:r w:rsidRPr="00D964E6">
        <w:rPr>
          <w:rFonts w:ascii="Sylfaen" w:hAnsi="Sylfaen" w:cs="Sylfaen"/>
          <w:bCs/>
          <w:sz w:val="22"/>
          <w:szCs w:val="22"/>
        </w:rPr>
        <w:t>საგანმანათლებლო</w:t>
      </w:r>
      <w:proofErr w:type="spellEnd"/>
      <w:r w:rsidRPr="00D964E6">
        <w:rPr>
          <w:bCs/>
          <w:sz w:val="22"/>
          <w:szCs w:val="22"/>
        </w:rPr>
        <w:t xml:space="preserve"> </w:t>
      </w:r>
      <w:proofErr w:type="spellStart"/>
      <w:r w:rsidRPr="00D964E6">
        <w:rPr>
          <w:rFonts w:ascii="Sylfaen" w:hAnsi="Sylfaen" w:cs="Sylfaen"/>
          <w:bCs/>
          <w:sz w:val="22"/>
          <w:szCs w:val="22"/>
        </w:rPr>
        <w:t>გარემოს</w:t>
      </w:r>
      <w:proofErr w:type="spellEnd"/>
      <w:r w:rsidRPr="00D964E6">
        <w:rPr>
          <w:bCs/>
          <w:sz w:val="22"/>
          <w:szCs w:val="22"/>
        </w:rPr>
        <w:t xml:space="preserve"> </w:t>
      </w:r>
      <w:proofErr w:type="spellStart"/>
      <w:proofErr w:type="gramStart"/>
      <w:r w:rsidRPr="00D964E6">
        <w:rPr>
          <w:rFonts w:ascii="Sylfaen" w:hAnsi="Sylfaen" w:cs="Sylfaen"/>
          <w:bCs/>
          <w:sz w:val="22"/>
          <w:szCs w:val="22"/>
        </w:rPr>
        <w:t>უზრუნველყოფა</w:t>
      </w:r>
      <w:proofErr w:type="spellEnd"/>
      <w:r w:rsidRPr="00D964E6">
        <w:rPr>
          <w:bCs/>
          <w:sz w:val="22"/>
          <w:szCs w:val="22"/>
        </w:rPr>
        <w:t xml:space="preserve">  (</w:t>
      </w:r>
      <w:proofErr w:type="spellStart"/>
      <w:proofErr w:type="gramEnd"/>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32 02 03)</w:t>
      </w:r>
    </w:p>
    <w:p w14:paraId="47F8C003" w14:textId="77777777" w:rsidR="00AC4862" w:rsidRPr="00D964E6" w:rsidRDefault="00AC4862" w:rsidP="00393D1F">
      <w:pPr>
        <w:spacing w:line="240" w:lineRule="auto"/>
        <w:jc w:val="both"/>
        <w:rPr>
          <w:rFonts w:ascii="Sylfaen" w:hAnsi="Sylfaen"/>
          <w:bCs/>
        </w:rPr>
      </w:pPr>
    </w:p>
    <w:p w14:paraId="2CEB0609" w14:textId="77777777" w:rsidR="00AC4862" w:rsidRPr="00D964E6" w:rsidRDefault="00AC4862" w:rsidP="00393D1F">
      <w:pPr>
        <w:spacing w:line="240" w:lineRule="auto"/>
        <w:ind w:firstLine="720"/>
        <w:jc w:val="both"/>
        <w:rPr>
          <w:rFonts w:ascii="Sylfaen" w:eastAsia="Merriweather" w:hAnsi="Sylfaen" w:cs="Merriweather"/>
          <w:bCs/>
        </w:rPr>
      </w:pPr>
      <w:r w:rsidRPr="00D964E6">
        <w:rPr>
          <w:rFonts w:ascii="Sylfaen" w:eastAsia="Arial Unicode MS" w:hAnsi="Sylfaen" w:cs="Arial Unicode MS"/>
          <w:bCs/>
          <w:lang w:val="ka-GE"/>
        </w:rPr>
        <w:t>პროგრამის განმახორციელებელი:</w:t>
      </w:r>
      <w:r w:rsidRPr="00D964E6">
        <w:rPr>
          <w:rFonts w:ascii="Sylfaen" w:eastAsia="Merriweather" w:hAnsi="Sylfaen" w:cs="Merriweather"/>
          <w:bCs/>
        </w:rPr>
        <w:t xml:space="preserve"> </w:t>
      </w:r>
    </w:p>
    <w:p w14:paraId="4D315BCD" w14:textId="77777777" w:rsidR="00AC4862" w:rsidRPr="00D964E6" w:rsidRDefault="00AC4862" w:rsidP="00393D1F">
      <w:pPr>
        <w:pStyle w:val="Normal0"/>
        <w:numPr>
          <w:ilvl w:val="0"/>
          <w:numId w:val="46"/>
        </w:numPr>
        <w:jc w:val="both"/>
        <w:rPr>
          <w:rFonts w:ascii="Sylfaen" w:hAnsi="Sylfaen"/>
          <w:bCs/>
          <w:sz w:val="22"/>
          <w:szCs w:val="22"/>
        </w:rPr>
      </w:pPr>
      <w:proofErr w:type="spellStart"/>
      <w:r w:rsidRPr="00D964E6">
        <w:rPr>
          <w:rFonts w:ascii="Sylfaen" w:eastAsia="Sylfaen" w:hAnsi="Sylfaen"/>
          <w:bCs/>
          <w:sz w:val="22"/>
          <w:szCs w:val="22"/>
        </w:rPr>
        <w:t>სსიპ</w:t>
      </w:r>
      <w:proofErr w:type="spellEnd"/>
      <w:r w:rsidRPr="00D964E6">
        <w:rPr>
          <w:rFonts w:ascii="Sylfaen" w:eastAsia="Sylfaen" w:hAnsi="Sylfaen"/>
          <w:bCs/>
          <w:sz w:val="22"/>
          <w:szCs w:val="22"/>
        </w:rPr>
        <w:t xml:space="preserve"> - </w:t>
      </w:r>
      <w:proofErr w:type="spellStart"/>
      <w:r w:rsidRPr="00D964E6">
        <w:rPr>
          <w:rFonts w:ascii="Sylfaen" w:eastAsia="Sylfaen" w:hAnsi="Sylfaen"/>
          <w:bCs/>
          <w:sz w:val="22"/>
          <w:szCs w:val="22"/>
        </w:rPr>
        <w:t>საგანმანათლებლო</w:t>
      </w:r>
      <w:proofErr w:type="spellEnd"/>
      <w:r w:rsidRPr="00D964E6">
        <w:rPr>
          <w:rFonts w:ascii="Sylfaen" w:eastAsia="Sylfaen" w:hAnsi="Sylfaen"/>
          <w:bCs/>
          <w:sz w:val="22"/>
          <w:szCs w:val="22"/>
        </w:rPr>
        <w:t xml:space="preserve"> </w:t>
      </w:r>
      <w:proofErr w:type="spellStart"/>
      <w:r w:rsidRPr="00D964E6">
        <w:rPr>
          <w:rFonts w:ascii="Sylfaen" w:eastAsia="Sylfaen" w:hAnsi="Sylfaen"/>
          <w:bCs/>
          <w:sz w:val="22"/>
          <w:szCs w:val="22"/>
        </w:rPr>
        <w:t>დაწესებულების</w:t>
      </w:r>
      <w:proofErr w:type="spellEnd"/>
      <w:r w:rsidRPr="00D964E6">
        <w:rPr>
          <w:rFonts w:ascii="Sylfaen" w:eastAsia="Sylfaen" w:hAnsi="Sylfaen"/>
          <w:bCs/>
          <w:sz w:val="22"/>
          <w:szCs w:val="22"/>
        </w:rPr>
        <w:t xml:space="preserve"> </w:t>
      </w:r>
      <w:proofErr w:type="spellStart"/>
      <w:r w:rsidRPr="00D964E6">
        <w:rPr>
          <w:rFonts w:ascii="Sylfaen" w:eastAsia="Sylfaen" w:hAnsi="Sylfaen"/>
          <w:bCs/>
          <w:sz w:val="22"/>
          <w:szCs w:val="22"/>
        </w:rPr>
        <w:t>მანდატურის</w:t>
      </w:r>
      <w:proofErr w:type="spellEnd"/>
      <w:r w:rsidRPr="00D964E6">
        <w:rPr>
          <w:rFonts w:ascii="Sylfaen" w:eastAsia="Sylfaen" w:hAnsi="Sylfaen"/>
          <w:bCs/>
          <w:sz w:val="22"/>
          <w:szCs w:val="22"/>
        </w:rPr>
        <w:t xml:space="preserve"> </w:t>
      </w:r>
      <w:proofErr w:type="spellStart"/>
      <w:r w:rsidRPr="00D964E6">
        <w:rPr>
          <w:rFonts w:ascii="Sylfaen" w:eastAsia="Sylfaen" w:hAnsi="Sylfaen"/>
          <w:bCs/>
          <w:sz w:val="22"/>
          <w:szCs w:val="22"/>
        </w:rPr>
        <w:t>სამსახური</w:t>
      </w:r>
      <w:proofErr w:type="spellEnd"/>
    </w:p>
    <w:p w14:paraId="799B9997" w14:textId="77777777" w:rsidR="00AC4862" w:rsidRPr="00D964E6" w:rsidRDefault="00AC4862" w:rsidP="00393D1F">
      <w:pPr>
        <w:pStyle w:val="Normal0"/>
        <w:ind w:left="1080"/>
        <w:jc w:val="both"/>
        <w:rPr>
          <w:rFonts w:ascii="Sylfaen" w:hAnsi="Sylfaen"/>
          <w:bCs/>
          <w:sz w:val="22"/>
          <w:szCs w:val="22"/>
        </w:rPr>
      </w:pPr>
    </w:p>
    <w:p w14:paraId="6160390E" w14:textId="77777777" w:rsidR="00AC4862" w:rsidRPr="00D964E6" w:rsidRDefault="00AC4862" w:rsidP="00393D1F">
      <w:pPr>
        <w:pStyle w:val="Normal0"/>
        <w:jc w:val="both"/>
        <w:rPr>
          <w:rFonts w:ascii="Sylfaen" w:eastAsia="Sylfaen" w:hAnsi="Sylfaen"/>
          <w:bCs/>
          <w:sz w:val="22"/>
          <w:szCs w:val="22"/>
        </w:rPr>
      </w:pPr>
    </w:p>
    <w:p w14:paraId="4379AA06"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bCs/>
          <w:lang w:val="ka-GE"/>
        </w:rPr>
      </w:pPr>
      <w:r w:rsidRPr="00D964E6">
        <w:rPr>
          <w:rFonts w:ascii="Sylfaen" w:hAnsi="Sylfaen"/>
          <w:bCs/>
          <w:lang w:val="ka-GE"/>
        </w:rPr>
        <w:t xml:space="preserve">საგანმანათლებლო დაწესებულების 1 504 მანდატური, 588 საჯარო და 3 კერძო სკოლაში, ასევე 2 პროფესიულ საგანმანათლებლო დაწესებულებაში უზრუნველყოფდა საზოგადოებრივი წესრიგისა და უსაფრთხოების დაცვას. </w:t>
      </w:r>
    </w:p>
    <w:p w14:paraId="2D7C7D26"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bCs/>
          <w:lang w:val="ka-GE"/>
        </w:rPr>
      </w:pPr>
      <w:r w:rsidRPr="00D964E6">
        <w:rPr>
          <w:rFonts w:ascii="Sylfaen" w:hAnsi="Sylfaen"/>
          <w:bCs/>
          <w:lang w:val="ka-GE"/>
        </w:rPr>
        <w:t xml:space="preserve">საქართველოს შინაგან საქმეთა სამინისტროს აკადემიაში </w:t>
      </w:r>
      <w:proofErr w:type="spellStart"/>
      <w:r w:rsidRPr="00D964E6">
        <w:rPr>
          <w:rFonts w:ascii="Sylfaen" w:hAnsi="Sylfaen" w:cs="Sylfaen"/>
          <w:bCs/>
        </w:rPr>
        <w:t>საგანმანათლებლო</w:t>
      </w:r>
      <w:proofErr w:type="spellEnd"/>
      <w:r w:rsidRPr="00D964E6">
        <w:rPr>
          <w:rFonts w:ascii="Sylfaen" w:hAnsi="Sylfaen" w:cs="Sylfaen_PDF_Subset"/>
          <w:bCs/>
        </w:rPr>
        <w:t xml:space="preserve"> </w:t>
      </w:r>
      <w:proofErr w:type="spellStart"/>
      <w:r w:rsidRPr="00D964E6">
        <w:rPr>
          <w:rFonts w:ascii="Sylfaen" w:hAnsi="Sylfaen" w:cs="Sylfaen"/>
          <w:bCs/>
        </w:rPr>
        <w:t>დაწესებულების</w:t>
      </w:r>
      <w:proofErr w:type="spellEnd"/>
      <w:r w:rsidRPr="00D964E6">
        <w:rPr>
          <w:rFonts w:ascii="Sylfaen" w:hAnsi="Sylfaen" w:cs="Sylfaen_PDF_Subset"/>
          <w:bCs/>
        </w:rPr>
        <w:t xml:space="preserve"> </w:t>
      </w:r>
      <w:proofErr w:type="spellStart"/>
      <w:r w:rsidRPr="00D964E6">
        <w:rPr>
          <w:rFonts w:ascii="Sylfaen" w:hAnsi="Sylfaen" w:cs="Sylfaen"/>
          <w:bCs/>
        </w:rPr>
        <w:t>მანდატურის</w:t>
      </w:r>
      <w:proofErr w:type="spellEnd"/>
      <w:r w:rsidRPr="00D964E6">
        <w:rPr>
          <w:rFonts w:ascii="Sylfaen" w:hAnsi="Sylfaen" w:cs="Sylfaen_PDF_Subset"/>
          <w:bCs/>
        </w:rPr>
        <w:t xml:space="preserve"> </w:t>
      </w:r>
      <w:proofErr w:type="spellStart"/>
      <w:r w:rsidRPr="00D964E6">
        <w:rPr>
          <w:rFonts w:ascii="Sylfaen" w:hAnsi="Sylfaen" w:cs="Sylfaen"/>
          <w:bCs/>
        </w:rPr>
        <w:t>მოსამზადებელ</w:t>
      </w:r>
      <w:proofErr w:type="spellEnd"/>
      <w:r w:rsidRPr="00D964E6">
        <w:rPr>
          <w:rFonts w:ascii="Sylfaen" w:hAnsi="Sylfaen" w:cs="Sylfaen"/>
          <w:bCs/>
          <w:lang w:val="ka-GE"/>
        </w:rPr>
        <w:t>ი</w:t>
      </w:r>
      <w:r w:rsidRPr="00D964E6">
        <w:rPr>
          <w:rFonts w:ascii="Sylfaen" w:hAnsi="Sylfaen" w:cs="Sylfaen_PDF_Subset"/>
          <w:bCs/>
        </w:rPr>
        <w:t xml:space="preserve"> </w:t>
      </w:r>
      <w:r w:rsidRPr="00D964E6">
        <w:rPr>
          <w:rFonts w:ascii="Sylfaen" w:hAnsi="Sylfaen" w:cs="Sylfaen"/>
          <w:bCs/>
          <w:lang w:val="ka-GE"/>
        </w:rPr>
        <w:t>კურსის ფარგლებში გადამზადდა</w:t>
      </w:r>
      <w:r w:rsidRPr="00D964E6">
        <w:rPr>
          <w:rFonts w:ascii="Sylfaen" w:hAnsi="Sylfaen"/>
          <w:bCs/>
          <w:lang w:val="ka-GE"/>
        </w:rPr>
        <w:t xml:space="preserve"> 449 მანდატურობის კანდიდატი;</w:t>
      </w:r>
    </w:p>
    <w:p w14:paraId="1BD9F3E6"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rPr>
      </w:pPr>
      <w:bookmarkStart w:id="8" w:name="_Hlk13590662"/>
      <w:r w:rsidRPr="00D964E6">
        <w:rPr>
          <w:rFonts w:ascii="Sylfaen" w:hAnsi="Sylfaen"/>
          <w:bCs/>
          <w:lang w:val="ka-GE"/>
        </w:rPr>
        <w:t xml:space="preserve">საპილოტე რეჟიმში ჩატარდა საკალათბურთო ტურნირი „მანდატურის თასი-2019“, რომელშიც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w:t>
      </w:r>
      <w:proofErr w:type="spellStart"/>
      <w:r w:rsidRPr="00D964E6">
        <w:rPr>
          <w:rFonts w:ascii="Sylfaen" w:hAnsi="Sylfaen" w:cs="Sylfaen"/>
          <w:bCs/>
        </w:rPr>
        <w:t>თბილისისა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ბათუმის</w:t>
      </w:r>
      <w:proofErr w:type="spellEnd"/>
      <w:r w:rsidRPr="00D964E6">
        <w:rPr>
          <w:rFonts w:ascii="Sylfaen" w:hAnsi="Sylfaen" w:cs="Sylfaen"/>
          <w:bCs/>
        </w:rPr>
        <w:t xml:space="preserve"> 37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rPr>
        <w:t xml:space="preserve"> </w:t>
      </w:r>
      <w:bookmarkEnd w:id="8"/>
      <w:r w:rsidRPr="00D964E6">
        <w:rPr>
          <w:rFonts w:ascii="Sylfaen" w:hAnsi="Sylfaen" w:cs="Sylfaen"/>
          <w:bCs/>
        </w:rPr>
        <w:t>340-მა </w:t>
      </w:r>
      <w:proofErr w:type="spellStart"/>
      <w:r w:rsidRPr="00D964E6">
        <w:rPr>
          <w:rFonts w:ascii="Sylfaen" w:hAnsi="Sylfaen" w:cs="Sylfaen"/>
          <w:bCs/>
        </w:rPr>
        <w:t>მოსწავლემ</w:t>
      </w:r>
      <w:proofErr w:type="spellEnd"/>
      <w:r w:rsidRPr="00D964E6">
        <w:rPr>
          <w:rFonts w:ascii="Sylfaen" w:hAnsi="Sylfaen" w:cs="Sylfaen"/>
          <w:bCs/>
        </w:rPr>
        <w:t xml:space="preserve">, 76-მა </w:t>
      </w:r>
      <w:proofErr w:type="spellStart"/>
      <w:r w:rsidRPr="00D964E6">
        <w:rPr>
          <w:rFonts w:ascii="Sylfaen" w:hAnsi="Sylfaen" w:cs="Sylfaen"/>
          <w:bCs/>
        </w:rPr>
        <w:t>მანდატურმა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37- </w:t>
      </w:r>
      <w:proofErr w:type="spellStart"/>
      <w:r w:rsidRPr="00D964E6">
        <w:rPr>
          <w:rFonts w:ascii="Sylfaen" w:hAnsi="Sylfaen" w:cs="Sylfaen"/>
          <w:bCs/>
        </w:rPr>
        <w:t>მა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პედაგოგმა</w:t>
      </w:r>
      <w:proofErr w:type="spellEnd"/>
      <w:r w:rsidRPr="00D964E6">
        <w:rPr>
          <w:rFonts w:ascii="Sylfaen" w:hAnsi="Sylfaen" w:cs="Sylfaen"/>
          <w:bCs/>
        </w:rPr>
        <w:t>;</w:t>
      </w:r>
      <w:r w:rsidRPr="00D964E6">
        <w:rPr>
          <w:rFonts w:ascii="Sylfaen" w:hAnsi="Sylfaen" w:cs="Sylfaen"/>
          <w:bCs/>
          <w:lang w:val="ka-GE"/>
        </w:rPr>
        <w:t xml:space="preserve"> </w:t>
      </w:r>
    </w:p>
    <w:p w14:paraId="136E70E9"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rPr>
      </w:pPr>
      <w:r w:rsidRPr="00D964E6">
        <w:rPr>
          <w:rFonts w:ascii="Sylfaen" w:hAnsi="Sylfaen"/>
          <w:bCs/>
          <w:lang w:val="ka-GE"/>
        </w:rPr>
        <w:t>საკალათბურთო ტურნირში „მანდატურის თასი“ მონაწილეობა მიიღო თბილისისა და კახეთის რეგიონის 48 საჯარო სკოლის მოსწავლეებმა. საერთო ჯამში, პროექტში ჩართულია  480 მოსწავლე, 96 მანდატური და 48 სპორტის პედაგოგი.</w:t>
      </w:r>
    </w:p>
    <w:p w14:paraId="0EEE5085"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rPr>
      </w:pPr>
      <w:r w:rsidRPr="00D964E6">
        <w:rPr>
          <w:rFonts w:ascii="Sylfaen" w:hAnsi="Sylfaen"/>
          <w:bCs/>
          <w:lang w:val="ka-GE"/>
        </w:rPr>
        <w:t>საგანმანათლებლო დაწესებულების მანდატურის სამსახურის საქმის წარმოებაში დანერგილ სიახლეებთან დაკავშირებით, ელექტრონულ-საინფორმაციო ბაზაში erofficers.emis.ge მუშაობის, ბავშვთა რეფერირების პროცედურებისა და ელექტრონულ-საინფორმაციო პროგრამაში დანერგილი სიახლეების გაცნობის მიზნით, ტრენინგები ჩაუტარდათ ქალაქ თბილისის, აჭარა-გურიის, სამეგრელო-ზემო სვანეთის, იმერეთის, შიდა ქართლის, ქვემო ქართლის, კახეთის, სამცხე-ჯავახეთის და მცხეთა-მთიანეთის მოქმედ მანდატურებს.</w:t>
      </w:r>
    </w:p>
    <w:p w14:paraId="6793C8CB"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lang w:val="ka-GE"/>
        </w:rPr>
      </w:pPr>
      <w:r w:rsidRPr="00D964E6">
        <w:rPr>
          <w:rFonts w:ascii="Sylfaen" w:hAnsi="Sylfaen"/>
          <w:bCs/>
          <w:lang w:val="ka-GE"/>
        </w:rPr>
        <w:t>სსიპ - საგანმანათლებლო დაწესებულების მანდატურის სამსახურისა და აშშ-ის სკოლის მანდატურთა ეროვნული ასოციაციის (NASRO) მჭიდრო თანამშრომლობის ფარგლებში, ამერიკული მხარის მოწვევით, ქართულმა დელეგაციამ მონაწილეობა მიიღო უსაფრთხო სკოლის 29-ე საერთაშორისო კონფერენციაში.</w:t>
      </w:r>
    </w:p>
    <w:p w14:paraId="2B8B02B7"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rPr>
      </w:pPr>
      <w:r w:rsidRPr="00D964E6">
        <w:rPr>
          <w:rFonts w:ascii="Sylfaen" w:hAnsi="Sylfaen" w:cs="Sylfaen"/>
          <w:bCs/>
          <w:lang w:val="ka-GE"/>
        </w:rPr>
        <w:t xml:space="preserve">შეიქმნა </w:t>
      </w:r>
      <w:proofErr w:type="spellStart"/>
      <w:r w:rsidRPr="00D964E6">
        <w:rPr>
          <w:rFonts w:ascii="Sylfaen" w:hAnsi="Sylfaen" w:cs="Sylfaen"/>
          <w:bCs/>
        </w:rPr>
        <w:t>მოქმედი</w:t>
      </w:r>
      <w:proofErr w:type="spellEnd"/>
      <w:r w:rsidRPr="00D964E6">
        <w:rPr>
          <w:rFonts w:ascii="Sylfaen" w:hAnsi="Sylfaen" w:cs="Sylfaen"/>
          <w:bCs/>
        </w:rPr>
        <w:t xml:space="preserve"> </w:t>
      </w:r>
      <w:proofErr w:type="spellStart"/>
      <w:r w:rsidRPr="00D964E6">
        <w:rPr>
          <w:rFonts w:ascii="Sylfaen" w:hAnsi="Sylfaen" w:cs="Sylfaen"/>
          <w:bCs/>
        </w:rPr>
        <w:t>მანდატურებისთვის</w:t>
      </w:r>
      <w:proofErr w:type="spellEnd"/>
      <w:r w:rsidRPr="00D964E6">
        <w:rPr>
          <w:rFonts w:ascii="Sylfaen" w:hAnsi="Sylfaen" w:cs="Sylfaen"/>
          <w:bCs/>
        </w:rPr>
        <w:t xml:space="preserve"> </w:t>
      </w:r>
      <w:proofErr w:type="spellStart"/>
      <w:r w:rsidRPr="00D964E6">
        <w:rPr>
          <w:rFonts w:ascii="Sylfaen" w:hAnsi="Sylfaen" w:cs="Sylfaen"/>
          <w:bCs/>
        </w:rPr>
        <w:t>გადამზადების</w:t>
      </w:r>
      <w:proofErr w:type="spellEnd"/>
      <w:r w:rsidRPr="00D964E6">
        <w:rPr>
          <w:rFonts w:ascii="Sylfaen" w:hAnsi="Sylfaen" w:cs="Sylfaen"/>
          <w:bCs/>
        </w:rPr>
        <w:t xml:space="preserve"> </w:t>
      </w:r>
      <w:proofErr w:type="spellStart"/>
      <w:r w:rsidRPr="00D964E6">
        <w:rPr>
          <w:rFonts w:ascii="Sylfaen" w:hAnsi="Sylfaen" w:cs="Sylfaen"/>
          <w:bCs/>
        </w:rPr>
        <w:t>სპეციალური</w:t>
      </w:r>
      <w:proofErr w:type="spellEnd"/>
      <w:r w:rsidRPr="00D964E6">
        <w:rPr>
          <w:rFonts w:ascii="Sylfaen" w:hAnsi="Sylfaen" w:cs="Sylfaen"/>
          <w:bCs/>
        </w:rPr>
        <w:t xml:space="preserve"> </w:t>
      </w:r>
      <w:proofErr w:type="spellStart"/>
      <w:r w:rsidRPr="00D964E6">
        <w:rPr>
          <w:rFonts w:ascii="Sylfaen" w:hAnsi="Sylfaen" w:cs="Sylfaen"/>
          <w:bCs/>
        </w:rPr>
        <w:t>დისტანციური</w:t>
      </w:r>
      <w:proofErr w:type="spellEnd"/>
      <w:r w:rsidRPr="00D964E6">
        <w:rPr>
          <w:rFonts w:ascii="Sylfaen" w:hAnsi="Sylfaen" w:cs="Sylfaen"/>
          <w:bCs/>
        </w:rPr>
        <w:t xml:space="preserve"> </w:t>
      </w:r>
      <w:proofErr w:type="spellStart"/>
      <w:r w:rsidRPr="00D964E6">
        <w:rPr>
          <w:rFonts w:ascii="Sylfaen" w:hAnsi="Sylfaen" w:cs="Sylfaen"/>
          <w:bCs/>
        </w:rPr>
        <w:t>სწავლების</w:t>
      </w:r>
      <w:proofErr w:type="spellEnd"/>
      <w:r w:rsidRPr="00D964E6">
        <w:rPr>
          <w:rFonts w:ascii="Sylfaen" w:hAnsi="Sylfaen" w:cs="Sylfaen"/>
          <w:bCs/>
        </w:rPr>
        <w:t xml:space="preserve"> </w:t>
      </w:r>
      <w:proofErr w:type="spellStart"/>
      <w:r w:rsidRPr="00D964E6">
        <w:rPr>
          <w:rFonts w:ascii="Sylfaen" w:hAnsi="Sylfaen" w:cs="Sylfaen"/>
          <w:bCs/>
        </w:rPr>
        <w:t>კურსი</w:t>
      </w:r>
      <w:proofErr w:type="spellEnd"/>
      <w:r w:rsidRPr="00D964E6">
        <w:rPr>
          <w:rFonts w:ascii="Sylfaen" w:hAnsi="Sylfaen" w:cs="Sylfaen"/>
          <w:bCs/>
          <w:lang w:val="ka-GE"/>
        </w:rPr>
        <w:t xml:space="preserve">, </w:t>
      </w:r>
      <w:proofErr w:type="spellStart"/>
      <w:r w:rsidRPr="00D964E6">
        <w:rPr>
          <w:rFonts w:ascii="Sylfaen" w:hAnsi="Sylfaen" w:cs="Sylfaen"/>
          <w:bCs/>
        </w:rPr>
        <w:t>რომლის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ფარგლებშიც</w:t>
      </w:r>
      <w:proofErr w:type="spellEnd"/>
      <w:r w:rsidRPr="00D964E6">
        <w:rPr>
          <w:rFonts w:ascii="Sylfaen" w:hAnsi="Sylfaen" w:cs="Sylfaen"/>
          <w:bCs/>
        </w:rPr>
        <w:t xml:space="preserve">  </w:t>
      </w:r>
      <w:proofErr w:type="spellStart"/>
      <w:r w:rsidRPr="00D964E6">
        <w:rPr>
          <w:rFonts w:ascii="Sylfaen" w:hAnsi="Sylfaen" w:cs="Sylfaen"/>
          <w:bCs/>
        </w:rPr>
        <w:t>გადამზადება</w:t>
      </w:r>
      <w:proofErr w:type="spellEnd"/>
      <w:r w:rsidRPr="00D964E6">
        <w:rPr>
          <w:rFonts w:ascii="Sylfaen" w:hAnsi="Sylfaen" w:cs="Sylfaen"/>
          <w:bCs/>
        </w:rPr>
        <w:t xml:space="preserve"> </w:t>
      </w:r>
      <w:proofErr w:type="spellStart"/>
      <w:r w:rsidRPr="00D964E6">
        <w:rPr>
          <w:rFonts w:ascii="Sylfaen" w:hAnsi="Sylfaen" w:cs="Sylfaen"/>
          <w:bCs/>
        </w:rPr>
        <w:t>გაიარა</w:t>
      </w:r>
      <w:proofErr w:type="spellEnd"/>
      <w:r w:rsidRPr="00D964E6">
        <w:rPr>
          <w:rFonts w:ascii="Sylfaen" w:hAnsi="Sylfaen" w:cs="Sylfaen"/>
          <w:bCs/>
        </w:rPr>
        <w:t xml:space="preserve"> 350-მა </w:t>
      </w:r>
      <w:proofErr w:type="spellStart"/>
      <w:r w:rsidRPr="00D964E6">
        <w:rPr>
          <w:rFonts w:ascii="Sylfaen" w:hAnsi="Sylfaen" w:cs="Sylfaen"/>
          <w:bCs/>
        </w:rPr>
        <w:t>მოქმედმა</w:t>
      </w:r>
      <w:proofErr w:type="spellEnd"/>
      <w:r w:rsidRPr="00D964E6">
        <w:rPr>
          <w:rFonts w:ascii="Sylfaen" w:hAnsi="Sylfaen" w:cs="Sylfaen"/>
          <w:bCs/>
        </w:rPr>
        <w:t xml:space="preserve"> </w:t>
      </w:r>
      <w:proofErr w:type="spellStart"/>
      <w:r w:rsidRPr="00D964E6">
        <w:rPr>
          <w:rFonts w:ascii="Sylfaen" w:hAnsi="Sylfaen" w:cs="Sylfaen"/>
          <w:bCs/>
        </w:rPr>
        <w:t>მანდატურმა</w:t>
      </w:r>
      <w:proofErr w:type="spellEnd"/>
      <w:r w:rsidRPr="00D964E6">
        <w:rPr>
          <w:rFonts w:ascii="Sylfaen" w:hAnsi="Sylfaen" w:cs="Sylfaen"/>
          <w:bCs/>
        </w:rPr>
        <w:t xml:space="preserve">; </w:t>
      </w:r>
    </w:p>
    <w:p w14:paraId="0EF400B3"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მასშტაბით</w:t>
      </w:r>
      <w:proofErr w:type="spellEnd"/>
      <w:r w:rsidRPr="00D964E6">
        <w:rPr>
          <w:rFonts w:ascii="Sylfaen" w:hAnsi="Sylfaen" w:cs="Sylfaen"/>
          <w:bCs/>
        </w:rPr>
        <w:t xml:space="preserve"> </w:t>
      </w:r>
      <w:proofErr w:type="spellStart"/>
      <w:r w:rsidRPr="00D964E6">
        <w:rPr>
          <w:rFonts w:ascii="Sylfaen" w:hAnsi="Sylfaen" w:cs="Sylfaen"/>
          <w:bCs/>
        </w:rPr>
        <w:t>არსებულ</w:t>
      </w:r>
      <w:proofErr w:type="spellEnd"/>
      <w:r w:rsidRPr="00D964E6">
        <w:rPr>
          <w:rFonts w:ascii="Sylfaen" w:hAnsi="Sylfaen" w:cs="Sylfaen"/>
          <w:bCs/>
        </w:rPr>
        <w:t xml:space="preserve"> 6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ბანაკში</w:t>
      </w:r>
      <w:proofErr w:type="spellEnd"/>
      <w:r w:rsidRPr="00D964E6">
        <w:rPr>
          <w:rFonts w:ascii="Sylfaen" w:hAnsi="Sylfaen" w:cs="Sylfaen"/>
          <w:bCs/>
          <w:lang w:val="ka-GE"/>
        </w:rPr>
        <w:t>,</w:t>
      </w:r>
      <w:r w:rsidRPr="00D964E6">
        <w:rPr>
          <w:rFonts w:ascii="Sylfaen" w:hAnsi="Sylfaen" w:cs="Sylfaen"/>
          <w:bCs/>
        </w:rPr>
        <w:t xml:space="preserve"> 310-მა </w:t>
      </w:r>
      <w:proofErr w:type="spellStart"/>
      <w:r w:rsidRPr="00D964E6">
        <w:rPr>
          <w:rFonts w:ascii="Sylfaen" w:hAnsi="Sylfaen" w:cs="Sylfaen"/>
          <w:bCs/>
        </w:rPr>
        <w:t>მანდატურმა</w:t>
      </w:r>
      <w:proofErr w:type="spellEnd"/>
      <w:r w:rsidRPr="00D964E6">
        <w:rPr>
          <w:rFonts w:ascii="Sylfaen" w:hAnsi="Sylfaen" w:cs="Sylfaen"/>
          <w:bCs/>
        </w:rPr>
        <w:t xml:space="preserve"> </w:t>
      </w:r>
      <w:proofErr w:type="spellStart"/>
      <w:r w:rsidRPr="00D964E6">
        <w:rPr>
          <w:rFonts w:ascii="Sylfaen" w:hAnsi="Sylfaen" w:cs="Sylfaen"/>
          <w:bCs/>
        </w:rPr>
        <w:t>უზრუნველყო</w:t>
      </w:r>
      <w:proofErr w:type="spellEnd"/>
      <w:r w:rsidRPr="00D964E6">
        <w:rPr>
          <w:rFonts w:ascii="Sylfaen" w:hAnsi="Sylfaen" w:cs="Sylfaen"/>
          <w:bCs/>
        </w:rPr>
        <w:t xml:space="preserve"> </w:t>
      </w:r>
      <w:proofErr w:type="spellStart"/>
      <w:r w:rsidRPr="00D964E6">
        <w:rPr>
          <w:rFonts w:ascii="Sylfaen" w:hAnsi="Sylfaen" w:cs="Sylfaen"/>
          <w:bCs/>
        </w:rPr>
        <w:t>მოსწავლეთა</w:t>
      </w:r>
      <w:proofErr w:type="spellEnd"/>
      <w:r w:rsidRPr="00D964E6">
        <w:rPr>
          <w:rFonts w:ascii="Sylfaen" w:hAnsi="Sylfaen" w:cs="Sylfaen"/>
          <w:bCs/>
        </w:rPr>
        <w:t xml:space="preserve"> </w:t>
      </w:r>
      <w:proofErr w:type="spellStart"/>
      <w:r w:rsidRPr="00D964E6">
        <w:rPr>
          <w:rFonts w:ascii="Sylfaen" w:hAnsi="Sylfaen" w:cs="Sylfaen"/>
          <w:bCs/>
        </w:rPr>
        <w:t>უსაფრთხოება</w:t>
      </w:r>
      <w:proofErr w:type="spellEnd"/>
      <w:r w:rsidRPr="00D964E6">
        <w:rPr>
          <w:rFonts w:ascii="Sylfaen" w:hAnsi="Sylfaen" w:cs="Sylfaen"/>
          <w:bCs/>
        </w:rPr>
        <w:t>;</w:t>
      </w:r>
    </w:p>
    <w:p w14:paraId="41CB7AD1"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rPr>
      </w:pPr>
      <w:r w:rsidRPr="00D964E6">
        <w:rPr>
          <w:rFonts w:ascii="Sylfaen" w:hAnsi="Sylfaen" w:cs="Sylfaen"/>
          <w:bCs/>
        </w:rPr>
        <w:t>1</w:t>
      </w:r>
      <w:r w:rsidRPr="00D964E6">
        <w:rPr>
          <w:rFonts w:ascii="Sylfaen" w:hAnsi="Sylfaen" w:cs="Sylfaen"/>
          <w:bCs/>
          <w:lang w:val="ka-GE"/>
        </w:rPr>
        <w:t xml:space="preserve"> </w:t>
      </w:r>
      <w:r w:rsidRPr="00D964E6">
        <w:rPr>
          <w:rFonts w:ascii="Sylfaen" w:hAnsi="Sylfaen" w:cs="Sylfaen"/>
          <w:bCs/>
        </w:rPr>
        <w:t xml:space="preserve">551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rPr>
        <w:t xml:space="preserve"> </w:t>
      </w:r>
      <w:proofErr w:type="spellStart"/>
      <w:r w:rsidRPr="00D964E6">
        <w:rPr>
          <w:rFonts w:ascii="Sylfaen" w:hAnsi="Sylfaen" w:cs="Sylfaen"/>
          <w:bCs/>
        </w:rPr>
        <w:t>უფლებამოსილ</w:t>
      </w:r>
      <w:proofErr w:type="spellEnd"/>
      <w:r w:rsidRPr="00D964E6">
        <w:rPr>
          <w:rFonts w:ascii="Sylfaen" w:hAnsi="Sylfaen" w:cs="Sylfaen"/>
          <w:bCs/>
        </w:rPr>
        <w:t xml:space="preserve"> </w:t>
      </w:r>
      <w:proofErr w:type="spellStart"/>
      <w:r w:rsidRPr="00D964E6">
        <w:rPr>
          <w:rFonts w:ascii="Sylfaen" w:hAnsi="Sylfaen" w:cs="Sylfaen"/>
          <w:bCs/>
        </w:rPr>
        <w:t>პირებ</w:t>
      </w:r>
      <w:proofErr w:type="spellEnd"/>
      <w:r w:rsidRPr="00D964E6">
        <w:rPr>
          <w:rFonts w:ascii="Sylfaen" w:hAnsi="Sylfaen" w:cs="Sylfaen"/>
          <w:bCs/>
          <w:lang w:val="ka-GE"/>
        </w:rPr>
        <w:t>ს გადაეცათ</w:t>
      </w:r>
      <w:r w:rsidRPr="00D964E6">
        <w:rPr>
          <w:rFonts w:ascii="Sylfaen" w:hAnsi="Sylfaen" w:cs="Sylfaen"/>
          <w:bCs/>
        </w:rPr>
        <w:t xml:space="preserve"> </w:t>
      </w:r>
      <w:proofErr w:type="spellStart"/>
      <w:r w:rsidRPr="00D964E6">
        <w:rPr>
          <w:rFonts w:ascii="Sylfaen" w:hAnsi="Sylfaen" w:cs="Sylfaen"/>
          <w:bCs/>
        </w:rPr>
        <w:t>მეტალოდეტექტორები</w:t>
      </w:r>
      <w:proofErr w:type="spellEnd"/>
      <w:r w:rsidRPr="00D964E6">
        <w:rPr>
          <w:rFonts w:ascii="Sylfaen" w:hAnsi="Sylfaen" w:cs="Sylfaen"/>
          <w:bCs/>
        </w:rPr>
        <w:t>;</w:t>
      </w:r>
    </w:p>
    <w:p w14:paraId="363368B6"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დაწესებულების</w:t>
      </w:r>
      <w:proofErr w:type="spellEnd"/>
      <w:r w:rsidRPr="00D964E6">
        <w:rPr>
          <w:rFonts w:ascii="Sylfaen" w:hAnsi="Sylfaen" w:cs="Sylfaen"/>
          <w:bCs/>
        </w:rPr>
        <w:t xml:space="preserve"> </w:t>
      </w:r>
      <w:proofErr w:type="spellStart"/>
      <w:r w:rsidRPr="00D964E6">
        <w:rPr>
          <w:rFonts w:ascii="Sylfaen" w:hAnsi="Sylfaen" w:cs="Sylfaen"/>
          <w:bCs/>
        </w:rPr>
        <w:t>მანდატურის</w:t>
      </w:r>
      <w:proofErr w:type="spellEnd"/>
      <w:r w:rsidRPr="00D964E6">
        <w:rPr>
          <w:rFonts w:ascii="Sylfaen" w:hAnsi="Sylfaen" w:cs="Sylfaen"/>
          <w:bCs/>
        </w:rPr>
        <w:t xml:space="preserve"> </w:t>
      </w:r>
      <w:proofErr w:type="spellStart"/>
      <w:r w:rsidRPr="00D964E6">
        <w:rPr>
          <w:rFonts w:ascii="Sylfaen" w:hAnsi="Sylfaen" w:cs="Sylfaen"/>
          <w:bCs/>
        </w:rPr>
        <w:t>სამსახურის</w:t>
      </w:r>
      <w:proofErr w:type="spellEnd"/>
      <w:r w:rsidRPr="00D964E6">
        <w:rPr>
          <w:rFonts w:ascii="Sylfaen" w:hAnsi="Sylfaen" w:cs="Sylfaen"/>
          <w:bCs/>
        </w:rPr>
        <w:t xml:space="preserve"> </w:t>
      </w:r>
      <w:proofErr w:type="spellStart"/>
      <w:r w:rsidRPr="00D964E6">
        <w:rPr>
          <w:rFonts w:ascii="Sylfaen" w:hAnsi="Sylfaen" w:cs="Sylfaen"/>
          <w:bCs/>
        </w:rPr>
        <w:t>ფსიქოლოგიური</w:t>
      </w:r>
      <w:proofErr w:type="spellEnd"/>
      <w:r w:rsidRPr="00D964E6">
        <w:rPr>
          <w:rFonts w:ascii="Sylfaen" w:hAnsi="Sylfaen" w:cs="Sylfaen"/>
          <w:bCs/>
        </w:rPr>
        <w:t xml:space="preserve"> </w:t>
      </w:r>
      <w:proofErr w:type="spellStart"/>
      <w:r w:rsidRPr="00D964E6">
        <w:rPr>
          <w:rFonts w:ascii="Sylfaen" w:hAnsi="Sylfaen" w:cs="Sylfaen"/>
          <w:bCs/>
        </w:rPr>
        <w:t>მომსახურების</w:t>
      </w:r>
      <w:proofErr w:type="spellEnd"/>
      <w:r w:rsidRPr="00D964E6">
        <w:rPr>
          <w:rFonts w:ascii="Sylfaen" w:hAnsi="Sylfaen" w:cs="Sylfaen"/>
          <w:bCs/>
        </w:rPr>
        <w:t xml:space="preserve"> </w:t>
      </w:r>
      <w:proofErr w:type="spellStart"/>
      <w:r w:rsidRPr="00D964E6">
        <w:rPr>
          <w:rFonts w:ascii="Sylfaen" w:hAnsi="Sylfaen" w:cs="Sylfaen"/>
          <w:bCs/>
        </w:rPr>
        <w:t>ცენტრებში</w:t>
      </w:r>
      <w:proofErr w:type="spellEnd"/>
      <w:r w:rsidRPr="00D964E6">
        <w:rPr>
          <w:rFonts w:ascii="Sylfaen" w:hAnsi="Sylfaen" w:cs="Sylfaen"/>
          <w:bCs/>
        </w:rPr>
        <w:t xml:space="preserve"> (</w:t>
      </w:r>
      <w:proofErr w:type="spellStart"/>
      <w:r w:rsidRPr="00D964E6">
        <w:rPr>
          <w:rFonts w:ascii="Sylfaen" w:hAnsi="Sylfaen" w:cs="Sylfaen"/>
          <w:bCs/>
        </w:rPr>
        <w:t>თბილისი</w:t>
      </w:r>
      <w:proofErr w:type="spellEnd"/>
      <w:r w:rsidRPr="00D964E6">
        <w:rPr>
          <w:rFonts w:ascii="Sylfaen" w:hAnsi="Sylfaen" w:cs="Sylfaen"/>
          <w:bCs/>
        </w:rPr>
        <w:t xml:space="preserve">, </w:t>
      </w:r>
      <w:proofErr w:type="spellStart"/>
      <w:r w:rsidRPr="00D964E6">
        <w:rPr>
          <w:rFonts w:ascii="Sylfaen" w:hAnsi="Sylfaen" w:cs="Sylfaen"/>
          <w:bCs/>
        </w:rPr>
        <w:t>ქუთაისი</w:t>
      </w:r>
      <w:proofErr w:type="spellEnd"/>
      <w:r w:rsidRPr="00D964E6">
        <w:rPr>
          <w:rFonts w:ascii="Sylfaen" w:hAnsi="Sylfaen" w:cs="Sylfaen"/>
          <w:bCs/>
        </w:rPr>
        <w:t xml:space="preserve">, </w:t>
      </w:r>
      <w:proofErr w:type="spellStart"/>
      <w:r w:rsidRPr="00D964E6">
        <w:rPr>
          <w:rFonts w:ascii="Sylfaen" w:hAnsi="Sylfaen" w:cs="Sylfaen"/>
          <w:bCs/>
        </w:rPr>
        <w:t>თელავი</w:t>
      </w:r>
      <w:proofErr w:type="spellEnd"/>
      <w:r w:rsidRPr="00D964E6">
        <w:rPr>
          <w:rFonts w:ascii="Sylfaen" w:hAnsi="Sylfaen" w:cs="Sylfaen"/>
          <w:bCs/>
        </w:rPr>
        <w:t xml:space="preserve">, </w:t>
      </w:r>
      <w:proofErr w:type="spellStart"/>
      <w:r w:rsidRPr="00D964E6">
        <w:rPr>
          <w:rFonts w:ascii="Sylfaen" w:hAnsi="Sylfaen" w:cs="Sylfaen"/>
          <w:bCs/>
        </w:rPr>
        <w:t>ბათუმი</w:t>
      </w:r>
      <w:proofErr w:type="spellEnd"/>
      <w:r w:rsidRPr="00D964E6">
        <w:rPr>
          <w:rFonts w:ascii="Sylfaen" w:hAnsi="Sylfaen" w:cs="Sylfaen"/>
          <w:bCs/>
        </w:rPr>
        <w:t xml:space="preserve">, </w:t>
      </w:r>
      <w:proofErr w:type="spellStart"/>
      <w:r w:rsidRPr="00D964E6">
        <w:rPr>
          <w:rFonts w:ascii="Sylfaen" w:hAnsi="Sylfaen" w:cs="Sylfaen"/>
          <w:bCs/>
        </w:rPr>
        <w:t>ფოთი</w:t>
      </w:r>
      <w:proofErr w:type="spellEnd"/>
      <w:r w:rsidRPr="00D964E6">
        <w:rPr>
          <w:rFonts w:ascii="Sylfaen" w:hAnsi="Sylfaen" w:cs="Sylfaen"/>
          <w:bCs/>
        </w:rPr>
        <w:t xml:space="preserve">, </w:t>
      </w:r>
      <w:proofErr w:type="spellStart"/>
      <w:r w:rsidRPr="00D964E6">
        <w:rPr>
          <w:rFonts w:ascii="Sylfaen" w:hAnsi="Sylfaen" w:cs="Sylfaen"/>
          <w:bCs/>
        </w:rPr>
        <w:t>გორი</w:t>
      </w:r>
      <w:proofErr w:type="spellEnd"/>
      <w:r w:rsidRPr="00D964E6">
        <w:rPr>
          <w:rFonts w:ascii="Sylfaen" w:hAnsi="Sylfaen" w:cs="Sylfaen"/>
          <w:bCs/>
        </w:rPr>
        <w:t xml:space="preserve">, </w:t>
      </w:r>
      <w:proofErr w:type="spellStart"/>
      <w:r w:rsidRPr="00D964E6">
        <w:rPr>
          <w:rFonts w:ascii="Sylfaen" w:hAnsi="Sylfaen" w:cs="Sylfaen"/>
          <w:bCs/>
        </w:rPr>
        <w:t>რუსთავი</w:t>
      </w:r>
      <w:proofErr w:type="spellEnd"/>
      <w:r w:rsidRPr="00D964E6">
        <w:rPr>
          <w:rFonts w:ascii="Sylfaen" w:hAnsi="Sylfaen" w:cs="Sylfaen"/>
          <w:bCs/>
        </w:rPr>
        <w:t xml:space="preserve">, </w:t>
      </w:r>
      <w:proofErr w:type="spellStart"/>
      <w:r w:rsidRPr="00D964E6">
        <w:rPr>
          <w:rFonts w:ascii="Sylfaen" w:hAnsi="Sylfaen" w:cs="Sylfaen"/>
          <w:bCs/>
        </w:rPr>
        <w:t>ახალციხე</w:t>
      </w:r>
      <w:proofErr w:type="spellEnd"/>
      <w:r w:rsidRPr="00D964E6">
        <w:rPr>
          <w:rFonts w:ascii="Sylfaen" w:hAnsi="Sylfaen" w:cs="Sylfaen"/>
          <w:bCs/>
        </w:rPr>
        <w:t xml:space="preserve">, </w:t>
      </w:r>
      <w:proofErr w:type="spellStart"/>
      <w:r w:rsidRPr="00D964E6">
        <w:rPr>
          <w:rFonts w:ascii="Sylfaen" w:hAnsi="Sylfaen" w:cs="Sylfaen"/>
          <w:bCs/>
        </w:rPr>
        <w:t>ზუგდიდი</w:t>
      </w:r>
      <w:proofErr w:type="spellEnd"/>
      <w:r w:rsidRPr="00D964E6">
        <w:rPr>
          <w:rFonts w:ascii="Sylfaen" w:hAnsi="Sylfaen" w:cs="Sylfaen"/>
          <w:bCs/>
        </w:rPr>
        <w:t xml:space="preserve">) </w:t>
      </w:r>
      <w:proofErr w:type="spellStart"/>
      <w:proofErr w:type="gramStart"/>
      <w:r w:rsidRPr="00D964E6">
        <w:rPr>
          <w:rFonts w:ascii="Sylfaen" w:hAnsi="Sylfaen" w:cs="Sylfaen"/>
          <w:bCs/>
        </w:rPr>
        <w:t>შემოვიდა</w:t>
      </w:r>
      <w:proofErr w:type="spellEnd"/>
      <w:r w:rsidRPr="00D964E6">
        <w:rPr>
          <w:rFonts w:ascii="Sylfaen" w:hAnsi="Sylfaen" w:cs="Sylfaen"/>
          <w:bCs/>
        </w:rPr>
        <w:t xml:space="preserve">  </w:t>
      </w:r>
      <w:r w:rsidRPr="00D964E6">
        <w:rPr>
          <w:rFonts w:ascii="Sylfaen" w:hAnsi="Sylfaen" w:cs="Sylfaen"/>
          <w:bCs/>
          <w:lang w:val="ka-GE"/>
        </w:rPr>
        <w:t>3</w:t>
      </w:r>
      <w:proofErr w:type="gramEnd"/>
      <w:r w:rsidRPr="00D964E6">
        <w:rPr>
          <w:rFonts w:ascii="Sylfaen" w:hAnsi="Sylfaen" w:cs="Sylfaen"/>
          <w:bCs/>
          <w:lang w:val="ka-GE"/>
        </w:rPr>
        <w:t xml:space="preserve"> 434</w:t>
      </w:r>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შემთხვევა</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r w:rsidRPr="00D964E6">
        <w:rPr>
          <w:rFonts w:ascii="Sylfaen" w:hAnsi="Sylfaen"/>
          <w:bCs/>
          <w:lang w:val="ka-GE"/>
        </w:rPr>
        <w:t>2 877</w:t>
      </w:r>
      <w:r w:rsidRPr="00D964E6">
        <w:rPr>
          <w:rFonts w:ascii="Sylfaen" w:hAnsi="Sylfaen" w:cs="Sylfaen"/>
          <w:bCs/>
        </w:rPr>
        <w:t xml:space="preserve"> </w:t>
      </w:r>
      <w:proofErr w:type="spellStart"/>
      <w:r w:rsidRPr="00D964E6">
        <w:rPr>
          <w:rFonts w:ascii="Sylfaen" w:hAnsi="Sylfaen" w:cs="Sylfaen"/>
          <w:bCs/>
        </w:rPr>
        <w:t>გადმომისამართდა</w:t>
      </w:r>
      <w:proofErr w:type="spellEnd"/>
      <w:r w:rsidRPr="00D964E6">
        <w:rPr>
          <w:rFonts w:ascii="Sylfaen" w:hAnsi="Sylfaen" w:cs="Sylfaen"/>
          <w:bCs/>
        </w:rPr>
        <w:t xml:space="preserve"> </w:t>
      </w:r>
      <w:proofErr w:type="spellStart"/>
      <w:r w:rsidRPr="00D964E6">
        <w:rPr>
          <w:rFonts w:ascii="Sylfaen" w:hAnsi="Sylfaen" w:cs="Sylfaen"/>
          <w:bCs/>
        </w:rPr>
        <w:t>სკოლიდან</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w:t>
      </w:r>
      <w:r w:rsidRPr="00D964E6">
        <w:rPr>
          <w:rFonts w:ascii="Sylfaen" w:hAnsi="Sylfaen"/>
          <w:bCs/>
          <w:lang w:val="ka-GE"/>
        </w:rPr>
        <w:t>557</w:t>
      </w:r>
      <w:r w:rsidRPr="00D964E6">
        <w:rPr>
          <w:rFonts w:ascii="Sylfaen" w:hAnsi="Sylfaen" w:cs="Sylfaen"/>
          <w:bCs/>
        </w:rPr>
        <w:t xml:space="preserve"> </w:t>
      </w:r>
      <w:proofErr w:type="spellStart"/>
      <w:r w:rsidRPr="00D964E6">
        <w:rPr>
          <w:rFonts w:ascii="Sylfaen" w:hAnsi="Sylfaen" w:cs="Sylfaen"/>
          <w:bCs/>
        </w:rPr>
        <w:t>ბენეფიციარმა</w:t>
      </w:r>
      <w:proofErr w:type="spellEnd"/>
      <w:r w:rsidRPr="00D964E6">
        <w:rPr>
          <w:rFonts w:ascii="Sylfaen" w:hAnsi="Sylfaen" w:cs="Sylfaen"/>
          <w:bCs/>
        </w:rPr>
        <w:t xml:space="preserve"> </w:t>
      </w:r>
      <w:proofErr w:type="spellStart"/>
      <w:r w:rsidRPr="00D964E6">
        <w:rPr>
          <w:rFonts w:ascii="Sylfaen" w:hAnsi="Sylfaen" w:cs="Sylfaen"/>
          <w:bCs/>
        </w:rPr>
        <w:t>თავისი</w:t>
      </w:r>
      <w:proofErr w:type="spellEnd"/>
      <w:r w:rsidRPr="00D964E6">
        <w:rPr>
          <w:rFonts w:ascii="Sylfaen" w:hAnsi="Sylfaen" w:cs="Sylfaen"/>
          <w:bCs/>
        </w:rPr>
        <w:t xml:space="preserve"> </w:t>
      </w:r>
      <w:proofErr w:type="spellStart"/>
      <w:r w:rsidRPr="00D964E6">
        <w:rPr>
          <w:rFonts w:ascii="Sylfaen" w:hAnsi="Sylfaen" w:cs="Sylfaen"/>
          <w:bCs/>
        </w:rPr>
        <w:t>სურვილით</w:t>
      </w:r>
      <w:proofErr w:type="spellEnd"/>
      <w:r w:rsidRPr="00D964E6">
        <w:rPr>
          <w:rFonts w:ascii="Sylfaen" w:hAnsi="Sylfaen" w:cs="Sylfaen"/>
          <w:bCs/>
        </w:rPr>
        <w:t xml:space="preserve"> </w:t>
      </w:r>
      <w:proofErr w:type="spellStart"/>
      <w:r w:rsidRPr="00D964E6">
        <w:rPr>
          <w:rFonts w:ascii="Sylfaen" w:hAnsi="Sylfaen" w:cs="Sylfaen"/>
          <w:bCs/>
        </w:rPr>
        <w:t>მიმართა</w:t>
      </w:r>
      <w:proofErr w:type="spellEnd"/>
      <w:r w:rsidRPr="00D964E6">
        <w:rPr>
          <w:rFonts w:ascii="Sylfaen" w:hAnsi="Sylfaen" w:cs="Sylfaen"/>
          <w:bCs/>
        </w:rPr>
        <w:t xml:space="preserve"> </w:t>
      </w:r>
      <w:proofErr w:type="spellStart"/>
      <w:r w:rsidRPr="00D964E6">
        <w:rPr>
          <w:rFonts w:ascii="Sylfaen" w:hAnsi="Sylfaen" w:cs="Sylfaen"/>
          <w:bCs/>
        </w:rPr>
        <w:t>ცენტრს</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სერვისის</w:t>
      </w:r>
      <w:proofErr w:type="spellEnd"/>
      <w:r w:rsidRPr="00D964E6">
        <w:rPr>
          <w:rFonts w:ascii="Sylfaen" w:hAnsi="Sylfaen" w:cs="Sylfaen"/>
          <w:bCs/>
        </w:rPr>
        <w:t xml:space="preserve"> </w:t>
      </w:r>
      <w:proofErr w:type="spellStart"/>
      <w:r w:rsidRPr="00D964E6">
        <w:rPr>
          <w:rFonts w:ascii="Sylfaen" w:hAnsi="Sylfaen" w:cs="Sylfaen"/>
          <w:bCs/>
        </w:rPr>
        <w:t>მისაღებად</w:t>
      </w:r>
      <w:proofErr w:type="spellEnd"/>
      <w:r w:rsidRPr="00D964E6">
        <w:rPr>
          <w:rFonts w:ascii="Sylfaen" w:hAnsi="Sylfaen" w:cs="Sylfaen"/>
          <w:bCs/>
        </w:rPr>
        <w:t xml:space="preserve">. </w:t>
      </w:r>
      <w:proofErr w:type="spellStart"/>
      <w:r w:rsidRPr="00D964E6">
        <w:rPr>
          <w:rFonts w:ascii="Sylfaen" w:hAnsi="Sylfaen" w:cs="Sylfaen"/>
          <w:bCs/>
        </w:rPr>
        <w:t>გაგრძელდა</w:t>
      </w:r>
      <w:proofErr w:type="spellEnd"/>
      <w:r w:rsidRPr="00D964E6">
        <w:rPr>
          <w:rFonts w:ascii="Sylfaen" w:hAnsi="Sylfaen" w:cs="Sylfaen"/>
          <w:bCs/>
        </w:rPr>
        <w:t xml:space="preserve"> </w:t>
      </w:r>
      <w:proofErr w:type="spellStart"/>
      <w:r w:rsidRPr="00D964E6">
        <w:rPr>
          <w:rFonts w:ascii="Sylfaen" w:hAnsi="Sylfaen" w:cs="Sylfaen"/>
          <w:bCs/>
        </w:rPr>
        <w:t>ფსიქოლოგიური</w:t>
      </w:r>
      <w:proofErr w:type="spellEnd"/>
      <w:r w:rsidRPr="00D964E6">
        <w:rPr>
          <w:rFonts w:ascii="Sylfaen" w:hAnsi="Sylfaen" w:cs="Sylfaen"/>
          <w:bCs/>
        </w:rPr>
        <w:t xml:space="preserve"> </w:t>
      </w:r>
      <w:proofErr w:type="spellStart"/>
      <w:r w:rsidRPr="00D964E6">
        <w:rPr>
          <w:rFonts w:ascii="Sylfaen" w:hAnsi="Sylfaen" w:cs="Sylfaen"/>
          <w:bCs/>
        </w:rPr>
        <w:t>მომსახურების</w:t>
      </w:r>
      <w:proofErr w:type="spellEnd"/>
      <w:r w:rsidRPr="00D964E6">
        <w:rPr>
          <w:rFonts w:ascii="Sylfaen" w:hAnsi="Sylfaen" w:cs="Sylfaen"/>
          <w:bCs/>
        </w:rPr>
        <w:t xml:space="preserve"> </w:t>
      </w:r>
      <w:proofErr w:type="spellStart"/>
      <w:r w:rsidRPr="00D964E6">
        <w:rPr>
          <w:rFonts w:ascii="Sylfaen" w:hAnsi="Sylfaen" w:cs="Sylfaen"/>
          <w:bCs/>
        </w:rPr>
        <w:t>გაწევა</w:t>
      </w:r>
      <w:proofErr w:type="spellEnd"/>
      <w:r w:rsidRPr="00D964E6">
        <w:rPr>
          <w:rFonts w:ascii="Sylfaen" w:hAnsi="Sylfaen" w:cs="Sylfaen"/>
          <w:bCs/>
        </w:rPr>
        <w:t xml:space="preserve"> </w:t>
      </w:r>
      <w:proofErr w:type="spellStart"/>
      <w:r w:rsidRPr="00D964E6">
        <w:rPr>
          <w:rFonts w:ascii="Sylfaen" w:hAnsi="Sylfaen" w:cs="Sylfaen"/>
          <w:bCs/>
        </w:rPr>
        <w:t>იმ</w:t>
      </w:r>
      <w:proofErr w:type="spellEnd"/>
      <w:r w:rsidRPr="00D964E6">
        <w:rPr>
          <w:rFonts w:ascii="Sylfaen" w:hAnsi="Sylfaen" w:cs="Sylfaen"/>
          <w:bCs/>
        </w:rPr>
        <w:t xml:space="preserve"> </w:t>
      </w:r>
      <w:r w:rsidRPr="00D964E6">
        <w:rPr>
          <w:rFonts w:ascii="Sylfaen" w:hAnsi="Sylfaen" w:cs="Sylfaen"/>
          <w:bCs/>
          <w:lang w:val="ka-GE"/>
        </w:rPr>
        <w:t>642</w:t>
      </w:r>
      <w:r w:rsidRPr="00D964E6">
        <w:rPr>
          <w:rFonts w:ascii="Sylfaen" w:hAnsi="Sylfaen" w:cs="Sylfaen"/>
          <w:bCs/>
        </w:rPr>
        <w:t xml:space="preserve"> </w:t>
      </w:r>
      <w:proofErr w:type="spellStart"/>
      <w:r w:rsidRPr="00D964E6">
        <w:rPr>
          <w:rFonts w:ascii="Sylfaen" w:hAnsi="Sylfaen" w:cs="Sylfaen"/>
          <w:bCs/>
        </w:rPr>
        <w:t>ბენეფიციარისთვის</w:t>
      </w:r>
      <w:proofErr w:type="spellEnd"/>
      <w:r w:rsidRPr="00D964E6">
        <w:rPr>
          <w:rFonts w:ascii="Sylfaen" w:hAnsi="Sylfaen" w:cs="Sylfaen"/>
          <w:bCs/>
        </w:rPr>
        <w:t xml:space="preserve">, </w:t>
      </w:r>
      <w:proofErr w:type="spellStart"/>
      <w:r w:rsidRPr="00D964E6">
        <w:rPr>
          <w:rFonts w:ascii="Sylfaen" w:hAnsi="Sylfaen" w:cs="Sylfaen"/>
          <w:bCs/>
        </w:rPr>
        <w:t>რომლებთანაც</w:t>
      </w:r>
      <w:proofErr w:type="spellEnd"/>
      <w:r w:rsidRPr="00D964E6">
        <w:rPr>
          <w:rFonts w:ascii="Sylfaen" w:hAnsi="Sylfaen" w:cs="Sylfaen"/>
          <w:bCs/>
        </w:rPr>
        <w:t xml:space="preserve"> </w:t>
      </w:r>
      <w:proofErr w:type="spellStart"/>
      <w:r w:rsidRPr="00D964E6">
        <w:rPr>
          <w:rFonts w:ascii="Sylfaen" w:hAnsi="Sylfaen" w:cs="Sylfaen"/>
          <w:bCs/>
        </w:rPr>
        <w:t>მუშაობა</w:t>
      </w:r>
      <w:proofErr w:type="spellEnd"/>
      <w:r w:rsidRPr="00D964E6">
        <w:rPr>
          <w:rFonts w:ascii="Sylfaen" w:hAnsi="Sylfaen" w:cs="Sylfaen"/>
          <w:bCs/>
        </w:rPr>
        <w:t xml:space="preserve"> </w:t>
      </w:r>
      <w:proofErr w:type="spellStart"/>
      <w:r w:rsidRPr="00D964E6">
        <w:rPr>
          <w:rFonts w:ascii="Sylfaen" w:hAnsi="Sylfaen" w:cs="Sylfaen"/>
          <w:bCs/>
        </w:rPr>
        <w:t>დაწყებული</w:t>
      </w:r>
      <w:proofErr w:type="spellEnd"/>
      <w:r w:rsidRPr="00D964E6">
        <w:rPr>
          <w:rFonts w:ascii="Sylfaen" w:hAnsi="Sylfaen" w:cs="Sylfaen"/>
          <w:bCs/>
        </w:rPr>
        <w:t xml:space="preserve"> </w:t>
      </w:r>
      <w:proofErr w:type="spellStart"/>
      <w:r w:rsidRPr="00D964E6">
        <w:rPr>
          <w:rFonts w:ascii="Sylfaen" w:hAnsi="Sylfaen" w:cs="Sylfaen"/>
          <w:bCs/>
        </w:rPr>
        <w:t>იყო</w:t>
      </w:r>
      <w:proofErr w:type="spellEnd"/>
      <w:r w:rsidRPr="00D964E6">
        <w:rPr>
          <w:rFonts w:ascii="Sylfaen" w:hAnsi="Sylfaen" w:cs="Sylfaen"/>
          <w:bCs/>
        </w:rPr>
        <w:t xml:space="preserve"> </w:t>
      </w:r>
      <w:proofErr w:type="spellStart"/>
      <w:r w:rsidRPr="00D964E6">
        <w:rPr>
          <w:rFonts w:ascii="Sylfaen" w:hAnsi="Sylfaen" w:cs="Sylfaen"/>
          <w:bCs/>
        </w:rPr>
        <w:t>გასულ</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
    <w:p w14:paraId="6D44DE37"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proofErr w:type="spellStart"/>
      <w:r w:rsidRPr="00D964E6">
        <w:rPr>
          <w:rFonts w:ascii="Sylfaen" w:eastAsia="Arial Unicode MS" w:hAnsi="Sylfaen" w:cs="Arial Unicode MS"/>
          <w:bCs/>
        </w:rPr>
        <w:t>ბენეფიცია</w:t>
      </w:r>
      <w:proofErr w:type="spellEnd"/>
      <w:r w:rsidRPr="00D964E6">
        <w:rPr>
          <w:rFonts w:ascii="Sylfaen" w:eastAsia="Arial Unicode MS" w:hAnsi="Sylfaen" w:cs="Arial Unicode MS"/>
          <w:bCs/>
          <w:lang w:val="ka-GE"/>
        </w:rPr>
        <w:t xml:space="preserve">რთა საჭიროებიდან გამომდინარე, </w:t>
      </w:r>
      <w:proofErr w:type="spellStart"/>
      <w:r w:rsidRPr="00D964E6">
        <w:rPr>
          <w:rFonts w:ascii="Sylfaen" w:eastAsia="Arial Unicode MS" w:hAnsi="Sylfaen" w:cs="Arial Unicode MS"/>
          <w:bCs/>
        </w:rPr>
        <w:t>ფსიქოლოგიური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მომსახურების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ცენტ</w:t>
      </w:r>
      <w:proofErr w:type="spellEnd"/>
      <w:r w:rsidRPr="00D964E6">
        <w:rPr>
          <w:rFonts w:ascii="Sylfaen" w:eastAsia="Arial Unicode MS" w:hAnsi="Sylfaen" w:cs="Arial Unicode MS"/>
          <w:bCs/>
          <w:lang w:val="ka-GE"/>
        </w:rPr>
        <w:t>რ</w:t>
      </w:r>
      <w:proofErr w:type="spellStart"/>
      <w:r w:rsidRPr="00D964E6">
        <w:rPr>
          <w:rFonts w:ascii="Sylfaen" w:eastAsia="Arial Unicode MS" w:hAnsi="Sylfaen" w:cs="Arial Unicode MS"/>
          <w:bCs/>
        </w:rPr>
        <w:t>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მიე</w:t>
      </w:r>
      <w:proofErr w:type="spellEnd"/>
      <w:r w:rsidRPr="00D964E6">
        <w:rPr>
          <w:rFonts w:ascii="Sylfaen" w:eastAsia="Arial Unicode MS" w:hAnsi="Sylfaen" w:cs="Arial Unicode MS"/>
          <w:bCs/>
          <w:lang w:val="ka-GE"/>
        </w:rPr>
        <w:t xml:space="preserve">რ შესაბამის უწყებებში </w:t>
      </w:r>
      <w:r w:rsidRPr="00D964E6">
        <w:rPr>
          <w:rFonts w:ascii="Sylfaen" w:hAnsi="Sylfaen"/>
          <w:bCs/>
          <w:lang w:val="ka-GE"/>
        </w:rPr>
        <w:t>გადამისამართდა 365 ბენეფიციარი;</w:t>
      </w:r>
    </w:p>
    <w:p w14:paraId="060DC47E"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hAnsi="Sylfaen"/>
          <w:bCs/>
          <w:lang w:val="ka-GE"/>
        </w:rPr>
        <w:t>ფსიქოლოგიური მომსახურების ცენტრის თანამშრომლების მიერ სხვადასხვა სკოლაში განხორციელდა 384 ვიზიტი და ფსიქოლოგიური მომსახურების ცენტრის წარმომადგნელები დაესწრნენ ბავშვის/მოზარდის დაკითხვა/გამოკითხვის 57 პროცესს;</w:t>
      </w:r>
    </w:p>
    <w:p w14:paraId="5937C773"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hAnsi="Sylfaen" w:cs="Sylfaen"/>
          <w:bCs/>
          <w:lang w:val="ka-GE"/>
        </w:rPr>
        <w:t xml:space="preserve">„ძალადობრივი და დესტრუქციული ქცევის ამოცნობა და პრევენცია“ პროგრამის ფარგლებში </w:t>
      </w:r>
      <w:r w:rsidRPr="00D964E6">
        <w:rPr>
          <w:rFonts w:ascii="Sylfaen" w:hAnsi="Sylfaen"/>
          <w:bCs/>
          <w:lang w:val="ka-GE" w:eastAsia="ka-GE"/>
        </w:rPr>
        <w:t xml:space="preserve">20 </w:t>
      </w:r>
      <w:r w:rsidRPr="00D964E6">
        <w:rPr>
          <w:rFonts w:ascii="Sylfaen" w:hAnsi="Sylfaen" w:cs="Sylfaen"/>
          <w:bCs/>
          <w:lang w:val="ka-GE" w:eastAsia="ka-GE"/>
        </w:rPr>
        <w:t>სკოლაში ჩატარდა</w:t>
      </w:r>
      <w:r w:rsidRPr="00D964E6">
        <w:rPr>
          <w:rFonts w:ascii="Sylfaen" w:hAnsi="Sylfaen"/>
          <w:bCs/>
          <w:lang w:val="ka-GE" w:eastAsia="ka-GE"/>
        </w:rPr>
        <w:t xml:space="preserve"> ტრეინინგი</w:t>
      </w:r>
      <w:r w:rsidRPr="00D964E6">
        <w:rPr>
          <w:rFonts w:ascii="Sylfaen" w:hAnsi="Sylfaen" w:cs="Sylfaen"/>
          <w:bCs/>
          <w:lang w:val="ka-GE" w:eastAsia="ka-GE"/>
        </w:rPr>
        <w:t xml:space="preserve">, რომელსაც დაესწრო 549 მონაწილე; </w:t>
      </w:r>
    </w:p>
    <w:p w14:paraId="4BEB7106"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lang w:val="ka-GE"/>
        </w:rPr>
      </w:pPr>
      <w:r w:rsidRPr="00D964E6">
        <w:rPr>
          <w:rFonts w:ascii="Sylfaen" w:hAnsi="Sylfaen" w:cs="Sylfaen"/>
          <w:bCs/>
          <w:lang w:val="ka-GE"/>
        </w:rPr>
        <w:lastRenderedPageBreak/>
        <w:t>იმ საჯარო სკოლებში, სადაც არ არის წარმოდგენილი საგანმანათლებლო დაწესებულების მანდატური, უსაფრთხო და პოზიტიური სასკოლო გარემოს უზრუნველსაყოფად მიმდინარეობდა უსაფრთხოებაზე პასუხისმგებელი პირების შესაბამისი ტრენინგ-მოდულით გადამზადება. ტრეინინგები გაიარა  კახეთის - 153, ქვემო ქართლის - 191, მცხეთა-მთიანეთის - 78, შიდა ქართლის - 142, იმერეთის - 274, სამცხე-ჯავახეთის - 151, რაჭა-ლეჩხუმისა და ქვემო სვანეთის - 39, სამეგრელო - ზემო სვანეთის - 166, გურიის - 73, აჭარის - 152 საჯარო სკოლის წარმომადგენელმა. სულ გადამზადდა 1 419 უფლებამოსილი პირი.</w:t>
      </w:r>
    </w:p>
    <w:p w14:paraId="225BE2C0"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hAnsi="Sylfaen" w:cs="Sylfaen"/>
          <w:bCs/>
          <w:lang w:val="ka-GE"/>
        </w:rPr>
      </w:pPr>
      <w:r w:rsidRPr="00D964E6">
        <w:rPr>
          <w:rFonts w:ascii="Sylfaen" w:hAnsi="Sylfaen" w:cs="Sylfaen"/>
          <w:bCs/>
          <w:lang w:val="ka-GE"/>
        </w:rPr>
        <w:t>ბულინგის შესახებ ცნობიერების ამაღლების მიზნით მოსწავლეებთან ჩატარდა შეხვედრები 44 საჯარო სკოლაში;</w:t>
      </w:r>
    </w:p>
    <w:p w14:paraId="3A16A4FC" w14:textId="77777777" w:rsidR="00AC4862" w:rsidRPr="00D964E6" w:rsidRDefault="00AC4862" w:rsidP="00E17365">
      <w:pPr>
        <w:numPr>
          <w:ilvl w:val="0"/>
          <w:numId w:val="81"/>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hAnsi="Sylfaen" w:cs="Sylfaen"/>
          <w:bCs/>
          <w:lang w:val="ka-GE"/>
        </w:rPr>
        <w:t>სკოლების მოწვევების საფუძველზე, 31 საჯარო სკოლაში განხორციელდა სკოლის მოსწავლეებთან და მათ მშობლებთან საგანმანათლებლო და საინფორმაციო ხასიათის შეხვედრები.</w:t>
      </w:r>
    </w:p>
    <w:p w14:paraId="08B4F7C1" w14:textId="77777777" w:rsidR="00623A84" w:rsidRPr="00D964E6" w:rsidRDefault="00623A84" w:rsidP="00393D1F">
      <w:pPr>
        <w:spacing w:before="100" w:beforeAutospacing="1" w:line="240" w:lineRule="auto"/>
        <w:jc w:val="both"/>
        <w:rPr>
          <w:rFonts w:ascii="Sylfaen" w:eastAsia="Sylfaen" w:hAnsi="Sylfaen"/>
          <w:bCs/>
          <w:lang w:val="ka-GE"/>
        </w:rPr>
      </w:pPr>
    </w:p>
    <w:p w14:paraId="2DB5FF80" w14:textId="1C515F4E" w:rsidR="00AC4862" w:rsidRPr="00D964E6" w:rsidRDefault="00AC4862" w:rsidP="00393D1F">
      <w:pPr>
        <w:pStyle w:val="3"/>
        <w:jc w:val="both"/>
        <w:rPr>
          <w:rFonts w:ascii="Sylfaen" w:hAnsi="Sylfaen"/>
          <w:bCs/>
          <w:i/>
          <w:color w:val="auto"/>
        </w:rPr>
      </w:pPr>
      <w:r w:rsidRPr="00D964E6">
        <w:rPr>
          <w:rFonts w:ascii="Sylfaen" w:hAnsi="Sylfaen" w:cs="Sylfaen"/>
          <w:bCs/>
          <w:sz w:val="22"/>
          <w:szCs w:val="22"/>
        </w:rPr>
        <w:t xml:space="preserve">4.1.4 </w:t>
      </w:r>
      <w:proofErr w:type="spellStart"/>
      <w:r w:rsidRPr="00D964E6">
        <w:rPr>
          <w:rFonts w:ascii="Sylfaen" w:hAnsi="Sylfaen" w:cs="Sylfaen"/>
          <w:bCs/>
          <w:sz w:val="22"/>
          <w:szCs w:val="22"/>
        </w:rPr>
        <w:t>წარმატებულ</w:t>
      </w:r>
      <w:proofErr w:type="spellEnd"/>
      <w:r w:rsidRPr="00D964E6">
        <w:rPr>
          <w:bCs/>
          <w:sz w:val="22"/>
          <w:szCs w:val="22"/>
        </w:rPr>
        <w:t xml:space="preserve"> </w:t>
      </w:r>
      <w:proofErr w:type="spellStart"/>
      <w:r w:rsidRPr="00D964E6">
        <w:rPr>
          <w:rFonts w:ascii="Sylfaen" w:hAnsi="Sylfaen" w:cs="Sylfaen"/>
          <w:bCs/>
          <w:sz w:val="22"/>
          <w:szCs w:val="22"/>
        </w:rPr>
        <w:t>მოსწავლეთა</w:t>
      </w:r>
      <w:proofErr w:type="spellEnd"/>
      <w:r w:rsidRPr="00D964E6">
        <w:rPr>
          <w:bCs/>
          <w:sz w:val="22"/>
          <w:szCs w:val="22"/>
        </w:rPr>
        <w:t xml:space="preserve"> </w:t>
      </w:r>
      <w:proofErr w:type="spellStart"/>
      <w:r w:rsidRPr="00D964E6">
        <w:rPr>
          <w:rFonts w:ascii="Sylfaen" w:hAnsi="Sylfaen" w:cs="Sylfaen"/>
          <w:bCs/>
          <w:sz w:val="22"/>
          <w:szCs w:val="22"/>
        </w:rPr>
        <w:t>წახალისება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32 02 04)</w:t>
      </w:r>
    </w:p>
    <w:p w14:paraId="3A17ABCA" w14:textId="77777777" w:rsidR="00AC4862" w:rsidRPr="00D964E6" w:rsidRDefault="00AC4862" w:rsidP="00393D1F">
      <w:pPr>
        <w:spacing w:line="240" w:lineRule="auto"/>
        <w:ind w:left="142"/>
        <w:jc w:val="both"/>
        <w:rPr>
          <w:rFonts w:ascii="Sylfaen" w:hAnsi="Sylfaen"/>
          <w:bCs/>
        </w:rPr>
      </w:pPr>
    </w:p>
    <w:p w14:paraId="39263981" w14:textId="77777777" w:rsidR="00AC4862" w:rsidRPr="00D964E6" w:rsidRDefault="00AC4862" w:rsidP="00393D1F">
      <w:pPr>
        <w:spacing w:line="240" w:lineRule="auto"/>
        <w:jc w:val="both"/>
        <w:rPr>
          <w:rFonts w:ascii="Sylfaen" w:eastAsia="Merriweather" w:hAnsi="Sylfaen" w:cs="Merriweather"/>
          <w:bCs/>
        </w:rPr>
      </w:pPr>
      <w:r w:rsidRPr="00D964E6">
        <w:rPr>
          <w:rFonts w:ascii="Sylfaen" w:eastAsia="Arial Unicode MS" w:hAnsi="Sylfaen" w:cs="Arial Unicode MS"/>
          <w:bCs/>
          <w:lang w:val="ka-GE"/>
        </w:rPr>
        <w:t>პროგრამის განმახორციელებელი:</w:t>
      </w:r>
      <w:r w:rsidRPr="00D964E6">
        <w:rPr>
          <w:rFonts w:ascii="Sylfaen" w:eastAsia="Merriweather" w:hAnsi="Sylfaen" w:cs="Merriweather"/>
          <w:bCs/>
        </w:rPr>
        <w:t xml:space="preserve"> </w:t>
      </w:r>
    </w:p>
    <w:p w14:paraId="0A78CA88" w14:textId="77777777" w:rsidR="00AC4862" w:rsidRPr="00D964E6" w:rsidRDefault="00AC4862" w:rsidP="00393D1F">
      <w:pPr>
        <w:pStyle w:val="a5"/>
        <w:numPr>
          <w:ilvl w:val="0"/>
          <w:numId w:val="43"/>
        </w:numPr>
        <w:spacing w:before="100" w:beforeAutospacing="1" w:after="0" w:line="240" w:lineRule="auto"/>
        <w:ind w:left="1134"/>
        <w:jc w:val="both"/>
        <w:rPr>
          <w:rFonts w:ascii="Sylfaen" w:eastAsia="Sylfaen" w:hAnsi="Sylfaen"/>
          <w:bCs/>
          <w:lang w:val="ka-GE"/>
        </w:rPr>
      </w:pPr>
      <w:proofErr w:type="spellStart"/>
      <w:r w:rsidRPr="00D964E6">
        <w:rPr>
          <w:rFonts w:ascii="Sylfaen" w:eastAsia="Sylfaen" w:hAnsi="Sylfaen"/>
          <w:bCs/>
        </w:rPr>
        <w:t>საქართველოს</w:t>
      </w:r>
      <w:proofErr w:type="spellEnd"/>
      <w:r w:rsidRPr="00D964E6">
        <w:rPr>
          <w:rFonts w:ascii="Sylfaen" w:eastAsia="Sylfaen" w:hAnsi="Sylfaen"/>
          <w:bCs/>
        </w:rPr>
        <w:t xml:space="preserve"> </w:t>
      </w:r>
      <w:proofErr w:type="spellStart"/>
      <w:r w:rsidRPr="00D964E6">
        <w:rPr>
          <w:rFonts w:ascii="Sylfaen" w:eastAsia="Sylfaen" w:hAnsi="Sylfaen"/>
          <w:bCs/>
        </w:rPr>
        <w:t>განათლების</w:t>
      </w:r>
      <w:proofErr w:type="spellEnd"/>
      <w:r w:rsidRPr="00D964E6">
        <w:rPr>
          <w:rFonts w:ascii="Sylfaen" w:eastAsia="Sylfaen" w:hAnsi="Sylfaen"/>
          <w:bCs/>
          <w:lang w:val="ka-GE"/>
        </w:rPr>
        <w:t xml:space="preserve">, მეცნიერების, კულტურისა და სპორტის </w:t>
      </w:r>
      <w:proofErr w:type="spellStart"/>
      <w:r w:rsidRPr="00D964E6">
        <w:rPr>
          <w:rFonts w:ascii="Sylfaen" w:eastAsia="Sylfaen" w:hAnsi="Sylfaen"/>
          <w:bCs/>
        </w:rPr>
        <w:t>სამინისტროს</w:t>
      </w:r>
      <w:proofErr w:type="spellEnd"/>
      <w:r w:rsidRPr="00D964E6">
        <w:rPr>
          <w:rFonts w:ascii="Sylfaen" w:eastAsia="Sylfaen" w:hAnsi="Sylfaen"/>
          <w:bCs/>
        </w:rPr>
        <w:t xml:space="preserve"> </w:t>
      </w:r>
      <w:proofErr w:type="spellStart"/>
      <w:r w:rsidRPr="00D964E6">
        <w:rPr>
          <w:rFonts w:ascii="Sylfaen" w:eastAsia="Sylfaen" w:hAnsi="Sylfaen"/>
          <w:bCs/>
        </w:rPr>
        <w:t>აპარატი</w:t>
      </w:r>
      <w:proofErr w:type="spellEnd"/>
      <w:r w:rsidRPr="00D964E6">
        <w:rPr>
          <w:rFonts w:ascii="Sylfaen" w:eastAsia="Sylfaen" w:hAnsi="Sylfaen"/>
          <w:bCs/>
          <w:lang w:val="ka-GE"/>
        </w:rPr>
        <w:t xml:space="preserve">; </w:t>
      </w:r>
    </w:p>
    <w:p w14:paraId="56FE6D84" w14:textId="77777777" w:rsidR="00AC4862" w:rsidRPr="00D964E6" w:rsidRDefault="00AC4862" w:rsidP="00393D1F">
      <w:pPr>
        <w:pStyle w:val="a5"/>
        <w:numPr>
          <w:ilvl w:val="0"/>
          <w:numId w:val="43"/>
        </w:numPr>
        <w:spacing w:before="100" w:beforeAutospacing="1" w:after="0" w:line="240" w:lineRule="auto"/>
        <w:ind w:left="1134"/>
        <w:jc w:val="both"/>
        <w:rPr>
          <w:rFonts w:ascii="Sylfaen" w:eastAsia="Sylfaen" w:hAnsi="Sylfaen"/>
          <w:bCs/>
          <w:lang w:val="ka-GE"/>
        </w:rPr>
      </w:pP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შეფასებისა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გამოცდების</w:t>
      </w:r>
      <w:proofErr w:type="spellEnd"/>
      <w:r w:rsidRPr="00D964E6">
        <w:rPr>
          <w:rFonts w:ascii="Sylfaen" w:eastAsia="Sylfaen" w:hAnsi="Sylfaen"/>
          <w:bCs/>
        </w:rPr>
        <w:t xml:space="preserve"> </w:t>
      </w:r>
      <w:proofErr w:type="spellStart"/>
      <w:r w:rsidRPr="00D964E6">
        <w:rPr>
          <w:rFonts w:ascii="Sylfaen" w:eastAsia="Sylfaen" w:hAnsi="Sylfaen"/>
          <w:bCs/>
        </w:rPr>
        <w:t>ეროვნული</w:t>
      </w:r>
      <w:proofErr w:type="spellEnd"/>
      <w:r w:rsidRPr="00D964E6">
        <w:rPr>
          <w:rFonts w:ascii="Sylfaen" w:eastAsia="Sylfaen" w:hAnsi="Sylfaen"/>
          <w:bCs/>
        </w:rPr>
        <w:t xml:space="preserve"> </w:t>
      </w:r>
      <w:proofErr w:type="spellStart"/>
      <w:r w:rsidRPr="00D964E6">
        <w:rPr>
          <w:rFonts w:ascii="Sylfaen" w:eastAsia="Sylfaen" w:hAnsi="Sylfaen"/>
          <w:bCs/>
        </w:rPr>
        <w:t>ცენტრი</w:t>
      </w:r>
      <w:proofErr w:type="spellEnd"/>
      <w:r w:rsidRPr="00D964E6">
        <w:rPr>
          <w:rFonts w:ascii="Sylfaen" w:eastAsia="Sylfaen" w:hAnsi="Sylfaen"/>
          <w:bCs/>
          <w:lang w:val="ka-GE"/>
        </w:rPr>
        <w:t>;</w:t>
      </w:r>
    </w:p>
    <w:p w14:paraId="79BC3DF0" w14:textId="77777777" w:rsidR="00AC4862" w:rsidRPr="00D964E6" w:rsidRDefault="00AC4862" w:rsidP="00393D1F">
      <w:pPr>
        <w:pStyle w:val="a5"/>
        <w:numPr>
          <w:ilvl w:val="0"/>
          <w:numId w:val="43"/>
        </w:numPr>
        <w:spacing w:before="100" w:beforeAutospacing="1" w:after="0" w:line="240" w:lineRule="auto"/>
        <w:ind w:left="1134"/>
        <w:jc w:val="both"/>
        <w:rPr>
          <w:rFonts w:ascii="Sylfaen" w:eastAsia="Sylfaen" w:hAnsi="Sylfaen"/>
          <w:bCs/>
          <w:lang w:val="ka-GE"/>
        </w:rPr>
      </w:pPr>
      <w:r w:rsidRPr="00D964E6">
        <w:rPr>
          <w:rFonts w:ascii="Sylfaen" w:eastAsia="Sylfaen" w:hAnsi="Sylfaen" w:cs="Sylfaen"/>
          <w:bCs/>
          <w:lang w:val="ka-GE"/>
        </w:rPr>
        <w:t>სსიპ</w:t>
      </w:r>
      <w:r w:rsidRPr="00D964E6">
        <w:rPr>
          <w:rFonts w:ascii="Sylfaen" w:eastAsia="Sylfaen" w:hAnsi="Sylfaen"/>
          <w:bCs/>
          <w:lang w:val="ka-GE"/>
        </w:rPr>
        <w:t xml:space="preserve"> - საგანმანათლებლო და სამეცნიერო ინფრასტრუქტურის განვითარების სააგენტო;</w:t>
      </w:r>
    </w:p>
    <w:p w14:paraId="45A109FC" w14:textId="77777777" w:rsidR="00AC4862" w:rsidRPr="00D964E6" w:rsidRDefault="00AC4862" w:rsidP="00393D1F">
      <w:pPr>
        <w:pStyle w:val="a5"/>
        <w:spacing w:before="100" w:beforeAutospacing="1" w:after="0" w:line="240" w:lineRule="auto"/>
        <w:ind w:left="1134"/>
        <w:jc w:val="both"/>
        <w:rPr>
          <w:rFonts w:ascii="Sylfaen" w:eastAsia="Sylfaen" w:hAnsi="Sylfaen"/>
          <w:bCs/>
          <w:lang w:val="ka-GE"/>
        </w:rPr>
      </w:pPr>
    </w:p>
    <w:p w14:paraId="4E08F4AB" w14:textId="77777777" w:rsidR="00AC4862" w:rsidRPr="00D964E6" w:rsidRDefault="00AC4862" w:rsidP="00393D1F">
      <w:pPr>
        <w:pStyle w:val="a5"/>
        <w:spacing w:after="0" w:line="240" w:lineRule="auto"/>
        <w:jc w:val="both"/>
        <w:rPr>
          <w:rFonts w:ascii="Sylfaen" w:hAnsi="Sylfaen"/>
          <w:bCs/>
        </w:rPr>
      </w:pPr>
    </w:p>
    <w:p w14:paraId="489F2215" w14:textId="77777777" w:rsidR="00AC4862" w:rsidRPr="00D964E6" w:rsidRDefault="00AC4862" w:rsidP="00E17365">
      <w:pPr>
        <w:pStyle w:val="a5"/>
        <w:numPr>
          <w:ilvl w:val="0"/>
          <w:numId w:val="82"/>
        </w:numPr>
        <w:spacing w:before="100" w:beforeAutospacing="1" w:after="0" w:line="240" w:lineRule="auto"/>
        <w:jc w:val="both"/>
        <w:rPr>
          <w:rFonts w:ascii="Sylfaen" w:hAnsi="Sylfaen"/>
          <w:bCs/>
        </w:rPr>
      </w:pPr>
      <w:r w:rsidRPr="00D964E6">
        <w:rPr>
          <w:rFonts w:ascii="Sylfaen" w:hAnsi="Sylfaen"/>
          <w:bCs/>
        </w:rPr>
        <w:t>„</w:t>
      </w:r>
      <w:proofErr w:type="spellStart"/>
      <w:r w:rsidRPr="00D964E6">
        <w:rPr>
          <w:rFonts w:ascii="Sylfaen" w:hAnsi="Sylfaen"/>
          <w:bCs/>
        </w:rPr>
        <w:t>ეროვნული</w:t>
      </w:r>
      <w:proofErr w:type="spellEnd"/>
      <w:r w:rsidRPr="00D964E6">
        <w:rPr>
          <w:rFonts w:ascii="Sylfaen" w:hAnsi="Sylfaen"/>
          <w:bCs/>
        </w:rPr>
        <w:t xml:space="preserve"> </w:t>
      </w:r>
      <w:proofErr w:type="spellStart"/>
      <w:r w:rsidRPr="00D964E6">
        <w:rPr>
          <w:rFonts w:ascii="Sylfaen" w:hAnsi="Sylfaen"/>
          <w:bCs/>
        </w:rPr>
        <w:t>სასწავლო</w:t>
      </w:r>
      <w:proofErr w:type="spellEnd"/>
      <w:r w:rsidRPr="00D964E6">
        <w:rPr>
          <w:rFonts w:ascii="Sylfaen" w:hAnsi="Sylfaen"/>
          <w:bCs/>
        </w:rPr>
        <w:t xml:space="preserve"> </w:t>
      </w:r>
      <w:proofErr w:type="spellStart"/>
      <w:proofErr w:type="gramStart"/>
      <w:r w:rsidRPr="00D964E6">
        <w:rPr>
          <w:rFonts w:ascii="Sylfaen" w:hAnsi="Sylfaen"/>
          <w:bCs/>
        </w:rPr>
        <w:t>ოლიმპიადების</w:t>
      </w:r>
      <w:proofErr w:type="spellEnd"/>
      <w:r w:rsidRPr="00D964E6">
        <w:rPr>
          <w:rFonts w:ascii="Sylfaen" w:hAnsi="Sylfaen"/>
          <w:bCs/>
          <w:lang w:val="ka-GE"/>
        </w:rPr>
        <w:t>“</w:t>
      </w:r>
      <w:r w:rsidRPr="00D964E6">
        <w:rPr>
          <w:rFonts w:ascii="Sylfaen" w:hAnsi="Sylfaen"/>
          <w:bCs/>
        </w:rPr>
        <w:t xml:space="preserve"> </w:t>
      </w:r>
      <w:proofErr w:type="spellStart"/>
      <w:r w:rsidRPr="00D964E6">
        <w:rPr>
          <w:rFonts w:ascii="Sylfaen" w:hAnsi="Sylfaen"/>
          <w:bCs/>
        </w:rPr>
        <w:t>ქვეპროგრამის</w:t>
      </w:r>
      <w:proofErr w:type="spellEnd"/>
      <w:proofErr w:type="gramEnd"/>
      <w:r w:rsidRPr="00D964E6">
        <w:rPr>
          <w:rFonts w:ascii="Sylfaen" w:hAnsi="Sylfaen"/>
          <w:bCs/>
        </w:rPr>
        <w:t xml:space="preserve"> </w:t>
      </w:r>
      <w:proofErr w:type="spellStart"/>
      <w:r w:rsidRPr="00D964E6">
        <w:rPr>
          <w:rFonts w:ascii="Sylfaen" w:hAnsi="Sylfaen"/>
          <w:bCs/>
        </w:rPr>
        <w:t>ფარგლებში</w:t>
      </w:r>
      <w:proofErr w:type="spellEnd"/>
      <w:r w:rsidRPr="00D964E6">
        <w:rPr>
          <w:rFonts w:ascii="Sylfaen" w:hAnsi="Sylfaen"/>
          <w:bCs/>
        </w:rPr>
        <w:t xml:space="preserve"> </w:t>
      </w:r>
      <w:proofErr w:type="spellStart"/>
      <w:r w:rsidRPr="00D964E6">
        <w:rPr>
          <w:rFonts w:ascii="Sylfaen" w:hAnsi="Sylfaen"/>
          <w:bCs/>
        </w:rPr>
        <w:t>ჩატარდა</w:t>
      </w:r>
      <w:proofErr w:type="spellEnd"/>
      <w:r w:rsidRPr="00D964E6">
        <w:rPr>
          <w:rFonts w:ascii="Sylfaen" w:hAnsi="Sylfaen"/>
          <w:bCs/>
        </w:rPr>
        <w:t xml:space="preserve"> 2018-2019 </w:t>
      </w:r>
      <w:proofErr w:type="spellStart"/>
      <w:r w:rsidRPr="00D964E6">
        <w:rPr>
          <w:rFonts w:ascii="Sylfaen" w:hAnsi="Sylfaen"/>
          <w:bCs/>
        </w:rPr>
        <w:t>სასწავლო</w:t>
      </w:r>
      <w:proofErr w:type="spellEnd"/>
      <w:r w:rsidRPr="00D964E6">
        <w:rPr>
          <w:rFonts w:ascii="Sylfaen" w:hAnsi="Sylfaen"/>
          <w:bCs/>
        </w:rPr>
        <w:t xml:space="preserve"> </w:t>
      </w:r>
      <w:proofErr w:type="spellStart"/>
      <w:r w:rsidRPr="00D964E6">
        <w:rPr>
          <w:rFonts w:ascii="Sylfaen" w:hAnsi="Sylfaen"/>
          <w:bCs/>
        </w:rPr>
        <w:t>წლის</w:t>
      </w:r>
      <w:proofErr w:type="spellEnd"/>
      <w:r w:rsidRPr="00D964E6">
        <w:rPr>
          <w:rFonts w:ascii="Sylfaen" w:hAnsi="Sylfaen"/>
          <w:bCs/>
        </w:rPr>
        <w:t xml:space="preserve"> </w:t>
      </w:r>
      <w:proofErr w:type="spellStart"/>
      <w:r w:rsidRPr="00D964E6">
        <w:rPr>
          <w:rFonts w:ascii="Sylfaen" w:hAnsi="Sylfaen"/>
          <w:bCs/>
        </w:rPr>
        <w:t>ეროვნული</w:t>
      </w:r>
      <w:proofErr w:type="spellEnd"/>
      <w:r w:rsidRPr="00D964E6">
        <w:rPr>
          <w:rFonts w:ascii="Sylfaen" w:hAnsi="Sylfaen"/>
          <w:bCs/>
        </w:rPr>
        <w:t xml:space="preserve"> </w:t>
      </w:r>
      <w:proofErr w:type="spellStart"/>
      <w:r w:rsidRPr="00D964E6">
        <w:rPr>
          <w:rFonts w:ascii="Sylfaen" w:hAnsi="Sylfaen"/>
          <w:bCs/>
        </w:rPr>
        <w:t>სასწავლო</w:t>
      </w:r>
      <w:proofErr w:type="spellEnd"/>
      <w:r w:rsidRPr="00D964E6">
        <w:rPr>
          <w:rFonts w:ascii="Sylfaen" w:hAnsi="Sylfaen"/>
          <w:bCs/>
        </w:rPr>
        <w:t xml:space="preserve"> </w:t>
      </w:r>
      <w:proofErr w:type="spellStart"/>
      <w:r w:rsidRPr="00D964E6">
        <w:rPr>
          <w:rFonts w:ascii="Sylfaen" w:hAnsi="Sylfaen"/>
          <w:bCs/>
        </w:rPr>
        <w:t>ოლიმპიადების</w:t>
      </w:r>
      <w:proofErr w:type="spellEnd"/>
      <w:r w:rsidRPr="00D964E6">
        <w:rPr>
          <w:rFonts w:ascii="Sylfaen" w:hAnsi="Sylfaen"/>
          <w:bCs/>
        </w:rPr>
        <w:t xml:space="preserve"> </w:t>
      </w:r>
      <w:proofErr w:type="spellStart"/>
      <w:r w:rsidRPr="00D964E6">
        <w:rPr>
          <w:rFonts w:ascii="Sylfaen" w:hAnsi="Sylfaen"/>
          <w:bCs/>
        </w:rPr>
        <w:t>მეორე</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მესამე</w:t>
      </w:r>
      <w:proofErr w:type="spellEnd"/>
      <w:r w:rsidRPr="00D964E6">
        <w:rPr>
          <w:rFonts w:ascii="Sylfaen" w:hAnsi="Sylfaen"/>
          <w:bCs/>
        </w:rPr>
        <w:t xml:space="preserve"> </w:t>
      </w:r>
      <w:proofErr w:type="spellStart"/>
      <w:r w:rsidRPr="00D964E6">
        <w:rPr>
          <w:rFonts w:ascii="Sylfaen" w:hAnsi="Sylfaen"/>
          <w:bCs/>
        </w:rPr>
        <w:t>ტურები</w:t>
      </w:r>
      <w:proofErr w:type="spellEnd"/>
      <w:r w:rsidRPr="00D964E6">
        <w:rPr>
          <w:rFonts w:ascii="Sylfaen" w:hAnsi="Sylfaen"/>
          <w:bCs/>
        </w:rPr>
        <w:t xml:space="preserve">. </w:t>
      </w:r>
      <w:proofErr w:type="spellStart"/>
      <w:r w:rsidRPr="00D964E6">
        <w:rPr>
          <w:rFonts w:ascii="Sylfaen" w:hAnsi="Sylfaen"/>
          <w:bCs/>
        </w:rPr>
        <w:t>გამოვლინდა</w:t>
      </w:r>
      <w:proofErr w:type="spellEnd"/>
      <w:r w:rsidRPr="00D964E6">
        <w:rPr>
          <w:rFonts w:ascii="Sylfaen" w:hAnsi="Sylfaen"/>
          <w:bCs/>
        </w:rPr>
        <w:t xml:space="preserve"> </w:t>
      </w:r>
      <w:proofErr w:type="spellStart"/>
      <w:r w:rsidRPr="00D964E6">
        <w:rPr>
          <w:rFonts w:ascii="Sylfaen" w:hAnsi="Sylfaen"/>
          <w:bCs/>
        </w:rPr>
        <w:t>მესამე</w:t>
      </w:r>
      <w:proofErr w:type="spellEnd"/>
      <w:r w:rsidRPr="00D964E6">
        <w:rPr>
          <w:rFonts w:ascii="Sylfaen" w:hAnsi="Sylfaen"/>
          <w:bCs/>
        </w:rPr>
        <w:t xml:space="preserve"> </w:t>
      </w:r>
      <w:proofErr w:type="spellStart"/>
      <w:r w:rsidRPr="00D964E6">
        <w:rPr>
          <w:rFonts w:ascii="Sylfaen" w:hAnsi="Sylfaen"/>
          <w:bCs/>
        </w:rPr>
        <w:t>ტურის</w:t>
      </w:r>
      <w:proofErr w:type="spellEnd"/>
      <w:r w:rsidRPr="00D964E6">
        <w:rPr>
          <w:rFonts w:ascii="Sylfaen" w:hAnsi="Sylfaen"/>
          <w:bCs/>
        </w:rPr>
        <w:t xml:space="preserve"> 112 </w:t>
      </w:r>
      <w:proofErr w:type="spellStart"/>
      <w:r w:rsidRPr="00D964E6">
        <w:rPr>
          <w:rFonts w:ascii="Sylfaen" w:hAnsi="Sylfaen"/>
          <w:bCs/>
        </w:rPr>
        <w:t>გამარჯვებული</w:t>
      </w:r>
      <w:proofErr w:type="spellEnd"/>
      <w:r w:rsidRPr="00D964E6">
        <w:rPr>
          <w:rFonts w:ascii="Sylfaen" w:hAnsi="Sylfaen"/>
          <w:bCs/>
        </w:rPr>
        <w:t xml:space="preserve"> </w:t>
      </w:r>
      <w:proofErr w:type="spellStart"/>
      <w:r w:rsidRPr="00D964E6">
        <w:rPr>
          <w:rFonts w:ascii="Sylfaen" w:hAnsi="Sylfaen"/>
          <w:bCs/>
        </w:rPr>
        <w:t>მოსწავლე</w:t>
      </w:r>
      <w:proofErr w:type="spellEnd"/>
      <w:r w:rsidRPr="00D964E6">
        <w:rPr>
          <w:rFonts w:ascii="Sylfaen" w:hAnsi="Sylfaen"/>
          <w:bCs/>
        </w:rPr>
        <w:t xml:space="preserve">, </w:t>
      </w:r>
      <w:proofErr w:type="spellStart"/>
      <w:r w:rsidRPr="00D964E6">
        <w:rPr>
          <w:rFonts w:ascii="Sylfaen" w:hAnsi="Sylfaen"/>
          <w:bCs/>
        </w:rPr>
        <w:t>რომლებიც</w:t>
      </w:r>
      <w:proofErr w:type="spellEnd"/>
      <w:r w:rsidRPr="00D964E6">
        <w:rPr>
          <w:rFonts w:ascii="Sylfaen" w:hAnsi="Sylfaen"/>
          <w:bCs/>
        </w:rPr>
        <w:t xml:space="preserve"> </w:t>
      </w:r>
      <w:proofErr w:type="spellStart"/>
      <w:r w:rsidRPr="00D964E6">
        <w:rPr>
          <w:rFonts w:ascii="Sylfaen" w:hAnsi="Sylfaen"/>
          <w:bCs/>
        </w:rPr>
        <w:t>დაჯილდოვდნენ</w:t>
      </w:r>
      <w:proofErr w:type="spellEnd"/>
      <w:r w:rsidRPr="00D964E6">
        <w:rPr>
          <w:rFonts w:ascii="Sylfaen" w:hAnsi="Sylfaen"/>
          <w:bCs/>
        </w:rPr>
        <w:t xml:space="preserve"> </w:t>
      </w:r>
      <w:proofErr w:type="spellStart"/>
      <w:r w:rsidRPr="00D964E6">
        <w:rPr>
          <w:rFonts w:ascii="Sylfaen" w:hAnsi="Sylfaen"/>
          <w:bCs/>
        </w:rPr>
        <w:t>დიპლომებით</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ფასიანი</w:t>
      </w:r>
      <w:proofErr w:type="spellEnd"/>
      <w:r w:rsidRPr="00D964E6">
        <w:rPr>
          <w:rFonts w:ascii="Sylfaen" w:hAnsi="Sylfaen"/>
          <w:bCs/>
        </w:rPr>
        <w:t xml:space="preserve"> </w:t>
      </w:r>
      <w:proofErr w:type="spellStart"/>
      <w:r w:rsidRPr="00D964E6">
        <w:rPr>
          <w:rFonts w:ascii="Sylfaen" w:hAnsi="Sylfaen"/>
          <w:bCs/>
        </w:rPr>
        <w:t>საჩუქრებით</w:t>
      </w:r>
      <w:proofErr w:type="spellEnd"/>
      <w:r w:rsidRPr="00D964E6">
        <w:rPr>
          <w:rFonts w:ascii="Sylfaen" w:hAnsi="Sylfaen"/>
          <w:bCs/>
        </w:rPr>
        <w:t xml:space="preserve">. </w:t>
      </w:r>
      <w:proofErr w:type="spellStart"/>
      <w:r w:rsidRPr="00D964E6">
        <w:rPr>
          <w:rFonts w:ascii="Sylfaen" w:hAnsi="Sylfaen"/>
          <w:bCs/>
        </w:rPr>
        <w:t>ფასიანი</w:t>
      </w:r>
      <w:proofErr w:type="spellEnd"/>
      <w:r w:rsidRPr="00D964E6">
        <w:rPr>
          <w:rFonts w:ascii="Sylfaen" w:hAnsi="Sylfaen"/>
          <w:bCs/>
        </w:rPr>
        <w:t xml:space="preserve"> </w:t>
      </w:r>
      <w:proofErr w:type="spellStart"/>
      <w:r w:rsidRPr="00D964E6">
        <w:rPr>
          <w:rFonts w:ascii="Sylfaen" w:hAnsi="Sylfaen"/>
          <w:bCs/>
        </w:rPr>
        <w:t>საჩუქრებით</w:t>
      </w:r>
      <w:proofErr w:type="spellEnd"/>
      <w:r w:rsidRPr="00D964E6">
        <w:rPr>
          <w:rFonts w:ascii="Sylfaen" w:hAnsi="Sylfaen"/>
          <w:bCs/>
        </w:rPr>
        <w:t xml:space="preserve"> </w:t>
      </w:r>
      <w:proofErr w:type="spellStart"/>
      <w:r w:rsidRPr="00D964E6">
        <w:rPr>
          <w:rFonts w:ascii="Sylfaen" w:hAnsi="Sylfaen"/>
          <w:bCs/>
        </w:rPr>
        <w:t>დაჯილდოვდა</w:t>
      </w:r>
      <w:proofErr w:type="spellEnd"/>
      <w:r w:rsidRPr="00D964E6">
        <w:rPr>
          <w:rFonts w:ascii="Sylfaen" w:hAnsi="Sylfaen"/>
          <w:bCs/>
        </w:rPr>
        <w:t xml:space="preserve"> </w:t>
      </w:r>
      <w:proofErr w:type="spellStart"/>
      <w:r w:rsidRPr="00D964E6">
        <w:rPr>
          <w:rFonts w:ascii="Sylfaen" w:hAnsi="Sylfaen"/>
          <w:bCs/>
        </w:rPr>
        <w:t>ასევე</w:t>
      </w:r>
      <w:proofErr w:type="spellEnd"/>
      <w:r w:rsidRPr="00D964E6">
        <w:rPr>
          <w:rFonts w:ascii="Sylfaen" w:hAnsi="Sylfaen"/>
          <w:bCs/>
        </w:rPr>
        <w:t xml:space="preserve"> </w:t>
      </w:r>
      <w:proofErr w:type="spellStart"/>
      <w:r w:rsidRPr="00D964E6">
        <w:rPr>
          <w:rFonts w:ascii="Sylfaen" w:hAnsi="Sylfaen"/>
          <w:bCs/>
        </w:rPr>
        <w:t>პირველი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მეორე</w:t>
      </w:r>
      <w:proofErr w:type="spellEnd"/>
      <w:r w:rsidRPr="00D964E6">
        <w:rPr>
          <w:rFonts w:ascii="Sylfaen" w:hAnsi="Sylfaen"/>
          <w:bCs/>
        </w:rPr>
        <w:t xml:space="preserve"> </w:t>
      </w:r>
      <w:proofErr w:type="spellStart"/>
      <w:r w:rsidRPr="00D964E6">
        <w:rPr>
          <w:rFonts w:ascii="Sylfaen" w:hAnsi="Sylfaen"/>
          <w:bCs/>
        </w:rPr>
        <w:t>ტურის</w:t>
      </w:r>
      <w:proofErr w:type="spellEnd"/>
      <w:r w:rsidRPr="00D964E6">
        <w:rPr>
          <w:rFonts w:ascii="Sylfaen" w:hAnsi="Sylfaen"/>
          <w:bCs/>
        </w:rPr>
        <w:t xml:space="preserve"> </w:t>
      </w:r>
      <w:proofErr w:type="spellStart"/>
      <w:r w:rsidRPr="00D964E6">
        <w:rPr>
          <w:rFonts w:ascii="Sylfaen" w:hAnsi="Sylfaen"/>
          <w:bCs/>
        </w:rPr>
        <w:t>მდგომარეობით</w:t>
      </w:r>
      <w:proofErr w:type="spellEnd"/>
      <w:r w:rsidRPr="00D964E6">
        <w:rPr>
          <w:rFonts w:ascii="Sylfaen" w:hAnsi="Sylfaen"/>
          <w:bCs/>
        </w:rPr>
        <w:t xml:space="preserve"> </w:t>
      </w:r>
      <w:proofErr w:type="spellStart"/>
      <w:r w:rsidRPr="00D964E6">
        <w:rPr>
          <w:rFonts w:ascii="Sylfaen" w:hAnsi="Sylfaen"/>
          <w:bCs/>
        </w:rPr>
        <w:t>რეგიონში</w:t>
      </w:r>
      <w:proofErr w:type="spellEnd"/>
      <w:r w:rsidRPr="00D964E6">
        <w:rPr>
          <w:rFonts w:ascii="Sylfaen" w:hAnsi="Sylfaen"/>
          <w:bCs/>
        </w:rPr>
        <w:t xml:space="preserve"> </w:t>
      </w:r>
      <w:proofErr w:type="spellStart"/>
      <w:r w:rsidRPr="00D964E6">
        <w:rPr>
          <w:rFonts w:ascii="Sylfaen" w:hAnsi="Sylfaen"/>
          <w:bCs/>
        </w:rPr>
        <w:t>საუკეთესო</w:t>
      </w:r>
      <w:proofErr w:type="spellEnd"/>
      <w:r w:rsidRPr="00D964E6">
        <w:rPr>
          <w:rFonts w:ascii="Sylfaen" w:hAnsi="Sylfaen"/>
          <w:bCs/>
        </w:rPr>
        <w:t xml:space="preserve"> 207 </w:t>
      </w:r>
      <w:proofErr w:type="spellStart"/>
      <w:r w:rsidRPr="00D964E6">
        <w:rPr>
          <w:rFonts w:ascii="Sylfaen" w:hAnsi="Sylfaen"/>
          <w:bCs/>
        </w:rPr>
        <w:t>მოსწავლე</w:t>
      </w:r>
      <w:proofErr w:type="spellEnd"/>
      <w:r w:rsidRPr="00D964E6">
        <w:rPr>
          <w:rFonts w:ascii="Sylfaen" w:hAnsi="Sylfaen"/>
          <w:bCs/>
        </w:rPr>
        <w:t xml:space="preserve">. </w:t>
      </w:r>
      <w:proofErr w:type="spellStart"/>
      <w:proofErr w:type="gramStart"/>
      <w:r w:rsidRPr="00D964E6">
        <w:rPr>
          <w:rFonts w:ascii="Sylfaen" w:hAnsi="Sylfaen"/>
          <w:bCs/>
        </w:rPr>
        <w:t>ასევე</w:t>
      </w:r>
      <w:proofErr w:type="spellEnd"/>
      <w:r w:rsidRPr="00D964E6">
        <w:rPr>
          <w:rFonts w:ascii="Sylfaen" w:hAnsi="Sylfaen"/>
          <w:bCs/>
        </w:rPr>
        <w:t xml:space="preserve">,  </w:t>
      </w:r>
      <w:proofErr w:type="spellStart"/>
      <w:r w:rsidRPr="00D964E6">
        <w:rPr>
          <w:rFonts w:ascii="Sylfaen" w:hAnsi="Sylfaen"/>
          <w:bCs/>
        </w:rPr>
        <w:t>წამახალისებელი</w:t>
      </w:r>
      <w:proofErr w:type="spellEnd"/>
      <w:proofErr w:type="gramEnd"/>
      <w:r w:rsidRPr="00D964E6">
        <w:rPr>
          <w:rFonts w:ascii="Sylfaen" w:hAnsi="Sylfaen"/>
          <w:bCs/>
        </w:rPr>
        <w:t xml:space="preserve"> </w:t>
      </w:r>
      <w:proofErr w:type="spellStart"/>
      <w:r w:rsidRPr="00D964E6">
        <w:rPr>
          <w:rFonts w:ascii="Sylfaen" w:hAnsi="Sylfaen"/>
          <w:bCs/>
        </w:rPr>
        <w:t>სიგელებით</w:t>
      </w:r>
      <w:proofErr w:type="spellEnd"/>
      <w:r w:rsidRPr="00D964E6">
        <w:rPr>
          <w:rFonts w:ascii="Sylfaen" w:hAnsi="Sylfaen"/>
          <w:bCs/>
        </w:rPr>
        <w:t xml:space="preserve"> </w:t>
      </w:r>
      <w:proofErr w:type="spellStart"/>
      <w:r w:rsidRPr="00D964E6">
        <w:rPr>
          <w:rFonts w:ascii="Sylfaen" w:hAnsi="Sylfaen"/>
          <w:bCs/>
        </w:rPr>
        <w:t>დაჯილდოვდა</w:t>
      </w:r>
      <w:proofErr w:type="spellEnd"/>
      <w:r w:rsidRPr="00D964E6">
        <w:rPr>
          <w:rFonts w:ascii="Sylfaen" w:hAnsi="Sylfaen"/>
          <w:bCs/>
        </w:rPr>
        <w:t xml:space="preserve"> 600-ზე </w:t>
      </w:r>
      <w:proofErr w:type="spellStart"/>
      <w:r w:rsidRPr="00D964E6">
        <w:rPr>
          <w:rFonts w:ascii="Sylfaen" w:hAnsi="Sylfaen"/>
          <w:bCs/>
        </w:rPr>
        <w:t>მეტი</w:t>
      </w:r>
      <w:proofErr w:type="spellEnd"/>
      <w:r w:rsidRPr="00D964E6">
        <w:rPr>
          <w:rFonts w:ascii="Sylfaen" w:hAnsi="Sylfaen"/>
          <w:bCs/>
        </w:rPr>
        <w:t xml:space="preserve"> </w:t>
      </w:r>
      <w:proofErr w:type="spellStart"/>
      <w:r w:rsidRPr="00D964E6">
        <w:rPr>
          <w:rFonts w:ascii="Sylfaen" w:hAnsi="Sylfaen"/>
          <w:bCs/>
        </w:rPr>
        <w:t>მოსწავლე</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29 </w:t>
      </w:r>
      <w:proofErr w:type="spellStart"/>
      <w:r w:rsidRPr="00D964E6">
        <w:rPr>
          <w:rFonts w:ascii="Sylfaen" w:hAnsi="Sylfaen"/>
          <w:bCs/>
        </w:rPr>
        <w:t>სკოლა</w:t>
      </w:r>
      <w:proofErr w:type="spellEnd"/>
      <w:r w:rsidRPr="00D964E6">
        <w:rPr>
          <w:rFonts w:ascii="Sylfaen" w:hAnsi="Sylfaen"/>
          <w:bCs/>
        </w:rPr>
        <w:t xml:space="preserve">. </w:t>
      </w:r>
      <w:proofErr w:type="spellStart"/>
      <w:r w:rsidRPr="00D964E6">
        <w:rPr>
          <w:rFonts w:ascii="Sylfaen" w:hAnsi="Sylfaen"/>
          <w:bCs/>
        </w:rPr>
        <w:t>ჩატარდა</w:t>
      </w:r>
      <w:proofErr w:type="spellEnd"/>
      <w:r w:rsidRPr="00D964E6">
        <w:rPr>
          <w:rFonts w:ascii="Sylfaen" w:hAnsi="Sylfaen"/>
          <w:bCs/>
        </w:rPr>
        <w:t xml:space="preserve"> 2019-2020 </w:t>
      </w:r>
      <w:proofErr w:type="spellStart"/>
      <w:r w:rsidRPr="00D964E6">
        <w:rPr>
          <w:rFonts w:ascii="Sylfaen" w:hAnsi="Sylfaen"/>
          <w:bCs/>
        </w:rPr>
        <w:t>სასწავლო</w:t>
      </w:r>
      <w:proofErr w:type="spellEnd"/>
      <w:r w:rsidRPr="00D964E6">
        <w:rPr>
          <w:rFonts w:ascii="Sylfaen" w:hAnsi="Sylfaen"/>
          <w:bCs/>
        </w:rPr>
        <w:t xml:space="preserve"> </w:t>
      </w:r>
      <w:proofErr w:type="spellStart"/>
      <w:r w:rsidRPr="00D964E6">
        <w:rPr>
          <w:rFonts w:ascii="Sylfaen" w:hAnsi="Sylfaen"/>
          <w:bCs/>
        </w:rPr>
        <w:t>წლის</w:t>
      </w:r>
      <w:proofErr w:type="spellEnd"/>
      <w:r w:rsidRPr="00D964E6">
        <w:rPr>
          <w:rFonts w:ascii="Sylfaen" w:hAnsi="Sylfaen"/>
          <w:bCs/>
        </w:rPr>
        <w:t xml:space="preserve"> </w:t>
      </w:r>
      <w:proofErr w:type="spellStart"/>
      <w:r w:rsidRPr="00D964E6">
        <w:rPr>
          <w:rFonts w:ascii="Sylfaen" w:hAnsi="Sylfaen"/>
          <w:bCs/>
        </w:rPr>
        <w:t>ეროვნული</w:t>
      </w:r>
      <w:proofErr w:type="spellEnd"/>
      <w:r w:rsidRPr="00D964E6">
        <w:rPr>
          <w:rFonts w:ascii="Sylfaen" w:hAnsi="Sylfaen"/>
          <w:bCs/>
        </w:rPr>
        <w:t xml:space="preserve"> </w:t>
      </w:r>
      <w:proofErr w:type="spellStart"/>
      <w:r w:rsidRPr="00D964E6">
        <w:rPr>
          <w:rFonts w:ascii="Sylfaen" w:hAnsi="Sylfaen"/>
          <w:bCs/>
        </w:rPr>
        <w:t>სასწავლო</w:t>
      </w:r>
      <w:proofErr w:type="spellEnd"/>
      <w:r w:rsidRPr="00D964E6">
        <w:rPr>
          <w:rFonts w:ascii="Sylfaen" w:hAnsi="Sylfaen"/>
          <w:bCs/>
        </w:rPr>
        <w:t xml:space="preserve"> </w:t>
      </w:r>
      <w:proofErr w:type="spellStart"/>
      <w:r w:rsidRPr="00D964E6">
        <w:rPr>
          <w:rFonts w:ascii="Sylfaen" w:hAnsi="Sylfaen"/>
          <w:bCs/>
        </w:rPr>
        <w:t>ოლიმპიადების</w:t>
      </w:r>
      <w:proofErr w:type="spellEnd"/>
      <w:r w:rsidRPr="00D964E6">
        <w:rPr>
          <w:rFonts w:ascii="Sylfaen" w:hAnsi="Sylfaen"/>
          <w:bCs/>
        </w:rPr>
        <w:t xml:space="preserve"> </w:t>
      </w:r>
      <w:proofErr w:type="spellStart"/>
      <w:r w:rsidRPr="00D964E6">
        <w:rPr>
          <w:rFonts w:ascii="Sylfaen" w:hAnsi="Sylfaen"/>
          <w:bCs/>
        </w:rPr>
        <w:t>პირველი</w:t>
      </w:r>
      <w:proofErr w:type="spellEnd"/>
      <w:r w:rsidRPr="00D964E6">
        <w:rPr>
          <w:rFonts w:ascii="Sylfaen" w:hAnsi="Sylfaen"/>
          <w:bCs/>
        </w:rPr>
        <w:t xml:space="preserve"> </w:t>
      </w:r>
      <w:proofErr w:type="spellStart"/>
      <w:r w:rsidRPr="00D964E6">
        <w:rPr>
          <w:rFonts w:ascii="Sylfaen" w:hAnsi="Sylfaen"/>
          <w:bCs/>
        </w:rPr>
        <w:t>ტური</w:t>
      </w:r>
      <w:proofErr w:type="spellEnd"/>
      <w:r w:rsidRPr="00D964E6">
        <w:rPr>
          <w:rFonts w:ascii="Sylfaen" w:hAnsi="Sylfaen"/>
          <w:bCs/>
        </w:rPr>
        <w:t xml:space="preserve">, </w:t>
      </w:r>
      <w:proofErr w:type="spellStart"/>
      <w:r w:rsidRPr="00D964E6">
        <w:rPr>
          <w:rFonts w:ascii="Sylfaen" w:hAnsi="Sylfaen"/>
          <w:bCs/>
        </w:rPr>
        <w:t>რომელშიც</w:t>
      </w:r>
      <w:proofErr w:type="spellEnd"/>
      <w:r w:rsidRPr="00D964E6">
        <w:rPr>
          <w:rFonts w:ascii="Sylfaen" w:hAnsi="Sylfaen"/>
          <w:bCs/>
        </w:rPr>
        <w:t xml:space="preserve"> </w:t>
      </w:r>
      <w:proofErr w:type="spellStart"/>
      <w:r w:rsidRPr="00D964E6">
        <w:rPr>
          <w:rFonts w:ascii="Sylfaen" w:hAnsi="Sylfaen"/>
          <w:bCs/>
        </w:rPr>
        <w:t>მონაწილეობა</w:t>
      </w:r>
      <w:proofErr w:type="spellEnd"/>
      <w:r w:rsidRPr="00D964E6">
        <w:rPr>
          <w:rFonts w:ascii="Sylfaen" w:hAnsi="Sylfaen"/>
          <w:bCs/>
        </w:rPr>
        <w:t xml:space="preserve"> </w:t>
      </w:r>
      <w:proofErr w:type="spellStart"/>
      <w:r w:rsidRPr="00D964E6">
        <w:rPr>
          <w:rFonts w:ascii="Sylfaen" w:hAnsi="Sylfaen"/>
          <w:bCs/>
        </w:rPr>
        <w:t>მიიღო</w:t>
      </w:r>
      <w:proofErr w:type="spellEnd"/>
      <w:r w:rsidRPr="00D964E6">
        <w:rPr>
          <w:rFonts w:ascii="Sylfaen" w:hAnsi="Sylfaen"/>
          <w:bCs/>
        </w:rPr>
        <w:t xml:space="preserve"> 25 777 </w:t>
      </w:r>
      <w:proofErr w:type="spellStart"/>
      <w:r w:rsidRPr="00D964E6">
        <w:rPr>
          <w:rFonts w:ascii="Sylfaen" w:hAnsi="Sylfaen"/>
          <w:bCs/>
        </w:rPr>
        <w:t>მოსწავლემ</w:t>
      </w:r>
      <w:proofErr w:type="spellEnd"/>
      <w:r w:rsidRPr="00D964E6">
        <w:rPr>
          <w:rFonts w:ascii="Sylfaen" w:hAnsi="Sylfaen"/>
          <w:bCs/>
        </w:rPr>
        <w:t xml:space="preserve">; </w:t>
      </w:r>
    </w:p>
    <w:p w14:paraId="1BEB50EE" w14:textId="77777777" w:rsidR="00AC4862" w:rsidRPr="00D964E6" w:rsidRDefault="00AC4862" w:rsidP="00E17365">
      <w:pPr>
        <w:pStyle w:val="a5"/>
        <w:numPr>
          <w:ilvl w:val="0"/>
          <w:numId w:val="82"/>
        </w:numPr>
        <w:spacing w:before="100" w:beforeAutospacing="1" w:after="0" w:line="240" w:lineRule="auto"/>
        <w:jc w:val="both"/>
        <w:rPr>
          <w:rFonts w:ascii="Sylfaen" w:hAnsi="Sylfaen"/>
          <w:bCs/>
        </w:rPr>
      </w:pPr>
      <w:proofErr w:type="spellStart"/>
      <w:r w:rsidRPr="00D964E6">
        <w:rPr>
          <w:rFonts w:ascii="Sylfaen" w:hAnsi="Sylfaen"/>
          <w:bCs/>
        </w:rPr>
        <w:t>ინფორმატიკის</w:t>
      </w:r>
      <w:proofErr w:type="spellEnd"/>
      <w:r w:rsidRPr="00D964E6">
        <w:rPr>
          <w:rFonts w:ascii="Sylfaen" w:hAnsi="Sylfaen"/>
          <w:bCs/>
        </w:rPr>
        <w:t xml:space="preserve"> </w:t>
      </w:r>
      <w:proofErr w:type="spellStart"/>
      <w:r w:rsidRPr="00D964E6">
        <w:rPr>
          <w:rFonts w:ascii="Sylfaen" w:hAnsi="Sylfaen"/>
          <w:bCs/>
        </w:rPr>
        <w:t>ოლიმპიადა</w:t>
      </w:r>
      <w:proofErr w:type="spellEnd"/>
      <w:r w:rsidRPr="00D964E6">
        <w:rPr>
          <w:rFonts w:ascii="Sylfaen" w:hAnsi="Sylfaen"/>
          <w:bCs/>
        </w:rPr>
        <w:t xml:space="preserve"> </w:t>
      </w:r>
      <w:proofErr w:type="spellStart"/>
      <w:r w:rsidRPr="00D964E6">
        <w:rPr>
          <w:rFonts w:ascii="Sylfaen" w:hAnsi="Sylfaen"/>
          <w:bCs/>
        </w:rPr>
        <w:t>ჩატარდა</w:t>
      </w:r>
      <w:proofErr w:type="spellEnd"/>
      <w:r w:rsidRPr="00D964E6">
        <w:rPr>
          <w:rFonts w:ascii="Sylfaen" w:hAnsi="Sylfaen"/>
          <w:bCs/>
        </w:rPr>
        <w:t xml:space="preserve"> 3 </w:t>
      </w:r>
      <w:proofErr w:type="spellStart"/>
      <w:r w:rsidRPr="00D964E6">
        <w:rPr>
          <w:rFonts w:ascii="Sylfaen" w:hAnsi="Sylfaen"/>
          <w:bCs/>
        </w:rPr>
        <w:t>ასაკობრივ</w:t>
      </w:r>
      <w:proofErr w:type="spellEnd"/>
      <w:r w:rsidRPr="00D964E6">
        <w:rPr>
          <w:rFonts w:ascii="Sylfaen" w:hAnsi="Sylfaen"/>
          <w:bCs/>
        </w:rPr>
        <w:t xml:space="preserve"> </w:t>
      </w:r>
      <w:proofErr w:type="spellStart"/>
      <w:r w:rsidRPr="00D964E6">
        <w:rPr>
          <w:rFonts w:ascii="Sylfaen" w:hAnsi="Sylfaen"/>
          <w:bCs/>
        </w:rPr>
        <w:t>ჯგუფში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გამოვლინდა</w:t>
      </w:r>
      <w:proofErr w:type="spellEnd"/>
      <w:r w:rsidRPr="00D964E6">
        <w:rPr>
          <w:rFonts w:ascii="Sylfaen" w:hAnsi="Sylfaen"/>
          <w:bCs/>
        </w:rPr>
        <w:t xml:space="preserve"> </w:t>
      </w:r>
      <w:proofErr w:type="spellStart"/>
      <w:r w:rsidRPr="00D964E6">
        <w:rPr>
          <w:rFonts w:ascii="Sylfaen" w:hAnsi="Sylfaen"/>
          <w:bCs/>
        </w:rPr>
        <w:t>სამეულები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ათეულის</w:t>
      </w:r>
      <w:proofErr w:type="spellEnd"/>
      <w:r w:rsidRPr="00D964E6">
        <w:rPr>
          <w:rFonts w:ascii="Sylfaen" w:hAnsi="Sylfaen"/>
          <w:bCs/>
        </w:rPr>
        <w:t xml:space="preserve"> 9 </w:t>
      </w:r>
      <w:proofErr w:type="spellStart"/>
      <w:r w:rsidRPr="00D964E6">
        <w:rPr>
          <w:rFonts w:ascii="Sylfaen" w:hAnsi="Sylfaen"/>
          <w:bCs/>
        </w:rPr>
        <w:t>გამარჯვებული</w:t>
      </w:r>
      <w:proofErr w:type="spellEnd"/>
      <w:r w:rsidRPr="00D964E6">
        <w:rPr>
          <w:rFonts w:ascii="Sylfaen" w:hAnsi="Sylfaen"/>
          <w:bCs/>
        </w:rPr>
        <w:t xml:space="preserve"> </w:t>
      </w:r>
      <w:proofErr w:type="spellStart"/>
      <w:r w:rsidRPr="00D964E6">
        <w:rPr>
          <w:rFonts w:ascii="Sylfaen" w:hAnsi="Sylfaen"/>
          <w:bCs/>
        </w:rPr>
        <w:t>მოსწავლე</w:t>
      </w:r>
      <w:proofErr w:type="spellEnd"/>
      <w:r w:rsidRPr="00D964E6">
        <w:rPr>
          <w:rFonts w:ascii="Sylfaen" w:hAnsi="Sylfaen"/>
          <w:bCs/>
        </w:rPr>
        <w:t xml:space="preserve"> </w:t>
      </w:r>
      <w:proofErr w:type="spellStart"/>
      <w:r w:rsidRPr="00D964E6">
        <w:rPr>
          <w:rFonts w:ascii="Sylfaen" w:hAnsi="Sylfaen"/>
          <w:bCs/>
        </w:rPr>
        <w:t>რომლებიც</w:t>
      </w:r>
      <w:proofErr w:type="spellEnd"/>
      <w:r w:rsidRPr="00D964E6">
        <w:rPr>
          <w:rFonts w:ascii="Sylfaen" w:hAnsi="Sylfaen"/>
          <w:bCs/>
        </w:rPr>
        <w:t xml:space="preserve"> </w:t>
      </w:r>
      <w:proofErr w:type="spellStart"/>
      <w:r w:rsidRPr="00D964E6">
        <w:rPr>
          <w:rFonts w:ascii="Sylfaen" w:hAnsi="Sylfaen"/>
          <w:bCs/>
        </w:rPr>
        <w:t>დაჯილდოვდნენ</w:t>
      </w:r>
      <w:proofErr w:type="spellEnd"/>
      <w:r w:rsidRPr="00D964E6">
        <w:rPr>
          <w:rFonts w:ascii="Sylfaen" w:hAnsi="Sylfaen"/>
          <w:bCs/>
        </w:rPr>
        <w:t xml:space="preserve"> </w:t>
      </w:r>
      <w:proofErr w:type="spellStart"/>
      <w:r w:rsidRPr="00D964E6">
        <w:rPr>
          <w:rFonts w:ascii="Sylfaen" w:hAnsi="Sylfaen"/>
          <w:bCs/>
        </w:rPr>
        <w:t>კომპიუტერული</w:t>
      </w:r>
      <w:proofErr w:type="spellEnd"/>
      <w:r w:rsidRPr="00D964E6">
        <w:rPr>
          <w:rFonts w:ascii="Sylfaen" w:hAnsi="Sylfaen"/>
          <w:bCs/>
        </w:rPr>
        <w:t xml:space="preserve"> </w:t>
      </w:r>
      <w:proofErr w:type="spellStart"/>
      <w:r w:rsidRPr="00D964E6">
        <w:rPr>
          <w:rFonts w:ascii="Sylfaen" w:hAnsi="Sylfaen"/>
          <w:bCs/>
        </w:rPr>
        <w:t>ტექნიკისა</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აქსესუარების</w:t>
      </w:r>
      <w:proofErr w:type="spellEnd"/>
      <w:r w:rsidRPr="00D964E6">
        <w:rPr>
          <w:rFonts w:ascii="Sylfaen" w:hAnsi="Sylfaen"/>
          <w:bCs/>
        </w:rPr>
        <w:t xml:space="preserve"> </w:t>
      </w:r>
      <w:proofErr w:type="spellStart"/>
      <w:r w:rsidRPr="00D964E6">
        <w:rPr>
          <w:rFonts w:ascii="Sylfaen" w:hAnsi="Sylfaen"/>
          <w:bCs/>
        </w:rPr>
        <w:t>სასაჩუქრე</w:t>
      </w:r>
      <w:proofErr w:type="spellEnd"/>
      <w:r w:rsidRPr="00D964E6">
        <w:rPr>
          <w:rFonts w:ascii="Sylfaen" w:hAnsi="Sylfaen"/>
          <w:bCs/>
        </w:rPr>
        <w:t xml:space="preserve"> </w:t>
      </w:r>
      <w:proofErr w:type="spellStart"/>
      <w:r w:rsidRPr="00D964E6">
        <w:rPr>
          <w:rFonts w:ascii="Sylfaen" w:hAnsi="Sylfaen"/>
          <w:bCs/>
        </w:rPr>
        <w:t>ბარათებითა</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დიპლომებით</w:t>
      </w:r>
      <w:proofErr w:type="spellEnd"/>
      <w:r w:rsidRPr="00D964E6">
        <w:rPr>
          <w:rFonts w:ascii="Sylfaen" w:hAnsi="Sylfaen"/>
          <w:bCs/>
        </w:rPr>
        <w:t>;</w:t>
      </w:r>
    </w:p>
    <w:p w14:paraId="2D8C7103" w14:textId="77777777" w:rsidR="00AC4862" w:rsidRPr="00D964E6" w:rsidRDefault="00AC4862" w:rsidP="00E17365">
      <w:pPr>
        <w:pStyle w:val="a5"/>
        <w:numPr>
          <w:ilvl w:val="0"/>
          <w:numId w:val="82"/>
        </w:numPr>
        <w:spacing w:before="120" w:after="0" w:line="240" w:lineRule="auto"/>
        <w:jc w:val="both"/>
        <w:rPr>
          <w:rFonts w:ascii="Sylfaen" w:hAnsi="Sylfaen"/>
          <w:bCs/>
        </w:rPr>
      </w:pPr>
      <w:r w:rsidRPr="00D964E6">
        <w:rPr>
          <w:rFonts w:ascii="Sylfaen" w:hAnsi="Sylfaen"/>
          <w:bCs/>
        </w:rPr>
        <w:t>„</w:t>
      </w:r>
      <w:proofErr w:type="spellStart"/>
      <w:r w:rsidRPr="00D964E6">
        <w:rPr>
          <w:rFonts w:ascii="Sylfaen" w:hAnsi="Sylfaen"/>
          <w:bCs/>
        </w:rPr>
        <w:t>საერთაშორისო</w:t>
      </w:r>
      <w:proofErr w:type="spellEnd"/>
      <w:r w:rsidRPr="00D964E6">
        <w:rPr>
          <w:rFonts w:ascii="Sylfaen" w:hAnsi="Sylfaen"/>
          <w:bCs/>
        </w:rPr>
        <w:t xml:space="preserve"> </w:t>
      </w:r>
      <w:proofErr w:type="spellStart"/>
      <w:r w:rsidRPr="00D964E6">
        <w:rPr>
          <w:rFonts w:ascii="Sylfaen" w:hAnsi="Sylfaen"/>
          <w:bCs/>
        </w:rPr>
        <w:t>სასწავლო</w:t>
      </w:r>
      <w:proofErr w:type="spellEnd"/>
      <w:r w:rsidRPr="00D964E6">
        <w:rPr>
          <w:rFonts w:ascii="Sylfaen" w:hAnsi="Sylfaen"/>
          <w:bCs/>
        </w:rPr>
        <w:t xml:space="preserve"> </w:t>
      </w:r>
      <w:proofErr w:type="spellStart"/>
      <w:proofErr w:type="gramStart"/>
      <w:r w:rsidRPr="00D964E6">
        <w:rPr>
          <w:rFonts w:ascii="Sylfaen" w:hAnsi="Sylfaen"/>
          <w:bCs/>
        </w:rPr>
        <w:t>ოლიმპიადების</w:t>
      </w:r>
      <w:proofErr w:type="spellEnd"/>
      <w:r w:rsidRPr="00D964E6">
        <w:rPr>
          <w:rFonts w:ascii="Sylfaen" w:hAnsi="Sylfaen"/>
          <w:bCs/>
          <w:lang w:val="ka-GE"/>
        </w:rPr>
        <w:t>“</w:t>
      </w:r>
      <w:r w:rsidRPr="00D964E6">
        <w:rPr>
          <w:rFonts w:ascii="Sylfaen" w:hAnsi="Sylfaen"/>
          <w:bCs/>
        </w:rPr>
        <w:t xml:space="preserve"> </w:t>
      </w:r>
      <w:proofErr w:type="spellStart"/>
      <w:r w:rsidRPr="00D964E6">
        <w:rPr>
          <w:rFonts w:ascii="Sylfaen" w:hAnsi="Sylfaen"/>
          <w:bCs/>
        </w:rPr>
        <w:t>ქვეპროგრამების</w:t>
      </w:r>
      <w:proofErr w:type="spellEnd"/>
      <w:proofErr w:type="gramEnd"/>
      <w:r w:rsidRPr="00D964E6">
        <w:rPr>
          <w:rFonts w:ascii="Sylfaen" w:hAnsi="Sylfaen"/>
          <w:bCs/>
        </w:rPr>
        <w:t xml:space="preserve"> </w:t>
      </w:r>
      <w:proofErr w:type="spellStart"/>
      <w:r w:rsidRPr="00D964E6">
        <w:rPr>
          <w:rFonts w:ascii="Sylfaen" w:hAnsi="Sylfaen"/>
          <w:bCs/>
        </w:rPr>
        <w:t>ფარგლებში</w:t>
      </w:r>
      <w:proofErr w:type="spellEnd"/>
      <w:r w:rsidRPr="00D964E6">
        <w:rPr>
          <w:rFonts w:ascii="Sylfaen" w:hAnsi="Sylfaen"/>
          <w:bCs/>
        </w:rPr>
        <w:t xml:space="preserve"> </w:t>
      </w:r>
      <w:proofErr w:type="spellStart"/>
      <w:r w:rsidRPr="00D964E6">
        <w:rPr>
          <w:rFonts w:ascii="Sylfaen" w:hAnsi="Sylfaen"/>
          <w:bCs/>
        </w:rPr>
        <w:t>შესარჩევი</w:t>
      </w:r>
      <w:proofErr w:type="spellEnd"/>
      <w:r w:rsidRPr="00D964E6">
        <w:rPr>
          <w:rFonts w:ascii="Sylfaen" w:hAnsi="Sylfaen"/>
          <w:bCs/>
        </w:rPr>
        <w:t xml:space="preserve"> </w:t>
      </w:r>
      <w:proofErr w:type="spellStart"/>
      <w:r w:rsidRPr="00D964E6">
        <w:rPr>
          <w:rFonts w:ascii="Sylfaen" w:hAnsi="Sylfaen"/>
          <w:bCs/>
        </w:rPr>
        <w:t>ტურების</w:t>
      </w:r>
      <w:proofErr w:type="spellEnd"/>
      <w:r w:rsidRPr="00D964E6">
        <w:rPr>
          <w:rFonts w:ascii="Sylfaen" w:hAnsi="Sylfaen"/>
          <w:bCs/>
        </w:rPr>
        <w:t xml:space="preserve"> </w:t>
      </w:r>
      <w:proofErr w:type="spellStart"/>
      <w:r w:rsidRPr="00D964E6">
        <w:rPr>
          <w:rFonts w:ascii="Sylfaen" w:hAnsi="Sylfaen"/>
          <w:bCs/>
        </w:rPr>
        <w:t>შედეგად</w:t>
      </w:r>
      <w:proofErr w:type="spellEnd"/>
      <w:r w:rsidRPr="00D964E6">
        <w:rPr>
          <w:rFonts w:ascii="Sylfaen" w:hAnsi="Sylfaen"/>
          <w:bCs/>
        </w:rPr>
        <w:t xml:space="preserve"> </w:t>
      </w:r>
      <w:proofErr w:type="spellStart"/>
      <w:r w:rsidRPr="00D964E6">
        <w:rPr>
          <w:rFonts w:ascii="Sylfaen" w:hAnsi="Sylfaen"/>
          <w:bCs/>
        </w:rPr>
        <w:t>დაკომპლექტდა</w:t>
      </w:r>
      <w:proofErr w:type="spellEnd"/>
      <w:r w:rsidRPr="00D964E6">
        <w:rPr>
          <w:rFonts w:ascii="Sylfaen" w:hAnsi="Sylfaen"/>
          <w:bCs/>
        </w:rPr>
        <w:t xml:space="preserve"> </w:t>
      </w:r>
      <w:proofErr w:type="spellStart"/>
      <w:r w:rsidRPr="00D964E6">
        <w:rPr>
          <w:rFonts w:ascii="Sylfaen" w:hAnsi="Sylfaen"/>
          <w:bCs/>
        </w:rPr>
        <w:t>საქართველოს</w:t>
      </w:r>
      <w:proofErr w:type="spellEnd"/>
      <w:r w:rsidRPr="00D964E6">
        <w:rPr>
          <w:rFonts w:ascii="Sylfaen" w:hAnsi="Sylfaen"/>
          <w:bCs/>
        </w:rPr>
        <w:t xml:space="preserve"> 5 </w:t>
      </w:r>
      <w:proofErr w:type="spellStart"/>
      <w:r w:rsidRPr="00D964E6">
        <w:rPr>
          <w:rFonts w:ascii="Sylfaen" w:hAnsi="Sylfaen"/>
          <w:bCs/>
        </w:rPr>
        <w:t>ნაკრები</w:t>
      </w:r>
      <w:proofErr w:type="spellEnd"/>
      <w:r w:rsidRPr="00D964E6">
        <w:rPr>
          <w:rFonts w:ascii="Sylfaen" w:hAnsi="Sylfaen"/>
          <w:bCs/>
        </w:rPr>
        <w:t xml:space="preserve"> </w:t>
      </w:r>
      <w:proofErr w:type="spellStart"/>
      <w:r w:rsidRPr="00D964E6">
        <w:rPr>
          <w:rFonts w:ascii="Sylfaen" w:hAnsi="Sylfaen"/>
          <w:bCs/>
        </w:rPr>
        <w:t>გუნდი</w:t>
      </w:r>
      <w:proofErr w:type="spellEnd"/>
      <w:r w:rsidRPr="00D964E6">
        <w:rPr>
          <w:rFonts w:ascii="Sylfaen" w:hAnsi="Sylfaen"/>
          <w:bCs/>
        </w:rPr>
        <w:t xml:space="preserve"> (</w:t>
      </w:r>
      <w:proofErr w:type="spellStart"/>
      <w:r w:rsidRPr="00D964E6">
        <w:rPr>
          <w:rFonts w:ascii="Sylfaen" w:hAnsi="Sylfaen"/>
          <w:bCs/>
        </w:rPr>
        <w:t>ფიზიკაში</w:t>
      </w:r>
      <w:proofErr w:type="spellEnd"/>
      <w:r w:rsidRPr="00D964E6">
        <w:rPr>
          <w:rFonts w:ascii="Sylfaen" w:hAnsi="Sylfaen"/>
          <w:bCs/>
        </w:rPr>
        <w:t xml:space="preserve">, </w:t>
      </w:r>
      <w:proofErr w:type="spellStart"/>
      <w:r w:rsidRPr="00D964E6">
        <w:rPr>
          <w:rFonts w:ascii="Sylfaen" w:hAnsi="Sylfaen"/>
          <w:bCs/>
        </w:rPr>
        <w:t>ქიმიაში</w:t>
      </w:r>
      <w:proofErr w:type="spellEnd"/>
      <w:r w:rsidRPr="00D964E6">
        <w:rPr>
          <w:rFonts w:ascii="Sylfaen" w:hAnsi="Sylfaen"/>
          <w:bCs/>
        </w:rPr>
        <w:t xml:space="preserve">, </w:t>
      </w:r>
      <w:proofErr w:type="spellStart"/>
      <w:r w:rsidRPr="00D964E6">
        <w:rPr>
          <w:rFonts w:ascii="Sylfaen" w:hAnsi="Sylfaen"/>
          <w:bCs/>
        </w:rPr>
        <w:t>მათემატიკაში</w:t>
      </w:r>
      <w:proofErr w:type="spellEnd"/>
      <w:r w:rsidRPr="00D964E6">
        <w:rPr>
          <w:rFonts w:ascii="Sylfaen" w:hAnsi="Sylfaen"/>
          <w:bCs/>
        </w:rPr>
        <w:t xml:space="preserve">, </w:t>
      </w:r>
      <w:proofErr w:type="spellStart"/>
      <w:r w:rsidRPr="00D964E6">
        <w:rPr>
          <w:rFonts w:ascii="Sylfaen" w:hAnsi="Sylfaen"/>
          <w:bCs/>
        </w:rPr>
        <w:t>ინფორმატიკასა</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ბიოლოგიაში</w:t>
      </w:r>
      <w:proofErr w:type="spellEnd"/>
      <w:r w:rsidRPr="00D964E6">
        <w:rPr>
          <w:rFonts w:ascii="Sylfaen" w:hAnsi="Sylfaen"/>
          <w:bCs/>
        </w:rPr>
        <w:t xml:space="preserve">), </w:t>
      </w:r>
      <w:proofErr w:type="spellStart"/>
      <w:r w:rsidRPr="00D964E6">
        <w:rPr>
          <w:rFonts w:ascii="Sylfaen" w:hAnsi="Sylfaen"/>
          <w:bCs/>
        </w:rPr>
        <w:t>რომლებმაც</w:t>
      </w:r>
      <w:proofErr w:type="spellEnd"/>
      <w:r w:rsidRPr="00D964E6">
        <w:rPr>
          <w:rFonts w:ascii="Sylfaen" w:hAnsi="Sylfaen"/>
          <w:bCs/>
        </w:rPr>
        <w:t xml:space="preserve"> </w:t>
      </w:r>
      <w:proofErr w:type="spellStart"/>
      <w:r w:rsidRPr="00D964E6">
        <w:rPr>
          <w:rFonts w:ascii="Sylfaen" w:hAnsi="Sylfaen"/>
          <w:bCs/>
        </w:rPr>
        <w:t>გაიარეს</w:t>
      </w:r>
      <w:proofErr w:type="spellEnd"/>
      <w:r w:rsidRPr="00D964E6">
        <w:rPr>
          <w:rFonts w:ascii="Sylfaen" w:hAnsi="Sylfaen"/>
          <w:bCs/>
        </w:rPr>
        <w:t xml:space="preserve"> </w:t>
      </w:r>
      <w:proofErr w:type="spellStart"/>
      <w:r w:rsidRPr="00D964E6">
        <w:rPr>
          <w:rFonts w:ascii="Sylfaen" w:hAnsi="Sylfaen"/>
          <w:bCs/>
        </w:rPr>
        <w:t>შესაბამისი</w:t>
      </w:r>
      <w:proofErr w:type="spellEnd"/>
      <w:r w:rsidRPr="00D964E6">
        <w:rPr>
          <w:rFonts w:ascii="Sylfaen" w:hAnsi="Sylfaen"/>
          <w:bCs/>
        </w:rPr>
        <w:t xml:space="preserve"> </w:t>
      </w:r>
      <w:proofErr w:type="spellStart"/>
      <w:r w:rsidRPr="00D964E6">
        <w:rPr>
          <w:rFonts w:ascii="Sylfaen" w:hAnsi="Sylfaen"/>
          <w:bCs/>
        </w:rPr>
        <w:t>მომზადება</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მონაწილეობა</w:t>
      </w:r>
      <w:proofErr w:type="spellEnd"/>
      <w:r w:rsidRPr="00D964E6">
        <w:rPr>
          <w:rFonts w:ascii="Sylfaen" w:hAnsi="Sylfaen"/>
          <w:bCs/>
        </w:rPr>
        <w:t xml:space="preserve"> </w:t>
      </w:r>
      <w:proofErr w:type="spellStart"/>
      <w:r w:rsidRPr="00D964E6">
        <w:rPr>
          <w:rFonts w:ascii="Sylfaen" w:hAnsi="Sylfaen"/>
          <w:bCs/>
        </w:rPr>
        <w:t>მიიღეს</w:t>
      </w:r>
      <w:proofErr w:type="spellEnd"/>
      <w:r w:rsidRPr="00D964E6">
        <w:rPr>
          <w:rFonts w:ascii="Sylfaen" w:hAnsi="Sylfaen"/>
          <w:bCs/>
        </w:rPr>
        <w:t xml:space="preserve"> </w:t>
      </w:r>
      <w:proofErr w:type="spellStart"/>
      <w:r w:rsidRPr="00D964E6">
        <w:rPr>
          <w:rFonts w:ascii="Sylfaen" w:hAnsi="Sylfaen"/>
          <w:bCs/>
        </w:rPr>
        <w:t>საერთაშორისო</w:t>
      </w:r>
      <w:proofErr w:type="spellEnd"/>
      <w:r w:rsidRPr="00D964E6">
        <w:rPr>
          <w:rFonts w:ascii="Sylfaen" w:hAnsi="Sylfaen"/>
          <w:bCs/>
        </w:rPr>
        <w:t xml:space="preserve"> </w:t>
      </w:r>
      <w:proofErr w:type="spellStart"/>
      <w:r w:rsidRPr="00D964E6">
        <w:rPr>
          <w:rFonts w:ascii="Sylfaen" w:hAnsi="Sylfaen"/>
          <w:bCs/>
        </w:rPr>
        <w:t>ოლიმპიადებში</w:t>
      </w:r>
      <w:proofErr w:type="spellEnd"/>
      <w:r w:rsidRPr="00D964E6">
        <w:rPr>
          <w:rFonts w:ascii="Sylfaen" w:hAnsi="Sylfaen"/>
          <w:bCs/>
        </w:rPr>
        <w:t xml:space="preserve">. </w:t>
      </w:r>
      <w:proofErr w:type="spellStart"/>
      <w:r w:rsidRPr="00D964E6">
        <w:rPr>
          <w:rFonts w:ascii="Sylfaen" w:hAnsi="Sylfaen"/>
          <w:bCs/>
        </w:rPr>
        <w:t>მოიპოვეს</w:t>
      </w:r>
      <w:proofErr w:type="spellEnd"/>
      <w:r w:rsidRPr="00D964E6">
        <w:rPr>
          <w:rFonts w:ascii="Sylfaen" w:hAnsi="Sylfaen"/>
          <w:bCs/>
        </w:rPr>
        <w:t xml:space="preserve"> </w:t>
      </w:r>
      <w:proofErr w:type="spellStart"/>
      <w:r w:rsidRPr="00D964E6">
        <w:rPr>
          <w:rFonts w:ascii="Sylfaen" w:hAnsi="Sylfaen"/>
          <w:bCs/>
        </w:rPr>
        <w:t>ერთი</w:t>
      </w:r>
      <w:proofErr w:type="spellEnd"/>
      <w:r w:rsidRPr="00D964E6">
        <w:rPr>
          <w:rFonts w:ascii="Sylfaen" w:hAnsi="Sylfaen"/>
          <w:bCs/>
        </w:rPr>
        <w:t xml:space="preserve"> </w:t>
      </w:r>
      <w:proofErr w:type="spellStart"/>
      <w:r w:rsidRPr="00D964E6">
        <w:rPr>
          <w:rFonts w:ascii="Sylfaen" w:hAnsi="Sylfaen"/>
          <w:bCs/>
        </w:rPr>
        <w:t>ოქროს</w:t>
      </w:r>
      <w:proofErr w:type="spellEnd"/>
      <w:r w:rsidRPr="00D964E6">
        <w:rPr>
          <w:rFonts w:ascii="Sylfaen" w:hAnsi="Sylfaen"/>
          <w:bCs/>
        </w:rPr>
        <w:t xml:space="preserve">, </w:t>
      </w:r>
      <w:proofErr w:type="spellStart"/>
      <w:r w:rsidRPr="00D964E6">
        <w:rPr>
          <w:rFonts w:ascii="Sylfaen" w:hAnsi="Sylfaen"/>
          <w:bCs/>
        </w:rPr>
        <w:t>ერთი</w:t>
      </w:r>
      <w:proofErr w:type="spellEnd"/>
      <w:r w:rsidRPr="00D964E6">
        <w:rPr>
          <w:rFonts w:ascii="Sylfaen" w:hAnsi="Sylfaen"/>
          <w:bCs/>
        </w:rPr>
        <w:t xml:space="preserve"> </w:t>
      </w:r>
      <w:proofErr w:type="spellStart"/>
      <w:r w:rsidRPr="00D964E6">
        <w:rPr>
          <w:rFonts w:ascii="Sylfaen" w:hAnsi="Sylfaen"/>
          <w:bCs/>
        </w:rPr>
        <w:t>ვერცხლის</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15 </w:t>
      </w:r>
      <w:proofErr w:type="spellStart"/>
      <w:r w:rsidRPr="00D964E6">
        <w:rPr>
          <w:rFonts w:ascii="Sylfaen" w:hAnsi="Sylfaen"/>
          <w:bCs/>
        </w:rPr>
        <w:t>ბრინჯაოს</w:t>
      </w:r>
      <w:proofErr w:type="spellEnd"/>
      <w:r w:rsidRPr="00D964E6">
        <w:rPr>
          <w:rFonts w:ascii="Sylfaen" w:hAnsi="Sylfaen"/>
          <w:bCs/>
        </w:rPr>
        <w:t xml:space="preserve"> </w:t>
      </w:r>
      <w:proofErr w:type="spellStart"/>
      <w:r w:rsidRPr="00D964E6">
        <w:rPr>
          <w:rFonts w:ascii="Sylfaen" w:hAnsi="Sylfaen"/>
          <w:bCs/>
        </w:rPr>
        <w:t>მედალი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2 </w:t>
      </w:r>
      <w:proofErr w:type="spellStart"/>
      <w:r w:rsidRPr="00D964E6">
        <w:rPr>
          <w:rFonts w:ascii="Sylfaen" w:hAnsi="Sylfaen"/>
          <w:bCs/>
        </w:rPr>
        <w:t>წამახალისებელი</w:t>
      </w:r>
      <w:proofErr w:type="spellEnd"/>
      <w:r w:rsidRPr="00D964E6">
        <w:rPr>
          <w:rFonts w:ascii="Sylfaen" w:hAnsi="Sylfaen"/>
          <w:bCs/>
        </w:rPr>
        <w:t xml:space="preserve"> </w:t>
      </w:r>
      <w:proofErr w:type="spellStart"/>
      <w:r w:rsidRPr="00D964E6">
        <w:rPr>
          <w:rFonts w:ascii="Sylfaen" w:hAnsi="Sylfaen"/>
          <w:bCs/>
        </w:rPr>
        <w:t>სიგელი</w:t>
      </w:r>
      <w:proofErr w:type="spellEnd"/>
      <w:r w:rsidRPr="00D964E6">
        <w:rPr>
          <w:rFonts w:ascii="Sylfaen" w:hAnsi="Sylfaen"/>
          <w:bCs/>
        </w:rPr>
        <w:t xml:space="preserve">. </w:t>
      </w:r>
      <w:proofErr w:type="spellStart"/>
      <w:r w:rsidRPr="00D964E6">
        <w:rPr>
          <w:rFonts w:ascii="Sylfaen" w:hAnsi="Sylfaen"/>
          <w:bCs/>
        </w:rPr>
        <w:t>სასკოლო</w:t>
      </w:r>
      <w:proofErr w:type="spellEnd"/>
      <w:r w:rsidRPr="00D964E6">
        <w:rPr>
          <w:rFonts w:ascii="Sylfaen" w:hAnsi="Sylfaen"/>
          <w:bCs/>
        </w:rPr>
        <w:t>/</w:t>
      </w:r>
      <w:proofErr w:type="spellStart"/>
      <w:r w:rsidRPr="00D964E6">
        <w:rPr>
          <w:rFonts w:ascii="Sylfaen" w:hAnsi="Sylfaen"/>
          <w:bCs/>
        </w:rPr>
        <w:t>ეროვნული</w:t>
      </w:r>
      <w:proofErr w:type="spellEnd"/>
      <w:r w:rsidRPr="00D964E6">
        <w:rPr>
          <w:rFonts w:ascii="Sylfaen" w:hAnsi="Sylfaen"/>
          <w:bCs/>
        </w:rPr>
        <w:t xml:space="preserve"> </w:t>
      </w:r>
      <w:proofErr w:type="spellStart"/>
      <w:r w:rsidRPr="00D964E6">
        <w:rPr>
          <w:rFonts w:ascii="Sylfaen" w:hAnsi="Sylfaen"/>
          <w:bCs/>
        </w:rPr>
        <w:t>გუნდების</w:t>
      </w:r>
      <w:proofErr w:type="spellEnd"/>
      <w:r w:rsidRPr="00D964E6">
        <w:rPr>
          <w:rFonts w:ascii="Sylfaen" w:hAnsi="Sylfaen"/>
          <w:bCs/>
        </w:rPr>
        <w:t xml:space="preserve"> </w:t>
      </w:r>
      <w:proofErr w:type="spellStart"/>
      <w:r w:rsidRPr="00D964E6">
        <w:rPr>
          <w:rFonts w:ascii="Sylfaen" w:hAnsi="Sylfaen"/>
          <w:bCs/>
        </w:rPr>
        <w:t>რეგიონალურ</w:t>
      </w:r>
      <w:proofErr w:type="spellEnd"/>
      <w:r w:rsidRPr="00D964E6">
        <w:rPr>
          <w:rFonts w:ascii="Sylfaen" w:hAnsi="Sylfaen"/>
          <w:bCs/>
        </w:rPr>
        <w:t xml:space="preserve"> </w:t>
      </w:r>
      <w:proofErr w:type="spellStart"/>
      <w:r w:rsidRPr="00D964E6">
        <w:rPr>
          <w:rFonts w:ascii="Sylfaen" w:hAnsi="Sylfaen"/>
          <w:bCs/>
        </w:rPr>
        <w:t>საერთაშორისო</w:t>
      </w:r>
      <w:proofErr w:type="spellEnd"/>
      <w:r w:rsidRPr="00D964E6">
        <w:rPr>
          <w:rFonts w:ascii="Sylfaen" w:hAnsi="Sylfaen"/>
          <w:bCs/>
        </w:rPr>
        <w:t xml:space="preserve"> </w:t>
      </w:r>
      <w:proofErr w:type="spellStart"/>
      <w:r w:rsidRPr="00D964E6">
        <w:rPr>
          <w:rFonts w:ascii="Sylfaen" w:hAnsi="Sylfaen"/>
          <w:bCs/>
        </w:rPr>
        <w:t>ოლიმპიადაზე</w:t>
      </w:r>
      <w:proofErr w:type="spellEnd"/>
      <w:r w:rsidRPr="00D964E6">
        <w:rPr>
          <w:rFonts w:ascii="Sylfaen" w:hAnsi="Sylfaen"/>
          <w:bCs/>
        </w:rPr>
        <w:t xml:space="preserve"> </w:t>
      </w:r>
      <w:proofErr w:type="spellStart"/>
      <w:r w:rsidRPr="00D964E6">
        <w:rPr>
          <w:rFonts w:ascii="Sylfaen" w:hAnsi="Sylfaen"/>
          <w:bCs/>
        </w:rPr>
        <w:t>მონაწილეობის</w:t>
      </w:r>
      <w:proofErr w:type="spellEnd"/>
      <w:r w:rsidRPr="00D964E6">
        <w:rPr>
          <w:rFonts w:ascii="Sylfaen" w:hAnsi="Sylfaen"/>
          <w:bCs/>
        </w:rPr>
        <w:t xml:space="preserve"> </w:t>
      </w:r>
      <w:proofErr w:type="spellStart"/>
      <w:r w:rsidRPr="00D964E6">
        <w:rPr>
          <w:rFonts w:ascii="Sylfaen" w:hAnsi="Sylfaen"/>
          <w:bCs/>
        </w:rPr>
        <w:t>მიზნით</w:t>
      </w:r>
      <w:proofErr w:type="spellEnd"/>
      <w:r w:rsidRPr="00D964E6">
        <w:rPr>
          <w:rFonts w:ascii="Sylfaen" w:hAnsi="Sylfaen"/>
          <w:bCs/>
        </w:rPr>
        <w:t xml:space="preserve"> </w:t>
      </w:r>
      <w:proofErr w:type="spellStart"/>
      <w:r w:rsidRPr="00D964E6">
        <w:rPr>
          <w:rFonts w:ascii="Sylfaen" w:hAnsi="Sylfaen"/>
          <w:bCs/>
        </w:rPr>
        <w:t>დაფინანსდა</w:t>
      </w:r>
      <w:proofErr w:type="spellEnd"/>
      <w:r w:rsidRPr="00D964E6">
        <w:rPr>
          <w:rFonts w:ascii="Sylfaen" w:hAnsi="Sylfaen"/>
          <w:bCs/>
        </w:rPr>
        <w:t xml:space="preserve"> 10 </w:t>
      </w:r>
      <w:proofErr w:type="spellStart"/>
      <w:r w:rsidRPr="00D964E6">
        <w:rPr>
          <w:rFonts w:ascii="Sylfaen" w:hAnsi="Sylfaen"/>
          <w:bCs/>
        </w:rPr>
        <w:t>განაცხადი</w:t>
      </w:r>
      <w:proofErr w:type="spellEnd"/>
      <w:r w:rsidRPr="00D964E6">
        <w:rPr>
          <w:rFonts w:ascii="Sylfaen" w:hAnsi="Sylfaen"/>
          <w:bCs/>
        </w:rPr>
        <w:t xml:space="preserve">, </w:t>
      </w:r>
      <w:proofErr w:type="spellStart"/>
      <w:r w:rsidRPr="00D964E6">
        <w:rPr>
          <w:rFonts w:ascii="Sylfaen" w:hAnsi="Sylfaen"/>
          <w:bCs/>
        </w:rPr>
        <w:t>შედეგად</w:t>
      </w:r>
      <w:proofErr w:type="spellEnd"/>
      <w:r w:rsidRPr="00D964E6">
        <w:rPr>
          <w:rFonts w:ascii="Sylfaen" w:hAnsi="Sylfaen"/>
          <w:bCs/>
        </w:rPr>
        <w:t xml:space="preserve"> </w:t>
      </w:r>
      <w:proofErr w:type="spellStart"/>
      <w:r w:rsidRPr="00D964E6">
        <w:rPr>
          <w:rFonts w:ascii="Sylfaen" w:hAnsi="Sylfaen"/>
          <w:bCs/>
        </w:rPr>
        <w:t>რეგიონალურ</w:t>
      </w:r>
      <w:proofErr w:type="spellEnd"/>
      <w:r w:rsidRPr="00D964E6">
        <w:rPr>
          <w:rFonts w:ascii="Sylfaen" w:hAnsi="Sylfaen"/>
          <w:bCs/>
        </w:rPr>
        <w:t xml:space="preserve"> </w:t>
      </w:r>
      <w:proofErr w:type="spellStart"/>
      <w:r w:rsidRPr="00D964E6">
        <w:rPr>
          <w:rFonts w:ascii="Sylfaen" w:hAnsi="Sylfaen"/>
          <w:bCs/>
        </w:rPr>
        <w:t>საერთაშორისო</w:t>
      </w:r>
      <w:proofErr w:type="spellEnd"/>
      <w:r w:rsidRPr="00D964E6">
        <w:rPr>
          <w:rFonts w:ascii="Sylfaen" w:hAnsi="Sylfaen"/>
          <w:bCs/>
        </w:rPr>
        <w:t xml:space="preserve"> </w:t>
      </w:r>
      <w:proofErr w:type="spellStart"/>
      <w:r w:rsidRPr="00D964E6">
        <w:rPr>
          <w:rFonts w:ascii="Sylfaen" w:hAnsi="Sylfaen"/>
          <w:bCs/>
        </w:rPr>
        <w:t>ოლიმპიადაზე</w:t>
      </w:r>
      <w:proofErr w:type="spellEnd"/>
      <w:r w:rsidRPr="00D964E6">
        <w:rPr>
          <w:rFonts w:ascii="Sylfaen" w:hAnsi="Sylfaen"/>
          <w:bCs/>
        </w:rPr>
        <w:t xml:space="preserve"> </w:t>
      </w:r>
      <w:proofErr w:type="spellStart"/>
      <w:r w:rsidRPr="00D964E6">
        <w:rPr>
          <w:rFonts w:ascii="Sylfaen" w:hAnsi="Sylfaen"/>
          <w:bCs/>
        </w:rPr>
        <w:t>მოპოვებულ</w:t>
      </w:r>
      <w:proofErr w:type="spellEnd"/>
      <w:r w:rsidRPr="00D964E6">
        <w:rPr>
          <w:rFonts w:ascii="Sylfaen" w:hAnsi="Sylfaen"/>
          <w:bCs/>
        </w:rPr>
        <w:t xml:space="preserve"> </w:t>
      </w:r>
      <w:proofErr w:type="spellStart"/>
      <w:r w:rsidRPr="00D964E6">
        <w:rPr>
          <w:rFonts w:ascii="Sylfaen" w:hAnsi="Sylfaen"/>
          <w:bCs/>
        </w:rPr>
        <w:t>იქნა</w:t>
      </w:r>
      <w:proofErr w:type="spellEnd"/>
      <w:r w:rsidRPr="00D964E6">
        <w:rPr>
          <w:rFonts w:ascii="Sylfaen" w:hAnsi="Sylfaen"/>
          <w:bCs/>
        </w:rPr>
        <w:t xml:space="preserve"> 4 </w:t>
      </w:r>
      <w:proofErr w:type="spellStart"/>
      <w:r w:rsidRPr="00D964E6">
        <w:rPr>
          <w:rFonts w:ascii="Sylfaen" w:hAnsi="Sylfaen"/>
          <w:bCs/>
        </w:rPr>
        <w:t>ოქროს</w:t>
      </w:r>
      <w:proofErr w:type="spellEnd"/>
      <w:r w:rsidRPr="00D964E6">
        <w:rPr>
          <w:rFonts w:ascii="Sylfaen" w:hAnsi="Sylfaen"/>
          <w:bCs/>
        </w:rPr>
        <w:t xml:space="preserve">, 11 </w:t>
      </w:r>
      <w:proofErr w:type="spellStart"/>
      <w:r w:rsidRPr="00D964E6">
        <w:rPr>
          <w:rFonts w:ascii="Sylfaen" w:hAnsi="Sylfaen"/>
          <w:bCs/>
        </w:rPr>
        <w:t>ვერცხლის</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13 </w:t>
      </w:r>
      <w:proofErr w:type="spellStart"/>
      <w:r w:rsidRPr="00D964E6">
        <w:rPr>
          <w:rFonts w:ascii="Sylfaen" w:hAnsi="Sylfaen"/>
          <w:bCs/>
        </w:rPr>
        <w:t>ბრინჯაოს</w:t>
      </w:r>
      <w:proofErr w:type="spellEnd"/>
      <w:r w:rsidRPr="00D964E6">
        <w:rPr>
          <w:rFonts w:ascii="Sylfaen" w:hAnsi="Sylfaen"/>
          <w:bCs/>
        </w:rPr>
        <w:t xml:space="preserve"> </w:t>
      </w:r>
      <w:proofErr w:type="spellStart"/>
      <w:r w:rsidRPr="00D964E6">
        <w:rPr>
          <w:rFonts w:ascii="Sylfaen" w:hAnsi="Sylfaen"/>
          <w:bCs/>
        </w:rPr>
        <w:t>მედალი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r w:rsidRPr="00D964E6">
        <w:rPr>
          <w:rFonts w:ascii="Sylfaen" w:hAnsi="Sylfaen"/>
          <w:bCs/>
          <w:lang w:val="ka-GE"/>
        </w:rPr>
        <w:t>6</w:t>
      </w:r>
      <w:r w:rsidRPr="00D964E6">
        <w:rPr>
          <w:rFonts w:ascii="Sylfaen" w:hAnsi="Sylfaen"/>
          <w:bCs/>
        </w:rPr>
        <w:t xml:space="preserve"> </w:t>
      </w:r>
      <w:proofErr w:type="spellStart"/>
      <w:r w:rsidRPr="00D964E6">
        <w:rPr>
          <w:rFonts w:ascii="Sylfaen" w:hAnsi="Sylfaen"/>
          <w:bCs/>
        </w:rPr>
        <w:t>წამახალისებელი</w:t>
      </w:r>
      <w:proofErr w:type="spellEnd"/>
      <w:r w:rsidRPr="00D964E6">
        <w:rPr>
          <w:rFonts w:ascii="Sylfaen" w:hAnsi="Sylfaen"/>
          <w:bCs/>
        </w:rPr>
        <w:t xml:space="preserve"> </w:t>
      </w:r>
      <w:proofErr w:type="spellStart"/>
      <w:r w:rsidRPr="00D964E6">
        <w:rPr>
          <w:rFonts w:ascii="Sylfaen" w:hAnsi="Sylfaen"/>
          <w:bCs/>
        </w:rPr>
        <w:t>სიგელი</w:t>
      </w:r>
      <w:proofErr w:type="spellEnd"/>
      <w:r w:rsidRPr="00D964E6">
        <w:rPr>
          <w:rFonts w:ascii="Sylfaen" w:hAnsi="Sylfaen"/>
          <w:bCs/>
        </w:rPr>
        <w:t>;</w:t>
      </w:r>
    </w:p>
    <w:p w14:paraId="7FD83C8E" w14:textId="77777777" w:rsidR="00AC4862" w:rsidRPr="00D964E6" w:rsidRDefault="00AC4862" w:rsidP="00E17365">
      <w:pPr>
        <w:pStyle w:val="a5"/>
        <w:numPr>
          <w:ilvl w:val="0"/>
          <w:numId w:val="82"/>
        </w:numPr>
        <w:spacing w:before="100" w:beforeAutospacing="1" w:after="0" w:line="240" w:lineRule="auto"/>
        <w:jc w:val="both"/>
        <w:rPr>
          <w:rFonts w:ascii="Sylfaen" w:hAnsi="Sylfaen"/>
          <w:bCs/>
        </w:rPr>
      </w:pPr>
      <w:r w:rsidRPr="00D964E6">
        <w:rPr>
          <w:rFonts w:ascii="Sylfaen" w:hAnsi="Sylfaen"/>
          <w:bCs/>
        </w:rPr>
        <w:t>„</w:t>
      </w:r>
      <w:proofErr w:type="spellStart"/>
      <w:r w:rsidRPr="00D964E6">
        <w:rPr>
          <w:rFonts w:ascii="Sylfaen" w:hAnsi="Sylfaen"/>
          <w:bCs/>
        </w:rPr>
        <w:t>წარჩინებულ</w:t>
      </w:r>
      <w:proofErr w:type="spellEnd"/>
      <w:r w:rsidRPr="00D964E6">
        <w:rPr>
          <w:rFonts w:ascii="Sylfaen" w:hAnsi="Sylfaen"/>
          <w:bCs/>
        </w:rPr>
        <w:t xml:space="preserve"> </w:t>
      </w:r>
      <w:proofErr w:type="spellStart"/>
      <w:r w:rsidRPr="00D964E6">
        <w:rPr>
          <w:rFonts w:ascii="Sylfaen" w:hAnsi="Sylfaen"/>
          <w:bCs/>
        </w:rPr>
        <w:t>მოსწავლეთა</w:t>
      </w:r>
      <w:proofErr w:type="spellEnd"/>
      <w:r w:rsidRPr="00D964E6">
        <w:rPr>
          <w:rFonts w:ascii="Sylfaen" w:hAnsi="Sylfaen"/>
          <w:bCs/>
        </w:rPr>
        <w:t xml:space="preserve"> </w:t>
      </w:r>
      <w:proofErr w:type="spellStart"/>
      <w:proofErr w:type="gramStart"/>
      <w:r w:rsidRPr="00D964E6">
        <w:rPr>
          <w:rFonts w:ascii="Sylfaen" w:hAnsi="Sylfaen"/>
          <w:bCs/>
        </w:rPr>
        <w:t>მედლების</w:t>
      </w:r>
      <w:proofErr w:type="spellEnd"/>
      <w:r w:rsidRPr="00D964E6">
        <w:rPr>
          <w:rFonts w:ascii="Sylfaen" w:hAnsi="Sylfaen"/>
          <w:bCs/>
          <w:lang w:val="ka-GE"/>
        </w:rPr>
        <w:t>“</w:t>
      </w:r>
      <w:r w:rsidRPr="00D964E6">
        <w:rPr>
          <w:rFonts w:ascii="Sylfaen" w:hAnsi="Sylfaen"/>
          <w:bCs/>
        </w:rPr>
        <w:t xml:space="preserve"> </w:t>
      </w:r>
      <w:proofErr w:type="spellStart"/>
      <w:r w:rsidRPr="00D964E6">
        <w:rPr>
          <w:rFonts w:ascii="Sylfaen" w:hAnsi="Sylfaen"/>
          <w:bCs/>
        </w:rPr>
        <w:t>ქვეპროგრამის</w:t>
      </w:r>
      <w:proofErr w:type="spellEnd"/>
      <w:proofErr w:type="gramEnd"/>
      <w:r w:rsidRPr="00D964E6">
        <w:rPr>
          <w:rFonts w:ascii="Sylfaen" w:hAnsi="Sylfaen"/>
          <w:bCs/>
        </w:rPr>
        <w:t xml:space="preserve"> </w:t>
      </w:r>
      <w:proofErr w:type="spellStart"/>
      <w:r w:rsidRPr="00D964E6">
        <w:rPr>
          <w:rFonts w:ascii="Sylfaen" w:hAnsi="Sylfaen"/>
          <w:bCs/>
        </w:rPr>
        <w:t>ფარგლებში</w:t>
      </w:r>
      <w:proofErr w:type="spellEnd"/>
      <w:r w:rsidRPr="00D964E6">
        <w:rPr>
          <w:rFonts w:ascii="Sylfaen" w:hAnsi="Sylfaen"/>
          <w:bCs/>
        </w:rPr>
        <w:t xml:space="preserve"> </w:t>
      </w:r>
      <w:proofErr w:type="spellStart"/>
      <w:r w:rsidRPr="00D964E6">
        <w:rPr>
          <w:rFonts w:ascii="Sylfaen" w:hAnsi="Sylfaen"/>
          <w:bCs/>
        </w:rPr>
        <w:t>გამოვლინდა</w:t>
      </w:r>
      <w:proofErr w:type="spellEnd"/>
      <w:r w:rsidRPr="00D964E6">
        <w:rPr>
          <w:rFonts w:ascii="Sylfaen" w:hAnsi="Sylfaen"/>
          <w:bCs/>
        </w:rPr>
        <w:t xml:space="preserve"> 2018-2019 </w:t>
      </w:r>
      <w:proofErr w:type="spellStart"/>
      <w:r w:rsidRPr="00D964E6">
        <w:rPr>
          <w:rFonts w:ascii="Sylfaen" w:hAnsi="Sylfaen"/>
          <w:bCs/>
        </w:rPr>
        <w:t>სასწავლო</w:t>
      </w:r>
      <w:proofErr w:type="spellEnd"/>
      <w:r w:rsidRPr="00D964E6">
        <w:rPr>
          <w:rFonts w:ascii="Sylfaen" w:hAnsi="Sylfaen"/>
          <w:bCs/>
        </w:rPr>
        <w:t xml:space="preserve"> </w:t>
      </w:r>
      <w:proofErr w:type="spellStart"/>
      <w:r w:rsidRPr="00D964E6">
        <w:rPr>
          <w:rFonts w:ascii="Sylfaen" w:hAnsi="Sylfaen"/>
          <w:bCs/>
        </w:rPr>
        <w:t>წლის</w:t>
      </w:r>
      <w:proofErr w:type="spellEnd"/>
      <w:r w:rsidRPr="00D964E6">
        <w:rPr>
          <w:rFonts w:ascii="Sylfaen" w:hAnsi="Sylfaen"/>
          <w:bCs/>
        </w:rPr>
        <w:t xml:space="preserve"> 4</w:t>
      </w:r>
      <w:r w:rsidRPr="00D964E6">
        <w:rPr>
          <w:rFonts w:ascii="Sylfaen" w:hAnsi="Sylfaen"/>
          <w:bCs/>
          <w:lang w:val="ka-GE"/>
        </w:rPr>
        <w:t xml:space="preserve"> </w:t>
      </w:r>
      <w:r w:rsidRPr="00D964E6">
        <w:rPr>
          <w:rFonts w:ascii="Sylfaen" w:hAnsi="Sylfaen"/>
          <w:bCs/>
        </w:rPr>
        <w:t xml:space="preserve">272 </w:t>
      </w:r>
      <w:proofErr w:type="spellStart"/>
      <w:r w:rsidRPr="00D964E6">
        <w:rPr>
          <w:rFonts w:ascii="Sylfaen" w:hAnsi="Sylfaen"/>
          <w:bCs/>
        </w:rPr>
        <w:t>მედალოსანი</w:t>
      </w:r>
      <w:proofErr w:type="spellEnd"/>
      <w:r w:rsidRPr="00D964E6">
        <w:rPr>
          <w:rFonts w:ascii="Sylfaen" w:hAnsi="Sylfaen"/>
          <w:bCs/>
        </w:rPr>
        <w:t xml:space="preserve"> </w:t>
      </w:r>
      <w:proofErr w:type="spellStart"/>
      <w:r w:rsidRPr="00D964E6">
        <w:rPr>
          <w:rFonts w:ascii="Sylfaen" w:hAnsi="Sylfaen"/>
          <w:bCs/>
        </w:rPr>
        <w:t>მოსწავლე</w:t>
      </w:r>
      <w:proofErr w:type="spellEnd"/>
      <w:r w:rsidRPr="00D964E6">
        <w:rPr>
          <w:rFonts w:ascii="Sylfaen" w:hAnsi="Sylfaen"/>
          <w:bCs/>
        </w:rPr>
        <w:t>;</w:t>
      </w:r>
    </w:p>
    <w:p w14:paraId="259803D5" w14:textId="0E497B4A" w:rsidR="00AC4862" w:rsidRPr="00D964E6" w:rsidRDefault="00AC4862" w:rsidP="00E17365">
      <w:pPr>
        <w:pStyle w:val="a5"/>
        <w:numPr>
          <w:ilvl w:val="0"/>
          <w:numId w:val="82"/>
        </w:numPr>
        <w:spacing w:before="100" w:beforeAutospacing="1" w:after="0" w:line="240" w:lineRule="auto"/>
        <w:jc w:val="both"/>
        <w:rPr>
          <w:rFonts w:ascii="Sylfaen" w:hAnsi="Sylfaen"/>
          <w:bCs/>
          <w:lang w:val="ka-GE"/>
        </w:rPr>
      </w:pPr>
      <w:r w:rsidRPr="00D964E6">
        <w:rPr>
          <w:rFonts w:ascii="Sylfaen" w:hAnsi="Sylfaen"/>
          <w:bCs/>
          <w:lang w:val="ka-GE"/>
        </w:rPr>
        <w:t>2016-2017 და 2017-2018 სასწავლო წლებისთვის წარმატებული მოსწავლეებისთვის გადასაცემად შესყიდული და რესურსცენტრებისთვის მიწოდებულია 2</w:t>
      </w:r>
      <w:r w:rsidRPr="00D964E6">
        <w:rPr>
          <w:rFonts w:ascii="Sylfaen" w:hAnsi="Sylfaen"/>
          <w:bCs/>
        </w:rPr>
        <w:t xml:space="preserve"> </w:t>
      </w:r>
      <w:r w:rsidRPr="00D964E6">
        <w:rPr>
          <w:rFonts w:ascii="Sylfaen" w:hAnsi="Sylfaen"/>
          <w:bCs/>
          <w:lang w:val="ka-GE"/>
        </w:rPr>
        <w:t>642 ოქროსა და 1</w:t>
      </w:r>
      <w:r w:rsidRPr="00D964E6">
        <w:rPr>
          <w:rFonts w:ascii="Sylfaen" w:hAnsi="Sylfaen"/>
          <w:bCs/>
        </w:rPr>
        <w:t xml:space="preserve"> </w:t>
      </w:r>
      <w:r w:rsidRPr="00D964E6">
        <w:rPr>
          <w:rFonts w:ascii="Sylfaen" w:hAnsi="Sylfaen"/>
          <w:bCs/>
          <w:lang w:val="ka-GE"/>
        </w:rPr>
        <w:t>061 ვერცხლის მედალი.</w:t>
      </w:r>
    </w:p>
    <w:p w14:paraId="340B82A7" w14:textId="77777777" w:rsidR="00AC4862" w:rsidRPr="00D964E6" w:rsidRDefault="00AC4862" w:rsidP="00393D1F">
      <w:pPr>
        <w:pStyle w:val="a5"/>
        <w:spacing w:before="100" w:beforeAutospacing="1" w:after="0" w:line="240" w:lineRule="auto"/>
        <w:jc w:val="both"/>
        <w:rPr>
          <w:rFonts w:ascii="Sylfaen" w:hAnsi="Sylfaen"/>
          <w:bCs/>
          <w:lang w:val="ka-GE"/>
        </w:rPr>
      </w:pPr>
    </w:p>
    <w:p w14:paraId="52782B6C"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lastRenderedPageBreak/>
        <w:t xml:space="preserve">4.1.5 </w:t>
      </w:r>
      <w:proofErr w:type="spellStart"/>
      <w:r w:rsidRPr="00D964E6">
        <w:rPr>
          <w:rFonts w:ascii="Sylfaen" w:hAnsi="Sylfaen" w:cs="Sylfaen"/>
          <w:bCs/>
          <w:sz w:val="22"/>
          <w:szCs w:val="22"/>
        </w:rPr>
        <w:t>განსაკუთრებით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ნიჭიერ</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მოსწავლეთა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საგანმანათლებლო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საცხოვრებელი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პირობებით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უზრუნველყოფა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32 02 05)</w:t>
      </w:r>
    </w:p>
    <w:p w14:paraId="6726A2AD" w14:textId="77777777" w:rsidR="00AC4862" w:rsidRPr="00D964E6" w:rsidRDefault="00AC4862" w:rsidP="00393D1F">
      <w:pPr>
        <w:spacing w:line="240" w:lineRule="auto"/>
        <w:jc w:val="both"/>
        <w:rPr>
          <w:rFonts w:ascii="Sylfaen" w:eastAsia="Arial Unicode MS" w:hAnsi="Sylfaen" w:cs="Arial Unicode MS"/>
          <w:bCs/>
          <w:lang w:val="ka-GE"/>
        </w:rPr>
      </w:pPr>
    </w:p>
    <w:p w14:paraId="503BBBE3" w14:textId="77777777" w:rsidR="00AC4862" w:rsidRPr="00D964E6" w:rsidRDefault="00AC4862" w:rsidP="00393D1F">
      <w:pPr>
        <w:spacing w:line="240" w:lineRule="auto"/>
        <w:jc w:val="both"/>
        <w:rPr>
          <w:rFonts w:ascii="Sylfaen" w:eastAsia="Merriweather" w:hAnsi="Sylfaen" w:cs="Merriweather"/>
          <w:bCs/>
        </w:rPr>
      </w:pPr>
      <w:r w:rsidRPr="00D964E6">
        <w:rPr>
          <w:rFonts w:ascii="Sylfaen" w:eastAsia="Arial Unicode MS" w:hAnsi="Sylfaen" w:cs="Arial Unicode MS"/>
          <w:bCs/>
          <w:lang w:val="ka-GE"/>
        </w:rPr>
        <w:t xml:space="preserve">პროგრამის </w:t>
      </w:r>
      <w:proofErr w:type="spellStart"/>
      <w:r w:rsidRPr="00D964E6">
        <w:rPr>
          <w:rFonts w:ascii="Sylfaen" w:eastAsia="Arial Unicode MS" w:hAnsi="Sylfaen" w:cs="Arial Unicode MS"/>
          <w:bCs/>
        </w:rPr>
        <w:t>განმახორციელებელი</w:t>
      </w:r>
      <w:proofErr w:type="spellEnd"/>
      <w:r w:rsidRPr="00D964E6">
        <w:rPr>
          <w:rFonts w:ascii="Sylfaen" w:eastAsia="Arial Unicode MS" w:hAnsi="Sylfaen" w:cs="Arial Unicode MS"/>
          <w:bCs/>
        </w:rPr>
        <w:t>:</w:t>
      </w:r>
      <w:r w:rsidRPr="00D964E6">
        <w:rPr>
          <w:rFonts w:ascii="Sylfaen" w:eastAsia="Merriweather" w:hAnsi="Sylfaen" w:cs="Merriweather"/>
          <w:bCs/>
        </w:rPr>
        <w:t xml:space="preserve"> </w:t>
      </w:r>
    </w:p>
    <w:p w14:paraId="1EA3C2AB" w14:textId="77777777" w:rsidR="00AC4862" w:rsidRPr="00D964E6" w:rsidRDefault="00AC4862" w:rsidP="00E17365">
      <w:pPr>
        <w:pStyle w:val="a5"/>
        <w:numPr>
          <w:ilvl w:val="0"/>
          <w:numId w:val="154"/>
        </w:numPr>
        <w:spacing w:before="100" w:beforeAutospacing="1" w:after="0" w:line="240" w:lineRule="auto"/>
        <w:jc w:val="both"/>
        <w:rPr>
          <w:rFonts w:ascii="Sylfaen" w:hAnsi="Sylfaen"/>
          <w:bCs/>
          <w:lang w:val="ka-GE"/>
        </w:rPr>
      </w:pPr>
      <w:r w:rsidRPr="00D964E6">
        <w:rPr>
          <w:rFonts w:ascii="Sylfaen" w:eastAsia="Sylfaen" w:hAnsi="Sylfaen"/>
          <w:bCs/>
          <w:color w:val="000000"/>
          <w:lang w:val="ka-GE"/>
        </w:rPr>
        <w:t xml:space="preserve">სსიპ - </w:t>
      </w:r>
      <w:proofErr w:type="spellStart"/>
      <w:r w:rsidRPr="00D964E6">
        <w:rPr>
          <w:rFonts w:ascii="Sylfaen" w:eastAsia="Arial Unicode MS" w:hAnsi="Sylfaen" w:cs="Arial Unicode MS"/>
          <w:bCs/>
        </w:rPr>
        <w:t>ვლადიმირ</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კომაროვის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თბილისის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ფიზიკა-მათემატიკის</w:t>
      </w:r>
      <w:proofErr w:type="spellEnd"/>
      <w:r w:rsidRPr="00D964E6">
        <w:rPr>
          <w:rFonts w:ascii="Sylfaen" w:eastAsia="Arial Unicode MS" w:hAnsi="Sylfaen" w:cs="Arial Unicode MS"/>
          <w:bCs/>
        </w:rPr>
        <w:t xml:space="preserve"> N199 </w:t>
      </w:r>
      <w:proofErr w:type="spellStart"/>
      <w:r w:rsidRPr="00D964E6">
        <w:rPr>
          <w:rFonts w:ascii="Sylfaen" w:eastAsia="Arial Unicode MS" w:hAnsi="Sylfaen" w:cs="Arial Unicode MS"/>
          <w:bCs/>
        </w:rPr>
        <w:t>საჯარო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სკოლ</w:t>
      </w:r>
      <w:proofErr w:type="spellEnd"/>
      <w:r w:rsidRPr="00D964E6">
        <w:rPr>
          <w:rFonts w:ascii="Sylfaen" w:eastAsia="Arial Unicode MS" w:hAnsi="Sylfaen" w:cs="Arial Unicode MS"/>
          <w:bCs/>
          <w:lang w:val="ka-GE"/>
        </w:rPr>
        <w:t>ა</w:t>
      </w:r>
    </w:p>
    <w:p w14:paraId="0B6FCD60" w14:textId="77777777" w:rsidR="00AC4862" w:rsidRPr="00D964E6" w:rsidRDefault="00AC4862" w:rsidP="00E17365">
      <w:pPr>
        <w:pStyle w:val="a5"/>
        <w:numPr>
          <w:ilvl w:val="0"/>
          <w:numId w:val="154"/>
        </w:numPr>
        <w:spacing w:after="0" w:line="240" w:lineRule="auto"/>
        <w:jc w:val="both"/>
        <w:rPr>
          <w:rFonts w:ascii="Sylfaen" w:hAnsi="Sylfaen"/>
          <w:bCs/>
          <w:lang w:val="ka-GE"/>
        </w:rPr>
      </w:pPr>
      <w:proofErr w:type="spellStart"/>
      <w:r w:rsidRPr="00D964E6">
        <w:rPr>
          <w:rFonts w:ascii="Sylfaen" w:eastAsia="Sylfaen" w:hAnsi="Sylfaen"/>
          <w:bCs/>
          <w:color w:val="000000"/>
        </w:rPr>
        <w:t>საქართველოს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განათლების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მეცნიერების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კულტურისა</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და</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სპორტის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სამინისტროს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აპარატი</w:t>
      </w:r>
      <w:proofErr w:type="spellEnd"/>
      <w:r w:rsidRPr="00D964E6">
        <w:rPr>
          <w:rFonts w:ascii="Sylfaen" w:eastAsia="Sylfaen" w:hAnsi="Sylfaen"/>
          <w:bCs/>
          <w:color w:val="000000"/>
        </w:rPr>
        <w:t>;</w:t>
      </w:r>
    </w:p>
    <w:p w14:paraId="5B2698A4" w14:textId="77777777" w:rsidR="00AC4862" w:rsidRPr="00D964E6" w:rsidRDefault="00AC4862" w:rsidP="00393D1F">
      <w:pPr>
        <w:spacing w:line="240" w:lineRule="auto"/>
        <w:jc w:val="both"/>
        <w:rPr>
          <w:rFonts w:ascii="Sylfaen" w:hAnsi="Sylfaen"/>
          <w:bCs/>
          <w:lang w:val="ka-GE"/>
        </w:rPr>
      </w:pPr>
      <w:r w:rsidRPr="00D964E6">
        <w:rPr>
          <w:rFonts w:ascii="Sylfaen" w:hAnsi="Sylfaen" w:cs="Sylfaen"/>
          <w:bCs/>
          <w:lang w:val="ka-GE"/>
        </w:rPr>
        <w:t xml:space="preserve">სსიპ - </w:t>
      </w:r>
      <w:r w:rsidRPr="00D964E6">
        <w:rPr>
          <w:rFonts w:ascii="Sylfaen" w:hAnsi="Sylfaen"/>
          <w:bCs/>
          <w:lang w:val="ka-GE"/>
        </w:rPr>
        <w:t>ვლადიმირ კომაროვის თბილისის ფიზიკა-მათემატიკის N</w:t>
      </w:r>
      <w:r w:rsidRPr="00D964E6">
        <w:rPr>
          <w:rFonts w:ascii="Sylfaen" w:hAnsi="Sylfaen" w:cs="Sylfaen"/>
          <w:bCs/>
          <w:lang w:val="ka-GE"/>
        </w:rPr>
        <w:t xml:space="preserve">199 საჯარო სკოლის </w:t>
      </w:r>
      <w:r w:rsidRPr="00D964E6">
        <w:rPr>
          <w:rFonts w:ascii="Sylfaen" w:hAnsi="Sylfaen" w:cs="LitNusx"/>
          <w:bCs/>
          <w:lang w:val="ka-GE"/>
        </w:rPr>
        <w:t xml:space="preserve">ბაზაზე დამატებითი მომსახურების სახით პროგრამის ბენეფიციარებს უწყვეტად მიეწოდებოდათ პანსიონური მომსახურება, </w:t>
      </w:r>
      <w:r w:rsidRPr="00D964E6">
        <w:rPr>
          <w:rFonts w:ascii="Sylfaen" w:hAnsi="Sylfaen"/>
          <w:bCs/>
          <w:lang w:val="ka-GE"/>
        </w:rPr>
        <w:t xml:space="preserve">რომელიც ხელს უწყობდა სასწავლო პროცესში სკოლის მიერ შემუშავებული გაძლიერებული სასკოლო სასწავლო გეგმის განხორციელებას, </w:t>
      </w:r>
      <w:r w:rsidRPr="00D964E6">
        <w:rPr>
          <w:rFonts w:ascii="Sylfaen" w:hAnsi="Sylfaen" w:cs="LitNusx"/>
          <w:bCs/>
          <w:lang w:val="ka-GE"/>
        </w:rPr>
        <w:t xml:space="preserve">სკოლის მოსწავლეებისათვის </w:t>
      </w:r>
      <w:r w:rsidRPr="00D964E6">
        <w:rPr>
          <w:rFonts w:ascii="Sylfaen" w:hAnsi="Sylfaen"/>
          <w:bCs/>
          <w:lang w:val="ka-GE"/>
        </w:rPr>
        <w:t>საჭირო მატერიალურ და ტექნიკურ მხარდაჭერას</w:t>
      </w:r>
      <w:r w:rsidRPr="00D964E6">
        <w:rPr>
          <w:rFonts w:ascii="Sylfaen" w:hAnsi="Sylfaen" w:cs="LitNusx"/>
          <w:bCs/>
          <w:lang w:val="ka-GE"/>
        </w:rPr>
        <w:t>.</w:t>
      </w:r>
    </w:p>
    <w:p w14:paraId="72BAB154" w14:textId="77777777" w:rsidR="00AC4862" w:rsidRPr="00D964E6" w:rsidRDefault="00AC4862" w:rsidP="00393D1F">
      <w:pPr>
        <w:pStyle w:val="aff1"/>
        <w:spacing w:before="120" w:beforeAutospacing="0" w:after="0" w:afterAutospacing="0"/>
        <w:jc w:val="both"/>
        <w:rPr>
          <w:rFonts w:ascii="Sylfaen" w:hAnsi="Sylfaen" w:cs="LitNusx"/>
          <w:bCs/>
          <w:sz w:val="22"/>
          <w:szCs w:val="22"/>
          <w:lang w:val="ka-GE"/>
        </w:rPr>
      </w:pPr>
    </w:p>
    <w:p w14:paraId="4CA7BEE0"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4.1.6 </w:t>
      </w:r>
      <w:proofErr w:type="spellStart"/>
      <w:r w:rsidRPr="00D964E6">
        <w:rPr>
          <w:rFonts w:ascii="Sylfaen" w:hAnsi="Sylfaen" w:cs="Sylfaen"/>
          <w:bCs/>
          <w:sz w:val="22"/>
          <w:szCs w:val="22"/>
        </w:rPr>
        <w:t>მოსწავლეების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სახელმძღვანელოებით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უზრუნველყოფა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32 02 06)</w:t>
      </w:r>
    </w:p>
    <w:p w14:paraId="5A52757C" w14:textId="77777777" w:rsidR="00AC4862" w:rsidRPr="00D964E6" w:rsidRDefault="00AC4862" w:rsidP="00393D1F">
      <w:pPr>
        <w:spacing w:before="100" w:beforeAutospacing="1" w:line="240" w:lineRule="auto"/>
        <w:jc w:val="both"/>
        <w:rPr>
          <w:rFonts w:ascii="Sylfaen" w:hAnsi="Sylfaen"/>
          <w:bCs/>
        </w:rPr>
      </w:pPr>
      <w:r w:rsidRPr="00D964E6">
        <w:rPr>
          <w:rFonts w:ascii="Sylfaen" w:hAnsi="Sylfaen" w:cs="Sylfaen"/>
          <w:bCs/>
          <w:lang w:val="ka-GE"/>
        </w:rPr>
        <w:t>პროგრამის განმახორციელებელი:</w:t>
      </w:r>
      <w:r w:rsidRPr="00D964E6">
        <w:rPr>
          <w:rFonts w:ascii="Sylfaen" w:hAnsi="Sylfaen"/>
          <w:bCs/>
        </w:rPr>
        <w:t xml:space="preserve"> </w:t>
      </w:r>
    </w:p>
    <w:p w14:paraId="2871F548" w14:textId="77777777" w:rsidR="00AC4862" w:rsidRPr="00D964E6" w:rsidRDefault="00AC4862" w:rsidP="00393D1F">
      <w:pPr>
        <w:pStyle w:val="a5"/>
        <w:numPr>
          <w:ilvl w:val="0"/>
          <w:numId w:val="44"/>
        </w:numPr>
        <w:spacing w:before="100" w:beforeAutospacing="1" w:after="0" w:line="240" w:lineRule="auto"/>
        <w:jc w:val="both"/>
        <w:rPr>
          <w:rFonts w:ascii="Sylfaen" w:eastAsia="Sylfaen" w:hAnsi="Sylfaen"/>
          <w:bCs/>
          <w:lang w:val="ka-GE"/>
        </w:rPr>
      </w:pPr>
      <w:r w:rsidRPr="00D964E6">
        <w:rPr>
          <w:rFonts w:ascii="Sylfaen" w:eastAsia="Sylfaen" w:hAnsi="Sylfaen"/>
          <w:bCs/>
          <w:lang w:val="ka-GE"/>
        </w:rPr>
        <w:t>სსიპ - საგანმანათლებლო და სამეცნიერო ინფრასტრუქტურის განვითარების სააგენტო;</w:t>
      </w:r>
    </w:p>
    <w:p w14:paraId="228F453C" w14:textId="77777777" w:rsidR="00AC4862" w:rsidRPr="00D964E6" w:rsidRDefault="00AC4862" w:rsidP="00E17365">
      <w:pPr>
        <w:pStyle w:val="a5"/>
        <w:numPr>
          <w:ilvl w:val="0"/>
          <w:numId w:val="83"/>
        </w:numPr>
        <w:spacing w:after="0" w:line="240" w:lineRule="auto"/>
        <w:ind w:left="360"/>
        <w:jc w:val="both"/>
        <w:rPr>
          <w:rFonts w:ascii="Sylfaen" w:hAnsi="Sylfaen" w:cs="Sylfaen"/>
          <w:bCs/>
          <w:lang w:val="ka-GE"/>
        </w:rPr>
      </w:pPr>
      <w:r w:rsidRPr="00D964E6">
        <w:rPr>
          <w:rFonts w:ascii="Sylfaen" w:hAnsi="Sylfaen" w:cs="Sylfaen"/>
          <w:bCs/>
          <w:lang w:val="ka-GE"/>
        </w:rPr>
        <w:t>საჯარო</w:t>
      </w:r>
      <w:r w:rsidRPr="00D964E6">
        <w:rPr>
          <w:rFonts w:ascii="Sylfaen" w:hAnsi="Sylfaen"/>
          <w:bCs/>
          <w:lang w:val="ka-GE"/>
        </w:rPr>
        <w:t xml:space="preserve"> </w:t>
      </w:r>
      <w:r w:rsidRPr="00D964E6">
        <w:rPr>
          <w:rFonts w:ascii="Sylfaen" w:hAnsi="Sylfaen" w:cs="Sylfaen"/>
          <w:bCs/>
          <w:lang w:val="ka-GE"/>
        </w:rPr>
        <w:t>სკოლების</w:t>
      </w:r>
      <w:r w:rsidRPr="00D964E6">
        <w:rPr>
          <w:rFonts w:ascii="Sylfaen" w:hAnsi="Sylfaen"/>
          <w:bCs/>
          <w:lang w:val="ka-GE"/>
        </w:rPr>
        <w:t xml:space="preserve"> </w:t>
      </w:r>
      <w:r w:rsidRPr="00D964E6">
        <w:rPr>
          <w:rFonts w:ascii="Sylfaen" w:hAnsi="Sylfaen" w:cs="Sylfaen"/>
          <w:bCs/>
          <w:lang w:val="ka-GE"/>
        </w:rPr>
        <w:t>მოსწავლეების</w:t>
      </w:r>
      <w:r w:rsidRPr="00D964E6">
        <w:rPr>
          <w:rFonts w:ascii="Sylfaen" w:hAnsi="Sylfaen"/>
          <w:bCs/>
          <w:lang w:val="ka-GE"/>
        </w:rPr>
        <w:t xml:space="preserve"> </w:t>
      </w:r>
      <w:r w:rsidRPr="00D964E6">
        <w:rPr>
          <w:rFonts w:ascii="Sylfaen" w:hAnsi="Sylfaen" w:cs="Sylfaen"/>
          <w:bCs/>
          <w:lang w:val="ka-GE"/>
        </w:rPr>
        <w:t>უზრუნველსაყოფად</w:t>
      </w:r>
      <w:r w:rsidRPr="00D964E6">
        <w:rPr>
          <w:rFonts w:ascii="Sylfaen" w:hAnsi="Sylfaen"/>
          <w:bCs/>
          <w:lang w:val="ka-GE"/>
        </w:rPr>
        <w:t xml:space="preserve"> </w:t>
      </w:r>
      <w:r w:rsidRPr="00D964E6">
        <w:rPr>
          <w:rFonts w:ascii="Sylfaen" w:hAnsi="Sylfaen" w:cs="Sylfaen"/>
          <w:bCs/>
          <w:lang w:val="ka-GE"/>
        </w:rPr>
        <w:t>დარიგებულია</w:t>
      </w:r>
      <w:r w:rsidRPr="00D964E6">
        <w:rPr>
          <w:rFonts w:ascii="Sylfaen" w:hAnsi="Sylfaen"/>
          <w:bCs/>
          <w:lang w:val="ka-GE"/>
        </w:rPr>
        <w:t xml:space="preserve"> 4 109 974 </w:t>
      </w:r>
      <w:r w:rsidRPr="00D964E6">
        <w:rPr>
          <w:rFonts w:ascii="Sylfaen" w:hAnsi="Sylfaen" w:cs="Sylfaen"/>
          <w:bCs/>
          <w:lang w:val="ka-GE"/>
        </w:rPr>
        <w:t>ერთეული სახელმძღვანელო</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რვეული</w:t>
      </w:r>
      <w:r w:rsidRPr="00D964E6">
        <w:rPr>
          <w:rFonts w:ascii="Sylfaen" w:hAnsi="Sylfaen"/>
          <w:bCs/>
          <w:lang w:val="ka-GE"/>
        </w:rPr>
        <w:t>, ასევე</w:t>
      </w:r>
      <w:r w:rsidRPr="00D964E6">
        <w:rPr>
          <w:rFonts w:ascii="Sylfaen" w:hAnsi="Sylfaen" w:cs="Sylfaen"/>
          <w:bCs/>
          <w:lang w:val="ka-GE"/>
        </w:rPr>
        <w:t xml:space="preserve"> </w:t>
      </w:r>
      <w:r w:rsidRPr="00D964E6">
        <w:rPr>
          <w:rFonts w:ascii="Sylfaen" w:hAnsi="Sylfaen"/>
          <w:bCs/>
          <w:lang w:val="ka-GE"/>
        </w:rPr>
        <w:t xml:space="preserve">254 729 </w:t>
      </w:r>
      <w:r w:rsidRPr="00D964E6">
        <w:rPr>
          <w:rFonts w:ascii="Sylfaen" w:hAnsi="Sylfaen" w:cs="Sylfaen"/>
          <w:bCs/>
          <w:lang w:val="ka-GE"/>
        </w:rPr>
        <w:t>ერთეული</w:t>
      </w:r>
      <w:r w:rsidRPr="00D964E6">
        <w:rPr>
          <w:rFonts w:ascii="Sylfaen" w:hAnsi="Sylfaen"/>
          <w:bCs/>
          <w:lang w:val="ka-GE"/>
        </w:rPr>
        <w:t xml:space="preserve"> VIII-XII </w:t>
      </w:r>
      <w:r w:rsidRPr="00D964E6">
        <w:rPr>
          <w:rFonts w:ascii="Sylfaen" w:hAnsi="Sylfaen" w:cs="Sylfaen"/>
          <w:bCs/>
          <w:lang w:val="ka-GE"/>
        </w:rPr>
        <w:t>კლასის</w:t>
      </w:r>
      <w:r w:rsidRPr="00D964E6">
        <w:rPr>
          <w:rFonts w:ascii="Sylfaen" w:hAnsi="Sylfaen"/>
          <w:bCs/>
          <w:lang w:val="ka-GE"/>
        </w:rPr>
        <w:t xml:space="preserve"> </w:t>
      </w:r>
      <w:r w:rsidRPr="00D964E6">
        <w:rPr>
          <w:rFonts w:ascii="Sylfaen" w:hAnsi="Sylfaen" w:cs="Sylfaen"/>
          <w:bCs/>
          <w:lang w:val="ka-GE"/>
        </w:rPr>
        <w:t>გრიფმინიჭებული</w:t>
      </w:r>
      <w:r w:rsidRPr="00D964E6">
        <w:rPr>
          <w:rFonts w:ascii="Sylfaen" w:hAnsi="Sylfaen"/>
          <w:bCs/>
          <w:lang w:val="ka-GE"/>
        </w:rPr>
        <w:t xml:space="preserve">, VII-XII </w:t>
      </w:r>
      <w:r w:rsidRPr="00D964E6">
        <w:rPr>
          <w:rFonts w:ascii="Sylfaen" w:hAnsi="Sylfaen" w:cs="Sylfaen"/>
          <w:bCs/>
          <w:lang w:val="ka-GE"/>
        </w:rPr>
        <w:t>კლასის</w:t>
      </w:r>
      <w:r w:rsidRPr="00D964E6">
        <w:rPr>
          <w:rFonts w:ascii="Sylfaen" w:hAnsi="Sylfaen"/>
          <w:bCs/>
          <w:lang w:val="ka-GE"/>
        </w:rPr>
        <w:t xml:space="preserve"> 56 837 </w:t>
      </w:r>
      <w:r w:rsidRPr="00D964E6">
        <w:rPr>
          <w:rFonts w:ascii="Sylfaen" w:hAnsi="Sylfaen" w:cs="Sylfaen"/>
          <w:bCs/>
          <w:lang w:val="ka-GE"/>
        </w:rPr>
        <w:t>ერთეული</w:t>
      </w:r>
      <w:r w:rsidRPr="00D964E6">
        <w:rPr>
          <w:rFonts w:ascii="Sylfaen" w:hAnsi="Sylfaen"/>
          <w:bCs/>
          <w:lang w:val="ka-GE"/>
        </w:rPr>
        <w:t xml:space="preserve"> </w:t>
      </w:r>
      <w:r w:rsidRPr="00D964E6">
        <w:rPr>
          <w:rFonts w:ascii="Sylfaen" w:hAnsi="Sylfaen" w:cs="Sylfaen"/>
          <w:bCs/>
          <w:lang w:val="ka-GE"/>
        </w:rPr>
        <w:t>არაქართულენოვანი</w:t>
      </w:r>
      <w:r w:rsidRPr="00D964E6">
        <w:rPr>
          <w:rFonts w:ascii="Sylfaen" w:hAnsi="Sylfaen"/>
          <w:bCs/>
          <w:lang w:val="ka-GE"/>
        </w:rPr>
        <w:t xml:space="preserve"> </w:t>
      </w:r>
      <w:r w:rsidRPr="00D964E6">
        <w:rPr>
          <w:rFonts w:ascii="Sylfaen" w:hAnsi="Sylfaen" w:cs="Sylfaen"/>
          <w:bCs/>
          <w:lang w:val="ka-GE"/>
        </w:rPr>
        <w:t>საჯარო</w:t>
      </w:r>
      <w:r w:rsidRPr="00D964E6">
        <w:rPr>
          <w:rFonts w:ascii="Sylfaen" w:hAnsi="Sylfaen"/>
          <w:bCs/>
          <w:lang w:val="ka-GE"/>
        </w:rPr>
        <w:t xml:space="preserve"> </w:t>
      </w:r>
      <w:r w:rsidRPr="00D964E6">
        <w:rPr>
          <w:rFonts w:ascii="Sylfaen" w:hAnsi="Sylfaen" w:cs="Sylfaen"/>
          <w:bCs/>
          <w:lang w:val="ka-GE"/>
        </w:rPr>
        <w:t>სკოლების</w:t>
      </w:r>
      <w:r w:rsidRPr="00D964E6">
        <w:rPr>
          <w:rFonts w:ascii="Sylfaen" w:hAnsi="Sylfaen"/>
          <w:bCs/>
          <w:lang w:val="ka-GE"/>
        </w:rPr>
        <w:t xml:space="preserve"> </w:t>
      </w:r>
      <w:r w:rsidRPr="00D964E6">
        <w:rPr>
          <w:rFonts w:ascii="Sylfaen" w:hAnsi="Sylfaen" w:cs="Sylfaen"/>
          <w:bCs/>
          <w:lang w:val="ka-GE"/>
        </w:rPr>
        <w:t>შესაბამისი</w:t>
      </w:r>
      <w:r w:rsidRPr="00D964E6">
        <w:rPr>
          <w:rFonts w:ascii="Sylfaen" w:hAnsi="Sylfaen"/>
          <w:bCs/>
          <w:lang w:val="ka-GE"/>
        </w:rPr>
        <w:t xml:space="preserve"> </w:t>
      </w:r>
      <w:r w:rsidRPr="00D964E6">
        <w:rPr>
          <w:rFonts w:ascii="Sylfaen" w:hAnsi="Sylfaen" w:cs="Sylfaen"/>
          <w:bCs/>
          <w:lang w:val="ka-GE"/>
        </w:rPr>
        <w:t>საგნებისა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კლასების</w:t>
      </w:r>
      <w:r w:rsidRPr="00D964E6">
        <w:rPr>
          <w:rFonts w:ascii="Sylfaen" w:hAnsi="Sylfaen"/>
          <w:bCs/>
          <w:lang w:val="ka-GE"/>
        </w:rPr>
        <w:t xml:space="preserve"> </w:t>
      </w:r>
      <w:r w:rsidRPr="00D964E6">
        <w:rPr>
          <w:rFonts w:ascii="Sylfaen" w:hAnsi="Sylfaen" w:cs="Sylfaen"/>
          <w:bCs/>
          <w:lang w:val="ka-GE"/>
        </w:rPr>
        <w:t>ბილინგვური</w:t>
      </w:r>
      <w:r w:rsidRPr="00D964E6">
        <w:rPr>
          <w:rFonts w:ascii="Sylfaen" w:hAnsi="Sylfaen"/>
          <w:bCs/>
          <w:lang w:val="ka-GE"/>
        </w:rPr>
        <w:t xml:space="preserve">, 110 457 </w:t>
      </w:r>
      <w:r w:rsidRPr="00D964E6">
        <w:rPr>
          <w:rFonts w:ascii="Sylfaen" w:hAnsi="Sylfaen" w:cs="Sylfaen"/>
          <w:bCs/>
          <w:lang w:val="ka-GE"/>
        </w:rPr>
        <w:t>ერთეული</w:t>
      </w:r>
      <w:r w:rsidRPr="00D964E6">
        <w:rPr>
          <w:rFonts w:ascii="Sylfaen" w:hAnsi="Sylfaen"/>
          <w:bCs/>
          <w:lang w:val="ka-GE"/>
        </w:rPr>
        <w:t xml:space="preserve"> </w:t>
      </w:r>
      <w:r w:rsidRPr="00D964E6">
        <w:rPr>
          <w:rFonts w:ascii="Sylfaen" w:hAnsi="Sylfaen" w:cs="Sylfaen"/>
          <w:bCs/>
          <w:lang w:val="ka-GE"/>
        </w:rPr>
        <w:t>პირველი</w:t>
      </w:r>
      <w:r w:rsidRPr="00D964E6">
        <w:rPr>
          <w:rFonts w:ascii="Sylfaen" w:hAnsi="Sylfaen"/>
          <w:bCs/>
          <w:lang w:val="ka-GE"/>
        </w:rPr>
        <w:t xml:space="preserve"> </w:t>
      </w:r>
      <w:r w:rsidRPr="00D964E6">
        <w:rPr>
          <w:rFonts w:ascii="Sylfaen" w:hAnsi="Sylfaen" w:cs="Sylfaen"/>
          <w:bCs/>
          <w:lang w:val="ka-GE"/>
        </w:rPr>
        <w:t>კლასის</w:t>
      </w:r>
      <w:r w:rsidRPr="00D964E6">
        <w:rPr>
          <w:rFonts w:ascii="Sylfaen" w:hAnsi="Sylfaen"/>
          <w:bCs/>
          <w:lang w:val="ka-GE"/>
        </w:rPr>
        <w:t xml:space="preserve"> </w:t>
      </w:r>
      <w:r w:rsidRPr="00D964E6">
        <w:rPr>
          <w:rFonts w:ascii="Sylfaen" w:hAnsi="Sylfaen" w:cs="Sylfaen"/>
          <w:bCs/>
          <w:lang w:val="ka-GE"/>
        </w:rPr>
        <w:t>დედა</w:t>
      </w:r>
      <w:r w:rsidRPr="00D964E6">
        <w:rPr>
          <w:rFonts w:ascii="Sylfaen" w:hAnsi="Sylfaen"/>
          <w:bCs/>
          <w:lang w:val="ka-GE"/>
        </w:rPr>
        <w:t xml:space="preserve"> </w:t>
      </w:r>
      <w:r w:rsidRPr="00D964E6">
        <w:rPr>
          <w:rFonts w:ascii="Sylfaen" w:hAnsi="Sylfaen" w:cs="Sylfaen"/>
          <w:bCs/>
          <w:lang w:val="ka-GE"/>
        </w:rPr>
        <w:t>ენისა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I-XII </w:t>
      </w:r>
      <w:r w:rsidRPr="00D964E6">
        <w:rPr>
          <w:rFonts w:ascii="Sylfaen" w:hAnsi="Sylfaen" w:cs="Sylfaen"/>
          <w:bCs/>
          <w:lang w:val="ka-GE"/>
        </w:rPr>
        <w:t>კლასების</w:t>
      </w:r>
      <w:r w:rsidRPr="00D964E6">
        <w:rPr>
          <w:rFonts w:ascii="Sylfaen" w:hAnsi="Sylfaen"/>
          <w:bCs/>
          <w:lang w:val="ka-GE"/>
        </w:rPr>
        <w:t xml:space="preserve"> 2 956 965 </w:t>
      </w:r>
      <w:r w:rsidRPr="00D964E6">
        <w:rPr>
          <w:rFonts w:ascii="Sylfaen" w:hAnsi="Sylfaen" w:cs="Sylfaen"/>
          <w:bCs/>
          <w:lang w:val="ka-GE"/>
        </w:rPr>
        <w:t>ერთეული</w:t>
      </w:r>
      <w:r w:rsidRPr="00D964E6">
        <w:rPr>
          <w:rFonts w:ascii="Sylfaen" w:hAnsi="Sylfaen"/>
          <w:bCs/>
          <w:lang w:val="ka-GE"/>
        </w:rPr>
        <w:t xml:space="preserve"> </w:t>
      </w:r>
      <w:r w:rsidRPr="00D964E6">
        <w:rPr>
          <w:rFonts w:ascii="Sylfaen" w:hAnsi="Sylfaen" w:cs="Sylfaen"/>
          <w:bCs/>
          <w:lang w:val="ka-GE"/>
        </w:rPr>
        <w:t>გრიფმინიჭებული</w:t>
      </w:r>
      <w:r w:rsidRPr="00D964E6">
        <w:rPr>
          <w:rFonts w:ascii="Sylfaen" w:hAnsi="Sylfaen"/>
          <w:bCs/>
          <w:lang w:val="ka-GE"/>
        </w:rPr>
        <w:t xml:space="preserve"> </w:t>
      </w:r>
      <w:r w:rsidRPr="00D964E6">
        <w:rPr>
          <w:rFonts w:ascii="Sylfaen" w:hAnsi="Sylfaen" w:cs="Sylfaen"/>
          <w:bCs/>
          <w:lang w:val="ka-GE"/>
        </w:rPr>
        <w:t>სასკოლო</w:t>
      </w:r>
      <w:r w:rsidRPr="00D964E6">
        <w:rPr>
          <w:rFonts w:ascii="Sylfaen" w:hAnsi="Sylfaen"/>
          <w:bCs/>
          <w:lang w:val="ka-GE"/>
        </w:rPr>
        <w:t xml:space="preserve"> </w:t>
      </w:r>
      <w:r w:rsidRPr="00D964E6">
        <w:rPr>
          <w:rFonts w:ascii="Sylfaen" w:hAnsi="Sylfaen" w:cs="Sylfaen"/>
          <w:bCs/>
          <w:lang w:val="ka-GE"/>
        </w:rPr>
        <w:t>სახელმძღვანელო</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რვეულები</w:t>
      </w:r>
      <w:r w:rsidRPr="00D964E6">
        <w:rPr>
          <w:rFonts w:ascii="Sylfaen" w:hAnsi="Sylfaen"/>
          <w:bCs/>
          <w:lang w:val="ka-GE"/>
        </w:rPr>
        <w:t xml:space="preserve">, I-VI </w:t>
      </w:r>
      <w:r w:rsidRPr="00D964E6">
        <w:rPr>
          <w:rFonts w:ascii="Sylfaen" w:hAnsi="Sylfaen" w:cs="Sylfaen"/>
          <w:bCs/>
          <w:lang w:val="ka-GE"/>
        </w:rPr>
        <w:t>კლასების</w:t>
      </w:r>
      <w:r w:rsidRPr="00D964E6">
        <w:rPr>
          <w:rFonts w:ascii="Sylfaen" w:hAnsi="Sylfaen"/>
          <w:bCs/>
          <w:lang w:val="ka-GE"/>
        </w:rPr>
        <w:t>ა (</w:t>
      </w:r>
      <w:r w:rsidRPr="00D964E6">
        <w:rPr>
          <w:rFonts w:ascii="Sylfaen" w:hAnsi="Sylfaen" w:cs="Sylfaen"/>
          <w:bCs/>
          <w:lang w:val="ka-GE"/>
        </w:rPr>
        <w:t>ქართული</w:t>
      </w:r>
      <w:r w:rsidRPr="00D964E6">
        <w:rPr>
          <w:rFonts w:ascii="Sylfaen" w:hAnsi="Sylfaen"/>
          <w:bCs/>
          <w:lang w:val="ka-GE"/>
        </w:rPr>
        <w:t xml:space="preserve"> </w:t>
      </w:r>
      <w:r w:rsidRPr="00D964E6">
        <w:rPr>
          <w:rFonts w:ascii="Sylfaen" w:hAnsi="Sylfaen" w:cs="Sylfaen"/>
          <w:bCs/>
          <w:lang w:val="ka-GE"/>
        </w:rPr>
        <w:t>როგორც</w:t>
      </w:r>
      <w:r w:rsidRPr="00D964E6">
        <w:rPr>
          <w:rFonts w:ascii="Sylfaen" w:hAnsi="Sylfaen"/>
          <w:bCs/>
          <w:lang w:val="ka-GE"/>
        </w:rPr>
        <w:t xml:space="preserve"> </w:t>
      </w:r>
      <w:r w:rsidRPr="00D964E6">
        <w:rPr>
          <w:rFonts w:ascii="Sylfaen" w:hAnsi="Sylfaen" w:cs="Sylfaen"/>
          <w:bCs/>
          <w:lang w:val="ka-GE"/>
        </w:rPr>
        <w:t>მეორე</w:t>
      </w:r>
      <w:r w:rsidRPr="00D964E6">
        <w:rPr>
          <w:rFonts w:ascii="Sylfaen" w:hAnsi="Sylfaen"/>
          <w:bCs/>
          <w:lang w:val="ka-GE"/>
        </w:rPr>
        <w:t xml:space="preserve"> </w:t>
      </w:r>
      <w:r w:rsidRPr="00D964E6">
        <w:rPr>
          <w:rFonts w:ascii="Sylfaen" w:hAnsi="Sylfaen" w:cs="Sylfaen"/>
          <w:bCs/>
          <w:lang w:val="ka-GE"/>
        </w:rPr>
        <w:t>ენა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VII </w:t>
      </w:r>
      <w:r w:rsidRPr="00D964E6">
        <w:rPr>
          <w:rFonts w:ascii="Sylfaen" w:hAnsi="Sylfaen" w:cs="Sylfaen"/>
          <w:bCs/>
          <w:lang w:val="ka-GE"/>
        </w:rPr>
        <w:t>კლასის</w:t>
      </w:r>
      <w:r w:rsidRPr="00D964E6">
        <w:rPr>
          <w:rFonts w:ascii="Sylfaen" w:hAnsi="Sylfaen"/>
          <w:bCs/>
          <w:lang w:val="ka-GE"/>
        </w:rPr>
        <w:t xml:space="preserve"> 730 986 </w:t>
      </w:r>
      <w:r w:rsidRPr="00D964E6">
        <w:rPr>
          <w:rFonts w:ascii="Sylfaen" w:hAnsi="Sylfaen" w:cs="Sylfaen"/>
          <w:bCs/>
          <w:lang w:val="ka-GE"/>
        </w:rPr>
        <w:t>ერთეული</w:t>
      </w:r>
      <w:r w:rsidRPr="00D964E6">
        <w:rPr>
          <w:rFonts w:ascii="Sylfaen" w:hAnsi="Sylfaen"/>
          <w:bCs/>
          <w:lang w:val="ka-GE"/>
        </w:rPr>
        <w:t xml:space="preserve"> </w:t>
      </w:r>
      <w:r w:rsidRPr="00D964E6">
        <w:rPr>
          <w:rFonts w:ascii="Sylfaen" w:hAnsi="Sylfaen" w:cs="Sylfaen"/>
          <w:bCs/>
          <w:lang w:val="ka-GE"/>
        </w:rPr>
        <w:t>სასკოლო</w:t>
      </w:r>
      <w:r w:rsidRPr="00D964E6">
        <w:rPr>
          <w:rFonts w:ascii="Sylfaen" w:hAnsi="Sylfaen"/>
          <w:bCs/>
          <w:lang w:val="ka-GE"/>
        </w:rPr>
        <w:t xml:space="preserve"> </w:t>
      </w:r>
      <w:r w:rsidRPr="00D964E6">
        <w:rPr>
          <w:rFonts w:ascii="Sylfaen" w:hAnsi="Sylfaen" w:cs="Sylfaen"/>
          <w:bCs/>
          <w:lang w:val="ka-GE"/>
        </w:rPr>
        <w:t>სახელმძღვანელო</w:t>
      </w:r>
      <w:r w:rsidRPr="00D964E6">
        <w:rPr>
          <w:rFonts w:ascii="Sylfaen" w:hAnsi="Sylfaen"/>
          <w:bCs/>
          <w:lang w:val="ka-GE"/>
        </w:rPr>
        <w:t>;</w:t>
      </w:r>
    </w:p>
    <w:p w14:paraId="6D5FD1A1" w14:textId="77777777" w:rsidR="00AC4862" w:rsidRPr="00D964E6" w:rsidRDefault="00AC4862" w:rsidP="00E17365">
      <w:pPr>
        <w:pStyle w:val="a5"/>
        <w:numPr>
          <w:ilvl w:val="0"/>
          <w:numId w:val="83"/>
        </w:numPr>
        <w:spacing w:after="0" w:line="240" w:lineRule="auto"/>
        <w:ind w:left="360"/>
        <w:jc w:val="both"/>
        <w:rPr>
          <w:rFonts w:ascii="Sylfaen" w:hAnsi="Sylfaen" w:cs="Sylfaen"/>
          <w:bCs/>
        </w:rPr>
      </w:pPr>
      <w:r w:rsidRPr="00D964E6">
        <w:rPr>
          <w:rFonts w:ascii="Sylfaen" w:hAnsi="Sylfaen" w:cs="Sylfaen"/>
          <w:bCs/>
          <w:lang w:val="ka-GE"/>
        </w:rPr>
        <w:t xml:space="preserve">სსიპ - </w:t>
      </w:r>
      <w:proofErr w:type="spellStart"/>
      <w:r w:rsidRPr="00D964E6">
        <w:rPr>
          <w:rFonts w:ascii="Sylfaen" w:hAnsi="Sylfaen" w:cs="Sylfaen"/>
          <w:bCs/>
        </w:rPr>
        <w:t>ქალაქ</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N202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ქალაქ</w:t>
      </w:r>
      <w:proofErr w:type="spellEnd"/>
      <w:r w:rsidRPr="00D964E6">
        <w:rPr>
          <w:rFonts w:ascii="Sylfaen" w:hAnsi="Sylfaen" w:cs="Sylfaen"/>
          <w:bCs/>
        </w:rPr>
        <w:t xml:space="preserve"> </w:t>
      </w:r>
      <w:proofErr w:type="spellStart"/>
      <w:r w:rsidRPr="00D964E6">
        <w:rPr>
          <w:rFonts w:ascii="Sylfaen" w:hAnsi="Sylfaen" w:cs="Sylfaen"/>
          <w:bCs/>
        </w:rPr>
        <w:t>ბათუმის</w:t>
      </w:r>
      <w:proofErr w:type="spellEnd"/>
      <w:r w:rsidRPr="00D964E6">
        <w:rPr>
          <w:rFonts w:ascii="Sylfaen" w:hAnsi="Sylfaen" w:cs="Sylfaen"/>
          <w:bCs/>
        </w:rPr>
        <w:t xml:space="preserve"> N3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სკოლებს</w:t>
      </w:r>
      <w:proofErr w:type="spellEnd"/>
      <w:r w:rsidRPr="00D964E6">
        <w:rPr>
          <w:rFonts w:ascii="Sylfaen" w:hAnsi="Sylfaen" w:cs="Sylfaen"/>
          <w:bCs/>
        </w:rPr>
        <w:t xml:space="preserve"> </w:t>
      </w:r>
      <w:proofErr w:type="spellStart"/>
      <w:r w:rsidRPr="00D964E6">
        <w:rPr>
          <w:rFonts w:ascii="Sylfaen" w:hAnsi="Sylfaen" w:cs="Sylfaen"/>
          <w:bCs/>
        </w:rPr>
        <w:t>გადაეცათ</w:t>
      </w:r>
      <w:proofErr w:type="spellEnd"/>
      <w:r w:rsidRPr="00D964E6">
        <w:rPr>
          <w:rFonts w:ascii="Sylfaen" w:hAnsi="Sylfaen" w:cs="Sylfaen"/>
          <w:bCs/>
        </w:rPr>
        <w:t xml:space="preserve"> 529 </w:t>
      </w:r>
      <w:proofErr w:type="spellStart"/>
      <w:r w:rsidRPr="00D964E6">
        <w:rPr>
          <w:rFonts w:ascii="Sylfaen" w:hAnsi="Sylfaen" w:cs="Sylfaen"/>
          <w:bCs/>
        </w:rPr>
        <w:t>ბრაილის</w:t>
      </w:r>
      <w:proofErr w:type="spellEnd"/>
      <w:r w:rsidRPr="00D964E6">
        <w:rPr>
          <w:rFonts w:ascii="Sylfaen" w:hAnsi="Sylfaen" w:cs="Sylfaen"/>
          <w:bCs/>
        </w:rPr>
        <w:t xml:space="preserve"> </w:t>
      </w:r>
      <w:proofErr w:type="spellStart"/>
      <w:r w:rsidRPr="00D964E6">
        <w:rPr>
          <w:rFonts w:ascii="Sylfaen" w:hAnsi="Sylfaen" w:cs="Sylfaen"/>
          <w:bCs/>
        </w:rPr>
        <w:t>შრიფტით</w:t>
      </w:r>
      <w:proofErr w:type="spellEnd"/>
      <w:r w:rsidRPr="00D964E6">
        <w:rPr>
          <w:rFonts w:ascii="Sylfaen" w:hAnsi="Sylfaen" w:cs="Sylfaen"/>
          <w:bCs/>
          <w:lang w:val="ka-GE"/>
        </w:rPr>
        <w:t>ა</w:t>
      </w:r>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5 </w:t>
      </w:r>
      <w:proofErr w:type="spellStart"/>
      <w:r w:rsidRPr="00D964E6">
        <w:rPr>
          <w:rFonts w:ascii="Sylfaen" w:hAnsi="Sylfaen" w:cs="Sylfaen"/>
          <w:bCs/>
        </w:rPr>
        <w:t>რელიეფურად</w:t>
      </w:r>
      <w:proofErr w:type="spellEnd"/>
      <w:r w:rsidRPr="00D964E6">
        <w:rPr>
          <w:rFonts w:ascii="Sylfaen" w:hAnsi="Sylfaen" w:cs="Sylfaen"/>
          <w:bCs/>
        </w:rPr>
        <w:t xml:space="preserve"> </w:t>
      </w:r>
      <w:proofErr w:type="spellStart"/>
      <w:r w:rsidRPr="00D964E6">
        <w:rPr>
          <w:rFonts w:ascii="Sylfaen" w:hAnsi="Sylfaen" w:cs="Sylfaen"/>
          <w:bCs/>
        </w:rPr>
        <w:t>დაბეჭდილი</w:t>
      </w:r>
      <w:proofErr w:type="spellEnd"/>
      <w:r w:rsidRPr="00D964E6">
        <w:rPr>
          <w:rFonts w:ascii="Sylfaen" w:hAnsi="Sylfaen" w:cs="Sylfaen"/>
          <w:bCs/>
        </w:rPr>
        <w:t xml:space="preserve"> </w:t>
      </w:r>
      <w:proofErr w:type="spellStart"/>
      <w:r w:rsidRPr="00D964E6">
        <w:rPr>
          <w:rFonts w:ascii="Sylfaen" w:hAnsi="Sylfaen" w:cs="Sylfaen"/>
          <w:bCs/>
        </w:rPr>
        <w:t>სახე</w:t>
      </w:r>
      <w:proofErr w:type="spellEnd"/>
      <w:r w:rsidRPr="00D964E6">
        <w:rPr>
          <w:rFonts w:ascii="Sylfaen" w:hAnsi="Sylfaen" w:cs="Sylfaen"/>
          <w:bCs/>
          <w:lang w:val="ka-GE"/>
        </w:rPr>
        <w:t>ლ</w:t>
      </w:r>
      <w:proofErr w:type="spellStart"/>
      <w:r w:rsidRPr="00D964E6">
        <w:rPr>
          <w:rFonts w:ascii="Sylfaen" w:hAnsi="Sylfaen" w:cs="Sylfaen"/>
          <w:bCs/>
        </w:rPr>
        <w:t>მძღვანელო</w:t>
      </w:r>
      <w:proofErr w:type="spellEnd"/>
      <w:r w:rsidRPr="00D964E6">
        <w:rPr>
          <w:rFonts w:ascii="Sylfaen" w:hAnsi="Sylfaen" w:cs="Sylfaen"/>
          <w:bCs/>
          <w:lang w:val="ka-GE"/>
        </w:rPr>
        <w:t>;</w:t>
      </w:r>
    </w:p>
    <w:p w14:paraId="0FFA0E98" w14:textId="77777777" w:rsidR="00AC4862" w:rsidRPr="00D964E6" w:rsidRDefault="00AC4862" w:rsidP="00E17365">
      <w:pPr>
        <w:pStyle w:val="a5"/>
        <w:numPr>
          <w:ilvl w:val="0"/>
          <w:numId w:val="83"/>
        </w:numPr>
        <w:spacing w:after="0" w:line="240" w:lineRule="auto"/>
        <w:ind w:left="360"/>
        <w:jc w:val="both"/>
        <w:rPr>
          <w:rFonts w:ascii="Sylfaen" w:hAnsi="Sylfaen" w:cs="Sylfaen"/>
          <w:bCs/>
        </w:rPr>
      </w:pPr>
      <w:r w:rsidRPr="00D964E6">
        <w:rPr>
          <w:rFonts w:ascii="Sylfaen" w:hAnsi="Sylfaen"/>
          <w:bCs/>
          <w:lang w:val="ka-GE"/>
        </w:rPr>
        <w:t>განხორციელდა სახელმძღვანელოებისა და რვეულების რუსულ, აზერბაიჯანულ და სომხურ ენებზე თარგმნა, ნათარგმნია 90 მასწავლებლის წიგნი, 27 მოსწავლის რვეული და 138 მოსწავლის წიგნი;</w:t>
      </w:r>
    </w:p>
    <w:p w14:paraId="070E8F80" w14:textId="77777777" w:rsidR="00AC4862" w:rsidRPr="00D964E6" w:rsidRDefault="00AC4862" w:rsidP="00E17365">
      <w:pPr>
        <w:pStyle w:val="a5"/>
        <w:numPr>
          <w:ilvl w:val="0"/>
          <w:numId w:val="83"/>
        </w:numPr>
        <w:spacing w:after="0" w:line="240" w:lineRule="auto"/>
        <w:ind w:left="360"/>
        <w:jc w:val="both"/>
        <w:rPr>
          <w:rFonts w:ascii="Sylfaen" w:hAnsi="Sylfaen" w:cs="Sylfaen"/>
          <w:bCs/>
        </w:rPr>
      </w:pPr>
      <w:r w:rsidRPr="00D964E6">
        <w:rPr>
          <w:rFonts w:ascii="Sylfaen" w:hAnsi="Sylfaen" w:cs="Sylfaen"/>
          <w:bCs/>
          <w:lang w:val="ka-GE"/>
        </w:rPr>
        <w:t xml:space="preserve">საანგარისო პერიოდში დასრულდა </w:t>
      </w:r>
      <w:r w:rsidRPr="00D964E6">
        <w:rPr>
          <w:rFonts w:ascii="Sylfaen" w:hAnsi="Sylfaen" w:cs="Sylfaen"/>
          <w:bCs/>
          <w:noProof/>
          <w:lang w:val="ka-GE"/>
        </w:rPr>
        <w:t xml:space="preserve">VII კლასის სახელმძღვანელოებისა და დაწყებითი საფეხურის ზოგიერთი </w:t>
      </w:r>
      <w:proofErr w:type="spellStart"/>
      <w:r w:rsidRPr="00D964E6">
        <w:rPr>
          <w:rFonts w:ascii="Sylfaen" w:eastAsia="Sylfaen" w:hAnsi="Sylfaen"/>
          <w:bCs/>
        </w:rPr>
        <w:t>სახელმძღვანელოების</w:t>
      </w:r>
      <w:proofErr w:type="spellEnd"/>
      <w:r w:rsidRPr="00D964E6">
        <w:rPr>
          <w:rFonts w:ascii="Sylfaen" w:eastAsia="Sylfaen" w:hAnsi="Sylfaen"/>
          <w:bCs/>
        </w:rPr>
        <w:t>/</w:t>
      </w:r>
      <w:proofErr w:type="spellStart"/>
      <w:r w:rsidRPr="00D964E6">
        <w:rPr>
          <w:rFonts w:ascii="Sylfaen" w:eastAsia="Sylfaen" w:hAnsi="Sylfaen"/>
          <w:bCs/>
        </w:rPr>
        <w:t>სერიების</w:t>
      </w:r>
      <w:proofErr w:type="spellEnd"/>
      <w:r w:rsidRPr="00D964E6">
        <w:rPr>
          <w:rFonts w:ascii="Sylfaen" w:eastAsia="Sylfaen" w:hAnsi="Sylfaen"/>
          <w:bCs/>
        </w:rPr>
        <w:t xml:space="preserve"> </w:t>
      </w:r>
      <w:proofErr w:type="spellStart"/>
      <w:r w:rsidRPr="00D964E6">
        <w:rPr>
          <w:rFonts w:ascii="Sylfaen" w:eastAsia="Sylfaen" w:hAnsi="Sylfaen"/>
          <w:bCs/>
        </w:rPr>
        <w:t>გრიფირება</w:t>
      </w:r>
      <w:proofErr w:type="spellEnd"/>
      <w:r w:rsidRPr="00D964E6">
        <w:rPr>
          <w:rFonts w:ascii="Sylfaen" w:eastAsia="Sylfaen" w:hAnsi="Sylfaen"/>
          <w:bCs/>
        </w:rPr>
        <w:t xml:space="preserve">. </w:t>
      </w:r>
      <w:r w:rsidRPr="00D964E6">
        <w:rPr>
          <w:rFonts w:ascii="Sylfaen" w:hAnsi="Sylfaen"/>
          <w:bCs/>
          <w:lang w:val="ka-GE"/>
        </w:rPr>
        <w:t xml:space="preserve">შედეგად </w:t>
      </w:r>
      <w:proofErr w:type="spellStart"/>
      <w:r w:rsidRPr="00D964E6">
        <w:rPr>
          <w:rFonts w:ascii="Sylfaen" w:eastAsia="Sylfaen" w:hAnsi="Sylfaen"/>
          <w:bCs/>
        </w:rPr>
        <w:t>გრიფი</w:t>
      </w:r>
      <w:proofErr w:type="spellEnd"/>
      <w:r w:rsidRPr="00D964E6">
        <w:rPr>
          <w:rFonts w:ascii="Sylfaen" w:eastAsia="Sylfaen" w:hAnsi="Sylfaen"/>
          <w:bCs/>
        </w:rPr>
        <w:t xml:space="preserve"> </w:t>
      </w:r>
      <w:proofErr w:type="spellStart"/>
      <w:r w:rsidRPr="00D964E6">
        <w:rPr>
          <w:rFonts w:ascii="Sylfaen" w:eastAsia="Sylfaen" w:hAnsi="Sylfaen"/>
          <w:bCs/>
        </w:rPr>
        <w:t>მიენიჭა</w:t>
      </w:r>
      <w:proofErr w:type="spellEnd"/>
      <w:r w:rsidRPr="00D964E6">
        <w:rPr>
          <w:rFonts w:ascii="Sylfaen" w:eastAsia="Sylfaen" w:hAnsi="Sylfaen"/>
          <w:bCs/>
        </w:rPr>
        <w:t xml:space="preserve"> </w:t>
      </w:r>
      <w:r w:rsidRPr="00D964E6">
        <w:rPr>
          <w:rFonts w:ascii="Sylfaen" w:eastAsia="Sylfaen" w:hAnsi="Sylfaen"/>
          <w:bCs/>
          <w:lang w:val="ka-GE"/>
        </w:rPr>
        <w:t xml:space="preserve">34 </w:t>
      </w:r>
      <w:proofErr w:type="spellStart"/>
      <w:r w:rsidRPr="00D964E6">
        <w:rPr>
          <w:rFonts w:ascii="Sylfaen" w:eastAsia="Sylfaen" w:hAnsi="Sylfaen"/>
          <w:bCs/>
        </w:rPr>
        <w:t>სახელმძღვანელოს</w:t>
      </w:r>
      <w:proofErr w:type="spellEnd"/>
      <w:r w:rsidRPr="00D964E6">
        <w:rPr>
          <w:rFonts w:ascii="Sylfaen" w:eastAsia="Sylfaen" w:hAnsi="Sylfaen"/>
          <w:bCs/>
        </w:rPr>
        <w:t xml:space="preserve"> </w:t>
      </w:r>
      <w:proofErr w:type="spellStart"/>
      <w:r w:rsidRPr="00D964E6">
        <w:rPr>
          <w:rFonts w:ascii="Sylfaen" w:eastAsia="Sylfaen" w:hAnsi="Sylfaen"/>
          <w:bCs/>
        </w:rPr>
        <w:t>სერიას</w:t>
      </w:r>
      <w:proofErr w:type="spellEnd"/>
      <w:r w:rsidRPr="00D964E6">
        <w:rPr>
          <w:rFonts w:ascii="Sylfaen" w:eastAsia="Sylfaen" w:hAnsi="Sylfaen"/>
          <w:bCs/>
        </w:rPr>
        <w:t xml:space="preserve"> </w:t>
      </w:r>
      <w:r w:rsidRPr="00D964E6">
        <w:rPr>
          <w:rFonts w:ascii="Sylfaen" w:eastAsia="Sylfaen" w:hAnsi="Sylfaen"/>
          <w:bCs/>
          <w:lang w:val="ka-GE"/>
        </w:rPr>
        <w:t xml:space="preserve">13 </w:t>
      </w:r>
      <w:proofErr w:type="spellStart"/>
      <w:r w:rsidRPr="00D964E6">
        <w:rPr>
          <w:rFonts w:ascii="Sylfaen" w:eastAsia="Sylfaen" w:hAnsi="Sylfaen"/>
          <w:bCs/>
        </w:rPr>
        <w:t>საგანში</w:t>
      </w:r>
      <w:proofErr w:type="spellEnd"/>
      <w:r w:rsidRPr="00D964E6">
        <w:rPr>
          <w:rFonts w:ascii="Sylfaen" w:eastAsia="Sylfaen" w:hAnsi="Sylfaen"/>
          <w:bCs/>
        </w:rPr>
        <w:t>.</w:t>
      </w:r>
    </w:p>
    <w:p w14:paraId="54A3D067" w14:textId="77777777" w:rsidR="00AC4862" w:rsidRPr="00D964E6" w:rsidRDefault="00AC4862" w:rsidP="00393D1F">
      <w:pPr>
        <w:spacing w:line="240" w:lineRule="auto"/>
        <w:jc w:val="both"/>
        <w:rPr>
          <w:rFonts w:ascii="Sylfaen" w:hAnsi="Sylfaen" w:cs="Sylfaen"/>
          <w:bCs/>
        </w:rPr>
      </w:pPr>
    </w:p>
    <w:p w14:paraId="40721BD5"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4.1.7 </w:t>
      </w:r>
      <w:proofErr w:type="spellStart"/>
      <w:r w:rsidRPr="00D964E6">
        <w:rPr>
          <w:rFonts w:ascii="Sylfaen" w:hAnsi="Sylfaen" w:cs="Sylfaen"/>
          <w:bCs/>
          <w:sz w:val="22"/>
          <w:szCs w:val="22"/>
        </w:rPr>
        <w:t>დავისვენოთ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ვისწავლოთ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ერთად</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32 02 07)</w:t>
      </w:r>
    </w:p>
    <w:p w14:paraId="74A2981C" w14:textId="77777777" w:rsidR="00AC4862" w:rsidRPr="00D964E6" w:rsidRDefault="00AC4862" w:rsidP="00393D1F">
      <w:pPr>
        <w:spacing w:before="100" w:beforeAutospacing="1" w:line="240" w:lineRule="auto"/>
        <w:jc w:val="both"/>
        <w:rPr>
          <w:rFonts w:ascii="Sylfaen" w:hAnsi="Sylfaen"/>
          <w:bCs/>
        </w:rPr>
      </w:pPr>
      <w:r w:rsidRPr="00D964E6">
        <w:rPr>
          <w:rFonts w:ascii="Sylfaen" w:hAnsi="Sylfaen"/>
          <w:bCs/>
          <w:lang w:val="ka-GE"/>
        </w:rPr>
        <w:t>პროგრამის განმახორციელებელი:</w:t>
      </w:r>
      <w:r w:rsidRPr="00D964E6">
        <w:rPr>
          <w:rFonts w:ascii="Sylfaen" w:hAnsi="Sylfaen"/>
          <w:bCs/>
        </w:rPr>
        <w:t xml:space="preserve"> </w:t>
      </w:r>
    </w:p>
    <w:p w14:paraId="1CB2734B" w14:textId="77777777" w:rsidR="00AC4862" w:rsidRPr="00D964E6" w:rsidRDefault="00AC4862" w:rsidP="00393D1F">
      <w:pPr>
        <w:pStyle w:val="a5"/>
        <w:numPr>
          <w:ilvl w:val="0"/>
          <w:numId w:val="44"/>
        </w:numPr>
        <w:spacing w:before="100" w:beforeAutospacing="1" w:after="0" w:line="240" w:lineRule="auto"/>
        <w:jc w:val="both"/>
        <w:rPr>
          <w:rFonts w:ascii="Sylfaen" w:eastAsia="Sylfaen" w:hAnsi="Sylfaen"/>
          <w:bCs/>
          <w:lang w:val="ka-GE"/>
        </w:rPr>
      </w:pPr>
      <w:r w:rsidRPr="00D964E6">
        <w:rPr>
          <w:rFonts w:ascii="Sylfaen" w:eastAsia="Sylfaen" w:hAnsi="Sylfaen"/>
          <w:bCs/>
          <w:lang w:val="ka-GE"/>
        </w:rPr>
        <w:t>საქართველოს განათლების, მეცნიერების, კულტურისა და სპორტის სამინისტროს აპარატი;</w:t>
      </w:r>
    </w:p>
    <w:p w14:paraId="16D3EAFB" w14:textId="77777777" w:rsidR="00AC4862" w:rsidRPr="00D964E6" w:rsidRDefault="00AC4862" w:rsidP="00E17365">
      <w:pPr>
        <w:pStyle w:val="a5"/>
        <w:numPr>
          <w:ilvl w:val="0"/>
          <w:numId w:val="83"/>
        </w:numPr>
        <w:spacing w:after="0" w:line="240" w:lineRule="auto"/>
        <w:ind w:left="360"/>
        <w:jc w:val="both"/>
        <w:rPr>
          <w:rFonts w:ascii="Sylfaen" w:hAnsi="Sylfaen" w:cs="Sylfaen"/>
          <w:bCs/>
        </w:rPr>
      </w:pPr>
      <w:proofErr w:type="spellStart"/>
      <w:r w:rsidRPr="00D964E6">
        <w:rPr>
          <w:rFonts w:ascii="Sylfaen" w:hAnsi="Sylfaen" w:cs="Sylfaen"/>
          <w:bCs/>
        </w:rPr>
        <w:t>მოსწავლ</w:t>
      </w:r>
      <w:proofErr w:type="spellEnd"/>
      <w:r w:rsidRPr="00D964E6">
        <w:rPr>
          <w:rFonts w:ascii="Sylfaen" w:hAnsi="Sylfaen" w:cs="Sylfaen"/>
          <w:bCs/>
          <w:lang w:val="ka-GE"/>
        </w:rPr>
        <w:t>ეებ</w:t>
      </w:r>
      <w:proofErr w:type="spellStart"/>
      <w:r w:rsidRPr="00D964E6">
        <w:rPr>
          <w:rFonts w:ascii="Sylfaen" w:hAnsi="Sylfaen" w:cs="Sylfaen"/>
          <w:bCs/>
        </w:rPr>
        <w:t>ისათვის</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lang w:val="ka-GE"/>
        </w:rPr>
        <w:t xml:space="preserve">: </w:t>
      </w:r>
      <w:r w:rsidRPr="00D964E6">
        <w:rPr>
          <w:rFonts w:ascii="Sylfaen" w:hAnsi="Sylfaen" w:cs="Sylfaen"/>
          <w:bCs/>
        </w:rPr>
        <w:t>„</w:t>
      </w:r>
      <w:proofErr w:type="spellStart"/>
      <w:r w:rsidRPr="00D964E6">
        <w:rPr>
          <w:rFonts w:ascii="Sylfaen" w:hAnsi="Sylfaen" w:cs="Sylfaen"/>
          <w:bCs/>
        </w:rPr>
        <w:t>ინგლისური</w:t>
      </w:r>
      <w:proofErr w:type="spellEnd"/>
      <w:r w:rsidRPr="00D964E6">
        <w:rPr>
          <w:rFonts w:ascii="Sylfaen" w:hAnsi="Sylfaen" w:cs="Sylfaen"/>
          <w:bCs/>
        </w:rPr>
        <w:t xml:space="preserve"> </w:t>
      </w:r>
      <w:proofErr w:type="spellStart"/>
      <w:r w:rsidRPr="00D964E6">
        <w:rPr>
          <w:rFonts w:ascii="Sylfaen" w:hAnsi="Sylfaen" w:cs="Sylfaen"/>
          <w:bCs/>
        </w:rPr>
        <w:t>ენის</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სკოლა</w:t>
      </w:r>
      <w:proofErr w:type="spellEnd"/>
      <w:r w:rsidRPr="00D964E6">
        <w:rPr>
          <w:rFonts w:ascii="Sylfaen" w:hAnsi="Sylfaen" w:cs="Sylfaen"/>
          <w:bCs/>
        </w:rPr>
        <w:t xml:space="preserve"> </w:t>
      </w:r>
      <w:proofErr w:type="spellStart"/>
      <w:proofErr w:type="gramStart"/>
      <w:r w:rsidRPr="00D964E6">
        <w:rPr>
          <w:rFonts w:ascii="Sylfaen" w:hAnsi="Sylfaen" w:cs="Sylfaen"/>
          <w:bCs/>
        </w:rPr>
        <w:t>საქართველოში</w:t>
      </w:r>
      <w:proofErr w:type="spellEnd"/>
      <w:r w:rsidRPr="00D964E6">
        <w:rPr>
          <w:rFonts w:ascii="Sylfaen" w:hAnsi="Sylfaen" w:cs="Sylfaen"/>
          <w:bCs/>
        </w:rPr>
        <w:t>“</w:t>
      </w:r>
      <w:proofErr w:type="gramEnd"/>
      <w:r w:rsidRPr="00D964E6">
        <w:rPr>
          <w:rFonts w:ascii="Sylfaen" w:hAnsi="Sylfaen" w:cs="Sylfaen"/>
          <w:bCs/>
        </w:rPr>
        <w:t>, „</w:t>
      </w:r>
      <w:proofErr w:type="spellStart"/>
      <w:r w:rsidRPr="00D964E6">
        <w:rPr>
          <w:rFonts w:ascii="Sylfaen" w:hAnsi="Sylfaen" w:cs="Sylfaen"/>
          <w:bCs/>
        </w:rPr>
        <w:t>სამეცნიერო</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სკოლა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w:t>
      </w:r>
      <w:proofErr w:type="spellStart"/>
      <w:r w:rsidRPr="00D964E6">
        <w:rPr>
          <w:rFonts w:ascii="Sylfaen" w:hAnsi="Sylfaen" w:cs="Sylfaen"/>
          <w:bCs/>
        </w:rPr>
        <w:t>შრომითი</w:t>
      </w:r>
      <w:proofErr w:type="spellEnd"/>
      <w:r w:rsidRPr="00D964E6">
        <w:rPr>
          <w:rFonts w:ascii="Sylfaen" w:hAnsi="Sylfaen" w:cs="Sylfaen"/>
          <w:bCs/>
        </w:rPr>
        <w:t xml:space="preserve"> </w:t>
      </w:r>
      <w:proofErr w:type="spellStart"/>
      <w:r w:rsidRPr="00D964E6">
        <w:rPr>
          <w:rFonts w:ascii="Sylfaen" w:hAnsi="Sylfaen" w:cs="Sylfaen"/>
          <w:bCs/>
        </w:rPr>
        <w:t>უნარების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სკოლა</w:t>
      </w:r>
      <w:proofErr w:type="spellEnd"/>
      <w:r w:rsidRPr="00D964E6">
        <w:rPr>
          <w:rFonts w:ascii="Sylfaen" w:hAnsi="Sylfaen" w:cs="Sylfaen"/>
          <w:bCs/>
        </w:rPr>
        <w:t>“,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ეკოსკოლა</w:t>
      </w:r>
      <w:proofErr w:type="spellEnd"/>
      <w:r w:rsidRPr="00D964E6">
        <w:rPr>
          <w:rFonts w:ascii="Sylfaen" w:hAnsi="Sylfaen" w:cs="Sylfaen"/>
          <w:bCs/>
        </w:rPr>
        <w:t>“,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ენის</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სკოლა</w:t>
      </w:r>
      <w:proofErr w:type="spellEnd"/>
      <w:r w:rsidRPr="00D964E6">
        <w:rPr>
          <w:rFonts w:ascii="Sylfaen" w:hAnsi="Sylfaen" w:cs="Sylfaen"/>
          <w:bCs/>
        </w:rPr>
        <w:t xml:space="preserve"> “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სკოლა</w:t>
      </w:r>
      <w:proofErr w:type="spellEnd"/>
      <w:r w:rsidRPr="00D964E6">
        <w:rPr>
          <w:rFonts w:ascii="Sylfaen" w:hAnsi="Sylfaen" w:cs="Sylfaen"/>
          <w:bCs/>
        </w:rPr>
        <w:t>”. „</w:t>
      </w:r>
      <w:proofErr w:type="spellStart"/>
      <w:r w:rsidRPr="00D964E6">
        <w:rPr>
          <w:rFonts w:ascii="Sylfaen" w:hAnsi="Sylfaen" w:cs="Sylfaen"/>
          <w:bCs/>
        </w:rPr>
        <w:t>ინგლისური</w:t>
      </w:r>
      <w:proofErr w:type="spellEnd"/>
      <w:r w:rsidRPr="00D964E6">
        <w:rPr>
          <w:rFonts w:ascii="Sylfaen" w:hAnsi="Sylfaen" w:cs="Sylfaen"/>
          <w:bCs/>
        </w:rPr>
        <w:t xml:space="preserve"> </w:t>
      </w:r>
      <w:proofErr w:type="spellStart"/>
      <w:r w:rsidRPr="00D964E6">
        <w:rPr>
          <w:rFonts w:ascii="Sylfaen" w:hAnsi="Sylfaen" w:cs="Sylfaen"/>
          <w:bCs/>
        </w:rPr>
        <w:t>ენის</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სკოლა</w:t>
      </w:r>
      <w:proofErr w:type="spellEnd"/>
      <w:r w:rsidRPr="00D964E6">
        <w:rPr>
          <w:rFonts w:ascii="Sylfaen" w:hAnsi="Sylfaen" w:cs="Sylfaen"/>
          <w:bCs/>
        </w:rPr>
        <w:t xml:space="preserve"> </w:t>
      </w:r>
      <w:proofErr w:type="spellStart"/>
      <w:r w:rsidRPr="00D964E6">
        <w:rPr>
          <w:rFonts w:ascii="Sylfaen" w:hAnsi="Sylfaen" w:cs="Sylfaen"/>
          <w:bCs/>
        </w:rPr>
        <w:t>დიდ</w:t>
      </w:r>
      <w:proofErr w:type="spellEnd"/>
      <w:r w:rsidRPr="00D964E6">
        <w:rPr>
          <w:rFonts w:ascii="Sylfaen" w:hAnsi="Sylfaen" w:cs="Sylfaen"/>
          <w:bCs/>
        </w:rPr>
        <w:t xml:space="preserve"> </w:t>
      </w:r>
      <w:proofErr w:type="spellStart"/>
      <w:proofErr w:type="gramStart"/>
      <w:r w:rsidRPr="00D964E6">
        <w:rPr>
          <w:rFonts w:ascii="Sylfaen" w:hAnsi="Sylfaen" w:cs="Sylfaen"/>
          <w:bCs/>
        </w:rPr>
        <w:t>ბრიტანეთში</w:t>
      </w:r>
      <w:proofErr w:type="spellEnd"/>
      <w:r w:rsidRPr="00D964E6">
        <w:rPr>
          <w:rFonts w:ascii="Sylfaen" w:hAnsi="Sylfaen" w:cs="Sylfaen"/>
          <w:bCs/>
        </w:rPr>
        <w:t xml:space="preserve">“ </w:t>
      </w:r>
      <w:proofErr w:type="spellStart"/>
      <w:r w:rsidRPr="00D964E6">
        <w:rPr>
          <w:rFonts w:ascii="Sylfaen" w:hAnsi="Sylfaen" w:cs="Sylfaen"/>
          <w:bCs/>
        </w:rPr>
        <w:t>პროგრამის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შერჩეული</w:t>
      </w:r>
      <w:proofErr w:type="spellEnd"/>
      <w:r w:rsidRPr="00D964E6">
        <w:rPr>
          <w:rFonts w:ascii="Sylfaen" w:hAnsi="Sylfaen" w:cs="Sylfaen"/>
          <w:bCs/>
        </w:rPr>
        <w:t xml:space="preserve"> 21 </w:t>
      </w:r>
      <w:proofErr w:type="spellStart"/>
      <w:r w:rsidRPr="00D964E6">
        <w:rPr>
          <w:rFonts w:ascii="Sylfaen" w:hAnsi="Sylfaen" w:cs="Sylfaen"/>
          <w:bCs/>
        </w:rPr>
        <w:t>მოსწავლე</w:t>
      </w:r>
      <w:proofErr w:type="spellEnd"/>
      <w:r w:rsidRPr="00D964E6">
        <w:rPr>
          <w:rFonts w:ascii="Sylfaen" w:hAnsi="Sylfaen" w:cs="Sylfaen"/>
          <w:bCs/>
        </w:rPr>
        <w:t xml:space="preserve">  </w:t>
      </w:r>
      <w:proofErr w:type="spellStart"/>
      <w:r w:rsidRPr="00D964E6">
        <w:rPr>
          <w:rFonts w:ascii="Sylfaen" w:hAnsi="Sylfaen" w:cs="Sylfaen"/>
          <w:bCs/>
        </w:rPr>
        <w:t>გაემგზავრა</w:t>
      </w:r>
      <w:proofErr w:type="spellEnd"/>
      <w:r w:rsidRPr="00D964E6">
        <w:rPr>
          <w:rFonts w:ascii="Sylfaen" w:hAnsi="Sylfaen" w:cs="Sylfaen"/>
          <w:bCs/>
        </w:rPr>
        <w:t xml:space="preserve"> </w:t>
      </w:r>
      <w:proofErr w:type="spellStart"/>
      <w:r w:rsidRPr="00D964E6">
        <w:rPr>
          <w:rFonts w:ascii="Sylfaen" w:hAnsi="Sylfaen" w:cs="Sylfaen"/>
          <w:bCs/>
        </w:rPr>
        <w:t>დიდი</w:t>
      </w:r>
      <w:proofErr w:type="spellEnd"/>
      <w:r w:rsidRPr="00D964E6">
        <w:rPr>
          <w:rFonts w:ascii="Sylfaen" w:hAnsi="Sylfaen" w:cs="Sylfaen"/>
          <w:bCs/>
        </w:rPr>
        <w:t xml:space="preserve"> </w:t>
      </w:r>
      <w:proofErr w:type="spellStart"/>
      <w:r w:rsidRPr="00D964E6">
        <w:rPr>
          <w:rFonts w:ascii="Sylfaen" w:hAnsi="Sylfaen" w:cs="Sylfaen"/>
          <w:bCs/>
        </w:rPr>
        <w:t>ბრიტანეთში</w:t>
      </w:r>
      <w:proofErr w:type="spellEnd"/>
      <w:r w:rsidRPr="00D964E6">
        <w:rPr>
          <w:rFonts w:ascii="Sylfaen" w:hAnsi="Sylfaen" w:cs="Sylfaen"/>
          <w:bCs/>
        </w:rPr>
        <w:t xml:space="preserve">, </w:t>
      </w:r>
      <w:proofErr w:type="spellStart"/>
      <w:r w:rsidRPr="00D964E6">
        <w:rPr>
          <w:rFonts w:ascii="Sylfaen" w:hAnsi="Sylfaen" w:cs="Sylfaen"/>
          <w:bCs/>
        </w:rPr>
        <w:t>ქალაქ</w:t>
      </w:r>
      <w:proofErr w:type="spellEnd"/>
      <w:r w:rsidRPr="00D964E6">
        <w:rPr>
          <w:rFonts w:ascii="Sylfaen" w:hAnsi="Sylfaen" w:cs="Sylfaen"/>
          <w:bCs/>
        </w:rPr>
        <w:t xml:space="preserve"> </w:t>
      </w:r>
      <w:proofErr w:type="spellStart"/>
      <w:r w:rsidRPr="00D964E6">
        <w:rPr>
          <w:rFonts w:ascii="Sylfaen" w:hAnsi="Sylfaen" w:cs="Sylfaen"/>
          <w:bCs/>
        </w:rPr>
        <w:t>ჰეისტინგის</w:t>
      </w:r>
      <w:proofErr w:type="spellEnd"/>
      <w:r w:rsidRPr="00D964E6">
        <w:rPr>
          <w:rFonts w:ascii="Sylfaen" w:hAnsi="Sylfaen" w:cs="Sylfaen"/>
          <w:bCs/>
        </w:rPr>
        <w:t xml:space="preserve"> </w:t>
      </w:r>
      <w:proofErr w:type="spellStart"/>
      <w:r w:rsidRPr="00D964E6">
        <w:rPr>
          <w:rFonts w:ascii="Sylfaen" w:hAnsi="Sylfaen" w:cs="Sylfaen"/>
          <w:bCs/>
        </w:rPr>
        <w:t>ბაქსვუდის</w:t>
      </w:r>
      <w:proofErr w:type="spellEnd"/>
      <w:r w:rsidRPr="00D964E6">
        <w:rPr>
          <w:rFonts w:ascii="Sylfaen" w:hAnsi="Sylfaen" w:cs="Sylfaen"/>
          <w:bCs/>
        </w:rPr>
        <w:t xml:space="preserve"> </w:t>
      </w:r>
      <w:proofErr w:type="spellStart"/>
      <w:r w:rsidRPr="00D964E6">
        <w:rPr>
          <w:rFonts w:ascii="Sylfaen" w:hAnsi="Sylfaen" w:cs="Sylfaen"/>
          <w:bCs/>
        </w:rPr>
        <w:t>სკოლაში</w:t>
      </w:r>
      <w:proofErr w:type="spellEnd"/>
      <w:r w:rsidRPr="00D964E6">
        <w:rPr>
          <w:rFonts w:ascii="Sylfaen" w:hAnsi="Sylfaen" w:cs="Sylfaen"/>
          <w:bCs/>
        </w:rPr>
        <w:t xml:space="preserve"> </w:t>
      </w:r>
      <w:proofErr w:type="spellStart"/>
      <w:r w:rsidRPr="00D964E6">
        <w:rPr>
          <w:rFonts w:ascii="Sylfaen" w:hAnsi="Sylfaen" w:cs="Sylfaen"/>
          <w:bCs/>
        </w:rPr>
        <w:t>ორი</w:t>
      </w:r>
      <w:proofErr w:type="spellEnd"/>
      <w:r w:rsidRPr="00D964E6">
        <w:rPr>
          <w:rFonts w:ascii="Sylfaen" w:hAnsi="Sylfaen" w:cs="Sylfaen"/>
          <w:bCs/>
        </w:rPr>
        <w:t xml:space="preserve"> </w:t>
      </w:r>
      <w:proofErr w:type="spellStart"/>
      <w:r w:rsidRPr="00D964E6">
        <w:rPr>
          <w:rFonts w:ascii="Sylfaen" w:hAnsi="Sylfaen" w:cs="Sylfaen"/>
          <w:bCs/>
        </w:rPr>
        <w:t>კვირით</w:t>
      </w:r>
      <w:proofErr w:type="spellEnd"/>
      <w:r w:rsidRPr="00D964E6">
        <w:rPr>
          <w:rFonts w:ascii="Sylfaen" w:hAnsi="Sylfaen" w:cs="Sylfaen"/>
          <w:bCs/>
        </w:rPr>
        <w:t>.</w:t>
      </w:r>
    </w:p>
    <w:p w14:paraId="5AEA6B62" w14:textId="77777777" w:rsidR="00AC4862" w:rsidRPr="00D964E6" w:rsidRDefault="00AC4862" w:rsidP="00E17365">
      <w:pPr>
        <w:pStyle w:val="a5"/>
        <w:numPr>
          <w:ilvl w:val="0"/>
          <w:numId w:val="83"/>
        </w:numPr>
        <w:spacing w:after="0" w:line="240" w:lineRule="auto"/>
        <w:ind w:left="360"/>
        <w:jc w:val="both"/>
        <w:rPr>
          <w:rFonts w:ascii="Sylfaen" w:hAnsi="Sylfaen" w:cs="Sylfaen"/>
          <w:bCs/>
        </w:rPr>
      </w:pPr>
      <w:r w:rsidRPr="00D964E6">
        <w:rPr>
          <w:rFonts w:ascii="Sylfaen" w:hAnsi="Sylfaen" w:cs="Sylfaen"/>
          <w:bCs/>
          <w:lang w:val="ka-GE"/>
        </w:rPr>
        <w:t xml:space="preserve"> „სამეცნიერო საზაფხულო სკოლის“ მონაწილე მოსწავლეებიდან შეირჩა 20 საუკეთესო მოსწავლე, საიდანაც 10 გაემგზავრა </w:t>
      </w:r>
      <w:r w:rsidRPr="00D964E6">
        <w:rPr>
          <w:rFonts w:ascii="Sylfaen" w:hAnsi="Sylfaen"/>
          <w:bCs/>
          <w:lang w:val="ka-GE"/>
        </w:rPr>
        <w:t>სამეცნიერო სკოლაში (საგანმანათლებლო ექსკურსიაზე) შვეიცარიაში CERN-ში (ბირთვული კვლევის ცენტრი)“, ხოლო 10 -სამეცნიერო ექსკურსიაზე პოლონეთში.</w:t>
      </w:r>
    </w:p>
    <w:p w14:paraId="56B1B87C" w14:textId="77777777" w:rsidR="00AC4862" w:rsidRPr="00D964E6" w:rsidRDefault="00AC4862" w:rsidP="00393D1F">
      <w:pPr>
        <w:spacing w:line="240" w:lineRule="auto"/>
        <w:jc w:val="both"/>
        <w:rPr>
          <w:rFonts w:ascii="Sylfaen" w:eastAsia="Sylfaen" w:hAnsi="Sylfaen"/>
          <w:bCs/>
        </w:rPr>
      </w:pPr>
    </w:p>
    <w:p w14:paraId="7AFF43E3"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lastRenderedPageBreak/>
        <w:t xml:space="preserve">4.1.8 </w:t>
      </w:r>
      <w:proofErr w:type="spellStart"/>
      <w:r w:rsidRPr="00D964E6">
        <w:rPr>
          <w:rFonts w:ascii="Sylfaen" w:hAnsi="Sylfaen" w:cs="Sylfaen"/>
          <w:bCs/>
          <w:sz w:val="22"/>
          <w:szCs w:val="22"/>
        </w:rPr>
        <w:t>ოკუპირებული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რეგიონების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პედაგოგებისა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ადმინისტრაციულ-ტექნიკური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პერსონალის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ფინანსური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დახმარება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32 02 08)</w:t>
      </w:r>
    </w:p>
    <w:p w14:paraId="2DDC4950" w14:textId="77777777" w:rsidR="00AC4862" w:rsidRPr="00D964E6" w:rsidRDefault="00AC4862" w:rsidP="00393D1F">
      <w:pPr>
        <w:spacing w:before="100" w:beforeAutospacing="1" w:line="240" w:lineRule="auto"/>
        <w:jc w:val="both"/>
        <w:rPr>
          <w:rFonts w:ascii="Sylfaen" w:hAnsi="Sylfaen"/>
          <w:bCs/>
        </w:rPr>
      </w:pPr>
      <w:r w:rsidRPr="00D964E6">
        <w:rPr>
          <w:rFonts w:ascii="Sylfaen" w:hAnsi="Sylfaen" w:cs="Sylfaen"/>
          <w:bCs/>
          <w:lang w:val="ka-GE"/>
        </w:rPr>
        <w:t>პროგრამის განმახორციელებელი:</w:t>
      </w:r>
    </w:p>
    <w:p w14:paraId="76F540A0" w14:textId="77777777" w:rsidR="00AC4862" w:rsidRPr="00D964E6" w:rsidRDefault="00AC4862" w:rsidP="00393D1F">
      <w:pPr>
        <w:pStyle w:val="a5"/>
        <w:numPr>
          <w:ilvl w:val="0"/>
          <w:numId w:val="45"/>
        </w:numPr>
        <w:spacing w:before="100" w:beforeAutospacing="1" w:after="0" w:line="240" w:lineRule="auto"/>
        <w:jc w:val="both"/>
        <w:rPr>
          <w:rFonts w:ascii="Sylfaen" w:eastAsia="Sylfaen" w:hAnsi="Sylfaen"/>
          <w:bCs/>
          <w:lang w:val="ka-GE"/>
        </w:rPr>
      </w:pPr>
      <w:r w:rsidRPr="00D964E6">
        <w:rPr>
          <w:rFonts w:ascii="Sylfaen" w:eastAsia="Sylfaen" w:hAnsi="Sylfaen" w:cs="Sylfaen"/>
          <w:bCs/>
          <w:lang w:val="ka-GE"/>
        </w:rPr>
        <w:t>საქართველოს</w:t>
      </w:r>
      <w:r w:rsidRPr="00D964E6">
        <w:rPr>
          <w:rFonts w:ascii="Sylfaen" w:eastAsia="Sylfaen" w:hAnsi="Sylfaen"/>
          <w:bCs/>
          <w:lang w:val="ka-GE"/>
        </w:rPr>
        <w:t xml:space="preserve"> განათლების, მეცნიერების, კულტურისა და სპორტის სამინისტროს აპარატი</w:t>
      </w:r>
    </w:p>
    <w:p w14:paraId="39BD2DAA" w14:textId="77777777" w:rsidR="00AC4862" w:rsidRPr="00D964E6" w:rsidRDefault="00AC4862" w:rsidP="00393D1F">
      <w:pPr>
        <w:pStyle w:val="a5"/>
        <w:numPr>
          <w:ilvl w:val="0"/>
          <w:numId w:val="45"/>
        </w:numPr>
        <w:spacing w:before="100" w:beforeAutospacing="1" w:after="0" w:line="240" w:lineRule="auto"/>
        <w:jc w:val="both"/>
        <w:rPr>
          <w:rFonts w:ascii="Sylfaen" w:eastAsia="Sylfaen" w:hAnsi="Sylfaen"/>
          <w:bCs/>
          <w:lang w:val="ka-GE"/>
        </w:rPr>
      </w:pPr>
    </w:p>
    <w:p w14:paraId="298DB032" w14:textId="77777777" w:rsidR="00AC4862" w:rsidRPr="00D964E6" w:rsidRDefault="00AC4862" w:rsidP="00393D1F">
      <w:pPr>
        <w:spacing w:before="100" w:beforeAutospacing="1" w:line="240" w:lineRule="auto"/>
        <w:jc w:val="both"/>
        <w:rPr>
          <w:rFonts w:ascii="Sylfaen" w:eastAsia="Calibri" w:hAnsi="Sylfaen" w:cs="Sylfaen"/>
          <w:bCs/>
        </w:rPr>
      </w:pPr>
      <w:proofErr w:type="spellStart"/>
      <w:r w:rsidRPr="00D964E6">
        <w:rPr>
          <w:rFonts w:ascii="Sylfaen" w:eastAsia="Calibri" w:hAnsi="Sylfaen" w:cs="Sylfaen"/>
          <w:bCs/>
        </w:rPr>
        <w:t>განხორცი</w:t>
      </w:r>
      <w:proofErr w:type="spellEnd"/>
      <w:r w:rsidRPr="00D964E6">
        <w:rPr>
          <w:rFonts w:ascii="Sylfaen" w:eastAsia="Calibri" w:hAnsi="Sylfaen" w:cs="Sylfaen"/>
          <w:bCs/>
          <w:lang w:val="ka-GE"/>
        </w:rPr>
        <w:t>ე</w:t>
      </w:r>
      <w:proofErr w:type="spellStart"/>
      <w:r w:rsidRPr="00D964E6">
        <w:rPr>
          <w:rFonts w:ascii="Sylfaen" w:eastAsia="Calibri" w:hAnsi="Sylfaen" w:cs="Sylfaen"/>
          <w:bCs/>
        </w:rPr>
        <w:t>ლდა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კონფლიქტის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ზონებში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მცხოვრები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პედაგოგებისა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ადმინისტრაციულ-ტექნიკური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პერსონალის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ფინანსური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დახმარება</w:t>
      </w:r>
      <w:proofErr w:type="spellEnd"/>
      <w:r w:rsidRPr="00D964E6">
        <w:rPr>
          <w:rFonts w:ascii="Sylfaen" w:eastAsia="Calibri" w:hAnsi="Sylfaen" w:cs="Sylfaen"/>
          <w:bCs/>
        </w:rPr>
        <w:t>.</w:t>
      </w:r>
    </w:p>
    <w:p w14:paraId="7ED8E0C0"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4.1.9 </w:t>
      </w:r>
      <w:proofErr w:type="spellStart"/>
      <w:r w:rsidRPr="00D964E6">
        <w:rPr>
          <w:rFonts w:ascii="Sylfaen" w:hAnsi="Sylfaen" w:cs="Sylfaen"/>
          <w:bCs/>
          <w:sz w:val="22"/>
          <w:szCs w:val="22"/>
        </w:rPr>
        <w:t>ბრალდებული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მსჯავრდებული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პირებისათვის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ზოგადი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განათლების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მიღების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ხელმისაწვდომობა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32 02 09)</w:t>
      </w:r>
    </w:p>
    <w:p w14:paraId="61332C52" w14:textId="77777777" w:rsidR="00AC4862" w:rsidRPr="00D964E6" w:rsidRDefault="00AC4862" w:rsidP="00393D1F">
      <w:pPr>
        <w:spacing w:before="100" w:beforeAutospacing="1" w:line="240" w:lineRule="auto"/>
        <w:jc w:val="both"/>
        <w:rPr>
          <w:rFonts w:ascii="Sylfaen" w:hAnsi="Sylfaen"/>
          <w:bCs/>
          <w:lang w:val="ka-GE"/>
        </w:rPr>
      </w:pPr>
      <w:r w:rsidRPr="00D964E6">
        <w:rPr>
          <w:rFonts w:ascii="Sylfaen" w:hAnsi="Sylfaen" w:cs="Sylfaen"/>
          <w:bCs/>
          <w:lang w:val="ka-GE"/>
        </w:rPr>
        <w:t>პროგრამის განმახორციელებელი:</w:t>
      </w:r>
      <w:r w:rsidRPr="00D964E6">
        <w:rPr>
          <w:rFonts w:ascii="Sylfaen" w:hAnsi="Sylfaen"/>
          <w:bCs/>
          <w:lang w:val="ka-GE"/>
        </w:rPr>
        <w:t xml:space="preserve"> </w:t>
      </w:r>
    </w:p>
    <w:p w14:paraId="03382853" w14:textId="77777777" w:rsidR="00AC4862" w:rsidRPr="00D964E6" w:rsidRDefault="00AC4862" w:rsidP="00393D1F">
      <w:pPr>
        <w:pStyle w:val="a5"/>
        <w:numPr>
          <w:ilvl w:val="0"/>
          <w:numId w:val="45"/>
        </w:numPr>
        <w:spacing w:before="100" w:beforeAutospacing="1" w:after="0" w:line="240" w:lineRule="auto"/>
        <w:jc w:val="both"/>
        <w:rPr>
          <w:rFonts w:ascii="Sylfaen" w:eastAsia="Sylfaen" w:hAnsi="Sylfaen"/>
          <w:bCs/>
          <w:lang w:val="ka-GE"/>
        </w:rPr>
      </w:pPr>
      <w:r w:rsidRPr="00D964E6">
        <w:rPr>
          <w:rFonts w:ascii="Sylfaen" w:eastAsia="Sylfaen" w:hAnsi="Sylfaen" w:cs="Sylfaen"/>
          <w:bCs/>
          <w:lang w:val="ka-GE"/>
        </w:rPr>
        <w:t>საქართველოს</w:t>
      </w:r>
      <w:r w:rsidRPr="00D964E6">
        <w:rPr>
          <w:rFonts w:ascii="Sylfaen" w:eastAsia="Sylfaen" w:hAnsi="Sylfaen"/>
          <w:bCs/>
          <w:lang w:val="ka-GE"/>
        </w:rPr>
        <w:t xml:space="preserve"> განათლების, მეცნიერების, კულტურისა და სპორტის სამინისტროს აპარატი.</w:t>
      </w:r>
    </w:p>
    <w:p w14:paraId="1C6FA629" w14:textId="77777777" w:rsidR="00AC4862" w:rsidRPr="00D964E6" w:rsidRDefault="00AC4862" w:rsidP="00393D1F">
      <w:pPr>
        <w:pStyle w:val="a5"/>
        <w:spacing w:before="100" w:beforeAutospacing="1" w:after="0" w:line="240" w:lineRule="auto"/>
        <w:ind w:left="1080"/>
        <w:jc w:val="both"/>
        <w:rPr>
          <w:rFonts w:ascii="Sylfaen" w:eastAsia="Sylfaen" w:hAnsi="Sylfaen"/>
          <w:bCs/>
          <w:lang w:val="ka-GE"/>
        </w:rPr>
      </w:pPr>
    </w:p>
    <w:p w14:paraId="02463A9B" w14:textId="77777777" w:rsidR="00AC4862" w:rsidRPr="00D964E6" w:rsidRDefault="00AC4862" w:rsidP="00E17365">
      <w:pPr>
        <w:pStyle w:val="a5"/>
        <w:numPr>
          <w:ilvl w:val="0"/>
          <w:numId w:val="8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eastAsia="Sylfaen" w:hAnsi="Sylfaen"/>
          <w:bCs/>
          <w:iCs/>
        </w:rPr>
      </w:pPr>
      <w:r w:rsidRPr="00D964E6">
        <w:rPr>
          <w:rFonts w:ascii="Sylfaen" w:eastAsia="Sylfaen" w:hAnsi="Sylfaen"/>
          <w:bCs/>
          <w:lang w:val="ka-GE"/>
        </w:rPr>
        <w:t xml:space="preserve">2018-2019 სასწავლო წლის მანძილძე 61 </w:t>
      </w:r>
      <w:proofErr w:type="spellStart"/>
      <w:r w:rsidRPr="00D964E6">
        <w:rPr>
          <w:rFonts w:ascii="Sylfaen" w:eastAsia="Sylfaen" w:hAnsi="Sylfaen"/>
          <w:bCs/>
        </w:rPr>
        <w:t>ბრალდებული</w:t>
      </w:r>
      <w:proofErr w:type="spellEnd"/>
      <w:r w:rsidRPr="00D964E6">
        <w:rPr>
          <w:rFonts w:ascii="Sylfaen" w:eastAsia="Sylfaen" w:hAnsi="Sylfaen"/>
          <w:bCs/>
        </w:rPr>
        <w:t>/</w:t>
      </w:r>
      <w:proofErr w:type="spellStart"/>
      <w:r w:rsidRPr="00D964E6">
        <w:rPr>
          <w:rFonts w:ascii="Sylfaen" w:eastAsia="Sylfaen" w:hAnsi="Sylfaen"/>
          <w:bCs/>
        </w:rPr>
        <w:t>მსჯავრდებული</w:t>
      </w:r>
      <w:proofErr w:type="spellEnd"/>
      <w:r w:rsidRPr="00D964E6">
        <w:rPr>
          <w:rFonts w:ascii="Sylfaen" w:eastAsia="Sylfaen" w:hAnsi="Sylfaen"/>
          <w:bCs/>
        </w:rPr>
        <w:t xml:space="preserve"> </w:t>
      </w:r>
      <w:proofErr w:type="spellStart"/>
      <w:r w:rsidRPr="00D964E6">
        <w:rPr>
          <w:rFonts w:ascii="Sylfaen" w:eastAsia="Sylfaen" w:hAnsi="Sylfaen"/>
          <w:bCs/>
        </w:rPr>
        <w:t>მოსწავლისათვის</w:t>
      </w:r>
      <w:proofErr w:type="spellEnd"/>
      <w:r w:rsidRPr="00D964E6">
        <w:rPr>
          <w:rFonts w:ascii="Sylfaen" w:eastAsia="Sylfaen" w:hAnsi="Sylfaen"/>
          <w:bCs/>
        </w:rPr>
        <w:t xml:space="preserve"> </w:t>
      </w:r>
      <w:proofErr w:type="spellStart"/>
      <w:r w:rsidRPr="00D964E6">
        <w:rPr>
          <w:rFonts w:ascii="Sylfaen" w:eastAsia="Sylfaen" w:hAnsi="Sylfaen"/>
          <w:bCs/>
          <w:iCs/>
        </w:rPr>
        <w:t>უზრუნველყოფილი</w:t>
      </w:r>
      <w:proofErr w:type="spellEnd"/>
      <w:r w:rsidRPr="00D964E6">
        <w:rPr>
          <w:rFonts w:ascii="Sylfaen" w:eastAsia="Sylfaen" w:hAnsi="Sylfaen"/>
          <w:bCs/>
          <w:iCs/>
        </w:rPr>
        <w:t xml:space="preserve"> </w:t>
      </w:r>
      <w:proofErr w:type="spellStart"/>
      <w:r w:rsidRPr="00D964E6">
        <w:rPr>
          <w:rFonts w:ascii="Sylfaen" w:eastAsia="Sylfaen" w:hAnsi="Sylfaen"/>
          <w:bCs/>
          <w:iCs/>
        </w:rPr>
        <w:t>იქნა</w:t>
      </w:r>
      <w:proofErr w:type="spellEnd"/>
      <w:r w:rsidRPr="00D964E6">
        <w:rPr>
          <w:rFonts w:ascii="Sylfaen" w:eastAsia="Sylfaen" w:hAnsi="Sylfaen"/>
          <w:bCs/>
          <w:iCs/>
        </w:rPr>
        <w:t xml:space="preserve"> </w:t>
      </w:r>
      <w:proofErr w:type="spellStart"/>
      <w:r w:rsidRPr="00D964E6">
        <w:rPr>
          <w:rFonts w:ascii="Sylfaen" w:eastAsia="Sylfaen" w:hAnsi="Sylfaen"/>
          <w:bCs/>
          <w:iCs/>
        </w:rPr>
        <w:t>უწყვეტი</w:t>
      </w:r>
      <w:proofErr w:type="spellEnd"/>
      <w:r w:rsidRPr="00D964E6">
        <w:rPr>
          <w:rFonts w:ascii="Sylfaen" w:eastAsia="Sylfaen" w:hAnsi="Sylfaen"/>
          <w:bCs/>
          <w:iCs/>
        </w:rPr>
        <w:t xml:space="preserve"> </w:t>
      </w:r>
      <w:proofErr w:type="spellStart"/>
      <w:r w:rsidRPr="00D964E6">
        <w:rPr>
          <w:rFonts w:ascii="Sylfaen" w:eastAsia="Sylfaen" w:hAnsi="Sylfaen"/>
          <w:bCs/>
          <w:iCs/>
        </w:rPr>
        <w:t>ზოგადი</w:t>
      </w:r>
      <w:proofErr w:type="spellEnd"/>
      <w:r w:rsidRPr="00D964E6">
        <w:rPr>
          <w:rFonts w:ascii="Sylfaen" w:eastAsia="Sylfaen" w:hAnsi="Sylfaen"/>
          <w:bCs/>
          <w:iCs/>
        </w:rPr>
        <w:t xml:space="preserve"> </w:t>
      </w:r>
      <w:proofErr w:type="spellStart"/>
      <w:r w:rsidRPr="00D964E6">
        <w:rPr>
          <w:rFonts w:ascii="Sylfaen" w:eastAsia="Sylfaen" w:hAnsi="Sylfaen"/>
          <w:bCs/>
          <w:iCs/>
        </w:rPr>
        <w:t>განათლების</w:t>
      </w:r>
      <w:proofErr w:type="spellEnd"/>
      <w:r w:rsidRPr="00D964E6">
        <w:rPr>
          <w:rFonts w:ascii="Sylfaen" w:eastAsia="Sylfaen" w:hAnsi="Sylfaen"/>
          <w:bCs/>
          <w:iCs/>
        </w:rPr>
        <w:t xml:space="preserve"> </w:t>
      </w:r>
      <w:proofErr w:type="spellStart"/>
      <w:r w:rsidRPr="00D964E6">
        <w:rPr>
          <w:rFonts w:ascii="Sylfaen" w:eastAsia="Sylfaen" w:hAnsi="Sylfaen"/>
          <w:bCs/>
          <w:iCs/>
        </w:rPr>
        <w:t>მიღების</w:t>
      </w:r>
      <w:proofErr w:type="spellEnd"/>
      <w:r w:rsidRPr="00D964E6">
        <w:rPr>
          <w:rFonts w:ascii="Sylfaen" w:eastAsia="Sylfaen" w:hAnsi="Sylfaen"/>
          <w:bCs/>
          <w:iCs/>
        </w:rPr>
        <w:t xml:space="preserve"> </w:t>
      </w:r>
      <w:proofErr w:type="spellStart"/>
      <w:r w:rsidRPr="00D964E6">
        <w:rPr>
          <w:rFonts w:ascii="Sylfaen" w:eastAsia="Sylfaen" w:hAnsi="Sylfaen"/>
          <w:bCs/>
          <w:iCs/>
        </w:rPr>
        <w:t>შესაძლებლობა</w:t>
      </w:r>
      <w:proofErr w:type="spellEnd"/>
      <w:r w:rsidRPr="00D964E6">
        <w:rPr>
          <w:rFonts w:ascii="Sylfaen" w:eastAsia="Sylfaen" w:hAnsi="Sylfaen"/>
          <w:bCs/>
          <w:iCs/>
          <w:lang w:val="ka-GE"/>
        </w:rPr>
        <w:t>;</w:t>
      </w:r>
    </w:p>
    <w:p w14:paraId="5B431044" w14:textId="77777777" w:rsidR="00AC4862" w:rsidRPr="00D964E6" w:rsidRDefault="00AC4862" w:rsidP="00E17365">
      <w:pPr>
        <w:pStyle w:val="a5"/>
        <w:numPr>
          <w:ilvl w:val="0"/>
          <w:numId w:val="8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eastAsia="Sylfaen" w:hAnsi="Sylfaen"/>
          <w:bCs/>
        </w:rPr>
      </w:pPr>
      <w:r w:rsidRPr="00D964E6">
        <w:rPr>
          <w:rFonts w:ascii="Sylfaen" w:eastAsia="Sylfaen" w:hAnsi="Sylfaen"/>
          <w:bCs/>
        </w:rPr>
        <w:t xml:space="preserve">XII </w:t>
      </w:r>
      <w:proofErr w:type="spellStart"/>
      <w:r w:rsidRPr="00D964E6">
        <w:rPr>
          <w:rFonts w:ascii="Sylfaen" w:eastAsia="Sylfaen" w:hAnsi="Sylfaen"/>
          <w:bCs/>
        </w:rPr>
        <w:t>კლასის</w:t>
      </w:r>
      <w:proofErr w:type="spellEnd"/>
      <w:r w:rsidRPr="00D964E6">
        <w:rPr>
          <w:rFonts w:ascii="Sylfaen" w:eastAsia="Sylfaen" w:hAnsi="Sylfaen"/>
          <w:bCs/>
        </w:rPr>
        <w:t xml:space="preserve"> </w:t>
      </w:r>
      <w:proofErr w:type="spellStart"/>
      <w:r w:rsidRPr="00D964E6">
        <w:rPr>
          <w:rFonts w:ascii="Sylfaen" w:eastAsia="Sylfaen" w:hAnsi="Sylfaen"/>
          <w:bCs/>
        </w:rPr>
        <w:t>მოსწავლეების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მიერ</w:t>
      </w:r>
      <w:proofErr w:type="spellEnd"/>
      <w:r w:rsidRPr="00D964E6">
        <w:rPr>
          <w:rFonts w:ascii="Sylfaen" w:eastAsia="Sylfaen" w:hAnsi="Sylfaen"/>
          <w:bCs/>
        </w:rPr>
        <w:t xml:space="preserve"> </w:t>
      </w:r>
      <w:proofErr w:type="spellStart"/>
      <w:r w:rsidRPr="00D964E6">
        <w:rPr>
          <w:rFonts w:ascii="Sylfaen" w:eastAsia="Sylfaen" w:hAnsi="Sylfaen"/>
          <w:bCs/>
        </w:rPr>
        <w:t>კონკრეტული</w:t>
      </w:r>
      <w:proofErr w:type="spellEnd"/>
      <w:r w:rsidRPr="00D964E6">
        <w:rPr>
          <w:rFonts w:ascii="Sylfaen" w:eastAsia="Sylfaen" w:hAnsi="Sylfaen"/>
          <w:bCs/>
        </w:rPr>
        <w:t xml:space="preserve"> </w:t>
      </w:r>
      <w:proofErr w:type="spellStart"/>
      <w:r w:rsidRPr="00D964E6">
        <w:rPr>
          <w:rFonts w:ascii="Sylfaen" w:eastAsia="Sylfaen" w:hAnsi="Sylfaen"/>
          <w:bCs/>
        </w:rPr>
        <w:t>საგნისთვის</w:t>
      </w:r>
      <w:proofErr w:type="spellEnd"/>
      <w:r w:rsidRPr="00D964E6">
        <w:rPr>
          <w:rFonts w:ascii="Sylfaen" w:eastAsia="Sylfaen" w:hAnsi="Sylfaen"/>
          <w:bCs/>
        </w:rPr>
        <w:t xml:space="preserve"> </w:t>
      </w:r>
      <w:proofErr w:type="spellStart"/>
      <w:r w:rsidRPr="00D964E6">
        <w:rPr>
          <w:rFonts w:ascii="Sylfaen" w:eastAsia="Sylfaen" w:hAnsi="Sylfaen"/>
          <w:bCs/>
        </w:rPr>
        <w:t>წლის</w:t>
      </w:r>
      <w:proofErr w:type="spellEnd"/>
      <w:r w:rsidRPr="00D964E6">
        <w:rPr>
          <w:rFonts w:ascii="Sylfaen" w:eastAsia="Sylfaen" w:hAnsi="Sylfaen"/>
          <w:bCs/>
        </w:rPr>
        <w:t xml:space="preserve"> </w:t>
      </w:r>
      <w:proofErr w:type="spellStart"/>
      <w:r w:rsidRPr="00D964E6">
        <w:rPr>
          <w:rFonts w:ascii="Sylfaen" w:eastAsia="Sylfaen" w:hAnsi="Sylfaen"/>
          <w:bCs/>
        </w:rPr>
        <w:t>მანძილზე</w:t>
      </w:r>
      <w:proofErr w:type="spellEnd"/>
      <w:r w:rsidRPr="00D964E6">
        <w:rPr>
          <w:rFonts w:ascii="Sylfaen" w:eastAsia="Sylfaen" w:hAnsi="Sylfaen"/>
          <w:bCs/>
        </w:rPr>
        <w:t xml:space="preserve"> </w:t>
      </w:r>
      <w:proofErr w:type="spellStart"/>
      <w:r w:rsidRPr="00D964E6">
        <w:rPr>
          <w:rFonts w:ascii="Sylfaen" w:eastAsia="Sylfaen" w:hAnsi="Sylfaen"/>
          <w:bCs/>
        </w:rPr>
        <w:t>დათმობილი</w:t>
      </w:r>
      <w:proofErr w:type="spellEnd"/>
      <w:r w:rsidRPr="00D964E6">
        <w:rPr>
          <w:rFonts w:ascii="Sylfaen" w:eastAsia="Sylfaen" w:hAnsi="Sylfaen"/>
          <w:bCs/>
        </w:rPr>
        <w:t xml:space="preserve"> </w:t>
      </w:r>
      <w:proofErr w:type="spellStart"/>
      <w:r w:rsidRPr="00D964E6">
        <w:rPr>
          <w:rFonts w:ascii="Sylfaen" w:eastAsia="Sylfaen" w:hAnsi="Sylfaen"/>
          <w:bCs/>
        </w:rPr>
        <w:t>საათების</w:t>
      </w:r>
      <w:proofErr w:type="spellEnd"/>
      <w:r w:rsidRPr="00D964E6">
        <w:rPr>
          <w:rFonts w:ascii="Sylfaen" w:eastAsia="Sylfaen" w:hAnsi="Sylfaen"/>
          <w:bCs/>
        </w:rPr>
        <w:t xml:space="preserve"> 30%</w:t>
      </w:r>
      <w:r w:rsidRPr="00D964E6">
        <w:rPr>
          <w:rFonts w:ascii="Sylfaen" w:eastAsia="Sylfaen" w:hAnsi="Sylfaen"/>
          <w:bCs/>
          <w:lang w:val="ka-GE"/>
        </w:rPr>
        <w:t>-სა</w:t>
      </w:r>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მეტი</w:t>
      </w:r>
      <w:proofErr w:type="spellEnd"/>
      <w:r w:rsidRPr="00D964E6">
        <w:rPr>
          <w:rFonts w:ascii="Sylfaen" w:eastAsia="Sylfaen" w:hAnsi="Sylfaen"/>
          <w:bCs/>
        </w:rPr>
        <w:t xml:space="preserve"> </w:t>
      </w:r>
      <w:proofErr w:type="spellStart"/>
      <w:r w:rsidRPr="00D964E6">
        <w:rPr>
          <w:rFonts w:ascii="Sylfaen" w:eastAsia="Sylfaen" w:hAnsi="Sylfaen"/>
          <w:bCs/>
        </w:rPr>
        <w:t>გაცდენის</w:t>
      </w:r>
      <w:proofErr w:type="spellEnd"/>
      <w:r w:rsidRPr="00D964E6">
        <w:rPr>
          <w:rFonts w:ascii="Sylfaen" w:eastAsia="Sylfaen" w:hAnsi="Sylfaen"/>
          <w:bCs/>
        </w:rPr>
        <w:t xml:space="preserve"> </w:t>
      </w:r>
      <w:proofErr w:type="spellStart"/>
      <w:r w:rsidRPr="00D964E6">
        <w:rPr>
          <w:rFonts w:ascii="Sylfaen" w:eastAsia="Sylfaen" w:hAnsi="Sylfaen"/>
          <w:bCs/>
        </w:rPr>
        <w:t>გამო</w:t>
      </w:r>
      <w:proofErr w:type="spellEnd"/>
      <w:r w:rsidRPr="00D964E6">
        <w:rPr>
          <w:rFonts w:ascii="Sylfaen" w:eastAsia="Sylfaen" w:hAnsi="Sylfaen"/>
          <w:bCs/>
        </w:rPr>
        <w:t xml:space="preserve">, </w:t>
      </w:r>
      <w:proofErr w:type="spellStart"/>
      <w:r w:rsidRPr="00D964E6">
        <w:rPr>
          <w:rFonts w:ascii="Sylfaen" w:eastAsia="Sylfaen" w:hAnsi="Sylfaen"/>
          <w:bCs/>
        </w:rPr>
        <w:t>ეროვნული</w:t>
      </w:r>
      <w:proofErr w:type="spellEnd"/>
      <w:r w:rsidRPr="00D964E6">
        <w:rPr>
          <w:rFonts w:ascii="Sylfaen" w:eastAsia="Sylfaen" w:hAnsi="Sylfaen"/>
          <w:bCs/>
        </w:rPr>
        <w:t xml:space="preserve"> </w:t>
      </w:r>
      <w:proofErr w:type="spellStart"/>
      <w:r w:rsidRPr="00D964E6">
        <w:rPr>
          <w:rFonts w:ascii="Sylfaen" w:eastAsia="Sylfaen" w:hAnsi="Sylfaen"/>
          <w:bCs/>
        </w:rPr>
        <w:t>სასწავლო</w:t>
      </w:r>
      <w:proofErr w:type="spellEnd"/>
      <w:r w:rsidRPr="00D964E6">
        <w:rPr>
          <w:rFonts w:ascii="Sylfaen" w:eastAsia="Sylfaen" w:hAnsi="Sylfaen"/>
          <w:bCs/>
        </w:rPr>
        <w:t xml:space="preserve"> </w:t>
      </w:r>
      <w:proofErr w:type="spellStart"/>
      <w:r w:rsidRPr="00D964E6">
        <w:rPr>
          <w:rFonts w:ascii="Sylfaen" w:eastAsia="Sylfaen" w:hAnsi="Sylfaen"/>
          <w:bCs/>
        </w:rPr>
        <w:t>გეგმით</w:t>
      </w:r>
      <w:proofErr w:type="spellEnd"/>
      <w:r w:rsidRPr="00D964E6">
        <w:rPr>
          <w:rFonts w:ascii="Sylfaen" w:eastAsia="Sylfaen" w:hAnsi="Sylfaen"/>
          <w:bCs/>
        </w:rPr>
        <w:t xml:space="preserve"> </w:t>
      </w:r>
      <w:proofErr w:type="spellStart"/>
      <w:r w:rsidRPr="00D964E6">
        <w:rPr>
          <w:rFonts w:ascii="Sylfaen" w:eastAsia="Sylfaen" w:hAnsi="Sylfaen"/>
          <w:bCs/>
        </w:rPr>
        <w:t>დადგენილი</w:t>
      </w:r>
      <w:proofErr w:type="spellEnd"/>
      <w:r w:rsidRPr="00D964E6">
        <w:rPr>
          <w:rFonts w:ascii="Sylfaen" w:eastAsia="Sylfaen" w:hAnsi="Sylfaen"/>
          <w:bCs/>
        </w:rPr>
        <w:t xml:space="preserve"> </w:t>
      </w:r>
      <w:proofErr w:type="spellStart"/>
      <w:r w:rsidRPr="00D964E6">
        <w:rPr>
          <w:rFonts w:ascii="Sylfaen" w:eastAsia="Sylfaen" w:hAnsi="Sylfaen"/>
          <w:bCs/>
        </w:rPr>
        <w:t>მიღწევის</w:t>
      </w:r>
      <w:proofErr w:type="spellEnd"/>
      <w:r w:rsidRPr="00D964E6">
        <w:rPr>
          <w:rFonts w:ascii="Sylfaen" w:eastAsia="Sylfaen" w:hAnsi="Sylfaen"/>
          <w:bCs/>
        </w:rPr>
        <w:t xml:space="preserve"> </w:t>
      </w:r>
      <w:proofErr w:type="spellStart"/>
      <w:r w:rsidRPr="00D964E6">
        <w:rPr>
          <w:rFonts w:ascii="Sylfaen" w:eastAsia="Sylfaen" w:hAnsi="Sylfaen"/>
          <w:bCs/>
        </w:rPr>
        <w:t>დონის</w:t>
      </w:r>
      <w:proofErr w:type="spellEnd"/>
      <w:r w:rsidRPr="00D964E6">
        <w:rPr>
          <w:rFonts w:ascii="Sylfaen" w:eastAsia="Sylfaen" w:hAnsi="Sylfaen"/>
          <w:bCs/>
        </w:rPr>
        <w:t xml:space="preserve"> </w:t>
      </w:r>
      <w:proofErr w:type="spellStart"/>
      <w:r w:rsidRPr="00D964E6">
        <w:rPr>
          <w:rFonts w:ascii="Sylfaen" w:eastAsia="Sylfaen" w:hAnsi="Sylfaen"/>
          <w:bCs/>
        </w:rPr>
        <w:t>ექსტერნატის</w:t>
      </w:r>
      <w:proofErr w:type="spellEnd"/>
      <w:r w:rsidRPr="00D964E6">
        <w:rPr>
          <w:rFonts w:ascii="Sylfaen" w:eastAsia="Sylfaen" w:hAnsi="Sylfaen"/>
          <w:bCs/>
        </w:rPr>
        <w:t xml:space="preserve"> </w:t>
      </w:r>
      <w:proofErr w:type="spellStart"/>
      <w:r w:rsidRPr="00D964E6">
        <w:rPr>
          <w:rFonts w:ascii="Sylfaen" w:eastAsia="Sylfaen" w:hAnsi="Sylfaen"/>
          <w:bCs/>
        </w:rPr>
        <w:t>ფორმით</w:t>
      </w:r>
      <w:proofErr w:type="spellEnd"/>
      <w:r w:rsidRPr="00D964E6">
        <w:rPr>
          <w:rFonts w:ascii="Sylfaen" w:eastAsia="Sylfaen" w:hAnsi="Sylfaen"/>
          <w:bCs/>
        </w:rPr>
        <w:t xml:space="preserve"> </w:t>
      </w:r>
      <w:proofErr w:type="spellStart"/>
      <w:r w:rsidRPr="00D964E6">
        <w:rPr>
          <w:rFonts w:ascii="Sylfaen" w:eastAsia="Sylfaen" w:hAnsi="Sylfaen"/>
          <w:bCs/>
        </w:rPr>
        <w:t>დაძლევის</w:t>
      </w:r>
      <w:proofErr w:type="spellEnd"/>
      <w:r w:rsidRPr="00D964E6">
        <w:rPr>
          <w:rFonts w:ascii="Sylfaen" w:eastAsia="Sylfaen" w:hAnsi="Sylfaen"/>
          <w:bCs/>
        </w:rPr>
        <w:t xml:space="preserve"> </w:t>
      </w:r>
      <w:proofErr w:type="spellStart"/>
      <w:r w:rsidRPr="00D964E6">
        <w:rPr>
          <w:rFonts w:ascii="Sylfaen" w:eastAsia="Sylfaen" w:hAnsi="Sylfaen"/>
          <w:bCs/>
        </w:rPr>
        <w:t>გამოცდებში</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მონაწილეობა</w:t>
      </w:r>
      <w:proofErr w:type="spellEnd"/>
      <w:r w:rsidRPr="00D964E6">
        <w:rPr>
          <w:rFonts w:ascii="Sylfaen" w:eastAsia="Sylfaen" w:hAnsi="Sylfaen"/>
          <w:bCs/>
        </w:rPr>
        <w:t xml:space="preserve"> </w:t>
      </w:r>
      <w:proofErr w:type="spellStart"/>
      <w:r w:rsidRPr="00D964E6">
        <w:rPr>
          <w:rFonts w:ascii="Sylfaen" w:eastAsia="Sylfaen" w:hAnsi="Sylfaen"/>
          <w:bCs/>
        </w:rPr>
        <w:t>მიიღო</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წარმატებით</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ჩააბარა</w:t>
      </w:r>
      <w:proofErr w:type="spellEnd"/>
      <w:r w:rsidRPr="00D964E6">
        <w:rPr>
          <w:rFonts w:ascii="Sylfaen" w:eastAsia="Sylfaen" w:hAnsi="Sylfaen"/>
          <w:bCs/>
        </w:rPr>
        <w:t xml:space="preserve">  2</w:t>
      </w:r>
      <w:proofErr w:type="gramEnd"/>
      <w:r w:rsidRPr="00D964E6">
        <w:rPr>
          <w:rFonts w:ascii="Sylfaen" w:eastAsia="Sylfaen" w:hAnsi="Sylfaen"/>
          <w:bCs/>
        </w:rPr>
        <w:t xml:space="preserve">-მა </w:t>
      </w:r>
      <w:proofErr w:type="spellStart"/>
      <w:r w:rsidRPr="00D964E6">
        <w:rPr>
          <w:rFonts w:ascii="Sylfaen" w:eastAsia="Sylfaen" w:hAnsi="Sylfaen"/>
          <w:bCs/>
        </w:rPr>
        <w:t>არასრულწლოვანმა</w:t>
      </w:r>
      <w:proofErr w:type="spellEnd"/>
      <w:r w:rsidRPr="00D964E6">
        <w:rPr>
          <w:rFonts w:ascii="Sylfaen" w:eastAsia="Sylfaen" w:hAnsi="Sylfaen"/>
          <w:bCs/>
        </w:rPr>
        <w:t xml:space="preserve"> </w:t>
      </w:r>
      <w:proofErr w:type="spellStart"/>
      <w:r w:rsidRPr="00D964E6">
        <w:rPr>
          <w:rFonts w:ascii="Sylfaen" w:eastAsia="Sylfaen" w:hAnsi="Sylfaen"/>
          <w:bCs/>
        </w:rPr>
        <w:t>ბრალდებულმა</w:t>
      </w:r>
      <w:proofErr w:type="spellEnd"/>
      <w:r w:rsidRPr="00D964E6">
        <w:rPr>
          <w:rFonts w:ascii="Sylfaen" w:eastAsia="Sylfaen" w:hAnsi="Sylfaen"/>
          <w:bCs/>
        </w:rPr>
        <w:t xml:space="preserve"> </w:t>
      </w:r>
      <w:proofErr w:type="spellStart"/>
      <w:r w:rsidRPr="00D964E6">
        <w:rPr>
          <w:rFonts w:ascii="Sylfaen" w:eastAsia="Sylfaen" w:hAnsi="Sylfaen"/>
          <w:bCs/>
        </w:rPr>
        <w:t>მოსწავლემ</w:t>
      </w:r>
      <w:proofErr w:type="spellEnd"/>
      <w:r w:rsidRPr="00D964E6">
        <w:rPr>
          <w:rFonts w:ascii="Sylfaen" w:eastAsia="Sylfaen" w:hAnsi="Sylfaen"/>
          <w:bCs/>
        </w:rPr>
        <w:t>;</w:t>
      </w:r>
    </w:p>
    <w:p w14:paraId="36D3F73E" w14:textId="77777777" w:rsidR="00AC4862" w:rsidRPr="00D964E6" w:rsidRDefault="00AC4862" w:rsidP="00E17365">
      <w:pPr>
        <w:pStyle w:val="a5"/>
        <w:numPr>
          <w:ilvl w:val="0"/>
          <w:numId w:val="8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eastAsia="Sylfaen" w:hAnsi="Sylfaen"/>
          <w:bCs/>
        </w:rPr>
      </w:pPr>
      <w:proofErr w:type="spellStart"/>
      <w:r w:rsidRPr="00D964E6">
        <w:rPr>
          <w:rFonts w:ascii="Sylfaen" w:eastAsia="Sylfaen" w:hAnsi="Sylfaen"/>
          <w:bCs/>
        </w:rPr>
        <w:t>ზოგადი</w:t>
      </w:r>
      <w:proofErr w:type="spellEnd"/>
      <w:r w:rsidRPr="00D964E6">
        <w:rPr>
          <w:rFonts w:ascii="Sylfaen" w:eastAsia="Sylfaen" w:hAnsi="Sylfaen"/>
          <w:bCs/>
        </w:rPr>
        <w:t xml:space="preserve"> </w:t>
      </w:r>
      <w:proofErr w:type="spellStart"/>
      <w:r w:rsidRPr="00D964E6">
        <w:rPr>
          <w:rFonts w:ascii="Sylfaen" w:eastAsia="Sylfaen" w:hAnsi="Sylfaen"/>
          <w:bCs/>
        </w:rPr>
        <w:t>განათლების</w:t>
      </w:r>
      <w:proofErr w:type="spellEnd"/>
      <w:r w:rsidRPr="00D964E6">
        <w:rPr>
          <w:rFonts w:ascii="Sylfaen" w:eastAsia="Sylfaen" w:hAnsi="Sylfaen"/>
          <w:bCs/>
        </w:rPr>
        <w:t xml:space="preserve"> </w:t>
      </w:r>
      <w:proofErr w:type="spellStart"/>
      <w:r w:rsidRPr="00D964E6">
        <w:rPr>
          <w:rFonts w:ascii="Sylfaen" w:eastAsia="Sylfaen" w:hAnsi="Sylfaen"/>
          <w:bCs/>
        </w:rPr>
        <w:t>ცალკეული</w:t>
      </w:r>
      <w:proofErr w:type="spellEnd"/>
      <w:r w:rsidRPr="00D964E6">
        <w:rPr>
          <w:rFonts w:ascii="Sylfaen" w:eastAsia="Sylfaen" w:hAnsi="Sylfaen"/>
          <w:bCs/>
        </w:rPr>
        <w:t xml:space="preserve"> </w:t>
      </w:r>
      <w:proofErr w:type="spellStart"/>
      <w:r w:rsidRPr="00D964E6">
        <w:rPr>
          <w:rFonts w:ascii="Sylfaen" w:eastAsia="Sylfaen" w:hAnsi="Sylfaen"/>
          <w:bCs/>
        </w:rPr>
        <w:t>კლასის</w:t>
      </w:r>
      <w:proofErr w:type="spellEnd"/>
      <w:r w:rsidRPr="00D964E6">
        <w:rPr>
          <w:rFonts w:ascii="Sylfaen" w:eastAsia="Sylfaen" w:hAnsi="Sylfaen"/>
          <w:bCs/>
        </w:rPr>
        <w:t>/</w:t>
      </w:r>
      <w:proofErr w:type="spellStart"/>
      <w:r w:rsidRPr="00D964E6">
        <w:rPr>
          <w:rFonts w:ascii="Sylfaen" w:eastAsia="Sylfaen" w:hAnsi="Sylfaen"/>
          <w:bCs/>
        </w:rPr>
        <w:t>კლასების</w:t>
      </w:r>
      <w:proofErr w:type="spellEnd"/>
      <w:r w:rsidRPr="00D964E6">
        <w:rPr>
          <w:rFonts w:ascii="Sylfaen" w:eastAsia="Sylfaen" w:hAnsi="Sylfaen"/>
          <w:bCs/>
        </w:rPr>
        <w:t>/</w:t>
      </w:r>
      <w:proofErr w:type="spellStart"/>
      <w:r w:rsidRPr="00D964E6">
        <w:rPr>
          <w:rFonts w:ascii="Sylfaen" w:eastAsia="Sylfaen" w:hAnsi="Sylfaen"/>
          <w:bCs/>
        </w:rPr>
        <w:t>სემესტრის</w:t>
      </w:r>
      <w:proofErr w:type="spellEnd"/>
      <w:r w:rsidRPr="00D964E6">
        <w:rPr>
          <w:rFonts w:ascii="Sylfaen" w:eastAsia="Sylfaen" w:hAnsi="Sylfaen"/>
          <w:bCs/>
        </w:rPr>
        <w:t xml:space="preserve">, </w:t>
      </w:r>
      <w:proofErr w:type="spellStart"/>
      <w:r w:rsidRPr="00D964E6">
        <w:rPr>
          <w:rFonts w:ascii="Sylfaen" w:eastAsia="Sylfaen" w:hAnsi="Sylfaen"/>
          <w:bCs/>
        </w:rPr>
        <w:t>ასევე</w:t>
      </w:r>
      <w:proofErr w:type="spellEnd"/>
      <w:r w:rsidRPr="00D964E6">
        <w:rPr>
          <w:rFonts w:ascii="Sylfaen" w:eastAsia="Sylfaen" w:hAnsi="Sylfaen"/>
          <w:bCs/>
        </w:rPr>
        <w:t xml:space="preserve"> </w:t>
      </w:r>
      <w:proofErr w:type="spellStart"/>
      <w:r w:rsidRPr="00D964E6">
        <w:rPr>
          <w:rFonts w:ascii="Sylfaen" w:eastAsia="Sylfaen" w:hAnsi="Sylfaen"/>
          <w:bCs/>
        </w:rPr>
        <w:t>ცალკეულ</w:t>
      </w:r>
      <w:proofErr w:type="spellEnd"/>
      <w:r w:rsidRPr="00D964E6">
        <w:rPr>
          <w:rFonts w:ascii="Sylfaen" w:eastAsia="Sylfaen" w:hAnsi="Sylfaen"/>
          <w:bCs/>
        </w:rPr>
        <w:t xml:space="preserve"> </w:t>
      </w:r>
      <w:proofErr w:type="spellStart"/>
      <w:r w:rsidRPr="00D964E6">
        <w:rPr>
          <w:rFonts w:ascii="Sylfaen" w:eastAsia="Sylfaen" w:hAnsi="Sylfaen"/>
          <w:bCs/>
        </w:rPr>
        <w:t>კლასში</w:t>
      </w:r>
      <w:proofErr w:type="spellEnd"/>
      <w:r w:rsidRPr="00D964E6">
        <w:rPr>
          <w:rFonts w:ascii="Sylfaen" w:eastAsia="Sylfaen" w:hAnsi="Sylfaen"/>
          <w:bCs/>
        </w:rPr>
        <w:t>/</w:t>
      </w:r>
      <w:proofErr w:type="spellStart"/>
      <w:r w:rsidRPr="00D964E6">
        <w:rPr>
          <w:rFonts w:ascii="Sylfaen" w:eastAsia="Sylfaen" w:hAnsi="Sylfaen"/>
          <w:bCs/>
        </w:rPr>
        <w:t>სემესტრში</w:t>
      </w:r>
      <w:proofErr w:type="spellEnd"/>
      <w:r w:rsidRPr="00D964E6">
        <w:rPr>
          <w:rFonts w:ascii="Sylfaen" w:eastAsia="Sylfaen" w:hAnsi="Sylfaen"/>
          <w:bCs/>
        </w:rPr>
        <w:t xml:space="preserve"> </w:t>
      </w:r>
      <w:proofErr w:type="spellStart"/>
      <w:r w:rsidRPr="00D964E6">
        <w:rPr>
          <w:rFonts w:ascii="Sylfaen" w:eastAsia="Sylfaen" w:hAnsi="Sylfaen"/>
          <w:bCs/>
        </w:rPr>
        <w:t>შემავალი</w:t>
      </w:r>
      <w:proofErr w:type="spellEnd"/>
      <w:r w:rsidRPr="00D964E6">
        <w:rPr>
          <w:rFonts w:ascii="Sylfaen" w:eastAsia="Sylfaen" w:hAnsi="Sylfaen"/>
          <w:bCs/>
        </w:rPr>
        <w:t xml:space="preserve"> </w:t>
      </w:r>
      <w:proofErr w:type="spellStart"/>
      <w:r w:rsidRPr="00D964E6">
        <w:rPr>
          <w:rFonts w:ascii="Sylfaen" w:eastAsia="Sylfaen" w:hAnsi="Sylfaen"/>
          <w:bCs/>
        </w:rPr>
        <w:t>საგნის</w:t>
      </w:r>
      <w:proofErr w:type="spellEnd"/>
      <w:r w:rsidRPr="00D964E6">
        <w:rPr>
          <w:rFonts w:ascii="Sylfaen" w:eastAsia="Sylfaen" w:hAnsi="Sylfaen"/>
          <w:bCs/>
        </w:rPr>
        <w:t>/</w:t>
      </w:r>
      <w:proofErr w:type="spellStart"/>
      <w:r w:rsidRPr="00D964E6">
        <w:rPr>
          <w:rFonts w:ascii="Sylfaen" w:eastAsia="Sylfaen" w:hAnsi="Sylfaen"/>
          <w:bCs/>
        </w:rPr>
        <w:t>საგნების</w:t>
      </w:r>
      <w:proofErr w:type="spellEnd"/>
      <w:r w:rsidRPr="00D964E6">
        <w:rPr>
          <w:rFonts w:ascii="Sylfaen" w:eastAsia="Sylfaen" w:hAnsi="Sylfaen"/>
          <w:bCs/>
        </w:rPr>
        <w:t xml:space="preserve"> </w:t>
      </w:r>
      <w:proofErr w:type="spellStart"/>
      <w:r w:rsidRPr="00D964E6">
        <w:rPr>
          <w:rFonts w:ascii="Sylfaen" w:eastAsia="Sylfaen" w:hAnsi="Sylfaen"/>
          <w:bCs/>
        </w:rPr>
        <w:t>ზოგადსაგანმანათლებლო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სასწავლო</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პროგრამის</w:t>
      </w:r>
      <w:proofErr w:type="spellEnd"/>
      <w:r w:rsidRPr="00D964E6">
        <w:rPr>
          <w:rFonts w:ascii="Sylfaen" w:eastAsia="Sylfaen" w:hAnsi="Sylfaen"/>
          <w:bCs/>
        </w:rPr>
        <w:t>/</w:t>
      </w:r>
      <w:proofErr w:type="spellStart"/>
      <w:r w:rsidRPr="00D964E6">
        <w:rPr>
          <w:rFonts w:ascii="Sylfaen" w:eastAsia="Sylfaen" w:hAnsi="Sylfaen"/>
          <w:bCs/>
        </w:rPr>
        <w:t>პროგრამების</w:t>
      </w:r>
      <w:proofErr w:type="spellEnd"/>
      <w:r w:rsidRPr="00D964E6">
        <w:rPr>
          <w:rFonts w:ascii="Sylfaen" w:eastAsia="Sylfaen" w:hAnsi="Sylfaen"/>
          <w:bCs/>
        </w:rPr>
        <w:t xml:space="preserve"> </w:t>
      </w:r>
      <w:proofErr w:type="spellStart"/>
      <w:r w:rsidRPr="00D964E6">
        <w:rPr>
          <w:rFonts w:ascii="Sylfaen" w:eastAsia="Sylfaen" w:hAnsi="Sylfaen"/>
          <w:bCs/>
        </w:rPr>
        <w:t>ექსტერნატის</w:t>
      </w:r>
      <w:proofErr w:type="spellEnd"/>
      <w:r w:rsidRPr="00D964E6">
        <w:rPr>
          <w:rFonts w:ascii="Sylfaen" w:eastAsia="Sylfaen" w:hAnsi="Sylfaen"/>
          <w:bCs/>
        </w:rPr>
        <w:t xml:space="preserve"> </w:t>
      </w:r>
      <w:proofErr w:type="spellStart"/>
      <w:r w:rsidRPr="00D964E6">
        <w:rPr>
          <w:rFonts w:ascii="Sylfaen" w:eastAsia="Sylfaen" w:hAnsi="Sylfaen"/>
          <w:bCs/>
        </w:rPr>
        <w:t>ფორმით</w:t>
      </w:r>
      <w:proofErr w:type="spellEnd"/>
      <w:r w:rsidRPr="00D964E6">
        <w:rPr>
          <w:rFonts w:ascii="Sylfaen" w:eastAsia="Sylfaen" w:hAnsi="Sylfaen"/>
          <w:bCs/>
        </w:rPr>
        <w:t xml:space="preserve"> </w:t>
      </w:r>
      <w:proofErr w:type="spellStart"/>
      <w:r w:rsidRPr="00D964E6">
        <w:rPr>
          <w:rFonts w:ascii="Sylfaen" w:eastAsia="Sylfaen" w:hAnsi="Sylfaen"/>
          <w:bCs/>
        </w:rPr>
        <w:t>დაძლევის</w:t>
      </w:r>
      <w:proofErr w:type="spellEnd"/>
      <w:r w:rsidRPr="00D964E6">
        <w:rPr>
          <w:rFonts w:ascii="Sylfaen" w:eastAsia="Sylfaen" w:hAnsi="Sylfaen"/>
          <w:bCs/>
        </w:rPr>
        <w:t xml:space="preserve"> </w:t>
      </w:r>
      <w:proofErr w:type="spellStart"/>
      <w:r w:rsidRPr="00D964E6">
        <w:rPr>
          <w:rFonts w:ascii="Sylfaen" w:eastAsia="Sylfaen" w:hAnsi="Sylfaen"/>
          <w:bCs/>
        </w:rPr>
        <w:t>გამოცდაზე</w:t>
      </w:r>
      <w:proofErr w:type="spellEnd"/>
      <w:r w:rsidRPr="00D964E6">
        <w:rPr>
          <w:rFonts w:ascii="Sylfaen" w:eastAsia="Sylfaen" w:hAnsi="Sylfaen"/>
          <w:bCs/>
        </w:rPr>
        <w:t> </w:t>
      </w:r>
      <w:proofErr w:type="spellStart"/>
      <w:r w:rsidRPr="00D964E6">
        <w:rPr>
          <w:rFonts w:ascii="Sylfaen" w:eastAsia="Sylfaen" w:hAnsi="Sylfaen"/>
          <w:bCs/>
        </w:rPr>
        <w:t>დარეგისტრირდა</w:t>
      </w:r>
      <w:proofErr w:type="spellEnd"/>
      <w:r w:rsidRPr="00D964E6">
        <w:rPr>
          <w:rFonts w:ascii="Sylfaen" w:eastAsia="Sylfaen" w:hAnsi="Sylfaen"/>
          <w:bCs/>
        </w:rPr>
        <w:t xml:space="preserve"> 12 </w:t>
      </w:r>
      <w:proofErr w:type="spellStart"/>
      <w:r w:rsidRPr="00D964E6">
        <w:rPr>
          <w:rFonts w:ascii="Sylfaen" w:eastAsia="Sylfaen" w:hAnsi="Sylfaen"/>
          <w:bCs/>
        </w:rPr>
        <w:t>ბრალდებული</w:t>
      </w:r>
      <w:proofErr w:type="spellEnd"/>
      <w:r w:rsidRPr="00D964E6">
        <w:rPr>
          <w:rFonts w:ascii="Sylfaen" w:eastAsia="Sylfaen" w:hAnsi="Sylfaen"/>
          <w:bCs/>
        </w:rPr>
        <w:t>/</w:t>
      </w:r>
      <w:proofErr w:type="spellStart"/>
      <w:r w:rsidRPr="00D964E6">
        <w:rPr>
          <w:rFonts w:ascii="Sylfaen" w:eastAsia="Sylfaen" w:hAnsi="Sylfaen"/>
          <w:bCs/>
        </w:rPr>
        <w:t>მსჯავრდებული</w:t>
      </w:r>
      <w:proofErr w:type="spellEnd"/>
      <w:r w:rsidRPr="00D964E6">
        <w:rPr>
          <w:rFonts w:ascii="Sylfaen" w:eastAsia="Sylfaen" w:hAnsi="Sylfaen"/>
          <w:bCs/>
        </w:rPr>
        <w:t xml:space="preserve"> </w:t>
      </w:r>
      <w:proofErr w:type="spellStart"/>
      <w:r w:rsidRPr="00D964E6">
        <w:rPr>
          <w:rFonts w:ascii="Sylfaen" w:eastAsia="Sylfaen" w:hAnsi="Sylfaen"/>
          <w:bCs/>
        </w:rPr>
        <w:t>პირი</w:t>
      </w:r>
      <w:proofErr w:type="spellEnd"/>
      <w:r w:rsidRPr="00D964E6">
        <w:rPr>
          <w:rFonts w:ascii="Sylfaen" w:eastAsia="Sylfaen" w:hAnsi="Sylfaen"/>
          <w:bCs/>
          <w:lang w:val="ka-GE"/>
        </w:rPr>
        <w:t xml:space="preserve"> და </w:t>
      </w:r>
      <w:proofErr w:type="spellStart"/>
      <w:r w:rsidRPr="00D964E6">
        <w:rPr>
          <w:rFonts w:ascii="Sylfaen" w:eastAsia="Sylfaen" w:hAnsi="Sylfaen"/>
          <w:bCs/>
        </w:rPr>
        <w:t>ყველა</w:t>
      </w:r>
      <w:proofErr w:type="spellEnd"/>
      <w:r w:rsidRPr="00D964E6">
        <w:rPr>
          <w:rFonts w:ascii="Sylfaen" w:eastAsia="Sylfaen" w:hAnsi="Sylfaen"/>
          <w:bCs/>
          <w:lang w:val="ka-GE"/>
        </w:rPr>
        <w:t xml:space="preserve"> მათგანმა</w:t>
      </w:r>
      <w:r w:rsidRPr="00D964E6">
        <w:rPr>
          <w:rFonts w:ascii="Sylfaen" w:eastAsia="Sylfaen" w:hAnsi="Sylfaen"/>
          <w:bCs/>
        </w:rPr>
        <w:t xml:space="preserve"> </w:t>
      </w:r>
      <w:proofErr w:type="spellStart"/>
      <w:r w:rsidRPr="00D964E6">
        <w:rPr>
          <w:rFonts w:ascii="Sylfaen" w:eastAsia="Sylfaen" w:hAnsi="Sylfaen"/>
          <w:bCs/>
        </w:rPr>
        <w:t>წარმატებით</w:t>
      </w:r>
      <w:proofErr w:type="spellEnd"/>
      <w:r w:rsidRPr="00D964E6">
        <w:rPr>
          <w:rFonts w:ascii="Sylfaen" w:eastAsia="Sylfaen" w:hAnsi="Sylfaen"/>
          <w:bCs/>
        </w:rPr>
        <w:t xml:space="preserve"> </w:t>
      </w:r>
      <w:proofErr w:type="spellStart"/>
      <w:r w:rsidRPr="00D964E6">
        <w:rPr>
          <w:rFonts w:ascii="Sylfaen" w:eastAsia="Sylfaen" w:hAnsi="Sylfaen"/>
          <w:bCs/>
        </w:rPr>
        <w:t>დაძლია</w:t>
      </w:r>
      <w:proofErr w:type="spellEnd"/>
      <w:r w:rsidRPr="00D964E6">
        <w:rPr>
          <w:rFonts w:ascii="Sylfaen" w:eastAsia="Sylfaen" w:hAnsi="Sylfaen"/>
          <w:bCs/>
        </w:rPr>
        <w:t xml:space="preserve"> </w:t>
      </w:r>
      <w:proofErr w:type="spellStart"/>
      <w:r w:rsidRPr="00D964E6">
        <w:rPr>
          <w:rFonts w:ascii="Sylfaen" w:eastAsia="Sylfaen" w:hAnsi="Sylfaen"/>
          <w:bCs/>
        </w:rPr>
        <w:t>შესაბამისი</w:t>
      </w:r>
      <w:proofErr w:type="spellEnd"/>
      <w:r w:rsidRPr="00D964E6">
        <w:rPr>
          <w:rFonts w:ascii="Sylfaen" w:eastAsia="Sylfaen" w:hAnsi="Sylfaen"/>
          <w:bCs/>
        </w:rPr>
        <w:t xml:space="preserve"> </w:t>
      </w:r>
      <w:proofErr w:type="spellStart"/>
      <w:r w:rsidRPr="00D964E6">
        <w:rPr>
          <w:rFonts w:ascii="Sylfaen" w:eastAsia="Sylfaen" w:hAnsi="Sylfaen"/>
          <w:bCs/>
        </w:rPr>
        <w:t>კლასი</w:t>
      </w:r>
      <w:proofErr w:type="spellEnd"/>
      <w:r w:rsidRPr="00D964E6">
        <w:rPr>
          <w:rFonts w:ascii="Sylfaen" w:eastAsia="Sylfaen" w:hAnsi="Sylfaen"/>
          <w:bCs/>
          <w:lang w:val="ka-GE"/>
        </w:rPr>
        <w:t>ს გამოცდა;</w:t>
      </w:r>
    </w:p>
    <w:p w14:paraId="7CC0DDA3" w14:textId="77777777" w:rsidR="00AC4862" w:rsidRPr="00D964E6" w:rsidRDefault="00AC4862" w:rsidP="00E17365">
      <w:pPr>
        <w:pStyle w:val="a5"/>
        <w:numPr>
          <w:ilvl w:val="0"/>
          <w:numId w:val="8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eastAsia="Sylfaen" w:hAnsi="Sylfaen"/>
          <w:bCs/>
          <w:iCs/>
        </w:rPr>
      </w:pPr>
      <w:r w:rsidRPr="00D964E6">
        <w:rPr>
          <w:rFonts w:ascii="Sylfaen" w:eastAsia="Sylfaen" w:hAnsi="Sylfaen"/>
          <w:bCs/>
        </w:rPr>
        <w:t xml:space="preserve">2018-2019 </w:t>
      </w:r>
      <w:proofErr w:type="spellStart"/>
      <w:r w:rsidRPr="00D964E6">
        <w:rPr>
          <w:rFonts w:ascii="Sylfaen" w:eastAsia="Sylfaen" w:hAnsi="Sylfaen"/>
          <w:bCs/>
        </w:rPr>
        <w:t>სასწავლო</w:t>
      </w:r>
      <w:proofErr w:type="spellEnd"/>
      <w:r w:rsidRPr="00D964E6">
        <w:rPr>
          <w:rFonts w:ascii="Sylfaen" w:eastAsia="Sylfaen" w:hAnsi="Sylfaen"/>
          <w:bCs/>
        </w:rPr>
        <w:t xml:space="preserve"> </w:t>
      </w:r>
      <w:proofErr w:type="spellStart"/>
      <w:r w:rsidRPr="00D964E6">
        <w:rPr>
          <w:rFonts w:ascii="Sylfaen" w:eastAsia="Sylfaen" w:hAnsi="Sylfaen"/>
          <w:bCs/>
        </w:rPr>
        <w:t>წელს</w:t>
      </w:r>
      <w:proofErr w:type="spellEnd"/>
      <w:r w:rsidRPr="00D964E6">
        <w:rPr>
          <w:rFonts w:ascii="Sylfaen" w:eastAsia="Sylfaen" w:hAnsi="Sylfaen"/>
          <w:bCs/>
        </w:rPr>
        <w:t xml:space="preserve"> </w:t>
      </w:r>
      <w:proofErr w:type="spellStart"/>
      <w:r w:rsidRPr="00D964E6">
        <w:rPr>
          <w:rFonts w:ascii="Sylfaen" w:eastAsia="Sylfaen" w:hAnsi="Sylfaen"/>
          <w:bCs/>
        </w:rPr>
        <w:t>საშუალო</w:t>
      </w:r>
      <w:proofErr w:type="spellEnd"/>
      <w:r w:rsidRPr="00D964E6">
        <w:rPr>
          <w:rFonts w:ascii="Sylfaen" w:eastAsia="Sylfaen" w:hAnsi="Sylfaen"/>
          <w:bCs/>
        </w:rPr>
        <w:t xml:space="preserve"> </w:t>
      </w:r>
      <w:proofErr w:type="spellStart"/>
      <w:r w:rsidRPr="00D964E6">
        <w:rPr>
          <w:rFonts w:ascii="Sylfaen" w:eastAsia="Sylfaen" w:hAnsi="Sylfaen"/>
          <w:bCs/>
        </w:rPr>
        <w:t>საფეხური</w:t>
      </w:r>
      <w:proofErr w:type="spellEnd"/>
      <w:r w:rsidRPr="00D964E6">
        <w:rPr>
          <w:rFonts w:ascii="Sylfaen" w:eastAsia="Sylfaen" w:hAnsi="Sylfaen"/>
          <w:bCs/>
        </w:rPr>
        <w:t xml:space="preserve"> </w:t>
      </w:r>
      <w:proofErr w:type="spellStart"/>
      <w:r w:rsidRPr="00D964E6">
        <w:rPr>
          <w:rFonts w:ascii="Sylfaen" w:eastAsia="Sylfaen" w:hAnsi="Sylfaen"/>
          <w:bCs/>
        </w:rPr>
        <w:t>დაძლია</w:t>
      </w:r>
      <w:proofErr w:type="spellEnd"/>
      <w:r w:rsidRPr="00D964E6">
        <w:rPr>
          <w:rFonts w:ascii="Sylfaen" w:eastAsia="Sylfaen" w:hAnsi="Sylfaen"/>
          <w:bCs/>
        </w:rPr>
        <w:t xml:space="preserve"> 9 </w:t>
      </w:r>
      <w:proofErr w:type="spellStart"/>
      <w:r w:rsidRPr="00D964E6">
        <w:rPr>
          <w:rFonts w:ascii="Sylfaen" w:eastAsia="Sylfaen" w:hAnsi="Sylfaen"/>
          <w:bCs/>
        </w:rPr>
        <w:t>არასრულწლოვანმა</w:t>
      </w:r>
      <w:proofErr w:type="spellEnd"/>
      <w:r w:rsidRPr="00D964E6">
        <w:rPr>
          <w:rFonts w:ascii="Sylfaen" w:eastAsia="Sylfaen" w:hAnsi="Sylfaen"/>
          <w:bCs/>
        </w:rPr>
        <w:t xml:space="preserve"> </w:t>
      </w:r>
      <w:proofErr w:type="spellStart"/>
      <w:r w:rsidRPr="00D964E6">
        <w:rPr>
          <w:rFonts w:ascii="Sylfaen" w:eastAsia="Sylfaen" w:hAnsi="Sylfaen"/>
          <w:bCs/>
          <w:iCs/>
        </w:rPr>
        <w:t>მსჯავრდებულმა</w:t>
      </w:r>
      <w:proofErr w:type="spellEnd"/>
      <w:r w:rsidRPr="00D964E6">
        <w:rPr>
          <w:rFonts w:ascii="Sylfaen" w:eastAsia="Sylfaen" w:hAnsi="Sylfaen"/>
          <w:bCs/>
          <w:iCs/>
        </w:rPr>
        <w:t>/</w:t>
      </w:r>
      <w:proofErr w:type="spellStart"/>
      <w:r w:rsidRPr="00D964E6">
        <w:rPr>
          <w:rFonts w:ascii="Sylfaen" w:eastAsia="Sylfaen" w:hAnsi="Sylfaen"/>
          <w:bCs/>
          <w:iCs/>
        </w:rPr>
        <w:t>ბრალდებულმა</w:t>
      </w:r>
      <w:proofErr w:type="spellEnd"/>
      <w:r w:rsidRPr="00D964E6">
        <w:rPr>
          <w:rFonts w:ascii="Sylfaen" w:eastAsia="Sylfaen" w:hAnsi="Sylfaen"/>
          <w:bCs/>
          <w:iCs/>
        </w:rPr>
        <w:t xml:space="preserve"> </w:t>
      </w:r>
      <w:proofErr w:type="spellStart"/>
      <w:r w:rsidRPr="00D964E6">
        <w:rPr>
          <w:rFonts w:ascii="Sylfaen" w:eastAsia="Sylfaen" w:hAnsi="Sylfaen"/>
          <w:bCs/>
          <w:iCs/>
        </w:rPr>
        <w:t>პირმა</w:t>
      </w:r>
      <w:proofErr w:type="spellEnd"/>
      <w:r w:rsidRPr="00D964E6">
        <w:rPr>
          <w:rFonts w:ascii="Sylfaen" w:eastAsia="Sylfaen" w:hAnsi="Sylfaen"/>
          <w:bCs/>
          <w:iCs/>
        </w:rPr>
        <w:t xml:space="preserve">, </w:t>
      </w:r>
      <w:proofErr w:type="spellStart"/>
      <w:r w:rsidRPr="00D964E6">
        <w:rPr>
          <w:rFonts w:ascii="Sylfaen" w:eastAsia="Sylfaen" w:hAnsi="Sylfaen"/>
          <w:bCs/>
          <w:iCs/>
        </w:rPr>
        <w:t>ეროვნულ</w:t>
      </w:r>
      <w:proofErr w:type="spellEnd"/>
      <w:r w:rsidRPr="00D964E6">
        <w:rPr>
          <w:rFonts w:ascii="Sylfaen" w:eastAsia="Sylfaen" w:hAnsi="Sylfaen"/>
          <w:bCs/>
          <w:iCs/>
        </w:rPr>
        <w:t xml:space="preserve"> </w:t>
      </w:r>
      <w:proofErr w:type="spellStart"/>
      <w:r w:rsidRPr="00D964E6">
        <w:rPr>
          <w:rFonts w:ascii="Sylfaen" w:eastAsia="Sylfaen" w:hAnsi="Sylfaen"/>
          <w:bCs/>
          <w:iCs/>
        </w:rPr>
        <w:t>გამოცდებზე</w:t>
      </w:r>
      <w:proofErr w:type="spellEnd"/>
      <w:r w:rsidRPr="00D964E6">
        <w:rPr>
          <w:rFonts w:ascii="Sylfaen" w:eastAsia="Sylfaen" w:hAnsi="Sylfaen"/>
          <w:bCs/>
          <w:iCs/>
        </w:rPr>
        <w:t xml:space="preserve"> </w:t>
      </w:r>
      <w:proofErr w:type="spellStart"/>
      <w:r w:rsidRPr="00D964E6">
        <w:rPr>
          <w:rFonts w:ascii="Sylfaen" w:eastAsia="Sylfaen" w:hAnsi="Sylfaen"/>
          <w:bCs/>
          <w:iCs/>
        </w:rPr>
        <w:t>დარეგისტრირდა</w:t>
      </w:r>
      <w:proofErr w:type="spellEnd"/>
      <w:r w:rsidRPr="00D964E6">
        <w:rPr>
          <w:rFonts w:ascii="Sylfaen" w:eastAsia="Sylfaen" w:hAnsi="Sylfaen"/>
          <w:bCs/>
          <w:iCs/>
        </w:rPr>
        <w:t xml:space="preserve"> 7 </w:t>
      </w:r>
      <w:proofErr w:type="spellStart"/>
      <w:r w:rsidRPr="00D964E6">
        <w:rPr>
          <w:rFonts w:ascii="Sylfaen" w:eastAsia="Sylfaen" w:hAnsi="Sylfaen"/>
          <w:bCs/>
          <w:iCs/>
        </w:rPr>
        <w:t>ბრალდებული</w:t>
      </w:r>
      <w:proofErr w:type="spellEnd"/>
      <w:r w:rsidRPr="00D964E6">
        <w:rPr>
          <w:rFonts w:ascii="Sylfaen" w:eastAsia="Sylfaen" w:hAnsi="Sylfaen"/>
          <w:bCs/>
          <w:iCs/>
        </w:rPr>
        <w:t>/</w:t>
      </w:r>
      <w:proofErr w:type="spellStart"/>
      <w:r w:rsidRPr="00D964E6">
        <w:rPr>
          <w:rFonts w:ascii="Sylfaen" w:eastAsia="Sylfaen" w:hAnsi="Sylfaen"/>
          <w:bCs/>
          <w:iCs/>
        </w:rPr>
        <w:t>მსჯავრდებული</w:t>
      </w:r>
      <w:proofErr w:type="spellEnd"/>
      <w:r w:rsidRPr="00D964E6">
        <w:rPr>
          <w:rFonts w:ascii="Sylfaen" w:eastAsia="Sylfaen" w:hAnsi="Sylfaen"/>
          <w:bCs/>
          <w:iCs/>
        </w:rPr>
        <w:t xml:space="preserve"> </w:t>
      </w:r>
      <w:proofErr w:type="spellStart"/>
      <w:r w:rsidRPr="00D964E6">
        <w:rPr>
          <w:rFonts w:ascii="Sylfaen" w:eastAsia="Sylfaen" w:hAnsi="Sylfaen"/>
          <w:bCs/>
          <w:iCs/>
        </w:rPr>
        <w:t>პირი</w:t>
      </w:r>
      <w:proofErr w:type="spellEnd"/>
      <w:r w:rsidRPr="00D964E6">
        <w:rPr>
          <w:rFonts w:ascii="Sylfaen" w:eastAsia="Sylfaen" w:hAnsi="Sylfaen"/>
          <w:bCs/>
          <w:iCs/>
        </w:rPr>
        <w:t xml:space="preserve">, </w:t>
      </w:r>
      <w:proofErr w:type="spellStart"/>
      <w:r w:rsidRPr="00D964E6">
        <w:rPr>
          <w:rFonts w:ascii="Sylfaen" w:eastAsia="Sylfaen" w:hAnsi="Sylfaen"/>
          <w:bCs/>
          <w:iCs/>
        </w:rPr>
        <w:t>აქედან</w:t>
      </w:r>
      <w:proofErr w:type="spellEnd"/>
      <w:r w:rsidRPr="00D964E6">
        <w:rPr>
          <w:rFonts w:ascii="Sylfaen" w:eastAsia="Sylfaen" w:hAnsi="Sylfaen"/>
          <w:bCs/>
          <w:iCs/>
        </w:rPr>
        <w:t xml:space="preserve"> 4 </w:t>
      </w:r>
      <w:proofErr w:type="spellStart"/>
      <w:r w:rsidRPr="00D964E6">
        <w:rPr>
          <w:rFonts w:ascii="Sylfaen" w:eastAsia="Sylfaen" w:hAnsi="Sylfaen"/>
          <w:bCs/>
          <w:iCs/>
        </w:rPr>
        <w:t>ჩაირიცხა</w:t>
      </w:r>
      <w:proofErr w:type="spellEnd"/>
      <w:r w:rsidRPr="00D964E6">
        <w:rPr>
          <w:rFonts w:ascii="Sylfaen" w:eastAsia="Sylfaen" w:hAnsi="Sylfaen"/>
          <w:bCs/>
          <w:iCs/>
        </w:rPr>
        <w:t xml:space="preserve"> </w:t>
      </w:r>
      <w:proofErr w:type="spellStart"/>
      <w:r w:rsidRPr="00D964E6">
        <w:rPr>
          <w:rFonts w:ascii="Sylfaen" w:eastAsia="Sylfaen" w:hAnsi="Sylfaen"/>
          <w:bCs/>
          <w:iCs/>
        </w:rPr>
        <w:t>შესაბამის</w:t>
      </w:r>
      <w:proofErr w:type="spellEnd"/>
      <w:r w:rsidRPr="00D964E6">
        <w:rPr>
          <w:rFonts w:ascii="Sylfaen" w:eastAsia="Sylfaen" w:hAnsi="Sylfaen"/>
          <w:bCs/>
          <w:iCs/>
        </w:rPr>
        <w:t xml:space="preserve"> </w:t>
      </w:r>
      <w:proofErr w:type="spellStart"/>
      <w:r w:rsidRPr="00D964E6">
        <w:rPr>
          <w:rFonts w:ascii="Sylfaen" w:eastAsia="Sylfaen" w:hAnsi="Sylfaen"/>
          <w:bCs/>
          <w:iCs/>
        </w:rPr>
        <w:t>უნივერსიტეტში</w:t>
      </w:r>
      <w:proofErr w:type="spellEnd"/>
      <w:r w:rsidRPr="00D964E6">
        <w:rPr>
          <w:rFonts w:ascii="Sylfaen" w:eastAsia="Sylfaen" w:hAnsi="Sylfaen"/>
          <w:bCs/>
          <w:iCs/>
        </w:rPr>
        <w:t>.</w:t>
      </w:r>
    </w:p>
    <w:p w14:paraId="0E03A76F" w14:textId="77777777" w:rsidR="00AC4862" w:rsidRPr="00D964E6" w:rsidRDefault="00AC4862" w:rsidP="00E17365">
      <w:pPr>
        <w:pStyle w:val="a5"/>
        <w:numPr>
          <w:ilvl w:val="0"/>
          <w:numId w:val="8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hAnsi="Sylfaen"/>
          <w:bCs/>
        </w:rPr>
      </w:pPr>
      <w:proofErr w:type="spellStart"/>
      <w:r w:rsidRPr="00D964E6">
        <w:rPr>
          <w:rFonts w:ascii="Sylfaen" w:eastAsia="Sylfaen" w:hAnsi="Sylfaen"/>
          <w:bCs/>
          <w:iCs/>
        </w:rPr>
        <w:t>განხორციელდა</w:t>
      </w:r>
      <w:proofErr w:type="spellEnd"/>
      <w:r w:rsidRPr="00D964E6">
        <w:rPr>
          <w:rFonts w:ascii="Sylfaen" w:eastAsia="Sylfaen" w:hAnsi="Sylfaen"/>
          <w:bCs/>
          <w:iCs/>
        </w:rPr>
        <w:t xml:space="preserve"> </w:t>
      </w:r>
      <w:proofErr w:type="spellStart"/>
      <w:r w:rsidRPr="00D964E6">
        <w:rPr>
          <w:rFonts w:ascii="Sylfaen" w:eastAsia="Sylfaen" w:hAnsi="Sylfaen"/>
          <w:bCs/>
          <w:iCs/>
        </w:rPr>
        <w:t>მონიტორინგი</w:t>
      </w:r>
      <w:proofErr w:type="spellEnd"/>
      <w:r w:rsidRPr="00D964E6">
        <w:rPr>
          <w:rFonts w:ascii="Sylfaen" w:eastAsia="Sylfaen" w:hAnsi="Sylfaen"/>
          <w:bCs/>
          <w:iCs/>
        </w:rPr>
        <w:t xml:space="preserve"> </w:t>
      </w:r>
      <w:proofErr w:type="spellStart"/>
      <w:r w:rsidRPr="00D964E6">
        <w:rPr>
          <w:rFonts w:ascii="Sylfaen" w:eastAsia="Sylfaen" w:hAnsi="Sylfaen"/>
          <w:bCs/>
          <w:iCs/>
        </w:rPr>
        <w:t>პენიტენციური</w:t>
      </w:r>
      <w:proofErr w:type="spellEnd"/>
      <w:r w:rsidRPr="00D964E6">
        <w:rPr>
          <w:rFonts w:ascii="Sylfaen" w:eastAsia="Sylfaen" w:hAnsi="Sylfaen"/>
          <w:bCs/>
          <w:iCs/>
        </w:rPr>
        <w:t xml:space="preserve"> </w:t>
      </w:r>
      <w:proofErr w:type="spellStart"/>
      <w:r w:rsidRPr="00D964E6">
        <w:rPr>
          <w:rFonts w:ascii="Sylfaen" w:eastAsia="Sylfaen" w:hAnsi="Sylfaen"/>
          <w:bCs/>
          <w:iCs/>
        </w:rPr>
        <w:t>დეპარტამენტის</w:t>
      </w:r>
      <w:proofErr w:type="spellEnd"/>
      <w:r w:rsidRPr="00D964E6">
        <w:rPr>
          <w:rFonts w:ascii="Sylfaen" w:eastAsia="Sylfaen" w:hAnsi="Sylfaen"/>
          <w:bCs/>
          <w:iCs/>
        </w:rPr>
        <w:t xml:space="preserve"> </w:t>
      </w:r>
      <w:bookmarkStart w:id="9" w:name="_Hlk21682137"/>
      <w:r w:rsidRPr="00D964E6">
        <w:rPr>
          <w:rFonts w:ascii="Sylfaen" w:eastAsia="Sylfaen" w:hAnsi="Sylfaen"/>
          <w:bCs/>
          <w:iCs/>
        </w:rPr>
        <w:t xml:space="preserve">N11 </w:t>
      </w:r>
      <w:proofErr w:type="spellStart"/>
      <w:r w:rsidRPr="00D964E6">
        <w:rPr>
          <w:rFonts w:ascii="Sylfaen" w:eastAsia="Sylfaen" w:hAnsi="Sylfaen"/>
          <w:bCs/>
        </w:rPr>
        <w:t>არასრულწლოვანთა</w:t>
      </w:r>
      <w:proofErr w:type="spellEnd"/>
      <w:r w:rsidRPr="00D964E6">
        <w:rPr>
          <w:rFonts w:ascii="Sylfaen" w:eastAsia="Sylfaen" w:hAnsi="Sylfaen"/>
          <w:bCs/>
        </w:rPr>
        <w:t xml:space="preserve"> </w:t>
      </w:r>
      <w:proofErr w:type="spellStart"/>
      <w:r w:rsidRPr="00D964E6">
        <w:rPr>
          <w:rFonts w:ascii="Sylfaen" w:eastAsia="Sylfaen" w:hAnsi="Sylfaen"/>
          <w:bCs/>
        </w:rPr>
        <w:t>სარეაბილიტაციო</w:t>
      </w:r>
      <w:proofErr w:type="spellEnd"/>
      <w:r w:rsidRPr="00D964E6">
        <w:rPr>
          <w:rFonts w:ascii="Sylfaen" w:eastAsia="Sylfaen" w:hAnsi="Sylfaen"/>
          <w:bCs/>
        </w:rPr>
        <w:t xml:space="preserve"> </w:t>
      </w:r>
      <w:proofErr w:type="spellStart"/>
      <w:r w:rsidRPr="00D964E6">
        <w:rPr>
          <w:rFonts w:ascii="Sylfaen" w:eastAsia="Sylfaen" w:hAnsi="Sylfaen"/>
          <w:bCs/>
        </w:rPr>
        <w:t>დაწესებულებაში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ქ. </w:t>
      </w:r>
      <w:proofErr w:type="spellStart"/>
      <w:r w:rsidRPr="00D964E6">
        <w:rPr>
          <w:rFonts w:ascii="Sylfaen" w:eastAsia="Sylfaen" w:hAnsi="Sylfaen"/>
          <w:bCs/>
        </w:rPr>
        <w:t>ქუთაისის</w:t>
      </w:r>
      <w:proofErr w:type="spellEnd"/>
      <w:r w:rsidRPr="00D964E6">
        <w:rPr>
          <w:rFonts w:ascii="Sylfaen" w:eastAsia="Sylfaen" w:hAnsi="Sylfaen"/>
          <w:bCs/>
        </w:rPr>
        <w:t xml:space="preserve"> N2 </w:t>
      </w:r>
      <w:proofErr w:type="spellStart"/>
      <w:r w:rsidRPr="00D964E6">
        <w:rPr>
          <w:rFonts w:ascii="Sylfaen" w:eastAsia="Sylfaen" w:hAnsi="Sylfaen"/>
          <w:bCs/>
        </w:rPr>
        <w:t>პატიმრობისა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დახურული</w:t>
      </w:r>
      <w:proofErr w:type="spellEnd"/>
      <w:r w:rsidRPr="00D964E6">
        <w:rPr>
          <w:rFonts w:ascii="Sylfaen" w:eastAsia="Sylfaen" w:hAnsi="Sylfaen"/>
          <w:bCs/>
        </w:rPr>
        <w:t xml:space="preserve"> </w:t>
      </w:r>
      <w:proofErr w:type="spellStart"/>
      <w:r w:rsidRPr="00D964E6">
        <w:rPr>
          <w:rFonts w:ascii="Sylfaen" w:eastAsia="Sylfaen" w:hAnsi="Sylfaen"/>
          <w:bCs/>
        </w:rPr>
        <w:t>ტიპის</w:t>
      </w:r>
      <w:proofErr w:type="spellEnd"/>
      <w:r w:rsidRPr="00D964E6">
        <w:rPr>
          <w:rFonts w:ascii="Sylfaen" w:eastAsia="Sylfaen" w:hAnsi="Sylfaen"/>
          <w:bCs/>
        </w:rPr>
        <w:t xml:space="preserve"> </w:t>
      </w:r>
      <w:proofErr w:type="spellStart"/>
      <w:r w:rsidRPr="00D964E6">
        <w:rPr>
          <w:rFonts w:ascii="Sylfaen" w:eastAsia="Sylfaen" w:hAnsi="Sylfaen"/>
          <w:bCs/>
        </w:rPr>
        <w:t>თავისუფლების</w:t>
      </w:r>
      <w:proofErr w:type="spellEnd"/>
      <w:r w:rsidRPr="00D964E6">
        <w:rPr>
          <w:rFonts w:ascii="Sylfaen" w:eastAsia="Sylfaen" w:hAnsi="Sylfaen"/>
          <w:bCs/>
        </w:rPr>
        <w:t xml:space="preserve"> </w:t>
      </w:r>
      <w:proofErr w:type="spellStart"/>
      <w:r w:rsidRPr="00D964E6">
        <w:rPr>
          <w:rFonts w:ascii="Sylfaen" w:eastAsia="Sylfaen" w:hAnsi="Sylfaen"/>
          <w:bCs/>
        </w:rPr>
        <w:t>აღკვეთის</w:t>
      </w:r>
      <w:proofErr w:type="spellEnd"/>
      <w:r w:rsidRPr="00D964E6">
        <w:rPr>
          <w:rFonts w:ascii="Sylfaen" w:eastAsia="Sylfaen" w:hAnsi="Sylfaen"/>
          <w:bCs/>
        </w:rPr>
        <w:t xml:space="preserve"> </w:t>
      </w:r>
      <w:proofErr w:type="spellStart"/>
      <w:r w:rsidRPr="00D964E6">
        <w:rPr>
          <w:rFonts w:ascii="Sylfaen" w:eastAsia="Sylfaen" w:hAnsi="Sylfaen"/>
          <w:bCs/>
        </w:rPr>
        <w:t>დაწესებულებაში</w:t>
      </w:r>
      <w:proofErr w:type="spellEnd"/>
      <w:r w:rsidRPr="00D964E6">
        <w:rPr>
          <w:rFonts w:ascii="Sylfaen" w:eastAsia="Sylfaen" w:hAnsi="Sylfaen"/>
          <w:bCs/>
        </w:rPr>
        <w:t xml:space="preserve">. </w:t>
      </w:r>
      <w:bookmarkEnd w:id="9"/>
    </w:p>
    <w:p w14:paraId="3D3B127C" w14:textId="77777777" w:rsidR="00AC4862" w:rsidRPr="00D964E6" w:rsidRDefault="00AC4862" w:rsidP="00E17365">
      <w:pPr>
        <w:pStyle w:val="a5"/>
        <w:numPr>
          <w:ilvl w:val="0"/>
          <w:numId w:val="8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hAnsi="Sylfaen"/>
          <w:bCs/>
        </w:rPr>
      </w:pPr>
      <w:proofErr w:type="spellStart"/>
      <w:r w:rsidRPr="00D964E6">
        <w:rPr>
          <w:rFonts w:ascii="Sylfaen" w:eastAsia="Sylfaen" w:hAnsi="Sylfaen" w:cs="Sylfaen"/>
          <w:bCs/>
          <w:iCs/>
        </w:rPr>
        <w:t>ერთიან</w:t>
      </w:r>
      <w:proofErr w:type="spellEnd"/>
      <w:r w:rsidRPr="00D964E6">
        <w:rPr>
          <w:rFonts w:ascii="Sylfaen" w:eastAsia="Sylfaen" w:hAnsi="Sylfaen"/>
          <w:bCs/>
          <w:iCs/>
        </w:rPr>
        <w:t xml:space="preserve"> </w:t>
      </w:r>
      <w:proofErr w:type="spellStart"/>
      <w:r w:rsidRPr="00D964E6">
        <w:rPr>
          <w:rFonts w:ascii="Sylfaen" w:eastAsia="Sylfaen" w:hAnsi="Sylfaen"/>
          <w:bCs/>
          <w:iCs/>
        </w:rPr>
        <w:t>ეროვნულ</w:t>
      </w:r>
      <w:proofErr w:type="spellEnd"/>
      <w:r w:rsidRPr="00D964E6">
        <w:rPr>
          <w:rFonts w:ascii="Sylfaen" w:eastAsia="Sylfaen" w:hAnsi="Sylfaen"/>
          <w:bCs/>
          <w:iCs/>
        </w:rPr>
        <w:t xml:space="preserve"> </w:t>
      </w:r>
      <w:proofErr w:type="spellStart"/>
      <w:r w:rsidRPr="00D964E6">
        <w:rPr>
          <w:rFonts w:ascii="Sylfaen" w:eastAsia="Sylfaen" w:hAnsi="Sylfaen"/>
          <w:bCs/>
          <w:iCs/>
        </w:rPr>
        <w:t>გამოცდებზე</w:t>
      </w:r>
      <w:proofErr w:type="spellEnd"/>
      <w:r w:rsidRPr="00D964E6">
        <w:rPr>
          <w:rFonts w:ascii="Sylfaen" w:eastAsia="Sylfaen" w:hAnsi="Sylfaen"/>
          <w:bCs/>
          <w:iCs/>
        </w:rPr>
        <w:t xml:space="preserve"> </w:t>
      </w:r>
      <w:proofErr w:type="spellStart"/>
      <w:r w:rsidRPr="00D964E6">
        <w:rPr>
          <w:rFonts w:ascii="Sylfaen" w:eastAsia="Sylfaen" w:hAnsi="Sylfaen"/>
          <w:bCs/>
          <w:iCs/>
        </w:rPr>
        <w:t>დარეგისტრირდა</w:t>
      </w:r>
      <w:proofErr w:type="spellEnd"/>
      <w:r w:rsidRPr="00D964E6">
        <w:rPr>
          <w:rFonts w:ascii="Sylfaen" w:eastAsia="Sylfaen" w:hAnsi="Sylfaen"/>
          <w:bCs/>
          <w:iCs/>
        </w:rPr>
        <w:t xml:space="preserve"> 7 </w:t>
      </w:r>
      <w:proofErr w:type="spellStart"/>
      <w:r w:rsidRPr="00D964E6">
        <w:rPr>
          <w:rFonts w:ascii="Sylfaen" w:eastAsia="Sylfaen" w:hAnsi="Sylfaen"/>
          <w:bCs/>
          <w:iCs/>
        </w:rPr>
        <w:t>ბრალდებული</w:t>
      </w:r>
      <w:proofErr w:type="spellEnd"/>
      <w:r w:rsidRPr="00D964E6">
        <w:rPr>
          <w:rFonts w:ascii="Sylfaen" w:eastAsia="Sylfaen" w:hAnsi="Sylfaen"/>
          <w:bCs/>
          <w:iCs/>
        </w:rPr>
        <w:t>/</w:t>
      </w:r>
      <w:proofErr w:type="spellStart"/>
      <w:r w:rsidRPr="00D964E6">
        <w:rPr>
          <w:rFonts w:ascii="Sylfaen" w:eastAsia="Sylfaen" w:hAnsi="Sylfaen"/>
          <w:bCs/>
          <w:iCs/>
        </w:rPr>
        <w:t>მსჯავრდებული</w:t>
      </w:r>
      <w:proofErr w:type="spellEnd"/>
      <w:r w:rsidRPr="00D964E6">
        <w:rPr>
          <w:rFonts w:ascii="Sylfaen" w:eastAsia="Sylfaen" w:hAnsi="Sylfaen"/>
          <w:bCs/>
          <w:iCs/>
        </w:rPr>
        <w:t xml:space="preserve"> </w:t>
      </w:r>
      <w:proofErr w:type="spellStart"/>
      <w:r w:rsidRPr="00D964E6">
        <w:rPr>
          <w:rFonts w:ascii="Sylfaen" w:eastAsia="Sylfaen" w:hAnsi="Sylfaen"/>
          <w:bCs/>
          <w:iCs/>
        </w:rPr>
        <w:t>პირი</w:t>
      </w:r>
      <w:proofErr w:type="spellEnd"/>
      <w:r w:rsidRPr="00D964E6">
        <w:rPr>
          <w:rFonts w:ascii="Sylfaen" w:eastAsia="Sylfaen" w:hAnsi="Sylfaen"/>
          <w:bCs/>
          <w:iCs/>
        </w:rPr>
        <w:t xml:space="preserve">, </w:t>
      </w:r>
      <w:proofErr w:type="spellStart"/>
      <w:r w:rsidRPr="00D964E6">
        <w:rPr>
          <w:rFonts w:ascii="Sylfaen" w:eastAsia="Sylfaen" w:hAnsi="Sylfaen"/>
          <w:bCs/>
          <w:iCs/>
        </w:rPr>
        <w:t>მათგან</w:t>
      </w:r>
      <w:proofErr w:type="spellEnd"/>
      <w:r w:rsidRPr="00D964E6">
        <w:rPr>
          <w:rFonts w:ascii="Sylfaen" w:eastAsia="Sylfaen" w:hAnsi="Sylfaen"/>
          <w:bCs/>
          <w:iCs/>
        </w:rPr>
        <w:t xml:space="preserve"> 4-მა </w:t>
      </w:r>
      <w:proofErr w:type="spellStart"/>
      <w:r w:rsidRPr="00D964E6">
        <w:rPr>
          <w:rFonts w:ascii="Sylfaen" w:eastAsia="Sylfaen" w:hAnsi="Sylfaen"/>
          <w:bCs/>
          <w:iCs/>
        </w:rPr>
        <w:t>პირმა</w:t>
      </w:r>
      <w:proofErr w:type="spellEnd"/>
      <w:r w:rsidRPr="00D964E6">
        <w:rPr>
          <w:rFonts w:ascii="Sylfaen" w:eastAsia="Sylfaen" w:hAnsi="Sylfaen"/>
          <w:bCs/>
          <w:iCs/>
        </w:rPr>
        <w:t xml:space="preserve"> </w:t>
      </w:r>
      <w:proofErr w:type="spellStart"/>
      <w:r w:rsidRPr="00D964E6">
        <w:rPr>
          <w:rFonts w:ascii="Sylfaen" w:eastAsia="Sylfaen" w:hAnsi="Sylfaen"/>
          <w:bCs/>
          <w:iCs/>
        </w:rPr>
        <w:t>დაძლია</w:t>
      </w:r>
      <w:proofErr w:type="spellEnd"/>
      <w:r w:rsidRPr="00D964E6">
        <w:rPr>
          <w:rFonts w:ascii="Sylfaen" w:eastAsia="Sylfaen" w:hAnsi="Sylfaen"/>
          <w:bCs/>
          <w:iCs/>
        </w:rPr>
        <w:t xml:space="preserve"> </w:t>
      </w:r>
      <w:proofErr w:type="spellStart"/>
      <w:r w:rsidRPr="00D964E6">
        <w:rPr>
          <w:rFonts w:ascii="Sylfaen" w:eastAsia="Sylfaen" w:hAnsi="Sylfaen"/>
          <w:bCs/>
          <w:iCs/>
        </w:rPr>
        <w:t>გამოცდა</w:t>
      </w:r>
      <w:proofErr w:type="spellEnd"/>
      <w:r w:rsidRPr="00D964E6">
        <w:rPr>
          <w:rFonts w:ascii="Sylfaen" w:eastAsia="Sylfaen" w:hAnsi="Sylfaen"/>
          <w:bCs/>
          <w:iCs/>
        </w:rPr>
        <w:t xml:space="preserve"> </w:t>
      </w:r>
      <w:proofErr w:type="spellStart"/>
      <w:r w:rsidRPr="00D964E6">
        <w:rPr>
          <w:rFonts w:ascii="Sylfaen" w:eastAsia="Sylfaen" w:hAnsi="Sylfaen"/>
          <w:bCs/>
          <w:iCs/>
        </w:rPr>
        <w:t>და</w:t>
      </w:r>
      <w:proofErr w:type="spellEnd"/>
      <w:r w:rsidRPr="00D964E6">
        <w:rPr>
          <w:rFonts w:ascii="Sylfaen" w:eastAsia="Sylfaen" w:hAnsi="Sylfaen"/>
          <w:bCs/>
          <w:iCs/>
        </w:rPr>
        <w:t xml:space="preserve"> </w:t>
      </w:r>
      <w:proofErr w:type="spellStart"/>
      <w:r w:rsidRPr="00D964E6">
        <w:rPr>
          <w:rFonts w:ascii="Sylfaen" w:eastAsia="Sylfaen" w:hAnsi="Sylfaen"/>
          <w:bCs/>
          <w:iCs/>
        </w:rPr>
        <w:t>ჩაირიცხა</w:t>
      </w:r>
      <w:proofErr w:type="spellEnd"/>
      <w:r w:rsidRPr="00D964E6">
        <w:rPr>
          <w:rFonts w:ascii="Sylfaen" w:eastAsia="Sylfaen" w:hAnsi="Sylfaen"/>
          <w:bCs/>
          <w:iCs/>
        </w:rPr>
        <w:t xml:space="preserve"> </w:t>
      </w:r>
      <w:proofErr w:type="spellStart"/>
      <w:r w:rsidRPr="00D964E6">
        <w:rPr>
          <w:rFonts w:ascii="Sylfaen" w:eastAsia="Sylfaen" w:hAnsi="Sylfaen"/>
          <w:bCs/>
          <w:iCs/>
        </w:rPr>
        <w:t>უმაღლეს</w:t>
      </w:r>
      <w:proofErr w:type="spellEnd"/>
      <w:r w:rsidRPr="00D964E6">
        <w:rPr>
          <w:rFonts w:ascii="Sylfaen" w:eastAsia="Sylfaen" w:hAnsi="Sylfaen"/>
          <w:bCs/>
          <w:iCs/>
        </w:rPr>
        <w:t xml:space="preserve"> </w:t>
      </w:r>
      <w:proofErr w:type="spellStart"/>
      <w:r w:rsidRPr="00D964E6">
        <w:rPr>
          <w:rFonts w:ascii="Sylfaen" w:eastAsia="Sylfaen" w:hAnsi="Sylfaen"/>
          <w:bCs/>
          <w:iCs/>
        </w:rPr>
        <w:t>საგანმანათლებლო</w:t>
      </w:r>
      <w:proofErr w:type="spellEnd"/>
      <w:r w:rsidRPr="00D964E6">
        <w:rPr>
          <w:rFonts w:ascii="Sylfaen" w:eastAsia="Sylfaen" w:hAnsi="Sylfaen"/>
          <w:bCs/>
          <w:iCs/>
        </w:rPr>
        <w:t xml:space="preserve"> </w:t>
      </w:r>
      <w:proofErr w:type="spellStart"/>
      <w:r w:rsidRPr="00D964E6">
        <w:rPr>
          <w:rFonts w:ascii="Sylfaen" w:eastAsia="Sylfaen" w:hAnsi="Sylfaen"/>
          <w:bCs/>
          <w:iCs/>
        </w:rPr>
        <w:t>დაწესებულებაში</w:t>
      </w:r>
      <w:proofErr w:type="spellEnd"/>
      <w:r w:rsidRPr="00D964E6">
        <w:rPr>
          <w:rFonts w:ascii="Sylfaen" w:eastAsia="Sylfaen" w:hAnsi="Sylfaen"/>
          <w:bCs/>
          <w:iCs/>
        </w:rPr>
        <w:t>;</w:t>
      </w:r>
    </w:p>
    <w:p w14:paraId="1E40EBA0" w14:textId="77777777" w:rsidR="00AC4862" w:rsidRPr="00D964E6" w:rsidRDefault="00AC4862" w:rsidP="00E17365">
      <w:pPr>
        <w:pStyle w:val="a5"/>
        <w:numPr>
          <w:ilvl w:val="0"/>
          <w:numId w:val="8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hAnsi="Sylfaen"/>
          <w:bCs/>
        </w:rPr>
      </w:pPr>
      <w:proofErr w:type="spellStart"/>
      <w:r w:rsidRPr="00D964E6">
        <w:rPr>
          <w:rFonts w:ascii="Sylfaen" w:eastAsia="Sylfaen" w:hAnsi="Sylfaen" w:cs="Sylfaen"/>
          <w:bCs/>
          <w:iCs/>
        </w:rPr>
        <w:t>სსიპ</w:t>
      </w:r>
      <w:proofErr w:type="spellEnd"/>
      <w:r w:rsidRPr="00D964E6">
        <w:rPr>
          <w:rFonts w:ascii="Sylfaen" w:eastAsia="Sylfaen" w:hAnsi="Sylfaen"/>
          <w:bCs/>
          <w:iCs/>
        </w:rPr>
        <w:t xml:space="preserve"> - </w:t>
      </w:r>
      <w:proofErr w:type="spellStart"/>
      <w:r w:rsidRPr="00D964E6">
        <w:rPr>
          <w:rFonts w:ascii="Sylfaen" w:eastAsia="Sylfaen" w:hAnsi="Sylfaen"/>
          <w:bCs/>
          <w:iCs/>
        </w:rPr>
        <w:t>ქალაქ</w:t>
      </w:r>
      <w:proofErr w:type="spellEnd"/>
      <w:r w:rsidRPr="00D964E6">
        <w:rPr>
          <w:rFonts w:ascii="Sylfaen" w:eastAsia="Sylfaen" w:hAnsi="Sylfaen"/>
          <w:bCs/>
          <w:iCs/>
        </w:rPr>
        <w:t xml:space="preserve"> </w:t>
      </w:r>
      <w:proofErr w:type="spellStart"/>
      <w:r w:rsidRPr="00D964E6">
        <w:rPr>
          <w:rFonts w:ascii="Sylfaen" w:eastAsia="Sylfaen" w:hAnsi="Sylfaen"/>
          <w:bCs/>
          <w:iCs/>
        </w:rPr>
        <w:t>თბილისის</w:t>
      </w:r>
      <w:proofErr w:type="spellEnd"/>
      <w:r w:rsidRPr="00D964E6">
        <w:rPr>
          <w:rFonts w:ascii="Sylfaen" w:eastAsia="Sylfaen" w:hAnsi="Sylfaen"/>
          <w:bCs/>
          <w:iCs/>
        </w:rPr>
        <w:t xml:space="preserve"> N123 </w:t>
      </w:r>
      <w:proofErr w:type="spellStart"/>
      <w:r w:rsidRPr="00D964E6">
        <w:rPr>
          <w:rFonts w:ascii="Sylfaen" w:eastAsia="Sylfaen" w:hAnsi="Sylfaen"/>
          <w:bCs/>
          <w:iCs/>
        </w:rPr>
        <w:t>საჯარო</w:t>
      </w:r>
      <w:proofErr w:type="spellEnd"/>
      <w:r w:rsidRPr="00D964E6">
        <w:rPr>
          <w:rFonts w:ascii="Sylfaen" w:eastAsia="Sylfaen" w:hAnsi="Sylfaen"/>
          <w:bCs/>
          <w:iCs/>
        </w:rPr>
        <w:t xml:space="preserve"> </w:t>
      </w:r>
      <w:proofErr w:type="spellStart"/>
      <w:r w:rsidRPr="00D964E6">
        <w:rPr>
          <w:rFonts w:ascii="Sylfaen" w:eastAsia="Sylfaen" w:hAnsi="Sylfaen"/>
          <w:bCs/>
          <w:iCs/>
        </w:rPr>
        <w:t>სკოლამ</w:t>
      </w:r>
      <w:proofErr w:type="spellEnd"/>
      <w:r w:rsidRPr="00D964E6">
        <w:rPr>
          <w:rFonts w:ascii="Sylfaen" w:eastAsia="Sylfaen" w:hAnsi="Sylfaen"/>
          <w:bCs/>
          <w:iCs/>
        </w:rPr>
        <w:t xml:space="preserve"> </w:t>
      </w:r>
      <w:r w:rsidRPr="00D964E6">
        <w:rPr>
          <w:rFonts w:ascii="Sylfaen" w:hAnsi="Sylfaen" w:cs="AcadNusx"/>
          <w:bCs/>
          <w:lang w:val="ka-GE"/>
        </w:rPr>
        <w:t>შრომითი ხელშეკრულება გააფორმა 7 პედაგოგთან N5 პენიტენციურ დაწესებულებაში ზოგადი განათლების ხელმისაწვდომობის მიზნით.</w:t>
      </w:r>
      <w:r w:rsidRPr="00D964E6">
        <w:rPr>
          <w:rFonts w:ascii="Sylfaen" w:hAnsi="Sylfaen" w:cs="AcadNusx"/>
          <w:bCs/>
        </w:rPr>
        <w:t xml:space="preserve"> </w:t>
      </w:r>
    </w:p>
    <w:p w14:paraId="3B9C2507" w14:textId="77777777" w:rsidR="00AC4862" w:rsidRPr="00D964E6" w:rsidRDefault="00AC4862" w:rsidP="00E17365">
      <w:pPr>
        <w:pStyle w:val="a5"/>
        <w:numPr>
          <w:ilvl w:val="0"/>
          <w:numId w:val="84"/>
        </w:num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360"/>
        <w:jc w:val="both"/>
        <w:rPr>
          <w:rFonts w:ascii="Sylfaen" w:eastAsia="Sylfaen" w:hAnsi="Sylfaen" w:cs="Sylfaen"/>
          <w:bCs/>
          <w:iCs/>
        </w:rPr>
      </w:pPr>
      <w:proofErr w:type="spellStart"/>
      <w:r w:rsidRPr="00D964E6">
        <w:rPr>
          <w:rFonts w:ascii="Sylfaen" w:eastAsia="Sylfaen" w:hAnsi="Sylfaen" w:cs="Sylfaen"/>
          <w:bCs/>
          <w:iCs/>
        </w:rPr>
        <w:t>ქალაქ</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ქუთაისის</w:t>
      </w:r>
      <w:proofErr w:type="spellEnd"/>
      <w:r w:rsidRPr="00D964E6">
        <w:rPr>
          <w:rFonts w:ascii="Sylfaen" w:eastAsia="Sylfaen" w:hAnsi="Sylfaen" w:cs="Sylfaen"/>
          <w:bCs/>
          <w:iCs/>
        </w:rPr>
        <w:t xml:space="preserve"> N2 </w:t>
      </w:r>
      <w:proofErr w:type="spellStart"/>
      <w:r w:rsidRPr="00D964E6">
        <w:rPr>
          <w:rFonts w:ascii="Sylfaen" w:eastAsia="Sylfaen" w:hAnsi="Sylfaen" w:cs="Sylfaen"/>
          <w:bCs/>
          <w:iCs/>
        </w:rPr>
        <w:t>პატიმრობისა</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და</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დახურული</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ტიპის</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თავისუფლების</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აღკვეთის</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დაწესებულებაში</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მყოფი</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ერთი</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ბენეფიციარისათვის</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უზრუნველყოფილია</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ზოგადი</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განათლების</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სერვისის</w:t>
      </w:r>
      <w:proofErr w:type="spellEnd"/>
      <w:r w:rsidRPr="00D964E6">
        <w:rPr>
          <w:rFonts w:ascii="Sylfaen" w:eastAsia="Sylfaen" w:hAnsi="Sylfaen" w:cs="Sylfaen"/>
          <w:bCs/>
          <w:iCs/>
        </w:rPr>
        <w:t xml:space="preserve"> </w:t>
      </w:r>
      <w:proofErr w:type="spellStart"/>
      <w:r w:rsidRPr="00D964E6">
        <w:rPr>
          <w:rFonts w:ascii="Sylfaen" w:eastAsia="Sylfaen" w:hAnsi="Sylfaen" w:cs="Sylfaen"/>
          <w:bCs/>
          <w:iCs/>
        </w:rPr>
        <w:t>მიწოდება</w:t>
      </w:r>
      <w:proofErr w:type="spellEnd"/>
      <w:r w:rsidRPr="00D964E6">
        <w:rPr>
          <w:rFonts w:ascii="Sylfaen" w:eastAsia="Sylfaen" w:hAnsi="Sylfaen" w:cs="Sylfaen"/>
          <w:bCs/>
          <w:iCs/>
        </w:rPr>
        <w:t>.</w:t>
      </w:r>
    </w:p>
    <w:p w14:paraId="70455774" w14:textId="77777777" w:rsidR="00AC4862" w:rsidRPr="00D964E6" w:rsidRDefault="00AC4862" w:rsidP="00393D1F">
      <w:pPr>
        <w:pStyle w:val="a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contextualSpacing w:val="0"/>
        <w:jc w:val="both"/>
        <w:rPr>
          <w:rFonts w:ascii="Sylfaen" w:hAnsi="Sylfaen"/>
          <w:bCs/>
          <w:vertAlign w:val="superscript"/>
        </w:rPr>
      </w:pPr>
    </w:p>
    <w:p w14:paraId="2F38FC25"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4.1.10 </w:t>
      </w:r>
      <w:proofErr w:type="spellStart"/>
      <w:r w:rsidRPr="00D964E6">
        <w:rPr>
          <w:rFonts w:ascii="Sylfaen" w:hAnsi="Sylfaen" w:cs="Sylfaen"/>
          <w:bCs/>
          <w:sz w:val="22"/>
          <w:szCs w:val="22"/>
        </w:rPr>
        <w:t>ეროვნული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სასწავლო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გეგმების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დანერგვის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32 02 10)</w:t>
      </w:r>
    </w:p>
    <w:p w14:paraId="382DECC9" w14:textId="77777777" w:rsidR="00AC4862" w:rsidRPr="00D964E6" w:rsidRDefault="00AC4862" w:rsidP="00393D1F">
      <w:pPr>
        <w:spacing w:before="100" w:beforeAutospacing="1" w:line="240" w:lineRule="auto"/>
        <w:jc w:val="both"/>
        <w:rPr>
          <w:rFonts w:ascii="Sylfaen" w:hAnsi="Sylfaen"/>
          <w:bCs/>
        </w:rPr>
      </w:pPr>
      <w:r w:rsidRPr="00D964E6">
        <w:rPr>
          <w:rFonts w:ascii="Sylfaen" w:hAnsi="Sylfaen" w:cs="Sylfaen"/>
          <w:bCs/>
          <w:lang w:val="ka-GE"/>
        </w:rPr>
        <w:t>პროგრამის განმახორციელებელი:</w:t>
      </w:r>
    </w:p>
    <w:p w14:paraId="54E1B096" w14:textId="77777777" w:rsidR="00AC4862" w:rsidRPr="00D964E6" w:rsidRDefault="00AC4862" w:rsidP="00393D1F">
      <w:pPr>
        <w:pStyle w:val="a5"/>
        <w:numPr>
          <w:ilvl w:val="0"/>
          <w:numId w:val="45"/>
        </w:numPr>
        <w:spacing w:before="100" w:beforeAutospacing="1" w:after="0" w:line="240" w:lineRule="auto"/>
        <w:jc w:val="both"/>
        <w:rPr>
          <w:rFonts w:ascii="Sylfaen" w:eastAsia="Sylfaen" w:hAnsi="Sylfaen"/>
          <w:bCs/>
          <w:lang w:val="ka-GE"/>
        </w:rPr>
      </w:pPr>
      <w:r w:rsidRPr="00D964E6">
        <w:rPr>
          <w:rFonts w:ascii="Sylfaen" w:eastAsia="Sylfaen" w:hAnsi="Sylfaen" w:cs="Sylfaen"/>
          <w:bCs/>
          <w:lang w:val="ka-GE"/>
        </w:rPr>
        <w:t>საქართველოს</w:t>
      </w:r>
      <w:r w:rsidRPr="00D964E6">
        <w:rPr>
          <w:rFonts w:ascii="Sylfaen" w:eastAsia="Sylfaen" w:hAnsi="Sylfaen"/>
          <w:bCs/>
          <w:lang w:val="ka-GE"/>
        </w:rPr>
        <w:t xml:space="preserve"> განათლების, მეცნიერების, კულტურისა და სპორტის სამინისტროს აპარატი.</w:t>
      </w:r>
    </w:p>
    <w:p w14:paraId="714054F6" w14:textId="77777777" w:rsidR="00AC4862" w:rsidRPr="00D964E6" w:rsidRDefault="00AC4862" w:rsidP="00393D1F">
      <w:pPr>
        <w:pStyle w:val="a5"/>
        <w:spacing w:before="120" w:after="0" w:line="240" w:lineRule="auto"/>
        <w:ind w:left="567" w:right="386"/>
        <w:jc w:val="both"/>
        <w:rPr>
          <w:rFonts w:ascii="Sylfaen" w:eastAsia="Sylfaen" w:hAnsi="Sylfaen"/>
          <w:bCs/>
        </w:rPr>
      </w:pPr>
    </w:p>
    <w:p w14:paraId="4C0865D7"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rPr>
      </w:pPr>
      <w:r w:rsidRPr="00D964E6">
        <w:rPr>
          <w:rFonts w:ascii="Sylfaen" w:hAnsi="Sylfaen" w:cs="Sylfaen"/>
          <w:bCs/>
          <w:lang w:val="ka-GE"/>
        </w:rPr>
        <w:lastRenderedPageBreak/>
        <w:t xml:space="preserve">მიმდინარეობდა ეროვნული სასწავლო გეგმის განვითარება: საგნობრივი სასწავლო გეგმების რევიზია, სხვადასხვა მხარდამჭერი ღონისძიებების განხორციელება. გადამუშავდა და დამტკიცდა საბაზო საფეხურის ეროვნული სასწავლო გეგმა. </w:t>
      </w:r>
    </w:p>
    <w:p w14:paraId="7937C856"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rPr>
      </w:pPr>
      <w:r w:rsidRPr="00D964E6">
        <w:rPr>
          <w:rFonts w:ascii="Sylfaen" w:hAnsi="Sylfaen"/>
          <w:bCs/>
          <w:lang w:val="ka-GE"/>
        </w:rPr>
        <w:t xml:space="preserve">2018-2019 </w:t>
      </w:r>
      <w:r w:rsidRPr="00D964E6">
        <w:rPr>
          <w:rFonts w:ascii="Sylfaen" w:hAnsi="Sylfaen" w:cs="Sylfaen"/>
          <w:bCs/>
          <w:lang w:val="ka-GE"/>
        </w:rPr>
        <w:t>სასწავლო</w:t>
      </w:r>
      <w:r w:rsidRPr="00D964E6">
        <w:rPr>
          <w:rFonts w:ascii="Sylfaen" w:hAnsi="Sylfaen"/>
          <w:bCs/>
          <w:lang w:val="ka-GE"/>
        </w:rPr>
        <w:t xml:space="preserve"> </w:t>
      </w:r>
      <w:r w:rsidRPr="00D964E6">
        <w:rPr>
          <w:rFonts w:ascii="Sylfaen" w:hAnsi="Sylfaen" w:cs="Sylfaen"/>
          <w:bCs/>
          <w:lang w:val="ka-GE"/>
        </w:rPr>
        <w:t>წლიდან</w:t>
      </w:r>
      <w:r w:rsidRPr="00D964E6">
        <w:rPr>
          <w:rFonts w:ascii="Sylfaen" w:hAnsi="Sylfaen"/>
          <w:bCs/>
          <w:lang w:val="ka-GE"/>
        </w:rPr>
        <w:t xml:space="preserve"> </w:t>
      </w:r>
      <w:r w:rsidRPr="00D964E6">
        <w:rPr>
          <w:rFonts w:ascii="Sylfaen" w:hAnsi="Sylfaen" w:cs="Sylfaen"/>
          <w:bCs/>
          <w:lang w:val="ka-GE"/>
        </w:rPr>
        <w:t>ქართულენოვან</w:t>
      </w:r>
      <w:r w:rsidRPr="00D964E6">
        <w:rPr>
          <w:rFonts w:ascii="Sylfaen" w:hAnsi="Sylfaen"/>
          <w:bCs/>
          <w:lang w:val="ka-GE"/>
        </w:rPr>
        <w:t xml:space="preserve"> </w:t>
      </w:r>
      <w:r w:rsidRPr="00D964E6">
        <w:rPr>
          <w:rFonts w:ascii="Sylfaen" w:hAnsi="Sylfaen" w:cs="Sylfaen"/>
          <w:bCs/>
          <w:lang w:val="ka-GE"/>
        </w:rPr>
        <w:t>სექტორებზე</w:t>
      </w:r>
      <w:r w:rsidRPr="00D964E6">
        <w:rPr>
          <w:rFonts w:ascii="Sylfaen" w:hAnsi="Sylfaen"/>
          <w:bCs/>
          <w:lang w:val="ka-GE"/>
        </w:rPr>
        <w:t xml:space="preserve">, </w:t>
      </w:r>
      <w:r w:rsidRPr="00D964E6">
        <w:rPr>
          <w:rFonts w:ascii="Sylfaen" w:hAnsi="Sylfaen" w:cs="Sylfaen"/>
          <w:bCs/>
          <w:lang w:val="ka-GE"/>
        </w:rPr>
        <w:t>ხოლო</w:t>
      </w:r>
      <w:r w:rsidRPr="00D964E6">
        <w:rPr>
          <w:rFonts w:ascii="Sylfaen" w:hAnsi="Sylfaen"/>
          <w:bCs/>
          <w:lang w:val="ka-GE"/>
        </w:rPr>
        <w:t xml:space="preserve"> 2019-2020 </w:t>
      </w:r>
      <w:r w:rsidRPr="00D964E6">
        <w:rPr>
          <w:rFonts w:ascii="Sylfaen" w:hAnsi="Sylfaen" w:cs="Sylfaen"/>
          <w:bCs/>
          <w:lang w:val="ka-GE"/>
        </w:rPr>
        <w:t>სასწავლო</w:t>
      </w:r>
      <w:r w:rsidRPr="00D964E6">
        <w:rPr>
          <w:rFonts w:ascii="Sylfaen" w:hAnsi="Sylfaen"/>
          <w:bCs/>
          <w:lang w:val="ka-GE"/>
        </w:rPr>
        <w:t xml:space="preserve"> </w:t>
      </w:r>
      <w:r w:rsidRPr="00D964E6">
        <w:rPr>
          <w:rFonts w:ascii="Sylfaen" w:hAnsi="Sylfaen" w:cs="Sylfaen"/>
          <w:bCs/>
          <w:lang w:val="ka-GE"/>
        </w:rPr>
        <w:t>წლიდან</w:t>
      </w:r>
      <w:r w:rsidRPr="00D964E6">
        <w:rPr>
          <w:rFonts w:ascii="Sylfaen" w:hAnsi="Sylfaen"/>
          <w:bCs/>
          <w:lang w:val="ka-GE"/>
        </w:rPr>
        <w:t xml:space="preserve"> </w:t>
      </w:r>
      <w:r w:rsidRPr="00D964E6">
        <w:rPr>
          <w:rFonts w:ascii="Sylfaen" w:hAnsi="Sylfaen" w:cs="Sylfaen"/>
          <w:bCs/>
          <w:lang w:val="ka-GE"/>
        </w:rPr>
        <w:t>არაქართულენოვან</w:t>
      </w:r>
      <w:r w:rsidRPr="00D964E6">
        <w:rPr>
          <w:rFonts w:ascii="Sylfaen" w:hAnsi="Sylfaen"/>
          <w:bCs/>
          <w:lang w:val="ka-GE"/>
        </w:rPr>
        <w:t xml:space="preserve"> </w:t>
      </w:r>
      <w:r w:rsidRPr="00D964E6">
        <w:rPr>
          <w:rFonts w:ascii="Sylfaen" w:hAnsi="Sylfaen" w:cs="Sylfaen"/>
          <w:bCs/>
          <w:lang w:val="ka-GE"/>
        </w:rPr>
        <w:t>სექტორებზე</w:t>
      </w:r>
      <w:r w:rsidRPr="00D964E6">
        <w:rPr>
          <w:rFonts w:ascii="Sylfaen" w:hAnsi="Sylfaen"/>
          <w:bCs/>
          <w:lang w:val="ka-GE"/>
        </w:rPr>
        <w:t xml:space="preserve"> </w:t>
      </w:r>
      <w:r w:rsidRPr="00D964E6">
        <w:rPr>
          <w:rFonts w:ascii="Sylfaen" w:hAnsi="Sylfaen" w:cs="Sylfaen"/>
          <w:bCs/>
          <w:lang w:val="ka-GE"/>
        </w:rPr>
        <w:t>დაიწყო</w:t>
      </w:r>
      <w:r w:rsidRPr="00D964E6">
        <w:rPr>
          <w:rFonts w:ascii="Sylfaen" w:hAnsi="Sylfaen"/>
          <w:bCs/>
          <w:lang w:val="ka-GE"/>
        </w:rPr>
        <w:t xml:space="preserve"> </w:t>
      </w:r>
      <w:r w:rsidRPr="00D964E6">
        <w:rPr>
          <w:rFonts w:ascii="Sylfaen" w:hAnsi="Sylfaen" w:cs="Sylfaen"/>
          <w:bCs/>
          <w:lang w:val="ka-GE"/>
        </w:rPr>
        <w:t>დაწყებითი</w:t>
      </w:r>
      <w:r w:rsidRPr="00D964E6">
        <w:rPr>
          <w:rFonts w:ascii="Sylfaen" w:hAnsi="Sylfaen"/>
          <w:bCs/>
          <w:lang w:val="ka-GE"/>
        </w:rPr>
        <w:t xml:space="preserve"> </w:t>
      </w:r>
      <w:r w:rsidRPr="00D964E6">
        <w:rPr>
          <w:rFonts w:ascii="Sylfaen" w:hAnsi="Sylfaen" w:cs="Sylfaen"/>
          <w:bCs/>
          <w:lang w:val="ka-GE"/>
        </w:rPr>
        <w:t>საფეხურის</w:t>
      </w:r>
      <w:r w:rsidRPr="00D964E6">
        <w:rPr>
          <w:rFonts w:ascii="Sylfaen" w:hAnsi="Sylfaen"/>
          <w:bCs/>
          <w:lang w:val="ka-GE"/>
        </w:rPr>
        <w:t xml:space="preserve"> </w:t>
      </w:r>
      <w:r w:rsidRPr="00D964E6">
        <w:rPr>
          <w:rFonts w:ascii="Sylfaen" w:hAnsi="Sylfaen" w:cs="Sylfaen"/>
          <w:bCs/>
          <w:lang w:val="ka-GE"/>
        </w:rPr>
        <w:t>ახალი</w:t>
      </w:r>
      <w:r w:rsidRPr="00D964E6">
        <w:rPr>
          <w:rFonts w:ascii="Sylfaen" w:hAnsi="Sylfaen"/>
          <w:bCs/>
          <w:lang w:val="ka-GE"/>
        </w:rPr>
        <w:t xml:space="preserve"> </w:t>
      </w:r>
      <w:r w:rsidRPr="00D964E6">
        <w:rPr>
          <w:rFonts w:ascii="Sylfaen" w:hAnsi="Sylfaen" w:cs="Sylfaen"/>
          <w:bCs/>
          <w:lang w:val="ka-GE"/>
        </w:rPr>
        <w:t>ეროვნული</w:t>
      </w:r>
      <w:r w:rsidRPr="00D964E6">
        <w:rPr>
          <w:rFonts w:ascii="Sylfaen" w:hAnsi="Sylfaen"/>
          <w:bCs/>
          <w:lang w:val="ka-GE"/>
        </w:rPr>
        <w:t xml:space="preserve"> </w:t>
      </w:r>
      <w:r w:rsidRPr="00D964E6">
        <w:rPr>
          <w:rFonts w:ascii="Sylfaen" w:hAnsi="Sylfaen" w:cs="Sylfaen"/>
          <w:bCs/>
          <w:lang w:val="ka-GE"/>
        </w:rPr>
        <w:t>სასწავლო</w:t>
      </w:r>
      <w:r w:rsidRPr="00D964E6">
        <w:rPr>
          <w:rFonts w:ascii="Sylfaen" w:hAnsi="Sylfaen"/>
          <w:bCs/>
          <w:lang w:val="ka-GE"/>
        </w:rPr>
        <w:t xml:space="preserve"> </w:t>
      </w:r>
      <w:r w:rsidRPr="00D964E6">
        <w:rPr>
          <w:rFonts w:ascii="Sylfaen" w:hAnsi="Sylfaen" w:cs="Sylfaen"/>
          <w:bCs/>
          <w:lang w:val="ka-GE"/>
        </w:rPr>
        <w:t>გეგმის</w:t>
      </w:r>
      <w:r w:rsidRPr="00D964E6">
        <w:rPr>
          <w:rFonts w:ascii="Sylfaen" w:hAnsi="Sylfaen"/>
          <w:bCs/>
          <w:lang w:val="ka-GE"/>
        </w:rPr>
        <w:t xml:space="preserve"> </w:t>
      </w:r>
      <w:r w:rsidRPr="00D964E6">
        <w:rPr>
          <w:rFonts w:ascii="Sylfaen" w:hAnsi="Sylfaen" w:cs="Sylfaen"/>
          <w:bCs/>
          <w:lang w:val="ka-GE"/>
        </w:rPr>
        <w:t>დანერგვა</w:t>
      </w:r>
      <w:r w:rsidRPr="00D964E6">
        <w:rPr>
          <w:rFonts w:ascii="Sylfaen" w:hAnsi="Sylfaen"/>
          <w:bCs/>
          <w:lang w:val="ka-GE"/>
        </w:rPr>
        <w:t xml:space="preserve">; 2019-2020 </w:t>
      </w:r>
      <w:r w:rsidRPr="00D964E6">
        <w:rPr>
          <w:rFonts w:ascii="Sylfaen" w:hAnsi="Sylfaen" w:cs="Sylfaen"/>
          <w:bCs/>
          <w:lang w:val="ka-GE"/>
        </w:rPr>
        <w:t>სასწავლო</w:t>
      </w:r>
      <w:r w:rsidRPr="00D964E6">
        <w:rPr>
          <w:rFonts w:ascii="Sylfaen" w:hAnsi="Sylfaen"/>
          <w:bCs/>
          <w:lang w:val="ka-GE"/>
        </w:rPr>
        <w:t xml:space="preserve"> </w:t>
      </w:r>
      <w:r w:rsidRPr="00D964E6">
        <w:rPr>
          <w:rFonts w:ascii="Sylfaen" w:hAnsi="Sylfaen" w:cs="Sylfaen"/>
          <w:bCs/>
          <w:lang w:val="ka-GE"/>
        </w:rPr>
        <w:t>წლიდან</w:t>
      </w:r>
      <w:r w:rsidRPr="00D964E6">
        <w:rPr>
          <w:rFonts w:ascii="Sylfaen" w:hAnsi="Sylfaen"/>
          <w:bCs/>
          <w:lang w:val="ka-GE"/>
        </w:rPr>
        <w:t xml:space="preserve"> </w:t>
      </w:r>
      <w:r w:rsidRPr="00D964E6">
        <w:rPr>
          <w:rFonts w:ascii="Sylfaen" w:hAnsi="Sylfaen" w:cs="Sylfaen"/>
          <w:bCs/>
          <w:lang w:val="ka-GE"/>
        </w:rPr>
        <w:t>ქართულენოვანი</w:t>
      </w:r>
      <w:r w:rsidRPr="00D964E6">
        <w:rPr>
          <w:rFonts w:ascii="Sylfaen" w:hAnsi="Sylfaen"/>
          <w:bCs/>
          <w:lang w:val="ka-GE"/>
        </w:rPr>
        <w:t xml:space="preserve"> </w:t>
      </w:r>
      <w:r w:rsidRPr="00D964E6">
        <w:rPr>
          <w:rFonts w:ascii="Sylfaen" w:hAnsi="Sylfaen" w:cs="Sylfaen"/>
          <w:bCs/>
          <w:lang w:val="ka-GE"/>
        </w:rPr>
        <w:t>სექტორების</w:t>
      </w:r>
      <w:r w:rsidRPr="00D964E6">
        <w:rPr>
          <w:rFonts w:ascii="Sylfaen" w:hAnsi="Sylfaen"/>
          <w:bCs/>
          <w:lang w:val="ka-GE"/>
        </w:rPr>
        <w:t xml:space="preserve"> </w:t>
      </w:r>
      <w:r w:rsidRPr="00D964E6">
        <w:rPr>
          <w:rFonts w:ascii="Sylfaen" w:hAnsi="Sylfaen" w:cs="Sylfaen"/>
          <w:bCs/>
          <w:lang w:val="ka-GE"/>
        </w:rPr>
        <w:t>საბაზო</w:t>
      </w:r>
      <w:r w:rsidRPr="00D964E6">
        <w:rPr>
          <w:rFonts w:ascii="Sylfaen" w:hAnsi="Sylfaen"/>
          <w:bCs/>
          <w:lang w:val="ka-GE"/>
        </w:rPr>
        <w:t xml:space="preserve"> </w:t>
      </w:r>
      <w:r w:rsidRPr="00D964E6">
        <w:rPr>
          <w:rFonts w:ascii="Sylfaen" w:hAnsi="Sylfaen" w:cs="Sylfaen"/>
          <w:bCs/>
          <w:lang w:val="ka-GE"/>
        </w:rPr>
        <w:t>საფეხურის</w:t>
      </w:r>
      <w:r w:rsidRPr="00D964E6">
        <w:rPr>
          <w:rFonts w:ascii="Sylfaen" w:hAnsi="Sylfaen"/>
          <w:bCs/>
          <w:lang w:val="ka-GE"/>
        </w:rPr>
        <w:t xml:space="preserve"> </w:t>
      </w:r>
      <w:r w:rsidRPr="00D964E6">
        <w:rPr>
          <w:rFonts w:ascii="Sylfaen" w:hAnsi="Sylfaen" w:cs="Sylfaen"/>
          <w:bCs/>
          <w:lang w:val="ka-GE"/>
        </w:rPr>
        <w:t>მე</w:t>
      </w:r>
      <w:r w:rsidRPr="00D964E6">
        <w:rPr>
          <w:rFonts w:ascii="Sylfaen" w:hAnsi="Sylfaen"/>
          <w:bCs/>
          <w:lang w:val="ka-GE"/>
        </w:rPr>
        <w:t xml:space="preserve">-7 </w:t>
      </w:r>
      <w:r w:rsidRPr="00D964E6">
        <w:rPr>
          <w:rFonts w:ascii="Sylfaen" w:hAnsi="Sylfaen" w:cs="Sylfaen"/>
          <w:bCs/>
          <w:lang w:val="ka-GE"/>
        </w:rPr>
        <w:t>კლასში</w:t>
      </w:r>
      <w:r w:rsidRPr="00D964E6">
        <w:rPr>
          <w:rFonts w:ascii="Sylfaen" w:hAnsi="Sylfaen"/>
          <w:bCs/>
          <w:lang w:val="ka-GE"/>
        </w:rPr>
        <w:t xml:space="preserve"> დაიწყო განახლებული ეროვნული სასწავლო გეგმის დანერგვა; </w:t>
      </w:r>
    </w:p>
    <w:p w14:paraId="6C0D8646"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rPr>
      </w:pPr>
      <w:r w:rsidRPr="00D964E6">
        <w:rPr>
          <w:rFonts w:ascii="Sylfaen" w:hAnsi="Sylfaen"/>
          <w:bCs/>
          <w:lang w:val="ka-GE"/>
        </w:rPr>
        <w:t xml:space="preserve">საანგარიშო პერიოდში გრიფი მიენიჭა </w:t>
      </w:r>
      <w:r w:rsidRPr="00D964E6">
        <w:rPr>
          <w:rFonts w:ascii="Sylfaen" w:hAnsi="Sylfaen" w:cs="Sylfaen"/>
          <w:bCs/>
          <w:lang w:val="ka-GE"/>
        </w:rPr>
        <w:t>საბაზო</w:t>
      </w:r>
      <w:r w:rsidRPr="00D964E6">
        <w:rPr>
          <w:rFonts w:ascii="Sylfaen" w:hAnsi="Sylfaen"/>
          <w:bCs/>
          <w:lang w:val="ka-GE"/>
        </w:rPr>
        <w:t xml:space="preserve"> </w:t>
      </w:r>
      <w:r w:rsidRPr="00D964E6">
        <w:rPr>
          <w:rFonts w:ascii="Sylfaen" w:hAnsi="Sylfaen" w:cs="Sylfaen"/>
          <w:bCs/>
          <w:lang w:val="ka-GE"/>
        </w:rPr>
        <w:t>საფეხურის</w:t>
      </w:r>
      <w:r w:rsidRPr="00D964E6">
        <w:rPr>
          <w:rFonts w:ascii="Sylfaen" w:hAnsi="Sylfaen"/>
          <w:bCs/>
          <w:lang w:val="ka-GE"/>
        </w:rPr>
        <w:t xml:space="preserve"> </w:t>
      </w:r>
      <w:r w:rsidRPr="00D964E6">
        <w:rPr>
          <w:rFonts w:ascii="Sylfaen" w:hAnsi="Sylfaen" w:cs="Sylfaen"/>
          <w:bCs/>
          <w:lang w:val="ka-GE"/>
        </w:rPr>
        <w:t>მე</w:t>
      </w:r>
      <w:r w:rsidRPr="00D964E6">
        <w:rPr>
          <w:rFonts w:ascii="Sylfaen" w:hAnsi="Sylfaen"/>
          <w:bCs/>
          <w:lang w:val="ka-GE"/>
        </w:rPr>
        <w:t xml:space="preserve">-7 </w:t>
      </w:r>
      <w:r w:rsidRPr="00D964E6">
        <w:rPr>
          <w:rFonts w:ascii="Sylfaen" w:hAnsi="Sylfaen" w:cs="Sylfaen"/>
          <w:bCs/>
          <w:lang w:val="ka-GE"/>
        </w:rPr>
        <w:t>კლასის</w:t>
      </w:r>
      <w:r w:rsidRPr="00D964E6">
        <w:rPr>
          <w:rFonts w:ascii="Sylfaen" w:hAnsi="Sylfaen"/>
          <w:bCs/>
          <w:lang w:val="ka-GE"/>
        </w:rPr>
        <w:t xml:space="preserve"> </w:t>
      </w:r>
      <w:r w:rsidRPr="00D964E6">
        <w:rPr>
          <w:rFonts w:ascii="Sylfaen" w:hAnsi="Sylfaen" w:cs="Sylfaen"/>
          <w:bCs/>
          <w:lang w:val="ka-GE"/>
        </w:rPr>
        <w:t>სახელმძღვანელოებს</w:t>
      </w:r>
      <w:r w:rsidRPr="00D964E6">
        <w:rPr>
          <w:rFonts w:ascii="Sylfaen" w:hAnsi="Sylfaen"/>
          <w:bCs/>
          <w:lang w:val="ka-GE"/>
        </w:rPr>
        <w:t xml:space="preserve">. </w:t>
      </w:r>
      <w:r w:rsidRPr="00D964E6">
        <w:rPr>
          <w:rFonts w:ascii="Sylfaen" w:hAnsi="Sylfaen" w:cs="Sylfaen"/>
          <w:bCs/>
          <w:lang w:val="ka-GE"/>
        </w:rPr>
        <w:t>ამჟამად</w:t>
      </w:r>
      <w:r w:rsidRPr="00D964E6">
        <w:rPr>
          <w:rFonts w:ascii="Sylfaen" w:hAnsi="Sylfaen"/>
          <w:bCs/>
          <w:lang w:val="ka-GE"/>
        </w:rPr>
        <w:t xml:space="preserve"> </w:t>
      </w:r>
      <w:r w:rsidRPr="00D964E6">
        <w:rPr>
          <w:rFonts w:ascii="Sylfaen" w:hAnsi="Sylfaen" w:cs="Sylfaen"/>
          <w:bCs/>
          <w:lang w:val="ka-GE"/>
        </w:rPr>
        <w:t>გამოცხადებულია</w:t>
      </w:r>
      <w:r w:rsidRPr="00D964E6">
        <w:rPr>
          <w:rFonts w:ascii="Sylfaen" w:hAnsi="Sylfaen"/>
          <w:bCs/>
          <w:lang w:val="ka-GE"/>
        </w:rPr>
        <w:t xml:space="preserve"> </w:t>
      </w:r>
      <w:r w:rsidRPr="00D964E6">
        <w:rPr>
          <w:rFonts w:ascii="Sylfaen" w:hAnsi="Sylfaen" w:cs="Sylfaen"/>
          <w:bCs/>
          <w:lang w:val="ka-GE"/>
        </w:rPr>
        <w:t>გრიფირება</w:t>
      </w:r>
      <w:r w:rsidRPr="00D964E6">
        <w:rPr>
          <w:rFonts w:ascii="Sylfaen" w:hAnsi="Sylfaen"/>
          <w:bCs/>
          <w:lang w:val="ka-GE"/>
        </w:rPr>
        <w:t xml:space="preserve"> </w:t>
      </w:r>
      <w:r w:rsidRPr="00D964E6">
        <w:rPr>
          <w:rFonts w:ascii="Sylfaen" w:hAnsi="Sylfaen" w:cs="Sylfaen"/>
          <w:bCs/>
          <w:lang w:val="ka-GE"/>
        </w:rPr>
        <w:t>მე</w:t>
      </w:r>
      <w:r w:rsidRPr="00D964E6">
        <w:rPr>
          <w:rFonts w:ascii="Sylfaen" w:hAnsi="Sylfaen"/>
          <w:bCs/>
          <w:lang w:val="ka-GE"/>
        </w:rPr>
        <w:t xml:space="preserve">-8 </w:t>
      </w:r>
      <w:r w:rsidRPr="00D964E6">
        <w:rPr>
          <w:rFonts w:ascii="Sylfaen" w:hAnsi="Sylfaen" w:cs="Sylfaen"/>
          <w:bCs/>
          <w:lang w:val="ka-GE"/>
        </w:rPr>
        <w:t>კლასის</w:t>
      </w:r>
      <w:r w:rsidRPr="00D964E6">
        <w:rPr>
          <w:rFonts w:ascii="Sylfaen" w:hAnsi="Sylfaen"/>
          <w:bCs/>
          <w:lang w:val="ka-GE"/>
        </w:rPr>
        <w:t xml:space="preserve"> </w:t>
      </w:r>
      <w:r w:rsidRPr="00D964E6">
        <w:rPr>
          <w:rFonts w:ascii="Sylfaen" w:hAnsi="Sylfaen" w:cs="Sylfaen"/>
          <w:bCs/>
          <w:lang w:val="ka-GE"/>
        </w:rPr>
        <w:t>საგნების</w:t>
      </w:r>
      <w:r w:rsidRPr="00D964E6">
        <w:rPr>
          <w:rFonts w:ascii="Sylfaen" w:hAnsi="Sylfaen"/>
          <w:bCs/>
          <w:lang w:val="ka-GE"/>
        </w:rPr>
        <w:t xml:space="preserve"> </w:t>
      </w:r>
      <w:r w:rsidRPr="00D964E6">
        <w:rPr>
          <w:rFonts w:ascii="Sylfaen" w:hAnsi="Sylfaen" w:cs="Sylfaen"/>
          <w:bCs/>
          <w:lang w:val="ka-GE"/>
        </w:rPr>
        <w:t>სახელმძღვანელოების</w:t>
      </w:r>
      <w:r w:rsidRPr="00D964E6">
        <w:rPr>
          <w:rFonts w:ascii="Sylfaen" w:hAnsi="Sylfaen"/>
          <w:bCs/>
          <w:lang w:val="ka-GE"/>
        </w:rPr>
        <w:t xml:space="preserve"> </w:t>
      </w:r>
      <w:r w:rsidRPr="00D964E6">
        <w:rPr>
          <w:rFonts w:ascii="Sylfaen" w:hAnsi="Sylfaen" w:cs="Sylfaen"/>
          <w:bCs/>
          <w:lang w:val="ka-GE"/>
        </w:rPr>
        <w:t>შ</w:t>
      </w:r>
      <w:r w:rsidRPr="00D964E6">
        <w:rPr>
          <w:rFonts w:ascii="Sylfaen" w:hAnsi="Sylfaen"/>
          <w:bCs/>
          <w:lang w:val="ka-GE"/>
        </w:rPr>
        <w:t>ესარჩევად;</w:t>
      </w:r>
    </w:p>
    <w:p w14:paraId="5DE50F28"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rPr>
      </w:pPr>
      <w:proofErr w:type="spellStart"/>
      <w:r w:rsidRPr="00D964E6">
        <w:rPr>
          <w:rFonts w:ascii="Sylfaen" w:eastAsia="Times New Roman" w:hAnsi="Sylfaen" w:cs="Sylfaen"/>
          <w:bCs/>
        </w:rPr>
        <w:t>სამინისტრომ</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სსსმ</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მოსწავლეთა</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ხელშეწყობის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მიზნით</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შეიმუშავა</w:t>
      </w:r>
      <w:proofErr w:type="spellEnd"/>
      <w:r w:rsidRPr="00D964E6">
        <w:rPr>
          <w:rFonts w:ascii="Sylfaen" w:eastAsia="Times New Roman" w:hAnsi="Sylfaen"/>
          <w:bCs/>
        </w:rPr>
        <w:t>:</w:t>
      </w:r>
      <w:r w:rsidRPr="00D964E6">
        <w:rPr>
          <w:rFonts w:ascii="Sylfaen" w:eastAsia="Times New Roman" w:hAnsi="Sylfaen"/>
          <w:bCs/>
          <w:lang w:val="ka-GE"/>
        </w:rPr>
        <w:t xml:space="preserve"> </w:t>
      </w:r>
      <w:proofErr w:type="spellStart"/>
      <w:r w:rsidRPr="00D964E6">
        <w:rPr>
          <w:rFonts w:ascii="Sylfaen" w:eastAsia="Times New Roman" w:hAnsi="Sylfaen" w:cs="Sylfaen"/>
          <w:bCs/>
        </w:rPr>
        <w:t>ალტერნატიული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სასწავლო</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გეგმა</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მძიმე</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მრავლობითი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გონებრივი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დარღვევების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მქონე</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მოსწავლეებისთვის</w:t>
      </w:r>
      <w:proofErr w:type="spellEnd"/>
      <w:r w:rsidRPr="00D964E6">
        <w:rPr>
          <w:rFonts w:ascii="Sylfaen" w:eastAsia="Times New Roman" w:hAnsi="Sylfaen"/>
          <w:bCs/>
        </w:rPr>
        <w:t>;</w:t>
      </w:r>
      <w:r w:rsidRPr="00D964E6">
        <w:rPr>
          <w:rFonts w:ascii="Sylfaen" w:eastAsia="Times New Roman" w:hAnsi="Sylfaen"/>
          <w:bCs/>
          <w:lang w:val="ka-GE"/>
        </w:rPr>
        <w:t xml:space="preserve"> </w:t>
      </w:r>
      <w:proofErr w:type="spellStart"/>
      <w:r w:rsidRPr="00D964E6">
        <w:rPr>
          <w:rFonts w:ascii="Sylfaen" w:eastAsia="Times New Roman" w:hAnsi="Sylfaen" w:cs="Sylfaen"/>
          <w:bCs/>
        </w:rPr>
        <w:t>სენსორული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სასწავლო</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გეგმა</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გონებრივი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ფიზიკური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განვითარების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უმძიმესი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მრავლობითი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დარღვევების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მქონე</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მოსწავლეებისთვის</w:t>
      </w:r>
      <w:proofErr w:type="spellEnd"/>
      <w:r w:rsidRPr="00D964E6">
        <w:rPr>
          <w:rFonts w:ascii="Sylfaen" w:eastAsia="Times New Roman" w:hAnsi="Sylfaen"/>
          <w:bCs/>
        </w:rPr>
        <w:t>;</w:t>
      </w:r>
      <w:r w:rsidRPr="00D964E6">
        <w:rPr>
          <w:rFonts w:ascii="Sylfaen" w:eastAsia="Times New Roman" w:hAnsi="Sylfaen"/>
          <w:bCs/>
          <w:lang w:val="ka-GE"/>
        </w:rPr>
        <w:t xml:space="preserve"> </w:t>
      </w:r>
      <w:proofErr w:type="spellStart"/>
      <w:r w:rsidRPr="00D964E6">
        <w:rPr>
          <w:rFonts w:ascii="Sylfaen" w:eastAsia="Times New Roman" w:hAnsi="Sylfaen" w:cs="Sylfaen"/>
          <w:bCs/>
        </w:rPr>
        <w:t>ჟესტური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ენის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სტანდარტი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ყრუ</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სმენის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დარღვევის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მქონე</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მოსწავლეებისათვის</w:t>
      </w:r>
      <w:proofErr w:type="spellEnd"/>
      <w:r w:rsidRPr="00D964E6">
        <w:rPr>
          <w:rFonts w:ascii="Sylfaen" w:eastAsia="Times New Roman" w:hAnsi="Sylfaen"/>
          <w:bCs/>
        </w:rPr>
        <w:t>;</w:t>
      </w:r>
      <w:r w:rsidRPr="00D964E6">
        <w:rPr>
          <w:rFonts w:ascii="Sylfaen" w:eastAsia="Times New Roman" w:hAnsi="Sylfaen"/>
          <w:bCs/>
          <w:lang w:val="ka-GE"/>
        </w:rPr>
        <w:t xml:space="preserve"> </w:t>
      </w:r>
      <w:proofErr w:type="spellStart"/>
      <w:r w:rsidRPr="00D964E6">
        <w:rPr>
          <w:rFonts w:ascii="Sylfaen" w:eastAsia="Times New Roman" w:hAnsi="Sylfaen" w:cs="Sylfaen"/>
          <w:bCs/>
        </w:rPr>
        <w:t>გაფართოებული</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სასწავლო</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გეგმა</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სმენის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დარღვევის</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მქონე</w:t>
      </w:r>
      <w:proofErr w:type="spellEnd"/>
      <w:r w:rsidRPr="00D964E6">
        <w:rPr>
          <w:rFonts w:ascii="Sylfaen" w:eastAsia="Times New Roman" w:hAnsi="Sylfaen"/>
          <w:bCs/>
        </w:rPr>
        <w:t xml:space="preserve"> </w:t>
      </w:r>
      <w:proofErr w:type="spellStart"/>
      <w:r w:rsidRPr="00D964E6">
        <w:rPr>
          <w:rFonts w:ascii="Sylfaen" w:eastAsia="Times New Roman" w:hAnsi="Sylfaen" w:cs="Sylfaen"/>
          <w:bCs/>
        </w:rPr>
        <w:t>მოსწავლეებისათვის</w:t>
      </w:r>
      <w:proofErr w:type="spellEnd"/>
      <w:r w:rsidRPr="00D964E6">
        <w:rPr>
          <w:rFonts w:ascii="Sylfaen" w:eastAsia="Times New Roman" w:hAnsi="Sylfaen"/>
          <w:bCs/>
        </w:rPr>
        <w:t>.</w:t>
      </w:r>
    </w:p>
    <w:p w14:paraId="378368BE"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rPr>
      </w:pPr>
      <w:r w:rsidRPr="00D964E6">
        <w:rPr>
          <w:rFonts w:ascii="Sylfaen" w:hAnsi="Sylfaen" w:cs="Sylfaen"/>
          <w:bCs/>
          <w:lang w:val="ka-GE"/>
        </w:rPr>
        <w:t>ქართულ-ესტონური პროექტის ფარგლებში, გაეროს ბავშვთა ფონდის მხარდაჭერით, განხორციელდა ეროვნული სასწავლო გეგმის დანერგვის მხარდაჭერის პროგრამა დაწყებითი საფეხურისთვის. პროგრამა განხორციელდა 15 საპილოტე სკოლაში. მოხდა სკოლის მენეჯმენტის და დაწყებითი საფეხურის პედაგოგების გადამზადება, როგორც საგნობრივ პროგრამებში, ასევე ICT ტექნოლოგიების ინტეგრირებაში სასწავლო პროცესში. პროექტის ფარგლებში შეიქმნა მეთოდური გზამკვლევი;</w:t>
      </w:r>
      <w:r w:rsidRPr="00D964E6">
        <w:rPr>
          <w:rFonts w:ascii="Sylfaen" w:hAnsi="Sylfaen"/>
          <w:bCs/>
          <w:lang w:val="ka-GE"/>
        </w:rPr>
        <w:t xml:space="preserve"> ასევე </w:t>
      </w:r>
      <w:r w:rsidRPr="00D964E6">
        <w:rPr>
          <w:rFonts w:ascii="Sylfaen" w:hAnsi="Sylfaen" w:cs="Sylfaen"/>
          <w:bCs/>
          <w:shd w:val="clear" w:color="auto" w:fill="FFFFFF"/>
          <w:lang w:val="ka-GE"/>
        </w:rPr>
        <w:t>განხორციელდა</w:t>
      </w:r>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პროექტ</w:t>
      </w:r>
      <w:proofErr w:type="spellEnd"/>
      <w:r w:rsidRPr="00D964E6">
        <w:rPr>
          <w:rFonts w:ascii="Sylfaen" w:hAnsi="Sylfaen" w:cs="Sylfaen"/>
          <w:bCs/>
          <w:shd w:val="clear" w:color="auto" w:fill="FFFFFF"/>
          <w:lang w:val="ka-GE"/>
        </w:rPr>
        <w:t>ი, რომელ</w:t>
      </w:r>
      <w:proofErr w:type="spellStart"/>
      <w:r w:rsidRPr="00D964E6">
        <w:rPr>
          <w:rFonts w:ascii="Sylfaen" w:hAnsi="Sylfaen" w:cs="Sylfaen"/>
          <w:bCs/>
          <w:shd w:val="clear" w:color="auto" w:fill="FFFFFF"/>
        </w:rPr>
        <w:t>ში</w:t>
      </w:r>
      <w:proofErr w:type="spellEnd"/>
      <w:r w:rsidRPr="00D964E6">
        <w:rPr>
          <w:rFonts w:ascii="Sylfaen" w:hAnsi="Sylfaen" w:cs="Sylfaen"/>
          <w:bCs/>
          <w:shd w:val="clear" w:color="auto" w:fill="FFFFFF"/>
          <w:lang w:val="ka-GE"/>
        </w:rPr>
        <w:t>ც</w:t>
      </w:r>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მონაწილეობ</w:t>
      </w:r>
      <w:proofErr w:type="spellEnd"/>
      <w:r w:rsidRPr="00D964E6">
        <w:rPr>
          <w:rFonts w:ascii="Sylfaen" w:hAnsi="Sylfaen" w:cs="Sylfaen"/>
          <w:bCs/>
          <w:shd w:val="clear" w:color="auto" w:fill="FFFFFF"/>
          <w:lang w:val="ka-GE"/>
        </w:rPr>
        <w:t>და</w:t>
      </w:r>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ხუთი</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არაქართულენოვანი</w:t>
      </w:r>
      <w:proofErr w:type="spellEnd"/>
      <w:r w:rsidRPr="00D964E6">
        <w:rPr>
          <w:rFonts w:ascii="Sylfaen" w:hAnsi="Sylfaen"/>
          <w:bCs/>
          <w:shd w:val="clear" w:color="auto" w:fill="FFFFFF"/>
        </w:rPr>
        <w:t xml:space="preserve"> </w:t>
      </w:r>
      <w:proofErr w:type="spellStart"/>
      <w:r w:rsidRPr="00D964E6">
        <w:rPr>
          <w:rFonts w:ascii="Sylfaen" w:hAnsi="Sylfaen" w:cs="Sylfaen"/>
          <w:bCs/>
          <w:shd w:val="clear" w:color="auto" w:fill="FFFFFF"/>
        </w:rPr>
        <w:t>სკოლა</w:t>
      </w:r>
      <w:proofErr w:type="spellEnd"/>
      <w:r w:rsidRPr="00D964E6">
        <w:rPr>
          <w:rFonts w:ascii="Sylfaen" w:hAnsi="Sylfaen" w:cs="Sylfaen"/>
          <w:bCs/>
          <w:shd w:val="clear" w:color="auto" w:fill="FFFFFF"/>
          <w:lang w:val="ka-GE"/>
        </w:rPr>
        <w:t xml:space="preserve">. </w:t>
      </w:r>
    </w:p>
    <w:p w14:paraId="47561A7D" w14:textId="77777777" w:rsidR="00AC4862" w:rsidRPr="00D964E6" w:rsidRDefault="00AC4862" w:rsidP="00393D1F">
      <w:pPr>
        <w:pStyle w:val="a5"/>
        <w:spacing w:before="120" w:after="0" w:line="240" w:lineRule="auto"/>
        <w:ind w:left="360" w:right="386"/>
        <w:jc w:val="both"/>
        <w:rPr>
          <w:rFonts w:ascii="Sylfaen" w:eastAsia="Sylfaen" w:hAnsi="Sylfaen"/>
          <w:bCs/>
        </w:rPr>
      </w:pPr>
    </w:p>
    <w:p w14:paraId="4D43029A" w14:textId="7CC4359B" w:rsidR="00AC4862" w:rsidRPr="00D964E6" w:rsidRDefault="00AC4862" w:rsidP="00393D1F">
      <w:pPr>
        <w:pStyle w:val="3"/>
        <w:jc w:val="both"/>
        <w:rPr>
          <w:rFonts w:ascii="Sylfaen" w:hAnsi="Sylfaen" w:cs="Sylfaen"/>
          <w:bCs/>
          <w:sz w:val="22"/>
          <w:szCs w:val="22"/>
        </w:rPr>
      </w:pPr>
      <w:proofErr w:type="gramStart"/>
      <w:r w:rsidRPr="00D964E6">
        <w:rPr>
          <w:rFonts w:ascii="Sylfaen" w:hAnsi="Sylfaen" w:cs="Sylfaen"/>
          <w:bCs/>
          <w:sz w:val="22"/>
          <w:szCs w:val="22"/>
        </w:rPr>
        <w:t xml:space="preserve">4.1.11  </w:t>
      </w:r>
      <w:proofErr w:type="spellStart"/>
      <w:r w:rsidRPr="00D964E6">
        <w:rPr>
          <w:rFonts w:ascii="Sylfaen" w:hAnsi="Sylfaen" w:cs="Sylfaen"/>
          <w:bCs/>
          <w:sz w:val="22"/>
          <w:szCs w:val="22"/>
        </w:rPr>
        <w:t>საჯარო</w:t>
      </w:r>
      <w:proofErr w:type="spellEnd"/>
      <w:proofErr w:type="gramEnd"/>
      <w:r w:rsidRPr="00D964E6">
        <w:rPr>
          <w:rFonts w:ascii="Sylfaen" w:hAnsi="Sylfaen" w:cs="Sylfaen"/>
          <w:bCs/>
          <w:sz w:val="22"/>
          <w:szCs w:val="22"/>
        </w:rPr>
        <w:t xml:space="preserve"> </w:t>
      </w:r>
      <w:proofErr w:type="spellStart"/>
      <w:r w:rsidRPr="00D964E6">
        <w:rPr>
          <w:rFonts w:ascii="Sylfaen" w:hAnsi="Sylfaen" w:cs="Sylfaen"/>
          <w:bCs/>
          <w:sz w:val="22"/>
          <w:szCs w:val="22"/>
        </w:rPr>
        <w:t>სკოლის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მოსწავლეების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ტრანსპორტით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უზრუნველყოფა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32 02 11)</w:t>
      </w:r>
    </w:p>
    <w:p w14:paraId="1EC7BBF1" w14:textId="77777777" w:rsidR="00AC4862" w:rsidRPr="00D964E6" w:rsidRDefault="00AC4862" w:rsidP="00393D1F">
      <w:pPr>
        <w:pStyle w:val="Normal0"/>
        <w:jc w:val="both"/>
        <w:rPr>
          <w:rFonts w:ascii="Sylfaen" w:hAnsi="Sylfaen"/>
          <w:bCs/>
          <w:sz w:val="22"/>
          <w:szCs w:val="22"/>
          <w:lang w:val="ka-GE"/>
        </w:rPr>
      </w:pPr>
    </w:p>
    <w:p w14:paraId="6F81D8E6" w14:textId="77777777" w:rsidR="00AC4862" w:rsidRPr="00D964E6" w:rsidRDefault="00AC4862" w:rsidP="00393D1F">
      <w:pPr>
        <w:spacing w:line="240" w:lineRule="auto"/>
        <w:jc w:val="both"/>
        <w:rPr>
          <w:rFonts w:ascii="Sylfaen" w:eastAsia="Arial Unicode MS" w:hAnsi="Sylfaen" w:cs="Arial Unicode MS"/>
          <w:bCs/>
          <w:lang w:val="ka-GE"/>
        </w:rPr>
      </w:pPr>
      <w:r w:rsidRPr="00D964E6">
        <w:rPr>
          <w:rFonts w:ascii="Sylfaen" w:hAnsi="Sylfaen" w:cs="Sylfaen"/>
          <w:bCs/>
          <w:lang w:val="ka-GE"/>
        </w:rPr>
        <w:t>პროგრამის განმახორციელებელი:</w:t>
      </w:r>
      <w:r w:rsidRPr="00D964E6">
        <w:rPr>
          <w:rFonts w:ascii="Sylfaen" w:eastAsia="Arial Unicode MS" w:hAnsi="Sylfaen" w:cs="Arial Unicode MS"/>
          <w:bCs/>
          <w:lang w:val="ka-GE"/>
        </w:rPr>
        <w:t xml:space="preserve"> </w:t>
      </w:r>
    </w:p>
    <w:p w14:paraId="636AF347" w14:textId="77777777" w:rsidR="00AC4862" w:rsidRPr="00D964E6" w:rsidRDefault="00AC4862" w:rsidP="00393D1F">
      <w:pPr>
        <w:pStyle w:val="a5"/>
        <w:numPr>
          <w:ilvl w:val="0"/>
          <w:numId w:val="45"/>
        </w:numPr>
        <w:spacing w:after="0" w:line="240" w:lineRule="auto"/>
        <w:jc w:val="both"/>
        <w:rPr>
          <w:rFonts w:ascii="Sylfaen" w:eastAsia="Merriweather" w:hAnsi="Sylfaen" w:cs="Merriweather"/>
          <w:bCs/>
          <w:lang w:val="ka-GE"/>
        </w:rPr>
      </w:pPr>
      <w:r w:rsidRPr="00D964E6">
        <w:rPr>
          <w:rFonts w:ascii="Sylfaen" w:eastAsia="Arial Unicode MS" w:hAnsi="Sylfaen" w:cs="Arial Unicode MS"/>
          <w:bCs/>
          <w:lang w:val="ka-GE"/>
        </w:rPr>
        <w:t>სსიპ – საგანმანათლებლო და სამეცნიერო ინფრასტრუქტურის განვითარების სააგენტო;</w:t>
      </w:r>
    </w:p>
    <w:p w14:paraId="1903D139" w14:textId="77777777" w:rsidR="00AC4862" w:rsidRPr="00D964E6" w:rsidRDefault="00AC4862" w:rsidP="00393D1F">
      <w:pPr>
        <w:pStyle w:val="a5"/>
        <w:spacing w:after="0" w:line="240" w:lineRule="auto"/>
        <w:ind w:left="1080"/>
        <w:jc w:val="both"/>
        <w:rPr>
          <w:rFonts w:ascii="Sylfaen" w:eastAsia="Merriweather" w:hAnsi="Sylfaen" w:cs="Merriweather"/>
          <w:bCs/>
          <w:lang w:val="ka-GE"/>
        </w:rPr>
      </w:pPr>
    </w:p>
    <w:p w14:paraId="427E36CC" w14:textId="77777777" w:rsidR="00AC4862" w:rsidRPr="00D964E6" w:rsidRDefault="00AC4862" w:rsidP="00E17365">
      <w:pPr>
        <w:pStyle w:val="a5"/>
        <w:numPr>
          <w:ilvl w:val="0"/>
          <w:numId w:val="85"/>
        </w:numPr>
        <w:spacing w:before="120" w:after="0" w:line="240" w:lineRule="auto"/>
        <w:ind w:left="360" w:right="386"/>
        <w:jc w:val="both"/>
        <w:rPr>
          <w:rFonts w:ascii="Sylfaen" w:hAnsi="Sylfaen" w:cs="Sylfaen"/>
          <w:bCs/>
          <w:lang w:val="ka-GE"/>
        </w:rPr>
      </w:pPr>
      <w:r w:rsidRPr="00D964E6">
        <w:rPr>
          <w:rFonts w:ascii="Sylfaen" w:eastAsia="Sylfaen" w:hAnsi="Sylfaen"/>
          <w:bCs/>
        </w:rPr>
        <w:t xml:space="preserve">2018-2019 </w:t>
      </w:r>
      <w:r w:rsidRPr="00D964E6">
        <w:rPr>
          <w:rFonts w:ascii="Sylfaen" w:hAnsi="Sylfaen" w:cs="Sylfaen"/>
          <w:bCs/>
          <w:lang w:val="ka-GE"/>
        </w:rPr>
        <w:t>სასწავლო წლის მეორე სემესტრში უზრუნველყოფილი იქნა თბილისისა და აჭარის ავტონომიური რესპუბლიკის 203 საჯარო სკოლის 14 759 მოსწავლის, ხოლო 2019-2020 სასწავლო წლის პირველ სემესტრში - 200 საჯარო სკოლის 12 919 მოსწავლის უფასო ტრანსპორტირება სკოლაში, რომლებიც ცხოვრობენ ისეთ დასახლებულ პუნქტში, სადაც არ ფუნქციონირებს სკოლა და სკოლამდე მისასვლელი მანძილი შორია;</w:t>
      </w:r>
    </w:p>
    <w:p w14:paraId="7F0907B2" w14:textId="77777777" w:rsidR="00AC4862" w:rsidRPr="00D964E6" w:rsidRDefault="00AC4862" w:rsidP="00E17365">
      <w:pPr>
        <w:pStyle w:val="a5"/>
        <w:numPr>
          <w:ilvl w:val="0"/>
          <w:numId w:val="85"/>
        </w:numPr>
        <w:spacing w:before="120" w:after="0" w:line="240" w:lineRule="auto"/>
        <w:ind w:left="360" w:right="386"/>
        <w:jc w:val="both"/>
        <w:rPr>
          <w:rFonts w:ascii="Sylfaen" w:hAnsi="Sylfaen" w:cs="Sylfaen"/>
          <w:bCs/>
          <w:lang w:val="ka-GE"/>
        </w:rPr>
      </w:pPr>
      <w:r w:rsidRPr="00D964E6">
        <w:rPr>
          <w:rFonts w:ascii="Sylfaen" w:hAnsi="Sylfaen" w:cs="Sylfaen"/>
          <w:bCs/>
          <w:lang w:val="ka-GE"/>
        </w:rPr>
        <w:t>დაფინანსდა 57 მუნიციპალიტეტი, საჯარო სკოლის მოსწავლეების ტრანსპორტირების მომსახურების შესყიდვის მიზნით.</w:t>
      </w:r>
    </w:p>
    <w:p w14:paraId="7F525AF2" w14:textId="77777777" w:rsidR="00AC4862" w:rsidRPr="00D964E6" w:rsidRDefault="00AC4862" w:rsidP="00393D1F">
      <w:pPr>
        <w:spacing w:line="240" w:lineRule="auto"/>
        <w:jc w:val="both"/>
        <w:rPr>
          <w:rFonts w:ascii="Sylfaen" w:eastAsia="Sylfaen" w:hAnsi="Sylfaen"/>
          <w:bCs/>
          <w:lang w:val="ka-GE"/>
        </w:rPr>
      </w:pPr>
    </w:p>
    <w:p w14:paraId="1577DF44"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4.1.12 </w:t>
      </w:r>
      <w:proofErr w:type="spellStart"/>
      <w:r w:rsidRPr="00D964E6">
        <w:rPr>
          <w:rFonts w:ascii="Sylfaen" w:hAnsi="Sylfaen" w:cs="Sylfaen"/>
          <w:bCs/>
          <w:sz w:val="22"/>
          <w:szCs w:val="22"/>
        </w:rPr>
        <w:t>პროგრამა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ჩემი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პირველი</w:t>
      </w:r>
      <w:proofErr w:type="spellEnd"/>
      <w:r w:rsidRPr="00D964E6">
        <w:rPr>
          <w:rFonts w:ascii="Sylfaen" w:hAnsi="Sylfaen" w:cs="Sylfaen"/>
          <w:bCs/>
          <w:sz w:val="22"/>
          <w:szCs w:val="22"/>
        </w:rPr>
        <w:t xml:space="preserve"> </w:t>
      </w:r>
      <w:proofErr w:type="spellStart"/>
      <w:proofErr w:type="gramStart"/>
      <w:r w:rsidRPr="00D964E6">
        <w:rPr>
          <w:rFonts w:ascii="Sylfaen" w:hAnsi="Sylfaen" w:cs="Sylfaen"/>
          <w:bCs/>
          <w:sz w:val="22"/>
          <w:szCs w:val="22"/>
        </w:rPr>
        <w:t>კომპიუტერი</w:t>
      </w:r>
      <w:proofErr w:type="spellEnd"/>
      <w:r w:rsidRPr="00D964E6">
        <w:rPr>
          <w:rFonts w:ascii="Sylfaen" w:hAnsi="Sylfaen" w:cs="Sylfaen"/>
          <w:bCs/>
          <w:sz w:val="22"/>
          <w:szCs w:val="22"/>
        </w:rPr>
        <w:t>“ (</w:t>
      </w:r>
      <w:proofErr w:type="spellStart"/>
      <w:proofErr w:type="gramEnd"/>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32 02 12)</w:t>
      </w:r>
    </w:p>
    <w:p w14:paraId="32BCF62A" w14:textId="77777777" w:rsidR="00AC4862" w:rsidRPr="00D964E6" w:rsidRDefault="00AC4862" w:rsidP="00393D1F">
      <w:pPr>
        <w:pStyle w:val="Normal0"/>
        <w:ind w:left="720"/>
        <w:jc w:val="both"/>
        <w:rPr>
          <w:rFonts w:ascii="Sylfaen" w:hAnsi="Sylfaen" w:cs="Sylfaen"/>
          <w:bCs/>
          <w:sz w:val="22"/>
          <w:szCs w:val="22"/>
          <w:lang w:val="ka-GE"/>
        </w:rPr>
      </w:pPr>
    </w:p>
    <w:p w14:paraId="163C8785" w14:textId="77777777" w:rsidR="00AC4862" w:rsidRPr="00D964E6" w:rsidRDefault="00AC4862" w:rsidP="00393D1F">
      <w:pPr>
        <w:spacing w:line="240" w:lineRule="auto"/>
        <w:jc w:val="both"/>
        <w:rPr>
          <w:rFonts w:ascii="Sylfaen" w:hAnsi="Sylfaen"/>
          <w:bCs/>
        </w:rPr>
      </w:pPr>
      <w:r w:rsidRPr="00D964E6">
        <w:rPr>
          <w:rFonts w:ascii="Sylfaen" w:hAnsi="Sylfaen" w:cs="Sylfaen"/>
          <w:bCs/>
          <w:lang w:val="ka-GE"/>
        </w:rPr>
        <w:t>პროგრამის განმახორციელებელი:</w:t>
      </w:r>
    </w:p>
    <w:p w14:paraId="2B27C020" w14:textId="77777777" w:rsidR="00AC4862" w:rsidRPr="00D964E6" w:rsidRDefault="00AC4862" w:rsidP="00393D1F">
      <w:pPr>
        <w:pStyle w:val="a5"/>
        <w:numPr>
          <w:ilvl w:val="0"/>
          <w:numId w:val="46"/>
        </w:numPr>
        <w:spacing w:after="0" w:line="240" w:lineRule="auto"/>
        <w:jc w:val="both"/>
        <w:rPr>
          <w:rFonts w:ascii="Sylfaen" w:eastAsia="Merriweather" w:hAnsi="Sylfaen" w:cs="Merriweather"/>
          <w:bCs/>
          <w:lang w:val="ka-GE"/>
        </w:rPr>
      </w:pPr>
      <w:r w:rsidRPr="00D964E6">
        <w:rPr>
          <w:rFonts w:ascii="Sylfaen" w:eastAsia="Arial Unicode MS" w:hAnsi="Sylfaen" w:cs="Arial Unicode MS"/>
          <w:bCs/>
          <w:lang w:val="ka-GE"/>
        </w:rPr>
        <w:t>სსიპ – საგანმანათლებლო და სამეცნიერო ინფრასტრუქტურის განვითარების სააგენტო</w:t>
      </w:r>
    </w:p>
    <w:p w14:paraId="2F02580E" w14:textId="77777777" w:rsidR="00AC4862" w:rsidRPr="00D964E6" w:rsidRDefault="00AC4862" w:rsidP="00393D1F">
      <w:pPr>
        <w:pStyle w:val="a5"/>
        <w:spacing w:after="0" w:line="240" w:lineRule="auto"/>
        <w:ind w:left="1080"/>
        <w:jc w:val="both"/>
        <w:rPr>
          <w:rFonts w:ascii="Sylfaen" w:eastAsia="Merriweather" w:hAnsi="Sylfaen" w:cs="Merriweather"/>
          <w:bCs/>
          <w:lang w:val="ka-GE"/>
        </w:rPr>
      </w:pPr>
    </w:p>
    <w:p w14:paraId="07F8CF0E" w14:textId="77777777" w:rsidR="00AC4862" w:rsidRPr="00D964E6" w:rsidRDefault="00AC4862" w:rsidP="00E17365">
      <w:pPr>
        <w:pStyle w:val="a5"/>
        <w:numPr>
          <w:ilvl w:val="0"/>
          <w:numId w:val="158"/>
        </w:numPr>
        <w:spacing w:before="240" w:after="0" w:line="240" w:lineRule="auto"/>
        <w:ind w:right="386"/>
        <w:jc w:val="both"/>
        <w:rPr>
          <w:rFonts w:ascii="Sylfaen" w:hAnsi="Sylfaen" w:cs="Sylfaen"/>
          <w:bCs/>
          <w:lang w:val="ka-GE"/>
        </w:rPr>
      </w:pPr>
      <w:r w:rsidRPr="00D964E6">
        <w:rPr>
          <w:rFonts w:ascii="Sylfaen" w:eastAsia="Sylfaen" w:hAnsi="Sylfaen" w:cs="Sylfaen"/>
          <w:bCs/>
          <w:lang w:val="ka-GE"/>
        </w:rPr>
        <w:t>საქართველოს</w:t>
      </w:r>
      <w:r w:rsidRPr="00D964E6">
        <w:rPr>
          <w:rFonts w:ascii="Sylfaen" w:eastAsia="Sylfaen" w:hAnsi="Sylfaen"/>
          <w:bCs/>
          <w:lang w:val="ka-GE"/>
        </w:rPr>
        <w:t xml:space="preserve"> საჯარო სკოლების პირველკლასელებისთვის და მათი დამრიგებლებისთვის გადასაცემად შესყიდულ იქნა 55 000 ცალი პორტაბელური კომპიუტერი, მ.შ გადაცემულ იქნა 49 436 ცალი - პირველკლასელი მოსწავლეებისათვის და  2 534 ცალი - დამრიგებლებისათვის. </w:t>
      </w:r>
      <w:r w:rsidRPr="00D964E6">
        <w:rPr>
          <w:rFonts w:ascii="Sylfaen" w:hAnsi="Sylfaen" w:cs="Sylfaen"/>
          <w:bCs/>
          <w:lang w:val="ka-GE"/>
        </w:rPr>
        <w:t xml:space="preserve">განხორციელდა </w:t>
      </w:r>
      <w:proofErr w:type="spellStart"/>
      <w:r w:rsidRPr="00D964E6">
        <w:rPr>
          <w:rFonts w:ascii="Sylfaen" w:hAnsi="Sylfaen" w:cs="Sylfaen"/>
          <w:bCs/>
        </w:rPr>
        <w:t>წარჩინებული</w:t>
      </w:r>
      <w:proofErr w:type="spellEnd"/>
      <w:r w:rsidRPr="00D964E6">
        <w:rPr>
          <w:rFonts w:ascii="Sylfaen" w:hAnsi="Sylfaen" w:cs="Sylfaen"/>
          <w:bCs/>
          <w:lang w:val="ka-GE"/>
        </w:rPr>
        <w:t xml:space="preserve"> </w:t>
      </w:r>
      <w:proofErr w:type="spellStart"/>
      <w:r w:rsidRPr="00D964E6">
        <w:rPr>
          <w:rFonts w:ascii="Sylfaen" w:hAnsi="Sylfaen" w:cs="Sylfaen"/>
          <w:bCs/>
        </w:rPr>
        <w:t>მოსწავლეებისთვის</w:t>
      </w:r>
      <w:proofErr w:type="spellEnd"/>
      <w:r w:rsidRPr="00D964E6">
        <w:rPr>
          <w:rFonts w:ascii="Sylfaen" w:hAnsi="Sylfaen"/>
          <w:bCs/>
        </w:rPr>
        <w:t xml:space="preserve"> </w:t>
      </w:r>
      <w:r w:rsidRPr="00D964E6">
        <w:rPr>
          <w:rFonts w:ascii="Sylfaen" w:hAnsi="Sylfaen"/>
          <w:bCs/>
          <w:lang w:val="ka-GE"/>
        </w:rPr>
        <w:t>2 156</w:t>
      </w:r>
      <w:r w:rsidRPr="00D964E6">
        <w:rPr>
          <w:rFonts w:ascii="Sylfaen" w:hAnsi="Sylfaen"/>
          <w:bCs/>
        </w:rPr>
        <w:t xml:space="preserve"> </w:t>
      </w:r>
      <w:proofErr w:type="spellStart"/>
      <w:r w:rsidRPr="00D964E6">
        <w:rPr>
          <w:rFonts w:ascii="Sylfaen" w:hAnsi="Sylfaen" w:cs="Sylfaen"/>
          <w:bCs/>
        </w:rPr>
        <w:t>ერთეული</w:t>
      </w:r>
      <w:proofErr w:type="spellEnd"/>
      <w:r w:rsidRPr="00D964E6">
        <w:rPr>
          <w:rFonts w:ascii="Sylfaen" w:hAnsi="Sylfaen" w:cs="Sylfaen"/>
          <w:bCs/>
          <w:lang w:val="ka-GE"/>
        </w:rPr>
        <w:t xml:space="preserve"> </w:t>
      </w:r>
      <w:proofErr w:type="spellStart"/>
      <w:r w:rsidRPr="00D964E6">
        <w:rPr>
          <w:rFonts w:ascii="Sylfaen" w:hAnsi="Sylfaen" w:cs="Sylfaen"/>
          <w:bCs/>
        </w:rPr>
        <w:t>პორტაბელური</w:t>
      </w:r>
      <w:proofErr w:type="spellEnd"/>
      <w:r w:rsidRPr="00D964E6">
        <w:rPr>
          <w:rFonts w:ascii="Sylfaen" w:hAnsi="Sylfaen" w:cs="Sylfaen"/>
          <w:bCs/>
          <w:lang w:val="ka-GE"/>
        </w:rPr>
        <w:t xml:space="preserve"> </w:t>
      </w:r>
      <w:proofErr w:type="spellStart"/>
      <w:r w:rsidRPr="00D964E6">
        <w:rPr>
          <w:rFonts w:ascii="Sylfaen" w:hAnsi="Sylfaen" w:cs="Sylfaen"/>
          <w:bCs/>
        </w:rPr>
        <w:t>კომპიუტერის</w:t>
      </w:r>
      <w:proofErr w:type="spellEnd"/>
      <w:r w:rsidRPr="00D964E6">
        <w:rPr>
          <w:rFonts w:ascii="Sylfaen" w:hAnsi="Sylfaen" w:cs="Sylfaen"/>
          <w:bCs/>
          <w:lang w:val="ka-GE"/>
        </w:rPr>
        <w:t xml:space="preserve"> </w:t>
      </w:r>
      <w:proofErr w:type="spellStart"/>
      <w:r w:rsidRPr="00D964E6">
        <w:rPr>
          <w:rFonts w:ascii="Sylfaen" w:hAnsi="Sylfaen" w:cs="Sylfaen"/>
          <w:bCs/>
        </w:rPr>
        <w:t>შეძენ</w:t>
      </w:r>
      <w:proofErr w:type="spellEnd"/>
      <w:r w:rsidRPr="00D964E6">
        <w:rPr>
          <w:rFonts w:ascii="Sylfaen" w:hAnsi="Sylfaen" w:cs="Sylfaen"/>
          <w:bCs/>
          <w:lang w:val="ka-GE"/>
        </w:rPr>
        <w:t xml:space="preserve">ა; </w:t>
      </w:r>
    </w:p>
    <w:p w14:paraId="07371AA2" w14:textId="77777777" w:rsidR="00AC4862" w:rsidRPr="00D964E6" w:rsidRDefault="00AC4862" w:rsidP="00393D1F">
      <w:pPr>
        <w:pStyle w:val="Normal0"/>
        <w:jc w:val="both"/>
        <w:rPr>
          <w:rFonts w:ascii="Sylfaen" w:eastAsia="Sylfaen" w:hAnsi="Sylfaen"/>
          <w:bCs/>
          <w:sz w:val="22"/>
          <w:szCs w:val="22"/>
          <w:lang w:val="ka-GE"/>
        </w:rPr>
      </w:pPr>
    </w:p>
    <w:p w14:paraId="68056EDF"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4.1.13 </w:t>
      </w:r>
      <w:bookmarkStart w:id="10" w:name="_Hlk13758842"/>
      <w:proofErr w:type="spellStart"/>
      <w:r w:rsidRPr="00D964E6">
        <w:rPr>
          <w:rFonts w:ascii="Sylfaen" w:hAnsi="Sylfaen" w:cs="Sylfaen"/>
          <w:bCs/>
          <w:sz w:val="22"/>
          <w:szCs w:val="22"/>
        </w:rPr>
        <w:t>ზოგადი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განათლების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32 02 13)</w:t>
      </w:r>
      <w:bookmarkEnd w:id="10"/>
    </w:p>
    <w:p w14:paraId="337B5FCB" w14:textId="77777777" w:rsidR="00AC4862" w:rsidRPr="00D964E6" w:rsidRDefault="00AC4862" w:rsidP="00393D1F">
      <w:pPr>
        <w:spacing w:line="240" w:lineRule="auto"/>
        <w:jc w:val="both"/>
        <w:rPr>
          <w:rFonts w:ascii="Sylfaen" w:hAnsi="Sylfaen"/>
          <w:bCs/>
        </w:rPr>
      </w:pPr>
    </w:p>
    <w:p w14:paraId="1F16AF1D" w14:textId="77777777" w:rsidR="00AC4862" w:rsidRPr="00D964E6" w:rsidRDefault="00AC4862" w:rsidP="00393D1F">
      <w:pPr>
        <w:pStyle w:val="abzacixml"/>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448A023" w14:textId="77777777" w:rsidR="00AC4862" w:rsidRPr="00D964E6" w:rsidRDefault="00AC4862" w:rsidP="00393D1F">
      <w:pPr>
        <w:pStyle w:val="abzacixml"/>
        <w:numPr>
          <w:ilvl w:val="0"/>
          <w:numId w:val="45"/>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r w:rsidRPr="00D964E6">
        <w:rPr>
          <w:bCs/>
        </w:rPr>
        <w:t>;</w:t>
      </w:r>
    </w:p>
    <w:p w14:paraId="313425D3" w14:textId="77777777" w:rsidR="00AC4862" w:rsidRPr="00D964E6" w:rsidRDefault="00AC4862" w:rsidP="00393D1F">
      <w:pPr>
        <w:pStyle w:val="abzacixml"/>
        <w:numPr>
          <w:ilvl w:val="0"/>
          <w:numId w:val="45"/>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შეფასებისა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გამოცდების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w:t>
      </w:r>
      <w:proofErr w:type="spellEnd"/>
      <w:r w:rsidRPr="00D964E6">
        <w:rPr>
          <w:bCs/>
        </w:rPr>
        <w:t>;</w:t>
      </w:r>
    </w:p>
    <w:p w14:paraId="389BD197"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rPr>
      </w:pPr>
      <w:r w:rsidRPr="00D964E6">
        <w:rPr>
          <w:rFonts w:ascii="Sylfaen" w:hAnsi="Sylfaen"/>
          <w:bCs/>
          <w:lang w:val="ka-GE"/>
        </w:rPr>
        <w:t xml:space="preserve">ქართული ენის შემსწავლელი კურსით უზურნველყოფილი იყო 98 თავშესაფრის მაძიებელი და საერთაშორისო დაცვის მქონე პირი. მათგან, მეცადინეობებზე გამოუცხადებლობის გამო, სტატუსი შეუჩერდა 28 პირს. აღნიშნულ ბენეფიციარებს ემსახურებოდა 8 პედაგოგი. წლის განმავლობაში ბენეფიციართა რაოდენობის ცვლილებების შესაბამისად, პედაგოგების რაოდენობა შემცირდა ოთხამდე. მიგრაციის დეპარტამენტში მოთავსებული 8 ბენეფიციარისთვის უზრუნველყოფილ იქნა ზოგადი განათლების მიღების ხელმისაწვდომობა. </w:t>
      </w:r>
    </w:p>
    <w:p w14:paraId="4CC461B3"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rPr>
      </w:pPr>
      <w:r w:rsidRPr="00D964E6">
        <w:rPr>
          <w:rFonts w:ascii="Sylfaen" w:hAnsi="Sylfaen"/>
          <w:bCs/>
          <w:lang w:val="ka-GE"/>
        </w:rPr>
        <w:t xml:space="preserve">,,ზოგადი განათლების პოპულარიზაციის“ ქვეპროგრამის  ფარგლებში ჩატარდა პირველი და მეორე ეტაპის კონკურსები, რომელშიც ჩართული იყო 935 საჯარო და 50 კერძო სკოლა. პირველ ეტაპში მ ონაწილეობა მიიღო 21 297-მა მოსწავლემ და 2 912 მოსწავლე გადავიდა მეორე ეტაპზე, ფინალურ ტურში მონაწილეობა მიიღო 77-მა მოსწავლემ და გამოვლინდა 3 გამარჯვებული, რომლებიც დაჯილდოვდნენ კომპიუტერული ტექნიკის სასაჩუქრე ვაუჩერებით. ჩემპიონატის მეორე პერიოდში  ჩართული იყო 582 საჯარო და 35 კერძო სკოლის 12 203 მოსწავლე, მათგან შემდეგ ეტაპზე გადავიდა  1 579 მოსწავლე, ფინალურ ეტაპზე კი 21 მოსწავლე. </w:t>
      </w:r>
      <w:proofErr w:type="spellStart"/>
      <w:r w:rsidRPr="00D964E6">
        <w:rPr>
          <w:rFonts w:ascii="Sylfaen" w:eastAsia="Arial Unicode MS" w:hAnsi="Sylfaen" w:cs="Arial Unicode MS"/>
          <w:bCs/>
        </w:rPr>
        <w:t>დარიგ</w:t>
      </w:r>
      <w:proofErr w:type="spellEnd"/>
      <w:r w:rsidRPr="00D964E6">
        <w:rPr>
          <w:rFonts w:ascii="Sylfaen" w:eastAsia="Arial Unicode MS" w:hAnsi="Sylfaen" w:cs="Arial Unicode MS"/>
          <w:bCs/>
          <w:lang w:val="ka-GE"/>
        </w:rPr>
        <w:t>და 39 174</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ერთეული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გაკვეთილზე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დასწრების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აღრიცხვის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ჟურნალი</w:t>
      </w:r>
      <w:proofErr w:type="spellEnd"/>
      <w:r w:rsidRPr="00D964E6">
        <w:rPr>
          <w:rFonts w:ascii="Sylfaen" w:eastAsia="Arial Unicode MS" w:hAnsi="Sylfaen" w:cs="Arial Unicode MS"/>
          <w:bCs/>
          <w:lang w:val="ka-GE"/>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საჯარო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კერძო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სკოლებისათვის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გადაუდებელი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დახმარების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ერთიანი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ნომერი</w:t>
      </w:r>
      <w:proofErr w:type="spellEnd"/>
      <w:r w:rsidRPr="00D964E6">
        <w:rPr>
          <w:rFonts w:ascii="Sylfaen" w:eastAsia="Arial Unicode MS" w:hAnsi="Sylfaen" w:cs="Arial Unicode MS"/>
          <w:bCs/>
          <w:lang w:val="ka-GE"/>
        </w:rPr>
        <w:t>ს</w:t>
      </w:r>
      <w:r w:rsidRPr="00D964E6">
        <w:rPr>
          <w:rFonts w:ascii="Sylfaen" w:eastAsia="Arial Unicode MS" w:hAnsi="Sylfaen" w:cs="Arial Unicode MS"/>
          <w:bCs/>
        </w:rPr>
        <w:t xml:space="preserve"> „112“-ის </w:t>
      </w:r>
      <w:proofErr w:type="spellStart"/>
      <w:r w:rsidRPr="00D964E6">
        <w:rPr>
          <w:rFonts w:ascii="Sylfaen" w:eastAsia="Arial Unicode MS" w:hAnsi="Sylfaen" w:cs="Arial Unicode MS"/>
          <w:bCs/>
        </w:rPr>
        <w:t>არამიზნობრივად</w:t>
      </w:r>
      <w:proofErr w:type="spellEnd"/>
      <w:r w:rsidRPr="00D964E6">
        <w:rPr>
          <w:rFonts w:ascii="Sylfaen" w:eastAsia="Arial Unicode MS" w:hAnsi="Sylfaen" w:cs="Arial Unicode MS"/>
          <w:bCs/>
        </w:rPr>
        <w:t xml:space="preserve"> </w:t>
      </w:r>
      <w:r w:rsidRPr="00D964E6">
        <w:rPr>
          <w:rFonts w:ascii="Sylfaen" w:eastAsia="Sylfaen" w:hAnsi="Sylfaen"/>
          <w:bCs/>
          <w:lang w:val="ka-GE"/>
        </w:rPr>
        <w:t xml:space="preserve">გამოყენების პრევენციის მიზნით 591 819 ერთეული წიგნის სანიშნე. </w:t>
      </w:r>
    </w:p>
    <w:p w14:paraId="24E4F3AF"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lang w:val="ka-GE"/>
        </w:rPr>
      </w:pPr>
      <w:r w:rsidRPr="00D964E6">
        <w:rPr>
          <w:rFonts w:ascii="Sylfaen" w:eastAsia="Arial Unicode MS" w:hAnsi="Sylfaen" w:cs="Arial Unicode MS"/>
          <w:bCs/>
          <w:lang w:val="ka-GE"/>
        </w:rPr>
        <w:t xml:space="preserve">„სასკოლო აქტივობების ხელშეწყობის“ ქვეპროგრამის ფარგლებში მთის სტატუსის მქონე 30 საპილოტე სკოლის 60-მა წარმომადგენელმა 7 დღიანი ტრენინგი გაიარა პროექტების მართვის უნარებში, რის საფუძველზეც ამ სკოლებმა სამინისტროში დასაფინანსებლად წარმოადგინეს თითო პროექტი/ინიციატივა. დაფინანსდა სხვადასხვა მიმართულების 28 პროექტი. ასევე დაფინანსდა </w:t>
      </w:r>
      <w:proofErr w:type="spellStart"/>
      <w:r w:rsidRPr="00D964E6">
        <w:rPr>
          <w:rFonts w:ascii="Sylfaen" w:hAnsi="Sylfaen" w:cs="Sylfaen"/>
          <w:bCs/>
        </w:rPr>
        <w:t>ყაზბეგის</w:t>
      </w:r>
      <w:proofErr w:type="spellEnd"/>
      <w:r w:rsidRPr="00D964E6">
        <w:rPr>
          <w:rFonts w:ascii="Sylfaen" w:hAnsi="Sylfaen"/>
          <w:bCs/>
        </w:rPr>
        <w:t xml:space="preserve"> </w:t>
      </w:r>
      <w:proofErr w:type="spellStart"/>
      <w:r w:rsidRPr="00D964E6">
        <w:rPr>
          <w:rFonts w:ascii="Sylfaen" w:hAnsi="Sylfaen" w:cs="Sylfaen"/>
          <w:bCs/>
        </w:rPr>
        <w:t>მუნიციპალიტეტის</w:t>
      </w:r>
      <w:proofErr w:type="spellEnd"/>
      <w:r w:rsidRPr="00D964E6">
        <w:rPr>
          <w:rFonts w:ascii="Sylfaen" w:hAnsi="Sylfaen"/>
          <w:bCs/>
        </w:rPr>
        <w:t xml:space="preserve"> 6 </w:t>
      </w:r>
      <w:proofErr w:type="spellStart"/>
      <w:r w:rsidRPr="00D964E6">
        <w:rPr>
          <w:rFonts w:ascii="Sylfaen" w:hAnsi="Sylfaen" w:cs="Sylfaen"/>
          <w:bCs/>
        </w:rPr>
        <w:t>სკოლის</w:t>
      </w:r>
      <w:proofErr w:type="spellEnd"/>
      <w:r w:rsidRPr="00D964E6">
        <w:rPr>
          <w:rFonts w:ascii="Sylfaen" w:hAnsi="Sylfaen"/>
          <w:bCs/>
        </w:rPr>
        <w:t xml:space="preserve"> VII-X </w:t>
      </w:r>
      <w:proofErr w:type="spellStart"/>
      <w:r w:rsidRPr="00D964E6">
        <w:rPr>
          <w:rFonts w:ascii="Sylfaen" w:hAnsi="Sylfaen" w:cs="Sylfaen"/>
          <w:bCs/>
        </w:rPr>
        <w:t>კლასის</w:t>
      </w:r>
      <w:proofErr w:type="spellEnd"/>
      <w:r w:rsidRPr="00D964E6">
        <w:rPr>
          <w:rFonts w:ascii="Sylfaen" w:hAnsi="Sylfaen"/>
          <w:bCs/>
        </w:rPr>
        <w:t xml:space="preserve"> </w:t>
      </w:r>
      <w:proofErr w:type="spellStart"/>
      <w:r w:rsidRPr="00D964E6">
        <w:rPr>
          <w:rFonts w:ascii="Sylfaen" w:hAnsi="Sylfaen" w:cs="Sylfaen"/>
          <w:bCs/>
        </w:rPr>
        <w:t>მოსწავლეებისთვის</w:t>
      </w:r>
      <w:proofErr w:type="spellEnd"/>
      <w:r w:rsidRPr="00D964E6">
        <w:rPr>
          <w:rFonts w:ascii="Sylfaen" w:hAnsi="Sylfaen"/>
          <w:bCs/>
        </w:rPr>
        <w:t xml:space="preserve"> </w:t>
      </w:r>
      <w:proofErr w:type="spellStart"/>
      <w:r w:rsidRPr="00D964E6">
        <w:rPr>
          <w:rFonts w:ascii="Sylfaen" w:hAnsi="Sylfaen"/>
          <w:bCs/>
        </w:rPr>
        <w:t>არაფორმალური</w:t>
      </w:r>
      <w:proofErr w:type="spellEnd"/>
      <w:r w:rsidRPr="00D964E6">
        <w:rPr>
          <w:rFonts w:ascii="Sylfaen" w:hAnsi="Sylfaen"/>
          <w:bCs/>
        </w:rPr>
        <w:t xml:space="preserve"> </w:t>
      </w:r>
      <w:proofErr w:type="spellStart"/>
      <w:r w:rsidRPr="00D964E6">
        <w:rPr>
          <w:rFonts w:ascii="Sylfaen" w:hAnsi="Sylfaen"/>
          <w:bCs/>
        </w:rPr>
        <w:t>განათლების</w:t>
      </w:r>
      <w:proofErr w:type="spellEnd"/>
      <w:r w:rsidRPr="00D964E6">
        <w:rPr>
          <w:rFonts w:ascii="Sylfaen" w:hAnsi="Sylfaen"/>
          <w:bCs/>
        </w:rPr>
        <w:t xml:space="preserve"> </w:t>
      </w:r>
      <w:proofErr w:type="spellStart"/>
      <w:r w:rsidRPr="00D964E6">
        <w:rPr>
          <w:rFonts w:ascii="Sylfaen" w:hAnsi="Sylfaen"/>
          <w:bCs/>
        </w:rPr>
        <w:t>წრეები</w:t>
      </w:r>
      <w:proofErr w:type="spellEnd"/>
      <w:r w:rsidRPr="00D964E6">
        <w:rPr>
          <w:rFonts w:ascii="Sylfaen" w:hAnsi="Sylfaen"/>
          <w:bCs/>
        </w:rPr>
        <w:t xml:space="preserve"> </w:t>
      </w:r>
      <w:proofErr w:type="spellStart"/>
      <w:r w:rsidRPr="00D964E6">
        <w:rPr>
          <w:rFonts w:ascii="Sylfaen" w:hAnsi="Sylfaen"/>
          <w:bCs/>
        </w:rPr>
        <w:t>მათემატიკის</w:t>
      </w:r>
      <w:proofErr w:type="spellEnd"/>
      <w:r w:rsidRPr="00D964E6">
        <w:rPr>
          <w:rFonts w:ascii="Sylfaen" w:hAnsi="Sylfaen"/>
          <w:bCs/>
        </w:rPr>
        <w:t xml:space="preserve">, </w:t>
      </w:r>
      <w:proofErr w:type="spellStart"/>
      <w:r w:rsidRPr="00D964E6">
        <w:rPr>
          <w:rFonts w:ascii="Sylfaen" w:hAnsi="Sylfaen"/>
          <w:bCs/>
        </w:rPr>
        <w:t>წიგნიერებისა</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ხელოვნების</w:t>
      </w:r>
      <w:proofErr w:type="spellEnd"/>
      <w:r w:rsidRPr="00D964E6">
        <w:rPr>
          <w:rFonts w:ascii="Sylfaen" w:hAnsi="Sylfaen"/>
          <w:bCs/>
        </w:rPr>
        <w:t xml:space="preserve"> </w:t>
      </w:r>
      <w:proofErr w:type="spellStart"/>
      <w:r w:rsidRPr="00D964E6">
        <w:rPr>
          <w:rFonts w:ascii="Sylfaen" w:hAnsi="Sylfaen"/>
          <w:bCs/>
        </w:rPr>
        <w:t>მიმართულებებით</w:t>
      </w:r>
      <w:proofErr w:type="spellEnd"/>
      <w:r w:rsidRPr="00D964E6">
        <w:rPr>
          <w:rFonts w:ascii="Sylfaen" w:hAnsi="Sylfaen"/>
          <w:bCs/>
        </w:rPr>
        <w:t xml:space="preserve">. </w:t>
      </w:r>
      <w:proofErr w:type="spellStart"/>
      <w:r w:rsidRPr="00D964E6">
        <w:rPr>
          <w:rFonts w:ascii="Sylfaen" w:hAnsi="Sylfaen"/>
          <w:bCs/>
        </w:rPr>
        <w:t>წრეებში</w:t>
      </w:r>
      <w:proofErr w:type="spellEnd"/>
      <w:r w:rsidRPr="00D964E6">
        <w:rPr>
          <w:rFonts w:ascii="Sylfaen" w:hAnsi="Sylfaen"/>
          <w:bCs/>
        </w:rPr>
        <w:t xml:space="preserve"> </w:t>
      </w:r>
      <w:proofErr w:type="spellStart"/>
      <w:r w:rsidRPr="00D964E6">
        <w:rPr>
          <w:rFonts w:ascii="Sylfaen" w:hAnsi="Sylfaen"/>
          <w:bCs/>
        </w:rPr>
        <w:t>ჩართული</w:t>
      </w:r>
      <w:proofErr w:type="spellEnd"/>
      <w:r w:rsidRPr="00D964E6">
        <w:rPr>
          <w:rFonts w:ascii="Sylfaen" w:hAnsi="Sylfaen"/>
          <w:bCs/>
        </w:rPr>
        <w:t xml:space="preserve"> </w:t>
      </w:r>
      <w:proofErr w:type="spellStart"/>
      <w:r w:rsidRPr="00D964E6">
        <w:rPr>
          <w:rFonts w:ascii="Sylfaen" w:hAnsi="Sylfaen"/>
          <w:bCs/>
        </w:rPr>
        <w:t>იყო</w:t>
      </w:r>
      <w:proofErr w:type="spellEnd"/>
      <w:r w:rsidRPr="00D964E6">
        <w:rPr>
          <w:rFonts w:ascii="Sylfaen" w:hAnsi="Sylfaen"/>
          <w:bCs/>
        </w:rPr>
        <w:t xml:space="preserve"> 51 </w:t>
      </w:r>
      <w:proofErr w:type="spellStart"/>
      <w:r w:rsidRPr="00D964E6">
        <w:rPr>
          <w:rFonts w:ascii="Sylfaen" w:hAnsi="Sylfaen"/>
          <w:bCs/>
        </w:rPr>
        <w:t>მოსწავლე</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11 </w:t>
      </w:r>
      <w:proofErr w:type="spellStart"/>
      <w:r w:rsidRPr="00D964E6">
        <w:rPr>
          <w:rFonts w:ascii="Sylfaen" w:hAnsi="Sylfaen"/>
          <w:bCs/>
        </w:rPr>
        <w:t>მასწავლებელი</w:t>
      </w:r>
      <w:proofErr w:type="spellEnd"/>
      <w:r w:rsidRPr="00D964E6">
        <w:rPr>
          <w:rFonts w:ascii="Sylfaen" w:hAnsi="Sylfaen"/>
          <w:bCs/>
        </w:rPr>
        <w:t xml:space="preserve">. </w:t>
      </w:r>
      <w:proofErr w:type="spellStart"/>
      <w:r w:rsidRPr="00D964E6">
        <w:rPr>
          <w:rFonts w:ascii="Sylfaen" w:hAnsi="Sylfaen"/>
          <w:bCs/>
        </w:rPr>
        <w:t>აღნიშნული</w:t>
      </w:r>
      <w:proofErr w:type="spellEnd"/>
      <w:r w:rsidRPr="00D964E6">
        <w:rPr>
          <w:rFonts w:ascii="Sylfaen" w:hAnsi="Sylfaen"/>
          <w:bCs/>
          <w:lang w:val="ka-GE"/>
        </w:rPr>
        <w:t xml:space="preserve"> </w:t>
      </w:r>
      <w:proofErr w:type="spellStart"/>
      <w:r w:rsidRPr="00D964E6">
        <w:rPr>
          <w:rFonts w:ascii="Sylfaen" w:hAnsi="Sylfaen"/>
          <w:bCs/>
        </w:rPr>
        <w:t>აქტივობ</w:t>
      </w:r>
      <w:proofErr w:type="spellEnd"/>
      <w:r w:rsidRPr="00D964E6">
        <w:rPr>
          <w:rFonts w:ascii="Sylfaen" w:hAnsi="Sylfaen"/>
          <w:bCs/>
          <w:lang w:val="ka-GE"/>
        </w:rPr>
        <w:t>ები შესაბამისობაშია „</w:t>
      </w:r>
      <w:proofErr w:type="spellStart"/>
      <w:r w:rsidRPr="00D964E6">
        <w:rPr>
          <w:rFonts w:ascii="Sylfaen" w:hAnsi="Sylfaen"/>
          <w:bCs/>
        </w:rPr>
        <w:t>საქართველოს</w:t>
      </w:r>
      <w:proofErr w:type="spellEnd"/>
      <w:r w:rsidRPr="00D964E6">
        <w:rPr>
          <w:rFonts w:ascii="Sylfaen" w:hAnsi="Sylfaen"/>
          <w:bCs/>
        </w:rPr>
        <w:t xml:space="preserve"> </w:t>
      </w:r>
      <w:proofErr w:type="spellStart"/>
      <w:r w:rsidRPr="00D964E6">
        <w:rPr>
          <w:rFonts w:ascii="Sylfaen" w:hAnsi="Sylfaen"/>
          <w:bCs/>
        </w:rPr>
        <w:t>სოფლის</w:t>
      </w:r>
      <w:proofErr w:type="spellEnd"/>
      <w:r w:rsidRPr="00D964E6">
        <w:rPr>
          <w:rFonts w:ascii="Sylfaen" w:hAnsi="Sylfaen"/>
          <w:bCs/>
        </w:rPr>
        <w:t xml:space="preserve"> </w:t>
      </w:r>
      <w:proofErr w:type="spellStart"/>
      <w:r w:rsidRPr="00D964E6">
        <w:rPr>
          <w:rFonts w:ascii="Sylfaen" w:hAnsi="Sylfaen"/>
          <w:bCs/>
        </w:rPr>
        <w:t>განვითარების</w:t>
      </w:r>
      <w:proofErr w:type="spellEnd"/>
      <w:r w:rsidRPr="00D964E6">
        <w:rPr>
          <w:rFonts w:ascii="Sylfaen" w:hAnsi="Sylfaen"/>
          <w:bCs/>
        </w:rPr>
        <w:t xml:space="preserve"> 2017-2020 </w:t>
      </w:r>
      <w:proofErr w:type="spellStart"/>
      <w:r w:rsidRPr="00D964E6">
        <w:rPr>
          <w:rFonts w:ascii="Sylfaen" w:hAnsi="Sylfaen"/>
          <w:bCs/>
        </w:rPr>
        <w:t>წლების</w:t>
      </w:r>
      <w:proofErr w:type="spellEnd"/>
      <w:r w:rsidRPr="00D964E6">
        <w:rPr>
          <w:rFonts w:ascii="Sylfaen" w:hAnsi="Sylfaen"/>
          <w:bCs/>
        </w:rPr>
        <w:t xml:space="preserve"> </w:t>
      </w:r>
      <w:proofErr w:type="spellStart"/>
      <w:r w:rsidRPr="00D964E6">
        <w:rPr>
          <w:rFonts w:ascii="Sylfaen" w:hAnsi="Sylfaen"/>
          <w:bCs/>
        </w:rPr>
        <w:t>სტრატეგიის</w:t>
      </w:r>
      <w:proofErr w:type="spellEnd"/>
      <w:r w:rsidRPr="00D964E6">
        <w:rPr>
          <w:rFonts w:ascii="Sylfaen" w:hAnsi="Sylfaen"/>
          <w:bCs/>
        </w:rPr>
        <w:t xml:space="preserve"> 2018-2020 </w:t>
      </w:r>
      <w:proofErr w:type="spellStart"/>
      <w:r w:rsidRPr="00D964E6">
        <w:rPr>
          <w:rFonts w:ascii="Sylfaen" w:hAnsi="Sylfaen"/>
          <w:bCs/>
        </w:rPr>
        <w:t>წლების</w:t>
      </w:r>
      <w:proofErr w:type="spellEnd"/>
      <w:r w:rsidRPr="00D964E6">
        <w:rPr>
          <w:rFonts w:ascii="Sylfaen" w:hAnsi="Sylfaen"/>
          <w:bCs/>
        </w:rPr>
        <w:t xml:space="preserve"> </w:t>
      </w:r>
      <w:proofErr w:type="spellStart"/>
      <w:r w:rsidRPr="00D964E6">
        <w:rPr>
          <w:rFonts w:ascii="Sylfaen" w:hAnsi="Sylfaen"/>
          <w:bCs/>
        </w:rPr>
        <w:t>სამოქმედო</w:t>
      </w:r>
      <w:proofErr w:type="spellEnd"/>
      <w:r w:rsidRPr="00D964E6">
        <w:rPr>
          <w:rFonts w:ascii="Sylfaen" w:hAnsi="Sylfaen"/>
          <w:bCs/>
        </w:rPr>
        <w:t xml:space="preserve"> </w:t>
      </w:r>
      <w:proofErr w:type="spellStart"/>
      <w:proofErr w:type="gramStart"/>
      <w:r w:rsidRPr="00D964E6">
        <w:rPr>
          <w:rFonts w:ascii="Sylfaen" w:hAnsi="Sylfaen"/>
          <w:bCs/>
        </w:rPr>
        <w:t>გეგმათან</w:t>
      </w:r>
      <w:proofErr w:type="spellEnd"/>
      <w:r w:rsidRPr="00D964E6">
        <w:rPr>
          <w:rFonts w:ascii="Sylfaen" w:hAnsi="Sylfaen"/>
          <w:bCs/>
          <w:lang w:val="ka-GE"/>
        </w:rPr>
        <w:t>“</w:t>
      </w:r>
      <w:proofErr w:type="gramEnd"/>
    </w:p>
    <w:p w14:paraId="7E654A60"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lang w:val="ka-GE"/>
        </w:rPr>
      </w:pPr>
      <w:r w:rsidRPr="00D964E6">
        <w:rPr>
          <w:rFonts w:ascii="Sylfaen" w:eastAsia="Sylfaen" w:hAnsi="Sylfaen"/>
          <w:bCs/>
          <w:lang w:val="ka-GE"/>
        </w:rPr>
        <w:t xml:space="preserve">საქართველოს ზოგადსაგანმანათლებლო დაწესებულებების X-XII კლასის მოსწავლეებისათვის ჩატარდა ესეების კონკურსი, რომელიც ეძღვნებოდა დამფუძნებელი კრების 1919 წლის 12 მარტის პირველი სხდომის 100 წლის იუბილეს. აგრეთვე, IX-XII კლასის მოსწავლეთათვის ჩატარდა ესეების კონკურსი „მომავლის ევროპელი” - “Imagining the European of the future?”, გზამკვლევების კონკურსი „მინდა გაგაცნო საქართველო“,  </w:t>
      </w:r>
      <w:r w:rsidRPr="00D964E6">
        <w:rPr>
          <w:rFonts w:ascii="Sylfaen" w:hAnsi="Sylfaen"/>
          <w:bCs/>
          <w:lang w:val="ka-GE"/>
        </w:rPr>
        <w:t>პოსტერების კონკურსი სახელწოდებით „არა ბულინგს“ და კომიქსების კონკურსი ჯანსაღი ცხოვრების წესის თემაზე</w:t>
      </w:r>
      <w:r w:rsidRPr="00D964E6">
        <w:rPr>
          <w:rFonts w:ascii="Sylfaen" w:eastAsia="Sylfaen" w:hAnsi="Sylfaen"/>
          <w:bCs/>
          <w:lang w:val="ka-GE"/>
        </w:rPr>
        <w:t xml:space="preserve">. კონკურსებში თითოეული მიმართულებით გამოვლინდა I, II, III ადგილზე გასული ნამუშევრები და ჟიურის ნომინაციები, რომელთა ავტორები დაჯილდოვდნენ კომპიუტერული ტექნიკისა და აქსესუარების სასაჩუქრე ბარათებითა და დიპლომებით; </w:t>
      </w:r>
      <w:r w:rsidRPr="00D964E6">
        <w:rPr>
          <w:rFonts w:ascii="Sylfaen" w:hAnsi="Sylfaen"/>
          <w:bCs/>
          <w:lang w:val="ka-GE"/>
        </w:rPr>
        <w:t xml:space="preserve">პირველ სამ ადგილას გასულ </w:t>
      </w:r>
      <w:r w:rsidRPr="00D964E6">
        <w:rPr>
          <w:rFonts w:ascii="Sylfaen" w:eastAsia="Sylfaen" w:hAnsi="Sylfaen"/>
          <w:bCs/>
          <w:lang w:val="ka-GE"/>
        </w:rPr>
        <w:t xml:space="preserve">31 მოსწავლეს და 4 მოსწავლეთა ჯგუფს გადაეცა </w:t>
      </w:r>
      <w:r w:rsidRPr="00D964E6">
        <w:rPr>
          <w:rFonts w:ascii="Sylfaen" w:hAnsi="Sylfaen"/>
          <w:bCs/>
          <w:lang w:val="ka-GE"/>
        </w:rPr>
        <w:t>კომპიუტერული ტექნიკის 3</w:t>
      </w:r>
      <w:r w:rsidRPr="00D964E6">
        <w:rPr>
          <w:rFonts w:ascii="Sylfaen" w:eastAsia="Sylfaen" w:hAnsi="Sylfaen"/>
          <w:bCs/>
          <w:lang w:val="ka-GE"/>
        </w:rPr>
        <w:t>5 სასაჩუქრე ბარათი.</w:t>
      </w:r>
    </w:p>
    <w:p w14:paraId="0EE341DC"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rPr>
      </w:pPr>
      <w:proofErr w:type="spellStart"/>
      <w:r w:rsidRPr="00D964E6">
        <w:rPr>
          <w:rFonts w:ascii="Sylfaen" w:eastAsia="Arial Unicode MS" w:hAnsi="Sylfaen" w:cs="Arial Unicode MS"/>
          <w:bCs/>
        </w:rPr>
        <w:t>ერთიანი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ეროვნული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გამოცდებისათვის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მომზადების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ოკუპირებული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მუნიციპალიტეტის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საჯარო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სკოლების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აბიტურიენტებსა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მასწავლებლებს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უსასყიდლოდ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გადაეცა</w:t>
      </w:r>
      <w:proofErr w:type="spellEnd"/>
      <w:r w:rsidRPr="00D964E6">
        <w:rPr>
          <w:rFonts w:ascii="Sylfaen" w:eastAsia="Arial Unicode MS" w:hAnsi="Sylfaen" w:cs="Arial Unicode MS"/>
          <w:bCs/>
        </w:rPr>
        <w:t xml:space="preserve"> 90 </w:t>
      </w:r>
      <w:proofErr w:type="spellStart"/>
      <w:r w:rsidRPr="00D964E6">
        <w:rPr>
          <w:rFonts w:ascii="Sylfaen" w:eastAsia="Arial Unicode MS" w:hAnsi="Sylfaen" w:cs="Arial Unicode MS"/>
          <w:bCs/>
        </w:rPr>
        <w:t>ცალი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სსიპ</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შეფასებისა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ეროვნული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ცენტრის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ჟურნალი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რაიონის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პედაგოგების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საგნობრივი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წვრთნის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lang w:val="ka-GE"/>
        </w:rPr>
        <w:t>,</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ზუგდიდში</w:t>
      </w:r>
      <w:proofErr w:type="spellEnd"/>
      <w:r w:rsidRPr="00D964E6">
        <w:rPr>
          <w:rFonts w:ascii="Sylfaen" w:eastAsia="Arial Unicode MS" w:hAnsi="Sylfaen" w:cs="Arial Unicode MS"/>
          <w:bCs/>
        </w:rPr>
        <w:t xml:space="preserve"> </w:t>
      </w:r>
      <w:r w:rsidRPr="00D964E6">
        <w:rPr>
          <w:rFonts w:ascii="Sylfaen" w:eastAsia="Arial Unicode MS" w:hAnsi="Sylfaen" w:cs="Arial Unicode MS"/>
          <w:bCs/>
          <w:lang w:val="ka-GE"/>
        </w:rPr>
        <w:t>დატრეინინგდა</w:t>
      </w:r>
      <w:r w:rsidRPr="00D964E6">
        <w:rPr>
          <w:rFonts w:ascii="Sylfaen" w:eastAsia="Arial Unicode MS" w:hAnsi="Sylfaen" w:cs="Arial Unicode MS"/>
          <w:bCs/>
        </w:rPr>
        <w:t xml:space="preserve"> 4</w:t>
      </w:r>
      <w:r w:rsidRPr="00D964E6">
        <w:rPr>
          <w:rFonts w:ascii="Sylfaen" w:eastAsia="Arial Unicode MS" w:hAnsi="Sylfaen" w:cs="Arial Unicode MS"/>
          <w:bCs/>
          <w:lang w:val="ka-GE"/>
        </w:rPr>
        <w:t>5</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მასწავლებელ</w:t>
      </w:r>
      <w:proofErr w:type="spellEnd"/>
      <w:r w:rsidRPr="00D964E6">
        <w:rPr>
          <w:rFonts w:ascii="Sylfaen" w:eastAsia="Arial Unicode MS" w:hAnsi="Sylfaen" w:cs="Arial Unicode MS"/>
          <w:bCs/>
          <w:lang w:val="ka-GE"/>
        </w:rPr>
        <w:t>ი</w:t>
      </w:r>
      <w:r w:rsidRPr="00D964E6">
        <w:rPr>
          <w:rFonts w:ascii="Sylfaen" w:eastAsia="Arial Unicode MS" w:hAnsi="Sylfaen" w:cs="Arial Unicode MS"/>
          <w:bCs/>
        </w:rPr>
        <w:t>;</w:t>
      </w:r>
      <w:bookmarkStart w:id="11" w:name="_Hlk13758889"/>
      <w:bookmarkStart w:id="12" w:name="_Hlk21684252"/>
    </w:p>
    <w:p w14:paraId="3F624780" w14:textId="77777777" w:rsidR="00AC4862" w:rsidRPr="00D964E6" w:rsidRDefault="00AC4862" w:rsidP="00E17365">
      <w:pPr>
        <w:pStyle w:val="a5"/>
        <w:numPr>
          <w:ilvl w:val="0"/>
          <w:numId w:val="85"/>
        </w:numPr>
        <w:spacing w:before="120" w:after="0" w:line="240" w:lineRule="auto"/>
        <w:ind w:left="360" w:right="386"/>
        <w:jc w:val="both"/>
        <w:rPr>
          <w:rFonts w:ascii="Sylfaen" w:eastAsia="Sylfaen" w:hAnsi="Sylfaen"/>
          <w:bCs/>
        </w:rPr>
      </w:pPr>
      <w:r w:rsidRPr="00D964E6">
        <w:rPr>
          <w:rFonts w:ascii="Sylfaen" w:eastAsia="Arial Unicode MS" w:hAnsi="Sylfaen" w:cs="Arial Unicode MS"/>
          <w:bCs/>
        </w:rPr>
        <w:t>„</w:t>
      </w:r>
      <w:proofErr w:type="spellStart"/>
      <w:r w:rsidRPr="00D964E6">
        <w:rPr>
          <w:rFonts w:ascii="Sylfaen" w:eastAsia="Arial Unicode MS" w:hAnsi="Sylfaen" w:cs="Arial Unicode MS"/>
          <w:bCs/>
        </w:rPr>
        <w:t>გეოგრაფიული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ხელმისაწვდომობის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გაზრდის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სკოლა-პანსიონების</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დაფინანსება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ქვეპროგრამის</w:t>
      </w:r>
      <w:proofErr w:type="spellEnd"/>
      <w:proofErr w:type="gramEnd"/>
      <w:r w:rsidRPr="00D964E6">
        <w:rPr>
          <w:rFonts w:ascii="Sylfaen" w:eastAsia="Arial Unicode MS" w:hAnsi="Sylfaen" w:cs="Arial Unicode MS"/>
          <w:bCs/>
        </w:rPr>
        <w:t xml:space="preserve"> </w:t>
      </w:r>
      <w:r w:rsidRPr="00D964E6">
        <w:rPr>
          <w:rFonts w:ascii="Sylfaen" w:eastAsia="Arial Unicode MS" w:hAnsi="Sylfaen" w:cs="Arial Unicode MS"/>
          <w:bCs/>
          <w:lang w:val="ka-GE"/>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დუშეთის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მუნიციპალიტეტის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სოფლების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ბარისახოს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მაღაროსკარისა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lastRenderedPageBreak/>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შატილის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საჯარო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სკოლების</w:t>
      </w:r>
      <w:proofErr w:type="spellEnd"/>
      <w:r w:rsidRPr="00D964E6">
        <w:rPr>
          <w:rFonts w:ascii="Sylfaen" w:eastAsia="Arial Unicode MS" w:hAnsi="Sylfaen" w:cs="Arial Unicode MS"/>
          <w:bCs/>
        </w:rPr>
        <w:t xml:space="preserve"> 25 </w:t>
      </w:r>
      <w:proofErr w:type="spellStart"/>
      <w:r w:rsidRPr="00D964E6">
        <w:rPr>
          <w:rFonts w:ascii="Sylfaen" w:eastAsia="Arial Unicode MS" w:hAnsi="Sylfaen" w:cs="Arial Unicode MS"/>
          <w:bCs/>
        </w:rPr>
        <w:t>ბენეფიციარი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უზრუნველყოფილი</w:t>
      </w:r>
      <w:proofErr w:type="spellEnd"/>
      <w:r w:rsidRPr="00D964E6">
        <w:rPr>
          <w:rFonts w:ascii="Sylfaen" w:eastAsia="Arial Unicode MS" w:hAnsi="Sylfaen" w:cs="Arial Unicode MS"/>
          <w:bCs/>
          <w:lang w:val="ka-GE"/>
        </w:rPr>
        <w:t>ა</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სკოლის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პანსიონური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მომსახურებით</w:t>
      </w:r>
      <w:proofErr w:type="spellEnd"/>
      <w:r w:rsidRPr="00D964E6">
        <w:rPr>
          <w:rFonts w:ascii="Sylfaen" w:eastAsia="Arial Unicode MS" w:hAnsi="Sylfaen" w:cs="Arial Unicode MS"/>
          <w:bCs/>
          <w:lang w:val="ka-GE"/>
        </w:rPr>
        <w:t>;</w:t>
      </w:r>
      <w:r w:rsidRPr="00D964E6">
        <w:rPr>
          <w:rFonts w:ascii="Sylfaen" w:eastAsia="Arial Unicode MS" w:hAnsi="Sylfaen" w:cs="Arial Unicode MS"/>
          <w:bCs/>
        </w:rPr>
        <w:t xml:space="preserve"> </w:t>
      </w:r>
      <w:r w:rsidRPr="00D964E6">
        <w:rPr>
          <w:rFonts w:ascii="Sylfaen" w:eastAsia="Arial Unicode MS" w:hAnsi="Sylfaen" w:cs="Arial Unicode MS"/>
          <w:bCs/>
          <w:lang w:val="ka-GE"/>
        </w:rPr>
        <w:t xml:space="preserve"> </w:t>
      </w:r>
      <w:bookmarkEnd w:id="11"/>
      <w:bookmarkEnd w:id="12"/>
    </w:p>
    <w:p w14:paraId="385DC447" w14:textId="77777777" w:rsidR="00AC4862" w:rsidRPr="00D964E6" w:rsidRDefault="00AC4862" w:rsidP="00E17365">
      <w:pPr>
        <w:pStyle w:val="a5"/>
        <w:numPr>
          <w:ilvl w:val="0"/>
          <w:numId w:val="85"/>
        </w:numPr>
        <w:spacing w:before="120" w:after="0" w:line="240" w:lineRule="auto"/>
        <w:ind w:left="360" w:right="386"/>
        <w:jc w:val="both"/>
        <w:rPr>
          <w:rFonts w:ascii="Sylfaen" w:eastAsia="Arial Unicode MS" w:hAnsi="Sylfaen" w:cs="Arial Unicode MS"/>
          <w:bCs/>
        </w:rPr>
      </w:pPr>
      <w:proofErr w:type="gramStart"/>
      <w:r w:rsidRPr="00D964E6">
        <w:rPr>
          <w:rFonts w:ascii="Sylfaen" w:eastAsia="Arial Unicode MS" w:hAnsi="Sylfaen" w:cs="Arial Unicode MS"/>
          <w:bCs/>
        </w:rPr>
        <w:t>,,</w:t>
      </w:r>
      <w:proofErr w:type="spellStart"/>
      <w:proofErr w:type="gramEnd"/>
      <w:r w:rsidRPr="00D964E6">
        <w:rPr>
          <w:rFonts w:ascii="Sylfaen" w:eastAsia="Arial Unicode MS" w:hAnsi="Sylfaen" w:cs="Arial Unicode MS"/>
          <w:bCs/>
        </w:rPr>
        <w:t>სკოლისგარეშე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სახელოვნებო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განათლების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ხელშეწყობის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ქვეპროგრამის</w:t>
      </w:r>
      <w:proofErr w:type="spellEnd"/>
      <w:r w:rsidRPr="00D964E6">
        <w:rPr>
          <w:rFonts w:ascii="Sylfaen" w:eastAsia="Arial Unicode MS" w:hAnsi="Sylfaen" w:cs="Arial Unicode MS"/>
          <w:bCs/>
          <w:lang w:val="ka-GE"/>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hAnsi="Sylfaen" w:cs="Sylfaen"/>
          <w:bCs/>
        </w:rPr>
        <w:t>თბილისის</w:t>
      </w:r>
      <w:proofErr w:type="spellEnd"/>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სკოლების</w:t>
      </w:r>
      <w:proofErr w:type="spellEnd"/>
      <w:r w:rsidRPr="00D964E6">
        <w:rPr>
          <w:rFonts w:ascii="Sylfaen" w:hAnsi="Sylfaen"/>
          <w:bCs/>
        </w:rPr>
        <w:t xml:space="preserve"> 12</w:t>
      </w:r>
      <w:r w:rsidRPr="00D964E6">
        <w:rPr>
          <w:rFonts w:ascii="Sylfaen" w:hAnsi="Sylfaen"/>
          <w:bCs/>
          <w:lang w:val="ka-GE"/>
        </w:rPr>
        <w:t xml:space="preserve"> </w:t>
      </w:r>
      <w:r w:rsidRPr="00D964E6">
        <w:rPr>
          <w:rFonts w:ascii="Sylfaen" w:hAnsi="Sylfaen"/>
          <w:bCs/>
        </w:rPr>
        <w:t>000</w:t>
      </w:r>
      <w:r w:rsidRPr="00D964E6">
        <w:rPr>
          <w:rFonts w:ascii="Sylfaen" w:hAnsi="Sylfaen"/>
          <w:bCs/>
          <w:lang w:val="ka-GE"/>
        </w:rPr>
        <w:t>-</w:t>
      </w:r>
      <w:proofErr w:type="spellStart"/>
      <w:r w:rsidRPr="00D964E6">
        <w:rPr>
          <w:rFonts w:ascii="Sylfaen" w:hAnsi="Sylfaen" w:cs="Sylfaen"/>
          <w:bCs/>
        </w:rPr>
        <w:t>ზე</w:t>
      </w:r>
      <w:proofErr w:type="spellEnd"/>
      <w:r w:rsidRPr="00D964E6">
        <w:rPr>
          <w:rFonts w:ascii="Sylfaen" w:hAnsi="Sylfaen"/>
          <w:bCs/>
        </w:rPr>
        <w:t xml:space="preserve"> </w:t>
      </w:r>
      <w:proofErr w:type="spellStart"/>
      <w:r w:rsidRPr="00D964E6">
        <w:rPr>
          <w:rFonts w:ascii="Sylfaen" w:hAnsi="Sylfaen" w:cs="Sylfaen"/>
          <w:bCs/>
        </w:rPr>
        <w:t>მეტმა</w:t>
      </w:r>
      <w:proofErr w:type="spellEnd"/>
      <w:r w:rsidRPr="00D964E6">
        <w:rPr>
          <w:rFonts w:ascii="Sylfaen" w:hAnsi="Sylfaen"/>
          <w:bCs/>
        </w:rPr>
        <w:t xml:space="preserve"> </w:t>
      </w:r>
      <w:proofErr w:type="spellStart"/>
      <w:r w:rsidRPr="00D964E6">
        <w:rPr>
          <w:rFonts w:ascii="Sylfaen" w:hAnsi="Sylfaen" w:cs="Sylfaen"/>
          <w:bCs/>
        </w:rPr>
        <w:t>მოსწავლემ</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650 </w:t>
      </w:r>
      <w:proofErr w:type="spellStart"/>
      <w:r w:rsidRPr="00D964E6">
        <w:rPr>
          <w:rFonts w:ascii="Sylfaen" w:hAnsi="Sylfaen" w:cs="Sylfaen"/>
          <w:bCs/>
        </w:rPr>
        <w:t>მასწავლებელმა</w:t>
      </w:r>
      <w:proofErr w:type="spellEnd"/>
      <w:r w:rsidRPr="00D964E6">
        <w:rPr>
          <w:rFonts w:ascii="Sylfaen" w:hAnsi="Sylfaen"/>
          <w:bCs/>
        </w:rPr>
        <w:t xml:space="preserve"> </w:t>
      </w:r>
      <w:proofErr w:type="spellStart"/>
      <w:r w:rsidRPr="00D964E6">
        <w:rPr>
          <w:rFonts w:ascii="Sylfaen" w:hAnsi="Sylfaen" w:cs="Sylfaen"/>
          <w:bCs/>
        </w:rPr>
        <w:t>მონაწილეობა</w:t>
      </w:r>
      <w:proofErr w:type="spellEnd"/>
      <w:r w:rsidRPr="00D964E6">
        <w:rPr>
          <w:rFonts w:ascii="Sylfaen" w:hAnsi="Sylfaen"/>
          <w:bCs/>
        </w:rPr>
        <w:t xml:space="preserve"> </w:t>
      </w:r>
      <w:proofErr w:type="spellStart"/>
      <w:r w:rsidRPr="00D964E6">
        <w:rPr>
          <w:rFonts w:ascii="Sylfaen" w:hAnsi="Sylfaen" w:cs="Sylfaen"/>
          <w:bCs/>
        </w:rPr>
        <w:t>მიიღო</w:t>
      </w:r>
      <w:proofErr w:type="spellEnd"/>
      <w:r w:rsidRPr="00D964E6">
        <w:rPr>
          <w:rFonts w:ascii="Sylfaen" w:hAnsi="Sylfaen"/>
          <w:bCs/>
        </w:rPr>
        <w:t xml:space="preserve"> </w:t>
      </w:r>
      <w:proofErr w:type="spellStart"/>
      <w:r w:rsidRPr="00D964E6">
        <w:rPr>
          <w:rFonts w:ascii="Sylfaen" w:hAnsi="Sylfaen" w:cs="Sylfaen"/>
          <w:bCs/>
        </w:rPr>
        <w:t>მუზეუმების</w:t>
      </w:r>
      <w:proofErr w:type="spellEnd"/>
      <w:r w:rsidRPr="00D964E6">
        <w:rPr>
          <w:rFonts w:ascii="Sylfaen" w:hAnsi="Sylfaen"/>
          <w:bCs/>
        </w:rPr>
        <w:t xml:space="preserve"> (</w:t>
      </w:r>
      <w:r w:rsidRPr="00D964E6">
        <w:rPr>
          <w:rFonts w:ascii="Sylfaen" w:hAnsi="Sylfaen" w:cs="Sylfaen"/>
          <w:bCs/>
        </w:rPr>
        <w:t>ს</w:t>
      </w:r>
      <w:r w:rsidRPr="00D964E6">
        <w:rPr>
          <w:rFonts w:ascii="Sylfaen" w:hAnsi="Sylfaen"/>
          <w:bCs/>
        </w:rPr>
        <w:t xml:space="preserve">. </w:t>
      </w:r>
      <w:proofErr w:type="spellStart"/>
      <w:r w:rsidRPr="00D964E6">
        <w:rPr>
          <w:rFonts w:ascii="Sylfaen" w:hAnsi="Sylfaen" w:cs="Sylfaen"/>
          <w:bCs/>
        </w:rPr>
        <w:t>ჯანაშიას</w:t>
      </w:r>
      <w:proofErr w:type="spellEnd"/>
      <w:r w:rsidRPr="00D964E6">
        <w:rPr>
          <w:rFonts w:ascii="Sylfaen" w:hAnsi="Sylfaen"/>
          <w:bCs/>
        </w:rPr>
        <w:t xml:space="preserve"> </w:t>
      </w:r>
      <w:proofErr w:type="spellStart"/>
      <w:r w:rsidRPr="00D964E6">
        <w:rPr>
          <w:rFonts w:ascii="Sylfaen" w:hAnsi="Sylfaen" w:cs="Sylfaen"/>
          <w:bCs/>
        </w:rPr>
        <w:t>საქართველოს</w:t>
      </w:r>
      <w:proofErr w:type="spellEnd"/>
      <w:r w:rsidRPr="00D964E6">
        <w:rPr>
          <w:rFonts w:ascii="Sylfaen" w:hAnsi="Sylfaen"/>
          <w:bCs/>
        </w:rPr>
        <w:t xml:space="preserve"> </w:t>
      </w:r>
      <w:proofErr w:type="spellStart"/>
      <w:r w:rsidRPr="00D964E6">
        <w:rPr>
          <w:rFonts w:ascii="Sylfaen" w:hAnsi="Sylfaen" w:cs="Sylfaen"/>
          <w:bCs/>
        </w:rPr>
        <w:t>ისტორიის</w:t>
      </w:r>
      <w:proofErr w:type="spellEnd"/>
      <w:r w:rsidRPr="00D964E6">
        <w:rPr>
          <w:rFonts w:ascii="Sylfaen" w:hAnsi="Sylfaen"/>
          <w:bCs/>
        </w:rPr>
        <w:t xml:space="preserve"> </w:t>
      </w:r>
      <w:proofErr w:type="spellStart"/>
      <w:r w:rsidRPr="00D964E6">
        <w:rPr>
          <w:rFonts w:ascii="Sylfaen" w:hAnsi="Sylfaen" w:cs="Sylfaen"/>
          <w:bCs/>
        </w:rPr>
        <w:t>მუზეუმი</w:t>
      </w:r>
      <w:proofErr w:type="spellEnd"/>
      <w:r w:rsidRPr="00D964E6">
        <w:rPr>
          <w:rFonts w:ascii="Sylfaen" w:hAnsi="Sylfaen"/>
          <w:bCs/>
        </w:rPr>
        <w:t xml:space="preserve">, </w:t>
      </w:r>
      <w:r w:rsidRPr="00D964E6">
        <w:rPr>
          <w:rFonts w:ascii="Sylfaen" w:hAnsi="Sylfaen" w:cs="Sylfaen"/>
          <w:bCs/>
        </w:rPr>
        <w:t>დ</w:t>
      </w:r>
      <w:r w:rsidRPr="00D964E6">
        <w:rPr>
          <w:rFonts w:ascii="Sylfaen" w:hAnsi="Sylfaen"/>
          <w:bCs/>
        </w:rPr>
        <w:t xml:space="preserve">. </w:t>
      </w:r>
      <w:proofErr w:type="spellStart"/>
      <w:r w:rsidRPr="00D964E6">
        <w:rPr>
          <w:rFonts w:ascii="Sylfaen" w:hAnsi="Sylfaen" w:cs="Sylfaen"/>
          <w:bCs/>
        </w:rPr>
        <w:t>შევარდნაძის</w:t>
      </w:r>
      <w:proofErr w:type="spellEnd"/>
      <w:r w:rsidRPr="00D964E6">
        <w:rPr>
          <w:rFonts w:ascii="Sylfaen" w:hAnsi="Sylfaen"/>
          <w:bCs/>
        </w:rPr>
        <w:t xml:space="preserve"> </w:t>
      </w:r>
      <w:proofErr w:type="spellStart"/>
      <w:r w:rsidRPr="00D964E6">
        <w:rPr>
          <w:rFonts w:ascii="Sylfaen" w:hAnsi="Sylfaen" w:cs="Sylfaen"/>
          <w:bCs/>
        </w:rPr>
        <w:t>ეროვნული</w:t>
      </w:r>
      <w:proofErr w:type="spellEnd"/>
      <w:r w:rsidRPr="00D964E6">
        <w:rPr>
          <w:rFonts w:ascii="Sylfaen" w:hAnsi="Sylfaen"/>
          <w:bCs/>
        </w:rPr>
        <w:t xml:space="preserve"> </w:t>
      </w:r>
      <w:proofErr w:type="spellStart"/>
      <w:r w:rsidRPr="00D964E6">
        <w:rPr>
          <w:rFonts w:ascii="Sylfaen" w:hAnsi="Sylfaen" w:cs="Sylfaen"/>
          <w:bCs/>
        </w:rPr>
        <w:t>გალერეა</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გიორგი</w:t>
      </w:r>
      <w:proofErr w:type="spellEnd"/>
      <w:r w:rsidRPr="00D964E6">
        <w:rPr>
          <w:rFonts w:ascii="Sylfaen" w:hAnsi="Sylfaen"/>
          <w:bCs/>
        </w:rPr>
        <w:t xml:space="preserve"> </w:t>
      </w:r>
      <w:proofErr w:type="spellStart"/>
      <w:r w:rsidRPr="00D964E6">
        <w:rPr>
          <w:rFonts w:ascii="Sylfaen" w:hAnsi="Sylfaen" w:cs="Sylfaen"/>
          <w:bCs/>
        </w:rPr>
        <w:t>ჩიტაიას</w:t>
      </w:r>
      <w:proofErr w:type="spellEnd"/>
      <w:r w:rsidRPr="00D964E6">
        <w:rPr>
          <w:rFonts w:ascii="Sylfaen" w:hAnsi="Sylfaen"/>
          <w:bCs/>
        </w:rPr>
        <w:t xml:space="preserve"> </w:t>
      </w:r>
      <w:proofErr w:type="spellStart"/>
      <w:r w:rsidRPr="00D964E6">
        <w:rPr>
          <w:rFonts w:ascii="Sylfaen" w:hAnsi="Sylfaen" w:cs="Sylfaen"/>
          <w:bCs/>
        </w:rPr>
        <w:t>ქართული</w:t>
      </w:r>
      <w:proofErr w:type="spellEnd"/>
      <w:r w:rsidRPr="00D964E6">
        <w:rPr>
          <w:rFonts w:ascii="Sylfaen" w:hAnsi="Sylfaen"/>
          <w:bCs/>
        </w:rPr>
        <w:t xml:space="preserve"> </w:t>
      </w:r>
      <w:proofErr w:type="spellStart"/>
      <w:r w:rsidRPr="00D964E6">
        <w:rPr>
          <w:rFonts w:ascii="Sylfaen" w:hAnsi="Sylfaen" w:cs="Sylfaen"/>
          <w:bCs/>
        </w:rPr>
        <w:t>ყოფის</w:t>
      </w:r>
      <w:proofErr w:type="spellEnd"/>
      <w:r w:rsidRPr="00D964E6">
        <w:rPr>
          <w:rFonts w:ascii="Sylfaen" w:hAnsi="Sylfaen"/>
          <w:bCs/>
        </w:rPr>
        <w:t xml:space="preserve"> </w:t>
      </w:r>
      <w:proofErr w:type="spellStart"/>
      <w:r w:rsidRPr="00D964E6">
        <w:rPr>
          <w:rFonts w:ascii="Sylfaen" w:hAnsi="Sylfaen" w:cs="Sylfaen"/>
          <w:bCs/>
        </w:rPr>
        <w:t>ეთნოგრაფიული</w:t>
      </w:r>
      <w:proofErr w:type="spellEnd"/>
      <w:r w:rsidRPr="00D964E6">
        <w:rPr>
          <w:rFonts w:ascii="Sylfaen" w:hAnsi="Sylfaen"/>
          <w:bCs/>
        </w:rPr>
        <w:t xml:space="preserve"> </w:t>
      </w:r>
      <w:proofErr w:type="spellStart"/>
      <w:r w:rsidRPr="00D964E6">
        <w:rPr>
          <w:rFonts w:ascii="Sylfaen" w:hAnsi="Sylfaen" w:cs="Sylfaen"/>
          <w:bCs/>
        </w:rPr>
        <w:t>მუზეუმი</w:t>
      </w:r>
      <w:proofErr w:type="spellEnd"/>
      <w:r w:rsidRPr="00D964E6">
        <w:rPr>
          <w:rFonts w:ascii="Sylfaen" w:hAnsi="Sylfaen"/>
          <w:bCs/>
        </w:rPr>
        <w:t xml:space="preserve"> </w:t>
      </w:r>
      <w:proofErr w:type="spellStart"/>
      <w:r w:rsidRPr="00D964E6">
        <w:rPr>
          <w:rFonts w:ascii="Sylfaen" w:hAnsi="Sylfaen" w:cs="Sylfaen"/>
          <w:bCs/>
        </w:rPr>
        <w:t>ღია</w:t>
      </w:r>
      <w:proofErr w:type="spellEnd"/>
      <w:r w:rsidRPr="00D964E6">
        <w:rPr>
          <w:rFonts w:ascii="Sylfaen" w:hAnsi="Sylfaen"/>
          <w:bCs/>
        </w:rPr>
        <w:t xml:space="preserve"> </w:t>
      </w:r>
      <w:proofErr w:type="spellStart"/>
      <w:r w:rsidRPr="00D964E6">
        <w:rPr>
          <w:rFonts w:ascii="Sylfaen" w:hAnsi="Sylfaen" w:cs="Sylfaen"/>
          <w:bCs/>
        </w:rPr>
        <w:t>ცის</w:t>
      </w:r>
      <w:proofErr w:type="spellEnd"/>
      <w:r w:rsidRPr="00D964E6">
        <w:rPr>
          <w:rFonts w:ascii="Sylfaen" w:hAnsi="Sylfaen"/>
          <w:bCs/>
        </w:rPr>
        <w:t xml:space="preserve"> </w:t>
      </w:r>
      <w:proofErr w:type="spellStart"/>
      <w:r w:rsidRPr="00D964E6">
        <w:rPr>
          <w:rFonts w:ascii="Sylfaen" w:hAnsi="Sylfaen" w:cs="Sylfaen"/>
          <w:bCs/>
        </w:rPr>
        <w:t>ქვეშ</w:t>
      </w:r>
      <w:proofErr w:type="spellEnd"/>
      <w:r w:rsidRPr="00D964E6">
        <w:rPr>
          <w:rFonts w:ascii="Sylfaen" w:hAnsi="Sylfaen"/>
          <w:bCs/>
        </w:rPr>
        <w:t xml:space="preserve">) </w:t>
      </w:r>
      <w:proofErr w:type="spellStart"/>
      <w:r w:rsidRPr="00D964E6">
        <w:rPr>
          <w:rFonts w:ascii="Sylfaen" w:hAnsi="Sylfaen" w:cs="Sylfaen"/>
          <w:bCs/>
        </w:rPr>
        <w:t>სასწავლო</w:t>
      </w:r>
      <w:proofErr w:type="spellEnd"/>
      <w:r w:rsidRPr="00D964E6">
        <w:rPr>
          <w:rFonts w:ascii="Sylfaen" w:hAnsi="Sylfaen"/>
          <w:bCs/>
        </w:rPr>
        <w:t xml:space="preserve"> </w:t>
      </w:r>
      <w:proofErr w:type="spellStart"/>
      <w:r w:rsidRPr="00D964E6">
        <w:rPr>
          <w:rFonts w:ascii="Sylfaen" w:hAnsi="Sylfaen" w:cs="Sylfaen"/>
          <w:bCs/>
        </w:rPr>
        <w:t>ტურებში</w:t>
      </w:r>
      <w:proofErr w:type="spellEnd"/>
      <w:r w:rsidRPr="00D964E6">
        <w:rPr>
          <w:rFonts w:ascii="Sylfaen" w:hAnsi="Sylfaen"/>
          <w:bCs/>
        </w:rPr>
        <w:t>;</w:t>
      </w:r>
      <w:r w:rsidRPr="00D964E6">
        <w:rPr>
          <w:rFonts w:ascii="Sylfaen" w:hAnsi="Sylfaen"/>
          <w:bCs/>
          <w:lang w:val="ka-GE"/>
        </w:rPr>
        <w:t xml:space="preserve"> </w:t>
      </w:r>
      <w:proofErr w:type="spellStart"/>
      <w:r w:rsidRPr="00D964E6">
        <w:rPr>
          <w:rFonts w:ascii="Sylfaen" w:eastAsia="Arial Unicode MS" w:hAnsi="Sylfaen" w:cs="Sylfaen"/>
          <w:bCs/>
        </w:rPr>
        <w:t>საჯარო</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სკოლის</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მოსწავლეებს</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შესაძლებლობა</w:t>
      </w:r>
      <w:proofErr w:type="spellEnd"/>
      <w:r w:rsidRPr="00D964E6">
        <w:rPr>
          <w:rFonts w:ascii="Sylfaen" w:eastAsia="Arial Unicode MS" w:hAnsi="Sylfaen"/>
          <w:bCs/>
          <w:lang w:val="ka-GE"/>
        </w:rPr>
        <w:t xml:space="preserve"> </w:t>
      </w:r>
      <w:proofErr w:type="spellStart"/>
      <w:proofErr w:type="gramStart"/>
      <w:r w:rsidRPr="00D964E6">
        <w:rPr>
          <w:rFonts w:ascii="Sylfaen" w:eastAsia="Arial Unicode MS" w:hAnsi="Sylfaen" w:cs="Sylfaen"/>
          <w:bCs/>
        </w:rPr>
        <w:t>მიეცათ</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დასწრებოდნენ</w:t>
      </w:r>
      <w:proofErr w:type="spellEnd"/>
      <w:proofErr w:type="gramEnd"/>
      <w:r w:rsidRPr="00D964E6">
        <w:rPr>
          <w:rFonts w:ascii="Sylfaen" w:eastAsia="Arial Unicode MS" w:hAnsi="Sylfaen"/>
          <w:bCs/>
        </w:rPr>
        <w:t xml:space="preserve"> </w:t>
      </w:r>
      <w:proofErr w:type="spellStart"/>
      <w:r w:rsidRPr="00D964E6">
        <w:rPr>
          <w:rFonts w:ascii="Sylfaen" w:eastAsia="Arial Unicode MS" w:hAnsi="Sylfaen" w:cs="Sylfaen"/>
          <w:bCs/>
        </w:rPr>
        <w:t>სპექტაკლებს</w:t>
      </w:r>
      <w:proofErr w:type="spellEnd"/>
      <w:r w:rsidRPr="00D964E6">
        <w:rPr>
          <w:rFonts w:ascii="Sylfaen" w:eastAsia="Arial Unicode MS" w:hAnsi="Sylfaen"/>
          <w:bCs/>
          <w:lang w:val="ka-GE"/>
        </w:rPr>
        <w:t xml:space="preserve"> (22 </w:t>
      </w:r>
      <w:r w:rsidRPr="00D964E6">
        <w:rPr>
          <w:rFonts w:ascii="Sylfaen" w:eastAsia="Arial Unicode MS" w:hAnsi="Sylfaen" w:cs="Sylfaen"/>
          <w:bCs/>
          <w:lang w:val="ka-GE"/>
        </w:rPr>
        <w:t>სპექტაკლი</w:t>
      </w:r>
      <w:r w:rsidRPr="00D964E6">
        <w:rPr>
          <w:rFonts w:ascii="Sylfaen" w:eastAsia="Arial Unicode MS" w:hAnsi="Sylfaen"/>
          <w:bCs/>
          <w:lang w:val="ka-GE"/>
        </w:rPr>
        <w:t xml:space="preserve"> </w:t>
      </w:r>
      <w:proofErr w:type="spellStart"/>
      <w:r w:rsidRPr="00D964E6">
        <w:rPr>
          <w:rFonts w:ascii="Sylfaen" w:hAnsi="Sylfaen" w:cs="Sylfaen"/>
          <w:bCs/>
        </w:rPr>
        <w:t>თბილისის</w:t>
      </w:r>
      <w:proofErr w:type="spellEnd"/>
      <w:r w:rsidRPr="00D964E6">
        <w:rPr>
          <w:rFonts w:ascii="Sylfaen" w:hAnsi="Sylfaen"/>
          <w:bCs/>
        </w:rPr>
        <w:t xml:space="preserve">, </w:t>
      </w:r>
      <w:proofErr w:type="spellStart"/>
      <w:r w:rsidRPr="00D964E6">
        <w:rPr>
          <w:rFonts w:ascii="Sylfaen" w:hAnsi="Sylfaen" w:cs="Sylfaen"/>
          <w:bCs/>
        </w:rPr>
        <w:t>ქუთაისის</w:t>
      </w:r>
      <w:proofErr w:type="spellEnd"/>
      <w:r w:rsidRPr="00D964E6">
        <w:rPr>
          <w:rFonts w:ascii="Sylfaen" w:hAnsi="Sylfaen"/>
          <w:bCs/>
        </w:rPr>
        <w:t xml:space="preserve">, </w:t>
      </w:r>
      <w:proofErr w:type="spellStart"/>
      <w:r w:rsidRPr="00D964E6">
        <w:rPr>
          <w:rFonts w:ascii="Sylfaen" w:hAnsi="Sylfaen" w:cs="Sylfaen"/>
          <w:bCs/>
        </w:rPr>
        <w:t>ზესტაფონის</w:t>
      </w:r>
      <w:proofErr w:type="spellEnd"/>
      <w:r w:rsidRPr="00D964E6">
        <w:rPr>
          <w:rFonts w:ascii="Sylfaen" w:hAnsi="Sylfaen"/>
          <w:bCs/>
        </w:rPr>
        <w:t xml:space="preserve">, </w:t>
      </w:r>
      <w:proofErr w:type="spellStart"/>
      <w:r w:rsidRPr="00D964E6">
        <w:rPr>
          <w:rFonts w:ascii="Sylfaen" w:hAnsi="Sylfaen" w:cs="Sylfaen"/>
          <w:bCs/>
        </w:rPr>
        <w:t>ზუგდიდის</w:t>
      </w:r>
      <w:proofErr w:type="spellEnd"/>
      <w:r w:rsidRPr="00D964E6">
        <w:rPr>
          <w:rFonts w:ascii="Sylfaen" w:hAnsi="Sylfaen"/>
          <w:bCs/>
        </w:rPr>
        <w:t xml:space="preserve">, </w:t>
      </w:r>
      <w:proofErr w:type="spellStart"/>
      <w:r w:rsidRPr="00D964E6">
        <w:rPr>
          <w:rFonts w:ascii="Sylfaen" w:hAnsi="Sylfaen" w:cs="Sylfaen"/>
          <w:bCs/>
        </w:rPr>
        <w:t>ოზურგეთის</w:t>
      </w:r>
      <w:proofErr w:type="spellEnd"/>
      <w:r w:rsidRPr="00D964E6">
        <w:rPr>
          <w:rFonts w:ascii="Sylfaen" w:hAnsi="Sylfaen"/>
          <w:bCs/>
        </w:rPr>
        <w:t xml:space="preserve">, </w:t>
      </w:r>
      <w:proofErr w:type="spellStart"/>
      <w:r w:rsidRPr="00D964E6">
        <w:rPr>
          <w:rFonts w:ascii="Sylfaen" w:hAnsi="Sylfaen" w:cs="Sylfaen"/>
          <w:bCs/>
        </w:rPr>
        <w:t>რუსთავის</w:t>
      </w:r>
      <w:proofErr w:type="spellEnd"/>
      <w:r w:rsidRPr="00D964E6">
        <w:rPr>
          <w:rFonts w:ascii="Sylfaen" w:hAnsi="Sylfaen"/>
          <w:bCs/>
        </w:rPr>
        <w:t xml:space="preserve">, </w:t>
      </w:r>
      <w:proofErr w:type="spellStart"/>
      <w:r w:rsidRPr="00D964E6">
        <w:rPr>
          <w:rFonts w:ascii="Sylfaen" w:hAnsi="Sylfaen" w:cs="Sylfaen"/>
          <w:bCs/>
        </w:rPr>
        <w:t>გორის</w:t>
      </w:r>
      <w:proofErr w:type="spellEnd"/>
      <w:r w:rsidRPr="00D964E6">
        <w:rPr>
          <w:rFonts w:ascii="Sylfaen" w:hAnsi="Sylfaen"/>
          <w:bCs/>
        </w:rPr>
        <w:t xml:space="preserve">, </w:t>
      </w:r>
      <w:proofErr w:type="spellStart"/>
      <w:r w:rsidRPr="00D964E6">
        <w:rPr>
          <w:rFonts w:ascii="Sylfaen" w:hAnsi="Sylfaen" w:cs="Sylfaen"/>
          <w:bCs/>
        </w:rPr>
        <w:t>თელავის</w:t>
      </w:r>
      <w:proofErr w:type="spellEnd"/>
      <w:r w:rsidRPr="00D964E6">
        <w:rPr>
          <w:rFonts w:ascii="Sylfaen" w:hAnsi="Sylfaen"/>
          <w:bCs/>
        </w:rPr>
        <w:t xml:space="preserve"> </w:t>
      </w:r>
      <w:proofErr w:type="spellStart"/>
      <w:r w:rsidRPr="00D964E6">
        <w:rPr>
          <w:rFonts w:ascii="Sylfaen" w:hAnsi="Sylfaen" w:cs="Sylfaen"/>
          <w:bCs/>
        </w:rPr>
        <w:t>აკადემიურ</w:t>
      </w:r>
      <w:proofErr w:type="spellEnd"/>
      <w:r w:rsidRPr="00D964E6">
        <w:rPr>
          <w:rFonts w:ascii="Sylfaen" w:hAnsi="Sylfaen"/>
          <w:bCs/>
        </w:rPr>
        <w:t xml:space="preserve"> </w:t>
      </w:r>
      <w:proofErr w:type="spellStart"/>
      <w:r w:rsidRPr="00D964E6">
        <w:rPr>
          <w:rFonts w:ascii="Sylfaen" w:hAnsi="Sylfaen" w:cs="Sylfaen"/>
          <w:bCs/>
        </w:rPr>
        <w:t>თეატრებში</w:t>
      </w:r>
      <w:proofErr w:type="spellEnd"/>
      <w:r w:rsidRPr="00D964E6">
        <w:rPr>
          <w:rFonts w:ascii="Sylfaen" w:eastAsia="Arial Unicode MS" w:hAnsi="Sylfaen"/>
          <w:bCs/>
          <w:lang w:val="ka-GE"/>
        </w:rPr>
        <w:t>)</w:t>
      </w:r>
      <w:r w:rsidRPr="00D964E6">
        <w:rPr>
          <w:rFonts w:ascii="Sylfaen" w:eastAsia="Arial Unicode MS" w:hAnsi="Sylfaen"/>
          <w:bCs/>
        </w:rPr>
        <w:t xml:space="preserve">, </w:t>
      </w:r>
      <w:proofErr w:type="spellStart"/>
      <w:r w:rsidRPr="00D964E6">
        <w:rPr>
          <w:rFonts w:ascii="Sylfaen" w:eastAsia="Arial Unicode MS" w:hAnsi="Sylfaen" w:cs="Sylfaen"/>
          <w:bCs/>
        </w:rPr>
        <w:t>გაცნობოდნენ</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სცენის</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მიღმა</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მიმდინარე</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პროცესებს</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და</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სპექტაკლების</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შემდეგ</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გასაუბრებოდნენ</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მსახიობებს</w:t>
      </w:r>
      <w:proofErr w:type="spellEnd"/>
      <w:r w:rsidRPr="00D964E6">
        <w:rPr>
          <w:rFonts w:ascii="Sylfaen" w:eastAsia="Arial Unicode MS" w:hAnsi="Sylfaen"/>
          <w:bCs/>
        </w:rPr>
        <w:t xml:space="preserve">. </w:t>
      </w:r>
      <w:r w:rsidRPr="00D964E6">
        <w:rPr>
          <w:rFonts w:ascii="Sylfaen" w:hAnsi="Sylfaen" w:cs="Sylfaen"/>
          <w:bCs/>
          <w:lang w:val="ka-GE"/>
        </w:rPr>
        <w:t>აღნიშნულ</w:t>
      </w:r>
      <w:r w:rsidRPr="00D964E6">
        <w:rPr>
          <w:rFonts w:ascii="Sylfaen" w:hAnsi="Sylfaen"/>
          <w:bCs/>
          <w:lang w:val="ka-GE"/>
        </w:rPr>
        <w:t xml:space="preserve"> </w:t>
      </w:r>
      <w:r w:rsidRPr="00D964E6">
        <w:rPr>
          <w:rFonts w:ascii="Sylfaen" w:hAnsi="Sylfaen" w:cs="Sylfaen"/>
          <w:bCs/>
          <w:lang w:val="ka-GE"/>
        </w:rPr>
        <w:t>ღონისძიებებში</w:t>
      </w:r>
      <w:r w:rsidRPr="00D964E6">
        <w:rPr>
          <w:rFonts w:ascii="Sylfaen" w:hAnsi="Sylfaen"/>
          <w:bCs/>
          <w:lang w:val="ka-GE"/>
        </w:rPr>
        <w:t xml:space="preserve"> </w:t>
      </w:r>
      <w:r w:rsidRPr="00D964E6">
        <w:rPr>
          <w:rFonts w:ascii="Sylfaen" w:hAnsi="Sylfaen" w:cs="Sylfaen"/>
          <w:bCs/>
          <w:lang w:val="ka-GE"/>
        </w:rPr>
        <w:t>ჩართული</w:t>
      </w:r>
      <w:r w:rsidRPr="00D964E6">
        <w:rPr>
          <w:rFonts w:ascii="Sylfaen" w:hAnsi="Sylfaen"/>
          <w:bCs/>
          <w:lang w:val="ka-GE"/>
        </w:rPr>
        <w:t xml:space="preserve"> </w:t>
      </w:r>
      <w:r w:rsidRPr="00D964E6">
        <w:rPr>
          <w:rFonts w:ascii="Sylfaen" w:hAnsi="Sylfaen" w:cs="Sylfaen"/>
          <w:bCs/>
          <w:lang w:val="ka-GE"/>
        </w:rPr>
        <w:t>იყო</w:t>
      </w:r>
      <w:r w:rsidRPr="00D964E6">
        <w:rPr>
          <w:rFonts w:ascii="Sylfaen" w:hAnsi="Sylfaen"/>
          <w:bCs/>
          <w:lang w:val="ka-GE"/>
        </w:rPr>
        <w:t xml:space="preserve"> 9 280</w:t>
      </w:r>
      <w:r w:rsidRPr="00D964E6">
        <w:rPr>
          <w:rFonts w:ascii="Sylfaen" w:hAnsi="Sylfaen"/>
          <w:bCs/>
        </w:rPr>
        <w:t xml:space="preserve"> </w:t>
      </w:r>
      <w:r w:rsidRPr="00D964E6">
        <w:rPr>
          <w:rFonts w:ascii="Sylfaen" w:hAnsi="Sylfaen" w:cs="Sylfaen"/>
          <w:bCs/>
          <w:lang w:val="ka-GE"/>
        </w:rPr>
        <w:t>მონაწილე.</w:t>
      </w:r>
      <w:r w:rsidRPr="00D964E6">
        <w:rPr>
          <w:rFonts w:ascii="Sylfaen" w:hAnsi="Sylfaen"/>
          <w:bCs/>
          <w:lang w:val="ka-GE"/>
        </w:rPr>
        <w:t xml:space="preserve"> </w:t>
      </w:r>
      <w:r w:rsidRPr="00D964E6">
        <w:rPr>
          <w:rFonts w:ascii="Sylfaen" w:eastAsia="Arial Unicode MS" w:hAnsi="Sylfaen" w:cs="Sylfaen"/>
          <w:bCs/>
          <w:lang w:val="ka-GE"/>
        </w:rPr>
        <w:t>გარდა</w:t>
      </w:r>
      <w:r w:rsidRPr="00D964E6">
        <w:rPr>
          <w:rFonts w:ascii="Sylfaen" w:eastAsia="Arial Unicode MS" w:hAnsi="Sylfaen"/>
          <w:bCs/>
          <w:lang w:val="ka-GE"/>
        </w:rPr>
        <w:t xml:space="preserve"> </w:t>
      </w:r>
      <w:r w:rsidRPr="00D964E6">
        <w:rPr>
          <w:rFonts w:ascii="Sylfaen" w:eastAsia="Arial Unicode MS" w:hAnsi="Sylfaen" w:cs="Sylfaen"/>
          <w:bCs/>
          <w:lang w:val="ka-GE"/>
        </w:rPr>
        <w:t>ამისა</w:t>
      </w:r>
      <w:r w:rsidRPr="00D964E6">
        <w:rPr>
          <w:rFonts w:ascii="Sylfaen" w:eastAsia="Arial Unicode MS" w:hAnsi="Sylfaen"/>
          <w:bCs/>
          <w:lang w:val="ka-GE"/>
        </w:rPr>
        <w:t xml:space="preserve">, </w:t>
      </w:r>
      <w:proofErr w:type="spellStart"/>
      <w:r w:rsidRPr="00D964E6">
        <w:rPr>
          <w:rFonts w:ascii="Sylfaen" w:eastAsia="Arial Unicode MS" w:hAnsi="Sylfaen" w:cs="Sylfaen"/>
          <w:bCs/>
        </w:rPr>
        <w:t>ოზურგეთის</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ქუთაისისა</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და</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თელავის</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სახელმწიფო</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პროფესიულ</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დრამატულ</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თეატრებთან</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თანამშრომლობით</w:t>
      </w:r>
      <w:proofErr w:type="spellEnd"/>
      <w:r w:rsidRPr="00D964E6">
        <w:rPr>
          <w:rFonts w:ascii="Sylfaen" w:eastAsia="Arial Unicode MS" w:hAnsi="Sylfaen"/>
          <w:bCs/>
        </w:rPr>
        <w:t xml:space="preserve"> </w:t>
      </w:r>
      <w:r w:rsidRPr="00D964E6">
        <w:rPr>
          <w:rFonts w:ascii="Sylfaen" w:eastAsia="Arial Unicode MS" w:hAnsi="Sylfaen" w:cs="Sylfaen"/>
          <w:bCs/>
          <w:lang w:val="ka-GE"/>
        </w:rPr>
        <w:t>ორგანიზებულ</w:t>
      </w:r>
      <w:r w:rsidRPr="00D964E6">
        <w:rPr>
          <w:rFonts w:ascii="Sylfaen" w:eastAsia="Arial Unicode MS" w:hAnsi="Sylfaen"/>
          <w:bCs/>
          <w:lang w:val="ka-GE"/>
        </w:rPr>
        <w:t xml:space="preserve"> </w:t>
      </w:r>
      <w:r w:rsidRPr="00D964E6">
        <w:rPr>
          <w:rFonts w:ascii="Sylfaen" w:eastAsia="Arial Unicode MS" w:hAnsi="Sylfaen" w:cs="Sylfaen"/>
          <w:bCs/>
          <w:lang w:val="ka-GE"/>
        </w:rPr>
        <w:t>იქნა</w:t>
      </w:r>
      <w:r w:rsidRPr="00D964E6">
        <w:rPr>
          <w:rFonts w:ascii="Sylfaen" w:eastAsia="Arial Unicode MS" w:hAnsi="Sylfaen"/>
          <w:bCs/>
          <w:lang w:val="ka-GE"/>
        </w:rPr>
        <w:t xml:space="preserve"> </w:t>
      </w:r>
      <w:proofErr w:type="spellStart"/>
      <w:r w:rsidRPr="00D964E6">
        <w:rPr>
          <w:rFonts w:ascii="Sylfaen" w:eastAsia="Arial Unicode MS" w:hAnsi="Sylfaen" w:cs="Sylfaen"/>
          <w:bCs/>
        </w:rPr>
        <w:t>მოსწავლეების</w:t>
      </w:r>
      <w:proofErr w:type="spellEnd"/>
      <w:r w:rsidRPr="00D964E6">
        <w:rPr>
          <w:rFonts w:ascii="Sylfaen" w:eastAsia="Arial Unicode MS" w:hAnsi="Sylfaen"/>
          <w:bCs/>
          <w:lang w:val="ka-GE"/>
        </w:rPr>
        <w:t xml:space="preserve"> </w:t>
      </w:r>
      <w:r w:rsidRPr="00D964E6">
        <w:rPr>
          <w:rFonts w:ascii="Sylfaen" w:eastAsia="Arial Unicode MS" w:hAnsi="Sylfaen" w:cs="Sylfaen"/>
          <w:bCs/>
          <w:lang w:val="ka-GE"/>
        </w:rPr>
        <w:t>დასწრება</w:t>
      </w:r>
      <w:r w:rsidRPr="00D964E6">
        <w:rPr>
          <w:rFonts w:ascii="Sylfaen" w:eastAsia="Arial Unicode MS" w:hAnsi="Sylfaen"/>
          <w:bCs/>
        </w:rPr>
        <w:t xml:space="preserve"> 8 </w:t>
      </w:r>
      <w:proofErr w:type="spellStart"/>
      <w:r w:rsidRPr="00D964E6">
        <w:rPr>
          <w:rFonts w:ascii="Sylfaen" w:eastAsia="Arial Unicode MS" w:hAnsi="Sylfaen" w:cs="Sylfaen"/>
          <w:bCs/>
        </w:rPr>
        <w:t>კლასიკური</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მუსიკისა</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და</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ჯაზის</w:t>
      </w:r>
      <w:proofErr w:type="spellEnd"/>
      <w:r w:rsidRPr="00D964E6">
        <w:rPr>
          <w:rFonts w:ascii="Sylfaen" w:eastAsia="Arial Unicode MS" w:hAnsi="Sylfaen"/>
          <w:bCs/>
        </w:rPr>
        <w:t xml:space="preserve"> </w:t>
      </w:r>
      <w:proofErr w:type="spellStart"/>
      <w:r w:rsidRPr="00D964E6">
        <w:rPr>
          <w:rFonts w:ascii="Sylfaen" w:eastAsia="Arial Unicode MS" w:hAnsi="Sylfaen" w:cs="Sylfaen"/>
          <w:bCs/>
        </w:rPr>
        <w:t>საღამოებზე</w:t>
      </w:r>
      <w:proofErr w:type="spellEnd"/>
      <w:r w:rsidRPr="00D964E6">
        <w:rPr>
          <w:rFonts w:ascii="Sylfaen" w:eastAsia="Arial Unicode MS" w:hAnsi="Sylfaen"/>
          <w:bCs/>
        </w:rPr>
        <w:t xml:space="preserve">. </w:t>
      </w:r>
      <w:r w:rsidRPr="00D964E6">
        <w:rPr>
          <w:rFonts w:ascii="Sylfaen" w:eastAsia="Arial Unicode MS" w:hAnsi="Sylfaen" w:cs="Sylfaen"/>
          <w:bCs/>
          <w:lang w:val="ka-GE"/>
        </w:rPr>
        <w:t>აქტივობაში</w:t>
      </w:r>
      <w:r w:rsidRPr="00D964E6">
        <w:rPr>
          <w:rFonts w:ascii="Sylfaen" w:eastAsia="Arial Unicode MS" w:hAnsi="Sylfaen"/>
          <w:bCs/>
          <w:lang w:val="ka-GE"/>
        </w:rPr>
        <w:t xml:space="preserve"> </w:t>
      </w:r>
      <w:r w:rsidRPr="00D964E6">
        <w:rPr>
          <w:rFonts w:ascii="Sylfaen" w:eastAsia="Arial Unicode MS" w:hAnsi="Sylfaen" w:cs="Sylfaen"/>
          <w:bCs/>
          <w:lang w:val="ka-GE"/>
        </w:rPr>
        <w:t>დაახლოებით</w:t>
      </w:r>
      <w:r w:rsidRPr="00D964E6">
        <w:rPr>
          <w:rFonts w:ascii="Sylfaen" w:eastAsia="Arial Unicode MS" w:hAnsi="Sylfaen"/>
          <w:bCs/>
          <w:lang w:val="ka-GE"/>
        </w:rPr>
        <w:t xml:space="preserve"> 8 000 </w:t>
      </w:r>
      <w:r w:rsidRPr="00D964E6">
        <w:rPr>
          <w:rFonts w:ascii="Sylfaen" w:eastAsia="Arial Unicode MS" w:hAnsi="Sylfaen" w:cs="Sylfaen"/>
          <w:bCs/>
          <w:lang w:val="ka-GE"/>
        </w:rPr>
        <w:t>მონაწილე (მოსწავლე, მასწავლებელი)</w:t>
      </w:r>
      <w:r w:rsidRPr="00D964E6">
        <w:rPr>
          <w:rFonts w:ascii="Sylfaen" w:eastAsia="Arial Unicode MS" w:hAnsi="Sylfaen"/>
          <w:bCs/>
          <w:lang w:val="ka-GE"/>
        </w:rPr>
        <w:t xml:space="preserve"> </w:t>
      </w:r>
      <w:r w:rsidRPr="00D964E6">
        <w:rPr>
          <w:rFonts w:ascii="Sylfaen" w:eastAsia="Arial Unicode MS" w:hAnsi="Sylfaen" w:cs="Sylfaen"/>
          <w:bCs/>
          <w:lang w:val="ka-GE"/>
        </w:rPr>
        <w:t>ჩაერთო</w:t>
      </w:r>
      <w:r w:rsidRPr="00D964E6">
        <w:rPr>
          <w:rFonts w:ascii="Sylfaen" w:eastAsia="Arial Unicode MS" w:hAnsi="Sylfaen"/>
          <w:bCs/>
          <w:lang w:val="ka-GE"/>
        </w:rPr>
        <w:t>.</w:t>
      </w:r>
    </w:p>
    <w:p w14:paraId="003FBC47" w14:textId="77777777" w:rsidR="00AC4862" w:rsidRPr="00D964E6" w:rsidRDefault="00AC4862" w:rsidP="00E17365">
      <w:pPr>
        <w:pStyle w:val="a5"/>
        <w:numPr>
          <w:ilvl w:val="0"/>
          <w:numId w:val="85"/>
        </w:numPr>
        <w:spacing w:before="120" w:after="0" w:line="240" w:lineRule="auto"/>
        <w:ind w:left="360" w:right="386"/>
        <w:jc w:val="both"/>
        <w:rPr>
          <w:rFonts w:ascii="Sylfaen" w:eastAsia="Arial Unicode MS" w:hAnsi="Sylfaen" w:cs="Arial Unicode MS"/>
          <w:bCs/>
        </w:rPr>
      </w:pPr>
      <w:proofErr w:type="gramStart"/>
      <w:r w:rsidRPr="00D964E6">
        <w:rPr>
          <w:rFonts w:ascii="Sylfaen" w:eastAsia="Arial Unicode MS" w:hAnsi="Sylfaen" w:cs="Arial Unicode MS"/>
          <w:bCs/>
        </w:rPr>
        <w:t>,,</w:t>
      </w:r>
      <w:proofErr w:type="gramEnd"/>
      <w:r w:rsidRPr="00D964E6">
        <w:rPr>
          <w:rFonts w:ascii="Sylfaen" w:eastAsia="Arial Unicode MS" w:hAnsi="Sylfaen" w:cs="Arial Unicode MS"/>
          <w:bCs/>
          <w:lang w:val="ka-GE"/>
        </w:rPr>
        <w:t>ცხოვრების ჯანსაღი წესის დამკვიდრების ხელშეწყობის“ ქვეპროგრამის ფარგლებში დაბა ოზურგეთში გაიმართა 17 სპორტული შეჯიბრი, სპორტის 7 სახეობაში. დასკვნითი და სუპერ თამაშებში მონაწილეობა მიიღო 192-მა მოსწავლემ და 32-მა მასწავლებელმა, გამოვლინდნენ გამაჯვებული გუნდები.</w:t>
      </w:r>
    </w:p>
    <w:p w14:paraId="28269329" w14:textId="77777777" w:rsidR="00AC4862" w:rsidRPr="00D964E6" w:rsidRDefault="00AC4862" w:rsidP="00393D1F">
      <w:pPr>
        <w:pStyle w:val="a5"/>
        <w:spacing w:before="120" w:after="0" w:line="240" w:lineRule="auto"/>
        <w:ind w:left="360" w:right="386"/>
        <w:jc w:val="both"/>
        <w:rPr>
          <w:rFonts w:ascii="Sylfaen" w:eastAsia="Arial Unicode MS" w:hAnsi="Sylfaen" w:cs="Arial Unicode MS"/>
          <w:bCs/>
        </w:rPr>
      </w:pPr>
    </w:p>
    <w:p w14:paraId="6AE85B8B"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4.1.14 </w:t>
      </w:r>
      <w:bookmarkStart w:id="13" w:name="_Hlk13761932"/>
      <w:proofErr w:type="spellStart"/>
      <w:r w:rsidRPr="00D964E6">
        <w:rPr>
          <w:rFonts w:ascii="Sylfaen" w:hAnsi="Sylfaen" w:cs="Sylfaen"/>
          <w:bCs/>
          <w:sz w:val="22"/>
          <w:szCs w:val="22"/>
        </w:rPr>
        <w:t>ზოგადი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განათლების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რეფორმის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32 02 14)</w:t>
      </w:r>
      <w:bookmarkEnd w:id="13"/>
    </w:p>
    <w:p w14:paraId="6F0CCEF1" w14:textId="77777777" w:rsidR="00AC4862" w:rsidRPr="00D964E6" w:rsidRDefault="00AC4862" w:rsidP="00393D1F">
      <w:pPr>
        <w:pStyle w:val="abzacixml"/>
        <w:rPr>
          <w:bCs/>
        </w:rPr>
      </w:pPr>
    </w:p>
    <w:p w14:paraId="596BDFAC" w14:textId="77777777" w:rsidR="00AC4862" w:rsidRPr="00D964E6" w:rsidRDefault="00AC4862" w:rsidP="00393D1F">
      <w:pPr>
        <w:pStyle w:val="abzacixml"/>
        <w:rPr>
          <w:bCs/>
        </w:rPr>
      </w:pPr>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 xml:space="preserve">: </w:t>
      </w:r>
    </w:p>
    <w:p w14:paraId="1A70A786" w14:textId="77777777" w:rsidR="00AC4862" w:rsidRPr="00D964E6" w:rsidRDefault="00AC4862"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r w:rsidRPr="00D964E6">
        <w:rPr>
          <w:bCs/>
        </w:rPr>
        <w:t>;</w:t>
      </w:r>
    </w:p>
    <w:p w14:paraId="6ED77194" w14:textId="77777777" w:rsidR="00AC4862" w:rsidRPr="00D964E6" w:rsidRDefault="00AC4862"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განათლების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საინფორმაციო</w:t>
      </w:r>
      <w:proofErr w:type="spellEnd"/>
      <w:r w:rsidRPr="00D964E6">
        <w:rPr>
          <w:bCs/>
        </w:rPr>
        <w:t xml:space="preserve"> </w:t>
      </w:r>
      <w:proofErr w:type="spellStart"/>
      <w:r w:rsidRPr="00D964E6">
        <w:rPr>
          <w:bCs/>
        </w:rPr>
        <w:t>სისტემა</w:t>
      </w:r>
      <w:proofErr w:type="spellEnd"/>
      <w:r w:rsidRPr="00D964E6">
        <w:rPr>
          <w:bCs/>
        </w:rPr>
        <w:t xml:space="preserve">; </w:t>
      </w:r>
    </w:p>
    <w:p w14:paraId="5A2D39EB" w14:textId="77777777" w:rsidR="00AC4862" w:rsidRPr="00D964E6" w:rsidRDefault="00AC4862" w:rsidP="00393D1F">
      <w:pPr>
        <w:pStyle w:val="a5"/>
        <w:spacing w:after="0" w:line="240" w:lineRule="auto"/>
        <w:ind w:left="360"/>
        <w:jc w:val="both"/>
        <w:rPr>
          <w:rFonts w:ascii="Sylfaen" w:eastAsia="Arial Unicode MS" w:hAnsi="Sylfaen" w:cs="Arial Unicode MS"/>
          <w:bCs/>
          <w:lang w:val="ka-GE"/>
        </w:rPr>
      </w:pPr>
    </w:p>
    <w:p w14:paraId="1413CFA7" w14:textId="77777777" w:rsidR="00AC4862" w:rsidRPr="00D964E6" w:rsidRDefault="00AC4862" w:rsidP="00E17365">
      <w:pPr>
        <w:pStyle w:val="a5"/>
        <w:numPr>
          <w:ilvl w:val="0"/>
          <w:numId w:val="86"/>
        </w:numPr>
        <w:spacing w:after="0" w:line="240" w:lineRule="auto"/>
        <w:ind w:left="360"/>
        <w:jc w:val="both"/>
        <w:rPr>
          <w:rFonts w:ascii="Sylfaen" w:eastAsia="Arial Unicode MS" w:hAnsi="Sylfaen" w:cs="Arial Unicode MS"/>
          <w:bCs/>
          <w:lang w:val="ka-GE"/>
        </w:rPr>
      </w:pPr>
      <w:r w:rsidRPr="00D964E6">
        <w:rPr>
          <w:rFonts w:ascii="Sylfaen" w:eastAsia="Arial Unicode MS" w:hAnsi="Sylfaen" w:cs="Arial Unicode MS"/>
          <w:bCs/>
          <w:lang w:val="ka-GE"/>
        </w:rPr>
        <w:t xml:space="preserve">„ახალი სკოლის მოდელი“ ქვეპროგრამა ფარგლებში დაგეგმილი რიგი აქტივობები განხორციელდა საქართველოს 11 რეგიონის (თბილისი, აჭარა, გურია, იმერეთი, კახეთი, მცხეთა-მთიანეთი, რაჭა-ლეჩხუმი, ქვემო სვანეთი, სამეგრელო-ზემო სვანეთი, სამცხე-ჯავახეთი, ქვემო ქართლი და შიდა ქართლი) 166 საჯარო სკოლაში დაწყებითი საფეხურის I-IV კლასებში. ბენეფიციარები - 34 414 მოსწავლე და 3 096 მასწავლებელი. </w:t>
      </w:r>
    </w:p>
    <w:p w14:paraId="571206FE" w14:textId="77777777" w:rsidR="00AC4862" w:rsidRPr="00D964E6" w:rsidRDefault="00AC4862" w:rsidP="00E17365">
      <w:pPr>
        <w:pStyle w:val="a5"/>
        <w:numPr>
          <w:ilvl w:val="0"/>
          <w:numId w:val="86"/>
        </w:numPr>
        <w:spacing w:after="0" w:line="240" w:lineRule="auto"/>
        <w:ind w:left="360"/>
        <w:jc w:val="both"/>
        <w:rPr>
          <w:rFonts w:ascii="Sylfaen" w:eastAsia="Arial Unicode MS" w:hAnsi="Sylfaen" w:cs="Arial Unicode MS"/>
          <w:bCs/>
          <w:lang w:val="ka-GE"/>
        </w:rPr>
      </w:pPr>
      <w:r w:rsidRPr="00D964E6">
        <w:rPr>
          <w:rFonts w:ascii="Sylfaen" w:eastAsia="Arial Unicode MS" w:hAnsi="Sylfaen" w:cs="Arial Unicode MS"/>
          <w:bCs/>
          <w:lang w:val="ka-GE"/>
        </w:rPr>
        <w:t>2019-2020 სასწავლო წელს მონიტორინგის განხორციელება დაიწყო 15 სკოლამდელ საჯარო დაწესებულებაში მთელი საქართველოს მასშტაბით. ჩატარდა 3 დღიანი ვორქშოფები საგანმანათლებლო რესურსცენტრებში დასაქმებული სკოლამდელი განათლების სპეციალისტებისათვის.</w:t>
      </w:r>
    </w:p>
    <w:p w14:paraId="69A3297E" w14:textId="77777777" w:rsidR="00AC4862" w:rsidRPr="00D964E6" w:rsidRDefault="00AC4862" w:rsidP="00E17365">
      <w:pPr>
        <w:pStyle w:val="a5"/>
        <w:numPr>
          <w:ilvl w:val="0"/>
          <w:numId w:val="86"/>
        </w:numPr>
        <w:spacing w:after="0" w:line="240" w:lineRule="auto"/>
        <w:ind w:left="360"/>
        <w:jc w:val="both"/>
        <w:rPr>
          <w:rFonts w:ascii="Sylfaen" w:eastAsia="Arial Unicode MS" w:hAnsi="Sylfaen" w:cs="Arial Unicode MS"/>
          <w:bCs/>
          <w:lang w:val="ka-GE"/>
        </w:rPr>
      </w:pPr>
      <w:r w:rsidRPr="00D964E6">
        <w:rPr>
          <w:rFonts w:ascii="Sylfaen" w:eastAsia="Arial Unicode MS" w:hAnsi="Sylfaen" w:cs="Arial Unicode MS"/>
          <w:bCs/>
          <w:lang w:val="ka-GE"/>
        </w:rPr>
        <w:t>IV კლასის მოსწავლეთა მიღწევების შეფასების მიზნით, სსიპ - შეფასებისა და გამოცდების ეროვნული ცენტრის მიერ ჩატარდა ტესტირება, რომელშიც მონაწილეობა მიიღო 67 სკოლის 4 702 მოსწავლემ;</w:t>
      </w:r>
    </w:p>
    <w:p w14:paraId="337BC434" w14:textId="77777777" w:rsidR="00AC4862" w:rsidRPr="00D964E6" w:rsidRDefault="00AC4862" w:rsidP="00E17365">
      <w:pPr>
        <w:pStyle w:val="a5"/>
        <w:numPr>
          <w:ilvl w:val="0"/>
          <w:numId w:val="86"/>
        </w:numPr>
        <w:spacing w:after="0" w:line="240" w:lineRule="auto"/>
        <w:ind w:left="360"/>
        <w:jc w:val="both"/>
        <w:rPr>
          <w:rFonts w:ascii="Sylfaen" w:eastAsia="Arial Unicode MS" w:hAnsi="Sylfaen" w:cs="Arial Unicode MS"/>
          <w:bCs/>
          <w:lang w:val="ka-GE"/>
        </w:rPr>
      </w:pPr>
      <w:r w:rsidRPr="00D964E6">
        <w:rPr>
          <w:rFonts w:ascii="Sylfaen" w:eastAsia="Arial Unicode MS" w:hAnsi="Sylfaen" w:cs="Arial Unicode MS"/>
          <w:bCs/>
          <w:lang w:val="ka-GE"/>
        </w:rPr>
        <w:t xml:space="preserve">სსიპ – საგანმანათლებლო და სამეცნიერო ინფრასტრუქტურის განვითარების სააგენტომ უზრუნველყო ხელშეკრულების გაფორმება 3 083 ერთეული პორტაბელური კომპიუტერის, 78 ერთეული დამტენი მოწყობილობის (ლეპტოპის კარადა), 1 234 ერთეული პროექტორის და </w:t>
      </w:r>
      <w:proofErr w:type="spellStart"/>
      <w:r w:rsidRPr="00D964E6">
        <w:rPr>
          <w:rFonts w:ascii="Sylfaen" w:hAnsi="Sylfaen" w:cs="Sylfaen"/>
          <w:bCs/>
        </w:rPr>
        <w:t>მოსწავლეთა</w:t>
      </w:r>
      <w:proofErr w:type="spellEnd"/>
      <w:r w:rsidRPr="00D964E6">
        <w:rPr>
          <w:rFonts w:ascii="Sylfaen" w:hAnsi="Sylfaen"/>
          <w:bCs/>
        </w:rPr>
        <w:t xml:space="preserve"> </w:t>
      </w:r>
      <w:r w:rsidRPr="00D964E6">
        <w:rPr>
          <w:rFonts w:ascii="Sylfaen" w:hAnsi="Sylfaen" w:cs="Sylfaen"/>
          <w:bCs/>
        </w:rPr>
        <w:t>13 080</w:t>
      </w:r>
      <w:r w:rsidRPr="00D964E6">
        <w:rPr>
          <w:rFonts w:ascii="Sylfaen" w:hAnsi="Sylfaen"/>
          <w:bCs/>
          <w:lang w:val="ka-GE"/>
        </w:rPr>
        <w:t xml:space="preserve">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სადიაგნოსტიკო</w:t>
      </w:r>
      <w:proofErr w:type="spellEnd"/>
      <w:r w:rsidRPr="00D964E6">
        <w:rPr>
          <w:rFonts w:ascii="Sylfaen" w:hAnsi="Sylfaen"/>
          <w:bCs/>
        </w:rPr>
        <w:t xml:space="preserve"> </w:t>
      </w:r>
      <w:proofErr w:type="spellStart"/>
      <w:r w:rsidRPr="00D964E6">
        <w:rPr>
          <w:rFonts w:ascii="Sylfaen" w:hAnsi="Sylfaen" w:cs="Sylfaen"/>
          <w:bCs/>
        </w:rPr>
        <w:t>ტესტის</w:t>
      </w:r>
      <w:proofErr w:type="spellEnd"/>
      <w:r w:rsidRPr="00D964E6">
        <w:rPr>
          <w:rFonts w:ascii="Sylfaen" w:hAnsi="Sylfaen"/>
          <w:bCs/>
        </w:rPr>
        <w:t xml:space="preserve"> </w:t>
      </w:r>
      <w:proofErr w:type="spellStart"/>
      <w:r w:rsidRPr="00D964E6">
        <w:rPr>
          <w:rFonts w:ascii="Sylfaen" w:hAnsi="Sylfaen" w:cs="Sylfaen"/>
          <w:bCs/>
        </w:rPr>
        <w:t>ბეჭდვის</w:t>
      </w:r>
      <w:proofErr w:type="spellEnd"/>
      <w:r w:rsidRPr="00D964E6">
        <w:rPr>
          <w:rFonts w:ascii="Sylfaen" w:hAnsi="Sylfaen"/>
          <w:bCs/>
        </w:rPr>
        <w:t xml:space="preserve"> </w:t>
      </w:r>
      <w:proofErr w:type="spellStart"/>
      <w:r w:rsidRPr="00D964E6">
        <w:rPr>
          <w:rFonts w:ascii="Sylfaen" w:hAnsi="Sylfaen" w:cs="Sylfaen"/>
          <w:bCs/>
        </w:rPr>
        <w:t>მომსახურების</w:t>
      </w:r>
      <w:proofErr w:type="spellEnd"/>
      <w:r w:rsidRPr="00D964E6">
        <w:rPr>
          <w:rFonts w:ascii="Sylfaen" w:eastAsia="Arial Unicode MS" w:hAnsi="Sylfaen" w:cs="Arial Unicode MS"/>
          <w:bCs/>
          <w:lang w:val="ka-GE"/>
        </w:rPr>
        <w:t xml:space="preserve"> შესყიდვაზე (დარიგებულია 1 374 ერთეული პორტაბელური კომპიუტერი, 77 ერთეული დამტენი მოწყობილობა (ლეპტოპის კარადა), 166 საჯარო სკოლას გადაეცა 522 ერთეული პროექტორი, </w:t>
      </w:r>
      <w:r w:rsidRPr="00D964E6">
        <w:rPr>
          <w:rFonts w:ascii="Sylfaen" w:hAnsi="Sylfaen" w:cs="Sylfaen"/>
          <w:bCs/>
        </w:rPr>
        <w:t>98</w:t>
      </w:r>
      <w:r w:rsidRPr="00D964E6">
        <w:rPr>
          <w:rFonts w:ascii="Sylfaen" w:hAnsi="Sylfaen" w:cs="Sylfaen"/>
          <w:bCs/>
          <w:lang w:val="ka-GE"/>
        </w:rPr>
        <w:t xml:space="preserve"> საჯარო</w:t>
      </w:r>
      <w:r w:rsidRPr="00D964E6">
        <w:rPr>
          <w:rFonts w:ascii="Sylfaen" w:hAnsi="Sylfaen" w:cs="Sylfaen"/>
          <w:bCs/>
        </w:rPr>
        <w:t xml:space="preserve"> </w:t>
      </w:r>
      <w:proofErr w:type="spellStart"/>
      <w:r w:rsidRPr="00D964E6">
        <w:rPr>
          <w:rFonts w:ascii="Sylfaen" w:hAnsi="Sylfaen" w:cs="Sylfaen"/>
          <w:bCs/>
        </w:rPr>
        <w:t>სკოლ</w:t>
      </w:r>
      <w:proofErr w:type="spellEnd"/>
      <w:r w:rsidRPr="00D964E6">
        <w:rPr>
          <w:rFonts w:ascii="Sylfaen" w:hAnsi="Sylfaen" w:cs="Sylfaen"/>
          <w:bCs/>
          <w:lang w:val="ka-GE"/>
        </w:rPr>
        <w:t>ას</w:t>
      </w:r>
      <w:r w:rsidRPr="00D964E6">
        <w:rPr>
          <w:rFonts w:ascii="Sylfaen" w:hAnsi="Sylfaen" w:cs="Sylfaen"/>
          <w:bCs/>
        </w:rPr>
        <w:t xml:space="preserve"> </w:t>
      </w:r>
      <w:r w:rsidRPr="00D964E6">
        <w:rPr>
          <w:rFonts w:ascii="Sylfaen" w:hAnsi="Sylfaen" w:cs="Sylfaen"/>
          <w:bCs/>
          <w:lang w:val="ka-GE"/>
        </w:rPr>
        <w:t xml:space="preserve">გადაეცა </w:t>
      </w:r>
      <w:r w:rsidRPr="00D964E6">
        <w:rPr>
          <w:rFonts w:ascii="Sylfaen" w:hAnsi="Sylfaen" w:cs="Sylfaen"/>
          <w:bCs/>
        </w:rPr>
        <w:t>13</w:t>
      </w:r>
      <w:r w:rsidRPr="00D964E6">
        <w:rPr>
          <w:rFonts w:ascii="Sylfaen" w:hAnsi="Sylfaen" w:cs="Sylfaen"/>
          <w:bCs/>
          <w:lang w:val="ka-GE"/>
        </w:rPr>
        <w:t xml:space="preserve"> </w:t>
      </w:r>
      <w:r w:rsidRPr="00D964E6">
        <w:rPr>
          <w:rFonts w:ascii="Sylfaen" w:hAnsi="Sylfaen" w:cs="Sylfaen"/>
          <w:bCs/>
        </w:rPr>
        <w:t xml:space="preserve">038 </w:t>
      </w:r>
      <w:r w:rsidRPr="00D964E6">
        <w:rPr>
          <w:rFonts w:ascii="Sylfaen" w:hAnsi="Sylfaen" w:cs="Sylfaen"/>
          <w:bCs/>
          <w:lang w:val="ka-GE"/>
        </w:rPr>
        <w:t>ერთეული მოსწავლეთა სადიაგნოსტიკო ტესტი</w:t>
      </w:r>
      <w:r w:rsidRPr="00D964E6">
        <w:rPr>
          <w:rFonts w:ascii="Sylfaen" w:eastAsia="Arial Unicode MS" w:hAnsi="Sylfaen" w:cs="Arial Unicode MS"/>
          <w:bCs/>
          <w:lang w:val="ka-GE"/>
        </w:rPr>
        <w:t>);</w:t>
      </w:r>
    </w:p>
    <w:p w14:paraId="2E22DB47" w14:textId="77777777" w:rsidR="00AC4862" w:rsidRPr="00D964E6" w:rsidRDefault="00AC4862" w:rsidP="00E17365">
      <w:pPr>
        <w:pStyle w:val="a5"/>
        <w:numPr>
          <w:ilvl w:val="0"/>
          <w:numId w:val="86"/>
        </w:numPr>
        <w:spacing w:after="0" w:line="240" w:lineRule="auto"/>
        <w:ind w:left="360"/>
        <w:jc w:val="both"/>
        <w:rPr>
          <w:rFonts w:ascii="Sylfaen" w:eastAsia="Arial Unicode MS" w:hAnsi="Sylfaen" w:cs="Arial Unicode MS"/>
          <w:bCs/>
          <w:lang w:val="ka-GE"/>
        </w:rPr>
      </w:pPr>
      <w:r w:rsidRPr="00D964E6">
        <w:rPr>
          <w:rFonts w:ascii="Sylfaen" w:eastAsia="Arial Unicode MS" w:hAnsi="Sylfaen" w:cs="Arial Unicode MS"/>
          <w:bCs/>
          <w:lang w:val="ka-GE"/>
        </w:rPr>
        <w:t xml:space="preserve"> </w:t>
      </w:r>
      <w:proofErr w:type="spellStart"/>
      <w:r w:rsidRPr="00D964E6">
        <w:rPr>
          <w:rFonts w:ascii="Sylfaen" w:hAnsi="Sylfaen" w:cs="Sylfaen"/>
          <w:bCs/>
        </w:rPr>
        <w:t>ზოგადი</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r w:rsidRPr="00D964E6">
        <w:rPr>
          <w:rFonts w:ascii="Sylfaen" w:eastAsia="Sylfaen" w:hAnsi="Sylfaen"/>
          <w:bCs/>
          <w:lang w:val="ka-GE"/>
        </w:rPr>
        <w:t xml:space="preserve">რეფორმის ფარგლებში ჩართული საჯარო </w:t>
      </w:r>
      <w:proofErr w:type="spellStart"/>
      <w:r w:rsidRPr="00D964E6">
        <w:rPr>
          <w:rFonts w:ascii="Sylfaen" w:eastAsia="Sylfaen" w:hAnsi="Sylfaen"/>
          <w:bCs/>
        </w:rPr>
        <w:t>სკოლების</w:t>
      </w:r>
      <w:proofErr w:type="spellEnd"/>
      <w:r w:rsidRPr="00D964E6">
        <w:rPr>
          <w:rFonts w:ascii="Sylfaen" w:eastAsia="Sylfaen" w:hAnsi="Sylfaen"/>
          <w:bCs/>
        </w:rPr>
        <w:t xml:space="preserve"> </w:t>
      </w:r>
      <w:r w:rsidRPr="00D964E6">
        <w:rPr>
          <w:rFonts w:ascii="Sylfaen" w:hAnsi="Sylfaen"/>
          <w:bCs/>
          <w:lang w:val="ka-GE"/>
        </w:rPr>
        <w:t xml:space="preserve">(ჯამში 166 საჯარო სკოლა) </w:t>
      </w:r>
      <w:proofErr w:type="spellStart"/>
      <w:r w:rsidRPr="00D964E6">
        <w:rPr>
          <w:rFonts w:ascii="Sylfaen" w:eastAsia="Sylfaen" w:hAnsi="Sylfaen"/>
          <w:bCs/>
        </w:rPr>
        <w:t>კომპიუტერებში</w:t>
      </w:r>
      <w:proofErr w:type="spellEnd"/>
      <w:r w:rsidRPr="00D964E6">
        <w:rPr>
          <w:rFonts w:ascii="Sylfaen" w:eastAsia="Sylfaen" w:hAnsi="Sylfaen"/>
          <w:bCs/>
        </w:rPr>
        <w:t xml:space="preserve"> </w:t>
      </w:r>
      <w:r w:rsidRPr="00D964E6">
        <w:rPr>
          <w:rFonts w:ascii="Sylfaen" w:eastAsia="Sylfaen" w:hAnsi="Sylfaen"/>
          <w:bCs/>
          <w:lang w:val="ka-GE"/>
        </w:rPr>
        <w:t xml:space="preserve">ჩაიწერა </w:t>
      </w:r>
      <w:proofErr w:type="spellStart"/>
      <w:r w:rsidRPr="00D964E6">
        <w:rPr>
          <w:rFonts w:ascii="Sylfaen" w:eastAsia="Sylfaen" w:hAnsi="Sylfaen"/>
          <w:bCs/>
        </w:rPr>
        <w:t>შესაბამისი</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პროგრამები</w:t>
      </w:r>
      <w:proofErr w:type="spellEnd"/>
      <w:r w:rsidRPr="00D964E6">
        <w:rPr>
          <w:rFonts w:ascii="Sylfaen" w:eastAsia="Sylfaen" w:hAnsi="Sylfaen"/>
          <w:bCs/>
          <w:lang w:val="ka-GE"/>
        </w:rPr>
        <w:t xml:space="preserve">, </w:t>
      </w:r>
      <w:proofErr w:type="spellStart"/>
      <w:r w:rsidRPr="00D964E6">
        <w:rPr>
          <w:rFonts w:ascii="Sylfaen" w:eastAsia="Sylfaen" w:hAnsi="Sylfaen"/>
          <w:bCs/>
        </w:rPr>
        <w:t>ასევე</w:t>
      </w:r>
      <w:proofErr w:type="spellEnd"/>
      <w:r w:rsidRPr="00D964E6">
        <w:rPr>
          <w:rFonts w:ascii="Sylfaen" w:eastAsia="Sylfaen" w:hAnsi="Sylfaen"/>
          <w:bCs/>
        </w:rPr>
        <w:t xml:space="preserve"> </w:t>
      </w:r>
      <w:proofErr w:type="spellStart"/>
      <w:r w:rsidRPr="00D964E6">
        <w:rPr>
          <w:rFonts w:ascii="Sylfaen" w:eastAsia="Sylfaen" w:hAnsi="Sylfaen"/>
          <w:bCs/>
        </w:rPr>
        <w:t>რადიო</w:t>
      </w:r>
      <w:proofErr w:type="spellEnd"/>
      <w:r w:rsidRPr="00D964E6">
        <w:rPr>
          <w:rFonts w:ascii="Sylfaen" w:eastAsia="Sylfaen" w:hAnsi="Sylfaen"/>
          <w:bCs/>
        </w:rPr>
        <w:t xml:space="preserve"> </w:t>
      </w:r>
      <w:proofErr w:type="spellStart"/>
      <w:r w:rsidRPr="00D964E6">
        <w:rPr>
          <w:rFonts w:ascii="Sylfaen" w:eastAsia="Sylfaen" w:hAnsi="Sylfaen"/>
          <w:bCs/>
        </w:rPr>
        <w:t>კავშირის</w:t>
      </w:r>
      <w:proofErr w:type="spellEnd"/>
      <w:r w:rsidRPr="00D964E6">
        <w:rPr>
          <w:rFonts w:ascii="Sylfaen" w:eastAsia="Sylfaen" w:hAnsi="Sylfaen"/>
          <w:bCs/>
        </w:rPr>
        <w:t xml:space="preserve"> </w:t>
      </w:r>
      <w:proofErr w:type="spellStart"/>
      <w:r w:rsidRPr="00D964E6">
        <w:rPr>
          <w:rFonts w:ascii="Sylfaen" w:eastAsia="Sylfaen" w:hAnsi="Sylfaen"/>
          <w:bCs/>
        </w:rPr>
        <w:t>მქონე</w:t>
      </w:r>
      <w:proofErr w:type="spellEnd"/>
      <w:r w:rsidRPr="00D964E6">
        <w:rPr>
          <w:rFonts w:ascii="Sylfaen" w:eastAsia="Sylfaen" w:hAnsi="Sylfaen"/>
          <w:bCs/>
        </w:rPr>
        <w:t xml:space="preserve"> </w:t>
      </w:r>
      <w:proofErr w:type="spellStart"/>
      <w:r w:rsidRPr="00D964E6">
        <w:rPr>
          <w:rFonts w:ascii="Sylfaen" w:eastAsia="Sylfaen" w:hAnsi="Sylfaen"/>
          <w:bCs/>
        </w:rPr>
        <w:t>სკოლებში</w:t>
      </w:r>
      <w:proofErr w:type="spellEnd"/>
      <w:r w:rsidRPr="00D964E6">
        <w:rPr>
          <w:rFonts w:ascii="Sylfaen" w:eastAsia="Sylfaen" w:hAnsi="Sylfaen"/>
          <w:bCs/>
        </w:rPr>
        <w:t xml:space="preserve"> </w:t>
      </w:r>
      <w:proofErr w:type="spellStart"/>
      <w:r w:rsidRPr="00D964E6">
        <w:rPr>
          <w:rFonts w:ascii="Sylfaen" w:eastAsia="Sylfaen" w:hAnsi="Sylfaen"/>
          <w:bCs/>
        </w:rPr>
        <w:t>მოხდა</w:t>
      </w:r>
      <w:proofErr w:type="spellEnd"/>
      <w:r w:rsidRPr="00D964E6">
        <w:rPr>
          <w:rFonts w:ascii="Sylfaen" w:eastAsia="Sylfaen" w:hAnsi="Sylfaen"/>
          <w:bCs/>
        </w:rPr>
        <w:t xml:space="preserve"> </w:t>
      </w:r>
      <w:proofErr w:type="spellStart"/>
      <w:r w:rsidRPr="00D964E6">
        <w:rPr>
          <w:rFonts w:ascii="Sylfaen" w:eastAsia="Sylfaen" w:hAnsi="Sylfaen"/>
          <w:bCs/>
        </w:rPr>
        <w:t>ინტერნეტ</w:t>
      </w:r>
      <w:proofErr w:type="spellEnd"/>
      <w:r w:rsidRPr="00D964E6">
        <w:rPr>
          <w:rFonts w:ascii="Sylfaen" w:eastAsia="Sylfaen" w:hAnsi="Sylfaen"/>
          <w:bCs/>
        </w:rPr>
        <w:t xml:space="preserve"> </w:t>
      </w:r>
      <w:proofErr w:type="spellStart"/>
      <w:r w:rsidRPr="00D964E6">
        <w:rPr>
          <w:rFonts w:ascii="Sylfaen" w:eastAsia="Sylfaen" w:hAnsi="Sylfaen"/>
          <w:bCs/>
        </w:rPr>
        <w:t>კავშირის</w:t>
      </w:r>
      <w:proofErr w:type="spellEnd"/>
      <w:r w:rsidRPr="00D964E6">
        <w:rPr>
          <w:rFonts w:ascii="Sylfaen" w:eastAsia="Sylfaen" w:hAnsi="Sylfaen"/>
          <w:bCs/>
        </w:rPr>
        <w:t xml:space="preserve"> </w:t>
      </w:r>
      <w:proofErr w:type="spellStart"/>
      <w:r w:rsidRPr="00D964E6">
        <w:rPr>
          <w:rFonts w:ascii="Sylfaen" w:eastAsia="Sylfaen" w:hAnsi="Sylfaen"/>
          <w:bCs/>
        </w:rPr>
        <w:t>ხარისხის</w:t>
      </w:r>
      <w:proofErr w:type="spellEnd"/>
      <w:r w:rsidRPr="00D964E6">
        <w:rPr>
          <w:rFonts w:ascii="Sylfaen" w:eastAsia="Sylfaen" w:hAnsi="Sylfaen"/>
          <w:bCs/>
        </w:rPr>
        <w:t xml:space="preserve"> </w:t>
      </w:r>
      <w:proofErr w:type="spellStart"/>
      <w:r w:rsidRPr="00D964E6">
        <w:rPr>
          <w:rFonts w:ascii="Sylfaen" w:eastAsia="Sylfaen" w:hAnsi="Sylfaen"/>
          <w:bCs/>
        </w:rPr>
        <w:t>გაუმჯობესება</w:t>
      </w:r>
      <w:proofErr w:type="spellEnd"/>
      <w:r w:rsidRPr="00D964E6">
        <w:rPr>
          <w:rFonts w:ascii="Sylfaen" w:eastAsia="Sylfaen" w:hAnsi="Sylfaen"/>
          <w:bCs/>
          <w:lang w:val="ka-GE"/>
        </w:rPr>
        <w:t xml:space="preserve">, </w:t>
      </w:r>
      <w:r w:rsidRPr="00D964E6">
        <w:rPr>
          <w:rFonts w:ascii="Sylfaen" w:eastAsia="Sylfaen" w:hAnsi="Sylfaen"/>
          <w:bCs/>
        </w:rPr>
        <w:t xml:space="preserve">Wi-Fi </w:t>
      </w:r>
      <w:proofErr w:type="spellStart"/>
      <w:r w:rsidRPr="00D964E6">
        <w:rPr>
          <w:rFonts w:ascii="Sylfaen" w:eastAsia="Sylfaen" w:hAnsi="Sylfaen"/>
          <w:bCs/>
        </w:rPr>
        <w:t>ქსელი</w:t>
      </w:r>
      <w:proofErr w:type="spellEnd"/>
      <w:r w:rsidRPr="00D964E6">
        <w:rPr>
          <w:rFonts w:ascii="Sylfaen" w:eastAsia="Sylfaen" w:hAnsi="Sylfaen"/>
          <w:bCs/>
        </w:rPr>
        <w:t xml:space="preserve"> მ</w:t>
      </w:r>
      <w:r w:rsidRPr="00D964E6">
        <w:rPr>
          <w:rFonts w:ascii="Sylfaen" w:eastAsia="Sylfaen" w:hAnsi="Sylfaen"/>
          <w:bCs/>
          <w:lang w:val="ka-GE"/>
        </w:rPr>
        <w:t>ოე</w:t>
      </w:r>
      <w:proofErr w:type="spellStart"/>
      <w:r w:rsidRPr="00D964E6">
        <w:rPr>
          <w:rFonts w:ascii="Sylfaen" w:eastAsia="Sylfaen" w:hAnsi="Sylfaen"/>
          <w:bCs/>
        </w:rPr>
        <w:t>წყო</w:t>
      </w:r>
      <w:proofErr w:type="spellEnd"/>
      <w:r w:rsidRPr="00D964E6">
        <w:rPr>
          <w:rFonts w:ascii="Sylfaen" w:eastAsia="Sylfaen" w:hAnsi="Sylfaen"/>
          <w:bCs/>
        </w:rPr>
        <w:t xml:space="preserve"> 300</w:t>
      </w:r>
      <w:r w:rsidRPr="00D964E6">
        <w:rPr>
          <w:rFonts w:ascii="Sylfaen" w:eastAsia="Sylfaen" w:hAnsi="Sylfaen"/>
          <w:bCs/>
          <w:lang w:val="ka-GE"/>
        </w:rPr>
        <w:t>-ზე მეტ</w:t>
      </w:r>
      <w:r w:rsidRPr="00D964E6">
        <w:rPr>
          <w:rFonts w:ascii="Sylfaen" w:eastAsia="Sylfaen" w:hAnsi="Sylfaen"/>
          <w:bCs/>
        </w:rPr>
        <w:t xml:space="preserve"> </w:t>
      </w:r>
      <w:proofErr w:type="spellStart"/>
      <w:r w:rsidRPr="00D964E6">
        <w:rPr>
          <w:rFonts w:ascii="Sylfaen" w:eastAsia="Sylfaen" w:hAnsi="Sylfaen"/>
          <w:bCs/>
        </w:rPr>
        <w:t>სკოლაში</w:t>
      </w:r>
      <w:proofErr w:type="spellEnd"/>
      <w:r w:rsidRPr="00D964E6">
        <w:rPr>
          <w:rFonts w:ascii="Sylfaen" w:eastAsia="Sylfaen" w:hAnsi="Sylfaen"/>
          <w:bCs/>
          <w:lang w:val="ka-GE"/>
        </w:rPr>
        <w:t xml:space="preserve"> და მოხდა ინტერნეტკავშირით უზრუნველყოფა;</w:t>
      </w:r>
    </w:p>
    <w:p w14:paraId="0A430B36" w14:textId="77777777" w:rsidR="00AC4862" w:rsidRPr="00D964E6" w:rsidRDefault="00AC4862" w:rsidP="00E17365">
      <w:pPr>
        <w:pStyle w:val="a5"/>
        <w:numPr>
          <w:ilvl w:val="0"/>
          <w:numId w:val="86"/>
        </w:numPr>
        <w:spacing w:after="0" w:line="240" w:lineRule="auto"/>
        <w:ind w:left="360"/>
        <w:jc w:val="both"/>
        <w:rPr>
          <w:rFonts w:ascii="Sylfaen" w:eastAsia="Arial Unicode MS" w:hAnsi="Sylfaen" w:cs="Arial Unicode MS"/>
          <w:bCs/>
          <w:lang w:val="ka-GE"/>
        </w:rPr>
      </w:pPr>
      <w:r w:rsidRPr="00D964E6">
        <w:rPr>
          <w:rFonts w:ascii="Sylfaen" w:eastAsia="Sylfaen" w:hAnsi="Sylfaen"/>
          <w:bCs/>
          <w:lang w:val="ka-GE"/>
        </w:rPr>
        <w:lastRenderedPageBreak/>
        <w:t xml:space="preserve"> ,,</w:t>
      </w:r>
      <w:proofErr w:type="spellStart"/>
      <w:r w:rsidRPr="00D964E6">
        <w:rPr>
          <w:rFonts w:ascii="Sylfaen" w:eastAsia="Sylfaen" w:hAnsi="Sylfaen"/>
          <w:bCs/>
        </w:rPr>
        <w:t>ახალი</w:t>
      </w:r>
      <w:proofErr w:type="spellEnd"/>
      <w:r w:rsidRPr="00D964E6">
        <w:rPr>
          <w:rFonts w:ascii="Sylfaen" w:eastAsia="Sylfaen" w:hAnsi="Sylfaen"/>
          <w:bCs/>
        </w:rPr>
        <w:t xml:space="preserve"> </w:t>
      </w:r>
      <w:proofErr w:type="spellStart"/>
      <w:r w:rsidRPr="00D964E6">
        <w:rPr>
          <w:rFonts w:ascii="Sylfaen" w:eastAsia="Sylfaen" w:hAnsi="Sylfaen"/>
          <w:bCs/>
        </w:rPr>
        <w:t>სკოლის</w:t>
      </w:r>
      <w:proofErr w:type="spellEnd"/>
      <w:r w:rsidRPr="00D964E6">
        <w:rPr>
          <w:rFonts w:ascii="Sylfaen" w:eastAsia="Sylfaen" w:hAnsi="Sylfaen"/>
          <w:bCs/>
        </w:rPr>
        <w:t xml:space="preserve"> </w:t>
      </w:r>
      <w:proofErr w:type="spellStart"/>
      <w:r w:rsidRPr="00D964E6">
        <w:rPr>
          <w:rFonts w:ascii="Sylfaen" w:eastAsia="Sylfaen" w:hAnsi="Sylfaen"/>
          <w:bCs/>
        </w:rPr>
        <w:t>მოდელის</w:t>
      </w:r>
      <w:proofErr w:type="spellEnd"/>
      <w:r w:rsidRPr="00D964E6">
        <w:rPr>
          <w:rFonts w:ascii="Sylfaen" w:eastAsia="Sylfaen" w:hAnsi="Sylfaen"/>
          <w:bCs/>
        </w:rPr>
        <w:t xml:space="preserve">” </w:t>
      </w:r>
      <w:r w:rsidRPr="00D964E6">
        <w:rPr>
          <w:rFonts w:ascii="Sylfaen" w:eastAsia="Sylfaen" w:hAnsi="Sylfaen"/>
          <w:bCs/>
          <w:lang w:val="ka-GE"/>
        </w:rPr>
        <w:t xml:space="preserve">ქვეპროგრამის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r w:rsidRPr="00D964E6">
        <w:rPr>
          <w:rFonts w:ascii="Sylfaen" w:hAnsi="Sylfaen" w:cs="Calibri"/>
          <w:bCs/>
          <w:bdr w:val="none" w:sz="0" w:space="0" w:color="auto" w:frame="1"/>
          <w:lang w:val="ka-GE"/>
        </w:rPr>
        <w:t xml:space="preserve">განხორციელდა მანდატურების პროგრამული უზრუნველყოფის (Erofficers) პორტალის ინტეგრაცია  ელ. ჟურნალის სისტემაში, </w:t>
      </w:r>
      <w:proofErr w:type="spellStart"/>
      <w:r w:rsidRPr="00D964E6">
        <w:rPr>
          <w:rFonts w:ascii="Sylfaen" w:eastAsia="Sylfaen" w:hAnsi="Sylfaen"/>
          <w:bCs/>
        </w:rPr>
        <w:t>შემუშავდა</w:t>
      </w:r>
      <w:proofErr w:type="spellEnd"/>
      <w:r w:rsidRPr="00D964E6">
        <w:rPr>
          <w:rFonts w:ascii="Sylfaen" w:eastAsia="Sylfaen" w:hAnsi="Sylfaen"/>
          <w:bCs/>
        </w:rPr>
        <w:t xml:space="preserve"> </w:t>
      </w:r>
      <w:proofErr w:type="spellStart"/>
      <w:r w:rsidRPr="00D964E6">
        <w:rPr>
          <w:rFonts w:ascii="Sylfaen" w:eastAsia="Sylfaen" w:hAnsi="Sylfaen"/>
          <w:bCs/>
        </w:rPr>
        <w:t>ელექტრონული</w:t>
      </w:r>
      <w:proofErr w:type="spellEnd"/>
      <w:r w:rsidRPr="00D964E6">
        <w:rPr>
          <w:rFonts w:ascii="Sylfaen" w:eastAsia="Sylfaen" w:hAnsi="Sylfaen"/>
          <w:bCs/>
        </w:rPr>
        <w:t xml:space="preserve"> </w:t>
      </w:r>
      <w:proofErr w:type="spellStart"/>
      <w:r w:rsidRPr="00D964E6">
        <w:rPr>
          <w:rFonts w:ascii="Sylfaen" w:eastAsia="Sylfaen" w:hAnsi="Sylfaen"/>
          <w:bCs/>
        </w:rPr>
        <w:t>ჟურნალის</w:t>
      </w:r>
      <w:proofErr w:type="spellEnd"/>
      <w:r w:rsidRPr="00D964E6">
        <w:rPr>
          <w:rFonts w:ascii="Sylfaen" w:eastAsia="Sylfaen" w:hAnsi="Sylfaen"/>
          <w:bCs/>
        </w:rPr>
        <w:t xml:space="preserve"> </w:t>
      </w:r>
      <w:proofErr w:type="spellStart"/>
      <w:r w:rsidRPr="00D964E6">
        <w:rPr>
          <w:rFonts w:ascii="Sylfaen" w:eastAsia="Sylfaen" w:hAnsi="Sylfaen"/>
          <w:bCs/>
        </w:rPr>
        <w:t>სისტემის</w:t>
      </w:r>
      <w:proofErr w:type="spellEnd"/>
      <w:r w:rsidRPr="00D964E6">
        <w:rPr>
          <w:rFonts w:ascii="Sylfaen" w:eastAsia="Sylfaen" w:hAnsi="Sylfaen"/>
          <w:bCs/>
        </w:rPr>
        <w:t xml:space="preserve"> </w:t>
      </w:r>
      <w:proofErr w:type="spellStart"/>
      <w:r w:rsidRPr="00D964E6">
        <w:rPr>
          <w:rFonts w:ascii="Sylfaen" w:eastAsia="Sylfaen" w:hAnsi="Sylfaen"/>
          <w:bCs/>
        </w:rPr>
        <w:t>ფუნქციონალი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შე</w:t>
      </w:r>
      <w:proofErr w:type="spellEnd"/>
      <w:r w:rsidRPr="00D964E6">
        <w:rPr>
          <w:rFonts w:ascii="Sylfaen" w:eastAsia="Sylfaen" w:hAnsi="Sylfaen"/>
          <w:bCs/>
          <w:lang w:val="ka-GE"/>
        </w:rPr>
        <w:t>ი</w:t>
      </w:r>
      <w:proofErr w:type="spellStart"/>
      <w:r w:rsidRPr="00D964E6">
        <w:rPr>
          <w:rFonts w:ascii="Sylfaen" w:eastAsia="Sylfaen" w:hAnsi="Sylfaen"/>
          <w:bCs/>
        </w:rPr>
        <w:t>ქმნა</w:t>
      </w:r>
      <w:proofErr w:type="spellEnd"/>
      <w:r w:rsidRPr="00D964E6">
        <w:rPr>
          <w:rFonts w:ascii="Sylfaen" w:eastAsia="Sylfaen" w:hAnsi="Sylfaen"/>
          <w:bCs/>
        </w:rPr>
        <w:t xml:space="preserve"> </w:t>
      </w:r>
      <w:proofErr w:type="spellStart"/>
      <w:r w:rsidRPr="00D964E6">
        <w:rPr>
          <w:rFonts w:ascii="Sylfaen" w:eastAsia="Sylfaen" w:hAnsi="Sylfaen"/>
          <w:bCs/>
        </w:rPr>
        <w:t>ვებ</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მობილური</w:t>
      </w:r>
      <w:proofErr w:type="spellEnd"/>
      <w:r w:rsidRPr="00D964E6">
        <w:rPr>
          <w:rFonts w:ascii="Sylfaen" w:eastAsia="Sylfaen" w:hAnsi="Sylfaen"/>
          <w:bCs/>
        </w:rPr>
        <w:t xml:space="preserve"> </w:t>
      </w:r>
      <w:proofErr w:type="spellStart"/>
      <w:r w:rsidRPr="00D964E6">
        <w:rPr>
          <w:rFonts w:ascii="Sylfaen" w:eastAsia="Sylfaen" w:hAnsi="Sylfaen"/>
          <w:bCs/>
        </w:rPr>
        <w:t>აპლიკაციები</w:t>
      </w:r>
      <w:proofErr w:type="spellEnd"/>
      <w:r w:rsidRPr="00D964E6">
        <w:rPr>
          <w:rFonts w:ascii="Sylfaen" w:eastAsia="Sylfaen" w:hAnsi="Sylfaen"/>
          <w:bCs/>
        </w:rPr>
        <w:t xml:space="preserve">.  </w:t>
      </w:r>
    </w:p>
    <w:p w14:paraId="4911D6FB" w14:textId="77777777" w:rsidR="00AC4862" w:rsidRPr="00D964E6" w:rsidRDefault="00AC4862" w:rsidP="00E17365">
      <w:pPr>
        <w:pStyle w:val="a5"/>
        <w:numPr>
          <w:ilvl w:val="0"/>
          <w:numId w:val="86"/>
        </w:numPr>
        <w:spacing w:after="0" w:line="240" w:lineRule="auto"/>
        <w:ind w:left="360"/>
        <w:jc w:val="both"/>
        <w:rPr>
          <w:rFonts w:ascii="Sylfaen" w:eastAsia="Arial Unicode MS" w:hAnsi="Sylfaen" w:cs="Arial Unicode MS"/>
          <w:bCs/>
          <w:lang w:val="ka-GE"/>
        </w:rPr>
      </w:pPr>
      <w:proofErr w:type="spellStart"/>
      <w:r w:rsidRPr="00D964E6">
        <w:rPr>
          <w:rFonts w:ascii="Sylfaen" w:eastAsia="Sylfaen" w:hAnsi="Sylfaen"/>
          <w:bCs/>
        </w:rPr>
        <w:t>გადამზადდა</w:t>
      </w:r>
      <w:proofErr w:type="spellEnd"/>
      <w:r w:rsidRPr="00D964E6">
        <w:rPr>
          <w:rFonts w:ascii="Sylfaen" w:eastAsia="Sylfaen" w:hAnsi="Sylfaen"/>
          <w:bCs/>
        </w:rPr>
        <w:t xml:space="preserve"> 127 </w:t>
      </w:r>
      <w:proofErr w:type="spellStart"/>
      <w:r w:rsidRPr="00D964E6">
        <w:rPr>
          <w:rFonts w:ascii="Sylfaen" w:eastAsia="Sylfaen" w:hAnsi="Sylfaen"/>
          <w:bCs/>
        </w:rPr>
        <w:t>ექსპერტი</w:t>
      </w:r>
      <w:proofErr w:type="spellEnd"/>
      <w:r w:rsidRPr="00D964E6">
        <w:rPr>
          <w:rFonts w:ascii="Sylfaen" w:eastAsia="Sylfaen" w:hAnsi="Sylfaen"/>
          <w:bCs/>
        </w:rPr>
        <w:t xml:space="preserve">, </w:t>
      </w:r>
      <w:proofErr w:type="spellStart"/>
      <w:r w:rsidRPr="00D964E6">
        <w:rPr>
          <w:rFonts w:ascii="Sylfaen" w:eastAsia="Sylfaen" w:hAnsi="Sylfaen"/>
          <w:bCs/>
        </w:rPr>
        <w:t>რომლებმაც</w:t>
      </w:r>
      <w:proofErr w:type="spellEnd"/>
      <w:r w:rsidRPr="00D964E6">
        <w:rPr>
          <w:rFonts w:ascii="Sylfaen" w:eastAsia="Sylfaen" w:hAnsi="Sylfaen"/>
          <w:bCs/>
        </w:rPr>
        <w:t xml:space="preserve"> </w:t>
      </w:r>
      <w:proofErr w:type="spellStart"/>
      <w:r w:rsidRPr="00D964E6">
        <w:rPr>
          <w:rFonts w:ascii="Sylfaen" w:eastAsia="Sylfaen" w:hAnsi="Sylfaen"/>
          <w:bCs/>
        </w:rPr>
        <w:t>ჩაატარეს</w:t>
      </w:r>
      <w:proofErr w:type="spellEnd"/>
      <w:r w:rsidRPr="00D964E6">
        <w:rPr>
          <w:rFonts w:ascii="Sylfaen" w:eastAsia="Sylfaen" w:hAnsi="Sylfaen"/>
          <w:bCs/>
        </w:rPr>
        <w:t xml:space="preserve"> </w:t>
      </w:r>
      <w:proofErr w:type="spellStart"/>
      <w:r w:rsidRPr="00D964E6">
        <w:rPr>
          <w:rFonts w:ascii="Sylfaen" w:eastAsia="Sylfaen" w:hAnsi="Sylfaen"/>
          <w:bCs/>
        </w:rPr>
        <w:t>რეფორ</w:t>
      </w:r>
      <w:proofErr w:type="spellEnd"/>
      <w:r w:rsidRPr="00D964E6">
        <w:rPr>
          <w:rFonts w:ascii="Sylfaen" w:eastAsia="Sylfaen" w:hAnsi="Sylfaen"/>
          <w:bCs/>
          <w:lang w:val="ka-GE"/>
        </w:rPr>
        <w:t>მ</w:t>
      </w:r>
      <w:proofErr w:type="spellStart"/>
      <w:r w:rsidRPr="00D964E6">
        <w:rPr>
          <w:rFonts w:ascii="Sylfaen" w:eastAsia="Sylfaen" w:hAnsi="Sylfaen"/>
          <w:bCs/>
        </w:rPr>
        <w:t>ის</w:t>
      </w:r>
      <w:proofErr w:type="spellEnd"/>
      <w:r w:rsidRPr="00D964E6">
        <w:rPr>
          <w:rFonts w:ascii="Sylfaen" w:eastAsia="Sylfaen" w:hAnsi="Sylfaen"/>
          <w:bCs/>
        </w:rPr>
        <w:t xml:space="preserve"> 166 </w:t>
      </w:r>
      <w:proofErr w:type="spellStart"/>
      <w:r w:rsidRPr="00D964E6">
        <w:rPr>
          <w:rFonts w:ascii="Sylfaen" w:eastAsia="Sylfaen" w:hAnsi="Sylfaen"/>
          <w:bCs/>
        </w:rPr>
        <w:t>სკოლის</w:t>
      </w:r>
      <w:proofErr w:type="spellEnd"/>
      <w:r w:rsidRPr="00D964E6">
        <w:rPr>
          <w:rFonts w:ascii="Sylfaen" w:eastAsia="Sylfaen" w:hAnsi="Sylfaen"/>
          <w:bCs/>
        </w:rPr>
        <w:t xml:space="preserve"> </w:t>
      </w:r>
      <w:proofErr w:type="spellStart"/>
      <w:r w:rsidRPr="00D964E6">
        <w:rPr>
          <w:rFonts w:ascii="Sylfaen" w:eastAsia="Sylfaen" w:hAnsi="Sylfaen"/>
          <w:bCs/>
        </w:rPr>
        <w:t>მასწავლებლების</w:t>
      </w:r>
      <w:proofErr w:type="spellEnd"/>
      <w:r w:rsidRPr="00D964E6">
        <w:rPr>
          <w:rFonts w:ascii="Sylfaen" w:eastAsia="Sylfaen" w:hAnsi="Sylfaen"/>
          <w:bCs/>
        </w:rPr>
        <w:t xml:space="preserve"> </w:t>
      </w:r>
      <w:proofErr w:type="spellStart"/>
      <w:r w:rsidRPr="00D964E6">
        <w:rPr>
          <w:rFonts w:ascii="Sylfaen" w:eastAsia="Sylfaen" w:hAnsi="Sylfaen"/>
          <w:bCs/>
        </w:rPr>
        <w:t>ტრენინგი</w:t>
      </w:r>
      <w:proofErr w:type="spellEnd"/>
      <w:r w:rsidRPr="00D964E6">
        <w:rPr>
          <w:rFonts w:ascii="Sylfaen" w:eastAsia="Sylfaen" w:hAnsi="Sylfaen"/>
          <w:bCs/>
          <w:lang w:val="ka-GE"/>
        </w:rPr>
        <w:t xml:space="preserve">. </w:t>
      </w:r>
      <w:r w:rsidRPr="00D964E6">
        <w:rPr>
          <w:rFonts w:ascii="Sylfaen" w:hAnsi="Sylfaen" w:cs="Calibri"/>
          <w:bCs/>
          <w:bdr w:val="none" w:sz="0" w:space="0" w:color="auto" w:frame="1"/>
          <w:lang w:val="ka-GE"/>
        </w:rPr>
        <w:t xml:space="preserve">შეიქმნა ელექტრონული საგანმანათლებლო რესურსი, რომელიც დაწყებითი საფეხურის მე-3 და მე-4 კლასის მოსწავლეებსა და მასწავლებლებს დაეხმარება ეროვნული სასწავლო გეგმით გათვალისწინებული საკითხების სწავლა/სწავლებაში, 19 პარტნიორთან გაფორმდა მემორანდუმი და ელექტრონული ბიბლიოთეკის (EL.GE) ვებ-პორტალზე ატვირთულ იქნა 21 600-ზე მეტი საგანმანათლებლო და შემეცნებითი რესურსი. </w:t>
      </w:r>
    </w:p>
    <w:p w14:paraId="4C713625" w14:textId="77777777" w:rsidR="00AC4862" w:rsidRPr="00D964E6" w:rsidRDefault="00AC4862" w:rsidP="00E17365">
      <w:pPr>
        <w:pStyle w:val="a5"/>
        <w:numPr>
          <w:ilvl w:val="0"/>
          <w:numId w:val="86"/>
        </w:numPr>
        <w:spacing w:after="0" w:line="240" w:lineRule="auto"/>
        <w:ind w:left="360"/>
        <w:jc w:val="both"/>
        <w:rPr>
          <w:rFonts w:ascii="Sylfaen" w:eastAsia="Arial Unicode MS" w:hAnsi="Sylfaen" w:cs="Arial Unicode MS"/>
          <w:bCs/>
          <w:lang w:val="ka-GE"/>
        </w:rPr>
      </w:pPr>
      <w:r w:rsidRPr="00D964E6">
        <w:rPr>
          <w:rFonts w:ascii="Sylfaen" w:eastAsia="Arial Unicode MS" w:hAnsi="Sylfaen" w:cs="Arial Unicode MS"/>
          <w:bCs/>
          <w:lang w:val="ka-GE"/>
        </w:rPr>
        <w:t xml:space="preserve">სსიპ - მასწავლებელთა პროფესიული განვითარების ეროვნული ცენტრის მიერ </w:t>
      </w:r>
      <w:r w:rsidRPr="00D964E6">
        <w:rPr>
          <w:rFonts w:ascii="Sylfaen" w:hAnsi="Sylfaen"/>
          <w:bCs/>
          <w:lang w:val="ka-GE"/>
        </w:rPr>
        <w:t xml:space="preserve">ეროვნული სასწავლო გეგმის დანერგვის მიზნით, მოხდა კადრების/ექსპერტების რეკრუტი და ჯგუფების დაკომპლექტება. გადამზადდა 550 კურიკულუმის განვითარებისა და დანერგვის, ტექნოლოგიების განვითარების, საგანმანათლებლო ლიდერობის განვითარების ექსპერტი და მათი თანაშემწე; </w:t>
      </w:r>
    </w:p>
    <w:p w14:paraId="2E3716EA" w14:textId="77777777" w:rsidR="00AC4862" w:rsidRPr="00D964E6" w:rsidRDefault="00AC4862" w:rsidP="00E17365">
      <w:pPr>
        <w:pStyle w:val="a5"/>
        <w:numPr>
          <w:ilvl w:val="0"/>
          <w:numId w:val="86"/>
        </w:numPr>
        <w:spacing w:after="0" w:line="240" w:lineRule="auto"/>
        <w:ind w:left="360"/>
        <w:jc w:val="both"/>
        <w:rPr>
          <w:rFonts w:ascii="Sylfaen" w:eastAsia="Arial Unicode MS" w:hAnsi="Sylfaen" w:cs="Arial Unicode MS"/>
          <w:bCs/>
          <w:lang w:val="ka-GE"/>
        </w:rPr>
      </w:pPr>
      <w:r w:rsidRPr="00D964E6">
        <w:rPr>
          <w:rFonts w:ascii="Sylfaen" w:hAnsi="Sylfaen"/>
          <w:bCs/>
          <w:lang w:val="ka-GE"/>
        </w:rPr>
        <w:t xml:space="preserve">შეიქმნა 2 სატრენინგო მოდული: </w:t>
      </w:r>
      <w:r w:rsidRPr="00D964E6">
        <w:rPr>
          <w:rFonts w:ascii="Sylfaen" w:hAnsi="Sylfaen" w:cs="Calibri"/>
          <w:bCs/>
          <w:lang w:val="ka-GE"/>
        </w:rPr>
        <w:t>„</w:t>
      </w:r>
      <w:r w:rsidRPr="00D964E6">
        <w:rPr>
          <w:rFonts w:ascii="Sylfaen" w:hAnsi="Sylfaen" w:cs="Sylfaen"/>
          <w:bCs/>
          <w:lang w:val="ka-GE"/>
        </w:rPr>
        <w:t>ქოუჩინგის</w:t>
      </w:r>
      <w:r w:rsidRPr="00D964E6">
        <w:rPr>
          <w:rFonts w:ascii="Sylfaen" w:hAnsi="Sylfaen" w:cs="Calibri"/>
          <w:bCs/>
          <w:lang w:val="ka-GE"/>
        </w:rPr>
        <w:t xml:space="preserve"> </w:t>
      </w:r>
      <w:r w:rsidRPr="00D964E6">
        <w:rPr>
          <w:rFonts w:ascii="Sylfaen" w:hAnsi="Sylfaen" w:cs="Sylfaen"/>
          <w:bCs/>
          <w:lang w:val="ka-GE"/>
        </w:rPr>
        <w:t>ცნება</w:t>
      </w:r>
      <w:r w:rsidRPr="00D964E6">
        <w:rPr>
          <w:rFonts w:ascii="Sylfaen" w:hAnsi="Sylfaen" w:cs="Calibri"/>
          <w:bCs/>
          <w:lang w:val="ka-GE"/>
        </w:rPr>
        <w:t xml:space="preserve"> </w:t>
      </w:r>
      <w:r w:rsidRPr="00D964E6">
        <w:rPr>
          <w:rFonts w:ascii="Sylfaen" w:hAnsi="Sylfaen" w:cs="Sylfaen"/>
          <w:bCs/>
          <w:lang w:val="ka-GE"/>
        </w:rPr>
        <w:t>და</w:t>
      </w:r>
      <w:r w:rsidRPr="00D964E6">
        <w:rPr>
          <w:rFonts w:ascii="Sylfaen" w:hAnsi="Sylfaen" w:cs="Calibri"/>
          <w:bCs/>
          <w:lang w:val="ka-GE"/>
        </w:rPr>
        <w:t xml:space="preserve"> </w:t>
      </w:r>
      <w:r w:rsidRPr="00D964E6">
        <w:rPr>
          <w:rFonts w:ascii="Sylfaen" w:hAnsi="Sylfaen" w:cs="Sylfaen"/>
          <w:bCs/>
          <w:lang w:val="ka-GE"/>
        </w:rPr>
        <w:t>საბაზისო</w:t>
      </w:r>
      <w:r w:rsidRPr="00D964E6">
        <w:rPr>
          <w:rFonts w:ascii="Sylfaen" w:hAnsi="Sylfaen" w:cs="Calibri"/>
          <w:bCs/>
          <w:lang w:val="ka-GE"/>
        </w:rPr>
        <w:t xml:space="preserve"> </w:t>
      </w:r>
      <w:r w:rsidRPr="00D964E6">
        <w:rPr>
          <w:rFonts w:ascii="Sylfaen" w:hAnsi="Sylfaen" w:cs="Sylfaen"/>
          <w:bCs/>
          <w:lang w:val="ka-GE"/>
        </w:rPr>
        <w:t>უნარები</w:t>
      </w:r>
      <w:r w:rsidRPr="00D964E6">
        <w:rPr>
          <w:rFonts w:ascii="Sylfaen" w:hAnsi="Sylfaen" w:cs="Calibri"/>
          <w:bCs/>
          <w:lang w:val="ka-GE"/>
        </w:rPr>
        <w:t>“ და „</w:t>
      </w:r>
      <w:r w:rsidRPr="00D964E6">
        <w:rPr>
          <w:rFonts w:ascii="Sylfaen" w:hAnsi="Sylfaen" w:cs="Sylfaen"/>
          <w:bCs/>
          <w:lang w:val="ka-GE"/>
        </w:rPr>
        <w:t>სკოლის</w:t>
      </w:r>
      <w:r w:rsidRPr="00D964E6">
        <w:rPr>
          <w:rFonts w:ascii="Sylfaen" w:hAnsi="Sylfaen" w:cs="Calibri"/>
          <w:bCs/>
          <w:lang w:val="ka-GE"/>
        </w:rPr>
        <w:t xml:space="preserve"> </w:t>
      </w:r>
      <w:r w:rsidRPr="00D964E6">
        <w:rPr>
          <w:rFonts w:ascii="Sylfaen" w:hAnsi="Sylfaen" w:cs="Sylfaen"/>
          <w:bCs/>
          <w:lang w:val="ka-GE"/>
        </w:rPr>
        <w:t>მართვა</w:t>
      </w:r>
      <w:r w:rsidRPr="00D964E6">
        <w:rPr>
          <w:rFonts w:ascii="Sylfaen" w:hAnsi="Sylfaen" w:cs="Calibri"/>
          <w:bCs/>
          <w:lang w:val="ka-GE"/>
        </w:rPr>
        <w:t xml:space="preserve"> </w:t>
      </w:r>
      <w:r w:rsidRPr="00D964E6">
        <w:rPr>
          <w:rFonts w:ascii="Sylfaen" w:hAnsi="Sylfaen" w:cs="Sylfaen"/>
          <w:bCs/>
          <w:lang w:val="ka-GE"/>
        </w:rPr>
        <w:t>და</w:t>
      </w:r>
      <w:r w:rsidRPr="00D964E6">
        <w:rPr>
          <w:rFonts w:ascii="Sylfaen" w:hAnsi="Sylfaen" w:cs="Calibri"/>
          <w:bCs/>
          <w:lang w:val="ka-GE"/>
        </w:rPr>
        <w:t xml:space="preserve"> </w:t>
      </w:r>
      <w:r w:rsidRPr="00D964E6">
        <w:rPr>
          <w:rFonts w:ascii="Sylfaen" w:hAnsi="Sylfaen" w:cs="Sylfaen"/>
          <w:bCs/>
          <w:lang w:val="ka-GE"/>
        </w:rPr>
        <w:t>ლიდერობა</w:t>
      </w:r>
      <w:r w:rsidRPr="00D964E6">
        <w:rPr>
          <w:rFonts w:ascii="Sylfaen" w:hAnsi="Sylfaen" w:cs="Calibri"/>
          <w:bCs/>
          <w:lang w:val="ka-GE"/>
        </w:rPr>
        <w:t xml:space="preserve">“; </w:t>
      </w:r>
      <w:r w:rsidRPr="00D964E6">
        <w:rPr>
          <w:rFonts w:ascii="Sylfaen" w:hAnsi="Sylfaen"/>
          <w:bCs/>
          <w:lang w:val="ka-GE"/>
        </w:rPr>
        <w:t>შეიქმნა სასწავლო პროცესის მართვის რესურსები და ინსტრუმენტები ლიდერობის მიმართულებით;</w:t>
      </w:r>
    </w:p>
    <w:p w14:paraId="1276D0F3" w14:textId="77777777" w:rsidR="00AC4862" w:rsidRPr="00D964E6" w:rsidRDefault="00AC4862" w:rsidP="00E17365">
      <w:pPr>
        <w:pStyle w:val="a5"/>
        <w:numPr>
          <w:ilvl w:val="0"/>
          <w:numId w:val="76"/>
        </w:numPr>
        <w:spacing w:after="0" w:line="240" w:lineRule="auto"/>
        <w:ind w:left="360"/>
        <w:jc w:val="both"/>
        <w:rPr>
          <w:rFonts w:ascii="Sylfaen" w:hAnsi="Sylfaen"/>
          <w:bCs/>
          <w:lang w:val="ka-GE"/>
        </w:rPr>
      </w:pPr>
      <w:r w:rsidRPr="00D964E6">
        <w:rPr>
          <w:rFonts w:ascii="Sylfaen" w:hAnsi="Sylfaen"/>
          <w:bCs/>
          <w:lang w:val="ka-GE"/>
        </w:rPr>
        <w:t xml:space="preserve"> „დისტანციური სწავლების“ პროგრამის ფარგლებში დაინერგა და განხორციელდა დისტანციური სწავლება  სხვადასხვა საგნობრივი მიმართულებით. პირველ ეტაპზე მოხდა  იმ სკოლების იდენტიფიცირება, სადაც მცირერიცხოვანი კლასებია (კლასში მოსწავლეთა რაოდენობა არ აღემატება ექვსს) და შეუვსებელი დარჩა მასწავლებლის ვაკანსიები. დისტანციური სწავლების პროგრამის შედეგად სხვადასხვა საგნის სწავლება შეუფერხებლად  მიმდინარეობდა26 სკოლაში და შევსებულია 30-ზე მეტი ვაკანსია. </w:t>
      </w:r>
    </w:p>
    <w:p w14:paraId="4C2C3278" w14:textId="77777777" w:rsidR="00F44F87" w:rsidRPr="00D964E6" w:rsidRDefault="00F44F87" w:rsidP="00393D1F">
      <w:pPr>
        <w:pStyle w:val="a5"/>
        <w:spacing w:line="240" w:lineRule="auto"/>
        <w:ind w:left="360"/>
        <w:jc w:val="both"/>
        <w:rPr>
          <w:rFonts w:ascii="Sylfaen" w:eastAsia="Arial Unicode MS" w:hAnsi="Sylfaen" w:cs="Arial Unicode MS"/>
          <w:bCs/>
          <w:lang w:val="ka-GE"/>
        </w:rPr>
      </w:pPr>
    </w:p>
    <w:p w14:paraId="56990666" w14:textId="77777777" w:rsidR="0093461F" w:rsidRPr="00D964E6" w:rsidRDefault="0093461F"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 xml:space="preserve">4.2 უმაღლესი განათლება </w:t>
      </w:r>
      <w:r w:rsidR="00EB7334" w:rsidRPr="00D964E6">
        <w:rPr>
          <w:rFonts w:ascii="Sylfaen" w:hAnsi="Sylfaen" w:cs="Sylfaen"/>
          <w:bCs/>
          <w:iCs/>
          <w:sz w:val="22"/>
          <w:szCs w:val="22"/>
        </w:rPr>
        <w:t>(</w:t>
      </w:r>
      <w:proofErr w:type="spellStart"/>
      <w:r w:rsidR="00EB7334" w:rsidRPr="00D964E6">
        <w:rPr>
          <w:rFonts w:ascii="Sylfaen" w:hAnsi="Sylfaen" w:cs="Sylfaen"/>
          <w:bCs/>
          <w:iCs/>
          <w:sz w:val="22"/>
          <w:szCs w:val="22"/>
        </w:rPr>
        <w:t>პროგრამული</w:t>
      </w:r>
      <w:proofErr w:type="spellEnd"/>
      <w:r w:rsidR="00EB7334" w:rsidRPr="00D964E6">
        <w:rPr>
          <w:rFonts w:ascii="Sylfaen" w:hAnsi="Sylfaen" w:cs="Sylfaen"/>
          <w:bCs/>
          <w:iCs/>
          <w:sz w:val="22"/>
          <w:szCs w:val="22"/>
        </w:rPr>
        <w:t xml:space="preserve"> </w:t>
      </w:r>
      <w:proofErr w:type="spellStart"/>
      <w:r w:rsidR="00EB7334" w:rsidRPr="00D964E6">
        <w:rPr>
          <w:rFonts w:ascii="Sylfaen" w:hAnsi="Sylfaen" w:cs="Sylfaen"/>
          <w:bCs/>
          <w:iCs/>
          <w:sz w:val="22"/>
          <w:szCs w:val="22"/>
        </w:rPr>
        <w:t>კოდი</w:t>
      </w:r>
      <w:proofErr w:type="spellEnd"/>
      <w:r w:rsidR="00EB7334" w:rsidRPr="00D964E6">
        <w:rPr>
          <w:rFonts w:ascii="Sylfaen" w:hAnsi="Sylfaen" w:cs="Sylfaen"/>
          <w:bCs/>
          <w:i/>
          <w:sz w:val="22"/>
          <w:szCs w:val="22"/>
        </w:rPr>
        <w:t xml:space="preserve"> </w:t>
      </w:r>
      <w:r w:rsidRPr="00D964E6">
        <w:rPr>
          <w:rFonts w:ascii="Sylfaen" w:hAnsi="Sylfaen" w:cs="Sylfaen"/>
          <w:bCs/>
          <w:color w:val="2E74B5"/>
          <w:sz w:val="22"/>
          <w:szCs w:val="22"/>
          <w:lang w:val="ka-GE"/>
        </w:rPr>
        <w:t>32 04)</w:t>
      </w:r>
    </w:p>
    <w:p w14:paraId="47976AF8" w14:textId="7F67807C" w:rsidR="0093461F" w:rsidRPr="00D964E6" w:rsidRDefault="0093461F" w:rsidP="00393D1F">
      <w:pPr>
        <w:spacing w:line="240" w:lineRule="auto"/>
        <w:rPr>
          <w:rFonts w:ascii="Sylfaen" w:hAnsi="Sylfaen"/>
          <w:bCs/>
          <w:lang w:val="ka-GE"/>
        </w:rPr>
      </w:pPr>
    </w:p>
    <w:p w14:paraId="155D4200" w14:textId="77777777" w:rsidR="00D835EB" w:rsidRPr="00D964E6" w:rsidRDefault="00D835EB" w:rsidP="00393D1F">
      <w:pPr>
        <w:pStyle w:val="abzacixml"/>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35B9B618" w14:textId="77777777" w:rsidR="00D835EB" w:rsidRPr="00D964E6" w:rsidRDefault="00D835EB" w:rsidP="00E17365">
      <w:pPr>
        <w:pStyle w:val="abzacixml"/>
        <w:numPr>
          <w:ilvl w:val="0"/>
          <w:numId w:val="149"/>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სამინისტროს</w:t>
      </w:r>
      <w:proofErr w:type="spellEnd"/>
      <w:r w:rsidRPr="00D964E6">
        <w:rPr>
          <w:bCs/>
        </w:rPr>
        <w:t xml:space="preserve"> </w:t>
      </w:r>
      <w:proofErr w:type="spellStart"/>
      <w:r w:rsidRPr="00D964E6">
        <w:rPr>
          <w:bCs/>
        </w:rPr>
        <w:t>აპარატი</w:t>
      </w:r>
      <w:proofErr w:type="spellEnd"/>
      <w:r w:rsidRPr="00D964E6">
        <w:rPr>
          <w:bCs/>
        </w:rPr>
        <w:t xml:space="preserve">; </w:t>
      </w:r>
    </w:p>
    <w:p w14:paraId="308B841F" w14:textId="77777777" w:rsidR="00D835EB" w:rsidRPr="00D964E6" w:rsidRDefault="00D835EB" w:rsidP="00E17365">
      <w:pPr>
        <w:pStyle w:val="abzacixml"/>
        <w:numPr>
          <w:ilvl w:val="0"/>
          <w:numId w:val="149"/>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შეფასებისა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გამოცდების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w:t>
      </w:r>
      <w:proofErr w:type="spellEnd"/>
      <w:r w:rsidRPr="00D964E6">
        <w:rPr>
          <w:bCs/>
        </w:rPr>
        <w:t>;</w:t>
      </w:r>
    </w:p>
    <w:p w14:paraId="73586516" w14:textId="77777777" w:rsidR="00D835EB" w:rsidRPr="00D964E6" w:rsidRDefault="00D835EB" w:rsidP="00E17365">
      <w:pPr>
        <w:pStyle w:val="abzacixml"/>
        <w:numPr>
          <w:ilvl w:val="0"/>
          <w:numId w:val="149"/>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განათლების</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ცენტრი</w:t>
      </w:r>
      <w:proofErr w:type="spellEnd"/>
      <w:r w:rsidRPr="00D964E6">
        <w:rPr>
          <w:bCs/>
        </w:rPr>
        <w:t>;</w:t>
      </w:r>
    </w:p>
    <w:p w14:paraId="40B90763" w14:textId="77777777" w:rsidR="00D835EB" w:rsidRPr="00D964E6" w:rsidRDefault="00D835EB" w:rsidP="00393D1F">
      <w:pPr>
        <w:spacing w:line="240" w:lineRule="auto"/>
        <w:rPr>
          <w:rFonts w:ascii="Sylfaen" w:hAnsi="Sylfaen"/>
          <w:bCs/>
          <w:lang w:val="ka-GE"/>
        </w:rPr>
      </w:pPr>
    </w:p>
    <w:p w14:paraId="739B191B" w14:textId="77777777" w:rsidR="00AC4862" w:rsidRPr="00D964E6" w:rsidRDefault="00AC4862" w:rsidP="00E17365">
      <w:pPr>
        <w:numPr>
          <w:ilvl w:val="0"/>
          <w:numId w:val="145"/>
        </w:numPr>
        <w:spacing w:after="0" w:line="240" w:lineRule="auto"/>
        <w:ind w:left="284" w:hanging="357"/>
        <w:jc w:val="both"/>
        <w:rPr>
          <w:rFonts w:ascii="Sylfaen" w:eastAsia="Sylfaen" w:hAnsi="Sylfaen"/>
          <w:bCs/>
        </w:rPr>
      </w:pPr>
      <w:proofErr w:type="spellStart"/>
      <w:r w:rsidRPr="00D964E6">
        <w:rPr>
          <w:rFonts w:ascii="Sylfaen" w:eastAsia="Sylfaen" w:hAnsi="Sylfaen"/>
          <w:bCs/>
        </w:rPr>
        <w:t>ჩატარებულია</w:t>
      </w:r>
      <w:proofErr w:type="spellEnd"/>
      <w:r w:rsidRPr="00D964E6">
        <w:rPr>
          <w:rFonts w:ascii="Sylfaen" w:eastAsia="Sylfaen" w:hAnsi="Sylfaen"/>
          <w:bCs/>
        </w:rPr>
        <w:t xml:space="preserve"> </w:t>
      </w:r>
      <w:proofErr w:type="spellStart"/>
      <w:r w:rsidRPr="00D964E6">
        <w:rPr>
          <w:rFonts w:ascii="Sylfaen" w:eastAsia="Sylfaen" w:hAnsi="Sylfaen"/>
          <w:bCs/>
        </w:rPr>
        <w:t>ერთიანი</w:t>
      </w:r>
      <w:proofErr w:type="spellEnd"/>
      <w:r w:rsidRPr="00D964E6">
        <w:rPr>
          <w:rFonts w:ascii="Sylfaen" w:eastAsia="Sylfaen" w:hAnsi="Sylfaen"/>
          <w:bCs/>
        </w:rPr>
        <w:t xml:space="preserve"> </w:t>
      </w:r>
      <w:proofErr w:type="spellStart"/>
      <w:r w:rsidRPr="00D964E6">
        <w:rPr>
          <w:rFonts w:ascii="Sylfaen" w:eastAsia="Sylfaen" w:hAnsi="Sylfaen"/>
          <w:bCs/>
        </w:rPr>
        <w:t>ეროვნული</w:t>
      </w:r>
      <w:proofErr w:type="spellEnd"/>
      <w:r w:rsidRPr="00D964E6">
        <w:rPr>
          <w:rFonts w:ascii="Sylfaen" w:eastAsia="Sylfaen" w:hAnsi="Sylfaen"/>
          <w:bCs/>
          <w:lang w:val="ka-GE"/>
        </w:rPr>
        <w:t xml:space="preserve">, </w:t>
      </w:r>
      <w:proofErr w:type="spellStart"/>
      <w:r w:rsidRPr="00D964E6">
        <w:rPr>
          <w:rFonts w:ascii="Sylfaen" w:eastAsia="Sylfaen" w:hAnsi="Sylfaen"/>
          <w:bCs/>
        </w:rPr>
        <w:t>საერთო</w:t>
      </w:r>
      <w:proofErr w:type="spellEnd"/>
      <w:r w:rsidRPr="00D964E6">
        <w:rPr>
          <w:rFonts w:ascii="Sylfaen" w:eastAsia="Sylfaen" w:hAnsi="Sylfaen"/>
          <w:bCs/>
        </w:rPr>
        <w:t xml:space="preserve"> </w:t>
      </w:r>
      <w:proofErr w:type="spellStart"/>
      <w:r w:rsidRPr="00D964E6">
        <w:rPr>
          <w:rFonts w:ascii="Sylfaen" w:eastAsia="Sylfaen" w:hAnsi="Sylfaen"/>
          <w:bCs/>
        </w:rPr>
        <w:t>სამაგისტრო</w:t>
      </w:r>
      <w:proofErr w:type="spellEnd"/>
      <w:r w:rsidRPr="00D964E6">
        <w:rPr>
          <w:rFonts w:ascii="Sylfaen" w:eastAsia="Sylfaen" w:hAnsi="Sylfaen"/>
          <w:bCs/>
          <w:lang w:val="ka-GE"/>
        </w:rPr>
        <w:t xml:space="preserve">, </w:t>
      </w:r>
      <w:proofErr w:type="spellStart"/>
      <w:r w:rsidRPr="00D964E6">
        <w:rPr>
          <w:rFonts w:ascii="Sylfaen" w:eastAsia="Sylfaen" w:hAnsi="Sylfaen"/>
          <w:bCs/>
        </w:rPr>
        <w:t>მასწავლებლის</w:t>
      </w:r>
      <w:proofErr w:type="spellEnd"/>
      <w:r w:rsidRPr="00D964E6">
        <w:rPr>
          <w:rFonts w:ascii="Sylfaen" w:eastAsia="Sylfaen" w:hAnsi="Sylfaen"/>
          <w:bCs/>
        </w:rPr>
        <w:t xml:space="preserve"> </w:t>
      </w:r>
      <w:proofErr w:type="spellStart"/>
      <w:r w:rsidRPr="00D964E6">
        <w:rPr>
          <w:rFonts w:ascii="Sylfaen" w:eastAsia="Sylfaen" w:hAnsi="Sylfaen"/>
          <w:bCs/>
        </w:rPr>
        <w:t>საგნის</w:t>
      </w:r>
      <w:proofErr w:type="spellEnd"/>
      <w:r w:rsidRPr="00D964E6">
        <w:rPr>
          <w:rFonts w:ascii="Sylfaen" w:eastAsia="Sylfaen" w:hAnsi="Sylfaen"/>
          <w:bCs/>
        </w:rPr>
        <w:t xml:space="preserve"> </w:t>
      </w:r>
      <w:proofErr w:type="spellStart"/>
      <w:r w:rsidRPr="00D964E6">
        <w:rPr>
          <w:rFonts w:ascii="Sylfaen" w:eastAsia="Sylfaen" w:hAnsi="Sylfaen"/>
          <w:bCs/>
        </w:rPr>
        <w:t>გამოცდები</w:t>
      </w:r>
      <w:proofErr w:type="spellEnd"/>
      <w:r w:rsidRPr="00D964E6">
        <w:rPr>
          <w:rFonts w:ascii="Sylfaen" w:eastAsia="Sylfaen" w:hAnsi="Sylfaen"/>
          <w:bCs/>
          <w:lang w:val="ka-GE"/>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პროფესიულ</w:t>
      </w:r>
      <w:proofErr w:type="spellEnd"/>
      <w:r w:rsidRPr="00D964E6">
        <w:rPr>
          <w:rFonts w:ascii="Sylfaen" w:eastAsia="Sylfaen" w:hAnsi="Sylfaen"/>
          <w:bCs/>
        </w:rPr>
        <w:t xml:space="preserve"> </w:t>
      </w:r>
      <w:proofErr w:type="spellStart"/>
      <w:r w:rsidRPr="00D964E6">
        <w:rPr>
          <w:rFonts w:ascii="Sylfaen" w:eastAsia="Sylfaen" w:hAnsi="Sylfaen"/>
          <w:bCs/>
        </w:rPr>
        <w:t>სასწავლებლებში</w:t>
      </w:r>
      <w:proofErr w:type="spellEnd"/>
      <w:r w:rsidRPr="00D964E6">
        <w:rPr>
          <w:rFonts w:ascii="Sylfaen" w:eastAsia="Sylfaen" w:hAnsi="Sylfaen"/>
          <w:bCs/>
        </w:rPr>
        <w:t xml:space="preserve"> </w:t>
      </w:r>
      <w:proofErr w:type="spellStart"/>
      <w:r w:rsidRPr="00D964E6">
        <w:rPr>
          <w:rFonts w:ascii="Sylfaen" w:eastAsia="Sylfaen" w:hAnsi="Sylfaen"/>
          <w:bCs/>
        </w:rPr>
        <w:t>მისაღები</w:t>
      </w:r>
      <w:proofErr w:type="spellEnd"/>
      <w:r w:rsidRPr="00D964E6">
        <w:rPr>
          <w:rFonts w:ascii="Sylfaen" w:eastAsia="Sylfaen" w:hAnsi="Sylfaen"/>
          <w:bCs/>
        </w:rPr>
        <w:t xml:space="preserve"> </w:t>
      </w:r>
      <w:proofErr w:type="spellStart"/>
      <w:r w:rsidRPr="00D964E6">
        <w:rPr>
          <w:rFonts w:ascii="Sylfaen" w:eastAsia="Sylfaen" w:hAnsi="Sylfaen"/>
          <w:bCs/>
        </w:rPr>
        <w:t>გამოცდები</w:t>
      </w:r>
      <w:proofErr w:type="spellEnd"/>
      <w:r w:rsidRPr="00D964E6">
        <w:rPr>
          <w:rFonts w:ascii="Sylfaen" w:eastAsia="Sylfaen" w:hAnsi="Sylfaen"/>
          <w:bCs/>
        </w:rPr>
        <w:t>;</w:t>
      </w:r>
    </w:p>
    <w:p w14:paraId="201F1938" w14:textId="77777777" w:rsidR="00AC4862" w:rsidRPr="00D964E6" w:rsidRDefault="00AC4862" w:rsidP="00E17365">
      <w:pPr>
        <w:numPr>
          <w:ilvl w:val="0"/>
          <w:numId w:val="145"/>
        </w:numPr>
        <w:spacing w:after="0" w:line="240" w:lineRule="auto"/>
        <w:ind w:left="284" w:hanging="357"/>
        <w:jc w:val="both"/>
        <w:rPr>
          <w:rFonts w:ascii="Sylfaen" w:eastAsia="Sylfaen" w:hAnsi="Sylfaen"/>
          <w:bCs/>
        </w:rPr>
      </w:pP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სასწავლო</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სამაგისტრო</w:t>
      </w:r>
      <w:proofErr w:type="spellEnd"/>
      <w:r w:rsidRPr="00D964E6">
        <w:rPr>
          <w:rFonts w:ascii="Sylfaen" w:eastAsia="Sylfaen" w:hAnsi="Sylfaen"/>
          <w:bCs/>
        </w:rPr>
        <w:t xml:space="preserve"> </w:t>
      </w:r>
      <w:proofErr w:type="spellStart"/>
      <w:r w:rsidRPr="00D964E6">
        <w:rPr>
          <w:rFonts w:ascii="Sylfaen" w:eastAsia="Sylfaen" w:hAnsi="Sylfaen"/>
          <w:bCs/>
        </w:rPr>
        <w:t>გრანტების</w:t>
      </w:r>
      <w:proofErr w:type="spellEnd"/>
      <w:r w:rsidRPr="00D964E6">
        <w:rPr>
          <w:rFonts w:ascii="Sylfaen" w:eastAsia="Sylfaen" w:hAnsi="Sylfaen"/>
          <w:bCs/>
        </w:rPr>
        <w:t xml:space="preserve"> </w:t>
      </w:r>
      <w:proofErr w:type="spellStart"/>
      <w:r w:rsidRPr="00D964E6">
        <w:rPr>
          <w:rFonts w:ascii="Sylfaen" w:eastAsia="Sylfaen" w:hAnsi="Sylfaen"/>
          <w:bCs/>
        </w:rPr>
        <w:t>მფლობელი</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სტუდენტები</w:t>
      </w:r>
      <w:proofErr w:type="spellEnd"/>
      <w:r w:rsidRPr="00D964E6">
        <w:rPr>
          <w:rFonts w:ascii="Sylfaen" w:eastAsia="Sylfaen" w:hAnsi="Sylfaen"/>
          <w:bCs/>
        </w:rPr>
        <w:t xml:space="preserve"> </w:t>
      </w:r>
      <w:proofErr w:type="spellStart"/>
      <w:r w:rsidRPr="00D964E6">
        <w:rPr>
          <w:rFonts w:ascii="Sylfaen" w:eastAsia="Sylfaen" w:hAnsi="Sylfaen"/>
          <w:bCs/>
        </w:rPr>
        <w:t>უზრუნველყოფილნი</w:t>
      </w:r>
      <w:proofErr w:type="spellEnd"/>
      <w:r w:rsidRPr="00D964E6">
        <w:rPr>
          <w:rFonts w:ascii="Sylfaen" w:eastAsia="Sylfaen" w:hAnsi="Sylfaen"/>
          <w:bCs/>
        </w:rPr>
        <w:t xml:space="preserve"> </w:t>
      </w:r>
      <w:proofErr w:type="spellStart"/>
      <w:r w:rsidRPr="00D964E6">
        <w:rPr>
          <w:rFonts w:ascii="Sylfaen" w:eastAsia="Sylfaen" w:hAnsi="Sylfaen"/>
          <w:bCs/>
        </w:rPr>
        <w:t>იყვნენ</w:t>
      </w:r>
      <w:proofErr w:type="spellEnd"/>
      <w:r w:rsidRPr="00D964E6">
        <w:rPr>
          <w:rFonts w:ascii="Sylfaen" w:eastAsia="Sylfaen" w:hAnsi="Sylfaen"/>
          <w:bCs/>
        </w:rPr>
        <w:t xml:space="preserve"> </w:t>
      </w:r>
      <w:proofErr w:type="spellStart"/>
      <w:r w:rsidRPr="00D964E6">
        <w:rPr>
          <w:rFonts w:ascii="Sylfaen" w:eastAsia="Sylfaen" w:hAnsi="Sylfaen"/>
          <w:bCs/>
        </w:rPr>
        <w:t>სწავლის</w:t>
      </w:r>
      <w:proofErr w:type="spellEnd"/>
      <w:r w:rsidRPr="00D964E6">
        <w:rPr>
          <w:rFonts w:ascii="Sylfaen" w:eastAsia="Sylfaen" w:hAnsi="Sylfaen"/>
          <w:bCs/>
        </w:rPr>
        <w:t xml:space="preserve"> </w:t>
      </w:r>
      <w:proofErr w:type="spellStart"/>
      <w:r w:rsidRPr="00D964E6">
        <w:rPr>
          <w:rFonts w:ascii="Sylfaen" w:eastAsia="Sylfaen" w:hAnsi="Sylfaen"/>
          <w:bCs/>
        </w:rPr>
        <w:t>დაფინანსებით</w:t>
      </w:r>
      <w:proofErr w:type="spellEnd"/>
      <w:r w:rsidRPr="00D964E6">
        <w:rPr>
          <w:rFonts w:ascii="Sylfaen" w:eastAsia="Sylfaen" w:hAnsi="Sylfaen"/>
          <w:bCs/>
        </w:rPr>
        <w:t xml:space="preserve">, </w:t>
      </w:r>
      <w:proofErr w:type="spellStart"/>
      <w:r w:rsidRPr="00D964E6">
        <w:rPr>
          <w:rFonts w:ascii="Sylfaen" w:eastAsia="Sylfaen" w:hAnsi="Sylfaen"/>
          <w:bCs/>
        </w:rPr>
        <w:t>წარჩინებულმა</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სტუდენტებმა</w:t>
      </w:r>
      <w:proofErr w:type="spellEnd"/>
      <w:r w:rsidRPr="00D964E6">
        <w:rPr>
          <w:rFonts w:ascii="Sylfaen" w:eastAsia="Sylfaen" w:hAnsi="Sylfaen"/>
          <w:bCs/>
        </w:rPr>
        <w:t xml:space="preserve"> </w:t>
      </w:r>
      <w:proofErr w:type="spellStart"/>
      <w:r w:rsidRPr="00D964E6">
        <w:rPr>
          <w:rFonts w:ascii="Sylfaen" w:eastAsia="Sylfaen" w:hAnsi="Sylfaen"/>
          <w:bCs/>
        </w:rPr>
        <w:t>მიიღეს</w:t>
      </w:r>
      <w:proofErr w:type="spellEnd"/>
      <w:r w:rsidRPr="00D964E6">
        <w:rPr>
          <w:rFonts w:ascii="Sylfaen" w:eastAsia="Sylfaen" w:hAnsi="Sylfaen"/>
          <w:bCs/>
        </w:rPr>
        <w:t xml:space="preserve"> </w:t>
      </w:r>
      <w:proofErr w:type="spellStart"/>
      <w:r w:rsidRPr="00D964E6">
        <w:rPr>
          <w:rFonts w:ascii="Sylfaen" w:eastAsia="Sylfaen" w:hAnsi="Sylfaen"/>
          <w:bCs/>
        </w:rPr>
        <w:t>სტიპენდიები</w:t>
      </w:r>
      <w:proofErr w:type="spellEnd"/>
      <w:r w:rsidRPr="00D964E6">
        <w:rPr>
          <w:rFonts w:ascii="Sylfaen" w:eastAsia="Sylfaen" w:hAnsi="Sylfaen"/>
          <w:bCs/>
        </w:rPr>
        <w:t>;</w:t>
      </w:r>
    </w:p>
    <w:p w14:paraId="64174F49" w14:textId="77777777" w:rsidR="00AC4862" w:rsidRPr="00D964E6" w:rsidRDefault="00AC4862" w:rsidP="00E17365">
      <w:pPr>
        <w:numPr>
          <w:ilvl w:val="0"/>
          <w:numId w:val="145"/>
        </w:numPr>
        <w:spacing w:after="0" w:line="240" w:lineRule="auto"/>
        <w:ind w:left="284" w:hanging="357"/>
        <w:jc w:val="both"/>
        <w:rPr>
          <w:rFonts w:ascii="Sylfaen" w:eastAsia="Sylfaen" w:hAnsi="Sylfaen"/>
          <w:bCs/>
        </w:rPr>
      </w:pPr>
      <w:proofErr w:type="spellStart"/>
      <w:proofErr w:type="gramStart"/>
      <w:r w:rsidRPr="00D964E6">
        <w:rPr>
          <w:rFonts w:ascii="Sylfaen" w:eastAsia="Sylfaen" w:hAnsi="Sylfaen"/>
          <w:bCs/>
        </w:rPr>
        <w:t>პროგრამის</w:t>
      </w:r>
      <w:proofErr w:type="spellEnd"/>
      <w:r w:rsidRPr="00D964E6">
        <w:rPr>
          <w:rFonts w:ascii="Sylfaen" w:eastAsia="Sylfaen" w:hAnsi="Sylfaen"/>
          <w:bCs/>
        </w:rPr>
        <w:t xml:space="preserve"> ,,</w:t>
      </w:r>
      <w:proofErr w:type="spellStart"/>
      <w:r w:rsidRPr="00D964E6">
        <w:rPr>
          <w:rFonts w:ascii="Sylfaen" w:eastAsia="Sylfaen" w:hAnsi="Sylfaen"/>
          <w:bCs/>
        </w:rPr>
        <w:t>ცოდნის</w:t>
      </w:r>
      <w:proofErr w:type="spellEnd"/>
      <w:proofErr w:type="gramEnd"/>
      <w:r w:rsidRPr="00D964E6">
        <w:rPr>
          <w:rFonts w:ascii="Sylfaen" w:eastAsia="Sylfaen" w:hAnsi="Sylfaen"/>
          <w:bCs/>
        </w:rPr>
        <w:t xml:space="preserve"> </w:t>
      </w:r>
      <w:proofErr w:type="spellStart"/>
      <w:r w:rsidRPr="00D964E6">
        <w:rPr>
          <w:rFonts w:ascii="Sylfaen" w:eastAsia="Sylfaen" w:hAnsi="Sylfaen"/>
          <w:bCs/>
        </w:rPr>
        <w:t>კარის</w:t>
      </w:r>
      <w:proofErr w:type="spellEnd"/>
      <w:r w:rsidRPr="00D964E6">
        <w:rPr>
          <w:rFonts w:ascii="Sylfaen" w:eastAsia="Sylfaen" w:hAnsi="Sylfaen"/>
          <w:bCs/>
        </w:rPr>
        <w:t xml:space="preserve">”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სასწავლო</w:t>
      </w:r>
      <w:proofErr w:type="spellEnd"/>
      <w:r w:rsidRPr="00D964E6">
        <w:rPr>
          <w:rFonts w:ascii="Sylfaen" w:eastAsia="Sylfaen" w:hAnsi="Sylfaen"/>
          <w:bCs/>
        </w:rPr>
        <w:t xml:space="preserve">, </w:t>
      </w:r>
      <w:proofErr w:type="spellStart"/>
      <w:r w:rsidRPr="00D964E6">
        <w:rPr>
          <w:rFonts w:ascii="Sylfaen" w:eastAsia="Sylfaen" w:hAnsi="Sylfaen"/>
          <w:bCs/>
        </w:rPr>
        <w:t>სამაგისტრო</w:t>
      </w:r>
      <w:proofErr w:type="spellEnd"/>
      <w:r w:rsidRPr="00D964E6">
        <w:rPr>
          <w:rFonts w:ascii="Sylfaen" w:eastAsia="Sylfaen" w:hAnsi="Sylfaen"/>
          <w:bCs/>
        </w:rPr>
        <w:t xml:space="preserve"> </w:t>
      </w:r>
      <w:proofErr w:type="spellStart"/>
      <w:r w:rsidRPr="00D964E6">
        <w:rPr>
          <w:rFonts w:ascii="Sylfaen" w:eastAsia="Sylfaen" w:hAnsi="Sylfaen"/>
          <w:bCs/>
        </w:rPr>
        <w:t>გრანტების</w:t>
      </w:r>
      <w:proofErr w:type="spellEnd"/>
      <w:r w:rsidRPr="00D964E6">
        <w:rPr>
          <w:rFonts w:ascii="Sylfaen" w:eastAsia="Sylfaen" w:hAnsi="Sylfaen"/>
          <w:bCs/>
        </w:rPr>
        <w:t xml:space="preserve">, </w:t>
      </w:r>
      <w:proofErr w:type="spellStart"/>
      <w:r w:rsidRPr="00D964E6">
        <w:rPr>
          <w:rFonts w:ascii="Sylfaen" w:eastAsia="Sylfaen" w:hAnsi="Sylfaen"/>
          <w:bCs/>
        </w:rPr>
        <w:t>დოქტ</w:t>
      </w:r>
      <w:proofErr w:type="spellEnd"/>
      <w:r w:rsidRPr="00D964E6">
        <w:rPr>
          <w:rFonts w:ascii="Sylfaen" w:eastAsia="Sylfaen" w:hAnsi="Sylfaen"/>
          <w:bCs/>
          <w:lang w:val="ka-GE"/>
        </w:rPr>
        <w:t>ო</w:t>
      </w:r>
      <w:proofErr w:type="spellStart"/>
      <w:r w:rsidRPr="00D964E6">
        <w:rPr>
          <w:rFonts w:ascii="Sylfaen" w:eastAsia="Sylfaen" w:hAnsi="Sylfaen"/>
          <w:bCs/>
        </w:rPr>
        <w:t>რანტურისა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სხვა</w:t>
      </w:r>
      <w:proofErr w:type="spellEnd"/>
      <w:r w:rsidRPr="00D964E6">
        <w:rPr>
          <w:rFonts w:ascii="Sylfaen" w:eastAsia="Sylfaen" w:hAnsi="Sylfaen"/>
          <w:bCs/>
        </w:rPr>
        <w:t xml:space="preserve"> </w:t>
      </w:r>
      <w:proofErr w:type="spellStart"/>
      <w:r w:rsidRPr="00D964E6">
        <w:rPr>
          <w:rFonts w:ascii="Sylfaen" w:eastAsia="Sylfaen" w:hAnsi="Sylfaen"/>
          <w:bCs/>
        </w:rPr>
        <w:t>სასწავლო</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პროგრამებით</w:t>
      </w:r>
      <w:proofErr w:type="spellEnd"/>
      <w:r w:rsidRPr="00D964E6">
        <w:rPr>
          <w:rFonts w:ascii="Sylfaen" w:eastAsia="Sylfaen" w:hAnsi="Sylfaen"/>
          <w:bCs/>
        </w:rPr>
        <w:t xml:space="preserve"> </w:t>
      </w:r>
      <w:proofErr w:type="spellStart"/>
      <w:r w:rsidRPr="00D964E6">
        <w:rPr>
          <w:rFonts w:ascii="Sylfaen" w:eastAsia="Sylfaen" w:hAnsi="Sylfaen"/>
          <w:bCs/>
        </w:rPr>
        <w:t>სწავლების</w:t>
      </w:r>
      <w:proofErr w:type="spellEnd"/>
      <w:r w:rsidRPr="00D964E6">
        <w:rPr>
          <w:rFonts w:ascii="Sylfaen" w:eastAsia="Sylfaen" w:hAnsi="Sylfaen"/>
          <w:bCs/>
        </w:rPr>
        <w:t xml:space="preserve"> </w:t>
      </w:r>
      <w:proofErr w:type="spellStart"/>
      <w:r w:rsidRPr="00D964E6">
        <w:rPr>
          <w:rFonts w:ascii="Sylfaen" w:eastAsia="Sylfaen" w:hAnsi="Sylfaen"/>
          <w:bCs/>
        </w:rPr>
        <w:t>საფასურით</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w:t>
      </w:r>
      <w:proofErr w:type="spellStart"/>
      <w:r w:rsidRPr="00D964E6">
        <w:rPr>
          <w:rFonts w:ascii="Sylfaen" w:eastAsia="Sylfaen" w:hAnsi="Sylfaen"/>
          <w:bCs/>
        </w:rPr>
        <w:t>ან</w:t>
      </w:r>
      <w:proofErr w:type="spellEnd"/>
      <w:r w:rsidRPr="00D964E6">
        <w:rPr>
          <w:rFonts w:ascii="Sylfaen" w:eastAsia="Sylfaen" w:hAnsi="Sylfaen"/>
          <w:bCs/>
        </w:rPr>
        <w:t xml:space="preserve"> </w:t>
      </w:r>
      <w:proofErr w:type="spellStart"/>
      <w:r w:rsidRPr="00D964E6">
        <w:rPr>
          <w:rFonts w:ascii="Sylfaen" w:eastAsia="Sylfaen" w:hAnsi="Sylfaen"/>
          <w:bCs/>
        </w:rPr>
        <w:t>სტიპენდიით</w:t>
      </w:r>
      <w:proofErr w:type="spellEnd"/>
      <w:r w:rsidRPr="00D964E6">
        <w:rPr>
          <w:rFonts w:ascii="Sylfaen" w:eastAsia="Sylfaen" w:hAnsi="Sylfaen"/>
          <w:bCs/>
        </w:rPr>
        <w:t>/</w:t>
      </w:r>
      <w:proofErr w:type="spellStart"/>
      <w:r w:rsidRPr="00D964E6">
        <w:rPr>
          <w:rFonts w:ascii="Sylfaen" w:eastAsia="Sylfaen" w:hAnsi="Sylfaen"/>
          <w:bCs/>
        </w:rPr>
        <w:t>საყოფაცხოვრებო</w:t>
      </w:r>
      <w:proofErr w:type="spellEnd"/>
      <w:r w:rsidRPr="00D964E6">
        <w:rPr>
          <w:rFonts w:ascii="Sylfaen" w:eastAsia="Sylfaen" w:hAnsi="Sylfaen"/>
          <w:bCs/>
        </w:rPr>
        <w:t xml:space="preserve"> </w:t>
      </w:r>
      <w:proofErr w:type="spellStart"/>
      <w:r w:rsidRPr="00D964E6">
        <w:rPr>
          <w:rFonts w:ascii="Sylfaen" w:eastAsia="Sylfaen" w:hAnsi="Sylfaen"/>
          <w:bCs/>
        </w:rPr>
        <w:t>ხარჯებისათვის</w:t>
      </w:r>
      <w:proofErr w:type="spellEnd"/>
      <w:r w:rsidRPr="00D964E6">
        <w:rPr>
          <w:rFonts w:ascii="Sylfaen" w:eastAsia="Sylfaen" w:hAnsi="Sylfaen"/>
          <w:bCs/>
        </w:rPr>
        <w:t xml:space="preserve"> </w:t>
      </w:r>
      <w:proofErr w:type="spellStart"/>
      <w:r w:rsidRPr="00D964E6">
        <w:rPr>
          <w:rFonts w:ascii="Sylfaen" w:eastAsia="Sylfaen" w:hAnsi="Sylfaen"/>
          <w:bCs/>
        </w:rPr>
        <w:t>საჭირო</w:t>
      </w:r>
      <w:proofErr w:type="spellEnd"/>
      <w:r w:rsidRPr="00D964E6">
        <w:rPr>
          <w:rFonts w:ascii="Sylfaen" w:eastAsia="Sylfaen" w:hAnsi="Sylfaen"/>
          <w:bCs/>
        </w:rPr>
        <w:t xml:space="preserve"> </w:t>
      </w:r>
      <w:proofErr w:type="spellStart"/>
      <w:r w:rsidRPr="00D964E6">
        <w:rPr>
          <w:rFonts w:ascii="Sylfaen" w:eastAsia="Sylfaen" w:hAnsi="Sylfaen"/>
          <w:bCs/>
        </w:rPr>
        <w:t>თანხით</w:t>
      </w:r>
      <w:proofErr w:type="spellEnd"/>
      <w:r w:rsidRPr="00D964E6">
        <w:rPr>
          <w:rFonts w:ascii="Sylfaen" w:eastAsia="Sylfaen" w:hAnsi="Sylfaen"/>
          <w:bCs/>
        </w:rPr>
        <w:t xml:space="preserve"> </w:t>
      </w:r>
      <w:proofErr w:type="spellStart"/>
      <w:r w:rsidRPr="00D964E6">
        <w:rPr>
          <w:rFonts w:ascii="Sylfaen" w:eastAsia="Sylfaen" w:hAnsi="Sylfaen"/>
          <w:bCs/>
        </w:rPr>
        <w:t>უზრუნველყოფილია</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პროგრამის</w:t>
      </w:r>
      <w:proofErr w:type="spellEnd"/>
      <w:r w:rsidRPr="00D964E6">
        <w:rPr>
          <w:rFonts w:ascii="Sylfaen" w:eastAsia="Sylfaen" w:hAnsi="Sylfaen"/>
          <w:bCs/>
        </w:rPr>
        <w:t xml:space="preserve"> </w:t>
      </w:r>
      <w:proofErr w:type="spellStart"/>
      <w:r w:rsidRPr="00D964E6">
        <w:rPr>
          <w:rFonts w:ascii="Sylfaen" w:eastAsia="Sylfaen" w:hAnsi="Sylfaen"/>
          <w:bCs/>
        </w:rPr>
        <w:t>ბენეფიციარები</w:t>
      </w:r>
      <w:proofErr w:type="spellEnd"/>
      <w:r w:rsidRPr="00D964E6">
        <w:rPr>
          <w:rFonts w:ascii="Sylfaen" w:eastAsia="Sylfaen" w:hAnsi="Sylfaen"/>
          <w:bCs/>
        </w:rPr>
        <w:t>;</w:t>
      </w:r>
    </w:p>
    <w:p w14:paraId="6D498A78" w14:textId="77777777" w:rsidR="00AC4862" w:rsidRPr="00D964E6" w:rsidRDefault="00AC4862" w:rsidP="00E17365">
      <w:pPr>
        <w:numPr>
          <w:ilvl w:val="0"/>
          <w:numId w:val="145"/>
        </w:numPr>
        <w:spacing w:after="0" w:line="240" w:lineRule="auto"/>
        <w:ind w:left="284" w:hanging="357"/>
        <w:jc w:val="both"/>
        <w:rPr>
          <w:rFonts w:ascii="Sylfaen" w:eastAsia="Sylfaen" w:hAnsi="Sylfaen"/>
          <w:bCs/>
        </w:rPr>
      </w:pPr>
      <w:proofErr w:type="spellStart"/>
      <w:r w:rsidRPr="00D964E6">
        <w:rPr>
          <w:rFonts w:ascii="Sylfaen" w:eastAsia="Sylfaen" w:hAnsi="Sylfaen"/>
          <w:bCs/>
        </w:rPr>
        <w:t>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პროგრამებზე</w:t>
      </w:r>
      <w:proofErr w:type="spellEnd"/>
      <w:r w:rsidRPr="00D964E6">
        <w:rPr>
          <w:rFonts w:ascii="Sylfaen" w:eastAsia="Sylfaen" w:hAnsi="Sylfaen"/>
          <w:bCs/>
        </w:rPr>
        <w:t xml:space="preserve"> </w:t>
      </w:r>
      <w:proofErr w:type="spellStart"/>
      <w:r w:rsidRPr="00D964E6">
        <w:rPr>
          <w:rFonts w:ascii="Sylfaen" w:eastAsia="Sylfaen" w:hAnsi="Sylfaen"/>
          <w:bCs/>
        </w:rPr>
        <w:t>სწავლება</w:t>
      </w:r>
      <w:proofErr w:type="spellEnd"/>
      <w:r w:rsidRPr="00D964E6">
        <w:rPr>
          <w:rFonts w:ascii="Sylfaen" w:eastAsia="Sylfaen" w:hAnsi="Sylfaen"/>
          <w:bCs/>
        </w:rPr>
        <w:t xml:space="preserve"> </w:t>
      </w:r>
      <w:proofErr w:type="spellStart"/>
      <w:r w:rsidRPr="00D964E6">
        <w:rPr>
          <w:rFonts w:ascii="Sylfaen" w:eastAsia="Sylfaen" w:hAnsi="Sylfaen"/>
          <w:bCs/>
        </w:rPr>
        <w:t>დაუფინანსდათ</w:t>
      </w:r>
      <w:proofErr w:type="spellEnd"/>
      <w:r w:rsidRPr="00D964E6">
        <w:rPr>
          <w:rFonts w:ascii="Sylfaen" w:eastAsia="Sylfaen" w:hAnsi="Sylfaen"/>
          <w:bCs/>
        </w:rPr>
        <w:t xml:space="preserve"> </w:t>
      </w:r>
      <w:proofErr w:type="spellStart"/>
      <w:r w:rsidRPr="00D964E6">
        <w:rPr>
          <w:rFonts w:ascii="Sylfaen" w:eastAsia="Sylfaen" w:hAnsi="Sylfaen"/>
          <w:bCs/>
        </w:rPr>
        <w:t>სხვადასხა</w:t>
      </w:r>
      <w:proofErr w:type="spellEnd"/>
      <w:r w:rsidRPr="00D964E6">
        <w:rPr>
          <w:rFonts w:ascii="Sylfaen" w:eastAsia="Sylfaen" w:hAnsi="Sylfaen"/>
          <w:bCs/>
        </w:rPr>
        <w:t xml:space="preserve"> </w:t>
      </w:r>
      <w:proofErr w:type="spellStart"/>
      <w:r w:rsidRPr="00D964E6">
        <w:rPr>
          <w:rFonts w:ascii="Sylfaen" w:eastAsia="Sylfaen" w:hAnsi="Sylfaen"/>
          <w:bCs/>
        </w:rPr>
        <w:t>სოციალური</w:t>
      </w:r>
      <w:proofErr w:type="spellEnd"/>
      <w:r w:rsidRPr="00D964E6">
        <w:rPr>
          <w:rFonts w:ascii="Sylfaen" w:eastAsia="Sylfaen" w:hAnsi="Sylfaen"/>
          <w:bCs/>
        </w:rPr>
        <w:t xml:space="preserve"> </w:t>
      </w:r>
      <w:proofErr w:type="spellStart"/>
      <w:r w:rsidRPr="00D964E6">
        <w:rPr>
          <w:rFonts w:ascii="Sylfaen" w:eastAsia="Sylfaen" w:hAnsi="Sylfaen"/>
          <w:bCs/>
        </w:rPr>
        <w:t>კატეგორიის</w:t>
      </w:r>
      <w:proofErr w:type="spellEnd"/>
      <w:r w:rsidRPr="00D964E6">
        <w:rPr>
          <w:rFonts w:ascii="Sylfaen" w:eastAsia="Sylfaen" w:hAnsi="Sylfaen"/>
          <w:bCs/>
        </w:rPr>
        <w:t xml:space="preserve"> </w:t>
      </w:r>
      <w:proofErr w:type="spellStart"/>
      <w:r w:rsidRPr="00D964E6">
        <w:rPr>
          <w:rFonts w:ascii="Sylfaen" w:eastAsia="Sylfaen" w:hAnsi="Sylfaen"/>
          <w:bCs/>
        </w:rPr>
        <w:t>მქონე</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სტუდენტებსა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უცხო</w:t>
      </w:r>
      <w:proofErr w:type="spellEnd"/>
      <w:r w:rsidRPr="00D964E6">
        <w:rPr>
          <w:rFonts w:ascii="Sylfaen" w:eastAsia="Sylfaen" w:hAnsi="Sylfaen"/>
          <w:bCs/>
        </w:rPr>
        <w:t xml:space="preserve"> </w:t>
      </w:r>
      <w:proofErr w:type="spellStart"/>
      <w:r w:rsidRPr="00D964E6">
        <w:rPr>
          <w:rFonts w:ascii="Sylfaen" w:eastAsia="Sylfaen" w:hAnsi="Sylfaen"/>
          <w:bCs/>
        </w:rPr>
        <w:t>ქვეყნის</w:t>
      </w:r>
      <w:proofErr w:type="spellEnd"/>
      <w:r w:rsidRPr="00D964E6">
        <w:rPr>
          <w:rFonts w:ascii="Sylfaen" w:eastAsia="Sylfaen" w:hAnsi="Sylfaen"/>
          <w:bCs/>
        </w:rPr>
        <w:t xml:space="preserve"> </w:t>
      </w:r>
      <w:proofErr w:type="spellStart"/>
      <w:r w:rsidRPr="00D964E6">
        <w:rPr>
          <w:rFonts w:ascii="Sylfaen" w:eastAsia="Sylfaen" w:hAnsi="Sylfaen"/>
          <w:bCs/>
        </w:rPr>
        <w:t>მოქალაქე</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სტუდენტებს</w:t>
      </w:r>
      <w:proofErr w:type="spellEnd"/>
      <w:r w:rsidRPr="00D964E6">
        <w:rPr>
          <w:rFonts w:ascii="Sylfaen" w:eastAsia="Sylfaen" w:hAnsi="Sylfaen"/>
          <w:bCs/>
          <w:lang w:val="ka-GE"/>
        </w:rPr>
        <w:t>;</w:t>
      </w:r>
    </w:p>
    <w:p w14:paraId="39520D76" w14:textId="77777777" w:rsidR="00AC4862" w:rsidRPr="00D964E6" w:rsidRDefault="00AC4862" w:rsidP="00E17365">
      <w:pPr>
        <w:numPr>
          <w:ilvl w:val="0"/>
          <w:numId w:val="145"/>
        </w:numPr>
        <w:spacing w:after="0" w:line="240" w:lineRule="auto"/>
        <w:ind w:left="284" w:hanging="357"/>
        <w:jc w:val="both"/>
        <w:rPr>
          <w:rFonts w:ascii="Sylfaen" w:eastAsia="Sylfaen" w:hAnsi="Sylfaen"/>
          <w:bCs/>
        </w:rPr>
      </w:pPr>
      <w:r w:rsidRPr="00D964E6">
        <w:rPr>
          <w:rFonts w:ascii="Sylfaen" w:eastAsia="Sylfaen" w:hAnsi="Sylfaen"/>
          <w:bCs/>
        </w:rPr>
        <w:t>„</w:t>
      </w:r>
      <w:proofErr w:type="spellStart"/>
      <w:r w:rsidRPr="00D964E6">
        <w:rPr>
          <w:rFonts w:ascii="Sylfaen" w:eastAsia="Sylfaen" w:hAnsi="Sylfaen"/>
          <w:bCs/>
        </w:rPr>
        <w:t>ვისწავლოთ</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საქართველოში</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პროგრამის</w:t>
      </w:r>
      <w:proofErr w:type="spellEnd"/>
      <w:proofErr w:type="gramEnd"/>
      <w:r w:rsidRPr="00D964E6">
        <w:rPr>
          <w:rFonts w:ascii="Sylfaen" w:eastAsia="Sylfaen" w:hAnsi="Sylfaen"/>
          <w:bCs/>
        </w:rPr>
        <w:t xml:space="preserve"> </w:t>
      </w:r>
      <w:r w:rsidRPr="00D964E6">
        <w:rPr>
          <w:rFonts w:ascii="Sylfaen" w:hAnsi="Sylfaen"/>
          <w:bCs/>
          <w:lang w:val="ka-GE"/>
        </w:rPr>
        <w:t>ფარგლებში საქართველომ მონაწილეობა მიიღო ქალაქ ვაშინგტონში ჩატარებულ განათლების საერთაშორისო გამოფენაში - NAFSA 2019 Annual Conference and Expo.</w:t>
      </w:r>
    </w:p>
    <w:p w14:paraId="1BDB490D" w14:textId="77777777" w:rsidR="00AC4862" w:rsidRPr="00D964E6" w:rsidRDefault="00AC4862" w:rsidP="00E17365">
      <w:pPr>
        <w:numPr>
          <w:ilvl w:val="0"/>
          <w:numId w:val="145"/>
        </w:numPr>
        <w:spacing w:after="0" w:line="240" w:lineRule="auto"/>
        <w:ind w:left="284" w:hanging="357"/>
        <w:jc w:val="both"/>
        <w:rPr>
          <w:rFonts w:ascii="Sylfaen" w:eastAsia="Sylfaen" w:hAnsi="Sylfaen"/>
          <w:bCs/>
        </w:rPr>
      </w:pPr>
      <w:proofErr w:type="spellStart"/>
      <w:proofErr w:type="gramStart"/>
      <w:r w:rsidRPr="00D964E6">
        <w:rPr>
          <w:rFonts w:ascii="Sylfaen" w:eastAsia="Sylfaen" w:hAnsi="Sylfaen"/>
          <w:bCs/>
        </w:rPr>
        <w:t>ქვეპროგრამის</w:t>
      </w:r>
      <w:proofErr w:type="spellEnd"/>
      <w:r w:rsidRPr="00D964E6">
        <w:rPr>
          <w:rFonts w:ascii="Sylfaen" w:eastAsia="Sylfaen" w:hAnsi="Sylfaen"/>
          <w:bCs/>
        </w:rPr>
        <w:t xml:space="preserve"> ,,</w:t>
      </w:r>
      <w:proofErr w:type="spellStart"/>
      <w:r w:rsidRPr="00D964E6">
        <w:rPr>
          <w:rFonts w:ascii="Sylfaen" w:eastAsia="Sylfaen" w:hAnsi="Sylfaen"/>
          <w:bCs/>
        </w:rPr>
        <w:t>უმაღლესი</w:t>
      </w:r>
      <w:proofErr w:type="spellEnd"/>
      <w:proofErr w:type="gramEnd"/>
      <w:r w:rsidRPr="00D964E6">
        <w:rPr>
          <w:rFonts w:ascii="Sylfaen" w:eastAsia="Sylfaen" w:hAnsi="Sylfaen"/>
          <w:bCs/>
        </w:rPr>
        <w:t xml:space="preserve"> </w:t>
      </w:r>
      <w:proofErr w:type="spellStart"/>
      <w:r w:rsidRPr="00D964E6">
        <w:rPr>
          <w:rFonts w:ascii="Sylfaen" w:eastAsia="Sylfaen" w:hAnsi="Sylfaen"/>
          <w:bCs/>
        </w:rPr>
        <w:t>განათლების</w:t>
      </w:r>
      <w:proofErr w:type="spellEnd"/>
      <w:r w:rsidRPr="00D964E6">
        <w:rPr>
          <w:rFonts w:ascii="Sylfaen" w:eastAsia="Sylfaen" w:hAnsi="Sylfaen"/>
          <w:bCs/>
        </w:rPr>
        <w:t xml:space="preserve"> </w:t>
      </w:r>
      <w:proofErr w:type="spellStart"/>
      <w:r w:rsidRPr="00D964E6">
        <w:rPr>
          <w:rFonts w:ascii="Sylfaen" w:eastAsia="Sylfaen" w:hAnsi="Sylfaen"/>
          <w:bCs/>
        </w:rPr>
        <w:t>ხარისხის</w:t>
      </w:r>
      <w:proofErr w:type="spellEnd"/>
      <w:r w:rsidRPr="00D964E6">
        <w:rPr>
          <w:rFonts w:ascii="Sylfaen" w:eastAsia="Sylfaen" w:hAnsi="Sylfaen"/>
          <w:bCs/>
        </w:rPr>
        <w:t xml:space="preserve"> </w:t>
      </w:r>
      <w:proofErr w:type="spellStart"/>
      <w:r w:rsidRPr="00D964E6">
        <w:rPr>
          <w:rFonts w:ascii="Sylfaen" w:eastAsia="Sylfaen" w:hAnsi="Sylfaen"/>
          <w:bCs/>
        </w:rPr>
        <w:t>განვითარება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ინტერნაციონალიზაციის</w:t>
      </w:r>
      <w:proofErr w:type="spellEnd"/>
      <w:r w:rsidRPr="00D964E6">
        <w:rPr>
          <w:rFonts w:ascii="Sylfaen" w:eastAsia="Sylfaen" w:hAnsi="Sylfaen"/>
          <w:bCs/>
        </w:rPr>
        <w:t xml:space="preserve">“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proofErr w:type="spellStart"/>
      <w:r w:rsidRPr="00D964E6">
        <w:rPr>
          <w:rFonts w:ascii="Sylfaen" w:eastAsia="Sylfaen" w:hAnsi="Sylfaen"/>
          <w:bCs/>
        </w:rPr>
        <w:t>განხორციელდა</w:t>
      </w:r>
      <w:proofErr w:type="spellEnd"/>
      <w:r w:rsidRPr="00D964E6">
        <w:rPr>
          <w:rFonts w:ascii="Sylfaen" w:eastAsia="Sylfaen" w:hAnsi="Sylfaen"/>
          <w:bCs/>
        </w:rPr>
        <w:t xml:space="preserve"> </w:t>
      </w:r>
      <w:proofErr w:type="spellStart"/>
      <w:r w:rsidRPr="00D964E6">
        <w:rPr>
          <w:rFonts w:ascii="Sylfaen" w:eastAsia="Sylfaen" w:hAnsi="Sylfaen"/>
          <w:bCs/>
        </w:rPr>
        <w:t>უმაღლესი</w:t>
      </w:r>
      <w:proofErr w:type="spellEnd"/>
      <w:r w:rsidRPr="00D964E6">
        <w:rPr>
          <w:rFonts w:ascii="Sylfaen" w:eastAsia="Sylfaen" w:hAnsi="Sylfaen"/>
          <w:bCs/>
        </w:rPr>
        <w:t xml:space="preserve"> </w:t>
      </w:r>
      <w:proofErr w:type="spellStart"/>
      <w:r w:rsidRPr="00D964E6">
        <w:rPr>
          <w:rFonts w:ascii="Sylfaen" w:eastAsia="Sylfaen" w:hAnsi="Sylfaen"/>
          <w:bCs/>
        </w:rPr>
        <w:t>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პროგრამების</w:t>
      </w:r>
      <w:proofErr w:type="spellEnd"/>
      <w:r w:rsidRPr="00D964E6">
        <w:rPr>
          <w:rFonts w:ascii="Sylfaen" w:eastAsia="Sylfaen" w:hAnsi="Sylfaen"/>
          <w:bCs/>
        </w:rPr>
        <w:t xml:space="preserve"> </w:t>
      </w:r>
      <w:proofErr w:type="spellStart"/>
      <w:r w:rsidRPr="00D964E6">
        <w:rPr>
          <w:rFonts w:ascii="Sylfaen" w:eastAsia="Sylfaen" w:hAnsi="Sylfaen"/>
          <w:bCs/>
        </w:rPr>
        <w:t>აკრედიტაციის</w:t>
      </w:r>
      <w:proofErr w:type="spellEnd"/>
      <w:r w:rsidRPr="00D964E6">
        <w:rPr>
          <w:rFonts w:ascii="Sylfaen" w:eastAsia="Sylfaen" w:hAnsi="Sylfaen"/>
          <w:bCs/>
        </w:rPr>
        <w:t xml:space="preserve"> </w:t>
      </w:r>
      <w:proofErr w:type="spellStart"/>
      <w:r w:rsidRPr="00D964E6">
        <w:rPr>
          <w:rFonts w:ascii="Sylfaen" w:eastAsia="Sylfaen" w:hAnsi="Sylfaen"/>
          <w:bCs/>
        </w:rPr>
        <w:t>პროცესი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lastRenderedPageBreak/>
        <w:t>ავტორიზაციის</w:t>
      </w:r>
      <w:proofErr w:type="spellEnd"/>
      <w:r w:rsidRPr="00D964E6">
        <w:rPr>
          <w:rFonts w:ascii="Sylfaen" w:eastAsia="Sylfaen" w:hAnsi="Sylfaen"/>
          <w:bCs/>
        </w:rPr>
        <w:t xml:space="preserve"> </w:t>
      </w:r>
      <w:proofErr w:type="spellStart"/>
      <w:r w:rsidRPr="00D964E6">
        <w:rPr>
          <w:rFonts w:ascii="Sylfaen" w:eastAsia="Sylfaen" w:hAnsi="Sylfaen"/>
          <w:bCs/>
        </w:rPr>
        <w:t>სტანდარტებთან</w:t>
      </w:r>
      <w:proofErr w:type="spellEnd"/>
      <w:r w:rsidRPr="00D964E6">
        <w:rPr>
          <w:rFonts w:ascii="Sylfaen" w:eastAsia="Sylfaen" w:hAnsi="Sylfaen"/>
          <w:bCs/>
        </w:rPr>
        <w:t xml:space="preserve"> </w:t>
      </w:r>
      <w:proofErr w:type="spellStart"/>
      <w:r w:rsidRPr="00D964E6">
        <w:rPr>
          <w:rFonts w:ascii="Sylfaen" w:eastAsia="Sylfaen" w:hAnsi="Sylfaen"/>
          <w:bCs/>
        </w:rPr>
        <w:t>მიმართებით</w:t>
      </w:r>
      <w:proofErr w:type="spellEnd"/>
      <w:r w:rsidRPr="00D964E6">
        <w:rPr>
          <w:rFonts w:ascii="Sylfaen" w:eastAsia="Sylfaen" w:hAnsi="Sylfaen"/>
          <w:bCs/>
        </w:rPr>
        <w:t xml:space="preserve"> </w:t>
      </w:r>
      <w:proofErr w:type="spellStart"/>
      <w:r w:rsidRPr="00D964E6">
        <w:rPr>
          <w:rFonts w:ascii="Sylfaen" w:eastAsia="Sylfaen" w:hAnsi="Sylfaen"/>
          <w:bCs/>
        </w:rPr>
        <w:t>უმაღლეს</w:t>
      </w:r>
      <w:proofErr w:type="spellEnd"/>
      <w:r w:rsidRPr="00D964E6">
        <w:rPr>
          <w:rFonts w:ascii="Sylfaen" w:eastAsia="Sylfaen" w:hAnsi="Sylfaen"/>
          <w:bCs/>
        </w:rPr>
        <w:t xml:space="preserve"> </w:t>
      </w:r>
      <w:proofErr w:type="spellStart"/>
      <w:r w:rsidRPr="00D964E6">
        <w:rPr>
          <w:rFonts w:ascii="Sylfaen" w:eastAsia="Sylfaen" w:hAnsi="Sylfaen"/>
          <w:bCs/>
        </w:rPr>
        <w:t>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დაწესებულებების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განმავითარებელი</w:t>
      </w:r>
      <w:proofErr w:type="spellEnd"/>
      <w:r w:rsidRPr="00D964E6">
        <w:rPr>
          <w:rFonts w:ascii="Sylfaen" w:eastAsia="Sylfaen" w:hAnsi="Sylfaen"/>
          <w:bCs/>
        </w:rPr>
        <w:t xml:space="preserve"> </w:t>
      </w:r>
      <w:proofErr w:type="spellStart"/>
      <w:r w:rsidRPr="00D964E6">
        <w:rPr>
          <w:rFonts w:ascii="Sylfaen" w:eastAsia="Sylfaen" w:hAnsi="Sylfaen"/>
          <w:bCs/>
        </w:rPr>
        <w:t>შეფასება</w:t>
      </w:r>
      <w:proofErr w:type="spellEnd"/>
      <w:r w:rsidRPr="00D964E6">
        <w:rPr>
          <w:rFonts w:ascii="Sylfaen" w:eastAsia="Sylfaen" w:hAnsi="Sylfaen"/>
          <w:bCs/>
        </w:rPr>
        <w:t xml:space="preserve">. </w:t>
      </w:r>
    </w:p>
    <w:p w14:paraId="468E41C0" w14:textId="77777777" w:rsidR="00AC4862" w:rsidRPr="00D964E6" w:rsidRDefault="00AC4862" w:rsidP="00E17365">
      <w:pPr>
        <w:numPr>
          <w:ilvl w:val="0"/>
          <w:numId w:val="145"/>
        </w:numPr>
        <w:spacing w:after="0" w:line="240" w:lineRule="auto"/>
        <w:ind w:left="284" w:hanging="357"/>
        <w:jc w:val="both"/>
        <w:rPr>
          <w:rFonts w:ascii="Sylfaen" w:eastAsia="Sylfaen" w:hAnsi="Sylfaen"/>
          <w:bCs/>
        </w:rPr>
      </w:pPr>
      <w:proofErr w:type="spellStart"/>
      <w:r w:rsidRPr="00D964E6">
        <w:rPr>
          <w:rFonts w:ascii="Sylfaen" w:eastAsia="Sylfaen" w:hAnsi="Sylfaen"/>
          <w:bCs/>
        </w:rPr>
        <w:t>უმაღლესი</w:t>
      </w:r>
      <w:proofErr w:type="spellEnd"/>
      <w:r w:rsidRPr="00D964E6">
        <w:rPr>
          <w:rFonts w:ascii="Sylfaen" w:eastAsia="Sylfaen" w:hAnsi="Sylfaen"/>
          <w:bCs/>
        </w:rPr>
        <w:t xml:space="preserve"> </w:t>
      </w:r>
      <w:proofErr w:type="spellStart"/>
      <w:r w:rsidRPr="00D964E6">
        <w:rPr>
          <w:rFonts w:ascii="Sylfaen" w:eastAsia="Sylfaen" w:hAnsi="Sylfaen"/>
          <w:bCs/>
        </w:rPr>
        <w:t>განათლების</w:t>
      </w:r>
      <w:proofErr w:type="spellEnd"/>
      <w:r w:rsidRPr="00D964E6">
        <w:rPr>
          <w:rFonts w:ascii="Sylfaen" w:eastAsia="Sylfaen" w:hAnsi="Sylfaen"/>
          <w:bCs/>
        </w:rPr>
        <w:t xml:space="preserve"> </w:t>
      </w:r>
      <w:proofErr w:type="spellStart"/>
      <w:r w:rsidRPr="00D964E6">
        <w:rPr>
          <w:rFonts w:ascii="Sylfaen" w:eastAsia="Sylfaen" w:hAnsi="Sylfaen"/>
          <w:bCs/>
        </w:rPr>
        <w:t>ხარისხის</w:t>
      </w:r>
      <w:proofErr w:type="spellEnd"/>
      <w:r w:rsidRPr="00D964E6">
        <w:rPr>
          <w:rFonts w:ascii="Sylfaen" w:eastAsia="Sylfaen" w:hAnsi="Sylfaen"/>
          <w:bCs/>
        </w:rPr>
        <w:t xml:space="preserve"> </w:t>
      </w:r>
      <w:proofErr w:type="spellStart"/>
      <w:r w:rsidRPr="00D964E6">
        <w:rPr>
          <w:rFonts w:ascii="Sylfaen" w:eastAsia="Sylfaen" w:hAnsi="Sylfaen"/>
          <w:bCs/>
        </w:rPr>
        <w:t>უზრუნველყოფის</w:t>
      </w:r>
      <w:proofErr w:type="spellEnd"/>
      <w:r w:rsidRPr="00D964E6">
        <w:rPr>
          <w:rFonts w:ascii="Sylfaen" w:eastAsia="Sylfaen" w:hAnsi="Sylfaen"/>
          <w:bCs/>
        </w:rPr>
        <w:t xml:space="preserve"> </w:t>
      </w:r>
      <w:proofErr w:type="spellStart"/>
      <w:r w:rsidRPr="00D964E6">
        <w:rPr>
          <w:rFonts w:ascii="Sylfaen" w:eastAsia="Sylfaen" w:hAnsi="Sylfaen"/>
          <w:bCs/>
        </w:rPr>
        <w:t>პროცესში</w:t>
      </w:r>
      <w:proofErr w:type="spellEnd"/>
      <w:r w:rsidRPr="00D964E6">
        <w:rPr>
          <w:rFonts w:ascii="Sylfaen" w:eastAsia="Sylfaen" w:hAnsi="Sylfaen"/>
          <w:bCs/>
        </w:rPr>
        <w:t xml:space="preserve"> </w:t>
      </w:r>
      <w:proofErr w:type="spellStart"/>
      <w:r w:rsidRPr="00D964E6">
        <w:rPr>
          <w:rFonts w:ascii="Sylfaen" w:eastAsia="Sylfaen" w:hAnsi="Sylfaen"/>
          <w:bCs/>
        </w:rPr>
        <w:t>ჩართული</w:t>
      </w:r>
      <w:proofErr w:type="spellEnd"/>
      <w:r w:rsidRPr="00D964E6">
        <w:rPr>
          <w:rFonts w:ascii="Sylfaen" w:eastAsia="Sylfaen" w:hAnsi="Sylfaen"/>
          <w:bCs/>
        </w:rPr>
        <w:t xml:space="preserve"> </w:t>
      </w:r>
      <w:proofErr w:type="spellStart"/>
      <w:r w:rsidRPr="00D964E6">
        <w:rPr>
          <w:rFonts w:ascii="Sylfaen" w:eastAsia="Sylfaen" w:hAnsi="Sylfaen"/>
          <w:bCs/>
        </w:rPr>
        <w:t>პირების</w:t>
      </w:r>
      <w:proofErr w:type="spellEnd"/>
      <w:r w:rsidRPr="00D964E6">
        <w:rPr>
          <w:rFonts w:ascii="Sylfaen" w:eastAsia="Sylfaen" w:hAnsi="Sylfaen"/>
          <w:bCs/>
        </w:rPr>
        <w:t xml:space="preserve"> </w:t>
      </w:r>
      <w:proofErr w:type="spellStart"/>
      <w:r w:rsidRPr="00D964E6">
        <w:rPr>
          <w:rFonts w:ascii="Sylfaen" w:eastAsia="Sylfaen" w:hAnsi="Sylfaen"/>
          <w:bCs/>
        </w:rPr>
        <w:t>პროფესიული</w:t>
      </w:r>
      <w:proofErr w:type="spellEnd"/>
      <w:r w:rsidRPr="00D964E6">
        <w:rPr>
          <w:rFonts w:ascii="Sylfaen" w:eastAsia="Sylfaen" w:hAnsi="Sylfaen"/>
          <w:bCs/>
        </w:rPr>
        <w:t xml:space="preserve"> </w:t>
      </w:r>
      <w:proofErr w:type="spellStart"/>
      <w:r w:rsidRPr="00D964E6">
        <w:rPr>
          <w:rFonts w:ascii="Sylfaen" w:eastAsia="Sylfaen" w:hAnsi="Sylfaen"/>
          <w:bCs/>
        </w:rPr>
        <w:t>განვითარების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მიზნით</w:t>
      </w:r>
      <w:proofErr w:type="spellEnd"/>
      <w:r w:rsidRPr="00D964E6">
        <w:rPr>
          <w:rFonts w:ascii="Sylfaen" w:eastAsia="Sylfaen" w:hAnsi="Sylfaen"/>
          <w:bCs/>
        </w:rPr>
        <w:t xml:space="preserve"> </w:t>
      </w:r>
      <w:proofErr w:type="spellStart"/>
      <w:r w:rsidRPr="00D964E6">
        <w:rPr>
          <w:rFonts w:ascii="Sylfaen" w:eastAsia="Sylfaen" w:hAnsi="Sylfaen"/>
          <w:bCs/>
        </w:rPr>
        <w:t>შეიქმნა</w:t>
      </w:r>
      <w:proofErr w:type="spellEnd"/>
      <w:r w:rsidRPr="00D964E6">
        <w:rPr>
          <w:rFonts w:ascii="Sylfaen" w:eastAsia="Sylfaen" w:hAnsi="Sylfaen"/>
          <w:bCs/>
        </w:rPr>
        <w:t xml:space="preserve"> </w:t>
      </w:r>
      <w:proofErr w:type="spellStart"/>
      <w:r w:rsidRPr="00D964E6">
        <w:rPr>
          <w:rFonts w:ascii="Sylfaen" w:eastAsia="Sylfaen" w:hAnsi="Sylfaen"/>
          <w:bCs/>
        </w:rPr>
        <w:t>დამხმარე</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სახელმძღვანელო</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ღონისძიებები</w:t>
      </w:r>
      <w:proofErr w:type="spellEnd"/>
      <w:r w:rsidRPr="00D964E6">
        <w:rPr>
          <w:rFonts w:ascii="Sylfaen" w:eastAsia="Sylfaen" w:hAnsi="Sylfaen"/>
          <w:bCs/>
        </w:rPr>
        <w:t xml:space="preserve"> </w:t>
      </w:r>
      <w:proofErr w:type="spellStart"/>
      <w:r w:rsidRPr="00D964E6">
        <w:rPr>
          <w:rFonts w:ascii="Sylfaen" w:eastAsia="Sylfaen" w:hAnsi="Sylfaen"/>
          <w:bCs/>
        </w:rPr>
        <w:t>უმაღლესი</w:t>
      </w:r>
      <w:proofErr w:type="spellEnd"/>
      <w:r w:rsidRPr="00D964E6">
        <w:rPr>
          <w:rFonts w:ascii="Sylfaen" w:eastAsia="Sylfaen" w:hAnsi="Sylfaen"/>
          <w:bCs/>
        </w:rPr>
        <w:t xml:space="preserve"> </w:t>
      </w:r>
      <w:proofErr w:type="spellStart"/>
      <w:r w:rsidRPr="00D964E6">
        <w:rPr>
          <w:rFonts w:ascii="Sylfaen" w:eastAsia="Sylfaen" w:hAnsi="Sylfaen"/>
          <w:bCs/>
        </w:rPr>
        <w:t>განათლების</w:t>
      </w:r>
      <w:proofErr w:type="spellEnd"/>
      <w:r w:rsidRPr="00D964E6">
        <w:rPr>
          <w:rFonts w:ascii="Sylfaen" w:eastAsia="Sylfaen" w:hAnsi="Sylfaen"/>
          <w:bCs/>
        </w:rPr>
        <w:t xml:space="preserve"> </w:t>
      </w:r>
      <w:proofErr w:type="spellStart"/>
      <w:r w:rsidRPr="00D964E6">
        <w:rPr>
          <w:rFonts w:ascii="Sylfaen" w:eastAsia="Sylfaen" w:hAnsi="Sylfaen"/>
          <w:bCs/>
        </w:rPr>
        <w:t>სფეროში</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თანამშრომლობის</w:t>
      </w:r>
      <w:proofErr w:type="spellEnd"/>
      <w:r w:rsidRPr="00D964E6">
        <w:rPr>
          <w:rFonts w:ascii="Sylfaen" w:eastAsia="Sylfaen" w:hAnsi="Sylfaen"/>
          <w:bCs/>
        </w:rPr>
        <w:t xml:space="preserve"> </w:t>
      </w:r>
      <w:proofErr w:type="spellStart"/>
      <w:r w:rsidRPr="00D964E6">
        <w:rPr>
          <w:rFonts w:ascii="Sylfaen" w:eastAsia="Sylfaen" w:hAnsi="Sylfaen"/>
          <w:bCs/>
        </w:rPr>
        <w:t>ხელშეწყობის</w:t>
      </w:r>
      <w:proofErr w:type="spellEnd"/>
      <w:r w:rsidRPr="00D964E6">
        <w:rPr>
          <w:rFonts w:ascii="Sylfaen" w:eastAsia="Sylfaen" w:hAnsi="Sylfaen"/>
          <w:bCs/>
        </w:rPr>
        <w:t xml:space="preserve"> </w:t>
      </w:r>
      <w:proofErr w:type="spellStart"/>
      <w:r w:rsidRPr="00D964E6">
        <w:rPr>
          <w:rFonts w:ascii="Sylfaen" w:eastAsia="Sylfaen" w:hAnsi="Sylfaen"/>
          <w:bCs/>
        </w:rPr>
        <w:t>მიზნით</w:t>
      </w:r>
      <w:proofErr w:type="spellEnd"/>
      <w:r w:rsidRPr="00D964E6">
        <w:rPr>
          <w:rFonts w:ascii="Sylfaen" w:eastAsia="Sylfaen" w:hAnsi="Sylfaen"/>
          <w:bCs/>
        </w:rPr>
        <w:t xml:space="preserve">.  </w:t>
      </w:r>
      <w:proofErr w:type="spellStart"/>
      <w:r w:rsidRPr="00D964E6">
        <w:rPr>
          <w:rFonts w:ascii="Sylfaen" w:eastAsia="Sylfaen" w:hAnsi="Sylfaen"/>
          <w:bCs/>
        </w:rPr>
        <w:t>მომზადდა</w:t>
      </w:r>
      <w:proofErr w:type="spellEnd"/>
      <w:r w:rsidRPr="00D964E6">
        <w:rPr>
          <w:rFonts w:ascii="Sylfaen" w:eastAsia="Sylfaen" w:hAnsi="Sylfaen"/>
          <w:bCs/>
        </w:rPr>
        <w:t xml:space="preserve"> </w:t>
      </w:r>
      <w:proofErr w:type="spellStart"/>
      <w:r w:rsidRPr="00D964E6">
        <w:rPr>
          <w:rFonts w:ascii="Sylfaen" w:eastAsia="Sylfaen" w:hAnsi="Sylfaen"/>
          <w:bCs/>
        </w:rPr>
        <w:t>დარგობრივი</w:t>
      </w:r>
      <w:proofErr w:type="spellEnd"/>
      <w:r w:rsidRPr="00D964E6">
        <w:rPr>
          <w:rFonts w:ascii="Sylfaen" w:eastAsia="Sylfaen" w:hAnsi="Sylfaen"/>
          <w:bCs/>
        </w:rPr>
        <w:t xml:space="preserve"> </w:t>
      </w:r>
      <w:proofErr w:type="spellStart"/>
      <w:r w:rsidRPr="00D964E6">
        <w:rPr>
          <w:rFonts w:ascii="Sylfaen" w:eastAsia="Sylfaen" w:hAnsi="Sylfaen"/>
          <w:bCs/>
        </w:rPr>
        <w:t>მახასიათებლების</w:t>
      </w:r>
      <w:proofErr w:type="spellEnd"/>
      <w:r w:rsidRPr="00D964E6">
        <w:rPr>
          <w:rFonts w:ascii="Sylfaen" w:eastAsia="Sylfaen" w:hAnsi="Sylfaen"/>
          <w:bCs/>
        </w:rPr>
        <w:t xml:space="preserve"> </w:t>
      </w:r>
      <w:proofErr w:type="spellStart"/>
      <w:r w:rsidRPr="00D964E6">
        <w:rPr>
          <w:rFonts w:ascii="Sylfaen" w:eastAsia="Sylfaen" w:hAnsi="Sylfaen"/>
          <w:bCs/>
        </w:rPr>
        <w:t>პროექტები</w:t>
      </w:r>
      <w:proofErr w:type="spellEnd"/>
      <w:r w:rsidRPr="00D964E6">
        <w:rPr>
          <w:rFonts w:ascii="Sylfaen" w:eastAsia="Sylfaen" w:hAnsi="Sylfaen"/>
          <w:bCs/>
        </w:rPr>
        <w:t xml:space="preserve"> </w:t>
      </w:r>
      <w:proofErr w:type="spellStart"/>
      <w:r w:rsidRPr="00D964E6">
        <w:rPr>
          <w:rFonts w:ascii="Sylfaen" w:eastAsia="Sylfaen" w:hAnsi="Sylfaen"/>
          <w:bCs/>
        </w:rPr>
        <w:t>არქიტექტურის</w:t>
      </w:r>
      <w:proofErr w:type="spellEnd"/>
      <w:r w:rsidRPr="00D964E6">
        <w:rPr>
          <w:rFonts w:ascii="Sylfaen" w:eastAsia="Sylfaen" w:hAnsi="Sylfaen"/>
          <w:bCs/>
        </w:rPr>
        <w:t xml:space="preserve">, </w:t>
      </w:r>
      <w:proofErr w:type="spellStart"/>
      <w:r w:rsidRPr="00D964E6">
        <w:rPr>
          <w:rFonts w:ascii="Sylfaen" w:eastAsia="Sylfaen" w:hAnsi="Sylfaen"/>
          <w:bCs/>
        </w:rPr>
        <w:t>ტურიზმის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სამართლის</w:t>
      </w:r>
      <w:proofErr w:type="spellEnd"/>
      <w:r w:rsidRPr="00D964E6">
        <w:rPr>
          <w:rFonts w:ascii="Sylfaen" w:eastAsia="Sylfaen" w:hAnsi="Sylfaen"/>
          <w:bCs/>
        </w:rPr>
        <w:t xml:space="preserve"> </w:t>
      </w:r>
      <w:proofErr w:type="spellStart"/>
      <w:r w:rsidRPr="00D964E6">
        <w:rPr>
          <w:rFonts w:ascii="Sylfaen" w:eastAsia="Sylfaen" w:hAnsi="Sylfaen"/>
          <w:bCs/>
        </w:rPr>
        <w:t>მიმართულებით</w:t>
      </w:r>
      <w:proofErr w:type="spellEnd"/>
      <w:r w:rsidRPr="00D964E6">
        <w:rPr>
          <w:rFonts w:ascii="Sylfaen" w:eastAsia="Sylfaen" w:hAnsi="Sylfaen"/>
          <w:bCs/>
        </w:rPr>
        <w:t xml:space="preserve">. </w:t>
      </w:r>
      <w:proofErr w:type="spellStart"/>
      <w:r w:rsidRPr="00D964E6">
        <w:rPr>
          <w:rFonts w:ascii="Sylfaen" w:eastAsia="Sylfaen" w:hAnsi="Sylfaen"/>
          <w:bCs/>
        </w:rPr>
        <w:t>დამტკიცდა</w:t>
      </w:r>
      <w:proofErr w:type="spellEnd"/>
      <w:r w:rsidRPr="00D964E6">
        <w:rPr>
          <w:rFonts w:ascii="Sylfaen" w:eastAsia="Sylfaen" w:hAnsi="Sylfaen"/>
          <w:bCs/>
        </w:rPr>
        <w:t xml:space="preserve"> </w:t>
      </w:r>
      <w:proofErr w:type="spellStart"/>
      <w:r w:rsidRPr="00D964E6">
        <w:rPr>
          <w:rFonts w:ascii="Sylfaen" w:eastAsia="Sylfaen" w:hAnsi="Sylfaen"/>
          <w:bCs/>
        </w:rPr>
        <w:t>ქართულ</w:t>
      </w:r>
      <w:proofErr w:type="spellEnd"/>
      <w:r w:rsidRPr="00D964E6">
        <w:rPr>
          <w:rFonts w:ascii="Sylfaen" w:eastAsia="Sylfaen" w:hAnsi="Sylfaen"/>
          <w:bCs/>
        </w:rPr>
        <w:t xml:space="preserve"> </w:t>
      </w:r>
      <w:proofErr w:type="spellStart"/>
      <w:r w:rsidRPr="00D964E6">
        <w:rPr>
          <w:rFonts w:ascii="Sylfaen" w:eastAsia="Sylfaen" w:hAnsi="Sylfaen"/>
          <w:bCs/>
        </w:rPr>
        <w:t>ენაში</w:t>
      </w:r>
      <w:proofErr w:type="spellEnd"/>
      <w:r w:rsidRPr="00D964E6">
        <w:rPr>
          <w:rFonts w:ascii="Sylfaen" w:eastAsia="Sylfaen" w:hAnsi="Sylfaen"/>
          <w:bCs/>
        </w:rPr>
        <w:t xml:space="preserve"> </w:t>
      </w:r>
      <w:proofErr w:type="spellStart"/>
      <w:r w:rsidRPr="00D964E6">
        <w:rPr>
          <w:rFonts w:ascii="Sylfaen" w:eastAsia="Sylfaen" w:hAnsi="Sylfaen"/>
          <w:bCs/>
        </w:rPr>
        <w:t>მომზადების</w:t>
      </w:r>
      <w:proofErr w:type="spellEnd"/>
      <w:r w:rsidRPr="00D964E6">
        <w:rPr>
          <w:rFonts w:ascii="Sylfaen" w:eastAsia="Sylfaen" w:hAnsi="Sylfaen"/>
          <w:bCs/>
        </w:rPr>
        <w:t xml:space="preserve"> </w:t>
      </w:r>
      <w:proofErr w:type="spellStart"/>
      <w:r w:rsidRPr="00D964E6">
        <w:rPr>
          <w:rFonts w:ascii="Sylfaen" w:eastAsia="Sylfaen" w:hAnsi="Sylfaen"/>
          <w:bCs/>
        </w:rPr>
        <w:t>დარგობრივი</w:t>
      </w:r>
      <w:proofErr w:type="spellEnd"/>
      <w:r w:rsidRPr="00D964E6">
        <w:rPr>
          <w:rFonts w:ascii="Sylfaen" w:eastAsia="Sylfaen" w:hAnsi="Sylfaen"/>
          <w:bCs/>
        </w:rPr>
        <w:t xml:space="preserve"> </w:t>
      </w:r>
      <w:proofErr w:type="spellStart"/>
      <w:r w:rsidRPr="00D964E6">
        <w:rPr>
          <w:rFonts w:ascii="Sylfaen" w:eastAsia="Sylfaen" w:hAnsi="Sylfaen"/>
          <w:bCs/>
        </w:rPr>
        <w:t>მახასიათებელი</w:t>
      </w:r>
      <w:proofErr w:type="spellEnd"/>
      <w:r w:rsidRPr="00D964E6">
        <w:rPr>
          <w:rFonts w:ascii="Sylfaen" w:eastAsia="Sylfaen" w:hAnsi="Sylfaen"/>
          <w:bCs/>
        </w:rPr>
        <w:t xml:space="preserve">. </w:t>
      </w:r>
    </w:p>
    <w:p w14:paraId="5A7D4E45" w14:textId="77777777" w:rsidR="00AC4862" w:rsidRPr="00D964E6" w:rsidRDefault="00AC4862" w:rsidP="00E17365">
      <w:pPr>
        <w:numPr>
          <w:ilvl w:val="0"/>
          <w:numId w:val="145"/>
        </w:numPr>
        <w:pBdr>
          <w:between w:val="nil"/>
        </w:pBdr>
        <w:spacing w:after="0" w:line="240" w:lineRule="auto"/>
        <w:ind w:left="284"/>
        <w:contextualSpacing/>
        <w:jc w:val="both"/>
        <w:rPr>
          <w:rFonts w:ascii="Sylfaen" w:hAnsi="Sylfaen"/>
          <w:bCs/>
          <w:lang w:val="ka-GE"/>
        </w:rPr>
      </w:pPr>
      <w:r w:rsidRPr="00D964E6">
        <w:rPr>
          <w:rFonts w:ascii="Sylfaen" w:hAnsi="Sylfaen" w:cs="Sylfaen"/>
          <w:bCs/>
          <w:lang w:val="ka-GE"/>
        </w:rPr>
        <w:t>„ევროსტუდენტის ეროვნული პროექტის“ ფარგლებში</w:t>
      </w:r>
      <w:r w:rsidRPr="00D964E6">
        <w:rPr>
          <w:rFonts w:ascii="Sylfaen" w:eastAsia="Calibri" w:hAnsi="Sylfaen"/>
          <w:bCs/>
          <w:lang w:val="ka-GE"/>
        </w:rPr>
        <w:t xml:space="preserve"> კვლევის მეშვიდე ტალღაში მონაწილეობა მიიღეს საქართველოს უმაღლესი საგანმანათლებლო დაწესებულებების სტუდენტებმა,</w:t>
      </w:r>
      <w:r w:rsidRPr="00D964E6">
        <w:rPr>
          <w:rFonts w:ascii="Sylfaen" w:hAnsi="Sylfaen" w:cs="Calibri"/>
          <w:bCs/>
          <w:u w:color="FF0000"/>
          <w:lang w:val="ka-GE"/>
        </w:rPr>
        <w:t xml:space="preserve"> მოხდა მონაცემთა პირველადი გადამუშავება და ევროსტუდენტის საერთაშორისო ონლაინ ბაზაში ატვირთვა.</w:t>
      </w:r>
    </w:p>
    <w:p w14:paraId="1430A002" w14:textId="77777777" w:rsidR="00AC4862" w:rsidRPr="00D964E6" w:rsidRDefault="00AC4862" w:rsidP="00E17365">
      <w:pPr>
        <w:numPr>
          <w:ilvl w:val="0"/>
          <w:numId w:val="145"/>
        </w:numPr>
        <w:pBdr>
          <w:between w:val="nil"/>
        </w:pBdr>
        <w:spacing w:after="0" w:line="240" w:lineRule="auto"/>
        <w:ind w:left="284"/>
        <w:contextualSpacing/>
        <w:jc w:val="both"/>
        <w:rPr>
          <w:rFonts w:ascii="Sylfaen" w:hAnsi="Sylfaen"/>
          <w:bCs/>
          <w:lang w:val="ka-GE"/>
        </w:rPr>
      </w:pPr>
      <w:r w:rsidRPr="00D964E6">
        <w:rPr>
          <w:rFonts w:ascii="Sylfaen" w:hAnsi="Sylfaen" w:cs="Sylfaen"/>
          <w:bCs/>
          <w:lang w:val="ka-GE"/>
        </w:rPr>
        <w:t>სხვადასხვა ქვეყნის წამყვანი უნივერსიტეტების საერთაშორისო საბაკალავრო, სამაგისტრო და სადოქტორო პროგრამებზე სწავლა დაუფინანსდა საქართველოს მოქალაქე სტუდენტებს;</w:t>
      </w:r>
    </w:p>
    <w:p w14:paraId="287738A1" w14:textId="77777777" w:rsidR="00AC4862" w:rsidRPr="00D964E6" w:rsidRDefault="00AC4862" w:rsidP="00E17365">
      <w:pPr>
        <w:numPr>
          <w:ilvl w:val="0"/>
          <w:numId w:val="145"/>
        </w:numPr>
        <w:pBdr>
          <w:between w:val="nil"/>
        </w:pBdr>
        <w:spacing w:after="0" w:line="240" w:lineRule="auto"/>
        <w:ind w:left="284"/>
        <w:contextualSpacing/>
        <w:jc w:val="both"/>
        <w:rPr>
          <w:rFonts w:ascii="Sylfaen" w:hAnsi="Sylfaen"/>
          <w:bCs/>
          <w:lang w:val="ka-GE"/>
        </w:rPr>
      </w:pPr>
      <w:proofErr w:type="spellStart"/>
      <w:r w:rsidRPr="00D964E6">
        <w:rPr>
          <w:rFonts w:ascii="Sylfaen" w:eastAsia="Sylfaen" w:hAnsi="Sylfaen"/>
          <w:bCs/>
        </w:rPr>
        <w:t>ქართულის</w:t>
      </w:r>
      <w:proofErr w:type="spellEnd"/>
      <w:r w:rsidRPr="00D964E6">
        <w:rPr>
          <w:rFonts w:ascii="Sylfaen" w:eastAsia="Sylfaen" w:hAnsi="Sylfaen"/>
          <w:bCs/>
        </w:rPr>
        <w:t xml:space="preserve">, </w:t>
      </w:r>
      <w:proofErr w:type="spellStart"/>
      <w:r w:rsidRPr="00D964E6">
        <w:rPr>
          <w:rFonts w:ascii="Sylfaen" w:eastAsia="Sylfaen" w:hAnsi="Sylfaen"/>
          <w:bCs/>
        </w:rPr>
        <w:t>როგორც</w:t>
      </w:r>
      <w:proofErr w:type="spellEnd"/>
      <w:r w:rsidRPr="00D964E6">
        <w:rPr>
          <w:rFonts w:ascii="Sylfaen" w:eastAsia="Sylfaen" w:hAnsi="Sylfaen"/>
          <w:bCs/>
        </w:rPr>
        <w:t xml:space="preserve"> </w:t>
      </w:r>
      <w:proofErr w:type="spellStart"/>
      <w:r w:rsidRPr="00D964E6">
        <w:rPr>
          <w:rFonts w:ascii="Sylfaen" w:eastAsia="Sylfaen" w:hAnsi="Sylfaen"/>
          <w:bCs/>
        </w:rPr>
        <w:t>უცხო</w:t>
      </w:r>
      <w:proofErr w:type="spellEnd"/>
      <w:r w:rsidRPr="00D964E6">
        <w:rPr>
          <w:rFonts w:ascii="Sylfaen" w:eastAsia="Sylfaen" w:hAnsi="Sylfaen"/>
          <w:bCs/>
        </w:rPr>
        <w:t xml:space="preserve"> </w:t>
      </w:r>
      <w:proofErr w:type="spellStart"/>
      <w:r w:rsidRPr="00D964E6">
        <w:rPr>
          <w:rFonts w:ascii="Sylfaen" w:eastAsia="Sylfaen" w:hAnsi="Sylfaen"/>
          <w:bCs/>
        </w:rPr>
        <w:t>ენის</w:t>
      </w:r>
      <w:proofErr w:type="spellEnd"/>
      <w:r w:rsidRPr="00D964E6">
        <w:rPr>
          <w:rFonts w:ascii="Sylfaen" w:eastAsia="Sylfaen" w:hAnsi="Sylfaen"/>
          <w:bCs/>
        </w:rPr>
        <w:t xml:space="preserve"> </w:t>
      </w:r>
      <w:proofErr w:type="spellStart"/>
      <w:r w:rsidRPr="00D964E6">
        <w:rPr>
          <w:rFonts w:ascii="Sylfaen" w:eastAsia="Sylfaen" w:hAnsi="Sylfaen"/>
          <w:bCs/>
        </w:rPr>
        <w:t>სწავლების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მიზნით</w:t>
      </w:r>
      <w:proofErr w:type="spellEnd"/>
      <w:r w:rsidRPr="00D964E6">
        <w:rPr>
          <w:rFonts w:ascii="Sylfaen" w:eastAsia="Sylfaen" w:hAnsi="Sylfaen"/>
          <w:bCs/>
        </w:rPr>
        <w:t xml:space="preserve">, </w:t>
      </w:r>
      <w:r w:rsidRPr="00D964E6">
        <w:rPr>
          <w:rFonts w:ascii="Sylfaen" w:hAnsi="Sylfaen" w:cs="Sylfaen"/>
          <w:bCs/>
          <w:lang w:val="ka-GE"/>
        </w:rPr>
        <w:t>შეიქმნა</w:t>
      </w:r>
      <w:r w:rsidRPr="00D964E6">
        <w:rPr>
          <w:rFonts w:ascii="Sylfaen" w:hAnsi="Sylfaen"/>
          <w:bCs/>
          <w:lang w:val="ka-GE"/>
        </w:rPr>
        <w:t xml:space="preserve"> </w:t>
      </w:r>
      <w:r w:rsidRPr="00D964E6">
        <w:rPr>
          <w:rFonts w:ascii="Sylfaen" w:hAnsi="Sylfaen" w:cs="Sylfaen"/>
          <w:bCs/>
          <w:lang w:val="ka-GE"/>
        </w:rPr>
        <w:t>ახალი</w:t>
      </w:r>
      <w:r w:rsidRPr="00D964E6">
        <w:rPr>
          <w:rFonts w:ascii="Sylfaen" w:hAnsi="Sylfaen"/>
          <w:bCs/>
          <w:lang w:val="ka-GE"/>
        </w:rPr>
        <w:t xml:space="preserve"> </w:t>
      </w:r>
      <w:r w:rsidRPr="00D964E6">
        <w:rPr>
          <w:rFonts w:ascii="Sylfaen" w:hAnsi="Sylfaen" w:cs="Sylfaen"/>
          <w:bCs/>
          <w:lang w:val="ka-GE"/>
        </w:rPr>
        <w:t>პროგრამა</w:t>
      </w:r>
      <w:r w:rsidRPr="00D964E6">
        <w:rPr>
          <w:rFonts w:ascii="Sylfaen" w:hAnsi="Sylfaen"/>
          <w:bCs/>
          <w:lang w:val="ka-GE"/>
        </w:rPr>
        <w:t xml:space="preserve"> </w:t>
      </w:r>
      <w:r w:rsidRPr="00D964E6">
        <w:rPr>
          <w:rFonts w:ascii="Sylfaen" w:hAnsi="Sylfaen" w:cs="Sylfaen"/>
          <w:bCs/>
          <w:lang w:val="ka-GE"/>
        </w:rPr>
        <w:t>ვებ-</w:t>
      </w:r>
      <w:proofErr w:type="gramStart"/>
      <w:r w:rsidRPr="00D964E6">
        <w:rPr>
          <w:rFonts w:ascii="Sylfaen" w:hAnsi="Sylfaen" w:cs="Sylfaen"/>
          <w:bCs/>
          <w:lang w:val="ka-GE"/>
        </w:rPr>
        <w:t>გვერდისთვის</w:t>
      </w:r>
      <w:r w:rsidRPr="00D964E6">
        <w:rPr>
          <w:rFonts w:ascii="Sylfaen" w:hAnsi="Sylfaen"/>
          <w:bCs/>
          <w:lang w:val="ka-GE"/>
        </w:rPr>
        <w:t xml:space="preserve"> ,,</w:t>
      </w:r>
      <w:r w:rsidRPr="00D964E6">
        <w:rPr>
          <w:rFonts w:ascii="Sylfaen" w:hAnsi="Sylfaen" w:cs="Sylfaen"/>
          <w:bCs/>
          <w:lang w:val="ka-GE"/>
        </w:rPr>
        <w:t>ქართული</w:t>
      </w:r>
      <w:proofErr w:type="gramEnd"/>
      <w:r w:rsidRPr="00D964E6">
        <w:rPr>
          <w:rFonts w:ascii="Sylfaen" w:hAnsi="Sylfaen"/>
          <w:bCs/>
          <w:lang w:val="ka-GE"/>
        </w:rPr>
        <w:t xml:space="preserve"> </w:t>
      </w:r>
      <w:r w:rsidRPr="00D964E6">
        <w:rPr>
          <w:rFonts w:ascii="Sylfaen" w:hAnsi="Sylfaen" w:cs="Sylfaen"/>
          <w:bCs/>
          <w:lang w:val="ka-GE"/>
        </w:rPr>
        <w:t>როგორც</w:t>
      </w:r>
      <w:r w:rsidRPr="00D964E6">
        <w:rPr>
          <w:rFonts w:ascii="Sylfaen" w:hAnsi="Sylfaen"/>
          <w:bCs/>
          <w:lang w:val="ka-GE"/>
        </w:rPr>
        <w:t xml:space="preserve"> </w:t>
      </w:r>
      <w:r w:rsidRPr="00D964E6">
        <w:rPr>
          <w:rFonts w:ascii="Sylfaen" w:hAnsi="Sylfaen" w:cs="Sylfaen"/>
          <w:bCs/>
          <w:lang w:val="ka-GE"/>
        </w:rPr>
        <w:t>უცხო</w:t>
      </w:r>
      <w:r w:rsidRPr="00D964E6">
        <w:rPr>
          <w:rFonts w:ascii="Sylfaen" w:hAnsi="Sylfaen"/>
          <w:bCs/>
          <w:lang w:val="ka-GE"/>
        </w:rPr>
        <w:t xml:space="preserve"> </w:t>
      </w:r>
      <w:r w:rsidRPr="00D964E6">
        <w:rPr>
          <w:rFonts w:ascii="Sylfaen" w:hAnsi="Sylfaen" w:cs="Sylfaen"/>
          <w:bCs/>
          <w:lang w:val="ka-GE"/>
        </w:rPr>
        <w:t>ენა</w:t>
      </w:r>
      <w:r w:rsidRPr="00D964E6">
        <w:rPr>
          <w:rFonts w:ascii="Sylfaen" w:hAnsi="Sylfaen"/>
          <w:bCs/>
          <w:lang w:val="ka-GE"/>
        </w:rPr>
        <w:t>“ (</w:t>
      </w:r>
      <w:r w:rsidRPr="00D964E6">
        <w:rPr>
          <w:rFonts w:ascii="Sylfaen" w:hAnsi="Sylfaen"/>
          <w:bCs/>
        </w:rPr>
        <w:t>geofl.ge</w:t>
      </w:r>
      <w:r w:rsidRPr="00D964E6">
        <w:rPr>
          <w:rFonts w:ascii="Sylfaen" w:hAnsi="Sylfaen"/>
          <w:bCs/>
          <w:lang w:val="ka-GE"/>
        </w:rPr>
        <w:t xml:space="preserve">). გვერდის ახალ ფორმატზე განთავსდა სასწავლო მეთოდური და ქართული ენის პოპულარიზაციის ხელშემწყობი მასალები </w:t>
      </w:r>
    </w:p>
    <w:p w14:paraId="00C45268" w14:textId="77777777" w:rsidR="00AC4862" w:rsidRPr="00D964E6" w:rsidRDefault="00AC4862" w:rsidP="00E17365">
      <w:pPr>
        <w:numPr>
          <w:ilvl w:val="0"/>
          <w:numId w:val="145"/>
        </w:numPr>
        <w:spacing w:before="100" w:beforeAutospacing="1" w:after="0" w:line="240" w:lineRule="auto"/>
        <w:ind w:left="284"/>
        <w:jc w:val="both"/>
        <w:rPr>
          <w:rFonts w:ascii="Sylfaen" w:hAnsi="Sylfaen"/>
          <w:bCs/>
        </w:rPr>
      </w:pPr>
      <w:proofErr w:type="spellStart"/>
      <w:r w:rsidRPr="00D964E6">
        <w:rPr>
          <w:rFonts w:ascii="Sylfaen" w:eastAsia="Sylfaen" w:hAnsi="Sylfaen"/>
          <w:bCs/>
        </w:rPr>
        <w:t>უმაღლესი</w:t>
      </w:r>
      <w:proofErr w:type="spellEnd"/>
      <w:r w:rsidRPr="00D964E6">
        <w:rPr>
          <w:rFonts w:ascii="Sylfaen" w:eastAsia="Sylfaen" w:hAnsi="Sylfaen"/>
          <w:bCs/>
        </w:rPr>
        <w:t xml:space="preserve"> </w:t>
      </w:r>
      <w:proofErr w:type="spellStart"/>
      <w:r w:rsidRPr="00D964E6">
        <w:rPr>
          <w:rFonts w:ascii="Sylfaen" w:eastAsia="Sylfaen" w:hAnsi="Sylfaen"/>
          <w:bCs/>
        </w:rPr>
        <w:t>განათლების</w:t>
      </w:r>
      <w:proofErr w:type="spellEnd"/>
      <w:r w:rsidRPr="00D964E6">
        <w:rPr>
          <w:rFonts w:ascii="Sylfaen" w:eastAsia="Sylfaen" w:hAnsi="Sylfaen"/>
          <w:bCs/>
        </w:rPr>
        <w:t xml:space="preserve"> </w:t>
      </w:r>
      <w:proofErr w:type="spellStart"/>
      <w:r w:rsidRPr="00D964E6">
        <w:rPr>
          <w:rFonts w:ascii="Sylfaen" w:eastAsia="Sylfaen" w:hAnsi="Sylfaen"/>
          <w:bCs/>
        </w:rPr>
        <w:t>ხელმისაწვდომობისა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სტუდენტთა</w:t>
      </w:r>
      <w:proofErr w:type="spellEnd"/>
      <w:r w:rsidRPr="00D964E6">
        <w:rPr>
          <w:rFonts w:ascii="Sylfaen" w:eastAsia="Sylfaen" w:hAnsi="Sylfaen"/>
          <w:bCs/>
        </w:rPr>
        <w:t xml:space="preserve"> </w:t>
      </w:r>
      <w:proofErr w:type="spellStart"/>
      <w:r w:rsidRPr="00D964E6">
        <w:rPr>
          <w:rFonts w:ascii="Sylfaen" w:eastAsia="Sylfaen" w:hAnsi="Sylfaen"/>
          <w:bCs/>
        </w:rPr>
        <w:t>მოტივაციის</w:t>
      </w:r>
      <w:proofErr w:type="spellEnd"/>
      <w:r w:rsidRPr="00D964E6">
        <w:rPr>
          <w:rFonts w:ascii="Sylfaen" w:eastAsia="Sylfaen" w:hAnsi="Sylfaen"/>
          <w:bCs/>
        </w:rPr>
        <w:t xml:space="preserve"> </w:t>
      </w:r>
      <w:proofErr w:type="spellStart"/>
      <w:r w:rsidRPr="00D964E6">
        <w:rPr>
          <w:rFonts w:ascii="Sylfaen" w:eastAsia="Sylfaen" w:hAnsi="Sylfaen"/>
          <w:bCs/>
        </w:rPr>
        <w:t>ამაღლების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მიზნით</w:t>
      </w:r>
      <w:proofErr w:type="spellEnd"/>
      <w:r w:rsidRPr="00D964E6">
        <w:rPr>
          <w:rFonts w:ascii="Sylfaen" w:eastAsia="Sylfaen" w:hAnsi="Sylfaen"/>
          <w:bCs/>
        </w:rPr>
        <w:t xml:space="preserve">, </w:t>
      </w:r>
      <w:proofErr w:type="spellStart"/>
      <w:r w:rsidRPr="00D964E6">
        <w:rPr>
          <w:rFonts w:ascii="Sylfaen" w:eastAsia="Sylfaen" w:hAnsi="Sylfaen"/>
          <w:bCs/>
        </w:rPr>
        <w:t>უმაღლესი</w:t>
      </w:r>
      <w:proofErr w:type="spellEnd"/>
      <w:r w:rsidRPr="00D964E6">
        <w:rPr>
          <w:rFonts w:ascii="Sylfaen" w:eastAsia="Sylfaen" w:hAnsi="Sylfaen"/>
          <w:bCs/>
        </w:rPr>
        <w:t xml:space="preserve"> </w:t>
      </w:r>
      <w:proofErr w:type="spellStart"/>
      <w:r w:rsidRPr="00D964E6">
        <w:rPr>
          <w:rFonts w:ascii="Sylfaen" w:eastAsia="Sylfaen" w:hAnsi="Sylfaen"/>
          <w:bCs/>
        </w:rPr>
        <w:t>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დაწესებულებების</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სტუდენტები</w:t>
      </w:r>
      <w:proofErr w:type="spellEnd"/>
      <w:r w:rsidRPr="00D964E6">
        <w:rPr>
          <w:rFonts w:ascii="Sylfaen" w:eastAsia="Sylfaen" w:hAnsi="Sylfaen"/>
          <w:bCs/>
        </w:rPr>
        <w:t xml:space="preserve"> </w:t>
      </w:r>
      <w:proofErr w:type="spellStart"/>
      <w:r w:rsidRPr="00D964E6">
        <w:rPr>
          <w:rFonts w:ascii="Sylfaen" w:eastAsia="Sylfaen" w:hAnsi="Sylfaen"/>
          <w:bCs/>
        </w:rPr>
        <w:t>ინფორმირებულნი</w:t>
      </w:r>
      <w:proofErr w:type="spellEnd"/>
      <w:r w:rsidRPr="00D964E6">
        <w:rPr>
          <w:rFonts w:ascii="Sylfaen" w:eastAsia="Sylfaen" w:hAnsi="Sylfaen"/>
          <w:bCs/>
        </w:rPr>
        <w:t xml:space="preserve"> </w:t>
      </w:r>
      <w:proofErr w:type="spellStart"/>
      <w:r w:rsidRPr="00D964E6">
        <w:rPr>
          <w:rFonts w:ascii="Sylfaen" w:eastAsia="Sylfaen" w:hAnsi="Sylfaen"/>
          <w:bCs/>
        </w:rPr>
        <w:t>იყვნენ</w:t>
      </w:r>
      <w:proofErr w:type="spellEnd"/>
      <w:r w:rsidRPr="00D964E6">
        <w:rPr>
          <w:rFonts w:ascii="Sylfaen" w:eastAsia="Sylfaen" w:hAnsi="Sylfaen"/>
          <w:bCs/>
        </w:rPr>
        <w:t xml:space="preserve"> </w:t>
      </w:r>
      <w:proofErr w:type="spellStart"/>
      <w:r w:rsidRPr="00D964E6">
        <w:rPr>
          <w:rFonts w:ascii="Sylfaen" w:eastAsia="Sylfaen" w:hAnsi="Sylfaen"/>
          <w:bCs/>
        </w:rPr>
        <w:t>შეთავაზებული</w:t>
      </w:r>
      <w:proofErr w:type="spellEnd"/>
      <w:r w:rsidRPr="00D964E6">
        <w:rPr>
          <w:rFonts w:ascii="Sylfaen" w:eastAsia="Sylfaen" w:hAnsi="Sylfaen"/>
          <w:bCs/>
        </w:rPr>
        <w:t xml:space="preserve"> </w:t>
      </w:r>
      <w:proofErr w:type="spellStart"/>
      <w:r w:rsidRPr="00D964E6">
        <w:rPr>
          <w:rFonts w:ascii="Sylfaen" w:eastAsia="Sylfaen" w:hAnsi="Sylfaen"/>
          <w:bCs/>
        </w:rPr>
        <w:t>ფასდაკლების</w:t>
      </w:r>
      <w:proofErr w:type="spellEnd"/>
      <w:r w:rsidRPr="00D964E6">
        <w:rPr>
          <w:rFonts w:ascii="Sylfaen" w:eastAsia="Sylfaen" w:hAnsi="Sylfaen"/>
          <w:bCs/>
        </w:rPr>
        <w:t xml:space="preserve"> </w:t>
      </w:r>
      <w:proofErr w:type="spellStart"/>
      <w:r w:rsidRPr="00D964E6">
        <w:rPr>
          <w:rFonts w:ascii="Sylfaen" w:eastAsia="Sylfaen" w:hAnsi="Sylfaen"/>
          <w:bCs/>
        </w:rPr>
        <w:t>შესახებ</w:t>
      </w:r>
      <w:proofErr w:type="spellEnd"/>
      <w:r w:rsidRPr="00D964E6">
        <w:rPr>
          <w:rFonts w:ascii="Sylfaen" w:eastAsia="Sylfaen" w:hAnsi="Sylfaen"/>
          <w:bCs/>
        </w:rPr>
        <w:t xml:space="preserve"> </w:t>
      </w:r>
      <w:proofErr w:type="spellStart"/>
      <w:r w:rsidRPr="00D964E6">
        <w:rPr>
          <w:rFonts w:ascii="Sylfaen" w:eastAsia="Sylfaen" w:hAnsi="Sylfaen"/>
          <w:bCs/>
        </w:rPr>
        <w:t>ინფორმაციით</w:t>
      </w:r>
      <w:proofErr w:type="spellEnd"/>
      <w:r w:rsidRPr="00D964E6">
        <w:rPr>
          <w:rFonts w:ascii="Sylfaen" w:eastAsia="Sylfaen" w:hAnsi="Sylfaen"/>
          <w:bCs/>
        </w:rPr>
        <w:t>.</w:t>
      </w:r>
    </w:p>
    <w:p w14:paraId="5FB39EB8" w14:textId="77777777" w:rsidR="00AC4862" w:rsidRPr="00D964E6" w:rsidRDefault="00AC4862" w:rsidP="00393D1F">
      <w:pPr>
        <w:spacing w:before="100" w:beforeAutospacing="1" w:line="240" w:lineRule="auto"/>
        <w:jc w:val="both"/>
        <w:rPr>
          <w:rFonts w:ascii="Sylfaen" w:hAnsi="Sylfaen"/>
          <w:bCs/>
        </w:rPr>
      </w:pPr>
    </w:p>
    <w:p w14:paraId="08DCD2F2" w14:textId="17F62991"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4.2.1 </w:t>
      </w:r>
      <w:proofErr w:type="spellStart"/>
      <w:r w:rsidRPr="00D964E6">
        <w:rPr>
          <w:rFonts w:ascii="Sylfaen" w:hAnsi="Sylfaen" w:cs="Sylfaen"/>
          <w:bCs/>
          <w:sz w:val="22"/>
          <w:szCs w:val="22"/>
        </w:rPr>
        <w:t>გამოცდების</w:t>
      </w:r>
      <w:proofErr w:type="spellEnd"/>
      <w:r w:rsidRPr="00D964E6">
        <w:rPr>
          <w:rFonts w:ascii="Sylfaen" w:hAnsi="Sylfaen" w:cs="Sylfaen"/>
          <w:bCs/>
          <w:sz w:val="22"/>
          <w:szCs w:val="22"/>
        </w:rPr>
        <w:t xml:space="preserve"> </w:t>
      </w:r>
      <w:proofErr w:type="spellStart"/>
      <w:proofErr w:type="gramStart"/>
      <w:r w:rsidRPr="00D964E6">
        <w:rPr>
          <w:rFonts w:ascii="Sylfaen" w:hAnsi="Sylfaen" w:cs="Sylfaen"/>
          <w:bCs/>
          <w:sz w:val="22"/>
          <w:szCs w:val="22"/>
        </w:rPr>
        <w:t>ორგანიზება</w:t>
      </w:r>
      <w:proofErr w:type="spellEnd"/>
      <w:r w:rsidRPr="00D964E6">
        <w:rPr>
          <w:rFonts w:ascii="Sylfaen" w:hAnsi="Sylfaen" w:cs="Sylfaen"/>
          <w:bCs/>
          <w:sz w:val="22"/>
          <w:szCs w:val="22"/>
        </w:rPr>
        <w:t xml:space="preserve">  (</w:t>
      </w:r>
      <w:proofErr w:type="spellStart"/>
      <w:proofErr w:type="gramEnd"/>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32 04 01)</w:t>
      </w:r>
    </w:p>
    <w:p w14:paraId="59A54BA8" w14:textId="77777777" w:rsidR="00D835EB" w:rsidRPr="00D964E6" w:rsidRDefault="00D835EB" w:rsidP="00393D1F">
      <w:pPr>
        <w:spacing w:line="240" w:lineRule="auto"/>
        <w:rPr>
          <w:bCs/>
          <w:highlight w:val="yellow"/>
        </w:rPr>
      </w:pPr>
    </w:p>
    <w:p w14:paraId="1A9536D4" w14:textId="77777777" w:rsidR="00AC4862" w:rsidRPr="00D964E6" w:rsidRDefault="00AC4862" w:rsidP="00393D1F">
      <w:pPr>
        <w:pStyle w:val="abzacixml"/>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69651D3C" w14:textId="77777777" w:rsidR="00AC4862" w:rsidRPr="00D964E6" w:rsidRDefault="00AC4862"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w:t>
      </w:r>
      <w:proofErr w:type="gramStart"/>
      <w:r w:rsidRPr="00D964E6">
        <w:rPr>
          <w:bCs/>
        </w:rPr>
        <w:t xml:space="preserve">–  </w:t>
      </w:r>
      <w:proofErr w:type="spellStart"/>
      <w:r w:rsidRPr="00D964E6">
        <w:rPr>
          <w:bCs/>
        </w:rPr>
        <w:t>შეფასებისა</w:t>
      </w:r>
      <w:proofErr w:type="spellEnd"/>
      <w:proofErr w:type="gram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გამოცდების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w:t>
      </w:r>
      <w:proofErr w:type="spellEnd"/>
    </w:p>
    <w:p w14:paraId="671F65CE" w14:textId="77777777" w:rsidR="00AC4862" w:rsidRPr="00D964E6" w:rsidRDefault="00AC4862" w:rsidP="00393D1F">
      <w:pPr>
        <w:pStyle w:val="abzacixml"/>
        <w:rPr>
          <w:bCs/>
        </w:rPr>
      </w:pPr>
    </w:p>
    <w:p w14:paraId="3A9175F7"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bCs/>
          <w:lang w:val="ka-GE"/>
        </w:rPr>
      </w:pPr>
      <w:proofErr w:type="spellStart"/>
      <w:r w:rsidRPr="00D964E6">
        <w:rPr>
          <w:rFonts w:ascii="Sylfaen" w:eastAsia="Arial Unicode MS" w:hAnsi="Sylfaen" w:cs="Arial Unicode MS"/>
          <w:bCs/>
        </w:rPr>
        <w:t>ერთიანი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ეროვნული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სატესტო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დავალებების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აპრობაცია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საგამოცდო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ტესტების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მომზადება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გამსწორებელთა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ტრეინინგი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საგამოცდო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ცენტრების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მოძიება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ადმინისტრატორების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კოორდინატორების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თანაშემწეების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მეთვალყურეების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კურატორების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საგამოცდო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პროცესში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მონაწილე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სხვა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პირების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შერჩევა</w:t>
      </w:r>
      <w:proofErr w:type="spellEnd"/>
      <w:r w:rsidRPr="00D964E6">
        <w:rPr>
          <w:rFonts w:ascii="Sylfaen" w:eastAsia="Arial Unicode MS" w:hAnsi="Sylfaen" w:cs="Arial Unicode MS"/>
          <w:bCs/>
        </w:rPr>
        <w:t>.</w:t>
      </w:r>
      <w:r w:rsidRPr="00D964E6">
        <w:rPr>
          <w:rFonts w:ascii="Sylfaen" w:hAnsi="Sylfaen"/>
          <w:bCs/>
          <w:lang w:val="ka-GE"/>
        </w:rPr>
        <w:t xml:space="preserve"> </w:t>
      </w:r>
      <w:r w:rsidRPr="00D964E6">
        <w:rPr>
          <w:rFonts w:ascii="Sylfaen" w:eastAsia="Arial Unicode MS" w:hAnsi="Sylfaen" w:cs="Arial Unicode MS"/>
          <w:bCs/>
          <w:lang w:val="ka-GE"/>
        </w:rPr>
        <w:t xml:space="preserve">ჩატარდა </w:t>
      </w:r>
      <w:proofErr w:type="spellStart"/>
      <w:r w:rsidRPr="00D964E6">
        <w:rPr>
          <w:rFonts w:ascii="Sylfaen" w:eastAsia="Arial Unicode MS" w:hAnsi="Sylfaen" w:cs="Arial Unicode MS"/>
          <w:bCs/>
        </w:rPr>
        <w:t>ერთიან</w:t>
      </w:r>
      <w:proofErr w:type="spellEnd"/>
      <w:r w:rsidRPr="00D964E6">
        <w:rPr>
          <w:rFonts w:ascii="Sylfaen" w:eastAsia="Arial Unicode MS" w:hAnsi="Sylfaen" w:cs="Arial Unicode MS"/>
          <w:bCs/>
          <w:lang w:val="ka-GE"/>
        </w:rPr>
        <w:t>ი</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ეროვნულ</w:t>
      </w:r>
      <w:proofErr w:type="spellEnd"/>
      <w:r w:rsidRPr="00D964E6">
        <w:rPr>
          <w:rFonts w:ascii="Sylfaen" w:eastAsia="Arial Unicode MS" w:hAnsi="Sylfaen" w:cs="Arial Unicode MS"/>
          <w:bCs/>
          <w:lang w:val="ka-GE"/>
        </w:rPr>
        <w:t>ი</w:t>
      </w:r>
      <w:r w:rsidRPr="00D964E6">
        <w:rPr>
          <w:rFonts w:ascii="Sylfaen" w:eastAsia="Arial Unicode MS" w:hAnsi="Sylfaen" w:cs="Arial Unicode MS"/>
          <w:bCs/>
        </w:rPr>
        <w:t xml:space="preserve"> </w:t>
      </w:r>
      <w:r w:rsidRPr="00D964E6">
        <w:rPr>
          <w:rFonts w:ascii="Sylfaen" w:eastAsia="Arial Unicode MS" w:hAnsi="Sylfaen" w:cs="Arial Unicode MS"/>
          <w:bCs/>
          <w:lang w:val="ka-GE"/>
        </w:rPr>
        <w:t xml:space="preserve">გამოცდები და </w:t>
      </w:r>
      <w:r w:rsidRPr="00D964E6">
        <w:rPr>
          <w:rFonts w:ascii="Sylfaen" w:hAnsi="Sylfaen"/>
          <w:bCs/>
          <w:lang w:val="ka-GE"/>
        </w:rPr>
        <w:t xml:space="preserve">სწავლის უფლება მოიპოვა 28 740 აბიტურიენტმა, საგრანტო დაფინანსება მოიპოვა 6 546 </w:t>
      </w:r>
      <w:proofErr w:type="spellStart"/>
      <w:r w:rsidRPr="00D964E6">
        <w:rPr>
          <w:rFonts w:ascii="Sylfaen" w:eastAsia="Arial Unicode MS" w:hAnsi="Sylfaen" w:cs="Arial Unicode MS"/>
          <w:bCs/>
        </w:rPr>
        <w:t>სტუდენტმა</w:t>
      </w:r>
      <w:proofErr w:type="spellEnd"/>
      <w:r w:rsidRPr="00D964E6">
        <w:rPr>
          <w:rFonts w:ascii="Sylfaen" w:eastAsia="Arial Unicode MS" w:hAnsi="Sylfaen" w:cs="Arial Unicode MS"/>
          <w:bCs/>
          <w:lang w:val="ka-GE"/>
        </w:rPr>
        <w:t>,</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საერთო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სამაგისტრო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გამოცდებზე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დარეგისტრირდა</w:t>
      </w:r>
      <w:proofErr w:type="spellEnd"/>
      <w:r w:rsidRPr="00D964E6">
        <w:rPr>
          <w:rFonts w:ascii="Sylfaen" w:eastAsia="Arial Unicode MS" w:hAnsi="Sylfaen" w:cs="Arial Unicode MS"/>
          <w:bCs/>
        </w:rPr>
        <w:t xml:space="preserve"> - 11 665 </w:t>
      </w:r>
      <w:proofErr w:type="spellStart"/>
      <w:r w:rsidRPr="00D964E6">
        <w:rPr>
          <w:rFonts w:ascii="Sylfaen" w:eastAsia="Arial Unicode MS" w:hAnsi="Sylfaen" w:cs="Arial Unicode MS"/>
          <w:bCs/>
        </w:rPr>
        <w:t>აპლიკანტი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სტუდენტთა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საგრანტო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კონკურსის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რეგისტრაცია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გაიარა</w:t>
      </w:r>
      <w:proofErr w:type="spellEnd"/>
      <w:r w:rsidRPr="00D964E6">
        <w:rPr>
          <w:rFonts w:ascii="Sylfaen" w:eastAsia="Arial Unicode MS" w:hAnsi="Sylfaen" w:cs="Arial Unicode MS"/>
          <w:bCs/>
        </w:rPr>
        <w:t xml:space="preserve"> - 4 536 </w:t>
      </w:r>
      <w:proofErr w:type="spellStart"/>
      <w:r w:rsidRPr="00D964E6">
        <w:rPr>
          <w:rFonts w:ascii="Sylfaen" w:eastAsia="Arial Unicode MS" w:hAnsi="Sylfaen" w:cs="Arial Unicode MS"/>
          <w:bCs/>
        </w:rPr>
        <w:t>სტუდენტმა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პრაქტიკოს</w:t>
      </w:r>
      <w:proofErr w:type="spellEnd"/>
      <w:r w:rsidRPr="00D964E6">
        <w:rPr>
          <w:rFonts w:ascii="Sylfaen" w:eastAsia="Arial Unicode MS" w:hAnsi="Sylfaen" w:cs="Arial Unicode MS"/>
          <w:bCs/>
        </w:rPr>
        <w:t xml:space="preserve"> მ</w:t>
      </w:r>
      <w:r w:rsidRPr="00D964E6">
        <w:rPr>
          <w:rFonts w:ascii="Sylfaen" w:eastAsia="Arial Unicode MS" w:hAnsi="Sylfaen" w:cs="Arial Unicode MS"/>
          <w:bCs/>
          <w:lang w:val="ka-GE"/>
        </w:rPr>
        <w:t>ა</w:t>
      </w:r>
      <w:proofErr w:type="spellStart"/>
      <w:r w:rsidRPr="00D964E6">
        <w:rPr>
          <w:rFonts w:ascii="Sylfaen" w:eastAsia="Arial Unicode MS" w:hAnsi="Sylfaen" w:cs="Arial Unicode MS"/>
          <w:bCs/>
        </w:rPr>
        <w:t>სწავლებელთა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დარეგისტრირდა</w:t>
      </w:r>
      <w:proofErr w:type="spellEnd"/>
      <w:r w:rsidRPr="00D964E6">
        <w:rPr>
          <w:rFonts w:ascii="Sylfaen" w:eastAsia="Arial Unicode MS" w:hAnsi="Sylfaen" w:cs="Arial Unicode MS"/>
          <w:bCs/>
        </w:rPr>
        <w:t xml:space="preserve"> - 31 444 </w:t>
      </w:r>
      <w:proofErr w:type="spellStart"/>
      <w:r w:rsidRPr="00D964E6">
        <w:rPr>
          <w:rFonts w:ascii="Sylfaen" w:eastAsia="Arial Unicode MS" w:hAnsi="Sylfaen" w:cs="Arial Unicode MS"/>
          <w:bCs/>
        </w:rPr>
        <w:t>მასწავლებელი</w:t>
      </w:r>
      <w:proofErr w:type="spellEnd"/>
      <w:r w:rsidRPr="00D964E6">
        <w:rPr>
          <w:rFonts w:ascii="Sylfaen" w:eastAsia="Arial Unicode MS" w:hAnsi="Sylfaen" w:cs="Arial Unicode MS"/>
          <w:bCs/>
          <w:lang w:val="ka-GE"/>
        </w:rPr>
        <w:t xml:space="preserve">, </w:t>
      </w:r>
      <w:proofErr w:type="spellStart"/>
      <w:r w:rsidRPr="00D964E6">
        <w:rPr>
          <w:rFonts w:ascii="Sylfaen" w:eastAsia="Arial Unicode MS" w:hAnsi="Sylfaen" w:cs="Arial Unicode MS"/>
          <w:bCs/>
        </w:rPr>
        <w:t>გრანტი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გაიუმჯობესა</w:t>
      </w:r>
      <w:proofErr w:type="spellEnd"/>
      <w:r w:rsidRPr="00D964E6">
        <w:rPr>
          <w:rFonts w:ascii="Sylfaen" w:eastAsia="Arial Unicode MS" w:hAnsi="Sylfaen" w:cs="Arial Unicode MS"/>
          <w:bCs/>
        </w:rPr>
        <w:t xml:space="preserve"> </w:t>
      </w:r>
      <w:r w:rsidRPr="00D964E6">
        <w:rPr>
          <w:rFonts w:ascii="Sylfaen" w:eastAsia="Arial Unicode MS" w:hAnsi="Sylfaen" w:cs="Arial Unicode MS"/>
          <w:bCs/>
          <w:lang w:val="ka-GE"/>
        </w:rPr>
        <w:t>266</w:t>
      </w:r>
      <w:r w:rsidRPr="00D964E6">
        <w:rPr>
          <w:rFonts w:ascii="Sylfaen" w:eastAsia="Arial Unicode MS" w:hAnsi="Sylfaen" w:cs="Arial Unicode MS"/>
          <w:bCs/>
        </w:rPr>
        <w:t>-</w:t>
      </w:r>
      <w:proofErr w:type="spellStart"/>
      <w:r w:rsidRPr="00D964E6">
        <w:rPr>
          <w:rFonts w:ascii="Sylfaen" w:eastAsia="Arial Unicode MS" w:hAnsi="Sylfaen" w:cs="Arial Unicode MS"/>
          <w:bCs/>
        </w:rPr>
        <w:t>მა</w:t>
      </w:r>
      <w:proofErr w:type="spellEnd"/>
      <w:r w:rsidRPr="00D964E6">
        <w:rPr>
          <w:rFonts w:ascii="Sylfaen" w:eastAsia="Arial Unicode MS" w:hAnsi="Sylfaen" w:cs="Arial Unicode MS"/>
          <w:bCs/>
          <w:lang w:val="ka-GE"/>
        </w:rPr>
        <w:t xml:space="preserve"> მაგისტრანტმა</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სტუდენტმა</w:t>
      </w:r>
      <w:proofErr w:type="spellEnd"/>
      <w:r w:rsidRPr="00D964E6">
        <w:rPr>
          <w:rFonts w:ascii="Sylfaen" w:eastAsia="Arial Unicode MS" w:hAnsi="Sylfaen" w:cs="Arial Unicode MS"/>
          <w:bCs/>
          <w:lang w:val="ka-GE"/>
        </w:rPr>
        <w:t xml:space="preserve"> და 3 705 -მა ბაკალავრიატის სტუდენტმა</w:t>
      </w:r>
      <w:r w:rsidRPr="00D964E6">
        <w:rPr>
          <w:rFonts w:ascii="Sylfaen" w:eastAsia="Arial Unicode MS" w:hAnsi="Sylfaen" w:cs="Arial Unicode MS"/>
          <w:bCs/>
        </w:rPr>
        <w:t>;</w:t>
      </w:r>
    </w:p>
    <w:p w14:paraId="79674E4F"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proofErr w:type="spellStart"/>
      <w:r w:rsidRPr="00D964E6">
        <w:rPr>
          <w:rFonts w:ascii="Sylfaen" w:eastAsia="Arial Unicode MS" w:hAnsi="Sylfaen" w:cs="Arial Unicode MS"/>
          <w:bCs/>
        </w:rPr>
        <w:t>პროფესიული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ტესტირების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გაიმართა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საინფორმაციო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შეხვედრები</w:t>
      </w:r>
      <w:proofErr w:type="spellEnd"/>
      <w:r w:rsidRPr="00D964E6">
        <w:rPr>
          <w:rFonts w:ascii="Sylfaen" w:eastAsia="Arial Unicode MS" w:hAnsi="Sylfaen" w:cs="Arial Unicode MS"/>
          <w:bCs/>
          <w:lang w:val="ka-GE"/>
        </w:rPr>
        <w:t xml:space="preserve">, </w:t>
      </w:r>
      <w:proofErr w:type="spellStart"/>
      <w:r w:rsidRPr="00D964E6">
        <w:rPr>
          <w:rFonts w:ascii="Sylfaen" w:eastAsia="Arial Unicode MS" w:hAnsi="Sylfaen" w:cs="Arial Unicode MS"/>
          <w:bCs/>
        </w:rPr>
        <w:t>გამოცდაზე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დარეგისტრირდა</w:t>
      </w:r>
      <w:proofErr w:type="spellEnd"/>
      <w:r w:rsidRPr="00D964E6">
        <w:rPr>
          <w:rFonts w:ascii="Sylfaen" w:eastAsia="Arial Unicode MS" w:hAnsi="Sylfaen" w:cs="Arial Unicode MS"/>
          <w:bCs/>
        </w:rPr>
        <w:t xml:space="preserve"> 15 783 </w:t>
      </w:r>
      <w:proofErr w:type="spellStart"/>
      <w:r w:rsidRPr="00D964E6">
        <w:rPr>
          <w:rFonts w:ascii="Sylfaen" w:eastAsia="Arial Unicode MS" w:hAnsi="Sylfaen" w:cs="Arial Unicode MS"/>
          <w:bCs/>
        </w:rPr>
        <w:t>აპლიკანტი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ტესტირებაზე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გავიდა</w:t>
      </w:r>
      <w:proofErr w:type="spellEnd"/>
      <w:r w:rsidRPr="00D964E6">
        <w:rPr>
          <w:rFonts w:ascii="Sylfaen" w:eastAsia="Arial Unicode MS" w:hAnsi="Sylfaen" w:cs="Arial Unicode MS"/>
          <w:bCs/>
        </w:rPr>
        <w:t xml:space="preserve"> 10 979 </w:t>
      </w:r>
      <w:proofErr w:type="spellStart"/>
      <w:r w:rsidRPr="00D964E6">
        <w:rPr>
          <w:rFonts w:ascii="Sylfaen" w:eastAsia="Arial Unicode MS" w:hAnsi="Sylfaen" w:cs="Arial Unicode MS"/>
          <w:bCs/>
        </w:rPr>
        <w:t>მსურველი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სწავლის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უფლება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მოიპოვა</w:t>
      </w:r>
      <w:proofErr w:type="spellEnd"/>
      <w:r w:rsidRPr="00D964E6">
        <w:rPr>
          <w:rFonts w:ascii="Sylfaen" w:eastAsia="Arial Unicode MS" w:hAnsi="Sylfaen" w:cs="Arial Unicode MS"/>
          <w:bCs/>
        </w:rPr>
        <w:t xml:space="preserve"> 7 929-მა </w:t>
      </w:r>
      <w:proofErr w:type="spellStart"/>
      <w:r w:rsidRPr="00D964E6">
        <w:rPr>
          <w:rFonts w:ascii="Sylfaen" w:eastAsia="Arial Unicode MS" w:hAnsi="Sylfaen" w:cs="Arial Unicode MS"/>
          <w:bCs/>
        </w:rPr>
        <w:t>პირმა</w:t>
      </w:r>
      <w:proofErr w:type="spellEnd"/>
      <w:r w:rsidRPr="00D964E6">
        <w:rPr>
          <w:rFonts w:ascii="Sylfaen" w:eastAsia="Arial Unicode MS" w:hAnsi="Sylfaen" w:cs="Arial Unicode MS"/>
          <w:bCs/>
        </w:rPr>
        <w:t>;</w:t>
      </w:r>
    </w:p>
    <w:p w14:paraId="0B3414C7"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proofErr w:type="spellStart"/>
      <w:r w:rsidRPr="00D964E6">
        <w:rPr>
          <w:rFonts w:ascii="Sylfaen" w:eastAsia="Arial Unicode MS" w:hAnsi="Sylfaen" w:cs="Arial Unicode MS"/>
          <w:bCs/>
        </w:rPr>
        <w:t>პრაქტიკოს</w:t>
      </w:r>
      <w:proofErr w:type="spellEnd"/>
      <w:r w:rsidRPr="00D964E6">
        <w:rPr>
          <w:rFonts w:ascii="Sylfaen" w:eastAsia="Arial Unicode MS" w:hAnsi="Sylfaen" w:cs="Arial Unicode MS"/>
          <w:bCs/>
        </w:rPr>
        <w:t xml:space="preserve"> მ</w:t>
      </w:r>
      <w:r w:rsidRPr="00D964E6">
        <w:rPr>
          <w:rFonts w:ascii="Sylfaen" w:eastAsia="Arial Unicode MS" w:hAnsi="Sylfaen" w:cs="Arial Unicode MS"/>
          <w:bCs/>
          <w:lang w:val="ka-GE"/>
        </w:rPr>
        <w:t>ა</w:t>
      </w:r>
      <w:proofErr w:type="spellStart"/>
      <w:r w:rsidRPr="00D964E6">
        <w:rPr>
          <w:rFonts w:ascii="Sylfaen" w:eastAsia="Arial Unicode MS" w:hAnsi="Sylfaen" w:cs="Arial Unicode MS"/>
          <w:bCs/>
        </w:rPr>
        <w:t>სწავლებელთა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დაგეგმვა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საცდელი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ტესტირების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მასწავლებლების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კანდიდატების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ბაზების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ფორმირება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საგამოცდო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ტესტების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მომზადება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გამსწორებლებთა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ტრეინინგი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საგამოცდო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ცენტრების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მოძიება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ადმინისტრატორების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კოორდინატორების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თანაშემწეების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კურატორების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საგამოცდო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პროცესში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მონაწილე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სხვა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პირების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შერჩევა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პირველ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ეტაპზე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დარეგისტრირდა</w:t>
      </w:r>
      <w:proofErr w:type="spellEnd"/>
      <w:r w:rsidRPr="00D964E6">
        <w:rPr>
          <w:rFonts w:ascii="Sylfaen" w:eastAsia="Arial Unicode MS" w:hAnsi="Sylfaen" w:cs="Arial Unicode MS"/>
          <w:bCs/>
        </w:rPr>
        <w:t xml:space="preserve"> 31</w:t>
      </w:r>
      <w:r w:rsidRPr="00D964E6">
        <w:rPr>
          <w:rFonts w:ascii="Sylfaen" w:eastAsia="Arial Unicode MS" w:hAnsi="Sylfaen" w:cs="Arial Unicode MS"/>
          <w:bCs/>
          <w:lang w:val="ka-GE"/>
        </w:rPr>
        <w:t xml:space="preserve"> </w:t>
      </w:r>
      <w:r w:rsidRPr="00D964E6">
        <w:rPr>
          <w:rFonts w:ascii="Sylfaen" w:eastAsia="Arial Unicode MS" w:hAnsi="Sylfaen" w:cs="Arial Unicode MS"/>
          <w:bCs/>
        </w:rPr>
        <w:t xml:space="preserve">444.00 </w:t>
      </w:r>
      <w:proofErr w:type="spellStart"/>
      <w:r w:rsidRPr="00D964E6">
        <w:rPr>
          <w:rFonts w:ascii="Sylfaen" w:eastAsia="Arial Unicode MS" w:hAnsi="Sylfaen" w:cs="Arial Unicode MS"/>
          <w:bCs/>
        </w:rPr>
        <w:t>მასწავლებელი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გამოცდაზე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გამოცხადდა</w:t>
      </w:r>
      <w:proofErr w:type="spellEnd"/>
      <w:r w:rsidRPr="00D964E6">
        <w:rPr>
          <w:rFonts w:ascii="Sylfaen" w:eastAsia="Arial Unicode MS" w:hAnsi="Sylfaen" w:cs="Arial Unicode MS"/>
          <w:bCs/>
        </w:rPr>
        <w:t xml:space="preserve"> 87%, </w:t>
      </w:r>
      <w:proofErr w:type="spellStart"/>
      <w:r w:rsidRPr="00D964E6">
        <w:rPr>
          <w:rFonts w:ascii="Sylfaen" w:eastAsia="Arial Unicode MS" w:hAnsi="Sylfaen" w:cs="Arial Unicode MS"/>
          <w:bCs/>
        </w:rPr>
        <w:t>გამოცდის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მეორე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ეტაპზე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დარეგისტრირდა</w:t>
      </w:r>
      <w:proofErr w:type="spellEnd"/>
      <w:r w:rsidRPr="00D964E6">
        <w:rPr>
          <w:rFonts w:ascii="Sylfaen" w:eastAsia="Arial Unicode MS" w:hAnsi="Sylfaen" w:cs="Arial Unicode MS"/>
          <w:bCs/>
        </w:rPr>
        <w:t xml:space="preserve"> 26 215</w:t>
      </w:r>
      <w:r w:rsidRPr="00D964E6">
        <w:rPr>
          <w:rFonts w:ascii="Sylfaen" w:eastAsia="Arial Unicode MS" w:hAnsi="Sylfaen" w:cs="Arial Unicode MS"/>
          <w:bCs/>
          <w:lang w:val="ka-GE"/>
        </w:rPr>
        <w:t xml:space="preserve"> მასწავლებელი,</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რომლის</w:t>
      </w:r>
      <w:proofErr w:type="spellEnd"/>
      <w:r w:rsidRPr="00D964E6">
        <w:rPr>
          <w:rFonts w:ascii="Sylfaen" w:eastAsia="Arial Unicode MS" w:hAnsi="Sylfaen" w:cs="Arial Unicode MS"/>
          <w:bCs/>
        </w:rPr>
        <w:t xml:space="preserve"> 92% </w:t>
      </w:r>
      <w:proofErr w:type="spellStart"/>
      <w:r w:rsidRPr="00D964E6">
        <w:rPr>
          <w:rFonts w:ascii="Sylfaen" w:eastAsia="Arial Unicode MS" w:hAnsi="Sylfaen" w:cs="Arial Unicode MS"/>
          <w:bCs/>
        </w:rPr>
        <w:t>გამოცხადდა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გამოცდაზე</w:t>
      </w:r>
      <w:proofErr w:type="spellEnd"/>
      <w:r w:rsidRPr="00D964E6">
        <w:rPr>
          <w:rFonts w:ascii="Sylfaen" w:eastAsia="Arial Unicode MS" w:hAnsi="Sylfaen" w:cs="Arial Unicode MS"/>
          <w:bCs/>
        </w:rPr>
        <w:t>.</w:t>
      </w:r>
      <w:r w:rsidRPr="00D964E6">
        <w:rPr>
          <w:rFonts w:ascii="Sylfaen" w:eastAsia="Arial Unicode MS" w:hAnsi="Sylfaen" w:cs="Arial Unicode MS"/>
          <w:bCs/>
          <w:lang w:val="ka-GE"/>
        </w:rPr>
        <w:t xml:space="preserve"> </w:t>
      </w:r>
    </w:p>
    <w:p w14:paraId="680DD54E"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bCs/>
          <w:lang w:val="ka-GE"/>
        </w:rPr>
      </w:pPr>
      <w:proofErr w:type="spellStart"/>
      <w:r w:rsidRPr="00D964E6">
        <w:rPr>
          <w:rFonts w:ascii="Sylfaen" w:eastAsia="Arial Unicode MS" w:hAnsi="Sylfaen" w:cs="Arial Unicode MS"/>
          <w:bCs/>
        </w:rPr>
        <w:t>დასრულდა</w:t>
      </w:r>
      <w:proofErr w:type="spellEnd"/>
      <w:r w:rsidRPr="00D964E6">
        <w:rPr>
          <w:rFonts w:ascii="Sylfaen" w:eastAsia="Arial Unicode MS" w:hAnsi="Sylfaen" w:cs="Arial Unicode MS"/>
          <w:bCs/>
        </w:rPr>
        <w:t xml:space="preserve"> PISA 2018 </w:t>
      </w:r>
      <w:proofErr w:type="spellStart"/>
      <w:r w:rsidRPr="00D964E6">
        <w:rPr>
          <w:rFonts w:ascii="Sylfaen" w:eastAsia="Arial Unicode MS" w:hAnsi="Sylfaen" w:cs="Arial Unicode MS"/>
          <w:bCs/>
        </w:rPr>
        <w:t>ძირითადი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ანალიზი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კვლევაში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მონაწილეობდა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323 </w:t>
      </w:r>
      <w:proofErr w:type="spellStart"/>
      <w:r w:rsidRPr="00D964E6">
        <w:rPr>
          <w:rFonts w:ascii="Sylfaen" w:eastAsia="Arial Unicode MS" w:hAnsi="Sylfaen" w:cs="Arial Unicode MS"/>
          <w:bCs/>
        </w:rPr>
        <w:t>სკოლის</w:t>
      </w:r>
      <w:proofErr w:type="spellEnd"/>
      <w:r w:rsidRPr="00D964E6">
        <w:rPr>
          <w:rFonts w:ascii="Sylfaen" w:eastAsia="Arial Unicode MS" w:hAnsi="Sylfaen" w:cs="Arial Unicode MS"/>
          <w:bCs/>
        </w:rPr>
        <w:t xml:space="preserve"> 7</w:t>
      </w:r>
      <w:r w:rsidRPr="00D964E6">
        <w:rPr>
          <w:rFonts w:ascii="Sylfaen" w:eastAsia="Arial Unicode MS" w:hAnsi="Sylfaen" w:cs="Arial Unicode MS"/>
          <w:bCs/>
          <w:lang w:val="ka-GE"/>
        </w:rPr>
        <w:t xml:space="preserve"> </w:t>
      </w:r>
      <w:r w:rsidRPr="00D964E6">
        <w:rPr>
          <w:rFonts w:ascii="Sylfaen" w:eastAsia="Arial Unicode MS" w:hAnsi="Sylfaen" w:cs="Arial Unicode MS"/>
          <w:bCs/>
        </w:rPr>
        <w:t xml:space="preserve">901 </w:t>
      </w:r>
      <w:proofErr w:type="spellStart"/>
      <w:r w:rsidRPr="00D964E6">
        <w:rPr>
          <w:rFonts w:ascii="Sylfaen" w:eastAsia="Arial Unicode MS" w:hAnsi="Sylfaen" w:cs="Arial Unicode MS"/>
          <w:bCs/>
        </w:rPr>
        <w:t>მოსწავლე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გამოქვეყნდა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კვლევის</w:t>
      </w:r>
      <w:proofErr w:type="spellEnd"/>
      <w:r w:rsidRPr="00D964E6">
        <w:rPr>
          <w:rFonts w:ascii="Sylfaen" w:hAnsi="Sylfaen"/>
          <w:bCs/>
          <w:lang w:val="ka-GE"/>
        </w:rPr>
        <w:t xml:space="preserve"> ეროვნული შედეგები და მომზადდა შესაბამისი პრეზენტაცია, ხელი მოეწერა საერთაშორისო ხელშეკრულებას OECD-თან PISA 2021 </w:t>
      </w:r>
      <w:r w:rsidRPr="00D964E6">
        <w:rPr>
          <w:rFonts w:ascii="Sylfaen" w:hAnsi="Sylfaen"/>
          <w:bCs/>
          <w:lang w:val="ka-GE"/>
        </w:rPr>
        <w:lastRenderedPageBreak/>
        <w:t xml:space="preserve">კვლევის ციკლში მონაწილეობის მისაღებად, დასრულდა PISA 2018 ეროვნულ ანგარიშზე მუშაობა, PISA 2021 საპილოტე კვლევისათვის მზადება და PISA 2021 ციკლისათვის დავალებების გასწორების სახელმძღვანელოს თარგმნა, კვლევის ინსტრუმენტების დასაბეჭდათ შესაბამისი მასალების შესყიდვა. </w:t>
      </w:r>
    </w:p>
    <w:p w14:paraId="75BD0852"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bCs/>
          <w:lang w:val="ka-GE"/>
        </w:rPr>
      </w:pPr>
      <w:r w:rsidRPr="00D964E6">
        <w:rPr>
          <w:rFonts w:ascii="Sylfaen" w:hAnsi="Sylfaen" w:cs="Sylfaen"/>
          <w:bCs/>
          <w:lang w:val="ka-GE"/>
        </w:rPr>
        <w:t>ჩატარდა</w:t>
      </w:r>
      <w:r w:rsidRPr="00D964E6">
        <w:rPr>
          <w:rFonts w:ascii="Sylfaen" w:hAnsi="Sylfaen"/>
          <w:bCs/>
          <w:lang w:val="ka-GE"/>
        </w:rPr>
        <w:t xml:space="preserve">  მათემატიკისა და საბუნებისმეტყველო საგნების სწავლისა და სწავლების საერთასორისო კვლევის Trends in International Mathematics and Science Study (TIMSS) - TIMSS 2019 და eTIMSS 2019 ძირითადი  კვლევა, TIMSS 2019-ის კვლევის მასალამ (ბუკლეტები, კითხვარები და ელექტრონული მასალა) გაიარა საერთაშორისო ვერიფიკაცია, დასრულდა სკოლის IT სპეციალისტების იდენტიფიცირება და ელექტრონული ტიმსის საცდელი ვერსიის შემოწმება სკოლებში, TIMSS 2019-ის ციკლის კვლევის მასალების (მე-4 და მე-8 კლასის კითხვარებისა და სკოლის კოორდინატორის სახელმძღვანელოს) მომზადება, ბეჭვდა და დახარისხება, </w:t>
      </w:r>
      <w:r w:rsidRPr="00D964E6">
        <w:rPr>
          <w:rFonts w:ascii="Sylfaen" w:hAnsi="Sylfaen" w:cs="Sylfaen"/>
          <w:bCs/>
          <w:lang w:val="ka-GE"/>
        </w:rPr>
        <w:t>გამართულია</w:t>
      </w:r>
      <w:r w:rsidRPr="00D964E6">
        <w:rPr>
          <w:rFonts w:ascii="Sylfaen" w:hAnsi="Sylfaen"/>
          <w:bCs/>
          <w:lang w:val="ka-GE"/>
        </w:rPr>
        <w:t xml:space="preserve"> TIMSS 2019 </w:t>
      </w:r>
      <w:r w:rsidRPr="00D964E6">
        <w:rPr>
          <w:rFonts w:ascii="Sylfaen" w:hAnsi="Sylfaen" w:cs="Sylfaen"/>
          <w:bCs/>
          <w:lang w:val="ka-GE"/>
        </w:rPr>
        <w:t>ელექტრონული</w:t>
      </w:r>
      <w:r w:rsidRPr="00D964E6">
        <w:rPr>
          <w:rFonts w:ascii="Sylfaen" w:hAnsi="Sylfaen"/>
          <w:bCs/>
          <w:lang w:val="ka-GE"/>
        </w:rPr>
        <w:t xml:space="preserve"> </w:t>
      </w:r>
      <w:r w:rsidRPr="00D964E6">
        <w:rPr>
          <w:rFonts w:ascii="Sylfaen" w:hAnsi="Sylfaen" w:cs="Sylfaen"/>
          <w:bCs/>
          <w:lang w:val="ka-GE"/>
        </w:rPr>
        <w:t>ალტერნატივის</w:t>
      </w:r>
      <w:r w:rsidRPr="00D964E6">
        <w:rPr>
          <w:rFonts w:ascii="Sylfaen" w:hAnsi="Sylfaen"/>
          <w:bCs/>
          <w:lang w:val="ka-GE"/>
        </w:rPr>
        <w:t xml:space="preserve"> (eTIMSS) </w:t>
      </w:r>
      <w:r w:rsidRPr="00D964E6">
        <w:rPr>
          <w:rFonts w:ascii="Sylfaen" w:hAnsi="Sylfaen" w:cs="Sylfaen"/>
          <w:bCs/>
          <w:lang w:val="ka-GE"/>
        </w:rPr>
        <w:t>ონლაინ</w:t>
      </w:r>
      <w:r w:rsidRPr="00D964E6">
        <w:rPr>
          <w:rFonts w:ascii="Sylfaen" w:hAnsi="Sylfaen"/>
          <w:bCs/>
          <w:lang w:val="ka-GE"/>
        </w:rPr>
        <w:t xml:space="preserve"> </w:t>
      </w:r>
      <w:r w:rsidRPr="00D964E6">
        <w:rPr>
          <w:rFonts w:ascii="Sylfaen" w:hAnsi="Sylfaen" w:cs="Sylfaen"/>
          <w:bCs/>
          <w:lang w:val="ka-GE"/>
        </w:rPr>
        <w:t>სისტემა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eTIMSS </w:t>
      </w:r>
      <w:r w:rsidRPr="00D964E6">
        <w:rPr>
          <w:rFonts w:ascii="Sylfaen" w:hAnsi="Sylfaen" w:cs="Sylfaen"/>
          <w:bCs/>
          <w:lang w:val="ka-GE"/>
        </w:rPr>
        <w:t>ტესტური</w:t>
      </w:r>
      <w:r w:rsidRPr="00D964E6">
        <w:rPr>
          <w:rFonts w:ascii="Sylfaen" w:hAnsi="Sylfaen"/>
          <w:bCs/>
          <w:lang w:val="ka-GE"/>
        </w:rPr>
        <w:t xml:space="preserve"> </w:t>
      </w:r>
      <w:r w:rsidRPr="00D964E6">
        <w:rPr>
          <w:rFonts w:ascii="Sylfaen" w:hAnsi="Sylfaen" w:cs="Sylfaen"/>
          <w:bCs/>
          <w:lang w:val="ka-GE"/>
        </w:rPr>
        <w:t>დავალებების</w:t>
      </w:r>
      <w:r w:rsidRPr="00D964E6">
        <w:rPr>
          <w:rFonts w:ascii="Sylfaen" w:hAnsi="Sylfaen"/>
          <w:bCs/>
          <w:lang w:val="ka-GE"/>
        </w:rPr>
        <w:t xml:space="preserve"> </w:t>
      </w:r>
      <w:r w:rsidRPr="00D964E6">
        <w:rPr>
          <w:rFonts w:ascii="Sylfaen" w:hAnsi="Sylfaen" w:cs="Sylfaen"/>
          <w:bCs/>
          <w:lang w:val="ka-GE"/>
        </w:rPr>
        <w:t>ბაზა</w:t>
      </w:r>
      <w:r w:rsidRPr="00D964E6">
        <w:rPr>
          <w:rFonts w:ascii="Sylfaen" w:hAnsi="Sylfaen"/>
          <w:bCs/>
          <w:lang w:val="ka-GE"/>
        </w:rPr>
        <w:t xml:space="preserve">, ჩატარდა TIMSS 2019-ის ციკლის ძირითადი კვლევა საქართველოს 233 სკოლაში, სადაც მონაწილეობა მიიღო 233 სკოლის დირექტორმა, 5 609 მეოთხე კლასელმა და 5 335 მერვეკლასელმა მოსწავლემ, 5 609 მშობელმა, 416 მეოთხე კლასის  და 1 264 მერვე კლასის მათემატიკისა და საბუნებისმეტყველო საგნების მასწავლებელმა; </w:t>
      </w:r>
      <w:r w:rsidRPr="00D964E6">
        <w:rPr>
          <w:rFonts w:ascii="Sylfaen" w:hAnsi="Sylfaen" w:cs="Sylfaen"/>
          <w:bCs/>
          <w:lang w:val="ka-GE"/>
        </w:rPr>
        <w:t>შეგროვდა</w:t>
      </w:r>
      <w:r w:rsidRPr="00D964E6">
        <w:rPr>
          <w:rFonts w:ascii="Sylfaen" w:hAnsi="Sylfaen"/>
          <w:bCs/>
          <w:lang w:val="ka-GE"/>
        </w:rPr>
        <w:t xml:space="preserve"> </w:t>
      </w:r>
      <w:r w:rsidRPr="00D964E6">
        <w:rPr>
          <w:rFonts w:ascii="Sylfaen" w:hAnsi="Sylfaen" w:cs="Sylfaen"/>
          <w:bCs/>
          <w:lang w:val="ka-GE"/>
        </w:rPr>
        <w:t>მონაცემები</w:t>
      </w:r>
      <w:r w:rsidRPr="00D964E6">
        <w:rPr>
          <w:rFonts w:ascii="Sylfaen" w:hAnsi="Sylfaen"/>
          <w:bCs/>
          <w:lang w:val="ka-GE"/>
        </w:rPr>
        <w:t xml:space="preserve">, </w:t>
      </w:r>
      <w:r w:rsidRPr="00D964E6">
        <w:rPr>
          <w:rFonts w:ascii="Sylfaen" w:hAnsi="Sylfaen" w:cs="Sylfaen"/>
          <w:bCs/>
          <w:lang w:val="ka-GE"/>
        </w:rPr>
        <w:t>მომზადდა</w:t>
      </w:r>
      <w:r w:rsidRPr="00D964E6">
        <w:rPr>
          <w:rFonts w:ascii="Sylfaen" w:hAnsi="Sylfaen"/>
          <w:bCs/>
          <w:lang w:val="ka-GE"/>
        </w:rPr>
        <w:t xml:space="preserve"> </w:t>
      </w:r>
      <w:r w:rsidRPr="00D964E6">
        <w:rPr>
          <w:rFonts w:ascii="Sylfaen" w:hAnsi="Sylfaen" w:cs="Sylfaen"/>
          <w:bCs/>
          <w:lang w:val="ka-GE"/>
        </w:rPr>
        <w:t>მონაცემთა</w:t>
      </w:r>
      <w:r w:rsidRPr="00D964E6">
        <w:rPr>
          <w:rFonts w:ascii="Sylfaen" w:hAnsi="Sylfaen"/>
          <w:bCs/>
          <w:lang w:val="ka-GE"/>
        </w:rPr>
        <w:t xml:space="preserve"> </w:t>
      </w:r>
      <w:r w:rsidRPr="00D964E6">
        <w:rPr>
          <w:rFonts w:ascii="Sylfaen" w:hAnsi="Sylfaen" w:cs="Sylfaen"/>
          <w:bCs/>
          <w:lang w:val="ka-GE"/>
        </w:rPr>
        <w:t>ბაზა</w:t>
      </w:r>
      <w:r w:rsidRPr="00D964E6">
        <w:rPr>
          <w:rFonts w:ascii="Sylfaen" w:hAnsi="Sylfaen"/>
          <w:bCs/>
          <w:lang w:val="ka-GE"/>
        </w:rPr>
        <w:t xml:space="preserve">, </w:t>
      </w:r>
      <w:r w:rsidRPr="00D964E6">
        <w:rPr>
          <w:rFonts w:ascii="Sylfaen" w:hAnsi="Sylfaen" w:cs="Sylfaen"/>
          <w:bCs/>
          <w:lang w:val="ka-GE"/>
        </w:rPr>
        <w:t>გაწმენდილი</w:t>
      </w:r>
      <w:r w:rsidRPr="00D964E6">
        <w:rPr>
          <w:rFonts w:ascii="Sylfaen" w:hAnsi="Sylfaen"/>
          <w:bCs/>
          <w:lang w:val="ka-GE"/>
        </w:rPr>
        <w:t xml:space="preserve"> </w:t>
      </w:r>
      <w:r w:rsidRPr="00D964E6">
        <w:rPr>
          <w:rFonts w:ascii="Sylfaen" w:hAnsi="Sylfaen" w:cs="Sylfaen"/>
          <w:bCs/>
          <w:lang w:val="ka-GE"/>
        </w:rPr>
        <w:t>მონაცემთა</w:t>
      </w:r>
      <w:r w:rsidRPr="00D964E6">
        <w:rPr>
          <w:rFonts w:ascii="Sylfaen" w:hAnsi="Sylfaen"/>
          <w:bCs/>
          <w:lang w:val="ka-GE"/>
        </w:rPr>
        <w:t xml:space="preserve"> </w:t>
      </w:r>
      <w:r w:rsidRPr="00D964E6">
        <w:rPr>
          <w:rFonts w:ascii="Sylfaen" w:hAnsi="Sylfaen" w:cs="Sylfaen"/>
          <w:bCs/>
          <w:lang w:val="ka-GE"/>
        </w:rPr>
        <w:t>ბაზა</w:t>
      </w:r>
      <w:r w:rsidRPr="00D964E6">
        <w:rPr>
          <w:rFonts w:ascii="Sylfaen" w:hAnsi="Sylfaen"/>
          <w:bCs/>
          <w:lang w:val="ka-GE"/>
        </w:rPr>
        <w:t xml:space="preserve"> </w:t>
      </w:r>
      <w:r w:rsidRPr="00D964E6">
        <w:rPr>
          <w:rFonts w:ascii="Sylfaen" w:hAnsi="Sylfaen" w:cs="Sylfaen"/>
          <w:bCs/>
          <w:lang w:val="ka-GE"/>
        </w:rPr>
        <w:t>გაეგზავნა</w:t>
      </w:r>
      <w:r w:rsidRPr="00D964E6">
        <w:rPr>
          <w:rFonts w:ascii="Sylfaen" w:hAnsi="Sylfaen"/>
          <w:bCs/>
          <w:lang w:val="ka-GE"/>
        </w:rPr>
        <w:t xml:space="preserve"> IEA-ს დამუშავებისათვის. </w:t>
      </w:r>
      <w:r w:rsidRPr="00D964E6">
        <w:rPr>
          <w:rFonts w:ascii="Sylfaen" w:hAnsi="Sylfaen" w:cs="Sylfaen"/>
          <w:bCs/>
          <w:lang w:val="ka-GE"/>
        </w:rPr>
        <w:t>საერთაშორისო პარტნიორების (IEA) ნებართვის მოპოვების შედეგად მომზადდა TIMSS 2011 და TIMSS</w:t>
      </w:r>
      <w:r w:rsidRPr="00D964E6">
        <w:rPr>
          <w:rFonts w:ascii="Sylfaen" w:hAnsi="Sylfaen"/>
          <w:bCs/>
          <w:lang w:val="ka-GE"/>
        </w:rPr>
        <w:t xml:space="preserve"> 2015 ციკლების დასაჯაროებული დავალებების ქართული, ვერიფიცირებული ვერსიების კრებული. ჩატარდა საინფორმაციო შეხვედრა საბუნებისმეტყველო მეცნიერებების მასწავლებლებთან აღნიშნული სასწავლო რესურსის გამოყენების შესახებ. კრებულის ელექტრონული ვერსია განთავსებულია შეფასებისა და გამოცდების ეროვნული ცენტრის ვებგვერდზე.</w:t>
      </w:r>
    </w:p>
    <w:p w14:paraId="6FF51CB6" w14:textId="2614778C"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bCs/>
          <w:lang w:val="ka-GE"/>
        </w:rPr>
      </w:pPr>
      <w:r w:rsidRPr="00D964E6">
        <w:rPr>
          <w:rFonts w:ascii="Sylfaen" w:hAnsi="Sylfaen" w:cs="Sylfaen"/>
          <w:bCs/>
          <w:lang w:val="ka-GE"/>
        </w:rPr>
        <w:t>დასრულდა</w:t>
      </w:r>
      <w:r w:rsidRPr="00D964E6">
        <w:rPr>
          <w:rFonts w:ascii="Sylfaen" w:hAnsi="Sylfaen"/>
          <w:bCs/>
          <w:lang w:val="ka-GE"/>
        </w:rPr>
        <w:t xml:space="preserve"> წიგნიერების საერთაშორისო კვლევა PIRLS 2016 კვლევის ანგარიშის აღწერით ნაწილზე მუშაობა,  </w:t>
      </w:r>
      <w:r w:rsidRPr="00D964E6">
        <w:rPr>
          <w:rFonts w:ascii="Sylfaen" w:hAnsi="Sylfaen" w:cs="Sylfaen"/>
          <w:bCs/>
          <w:lang w:val="ka-GE"/>
        </w:rPr>
        <w:t>ჩატარდა</w:t>
      </w:r>
      <w:r w:rsidRPr="00D964E6">
        <w:rPr>
          <w:rFonts w:ascii="Sylfaen" w:hAnsi="Sylfaen"/>
          <w:bCs/>
          <w:lang w:val="ka-GE"/>
        </w:rPr>
        <w:t xml:space="preserve"> </w:t>
      </w:r>
      <w:r w:rsidRPr="00D964E6">
        <w:rPr>
          <w:rFonts w:ascii="Sylfaen" w:hAnsi="Sylfaen" w:cs="Sylfaen"/>
          <w:bCs/>
          <w:lang w:val="ka-GE"/>
        </w:rPr>
        <w:t>კვლევის</w:t>
      </w:r>
      <w:r w:rsidRPr="00D964E6">
        <w:rPr>
          <w:rFonts w:ascii="Sylfaen" w:hAnsi="Sylfaen"/>
          <w:bCs/>
          <w:lang w:val="ka-GE"/>
        </w:rPr>
        <w:t xml:space="preserve"> </w:t>
      </w:r>
      <w:r w:rsidRPr="00D964E6">
        <w:rPr>
          <w:rFonts w:ascii="Sylfaen" w:hAnsi="Sylfaen" w:cs="Sylfaen"/>
          <w:bCs/>
          <w:lang w:val="ka-GE"/>
        </w:rPr>
        <w:t>თვისებრივი</w:t>
      </w:r>
      <w:r w:rsidRPr="00D964E6">
        <w:rPr>
          <w:rFonts w:ascii="Sylfaen" w:hAnsi="Sylfaen"/>
          <w:bCs/>
          <w:lang w:val="ka-GE"/>
        </w:rPr>
        <w:t xml:space="preserve"> </w:t>
      </w:r>
      <w:r w:rsidRPr="00D964E6">
        <w:rPr>
          <w:rFonts w:ascii="Sylfaen" w:hAnsi="Sylfaen" w:cs="Sylfaen"/>
          <w:bCs/>
          <w:lang w:val="ka-GE"/>
        </w:rPr>
        <w:t>ნ</w:t>
      </w:r>
      <w:r w:rsidRPr="00D964E6">
        <w:rPr>
          <w:rFonts w:ascii="Sylfaen" w:hAnsi="Sylfaen"/>
          <w:bCs/>
          <w:lang w:val="ka-GE"/>
        </w:rPr>
        <w:t xml:space="preserve">აწილიც (ფოკუს ჯგუფები მასწავლებლებსა და მოსწავლეებთან); დაიწყო </w:t>
      </w:r>
      <w:r w:rsidRPr="00D964E6">
        <w:rPr>
          <w:rFonts w:ascii="Sylfaen" w:hAnsi="Sylfaen" w:cs="Sylfaen"/>
          <w:bCs/>
          <w:lang w:val="ka-GE"/>
        </w:rPr>
        <w:t>თვისებრივი</w:t>
      </w:r>
      <w:r w:rsidRPr="00D964E6">
        <w:rPr>
          <w:rFonts w:ascii="Sylfaen" w:hAnsi="Sylfaen"/>
          <w:bCs/>
          <w:lang w:val="ka-GE"/>
        </w:rPr>
        <w:t xml:space="preserve"> </w:t>
      </w:r>
      <w:r w:rsidRPr="00D964E6">
        <w:rPr>
          <w:rFonts w:ascii="Sylfaen" w:hAnsi="Sylfaen" w:cs="Sylfaen"/>
          <w:bCs/>
          <w:lang w:val="ka-GE"/>
        </w:rPr>
        <w:t>ნაწილის</w:t>
      </w:r>
      <w:r w:rsidRPr="00D964E6">
        <w:rPr>
          <w:rFonts w:ascii="Sylfaen" w:hAnsi="Sylfaen"/>
          <w:bCs/>
          <w:lang w:val="ka-GE"/>
        </w:rPr>
        <w:t xml:space="preserve"> </w:t>
      </w:r>
      <w:r w:rsidRPr="00D964E6">
        <w:rPr>
          <w:rFonts w:ascii="Sylfaen" w:hAnsi="Sylfaen" w:cs="Sylfaen"/>
          <w:bCs/>
          <w:lang w:val="ka-GE"/>
        </w:rPr>
        <w:t>ანგარიშის მზადება</w:t>
      </w:r>
      <w:r w:rsidRPr="00D964E6">
        <w:rPr>
          <w:rFonts w:ascii="Sylfaen" w:hAnsi="Sylfaen"/>
          <w:bCs/>
          <w:lang w:val="ka-GE"/>
        </w:rPr>
        <w:t xml:space="preserve">, </w:t>
      </w:r>
      <w:r w:rsidRPr="00D964E6">
        <w:rPr>
          <w:rFonts w:ascii="Sylfaen" w:hAnsi="Sylfaen" w:cs="Sylfaen"/>
          <w:bCs/>
          <w:lang w:val="ka-GE"/>
        </w:rPr>
        <w:t>ხელი</w:t>
      </w:r>
      <w:r w:rsidRPr="00D964E6">
        <w:rPr>
          <w:rFonts w:ascii="Sylfaen" w:hAnsi="Sylfaen"/>
          <w:bCs/>
          <w:lang w:val="ka-GE"/>
        </w:rPr>
        <w:t xml:space="preserve"> </w:t>
      </w:r>
      <w:r w:rsidRPr="00D964E6">
        <w:rPr>
          <w:rFonts w:ascii="Sylfaen" w:hAnsi="Sylfaen" w:cs="Sylfaen"/>
          <w:bCs/>
          <w:lang w:val="ka-GE"/>
        </w:rPr>
        <w:t>მოეწერა</w:t>
      </w:r>
      <w:r w:rsidRPr="00D964E6">
        <w:rPr>
          <w:rFonts w:ascii="Sylfaen" w:hAnsi="Sylfaen"/>
          <w:bCs/>
          <w:lang w:val="ka-GE"/>
        </w:rPr>
        <w:t xml:space="preserve"> </w:t>
      </w:r>
      <w:r w:rsidRPr="00D964E6">
        <w:rPr>
          <w:rFonts w:ascii="Sylfaen" w:hAnsi="Sylfaen" w:cs="Sylfaen"/>
          <w:bCs/>
          <w:lang w:val="ka-GE"/>
        </w:rPr>
        <w:t>საერთაშორისო</w:t>
      </w:r>
      <w:r w:rsidRPr="00D964E6">
        <w:rPr>
          <w:rFonts w:ascii="Sylfaen" w:hAnsi="Sylfaen"/>
          <w:bCs/>
          <w:lang w:val="ka-GE"/>
        </w:rPr>
        <w:t xml:space="preserve"> </w:t>
      </w:r>
      <w:r w:rsidRPr="00D964E6">
        <w:rPr>
          <w:rFonts w:ascii="Sylfaen" w:hAnsi="Sylfaen" w:cs="Sylfaen"/>
          <w:bCs/>
          <w:lang w:val="ka-GE"/>
        </w:rPr>
        <w:t>ხელშეკრულებას</w:t>
      </w:r>
      <w:r w:rsidRPr="00D964E6">
        <w:rPr>
          <w:rFonts w:ascii="Sylfaen" w:hAnsi="Sylfaen"/>
          <w:bCs/>
          <w:lang w:val="ka-GE"/>
        </w:rPr>
        <w:t xml:space="preserve"> IEA-თან PIRLS 2021 კვლევის ციკლში მონაწილეობის მისაღებად, </w:t>
      </w:r>
      <w:r w:rsidRPr="00D964E6">
        <w:rPr>
          <w:rFonts w:ascii="Sylfaen" w:hAnsi="Sylfaen" w:cs="Sylfaen"/>
          <w:bCs/>
          <w:lang w:val="ka-GE"/>
        </w:rPr>
        <w:t>მიმდინარეობ</w:t>
      </w:r>
      <w:r w:rsidR="00C36C82">
        <w:rPr>
          <w:rFonts w:ascii="Sylfaen" w:hAnsi="Sylfaen" w:cs="Sylfaen"/>
          <w:bCs/>
          <w:lang w:val="ka-GE"/>
        </w:rPr>
        <w:t>და</w:t>
      </w:r>
      <w:r w:rsidRPr="00D964E6">
        <w:rPr>
          <w:rFonts w:ascii="Sylfaen" w:hAnsi="Sylfaen"/>
          <w:bCs/>
          <w:lang w:val="ka-GE"/>
        </w:rPr>
        <w:t xml:space="preserve"> PIRLS 2021 საპილოტე კვლევისათვის მზადება. </w:t>
      </w:r>
      <w:r w:rsidRPr="00D964E6">
        <w:rPr>
          <w:rFonts w:ascii="Sylfaen" w:hAnsi="Sylfaen" w:cs="Sylfaen"/>
          <w:bCs/>
          <w:lang w:val="ka-GE"/>
        </w:rPr>
        <w:t xml:space="preserve">საერთაშორისო პარტნიორების (IEA) ნებართვის მოპოვების შედეგად მომზადდა PIRLS 2011 და PIRLS </w:t>
      </w:r>
      <w:r w:rsidRPr="00D964E6">
        <w:rPr>
          <w:rFonts w:ascii="Sylfaen" w:hAnsi="Sylfaen"/>
          <w:bCs/>
          <w:lang w:val="ka-GE"/>
        </w:rPr>
        <w:t xml:space="preserve">2016 ციკლების დასაჯაროებული დავალებების ქართული, ვერიფიცირებული ვერსიების კრებული. ჩატარდა საინფორმაციო შეხვედრა საბუნებისმეტყველო მეცნიერებების მასწავლებლებთან აღნიშნული სასწავლო რესურსის გამოყენების შესახებ. </w:t>
      </w:r>
    </w:p>
    <w:p w14:paraId="295B53C0"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bCs/>
          <w:lang w:val="ka-GE"/>
        </w:rPr>
      </w:pPr>
      <w:r w:rsidRPr="00D964E6">
        <w:rPr>
          <w:rFonts w:ascii="Sylfaen" w:hAnsi="Sylfaen" w:cs="Sylfaen"/>
          <w:bCs/>
          <w:lang w:val="ka-GE"/>
        </w:rPr>
        <w:t xml:space="preserve">სწავლებისა და სწავლის საერთაშორისო გამოკითხვის Teaching and Learning International Survey (TALIS) ფარგლებში დასრულდა ინსტრუმენტების რედაქტირება სამ ენაზე (ქართული, აზერბაიჯანული და რუსული). დაიბეჭდა დირექტორებისა და მასწავლებლებისთვის ინსტრუმენტები, რომელიც განთავსდა ინტერნეტ პლატფორმაზე. პროექტის ფარგლებში შეირჩა და გადამზადდა 334 კოორდინატორი. დასრულდა ძირითადი კვლევის ადმინისტრირება და დასრულდა მონაცემების შეტანა, მონაცემები გაეგზავნა </w:t>
      </w:r>
      <w:r w:rsidRPr="00D964E6">
        <w:rPr>
          <w:rFonts w:ascii="Sylfaen" w:hAnsi="Sylfaen"/>
          <w:bCs/>
          <w:lang w:val="ka-GE"/>
        </w:rPr>
        <w:t xml:space="preserve">საერთაშორისო კონსორციუმს. დასრულებულია მონაცემთა გაწმენდა; TALIS-ის ძირითად კვლევაში მონაწილეობდა საშუალო საფეხურის 3 101 მასწავლებელი და 192 სკოლის დირექტორი. კვლევის მიმდინარეობის დროს ასევე გამოიკითხნენ მოსწავლეთა შეფასების საერთაშორისო კვლევაში ჩართული სკოლების 1 923 მასწავლებლი და 136 სკოლის დირექტორი (PISA LINK); </w:t>
      </w:r>
      <w:r w:rsidRPr="00D964E6">
        <w:rPr>
          <w:rFonts w:ascii="Sylfaen" w:hAnsi="Sylfaen" w:cs="Sylfaen"/>
          <w:bCs/>
          <w:lang w:val="ka-GE"/>
        </w:rPr>
        <w:t>დასრულდა</w:t>
      </w:r>
      <w:r w:rsidRPr="00D964E6">
        <w:rPr>
          <w:rFonts w:ascii="Sylfaen" w:hAnsi="Sylfaen"/>
          <w:bCs/>
          <w:lang w:val="ka-GE"/>
        </w:rPr>
        <w:t xml:space="preserve"> TALIS 2018 ძირითადი კვლევის მონაცემების დამუშავება; დასრულდა ეროვნულ ანგარიშზე მუშაობა. </w:t>
      </w:r>
    </w:p>
    <w:p w14:paraId="2FA8BA4D"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bCs/>
          <w:lang w:val="ka-GE"/>
        </w:rPr>
      </w:pPr>
      <w:r w:rsidRPr="00D964E6">
        <w:rPr>
          <w:rFonts w:ascii="Sylfaen" w:eastAsia="Merriweather" w:hAnsi="Sylfaen" w:cs="Merriweather"/>
          <w:bCs/>
          <w:lang w:val="ka-GE"/>
        </w:rPr>
        <w:t xml:space="preserve">დასრულდა </w:t>
      </w:r>
      <w:r w:rsidRPr="00D964E6">
        <w:rPr>
          <w:rFonts w:ascii="Sylfaen" w:eastAsia="Sylfaen" w:hAnsi="Sylfaen" w:cs="Sylfaen"/>
          <w:bCs/>
          <w:lang w:val="ka-GE"/>
        </w:rPr>
        <w:t>სახელმწიფო</w:t>
      </w:r>
      <w:r w:rsidRPr="00D964E6">
        <w:rPr>
          <w:rFonts w:ascii="Sylfaen" w:eastAsia="Sylfaen" w:hAnsi="Sylfaen"/>
          <w:bCs/>
          <w:lang w:val="ka-GE"/>
        </w:rPr>
        <w:t xml:space="preserve"> შეფასება მათემატიკაში, რომლის ფარგლებშიც </w:t>
      </w:r>
      <w:r w:rsidRPr="00D964E6">
        <w:rPr>
          <w:rFonts w:ascii="Sylfaen" w:hAnsi="Sylfaen"/>
          <w:bCs/>
          <w:lang w:val="ka-GE"/>
        </w:rPr>
        <w:t xml:space="preserve">მონაწილეობა მიიღო 226 სკოლის 3 438 მეცხრე კლასელმა მოსწავლემ, </w:t>
      </w:r>
      <w:r w:rsidRPr="00D964E6">
        <w:rPr>
          <w:rFonts w:ascii="Sylfaen" w:hAnsi="Sylfaen" w:cs="Sylfaen"/>
          <w:bCs/>
          <w:lang w:val="ka-GE"/>
        </w:rPr>
        <w:t>წრფივი</w:t>
      </w:r>
      <w:r w:rsidRPr="00D964E6">
        <w:rPr>
          <w:rFonts w:ascii="Sylfaen" w:hAnsi="Sylfaen"/>
          <w:bCs/>
          <w:lang w:val="ka-GE"/>
        </w:rPr>
        <w:t xml:space="preserve"> იერარქიული მოდელირების (HLM) გამოყენებით შექმნილია მედიაცია-მოდერაციის თეორიული მოდელი, იმ ძირითადი ფაქტორების შესახებ, რომლებიც მოსწავლის (მათემატიკის) საგნისადმი დამოკიდებულებებზე და საგანში მიღწევებზე მოქმედებენ (Bookmarking -ის მეთოდის გამოყენებით), დასრულებულია მათემატიკის შინაარსისა და კოგნიტური სფეროების შეფასების ინსტრუმენტებში მოყვანილი დავალებების/დებულებების სირთულის დონეების მიხედვით გრადაცია, </w:t>
      </w:r>
      <w:r w:rsidRPr="00D964E6">
        <w:rPr>
          <w:rFonts w:ascii="Sylfaen" w:hAnsi="Sylfaen" w:cs="Sylfaen"/>
          <w:bCs/>
          <w:lang w:val="ka-GE"/>
        </w:rPr>
        <w:t>დასრულებულია</w:t>
      </w:r>
      <w:r w:rsidRPr="00D964E6">
        <w:rPr>
          <w:rFonts w:ascii="Sylfaen" w:hAnsi="Sylfaen"/>
          <w:bCs/>
          <w:lang w:val="ka-GE"/>
        </w:rPr>
        <w:t xml:space="preserve"> შეგროვებული მონაცემების კვლევითი/აღმოჩენითი და დამადასტურებელი ფაქტორული ანალიზი, ზემოხსენებული თეორიული </w:t>
      </w:r>
      <w:r w:rsidRPr="00D964E6">
        <w:rPr>
          <w:rFonts w:ascii="Sylfaen" w:hAnsi="Sylfaen"/>
          <w:bCs/>
          <w:lang w:val="ka-GE"/>
        </w:rPr>
        <w:lastRenderedPageBreak/>
        <w:t xml:space="preserve">მოდელის მისადაგების (fit) მიზნით და ემპირიულ დონეზე გამოვლენილია ის მნიშვნელოვანი ფაქტორები, რომლებიც მოსწავლის (მათემატიკის) საგნისადმი დამოკიდებულებებზე და საგანში მიღწევებზე მოქმედებენ, </w:t>
      </w:r>
      <w:r w:rsidRPr="00D964E6">
        <w:rPr>
          <w:rFonts w:ascii="Sylfaen" w:hAnsi="Sylfaen" w:cs="Sylfaen"/>
          <w:bCs/>
          <w:lang w:val="ka-GE"/>
        </w:rPr>
        <w:t>გამოყოფილ</w:t>
      </w:r>
      <w:r w:rsidRPr="00D964E6">
        <w:rPr>
          <w:rFonts w:ascii="Sylfaen" w:hAnsi="Sylfaen"/>
          <w:bCs/>
          <w:lang w:val="ka-GE"/>
        </w:rPr>
        <w:t xml:space="preserve"> და დადასტურებულ ფაქტორებზე დაყრდნობით შექმინილია HLM მოდელი და ჩატარებულია მონაცემების პირველადი ძირითადი ანალიზი, </w:t>
      </w:r>
      <w:r w:rsidRPr="00D964E6">
        <w:rPr>
          <w:rFonts w:ascii="Sylfaen" w:hAnsi="Sylfaen" w:cs="Sylfaen"/>
          <w:bCs/>
          <w:lang w:val="ka-GE"/>
        </w:rPr>
        <w:t>დ</w:t>
      </w:r>
      <w:r w:rsidRPr="00D964E6">
        <w:rPr>
          <w:rFonts w:ascii="Sylfaen" w:hAnsi="Sylfaen"/>
          <w:bCs/>
          <w:lang w:val="ka-GE"/>
        </w:rPr>
        <w:t xml:space="preserve">ასრულებული და გამოქვეყნებულია კვლევის ანგარიში და დასრულდა ენობრივი რედაქტირება. </w:t>
      </w:r>
    </w:p>
    <w:p w14:paraId="76FFF5BC"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hAnsi="Sylfaen" w:cs="Sylfaen"/>
          <w:bCs/>
          <w:lang w:val="ka-GE"/>
        </w:rPr>
        <w:t>სახე</w:t>
      </w:r>
      <w:r w:rsidRPr="00D964E6">
        <w:rPr>
          <w:rFonts w:ascii="Sylfaen" w:hAnsi="Sylfaen"/>
          <w:bCs/>
          <w:lang w:val="ka-GE"/>
        </w:rPr>
        <w:t>ლმწიფო შეფასება ქართულში, როგორც მეორე ენა (მე-7 კლასი)</w:t>
      </w:r>
      <w:r w:rsidRPr="00D964E6">
        <w:rPr>
          <w:rFonts w:ascii="Sylfaen" w:eastAsia="Arial Unicode MS" w:hAnsi="Sylfaen" w:cs="Arial Unicode MS"/>
          <w:bCs/>
          <w:lang w:val="ka-GE"/>
        </w:rPr>
        <w:t xml:space="preserve"> </w:t>
      </w:r>
      <w:r w:rsidRPr="00D964E6">
        <w:rPr>
          <w:rFonts w:ascii="Sylfaen" w:hAnsi="Sylfaen"/>
          <w:bCs/>
          <w:lang w:val="ka-GE"/>
        </w:rPr>
        <w:t xml:space="preserve">კლევაში მონაწილეობა მიიღო </w:t>
      </w:r>
      <w:proofErr w:type="spellStart"/>
      <w:r w:rsidRPr="00D964E6">
        <w:rPr>
          <w:rFonts w:ascii="Sylfaen" w:hAnsi="Sylfaen" w:cs="Sylfaen"/>
          <w:bCs/>
        </w:rPr>
        <w:t>ყველა</w:t>
      </w:r>
      <w:proofErr w:type="spellEnd"/>
      <w:r w:rsidRPr="00D964E6">
        <w:rPr>
          <w:rFonts w:ascii="Sylfaen" w:hAnsi="Sylfaen"/>
          <w:bCs/>
        </w:rPr>
        <w:t xml:space="preserve"> </w:t>
      </w:r>
      <w:proofErr w:type="spellStart"/>
      <w:r w:rsidRPr="00D964E6">
        <w:rPr>
          <w:rFonts w:ascii="Sylfaen" w:hAnsi="Sylfaen" w:cs="Sylfaen"/>
          <w:bCs/>
        </w:rPr>
        <w:t>იმ</w:t>
      </w:r>
      <w:proofErr w:type="spellEnd"/>
      <w:r w:rsidRPr="00D964E6">
        <w:rPr>
          <w:rFonts w:ascii="Sylfaen" w:hAnsi="Sylfaen"/>
          <w:bCs/>
        </w:rPr>
        <w:t xml:space="preserve"> </w:t>
      </w:r>
      <w:proofErr w:type="spellStart"/>
      <w:r w:rsidRPr="00D964E6">
        <w:rPr>
          <w:rFonts w:ascii="Sylfaen" w:hAnsi="Sylfaen" w:cs="Sylfaen"/>
          <w:bCs/>
        </w:rPr>
        <w:t>სკოლამ</w:t>
      </w:r>
      <w:proofErr w:type="spellEnd"/>
      <w:r w:rsidRPr="00D964E6">
        <w:rPr>
          <w:rFonts w:ascii="Sylfaen" w:hAnsi="Sylfaen"/>
          <w:bCs/>
        </w:rPr>
        <w:t xml:space="preserve">, </w:t>
      </w:r>
      <w:proofErr w:type="spellStart"/>
      <w:r w:rsidRPr="00D964E6">
        <w:rPr>
          <w:rFonts w:ascii="Sylfaen" w:hAnsi="Sylfaen" w:cs="Sylfaen"/>
          <w:bCs/>
        </w:rPr>
        <w:t>რომლებშიც</w:t>
      </w:r>
      <w:proofErr w:type="spellEnd"/>
      <w:r w:rsidRPr="00D964E6">
        <w:rPr>
          <w:rFonts w:ascii="Sylfaen" w:hAnsi="Sylfaen"/>
          <w:bCs/>
        </w:rPr>
        <w:t xml:space="preserve"> </w:t>
      </w:r>
      <w:proofErr w:type="spellStart"/>
      <w:r w:rsidRPr="00D964E6">
        <w:rPr>
          <w:rFonts w:ascii="Sylfaen" w:hAnsi="Sylfaen" w:cs="Sylfaen"/>
          <w:bCs/>
        </w:rPr>
        <w:t>ქართული</w:t>
      </w:r>
      <w:proofErr w:type="spellEnd"/>
      <w:r w:rsidRPr="00D964E6">
        <w:rPr>
          <w:rFonts w:ascii="Sylfaen" w:hAnsi="Sylfaen"/>
          <w:bCs/>
        </w:rPr>
        <w:t xml:space="preserve"> </w:t>
      </w:r>
      <w:proofErr w:type="spellStart"/>
      <w:r w:rsidRPr="00D964E6">
        <w:rPr>
          <w:rFonts w:ascii="Sylfaen" w:hAnsi="Sylfaen" w:cs="Sylfaen"/>
          <w:bCs/>
        </w:rPr>
        <w:t>ისწავლება</w:t>
      </w:r>
      <w:proofErr w:type="spellEnd"/>
      <w:r w:rsidRPr="00D964E6">
        <w:rPr>
          <w:rFonts w:ascii="Sylfaen" w:hAnsi="Sylfaen"/>
          <w:bCs/>
        </w:rPr>
        <w:t xml:space="preserve">, </w:t>
      </w:r>
      <w:proofErr w:type="spellStart"/>
      <w:r w:rsidRPr="00D964E6">
        <w:rPr>
          <w:rFonts w:ascii="Sylfaen" w:hAnsi="Sylfaen" w:cs="Sylfaen"/>
          <w:bCs/>
        </w:rPr>
        <w:t>როგორც</w:t>
      </w:r>
      <w:proofErr w:type="spellEnd"/>
      <w:r w:rsidRPr="00D964E6">
        <w:rPr>
          <w:rFonts w:ascii="Sylfaen" w:hAnsi="Sylfaen"/>
          <w:bCs/>
        </w:rPr>
        <w:t xml:space="preserve"> </w:t>
      </w:r>
      <w:proofErr w:type="spellStart"/>
      <w:r w:rsidRPr="00D964E6">
        <w:rPr>
          <w:rFonts w:ascii="Sylfaen" w:hAnsi="Sylfaen" w:cs="Sylfaen"/>
          <w:bCs/>
        </w:rPr>
        <w:t>მეორე</w:t>
      </w:r>
      <w:proofErr w:type="spellEnd"/>
      <w:r w:rsidRPr="00D964E6">
        <w:rPr>
          <w:rFonts w:ascii="Sylfaen" w:hAnsi="Sylfaen"/>
          <w:bCs/>
        </w:rPr>
        <w:t xml:space="preserve"> </w:t>
      </w:r>
      <w:proofErr w:type="spellStart"/>
      <w:r w:rsidRPr="00D964E6">
        <w:rPr>
          <w:rFonts w:ascii="Sylfaen" w:hAnsi="Sylfaen" w:cs="Sylfaen"/>
          <w:bCs/>
        </w:rPr>
        <w:t>ენა</w:t>
      </w:r>
      <w:proofErr w:type="spellEnd"/>
      <w:r w:rsidRPr="00D964E6">
        <w:rPr>
          <w:rFonts w:ascii="Sylfaen" w:hAnsi="Sylfaen"/>
          <w:bCs/>
        </w:rPr>
        <w:t xml:space="preserve">. </w:t>
      </w:r>
      <w:proofErr w:type="spellStart"/>
      <w:r w:rsidRPr="00D964E6">
        <w:rPr>
          <w:rFonts w:ascii="Sylfaen" w:hAnsi="Sylfaen" w:cs="Sylfaen"/>
          <w:bCs/>
        </w:rPr>
        <w:t>შეფასებაში</w:t>
      </w:r>
      <w:proofErr w:type="spellEnd"/>
      <w:r w:rsidRPr="00D964E6">
        <w:rPr>
          <w:rFonts w:ascii="Sylfaen" w:hAnsi="Sylfaen"/>
          <w:bCs/>
        </w:rPr>
        <w:t xml:space="preserve"> </w:t>
      </w:r>
      <w:proofErr w:type="spellStart"/>
      <w:r w:rsidRPr="00D964E6">
        <w:rPr>
          <w:rFonts w:ascii="Sylfaen" w:hAnsi="Sylfaen" w:cs="Sylfaen"/>
          <w:bCs/>
        </w:rPr>
        <w:t>მონაწილეობდა</w:t>
      </w:r>
      <w:proofErr w:type="spellEnd"/>
      <w:r w:rsidRPr="00D964E6">
        <w:rPr>
          <w:rFonts w:ascii="Sylfaen" w:hAnsi="Sylfaen"/>
          <w:bCs/>
        </w:rPr>
        <w:t xml:space="preserve"> 259 </w:t>
      </w:r>
      <w:proofErr w:type="spellStart"/>
      <w:r w:rsidRPr="00D964E6">
        <w:rPr>
          <w:rFonts w:ascii="Sylfaen" w:hAnsi="Sylfaen" w:cs="Sylfaen"/>
          <w:bCs/>
        </w:rPr>
        <w:t>სკოლის</w:t>
      </w:r>
      <w:proofErr w:type="spellEnd"/>
      <w:r w:rsidRPr="00D964E6">
        <w:rPr>
          <w:rFonts w:ascii="Sylfaen" w:hAnsi="Sylfaen"/>
          <w:bCs/>
        </w:rPr>
        <w:t xml:space="preserve"> 4 142 </w:t>
      </w:r>
      <w:proofErr w:type="spellStart"/>
      <w:r w:rsidRPr="00D964E6">
        <w:rPr>
          <w:rFonts w:ascii="Sylfaen" w:hAnsi="Sylfaen" w:cs="Sylfaen"/>
          <w:bCs/>
        </w:rPr>
        <w:t>მოსწავლე</w:t>
      </w:r>
      <w:proofErr w:type="spellEnd"/>
      <w:r w:rsidRPr="00D964E6">
        <w:rPr>
          <w:rFonts w:ascii="Sylfaen" w:hAnsi="Sylfaen" w:cs="Sylfaen"/>
          <w:bCs/>
          <w:lang w:val="ka-GE"/>
        </w:rPr>
        <w:t xml:space="preserve">, </w:t>
      </w:r>
      <w:r w:rsidRPr="00D964E6">
        <w:rPr>
          <w:rFonts w:ascii="Sylfaen" w:eastAsia="Arial Unicode MS" w:hAnsi="Sylfaen" w:cs="Arial Unicode MS"/>
          <w:bCs/>
          <w:lang w:val="ka-GE"/>
        </w:rPr>
        <w:t>დასრულდა ანგარიშზე მუშაობა</w:t>
      </w:r>
      <w:r w:rsidRPr="00D964E6">
        <w:rPr>
          <w:rFonts w:ascii="Sylfaen" w:eastAsia="Arial Unicode MS" w:hAnsi="Sylfaen" w:cs="Arial Unicode MS"/>
          <w:bCs/>
        </w:rPr>
        <w:t xml:space="preserve">, </w:t>
      </w:r>
      <w:r w:rsidRPr="00D964E6">
        <w:rPr>
          <w:rFonts w:ascii="Sylfaen" w:hAnsi="Sylfaen"/>
          <w:bCs/>
          <w:lang w:val="ka-GE"/>
        </w:rPr>
        <w:t xml:space="preserve">დასრულდა და გამოქვეყნდა ეროვნული ანგარიში, </w:t>
      </w:r>
      <w:r w:rsidRPr="00D964E6">
        <w:rPr>
          <w:rFonts w:ascii="Sylfaen" w:hAnsi="Sylfaen" w:cs="Sylfaen"/>
          <w:bCs/>
          <w:lang w:val="ka-GE"/>
        </w:rPr>
        <w:t>ჩატარდა</w:t>
      </w:r>
      <w:r w:rsidRPr="00D964E6">
        <w:rPr>
          <w:rFonts w:ascii="Sylfaen" w:hAnsi="Sylfaen"/>
          <w:bCs/>
          <w:lang w:val="ka-GE"/>
        </w:rPr>
        <w:t xml:space="preserve"> </w:t>
      </w:r>
      <w:r w:rsidRPr="00D964E6">
        <w:rPr>
          <w:rFonts w:ascii="Sylfaen" w:hAnsi="Sylfaen" w:cs="Sylfaen"/>
          <w:bCs/>
          <w:lang w:val="ka-GE"/>
        </w:rPr>
        <w:t>რამდენიმე</w:t>
      </w:r>
      <w:r w:rsidRPr="00D964E6">
        <w:rPr>
          <w:rFonts w:ascii="Sylfaen" w:hAnsi="Sylfaen"/>
          <w:bCs/>
          <w:lang w:val="ka-GE"/>
        </w:rPr>
        <w:t xml:space="preserve"> </w:t>
      </w:r>
      <w:r w:rsidRPr="00D964E6">
        <w:rPr>
          <w:rFonts w:ascii="Sylfaen" w:hAnsi="Sylfaen" w:cs="Sylfaen"/>
          <w:bCs/>
          <w:lang w:val="ka-GE"/>
        </w:rPr>
        <w:t>საინფორმაციო</w:t>
      </w:r>
      <w:r w:rsidRPr="00D964E6">
        <w:rPr>
          <w:rFonts w:ascii="Sylfaen" w:hAnsi="Sylfaen"/>
          <w:bCs/>
          <w:lang w:val="ka-GE"/>
        </w:rPr>
        <w:t xml:space="preserve"> </w:t>
      </w:r>
      <w:r w:rsidRPr="00D964E6">
        <w:rPr>
          <w:rFonts w:ascii="Sylfaen" w:hAnsi="Sylfaen" w:cs="Sylfaen"/>
          <w:bCs/>
          <w:lang w:val="ka-GE"/>
        </w:rPr>
        <w:t>შეხვედ</w:t>
      </w:r>
      <w:r w:rsidRPr="00D964E6">
        <w:rPr>
          <w:rFonts w:ascii="Sylfaen" w:hAnsi="Sylfaen"/>
          <w:bCs/>
          <w:lang w:val="ka-GE"/>
        </w:rPr>
        <w:t>რა განათლების, კულტურის, მეცნიერებისა და სპორტის სამინისტროს წარმომადგენლებთან</w:t>
      </w:r>
      <w:r w:rsidRPr="00D964E6">
        <w:rPr>
          <w:rFonts w:ascii="Sylfaen" w:eastAsia="Arial Unicode MS" w:hAnsi="Sylfaen" w:cs="Arial Unicode MS"/>
          <w:bCs/>
          <w:lang w:val="ka-GE"/>
        </w:rPr>
        <w:t xml:space="preserve">, </w:t>
      </w:r>
      <w:r w:rsidRPr="00D964E6">
        <w:rPr>
          <w:rFonts w:ascii="Sylfaen" w:hAnsi="Sylfaen" w:cs="Sylfaen"/>
          <w:bCs/>
          <w:lang w:val="ka-GE"/>
        </w:rPr>
        <w:t>ჩატარდა</w:t>
      </w:r>
      <w:r w:rsidRPr="00D964E6">
        <w:rPr>
          <w:rFonts w:ascii="Sylfaen" w:hAnsi="Sylfaen"/>
          <w:bCs/>
          <w:lang w:val="ka-GE"/>
        </w:rPr>
        <w:t xml:space="preserve"> </w:t>
      </w:r>
      <w:r w:rsidRPr="00D964E6">
        <w:rPr>
          <w:rFonts w:ascii="Sylfaen" w:hAnsi="Sylfaen" w:cs="Sylfaen"/>
          <w:bCs/>
          <w:lang w:val="ka-GE"/>
        </w:rPr>
        <w:t>პრეზენტაცია</w:t>
      </w:r>
      <w:r w:rsidRPr="00D964E6">
        <w:rPr>
          <w:rFonts w:ascii="Sylfaen" w:hAnsi="Sylfaen"/>
          <w:bCs/>
          <w:lang w:val="ka-GE"/>
        </w:rPr>
        <w:t xml:space="preserve"> </w:t>
      </w:r>
      <w:r w:rsidRPr="00D964E6">
        <w:rPr>
          <w:rFonts w:ascii="Sylfaen" w:hAnsi="Sylfaen" w:cs="Sylfaen"/>
          <w:bCs/>
          <w:lang w:val="ka-GE"/>
        </w:rPr>
        <w:t>დარგის</w:t>
      </w:r>
      <w:r w:rsidRPr="00D964E6">
        <w:rPr>
          <w:rFonts w:ascii="Sylfaen" w:hAnsi="Sylfaen"/>
          <w:bCs/>
          <w:lang w:val="ka-GE"/>
        </w:rPr>
        <w:t xml:space="preserve"> </w:t>
      </w:r>
      <w:r w:rsidRPr="00D964E6">
        <w:rPr>
          <w:rFonts w:ascii="Sylfaen" w:hAnsi="Sylfaen" w:cs="Sylfaen"/>
          <w:bCs/>
          <w:lang w:val="ka-GE"/>
        </w:rPr>
        <w:t>ექსპერტებისათვის</w:t>
      </w:r>
      <w:r w:rsidRPr="00D964E6">
        <w:rPr>
          <w:rFonts w:ascii="Sylfaen" w:hAnsi="Sylfaen"/>
          <w:bCs/>
          <w:lang w:val="ka-GE"/>
        </w:rPr>
        <w:t>.</w:t>
      </w:r>
    </w:p>
    <w:p w14:paraId="54831E5D"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hAnsi="Sylfaen" w:cs="Sylfaen"/>
          <w:bCs/>
          <w:lang w:val="ka-GE"/>
        </w:rPr>
        <w:t>სკოლების</w:t>
      </w:r>
      <w:r w:rsidRPr="00D964E6">
        <w:rPr>
          <w:rFonts w:ascii="Sylfaen" w:hAnsi="Sylfaen"/>
          <w:bCs/>
          <w:lang w:val="ka-GE"/>
        </w:rPr>
        <w:t xml:space="preserve"> </w:t>
      </w:r>
      <w:r w:rsidRPr="00D964E6">
        <w:rPr>
          <w:rFonts w:ascii="Sylfaen" w:hAnsi="Sylfaen" w:cs="Sylfaen"/>
          <w:bCs/>
          <w:lang w:val="ka-GE"/>
        </w:rPr>
        <w:t>შიდა</w:t>
      </w:r>
      <w:r w:rsidRPr="00D964E6">
        <w:rPr>
          <w:rFonts w:ascii="Sylfaen" w:hAnsi="Sylfaen"/>
          <w:bCs/>
          <w:lang w:val="ka-GE"/>
        </w:rPr>
        <w:t xml:space="preserve"> </w:t>
      </w:r>
      <w:r w:rsidRPr="00D964E6">
        <w:rPr>
          <w:rFonts w:ascii="Sylfaen" w:hAnsi="Sylfaen" w:cs="Sylfaen"/>
          <w:bCs/>
          <w:lang w:val="ka-GE"/>
        </w:rPr>
        <w:t>შეფასებისა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განვითარების</w:t>
      </w:r>
      <w:r w:rsidRPr="00D964E6">
        <w:rPr>
          <w:rFonts w:ascii="Sylfaen" w:hAnsi="Sylfaen"/>
          <w:bCs/>
          <w:lang w:val="ka-GE"/>
        </w:rPr>
        <w:t xml:space="preserve"> </w:t>
      </w:r>
      <w:r w:rsidRPr="00D964E6">
        <w:rPr>
          <w:rFonts w:ascii="Sylfaen" w:hAnsi="Sylfaen" w:cs="Sylfaen"/>
          <w:bCs/>
          <w:lang w:val="ka-GE"/>
        </w:rPr>
        <w:t>პროექტის ფარგლებში</w:t>
      </w:r>
      <w:r w:rsidRPr="00D964E6">
        <w:rPr>
          <w:rFonts w:ascii="Sylfaen" w:eastAsia="Arial Unicode MS" w:hAnsi="Sylfaen" w:cs="Arial Unicode MS"/>
          <w:bCs/>
          <w:lang w:val="ka-GE"/>
        </w:rPr>
        <w:t xml:space="preserve"> </w:t>
      </w:r>
      <w:r w:rsidRPr="00D964E6">
        <w:rPr>
          <w:rFonts w:ascii="Sylfaen" w:hAnsi="Sylfaen" w:cs="Sylfaen"/>
          <w:bCs/>
          <w:lang w:val="ka-GE"/>
        </w:rPr>
        <w:t>მომზადდა მე-4 და მე-6 კლასებში განმავითარებელი სახელმწიფო შეფასების კურსები, შეირჩა პლათფორმა დასრულდა  სკოლის შეფასების ონლაინ</w:t>
      </w:r>
      <w:r w:rsidRPr="00D964E6">
        <w:rPr>
          <w:rFonts w:ascii="Sylfaen" w:hAnsi="Sylfaen"/>
          <w:bCs/>
          <w:lang w:val="ka-GE"/>
        </w:rPr>
        <w:t xml:space="preserve"> </w:t>
      </w:r>
      <w:r w:rsidRPr="00D964E6">
        <w:rPr>
          <w:rFonts w:ascii="Sylfaen" w:hAnsi="Sylfaen" w:cs="Sylfaen"/>
          <w:bCs/>
          <w:lang w:val="ka-GE"/>
        </w:rPr>
        <w:t>კურსისთვის</w:t>
      </w:r>
      <w:r w:rsidRPr="00D964E6">
        <w:rPr>
          <w:rFonts w:ascii="Sylfaen" w:hAnsi="Sylfaen"/>
          <w:bCs/>
          <w:lang w:val="ka-GE"/>
        </w:rPr>
        <w:t xml:space="preserve">, </w:t>
      </w:r>
      <w:r w:rsidRPr="00D964E6">
        <w:rPr>
          <w:rFonts w:ascii="Sylfaen" w:hAnsi="Sylfaen" w:cs="Sylfaen"/>
          <w:bCs/>
          <w:lang w:val="ka-GE"/>
        </w:rPr>
        <w:t>დასრულდა მუშაობა სკოლის შეფასების პროცედურების</w:t>
      </w:r>
      <w:r w:rsidRPr="00D964E6">
        <w:rPr>
          <w:rFonts w:ascii="Sylfaen" w:hAnsi="Sylfaen"/>
          <w:bCs/>
          <w:lang w:val="ka-GE"/>
        </w:rPr>
        <w:t xml:space="preserve"> </w:t>
      </w:r>
      <w:r w:rsidRPr="00D964E6">
        <w:rPr>
          <w:rFonts w:ascii="Sylfaen" w:hAnsi="Sylfaen" w:cs="Sylfaen"/>
          <w:bCs/>
          <w:lang w:val="ka-GE"/>
        </w:rPr>
        <w:t>ონლაინ</w:t>
      </w:r>
      <w:r w:rsidRPr="00D964E6">
        <w:rPr>
          <w:rFonts w:ascii="Sylfaen" w:hAnsi="Sylfaen"/>
          <w:bCs/>
          <w:lang w:val="ka-GE"/>
        </w:rPr>
        <w:t xml:space="preserve"> </w:t>
      </w:r>
      <w:r w:rsidRPr="00D964E6">
        <w:rPr>
          <w:rFonts w:ascii="Sylfaen" w:hAnsi="Sylfaen" w:cs="Sylfaen"/>
          <w:bCs/>
          <w:lang w:val="ka-GE"/>
        </w:rPr>
        <w:t>კურსზე</w:t>
      </w:r>
      <w:r w:rsidRPr="00D964E6">
        <w:rPr>
          <w:rFonts w:ascii="Sylfaen" w:hAnsi="Sylfaen"/>
          <w:bCs/>
          <w:lang w:val="ka-GE"/>
        </w:rPr>
        <w:t xml:space="preserve">, </w:t>
      </w:r>
      <w:r w:rsidRPr="00D964E6">
        <w:rPr>
          <w:rFonts w:ascii="Sylfaen" w:hAnsi="Sylfaen" w:cs="Sylfaen"/>
          <w:bCs/>
          <w:lang w:val="ka-GE"/>
        </w:rPr>
        <w:t>მიმდინარეობდა</w:t>
      </w:r>
      <w:r w:rsidRPr="00D964E6">
        <w:rPr>
          <w:rFonts w:ascii="Sylfaen" w:hAnsi="Sylfaen"/>
          <w:bCs/>
          <w:lang w:val="ka-GE"/>
        </w:rPr>
        <w:t xml:space="preserve"> </w:t>
      </w:r>
      <w:r w:rsidRPr="00D964E6">
        <w:rPr>
          <w:rFonts w:ascii="Sylfaen" w:hAnsi="Sylfaen" w:cs="Sylfaen"/>
          <w:bCs/>
          <w:lang w:val="ka-GE"/>
        </w:rPr>
        <w:t>მუშაობა</w:t>
      </w:r>
      <w:r w:rsidRPr="00D964E6">
        <w:rPr>
          <w:rFonts w:ascii="Sylfaen" w:hAnsi="Sylfaen"/>
          <w:bCs/>
          <w:lang w:val="ka-GE"/>
        </w:rPr>
        <w:t xml:space="preserve"> </w:t>
      </w:r>
      <w:r w:rsidRPr="00D964E6">
        <w:rPr>
          <w:rFonts w:ascii="Sylfaen" w:hAnsi="Sylfaen" w:cs="Sylfaen"/>
          <w:bCs/>
          <w:lang w:val="ka-GE"/>
        </w:rPr>
        <w:t>მე</w:t>
      </w:r>
      <w:r w:rsidRPr="00D964E6">
        <w:rPr>
          <w:rFonts w:ascii="Sylfaen" w:hAnsi="Sylfaen"/>
          <w:bCs/>
          <w:lang w:val="ka-GE"/>
        </w:rPr>
        <w:t xml:space="preserve">-4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მე</w:t>
      </w:r>
      <w:r w:rsidRPr="00D964E6">
        <w:rPr>
          <w:rFonts w:ascii="Sylfaen" w:hAnsi="Sylfaen"/>
          <w:bCs/>
          <w:lang w:val="ka-GE"/>
        </w:rPr>
        <w:t xml:space="preserve">-6 </w:t>
      </w:r>
      <w:r w:rsidRPr="00D964E6">
        <w:rPr>
          <w:rFonts w:ascii="Sylfaen" w:hAnsi="Sylfaen" w:cs="Sylfaen"/>
          <w:bCs/>
          <w:lang w:val="ka-GE"/>
        </w:rPr>
        <w:t>კლასებში</w:t>
      </w:r>
      <w:r w:rsidRPr="00D964E6">
        <w:rPr>
          <w:rFonts w:ascii="Sylfaen" w:hAnsi="Sylfaen"/>
          <w:bCs/>
          <w:lang w:val="ka-GE"/>
        </w:rPr>
        <w:t xml:space="preserve"> </w:t>
      </w:r>
      <w:r w:rsidRPr="00D964E6">
        <w:rPr>
          <w:rFonts w:ascii="Sylfaen" w:hAnsi="Sylfaen" w:cs="Sylfaen"/>
          <w:bCs/>
          <w:lang w:val="ka-GE"/>
        </w:rPr>
        <w:t>განმავითარებელი</w:t>
      </w:r>
      <w:r w:rsidRPr="00D964E6">
        <w:rPr>
          <w:rFonts w:ascii="Sylfaen" w:hAnsi="Sylfaen"/>
          <w:bCs/>
          <w:lang w:val="ka-GE"/>
        </w:rPr>
        <w:t xml:space="preserve"> სახელმწიფო შეფასების საპილოტე ვერსიაზე.  </w:t>
      </w:r>
    </w:p>
    <w:p w14:paraId="4530B35F"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cs="Sylfaen"/>
          <w:bCs/>
          <w:lang w:val="ka-GE"/>
        </w:rPr>
      </w:pPr>
      <w:r w:rsidRPr="00D964E6">
        <w:rPr>
          <w:rFonts w:ascii="Sylfaen" w:hAnsi="Sylfaen" w:cs="Sylfaen"/>
          <w:bCs/>
          <w:lang w:val="ka-GE"/>
        </w:rPr>
        <w:t>საერთაშორისო ექსპერტის დახმარებით ცენტრის ფსიქომეტრიკოსებმა გაიარეს ტრენინგი, რომლის ფარგლებშიც შესწავლილ იქნა ის ახალი მეთოდები, რომელიც გამოიყენება გამოცდების შედეგების შეფასებისას;</w:t>
      </w:r>
    </w:p>
    <w:p w14:paraId="785E1854"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cs="Sylfaen"/>
          <w:bCs/>
          <w:lang w:val="ka-GE"/>
        </w:rPr>
      </w:pPr>
      <w:r w:rsidRPr="00D964E6">
        <w:rPr>
          <w:rFonts w:ascii="Sylfaen" w:hAnsi="Sylfaen" w:cs="Sylfaen"/>
          <w:bCs/>
          <w:lang w:val="ka-GE"/>
        </w:rPr>
        <w:t>კემბრიჯის შეფასების ცენტრის ექსპერტის მიერ განხორციელდა ტესტის აუდიტი, რომლის მიხედვითაც შეიცვალა გარკვეული მიდგომები ტესტის შედგენისას;</w:t>
      </w:r>
    </w:p>
    <w:p w14:paraId="4CD84008"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cs="Sylfaen"/>
          <w:bCs/>
          <w:lang w:val="ka-GE"/>
        </w:rPr>
      </w:pPr>
      <w:r w:rsidRPr="00D964E6">
        <w:rPr>
          <w:rFonts w:ascii="Sylfaen" w:hAnsi="Sylfaen" w:cs="Sylfaen"/>
          <w:bCs/>
          <w:lang w:val="ka-GE"/>
        </w:rPr>
        <w:t>შეიცვალა საგამოცდო მოდელი, რომელიც ეფუძნებოდა კვლევასა და საერთაშორისო გამოცდილების გაზიარებას.</w:t>
      </w:r>
    </w:p>
    <w:p w14:paraId="1F1D53F1" w14:textId="77777777" w:rsidR="00AC4862" w:rsidRPr="00D964E6" w:rsidRDefault="00AC4862" w:rsidP="00393D1F">
      <w:pPr>
        <w:pBdr>
          <w:top w:val="nil"/>
          <w:left w:val="nil"/>
          <w:bottom w:val="nil"/>
          <w:right w:val="nil"/>
          <w:between w:val="nil"/>
        </w:pBdr>
        <w:spacing w:line="240" w:lineRule="auto"/>
        <w:contextualSpacing/>
        <w:jc w:val="both"/>
        <w:rPr>
          <w:rFonts w:ascii="Sylfaen" w:hAnsi="Sylfaen" w:cs="Sylfaen"/>
          <w:bCs/>
          <w:lang w:val="ka-GE"/>
        </w:rPr>
      </w:pPr>
    </w:p>
    <w:p w14:paraId="3D678758" w14:textId="35545DC6"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4.2.2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სასწავლო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სამაგისტრო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გრანტები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ახალგაზრდების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წახალისება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32 04 02)</w:t>
      </w:r>
    </w:p>
    <w:p w14:paraId="009E446F" w14:textId="77777777" w:rsidR="00D835EB" w:rsidRPr="00D964E6" w:rsidRDefault="00D835EB" w:rsidP="00393D1F">
      <w:pPr>
        <w:spacing w:line="240" w:lineRule="auto"/>
        <w:rPr>
          <w:bCs/>
        </w:rPr>
      </w:pPr>
    </w:p>
    <w:p w14:paraId="47C006CC" w14:textId="77777777" w:rsidR="00AC4862" w:rsidRPr="00D964E6" w:rsidRDefault="00AC4862" w:rsidP="00393D1F">
      <w:pPr>
        <w:pStyle w:val="abzacixml"/>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2CD1930E" w14:textId="77777777" w:rsidR="00AC4862" w:rsidRPr="00D964E6" w:rsidRDefault="00AC4862"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p>
    <w:p w14:paraId="7F035CD8" w14:textId="77777777" w:rsidR="00AC4862" w:rsidRPr="00D964E6" w:rsidRDefault="00AC4862" w:rsidP="00393D1F">
      <w:pPr>
        <w:pStyle w:val="abzacixml"/>
        <w:rPr>
          <w:bCs/>
        </w:rPr>
      </w:pPr>
    </w:p>
    <w:p w14:paraId="3F0DC5BA"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lang w:val="ka-GE"/>
        </w:rPr>
      </w:pPr>
      <w:proofErr w:type="spellStart"/>
      <w:r w:rsidRPr="00D964E6">
        <w:rPr>
          <w:rFonts w:ascii="Sylfaen" w:eastAsia="Arial Unicode MS" w:hAnsi="Sylfaen" w:cs="Arial Unicode MS"/>
          <w:bCs/>
        </w:rPr>
        <w:t>სახელმწიფო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სასწავლო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სამაგისტრო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გრანტების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მფლობელი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სტუდენტები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ასევე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გამყოფი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ხაზის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მიმდებარე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სოფლებში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დაზარალებული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სტუდენტები</w:t>
      </w:r>
      <w:proofErr w:type="spellEnd"/>
      <w:r w:rsidRPr="00D964E6">
        <w:rPr>
          <w:rFonts w:ascii="Sylfaen" w:eastAsia="Arial Unicode MS" w:hAnsi="Sylfaen" w:cs="Arial Unicode MS"/>
          <w:bCs/>
          <w:lang w:val="ka-GE"/>
        </w:rPr>
        <w:t xml:space="preserve"> </w:t>
      </w:r>
      <w:proofErr w:type="spellStart"/>
      <w:r w:rsidRPr="00D964E6">
        <w:rPr>
          <w:rFonts w:ascii="Sylfaen" w:eastAsia="Arial Unicode MS" w:hAnsi="Sylfaen" w:cs="Arial Unicode MS"/>
          <w:bCs/>
        </w:rPr>
        <w:t>უზრუნველყოფილ</w:t>
      </w:r>
      <w:proofErr w:type="spellEnd"/>
      <w:r w:rsidRPr="00D964E6">
        <w:rPr>
          <w:rFonts w:ascii="Sylfaen" w:eastAsia="Arial Unicode MS" w:hAnsi="Sylfaen" w:cs="Arial Unicode MS"/>
          <w:bCs/>
          <w:lang w:val="ka-GE"/>
        </w:rPr>
        <w:t>ი იყვნენ</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სწავლის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დაფინანსებით</w:t>
      </w:r>
      <w:proofErr w:type="spellEnd"/>
      <w:r w:rsidRPr="00D964E6">
        <w:rPr>
          <w:rFonts w:ascii="Sylfaen" w:eastAsia="Arial Unicode MS" w:hAnsi="Sylfaen" w:cs="Arial Unicode MS"/>
          <w:bCs/>
          <w:lang w:val="ka-GE"/>
        </w:rPr>
        <w:t>.</w:t>
      </w:r>
      <w:r w:rsidRPr="00D964E6">
        <w:rPr>
          <w:rFonts w:ascii="Sylfaen" w:eastAsia="Arial Unicode MS" w:hAnsi="Sylfaen" w:cs="Arial Unicode MS"/>
          <w:bCs/>
        </w:rPr>
        <w:t xml:space="preserve"> </w:t>
      </w:r>
    </w:p>
    <w:p w14:paraId="0E6742C5"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lang w:val="ka-GE"/>
        </w:rPr>
      </w:pPr>
      <w:proofErr w:type="gramStart"/>
      <w:r w:rsidRPr="00D964E6">
        <w:rPr>
          <w:rFonts w:ascii="Sylfaen" w:eastAsia="Arial Unicode MS" w:hAnsi="Sylfaen" w:cs="Arial Unicode MS"/>
          <w:bCs/>
        </w:rPr>
        <w:t>,,</w:t>
      </w:r>
      <w:proofErr w:type="spellStart"/>
      <w:proofErr w:type="gramEnd"/>
      <w:r w:rsidRPr="00D964E6">
        <w:rPr>
          <w:rFonts w:ascii="Sylfaen" w:eastAsia="Arial Unicode MS" w:hAnsi="Sylfaen" w:cs="Arial Unicode MS"/>
          <w:bCs/>
        </w:rPr>
        <w:t>სახელმწიფო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სტიპენდიები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სტუდენტებს</w:t>
      </w:r>
      <w:proofErr w:type="spellEnd"/>
      <w:r w:rsidRPr="00D964E6">
        <w:rPr>
          <w:rFonts w:ascii="Sylfaen" w:eastAsia="Arial Unicode MS" w:hAnsi="Sylfaen" w:cs="Arial Unicode MS"/>
          <w:bCs/>
        </w:rPr>
        <w:t>“</w:t>
      </w:r>
      <w:r w:rsidRPr="00D964E6">
        <w:rPr>
          <w:rFonts w:ascii="Sylfaen" w:eastAsia="Arial Unicode MS" w:hAnsi="Sylfaen" w:cs="Arial Unicode MS"/>
          <w:bCs/>
          <w:lang w:val="ka-GE"/>
        </w:rPr>
        <w:t xml:space="preserve"> </w:t>
      </w:r>
      <w:proofErr w:type="spellStart"/>
      <w:r w:rsidRPr="00D964E6">
        <w:rPr>
          <w:rFonts w:ascii="Sylfaen" w:eastAsia="Arial Unicode MS" w:hAnsi="Sylfaen" w:cs="Arial Unicode MS"/>
          <w:bCs/>
        </w:rPr>
        <w:t>პროგრამის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r w:rsidRPr="00D964E6">
        <w:rPr>
          <w:rFonts w:ascii="Sylfaen" w:eastAsia="Arial Unicode MS" w:hAnsi="Sylfaen" w:cs="Arial Unicode MS"/>
          <w:bCs/>
          <w:lang w:val="ka-GE"/>
        </w:rPr>
        <w:t>სახელმწიფო</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სტიპენდი</w:t>
      </w:r>
      <w:proofErr w:type="spellEnd"/>
      <w:r w:rsidRPr="00D964E6">
        <w:rPr>
          <w:rFonts w:ascii="Sylfaen" w:eastAsia="Arial Unicode MS" w:hAnsi="Sylfaen" w:cs="Arial Unicode MS"/>
          <w:bCs/>
          <w:lang w:val="ka-GE"/>
        </w:rPr>
        <w:t>ა</w:t>
      </w:r>
      <w:r w:rsidRPr="00D964E6">
        <w:rPr>
          <w:rFonts w:ascii="Sylfaen" w:eastAsia="Arial Unicode MS" w:hAnsi="Sylfaen" w:cs="Arial Unicode MS"/>
          <w:bCs/>
        </w:rPr>
        <w:t xml:space="preserve"> 150 </w:t>
      </w:r>
      <w:proofErr w:type="spellStart"/>
      <w:r w:rsidRPr="00D964E6">
        <w:rPr>
          <w:rFonts w:ascii="Sylfaen" w:eastAsia="Arial Unicode MS" w:hAnsi="Sylfaen" w:cs="Arial Unicode MS"/>
          <w:bCs/>
        </w:rPr>
        <w:t>ლარის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ოდენობით</w:t>
      </w:r>
      <w:proofErr w:type="spellEnd"/>
      <w:r w:rsidRPr="00D964E6">
        <w:rPr>
          <w:rFonts w:ascii="Sylfaen" w:eastAsia="Arial Unicode MS" w:hAnsi="Sylfaen" w:cs="Arial Unicode MS"/>
          <w:bCs/>
          <w:lang w:val="ka-GE"/>
        </w:rPr>
        <w:t>,</w:t>
      </w:r>
      <w:r w:rsidRPr="00D964E6">
        <w:rPr>
          <w:rFonts w:ascii="Sylfaen" w:eastAsia="Arial Unicode MS" w:hAnsi="Sylfaen" w:cs="Arial Unicode MS"/>
          <w:bCs/>
        </w:rPr>
        <w:t xml:space="preserve"> </w:t>
      </w:r>
      <w:r w:rsidRPr="00D964E6">
        <w:rPr>
          <w:rFonts w:ascii="Sylfaen" w:eastAsia="Arial Unicode MS" w:hAnsi="Sylfaen" w:cs="Arial Unicode MS"/>
          <w:bCs/>
          <w:lang w:val="ka-GE"/>
        </w:rPr>
        <w:t xml:space="preserve">2018-2019 სასწავლო წლის მე-2 სემესტრში </w:t>
      </w:r>
      <w:proofErr w:type="spellStart"/>
      <w:r w:rsidRPr="00D964E6">
        <w:rPr>
          <w:rFonts w:ascii="Sylfaen" w:eastAsia="Arial Unicode MS" w:hAnsi="Sylfaen" w:cs="Arial Unicode MS"/>
          <w:bCs/>
        </w:rPr>
        <w:t>გამოეყო</w:t>
      </w:r>
      <w:proofErr w:type="spellEnd"/>
      <w:r w:rsidRPr="00D964E6">
        <w:rPr>
          <w:rFonts w:ascii="Sylfaen" w:eastAsia="Arial Unicode MS" w:hAnsi="Sylfaen" w:cs="Arial Unicode MS"/>
          <w:bCs/>
          <w:lang w:val="ka-GE"/>
        </w:rPr>
        <w:t xml:space="preserve"> </w:t>
      </w:r>
      <w:r w:rsidRPr="00D964E6">
        <w:rPr>
          <w:rFonts w:ascii="Sylfaen" w:eastAsia="Arial Unicode MS" w:hAnsi="Sylfaen" w:cs="Arial Unicode MS"/>
          <w:bCs/>
        </w:rPr>
        <w:t xml:space="preserve"> </w:t>
      </w:r>
      <w:r w:rsidRPr="00D964E6">
        <w:rPr>
          <w:rFonts w:ascii="Sylfaen" w:eastAsia="Arial Unicode MS" w:hAnsi="Sylfaen" w:cs="Arial Unicode MS"/>
          <w:bCs/>
          <w:lang w:val="ka-GE"/>
        </w:rPr>
        <w:t xml:space="preserve">2 578 სტუდენტს, 2019-2020 სასწავლო წლის პირველ სემესტრში - </w:t>
      </w:r>
      <w:r w:rsidRPr="00D964E6">
        <w:rPr>
          <w:rFonts w:ascii="Sylfaen" w:eastAsia="Arial Unicode MS" w:hAnsi="Sylfaen" w:cs="Arial Unicode MS"/>
          <w:bCs/>
        </w:rPr>
        <w:t xml:space="preserve">2 </w:t>
      </w:r>
      <w:r w:rsidRPr="00D964E6">
        <w:rPr>
          <w:rFonts w:ascii="Sylfaen" w:eastAsia="Arial Unicode MS" w:hAnsi="Sylfaen" w:cs="Arial Unicode MS"/>
          <w:bCs/>
          <w:lang w:val="ka-GE"/>
        </w:rPr>
        <w:t>987</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სტუდენტს</w:t>
      </w:r>
      <w:proofErr w:type="spellEnd"/>
      <w:r w:rsidRPr="00D964E6">
        <w:rPr>
          <w:rFonts w:ascii="Sylfaen" w:eastAsia="Arial Unicode MS" w:hAnsi="Sylfaen" w:cs="Arial Unicode MS"/>
          <w:bCs/>
        </w:rPr>
        <w:t xml:space="preserve">; </w:t>
      </w:r>
    </w:p>
    <w:p w14:paraId="2A793D02"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lang w:val="ka-GE"/>
        </w:rPr>
      </w:pPr>
      <w:r w:rsidRPr="00D964E6">
        <w:rPr>
          <w:rFonts w:ascii="Sylfaen" w:eastAsia="Arial Unicode MS" w:hAnsi="Sylfaen" w:cs="Arial Unicode MS"/>
          <w:bCs/>
          <w:lang w:val="ka-GE"/>
        </w:rPr>
        <w:t>„დიმიტრი გულიას და კოსტა ხეთაგუროვის“ სახელობის სტიპენდიები 2018-2019 სასწავლო წლის მე-2 სემესტრში თვეში 300 ლარის ოდენობით გაიცა 2 სტუდენტზე, ხოლო 2019-2020 სასწავლო წლის პირველ სემესტრში 4 სტუდენტზე;</w:t>
      </w:r>
    </w:p>
    <w:p w14:paraId="08264D79"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hAnsi="Sylfaen"/>
          <w:bCs/>
          <w:lang w:val="ka-GE"/>
        </w:rPr>
        <w:t>დაფინანსდა 8 სტუდენტი, რომლებმაც ოკუპირებულ ტერიტორიაზე მიღებული უმაღლესი განათლების აღიარების შემდეგ, ერთიანი ეროვნული გამოცდების გავლის გარეშე განაგრძეს სწავლა საქართველოს უმაღლეს საგანმანათლებლო დაწესებულებაში;</w:t>
      </w:r>
    </w:p>
    <w:p w14:paraId="4076C2F8"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bookmarkStart w:id="14" w:name="_Hlk21599988"/>
      <w:bookmarkStart w:id="15" w:name="_Hlk13654608"/>
      <w:r w:rsidRPr="00D964E6">
        <w:rPr>
          <w:rFonts w:ascii="Sylfaen" w:eastAsia="Arial Unicode MS" w:hAnsi="Sylfaen" w:cs="Arial Unicode MS"/>
          <w:bCs/>
          <w:lang w:val="ka-GE"/>
        </w:rPr>
        <w:t>,</w:t>
      </w:r>
      <w:r w:rsidRPr="00D964E6">
        <w:rPr>
          <w:rFonts w:ascii="Sylfaen" w:eastAsia="Arial Unicode MS" w:hAnsi="Sylfaen" w:cs="Arial Unicode MS"/>
          <w:bCs/>
        </w:rPr>
        <w:t>,</w:t>
      </w:r>
      <w:proofErr w:type="spellStart"/>
      <w:r w:rsidRPr="00D964E6">
        <w:rPr>
          <w:rFonts w:ascii="Sylfaen" w:eastAsia="Arial Unicode MS" w:hAnsi="Sylfaen" w:cs="Arial Unicode MS"/>
          <w:bCs/>
        </w:rPr>
        <w:t>გამყოფი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ხაზის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მიმდებარე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სოფლებში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დაზარალებული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სტუდენტების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სწავლის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დაფინანსება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პროგრამის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w:t>
      </w:r>
      <w:proofErr w:type="spellEnd"/>
      <w:r w:rsidRPr="00D964E6">
        <w:rPr>
          <w:rFonts w:ascii="Sylfaen" w:eastAsia="Arial Unicode MS" w:hAnsi="Sylfaen" w:cs="Arial Unicode MS"/>
          <w:bCs/>
          <w:lang w:val="ka-GE"/>
        </w:rPr>
        <w:t>ი  2018-2019 სასწავლო წლის მეორე სემესტრში დაფინანსდა 1 626</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სტუდენტი</w:t>
      </w:r>
      <w:proofErr w:type="spellEnd"/>
      <w:r w:rsidRPr="00D964E6">
        <w:rPr>
          <w:rFonts w:ascii="Sylfaen" w:eastAsia="Arial Unicode MS" w:hAnsi="Sylfaen" w:cs="Arial Unicode MS"/>
          <w:bCs/>
        </w:rPr>
        <w:t>;</w:t>
      </w:r>
    </w:p>
    <w:bookmarkEnd w:id="14"/>
    <w:p w14:paraId="27227DC9"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eastAsia="Arial Unicode MS" w:hAnsi="Sylfaen" w:cs="Arial Unicode MS"/>
          <w:bCs/>
          <w:lang w:val="ka-GE"/>
        </w:rPr>
        <w:t>,,</w:t>
      </w:r>
      <w:proofErr w:type="spellStart"/>
      <w:r w:rsidRPr="00D964E6">
        <w:rPr>
          <w:rFonts w:ascii="Sylfaen" w:eastAsia="Arial Unicode MS" w:hAnsi="Sylfaen" w:cs="Arial Unicode MS"/>
          <w:bCs/>
        </w:rPr>
        <w:t>მასწავლებლის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მომზადების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ერთწლიანი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საგანმანათლებლო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პროგრამის</w:t>
      </w:r>
      <w:proofErr w:type="spellEnd"/>
      <w:r w:rsidRPr="00D964E6">
        <w:rPr>
          <w:rFonts w:ascii="Sylfaen" w:eastAsia="Arial Unicode MS" w:hAnsi="Sylfaen" w:cs="Arial Unicode MS"/>
          <w:bCs/>
          <w:lang w:val="ka-GE"/>
        </w:rPr>
        <w:t>“</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r w:rsidRPr="00D964E6">
        <w:rPr>
          <w:rFonts w:ascii="Sylfaen" w:eastAsia="Arial Unicode MS" w:hAnsi="Sylfaen" w:cs="Arial Unicode MS"/>
          <w:bCs/>
          <w:lang w:val="ka-GE"/>
        </w:rPr>
        <w:t xml:space="preserve">2018-2019 სასწავლო წლის მეორე სემესტრში დაფინანსდა 535 სტუდენტი; </w:t>
      </w:r>
      <w:bookmarkStart w:id="16" w:name="_Hlk13587042"/>
      <w:bookmarkEnd w:id="15"/>
    </w:p>
    <w:p w14:paraId="71404BC1"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lang w:val="ka-GE"/>
        </w:rPr>
      </w:pPr>
      <w:r w:rsidRPr="00D964E6">
        <w:rPr>
          <w:rFonts w:ascii="Sylfaen" w:eastAsia="Arial Unicode MS" w:hAnsi="Sylfaen" w:cs="Arial Unicode MS"/>
          <w:bCs/>
          <w:lang w:val="ka-GE"/>
        </w:rPr>
        <w:t xml:space="preserve">,,ცოდნის კარი” პროგრამის </w:t>
      </w:r>
      <w:r w:rsidRPr="00D964E6">
        <w:rPr>
          <w:rFonts w:ascii="Sylfaen" w:eastAsia="Arial Unicode MS" w:hAnsi="Sylfaen" w:cs="Arial Unicode MS"/>
          <w:bCs/>
        </w:rPr>
        <w:t xml:space="preserve"> </w:t>
      </w:r>
      <w:r w:rsidRPr="00D964E6">
        <w:rPr>
          <w:rFonts w:ascii="Sylfaen" w:eastAsia="Arial Unicode MS" w:hAnsi="Sylfaen" w:cs="Arial Unicode MS"/>
          <w:bCs/>
          <w:lang w:val="ka-GE"/>
        </w:rPr>
        <w:t xml:space="preserve">ფარგლებში სწავლა დაუფინანსდა და სტიპენდია გაიცა საქართველოში მყოფ 57 უცხოელ სტუდენტზე. სწავლის საფასურით და/ან სახელმწიფო სტიპენდიით დაფინანსდა 4 </w:t>
      </w:r>
      <w:r w:rsidRPr="00D964E6">
        <w:rPr>
          <w:rFonts w:ascii="Sylfaen" w:eastAsia="Arial Unicode MS" w:hAnsi="Sylfaen" w:cs="Arial Unicode MS"/>
          <w:bCs/>
          <w:lang w:val="ka-GE"/>
        </w:rPr>
        <w:lastRenderedPageBreak/>
        <w:t>სომხეთის რესპუბლიკის მოქალაქე, 1 ჩინეთის სახალხო რესპუბლიკის მოქალაქე, 2 ჩეხეთის რესპუბლიკის მოქალაქე და 1 უნგრეთის მოქალაქე.</w:t>
      </w:r>
    </w:p>
    <w:bookmarkEnd w:id="16"/>
    <w:p w14:paraId="4AA70CBF"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eastAsia="Arial Unicode MS" w:hAnsi="Sylfaen" w:cs="Arial Unicode MS"/>
          <w:bCs/>
          <w:lang w:val="ka-GE"/>
        </w:rPr>
        <w:t>ბაკალავრიატის საგანმანათლებლო პროგრამაზე ჩარიცხულ უცხო ქვეყნის მოქალაქეებზე სახელმწიფო სასწავლო გრანტის გაცემის სახელმწიფო პროგრამის ფარგლებში დაფინანსება მოიპოვა უცხო ქვეყნის 37 მოქალაქემ, ხოლო მაგისტრატურის</w:t>
      </w:r>
      <w:r w:rsidRPr="00D964E6">
        <w:rPr>
          <w:rFonts w:ascii="Sylfaen" w:hAnsi="Sylfaen"/>
          <w:bCs/>
          <w:lang w:val="ka-GE"/>
        </w:rPr>
        <w:t xml:space="preserve"> საგანმანათლებლო პროგრამაზე ჩარიცხულმა - უცხო ქვეყნის 7-მა მოქალაქემ, რომლებიც შესაბამისი გამოცდების შედეგებით ჩაირიცხნენ საქართველოს უმაღლეს საგანმანათლებლო დაწესებულებებში;</w:t>
      </w:r>
    </w:p>
    <w:p w14:paraId="05A0C8F1"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hAnsi="Sylfaen"/>
          <w:bCs/>
          <w:lang w:val="ka-GE"/>
        </w:rPr>
        <w:t>სოციალური პროგრამის ფარგლებში სახელმწიფო სასწავლო გრანტი მოიპოვა სხვადასხვა კატეგორიის 1 395 ბაკალავრის და 85 მაგისტრატურის სტუდენტმა;</w:t>
      </w:r>
    </w:p>
    <w:p w14:paraId="044978F5"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Arial Unicode MS" w:hAnsi="Sylfaen" w:cs="Arial Unicode MS"/>
          <w:bCs/>
        </w:rPr>
      </w:pPr>
      <w:r w:rsidRPr="00D964E6">
        <w:rPr>
          <w:rFonts w:ascii="Sylfaen" w:hAnsi="Sylfaen"/>
          <w:bCs/>
          <w:lang w:val="ka-GE"/>
        </w:rPr>
        <w:t>პროგრამა „ვისწავლოთ საქართველოში“, ქვეპროგრამის „განათლების საერთაშორისო გამოფენა“ ფარგლებში საქართველომ მონაწილეობა მიიღო განათლების საერთაშორისო გამოფენაში - NAFSA 2019 Annual Conference and Expo, რომელიც ქალაქ ვაშინგტონში გაიმართა.</w:t>
      </w:r>
      <w:r w:rsidRPr="00D964E6">
        <w:rPr>
          <w:rFonts w:ascii="Sylfaen" w:hAnsi="Sylfaen"/>
          <w:bCs/>
        </w:rPr>
        <w:t xml:space="preserve"> </w:t>
      </w:r>
      <w:proofErr w:type="spellStart"/>
      <w:r w:rsidRPr="00D964E6">
        <w:rPr>
          <w:rFonts w:ascii="Sylfaen" w:hAnsi="Sylfaen" w:cs="Sylfaen"/>
          <w:bCs/>
        </w:rPr>
        <w:t>გამოფენაში</w:t>
      </w:r>
      <w:proofErr w:type="spellEnd"/>
      <w:r w:rsidRPr="00D964E6">
        <w:rPr>
          <w:rFonts w:ascii="Sylfaen" w:hAnsi="Sylfaen"/>
          <w:bCs/>
        </w:rPr>
        <w:t xml:space="preserve"> </w:t>
      </w:r>
      <w:proofErr w:type="spellStart"/>
      <w:r w:rsidRPr="00D964E6">
        <w:rPr>
          <w:rFonts w:ascii="Sylfaen" w:hAnsi="Sylfaen" w:cs="Sylfaen"/>
          <w:bCs/>
        </w:rPr>
        <w:t>მონაწილეობა</w:t>
      </w:r>
      <w:proofErr w:type="spellEnd"/>
      <w:r w:rsidRPr="00D964E6">
        <w:rPr>
          <w:rFonts w:ascii="Sylfaen" w:hAnsi="Sylfaen"/>
          <w:bCs/>
        </w:rPr>
        <w:t xml:space="preserve"> </w:t>
      </w:r>
      <w:proofErr w:type="spellStart"/>
      <w:proofErr w:type="gramStart"/>
      <w:r w:rsidRPr="00D964E6">
        <w:rPr>
          <w:rFonts w:ascii="Sylfaen" w:hAnsi="Sylfaen" w:cs="Sylfaen"/>
          <w:bCs/>
        </w:rPr>
        <w:t>მიიღო</w:t>
      </w:r>
      <w:proofErr w:type="spellEnd"/>
      <w:r w:rsidRPr="00D964E6">
        <w:rPr>
          <w:rFonts w:ascii="Sylfaen" w:hAnsi="Sylfaen"/>
          <w:bCs/>
        </w:rPr>
        <w:t>  5</w:t>
      </w:r>
      <w:proofErr w:type="gramEnd"/>
      <w:r w:rsidRPr="00D964E6">
        <w:rPr>
          <w:rFonts w:ascii="Sylfaen" w:hAnsi="Sylfaen"/>
          <w:bCs/>
        </w:rPr>
        <w:t xml:space="preserve"> </w:t>
      </w:r>
      <w:proofErr w:type="spellStart"/>
      <w:r w:rsidRPr="00D964E6">
        <w:rPr>
          <w:rFonts w:ascii="Sylfaen" w:hAnsi="Sylfaen" w:cs="Sylfaen"/>
          <w:bCs/>
        </w:rPr>
        <w:t>სახელმწიფო</w:t>
      </w:r>
      <w:proofErr w:type="spellEnd"/>
      <w:r w:rsidRPr="00D964E6">
        <w:rPr>
          <w:rFonts w:ascii="Sylfaen" w:hAnsi="Sylfaen"/>
          <w:bCs/>
        </w:rPr>
        <w:t xml:space="preserve"> </w:t>
      </w:r>
      <w:proofErr w:type="spellStart"/>
      <w:r w:rsidRPr="00D964E6">
        <w:rPr>
          <w:rFonts w:ascii="Sylfaen" w:hAnsi="Sylfaen" w:cs="Sylfaen"/>
          <w:bCs/>
        </w:rPr>
        <w:t>უნივერსიტეტის</w:t>
      </w:r>
      <w:proofErr w:type="spellEnd"/>
      <w:r w:rsidRPr="00D964E6">
        <w:rPr>
          <w:rFonts w:ascii="Sylfaen" w:hAnsi="Sylfaen"/>
          <w:bCs/>
        </w:rPr>
        <w:t xml:space="preserve"> </w:t>
      </w:r>
      <w:proofErr w:type="spellStart"/>
      <w:r w:rsidRPr="00D964E6">
        <w:rPr>
          <w:rFonts w:ascii="Sylfaen" w:hAnsi="Sylfaen" w:cs="Sylfaen"/>
          <w:bCs/>
        </w:rPr>
        <w:t>წარმომადგენლებმა</w:t>
      </w:r>
      <w:proofErr w:type="spellEnd"/>
      <w:r w:rsidRPr="00D964E6">
        <w:rPr>
          <w:rFonts w:ascii="Sylfaen" w:hAnsi="Sylfaen"/>
          <w:bCs/>
        </w:rPr>
        <w:t>.</w:t>
      </w:r>
    </w:p>
    <w:p w14:paraId="11B1F359" w14:textId="77777777" w:rsidR="00AC4862" w:rsidRPr="00D964E6" w:rsidRDefault="00AC4862"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bCs/>
          <w:lang w:val="ka-GE"/>
        </w:rPr>
      </w:pPr>
      <w:r w:rsidRPr="00D964E6">
        <w:rPr>
          <w:rFonts w:ascii="Sylfaen" w:eastAsia="Arial Unicode MS" w:hAnsi="Sylfaen" w:cs="Arial Unicode MS"/>
          <w:bCs/>
          <w:lang w:val="ka-GE"/>
        </w:rPr>
        <w:t xml:space="preserve">ქვეპროგრამის ,,უმაღლესი განათლების ხარისხის განვითარება და ინტერნაციონალიზაცია“ ფარგლებში </w:t>
      </w:r>
      <w:r w:rsidRPr="00D964E6">
        <w:rPr>
          <w:rFonts w:ascii="Sylfaen" w:hAnsi="Sylfaen"/>
          <w:bCs/>
          <w:lang w:val="ka-GE"/>
        </w:rPr>
        <w:t xml:space="preserve">საერთაშორისო ექსპერტების მონაწილეობით ჩატარდა უმაღლესი საგანმანათლებლო პროგრამების აკრედიტაციის პროცესის განხორციელება და </w:t>
      </w:r>
      <w:r w:rsidRPr="00D964E6">
        <w:rPr>
          <w:rFonts w:ascii="Sylfaen" w:hAnsi="Sylfaen" w:cs="Sylfaen"/>
          <w:bCs/>
          <w:lang w:val="ka-GE"/>
        </w:rPr>
        <w:t>ავტორიზაციის სტანდარტებთან მიმართებით უმაღლეს საგანმანათლებლო დაწესებულებების განმავითარებელი შეფასება</w:t>
      </w:r>
      <w:r w:rsidRPr="00D964E6">
        <w:rPr>
          <w:rFonts w:ascii="Sylfaen" w:hAnsi="Sylfaen"/>
          <w:bCs/>
          <w:lang w:val="ka-GE"/>
        </w:rPr>
        <w:t xml:space="preserve">. უმაღლესი განათლების ხარისხის უზრუნველყოფის პროცესში ჩართული პირების პროფესიული განვითარების მიზნით შეიქმნა დამხმარე სახელმძღვანელო და ჩატარდა ტრეინინგები. </w:t>
      </w:r>
    </w:p>
    <w:p w14:paraId="72D1547A" w14:textId="77777777" w:rsidR="00AC4862" w:rsidRPr="00D964E6" w:rsidRDefault="00AC4862" w:rsidP="00393D1F">
      <w:pPr>
        <w:pBdr>
          <w:top w:val="nil"/>
          <w:left w:val="nil"/>
          <w:bottom w:val="nil"/>
          <w:right w:val="nil"/>
          <w:between w:val="nil"/>
        </w:pBdr>
        <w:spacing w:line="240" w:lineRule="auto"/>
        <w:contextualSpacing/>
        <w:jc w:val="both"/>
        <w:rPr>
          <w:rFonts w:ascii="Sylfaen" w:hAnsi="Sylfaen"/>
          <w:bCs/>
          <w:lang w:val="ka-GE"/>
        </w:rPr>
      </w:pPr>
    </w:p>
    <w:p w14:paraId="0BA0C174" w14:textId="77777777" w:rsidR="00AC4862" w:rsidRPr="00D964E6" w:rsidRDefault="00AC4862" w:rsidP="00393D1F">
      <w:pPr>
        <w:pStyle w:val="3"/>
        <w:jc w:val="both"/>
        <w:rPr>
          <w:rFonts w:ascii="Sylfaen" w:hAnsi="Sylfaen" w:cs="Sylfaen"/>
          <w:bCs/>
          <w:sz w:val="22"/>
          <w:szCs w:val="22"/>
          <w:highlight w:val="yellow"/>
        </w:rPr>
      </w:pPr>
      <w:r w:rsidRPr="00D964E6">
        <w:rPr>
          <w:rFonts w:ascii="Sylfaen" w:hAnsi="Sylfaen" w:cs="Sylfaen"/>
          <w:bCs/>
          <w:sz w:val="22"/>
          <w:szCs w:val="22"/>
        </w:rPr>
        <w:t xml:space="preserve">4.2.3 </w:t>
      </w:r>
      <w:proofErr w:type="spellStart"/>
      <w:r w:rsidRPr="00D964E6">
        <w:rPr>
          <w:rFonts w:ascii="Sylfaen" w:hAnsi="Sylfaen" w:cs="Sylfaen"/>
          <w:bCs/>
          <w:sz w:val="22"/>
          <w:szCs w:val="22"/>
        </w:rPr>
        <w:t>უმაღლესი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განათლების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32 04 03)</w:t>
      </w:r>
    </w:p>
    <w:p w14:paraId="312A33D1" w14:textId="77777777" w:rsidR="00AC4862" w:rsidRPr="00D964E6" w:rsidRDefault="00AC4862" w:rsidP="00393D1F">
      <w:pPr>
        <w:spacing w:line="240" w:lineRule="auto"/>
        <w:rPr>
          <w:bCs/>
        </w:rPr>
      </w:pPr>
    </w:p>
    <w:p w14:paraId="3B12A700" w14:textId="77777777" w:rsidR="00AC4862" w:rsidRPr="00D964E6" w:rsidRDefault="00AC4862" w:rsidP="00393D1F">
      <w:pPr>
        <w:pStyle w:val="abzacixml"/>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 xml:space="preserve">: </w:t>
      </w:r>
    </w:p>
    <w:p w14:paraId="559D8F2E" w14:textId="77777777" w:rsidR="00AC4862" w:rsidRPr="00D964E6" w:rsidRDefault="00AC4862"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p>
    <w:p w14:paraId="188AABEF" w14:textId="77777777" w:rsidR="00AC4862" w:rsidRPr="00D964E6" w:rsidRDefault="00AC4862" w:rsidP="00393D1F">
      <w:pPr>
        <w:pStyle w:val="abzacixml"/>
        <w:numPr>
          <w:ilvl w:val="0"/>
          <w:numId w:val="46"/>
        </w:numPr>
        <w:autoSpaceDE/>
        <w:autoSpaceDN/>
        <w:adjustRightInd/>
        <w:rPr>
          <w:bCs/>
        </w:rPr>
      </w:pPr>
      <w:proofErr w:type="spellStart"/>
      <w:r w:rsidRPr="00D964E6">
        <w:rPr>
          <w:rFonts w:eastAsia="Sylfaen"/>
          <w:bCs/>
          <w:color w:val="000000"/>
        </w:rPr>
        <w:t>სსიპ</w:t>
      </w:r>
      <w:proofErr w:type="spellEnd"/>
      <w:r w:rsidRPr="00D964E6">
        <w:rPr>
          <w:rFonts w:eastAsia="Sylfaen"/>
          <w:bCs/>
          <w:color w:val="000000"/>
        </w:rPr>
        <w:t xml:space="preserve"> </w:t>
      </w:r>
      <w:proofErr w:type="spellStart"/>
      <w:r w:rsidRPr="00D964E6">
        <w:rPr>
          <w:rFonts w:eastAsia="Sylfaen"/>
          <w:bCs/>
          <w:color w:val="000000"/>
        </w:rPr>
        <w:t>ზურაბ</w:t>
      </w:r>
      <w:proofErr w:type="spellEnd"/>
      <w:r w:rsidRPr="00D964E6">
        <w:rPr>
          <w:rFonts w:eastAsia="Sylfaen"/>
          <w:bCs/>
          <w:color w:val="000000"/>
        </w:rPr>
        <w:t xml:space="preserve"> </w:t>
      </w:r>
      <w:proofErr w:type="spellStart"/>
      <w:r w:rsidRPr="00D964E6">
        <w:rPr>
          <w:rFonts w:eastAsia="Sylfaen"/>
          <w:bCs/>
          <w:color w:val="000000"/>
        </w:rPr>
        <w:t>ჟვანიას</w:t>
      </w:r>
      <w:proofErr w:type="spellEnd"/>
      <w:r w:rsidRPr="00D964E6">
        <w:rPr>
          <w:rFonts w:eastAsia="Sylfaen"/>
          <w:bCs/>
          <w:color w:val="000000"/>
        </w:rPr>
        <w:t xml:space="preserve"> </w:t>
      </w:r>
      <w:proofErr w:type="spellStart"/>
      <w:r w:rsidRPr="00D964E6">
        <w:rPr>
          <w:rFonts w:eastAsia="Sylfaen"/>
          <w:bCs/>
          <w:color w:val="000000"/>
        </w:rPr>
        <w:t>სახელობის</w:t>
      </w:r>
      <w:proofErr w:type="spellEnd"/>
      <w:r w:rsidRPr="00D964E6">
        <w:rPr>
          <w:rFonts w:eastAsia="Sylfaen"/>
          <w:bCs/>
          <w:color w:val="000000"/>
        </w:rPr>
        <w:t xml:space="preserve"> </w:t>
      </w:r>
      <w:proofErr w:type="spellStart"/>
      <w:r w:rsidRPr="00D964E6">
        <w:rPr>
          <w:rFonts w:eastAsia="Sylfaen"/>
          <w:bCs/>
          <w:color w:val="000000"/>
        </w:rPr>
        <w:t>სახელმწიფო</w:t>
      </w:r>
      <w:proofErr w:type="spellEnd"/>
      <w:r w:rsidRPr="00D964E6">
        <w:rPr>
          <w:rFonts w:eastAsia="Sylfaen"/>
          <w:bCs/>
          <w:color w:val="000000"/>
        </w:rPr>
        <w:t xml:space="preserve"> </w:t>
      </w:r>
      <w:proofErr w:type="spellStart"/>
      <w:r w:rsidRPr="00D964E6">
        <w:rPr>
          <w:rFonts w:eastAsia="Sylfaen"/>
          <w:bCs/>
          <w:color w:val="000000"/>
        </w:rPr>
        <w:t>ადმინისტრირების</w:t>
      </w:r>
      <w:proofErr w:type="spellEnd"/>
      <w:r w:rsidRPr="00D964E6">
        <w:rPr>
          <w:rFonts w:eastAsia="Sylfaen"/>
          <w:bCs/>
          <w:color w:val="000000"/>
        </w:rPr>
        <w:t xml:space="preserve"> </w:t>
      </w:r>
      <w:proofErr w:type="spellStart"/>
      <w:r w:rsidRPr="00D964E6">
        <w:rPr>
          <w:rFonts w:eastAsia="Sylfaen"/>
          <w:bCs/>
          <w:color w:val="000000"/>
        </w:rPr>
        <w:t>სკოლა</w:t>
      </w:r>
      <w:proofErr w:type="spellEnd"/>
    </w:p>
    <w:p w14:paraId="1AF2A999" w14:textId="77777777" w:rsidR="00AC4862" w:rsidRPr="00D964E6" w:rsidRDefault="00AC4862" w:rsidP="00393D1F">
      <w:pPr>
        <w:pStyle w:val="abzacixml"/>
        <w:ind w:left="1080"/>
        <w:rPr>
          <w:bCs/>
        </w:rPr>
      </w:pPr>
    </w:p>
    <w:p w14:paraId="6A6107C7" w14:textId="77777777" w:rsidR="00AC4862" w:rsidRPr="00D964E6" w:rsidRDefault="00AC4862" w:rsidP="00E17365">
      <w:pPr>
        <w:numPr>
          <w:ilvl w:val="0"/>
          <w:numId w:val="88"/>
        </w:numPr>
        <w:pBdr>
          <w:top w:val="nil"/>
          <w:left w:val="nil"/>
          <w:bottom w:val="nil"/>
          <w:right w:val="nil"/>
          <w:between w:val="nil"/>
        </w:pBdr>
        <w:spacing w:after="0" w:line="240" w:lineRule="auto"/>
        <w:contextualSpacing/>
        <w:jc w:val="both"/>
        <w:rPr>
          <w:rFonts w:ascii="Sylfaen" w:hAnsi="Sylfaen"/>
          <w:bCs/>
          <w:lang w:val="ka-GE"/>
        </w:rPr>
      </w:pPr>
      <w:r w:rsidRPr="00D964E6">
        <w:rPr>
          <w:rFonts w:ascii="Sylfaen" w:hAnsi="Sylfaen" w:cs="Sylfaen"/>
          <w:bCs/>
          <w:lang w:val="ka-GE"/>
        </w:rPr>
        <w:t>,,</w:t>
      </w:r>
      <w:r w:rsidRPr="00D964E6">
        <w:rPr>
          <w:rFonts w:ascii="Sylfaen" w:hAnsi="Sylfaen"/>
          <w:bCs/>
          <w:lang w:val="ka-GE"/>
        </w:rPr>
        <w:t xml:space="preserve">სტუდენტური ბარათების“ ქვეპროგრამის ფარგლებში </w:t>
      </w:r>
      <w:proofErr w:type="spellStart"/>
      <w:r w:rsidRPr="00D964E6">
        <w:rPr>
          <w:rFonts w:ascii="Sylfaen" w:eastAsia="Sylfaen" w:hAnsi="Sylfaen"/>
          <w:bCs/>
        </w:rPr>
        <w:t>ავტორიზებული</w:t>
      </w:r>
      <w:proofErr w:type="spellEnd"/>
      <w:r w:rsidRPr="00D964E6">
        <w:rPr>
          <w:rFonts w:ascii="Sylfaen" w:eastAsia="Sylfaen" w:hAnsi="Sylfaen"/>
          <w:bCs/>
        </w:rPr>
        <w:t xml:space="preserve"> </w:t>
      </w:r>
      <w:proofErr w:type="spellStart"/>
      <w:r w:rsidRPr="00D964E6">
        <w:rPr>
          <w:rFonts w:ascii="Sylfaen" w:eastAsia="Sylfaen" w:hAnsi="Sylfaen"/>
          <w:bCs/>
        </w:rPr>
        <w:t>უმაღლესი</w:t>
      </w:r>
      <w:proofErr w:type="spellEnd"/>
      <w:r w:rsidRPr="00D964E6">
        <w:rPr>
          <w:rFonts w:ascii="Sylfaen" w:eastAsia="Sylfaen" w:hAnsi="Sylfaen"/>
          <w:bCs/>
        </w:rPr>
        <w:t xml:space="preserve"> </w:t>
      </w:r>
      <w:proofErr w:type="spellStart"/>
      <w:r w:rsidRPr="00D964E6">
        <w:rPr>
          <w:rFonts w:ascii="Sylfaen" w:eastAsia="Sylfaen" w:hAnsi="Sylfaen"/>
          <w:bCs/>
        </w:rPr>
        <w:t>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დაწესებულებების</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სტუდენტები</w:t>
      </w:r>
      <w:proofErr w:type="spellEnd"/>
      <w:r w:rsidRPr="00D964E6">
        <w:rPr>
          <w:rFonts w:ascii="Sylfaen" w:eastAsia="Sylfaen" w:hAnsi="Sylfaen"/>
          <w:bCs/>
        </w:rPr>
        <w:t xml:space="preserve"> </w:t>
      </w:r>
      <w:proofErr w:type="spellStart"/>
      <w:r w:rsidRPr="00D964E6">
        <w:rPr>
          <w:rFonts w:ascii="Sylfaen" w:eastAsia="Sylfaen" w:hAnsi="Sylfaen"/>
          <w:bCs/>
        </w:rPr>
        <w:t>უზრუნველყოფილი</w:t>
      </w:r>
      <w:proofErr w:type="spellEnd"/>
      <w:r w:rsidRPr="00D964E6">
        <w:rPr>
          <w:rFonts w:ascii="Sylfaen" w:eastAsia="Sylfaen" w:hAnsi="Sylfaen"/>
          <w:bCs/>
        </w:rPr>
        <w:t xml:space="preserve"> </w:t>
      </w:r>
      <w:proofErr w:type="spellStart"/>
      <w:r w:rsidRPr="00D964E6">
        <w:rPr>
          <w:rFonts w:ascii="Sylfaen" w:eastAsia="Sylfaen" w:hAnsi="Sylfaen"/>
          <w:bCs/>
        </w:rPr>
        <w:t>იყვნენ</w:t>
      </w:r>
      <w:proofErr w:type="spellEnd"/>
      <w:r w:rsidRPr="00D964E6">
        <w:rPr>
          <w:rFonts w:ascii="Sylfaen" w:eastAsia="Sylfaen" w:hAnsi="Sylfaen"/>
          <w:bCs/>
        </w:rPr>
        <w:t xml:space="preserve"> </w:t>
      </w:r>
      <w:r w:rsidRPr="00D964E6">
        <w:rPr>
          <w:rFonts w:ascii="Sylfaen" w:eastAsia="Sylfaen" w:hAnsi="Sylfaen"/>
          <w:bCs/>
          <w:lang w:val="ka-GE"/>
        </w:rPr>
        <w:t xml:space="preserve">100-მდე </w:t>
      </w:r>
      <w:proofErr w:type="spellStart"/>
      <w:r w:rsidRPr="00D964E6">
        <w:rPr>
          <w:rFonts w:ascii="Sylfaen" w:eastAsia="Sylfaen" w:hAnsi="Sylfaen"/>
          <w:bCs/>
        </w:rPr>
        <w:t>საწარმოების</w:t>
      </w:r>
      <w:proofErr w:type="spellEnd"/>
      <w:r w:rsidRPr="00D964E6">
        <w:rPr>
          <w:rFonts w:ascii="Sylfaen" w:eastAsia="Sylfaen" w:hAnsi="Sylfaen"/>
          <w:bCs/>
        </w:rPr>
        <w:t>/</w:t>
      </w:r>
      <w:proofErr w:type="spellStart"/>
      <w:r w:rsidRPr="00D964E6">
        <w:rPr>
          <w:rFonts w:ascii="Sylfaen" w:eastAsia="Sylfaen" w:hAnsi="Sylfaen"/>
          <w:bCs/>
        </w:rPr>
        <w:t>ორგანიზაციების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მიერ</w:t>
      </w:r>
      <w:proofErr w:type="spellEnd"/>
      <w:r w:rsidRPr="00D964E6">
        <w:rPr>
          <w:rFonts w:ascii="Sylfaen" w:eastAsia="Sylfaen" w:hAnsi="Sylfaen"/>
          <w:bCs/>
        </w:rPr>
        <w:t xml:space="preserve"> </w:t>
      </w:r>
      <w:proofErr w:type="spellStart"/>
      <w:r w:rsidRPr="00D964E6">
        <w:rPr>
          <w:rFonts w:ascii="Sylfaen" w:eastAsia="Sylfaen" w:hAnsi="Sylfaen"/>
          <w:bCs/>
        </w:rPr>
        <w:t>პირადი</w:t>
      </w:r>
      <w:proofErr w:type="spellEnd"/>
      <w:r w:rsidRPr="00D964E6">
        <w:rPr>
          <w:rFonts w:ascii="Sylfaen" w:eastAsia="Sylfaen" w:hAnsi="Sylfaen"/>
          <w:bCs/>
        </w:rPr>
        <w:t xml:space="preserve"> </w:t>
      </w:r>
      <w:proofErr w:type="spellStart"/>
      <w:r w:rsidRPr="00D964E6">
        <w:rPr>
          <w:rFonts w:ascii="Sylfaen" w:eastAsia="Sylfaen" w:hAnsi="Sylfaen"/>
          <w:bCs/>
        </w:rPr>
        <w:t>მოხმარების</w:t>
      </w:r>
      <w:proofErr w:type="spellEnd"/>
      <w:r w:rsidRPr="00D964E6">
        <w:rPr>
          <w:rFonts w:ascii="Sylfaen" w:eastAsia="Sylfaen" w:hAnsi="Sylfaen"/>
          <w:bCs/>
        </w:rPr>
        <w:t xml:space="preserve"> </w:t>
      </w:r>
      <w:proofErr w:type="spellStart"/>
      <w:r w:rsidRPr="00D964E6">
        <w:rPr>
          <w:rFonts w:ascii="Sylfaen" w:eastAsia="Sylfaen" w:hAnsi="Sylfaen"/>
          <w:bCs/>
        </w:rPr>
        <w:t>საქონელსა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მომსახურეობის</w:t>
      </w:r>
      <w:proofErr w:type="spellEnd"/>
      <w:r w:rsidRPr="00D964E6">
        <w:rPr>
          <w:rFonts w:ascii="Sylfaen" w:eastAsia="Sylfaen" w:hAnsi="Sylfaen"/>
          <w:bCs/>
        </w:rPr>
        <w:t xml:space="preserve"> </w:t>
      </w:r>
      <w:proofErr w:type="spellStart"/>
      <w:r w:rsidRPr="00D964E6">
        <w:rPr>
          <w:rFonts w:ascii="Sylfaen" w:eastAsia="Sylfaen" w:hAnsi="Sylfaen"/>
          <w:bCs/>
        </w:rPr>
        <w:t>გაწევაზე</w:t>
      </w:r>
      <w:proofErr w:type="spellEnd"/>
      <w:r w:rsidRPr="00D964E6">
        <w:rPr>
          <w:rFonts w:ascii="Sylfaen" w:eastAsia="Sylfaen" w:hAnsi="Sylfaen"/>
          <w:bCs/>
        </w:rPr>
        <w:t xml:space="preserve"> </w:t>
      </w:r>
      <w:proofErr w:type="spellStart"/>
      <w:r w:rsidRPr="00D964E6">
        <w:rPr>
          <w:rFonts w:ascii="Sylfaen" w:eastAsia="Sylfaen" w:hAnsi="Sylfaen"/>
          <w:bCs/>
        </w:rPr>
        <w:t>შეთავაზებული</w:t>
      </w:r>
      <w:proofErr w:type="spellEnd"/>
      <w:r w:rsidRPr="00D964E6">
        <w:rPr>
          <w:rFonts w:ascii="Sylfaen" w:eastAsia="Sylfaen" w:hAnsi="Sylfaen"/>
          <w:bCs/>
        </w:rPr>
        <w:t xml:space="preserve"> </w:t>
      </w:r>
      <w:proofErr w:type="spellStart"/>
      <w:r w:rsidRPr="00D964E6">
        <w:rPr>
          <w:rFonts w:ascii="Sylfaen" w:eastAsia="Sylfaen" w:hAnsi="Sylfaen"/>
          <w:bCs/>
        </w:rPr>
        <w:t>ფასდაკლების</w:t>
      </w:r>
      <w:proofErr w:type="spellEnd"/>
      <w:r w:rsidRPr="00D964E6">
        <w:rPr>
          <w:rFonts w:ascii="Sylfaen" w:eastAsia="Sylfaen" w:hAnsi="Sylfaen"/>
          <w:bCs/>
        </w:rPr>
        <w:t xml:space="preserve"> </w:t>
      </w:r>
      <w:proofErr w:type="spellStart"/>
      <w:r w:rsidRPr="00D964E6">
        <w:rPr>
          <w:rFonts w:ascii="Sylfaen" w:eastAsia="Sylfaen" w:hAnsi="Sylfaen"/>
          <w:bCs/>
        </w:rPr>
        <w:t>შესახებ</w:t>
      </w:r>
      <w:proofErr w:type="spellEnd"/>
      <w:r w:rsidRPr="00D964E6">
        <w:rPr>
          <w:rFonts w:ascii="Sylfaen" w:eastAsia="Sylfaen" w:hAnsi="Sylfaen"/>
          <w:bCs/>
        </w:rPr>
        <w:t xml:space="preserve"> </w:t>
      </w:r>
      <w:proofErr w:type="spellStart"/>
      <w:r w:rsidRPr="00D964E6">
        <w:rPr>
          <w:rFonts w:ascii="Sylfaen" w:eastAsia="Sylfaen" w:hAnsi="Sylfaen"/>
          <w:bCs/>
        </w:rPr>
        <w:t>ინფორმაციით</w:t>
      </w:r>
      <w:proofErr w:type="spellEnd"/>
      <w:r w:rsidRPr="00D964E6">
        <w:rPr>
          <w:rFonts w:ascii="Sylfaen" w:eastAsia="Sylfaen" w:hAnsi="Sylfaen"/>
          <w:bCs/>
        </w:rPr>
        <w:t xml:space="preserve">. </w:t>
      </w:r>
      <w:proofErr w:type="spellStart"/>
      <w:r w:rsidRPr="00D964E6">
        <w:rPr>
          <w:rFonts w:ascii="Sylfaen" w:eastAsia="Sylfaen" w:hAnsi="Sylfaen"/>
          <w:bCs/>
        </w:rPr>
        <w:t>კომპანიების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მიერ</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სტუდენტებისთვის</w:t>
      </w:r>
      <w:proofErr w:type="spellEnd"/>
      <w:r w:rsidRPr="00D964E6">
        <w:rPr>
          <w:rFonts w:ascii="Sylfaen" w:eastAsia="Sylfaen" w:hAnsi="Sylfaen"/>
          <w:bCs/>
        </w:rPr>
        <w:t xml:space="preserve"> </w:t>
      </w:r>
      <w:proofErr w:type="spellStart"/>
      <w:r w:rsidRPr="00D964E6">
        <w:rPr>
          <w:rFonts w:ascii="Sylfaen" w:eastAsia="Sylfaen" w:hAnsi="Sylfaen"/>
          <w:bCs/>
        </w:rPr>
        <w:t>შემოთავაზებული</w:t>
      </w:r>
      <w:proofErr w:type="spellEnd"/>
      <w:r w:rsidRPr="00D964E6">
        <w:rPr>
          <w:rFonts w:ascii="Sylfaen" w:eastAsia="Sylfaen" w:hAnsi="Sylfaen"/>
          <w:bCs/>
        </w:rPr>
        <w:t xml:space="preserve"> </w:t>
      </w:r>
      <w:proofErr w:type="spellStart"/>
      <w:r w:rsidRPr="00D964E6">
        <w:rPr>
          <w:rFonts w:ascii="Sylfaen" w:eastAsia="Sylfaen" w:hAnsi="Sylfaen"/>
          <w:bCs/>
        </w:rPr>
        <w:t>სერვისებით</w:t>
      </w:r>
      <w:proofErr w:type="spellEnd"/>
      <w:r w:rsidRPr="00D964E6">
        <w:rPr>
          <w:rFonts w:ascii="Sylfaen" w:eastAsia="Sylfaen" w:hAnsi="Sylfaen"/>
          <w:bCs/>
        </w:rPr>
        <w:t xml:space="preserve"> </w:t>
      </w:r>
      <w:proofErr w:type="spellStart"/>
      <w:r w:rsidRPr="00D964E6">
        <w:rPr>
          <w:rFonts w:ascii="Sylfaen" w:eastAsia="Sylfaen" w:hAnsi="Sylfaen"/>
          <w:bCs/>
        </w:rPr>
        <w:t>სარგებლობის</w:t>
      </w:r>
      <w:proofErr w:type="spellEnd"/>
      <w:r w:rsidRPr="00D964E6">
        <w:rPr>
          <w:rFonts w:ascii="Sylfaen" w:eastAsia="Sylfaen" w:hAnsi="Sylfaen"/>
          <w:bCs/>
        </w:rPr>
        <w:t xml:space="preserve"> </w:t>
      </w:r>
      <w:proofErr w:type="spellStart"/>
      <w:r w:rsidRPr="00D964E6">
        <w:rPr>
          <w:rFonts w:ascii="Sylfaen" w:eastAsia="Sylfaen" w:hAnsi="Sylfaen"/>
          <w:bCs/>
        </w:rPr>
        <w:t>შესაძლებლობა</w:t>
      </w:r>
      <w:proofErr w:type="spellEnd"/>
      <w:r w:rsidRPr="00D964E6">
        <w:rPr>
          <w:rFonts w:ascii="Sylfaen" w:eastAsia="Sylfaen" w:hAnsi="Sylfaen"/>
          <w:bCs/>
        </w:rPr>
        <w:t xml:space="preserve"> </w:t>
      </w:r>
      <w:proofErr w:type="spellStart"/>
      <w:r w:rsidRPr="00D964E6">
        <w:rPr>
          <w:rFonts w:ascii="Sylfaen" w:eastAsia="Sylfaen" w:hAnsi="Sylfaen"/>
          <w:bCs/>
        </w:rPr>
        <w:t>მიეცა</w:t>
      </w:r>
      <w:proofErr w:type="spellEnd"/>
      <w:r w:rsidRPr="00D964E6">
        <w:rPr>
          <w:rFonts w:ascii="Sylfaen" w:eastAsia="Sylfaen" w:hAnsi="Sylfaen"/>
          <w:bCs/>
        </w:rPr>
        <w:t xml:space="preserve"> 13</w:t>
      </w:r>
      <w:r w:rsidRPr="00D964E6">
        <w:rPr>
          <w:rFonts w:ascii="Sylfaen" w:eastAsia="Sylfaen" w:hAnsi="Sylfaen"/>
          <w:bCs/>
          <w:lang w:val="ka-GE"/>
        </w:rPr>
        <w:t xml:space="preserve">5 </w:t>
      </w:r>
      <w:r w:rsidRPr="00D964E6">
        <w:rPr>
          <w:rFonts w:ascii="Sylfaen" w:eastAsia="Sylfaen" w:hAnsi="Sylfaen"/>
          <w:bCs/>
        </w:rPr>
        <w:t xml:space="preserve">000-მდე </w:t>
      </w:r>
      <w:proofErr w:type="spellStart"/>
      <w:r w:rsidRPr="00D964E6">
        <w:rPr>
          <w:rFonts w:ascii="Sylfaen" w:eastAsia="Sylfaen" w:hAnsi="Sylfaen"/>
          <w:bCs/>
        </w:rPr>
        <w:t>სტუდენტს</w:t>
      </w:r>
      <w:proofErr w:type="spellEnd"/>
      <w:r w:rsidRPr="00D964E6">
        <w:rPr>
          <w:rFonts w:ascii="Sylfaen" w:eastAsia="Sylfaen" w:hAnsi="Sylfaen"/>
          <w:bCs/>
        </w:rPr>
        <w:t>.</w:t>
      </w:r>
    </w:p>
    <w:p w14:paraId="27745C26" w14:textId="77777777" w:rsidR="00AC4862" w:rsidRPr="00D964E6" w:rsidRDefault="00AC4862" w:rsidP="00E17365">
      <w:pPr>
        <w:numPr>
          <w:ilvl w:val="0"/>
          <w:numId w:val="88"/>
        </w:numPr>
        <w:pBdr>
          <w:top w:val="nil"/>
          <w:left w:val="nil"/>
          <w:bottom w:val="nil"/>
          <w:right w:val="nil"/>
          <w:between w:val="nil"/>
        </w:pBdr>
        <w:spacing w:after="0" w:line="240" w:lineRule="auto"/>
        <w:contextualSpacing/>
        <w:jc w:val="both"/>
        <w:rPr>
          <w:rFonts w:ascii="Sylfaen" w:hAnsi="Sylfaen"/>
          <w:bCs/>
          <w:lang w:val="ka-GE"/>
        </w:rPr>
      </w:pPr>
      <w:r w:rsidRPr="00D964E6">
        <w:rPr>
          <w:rFonts w:ascii="Sylfaen" w:hAnsi="Sylfaen"/>
          <w:bCs/>
          <w:lang w:val="ka-GE"/>
        </w:rPr>
        <w:t xml:space="preserve">განხორციელდა განმარტებითი-თარგმნითი-აუდიო სასწავლო ლექსიკონის შესრულებული მასალის რევიზია. დასრულდა ლექსიკონის C1 </w:t>
      </w:r>
      <w:r w:rsidRPr="00D964E6">
        <w:rPr>
          <w:rFonts w:ascii="Sylfaen" w:hAnsi="Sylfaen" w:cs="Sylfaen"/>
          <w:bCs/>
          <w:lang w:val="ka-GE"/>
        </w:rPr>
        <w:t>დონე</w:t>
      </w:r>
      <w:r w:rsidRPr="00D964E6">
        <w:rPr>
          <w:rFonts w:ascii="Sylfaen" w:hAnsi="Sylfaen"/>
          <w:bCs/>
          <w:lang w:val="ka-GE"/>
        </w:rPr>
        <w:t xml:space="preserve">. </w:t>
      </w:r>
      <w:r w:rsidRPr="00D964E6">
        <w:rPr>
          <w:rFonts w:ascii="Sylfaen" w:hAnsi="Sylfaen" w:cs="Sylfaen"/>
          <w:bCs/>
          <w:lang w:val="ka-GE"/>
        </w:rPr>
        <w:t>ტექსტურად</w:t>
      </w:r>
      <w:r w:rsidRPr="00D964E6">
        <w:rPr>
          <w:rFonts w:ascii="Sylfaen" w:hAnsi="Sylfaen"/>
          <w:bCs/>
          <w:lang w:val="ka-GE"/>
        </w:rPr>
        <w:t xml:space="preserve"> </w:t>
      </w:r>
      <w:r w:rsidRPr="00D964E6">
        <w:rPr>
          <w:rFonts w:ascii="Sylfaen" w:hAnsi="Sylfaen" w:cs="Sylfaen"/>
          <w:bCs/>
          <w:lang w:val="ka-GE"/>
        </w:rPr>
        <w:t>დაიწერა</w:t>
      </w:r>
      <w:r w:rsidRPr="00D964E6">
        <w:rPr>
          <w:rFonts w:ascii="Sylfaen" w:hAnsi="Sylfaen"/>
          <w:bCs/>
          <w:lang w:val="ka-GE"/>
        </w:rPr>
        <w:t xml:space="preserve">: </w:t>
      </w:r>
      <w:r w:rsidRPr="00D964E6">
        <w:rPr>
          <w:rFonts w:ascii="Sylfaen" w:hAnsi="Sylfaen" w:cs="Sylfaen"/>
          <w:bCs/>
          <w:lang w:val="ka-GE"/>
        </w:rPr>
        <w:t>შემსწავლელის</w:t>
      </w:r>
      <w:r w:rsidRPr="00D964E6">
        <w:rPr>
          <w:rFonts w:ascii="Sylfaen" w:hAnsi="Sylfaen"/>
          <w:bCs/>
          <w:lang w:val="ka-GE"/>
        </w:rPr>
        <w:t xml:space="preserve"> </w:t>
      </w:r>
      <w:r w:rsidRPr="00D964E6">
        <w:rPr>
          <w:rFonts w:ascii="Sylfaen" w:hAnsi="Sylfaen" w:cs="Sylfaen"/>
          <w:bCs/>
          <w:lang w:val="ka-GE"/>
        </w:rPr>
        <w:t>გრამატიკა</w:t>
      </w:r>
      <w:r w:rsidRPr="00D964E6">
        <w:rPr>
          <w:rFonts w:ascii="Sylfaen" w:hAnsi="Sylfaen"/>
          <w:bCs/>
          <w:lang w:val="ka-GE"/>
        </w:rPr>
        <w:t xml:space="preserve"> (</w:t>
      </w:r>
      <w:r w:rsidRPr="00D964E6">
        <w:rPr>
          <w:rFonts w:ascii="Sylfaen" w:hAnsi="Sylfaen" w:cs="Sylfaen"/>
          <w:bCs/>
          <w:lang w:val="ka-GE"/>
        </w:rPr>
        <w:t>ნაწილი</w:t>
      </w:r>
      <w:r w:rsidRPr="00D964E6">
        <w:rPr>
          <w:rFonts w:ascii="Sylfaen" w:hAnsi="Sylfaen"/>
          <w:bCs/>
          <w:lang w:val="ka-GE"/>
        </w:rPr>
        <w:t xml:space="preserve"> I); A2+ </w:t>
      </w:r>
      <w:r w:rsidRPr="00D964E6">
        <w:rPr>
          <w:rFonts w:ascii="Sylfaen" w:hAnsi="Sylfaen" w:cs="Sylfaen"/>
          <w:bCs/>
          <w:lang w:val="ka-GE"/>
        </w:rPr>
        <w:t>დონის</w:t>
      </w:r>
      <w:r w:rsidRPr="00D964E6">
        <w:rPr>
          <w:rFonts w:ascii="Sylfaen" w:hAnsi="Sylfaen"/>
          <w:bCs/>
          <w:lang w:val="ka-GE"/>
        </w:rPr>
        <w:t xml:space="preserve"> </w:t>
      </w:r>
      <w:r w:rsidRPr="00D964E6">
        <w:rPr>
          <w:rFonts w:ascii="Sylfaen" w:hAnsi="Sylfaen" w:cs="Sylfaen"/>
          <w:bCs/>
          <w:lang w:val="ka-GE"/>
        </w:rPr>
        <w:t>ინტერაქციული</w:t>
      </w:r>
      <w:r w:rsidRPr="00D964E6">
        <w:rPr>
          <w:rFonts w:ascii="Sylfaen" w:hAnsi="Sylfaen"/>
          <w:bCs/>
          <w:lang w:val="ka-GE"/>
        </w:rPr>
        <w:t xml:space="preserve"> </w:t>
      </w:r>
      <w:r w:rsidRPr="00D964E6">
        <w:rPr>
          <w:rFonts w:ascii="Sylfaen" w:hAnsi="Sylfaen" w:cs="Sylfaen"/>
          <w:bCs/>
          <w:lang w:val="ka-GE"/>
        </w:rPr>
        <w:t>სავარჯიშოები</w:t>
      </w:r>
      <w:r w:rsidRPr="00D964E6">
        <w:rPr>
          <w:rFonts w:ascii="Sylfaen" w:hAnsi="Sylfaen"/>
          <w:bCs/>
          <w:lang w:val="ka-GE"/>
        </w:rPr>
        <w:t xml:space="preserve">; </w:t>
      </w:r>
      <w:r w:rsidRPr="00D964E6">
        <w:rPr>
          <w:rFonts w:ascii="Sylfaen" w:hAnsi="Sylfaen" w:cs="Sylfaen"/>
          <w:bCs/>
          <w:lang w:val="ka-GE"/>
        </w:rPr>
        <w:t>ზოგადი</w:t>
      </w:r>
      <w:r w:rsidRPr="00D964E6">
        <w:rPr>
          <w:rFonts w:ascii="Sylfaen" w:hAnsi="Sylfaen"/>
          <w:bCs/>
          <w:lang w:val="ka-GE"/>
        </w:rPr>
        <w:t xml:space="preserve"> </w:t>
      </w:r>
      <w:r w:rsidRPr="00D964E6">
        <w:rPr>
          <w:rFonts w:ascii="Sylfaen" w:hAnsi="Sylfaen" w:cs="Sylfaen"/>
          <w:bCs/>
          <w:lang w:val="ka-GE"/>
        </w:rPr>
        <w:t>ხასიათის</w:t>
      </w:r>
      <w:r w:rsidRPr="00D964E6">
        <w:rPr>
          <w:rFonts w:ascii="Sylfaen" w:hAnsi="Sylfaen"/>
          <w:bCs/>
          <w:lang w:val="ka-GE"/>
        </w:rPr>
        <w:t xml:space="preserve"> </w:t>
      </w:r>
      <w:r w:rsidRPr="00D964E6">
        <w:rPr>
          <w:rFonts w:ascii="Sylfaen" w:hAnsi="Sylfaen" w:cs="Sylfaen"/>
          <w:bCs/>
          <w:lang w:val="ka-GE"/>
        </w:rPr>
        <w:t>ონლაინ</w:t>
      </w:r>
      <w:r w:rsidRPr="00D964E6">
        <w:rPr>
          <w:rFonts w:ascii="Sylfaen" w:hAnsi="Sylfaen"/>
          <w:bCs/>
          <w:lang w:val="ka-GE"/>
        </w:rPr>
        <w:t xml:space="preserve"> </w:t>
      </w:r>
      <w:r w:rsidRPr="00D964E6">
        <w:rPr>
          <w:rFonts w:ascii="Sylfaen" w:hAnsi="Sylfaen" w:cs="Sylfaen"/>
          <w:bCs/>
          <w:lang w:val="ka-GE"/>
        </w:rPr>
        <w:t>სავარჯიშოები</w:t>
      </w:r>
      <w:r w:rsidRPr="00D964E6">
        <w:rPr>
          <w:rFonts w:ascii="Sylfaen" w:hAnsi="Sylfaen"/>
          <w:bCs/>
          <w:lang w:val="ka-GE"/>
        </w:rPr>
        <w:t xml:space="preserve"> </w:t>
      </w:r>
      <w:r w:rsidRPr="00D964E6">
        <w:rPr>
          <w:rFonts w:ascii="Sylfaen" w:hAnsi="Sylfaen" w:cs="Sylfaen"/>
          <w:bCs/>
          <w:lang w:val="ka-GE"/>
        </w:rPr>
        <w:t>ენის</w:t>
      </w:r>
      <w:r w:rsidRPr="00D964E6">
        <w:rPr>
          <w:rFonts w:ascii="Sylfaen" w:hAnsi="Sylfaen"/>
          <w:bCs/>
          <w:lang w:val="ka-GE"/>
        </w:rPr>
        <w:t xml:space="preserve"> </w:t>
      </w:r>
      <w:r w:rsidRPr="00D964E6">
        <w:rPr>
          <w:rFonts w:ascii="Sylfaen" w:hAnsi="Sylfaen" w:cs="Sylfaen"/>
          <w:bCs/>
          <w:lang w:val="ka-GE"/>
        </w:rPr>
        <w:t>ფლობის</w:t>
      </w:r>
      <w:r w:rsidRPr="00D964E6">
        <w:rPr>
          <w:rFonts w:ascii="Sylfaen" w:hAnsi="Sylfaen"/>
          <w:bCs/>
          <w:lang w:val="ka-GE"/>
        </w:rPr>
        <w:t xml:space="preserve"> A1 </w:t>
      </w:r>
      <w:r w:rsidRPr="00D964E6">
        <w:rPr>
          <w:rFonts w:ascii="Sylfaen" w:hAnsi="Sylfaen" w:cs="Sylfaen"/>
          <w:bCs/>
          <w:lang w:val="ka-GE"/>
        </w:rPr>
        <w:t>დონისთვის</w:t>
      </w:r>
      <w:r w:rsidRPr="00D964E6">
        <w:rPr>
          <w:rFonts w:ascii="Sylfaen" w:hAnsi="Sylfaen"/>
          <w:bCs/>
          <w:lang w:val="ka-GE"/>
        </w:rPr>
        <w:t xml:space="preserve">. </w:t>
      </w:r>
      <w:r w:rsidRPr="00D964E6">
        <w:rPr>
          <w:rFonts w:ascii="Sylfaen" w:hAnsi="Sylfaen" w:cs="Sylfaen"/>
          <w:bCs/>
          <w:lang w:val="ka-GE"/>
        </w:rPr>
        <w:t>განახლდა</w:t>
      </w:r>
      <w:r w:rsidRPr="00D964E6">
        <w:rPr>
          <w:rFonts w:ascii="Sylfaen" w:hAnsi="Sylfaen"/>
          <w:bCs/>
          <w:lang w:val="ka-GE"/>
        </w:rPr>
        <w:t xml:space="preserve"> „</w:t>
      </w:r>
      <w:r w:rsidRPr="00D964E6">
        <w:rPr>
          <w:rFonts w:ascii="Sylfaen" w:hAnsi="Sylfaen" w:cs="Sylfaen"/>
          <w:bCs/>
          <w:lang w:val="ka-GE"/>
        </w:rPr>
        <w:t>აღმართის</w:t>
      </w:r>
      <w:r w:rsidRPr="00D964E6">
        <w:rPr>
          <w:rFonts w:ascii="Sylfaen" w:hAnsi="Sylfaen"/>
          <w:bCs/>
          <w:lang w:val="ka-GE"/>
        </w:rPr>
        <w:t xml:space="preserve">“ A1 </w:t>
      </w:r>
      <w:r w:rsidRPr="00D964E6">
        <w:rPr>
          <w:rFonts w:ascii="Sylfaen" w:hAnsi="Sylfaen" w:cs="Sylfaen"/>
          <w:bCs/>
          <w:lang w:val="ka-GE"/>
        </w:rPr>
        <w:t>და</w:t>
      </w:r>
      <w:r w:rsidRPr="00D964E6">
        <w:rPr>
          <w:rFonts w:ascii="Sylfaen" w:hAnsi="Sylfaen"/>
          <w:bCs/>
          <w:lang w:val="ka-GE"/>
        </w:rPr>
        <w:t xml:space="preserve"> A2 </w:t>
      </w:r>
      <w:r w:rsidRPr="00D964E6">
        <w:rPr>
          <w:rFonts w:ascii="Sylfaen" w:hAnsi="Sylfaen" w:cs="Sylfaen"/>
          <w:bCs/>
          <w:lang w:val="ka-GE"/>
        </w:rPr>
        <w:t>დონეების</w:t>
      </w:r>
      <w:r w:rsidRPr="00D964E6">
        <w:rPr>
          <w:rFonts w:ascii="Sylfaen" w:hAnsi="Sylfaen"/>
          <w:bCs/>
          <w:lang w:val="ka-GE"/>
        </w:rPr>
        <w:t xml:space="preserve"> </w:t>
      </w:r>
      <w:r w:rsidRPr="00D964E6">
        <w:rPr>
          <w:rFonts w:ascii="Sylfaen" w:hAnsi="Sylfaen" w:cs="Sylfaen"/>
          <w:bCs/>
          <w:lang w:val="ka-GE"/>
        </w:rPr>
        <w:t>სახელმძღვანელოები</w:t>
      </w:r>
      <w:r w:rsidRPr="00D964E6">
        <w:rPr>
          <w:rFonts w:ascii="Sylfaen" w:hAnsi="Sylfaen"/>
          <w:bCs/>
          <w:lang w:val="ka-GE"/>
        </w:rPr>
        <w:t xml:space="preserve">. </w:t>
      </w:r>
      <w:r w:rsidRPr="00D964E6">
        <w:rPr>
          <w:rFonts w:ascii="Sylfaen" w:hAnsi="Sylfaen" w:cs="Sylfaen"/>
          <w:bCs/>
          <w:lang w:val="ka-GE"/>
        </w:rPr>
        <w:t>ენების</w:t>
      </w:r>
      <w:r w:rsidRPr="00D964E6">
        <w:rPr>
          <w:rFonts w:ascii="Sylfaen" w:hAnsi="Sylfaen"/>
          <w:bCs/>
          <w:lang w:val="ka-GE"/>
        </w:rPr>
        <w:t xml:space="preserve"> </w:t>
      </w:r>
      <w:r w:rsidRPr="00D964E6">
        <w:rPr>
          <w:rFonts w:ascii="Sylfaen" w:hAnsi="Sylfaen" w:cs="Sylfaen"/>
          <w:bCs/>
          <w:lang w:val="ka-GE"/>
        </w:rPr>
        <w:t>ევროპული</w:t>
      </w:r>
      <w:r w:rsidRPr="00D964E6">
        <w:rPr>
          <w:rFonts w:ascii="Sylfaen" w:hAnsi="Sylfaen"/>
          <w:bCs/>
          <w:lang w:val="ka-GE"/>
        </w:rPr>
        <w:t xml:space="preserve"> </w:t>
      </w:r>
      <w:r w:rsidRPr="00D964E6">
        <w:rPr>
          <w:rFonts w:ascii="Sylfaen" w:hAnsi="Sylfaen" w:cs="Sylfaen"/>
          <w:bCs/>
          <w:lang w:val="ka-GE"/>
        </w:rPr>
        <w:t>დღისთვის</w:t>
      </w:r>
      <w:r w:rsidRPr="00D964E6">
        <w:rPr>
          <w:rFonts w:ascii="Sylfaen" w:hAnsi="Sylfaen"/>
          <w:bCs/>
          <w:lang w:val="ka-GE"/>
        </w:rPr>
        <w:t xml:space="preserve"> </w:t>
      </w:r>
      <w:r w:rsidRPr="00D964E6">
        <w:rPr>
          <w:rFonts w:ascii="Sylfaen" w:hAnsi="Sylfaen" w:cs="Sylfaen"/>
          <w:bCs/>
          <w:lang w:val="ka-GE"/>
        </w:rPr>
        <w:t>მომზადდა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დაიბეჭდა</w:t>
      </w:r>
      <w:r w:rsidRPr="00D964E6">
        <w:rPr>
          <w:rFonts w:ascii="Sylfaen" w:hAnsi="Sylfaen"/>
          <w:bCs/>
          <w:lang w:val="ka-GE"/>
        </w:rPr>
        <w:t xml:space="preserve"> </w:t>
      </w:r>
      <w:r w:rsidRPr="00D964E6">
        <w:rPr>
          <w:rFonts w:ascii="Sylfaen" w:hAnsi="Sylfaen" w:cs="Sylfaen"/>
          <w:bCs/>
          <w:lang w:val="ka-GE"/>
        </w:rPr>
        <w:t>გერმანელი</w:t>
      </w:r>
      <w:r w:rsidRPr="00D964E6">
        <w:rPr>
          <w:rFonts w:ascii="Sylfaen" w:hAnsi="Sylfaen"/>
          <w:bCs/>
          <w:lang w:val="ka-GE"/>
        </w:rPr>
        <w:t xml:space="preserve"> </w:t>
      </w:r>
      <w:r w:rsidRPr="00D964E6">
        <w:rPr>
          <w:rFonts w:ascii="Sylfaen" w:hAnsi="Sylfaen" w:cs="Sylfaen"/>
          <w:bCs/>
          <w:lang w:val="ka-GE"/>
        </w:rPr>
        <w:t>ავტორის</w:t>
      </w:r>
      <w:r w:rsidRPr="00D964E6">
        <w:rPr>
          <w:rFonts w:ascii="Sylfaen" w:hAnsi="Sylfaen"/>
          <w:bCs/>
          <w:lang w:val="ka-GE"/>
        </w:rPr>
        <w:t xml:space="preserve"> </w:t>
      </w:r>
      <w:r w:rsidRPr="00D964E6">
        <w:rPr>
          <w:rFonts w:ascii="Sylfaen" w:hAnsi="Sylfaen" w:cs="Sylfaen"/>
          <w:bCs/>
          <w:lang w:val="ka-GE"/>
        </w:rPr>
        <w:t>ორენოვანი</w:t>
      </w:r>
      <w:r w:rsidRPr="00D964E6">
        <w:rPr>
          <w:rFonts w:ascii="Sylfaen" w:hAnsi="Sylfaen"/>
          <w:bCs/>
          <w:lang w:val="ka-GE"/>
        </w:rPr>
        <w:t xml:space="preserve"> </w:t>
      </w:r>
      <w:r w:rsidRPr="00D964E6">
        <w:rPr>
          <w:rFonts w:ascii="Sylfaen" w:hAnsi="Sylfaen" w:cs="Sylfaen"/>
          <w:bCs/>
          <w:lang w:val="ka-GE"/>
        </w:rPr>
        <w:t>ბროშურა</w:t>
      </w:r>
      <w:r w:rsidRPr="00D964E6">
        <w:rPr>
          <w:rFonts w:ascii="Sylfaen" w:hAnsi="Sylfaen"/>
          <w:bCs/>
          <w:lang w:val="ka-GE"/>
        </w:rPr>
        <w:t xml:space="preserve"> „</w:t>
      </w:r>
      <w:r w:rsidRPr="00D964E6">
        <w:rPr>
          <w:rFonts w:ascii="Sylfaen" w:hAnsi="Sylfaen" w:cs="Sylfaen"/>
          <w:bCs/>
          <w:lang w:val="ka-GE"/>
        </w:rPr>
        <w:t>ქართული</w:t>
      </w:r>
      <w:r w:rsidRPr="00D964E6">
        <w:rPr>
          <w:rFonts w:ascii="Sylfaen" w:hAnsi="Sylfaen"/>
          <w:bCs/>
          <w:lang w:val="ka-GE"/>
        </w:rPr>
        <w:t xml:space="preserve"> </w:t>
      </w:r>
      <w:r w:rsidRPr="00D964E6">
        <w:rPr>
          <w:rFonts w:ascii="Sylfaen" w:hAnsi="Sylfaen" w:cs="Sylfaen"/>
          <w:bCs/>
          <w:lang w:val="ka-GE"/>
        </w:rPr>
        <w:t>ენა</w:t>
      </w:r>
      <w:r w:rsidRPr="00D964E6">
        <w:rPr>
          <w:rFonts w:ascii="Sylfaen" w:hAnsi="Sylfaen"/>
          <w:bCs/>
          <w:lang w:val="ka-GE"/>
        </w:rPr>
        <w:t xml:space="preserve"> </w:t>
      </w:r>
      <w:r w:rsidRPr="00D964E6">
        <w:rPr>
          <w:rFonts w:ascii="Sylfaen" w:hAnsi="Sylfaen" w:cs="Sylfaen"/>
          <w:bCs/>
          <w:lang w:val="ka-GE"/>
        </w:rPr>
        <w:t>უცხოელის</w:t>
      </w:r>
      <w:r w:rsidRPr="00D964E6">
        <w:rPr>
          <w:rFonts w:ascii="Sylfaen" w:hAnsi="Sylfaen"/>
          <w:bCs/>
          <w:lang w:val="ka-GE"/>
        </w:rPr>
        <w:t xml:space="preserve"> </w:t>
      </w:r>
      <w:r w:rsidRPr="00D964E6">
        <w:rPr>
          <w:rFonts w:ascii="Sylfaen" w:hAnsi="Sylfaen" w:cs="Sylfaen"/>
          <w:bCs/>
          <w:lang w:val="ka-GE"/>
        </w:rPr>
        <w:t>თვალით</w:t>
      </w:r>
      <w:r w:rsidRPr="00D964E6">
        <w:rPr>
          <w:rFonts w:ascii="Sylfaen" w:hAnsi="Sylfaen"/>
          <w:bCs/>
          <w:lang w:val="ka-GE"/>
        </w:rPr>
        <w:t xml:space="preserve">“; </w:t>
      </w:r>
      <w:r w:rsidRPr="00D964E6">
        <w:rPr>
          <w:rFonts w:ascii="Sylfaen" w:hAnsi="Sylfaen" w:cs="Sylfaen"/>
          <w:bCs/>
          <w:lang w:val="ka-GE"/>
        </w:rPr>
        <w:t>განახლდა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დაიბეჭდა</w:t>
      </w:r>
      <w:r w:rsidRPr="00D964E6">
        <w:rPr>
          <w:rFonts w:ascii="Sylfaen" w:hAnsi="Sylfaen"/>
          <w:bCs/>
          <w:lang w:val="ka-GE"/>
        </w:rPr>
        <w:t xml:space="preserve"> </w:t>
      </w:r>
      <w:r w:rsidRPr="00D964E6">
        <w:rPr>
          <w:rFonts w:ascii="Sylfaen" w:hAnsi="Sylfaen" w:cs="Sylfaen"/>
          <w:bCs/>
          <w:lang w:val="ka-GE"/>
        </w:rPr>
        <w:t>ბროშურები</w:t>
      </w:r>
      <w:r w:rsidRPr="00D964E6">
        <w:rPr>
          <w:rFonts w:ascii="Sylfaen" w:hAnsi="Sylfaen"/>
          <w:bCs/>
          <w:lang w:val="ka-GE"/>
        </w:rPr>
        <w:t>: „</w:t>
      </w:r>
      <w:r w:rsidRPr="00D964E6">
        <w:rPr>
          <w:rFonts w:ascii="Sylfaen" w:hAnsi="Sylfaen" w:cs="Sylfaen"/>
          <w:bCs/>
          <w:lang w:val="ka-GE"/>
        </w:rPr>
        <w:t>ქართული</w:t>
      </w:r>
      <w:r w:rsidRPr="00D964E6">
        <w:rPr>
          <w:rFonts w:ascii="Sylfaen" w:hAnsi="Sylfaen"/>
          <w:bCs/>
          <w:lang w:val="ka-GE"/>
        </w:rPr>
        <w:t xml:space="preserve"> </w:t>
      </w:r>
      <w:r w:rsidRPr="00D964E6">
        <w:rPr>
          <w:rFonts w:ascii="Sylfaen" w:hAnsi="Sylfaen" w:cs="Sylfaen"/>
          <w:bCs/>
          <w:lang w:val="ka-GE"/>
        </w:rPr>
        <w:t>ენა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რატომ</w:t>
      </w:r>
      <w:r w:rsidRPr="00D964E6">
        <w:rPr>
          <w:rFonts w:ascii="Sylfaen" w:hAnsi="Sylfaen"/>
          <w:bCs/>
          <w:lang w:val="ka-GE"/>
        </w:rPr>
        <w:t xml:space="preserve"> </w:t>
      </w:r>
      <w:r w:rsidRPr="00D964E6">
        <w:rPr>
          <w:rFonts w:ascii="Sylfaen" w:hAnsi="Sylfaen" w:cs="Sylfaen"/>
          <w:bCs/>
          <w:lang w:val="ka-GE"/>
        </w:rPr>
        <w:t>უნდა</w:t>
      </w:r>
      <w:r w:rsidRPr="00D964E6">
        <w:rPr>
          <w:rFonts w:ascii="Sylfaen" w:hAnsi="Sylfaen"/>
          <w:bCs/>
          <w:lang w:val="ka-GE"/>
        </w:rPr>
        <w:t xml:space="preserve"> </w:t>
      </w:r>
      <w:r w:rsidRPr="00D964E6">
        <w:rPr>
          <w:rFonts w:ascii="Sylfaen" w:hAnsi="Sylfaen" w:cs="Sylfaen"/>
          <w:bCs/>
          <w:lang w:val="ka-GE"/>
        </w:rPr>
        <w:t>ვისწავლო</w:t>
      </w:r>
      <w:r w:rsidRPr="00D964E6">
        <w:rPr>
          <w:rFonts w:ascii="Sylfaen" w:hAnsi="Sylfaen"/>
          <w:bCs/>
          <w:lang w:val="ka-GE"/>
        </w:rPr>
        <w:t xml:space="preserve"> </w:t>
      </w:r>
      <w:r w:rsidRPr="00D964E6">
        <w:rPr>
          <w:rFonts w:ascii="Sylfaen" w:hAnsi="Sylfaen" w:cs="Sylfaen"/>
          <w:bCs/>
          <w:lang w:val="ka-GE"/>
        </w:rPr>
        <w:t>ქართული</w:t>
      </w:r>
      <w:r w:rsidRPr="00D964E6">
        <w:rPr>
          <w:rFonts w:ascii="Sylfaen" w:hAnsi="Sylfaen"/>
          <w:bCs/>
          <w:lang w:val="ka-GE"/>
        </w:rPr>
        <w:t xml:space="preserve"> </w:t>
      </w:r>
      <w:r w:rsidRPr="00D964E6">
        <w:rPr>
          <w:rFonts w:ascii="Sylfaen" w:hAnsi="Sylfaen" w:cs="Sylfaen"/>
          <w:bCs/>
          <w:lang w:val="ka-GE"/>
        </w:rPr>
        <w:t>ენა</w:t>
      </w:r>
      <w:r w:rsidRPr="00D964E6">
        <w:rPr>
          <w:rFonts w:ascii="Sylfaen" w:hAnsi="Sylfaen"/>
          <w:bCs/>
          <w:lang w:val="ka-GE"/>
        </w:rPr>
        <w:t xml:space="preserve">“, </w:t>
      </w:r>
      <w:r w:rsidRPr="00D964E6">
        <w:rPr>
          <w:rFonts w:ascii="Sylfaen" w:hAnsi="Sylfaen" w:cs="Sylfaen"/>
          <w:bCs/>
          <w:lang w:val="ka-GE"/>
        </w:rPr>
        <w:t>პოსტერები</w:t>
      </w:r>
      <w:r w:rsidRPr="00D964E6">
        <w:rPr>
          <w:rFonts w:ascii="Sylfaen" w:hAnsi="Sylfaen"/>
          <w:bCs/>
          <w:lang w:val="ka-GE"/>
        </w:rPr>
        <w:t>: „</w:t>
      </w:r>
      <w:r w:rsidRPr="00D964E6">
        <w:rPr>
          <w:rFonts w:ascii="Sylfaen" w:hAnsi="Sylfaen" w:cs="Sylfaen"/>
          <w:bCs/>
          <w:lang w:val="ka-GE"/>
        </w:rPr>
        <w:t>ქართული</w:t>
      </w:r>
      <w:r w:rsidRPr="00D964E6">
        <w:rPr>
          <w:rFonts w:ascii="Sylfaen" w:hAnsi="Sylfaen"/>
          <w:bCs/>
          <w:lang w:val="ka-GE"/>
        </w:rPr>
        <w:t xml:space="preserve"> </w:t>
      </w:r>
      <w:r w:rsidRPr="00D964E6">
        <w:rPr>
          <w:rFonts w:ascii="Sylfaen" w:hAnsi="Sylfaen" w:cs="Sylfaen"/>
          <w:bCs/>
          <w:lang w:val="ka-GE"/>
        </w:rPr>
        <w:t>ანბანი</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ვისწავლოთ</w:t>
      </w:r>
      <w:r w:rsidRPr="00D964E6">
        <w:rPr>
          <w:rFonts w:ascii="Sylfaen" w:hAnsi="Sylfaen"/>
          <w:bCs/>
          <w:lang w:val="ka-GE"/>
        </w:rPr>
        <w:t xml:space="preserve"> </w:t>
      </w:r>
      <w:r w:rsidRPr="00D964E6">
        <w:rPr>
          <w:rFonts w:ascii="Sylfaen" w:hAnsi="Sylfaen" w:cs="Sylfaen"/>
          <w:bCs/>
          <w:lang w:val="ka-GE"/>
        </w:rPr>
        <w:t>ქართული</w:t>
      </w:r>
      <w:r w:rsidRPr="00D964E6">
        <w:rPr>
          <w:rFonts w:ascii="Sylfaen" w:hAnsi="Sylfaen"/>
          <w:bCs/>
          <w:lang w:val="ka-GE"/>
        </w:rPr>
        <w:t xml:space="preserve"> </w:t>
      </w:r>
      <w:r w:rsidRPr="00D964E6">
        <w:rPr>
          <w:rFonts w:ascii="Sylfaen" w:hAnsi="Sylfaen" w:cs="Sylfaen"/>
          <w:bCs/>
          <w:lang w:val="ka-GE"/>
        </w:rPr>
        <w:t>ენა</w:t>
      </w:r>
      <w:r w:rsidRPr="00D964E6">
        <w:rPr>
          <w:rFonts w:ascii="Sylfaen" w:hAnsi="Sylfaen"/>
          <w:bCs/>
          <w:lang w:val="ka-GE"/>
        </w:rPr>
        <w:t xml:space="preserve">“. </w:t>
      </w:r>
      <w:r w:rsidRPr="00D964E6">
        <w:rPr>
          <w:rFonts w:ascii="Sylfaen" w:hAnsi="Sylfaen" w:cs="Sylfaen"/>
          <w:bCs/>
          <w:lang w:val="ka-GE"/>
        </w:rPr>
        <w:t>დისკებზე</w:t>
      </w:r>
      <w:r w:rsidRPr="00D964E6">
        <w:rPr>
          <w:rFonts w:ascii="Sylfaen" w:hAnsi="Sylfaen"/>
          <w:bCs/>
          <w:lang w:val="ka-GE"/>
        </w:rPr>
        <w:t xml:space="preserve"> </w:t>
      </w:r>
      <w:r w:rsidRPr="00D964E6">
        <w:rPr>
          <w:rFonts w:ascii="Sylfaen" w:hAnsi="Sylfaen" w:cs="Sylfaen"/>
          <w:bCs/>
          <w:lang w:val="ka-GE"/>
        </w:rPr>
        <w:t>ჩაიწერა</w:t>
      </w:r>
      <w:r w:rsidRPr="00D964E6">
        <w:rPr>
          <w:rFonts w:ascii="Sylfaen" w:hAnsi="Sylfaen"/>
          <w:bCs/>
          <w:lang w:val="ka-GE"/>
        </w:rPr>
        <w:t xml:space="preserve"> </w:t>
      </w:r>
      <w:r w:rsidRPr="00D964E6">
        <w:rPr>
          <w:rFonts w:ascii="Sylfaen" w:hAnsi="Sylfaen" w:cs="Sylfaen"/>
          <w:bCs/>
          <w:lang w:val="ka-GE"/>
        </w:rPr>
        <w:t>მუსიკალური</w:t>
      </w:r>
      <w:r w:rsidRPr="00D964E6">
        <w:rPr>
          <w:rFonts w:ascii="Sylfaen" w:hAnsi="Sylfaen"/>
          <w:bCs/>
          <w:lang w:val="ka-GE"/>
        </w:rPr>
        <w:t xml:space="preserve"> </w:t>
      </w:r>
      <w:r w:rsidRPr="00D964E6">
        <w:rPr>
          <w:rFonts w:ascii="Sylfaen" w:hAnsi="Sylfaen" w:cs="Sylfaen"/>
          <w:bCs/>
          <w:lang w:val="ka-GE"/>
        </w:rPr>
        <w:t>ვიდეოკლიპი</w:t>
      </w:r>
      <w:r w:rsidRPr="00D964E6">
        <w:rPr>
          <w:rFonts w:ascii="Sylfaen" w:hAnsi="Sylfaen"/>
          <w:bCs/>
          <w:lang w:val="ka-GE"/>
        </w:rPr>
        <w:t xml:space="preserve"> „</w:t>
      </w:r>
      <w:r w:rsidRPr="00D964E6">
        <w:rPr>
          <w:rFonts w:ascii="Sylfaen" w:hAnsi="Sylfaen" w:cs="Sylfaen"/>
          <w:bCs/>
          <w:lang w:val="ka-GE"/>
        </w:rPr>
        <w:t>ქართული</w:t>
      </w:r>
      <w:r w:rsidRPr="00D964E6">
        <w:rPr>
          <w:rFonts w:ascii="Sylfaen" w:hAnsi="Sylfaen"/>
          <w:bCs/>
          <w:lang w:val="ka-GE"/>
        </w:rPr>
        <w:t xml:space="preserve"> </w:t>
      </w:r>
      <w:r w:rsidRPr="00D964E6">
        <w:rPr>
          <w:rFonts w:ascii="Sylfaen" w:hAnsi="Sylfaen" w:cs="Sylfaen"/>
          <w:bCs/>
          <w:lang w:val="ka-GE"/>
        </w:rPr>
        <w:t>ანბანი</w:t>
      </w:r>
      <w:r w:rsidRPr="00D964E6">
        <w:rPr>
          <w:rFonts w:ascii="Sylfaen" w:hAnsi="Sylfaen"/>
          <w:bCs/>
          <w:lang w:val="ka-GE"/>
        </w:rPr>
        <w:t xml:space="preserve">“. </w:t>
      </w:r>
    </w:p>
    <w:p w14:paraId="35FFE523" w14:textId="77777777" w:rsidR="00AC4862" w:rsidRPr="00D964E6" w:rsidRDefault="00AC4862" w:rsidP="00E17365">
      <w:pPr>
        <w:numPr>
          <w:ilvl w:val="0"/>
          <w:numId w:val="88"/>
        </w:numPr>
        <w:pBdr>
          <w:top w:val="nil"/>
          <w:left w:val="nil"/>
          <w:bottom w:val="nil"/>
          <w:right w:val="nil"/>
          <w:between w:val="nil"/>
        </w:pBdr>
        <w:spacing w:after="0" w:line="240" w:lineRule="auto"/>
        <w:contextualSpacing/>
        <w:jc w:val="both"/>
        <w:rPr>
          <w:rFonts w:ascii="Sylfaen" w:hAnsi="Sylfaen"/>
          <w:bCs/>
          <w:lang w:val="ka-GE"/>
        </w:rPr>
      </w:pPr>
      <w:r w:rsidRPr="00D964E6">
        <w:rPr>
          <w:rFonts w:ascii="Sylfaen" w:hAnsi="Sylfaen" w:cs="Sylfaen"/>
          <w:bCs/>
          <w:lang w:val="ka-GE"/>
        </w:rPr>
        <w:t>ჩატარდა</w:t>
      </w:r>
      <w:r w:rsidRPr="00D964E6">
        <w:rPr>
          <w:rFonts w:ascii="Sylfaen" w:hAnsi="Sylfaen"/>
          <w:bCs/>
          <w:lang w:val="ka-GE"/>
        </w:rPr>
        <w:t xml:space="preserve"> </w:t>
      </w:r>
      <w:r w:rsidRPr="00D964E6">
        <w:rPr>
          <w:rFonts w:ascii="Sylfaen" w:hAnsi="Sylfaen" w:cs="Sylfaen"/>
          <w:bCs/>
          <w:lang w:val="ka-GE"/>
        </w:rPr>
        <w:t>კულტურულ</w:t>
      </w:r>
      <w:r w:rsidRPr="00D964E6">
        <w:rPr>
          <w:rFonts w:ascii="Sylfaen" w:hAnsi="Sylfaen"/>
          <w:bCs/>
          <w:lang w:val="ka-GE"/>
        </w:rPr>
        <w:t>-</w:t>
      </w:r>
      <w:r w:rsidRPr="00D964E6">
        <w:rPr>
          <w:rFonts w:ascii="Sylfaen" w:hAnsi="Sylfaen" w:cs="Sylfaen"/>
          <w:bCs/>
          <w:lang w:val="ka-GE"/>
        </w:rPr>
        <w:t>შემეცნებითი</w:t>
      </w:r>
      <w:r w:rsidRPr="00D964E6">
        <w:rPr>
          <w:rFonts w:ascii="Sylfaen" w:hAnsi="Sylfaen"/>
          <w:bCs/>
          <w:lang w:val="ka-GE"/>
        </w:rPr>
        <w:t xml:space="preserve">  </w:t>
      </w:r>
      <w:r w:rsidRPr="00D964E6">
        <w:rPr>
          <w:rFonts w:ascii="Sylfaen" w:hAnsi="Sylfaen" w:cs="Sylfaen"/>
          <w:bCs/>
          <w:lang w:val="ka-GE"/>
        </w:rPr>
        <w:t>აქტივობა</w:t>
      </w:r>
      <w:r w:rsidRPr="00D964E6">
        <w:rPr>
          <w:rFonts w:ascii="Sylfaen" w:hAnsi="Sylfaen"/>
          <w:bCs/>
          <w:lang w:val="ka-GE"/>
        </w:rPr>
        <w:t xml:space="preserve">, </w:t>
      </w:r>
      <w:r w:rsidRPr="00D964E6">
        <w:rPr>
          <w:rFonts w:ascii="Sylfaen" w:hAnsi="Sylfaen" w:cs="Sylfaen"/>
          <w:bCs/>
          <w:lang w:val="ka-GE"/>
        </w:rPr>
        <w:t>რომელიც</w:t>
      </w:r>
      <w:r w:rsidRPr="00D964E6">
        <w:rPr>
          <w:rFonts w:ascii="Sylfaen" w:hAnsi="Sylfaen"/>
          <w:bCs/>
          <w:lang w:val="ka-GE"/>
        </w:rPr>
        <w:t xml:space="preserve"> </w:t>
      </w:r>
      <w:r w:rsidRPr="00D964E6">
        <w:rPr>
          <w:rFonts w:ascii="Sylfaen" w:hAnsi="Sylfaen" w:cs="Sylfaen"/>
          <w:bCs/>
          <w:lang w:val="ka-GE"/>
        </w:rPr>
        <w:t>ითვალისწინებდა</w:t>
      </w:r>
      <w:r w:rsidRPr="00D964E6">
        <w:rPr>
          <w:rFonts w:ascii="Sylfaen" w:hAnsi="Sylfaen"/>
          <w:bCs/>
          <w:lang w:val="ka-GE"/>
        </w:rPr>
        <w:t xml:space="preserve"> </w:t>
      </w:r>
      <w:r w:rsidRPr="00D964E6">
        <w:rPr>
          <w:rFonts w:ascii="Sylfaen" w:hAnsi="Sylfaen" w:cs="Sylfaen"/>
          <w:bCs/>
          <w:lang w:val="ka-GE"/>
        </w:rPr>
        <w:t>დუზჯეს</w:t>
      </w:r>
      <w:r w:rsidRPr="00D964E6">
        <w:rPr>
          <w:rFonts w:ascii="Sylfaen" w:hAnsi="Sylfaen"/>
          <w:bCs/>
          <w:lang w:val="ka-GE"/>
        </w:rPr>
        <w:t xml:space="preserve"> (</w:t>
      </w:r>
      <w:r w:rsidRPr="00D964E6">
        <w:rPr>
          <w:rFonts w:ascii="Sylfaen" w:hAnsi="Sylfaen" w:cs="Sylfaen"/>
          <w:bCs/>
          <w:lang w:val="ka-GE"/>
        </w:rPr>
        <w:t>თურქეთი</w:t>
      </w:r>
      <w:r w:rsidRPr="00D964E6">
        <w:rPr>
          <w:rFonts w:ascii="Sylfaen" w:hAnsi="Sylfaen"/>
          <w:bCs/>
          <w:lang w:val="ka-GE"/>
        </w:rPr>
        <w:t xml:space="preserve">) </w:t>
      </w:r>
      <w:r w:rsidRPr="00D964E6">
        <w:rPr>
          <w:rFonts w:ascii="Sylfaen" w:hAnsi="Sylfaen" w:cs="Sylfaen"/>
          <w:bCs/>
          <w:lang w:val="ka-GE"/>
        </w:rPr>
        <w:t>უნივერსიტეტის</w:t>
      </w:r>
      <w:r w:rsidRPr="00D964E6">
        <w:rPr>
          <w:rFonts w:ascii="Sylfaen" w:hAnsi="Sylfaen"/>
          <w:bCs/>
          <w:lang w:val="ka-GE"/>
        </w:rPr>
        <w:t xml:space="preserve"> </w:t>
      </w:r>
      <w:r w:rsidRPr="00D964E6">
        <w:rPr>
          <w:rFonts w:ascii="Sylfaen" w:hAnsi="Sylfaen" w:cs="Sylfaen"/>
          <w:bCs/>
          <w:lang w:val="ka-GE"/>
        </w:rPr>
        <w:t>ქართული</w:t>
      </w:r>
      <w:r w:rsidRPr="00D964E6">
        <w:rPr>
          <w:rFonts w:ascii="Sylfaen" w:hAnsi="Sylfaen"/>
          <w:bCs/>
          <w:lang w:val="ka-GE"/>
        </w:rPr>
        <w:t xml:space="preserve"> </w:t>
      </w:r>
      <w:r w:rsidRPr="00D964E6">
        <w:rPr>
          <w:rFonts w:ascii="Sylfaen" w:hAnsi="Sylfaen" w:cs="Sylfaen"/>
          <w:bCs/>
          <w:lang w:val="ka-GE"/>
        </w:rPr>
        <w:t>ენისა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ლიტერატურის</w:t>
      </w:r>
      <w:r w:rsidRPr="00D964E6">
        <w:rPr>
          <w:rFonts w:ascii="Sylfaen" w:hAnsi="Sylfaen"/>
          <w:bCs/>
          <w:lang w:val="ka-GE"/>
        </w:rPr>
        <w:t xml:space="preserve"> </w:t>
      </w:r>
      <w:r w:rsidRPr="00D964E6">
        <w:rPr>
          <w:rFonts w:ascii="Sylfaen" w:hAnsi="Sylfaen" w:cs="Sylfaen"/>
          <w:bCs/>
          <w:lang w:val="ka-GE"/>
        </w:rPr>
        <w:t>მიმართულების</w:t>
      </w:r>
      <w:r w:rsidRPr="00D964E6">
        <w:rPr>
          <w:rFonts w:ascii="Sylfaen" w:hAnsi="Sylfaen"/>
          <w:bCs/>
          <w:lang w:val="ka-GE"/>
        </w:rPr>
        <w:t xml:space="preserve"> 10 </w:t>
      </w:r>
      <w:r w:rsidRPr="00D964E6">
        <w:rPr>
          <w:rFonts w:ascii="Sylfaen" w:hAnsi="Sylfaen" w:cs="Sylfaen"/>
          <w:bCs/>
          <w:lang w:val="ka-GE"/>
        </w:rPr>
        <w:t>წარჩინებული</w:t>
      </w:r>
      <w:r w:rsidRPr="00D964E6">
        <w:rPr>
          <w:rFonts w:ascii="Sylfaen" w:hAnsi="Sylfaen"/>
          <w:bCs/>
          <w:lang w:val="ka-GE"/>
        </w:rPr>
        <w:t xml:space="preserve"> </w:t>
      </w:r>
      <w:r w:rsidRPr="00D964E6">
        <w:rPr>
          <w:rFonts w:ascii="Sylfaen" w:hAnsi="Sylfaen" w:cs="Sylfaen"/>
          <w:bCs/>
          <w:lang w:val="ka-GE"/>
        </w:rPr>
        <w:t>სტუდენტის</w:t>
      </w:r>
      <w:r w:rsidRPr="00D964E6">
        <w:rPr>
          <w:rFonts w:ascii="Sylfaen" w:hAnsi="Sylfaen"/>
          <w:bCs/>
          <w:lang w:val="ka-GE"/>
        </w:rPr>
        <w:t xml:space="preserve"> </w:t>
      </w:r>
      <w:r w:rsidRPr="00D964E6">
        <w:rPr>
          <w:rFonts w:ascii="Sylfaen" w:hAnsi="Sylfaen" w:cs="Sylfaen"/>
          <w:bCs/>
          <w:lang w:val="ka-GE"/>
        </w:rPr>
        <w:t>ჩამოყვანას</w:t>
      </w:r>
      <w:r w:rsidRPr="00D964E6">
        <w:rPr>
          <w:rFonts w:ascii="Sylfaen" w:hAnsi="Sylfaen"/>
          <w:bCs/>
          <w:lang w:val="ka-GE"/>
        </w:rPr>
        <w:t xml:space="preserve"> </w:t>
      </w:r>
      <w:r w:rsidRPr="00D964E6">
        <w:rPr>
          <w:rFonts w:ascii="Sylfaen" w:hAnsi="Sylfaen" w:cs="Sylfaen"/>
          <w:bCs/>
          <w:lang w:val="ka-GE"/>
        </w:rPr>
        <w:t>საქართველოში</w:t>
      </w:r>
      <w:r w:rsidRPr="00D964E6">
        <w:rPr>
          <w:rFonts w:ascii="Sylfaen" w:hAnsi="Sylfaen"/>
          <w:bCs/>
          <w:lang w:val="ka-GE"/>
        </w:rPr>
        <w:t xml:space="preserve"> 6 </w:t>
      </w:r>
      <w:r w:rsidRPr="00D964E6">
        <w:rPr>
          <w:rFonts w:ascii="Sylfaen" w:hAnsi="Sylfaen" w:cs="Sylfaen"/>
          <w:bCs/>
          <w:lang w:val="ka-GE"/>
        </w:rPr>
        <w:t>დღით</w:t>
      </w:r>
      <w:r w:rsidRPr="00D964E6">
        <w:rPr>
          <w:rFonts w:ascii="Sylfaen" w:hAnsi="Sylfaen"/>
          <w:bCs/>
          <w:lang w:val="ka-GE"/>
        </w:rPr>
        <w:t>.</w:t>
      </w:r>
      <w:bookmarkStart w:id="17" w:name="_Hlk29829223"/>
      <w:r w:rsidRPr="00D964E6">
        <w:rPr>
          <w:rFonts w:ascii="Sylfaen" w:hAnsi="Sylfaen"/>
          <w:bCs/>
        </w:rPr>
        <w:t xml:space="preserve"> </w:t>
      </w:r>
    </w:p>
    <w:bookmarkEnd w:id="17"/>
    <w:p w14:paraId="3506468F" w14:textId="77777777" w:rsidR="00AC4862" w:rsidRPr="00D964E6" w:rsidRDefault="00AC4862" w:rsidP="00E17365">
      <w:pPr>
        <w:numPr>
          <w:ilvl w:val="0"/>
          <w:numId w:val="88"/>
        </w:numPr>
        <w:pBdr>
          <w:top w:val="nil"/>
          <w:left w:val="nil"/>
          <w:bottom w:val="nil"/>
          <w:right w:val="nil"/>
          <w:between w:val="nil"/>
        </w:pBdr>
        <w:spacing w:after="0" w:line="240" w:lineRule="auto"/>
        <w:contextualSpacing/>
        <w:jc w:val="both"/>
        <w:rPr>
          <w:rFonts w:ascii="Sylfaen" w:hAnsi="Sylfaen"/>
          <w:bCs/>
          <w:lang w:val="ka-GE"/>
        </w:rPr>
      </w:pPr>
      <w:r w:rsidRPr="00D964E6">
        <w:rPr>
          <w:rFonts w:ascii="Sylfaen" w:hAnsi="Sylfaen" w:cs="Sylfaen"/>
          <w:bCs/>
          <w:lang w:val="ka-GE"/>
        </w:rPr>
        <w:t>შეიქმნა</w:t>
      </w:r>
      <w:r w:rsidRPr="00D964E6">
        <w:rPr>
          <w:rFonts w:ascii="Sylfaen" w:hAnsi="Sylfaen"/>
          <w:bCs/>
          <w:lang w:val="ka-GE"/>
        </w:rPr>
        <w:t xml:space="preserve"> </w:t>
      </w:r>
      <w:r w:rsidRPr="00D964E6">
        <w:rPr>
          <w:rFonts w:ascii="Sylfaen" w:hAnsi="Sylfaen" w:cs="Sylfaen"/>
          <w:bCs/>
          <w:lang w:val="ka-GE"/>
        </w:rPr>
        <w:t>ახალი</w:t>
      </w:r>
      <w:r w:rsidRPr="00D964E6">
        <w:rPr>
          <w:rFonts w:ascii="Sylfaen" w:hAnsi="Sylfaen"/>
          <w:bCs/>
          <w:lang w:val="ka-GE"/>
        </w:rPr>
        <w:t xml:space="preserve"> </w:t>
      </w:r>
      <w:r w:rsidRPr="00D964E6">
        <w:rPr>
          <w:rFonts w:ascii="Sylfaen" w:hAnsi="Sylfaen" w:cs="Sylfaen"/>
          <w:bCs/>
          <w:lang w:val="ka-GE"/>
        </w:rPr>
        <w:t>პროგრამა</w:t>
      </w:r>
      <w:r w:rsidRPr="00D964E6">
        <w:rPr>
          <w:rFonts w:ascii="Sylfaen" w:hAnsi="Sylfaen"/>
          <w:bCs/>
          <w:lang w:val="ka-GE"/>
        </w:rPr>
        <w:t xml:space="preserve"> </w:t>
      </w:r>
      <w:r w:rsidRPr="00D964E6">
        <w:rPr>
          <w:rFonts w:ascii="Sylfaen" w:hAnsi="Sylfaen" w:cs="Sylfaen"/>
          <w:bCs/>
          <w:lang w:val="ka-GE"/>
        </w:rPr>
        <w:t>ვებგვერდისთვის</w:t>
      </w:r>
      <w:r w:rsidRPr="00D964E6">
        <w:rPr>
          <w:rFonts w:ascii="Sylfaen" w:hAnsi="Sylfaen"/>
          <w:bCs/>
          <w:lang w:val="ka-GE"/>
        </w:rPr>
        <w:t xml:space="preserve"> ,,</w:t>
      </w:r>
      <w:r w:rsidRPr="00D964E6">
        <w:rPr>
          <w:rFonts w:ascii="Sylfaen" w:hAnsi="Sylfaen" w:cs="Sylfaen"/>
          <w:bCs/>
          <w:lang w:val="ka-GE"/>
        </w:rPr>
        <w:t>ქართული</w:t>
      </w:r>
      <w:r w:rsidRPr="00D964E6">
        <w:rPr>
          <w:rFonts w:ascii="Sylfaen" w:hAnsi="Sylfaen"/>
          <w:bCs/>
          <w:lang w:val="ka-GE"/>
        </w:rPr>
        <w:t xml:space="preserve"> </w:t>
      </w:r>
      <w:r w:rsidRPr="00D964E6">
        <w:rPr>
          <w:rFonts w:ascii="Sylfaen" w:hAnsi="Sylfaen" w:cs="Sylfaen"/>
          <w:bCs/>
          <w:lang w:val="ka-GE"/>
        </w:rPr>
        <w:t>როგორც</w:t>
      </w:r>
      <w:r w:rsidRPr="00D964E6">
        <w:rPr>
          <w:rFonts w:ascii="Sylfaen" w:hAnsi="Sylfaen"/>
          <w:bCs/>
          <w:lang w:val="ka-GE"/>
        </w:rPr>
        <w:t xml:space="preserve"> </w:t>
      </w:r>
      <w:r w:rsidRPr="00D964E6">
        <w:rPr>
          <w:rFonts w:ascii="Sylfaen" w:hAnsi="Sylfaen" w:cs="Sylfaen"/>
          <w:bCs/>
          <w:lang w:val="ka-GE"/>
        </w:rPr>
        <w:t>უცხო</w:t>
      </w:r>
      <w:r w:rsidRPr="00D964E6">
        <w:rPr>
          <w:rFonts w:ascii="Sylfaen" w:hAnsi="Sylfaen"/>
          <w:bCs/>
          <w:lang w:val="ka-GE"/>
        </w:rPr>
        <w:t xml:space="preserve"> </w:t>
      </w:r>
      <w:r w:rsidRPr="00D964E6">
        <w:rPr>
          <w:rFonts w:ascii="Sylfaen" w:hAnsi="Sylfaen" w:cs="Sylfaen"/>
          <w:bCs/>
          <w:lang w:val="ka-GE"/>
        </w:rPr>
        <w:t>ენა</w:t>
      </w:r>
      <w:r w:rsidRPr="00D964E6">
        <w:rPr>
          <w:rFonts w:ascii="Sylfaen" w:hAnsi="Sylfaen"/>
          <w:bCs/>
          <w:lang w:val="ka-GE"/>
        </w:rPr>
        <w:t>“ (</w:t>
      </w:r>
      <w:r w:rsidRPr="00D964E6">
        <w:rPr>
          <w:rFonts w:ascii="Sylfaen" w:hAnsi="Sylfaen"/>
          <w:bCs/>
        </w:rPr>
        <w:t>geofl.ge</w:t>
      </w:r>
      <w:r w:rsidRPr="00D964E6">
        <w:rPr>
          <w:rFonts w:ascii="Sylfaen" w:hAnsi="Sylfaen"/>
          <w:bCs/>
          <w:lang w:val="ka-GE"/>
        </w:rPr>
        <w:t>). გვერდის ახალ ფორმატზე განთავსებულია სასწავლო მეთოდური და ქართული ენის პოპულარიზაციის ხელშემწყობი მასალები (63 ერთეული).</w:t>
      </w:r>
    </w:p>
    <w:p w14:paraId="4CCDA36E" w14:textId="77777777" w:rsidR="00AC4862" w:rsidRPr="00D964E6" w:rsidRDefault="00AC4862" w:rsidP="00E17365">
      <w:pPr>
        <w:numPr>
          <w:ilvl w:val="0"/>
          <w:numId w:val="88"/>
        </w:numPr>
        <w:pBdr>
          <w:top w:val="nil"/>
          <w:left w:val="nil"/>
          <w:bottom w:val="nil"/>
          <w:right w:val="nil"/>
          <w:between w:val="nil"/>
        </w:pBdr>
        <w:spacing w:after="0" w:line="240" w:lineRule="auto"/>
        <w:contextualSpacing/>
        <w:jc w:val="both"/>
        <w:rPr>
          <w:rFonts w:ascii="Sylfaen" w:hAnsi="Sylfaen"/>
          <w:bCs/>
          <w:lang w:val="ka-GE"/>
        </w:rPr>
      </w:pPr>
      <w:proofErr w:type="spellStart"/>
      <w:r w:rsidRPr="00D964E6">
        <w:rPr>
          <w:rFonts w:ascii="Sylfaen" w:hAnsi="Sylfaen" w:cs="Sylfaen"/>
          <w:bCs/>
        </w:rPr>
        <w:t>დასრულდა</w:t>
      </w:r>
      <w:proofErr w:type="spellEnd"/>
      <w:r w:rsidRPr="00D964E6">
        <w:rPr>
          <w:rFonts w:ascii="Sylfaen" w:hAnsi="Sylfaen"/>
          <w:bCs/>
        </w:rPr>
        <w:t xml:space="preserve"> </w:t>
      </w:r>
      <w:proofErr w:type="spellStart"/>
      <w:r w:rsidRPr="00D964E6">
        <w:rPr>
          <w:rFonts w:ascii="Sylfaen" w:hAnsi="Sylfaen" w:cs="Sylfaen"/>
          <w:bCs/>
        </w:rPr>
        <w:t>აზერბაიჯანული</w:t>
      </w:r>
      <w:proofErr w:type="spellEnd"/>
      <w:r w:rsidRPr="00D964E6">
        <w:rPr>
          <w:rFonts w:ascii="Sylfaen" w:hAnsi="Sylfaen"/>
          <w:bCs/>
        </w:rPr>
        <w:t xml:space="preserve"> </w:t>
      </w:r>
      <w:proofErr w:type="spellStart"/>
      <w:r w:rsidRPr="00D964E6">
        <w:rPr>
          <w:rFonts w:ascii="Sylfaen" w:hAnsi="Sylfaen" w:cs="Sylfaen"/>
          <w:bCs/>
        </w:rPr>
        <w:t>სასკოლო</w:t>
      </w:r>
      <w:proofErr w:type="spellEnd"/>
      <w:r w:rsidRPr="00D964E6">
        <w:rPr>
          <w:rFonts w:ascii="Sylfaen" w:hAnsi="Sylfaen"/>
          <w:bCs/>
        </w:rPr>
        <w:t xml:space="preserve"> </w:t>
      </w:r>
      <w:proofErr w:type="spellStart"/>
      <w:r w:rsidRPr="00D964E6">
        <w:rPr>
          <w:rFonts w:ascii="Sylfaen" w:hAnsi="Sylfaen" w:cs="Sylfaen"/>
          <w:bCs/>
        </w:rPr>
        <w:t>სახელმძღვანელოების</w:t>
      </w:r>
      <w:proofErr w:type="spellEnd"/>
      <w:r w:rsidRPr="00D964E6">
        <w:rPr>
          <w:rFonts w:ascii="Sylfaen" w:hAnsi="Sylfaen"/>
          <w:bCs/>
        </w:rPr>
        <w:t xml:space="preserve"> </w:t>
      </w:r>
      <w:proofErr w:type="spellStart"/>
      <w:r w:rsidRPr="00D964E6">
        <w:rPr>
          <w:rFonts w:ascii="Sylfaen" w:hAnsi="Sylfaen" w:cs="Sylfaen"/>
          <w:bCs/>
        </w:rPr>
        <w:t>ქართული</w:t>
      </w:r>
      <w:proofErr w:type="spellEnd"/>
      <w:r w:rsidRPr="00D964E6">
        <w:rPr>
          <w:rFonts w:ascii="Sylfaen" w:hAnsi="Sylfaen"/>
          <w:bCs/>
        </w:rPr>
        <w:t xml:space="preserve"> </w:t>
      </w:r>
      <w:proofErr w:type="spellStart"/>
      <w:r w:rsidRPr="00D964E6">
        <w:rPr>
          <w:rFonts w:ascii="Sylfaen" w:hAnsi="Sylfaen" w:cs="Sylfaen"/>
          <w:bCs/>
        </w:rPr>
        <w:t>თარგმანების</w:t>
      </w:r>
      <w:proofErr w:type="spellEnd"/>
      <w:r w:rsidRPr="00D964E6">
        <w:rPr>
          <w:rFonts w:ascii="Sylfaen" w:hAnsi="Sylfaen"/>
          <w:bCs/>
        </w:rPr>
        <w:t xml:space="preserve"> </w:t>
      </w:r>
      <w:r w:rsidRPr="00D964E6">
        <w:rPr>
          <w:rFonts w:ascii="Sylfaen" w:hAnsi="Sylfaen" w:cs="Sylfaen"/>
          <w:bCs/>
          <w:lang w:val="ka-GE"/>
        </w:rPr>
        <w:t>რედაქტირება და მასალა გაიგზავნა აზერბაიჯანის რესპუბლიკის განათლების სამინისტროში;</w:t>
      </w:r>
    </w:p>
    <w:p w14:paraId="080397BE" w14:textId="77777777" w:rsidR="00AC4862" w:rsidRPr="00D964E6" w:rsidRDefault="00AC4862" w:rsidP="00E17365">
      <w:pPr>
        <w:numPr>
          <w:ilvl w:val="0"/>
          <w:numId w:val="88"/>
        </w:numPr>
        <w:pBdr>
          <w:top w:val="nil"/>
          <w:left w:val="nil"/>
          <w:bottom w:val="nil"/>
          <w:right w:val="nil"/>
          <w:between w:val="nil"/>
        </w:pBdr>
        <w:spacing w:after="0" w:line="240" w:lineRule="auto"/>
        <w:contextualSpacing/>
        <w:jc w:val="both"/>
        <w:rPr>
          <w:rFonts w:ascii="Sylfaen" w:hAnsi="Sylfaen"/>
          <w:bCs/>
          <w:lang w:val="ka-GE"/>
        </w:rPr>
      </w:pPr>
      <w:r w:rsidRPr="00D964E6">
        <w:rPr>
          <w:rFonts w:ascii="Sylfaen" w:hAnsi="Sylfaen" w:cs="Sylfaen"/>
          <w:bCs/>
          <w:lang w:val="ka-GE"/>
        </w:rPr>
        <w:lastRenderedPageBreak/>
        <w:t xml:space="preserve"> „ევროსტუდენტის ეროვნული პროექტის“ ფარგლებში განხორციელდა </w:t>
      </w:r>
      <w:r w:rsidRPr="00D964E6">
        <w:rPr>
          <w:rFonts w:ascii="Sylfaen" w:eastAsia="Calibri" w:hAnsi="Sylfaen"/>
          <w:bCs/>
          <w:lang w:val="ka-GE"/>
        </w:rPr>
        <w:t xml:space="preserve">ევროსტუდენტის საერთაშორისო კვლევის ბირთვი კითხვარის ადაპტაცია და კვლევის მეშვიდე ტალღისთვის მორგება. მომზადდა კვლევის ინსტრუმენტები ქართულ, რუსულ და ინგლისურ ენაზე; განხორციელდა კვლევის ადმინისტრირება. სულ კვლევაში მონაწილეობა მიიღო საქართველოს უმაღლესი საგანმანათლებლო დაწესებულებების  </w:t>
      </w:r>
      <w:r w:rsidRPr="00D964E6">
        <w:rPr>
          <w:rFonts w:ascii="Sylfaen" w:hAnsi="Sylfaen" w:cs="Calibri"/>
          <w:bCs/>
          <w:u w:color="FF0000"/>
          <w:lang w:val="ka-GE"/>
        </w:rPr>
        <w:t xml:space="preserve">7000-ზე მეტმა </w:t>
      </w:r>
      <w:r w:rsidRPr="00D964E6">
        <w:rPr>
          <w:rFonts w:ascii="Sylfaen" w:eastAsia="Calibri" w:hAnsi="Sylfaen"/>
          <w:bCs/>
          <w:lang w:val="ka-GE"/>
        </w:rPr>
        <w:t xml:space="preserve"> სტუდენტმა;</w:t>
      </w:r>
    </w:p>
    <w:p w14:paraId="0CE11344" w14:textId="0217311B" w:rsidR="00AC4862" w:rsidRPr="00D964E6" w:rsidRDefault="00AC4862" w:rsidP="00393D1F">
      <w:pPr>
        <w:tabs>
          <w:tab w:val="left" w:pos="360"/>
        </w:tabs>
        <w:spacing w:line="240" w:lineRule="auto"/>
        <w:ind w:left="360"/>
        <w:jc w:val="both"/>
        <w:rPr>
          <w:rFonts w:ascii="Sylfaen" w:eastAsia="Calibri" w:hAnsi="Sylfaen" w:cs="Sylfaen"/>
          <w:bCs/>
        </w:rPr>
      </w:pPr>
    </w:p>
    <w:p w14:paraId="31ACD6DE"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4.2.4 </w:t>
      </w:r>
      <w:proofErr w:type="spellStart"/>
      <w:r w:rsidRPr="00D964E6">
        <w:rPr>
          <w:rFonts w:ascii="Sylfaen" w:hAnsi="Sylfaen" w:cs="Sylfaen"/>
          <w:bCs/>
          <w:sz w:val="22"/>
          <w:szCs w:val="22"/>
        </w:rPr>
        <w:t>საზღვარგარეთ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განათლების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მიღების</w:t>
      </w:r>
      <w:proofErr w:type="spellEnd"/>
      <w:r w:rsidRPr="00D964E6">
        <w:rPr>
          <w:rFonts w:ascii="Sylfaen" w:hAnsi="Sylfaen" w:cs="Sylfaen"/>
          <w:bCs/>
          <w:sz w:val="22"/>
          <w:szCs w:val="22"/>
        </w:rPr>
        <w:t xml:space="preserve"> </w:t>
      </w:r>
      <w:proofErr w:type="spellStart"/>
      <w:proofErr w:type="gram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spellStart"/>
      <w:proofErr w:type="gramEnd"/>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32 04 04)</w:t>
      </w:r>
    </w:p>
    <w:p w14:paraId="4EBBE135" w14:textId="77777777" w:rsidR="00AC4862" w:rsidRPr="00D964E6" w:rsidRDefault="00AC4862" w:rsidP="00393D1F">
      <w:pPr>
        <w:spacing w:line="240" w:lineRule="auto"/>
        <w:jc w:val="both"/>
        <w:rPr>
          <w:rFonts w:ascii="Sylfaen" w:hAnsi="Sylfaen" w:cs="Sylfaen"/>
          <w:bCs/>
          <w:lang w:val="ka-GE"/>
        </w:rPr>
      </w:pPr>
    </w:p>
    <w:p w14:paraId="18BB90F0" w14:textId="77777777" w:rsidR="00AC4862" w:rsidRPr="00D964E6" w:rsidRDefault="00AC4862" w:rsidP="00393D1F">
      <w:pPr>
        <w:spacing w:line="240" w:lineRule="auto"/>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6EB40321" w14:textId="77777777" w:rsidR="00AC4862" w:rsidRPr="00D964E6" w:rsidRDefault="00AC4862"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განათლების</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ცენტრი</w:t>
      </w:r>
      <w:proofErr w:type="spellEnd"/>
    </w:p>
    <w:p w14:paraId="0AE8EED2" w14:textId="77777777" w:rsidR="00AC4862" w:rsidRPr="00D964E6" w:rsidRDefault="00AC4862" w:rsidP="00393D1F">
      <w:pPr>
        <w:pStyle w:val="a5"/>
        <w:spacing w:after="0" w:line="240" w:lineRule="auto"/>
        <w:ind w:left="1500"/>
        <w:jc w:val="both"/>
        <w:rPr>
          <w:rFonts w:ascii="Sylfaen" w:eastAsia="Merriweather" w:hAnsi="Sylfaen" w:cs="Merriweather"/>
          <w:bCs/>
        </w:rPr>
      </w:pPr>
    </w:p>
    <w:p w14:paraId="251E9C12" w14:textId="77777777" w:rsidR="00AC4862" w:rsidRPr="00D964E6" w:rsidRDefault="00AC4862" w:rsidP="00E17365">
      <w:pPr>
        <w:pStyle w:val="a5"/>
        <w:numPr>
          <w:ilvl w:val="0"/>
          <w:numId w:val="88"/>
        </w:numPr>
        <w:spacing w:after="0" w:line="240" w:lineRule="auto"/>
        <w:ind w:left="360"/>
        <w:jc w:val="both"/>
        <w:rPr>
          <w:rFonts w:ascii="Sylfaen" w:hAnsi="Sylfaen"/>
          <w:bCs/>
        </w:rPr>
      </w:pPr>
      <w:r w:rsidRPr="00D964E6">
        <w:rPr>
          <w:rFonts w:ascii="Sylfaen" w:hAnsi="Sylfaen"/>
          <w:bCs/>
          <w:lang w:val="ka-GE"/>
        </w:rPr>
        <w:t>„</w:t>
      </w:r>
      <w:proofErr w:type="spellStart"/>
      <w:r w:rsidRPr="00D964E6">
        <w:rPr>
          <w:rFonts w:ascii="Sylfaen" w:hAnsi="Sylfaen" w:cs="Sylfaen"/>
          <w:bCs/>
        </w:rPr>
        <w:t>სასტიპენდიო</w:t>
      </w:r>
      <w:proofErr w:type="spellEnd"/>
      <w:r w:rsidRPr="00D964E6">
        <w:rPr>
          <w:rFonts w:ascii="Sylfaen" w:hAnsi="Sylfaen"/>
          <w:bCs/>
        </w:rPr>
        <w:t xml:space="preserve"> </w:t>
      </w:r>
      <w:proofErr w:type="spellStart"/>
      <w:r w:rsidRPr="00D964E6">
        <w:rPr>
          <w:rFonts w:ascii="Sylfaen" w:hAnsi="Sylfaen" w:cs="Sylfaen"/>
          <w:bCs/>
        </w:rPr>
        <w:t>პროგრამები</w:t>
      </w:r>
      <w:proofErr w:type="spellEnd"/>
      <w:r w:rsidRPr="00D964E6">
        <w:rPr>
          <w:rFonts w:ascii="Sylfaen" w:hAnsi="Sylfaen"/>
          <w:bCs/>
        </w:rPr>
        <w:t xml:space="preserve"> </w:t>
      </w:r>
      <w:proofErr w:type="spellStart"/>
      <w:r w:rsidRPr="00D964E6">
        <w:rPr>
          <w:rFonts w:ascii="Sylfaen" w:hAnsi="Sylfaen" w:cs="Sylfaen"/>
          <w:bCs/>
        </w:rPr>
        <w:t>უნგრეთში</w:t>
      </w:r>
      <w:proofErr w:type="spellEnd"/>
      <w:r w:rsidRPr="00D964E6">
        <w:rPr>
          <w:rFonts w:ascii="Sylfaen" w:hAnsi="Sylfaen"/>
          <w:bCs/>
        </w:rPr>
        <w:t xml:space="preserve"> (Stipendium </w:t>
      </w:r>
      <w:proofErr w:type="spellStart"/>
      <w:r w:rsidRPr="00D964E6">
        <w:rPr>
          <w:rFonts w:ascii="Sylfaen" w:hAnsi="Sylfaen"/>
          <w:bCs/>
        </w:rPr>
        <w:t>Hungaricum</w:t>
      </w:r>
      <w:proofErr w:type="spellEnd"/>
      <w:r w:rsidRPr="00D964E6">
        <w:rPr>
          <w:rFonts w:ascii="Sylfaen" w:hAnsi="Sylfaen"/>
          <w:bCs/>
        </w:rPr>
        <w:t xml:space="preserve">)  2019-2020“ </w:t>
      </w:r>
      <w:proofErr w:type="spellStart"/>
      <w:r w:rsidRPr="00D964E6">
        <w:rPr>
          <w:rFonts w:ascii="Sylfaen" w:hAnsi="Sylfaen" w:cs="Sylfaen"/>
          <w:bCs/>
        </w:rPr>
        <w:t>ფარგლებში</w:t>
      </w:r>
      <w:proofErr w:type="spellEnd"/>
      <w:r w:rsidRPr="00D964E6">
        <w:rPr>
          <w:rFonts w:ascii="Sylfaen" w:hAnsi="Sylfaen"/>
          <w:bCs/>
        </w:rPr>
        <w:t xml:space="preserve"> </w:t>
      </w:r>
      <w:proofErr w:type="spellStart"/>
      <w:r w:rsidRPr="00D964E6">
        <w:rPr>
          <w:rFonts w:ascii="Sylfaen" w:hAnsi="Sylfaen" w:cs="Sylfaen"/>
          <w:bCs/>
        </w:rPr>
        <w:t>კონკურსის</w:t>
      </w:r>
      <w:proofErr w:type="spellEnd"/>
      <w:r w:rsidRPr="00D964E6">
        <w:rPr>
          <w:rFonts w:ascii="Sylfaen" w:hAnsi="Sylfaen"/>
          <w:bCs/>
        </w:rPr>
        <w:t xml:space="preserve"> </w:t>
      </w:r>
      <w:proofErr w:type="spellStart"/>
      <w:r w:rsidRPr="00D964E6">
        <w:rPr>
          <w:rFonts w:ascii="Sylfaen" w:hAnsi="Sylfaen" w:cs="Sylfaen"/>
          <w:bCs/>
        </w:rPr>
        <w:t>წესით</w:t>
      </w:r>
      <w:proofErr w:type="spellEnd"/>
      <w:r w:rsidRPr="00D964E6">
        <w:rPr>
          <w:rFonts w:ascii="Sylfaen" w:hAnsi="Sylfaen"/>
          <w:bCs/>
        </w:rPr>
        <w:t xml:space="preserve"> </w:t>
      </w:r>
      <w:proofErr w:type="spellStart"/>
      <w:r w:rsidRPr="00D964E6">
        <w:rPr>
          <w:rFonts w:ascii="Sylfaen" w:hAnsi="Sylfaen" w:cs="Sylfaen"/>
          <w:bCs/>
        </w:rPr>
        <w:t>გამოვლინდა</w:t>
      </w:r>
      <w:proofErr w:type="spellEnd"/>
      <w:r w:rsidRPr="00D964E6">
        <w:rPr>
          <w:rFonts w:ascii="Sylfaen" w:hAnsi="Sylfaen"/>
          <w:bCs/>
        </w:rPr>
        <w:t xml:space="preserve"> </w:t>
      </w:r>
      <w:r w:rsidRPr="00D964E6">
        <w:rPr>
          <w:rFonts w:ascii="Sylfaen" w:hAnsi="Sylfaen" w:cs="Sylfaen"/>
          <w:bCs/>
          <w:lang w:val="ka-GE"/>
        </w:rPr>
        <w:t>49 გამარჯვებული კონკურსანტი</w:t>
      </w:r>
      <w:r w:rsidRPr="00D964E6">
        <w:rPr>
          <w:rFonts w:ascii="Sylfaen" w:hAnsi="Sylfaen" w:cs="Sylfaen"/>
          <w:bCs/>
        </w:rPr>
        <w:t>,</w:t>
      </w:r>
      <w:r w:rsidRPr="00D964E6">
        <w:rPr>
          <w:rFonts w:ascii="Sylfaen" w:hAnsi="Sylfaen" w:cs="Sylfaen"/>
          <w:bCs/>
          <w:lang w:val="ka-GE"/>
        </w:rPr>
        <w:t xml:space="preserve"> მათგან დაფინანსდა საქართველოს 42 მოქალაქე.</w:t>
      </w:r>
      <w:r w:rsidRPr="00D964E6">
        <w:rPr>
          <w:rFonts w:ascii="Sylfaen" w:hAnsi="Sylfaen" w:cs="Sylfaen"/>
          <w:bCs/>
        </w:rPr>
        <w:t xml:space="preserve"> </w:t>
      </w:r>
    </w:p>
    <w:p w14:paraId="225637B5" w14:textId="77777777" w:rsidR="00AC4862" w:rsidRPr="00D964E6" w:rsidRDefault="00AC4862" w:rsidP="00E17365">
      <w:pPr>
        <w:pStyle w:val="a5"/>
        <w:numPr>
          <w:ilvl w:val="0"/>
          <w:numId w:val="88"/>
        </w:numPr>
        <w:spacing w:after="0" w:line="240" w:lineRule="auto"/>
        <w:ind w:left="360"/>
        <w:jc w:val="both"/>
        <w:rPr>
          <w:rFonts w:ascii="Sylfaen" w:hAnsi="Sylfaen"/>
          <w:bCs/>
        </w:rPr>
      </w:pPr>
      <w:r w:rsidRPr="00D964E6">
        <w:rPr>
          <w:rFonts w:ascii="Sylfaen" w:hAnsi="Sylfaen"/>
          <w:bCs/>
          <w:lang w:val="ka-GE"/>
        </w:rPr>
        <w:t>„</w:t>
      </w:r>
      <w:proofErr w:type="spellStart"/>
      <w:r w:rsidRPr="00D964E6">
        <w:rPr>
          <w:rFonts w:ascii="Sylfaen" w:hAnsi="Sylfaen"/>
          <w:bCs/>
        </w:rPr>
        <w:t>აკადემიური</w:t>
      </w:r>
      <w:proofErr w:type="spellEnd"/>
      <w:r w:rsidRPr="00D964E6">
        <w:rPr>
          <w:rFonts w:ascii="Sylfaen" w:hAnsi="Sylfaen"/>
          <w:bCs/>
        </w:rPr>
        <w:t xml:space="preserve"> </w:t>
      </w:r>
      <w:proofErr w:type="spellStart"/>
      <w:r w:rsidRPr="00D964E6">
        <w:rPr>
          <w:rFonts w:ascii="Sylfaen" w:hAnsi="Sylfaen"/>
          <w:bCs/>
        </w:rPr>
        <w:t>პროგრამები</w:t>
      </w:r>
      <w:proofErr w:type="spellEnd"/>
      <w:r w:rsidRPr="00D964E6">
        <w:rPr>
          <w:rFonts w:ascii="Sylfaen" w:hAnsi="Sylfaen"/>
          <w:bCs/>
        </w:rPr>
        <w:t xml:space="preserve"> </w:t>
      </w:r>
      <w:proofErr w:type="spellStart"/>
      <w:r w:rsidRPr="00D964E6">
        <w:rPr>
          <w:rFonts w:ascii="Sylfaen" w:hAnsi="Sylfaen"/>
          <w:bCs/>
        </w:rPr>
        <w:t>იტალიაში</w:t>
      </w:r>
      <w:proofErr w:type="spellEnd"/>
      <w:r w:rsidRPr="00D964E6">
        <w:rPr>
          <w:rFonts w:ascii="Sylfaen" w:hAnsi="Sylfaen"/>
          <w:bCs/>
        </w:rPr>
        <w:t xml:space="preserve"> 2019-2020“</w:t>
      </w:r>
      <w:r w:rsidRPr="00D964E6">
        <w:rPr>
          <w:rFonts w:ascii="Sylfaen" w:hAnsi="Sylfaen"/>
          <w:bCs/>
          <w:lang w:val="ka-GE"/>
        </w:rPr>
        <w:t xml:space="preserve"> და </w:t>
      </w:r>
      <w:r w:rsidRPr="00D964E6">
        <w:rPr>
          <w:rFonts w:ascii="Sylfaen" w:hAnsi="Sylfaen"/>
          <w:bCs/>
        </w:rPr>
        <w:t>,,</w:t>
      </w:r>
      <w:proofErr w:type="spellStart"/>
      <w:r w:rsidRPr="00D964E6">
        <w:rPr>
          <w:rFonts w:ascii="Sylfaen" w:hAnsi="Sylfaen"/>
          <w:bCs/>
        </w:rPr>
        <w:t>სასტიპენდიო</w:t>
      </w:r>
      <w:proofErr w:type="spellEnd"/>
      <w:r w:rsidRPr="00D964E6">
        <w:rPr>
          <w:rFonts w:ascii="Sylfaen" w:hAnsi="Sylfaen"/>
          <w:bCs/>
        </w:rPr>
        <w:t xml:space="preserve"> </w:t>
      </w:r>
      <w:proofErr w:type="spellStart"/>
      <w:r w:rsidRPr="00D964E6">
        <w:rPr>
          <w:rFonts w:ascii="Sylfaen" w:hAnsi="Sylfaen"/>
          <w:bCs/>
        </w:rPr>
        <w:t>პროგრამა</w:t>
      </w:r>
      <w:proofErr w:type="spellEnd"/>
      <w:r w:rsidRPr="00D964E6">
        <w:rPr>
          <w:rFonts w:ascii="Sylfaen" w:hAnsi="Sylfaen"/>
          <w:bCs/>
        </w:rPr>
        <w:t xml:space="preserve"> </w:t>
      </w:r>
      <w:proofErr w:type="spellStart"/>
      <w:r w:rsidRPr="00D964E6">
        <w:rPr>
          <w:rFonts w:ascii="Sylfaen" w:hAnsi="Sylfaen"/>
          <w:bCs/>
        </w:rPr>
        <w:t>სან</w:t>
      </w:r>
      <w:proofErr w:type="spellEnd"/>
      <w:r w:rsidRPr="00D964E6">
        <w:rPr>
          <w:rFonts w:ascii="Sylfaen" w:hAnsi="Sylfaen"/>
          <w:bCs/>
        </w:rPr>
        <w:t xml:space="preserve"> </w:t>
      </w:r>
      <w:proofErr w:type="spellStart"/>
      <w:r w:rsidRPr="00D964E6">
        <w:rPr>
          <w:rFonts w:ascii="Sylfaen" w:hAnsi="Sylfaen"/>
          <w:bCs/>
        </w:rPr>
        <w:t>დიეგოს</w:t>
      </w:r>
      <w:proofErr w:type="spellEnd"/>
      <w:r w:rsidRPr="00D964E6">
        <w:rPr>
          <w:rFonts w:ascii="Sylfaen" w:hAnsi="Sylfaen"/>
          <w:bCs/>
        </w:rPr>
        <w:t xml:space="preserve"> </w:t>
      </w:r>
      <w:proofErr w:type="spellStart"/>
      <w:r w:rsidRPr="00D964E6">
        <w:rPr>
          <w:rFonts w:ascii="Sylfaen" w:hAnsi="Sylfaen"/>
          <w:bCs/>
        </w:rPr>
        <w:t>სახელმწიფო</w:t>
      </w:r>
      <w:proofErr w:type="spellEnd"/>
      <w:r w:rsidRPr="00D964E6">
        <w:rPr>
          <w:rFonts w:ascii="Sylfaen" w:hAnsi="Sylfaen"/>
          <w:bCs/>
        </w:rPr>
        <w:t xml:space="preserve"> </w:t>
      </w:r>
      <w:proofErr w:type="spellStart"/>
      <w:r w:rsidRPr="00D964E6">
        <w:rPr>
          <w:rFonts w:ascii="Sylfaen" w:hAnsi="Sylfaen"/>
          <w:bCs/>
        </w:rPr>
        <w:t>უნივერსიტეტში</w:t>
      </w:r>
      <w:proofErr w:type="spellEnd"/>
      <w:r w:rsidRPr="00D964E6">
        <w:rPr>
          <w:rFonts w:ascii="Sylfaen" w:hAnsi="Sylfaen"/>
          <w:bCs/>
        </w:rPr>
        <w:t xml:space="preserve"> 2019-2020“</w:t>
      </w:r>
      <w:r w:rsidRPr="00D964E6">
        <w:rPr>
          <w:rFonts w:ascii="Sylfaen" w:hAnsi="Sylfaen"/>
          <w:bCs/>
          <w:lang w:val="ka-GE"/>
        </w:rPr>
        <w:t xml:space="preserve"> –</w:t>
      </w:r>
      <w:r w:rsidRPr="00D964E6">
        <w:rPr>
          <w:rFonts w:ascii="Sylfaen" w:hAnsi="Sylfaen"/>
          <w:bCs/>
        </w:rPr>
        <w:t xml:space="preserve"> 5</w:t>
      </w:r>
      <w:r w:rsidRPr="00D964E6">
        <w:rPr>
          <w:rFonts w:ascii="Sylfaen" w:hAnsi="Sylfaen"/>
          <w:bCs/>
          <w:lang w:val="ka-GE"/>
        </w:rPr>
        <w:t>-5</w:t>
      </w:r>
      <w:r w:rsidRPr="00D964E6">
        <w:rPr>
          <w:rFonts w:ascii="Sylfaen" w:hAnsi="Sylfaen"/>
          <w:bCs/>
        </w:rPr>
        <w:t xml:space="preserve"> </w:t>
      </w:r>
      <w:proofErr w:type="spellStart"/>
      <w:r w:rsidRPr="00D964E6">
        <w:rPr>
          <w:rFonts w:ascii="Sylfaen" w:hAnsi="Sylfaen"/>
          <w:bCs/>
        </w:rPr>
        <w:t>გამარჯვებული</w:t>
      </w:r>
      <w:proofErr w:type="spellEnd"/>
      <w:r w:rsidRPr="00D964E6">
        <w:rPr>
          <w:rFonts w:ascii="Sylfaen" w:hAnsi="Sylfaen"/>
          <w:bCs/>
          <w:lang w:val="ka-GE"/>
        </w:rPr>
        <w:t>.</w:t>
      </w:r>
    </w:p>
    <w:p w14:paraId="60A3D413" w14:textId="435C8892" w:rsidR="00AC4862" w:rsidRPr="00D964E6" w:rsidRDefault="00AC4862" w:rsidP="00E17365">
      <w:pPr>
        <w:pStyle w:val="a5"/>
        <w:numPr>
          <w:ilvl w:val="0"/>
          <w:numId w:val="88"/>
        </w:numPr>
        <w:spacing w:after="0" w:line="240" w:lineRule="auto"/>
        <w:ind w:left="360"/>
        <w:jc w:val="both"/>
        <w:rPr>
          <w:rFonts w:ascii="Sylfaen" w:hAnsi="Sylfaen"/>
          <w:bCs/>
        </w:rPr>
      </w:pPr>
      <w:proofErr w:type="spellStart"/>
      <w:r w:rsidRPr="00D964E6">
        <w:rPr>
          <w:rFonts w:ascii="Sylfaen" w:hAnsi="Sylfaen" w:cs="Sylfaen"/>
          <w:bCs/>
        </w:rPr>
        <w:t>სამაგისტრო</w:t>
      </w:r>
      <w:proofErr w:type="spellEnd"/>
      <w:r w:rsidRPr="00D964E6">
        <w:rPr>
          <w:rFonts w:ascii="Sylfaen" w:hAnsi="Sylfaen" w:cs="Sylfaen"/>
          <w:bCs/>
        </w:rPr>
        <w:t xml:space="preserve"> </w:t>
      </w:r>
      <w:proofErr w:type="spellStart"/>
      <w:r w:rsidRPr="00D964E6">
        <w:rPr>
          <w:rFonts w:ascii="Sylfaen" w:hAnsi="Sylfaen" w:cs="Sylfaen"/>
          <w:bCs/>
        </w:rPr>
        <w:t>პროგრამები</w:t>
      </w:r>
      <w:proofErr w:type="spellEnd"/>
      <w:r w:rsidRPr="00D964E6">
        <w:rPr>
          <w:rFonts w:ascii="Sylfaen" w:hAnsi="Sylfaen" w:cs="Sylfaen"/>
          <w:bCs/>
        </w:rPr>
        <w:t xml:space="preserve"> </w:t>
      </w:r>
      <w:proofErr w:type="spellStart"/>
      <w:r w:rsidRPr="00D964E6">
        <w:rPr>
          <w:rFonts w:ascii="Sylfaen" w:hAnsi="Sylfaen" w:cs="Sylfaen"/>
          <w:bCs/>
        </w:rPr>
        <w:t>საფრანგეთში</w:t>
      </w:r>
      <w:proofErr w:type="spellEnd"/>
      <w:r w:rsidRPr="00D964E6">
        <w:rPr>
          <w:rFonts w:ascii="Sylfaen" w:hAnsi="Sylfaen" w:cs="Sylfaen"/>
          <w:bCs/>
        </w:rPr>
        <w:t xml:space="preserve"> 2019-2020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წლისათვის</w:t>
      </w:r>
      <w:proofErr w:type="spellEnd"/>
      <w:r w:rsidRPr="00D964E6">
        <w:rPr>
          <w:rFonts w:ascii="Sylfaen" w:hAnsi="Sylfaen" w:cs="Sylfaen"/>
          <w:bCs/>
        </w:rPr>
        <w:t xml:space="preserve"> </w:t>
      </w:r>
      <w:proofErr w:type="spellStart"/>
      <w:r w:rsidRPr="00D964E6">
        <w:rPr>
          <w:rFonts w:ascii="Sylfaen" w:hAnsi="Sylfaen" w:cs="Sylfaen"/>
          <w:bCs/>
        </w:rPr>
        <w:t>კონკურსის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8 </w:t>
      </w:r>
      <w:proofErr w:type="spellStart"/>
      <w:r w:rsidRPr="00D964E6">
        <w:rPr>
          <w:rFonts w:ascii="Sylfaen" w:hAnsi="Sylfaen" w:cs="Sylfaen"/>
          <w:bCs/>
        </w:rPr>
        <w:t>მოქალაქე</w:t>
      </w:r>
      <w:proofErr w:type="spellEnd"/>
      <w:r w:rsidRPr="00D964E6">
        <w:rPr>
          <w:rFonts w:ascii="Sylfaen" w:hAnsi="Sylfaen" w:cs="Sylfaen"/>
          <w:bCs/>
        </w:rPr>
        <w:t xml:space="preserve">. </w:t>
      </w:r>
      <w:proofErr w:type="spellStart"/>
      <w:r w:rsidRPr="00D964E6">
        <w:rPr>
          <w:rFonts w:ascii="Sylfaen" w:hAnsi="Sylfaen" w:cs="Sylfaen"/>
          <w:bCs/>
        </w:rPr>
        <w:t>აგრეთვე</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მაღალი</w:t>
      </w:r>
      <w:proofErr w:type="spellEnd"/>
      <w:r w:rsidRPr="00D964E6">
        <w:rPr>
          <w:rFonts w:ascii="Sylfaen" w:hAnsi="Sylfaen" w:cs="Sylfaen"/>
          <w:bCs/>
        </w:rPr>
        <w:t xml:space="preserve"> </w:t>
      </w:r>
      <w:proofErr w:type="spellStart"/>
      <w:r w:rsidRPr="00D964E6">
        <w:rPr>
          <w:rFonts w:ascii="Sylfaen" w:hAnsi="Sylfaen" w:cs="Sylfaen"/>
          <w:bCs/>
        </w:rPr>
        <w:t>აკადემიური</w:t>
      </w:r>
      <w:proofErr w:type="spellEnd"/>
      <w:r w:rsidRPr="00D964E6">
        <w:rPr>
          <w:rFonts w:ascii="Sylfaen" w:hAnsi="Sylfaen" w:cs="Sylfaen"/>
          <w:bCs/>
        </w:rPr>
        <w:t xml:space="preserve"> </w:t>
      </w:r>
      <w:proofErr w:type="spellStart"/>
      <w:r w:rsidRPr="00D964E6">
        <w:rPr>
          <w:rFonts w:ascii="Sylfaen" w:hAnsi="Sylfaen" w:cs="Sylfaen"/>
          <w:bCs/>
        </w:rPr>
        <w:t>მოსწრების</w:t>
      </w:r>
      <w:proofErr w:type="spellEnd"/>
      <w:r w:rsidRPr="00D964E6">
        <w:rPr>
          <w:rFonts w:ascii="Sylfaen" w:hAnsi="Sylfaen" w:cs="Sylfaen"/>
          <w:bCs/>
        </w:rPr>
        <w:t xml:space="preserve"> </w:t>
      </w:r>
      <w:proofErr w:type="spellStart"/>
      <w:r w:rsidRPr="00D964E6">
        <w:rPr>
          <w:rFonts w:ascii="Sylfaen" w:hAnsi="Sylfaen" w:cs="Sylfaen"/>
          <w:bCs/>
        </w:rPr>
        <w:t>საფუძველზე</w:t>
      </w:r>
      <w:proofErr w:type="spellEnd"/>
      <w:r w:rsidRPr="00D964E6">
        <w:rPr>
          <w:rFonts w:ascii="Sylfaen" w:hAnsi="Sylfaen" w:cs="Sylfaen"/>
          <w:bCs/>
        </w:rPr>
        <w:t xml:space="preserve"> </w:t>
      </w:r>
      <w:proofErr w:type="spellStart"/>
      <w:proofErr w:type="gramStart"/>
      <w:r w:rsidRPr="00D964E6">
        <w:rPr>
          <w:rFonts w:ascii="Sylfaen" w:hAnsi="Sylfaen" w:cs="Sylfaen"/>
          <w:bCs/>
        </w:rPr>
        <w:t>დაფინანსება</w:t>
      </w:r>
      <w:proofErr w:type="spellEnd"/>
      <w:r w:rsidRPr="00D964E6">
        <w:rPr>
          <w:rFonts w:ascii="Sylfaen" w:hAnsi="Sylfaen" w:cs="Sylfaen"/>
          <w:bCs/>
        </w:rPr>
        <w:t xml:space="preserve">  </w:t>
      </w:r>
      <w:proofErr w:type="spellStart"/>
      <w:r w:rsidRPr="00D964E6">
        <w:rPr>
          <w:rFonts w:ascii="Sylfaen" w:hAnsi="Sylfaen" w:cs="Sylfaen"/>
          <w:bCs/>
        </w:rPr>
        <w:t>გაუგრძელდათ</w:t>
      </w:r>
      <w:proofErr w:type="spellEnd"/>
      <w:proofErr w:type="gramEnd"/>
      <w:r w:rsidRPr="00D964E6">
        <w:rPr>
          <w:rFonts w:ascii="Sylfaen" w:hAnsi="Sylfaen" w:cs="Sylfaen"/>
          <w:bCs/>
        </w:rPr>
        <w:t xml:space="preserve"> </w:t>
      </w:r>
      <w:r w:rsidR="001E778C">
        <w:rPr>
          <w:rFonts w:ascii="Sylfaen" w:hAnsi="Sylfaen" w:cs="Sylfaen"/>
          <w:bCs/>
          <w:lang w:val="ka-GE"/>
        </w:rPr>
        <w:t>2018</w:t>
      </w:r>
      <w:r w:rsidRPr="00D964E6">
        <w:rPr>
          <w:rFonts w:ascii="Sylfaen" w:hAnsi="Sylfaen" w:cs="Sylfaen"/>
          <w:bCs/>
        </w:rPr>
        <w:t xml:space="preserve"> </w:t>
      </w:r>
      <w:proofErr w:type="spellStart"/>
      <w:r w:rsidRPr="00D964E6">
        <w:rPr>
          <w:rFonts w:ascii="Sylfaen" w:hAnsi="Sylfaen" w:cs="Sylfaen"/>
          <w:bCs/>
        </w:rPr>
        <w:t>წელს</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მიმართულების</w:t>
      </w:r>
      <w:proofErr w:type="spellEnd"/>
      <w:r w:rsidRPr="00D964E6">
        <w:rPr>
          <w:rFonts w:ascii="Sylfaen" w:hAnsi="Sylfaen" w:cs="Sylfaen"/>
          <w:bCs/>
        </w:rPr>
        <w:t xml:space="preserve"> </w:t>
      </w:r>
      <w:proofErr w:type="spellStart"/>
      <w:r w:rsidRPr="00D964E6">
        <w:rPr>
          <w:rFonts w:ascii="Sylfaen" w:hAnsi="Sylfaen" w:cs="Sylfaen"/>
          <w:bCs/>
        </w:rPr>
        <w:t>ორ</w:t>
      </w:r>
      <w:proofErr w:type="spellEnd"/>
      <w:r w:rsidRPr="00D964E6">
        <w:rPr>
          <w:rFonts w:ascii="Sylfaen" w:hAnsi="Sylfaen" w:cs="Sylfaen"/>
          <w:bCs/>
        </w:rPr>
        <w:t xml:space="preserve"> </w:t>
      </w:r>
      <w:proofErr w:type="spellStart"/>
      <w:r w:rsidRPr="00D964E6">
        <w:rPr>
          <w:rFonts w:ascii="Sylfaen" w:hAnsi="Sylfaen" w:cs="Sylfaen"/>
          <w:bCs/>
        </w:rPr>
        <w:t>წლიან</w:t>
      </w:r>
      <w:proofErr w:type="spellEnd"/>
      <w:r w:rsidRPr="00D964E6">
        <w:rPr>
          <w:rFonts w:ascii="Sylfaen" w:hAnsi="Sylfaen" w:cs="Sylfaen"/>
          <w:bCs/>
        </w:rPr>
        <w:t xml:space="preserve"> </w:t>
      </w:r>
      <w:proofErr w:type="spellStart"/>
      <w:r w:rsidRPr="00D964E6">
        <w:rPr>
          <w:rFonts w:ascii="Sylfaen" w:hAnsi="Sylfaen" w:cs="Sylfaen"/>
          <w:bCs/>
        </w:rPr>
        <w:t>სამაგისტრო</w:t>
      </w:r>
      <w:proofErr w:type="spellEnd"/>
      <w:r w:rsidRPr="00D964E6">
        <w:rPr>
          <w:rFonts w:ascii="Sylfaen" w:hAnsi="Sylfaen" w:cs="Sylfaen"/>
          <w:bCs/>
        </w:rPr>
        <w:t xml:space="preserve">  </w:t>
      </w:r>
      <w:proofErr w:type="spellStart"/>
      <w:r w:rsidRPr="00D964E6">
        <w:rPr>
          <w:rFonts w:ascii="Sylfaen" w:hAnsi="Sylfaen" w:cs="Sylfaen"/>
          <w:bCs/>
        </w:rPr>
        <w:t>პროგრამაზე</w:t>
      </w:r>
      <w:proofErr w:type="spellEnd"/>
      <w:r w:rsidRPr="00D964E6">
        <w:rPr>
          <w:rFonts w:ascii="Sylfaen" w:hAnsi="Sylfaen" w:cs="Sylfaen"/>
          <w:bCs/>
        </w:rPr>
        <w:t xml:space="preserve"> </w:t>
      </w:r>
      <w:proofErr w:type="spellStart"/>
      <w:r w:rsidRPr="00D964E6">
        <w:rPr>
          <w:rFonts w:ascii="Sylfaen" w:hAnsi="Sylfaen" w:cs="Sylfaen"/>
          <w:bCs/>
        </w:rPr>
        <w:t>დაფინანსებულ</w:t>
      </w:r>
      <w:proofErr w:type="spellEnd"/>
      <w:r w:rsidRPr="00D964E6">
        <w:rPr>
          <w:rFonts w:ascii="Sylfaen" w:hAnsi="Sylfaen" w:cs="Sylfaen"/>
          <w:bCs/>
        </w:rPr>
        <w:t xml:space="preserve"> 4 </w:t>
      </w:r>
      <w:proofErr w:type="spellStart"/>
      <w:r w:rsidRPr="00D964E6">
        <w:rPr>
          <w:rFonts w:ascii="Sylfaen" w:hAnsi="Sylfaen" w:cs="Sylfaen"/>
          <w:bCs/>
        </w:rPr>
        <w:t>სტიპენდიატს</w:t>
      </w:r>
      <w:proofErr w:type="spellEnd"/>
      <w:r w:rsidRPr="00D964E6">
        <w:rPr>
          <w:rFonts w:ascii="Sylfaen" w:hAnsi="Sylfaen" w:cs="Sylfaen"/>
          <w:bCs/>
        </w:rPr>
        <w:t>.</w:t>
      </w:r>
    </w:p>
    <w:p w14:paraId="080BB506" w14:textId="77777777" w:rsidR="00AC4862" w:rsidRPr="00D964E6" w:rsidRDefault="00AC4862" w:rsidP="00E17365">
      <w:pPr>
        <w:pStyle w:val="a5"/>
        <w:numPr>
          <w:ilvl w:val="0"/>
          <w:numId w:val="88"/>
        </w:numPr>
        <w:spacing w:after="0" w:line="240" w:lineRule="auto"/>
        <w:ind w:left="360"/>
        <w:jc w:val="both"/>
        <w:rPr>
          <w:rFonts w:ascii="Sylfaen" w:hAnsi="Sylfaen"/>
          <w:bCs/>
        </w:rPr>
      </w:pPr>
      <w:proofErr w:type="spellStart"/>
      <w:r w:rsidRPr="00D964E6">
        <w:rPr>
          <w:rFonts w:ascii="Sylfaen" w:hAnsi="Sylfaen" w:cs="Sylfaen"/>
          <w:bCs/>
        </w:rPr>
        <w:t>საზღვარგარეთ</w:t>
      </w:r>
      <w:proofErr w:type="spellEnd"/>
      <w:r w:rsidRPr="00D964E6">
        <w:rPr>
          <w:rFonts w:ascii="Sylfaen" w:hAnsi="Sylfaen" w:cs="Sylfaen"/>
          <w:bCs/>
        </w:rPr>
        <w:t xml:space="preserve"> </w:t>
      </w:r>
      <w:proofErr w:type="spellStart"/>
      <w:r w:rsidRPr="00D964E6">
        <w:rPr>
          <w:rFonts w:ascii="Sylfaen" w:hAnsi="Sylfaen" w:cs="Sylfaen"/>
          <w:bCs/>
        </w:rPr>
        <w:t>კვალიფიკაციის</w:t>
      </w:r>
      <w:proofErr w:type="spellEnd"/>
      <w:r w:rsidRPr="00D964E6">
        <w:rPr>
          <w:rFonts w:ascii="Sylfaen" w:hAnsi="Sylfaen" w:cs="Sylfaen"/>
          <w:bCs/>
        </w:rPr>
        <w:t xml:space="preserve"> </w:t>
      </w:r>
      <w:proofErr w:type="spellStart"/>
      <w:r w:rsidRPr="00D964E6">
        <w:rPr>
          <w:rFonts w:ascii="Sylfaen" w:hAnsi="Sylfaen" w:cs="Sylfaen"/>
          <w:bCs/>
        </w:rPr>
        <w:t>ამაღლების</w:t>
      </w:r>
      <w:proofErr w:type="spellEnd"/>
      <w:r w:rsidRPr="00D964E6">
        <w:rPr>
          <w:rFonts w:ascii="Sylfaen" w:hAnsi="Sylfaen" w:cs="Sylfaen"/>
          <w:bCs/>
        </w:rPr>
        <w:t xml:space="preserve"> </w:t>
      </w:r>
      <w:proofErr w:type="spellStart"/>
      <w:r w:rsidRPr="00D964E6">
        <w:rPr>
          <w:rFonts w:ascii="Sylfaen" w:hAnsi="Sylfaen" w:cs="Sylfaen"/>
          <w:bCs/>
        </w:rPr>
        <w:t>პროგრამ</w:t>
      </w:r>
      <w:proofErr w:type="spellEnd"/>
      <w:r w:rsidRPr="00D964E6">
        <w:rPr>
          <w:rFonts w:ascii="Sylfaen" w:hAnsi="Sylfaen" w:cs="Sylfaen"/>
          <w:bCs/>
          <w:lang w:val="ka-GE"/>
        </w:rPr>
        <w:t xml:space="preserve">ის ფარგლებში </w:t>
      </w:r>
      <w:r w:rsidRPr="00D964E6">
        <w:rPr>
          <w:rFonts w:ascii="Sylfaen" w:hAnsi="Sylfaen" w:cs="Sylfaen"/>
          <w:bCs/>
        </w:rPr>
        <w:t xml:space="preserve">2019-2020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წლისათვის</w:t>
      </w:r>
      <w:proofErr w:type="spellEnd"/>
      <w:r w:rsidRPr="00D964E6">
        <w:rPr>
          <w:rFonts w:ascii="Sylfaen" w:hAnsi="Sylfaen" w:cs="Sylfaen"/>
          <w:bCs/>
        </w:rPr>
        <w:t xml:space="preserve"> </w:t>
      </w:r>
      <w:proofErr w:type="spellStart"/>
      <w:r w:rsidRPr="00D964E6">
        <w:rPr>
          <w:rFonts w:ascii="Sylfaen" w:hAnsi="Sylfaen" w:cs="Sylfaen"/>
          <w:bCs/>
        </w:rPr>
        <w:t>საზღვარგარეთ</w:t>
      </w:r>
      <w:proofErr w:type="spellEnd"/>
      <w:r w:rsidRPr="00D964E6">
        <w:rPr>
          <w:rFonts w:ascii="Sylfaen" w:hAnsi="Sylfaen" w:cs="Sylfaen"/>
          <w:bCs/>
        </w:rPr>
        <w:t xml:space="preserve">, </w:t>
      </w:r>
      <w:proofErr w:type="spellStart"/>
      <w:r w:rsidRPr="00D964E6">
        <w:rPr>
          <w:rFonts w:ascii="Sylfaen" w:hAnsi="Sylfaen" w:cs="Sylfaen"/>
          <w:bCs/>
        </w:rPr>
        <w:t>არაუმეტეს</w:t>
      </w:r>
      <w:proofErr w:type="spellEnd"/>
      <w:r w:rsidRPr="00D964E6">
        <w:rPr>
          <w:rFonts w:ascii="Sylfaen" w:hAnsi="Sylfaen" w:cs="Sylfaen"/>
          <w:bCs/>
        </w:rPr>
        <w:t xml:space="preserve"> 3 </w:t>
      </w:r>
      <w:proofErr w:type="spellStart"/>
      <w:r w:rsidRPr="00D964E6">
        <w:rPr>
          <w:rFonts w:ascii="Sylfaen" w:hAnsi="Sylfaen" w:cs="Sylfaen"/>
          <w:bCs/>
        </w:rPr>
        <w:t>თვის</w:t>
      </w:r>
      <w:proofErr w:type="spellEnd"/>
      <w:r w:rsidRPr="00D964E6">
        <w:rPr>
          <w:rFonts w:ascii="Sylfaen" w:hAnsi="Sylfaen" w:cs="Sylfaen"/>
          <w:bCs/>
        </w:rPr>
        <w:t xml:space="preserve"> </w:t>
      </w:r>
      <w:proofErr w:type="spellStart"/>
      <w:r w:rsidRPr="00D964E6">
        <w:rPr>
          <w:rFonts w:ascii="Sylfaen" w:hAnsi="Sylfaen" w:cs="Sylfaen"/>
          <w:bCs/>
        </w:rPr>
        <w:t>ხანგრძლივობის</w:t>
      </w:r>
      <w:proofErr w:type="spellEnd"/>
      <w:r w:rsidRPr="00D964E6">
        <w:rPr>
          <w:rFonts w:ascii="Sylfaen" w:hAnsi="Sylfaen" w:cs="Sylfaen"/>
          <w:bCs/>
        </w:rPr>
        <w:t xml:space="preserve"> </w:t>
      </w:r>
      <w:proofErr w:type="spellStart"/>
      <w:r w:rsidRPr="00D964E6">
        <w:rPr>
          <w:rFonts w:ascii="Sylfaen" w:hAnsi="Sylfaen" w:cs="Sylfaen"/>
          <w:bCs/>
        </w:rPr>
        <w:t>კვალიფიკაციის</w:t>
      </w:r>
      <w:proofErr w:type="spellEnd"/>
      <w:r w:rsidRPr="00D964E6">
        <w:rPr>
          <w:rFonts w:ascii="Sylfaen" w:hAnsi="Sylfaen" w:cs="Sylfaen"/>
          <w:bCs/>
        </w:rPr>
        <w:t xml:space="preserve"> </w:t>
      </w:r>
      <w:proofErr w:type="spellStart"/>
      <w:r w:rsidRPr="00D964E6">
        <w:rPr>
          <w:rFonts w:ascii="Sylfaen" w:hAnsi="Sylfaen" w:cs="Sylfaen"/>
          <w:bCs/>
        </w:rPr>
        <w:t>ამაღლების</w:t>
      </w:r>
      <w:proofErr w:type="spellEnd"/>
      <w:r w:rsidRPr="00D964E6">
        <w:rPr>
          <w:rFonts w:ascii="Sylfaen" w:hAnsi="Sylfaen" w:cs="Sylfaen"/>
          <w:bCs/>
        </w:rPr>
        <w:t xml:space="preserve"> </w:t>
      </w:r>
      <w:proofErr w:type="spellStart"/>
      <w:r w:rsidRPr="00D964E6">
        <w:rPr>
          <w:rFonts w:ascii="Sylfaen" w:hAnsi="Sylfaen" w:cs="Sylfaen"/>
          <w:bCs/>
        </w:rPr>
        <w:t>პროგრამაზე</w:t>
      </w:r>
      <w:proofErr w:type="spellEnd"/>
      <w:r w:rsidRPr="00D964E6">
        <w:rPr>
          <w:rFonts w:ascii="Sylfaen" w:hAnsi="Sylfaen" w:cs="Sylfaen"/>
          <w:bCs/>
        </w:rPr>
        <w:t xml:space="preserve"> </w:t>
      </w:r>
      <w:proofErr w:type="spellStart"/>
      <w:r w:rsidRPr="00D964E6">
        <w:rPr>
          <w:rFonts w:ascii="Sylfaen" w:hAnsi="Sylfaen" w:cs="Sylfaen"/>
          <w:bCs/>
        </w:rPr>
        <w:t>დასწრების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კონკურსის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9 </w:t>
      </w:r>
      <w:proofErr w:type="spellStart"/>
      <w:r w:rsidRPr="00D964E6">
        <w:rPr>
          <w:rFonts w:ascii="Sylfaen" w:hAnsi="Sylfaen" w:cs="Sylfaen"/>
          <w:bCs/>
        </w:rPr>
        <w:t>მოქალაქე</w:t>
      </w:r>
      <w:proofErr w:type="spellEnd"/>
      <w:r w:rsidRPr="00D964E6">
        <w:rPr>
          <w:rFonts w:ascii="Sylfaen" w:hAnsi="Sylfaen" w:cs="Sylfaen"/>
          <w:bCs/>
        </w:rPr>
        <w:t xml:space="preserve">.     </w:t>
      </w:r>
    </w:p>
    <w:p w14:paraId="442C4BAB" w14:textId="585A9DBF" w:rsidR="00AC4862" w:rsidRPr="00D964E6" w:rsidRDefault="00AC4862" w:rsidP="00E17365">
      <w:pPr>
        <w:pStyle w:val="a5"/>
        <w:numPr>
          <w:ilvl w:val="0"/>
          <w:numId w:val="88"/>
        </w:numPr>
        <w:spacing w:after="0" w:line="240" w:lineRule="auto"/>
        <w:ind w:left="360"/>
        <w:jc w:val="both"/>
        <w:rPr>
          <w:rFonts w:ascii="Sylfaen" w:hAnsi="Sylfaen"/>
          <w:bCs/>
        </w:rPr>
      </w:pP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სახელოვნებო</w:t>
      </w:r>
      <w:proofErr w:type="spellEnd"/>
      <w:r w:rsidRPr="00D964E6">
        <w:rPr>
          <w:rFonts w:ascii="Sylfaen" w:hAnsi="Sylfaen" w:cs="Sylfaen"/>
          <w:bCs/>
        </w:rPr>
        <w:t xml:space="preserve"> </w:t>
      </w:r>
      <w:proofErr w:type="spellStart"/>
      <w:r w:rsidRPr="00D964E6">
        <w:rPr>
          <w:rFonts w:ascii="Sylfaen" w:hAnsi="Sylfaen" w:cs="Sylfaen"/>
          <w:bCs/>
        </w:rPr>
        <w:t>აკადემიური</w:t>
      </w:r>
      <w:proofErr w:type="spellEnd"/>
      <w:r w:rsidRPr="00D964E6">
        <w:rPr>
          <w:rFonts w:ascii="Sylfaen" w:hAnsi="Sylfaen" w:cs="Sylfaen"/>
          <w:bCs/>
        </w:rPr>
        <w:t xml:space="preserve"> </w:t>
      </w:r>
      <w:proofErr w:type="spellStart"/>
      <w:r w:rsidRPr="00D964E6">
        <w:rPr>
          <w:rFonts w:ascii="Sylfaen" w:hAnsi="Sylfaen" w:cs="Sylfaen"/>
          <w:bCs/>
        </w:rPr>
        <w:t>პროგრამ</w:t>
      </w:r>
      <w:proofErr w:type="spellEnd"/>
      <w:r w:rsidRPr="00D964E6">
        <w:rPr>
          <w:rFonts w:ascii="Sylfaen" w:hAnsi="Sylfaen" w:cs="Sylfaen"/>
          <w:bCs/>
          <w:lang w:val="ka-GE"/>
        </w:rPr>
        <w:t xml:space="preserve">ის ფარგლებში </w:t>
      </w:r>
      <w:r w:rsidRPr="00D964E6">
        <w:rPr>
          <w:rFonts w:ascii="Sylfaen" w:hAnsi="Sylfaen" w:cs="Sylfaen"/>
          <w:bCs/>
        </w:rPr>
        <w:t xml:space="preserve">2019-2020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წლისათვის</w:t>
      </w:r>
      <w:proofErr w:type="spellEnd"/>
      <w:r w:rsidRPr="00D964E6">
        <w:rPr>
          <w:rFonts w:ascii="Sylfaen" w:hAnsi="Sylfaen" w:cs="Sylfaen"/>
          <w:bCs/>
        </w:rPr>
        <w:t xml:space="preserve"> </w:t>
      </w:r>
      <w:proofErr w:type="spellStart"/>
      <w:r w:rsidRPr="00D964E6">
        <w:rPr>
          <w:rFonts w:ascii="Sylfaen" w:hAnsi="Sylfaen" w:cs="Sylfaen"/>
          <w:bCs/>
        </w:rPr>
        <w:t>კონკურსის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t>საზღვარგარეთ</w:t>
      </w:r>
      <w:proofErr w:type="spellEnd"/>
      <w:r w:rsidRPr="00D964E6">
        <w:rPr>
          <w:rFonts w:ascii="Sylfaen" w:hAnsi="Sylfaen" w:cs="Sylfaen"/>
          <w:bCs/>
        </w:rPr>
        <w:t xml:space="preserve"> </w:t>
      </w:r>
      <w:proofErr w:type="spellStart"/>
      <w:r w:rsidRPr="00D964E6">
        <w:rPr>
          <w:rFonts w:ascii="Sylfaen" w:hAnsi="Sylfaen" w:cs="Sylfaen"/>
          <w:bCs/>
        </w:rPr>
        <w:t>სამაგისტრო</w:t>
      </w:r>
      <w:proofErr w:type="spellEnd"/>
      <w:r w:rsidRPr="00D964E6">
        <w:rPr>
          <w:rFonts w:ascii="Sylfaen" w:hAnsi="Sylfaen" w:cs="Sylfaen"/>
          <w:bCs/>
        </w:rPr>
        <w:t xml:space="preserve"> </w:t>
      </w:r>
      <w:proofErr w:type="spellStart"/>
      <w:r w:rsidRPr="00D964E6">
        <w:rPr>
          <w:rFonts w:ascii="Sylfaen" w:hAnsi="Sylfaen" w:cs="Sylfaen"/>
          <w:bCs/>
        </w:rPr>
        <w:t>პროგრამაზე</w:t>
      </w:r>
      <w:proofErr w:type="spellEnd"/>
      <w:r w:rsidRPr="00D964E6">
        <w:rPr>
          <w:rFonts w:ascii="Sylfaen" w:hAnsi="Sylfaen" w:cs="Sylfaen"/>
          <w:bCs/>
        </w:rPr>
        <w:t xml:space="preserve"> </w:t>
      </w:r>
      <w:proofErr w:type="spellStart"/>
      <w:r w:rsidRPr="00D964E6">
        <w:rPr>
          <w:rFonts w:ascii="Sylfaen" w:hAnsi="Sylfaen" w:cs="Sylfaen"/>
          <w:bCs/>
        </w:rPr>
        <w:t>სწავლის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6 </w:t>
      </w:r>
      <w:proofErr w:type="spellStart"/>
      <w:r w:rsidRPr="00D964E6">
        <w:rPr>
          <w:rFonts w:ascii="Sylfaen" w:hAnsi="Sylfaen" w:cs="Sylfaen"/>
          <w:bCs/>
        </w:rPr>
        <w:t>მოქალაქე</w:t>
      </w:r>
      <w:proofErr w:type="spellEnd"/>
      <w:r w:rsidRPr="00D964E6">
        <w:rPr>
          <w:rFonts w:ascii="Sylfaen" w:hAnsi="Sylfaen" w:cs="Sylfaen"/>
          <w:bCs/>
        </w:rPr>
        <w:t>.</w:t>
      </w:r>
      <w:r w:rsidRPr="00D964E6">
        <w:rPr>
          <w:rFonts w:ascii="Sylfaen" w:hAnsi="Sylfaen" w:cs="Sylfaen"/>
          <w:bCs/>
          <w:lang w:val="ka-GE"/>
        </w:rPr>
        <w:t xml:space="preserve"> </w:t>
      </w:r>
      <w:proofErr w:type="spellStart"/>
      <w:r w:rsidRPr="00D964E6">
        <w:rPr>
          <w:rFonts w:ascii="Sylfaen" w:hAnsi="Sylfaen" w:cs="Sylfaen"/>
          <w:bCs/>
        </w:rPr>
        <w:t>აგრეთვე</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მაღალი</w:t>
      </w:r>
      <w:proofErr w:type="spellEnd"/>
      <w:r w:rsidRPr="00D964E6">
        <w:rPr>
          <w:rFonts w:ascii="Sylfaen" w:hAnsi="Sylfaen" w:cs="Sylfaen"/>
          <w:bCs/>
        </w:rPr>
        <w:t xml:space="preserve"> </w:t>
      </w:r>
      <w:proofErr w:type="spellStart"/>
      <w:r w:rsidRPr="00D964E6">
        <w:rPr>
          <w:rFonts w:ascii="Sylfaen" w:hAnsi="Sylfaen" w:cs="Sylfaen"/>
          <w:bCs/>
        </w:rPr>
        <w:t>აკადემიური</w:t>
      </w:r>
      <w:proofErr w:type="spellEnd"/>
      <w:r w:rsidRPr="00D964E6">
        <w:rPr>
          <w:rFonts w:ascii="Sylfaen" w:hAnsi="Sylfaen" w:cs="Sylfaen"/>
          <w:bCs/>
        </w:rPr>
        <w:t xml:space="preserve"> </w:t>
      </w:r>
      <w:proofErr w:type="spellStart"/>
      <w:r w:rsidRPr="00D964E6">
        <w:rPr>
          <w:rFonts w:ascii="Sylfaen" w:hAnsi="Sylfaen" w:cs="Sylfaen"/>
          <w:bCs/>
        </w:rPr>
        <w:t>მოსწრების</w:t>
      </w:r>
      <w:proofErr w:type="spellEnd"/>
      <w:r w:rsidRPr="00D964E6">
        <w:rPr>
          <w:rFonts w:ascii="Sylfaen" w:hAnsi="Sylfaen" w:cs="Sylfaen"/>
          <w:bCs/>
        </w:rPr>
        <w:t xml:space="preserve"> </w:t>
      </w:r>
      <w:proofErr w:type="spellStart"/>
      <w:r w:rsidRPr="00D964E6">
        <w:rPr>
          <w:rFonts w:ascii="Sylfaen" w:hAnsi="Sylfaen" w:cs="Sylfaen"/>
          <w:bCs/>
        </w:rPr>
        <w:t>საფუძველზე</w:t>
      </w:r>
      <w:proofErr w:type="spellEnd"/>
      <w:r w:rsidRPr="00D964E6">
        <w:rPr>
          <w:rFonts w:ascii="Sylfaen" w:hAnsi="Sylfaen" w:cs="Sylfaen"/>
          <w:bCs/>
        </w:rPr>
        <w:t xml:space="preserve"> </w:t>
      </w:r>
      <w:proofErr w:type="spellStart"/>
      <w:r w:rsidRPr="00D964E6">
        <w:rPr>
          <w:rFonts w:ascii="Sylfaen" w:hAnsi="Sylfaen" w:cs="Sylfaen"/>
          <w:bCs/>
        </w:rPr>
        <w:t>დაფინანსება</w:t>
      </w:r>
      <w:proofErr w:type="spellEnd"/>
      <w:r w:rsidRPr="00D964E6">
        <w:rPr>
          <w:rFonts w:ascii="Sylfaen" w:hAnsi="Sylfaen" w:cs="Sylfaen"/>
          <w:bCs/>
        </w:rPr>
        <w:t xml:space="preserve"> </w:t>
      </w:r>
      <w:proofErr w:type="spellStart"/>
      <w:r w:rsidRPr="00D964E6">
        <w:rPr>
          <w:rFonts w:ascii="Sylfaen" w:hAnsi="Sylfaen" w:cs="Sylfaen"/>
          <w:bCs/>
        </w:rPr>
        <w:t>გაუგრძელდათ</w:t>
      </w:r>
      <w:proofErr w:type="spellEnd"/>
      <w:r w:rsidRPr="00D964E6">
        <w:rPr>
          <w:rFonts w:ascii="Sylfaen" w:hAnsi="Sylfaen" w:cs="Sylfaen"/>
          <w:bCs/>
        </w:rPr>
        <w:t xml:space="preserve"> </w:t>
      </w:r>
      <w:r w:rsidR="001E778C">
        <w:rPr>
          <w:rFonts w:ascii="Sylfaen" w:hAnsi="Sylfaen" w:cs="Sylfaen"/>
          <w:bCs/>
          <w:lang w:val="ka-GE"/>
        </w:rPr>
        <w:t>2018</w:t>
      </w:r>
      <w:r w:rsidRPr="00D964E6">
        <w:rPr>
          <w:rFonts w:ascii="Sylfaen" w:hAnsi="Sylfaen" w:cs="Sylfaen"/>
          <w:bCs/>
        </w:rPr>
        <w:t xml:space="preserve"> </w:t>
      </w:r>
      <w:proofErr w:type="spellStart"/>
      <w:r w:rsidRPr="00D964E6">
        <w:rPr>
          <w:rFonts w:ascii="Sylfaen" w:hAnsi="Sylfaen" w:cs="Sylfaen"/>
          <w:bCs/>
        </w:rPr>
        <w:t>წელს</w:t>
      </w:r>
      <w:proofErr w:type="spellEnd"/>
      <w:r w:rsidRPr="00D964E6">
        <w:rPr>
          <w:rFonts w:ascii="Sylfaen" w:hAnsi="Sylfaen" w:cs="Sylfaen"/>
          <w:bCs/>
        </w:rPr>
        <w:t>/</w:t>
      </w:r>
      <w:r w:rsidR="001E778C">
        <w:rPr>
          <w:rFonts w:ascii="Sylfaen" w:hAnsi="Sylfaen" w:cs="Sylfaen"/>
          <w:bCs/>
          <w:lang w:val="ka-GE"/>
        </w:rPr>
        <w:t xml:space="preserve">გასულ </w:t>
      </w:r>
      <w:proofErr w:type="spellStart"/>
      <w:r w:rsidRPr="00D964E6">
        <w:rPr>
          <w:rFonts w:ascii="Sylfaen" w:hAnsi="Sylfaen" w:cs="Sylfaen"/>
          <w:bCs/>
        </w:rPr>
        <w:t>წლებში</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მიმართულების</w:t>
      </w:r>
      <w:proofErr w:type="spellEnd"/>
      <w:r w:rsidRPr="00D964E6">
        <w:rPr>
          <w:rFonts w:ascii="Sylfaen" w:hAnsi="Sylfaen" w:cs="Sylfaen"/>
          <w:bCs/>
        </w:rPr>
        <w:t xml:space="preserve"> </w:t>
      </w:r>
      <w:proofErr w:type="spellStart"/>
      <w:r w:rsidRPr="00D964E6">
        <w:rPr>
          <w:rFonts w:ascii="Sylfaen" w:hAnsi="Sylfaen" w:cs="Sylfaen"/>
          <w:bCs/>
        </w:rPr>
        <w:t>სამაგისტრო</w:t>
      </w:r>
      <w:proofErr w:type="spellEnd"/>
      <w:r w:rsidRPr="00D964E6">
        <w:rPr>
          <w:rFonts w:ascii="Sylfaen" w:hAnsi="Sylfaen" w:cs="Sylfaen"/>
          <w:bCs/>
        </w:rPr>
        <w:t xml:space="preserve"> </w:t>
      </w:r>
      <w:proofErr w:type="spellStart"/>
      <w:r w:rsidRPr="00D964E6">
        <w:rPr>
          <w:rFonts w:ascii="Sylfaen" w:hAnsi="Sylfaen" w:cs="Sylfaen"/>
          <w:bCs/>
        </w:rPr>
        <w:t>პროგრამაზე</w:t>
      </w:r>
      <w:proofErr w:type="spellEnd"/>
      <w:r w:rsidRPr="00D964E6">
        <w:rPr>
          <w:rFonts w:ascii="Sylfaen" w:hAnsi="Sylfaen" w:cs="Sylfaen"/>
          <w:bCs/>
        </w:rPr>
        <w:t xml:space="preserve"> </w:t>
      </w:r>
      <w:proofErr w:type="spellStart"/>
      <w:r w:rsidRPr="00D964E6">
        <w:rPr>
          <w:rFonts w:ascii="Sylfaen" w:hAnsi="Sylfaen" w:cs="Sylfaen"/>
          <w:bCs/>
        </w:rPr>
        <w:t>სწავლის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დაფინანსებულ</w:t>
      </w:r>
      <w:proofErr w:type="spellEnd"/>
      <w:r w:rsidRPr="00D964E6">
        <w:rPr>
          <w:rFonts w:ascii="Sylfaen" w:hAnsi="Sylfaen" w:cs="Sylfaen"/>
          <w:bCs/>
        </w:rPr>
        <w:t xml:space="preserve"> 5 </w:t>
      </w:r>
      <w:proofErr w:type="spellStart"/>
      <w:r w:rsidRPr="00D964E6">
        <w:rPr>
          <w:rFonts w:ascii="Sylfaen" w:hAnsi="Sylfaen" w:cs="Sylfaen"/>
          <w:bCs/>
        </w:rPr>
        <w:t>სტიპენდიატს</w:t>
      </w:r>
      <w:proofErr w:type="spellEnd"/>
      <w:r w:rsidRPr="00D964E6">
        <w:rPr>
          <w:rFonts w:ascii="Sylfaen" w:hAnsi="Sylfaen" w:cs="Sylfaen"/>
          <w:bCs/>
        </w:rPr>
        <w:t xml:space="preserve">. </w:t>
      </w:r>
    </w:p>
    <w:p w14:paraId="725FCA91" w14:textId="77777777" w:rsidR="00AC4862" w:rsidRPr="00D964E6" w:rsidRDefault="00AC4862" w:rsidP="00E17365">
      <w:pPr>
        <w:pStyle w:val="a5"/>
        <w:numPr>
          <w:ilvl w:val="0"/>
          <w:numId w:val="88"/>
        </w:numPr>
        <w:spacing w:after="0" w:line="240" w:lineRule="auto"/>
        <w:ind w:left="360"/>
        <w:jc w:val="both"/>
        <w:rPr>
          <w:rFonts w:ascii="Sylfaen" w:hAnsi="Sylfaen"/>
          <w:bCs/>
        </w:rPr>
      </w:pPr>
      <w:proofErr w:type="spellStart"/>
      <w:r w:rsidRPr="00D964E6">
        <w:rPr>
          <w:rFonts w:ascii="Sylfaen" w:hAnsi="Sylfaen" w:cs="Sylfaen"/>
          <w:bCs/>
        </w:rPr>
        <w:t>ფულბრაიტის</w:t>
      </w:r>
      <w:proofErr w:type="spellEnd"/>
      <w:r w:rsidRPr="00D964E6">
        <w:rPr>
          <w:rFonts w:ascii="Sylfaen" w:hAnsi="Sylfaen" w:cs="Sylfaen"/>
          <w:bCs/>
        </w:rPr>
        <w:t xml:space="preserve"> </w:t>
      </w:r>
      <w:proofErr w:type="spellStart"/>
      <w:r w:rsidRPr="00D964E6">
        <w:rPr>
          <w:rFonts w:ascii="Sylfaen" w:hAnsi="Sylfaen" w:cs="Sylfaen"/>
          <w:bCs/>
        </w:rPr>
        <w:t>სასტიპენდიო</w:t>
      </w:r>
      <w:proofErr w:type="spellEnd"/>
      <w:r w:rsidRPr="00D964E6">
        <w:rPr>
          <w:rFonts w:ascii="Sylfaen" w:hAnsi="Sylfaen" w:cs="Sylfaen"/>
          <w:bCs/>
        </w:rPr>
        <w:t xml:space="preserve"> </w:t>
      </w:r>
      <w:proofErr w:type="spellStart"/>
      <w:r w:rsidRPr="00D964E6">
        <w:rPr>
          <w:rFonts w:ascii="Sylfaen" w:hAnsi="Sylfaen" w:cs="Sylfaen"/>
          <w:bCs/>
        </w:rPr>
        <w:t>პროგრამ</w:t>
      </w:r>
      <w:proofErr w:type="spellEnd"/>
      <w:r w:rsidRPr="00D964E6">
        <w:rPr>
          <w:rFonts w:ascii="Sylfaen" w:hAnsi="Sylfaen" w:cs="Sylfaen"/>
          <w:bCs/>
          <w:lang w:val="ka-GE"/>
        </w:rPr>
        <w:t xml:space="preserve">ის ფარგლებში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r w:rsidRPr="00D964E6">
        <w:rPr>
          <w:rFonts w:ascii="Sylfaen" w:hAnsi="Sylfaen" w:cs="Sylfaen"/>
          <w:bCs/>
          <w:lang w:val="ka-GE"/>
        </w:rPr>
        <w:t xml:space="preserve">და </w:t>
      </w:r>
      <w:proofErr w:type="spellStart"/>
      <w:r w:rsidRPr="00D964E6">
        <w:rPr>
          <w:rFonts w:ascii="Sylfaen" w:hAnsi="Sylfaen" w:cs="Sylfaen"/>
          <w:bCs/>
        </w:rPr>
        <w:t>აშშ</w:t>
      </w:r>
      <w:proofErr w:type="spellEnd"/>
      <w:r w:rsidRPr="00D964E6">
        <w:rPr>
          <w:rFonts w:ascii="Sylfaen" w:hAnsi="Sylfaen" w:cs="Sylfaen"/>
          <w:bCs/>
        </w:rPr>
        <w:t xml:space="preserve">-ს </w:t>
      </w:r>
      <w:proofErr w:type="spellStart"/>
      <w:r w:rsidRPr="00D964E6">
        <w:rPr>
          <w:rFonts w:ascii="Sylfaen" w:hAnsi="Sylfaen" w:cs="Sylfaen"/>
          <w:bCs/>
        </w:rPr>
        <w:t>მთავრობებს</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2016 </w:t>
      </w:r>
      <w:proofErr w:type="spellStart"/>
      <w:r w:rsidRPr="00D964E6">
        <w:rPr>
          <w:rFonts w:ascii="Sylfaen" w:hAnsi="Sylfaen" w:cs="Sylfaen"/>
          <w:bCs/>
        </w:rPr>
        <w:t>წელს</w:t>
      </w:r>
      <w:proofErr w:type="spellEnd"/>
      <w:r w:rsidRPr="00D964E6">
        <w:rPr>
          <w:rFonts w:ascii="Sylfaen" w:hAnsi="Sylfaen" w:cs="Sylfaen"/>
          <w:bCs/>
        </w:rPr>
        <w:t xml:space="preserve"> </w:t>
      </w:r>
      <w:proofErr w:type="spellStart"/>
      <w:r w:rsidRPr="00D964E6">
        <w:rPr>
          <w:rFonts w:ascii="Sylfaen" w:hAnsi="Sylfaen" w:cs="Sylfaen"/>
          <w:bCs/>
        </w:rPr>
        <w:t>გაფორმებული</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მემორანდუმის</w:t>
      </w:r>
      <w:proofErr w:type="spellEnd"/>
      <w:r w:rsidRPr="00D964E6">
        <w:rPr>
          <w:rFonts w:ascii="Sylfaen" w:hAnsi="Sylfaen" w:cs="Sylfaen"/>
          <w:bCs/>
        </w:rPr>
        <w:t xml:space="preserve"> </w:t>
      </w:r>
      <w:proofErr w:type="spellStart"/>
      <w:r w:rsidRPr="00D964E6">
        <w:rPr>
          <w:rFonts w:ascii="Sylfaen" w:hAnsi="Sylfaen" w:cs="Sylfaen"/>
          <w:bCs/>
        </w:rPr>
        <w:t>საფუძველზე</w:t>
      </w:r>
      <w:proofErr w:type="spellEnd"/>
      <w:r w:rsidRPr="00D964E6">
        <w:rPr>
          <w:rFonts w:ascii="Sylfaen" w:hAnsi="Sylfaen" w:cs="Sylfaen"/>
          <w:bCs/>
        </w:rPr>
        <w:t xml:space="preserve">, 2019-2020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წლისათვის</w:t>
      </w:r>
      <w:proofErr w:type="spellEnd"/>
      <w:r w:rsidRPr="00D964E6">
        <w:rPr>
          <w:rFonts w:ascii="Sylfaen" w:hAnsi="Sylfaen" w:cs="Sylfaen"/>
          <w:bCs/>
        </w:rPr>
        <w:t xml:space="preserve"> </w:t>
      </w:r>
      <w:proofErr w:type="spellStart"/>
      <w:r w:rsidRPr="00D964E6">
        <w:rPr>
          <w:rFonts w:ascii="Sylfaen" w:hAnsi="Sylfaen" w:cs="Sylfaen"/>
          <w:bCs/>
        </w:rPr>
        <w:t>აშშ</w:t>
      </w:r>
      <w:proofErr w:type="spellEnd"/>
      <w:r w:rsidRPr="00D964E6">
        <w:rPr>
          <w:rFonts w:ascii="Sylfaen" w:hAnsi="Sylfaen" w:cs="Sylfaen"/>
          <w:bCs/>
        </w:rPr>
        <w:t xml:space="preserve">-ს </w:t>
      </w:r>
      <w:proofErr w:type="spellStart"/>
      <w:r w:rsidRPr="00D964E6">
        <w:rPr>
          <w:rFonts w:ascii="Sylfaen" w:hAnsi="Sylfaen" w:cs="Sylfaen"/>
          <w:bCs/>
        </w:rPr>
        <w:t>წამყვან</w:t>
      </w:r>
      <w:proofErr w:type="spellEnd"/>
      <w:r w:rsidRPr="00D964E6">
        <w:rPr>
          <w:rFonts w:ascii="Sylfaen" w:hAnsi="Sylfaen" w:cs="Sylfaen"/>
          <w:bCs/>
        </w:rPr>
        <w:t xml:space="preserve"> </w:t>
      </w:r>
      <w:proofErr w:type="spellStart"/>
      <w:r w:rsidRPr="00D964E6">
        <w:rPr>
          <w:rFonts w:ascii="Sylfaen" w:hAnsi="Sylfaen" w:cs="Sylfaen"/>
          <w:bCs/>
        </w:rPr>
        <w:t>უნივერსიტეტებში</w:t>
      </w:r>
      <w:proofErr w:type="spellEnd"/>
      <w:r w:rsidRPr="00D964E6">
        <w:rPr>
          <w:rFonts w:ascii="Sylfaen" w:hAnsi="Sylfaen" w:cs="Sylfaen"/>
          <w:bCs/>
        </w:rPr>
        <w:t xml:space="preserve"> </w:t>
      </w:r>
      <w:proofErr w:type="spellStart"/>
      <w:r w:rsidRPr="00D964E6">
        <w:rPr>
          <w:rFonts w:ascii="Sylfaen" w:hAnsi="Sylfaen" w:cs="Sylfaen"/>
          <w:bCs/>
        </w:rPr>
        <w:t>სწავლის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11 </w:t>
      </w:r>
      <w:proofErr w:type="spellStart"/>
      <w:r w:rsidRPr="00D964E6">
        <w:rPr>
          <w:rFonts w:ascii="Sylfaen" w:hAnsi="Sylfaen" w:cs="Sylfaen"/>
          <w:bCs/>
        </w:rPr>
        <w:t>მოქალაქე</w:t>
      </w:r>
      <w:proofErr w:type="spellEnd"/>
      <w:r w:rsidRPr="00D964E6">
        <w:rPr>
          <w:rFonts w:ascii="Sylfaen" w:hAnsi="Sylfaen" w:cs="Sylfaen"/>
          <w:bCs/>
        </w:rPr>
        <w:t>.</w:t>
      </w:r>
    </w:p>
    <w:p w14:paraId="5FEB08A5" w14:textId="2EA377EC" w:rsidR="00AC4862" w:rsidRPr="00D964E6" w:rsidRDefault="00AC4862" w:rsidP="00E17365">
      <w:pPr>
        <w:pStyle w:val="a5"/>
        <w:numPr>
          <w:ilvl w:val="0"/>
          <w:numId w:val="88"/>
        </w:numPr>
        <w:spacing w:after="0" w:line="240" w:lineRule="auto"/>
        <w:ind w:left="360"/>
        <w:jc w:val="both"/>
        <w:rPr>
          <w:rFonts w:ascii="Sylfaen" w:hAnsi="Sylfaen"/>
          <w:bCs/>
        </w:rPr>
      </w:pP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სამაგისტრო</w:t>
      </w:r>
      <w:proofErr w:type="spellEnd"/>
      <w:r w:rsidRPr="00D964E6">
        <w:rPr>
          <w:rFonts w:ascii="Sylfaen" w:hAnsi="Sylfaen" w:cs="Sylfaen"/>
          <w:bCs/>
        </w:rPr>
        <w:t xml:space="preserve"> </w:t>
      </w:r>
      <w:proofErr w:type="spellStart"/>
      <w:r w:rsidRPr="00D964E6">
        <w:rPr>
          <w:rFonts w:ascii="Sylfaen" w:hAnsi="Sylfaen" w:cs="Sylfaen"/>
          <w:bCs/>
        </w:rPr>
        <w:t>პროგრამ</w:t>
      </w:r>
      <w:proofErr w:type="spellEnd"/>
      <w:r w:rsidRPr="00D964E6">
        <w:rPr>
          <w:rFonts w:ascii="Sylfaen" w:hAnsi="Sylfaen" w:cs="Sylfaen"/>
          <w:bCs/>
          <w:lang w:val="ka-GE"/>
        </w:rPr>
        <w:t>ის ფარგლებში</w:t>
      </w:r>
      <w:r w:rsidRPr="00D964E6">
        <w:rPr>
          <w:rFonts w:ascii="Sylfaen" w:hAnsi="Sylfaen" w:cs="Sylfaen"/>
          <w:bCs/>
        </w:rPr>
        <w:t xml:space="preserve"> 2019-2020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წლისათვის</w:t>
      </w:r>
      <w:proofErr w:type="spellEnd"/>
      <w:r w:rsidRPr="00D964E6">
        <w:rPr>
          <w:rFonts w:ascii="Sylfaen" w:hAnsi="Sylfaen" w:cs="Sylfaen"/>
          <w:bCs/>
        </w:rPr>
        <w:t xml:space="preserve"> </w:t>
      </w:r>
      <w:proofErr w:type="spellStart"/>
      <w:r w:rsidRPr="00D964E6">
        <w:rPr>
          <w:rFonts w:ascii="Sylfaen" w:hAnsi="Sylfaen" w:cs="Sylfaen"/>
          <w:bCs/>
        </w:rPr>
        <w:t>კონკურსის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t>საზღვარგარეთ</w:t>
      </w:r>
      <w:proofErr w:type="spellEnd"/>
      <w:r w:rsidRPr="00D964E6">
        <w:rPr>
          <w:rFonts w:ascii="Sylfaen" w:hAnsi="Sylfaen" w:cs="Sylfaen"/>
          <w:bCs/>
        </w:rPr>
        <w:t xml:space="preserve"> </w:t>
      </w:r>
      <w:proofErr w:type="spellStart"/>
      <w:r w:rsidRPr="00D964E6">
        <w:rPr>
          <w:rFonts w:ascii="Sylfaen" w:hAnsi="Sylfaen" w:cs="Sylfaen"/>
          <w:bCs/>
        </w:rPr>
        <w:t>სამაგისტრო</w:t>
      </w:r>
      <w:proofErr w:type="spellEnd"/>
      <w:r w:rsidRPr="00D964E6">
        <w:rPr>
          <w:rFonts w:ascii="Sylfaen" w:hAnsi="Sylfaen" w:cs="Sylfaen"/>
          <w:bCs/>
        </w:rPr>
        <w:t xml:space="preserve"> </w:t>
      </w:r>
      <w:proofErr w:type="spellStart"/>
      <w:r w:rsidRPr="00D964E6">
        <w:rPr>
          <w:rFonts w:ascii="Sylfaen" w:hAnsi="Sylfaen" w:cs="Sylfaen"/>
          <w:bCs/>
        </w:rPr>
        <w:t>პროგრამაზე</w:t>
      </w:r>
      <w:proofErr w:type="spellEnd"/>
      <w:r w:rsidRPr="00D964E6">
        <w:rPr>
          <w:rFonts w:ascii="Sylfaen" w:hAnsi="Sylfaen" w:cs="Sylfaen"/>
          <w:bCs/>
        </w:rPr>
        <w:t xml:space="preserve"> </w:t>
      </w:r>
      <w:proofErr w:type="spellStart"/>
      <w:r w:rsidRPr="00D964E6">
        <w:rPr>
          <w:rFonts w:ascii="Sylfaen" w:hAnsi="Sylfaen" w:cs="Sylfaen"/>
          <w:bCs/>
        </w:rPr>
        <w:t>სწავლის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39 </w:t>
      </w:r>
      <w:proofErr w:type="spellStart"/>
      <w:r w:rsidRPr="00D964E6">
        <w:rPr>
          <w:rFonts w:ascii="Sylfaen" w:hAnsi="Sylfaen" w:cs="Sylfaen"/>
          <w:bCs/>
        </w:rPr>
        <w:t>მოქალაქე</w:t>
      </w:r>
      <w:proofErr w:type="spellEnd"/>
      <w:r w:rsidRPr="00D964E6">
        <w:rPr>
          <w:rFonts w:ascii="Sylfaen" w:hAnsi="Sylfaen" w:cs="Sylfaen"/>
          <w:bCs/>
        </w:rPr>
        <w:t xml:space="preserve">, </w:t>
      </w:r>
      <w:r w:rsidRPr="00D964E6">
        <w:rPr>
          <w:rFonts w:ascii="Sylfaen" w:hAnsi="Sylfaen" w:cs="Sylfaen"/>
          <w:bCs/>
          <w:lang w:val="ka-GE"/>
        </w:rPr>
        <w:t>მაღალი</w:t>
      </w:r>
      <w:r w:rsidRPr="00D964E6">
        <w:rPr>
          <w:rFonts w:ascii="Sylfaen" w:hAnsi="Sylfaen"/>
          <w:bCs/>
          <w:lang w:val="ka-GE"/>
        </w:rPr>
        <w:t xml:space="preserve"> </w:t>
      </w:r>
      <w:r w:rsidRPr="00D964E6">
        <w:rPr>
          <w:rFonts w:ascii="Sylfaen" w:hAnsi="Sylfaen" w:cs="Sylfaen"/>
          <w:bCs/>
          <w:lang w:val="ka-GE"/>
        </w:rPr>
        <w:t>აკადემიური</w:t>
      </w:r>
      <w:r w:rsidRPr="00D964E6">
        <w:rPr>
          <w:rFonts w:ascii="Sylfaen" w:hAnsi="Sylfaen"/>
          <w:bCs/>
          <w:lang w:val="ka-GE"/>
        </w:rPr>
        <w:t xml:space="preserve"> </w:t>
      </w:r>
      <w:r w:rsidRPr="00D964E6">
        <w:rPr>
          <w:rFonts w:ascii="Sylfaen" w:hAnsi="Sylfaen" w:cs="Sylfaen"/>
          <w:bCs/>
          <w:lang w:val="ka-GE"/>
        </w:rPr>
        <w:t>მოსწრების</w:t>
      </w:r>
      <w:r w:rsidRPr="00D964E6">
        <w:rPr>
          <w:rFonts w:ascii="Sylfaen" w:hAnsi="Sylfaen"/>
          <w:bCs/>
          <w:lang w:val="ka-GE"/>
        </w:rPr>
        <w:t xml:space="preserve"> </w:t>
      </w:r>
      <w:r w:rsidRPr="00D964E6">
        <w:rPr>
          <w:rFonts w:ascii="Sylfaen" w:hAnsi="Sylfaen" w:cs="Sylfaen"/>
          <w:bCs/>
          <w:lang w:val="ka-GE"/>
        </w:rPr>
        <w:t>საფუძველზე</w:t>
      </w:r>
      <w:r w:rsidRPr="00D964E6">
        <w:rPr>
          <w:rFonts w:ascii="Sylfaen" w:hAnsi="Sylfaen"/>
          <w:bCs/>
          <w:lang w:val="ka-GE"/>
        </w:rPr>
        <w:t xml:space="preserve"> </w:t>
      </w:r>
      <w:r w:rsidRPr="00D964E6">
        <w:rPr>
          <w:rFonts w:ascii="Sylfaen" w:hAnsi="Sylfaen"/>
          <w:bCs/>
        </w:rPr>
        <w:t xml:space="preserve">2019-2020 </w:t>
      </w:r>
      <w:r w:rsidRPr="00D964E6">
        <w:rPr>
          <w:rFonts w:ascii="Sylfaen" w:hAnsi="Sylfaen"/>
          <w:bCs/>
          <w:lang w:val="ka-GE"/>
        </w:rPr>
        <w:t xml:space="preserve">სასწავლო წლისათვის დაფინანსება გაუგრძელდათ </w:t>
      </w:r>
      <w:r w:rsidR="001E778C">
        <w:rPr>
          <w:rFonts w:ascii="Sylfaen" w:hAnsi="Sylfaen"/>
          <w:bCs/>
          <w:lang w:val="ka-GE"/>
        </w:rPr>
        <w:t>2018</w:t>
      </w:r>
      <w:r w:rsidRPr="00D964E6">
        <w:rPr>
          <w:rFonts w:ascii="Sylfaen" w:hAnsi="Sylfaen"/>
          <w:bCs/>
          <w:lang w:val="ka-GE"/>
        </w:rPr>
        <w:t xml:space="preserve"> წელს ერთ წელზე მეტი ხანგრძლივობის აკადემიურ პროგრამაზე ჩარიცხულ სტიპენდიატებს: მაგისტრატურის საფეხურზე - 20 სტუდენტს.</w:t>
      </w:r>
    </w:p>
    <w:p w14:paraId="56B79867" w14:textId="1D915310" w:rsidR="00AC4862" w:rsidRPr="00D964E6" w:rsidRDefault="00AC4862" w:rsidP="00E17365">
      <w:pPr>
        <w:pStyle w:val="a5"/>
        <w:numPr>
          <w:ilvl w:val="0"/>
          <w:numId w:val="88"/>
        </w:numPr>
        <w:spacing w:after="0" w:line="240" w:lineRule="auto"/>
        <w:ind w:left="360"/>
        <w:jc w:val="both"/>
        <w:rPr>
          <w:rFonts w:ascii="Sylfaen" w:hAnsi="Sylfaen"/>
          <w:bCs/>
        </w:rPr>
      </w:pP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სადოქტორო</w:t>
      </w:r>
      <w:proofErr w:type="spellEnd"/>
      <w:r w:rsidRPr="00D964E6">
        <w:rPr>
          <w:rFonts w:ascii="Sylfaen" w:hAnsi="Sylfaen" w:cs="Sylfaen"/>
          <w:bCs/>
        </w:rPr>
        <w:t xml:space="preserve"> </w:t>
      </w:r>
      <w:proofErr w:type="spellStart"/>
      <w:r w:rsidRPr="00D964E6">
        <w:rPr>
          <w:rFonts w:ascii="Sylfaen" w:hAnsi="Sylfaen" w:cs="Sylfaen"/>
          <w:bCs/>
        </w:rPr>
        <w:t>პროგრამ</w:t>
      </w:r>
      <w:proofErr w:type="spellEnd"/>
      <w:r w:rsidRPr="00D964E6">
        <w:rPr>
          <w:rFonts w:ascii="Sylfaen" w:hAnsi="Sylfaen" w:cs="Sylfaen"/>
          <w:bCs/>
          <w:lang w:val="ka-GE"/>
        </w:rPr>
        <w:t>ის ფარგლებში</w:t>
      </w:r>
      <w:r w:rsidRPr="00D964E6">
        <w:rPr>
          <w:rFonts w:ascii="Sylfaen" w:hAnsi="Sylfaen" w:cs="Sylfaen"/>
          <w:bCs/>
        </w:rPr>
        <w:t xml:space="preserve"> 2019-2020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წლისათვის</w:t>
      </w:r>
      <w:proofErr w:type="spellEnd"/>
      <w:r w:rsidRPr="00D964E6">
        <w:rPr>
          <w:rFonts w:ascii="Sylfaen" w:hAnsi="Sylfaen" w:cs="Sylfaen"/>
          <w:bCs/>
        </w:rPr>
        <w:t xml:space="preserve"> </w:t>
      </w:r>
      <w:proofErr w:type="spellStart"/>
      <w:r w:rsidRPr="00D964E6">
        <w:rPr>
          <w:rFonts w:ascii="Sylfaen" w:hAnsi="Sylfaen" w:cs="Sylfaen"/>
          <w:bCs/>
        </w:rPr>
        <w:t>კონკურსის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t>საზღვარგარეთ</w:t>
      </w:r>
      <w:proofErr w:type="spellEnd"/>
      <w:r w:rsidRPr="00D964E6">
        <w:rPr>
          <w:rFonts w:ascii="Sylfaen" w:hAnsi="Sylfaen" w:cs="Sylfaen"/>
          <w:bCs/>
        </w:rPr>
        <w:t xml:space="preserve"> </w:t>
      </w:r>
      <w:proofErr w:type="spellStart"/>
      <w:r w:rsidRPr="00D964E6">
        <w:rPr>
          <w:rFonts w:ascii="Sylfaen" w:hAnsi="Sylfaen" w:cs="Sylfaen"/>
          <w:bCs/>
        </w:rPr>
        <w:t>სადოქტორო</w:t>
      </w:r>
      <w:proofErr w:type="spellEnd"/>
      <w:r w:rsidRPr="00D964E6">
        <w:rPr>
          <w:rFonts w:ascii="Sylfaen" w:hAnsi="Sylfaen" w:cs="Sylfaen"/>
          <w:bCs/>
        </w:rPr>
        <w:t xml:space="preserve"> </w:t>
      </w:r>
      <w:proofErr w:type="spellStart"/>
      <w:r w:rsidRPr="00D964E6">
        <w:rPr>
          <w:rFonts w:ascii="Sylfaen" w:hAnsi="Sylfaen" w:cs="Sylfaen"/>
          <w:bCs/>
        </w:rPr>
        <w:t>პროგრამაზე</w:t>
      </w:r>
      <w:proofErr w:type="spellEnd"/>
      <w:r w:rsidRPr="00D964E6">
        <w:rPr>
          <w:rFonts w:ascii="Sylfaen" w:hAnsi="Sylfaen" w:cs="Sylfaen"/>
          <w:bCs/>
          <w:lang w:val="ka-GE"/>
        </w:rPr>
        <w:t xml:space="preserve"> </w:t>
      </w:r>
      <w:proofErr w:type="spellStart"/>
      <w:r w:rsidRPr="00D964E6">
        <w:rPr>
          <w:rFonts w:ascii="Sylfaen" w:hAnsi="Sylfaen" w:cs="Sylfaen"/>
          <w:bCs/>
        </w:rPr>
        <w:t>სწავლის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1 </w:t>
      </w:r>
      <w:proofErr w:type="spellStart"/>
      <w:r w:rsidRPr="00D964E6">
        <w:rPr>
          <w:rFonts w:ascii="Sylfaen" w:hAnsi="Sylfaen" w:cs="Sylfaen"/>
          <w:bCs/>
        </w:rPr>
        <w:t>მოქალაქე</w:t>
      </w:r>
      <w:proofErr w:type="spellEnd"/>
      <w:r w:rsidRPr="00D964E6">
        <w:rPr>
          <w:rFonts w:ascii="Sylfaen" w:hAnsi="Sylfaen" w:cs="Sylfaen"/>
          <w:bCs/>
        </w:rPr>
        <w:t xml:space="preserve">. </w:t>
      </w:r>
      <w:proofErr w:type="spellStart"/>
      <w:r w:rsidRPr="00D964E6">
        <w:rPr>
          <w:rFonts w:ascii="Sylfaen" w:hAnsi="Sylfaen" w:cs="Sylfaen"/>
          <w:bCs/>
        </w:rPr>
        <w:t>აგრეთვე</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მაღალი</w:t>
      </w:r>
      <w:proofErr w:type="spellEnd"/>
      <w:r w:rsidRPr="00D964E6">
        <w:rPr>
          <w:rFonts w:ascii="Sylfaen" w:hAnsi="Sylfaen" w:cs="Sylfaen"/>
          <w:bCs/>
        </w:rPr>
        <w:t xml:space="preserve"> </w:t>
      </w:r>
      <w:proofErr w:type="spellStart"/>
      <w:r w:rsidRPr="00D964E6">
        <w:rPr>
          <w:rFonts w:ascii="Sylfaen" w:hAnsi="Sylfaen" w:cs="Sylfaen"/>
          <w:bCs/>
        </w:rPr>
        <w:t>აკადემიური</w:t>
      </w:r>
      <w:proofErr w:type="spellEnd"/>
      <w:r w:rsidRPr="00D964E6">
        <w:rPr>
          <w:rFonts w:ascii="Sylfaen" w:hAnsi="Sylfaen" w:cs="Sylfaen"/>
          <w:bCs/>
        </w:rPr>
        <w:t xml:space="preserve"> </w:t>
      </w:r>
      <w:proofErr w:type="spellStart"/>
      <w:r w:rsidRPr="00D964E6">
        <w:rPr>
          <w:rFonts w:ascii="Sylfaen" w:hAnsi="Sylfaen" w:cs="Sylfaen"/>
          <w:bCs/>
        </w:rPr>
        <w:t>მოსწრების</w:t>
      </w:r>
      <w:proofErr w:type="spellEnd"/>
      <w:r w:rsidRPr="00D964E6">
        <w:rPr>
          <w:rFonts w:ascii="Sylfaen" w:hAnsi="Sylfaen" w:cs="Sylfaen"/>
          <w:bCs/>
        </w:rPr>
        <w:t xml:space="preserve"> </w:t>
      </w:r>
      <w:proofErr w:type="spellStart"/>
      <w:r w:rsidRPr="00D964E6">
        <w:rPr>
          <w:rFonts w:ascii="Sylfaen" w:hAnsi="Sylfaen" w:cs="Sylfaen"/>
          <w:bCs/>
        </w:rPr>
        <w:t>საფუძველზე</w:t>
      </w:r>
      <w:proofErr w:type="spellEnd"/>
      <w:r w:rsidRPr="00D964E6">
        <w:rPr>
          <w:rFonts w:ascii="Sylfaen" w:hAnsi="Sylfaen" w:cs="Sylfaen"/>
          <w:bCs/>
        </w:rPr>
        <w:t xml:space="preserve"> </w:t>
      </w:r>
      <w:proofErr w:type="spellStart"/>
      <w:r w:rsidRPr="00D964E6">
        <w:rPr>
          <w:rFonts w:ascii="Sylfaen" w:hAnsi="Sylfaen" w:cs="Sylfaen"/>
          <w:bCs/>
        </w:rPr>
        <w:t>დაფინანსება</w:t>
      </w:r>
      <w:proofErr w:type="spellEnd"/>
      <w:r w:rsidRPr="00D964E6">
        <w:rPr>
          <w:rFonts w:ascii="Sylfaen" w:hAnsi="Sylfaen" w:cs="Sylfaen"/>
          <w:bCs/>
        </w:rPr>
        <w:t xml:space="preserve"> </w:t>
      </w:r>
      <w:proofErr w:type="spellStart"/>
      <w:r w:rsidRPr="00D964E6">
        <w:rPr>
          <w:rFonts w:ascii="Sylfaen" w:hAnsi="Sylfaen" w:cs="Sylfaen"/>
          <w:bCs/>
        </w:rPr>
        <w:t>გაუგრძელდათ</w:t>
      </w:r>
      <w:proofErr w:type="spellEnd"/>
      <w:r w:rsidRPr="00D964E6">
        <w:rPr>
          <w:rFonts w:ascii="Sylfaen" w:hAnsi="Sylfaen" w:cs="Sylfaen"/>
          <w:bCs/>
        </w:rPr>
        <w:t xml:space="preserve"> </w:t>
      </w:r>
      <w:r w:rsidR="001E778C">
        <w:rPr>
          <w:rFonts w:ascii="Sylfaen" w:hAnsi="Sylfaen" w:cs="Sylfaen"/>
          <w:bCs/>
          <w:lang w:val="ka-GE"/>
        </w:rPr>
        <w:t>2018</w:t>
      </w:r>
      <w:r w:rsidRPr="00D964E6">
        <w:rPr>
          <w:rFonts w:ascii="Sylfaen" w:hAnsi="Sylfaen" w:cs="Sylfaen"/>
          <w:bCs/>
        </w:rPr>
        <w:t xml:space="preserve"> </w:t>
      </w:r>
      <w:proofErr w:type="spellStart"/>
      <w:r w:rsidRPr="00D964E6">
        <w:rPr>
          <w:rFonts w:ascii="Sylfaen" w:hAnsi="Sylfaen" w:cs="Sylfaen"/>
          <w:bCs/>
        </w:rPr>
        <w:t>წელს</w:t>
      </w:r>
      <w:proofErr w:type="spellEnd"/>
      <w:r w:rsidRPr="00D964E6">
        <w:rPr>
          <w:rFonts w:ascii="Sylfaen" w:hAnsi="Sylfaen" w:cs="Sylfaen"/>
          <w:bCs/>
        </w:rPr>
        <w:t>/</w:t>
      </w:r>
      <w:r w:rsidR="001E778C">
        <w:rPr>
          <w:rFonts w:ascii="Sylfaen" w:hAnsi="Sylfaen" w:cs="Sylfaen"/>
          <w:bCs/>
          <w:lang w:val="ka-GE"/>
        </w:rPr>
        <w:t xml:space="preserve">გასულ </w:t>
      </w:r>
      <w:proofErr w:type="spellStart"/>
      <w:r w:rsidRPr="00D964E6">
        <w:rPr>
          <w:rFonts w:ascii="Sylfaen" w:hAnsi="Sylfaen" w:cs="Sylfaen"/>
          <w:bCs/>
        </w:rPr>
        <w:t>წლებში</w:t>
      </w:r>
      <w:proofErr w:type="spellEnd"/>
      <w:r w:rsidRPr="00D964E6">
        <w:rPr>
          <w:rFonts w:ascii="Sylfaen" w:hAnsi="Sylfaen" w:cs="Sylfaen"/>
          <w:bCs/>
        </w:rPr>
        <w:t xml:space="preserve"> </w:t>
      </w:r>
      <w:proofErr w:type="spellStart"/>
      <w:r w:rsidRPr="00D964E6">
        <w:rPr>
          <w:rFonts w:ascii="Sylfaen" w:hAnsi="Sylfaen" w:cs="Sylfaen"/>
          <w:bCs/>
        </w:rPr>
        <w:t>სადოქტორო</w:t>
      </w:r>
      <w:proofErr w:type="spellEnd"/>
      <w:r w:rsidRPr="00D964E6">
        <w:rPr>
          <w:rFonts w:ascii="Sylfaen" w:hAnsi="Sylfaen" w:cs="Sylfaen"/>
          <w:bCs/>
        </w:rPr>
        <w:t xml:space="preserve"> </w:t>
      </w:r>
      <w:proofErr w:type="spellStart"/>
      <w:r w:rsidRPr="00D964E6">
        <w:rPr>
          <w:rFonts w:ascii="Sylfaen" w:hAnsi="Sylfaen" w:cs="Sylfaen"/>
          <w:bCs/>
        </w:rPr>
        <w:t>პროგრამაზე</w:t>
      </w:r>
      <w:proofErr w:type="spellEnd"/>
      <w:r w:rsidRPr="00D964E6">
        <w:rPr>
          <w:rFonts w:ascii="Sylfaen" w:hAnsi="Sylfaen" w:cs="Sylfaen"/>
          <w:bCs/>
        </w:rPr>
        <w:t xml:space="preserve"> </w:t>
      </w:r>
      <w:proofErr w:type="spellStart"/>
      <w:r w:rsidRPr="00D964E6">
        <w:rPr>
          <w:rFonts w:ascii="Sylfaen" w:hAnsi="Sylfaen" w:cs="Sylfaen"/>
          <w:bCs/>
        </w:rPr>
        <w:t>სწავლის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დაფინანსებულ</w:t>
      </w:r>
      <w:proofErr w:type="spellEnd"/>
      <w:r w:rsidRPr="00D964E6">
        <w:rPr>
          <w:rFonts w:ascii="Sylfaen" w:hAnsi="Sylfaen" w:cs="Sylfaen"/>
          <w:bCs/>
        </w:rPr>
        <w:t xml:space="preserve"> 10 </w:t>
      </w:r>
      <w:proofErr w:type="spellStart"/>
      <w:r w:rsidRPr="00D964E6">
        <w:rPr>
          <w:rFonts w:ascii="Sylfaen" w:hAnsi="Sylfaen" w:cs="Sylfaen"/>
          <w:bCs/>
        </w:rPr>
        <w:t>სტიპენდიატს</w:t>
      </w:r>
      <w:proofErr w:type="spellEnd"/>
      <w:r w:rsidRPr="00D964E6">
        <w:rPr>
          <w:rFonts w:ascii="Sylfaen" w:hAnsi="Sylfaen" w:cs="Sylfaen"/>
          <w:bCs/>
        </w:rPr>
        <w:t xml:space="preserve">. </w:t>
      </w:r>
    </w:p>
    <w:p w14:paraId="56A8436C" w14:textId="77777777" w:rsidR="00AC4862" w:rsidRPr="00D964E6" w:rsidRDefault="00AC4862" w:rsidP="00393D1F">
      <w:pPr>
        <w:spacing w:before="100" w:beforeAutospacing="1" w:line="240" w:lineRule="auto"/>
        <w:jc w:val="both"/>
        <w:rPr>
          <w:rFonts w:ascii="Sylfaen" w:hAnsi="Sylfaen"/>
          <w:bCs/>
          <w:lang w:val="ka-GE"/>
        </w:rPr>
      </w:pPr>
    </w:p>
    <w:p w14:paraId="102F59C8"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lastRenderedPageBreak/>
        <w:t xml:space="preserve">4.2.5 </w:t>
      </w:r>
      <w:proofErr w:type="spellStart"/>
      <w:r w:rsidRPr="00D964E6">
        <w:rPr>
          <w:rFonts w:ascii="Sylfaen" w:hAnsi="Sylfaen" w:cs="Sylfaen"/>
          <w:bCs/>
          <w:sz w:val="22"/>
          <w:szCs w:val="22"/>
        </w:rPr>
        <w:t>ოკუპირებულ</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ტერიტორიებზე</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მცხოვრები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მოსახლეობის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მიერ</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უმაღლესი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განათლების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მიღების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32 04 05)</w:t>
      </w:r>
    </w:p>
    <w:p w14:paraId="03941571" w14:textId="77777777" w:rsidR="00AC4862" w:rsidRPr="00D964E6" w:rsidRDefault="00AC4862" w:rsidP="00393D1F">
      <w:pPr>
        <w:pStyle w:val="abzacixml"/>
        <w:rPr>
          <w:bCs/>
        </w:rPr>
      </w:pPr>
    </w:p>
    <w:p w14:paraId="630743F9" w14:textId="77777777" w:rsidR="00AC4862" w:rsidRPr="00D964E6" w:rsidRDefault="00AC4862" w:rsidP="00393D1F">
      <w:pPr>
        <w:pStyle w:val="abzacixml"/>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 xml:space="preserve">: </w:t>
      </w:r>
    </w:p>
    <w:p w14:paraId="28C7A2F1" w14:textId="77777777" w:rsidR="00AC4862" w:rsidRPr="00D964E6" w:rsidRDefault="00AC4862" w:rsidP="00E17365">
      <w:pPr>
        <w:pStyle w:val="abzacixml"/>
        <w:numPr>
          <w:ilvl w:val="0"/>
          <w:numId w:val="89"/>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p>
    <w:p w14:paraId="0DC2B838" w14:textId="77777777" w:rsidR="00AC4862" w:rsidRPr="00D964E6" w:rsidRDefault="00AC4862" w:rsidP="00393D1F">
      <w:pPr>
        <w:pStyle w:val="abzacixml"/>
        <w:ind w:left="1080"/>
        <w:rPr>
          <w:bCs/>
        </w:rPr>
      </w:pPr>
    </w:p>
    <w:p w14:paraId="0221E675" w14:textId="77777777" w:rsidR="00AC4862" w:rsidRPr="00D964E6" w:rsidRDefault="00AC4862" w:rsidP="00E17365">
      <w:pPr>
        <w:pStyle w:val="a5"/>
        <w:numPr>
          <w:ilvl w:val="0"/>
          <w:numId w:val="88"/>
        </w:numPr>
        <w:spacing w:after="0" w:line="240" w:lineRule="auto"/>
        <w:ind w:left="360"/>
        <w:jc w:val="both"/>
        <w:rPr>
          <w:rFonts w:ascii="Sylfaen" w:hAnsi="Sylfaen" w:cs="Sylfaen"/>
          <w:bCs/>
          <w:lang w:val="ka-GE"/>
        </w:rPr>
      </w:pPr>
      <w:r w:rsidRPr="00D964E6">
        <w:rPr>
          <w:rFonts w:ascii="Sylfaen" w:hAnsi="Sylfaen" w:cs="Sylfaen"/>
          <w:bCs/>
          <w:lang w:val="ka-GE"/>
        </w:rPr>
        <w:t xml:space="preserve">პროგრამის ფარგლებში უზრუნველყოფილი იქნა 139 ბენეფიციარის სწავლა სკოლის შემდგომ საგანმანათლებლო პროგრამაზე; </w:t>
      </w:r>
    </w:p>
    <w:p w14:paraId="6992CD20" w14:textId="77777777" w:rsidR="00AC4862" w:rsidRPr="00D964E6" w:rsidRDefault="00AC4862" w:rsidP="00E17365">
      <w:pPr>
        <w:pStyle w:val="a5"/>
        <w:numPr>
          <w:ilvl w:val="0"/>
          <w:numId w:val="88"/>
        </w:numPr>
        <w:spacing w:after="0" w:line="240" w:lineRule="auto"/>
        <w:ind w:left="360"/>
        <w:jc w:val="both"/>
        <w:rPr>
          <w:rFonts w:ascii="Sylfaen" w:hAnsi="Sylfaen" w:cs="Sylfaen"/>
          <w:bCs/>
          <w:lang w:val="ka-GE"/>
        </w:rPr>
      </w:pPr>
      <w:r w:rsidRPr="00D964E6">
        <w:rPr>
          <w:rFonts w:ascii="Sylfaen" w:hAnsi="Sylfaen" w:cs="Sylfaen"/>
          <w:bCs/>
          <w:lang w:val="ka-GE"/>
        </w:rPr>
        <w:t>სწავლა დაუფინანსდა ოკუპირებულ ტერიტორიებზე მცხოვრებ ორ სტუდენტს.</w:t>
      </w:r>
    </w:p>
    <w:p w14:paraId="5FAFE650" w14:textId="77777777" w:rsidR="00AC4862" w:rsidRPr="00D964E6" w:rsidRDefault="00AC4862" w:rsidP="00393D1F">
      <w:pPr>
        <w:pStyle w:val="3"/>
        <w:jc w:val="both"/>
        <w:rPr>
          <w:rFonts w:ascii="Sylfaen" w:hAnsi="Sylfaen" w:cs="Sylfaen"/>
          <w:bCs/>
          <w:sz w:val="22"/>
          <w:szCs w:val="22"/>
        </w:rPr>
      </w:pPr>
      <w:r w:rsidRPr="00D964E6">
        <w:rPr>
          <w:rFonts w:ascii="Sylfaen" w:hAnsi="Sylfaen" w:cs="Sylfaen"/>
          <w:bCs/>
          <w:sz w:val="22"/>
          <w:szCs w:val="22"/>
        </w:rPr>
        <w:t xml:space="preserve">4.2.6 </w:t>
      </w:r>
      <w:proofErr w:type="spellStart"/>
      <w:r w:rsidRPr="00D964E6">
        <w:rPr>
          <w:rFonts w:ascii="Sylfaen" w:hAnsi="Sylfaen" w:cs="Sylfaen"/>
          <w:bCs/>
          <w:sz w:val="22"/>
          <w:szCs w:val="22"/>
        </w:rPr>
        <w:t>უმაღლესი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საგანმანათლებლო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დაწესებულებების</w:t>
      </w:r>
      <w:proofErr w:type="spellEnd"/>
      <w:r w:rsidRPr="00D964E6">
        <w:rPr>
          <w:rFonts w:ascii="Sylfaen" w:hAnsi="Sylfaen" w:cs="Sylfaen"/>
          <w:bCs/>
          <w:sz w:val="22"/>
          <w:szCs w:val="22"/>
        </w:rPr>
        <w:t xml:space="preserve"> </w:t>
      </w:r>
      <w:proofErr w:type="spellStart"/>
      <w:proofErr w:type="gram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gramEnd"/>
      <w:r w:rsidRPr="00D964E6">
        <w:rPr>
          <w:rFonts w:ascii="Sylfaen" w:hAnsi="Sylfaen" w:cs="Sylfaen"/>
          <w:bCs/>
          <w:sz w:val="22"/>
          <w:szCs w:val="22"/>
        </w:rPr>
        <w:t>32 04 06)</w:t>
      </w:r>
    </w:p>
    <w:p w14:paraId="7A23838B" w14:textId="77777777" w:rsidR="00AC4862" w:rsidRPr="00D964E6" w:rsidRDefault="00AC4862" w:rsidP="00393D1F">
      <w:pPr>
        <w:pStyle w:val="abzacixml"/>
        <w:rPr>
          <w:bCs/>
        </w:rPr>
      </w:pPr>
    </w:p>
    <w:p w14:paraId="3F7A6EB2" w14:textId="77777777" w:rsidR="00AC4862" w:rsidRPr="00D964E6" w:rsidRDefault="00AC4862" w:rsidP="00393D1F">
      <w:pPr>
        <w:pStyle w:val="abzacixml"/>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 xml:space="preserve">: </w:t>
      </w:r>
    </w:p>
    <w:p w14:paraId="56F57E9A" w14:textId="77777777" w:rsidR="00AC4862" w:rsidRPr="00D964E6" w:rsidRDefault="00AC4862" w:rsidP="00E17365">
      <w:pPr>
        <w:pStyle w:val="abzacixml"/>
        <w:numPr>
          <w:ilvl w:val="0"/>
          <w:numId w:val="89"/>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p>
    <w:p w14:paraId="2306AEEB" w14:textId="77777777" w:rsidR="00AC4862" w:rsidRPr="00D964E6" w:rsidRDefault="00AC4862" w:rsidP="00E17365">
      <w:pPr>
        <w:pStyle w:val="abzacixml"/>
        <w:numPr>
          <w:ilvl w:val="0"/>
          <w:numId w:val="89"/>
        </w:numPr>
        <w:autoSpaceDE/>
        <w:autoSpaceDN/>
        <w:adjustRightInd/>
        <w:rPr>
          <w:bCs/>
        </w:rPr>
      </w:pPr>
      <w:proofErr w:type="spellStart"/>
      <w:r w:rsidRPr="00D964E6">
        <w:rPr>
          <w:rFonts w:eastAsia="Sylfaen"/>
          <w:bCs/>
        </w:rPr>
        <w:t>უმაღლესი</w:t>
      </w:r>
      <w:proofErr w:type="spellEnd"/>
      <w:r w:rsidRPr="00D964E6">
        <w:rPr>
          <w:rFonts w:eastAsia="Sylfaen"/>
          <w:bCs/>
        </w:rPr>
        <w:t xml:space="preserve"> </w:t>
      </w:r>
      <w:proofErr w:type="spellStart"/>
      <w:r w:rsidRPr="00D964E6">
        <w:rPr>
          <w:rFonts w:eastAsia="Sylfaen"/>
          <w:bCs/>
        </w:rPr>
        <w:t>საგანმანათლებლო</w:t>
      </w:r>
      <w:proofErr w:type="spellEnd"/>
      <w:r w:rsidRPr="00D964E6">
        <w:rPr>
          <w:rFonts w:eastAsia="Sylfaen"/>
          <w:bCs/>
        </w:rPr>
        <w:t xml:space="preserve"> </w:t>
      </w:r>
      <w:proofErr w:type="spellStart"/>
      <w:r w:rsidRPr="00D964E6">
        <w:rPr>
          <w:rFonts w:eastAsia="Sylfaen"/>
          <w:bCs/>
        </w:rPr>
        <w:t>დაწესებულებები</w:t>
      </w:r>
      <w:proofErr w:type="spellEnd"/>
      <w:r w:rsidRPr="00D964E6">
        <w:rPr>
          <w:rFonts w:eastAsia="Sylfaen"/>
          <w:bCs/>
        </w:rPr>
        <w:t>;</w:t>
      </w:r>
    </w:p>
    <w:p w14:paraId="52712019" w14:textId="77777777" w:rsidR="00AC4862" w:rsidRPr="00D964E6" w:rsidRDefault="00AC4862" w:rsidP="00393D1F">
      <w:pPr>
        <w:spacing w:line="240" w:lineRule="auto"/>
        <w:jc w:val="both"/>
        <w:rPr>
          <w:rFonts w:ascii="Sylfaen" w:hAnsi="Sylfaen" w:cs="Sylfaen"/>
          <w:bCs/>
          <w:lang w:val="ka-GE"/>
        </w:rPr>
      </w:pPr>
    </w:p>
    <w:p w14:paraId="58E937CC" w14:textId="77777777" w:rsidR="00AC4862" w:rsidRPr="00D964E6" w:rsidRDefault="00AC4862" w:rsidP="00393D1F">
      <w:pPr>
        <w:spacing w:line="240" w:lineRule="auto"/>
        <w:jc w:val="both"/>
        <w:rPr>
          <w:rFonts w:ascii="Sylfaen" w:hAnsi="Sylfaen" w:cs="Sylfaen"/>
          <w:bCs/>
          <w:lang w:val="ka-GE"/>
        </w:rPr>
      </w:pPr>
      <w:r w:rsidRPr="00D964E6">
        <w:rPr>
          <w:rFonts w:ascii="Sylfaen" w:hAnsi="Sylfaen" w:cs="Sylfaen"/>
          <w:bCs/>
          <w:lang w:val="ka-GE"/>
        </w:rPr>
        <w:t xml:space="preserve">პროგრამის ფარგლებში განხორციელდა საქართველოში ავტორიზებული </w:t>
      </w:r>
      <w:proofErr w:type="spellStart"/>
      <w:r w:rsidRPr="00D964E6">
        <w:rPr>
          <w:rFonts w:ascii="Sylfaen" w:hAnsi="Sylfaen" w:cs="Sylfaen"/>
          <w:bCs/>
        </w:rPr>
        <w:t>უმაღლესი</w:t>
      </w:r>
      <w:proofErr w:type="spellEnd"/>
      <w:r w:rsidRPr="00D964E6">
        <w:rPr>
          <w:rFonts w:ascii="Sylfaen" w:hAnsi="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bCs/>
        </w:rPr>
        <w:t xml:space="preserve"> </w:t>
      </w:r>
      <w:proofErr w:type="spellStart"/>
      <w:r w:rsidRPr="00D964E6">
        <w:rPr>
          <w:rFonts w:ascii="Sylfaen" w:hAnsi="Sylfaen" w:cs="Sylfaen"/>
          <w:bCs/>
        </w:rPr>
        <w:t>დაწესებულებების</w:t>
      </w:r>
      <w:proofErr w:type="spellEnd"/>
      <w:r w:rsidRPr="00D964E6">
        <w:rPr>
          <w:rFonts w:ascii="Sylfaen" w:hAnsi="Sylfaen" w:cs="Sylfaen"/>
          <w:bCs/>
          <w:lang w:val="ka-GE"/>
        </w:rPr>
        <w:t xml:space="preserve"> ტექნიკური </w:t>
      </w:r>
      <w:proofErr w:type="spellStart"/>
      <w:r w:rsidRPr="00D964E6">
        <w:rPr>
          <w:rFonts w:ascii="Sylfaen" w:hAnsi="Sylfaen" w:cs="Sylfaen"/>
          <w:bCs/>
        </w:rPr>
        <w:t>მხარდაჭერ</w:t>
      </w:r>
      <w:proofErr w:type="spellEnd"/>
      <w:r w:rsidRPr="00D964E6">
        <w:rPr>
          <w:rFonts w:ascii="Sylfaen" w:hAnsi="Sylfaen" w:cs="Sylfaen"/>
          <w:bCs/>
          <w:lang w:val="ka-GE"/>
        </w:rPr>
        <w:t>ა ისეთი სპეციფიური ამოცანების გადასაჭრელად, როგორებიცაა:</w:t>
      </w:r>
    </w:p>
    <w:p w14:paraId="060E695A"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მართვის სისტემის დახვეწა და განვითარება;</w:t>
      </w:r>
    </w:p>
    <w:p w14:paraId="71EC45CF"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ინტელექტუალური და მატერიალური პოტენციალის ინტეგრაცია;</w:t>
      </w:r>
    </w:p>
    <w:p w14:paraId="103F052C"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უმაღლესი განათლების დაფინანსების მექანიზმების დახვეწა;</w:t>
      </w:r>
    </w:p>
    <w:p w14:paraId="5CB61CE9"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უმაღლესი განათლების ხელმისაწვდომობის გაზრდა;</w:t>
      </w:r>
    </w:p>
    <w:p w14:paraId="517FEBC3"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უმაღლესი განათლების ხარისხისა და სამეცნიერო პოტენციალის ამაღლება;</w:t>
      </w:r>
    </w:p>
    <w:p w14:paraId="33847EDE"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მატერიალური ბაზის რეაბილიტაცია და მათი აღჭურვა, თანამედროვე ტექნოლოგიების გავრცელება;</w:t>
      </w:r>
    </w:p>
    <w:p w14:paraId="7D03DB1E"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სამეცნიერო-ტექნოლოგიური კვლევების განხორციელების ხელშეწყობა;</w:t>
      </w:r>
    </w:p>
    <w:p w14:paraId="17FA1140"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სამეცნიერო ლიტერატურის გამოცემა;</w:t>
      </w:r>
    </w:p>
    <w:p w14:paraId="6F7487C2"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კვლევითი საქმიანობის ხელშეწყობის ალტერნატიული ფორმების ამოქმედება;</w:t>
      </w:r>
    </w:p>
    <w:p w14:paraId="64891091" w14:textId="77777777"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სამეცნიერო და საგანმანათლებლო საერთაშორისო თანამშრომლობის წახალისება;</w:t>
      </w:r>
    </w:p>
    <w:p w14:paraId="794D6483" w14:textId="2656C466" w:rsidR="00AC4862" w:rsidRPr="00D964E6" w:rsidRDefault="00AC4862" w:rsidP="00E17365">
      <w:pPr>
        <w:pStyle w:val="a5"/>
        <w:numPr>
          <w:ilvl w:val="0"/>
          <w:numId w:val="151"/>
        </w:numPr>
        <w:spacing w:after="0" w:line="240" w:lineRule="auto"/>
        <w:jc w:val="both"/>
        <w:rPr>
          <w:rFonts w:ascii="Sylfaen" w:hAnsi="Sylfaen" w:cs="Sylfaen"/>
          <w:bCs/>
          <w:lang w:val="ka-GE"/>
        </w:rPr>
      </w:pPr>
      <w:r w:rsidRPr="00D964E6">
        <w:rPr>
          <w:rFonts w:ascii="Sylfaen" w:hAnsi="Sylfaen" w:cs="Sylfaen"/>
          <w:bCs/>
          <w:lang w:val="ka-GE"/>
        </w:rPr>
        <w:t>განათლებისა და მეცნიერების სფეროში სახელმწიფოს მიერ გატარებული პოლიტიკისადმი საზოგადოების ინფორმირებულობისა და მხარდაჭერის ამაღლება.</w:t>
      </w:r>
    </w:p>
    <w:p w14:paraId="69B93AF1" w14:textId="77777777" w:rsidR="00623A84" w:rsidRPr="00D964E6" w:rsidRDefault="00623A84" w:rsidP="00623A84">
      <w:pPr>
        <w:pStyle w:val="a5"/>
        <w:spacing w:after="0" w:line="240" w:lineRule="auto"/>
        <w:jc w:val="both"/>
        <w:rPr>
          <w:rFonts w:ascii="Sylfaen" w:hAnsi="Sylfaen" w:cs="Sylfaen"/>
          <w:bCs/>
          <w:lang w:val="ka-GE"/>
        </w:rPr>
      </w:pPr>
    </w:p>
    <w:p w14:paraId="06854D9C" w14:textId="77777777" w:rsidR="00EB7334" w:rsidRPr="00D964E6" w:rsidRDefault="00EB7334"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 xml:space="preserve">4.3 ინფრასტრუქტურის განვითარება </w:t>
      </w:r>
      <w:r w:rsidRPr="00D964E6">
        <w:rPr>
          <w:rFonts w:ascii="Sylfaen" w:hAnsi="Sylfaen" w:cs="Sylfaen"/>
          <w:bCs/>
          <w:sz w:val="22"/>
          <w:szCs w:val="22"/>
        </w:rPr>
        <w:t>(</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i/>
          <w:sz w:val="22"/>
          <w:szCs w:val="22"/>
        </w:rPr>
        <w:t xml:space="preserve"> </w:t>
      </w:r>
      <w:r w:rsidRPr="00D964E6">
        <w:rPr>
          <w:rFonts w:ascii="Sylfaen" w:hAnsi="Sylfaen" w:cs="Sylfaen"/>
          <w:bCs/>
          <w:color w:val="2E74B5"/>
          <w:sz w:val="22"/>
          <w:szCs w:val="22"/>
          <w:lang w:val="ka-GE"/>
        </w:rPr>
        <w:t>32 07)</w:t>
      </w:r>
    </w:p>
    <w:p w14:paraId="42FF0D5F" w14:textId="77777777" w:rsidR="00EB7334" w:rsidRPr="00D964E6" w:rsidRDefault="00EB7334" w:rsidP="00393D1F">
      <w:pPr>
        <w:spacing w:line="240" w:lineRule="auto"/>
        <w:rPr>
          <w:rFonts w:ascii="Sylfaen" w:hAnsi="Sylfaen"/>
          <w:bCs/>
          <w:lang w:val="ka-GE"/>
        </w:rPr>
      </w:pPr>
    </w:p>
    <w:p w14:paraId="5220D172" w14:textId="77777777" w:rsidR="009B507C" w:rsidRPr="00D964E6" w:rsidRDefault="009B507C" w:rsidP="00393D1F">
      <w:pPr>
        <w:spacing w:line="240" w:lineRule="auto"/>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500FF56E" w14:textId="77777777" w:rsidR="009B507C" w:rsidRPr="00D964E6" w:rsidRDefault="009B507C"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p>
    <w:p w14:paraId="0F474FD6" w14:textId="77777777" w:rsidR="009B507C" w:rsidRPr="00D964E6" w:rsidRDefault="009B507C"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საგანმანათლებლო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სამეცნიერო</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w:t>
      </w:r>
      <w:proofErr w:type="spellEnd"/>
      <w:r w:rsidRPr="00D964E6">
        <w:rPr>
          <w:bCs/>
        </w:rPr>
        <w:t>.</w:t>
      </w:r>
    </w:p>
    <w:p w14:paraId="344B9500"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proofErr w:type="spellStart"/>
      <w:r w:rsidRPr="00D964E6">
        <w:rPr>
          <w:rFonts w:ascii="Sylfaen" w:eastAsia="Sylfaen" w:hAnsi="Sylfaen"/>
          <w:bCs/>
        </w:rPr>
        <w:t>დასრულდა</w:t>
      </w:r>
      <w:proofErr w:type="spellEnd"/>
      <w:r w:rsidRPr="00D964E6">
        <w:rPr>
          <w:rFonts w:ascii="Sylfaen" w:eastAsia="Sylfaen" w:hAnsi="Sylfaen"/>
          <w:bCs/>
        </w:rPr>
        <w:t xml:space="preserve"> </w:t>
      </w:r>
      <w:proofErr w:type="spellStart"/>
      <w:r w:rsidRPr="00D964E6">
        <w:rPr>
          <w:rFonts w:ascii="Sylfaen" w:eastAsia="Sylfaen" w:hAnsi="Sylfaen"/>
          <w:bCs/>
        </w:rPr>
        <w:t>ახალი</w:t>
      </w:r>
      <w:proofErr w:type="spellEnd"/>
      <w:r w:rsidRPr="00D964E6">
        <w:rPr>
          <w:rFonts w:ascii="Sylfaen" w:eastAsia="Sylfaen" w:hAnsi="Sylfaen"/>
          <w:bCs/>
        </w:rPr>
        <w:t xml:space="preserve"> </w:t>
      </w:r>
      <w:proofErr w:type="spellStart"/>
      <w:r w:rsidRPr="00D964E6">
        <w:rPr>
          <w:rFonts w:ascii="Sylfaen" w:eastAsia="Sylfaen" w:hAnsi="Sylfaen"/>
          <w:bCs/>
        </w:rPr>
        <w:t>საჯარო</w:t>
      </w:r>
      <w:proofErr w:type="spellEnd"/>
      <w:r w:rsidRPr="00D964E6">
        <w:rPr>
          <w:rFonts w:ascii="Sylfaen" w:eastAsia="Sylfaen" w:hAnsi="Sylfaen"/>
          <w:bCs/>
        </w:rPr>
        <w:t xml:space="preserve"> </w:t>
      </w:r>
      <w:proofErr w:type="spellStart"/>
      <w:r w:rsidRPr="00D964E6">
        <w:rPr>
          <w:rFonts w:ascii="Sylfaen" w:eastAsia="Sylfaen" w:hAnsi="Sylfaen"/>
          <w:bCs/>
        </w:rPr>
        <w:t>სკოლების</w:t>
      </w:r>
      <w:proofErr w:type="spellEnd"/>
      <w:r w:rsidRPr="00D964E6">
        <w:rPr>
          <w:rFonts w:ascii="Sylfaen" w:eastAsia="Sylfaen" w:hAnsi="Sylfaen"/>
          <w:bCs/>
        </w:rPr>
        <w:t xml:space="preserve"> </w:t>
      </w:r>
      <w:proofErr w:type="spellStart"/>
      <w:r w:rsidRPr="00D964E6">
        <w:rPr>
          <w:rFonts w:ascii="Sylfaen" w:eastAsia="Sylfaen" w:hAnsi="Sylfaen"/>
          <w:bCs/>
        </w:rPr>
        <w:t>მშენებლობა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რიგი</w:t>
      </w:r>
      <w:proofErr w:type="spellEnd"/>
      <w:r w:rsidRPr="00D964E6">
        <w:rPr>
          <w:rFonts w:ascii="Sylfaen" w:eastAsia="Sylfaen" w:hAnsi="Sylfaen"/>
          <w:bCs/>
        </w:rPr>
        <w:t xml:space="preserve"> </w:t>
      </w:r>
      <w:proofErr w:type="spellStart"/>
      <w:r w:rsidRPr="00D964E6">
        <w:rPr>
          <w:rFonts w:ascii="Sylfaen" w:eastAsia="Sylfaen" w:hAnsi="Sylfaen"/>
          <w:bCs/>
        </w:rPr>
        <w:t>საჯარო</w:t>
      </w:r>
      <w:proofErr w:type="spellEnd"/>
      <w:r w:rsidRPr="00D964E6">
        <w:rPr>
          <w:rFonts w:ascii="Sylfaen" w:eastAsia="Sylfaen" w:hAnsi="Sylfaen"/>
          <w:bCs/>
        </w:rPr>
        <w:t xml:space="preserve"> </w:t>
      </w:r>
      <w:proofErr w:type="spellStart"/>
      <w:r w:rsidRPr="00D964E6">
        <w:rPr>
          <w:rFonts w:ascii="Sylfaen" w:eastAsia="Sylfaen" w:hAnsi="Sylfaen"/>
          <w:bCs/>
        </w:rPr>
        <w:t>სკოლების</w:t>
      </w:r>
      <w:proofErr w:type="spellEnd"/>
      <w:r w:rsidRPr="00D964E6">
        <w:rPr>
          <w:rFonts w:ascii="Sylfaen" w:eastAsia="Sylfaen" w:hAnsi="Sylfaen"/>
          <w:bCs/>
        </w:rPr>
        <w:t xml:space="preserve"> </w:t>
      </w:r>
      <w:proofErr w:type="spellStart"/>
      <w:r w:rsidRPr="00D964E6">
        <w:rPr>
          <w:rFonts w:ascii="Sylfaen" w:eastAsia="Sylfaen" w:hAnsi="Sylfaen"/>
          <w:bCs/>
        </w:rPr>
        <w:t>რეაბილიტაცია</w:t>
      </w:r>
      <w:proofErr w:type="spellEnd"/>
      <w:r w:rsidRPr="00D964E6">
        <w:rPr>
          <w:rFonts w:ascii="Sylfaen" w:eastAsia="Sylfaen" w:hAnsi="Sylfaen"/>
          <w:bCs/>
        </w:rPr>
        <w:t>;</w:t>
      </w:r>
    </w:p>
    <w:p w14:paraId="529FF2BF"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proofErr w:type="spellStart"/>
      <w:r w:rsidRPr="00D964E6">
        <w:rPr>
          <w:rFonts w:ascii="Sylfaen" w:eastAsia="Sylfaen" w:hAnsi="Sylfaen"/>
          <w:bCs/>
        </w:rPr>
        <w:t>რიგი</w:t>
      </w:r>
      <w:proofErr w:type="spellEnd"/>
      <w:r w:rsidRPr="00D964E6">
        <w:rPr>
          <w:rFonts w:ascii="Sylfaen" w:eastAsia="Sylfaen" w:hAnsi="Sylfaen"/>
          <w:bCs/>
        </w:rPr>
        <w:t xml:space="preserve"> </w:t>
      </w:r>
      <w:proofErr w:type="spellStart"/>
      <w:r w:rsidRPr="00D964E6">
        <w:rPr>
          <w:rFonts w:ascii="Sylfaen" w:eastAsia="Sylfaen" w:hAnsi="Sylfaen"/>
          <w:bCs/>
        </w:rPr>
        <w:t>საჯარო</w:t>
      </w:r>
      <w:proofErr w:type="spellEnd"/>
      <w:r w:rsidRPr="00D964E6">
        <w:rPr>
          <w:rFonts w:ascii="Sylfaen" w:eastAsia="Sylfaen" w:hAnsi="Sylfaen"/>
          <w:bCs/>
        </w:rPr>
        <w:t xml:space="preserve"> </w:t>
      </w:r>
      <w:proofErr w:type="spellStart"/>
      <w:r w:rsidRPr="00D964E6">
        <w:rPr>
          <w:rFonts w:ascii="Sylfaen" w:eastAsia="Sylfaen" w:hAnsi="Sylfaen"/>
          <w:bCs/>
        </w:rPr>
        <w:t>სკოლები</w:t>
      </w:r>
      <w:proofErr w:type="spellEnd"/>
      <w:r w:rsidRPr="00D964E6">
        <w:rPr>
          <w:rFonts w:ascii="Sylfaen" w:eastAsia="Sylfaen" w:hAnsi="Sylfaen"/>
          <w:bCs/>
        </w:rPr>
        <w:t xml:space="preserve"> </w:t>
      </w:r>
      <w:proofErr w:type="spellStart"/>
      <w:r w:rsidRPr="00D964E6">
        <w:rPr>
          <w:rFonts w:ascii="Sylfaen" w:eastAsia="Sylfaen" w:hAnsi="Sylfaen"/>
          <w:bCs/>
        </w:rPr>
        <w:t>აღიჭურვა</w:t>
      </w:r>
      <w:proofErr w:type="spellEnd"/>
      <w:r w:rsidRPr="00D964E6">
        <w:rPr>
          <w:rFonts w:ascii="Sylfaen" w:eastAsia="Sylfaen" w:hAnsi="Sylfaen"/>
          <w:bCs/>
        </w:rPr>
        <w:t xml:space="preserve"> </w:t>
      </w:r>
      <w:proofErr w:type="spellStart"/>
      <w:r w:rsidRPr="00D964E6">
        <w:rPr>
          <w:rFonts w:ascii="Sylfaen" w:eastAsia="Sylfaen" w:hAnsi="Sylfaen"/>
          <w:bCs/>
        </w:rPr>
        <w:t>სასკოლო</w:t>
      </w:r>
      <w:proofErr w:type="spellEnd"/>
      <w:r w:rsidRPr="00D964E6">
        <w:rPr>
          <w:rFonts w:ascii="Sylfaen" w:eastAsia="Sylfaen" w:hAnsi="Sylfaen"/>
          <w:bCs/>
        </w:rPr>
        <w:t xml:space="preserve"> </w:t>
      </w:r>
      <w:proofErr w:type="spellStart"/>
      <w:r w:rsidRPr="00D964E6">
        <w:rPr>
          <w:rFonts w:ascii="Sylfaen" w:eastAsia="Sylfaen" w:hAnsi="Sylfaen"/>
          <w:bCs/>
        </w:rPr>
        <w:t>ავეჯითა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ინვენტარით</w:t>
      </w:r>
      <w:proofErr w:type="spellEnd"/>
      <w:r w:rsidRPr="00D964E6">
        <w:rPr>
          <w:rFonts w:ascii="Sylfaen" w:eastAsia="Sylfaen" w:hAnsi="Sylfaen"/>
          <w:bCs/>
          <w:lang w:val="ka-GE"/>
        </w:rPr>
        <w:t>;</w:t>
      </w:r>
    </w:p>
    <w:p w14:paraId="5D3069BE"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r w:rsidRPr="00D964E6">
        <w:rPr>
          <w:rFonts w:ascii="Sylfaen" w:hAnsi="Sylfaen" w:cs="Sylfaen"/>
          <w:bCs/>
          <w:lang w:val="ka-GE"/>
        </w:rPr>
        <w:t>სარეაბილიტაციო სამუშაოებისათვის დაფინანსდა 2  საჯარო სკოლა (პანსიონი);</w:t>
      </w:r>
    </w:p>
    <w:p w14:paraId="25558E7E"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proofErr w:type="spellStart"/>
      <w:r w:rsidRPr="00D964E6">
        <w:rPr>
          <w:rFonts w:ascii="Sylfaen" w:eastAsia="Sylfaen" w:hAnsi="Sylfaen"/>
          <w:bCs/>
        </w:rPr>
        <w:t>განხორციელდა</w:t>
      </w:r>
      <w:proofErr w:type="spellEnd"/>
      <w:r w:rsidRPr="00D964E6">
        <w:rPr>
          <w:rFonts w:ascii="Sylfaen" w:eastAsia="Sylfaen" w:hAnsi="Sylfaen"/>
          <w:bCs/>
        </w:rPr>
        <w:t xml:space="preserve"> </w:t>
      </w:r>
      <w:proofErr w:type="spellStart"/>
      <w:r w:rsidRPr="00D964E6">
        <w:rPr>
          <w:rFonts w:ascii="Sylfaen" w:eastAsia="Sylfaen" w:hAnsi="Sylfaen"/>
          <w:bCs/>
        </w:rPr>
        <w:t>პროფესიული</w:t>
      </w:r>
      <w:proofErr w:type="spellEnd"/>
      <w:r w:rsidRPr="00D964E6">
        <w:rPr>
          <w:rFonts w:ascii="Sylfaen" w:eastAsia="Sylfaen" w:hAnsi="Sylfaen"/>
          <w:bCs/>
        </w:rPr>
        <w:t xml:space="preserve"> </w:t>
      </w:r>
      <w:proofErr w:type="spellStart"/>
      <w:r w:rsidRPr="00D964E6">
        <w:rPr>
          <w:rFonts w:ascii="Sylfaen" w:eastAsia="Sylfaen" w:hAnsi="Sylfaen"/>
          <w:bCs/>
        </w:rPr>
        <w:t>სასწავლებლ</w:t>
      </w:r>
      <w:proofErr w:type="spellEnd"/>
      <w:r w:rsidRPr="00D964E6">
        <w:rPr>
          <w:rFonts w:ascii="Sylfaen" w:eastAsia="Sylfaen" w:hAnsi="Sylfaen"/>
          <w:bCs/>
          <w:lang w:val="ka-GE"/>
        </w:rPr>
        <w:t>ებ</w:t>
      </w:r>
      <w:proofErr w:type="spellStart"/>
      <w:r w:rsidRPr="00D964E6">
        <w:rPr>
          <w:rFonts w:ascii="Sylfaen" w:eastAsia="Sylfaen" w:hAnsi="Sylfaen"/>
          <w:bCs/>
        </w:rPr>
        <w:t>ის</w:t>
      </w:r>
      <w:proofErr w:type="spellEnd"/>
      <w:r w:rsidRPr="00D964E6">
        <w:rPr>
          <w:rFonts w:ascii="Sylfaen" w:eastAsia="Sylfaen" w:hAnsi="Sylfaen"/>
          <w:bCs/>
        </w:rPr>
        <w:t xml:space="preserve"> </w:t>
      </w:r>
      <w:r w:rsidRPr="00D964E6">
        <w:rPr>
          <w:rFonts w:ascii="Sylfaen" w:eastAsia="Sylfaen" w:hAnsi="Sylfaen"/>
          <w:bCs/>
          <w:lang w:val="ka-GE"/>
        </w:rPr>
        <w:t xml:space="preserve">შენობების </w:t>
      </w:r>
      <w:proofErr w:type="spellStart"/>
      <w:r w:rsidRPr="00D964E6">
        <w:rPr>
          <w:rFonts w:ascii="Sylfaen" w:eastAsia="Sylfaen" w:hAnsi="Sylfaen"/>
          <w:bCs/>
        </w:rPr>
        <w:t>სხვადასხვა</w:t>
      </w:r>
      <w:proofErr w:type="spellEnd"/>
      <w:r w:rsidRPr="00D964E6">
        <w:rPr>
          <w:rFonts w:ascii="Sylfaen" w:eastAsia="Sylfaen" w:hAnsi="Sylfaen"/>
          <w:bCs/>
        </w:rPr>
        <w:t xml:space="preserve"> </w:t>
      </w:r>
      <w:proofErr w:type="spellStart"/>
      <w:r w:rsidRPr="00D964E6">
        <w:rPr>
          <w:rFonts w:ascii="Sylfaen" w:eastAsia="Sylfaen" w:hAnsi="Sylfaen"/>
          <w:bCs/>
        </w:rPr>
        <w:t>სახის</w:t>
      </w:r>
      <w:proofErr w:type="spellEnd"/>
      <w:r w:rsidRPr="00D964E6">
        <w:rPr>
          <w:rFonts w:ascii="Sylfaen" w:eastAsia="Sylfaen" w:hAnsi="Sylfaen"/>
          <w:bCs/>
        </w:rPr>
        <w:t xml:space="preserve"> </w:t>
      </w:r>
      <w:proofErr w:type="spellStart"/>
      <w:r w:rsidRPr="00D964E6">
        <w:rPr>
          <w:rFonts w:ascii="Sylfaen" w:eastAsia="Sylfaen" w:hAnsi="Sylfaen"/>
          <w:bCs/>
        </w:rPr>
        <w:t>სარეაბილიტაციო</w:t>
      </w:r>
      <w:proofErr w:type="spellEnd"/>
      <w:r w:rsidRPr="00D964E6">
        <w:rPr>
          <w:rFonts w:ascii="Sylfaen" w:eastAsia="Sylfaen" w:hAnsi="Sylfaen"/>
          <w:bCs/>
        </w:rPr>
        <w:t xml:space="preserve"> </w:t>
      </w:r>
      <w:proofErr w:type="spellStart"/>
      <w:r w:rsidRPr="00D964E6">
        <w:rPr>
          <w:rFonts w:ascii="Sylfaen" w:eastAsia="Sylfaen" w:hAnsi="Sylfaen"/>
          <w:bCs/>
        </w:rPr>
        <w:t>სამუშაოები</w:t>
      </w:r>
      <w:proofErr w:type="spellEnd"/>
      <w:r w:rsidRPr="00D964E6">
        <w:rPr>
          <w:rFonts w:ascii="Sylfaen" w:eastAsia="Sylfaen" w:hAnsi="Sylfaen"/>
          <w:bCs/>
          <w:lang w:val="ka-GE"/>
        </w:rPr>
        <w:t>;</w:t>
      </w:r>
    </w:p>
    <w:p w14:paraId="5E4843E6"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proofErr w:type="spellStart"/>
      <w:r w:rsidRPr="00D964E6">
        <w:rPr>
          <w:rFonts w:ascii="Sylfaen" w:eastAsia="Sylfaen" w:hAnsi="Sylfaen"/>
          <w:bCs/>
        </w:rPr>
        <w:t>დაფინანსება</w:t>
      </w:r>
      <w:proofErr w:type="spellEnd"/>
      <w:r w:rsidRPr="00D964E6">
        <w:rPr>
          <w:rFonts w:ascii="Sylfaen" w:eastAsia="Sylfaen" w:hAnsi="Sylfaen"/>
          <w:bCs/>
        </w:rPr>
        <w:t xml:space="preserve"> </w:t>
      </w:r>
      <w:proofErr w:type="spellStart"/>
      <w:r w:rsidRPr="00D964E6">
        <w:rPr>
          <w:rFonts w:ascii="Sylfaen" w:eastAsia="Sylfaen" w:hAnsi="Sylfaen"/>
          <w:bCs/>
        </w:rPr>
        <w:t>გადაეცა</w:t>
      </w:r>
      <w:proofErr w:type="spellEnd"/>
      <w:r w:rsidRPr="00D964E6">
        <w:rPr>
          <w:rFonts w:ascii="Sylfaen" w:eastAsia="Sylfaen" w:hAnsi="Sylfaen"/>
          <w:bCs/>
        </w:rPr>
        <w:t xml:space="preserve"> </w:t>
      </w:r>
      <w:r w:rsidRPr="00D964E6">
        <w:rPr>
          <w:rFonts w:ascii="Sylfaen" w:eastAsia="Sylfaen" w:hAnsi="Sylfaen"/>
          <w:bCs/>
          <w:lang w:val="ka-GE"/>
        </w:rPr>
        <w:t>9</w:t>
      </w:r>
      <w:r w:rsidRPr="00D964E6">
        <w:rPr>
          <w:rFonts w:ascii="Sylfaen" w:eastAsia="Sylfaen" w:hAnsi="Sylfaen"/>
          <w:bCs/>
        </w:rPr>
        <w:t xml:space="preserve"> </w:t>
      </w:r>
      <w:r w:rsidRPr="00D964E6">
        <w:rPr>
          <w:rFonts w:ascii="Sylfaen" w:eastAsia="Sylfaen" w:hAnsi="Sylfaen"/>
          <w:bCs/>
          <w:lang w:val="ka-GE"/>
        </w:rPr>
        <w:t>პროფესიულ</w:t>
      </w:r>
      <w:r w:rsidRPr="00D964E6">
        <w:rPr>
          <w:rFonts w:ascii="Sylfaen" w:eastAsia="Sylfaen" w:hAnsi="Sylfaen"/>
          <w:bCs/>
        </w:rPr>
        <w:t xml:space="preserve"> </w:t>
      </w:r>
      <w:proofErr w:type="spellStart"/>
      <w:r w:rsidRPr="00D964E6">
        <w:rPr>
          <w:rFonts w:ascii="Sylfaen" w:eastAsia="Sylfaen" w:hAnsi="Sylfaen"/>
          <w:bCs/>
        </w:rPr>
        <w:t>სასწავლებელს</w:t>
      </w:r>
      <w:proofErr w:type="spellEnd"/>
      <w:r w:rsidRPr="00D964E6">
        <w:rPr>
          <w:rFonts w:ascii="Sylfaen" w:eastAsia="Sylfaen" w:hAnsi="Sylfaen"/>
          <w:bCs/>
        </w:rPr>
        <w:t xml:space="preserve"> </w:t>
      </w:r>
      <w:proofErr w:type="spellStart"/>
      <w:r w:rsidRPr="00D964E6">
        <w:rPr>
          <w:rFonts w:ascii="Sylfaen" w:eastAsia="Sylfaen" w:hAnsi="Sylfaen"/>
          <w:bCs/>
        </w:rPr>
        <w:t>სხვადასხვა</w:t>
      </w:r>
      <w:proofErr w:type="spellEnd"/>
      <w:r w:rsidRPr="00D964E6">
        <w:rPr>
          <w:rFonts w:ascii="Sylfaen" w:eastAsia="Sylfaen" w:hAnsi="Sylfaen"/>
          <w:bCs/>
        </w:rPr>
        <w:t xml:space="preserve"> </w:t>
      </w:r>
      <w:proofErr w:type="spellStart"/>
      <w:r w:rsidRPr="00D964E6">
        <w:rPr>
          <w:rFonts w:ascii="Sylfaen" w:eastAsia="Sylfaen" w:hAnsi="Sylfaen"/>
          <w:bCs/>
        </w:rPr>
        <w:t>სახის</w:t>
      </w:r>
      <w:proofErr w:type="spellEnd"/>
      <w:r w:rsidRPr="00D964E6">
        <w:rPr>
          <w:rFonts w:ascii="Sylfaen" w:eastAsia="Sylfaen" w:hAnsi="Sylfaen"/>
          <w:bCs/>
        </w:rPr>
        <w:t xml:space="preserve"> </w:t>
      </w:r>
      <w:proofErr w:type="spellStart"/>
      <w:r w:rsidRPr="00D964E6">
        <w:rPr>
          <w:rFonts w:ascii="Sylfaen" w:eastAsia="Sylfaen" w:hAnsi="Sylfaen"/>
          <w:bCs/>
        </w:rPr>
        <w:t>სარეაბილიტაციო</w:t>
      </w:r>
      <w:proofErr w:type="spellEnd"/>
      <w:r w:rsidRPr="00D964E6">
        <w:rPr>
          <w:rFonts w:ascii="Sylfaen" w:eastAsia="Sylfaen" w:hAnsi="Sylfaen"/>
          <w:bCs/>
        </w:rPr>
        <w:t xml:space="preserve"> </w:t>
      </w:r>
      <w:proofErr w:type="spellStart"/>
      <w:r w:rsidRPr="00D964E6">
        <w:rPr>
          <w:rFonts w:ascii="Sylfaen" w:eastAsia="Sylfaen" w:hAnsi="Sylfaen"/>
          <w:bCs/>
        </w:rPr>
        <w:t>სამუშაოებისა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აღჭურვისთვის</w:t>
      </w:r>
      <w:proofErr w:type="spellEnd"/>
      <w:r w:rsidRPr="00D964E6">
        <w:rPr>
          <w:rFonts w:ascii="Sylfaen" w:eastAsia="Sylfaen" w:hAnsi="Sylfaen"/>
          <w:bCs/>
          <w:lang w:val="ka-GE"/>
        </w:rPr>
        <w:t>;</w:t>
      </w:r>
    </w:p>
    <w:p w14:paraId="1561BD60"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r w:rsidRPr="00D964E6">
        <w:rPr>
          <w:rFonts w:ascii="Sylfaen" w:eastAsia="Merriweather" w:hAnsi="Sylfaen" w:cs="Merriweather"/>
          <w:bCs/>
          <w:lang w:val="ka-GE"/>
        </w:rPr>
        <w:lastRenderedPageBreak/>
        <w:t>14 პროფესიულ სასწავლებელს გადაეცა სტანდარტული პერსონალური კომპიუტერები;</w:t>
      </w:r>
    </w:p>
    <w:p w14:paraId="61AAD826"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proofErr w:type="spellStart"/>
      <w:r w:rsidRPr="00D964E6">
        <w:rPr>
          <w:rFonts w:ascii="Sylfaen" w:eastAsia="Sylfaen" w:hAnsi="Sylfaen"/>
          <w:bCs/>
        </w:rPr>
        <w:t>განხორციელდა</w:t>
      </w:r>
      <w:proofErr w:type="spellEnd"/>
      <w:r w:rsidRPr="00D964E6">
        <w:rPr>
          <w:rFonts w:ascii="Sylfaen" w:eastAsia="Sylfaen" w:hAnsi="Sylfaen"/>
          <w:bCs/>
        </w:rPr>
        <w:t xml:space="preserve"> </w:t>
      </w: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განათლების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მეცნიერების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კულტურისა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სპორტის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სამინისტროს</w:t>
      </w:r>
      <w:proofErr w:type="spellEnd"/>
      <w:r w:rsidRPr="00D964E6">
        <w:rPr>
          <w:rFonts w:ascii="Sylfaen" w:eastAsia="Merriweather" w:hAnsi="Sylfaen" w:cs="Merriweather"/>
          <w:bCs/>
          <w:lang w:val="ka-GE"/>
        </w:rPr>
        <w:t xml:space="preserve">, </w:t>
      </w:r>
      <w:r w:rsidRPr="00D964E6">
        <w:rPr>
          <w:rFonts w:ascii="Sylfaen" w:eastAsia="Sylfaen" w:hAnsi="Sylfaen"/>
          <w:bCs/>
          <w:lang w:val="ka-GE"/>
        </w:rPr>
        <w:t>საგანმანათლებლო რესურსცენტრების, საჯარო სამართლის იურიდიული პირის</w:t>
      </w:r>
      <w:r w:rsidRPr="00D964E6">
        <w:rPr>
          <w:rFonts w:ascii="Sylfaen" w:eastAsia="Sylfaen" w:hAnsi="Sylfaen"/>
          <w:bCs/>
        </w:rPr>
        <w:t xml:space="preserve"> </w:t>
      </w:r>
      <w:r w:rsidRPr="00D964E6">
        <w:rPr>
          <w:rFonts w:ascii="Sylfaen" w:eastAsia="Sylfaen" w:hAnsi="Sylfaen"/>
          <w:bCs/>
          <w:lang w:val="ka-GE"/>
        </w:rPr>
        <w:t xml:space="preserve">შენობების რეაბილიტაცია, დაფინანსდა რიგი სსიპები </w:t>
      </w:r>
      <w:proofErr w:type="spellStart"/>
      <w:r w:rsidRPr="00D964E6">
        <w:rPr>
          <w:rFonts w:ascii="Sylfaen" w:eastAsia="Merriweather" w:hAnsi="Sylfaen" w:cs="Merriweather"/>
          <w:bCs/>
        </w:rPr>
        <w:t>სხვადსხვა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სარეაბილიტაციო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სამუშაოების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ჩატარების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მიზნით</w:t>
      </w:r>
      <w:proofErr w:type="spellEnd"/>
      <w:r w:rsidRPr="00D964E6">
        <w:rPr>
          <w:rFonts w:ascii="Sylfaen" w:eastAsia="Sylfaen" w:hAnsi="Sylfaen"/>
          <w:bCs/>
          <w:lang w:val="ka-GE"/>
        </w:rPr>
        <w:t>;</w:t>
      </w:r>
    </w:p>
    <w:p w14:paraId="7233268F"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proofErr w:type="spellStart"/>
      <w:r w:rsidRPr="00D964E6">
        <w:rPr>
          <w:rFonts w:ascii="Sylfaen" w:eastAsia="Sylfaen" w:hAnsi="Sylfaen"/>
          <w:bCs/>
        </w:rPr>
        <w:t>დაფინანსება</w:t>
      </w:r>
      <w:proofErr w:type="spellEnd"/>
      <w:r w:rsidRPr="00D964E6">
        <w:rPr>
          <w:rFonts w:ascii="Sylfaen" w:eastAsia="Sylfaen" w:hAnsi="Sylfaen"/>
          <w:bCs/>
        </w:rPr>
        <w:t xml:space="preserve"> </w:t>
      </w:r>
      <w:proofErr w:type="spellStart"/>
      <w:r w:rsidRPr="00D964E6">
        <w:rPr>
          <w:rFonts w:ascii="Sylfaen" w:eastAsia="Sylfaen" w:hAnsi="Sylfaen"/>
          <w:bCs/>
        </w:rPr>
        <w:t>გადაეცა</w:t>
      </w:r>
      <w:proofErr w:type="spellEnd"/>
      <w:r w:rsidRPr="00D964E6">
        <w:rPr>
          <w:rFonts w:ascii="Sylfaen" w:eastAsia="Sylfaen" w:hAnsi="Sylfaen"/>
          <w:bCs/>
        </w:rPr>
        <w:t xml:space="preserve"> </w:t>
      </w:r>
      <w:r w:rsidRPr="00D964E6">
        <w:rPr>
          <w:rFonts w:ascii="Sylfaen" w:eastAsia="Sylfaen" w:hAnsi="Sylfaen"/>
          <w:bCs/>
          <w:lang w:val="ka-GE"/>
        </w:rPr>
        <w:t>5</w:t>
      </w:r>
      <w:r w:rsidRPr="00D964E6">
        <w:rPr>
          <w:rFonts w:ascii="Sylfaen" w:eastAsia="Sylfaen" w:hAnsi="Sylfaen"/>
          <w:bCs/>
        </w:rPr>
        <w:t xml:space="preserve"> </w:t>
      </w:r>
      <w:proofErr w:type="spellStart"/>
      <w:r w:rsidRPr="00D964E6">
        <w:rPr>
          <w:rFonts w:ascii="Sylfaen" w:eastAsia="Sylfaen" w:hAnsi="Sylfaen"/>
          <w:bCs/>
        </w:rPr>
        <w:t>უმაღლეს</w:t>
      </w:r>
      <w:proofErr w:type="spellEnd"/>
      <w:r w:rsidRPr="00D964E6">
        <w:rPr>
          <w:rFonts w:ascii="Sylfaen" w:eastAsia="Sylfaen" w:hAnsi="Sylfaen"/>
          <w:bCs/>
        </w:rPr>
        <w:t xml:space="preserve"> </w:t>
      </w:r>
      <w:proofErr w:type="spellStart"/>
      <w:r w:rsidRPr="00D964E6">
        <w:rPr>
          <w:rFonts w:ascii="Sylfaen" w:eastAsia="Sylfaen" w:hAnsi="Sylfaen"/>
          <w:bCs/>
        </w:rPr>
        <w:t>სასწავლებელს</w:t>
      </w:r>
      <w:proofErr w:type="spellEnd"/>
      <w:r w:rsidRPr="00D964E6">
        <w:rPr>
          <w:rFonts w:ascii="Sylfaen" w:eastAsia="Sylfaen" w:hAnsi="Sylfaen"/>
          <w:bCs/>
        </w:rPr>
        <w:t xml:space="preserve"> </w:t>
      </w:r>
      <w:proofErr w:type="spellStart"/>
      <w:r w:rsidRPr="00D964E6">
        <w:rPr>
          <w:rFonts w:ascii="Sylfaen" w:eastAsia="Sylfaen" w:hAnsi="Sylfaen"/>
          <w:bCs/>
        </w:rPr>
        <w:t>სხვადასხვა</w:t>
      </w:r>
      <w:proofErr w:type="spellEnd"/>
      <w:r w:rsidRPr="00D964E6">
        <w:rPr>
          <w:rFonts w:ascii="Sylfaen" w:eastAsia="Sylfaen" w:hAnsi="Sylfaen"/>
          <w:bCs/>
        </w:rPr>
        <w:t xml:space="preserve"> </w:t>
      </w:r>
      <w:proofErr w:type="spellStart"/>
      <w:r w:rsidRPr="00D964E6">
        <w:rPr>
          <w:rFonts w:ascii="Sylfaen" w:eastAsia="Sylfaen" w:hAnsi="Sylfaen"/>
          <w:bCs/>
        </w:rPr>
        <w:t>სახის</w:t>
      </w:r>
      <w:proofErr w:type="spellEnd"/>
      <w:r w:rsidRPr="00D964E6">
        <w:rPr>
          <w:rFonts w:ascii="Sylfaen" w:eastAsia="Sylfaen" w:hAnsi="Sylfaen"/>
          <w:bCs/>
        </w:rPr>
        <w:t xml:space="preserve"> </w:t>
      </w:r>
      <w:proofErr w:type="spellStart"/>
      <w:r w:rsidRPr="00D964E6">
        <w:rPr>
          <w:rFonts w:ascii="Sylfaen" w:eastAsia="Sylfaen" w:hAnsi="Sylfaen"/>
          <w:bCs/>
        </w:rPr>
        <w:t>სარეაბილიტაციო</w:t>
      </w:r>
      <w:proofErr w:type="spellEnd"/>
      <w:r w:rsidRPr="00D964E6">
        <w:rPr>
          <w:rFonts w:ascii="Sylfaen" w:eastAsia="Sylfaen" w:hAnsi="Sylfaen"/>
          <w:bCs/>
        </w:rPr>
        <w:t xml:space="preserve"> </w:t>
      </w:r>
      <w:proofErr w:type="spellStart"/>
      <w:r w:rsidRPr="00D964E6">
        <w:rPr>
          <w:rFonts w:ascii="Sylfaen" w:eastAsia="Sylfaen" w:hAnsi="Sylfaen"/>
          <w:bCs/>
        </w:rPr>
        <w:t>სამუშაოებისა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აღჭურვისთვის</w:t>
      </w:r>
      <w:proofErr w:type="spellEnd"/>
      <w:r w:rsidRPr="00D964E6">
        <w:rPr>
          <w:rFonts w:ascii="Sylfaen" w:eastAsia="Sylfaen" w:hAnsi="Sylfaen"/>
          <w:bCs/>
          <w:lang w:val="ka-GE"/>
        </w:rPr>
        <w:t>;</w:t>
      </w:r>
    </w:p>
    <w:p w14:paraId="2F5B2659"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proofErr w:type="spellStart"/>
      <w:r w:rsidRPr="00D964E6">
        <w:rPr>
          <w:rFonts w:ascii="Sylfaen" w:eastAsia="Sylfaen" w:hAnsi="Sylfaen"/>
          <w:bCs/>
        </w:rPr>
        <w:t>განხორციელდა</w:t>
      </w:r>
      <w:proofErr w:type="spellEnd"/>
      <w:r w:rsidRPr="00D964E6">
        <w:rPr>
          <w:rFonts w:ascii="Sylfaen" w:eastAsia="Sylfaen" w:hAnsi="Sylfaen"/>
          <w:bCs/>
        </w:rPr>
        <w:t xml:space="preserve"> </w:t>
      </w:r>
      <w:proofErr w:type="spellStart"/>
      <w:r w:rsidRPr="00D964E6">
        <w:rPr>
          <w:rFonts w:ascii="Sylfaen" w:eastAsia="Sylfaen" w:hAnsi="Sylfaen"/>
          <w:bCs/>
        </w:rPr>
        <w:t>სამინისტროს</w:t>
      </w:r>
      <w:proofErr w:type="spellEnd"/>
      <w:r w:rsidRPr="00D964E6">
        <w:rPr>
          <w:rFonts w:ascii="Sylfaen" w:eastAsia="Sylfaen" w:hAnsi="Sylfaen"/>
          <w:bCs/>
        </w:rPr>
        <w:t xml:space="preserve"> </w:t>
      </w:r>
      <w:proofErr w:type="spellStart"/>
      <w:r w:rsidRPr="00D964E6">
        <w:rPr>
          <w:rFonts w:ascii="Sylfaen" w:eastAsia="Sylfaen" w:hAnsi="Sylfaen"/>
          <w:bCs/>
        </w:rPr>
        <w:t>სისტემაში</w:t>
      </w:r>
      <w:proofErr w:type="spellEnd"/>
      <w:r w:rsidRPr="00D964E6">
        <w:rPr>
          <w:rFonts w:ascii="Sylfaen" w:eastAsia="Sylfaen" w:hAnsi="Sylfaen"/>
          <w:bCs/>
        </w:rPr>
        <w:t xml:space="preserve"> </w:t>
      </w:r>
      <w:proofErr w:type="spellStart"/>
      <w:r w:rsidRPr="00D964E6">
        <w:rPr>
          <w:rFonts w:ascii="Sylfaen" w:eastAsia="Sylfaen" w:hAnsi="Sylfaen"/>
          <w:bCs/>
        </w:rPr>
        <w:t>შემავალი</w:t>
      </w:r>
      <w:proofErr w:type="spellEnd"/>
      <w:r w:rsidRPr="00D964E6">
        <w:rPr>
          <w:rFonts w:ascii="Sylfaen" w:eastAsia="Sylfaen" w:hAnsi="Sylfaen"/>
          <w:bCs/>
        </w:rPr>
        <w:t xml:space="preserve"> </w:t>
      </w:r>
      <w:proofErr w:type="spellStart"/>
      <w:r w:rsidRPr="00D964E6">
        <w:rPr>
          <w:rFonts w:ascii="Sylfaen" w:eastAsia="Sylfaen" w:hAnsi="Sylfaen"/>
          <w:bCs/>
        </w:rPr>
        <w:t>იურიდიული</w:t>
      </w:r>
      <w:proofErr w:type="spellEnd"/>
      <w:r w:rsidRPr="00D964E6">
        <w:rPr>
          <w:rFonts w:ascii="Sylfaen" w:eastAsia="Sylfaen" w:hAnsi="Sylfaen"/>
          <w:bCs/>
        </w:rPr>
        <w:t xml:space="preserve"> </w:t>
      </w:r>
      <w:proofErr w:type="spellStart"/>
      <w:r w:rsidRPr="00D964E6">
        <w:rPr>
          <w:rFonts w:ascii="Sylfaen" w:eastAsia="Sylfaen" w:hAnsi="Sylfaen"/>
          <w:bCs/>
        </w:rPr>
        <w:t>პირებისა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რესურსცენტრების</w:t>
      </w:r>
      <w:proofErr w:type="spellEnd"/>
      <w:r w:rsidRPr="00D964E6">
        <w:rPr>
          <w:rFonts w:ascii="Sylfaen" w:eastAsia="Sylfaen" w:hAnsi="Sylfaen"/>
          <w:bCs/>
        </w:rPr>
        <w:t xml:space="preserve">, </w:t>
      </w:r>
      <w:proofErr w:type="spellStart"/>
      <w:r w:rsidRPr="00D964E6">
        <w:rPr>
          <w:rFonts w:ascii="Sylfaen" w:eastAsia="Sylfaen" w:hAnsi="Sylfaen"/>
          <w:bCs/>
        </w:rPr>
        <w:t>სხვადასხვა</w:t>
      </w:r>
      <w:proofErr w:type="spellEnd"/>
      <w:r w:rsidRPr="00D964E6">
        <w:rPr>
          <w:rFonts w:ascii="Sylfaen" w:eastAsia="Sylfaen" w:hAnsi="Sylfaen"/>
          <w:bCs/>
        </w:rPr>
        <w:t xml:space="preserve"> </w:t>
      </w:r>
      <w:proofErr w:type="spellStart"/>
      <w:r w:rsidRPr="00D964E6">
        <w:rPr>
          <w:rFonts w:ascii="Sylfaen" w:eastAsia="Sylfaen" w:hAnsi="Sylfaen"/>
          <w:bCs/>
        </w:rPr>
        <w:t>ობიექტების</w:t>
      </w:r>
      <w:proofErr w:type="spellEnd"/>
      <w:r w:rsidRPr="00D964E6">
        <w:rPr>
          <w:rFonts w:ascii="Sylfaen" w:eastAsia="Sylfaen" w:hAnsi="Sylfaen"/>
          <w:bCs/>
        </w:rPr>
        <w:t xml:space="preserve"> </w:t>
      </w:r>
      <w:proofErr w:type="spellStart"/>
      <w:r w:rsidRPr="00D964E6">
        <w:rPr>
          <w:rFonts w:ascii="Sylfaen" w:eastAsia="Sylfaen" w:hAnsi="Sylfaen"/>
          <w:bCs/>
        </w:rPr>
        <w:t>რეაბილიტაცია</w:t>
      </w:r>
      <w:proofErr w:type="spellEnd"/>
      <w:r w:rsidRPr="00D964E6">
        <w:rPr>
          <w:rFonts w:ascii="Sylfaen" w:eastAsia="Sylfaen" w:hAnsi="Sylfaen"/>
          <w:bCs/>
        </w:rPr>
        <w:t>/მ</w:t>
      </w:r>
      <w:r w:rsidRPr="00D964E6">
        <w:rPr>
          <w:rFonts w:ascii="Sylfaen" w:eastAsia="Sylfaen" w:hAnsi="Sylfaen"/>
          <w:bCs/>
          <w:lang w:val="ka-GE"/>
        </w:rPr>
        <w:t>შ</w:t>
      </w:r>
      <w:proofErr w:type="spellStart"/>
      <w:r w:rsidRPr="00D964E6">
        <w:rPr>
          <w:rFonts w:ascii="Sylfaen" w:eastAsia="Sylfaen" w:hAnsi="Sylfaen"/>
          <w:bCs/>
        </w:rPr>
        <w:t>ენებლობა</w:t>
      </w:r>
      <w:proofErr w:type="spellEnd"/>
      <w:r w:rsidRPr="00D964E6">
        <w:rPr>
          <w:rFonts w:ascii="Sylfaen" w:eastAsia="Sylfaen" w:hAnsi="Sylfaen"/>
          <w:bCs/>
          <w:lang w:val="ka-GE"/>
        </w:rPr>
        <w:t>;</w:t>
      </w:r>
    </w:p>
    <w:p w14:paraId="56DAFB79"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r w:rsidRPr="00D964E6">
        <w:rPr>
          <w:rFonts w:ascii="Sylfaen" w:eastAsia="Sylfaen" w:hAnsi="Sylfaen"/>
          <w:bCs/>
          <w:lang w:val="ka-GE"/>
        </w:rPr>
        <w:t xml:space="preserve">განხორცილლდა </w:t>
      </w:r>
      <w:proofErr w:type="spellStart"/>
      <w:r w:rsidRPr="00D964E6">
        <w:rPr>
          <w:rFonts w:ascii="Sylfaen" w:eastAsia="Sylfaen" w:hAnsi="Sylfaen"/>
          <w:bCs/>
        </w:rPr>
        <w:t>სახელოვნებო-შემოქმედებითი</w:t>
      </w:r>
      <w:proofErr w:type="spellEnd"/>
      <w:r w:rsidRPr="00D964E6">
        <w:rPr>
          <w:rFonts w:ascii="Sylfaen" w:eastAsia="Sylfaen" w:hAnsi="Sylfaen"/>
          <w:bCs/>
        </w:rPr>
        <w:t xml:space="preserve">  </w:t>
      </w:r>
      <w:proofErr w:type="spellStart"/>
      <w:r w:rsidRPr="00D964E6">
        <w:rPr>
          <w:rFonts w:ascii="Sylfaen" w:eastAsia="Sylfaen" w:hAnsi="Sylfaen"/>
          <w:bCs/>
        </w:rPr>
        <w:t>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დაწესებულებების</w:t>
      </w:r>
      <w:proofErr w:type="spellEnd"/>
      <w:r w:rsidRPr="00D964E6">
        <w:rPr>
          <w:rFonts w:ascii="Sylfaen" w:eastAsia="Sylfaen" w:hAnsi="Sylfaen"/>
          <w:bCs/>
        </w:rPr>
        <w:t xml:space="preserve"> </w:t>
      </w:r>
      <w:r w:rsidRPr="00D964E6">
        <w:rPr>
          <w:rFonts w:ascii="Sylfaen" w:eastAsia="Sylfaen" w:hAnsi="Sylfaen"/>
          <w:bCs/>
          <w:lang w:val="ka-GE"/>
        </w:rPr>
        <w:t xml:space="preserve">და კულტურის მიმართულებით რიგი დაწესებულებების </w:t>
      </w:r>
      <w:proofErr w:type="spellStart"/>
      <w:r w:rsidRPr="00D964E6">
        <w:rPr>
          <w:rFonts w:ascii="Sylfaen" w:eastAsia="Sylfaen" w:hAnsi="Sylfaen"/>
          <w:bCs/>
        </w:rPr>
        <w:t>ინფრასტრუქტურული</w:t>
      </w:r>
      <w:proofErr w:type="spellEnd"/>
      <w:r w:rsidRPr="00D964E6">
        <w:rPr>
          <w:rFonts w:ascii="Sylfaen" w:eastAsia="Sylfaen" w:hAnsi="Sylfaen"/>
          <w:bCs/>
        </w:rPr>
        <w:t xml:space="preserve"> </w:t>
      </w:r>
      <w:proofErr w:type="spellStart"/>
      <w:r w:rsidRPr="00D964E6">
        <w:rPr>
          <w:rFonts w:ascii="Sylfaen" w:eastAsia="Sylfaen" w:hAnsi="Sylfaen"/>
          <w:bCs/>
        </w:rPr>
        <w:t>მოდერნიზება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ტექნიკური</w:t>
      </w:r>
      <w:proofErr w:type="spellEnd"/>
      <w:r w:rsidRPr="00D964E6">
        <w:rPr>
          <w:rFonts w:ascii="Sylfaen" w:eastAsia="Sylfaen" w:hAnsi="Sylfaen"/>
          <w:bCs/>
        </w:rPr>
        <w:t xml:space="preserve"> </w:t>
      </w:r>
      <w:proofErr w:type="spellStart"/>
      <w:r w:rsidRPr="00D964E6">
        <w:rPr>
          <w:rFonts w:ascii="Sylfaen" w:eastAsia="Sylfaen" w:hAnsi="Sylfaen"/>
          <w:bCs/>
        </w:rPr>
        <w:t>გადაიარაღება</w:t>
      </w:r>
      <w:proofErr w:type="spellEnd"/>
      <w:r w:rsidRPr="00D964E6">
        <w:rPr>
          <w:rFonts w:ascii="Sylfaen" w:eastAsia="Sylfaen" w:hAnsi="Sylfaen"/>
          <w:bCs/>
        </w:rPr>
        <w:t>;</w:t>
      </w:r>
    </w:p>
    <w:p w14:paraId="29EE3450" w14:textId="77777777" w:rsidR="009B507C" w:rsidRPr="00D964E6" w:rsidRDefault="009B507C" w:rsidP="00E17365">
      <w:pPr>
        <w:numPr>
          <w:ilvl w:val="0"/>
          <w:numId w:val="143"/>
        </w:numPr>
        <w:spacing w:before="100" w:beforeAutospacing="1" w:after="0" w:line="240" w:lineRule="auto"/>
        <w:ind w:left="284"/>
        <w:jc w:val="both"/>
        <w:rPr>
          <w:rFonts w:ascii="Sylfaen" w:eastAsia="Sylfaen" w:hAnsi="Sylfaen"/>
          <w:bCs/>
        </w:rPr>
      </w:pPr>
      <w:r w:rsidRPr="00D964E6">
        <w:rPr>
          <w:rFonts w:ascii="Sylfaen" w:hAnsi="Sylfaen" w:cs="Sylfaen"/>
          <w:bCs/>
          <w:lang w:val="ka-GE"/>
        </w:rPr>
        <w:t>განხორციელდა რიგი</w:t>
      </w:r>
      <w:r w:rsidRPr="00D964E6">
        <w:rPr>
          <w:rFonts w:ascii="Sylfaen" w:hAnsi="Sylfaen" w:cs="Sylfaen"/>
          <w:bCs/>
        </w:rPr>
        <w:t xml:space="preserve"> </w:t>
      </w:r>
      <w:proofErr w:type="spellStart"/>
      <w:r w:rsidRPr="00D964E6">
        <w:rPr>
          <w:rFonts w:ascii="Sylfaen" w:hAnsi="Sylfaen" w:cs="Sylfaen"/>
          <w:bCs/>
        </w:rPr>
        <w:t>ფედერაცი</w:t>
      </w:r>
      <w:proofErr w:type="spellEnd"/>
      <w:r w:rsidRPr="00D964E6">
        <w:rPr>
          <w:rFonts w:ascii="Sylfaen" w:hAnsi="Sylfaen" w:cs="Sylfaen"/>
          <w:bCs/>
          <w:lang w:val="ka-GE"/>
        </w:rPr>
        <w:t xml:space="preserve">ების დაფინანსება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ინვენტარის</w:t>
      </w:r>
      <w:proofErr w:type="spellEnd"/>
      <w:r w:rsidRPr="00D964E6">
        <w:rPr>
          <w:rFonts w:ascii="Sylfaen" w:hAnsi="Sylfaen" w:cs="Sylfaen"/>
          <w:bCs/>
        </w:rPr>
        <w:t xml:space="preserve"> </w:t>
      </w:r>
      <w:proofErr w:type="spellStart"/>
      <w:r w:rsidRPr="00D964E6">
        <w:rPr>
          <w:rFonts w:ascii="Sylfaen" w:hAnsi="Sylfaen" w:cs="Sylfaen"/>
          <w:bCs/>
        </w:rPr>
        <w:t>შესყიდვ</w:t>
      </w:r>
      <w:proofErr w:type="spellEnd"/>
      <w:r w:rsidRPr="00D964E6">
        <w:rPr>
          <w:rFonts w:ascii="Sylfaen" w:hAnsi="Sylfaen" w:cs="Sylfaen"/>
          <w:bCs/>
          <w:lang w:val="ka-GE"/>
        </w:rPr>
        <w:t xml:space="preserve">ის მიზით,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გრძელვადიანი</w:t>
      </w:r>
      <w:proofErr w:type="spellEnd"/>
      <w:r w:rsidRPr="00D964E6">
        <w:rPr>
          <w:rFonts w:ascii="Sylfaen" w:hAnsi="Sylfaen" w:cs="Sylfaen"/>
          <w:bCs/>
        </w:rPr>
        <w:t xml:space="preserve"> </w:t>
      </w:r>
      <w:proofErr w:type="spellStart"/>
      <w:r w:rsidRPr="00D964E6">
        <w:rPr>
          <w:rFonts w:ascii="Sylfaen" w:hAnsi="Sylfaen" w:cs="Sylfaen"/>
          <w:bCs/>
        </w:rPr>
        <w:t>სტრატეგიისა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r w:rsidRPr="00D964E6">
        <w:rPr>
          <w:rFonts w:ascii="Sylfaen" w:hAnsi="Sylfaen" w:cs="Sylfaen"/>
          <w:bCs/>
          <w:lang w:val="ka-GE"/>
        </w:rPr>
        <w:t>სა</w:t>
      </w:r>
      <w:proofErr w:type="spellStart"/>
      <w:r w:rsidRPr="00D964E6">
        <w:rPr>
          <w:rFonts w:ascii="Sylfaen" w:hAnsi="Sylfaen" w:cs="Sylfaen"/>
          <w:bCs/>
        </w:rPr>
        <w:t>მოქმედო</w:t>
      </w:r>
      <w:proofErr w:type="spellEnd"/>
      <w:r w:rsidRPr="00D964E6">
        <w:rPr>
          <w:rFonts w:ascii="Sylfaen" w:hAnsi="Sylfaen" w:cs="Sylfaen"/>
          <w:bCs/>
        </w:rPr>
        <w:t xml:space="preserve"> </w:t>
      </w:r>
      <w:proofErr w:type="spellStart"/>
      <w:r w:rsidRPr="00D964E6">
        <w:rPr>
          <w:rFonts w:ascii="Sylfaen" w:hAnsi="Sylfaen" w:cs="Sylfaen"/>
          <w:bCs/>
        </w:rPr>
        <w:t>გეგმის</w:t>
      </w:r>
      <w:proofErr w:type="spellEnd"/>
      <w:r w:rsidRPr="00D964E6">
        <w:rPr>
          <w:rFonts w:ascii="Sylfaen" w:hAnsi="Sylfaen" w:cs="Sylfaen"/>
          <w:bCs/>
          <w:lang w:val="ka-GE"/>
        </w:rPr>
        <w:t xml:space="preserve"> შემუშავებისათვის</w:t>
      </w:r>
      <w:r w:rsidRPr="00D964E6">
        <w:rPr>
          <w:rFonts w:ascii="Sylfaen" w:hAnsi="Sylfaen" w:cs="Sylfaen"/>
          <w:bCs/>
        </w:rPr>
        <w:t xml:space="preserve"> </w:t>
      </w:r>
      <w:proofErr w:type="spellStart"/>
      <w:r w:rsidRPr="00D964E6">
        <w:rPr>
          <w:rFonts w:ascii="Sylfaen" w:hAnsi="Sylfaen" w:cs="Sylfaen"/>
          <w:bCs/>
        </w:rPr>
        <w:t>მომსახურების</w:t>
      </w:r>
      <w:proofErr w:type="spellEnd"/>
      <w:r w:rsidRPr="00D964E6">
        <w:rPr>
          <w:rFonts w:ascii="Sylfaen" w:hAnsi="Sylfaen" w:cs="Sylfaen"/>
          <w:bCs/>
        </w:rPr>
        <w:t xml:space="preserve"> </w:t>
      </w:r>
      <w:proofErr w:type="spellStart"/>
      <w:r w:rsidRPr="00D964E6">
        <w:rPr>
          <w:rFonts w:ascii="Sylfaen" w:hAnsi="Sylfaen" w:cs="Sylfaen"/>
          <w:bCs/>
        </w:rPr>
        <w:t>შესყიდვა</w:t>
      </w:r>
      <w:proofErr w:type="spellEnd"/>
      <w:r w:rsidRPr="00D964E6">
        <w:rPr>
          <w:rFonts w:ascii="Sylfaen" w:hAnsi="Sylfaen" w:cs="Sylfaen"/>
          <w:bCs/>
          <w:lang w:val="ka-GE"/>
        </w:rPr>
        <w:t>, ასევე რიგ ობიექტებზე სპორტული ინფრასტრუქტურის მოწესრიგება.</w:t>
      </w:r>
    </w:p>
    <w:p w14:paraId="3259B55C" w14:textId="77777777" w:rsidR="009B507C" w:rsidRPr="00D964E6" w:rsidRDefault="009B507C" w:rsidP="00393D1F">
      <w:pPr>
        <w:spacing w:before="100" w:beforeAutospacing="1" w:line="240" w:lineRule="auto"/>
        <w:jc w:val="both"/>
        <w:rPr>
          <w:rFonts w:ascii="Sylfaen" w:hAnsi="Sylfaen" w:cs="Sylfaen"/>
          <w:bCs/>
          <w:lang w:val="ka-GE"/>
        </w:rPr>
      </w:pPr>
      <w:r w:rsidRPr="00D964E6">
        <w:rPr>
          <w:rFonts w:ascii="Sylfaen" w:hAnsi="Sylfaen" w:cs="Sylfaen"/>
          <w:bCs/>
          <w:lang w:val="ka-GE"/>
        </w:rPr>
        <w:t xml:space="preserve">      </w:t>
      </w:r>
      <w:proofErr w:type="spellStart"/>
      <w:r w:rsidRPr="00D964E6">
        <w:rPr>
          <w:rFonts w:ascii="Sylfaen" w:hAnsi="Sylfaen" w:cs="Sylfaen"/>
          <w:bCs/>
        </w:rPr>
        <w:t>პროგრამით</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განხორციელებული</w:t>
      </w:r>
      <w:proofErr w:type="spellEnd"/>
      <w:r w:rsidRPr="00D964E6">
        <w:rPr>
          <w:rFonts w:ascii="Sylfaen" w:hAnsi="Sylfaen" w:cs="Sylfaen"/>
          <w:bCs/>
        </w:rPr>
        <w:t xml:space="preserve"> </w:t>
      </w:r>
      <w:proofErr w:type="spellStart"/>
      <w:r w:rsidRPr="00D964E6">
        <w:rPr>
          <w:rFonts w:ascii="Sylfaen" w:hAnsi="Sylfaen" w:cs="Sylfaen"/>
          <w:bCs/>
        </w:rPr>
        <w:t>საქმიანობა</w:t>
      </w:r>
      <w:proofErr w:type="spellEnd"/>
      <w:r w:rsidRPr="00D964E6">
        <w:rPr>
          <w:rFonts w:ascii="Sylfaen" w:hAnsi="Sylfaen" w:cs="Sylfaen"/>
          <w:bCs/>
        </w:rPr>
        <w:t xml:space="preserve"> </w:t>
      </w:r>
      <w:proofErr w:type="spellStart"/>
      <w:r w:rsidRPr="00D964E6">
        <w:rPr>
          <w:rFonts w:ascii="Sylfaen" w:hAnsi="Sylfaen" w:cs="Sylfaen"/>
          <w:bCs/>
        </w:rPr>
        <w:t>პასუხობს</w:t>
      </w:r>
      <w:proofErr w:type="spellEnd"/>
      <w:r w:rsidRPr="00D964E6">
        <w:rPr>
          <w:rFonts w:ascii="Sylfaen" w:hAnsi="Sylfaen" w:cs="Sylfaen"/>
          <w:bCs/>
        </w:rPr>
        <w:t>: SDG-</w:t>
      </w:r>
      <w:proofErr w:type="spellStart"/>
      <w:r w:rsidRPr="00D964E6">
        <w:rPr>
          <w:rFonts w:ascii="Sylfaen" w:hAnsi="Sylfaen" w:cs="Sylfaen"/>
          <w:bCs/>
        </w:rPr>
        <w:t>ის</w:t>
      </w:r>
      <w:proofErr w:type="spellEnd"/>
      <w:r w:rsidRPr="00D964E6">
        <w:rPr>
          <w:rFonts w:ascii="Sylfaen" w:hAnsi="Sylfaen" w:cs="Sylfaen"/>
          <w:bCs/>
        </w:rPr>
        <w:t xml:space="preserve"> 4.</w:t>
      </w:r>
      <w:r w:rsidRPr="00D964E6">
        <w:rPr>
          <w:rFonts w:ascii="Sylfaen" w:hAnsi="Sylfaen" w:cs="Sylfaen"/>
          <w:bCs/>
          <w:lang w:val="ka-GE"/>
        </w:rPr>
        <w:t>ა</w:t>
      </w:r>
      <w:r w:rsidRPr="00D964E6">
        <w:rPr>
          <w:rFonts w:ascii="Sylfaen" w:hAnsi="Sylfaen" w:cs="Sylfaen"/>
          <w:bCs/>
        </w:rPr>
        <w:t xml:space="preserve"> </w:t>
      </w:r>
      <w:r w:rsidRPr="00D964E6">
        <w:rPr>
          <w:rFonts w:ascii="Sylfaen" w:hAnsi="Sylfaen" w:cs="Sylfaen"/>
          <w:bCs/>
          <w:lang w:val="ka-GE"/>
        </w:rPr>
        <w:t>ამოცანას</w:t>
      </w:r>
    </w:p>
    <w:p w14:paraId="368F4B29" w14:textId="77777777" w:rsidR="009B507C" w:rsidRPr="00D964E6" w:rsidRDefault="009B507C" w:rsidP="00393D1F">
      <w:pPr>
        <w:spacing w:before="100" w:beforeAutospacing="1" w:line="240" w:lineRule="auto"/>
        <w:ind w:left="360"/>
        <w:jc w:val="both"/>
        <w:rPr>
          <w:rFonts w:ascii="Sylfaen" w:eastAsia="Sylfaen" w:hAnsi="Sylfaen"/>
          <w:bCs/>
          <w:lang w:val="ka-GE"/>
        </w:rPr>
      </w:pPr>
      <w:r w:rsidRPr="00D964E6">
        <w:rPr>
          <w:rFonts w:ascii="Sylfaen" w:eastAsia="Sylfaen" w:hAnsi="Sylfaen" w:cs="Sylfaen"/>
          <w:bCs/>
          <w:lang w:val="ka-GE"/>
        </w:rPr>
        <w:t>გლობალური</w:t>
      </w:r>
      <w:r w:rsidRPr="00D964E6">
        <w:rPr>
          <w:rFonts w:ascii="Sylfaen" w:eastAsia="Sylfaen" w:hAnsi="Sylfaen"/>
          <w:bCs/>
          <w:lang w:val="ka-GE"/>
        </w:rPr>
        <w:t xml:space="preserve"> ამოცანა 4.ა   ბავშვებზე და შეზღუდული შესაძლებლობების მქონე პირებზე ორიენტირებული და გენდერულად მგრძნობიარე სასწავლო დაწესებულებების მშენებლობა და განახლება, ყველასათვის უსაფრთხო, არაძალადობრივი,  ინკლუზიური და ეფექტიანი სასწავლო გარემოს უზრუნველყოფა </w:t>
      </w:r>
    </w:p>
    <w:p w14:paraId="63AA94FB" w14:textId="77777777" w:rsidR="009B507C" w:rsidRPr="00D964E6" w:rsidRDefault="009B507C" w:rsidP="00393D1F">
      <w:pPr>
        <w:pStyle w:val="4"/>
        <w:spacing w:line="240" w:lineRule="auto"/>
        <w:rPr>
          <w:rFonts w:ascii="Sylfaen" w:hAnsi="Sylfaen" w:cs="Sylfaen"/>
          <w:bCs/>
          <w:i w:val="0"/>
        </w:rPr>
      </w:pPr>
      <w:r w:rsidRPr="00D964E6">
        <w:rPr>
          <w:rFonts w:ascii="Sylfaen" w:hAnsi="Sylfaen" w:cs="Sylfaen"/>
          <w:bCs/>
          <w:i w:val="0"/>
        </w:rPr>
        <w:t xml:space="preserve">4.3.1 </w:t>
      </w:r>
      <w:proofErr w:type="spellStart"/>
      <w:r w:rsidRPr="00D964E6">
        <w:rPr>
          <w:rFonts w:ascii="Sylfaen" w:hAnsi="Sylfaen" w:cs="Sylfaen"/>
          <w:bCs/>
          <w:i w:val="0"/>
        </w:rPr>
        <w:t>ზოგადსაგანმანათლებლო</w:t>
      </w:r>
      <w:proofErr w:type="spellEnd"/>
      <w:r w:rsidRPr="00D964E6">
        <w:rPr>
          <w:rFonts w:ascii="Sylfaen" w:hAnsi="Sylfaen" w:cs="Sylfaen"/>
          <w:bCs/>
          <w:i w:val="0"/>
        </w:rPr>
        <w:t xml:space="preserve"> </w:t>
      </w:r>
      <w:proofErr w:type="spellStart"/>
      <w:r w:rsidRPr="00D964E6">
        <w:rPr>
          <w:rFonts w:ascii="Sylfaen" w:hAnsi="Sylfaen" w:cs="Sylfaen"/>
          <w:bCs/>
          <w:i w:val="0"/>
        </w:rPr>
        <w:t>დაწესებულებების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ინფრასტრუქტურის</w:t>
      </w:r>
      <w:proofErr w:type="spellEnd"/>
      <w:r w:rsidRPr="00D964E6">
        <w:rPr>
          <w:rFonts w:ascii="Sylfaen" w:hAnsi="Sylfaen" w:cs="Sylfaen"/>
          <w:bCs/>
          <w:i w:val="0"/>
        </w:rPr>
        <w:t xml:space="preserve"> </w:t>
      </w:r>
      <w:proofErr w:type="spellStart"/>
      <w:r w:rsidRPr="00D964E6">
        <w:rPr>
          <w:rFonts w:ascii="Sylfaen" w:hAnsi="Sylfaen" w:cs="Sylfaen"/>
          <w:bCs/>
          <w:i w:val="0"/>
        </w:rPr>
        <w:t>განვითარება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32 07 01)</w:t>
      </w:r>
    </w:p>
    <w:p w14:paraId="222249C9" w14:textId="77777777" w:rsidR="009B507C" w:rsidRPr="00D964E6" w:rsidRDefault="009B507C" w:rsidP="00393D1F">
      <w:pPr>
        <w:spacing w:line="240" w:lineRule="auto"/>
        <w:jc w:val="both"/>
        <w:rPr>
          <w:rFonts w:ascii="Sylfaen" w:hAnsi="Sylfaen"/>
          <w:bCs/>
        </w:rPr>
      </w:pPr>
    </w:p>
    <w:p w14:paraId="18756D61" w14:textId="77777777" w:rsidR="009B507C" w:rsidRPr="00D964E6" w:rsidRDefault="009B507C" w:rsidP="00393D1F">
      <w:pPr>
        <w:spacing w:line="240" w:lineRule="auto"/>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6BF1CF0B" w14:textId="77777777" w:rsidR="009B507C" w:rsidRPr="00D964E6" w:rsidRDefault="009B507C"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საგანმანათლებლო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სამეცნიერო</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w:t>
      </w:r>
      <w:proofErr w:type="spellEnd"/>
      <w:r w:rsidRPr="00D964E6">
        <w:rPr>
          <w:bCs/>
        </w:rPr>
        <w:t>.</w:t>
      </w:r>
    </w:p>
    <w:p w14:paraId="36A0CAAA" w14:textId="77777777" w:rsidR="009B507C" w:rsidRPr="00D964E6" w:rsidRDefault="009B507C" w:rsidP="00393D1F">
      <w:pPr>
        <w:pStyle w:val="abzacixml"/>
        <w:rPr>
          <w:bCs/>
        </w:rPr>
      </w:pPr>
    </w:p>
    <w:p w14:paraId="518BA45D" w14:textId="77777777" w:rsidR="009B507C" w:rsidRPr="00D964E6" w:rsidRDefault="009B507C" w:rsidP="00E17365">
      <w:pPr>
        <w:numPr>
          <w:ilvl w:val="0"/>
          <w:numId w:val="9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Merriweather" w:hAnsi="Sylfaen" w:cs="Merriweather"/>
          <w:bCs/>
          <w:lang w:val="ka-GE"/>
        </w:rPr>
      </w:pPr>
      <w:r w:rsidRPr="00D964E6">
        <w:rPr>
          <w:rFonts w:ascii="Sylfaen" w:eastAsia="Calibri" w:hAnsi="Sylfaen" w:cs="Sylfaen"/>
          <w:bCs/>
          <w:lang w:val="ka-GE"/>
        </w:rPr>
        <w:t>დასრულდა 2 ახალი საჯარო სკოლის (სსიპ - ქალაქ თბილისის N220 საჯარო სკოლა და სსიპ - ხაშურის მუნიციპალიტეტის სოფელ ფლევის საჯარო სკოლის) მშენებლობა</w:t>
      </w:r>
      <w:r w:rsidRPr="00D964E6">
        <w:rPr>
          <w:rFonts w:ascii="Sylfaen" w:hAnsi="Sylfaen"/>
          <w:bCs/>
          <w:lang w:val="ka-GE"/>
        </w:rPr>
        <w:t>, ასევე</w:t>
      </w:r>
      <w:r w:rsidRPr="00D964E6">
        <w:rPr>
          <w:rFonts w:ascii="Sylfaen" w:hAnsi="Sylfaen"/>
          <w:bCs/>
        </w:rPr>
        <w:t xml:space="preserve"> </w:t>
      </w:r>
      <w:proofErr w:type="spellStart"/>
      <w:r w:rsidRPr="00D964E6">
        <w:rPr>
          <w:rFonts w:ascii="Sylfaen" w:hAnsi="Sylfaen" w:cs="Sylfaen"/>
          <w:bCs/>
        </w:rPr>
        <w:t>მულტიფუნქციური</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კომპლექსი</w:t>
      </w:r>
      <w:proofErr w:type="spellEnd"/>
      <w:r w:rsidRPr="00D964E6">
        <w:rPr>
          <w:rFonts w:ascii="Sylfaen" w:hAnsi="Sylfaen" w:cs="Sylfaen"/>
          <w:bCs/>
        </w:rPr>
        <w:t xml:space="preserve"> -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განათლებისა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მეცნიერების</w:t>
      </w:r>
      <w:proofErr w:type="spellEnd"/>
      <w:r w:rsidRPr="00D964E6">
        <w:rPr>
          <w:rFonts w:ascii="Sylfaen" w:hAnsi="Sylfaen" w:cs="Sylfaen"/>
          <w:bCs/>
        </w:rPr>
        <w:t xml:space="preserve"> </w:t>
      </w:r>
      <w:proofErr w:type="spellStart"/>
      <w:r w:rsidRPr="00D964E6">
        <w:rPr>
          <w:rFonts w:ascii="Sylfaen" w:hAnsi="Sylfaen" w:cs="Sylfaen"/>
          <w:bCs/>
        </w:rPr>
        <w:t>ქალაქი</w:t>
      </w:r>
      <w:proofErr w:type="spellEnd"/>
      <w:r w:rsidRPr="00D964E6">
        <w:rPr>
          <w:rFonts w:ascii="Sylfaen" w:hAnsi="Sylfaen" w:cs="Sylfaen"/>
          <w:bCs/>
        </w:rPr>
        <w:t xml:space="preserve">“-ს </w:t>
      </w:r>
      <w:proofErr w:type="spellStart"/>
      <w:r w:rsidRPr="00D964E6">
        <w:rPr>
          <w:rFonts w:ascii="Sylfaen" w:hAnsi="Sylfaen" w:cs="Sylfaen"/>
          <w:bCs/>
        </w:rPr>
        <w:t>ფარგლებში</w:t>
      </w:r>
      <w:proofErr w:type="spellEnd"/>
      <w:r w:rsidRPr="00D964E6">
        <w:rPr>
          <w:rFonts w:ascii="Sylfaen" w:hAnsi="Sylfaen"/>
          <w:bCs/>
          <w:lang w:val="ka-GE"/>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კორპუსის</w:t>
      </w:r>
      <w:proofErr w:type="spellEnd"/>
      <w:r w:rsidRPr="00D964E6">
        <w:rPr>
          <w:rFonts w:ascii="Sylfaen" w:hAnsi="Sylfaen" w:cs="Sylfaen"/>
          <w:bCs/>
        </w:rPr>
        <w:t xml:space="preserve"> </w:t>
      </w:r>
      <w:proofErr w:type="spellStart"/>
      <w:r w:rsidRPr="00D964E6">
        <w:rPr>
          <w:rFonts w:ascii="Sylfaen" w:hAnsi="Sylfaen" w:cs="Sylfaen"/>
          <w:bCs/>
        </w:rPr>
        <w:t>მშენებლობა</w:t>
      </w:r>
      <w:proofErr w:type="spellEnd"/>
      <w:r w:rsidRPr="00D964E6">
        <w:rPr>
          <w:rFonts w:ascii="Sylfaen" w:hAnsi="Sylfaen" w:cs="Sylfaen"/>
          <w:bCs/>
        </w:rPr>
        <w:t>;</w:t>
      </w:r>
    </w:p>
    <w:p w14:paraId="752D5DFF" w14:textId="77777777" w:rsidR="009B507C" w:rsidRPr="00D964E6" w:rsidRDefault="009B507C" w:rsidP="00E17365">
      <w:pPr>
        <w:numPr>
          <w:ilvl w:val="0"/>
          <w:numId w:val="9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bCs/>
        </w:rPr>
      </w:pPr>
      <w:proofErr w:type="spellStart"/>
      <w:r w:rsidRPr="00D964E6">
        <w:rPr>
          <w:rFonts w:ascii="Sylfaen" w:hAnsi="Sylfaen" w:cs="Sylfaen"/>
          <w:bCs/>
        </w:rPr>
        <w:t>დასრულებულია</w:t>
      </w:r>
      <w:proofErr w:type="spellEnd"/>
      <w:r w:rsidRPr="00D964E6">
        <w:rPr>
          <w:rFonts w:ascii="Sylfaen" w:hAnsi="Sylfaen"/>
          <w:bCs/>
        </w:rPr>
        <w:t xml:space="preserve"> </w:t>
      </w:r>
      <w:r w:rsidRPr="00D964E6">
        <w:rPr>
          <w:rFonts w:ascii="Sylfaen" w:hAnsi="Sylfaen"/>
          <w:bCs/>
          <w:lang w:val="ka-GE"/>
        </w:rPr>
        <w:t>30</w:t>
      </w:r>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სკოლის</w:t>
      </w:r>
      <w:proofErr w:type="spellEnd"/>
      <w:r w:rsidRPr="00D964E6">
        <w:rPr>
          <w:rFonts w:ascii="Sylfaen" w:hAnsi="Sylfaen"/>
          <w:bCs/>
        </w:rPr>
        <w:t xml:space="preserve"> </w:t>
      </w:r>
      <w:proofErr w:type="spellStart"/>
      <w:r w:rsidRPr="00D964E6">
        <w:rPr>
          <w:rFonts w:ascii="Sylfaen" w:hAnsi="Sylfaen" w:cs="Sylfaen"/>
          <w:bCs/>
        </w:rPr>
        <w:t>ნაწილობრივი</w:t>
      </w:r>
      <w:proofErr w:type="spellEnd"/>
      <w:r w:rsidRPr="00D964E6">
        <w:rPr>
          <w:rFonts w:ascii="Sylfaen" w:hAnsi="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bCs/>
          <w:lang w:val="ka-GE"/>
        </w:rPr>
        <w:t xml:space="preserve"> </w:t>
      </w:r>
      <w:proofErr w:type="spellStart"/>
      <w:r w:rsidRPr="00D964E6">
        <w:rPr>
          <w:rFonts w:ascii="Sylfaen" w:hAnsi="Sylfaen" w:cs="Sylfaen"/>
          <w:bCs/>
        </w:rPr>
        <w:t>და</w:t>
      </w:r>
      <w:proofErr w:type="spellEnd"/>
      <w:r w:rsidRPr="00D964E6">
        <w:rPr>
          <w:rFonts w:ascii="Sylfaen" w:hAnsi="Sylfaen"/>
          <w:bCs/>
        </w:rPr>
        <w:t xml:space="preserve"> </w:t>
      </w:r>
      <w:r w:rsidRPr="00D964E6">
        <w:rPr>
          <w:rFonts w:ascii="Sylfaen" w:hAnsi="Sylfaen"/>
          <w:bCs/>
          <w:lang w:val="ka-GE"/>
        </w:rPr>
        <w:t>2</w:t>
      </w:r>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სკოლის</w:t>
      </w:r>
      <w:proofErr w:type="spellEnd"/>
      <w:r w:rsidRPr="00D964E6">
        <w:rPr>
          <w:rFonts w:ascii="Sylfaen" w:hAnsi="Sylfaen"/>
          <w:bCs/>
        </w:rPr>
        <w:t xml:space="preserve"> (</w:t>
      </w:r>
      <w:proofErr w:type="spellStart"/>
      <w:r w:rsidRPr="00D964E6">
        <w:rPr>
          <w:rFonts w:ascii="Sylfaen" w:hAnsi="Sylfaen" w:cs="Sylfaen"/>
          <w:bCs/>
        </w:rPr>
        <w:t>ქალაქ</w:t>
      </w:r>
      <w:proofErr w:type="spellEnd"/>
      <w:r w:rsidRPr="00D964E6">
        <w:rPr>
          <w:rFonts w:ascii="Sylfaen" w:hAnsi="Sylfaen"/>
          <w:bCs/>
        </w:rPr>
        <w:t xml:space="preserve"> </w:t>
      </w:r>
      <w:proofErr w:type="spellStart"/>
      <w:r w:rsidRPr="00D964E6">
        <w:rPr>
          <w:rFonts w:ascii="Sylfaen" w:hAnsi="Sylfaen" w:cs="Sylfaen"/>
          <w:bCs/>
        </w:rPr>
        <w:t>ზესტაფონის</w:t>
      </w:r>
      <w:proofErr w:type="spellEnd"/>
      <w:r w:rsidRPr="00D964E6">
        <w:rPr>
          <w:rFonts w:ascii="Sylfaen" w:hAnsi="Sylfaen"/>
          <w:bCs/>
        </w:rPr>
        <w:t xml:space="preserve"> №1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cs="Sylfaen"/>
          <w:bCs/>
          <w:lang w:val="ka-GE"/>
        </w:rPr>
        <w:t xml:space="preserve"> და ქალაქ ოზურგეთის N1 საჯარო სკოლა </w:t>
      </w:r>
      <w:r w:rsidRPr="00D964E6">
        <w:rPr>
          <w:rFonts w:ascii="Sylfaen" w:hAnsi="Sylfaen"/>
          <w:bCs/>
        </w:rPr>
        <w:t xml:space="preserve">) </w:t>
      </w:r>
      <w:proofErr w:type="spellStart"/>
      <w:r w:rsidRPr="00D964E6">
        <w:rPr>
          <w:rFonts w:ascii="Sylfaen" w:hAnsi="Sylfaen" w:cs="Sylfaen"/>
          <w:bCs/>
        </w:rPr>
        <w:t>სრული</w:t>
      </w:r>
      <w:proofErr w:type="spellEnd"/>
      <w:r w:rsidRPr="00D964E6">
        <w:rPr>
          <w:rFonts w:ascii="Sylfaen" w:hAnsi="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bCs/>
        </w:rPr>
        <w:t xml:space="preserve"> </w:t>
      </w:r>
      <w:proofErr w:type="spellStart"/>
      <w:r w:rsidRPr="00D964E6">
        <w:rPr>
          <w:rFonts w:ascii="Sylfaen" w:hAnsi="Sylfaen" w:cs="Sylfaen"/>
          <w:bCs/>
        </w:rPr>
        <w:t>სამუშაოები</w:t>
      </w:r>
      <w:proofErr w:type="spellEnd"/>
      <w:r w:rsidRPr="00D964E6">
        <w:rPr>
          <w:rFonts w:ascii="Sylfaen" w:hAnsi="Sylfaen"/>
          <w:bCs/>
        </w:rPr>
        <w:t xml:space="preserve">; </w:t>
      </w:r>
      <w:r w:rsidRPr="00D964E6">
        <w:rPr>
          <w:rFonts w:ascii="Sylfaen" w:hAnsi="Sylfaen"/>
          <w:bCs/>
          <w:lang w:val="ka-GE"/>
        </w:rPr>
        <w:t>დასრულებულია 8 საჯარო სკოლის სასმელი წყლით წყალმომარაგების მიზნით ჭაბურღილების, სამარაგო რეზერვუარების და წყალმომარაგების ქსელის მოწყობის პროექტის მომზადება, ქალაქ თბილისის N202 საჯარო სკოლის სრული რესტავრაცია/რეაბილიტაციის პროექტის მომზადება და ახალი განათლებისა და მენციერების ქალაქის გაზიფიცირების საპროექტო-სახარჯთაღრიცხვო დოკუმენტაციის მომზადება</w:t>
      </w:r>
      <w:r w:rsidRPr="00D964E6">
        <w:rPr>
          <w:rFonts w:ascii="Sylfaen" w:hAnsi="Sylfaen"/>
          <w:bCs/>
        </w:rPr>
        <w:t xml:space="preserve"> </w:t>
      </w:r>
      <w:proofErr w:type="spellStart"/>
      <w:r w:rsidRPr="00D964E6">
        <w:rPr>
          <w:rFonts w:ascii="Sylfaen" w:hAnsi="Sylfaen" w:cs="Sylfaen"/>
          <w:bCs/>
        </w:rPr>
        <w:t>დაფინანსდა</w:t>
      </w:r>
      <w:proofErr w:type="spellEnd"/>
      <w:r w:rsidRPr="00D964E6">
        <w:rPr>
          <w:rFonts w:ascii="Sylfaen" w:hAnsi="Sylfaen"/>
          <w:bCs/>
        </w:rPr>
        <w:t xml:space="preserve"> </w:t>
      </w:r>
      <w:r w:rsidRPr="00D964E6">
        <w:rPr>
          <w:rFonts w:ascii="Sylfaen" w:hAnsi="Sylfaen"/>
          <w:bCs/>
          <w:lang w:val="ka-GE"/>
        </w:rPr>
        <w:t>107</w:t>
      </w:r>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სხვადასხვა</w:t>
      </w:r>
      <w:proofErr w:type="spellEnd"/>
      <w:r w:rsidRPr="00D964E6">
        <w:rPr>
          <w:rFonts w:ascii="Sylfaen" w:hAnsi="Sylfaen"/>
          <w:bCs/>
        </w:rPr>
        <w:t xml:space="preserve"> </w:t>
      </w:r>
      <w:proofErr w:type="spellStart"/>
      <w:r w:rsidRPr="00D964E6">
        <w:rPr>
          <w:rFonts w:ascii="Sylfaen" w:hAnsi="Sylfaen" w:cs="Sylfaen"/>
          <w:bCs/>
        </w:rPr>
        <w:t>სახის</w:t>
      </w:r>
      <w:proofErr w:type="spellEnd"/>
      <w:r w:rsidRPr="00D964E6">
        <w:rPr>
          <w:rFonts w:ascii="Sylfaen" w:hAnsi="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bCs/>
        </w:rPr>
        <w:t xml:space="preserve"> </w:t>
      </w:r>
      <w:proofErr w:type="spellStart"/>
      <w:r w:rsidRPr="00D964E6">
        <w:rPr>
          <w:rFonts w:ascii="Sylfaen" w:hAnsi="Sylfaen" w:cs="Sylfaen"/>
          <w:bCs/>
        </w:rPr>
        <w:t>სამუშაოებისა</w:t>
      </w:r>
      <w:proofErr w:type="spellEnd"/>
      <w:r w:rsidRPr="00D964E6">
        <w:rPr>
          <w:rFonts w:ascii="Sylfaen" w:hAnsi="Sylfaen" w:cs="Sylfaen"/>
          <w:bCs/>
          <w:lang w:val="ka-GE"/>
        </w:rPr>
        <w:t xml:space="preserve"> (გათბობის სარეაბილიტაციო, გაზიფიცირება, ელ ენერგიის გაზრდა) </w:t>
      </w:r>
      <w:proofErr w:type="spellStart"/>
      <w:r w:rsidRPr="00D964E6">
        <w:rPr>
          <w:rFonts w:ascii="Sylfaen" w:hAnsi="Sylfaen" w:cs="Sylfaen"/>
          <w:bCs/>
        </w:rPr>
        <w:t>და</w:t>
      </w:r>
      <w:proofErr w:type="spellEnd"/>
      <w:r w:rsidRPr="00D964E6">
        <w:rPr>
          <w:rFonts w:ascii="Sylfaen" w:hAnsi="Sylfaen" w:cs="Sylfaen"/>
          <w:bCs/>
          <w:lang w:val="ka-GE"/>
        </w:rPr>
        <w:t xml:space="preserve"> 5</w:t>
      </w:r>
      <w:r w:rsidRPr="00D964E6">
        <w:rPr>
          <w:rFonts w:ascii="Sylfaen" w:hAnsi="Sylfaen"/>
          <w:bCs/>
        </w:rPr>
        <w:t xml:space="preserve"> </w:t>
      </w:r>
      <w:r w:rsidRPr="00D964E6">
        <w:rPr>
          <w:rFonts w:ascii="Sylfaen" w:hAnsi="Sylfaen"/>
          <w:bCs/>
          <w:lang w:val="ka-GE"/>
        </w:rPr>
        <w:t>საჯარო სკოლა სამედიცინო ოთახის აღჭურვისა და კონდიციონერის შეძენისთვის და 50 საჯარო სკოლა ბიოლოგიური გამწმენდი საშუალებების ტექნიკური მომსახურების (ბიოტალები) შესყიდვისთვის;</w:t>
      </w:r>
    </w:p>
    <w:p w14:paraId="687BF426" w14:textId="77777777" w:rsidR="009B507C" w:rsidRPr="00D964E6" w:rsidRDefault="009B507C" w:rsidP="00E17365">
      <w:pPr>
        <w:numPr>
          <w:ilvl w:val="0"/>
          <w:numId w:val="90"/>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eastAsia="Calibri" w:hAnsi="Sylfaen" w:cs="Sylfaen"/>
          <w:bCs/>
          <w:lang w:val="ka-GE"/>
        </w:rPr>
      </w:pPr>
      <w:r w:rsidRPr="00D964E6" w:rsidDel="00727D7A">
        <w:rPr>
          <w:rFonts w:ascii="Sylfaen" w:eastAsia="Calibri" w:hAnsi="Sylfaen" w:cs="Sylfaen"/>
          <w:bCs/>
          <w:lang w:val="ka-GE"/>
        </w:rPr>
        <w:lastRenderedPageBreak/>
        <w:t xml:space="preserve"> </w:t>
      </w:r>
      <w:r w:rsidRPr="00D964E6">
        <w:rPr>
          <w:rFonts w:ascii="Sylfaen" w:eastAsia="Calibri" w:hAnsi="Sylfaen" w:cs="Sylfaen"/>
          <w:bCs/>
          <w:lang w:val="ka-GE"/>
        </w:rPr>
        <w:t>„ათასწლეულის გამოწვევის ფონდი - საქართველოსა“ და სსიპ - საგანმანათლებლო და სამეცნიერო ინფრასტრუქტურის განვითარების სააგენტოს შორის გაფორმებული ხელშეკრულების ფარგლებში 33 საჯარო სკოლას ჩაუტარდა სხვადასხვა ტიპის სარეაბილიტაციო სამუშაოები;</w:t>
      </w:r>
    </w:p>
    <w:p w14:paraId="76524106" w14:textId="77777777" w:rsidR="009B507C" w:rsidRPr="00D964E6" w:rsidRDefault="009B507C" w:rsidP="00E17365">
      <w:pPr>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cs="Sylfaen"/>
          <w:bCs/>
          <w:lang w:val="ka-GE"/>
        </w:rPr>
      </w:pPr>
      <w:r w:rsidRPr="00D964E6">
        <w:rPr>
          <w:rFonts w:ascii="Sylfaen" w:hAnsi="Sylfaen" w:cs="Sylfaen"/>
          <w:bCs/>
          <w:lang w:val="ka-GE"/>
        </w:rPr>
        <w:t xml:space="preserve">მაღალმთიანი დასახლებების განვითარების ფონდიდან გამოყოფილი ასიგნებების ფარგლებში სარეაბილიტაციო სამუშაოებისათვის დაფინანსდა დუშეთის მუნიციპალიტეტის შატილისა და ბარისახოს საჯარო სკოლები (პანსიონები); </w:t>
      </w:r>
    </w:p>
    <w:p w14:paraId="4C95809C" w14:textId="77777777" w:rsidR="009B507C" w:rsidRPr="00D964E6" w:rsidRDefault="009B507C" w:rsidP="00E17365">
      <w:pPr>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jc w:val="both"/>
        <w:rPr>
          <w:rFonts w:ascii="Sylfaen" w:hAnsi="Sylfaen"/>
          <w:bCs/>
        </w:rPr>
      </w:pPr>
      <w:r w:rsidRPr="00D964E6">
        <w:rPr>
          <w:rFonts w:ascii="Sylfaen" w:hAnsi="Sylfaen" w:cs="Sylfaen"/>
          <w:bCs/>
          <w:lang w:val="ka-GE"/>
        </w:rPr>
        <w:t xml:space="preserve">121 საჯარო სკოლისთვის შესყიდული და გადაცემულია 1 121 ერთეული სტანდარტული პერსონალური კომპიუტერი და მოთხოვნის შესაბამისად 37 საჯარო სკოლა აღიჭურვა ავეჯით; </w:t>
      </w:r>
      <w:proofErr w:type="spellStart"/>
      <w:r w:rsidRPr="00D964E6">
        <w:rPr>
          <w:rFonts w:ascii="Sylfaen" w:hAnsi="Sylfaen" w:cs="Sylfaen"/>
          <w:bCs/>
        </w:rPr>
        <w:t>შესყიდულია</w:t>
      </w:r>
      <w:proofErr w:type="spellEnd"/>
      <w:r w:rsidRPr="00D964E6">
        <w:rPr>
          <w:rFonts w:ascii="Sylfaen" w:hAnsi="Sylfaen"/>
          <w:bCs/>
        </w:rPr>
        <w:t xml:space="preserve"> 3</w:t>
      </w:r>
      <w:r w:rsidRPr="00D964E6">
        <w:rPr>
          <w:rFonts w:ascii="Sylfaen" w:hAnsi="Sylfaen"/>
          <w:bCs/>
          <w:lang w:val="ka-GE"/>
        </w:rPr>
        <w:t xml:space="preserve"> </w:t>
      </w:r>
      <w:r w:rsidRPr="00D964E6">
        <w:rPr>
          <w:rFonts w:ascii="Sylfaen" w:hAnsi="Sylfaen"/>
          <w:bCs/>
        </w:rPr>
        <w:t xml:space="preserve">000 </w:t>
      </w:r>
      <w:proofErr w:type="spellStart"/>
      <w:r w:rsidRPr="00D964E6">
        <w:rPr>
          <w:rFonts w:ascii="Sylfaen" w:hAnsi="Sylfaen" w:cs="Sylfaen"/>
          <w:bCs/>
        </w:rPr>
        <w:t>ერთეული</w:t>
      </w:r>
      <w:proofErr w:type="spellEnd"/>
      <w:r w:rsidRPr="00D964E6">
        <w:rPr>
          <w:rFonts w:ascii="Sylfaen" w:hAnsi="Sylfaen"/>
          <w:bCs/>
        </w:rPr>
        <w:t xml:space="preserve"> </w:t>
      </w:r>
      <w:proofErr w:type="spellStart"/>
      <w:r w:rsidRPr="00D964E6">
        <w:rPr>
          <w:rFonts w:ascii="Sylfaen" w:hAnsi="Sylfaen" w:cs="Sylfaen"/>
          <w:bCs/>
        </w:rPr>
        <w:t>სასკოლო</w:t>
      </w:r>
      <w:proofErr w:type="spellEnd"/>
      <w:r w:rsidRPr="00D964E6">
        <w:rPr>
          <w:rFonts w:ascii="Sylfaen" w:hAnsi="Sylfaen"/>
          <w:bCs/>
        </w:rPr>
        <w:t xml:space="preserve"> </w:t>
      </w:r>
      <w:proofErr w:type="spellStart"/>
      <w:r w:rsidRPr="00D964E6">
        <w:rPr>
          <w:rFonts w:ascii="Sylfaen" w:hAnsi="Sylfaen" w:cs="Sylfaen"/>
          <w:bCs/>
        </w:rPr>
        <w:t>დაფის</w:t>
      </w:r>
      <w:proofErr w:type="spellEnd"/>
      <w:r w:rsidRPr="00D964E6">
        <w:rPr>
          <w:rFonts w:ascii="Sylfaen" w:hAnsi="Sylfaen"/>
          <w:bCs/>
        </w:rPr>
        <w:t xml:space="preserve"> </w:t>
      </w:r>
      <w:proofErr w:type="spellStart"/>
      <w:r w:rsidRPr="00D964E6">
        <w:rPr>
          <w:rFonts w:ascii="Sylfaen" w:hAnsi="Sylfaen" w:cs="Sylfaen"/>
          <w:bCs/>
        </w:rPr>
        <w:t>კომპლექტი</w:t>
      </w:r>
      <w:proofErr w:type="spellEnd"/>
      <w:r w:rsidRPr="00D964E6">
        <w:rPr>
          <w:rFonts w:ascii="Sylfaen" w:hAnsi="Sylfaen"/>
          <w:bCs/>
        </w:rPr>
        <w:t xml:space="preserve">, </w:t>
      </w:r>
      <w:proofErr w:type="spellStart"/>
      <w:r w:rsidRPr="00D964E6">
        <w:rPr>
          <w:rFonts w:ascii="Sylfaen" w:hAnsi="Sylfaen" w:cs="Sylfaen"/>
          <w:bCs/>
        </w:rPr>
        <w:t>რომელთაგან</w:t>
      </w:r>
      <w:proofErr w:type="spellEnd"/>
      <w:r w:rsidRPr="00D964E6">
        <w:rPr>
          <w:rFonts w:ascii="Sylfaen" w:hAnsi="Sylfaen"/>
          <w:bCs/>
        </w:rPr>
        <w:t xml:space="preserve"> 273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w:t>
      </w:r>
      <w:proofErr w:type="spellEnd"/>
      <w:r w:rsidRPr="00D964E6">
        <w:rPr>
          <w:rFonts w:ascii="Sylfaen" w:hAnsi="Sylfaen" w:cs="Sylfaen"/>
          <w:bCs/>
          <w:lang w:val="ka-GE"/>
        </w:rPr>
        <w:t>აშ</w:t>
      </w:r>
      <w:r w:rsidRPr="00D964E6">
        <w:rPr>
          <w:rFonts w:ascii="Sylfaen" w:hAnsi="Sylfaen" w:cs="Sylfaen"/>
          <w:bCs/>
        </w:rPr>
        <w:t>ი</w:t>
      </w:r>
      <w:r w:rsidRPr="00D964E6">
        <w:rPr>
          <w:rFonts w:ascii="Sylfaen" w:hAnsi="Sylfaen"/>
          <w:bCs/>
        </w:rPr>
        <w:t xml:space="preserve"> </w:t>
      </w:r>
      <w:proofErr w:type="spellStart"/>
      <w:r w:rsidRPr="00D964E6">
        <w:rPr>
          <w:rFonts w:ascii="Sylfaen" w:hAnsi="Sylfaen" w:cs="Sylfaen"/>
          <w:bCs/>
        </w:rPr>
        <w:t>დარიგებულია</w:t>
      </w:r>
      <w:proofErr w:type="spellEnd"/>
      <w:r w:rsidRPr="00D964E6">
        <w:rPr>
          <w:rFonts w:ascii="Sylfaen" w:hAnsi="Sylfaen"/>
          <w:bCs/>
        </w:rPr>
        <w:t xml:space="preserve"> 2</w:t>
      </w:r>
      <w:r w:rsidRPr="00D964E6">
        <w:rPr>
          <w:rFonts w:ascii="Sylfaen" w:hAnsi="Sylfaen"/>
          <w:bCs/>
          <w:lang w:val="ka-GE"/>
        </w:rPr>
        <w:t xml:space="preserve"> </w:t>
      </w:r>
      <w:r w:rsidRPr="00D964E6">
        <w:rPr>
          <w:rFonts w:ascii="Sylfaen" w:hAnsi="Sylfaen"/>
          <w:bCs/>
        </w:rPr>
        <w:t xml:space="preserve">952 </w:t>
      </w:r>
      <w:proofErr w:type="spellStart"/>
      <w:r w:rsidRPr="00D964E6">
        <w:rPr>
          <w:rFonts w:ascii="Sylfaen" w:hAnsi="Sylfaen" w:cs="Sylfaen"/>
          <w:bCs/>
        </w:rPr>
        <w:t>ერთეული</w:t>
      </w:r>
      <w:proofErr w:type="spellEnd"/>
      <w:r w:rsidRPr="00D964E6">
        <w:rPr>
          <w:rFonts w:ascii="Sylfaen" w:hAnsi="Sylfaen" w:cs="Sylfaen"/>
          <w:bCs/>
          <w:lang w:val="ka-GE"/>
        </w:rPr>
        <w:t>;</w:t>
      </w:r>
    </w:p>
    <w:p w14:paraId="1E73BD36" w14:textId="77777777" w:rsidR="009B507C" w:rsidRPr="00D964E6" w:rsidRDefault="009B507C" w:rsidP="00E17365">
      <w:pPr>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left="360"/>
        <w:jc w:val="both"/>
        <w:rPr>
          <w:rFonts w:ascii="Sylfaen" w:hAnsi="Sylfaen"/>
          <w:bCs/>
        </w:rPr>
      </w:pPr>
      <w:r w:rsidRPr="00D964E6">
        <w:rPr>
          <w:rFonts w:ascii="Sylfaen" w:hAnsi="Sylfaen"/>
          <w:bCs/>
        </w:rPr>
        <w:t xml:space="preserve">6 </w:t>
      </w:r>
      <w:proofErr w:type="spellStart"/>
      <w:r w:rsidRPr="00D964E6">
        <w:rPr>
          <w:rFonts w:ascii="Sylfaen" w:hAnsi="Sylfaen" w:cs="Sylfaen"/>
          <w:bCs/>
        </w:rPr>
        <w:t>ახალაშენებული</w:t>
      </w:r>
      <w:proofErr w:type="spellEnd"/>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სკოლისთვის</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w:t>
      </w:r>
      <w:proofErr w:type="spellStart"/>
      <w:r w:rsidRPr="00D964E6">
        <w:rPr>
          <w:rFonts w:ascii="Sylfaen" w:hAnsi="Sylfaen" w:cs="Sylfaen"/>
          <w:bCs/>
        </w:rPr>
        <w:t>ქალაქ</w:t>
      </w:r>
      <w:proofErr w:type="spellEnd"/>
      <w:r w:rsidRPr="00D964E6">
        <w:rPr>
          <w:rFonts w:ascii="Sylfaen" w:hAnsi="Sylfaen"/>
          <w:bCs/>
        </w:rPr>
        <w:t xml:space="preserve"> </w:t>
      </w:r>
      <w:proofErr w:type="spellStart"/>
      <w:r w:rsidRPr="00D964E6">
        <w:rPr>
          <w:rFonts w:ascii="Sylfaen" w:hAnsi="Sylfaen" w:cs="Sylfaen"/>
          <w:bCs/>
        </w:rPr>
        <w:t>მარნეულის</w:t>
      </w:r>
      <w:proofErr w:type="spellEnd"/>
      <w:r w:rsidRPr="00D964E6">
        <w:rPr>
          <w:rFonts w:ascii="Sylfaen" w:hAnsi="Sylfaen"/>
          <w:bCs/>
        </w:rPr>
        <w:t xml:space="preserve"> N1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w:t>
      </w:r>
      <w:proofErr w:type="spellStart"/>
      <w:r w:rsidRPr="00D964E6">
        <w:rPr>
          <w:rFonts w:ascii="Sylfaen" w:hAnsi="Sylfaen" w:cs="Sylfaen"/>
          <w:bCs/>
        </w:rPr>
        <w:t>წალენჯიხის</w:t>
      </w:r>
      <w:proofErr w:type="spellEnd"/>
      <w:r w:rsidRPr="00D964E6">
        <w:rPr>
          <w:rFonts w:ascii="Sylfaen" w:hAnsi="Sylfaen"/>
          <w:bCs/>
        </w:rPr>
        <w:t xml:space="preserve"> </w:t>
      </w:r>
      <w:proofErr w:type="spellStart"/>
      <w:r w:rsidRPr="00D964E6">
        <w:rPr>
          <w:rFonts w:ascii="Sylfaen" w:hAnsi="Sylfaen" w:cs="Sylfaen"/>
          <w:bCs/>
        </w:rPr>
        <w:t>მუნიციპალიტეტის</w:t>
      </w:r>
      <w:proofErr w:type="spellEnd"/>
      <w:r w:rsidRPr="00D964E6">
        <w:rPr>
          <w:rFonts w:ascii="Sylfaen" w:hAnsi="Sylfaen"/>
          <w:bCs/>
        </w:rPr>
        <w:t xml:space="preserve"> </w:t>
      </w:r>
      <w:proofErr w:type="spellStart"/>
      <w:r w:rsidRPr="00D964E6">
        <w:rPr>
          <w:rFonts w:ascii="Sylfaen" w:hAnsi="Sylfaen" w:cs="Sylfaen"/>
          <w:bCs/>
        </w:rPr>
        <w:t>სოფელ</w:t>
      </w:r>
      <w:proofErr w:type="spellEnd"/>
      <w:r w:rsidRPr="00D964E6">
        <w:rPr>
          <w:rFonts w:ascii="Sylfaen" w:hAnsi="Sylfaen"/>
          <w:bCs/>
        </w:rPr>
        <w:t xml:space="preserve"> </w:t>
      </w:r>
      <w:proofErr w:type="spellStart"/>
      <w:r w:rsidRPr="00D964E6">
        <w:rPr>
          <w:rFonts w:ascii="Sylfaen" w:hAnsi="Sylfaen" w:cs="Sylfaen"/>
          <w:bCs/>
        </w:rPr>
        <w:t>ეწერის</w:t>
      </w:r>
      <w:proofErr w:type="spellEnd"/>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w:t>
      </w:r>
      <w:proofErr w:type="spellStart"/>
      <w:r w:rsidRPr="00D964E6">
        <w:rPr>
          <w:rFonts w:ascii="Sylfaen" w:hAnsi="Sylfaen" w:cs="Sylfaen"/>
          <w:bCs/>
        </w:rPr>
        <w:t>მესტიის</w:t>
      </w:r>
      <w:proofErr w:type="spellEnd"/>
      <w:r w:rsidRPr="00D964E6">
        <w:rPr>
          <w:rFonts w:ascii="Sylfaen" w:hAnsi="Sylfaen"/>
          <w:bCs/>
        </w:rPr>
        <w:t xml:space="preserve"> </w:t>
      </w:r>
      <w:proofErr w:type="spellStart"/>
      <w:r w:rsidRPr="00D964E6">
        <w:rPr>
          <w:rFonts w:ascii="Sylfaen" w:hAnsi="Sylfaen" w:cs="Sylfaen"/>
          <w:bCs/>
        </w:rPr>
        <w:t>მუნიციპალიტეტის</w:t>
      </w:r>
      <w:proofErr w:type="spellEnd"/>
      <w:r w:rsidRPr="00D964E6">
        <w:rPr>
          <w:rFonts w:ascii="Sylfaen" w:hAnsi="Sylfaen"/>
          <w:bCs/>
        </w:rPr>
        <w:t xml:space="preserve"> </w:t>
      </w:r>
      <w:proofErr w:type="spellStart"/>
      <w:r w:rsidRPr="00D964E6">
        <w:rPr>
          <w:rFonts w:ascii="Sylfaen" w:hAnsi="Sylfaen" w:cs="Sylfaen"/>
          <w:bCs/>
        </w:rPr>
        <w:t>სოფელ</w:t>
      </w:r>
      <w:proofErr w:type="spellEnd"/>
      <w:r w:rsidRPr="00D964E6">
        <w:rPr>
          <w:rFonts w:ascii="Sylfaen" w:hAnsi="Sylfaen"/>
          <w:bCs/>
        </w:rPr>
        <w:t xml:space="preserve"> </w:t>
      </w:r>
      <w:proofErr w:type="spellStart"/>
      <w:r w:rsidRPr="00D964E6">
        <w:rPr>
          <w:rFonts w:ascii="Sylfaen" w:hAnsi="Sylfaen" w:cs="Sylfaen"/>
          <w:bCs/>
        </w:rPr>
        <w:t>წვირმის</w:t>
      </w:r>
      <w:proofErr w:type="spellEnd"/>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w:t>
      </w:r>
      <w:proofErr w:type="spellStart"/>
      <w:r w:rsidRPr="00D964E6">
        <w:rPr>
          <w:rFonts w:ascii="Sylfaen" w:hAnsi="Sylfaen" w:cs="Sylfaen"/>
          <w:bCs/>
        </w:rPr>
        <w:t>ქალაქ</w:t>
      </w:r>
      <w:proofErr w:type="spellEnd"/>
      <w:r w:rsidRPr="00D964E6">
        <w:rPr>
          <w:rFonts w:ascii="Sylfaen" w:hAnsi="Sylfaen"/>
          <w:bCs/>
        </w:rPr>
        <w:t xml:space="preserve"> </w:t>
      </w:r>
      <w:proofErr w:type="spellStart"/>
      <w:r w:rsidRPr="00D964E6">
        <w:rPr>
          <w:rFonts w:ascii="Sylfaen" w:hAnsi="Sylfaen" w:cs="Sylfaen"/>
          <w:bCs/>
        </w:rPr>
        <w:t>ტყიბულის</w:t>
      </w:r>
      <w:proofErr w:type="spellEnd"/>
      <w:r w:rsidRPr="00D964E6">
        <w:rPr>
          <w:rFonts w:ascii="Sylfaen" w:hAnsi="Sylfaen"/>
          <w:bCs/>
        </w:rPr>
        <w:t xml:space="preserve"> N7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 </w:t>
      </w:r>
      <w:proofErr w:type="spellStart"/>
      <w:r w:rsidRPr="00D964E6">
        <w:rPr>
          <w:rFonts w:ascii="Sylfaen" w:hAnsi="Sylfaen" w:cs="Sylfaen"/>
          <w:bCs/>
        </w:rPr>
        <w:t>სოსო</w:t>
      </w:r>
      <w:proofErr w:type="spellEnd"/>
      <w:r w:rsidRPr="00D964E6">
        <w:rPr>
          <w:rFonts w:ascii="Sylfaen" w:hAnsi="Sylfaen"/>
          <w:bCs/>
        </w:rPr>
        <w:t xml:space="preserve"> </w:t>
      </w:r>
      <w:proofErr w:type="spellStart"/>
      <w:r w:rsidRPr="00D964E6">
        <w:rPr>
          <w:rFonts w:ascii="Sylfaen" w:hAnsi="Sylfaen" w:cs="Sylfaen"/>
          <w:bCs/>
        </w:rPr>
        <w:t>ღვინიაშვილის</w:t>
      </w:r>
      <w:proofErr w:type="spellEnd"/>
      <w:r w:rsidRPr="00D964E6">
        <w:rPr>
          <w:rFonts w:ascii="Sylfaen" w:hAnsi="Sylfaen"/>
          <w:bCs/>
        </w:rPr>
        <w:t xml:space="preserve"> </w:t>
      </w:r>
      <w:proofErr w:type="spellStart"/>
      <w:r w:rsidRPr="00D964E6">
        <w:rPr>
          <w:rFonts w:ascii="Sylfaen" w:hAnsi="Sylfaen" w:cs="Sylfaen"/>
          <w:bCs/>
        </w:rPr>
        <w:t>სახელობის</w:t>
      </w:r>
      <w:proofErr w:type="spellEnd"/>
      <w:r w:rsidRPr="00D964E6">
        <w:rPr>
          <w:rFonts w:ascii="Sylfaen" w:hAnsi="Sylfaen"/>
          <w:bCs/>
        </w:rPr>
        <w:t xml:space="preserve"> </w:t>
      </w:r>
      <w:proofErr w:type="spellStart"/>
      <w:r w:rsidRPr="00D964E6">
        <w:rPr>
          <w:rFonts w:ascii="Sylfaen" w:hAnsi="Sylfaen" w:cs="Sylfaen"/>
          <w:bCs/>
        </w:rPr>
        <w:t>გურჯაანის</w:t>
      </w:r>
      <w:proofErr w:type="spellEnd"/>
      <w:r w:rsidRPr="00D964E6">
        <w:rPr>
          <w:rFonts w:ascii="Sylfaen" w:hAnsi="Sylfaen"/>
          <w:bCs/>
        </w:rPr>
        <w:t xml:space="preserve"> </w:t>
      </w:r>
      <w:proofErr w:type="spellStart"/>
      <w:r w:rsidRPr="00D964E6">
        <w:rPr>
          <w:rFonts w:ascii="Sylfaen" w:hAnsi="Sylfaen" w:cs="Sylfaen"/>
          <w:bCs/>
        </w:rPr>
        <w:t>მუნიციპალიტეტის</w:t>
      </w:r>
      <w:proofErr w:type="spellEnd"/>
      <w:r w:rsidRPr="00D964E6">
        <w:rPr>
          <w:rFonts w:ascii="Sylfaen" w:hAnsi="Sylfaen"/>
          <w:bCs/>
        </w:rPr>
        <w:t xml:space="preserve"> </w:t>
      </w:r>
      <w:proofErr w:type="spellStart"/>
      <w:r w:rsidRPr="00D964E6">
        <w:rPr>
          <w:rFonts w:ascii="Sylfaen" w:hAnsi="Sylfaen" w:cs="Sylfaen"/>
          <w:bCs/>
        </w:rPr>
        <w:t>სოფელ</w:t>
      </w:r>
      <w:proofErr w:type="spellEnd"/>
      <w:r w:rsidRPr="00D964E6">
        <w:rPr>
          <w:rFonts w:ascii="Sylfaen" w:hAnsi="Sylfaen"/>
          <w:bCs/>
        </w:rPr>
        <w:t xml:space="preserve"> </w:t>
      </w:r>
      <w:proofErr w:type="spellStart"/>
      <w:r w:rsidRPr="00D964E6">
        <w:rPr>
          <w:rFonts w:ascii="Sylfaen" w:hAnsi="Sylfaen" w:cs="Sylfaen"/>
          <w:bCs/>
        </w:rPr>
        <w:t>ზემო</w:t>
      </w:r>
      <w:proofErr w:type="spellEnd"/>
      <w:r w:rsidRPr="00D964E6">
        <w:rPr>
          <w:rFonts w:ascii="Sylfaen" w:hAnsi="Sylfaen"/>
          <w:bCs/>
        </w:rPr>
        <w:t xml:space="preserve"> </w:t>
      </w:r>
      <w:proofErr w:type="spellStart"/>
      <w:r w:rsidRPr="00D964E6">
        <w:rPr>
          <w:rFonts w:ascii="Sylfaen" w:hAnsi="Sylfaen" w:cs="Sylfaen"/>
          <w:bCs/>
        </w:rPr>
        <w:t>კაჭრეთის</w:t>
      </w:r>
      <w:proofErr w:type="spellEnd"/>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w:t>
      </w:r>
      <w:proofErr w:type="spellStart"/>
      <w:r w:rsidRPr="00D964E6">
        <w:rPr>
          <w:rFonts w:ascii="Sylfaen" w:hAnsi="Sylfaen" w:cs="Sylfaen"/>
          <w:bCs/>
        </w:rPr>
        <w:t>ქალაქ</w:t>
      </w:r>
      <w:proofErr w:type="spellEnd"/>
      <w:r w:rsidRPr="00D964E6">
        <w:rPr>
          <w:rFonts w:ascii="Sylfaen" w:hAnsi="Sylfaen"/>
          <w:bCs/>
        </w:rPr>
        <w:t xml:space="preserve"> </w:t>
      </w:r>
      <w:proofErr w:type="spellStart"/>
      <w:r w:rsidRPr="00D964E6">
        <w:rPr>
          <w:rFonts w:ascii="Sylfaen" w:hAnsi="Sylfaen" w:cs="Sylfaen"/>
          <w:bCs/>
        </w:rPr>
        <w:t>თბილისის</w:t>
      </w:r>
      <w:proofErr w:type="spellEnd"/>
      <w:r w:rsidRPr="00D964E6">
        <w:rPr>
          <w:rFonts w:ascii="Sylfaen" w:hAnsi="Sylfaen"/>
          <w:bCs/>
        </w:rPr>
        <w:t xml:space="preserve"> N2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შეძენილია</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გადაცემული</w:t>
      </w:r>
      <w:proofErr w:type="spellEnd"/>
      <w:r w:rsidRPr="00D964E6">
        <w:rPr>
          <w:rFonts w:ascii="Sylfaen" w:hAnsi="Sylfaen"/>
          <w:bCs/>
        </w:rPr>
        <w:t xml:space="preserve"> </w:t>
      </w:r>
      <w:proofErr w:type="spellStart"/>
      <w:r w:rsidRPr="00D964E6">
        <w:rPr>
          <w:rFonts w:ascii="Sylfaen" w:hAnsi="Sylfaen" w:cs="Sylfaen"/>
          <w:bCs/>
        </w:rPr>
        <w:t>სხვდასხვა</w:t>
      </w:r>
      <w:proofErr w:type="spellEnd"/>
      <w:r w:rsidRPr="00D964E6">
        <w:rPr>
          <w:rFonts w:ascii="Sylfaen" w:hAnsi="Sylfaen"/>
          <w:bCs/>
        </w:rPr>
        <w:t xml:space="preserve"> </w:t>
      </w:r>
      <w:proofErr w:type="spellStart"/>
      <w:r w:rsidRPr="00D964E6">
        <w:rPr>
          <w:rFonts w:ascii="Sylfaen" w:hAnsi="Sylfaen" w:cs="Sylfaen"/>
          <w:bCs/>
        </w:rPr>
        <w:t>ტიპის</w:t>
      </w:r>
      <w:proofErr w:type="spellEnd"/>
      <w:r w:rsidRPr="00D964E6">
        <w:rPr>
          <w:rFonts w:ascii="Sylfaen" w:hAnsi="Sylfaen"/>
          <w:bCs/>
        </w:rPr>
        <w:t xml:space="preserve"> </w:t>
      </w:r>
      <w:proofErr w:type="spellStart"/>
      <w:r w:rsidRPr="00D964E6">
        <w:rPr>
          <w:rFonts w:ascii="Sylfaen" w:hAnsi="Sylfaen" w:cs="Sylfaen"/>
          <w:bCs/>
        </w:rPr>
        <w:t>სასკოლო</w:t>
      </w:r>
      <w:proofErr w:type="spellEnd"/>
      <w:r w:rsidRPr="00D964E6">
        <w:rPr>
          <w:rFonts w:ascii="Sylfaen" w:hAnsi="Sylfaen"/>
          <w:bCs/>
        </w:rPr>
        <w:t xml:space="preserve"> </w:t>
      </w:r>
      <w:proofErr w:type="spellStart"/>
      <w:r w:rsidRPr="00D964E6">
        <w:rPr>
          <w:rFonts w:ascii="Sylfaen" w:hAnsi="Sylfaen" w:cs="Sylfaen"/>
          <w:bCs/>
        </w:rPr>
        <w:t>ავეჯი</w:t>
      </w:r>
      <w:proofErr w:type="spellEnd"/>
      <w:r w:rsidRPr="00D964E6">
        <w:rPr>
          <w:rFonts w:ascii="Sylfaen" w:hAnsi="Sylfaen"/>
          <w:bCs/>
          <w:lang w:val="ka-GE"/>
        </w:rPr>
        <w:t>;</w:t>
      </w:r>
    </w:p>
    <w:p w14:paraId="592E809B" w14:textId="77777777" w:rsidR="009B507C" w:rsidRPr="00D964E6" w:rsidRDefault="009B507C" w:rsidP="00E17365">
      <w:pPr>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left="360"/>
        <w:jc w:val="both"/>
        <w:rPr>
          <w:rFonts w:ascii="Sylfaen" w:hAnsi="Sylfaen"/>
          <w:bCs/>
        </w:rPr>
      </w:pPr>
      <w:r w:rsidRPr="00D964E6">
        <w:rPr>
          <w:rFonts w:ascii="Sylfaen" w:hAnsi="Sylfaen"/>
          <w:bCs/>
        </w:rPr>
        <w:t xml:space="preserve">6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სკოლისთვის</w:t>
      </w:r>
      <w:proofErr w:type="spellEnd"/>
      <w:r w:rsidRPr="00D964E6">
        <w:rPr>
          <w:rFonts w:ascii="Sylfaen" w:hAnsi="Sylfaen"/>
          <w:bCs/>
        </w:rPr>
        <w:t xml:space="preserve"> (</w:t>
      </w:r>
      <w:proofErr w:type="spellStart"/>
      <w:r w:rsidRPr="00D964E6">
        <w:rPr>
          <w:rFonts w:ascii="Sylfaen" w:hAnsi="Sylfaen" w:cs="Sylfaen"/>
          <w:bCs/>
        </w:rPr>
        <w:t>მულტიფუნქციური</w:t>
      </w:r>
      <w:proofErr w:type="spellEnd"/>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სოფელ</w:t>
      </w:r>
      <w:proofErr w:type="spellEnd"/>
      <w:r w:rsidRPr="00D964E6">
        <w:rPr>
          <w:rFonts w:ascii="Sylfaen" w:hAnsi="Sylfaen"/>
          <w:bCs/>
        </w:rPr>
        <w:t xml:space="preserve"> </w:t>
      </w:r>
      <w:proofErr w:type="spellStart"/>
      <w:r w:rsidRPr="00D964E6">
        <w:rPr>
          <w:rFonts w:ascii="Sylfaen" w:hAnsi="Sylfaen" w:cs="Sylfaen"/>
          <w:bCs/>
        </w:rPr>
        <w:t>ზარზმის</w:t>
      </w:r>
      <w:proofErr w:type="spellEnd"/>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თბილისის</w:t>
      </w:r>
      <w:proofErr w:type="spellEnd"/>
      <w:r w:rsidRPr="00D964E6">
        <w:rPr>
          <w:rFonts w:ascii="Sylfaen" w:hAnsi="Sylfaen"/>
          <w:bCs/>
        </w:rPr>
        <w:t xml:space="preserve"> N23, N214; N54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სკოლები</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სოფელ</w:t>
      </w:r>
      <w:proofErr w:type="spellEnd"/>
      <w:r w:rsidRPr="00D964E6">
        <w:rPr>
          <w:rFonts w:ascii="Sylfaen" w:hAnsi="Sylfaen"/>
          <w:bCs/>
        </w:rPr>
        <w:t xml:space="preserve"> </w:t>
      </w:r>
      <w:proofErr w:type="spellStart"/>
      <w:r w:rsidRPr="00D964E6">
        <w:rPr>
          <w:rFonts w:ascii="Sylfaen" w:hAnsi="Sylfaen" w:cs="Sylfaen"/>
          <w:bCs/>
        </w:rPr>
        <w:t>ჟებოტას</w:t>
      </w:r>
      <w:proofErr w:type="spellEnd"/>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სკოლა</w:t>
      </w:r>
      <w:proofErr w:type="spellEnd"/>
      <w:r w:rsidRPr="00D964E6">
        <w:rPr>
          <w:rFonts w:ascii="Sylfaen" w:hAnsi="Sylfaen"/>
          <w:bCs/>
        </w:rPr>
        <w:t xml:space="preserve">) </w:t>
      </w:r>
      <w:proofErr w:type="spellStart"/>
      <w:r w:rsidRPr="00D964E6">
        <w:rPr>
          <w:rFonts w:ascii="Sylfaen" w:hAnsi="Sylfaen" w:cs="Sylfaen"/>
          <w:bCs/>
        </w:rPr>
        <w:t>შეძენილია</w:t>
      </w:r>
      <w:proofErr w:type="spellEnd"/>
      <w:r w:rsidRPr="00D964E6">
        <w:rPr>
          <w:rFonts w:ascii="Sylfaen" w:hAnsi="Sylfaen"/>
          <w:bCs/>
        </w:rPr>
        <w:t xml:space="preserve"> </w:t>
      </w:r>
      <w:proofErr w:type="spellStart"/>
      <w:r w:rsidRPr="00D964E6">
        <w:rPr>
          <w:rFonts w:ascii="Sylfaen" w:hAnsi="Sylfaen" w:cs="Sylfaen"/>
          <w:bCs/>
        </w:rPr>
        <w:t>სასკოლო</w:t>
      </w:r>
      <w:proofErr w:type="spellEnd"/>
      <w:r w:rsidRPr="00D964E6">
        <w:rPr>
          <w:rFonts w:ascii="Sylfaen" w:hAnsi="Sylfaen"/>
          <w:bCs/>
        </w:rPr>
        <w:t xml:space="preserve"> </w:t>
      </w:r>
      <w:proofErr w:type="spellStart"/>
      <w:r w:rsidRPr="00D964E6">
        <w:rPr>
          <w:rFonts w:ascii="Sylfaen" w:hAnsi="Sylfaen" w:cs="Sylfaen"/>
          <w:bCs/>
        </w:rPr>
        <w:t>ავეჯი</w:t>
      </w:r>
      <w:proofErr w:type="spellEnd"/>
      <w:r w:rsidRPr="00D964E6">
        <w:rPr>
          <w:rFonts w:ascii="Sylfaen" w:hAnsi="Sylfaen" w:cs="Sylfaen"/>
          <w:bCs/>
        </w:rPr>
        <w:t xml:space="preserve">, </w:t>
      </w:r>
      <w:proofErr w:type="spellStart"/>
      <w:r w:rsidRPr="00D964E6">
        <w:rPr>
          <w:rFonts w:ascii="Sylfaen" w:hAnsi="Sylfaen" w:cs="Sylfaen"/>
          <w:bCs/>
        </w:rPr>
        <w:t>რომელთაგან</w:t>
      </w:r>
      <w:proofErr w:type="spellEnd"/>
      <w:r w:rsidRPr="00D964E6">
        <w:rPr>
          <w:rFonts w:ascii="Sylfaen" w:hAnsi="Sylfaen" w:cs="Sylfaen"/>
          <w:bCs/>
        </w:rPr>
        <w:t xml:space="preserve"> </w:t>
      </w:r>
      <w:proofErr w:type="spellStart"/>
      <w:r w:rsidRPr="00D964E6">
        <w:rPr>
          <w:rFonts w:ascii="Sylfaen" w:hAnsi="Sylfaen" w:cs="Sylfaen"/>
          <w:bCs/>
        </w:rPr>
        <w:t>გადაცემულია</w:t>
      </w:r>
      <w:proofErr w:type="spellEnd"/>
      <w:r w:rsidRPr="00D964E6">
        <w:rPr>
          <w:rFonts w:ascii="Sylfaen" w:hAnsi="Sylfaen" w:cs="Sylfaen"/>
          <w:bCs/>
        </w:rPr>
        <w:t xml:space="preserve"> 4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სკოლისთვის</w:t>
      </w:r>
      <w:proofErr w:type="spellEnd"/>
      <w:r w:rsidRPr="00D964E6">
        <w:rPr>
          <w:rFonts w:ascii="Sylfaen" w:hAnsi="Sylfaen" w:cs="Sylfaen"/>
          <w:bCs/>
          <w:lang w:val="ka-GE"/>
        </w:rPr>
        <w:t>;</w:t>
      </w:r>
    </w:p>
    <w:p w14:paraId="680898CB" w14:textId="77777777" w:rsidR="009B507C" w:rsidRPr="00D964E6" w:rsidRDefault="009B507C" w:rsidP="00E17365">
      <w:pPr>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0" w:line="240" w:lineRule="auto"/>
        <w:ind w:left="360"/>
        <w:jc w:val="both"/>
        <w:rPr>
          <w:rFonts w:ascii="Sylfaen" w:hAnsi="Sylfaen"/>
          <w:bCs/>
        </w:rPr>
      </w:pPr>
      <w:proofErr w:type="spellStart"/>
      <w:r w:rsidRPr="00D964E6">
        <w:rPr>
          <w:rFonts w:ascii="Sylfaen" w:hAnsi="Sylfaen" w:cs="Sylfaen"/>
          <w:bCs/>
        </w:rPr>
        <w:t>ხელშეკრულების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შესყიდული</w:t>
      </w:r>
      <w:proofErr w:type="spellEnd"/>
      <w:r w:rsidRPr="00D964E6">
        <w:rPr>
          <w:rFonts w:ascii="Sylfaen" w:hAnsi="Sylfaen" w:cs="Sylfaen"/>
          <w:bCs/>
        </w:rPr>
        <w:t xml:space="preserve"> 2</w:t>
      </w:r>
      <w:r w:rsidRPr="00D964E6">
        <w:rPr>
          <w:rFonts w:ascii="Sylfaen" w:hAnsi="Sylfaen" w:cs="Sylfaen"/>
          <w:bCs/>
          <w:lang w:val="ka-GE"/>
        </w:rPr>
        <w:t xml:space="preserve"> </w:t>
      </w:r>
      <w:r w:rsidRPr="00D964E6">
        <w:rPr>
          <w:rFonts w:ascii="Sylfaen" w:hAnsi="Sylfaen" w:cs="Sylfaen"/>
          <w:bCs/>
        </w:rPr>
        <w:t xml:space="preserve">400 </w:t>
      </w:r>
      <w:proofErr w:type="spellStart"/>
      <w:r w:rsidRPr="00D964E6">
        <w:rPr>
          <w:rFonts w:ascii="Sylfaen" w:hAnsi="Sylfaen" w:cs="Sylfaen"/>
          <w:bCs/>
        </w:rPr>
        <w:t>ცალი</w:t>
      </w:r>
      <w:proofErr w:type="spellEnd"/>
      <w:r w:rsidRPr="00D964E6">
        <w:rPr>
          <w:rFonts w:ascii="Sylfaen" w:hAnsi="Sylfaen" w:cs="Sylfaen"/>
          <w:bCs/>
        </w:rPr>
        <w:t xml:space="preserve"> </w:t>
      </w:r>
      <w:proofErr w:type="spellStart"/>
      <w:r w:rsidRPr="00D964E6">
        <w:rPr>
          <w:rFonts w:ascii="Sylfaen" w:hAnsi="Sylfaen" w:cs="Sylfaen"/>
          <w:bCs/>
        </w:rPr>
        <w:t>სასკოლო</w:t>
      </w:r>
      <w:proofErr w:type="spellEnd"/>
      <w:r w:rsidRPr="00D964E6">
        <w:rPr>
          <w:rFonts w:ascii="Sylfaen" w:hAnsi="Sylfaen" w:cs="Sylfaen"/>
          <w:bCs/>
        </w:rPr>
        <w:t xml:space="preserve"> </w:t>
      </w:r>
      <w:proofErr w:type="spellStart"/>
      <w:r w:rsidRPr="00D964E6">
        <w:rPr>
          <w:rFonts w:ascii="Sylfaen" w:hAnsi="Sylfaen" w:cs="Sylfaen"/>
          <w:bCs/>
        </w:rPr>
        <w:t>მერხი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სკამი</w:t>
      </w:r>
      <w:proofErr w:type="spellEnd"/>
      <w:r w:rsidRPr="00D964E6">
        <w:rPr>
          <w:rFonts w:ascii="Sylfaen" w:hAnsi="Sylfaen" w:cs="Sylfaen"/>
          <w:bCs/>
        </w:rPr>
        <w:t xml:space="preserve"> </w:t>
      </w:r>
      <w:proofErr w:type="spellStart"/>
      <w:r w:rsidRPr="00D964E6">
        <w:rPr>
          <w:rFonts w:ascii="Sylfaen" w:hAnsi="Sylfaen" w:cs="Sylfaen"/>
          <w:bCs/>
        </w:rPr>
        <w:t>მიწოდებულია</w:t>
      </w:r>
      <w:proofErr w:type="spellEnd"/>
      <w:r w:rsidRPr="00D964E6">
        <w:rPr>
          <w:rFonts w:ascii="Sylfaen" w:hAnsi="Sylfaen" w:cs="Sylfaen"/>
          <w:bCs/>
        </w:rPr>
        <w:t xml:space="preserve"> </w:t>
      </w:r>
      <w:proofErr w:type="spellStart"/>
      <w:r w:rsidRPr="00D964E6">
        <w:rPr>
          <w:rFonts w:ascii="Sylfaen" w:hAnsi="Sylfaen" w:cs="Sylfaen"/>
          <w:bCs/>
        </w:rPr>
        <w:t>მულტიფუნქციური</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სკოლისთვის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ქალაქ</w:t>
      </w:r>
      <w:proofErr w:type="spellEnd"/>
      <w:r w:rsidRPr="00D964E6">
        <w:rPr>
          <w:rFonts w:ascii="Sylfaen" w:hAnsi="Sylfaen" w:cs="Sylfaen"/>
          <w:bCs/>
        </w:rPr>
        <w:t xml:space="preserve"> </w:t>
      </w:r>
      <w:proofErr w:type="spellStart"/>
      <w:r w:rsidRPr="00D964E6">
        <w:rPr>
          <w:rFonts w:ascii="Sylfaen" w:hAnsi="Sylfaen" w:cs="Sylfaen"/>
          <w:bCs/>
        </w:rPr>
        <w:t>ოზურგეთის</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სკოლისთვის</w:t>
      </w:r>
      <w:proofErr w:type="spellEnd"/>
      <w:r w:rsidRPr="00D964E6">
        <w:rPr>
          <w:rFonts w:ascii="Sylfaen" w:hAnsi="Sylfaen" w:cs="Sylfaen"/>
          <w:bCs/>
          <w:lang w:val="ka-GE"/>
        </w:rPr>
        <w:t>.</w:t>
      </w:r>
    </w:p>
    <w:p w14:paraId="41E33CEA" w14:textId="77777777" w:rsidR="009B507C" w:rsidRPr="00D964E6" w:rsidRDefault="009B507C" w:rsidP="00393D1F">
      <w:pPr>
        <w:pStyle w:val="Normal0"/>
        <w:jc w:val="both"/>
        <w:rPr>
          <w:rFonts w:ascii="Sylfaen" w:hAnsi="Sylfaen" w:cs="Sylfaen"/>
          <w:bCs/>
          <w:sz w:val="22"/>
          <w:szCs w:val="22"/>
        </w:rPr>
      </w:pPr>
    </w:p>
    <w:p w14:paraId="45A4B499" w14:textId="77777777" w:rsidR="009B507C" w:rsidRPr="00D964E6" w:rsidRDefault="009B507C" w:rsidP="00393D1F">
      <w:pPr>
        <w:pStyle w:val="4"/>
        <w:spacing w:line="240" w:lineRule="auto"/>
        <w:rPr>
          <w:rFonts w:ascii="Sylfaen" w:hAnsi="Sylfaen" w:cs="Sylfaen"/>
          <w:bCs/>
          <w:i w:val="0"/>
        </w:rPr>
      </w:pPr>
      <w:r w:rsidRPr="00D964E6">
        <w:rPr>
          <w:rFonts w:ascii="Sylfaen" w:hAnsi="Sylfaen" w:cs="Sylfaen"/>
          <w:bCs/>
          <w:i w:val="0"/>
        </w:rPr>
        <w:t xml:space="preserve">4.3.2 </w:t>
      </w:r>
      <w:proofErr w:type="spellStart"/>
      <w:r w:rsidRPr="00D964E6">
        <w:rPr>
          <w:rFonts w:ascii="Sylfaen" w:hAnsi="Sylfaen" w:cs="Sylfaen"/>
          <w:bCs/>
          <w:i w:val="0"/>
        </w:rPr>
        <w:t>პროფესიული</w:t>
      </w:r>
      <w:proofErr w:type="spellEnd"/>
      <w:r w:rsidRPr="00D964E6">
        <w:rPr>
          <w:rFonts w:ascii="Sylfaen" w:hAnsi="Sylfaen" w:cs="Sylfaen"/>
          <w:bCs/>
          <w:i w:val="0"/>
        </w:rPr>
        <w:t xml:space="preserve"> </w:t>
      </w:r>
      <w:proofErr w:type="spellStart"/>
      <w:r w:rsidRPr="00D964E6">
        <w:rPr>
          <w:rFonts w:ascii="Sylfaen" w:hAnsi="Sylfaen" w:cs="Sylfaen"/>
          <w:bCs/>
          <w:i w:val="0"/>
        </w:rPr>
        <w:t>საგანმანათლებლო</w:t>
      </w:r>
      <w:proofErr w:type="spellEnd"/>
      <w:r w:rsidRPr="00D964E6">
        <w:rPr>
          <w:rFonts w:ascii="Sylfaen" w:hAnsi="Sylfaen" w:cs="Sylfaen"/>
          <w:bCs/>
          <w:i w:val="0"/>
        </w:rPr>
        <w:t xml:space="preserve"> </w:t>
      </w:r>
      <w:proofErr w:type="spellStart"/>
      <w:r w:rsidRPr="00D964E6">
        <w:rPr>
          <w:rFonts w:ascii="Sylfaen" w:hAnsi="Sylfaen" w:cs="Sylfaen"/>
          <w:bCs/>
          <w:i w:val="0"/>
        </w:rPr>
        <w:t>დაწესებულებების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ინფრასტრუქტურის</w:t>
      </w:r>
      <w:proofErr w:type="spellEnd"/>
      <w:r w:rsidRPr="00D964E6">
        <w:rPr>
          <w:rFonts w:ascii="Sylfaen" w:hAnsi="Sylfaen" w:cs="Sylfaen"/>
          <w:bCs/>
          <w:i w:val="0"/>
        </w:rPr>
        <w:t xml:space="preserve"> </w:t>
      </w:r>
      <w:proofErr w:type="spellStart"/>
      <w:r w:rsidRPr="00D964E6">
        <w:rPr>
          <w:rFonts w:ascii="Sylfaen" w:hAnsi="Sylfaen" w:cs="Sylfaen"/>
          <w:bCs/>
          <w:i w:val="0"/>
        </w:rPr>
        <w:t>განვითარება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32 07 02)</w:t>
      </w:r>
    </w:p>
    <w:p w14:paraId="5AB13862" w14:textId="77777777" w:rsidR="009B507C" w:rsidRPr="00D964E6" w:rsidRDefault="009B507C" w:rsidP="00393D1F">
      <w:pPr>
        <w:spacing w:line="240" w:lineRule="auto"/>
        <w:jc w:val="both"/>
        <w:rPr>
          <w:rFonts w:ascii="Sylfaen" w:hAnsi="Sylfaen" w:cs="Sylfaen"/>
          <w:bCs/>
          <w:lang w:val="ka-GE"/>
        </w:rPr>
      </w:pPr>
    </w:p>
    <w:p w14:paraId="5BCCE988" w14:textId="77777777" w:rsidR="009B507C" w:rsidRPr="00D964E6" w:rsidRDefault="009B507C" w:rsidP="00393D1F">
      <w:pPr>
        <w:spacing w:line="240" w:lineRule="auto"/>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5F27EFC1" w14:textId="77777777" w:rsidR="009B507C" w:rsidRPr="00D964E6" w:rsidRDefault="009B507C"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საგანმანათლებლო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სამეცნიერო</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w:t>
      </w:r>
      <w:proofErr w:type="spellEnd"/>
      <w:r w:rsidRPr="00D964E6">
        <w:rPr>
          <w:bCs/>
        </w:rPr>
        <w:t>.</w:t>
      </w:r>
    </w:p>
    <w:p w14:paraId="1A25A7CA" w14:textId="77777777" w:rsidR="009B507C" w:rsidRPr="00D964E6" w:rsidRDefault="009B507C" w:rsidP="00393D1F">
      <w:pPr>
        <w:pStyle w:val="abzacixml"/>
        <w:ind w:left="1080"/>
        <w:rPr>
          <w:bCs/>
        </w:rPr>
      </w:pPr>
    </w:p>
    <w:p w14:paraId="31A2C0B5" w14:textId="77777777" w:rsidR="009B507C" w:rsidRPr="00D964E6" w:rsidRDefault="009B507C" w:rsidP="00E17365">
      <w:pPr>
        <w:pStyle w:val="a5"/>
        <w:numPr>
          <w:ilvl w:val="0"/>
          <w:numId w:val="91"/>
        </w:numPr>
        <w:tabs>
          <w:tab w:val="left" w:pos="360"/>
        </w:tabs>
        <w:spacing w:before="100" w:beforeAutospacing="1" w:after="0" w:line="240" w:lineRule="auto"/>
        <w:ind w:left="360"/>
        <w:jc w:val="both"/>
        <w:rPr>
          <w:rFonts w:ascii="Sylfaen" w:hAnsi="Sylfaen"/>
          <w:bCs/>
        </w:rPr>
      </w:pPr>
      <w:proofErr w:type="spellStart"/>
      <w:r w:rsidRPr="00D964E6">
        <w:rPr>
          <w:rFonts w:ascii="Sylfaen" w:hAnsi="Sylfaen" w:cs="Sylfaen"/>
          <w:bCs/>
        </w:rPr>
        <w:t>დასრულ</w:t>
      </w:r>
      <w:proofErr w:type="spellEnd"/>
      <w:r w:rsidRPr="00D964E6">
        <w:rPr>
          <w:rFonts w:ascii="Sylfaen" w:hAnsi="Sylfaen" w:cs="Sylfaen"/>
          <w:bCs/>
          <w:lang w:val="ka-GE"/>
        </w:rPr>
        <w:t>და</w:t>
      </w:r>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cs="Sylfaen"/>
          <w:bCs/>
          <w:lang w:val="ka-GE"/>
        </w:rPr>
        <w:t xml:space="preserve"> </w:t>
      </w:r>
      <w:r w:rsidRPr="00D964E6">
        <w:rPr>
          <w:rFonts w:ascii="Sylfaen" w:hAnsi="Sylfaen"/>
          <w:bCs/>
        </w:rPr>
        <w:t>-</w:t>
      </w:r>
      <w:r w:rsidRPr="00D964E6">
        <w:rPr>
          <w:rFonts w:ascii="Sylfaen" w:hAnsi="Sylfaen"/>
          <w:bCs/>
          <w:lang w:val="ka-GE"/>
        </w:rPr>
        <w:t xml:space="preserve"> </w:t>
      </w:r>
      <w:proofErr w:type="spellStart"/>
      <w:r w:rsidRPr="00D964E6">
        <w:rPr>
          <w:rFonts w:ascii="Sylfaen" w:hAnsi="Sylfaen" w:cs="Sylfaen"/>
          <w:bCs/>
        </w:rPr>
        <w:t>პროფესიული</w:t>
      </w:r>
      <w:proofErr w:type="spellEnd"/>
      <w:r w:rsidRPr="00D964E6">
        <w:rPr>
          <w:rFonts w:ascii="Sylfaen" w:hAnsi="Sylfaen"/>
          <w:bCs/>
        </w:rPr>
        <w:t xml:space="preserve"> </w:t>
      </w:r>
      <w:proofErr w:type="spellStart"/>
      <w:r w:rsidRPr="00D964E6">
        <w:rPr>
          <w:rFonts w:ascii="Sylfaen" w:hAnsi="Sylfaen" w:cs="Sylfaen"/>
          <w:bCs/>
        </w:rPr>
        <w:t>კოლეჯი</w:t>
      </w:r>
      <w:proofErr w:type="spellEnd"/>
      <w:r w:rsidRPr="00D964E6">
        <w:rPr>
          <w:rFonts w:ascii="Sylfaen" w:hAnsi="Sylfaen"/>
          <w:bCs/>
        </w:rPr>
        <w:t xml:space="preserve"> „</w:t>
      </w:r>
      <w:proofErr w:type="spellStart"/>
      <w:proofErr w:type="gramStart"/>
      <w:r w:rsidRPr="00D964E6">
        <w:rPr>
          <w:rFonts w:ascii="Sylfaen" w:hAnsi="Sylfaen" w:cs="Sylfaen"/>
          <w:bCs/>
        </w:rPr>
        <w:t>მოდუსის</w:t>
      </w:r>
      <w:proofErr w:type="spellEnd"/>
      <w:r w:rsidRPr="00D964E6">
        <w:rPr>
          <w:rFonts w:ascii="Sylfaen" w:hAnsi="Sylfaen"/>
          <w:bCs/>
        </w:rPr>
        <w:t xml:space="preserve">“ </w:t>
      </w:r>
      <w:proofErr w:type="spellStart"/>
      <w:r w:rsidRPr="00D964E6">
        <w:rPr>
          <w:rFonts w:ascii="Sylfaen" w:hAnsi="Sylfaen" w:cs="Sylfaen"/>
          <w:bCs/>
        </w:rPr>
        <w:t>ძირითადი</w:t>
      </w:r>
      <w:proofErr w:type="spellEnd"/>
      <w:proofErr w:type="gramEnd"/>
      <w:r w:rsidRPr="00D964E6">
        <w:rPr>
          <w:rFonts w:ascii="Sylfaen" w:hAnsi="Sylfaen"/>
          <w:bCs/>
        </w:rPr>
        <w:t xml:space="preserve"> </w:t>
      </w:r>
      <w:proofErr w:type="spellStart"/>
      <w:r w:rsidRPr="00D964E6">
        <w:rPr>
          <w:rFonts w:ascii="Sylfaen" w:hAnsi="Sylfaen" w:cs="Sylfaen"/>
          <w:bCs/>
        </w:rPr>
        <w:t>კორპუსის</w:t>
      </w:r>
      <w:proofErr w:type="spellEnd"/>
      <w:r w:rsidRPr="00D964E6">
        <w:rPr>
          <w:rFonts w:ascii="Sylfaen" w:hAnsi="Sylfaen"/>
          <w:bCs/>
        </w:rPr>
        <w:t xml:space="preserve"> </w:t>
      </w:r>
      <w:proofErr w:type="spellStart"/>
      <w:r w:rsidRPr="00D964E6">
        <w:rPr>
          <w:rFonts w:ascii="Sylfaen" w:hAnsi="Sylfaen" w:cs="Sylfaen"/>
          <w:bCs/>
        </w:rPr>
        <w:t>სრული</w:t>
      </w:r>
      <w:proofErr w:type="spellEnd"/>
      <w:r w:rsidRPr="00D964E6">
        <w:rPr>
          <w:rFonts w:ascii="Sylfaen" w:hAnsi="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lang w:val="ka-GE"/>
        </w:rPr>
        <w:t xml:space="preserve"> და ბორჯომის პროფესიული სასწავლებლის პროექტირება</w:t>
      </w:r>
      <w:r w:rsidRPr="00D964E6">
        <w:rPr>
          <w:rFonts w:ascii="Sylfaen" w:hAnsi="Sylfaen"/>
          <w:bCs/>
          <w:lang w:val="ka-GE"/>
        </w:rPr>
        <w:t xml:space="preserve">; </w:t>
      </w:r>
    </w:p>
    <w:p w14:paraId="4BC7AECE" w14:textId="77777777" w:rsidR="009B507C" w:rsidRPr="00D964E6" w:rsidRDefault="009B507C" w:rsidP="00E17365">
      <w:pPr>
        <w:pStyle w:val="a5"/>
        <w:numPr>
          <w:ilvl w:val="0"/>
          <w:numId w:val="91"/>
        </w:numPr>
        <w:tabs>
          <w:tab w:val="left" w:pos="360"/>
        </w:tabs>
        <w:spacing w:before="100" w:beforeAutospacing="1" w:after="0" w:line="240" w:lineRule="auto"/>
        <w:ind w:left="360"/>
        <w:jc w:val="both"/>
        <w:rPr>
          <w:rFonts w:ascii="Sylfaen" w:hAnsi="Sylfaen"/>
          <w:bCs/>
        </w:rPr>
      </w:pPr>
      <w:r w:rsidRPr="00D964E6">
        <w:rPr>
          <w:rFonts w:ascii="Sylfaen" w:eastAsia="Merriweather" w:hAnsi="Sylfaen" w:cs="Merriweather"/>
          <w:bCs/>
          <w:lang w:val="ka-GE"/>
        </w:rPr>
        <w:t>დაფინანსდა</w:t>
      </w:r>
      <w:r w:rsidRPr="00D964E6">
        <w:rPr>
          <w:rFonts w:ascii="Sylfaen" w:eastAsia="Merriweather" w:hAnsi="Sylfaen" w:cs="Merriweather"/>
          <w:bCs/>
        </w:rPr>
        <w:t xml:space="preserve"> </w:t>
      </w:r>
      <w:r w:rsidRPr="00D964E6">
        <w:rPr>
          <w:rFonts w:ascii="Sylfaen" w:eastAsia="Merriweather" w:hAnsi="Sylfaen" w:cs="Merriweather"/>
          <w:bCs/>
          <w:lang w:val="ka-GE"/>
        </w:rPr>
        <w:t>9</w:t>
      </w:r>
      <w:r w:rsidRPr="00D964E6">
        <w:rPr>
          <w:rFonts w:ascii="Sylfaen" w:eastAsia="Merriweather" w:hAnsi="Sylfaen" w:cs="Merriweather"/>
          <w:bCs/>
        </w:rPr>
        <w:t xml:space="preserve"> </w:t>
      </w:r>
      <w:proofErr w:type="spellStart"/>
      <w:r w:rsidRPr="00D964E6">
        <w:rPr>
          <w:rFonts w:ascii="Sylfaen" w:eastAsia="Merriweather" w:hAnsi="Sylfaen" w:cs="Merriweather"/>
          <w:bCs/>
        </w:rPr>
        <w:t>პროფესიული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სასწავლებ</w:t>
      </w:r>
      <w:proofErr w:type="spellEnd"/>
      <w:r w:rsidRPr="00D964E6">
        <w:rPr>
          <w:rFonts w:ascii="Sylfaen" w:eastAsia="Merriweather" w:hAnsi="Sylfaen" w:cs="Merriweather"/>
          <w:bCs/>
          <w:lang w:val="ka-GE"/>
        </w:rPr>
        <w:t>ე</w:t>
      </w:r>
      <w:proofErr w:type="spellStart"/>
      <w:r w:rsidRPr="00D964E6">
        <w:rPr>
          <w:rFonts w:ascii="Sylfaen" w:eastAsia="Merriweather" w:hAnsi="Sylfaen" w:cs="Merriweather"/>
          <w:bCs/>
        </w:rPr>
        <w:t>ლი</w:t>
      </w:r>
      <w:proofErr w:type="spellEnd"/>
      <w:r w:rsidRPr="00D964E6">
        <w:rPr>
          <w:rFonts w:ascii="Sylfaen" w:eastAsia="Merriweather" w:hAnsi="Sylfaen" w:cs="Merriweather"/>
          <w:bCs/>
          <w:lang w:val="ka-GE"/>
        </w:rPr>
        <w:t xml:space="preserve"> </w:t>
      </w:r>
      <w:r w:rsidRPr="00D964E6">
        <w:rPr>
          <w:rFonts w:ascii="Sylfaen" w:hAnsi="Sylfaen"/>
          <w:bCs/>
        </w:rPr>
        <w:t>(</w:t>
      </w:r>
      <w:proofErr w:type="spellStart"/>
      <w:r w:rsidRPr="00D964E6">
        <w:rPr>
          <w:rFonts w:ascii="Sylfaen" w:hAnsi="Sylfaen" w:cs="Sylfaen"/>
          <w:bCs/>
        </w:rPr>
        <w:t>სსიპ</w:t>
      </w:r>
      <w:proofErr w:type="spellEnd"/>
      <w:r w:rsidRPr="00D964E6">
        <w:rPr>
          <w:rFonts w:ascii="Sylfaen" w:hAnsi="Sylfaen"/>
          <w:bCs/>
        </w:rPr>
        <w:t xml:space="preserve"> - </w:t>
      </w:r>
      <w:proofErr w:type="spellStart"/>
      <w:r w:rsidRPr="00D964E6">
        <w:rPr>
          <w:rFonts w:ascii="Sylfaen" w:hAnsi="Sylfaen" w:cs="Sylfaen"/>
          <w:bCs/>
        </w:rPr>
        <w:t>საზოგადოებრივი</w:t>
      </w:r>
      <w:proofErr w:type="spellEnd"/>
      <w:r w:rsidRPr="00D964E6">
        <w:rPr>
          <w:rFonts w:ascii="Sylfaen" w:hAnsi="Sylfaen"/>
          <w:bCs/>
        </w:rPr>
        <w:t xml:space="preserve"> </w:t>
      </w:r>
      <w:proofErr w:type="spellStart"/>
      <w:r w:rsidRPr="00D964E6">
        <w:rPr>
          <w:rFonts w:ascii="Sylfaen" w:hAnsi="Sylfaen" w:cs="Sylfaen"/>
          <w:bCs/>
        </w:rPr>
        <w:t>კოლეჯი</w:t>
      </w:r>
      <w:proofErr w:type="spellEnd"/>
      <w:r w:rsidRPr="00D964E6">
        <w:rPr>
          <w:rFonts w:ascii="Sylfaen" w:hAnsi="Sylfaen"/>
          <w:bCs/>
        </w:rPr>
        <w:t xml:space="preserve"> „</w:t>
      </w:r>
      <w:proofErr w:type="spellStart"/>
      <w:r w:rsidRPr="00D964E6">
        <w:rPr>
          <w:rFonts w:ascii="Sylfaen" w:hAnsi="Sylfaen" w:cs="Sylfaen"/>
          <w:bCs/>
        </w:rPr>
        <w:t>აისი</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 </w:t>
      </w:r>
      <w:proofErr w:type="spellStart"/>
      <w:r w:rsidRPr="00D964E6">
        <w:rPr>
          <w:rFonts w:ascii="Sylfaen" w:hAnsi="Sylfaen" w:cs="Sylfaen"/>
          <w:bCs/>
        </w:rPr>
        <w:t>პროფესიული</w:t>
      </w:r>
      <w:proofErr w:type="spellEnd"/>
      <w:r w:rsidRPr="00D964E6">
        <w:rPr>
          <w:rFonts w:ascii="Sylfaen" w:hAnsi="Sylfaen"/>
          <w:bCs/>
        </w:rPr>
        <w:t xml:space="preserve"> </w:t>
      </w:r>
      <w:proofErr w:type="spellStart"/>
      <w:r w:rsidRPr="00D964E6">
        <w:rPr>
          <w:rFonts w:ascii="Sylfaen" w:hAnsi="Sylfaen" w:cs="Sylfaen"/>
          <w:bCs/>
        </w:rPr>
        <w:t>კოლეჯი</w:t>
      </w:r>
      <w:proofErr w:type="spellEnd"/>
      <w:r w:rsidRPr="00D964E6">
        <w:rPr>
          <w:rFonts w:ascii="Sylfaen" w:hAnsi="Sylfaen"/>
          <w:bCs/>
        </w:rPr>
        <w:t xml:space="preserve"> „</w:t>
      </w:r>
      <w:proofErr w:type="spellStart"/>
      <w:r w:rsidRPr="00D964E6">
        <w:rPr>
          <w:rFonts w:ascii="Sylfaen" w:hAnsi="Sylfaen" w:cs="Sylfaen"/>
          <w:bCs/>
        </w:rPr>
        <w:t>ფაზისი</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 </w:t>
      </w:r>
      <w:proofErr w:type="spellStart"/>
      <w:r w:rsidRPr="00D964E6">
        <w:rPr>
          <w:rFonts w:ascii="Sylfaen" w:hAnsi="Sylfaen" w:cs="Sylfaen"/>
          <w:bCs/>
        </w:rPr>
        <w:t>ილია</w:t>
      </w:r>
      <w:proofErr w:type="spellEnd"/>
      <w:r w:rsidRPr="00D964E6">
        <w:rPr>
          <w:rFonts w:ascii="Sylfaen" w:hAnsi="Sylfaen"/>
          <w:bCs/>
        </w:rPr>
        <w:t xml:space="preserve"> </w:t>
      </w:r>
      <w:proofErr w:type="spellStart"/>
      <w:r w:rsidRPr="00D964E6">
        <w:rPr>
          <w:rFonts w:ascii="Sylfaen" w:hAnsi="Sylfaen" w:cs="Sylfaen"/>
          <w:bCs/>
        </w:rPr>
        <w:t>წინამძღვრიშვილის</w:t>
      </w:r>
      <w:proofErr w:type="spellEnd"/>
      <w:r w:rsidRPr="00D964E6">
        <w:rPr>
          <w:rFonts w:ascii="Sylfaen" w:hAnsi="Sylfaen"/>
          <w:bCs/>
        </w:rPr>
        <w:t xml:space="preserve"> </w:t>
      </w:r>
      <w:proofErr w:type="spellStart"/>
      <w:r w:rsidRPr="00D964E6">
        <w:rPr>
          <w:rFonts w:ascii="Sylfaen" w:hAnsi="Sylfaen" w:cs="Sylfaen"/>
          <w:bCs/>
        </w:rPr>
        <w:t>სახელობის</w:t>
      </w:r>
      <w:proofErr w:type="spellEnd"/>
      <w:r w:rsidRPr="00D964E6">
        <w:rPr>
          <w:rFonts w:ascii="Sylfaen" w:hAnsi="Sylfaen"/>
          <w:bCs/>
        </w:rPr>
        <w:t xml:space="preserve"> </w:t>
      </w:r>
      <w:proofErr w:type="spellStart"/>
      <w:r w:rsidRPr="00D964E6">
        <w:rPr>
          <w:rFonts w:ascii="Sylfaen" w:hAnsi="Sylfaen" w:cs="Sylfaen"/>
          <w:bCs/>
        </w:rPr>
        <w:t>საზოგადოებრივი</w:t>
      </w:r>
      <w:proofErr w:type="spellEnd"/>
      <w:r w:rsidRPr="00D964E6">
        <w:rPr>
          <w:rFonts w:ascii="Sylfaen" w:hAnsi="Sylfaen"/>
          <w:bCs/>
        </w:rPr>
        <w:t xml:space="preserve"> </w:t>
      </w:r>
      <w:proofErr w:type="spellStart"/>
      <w:r w:rsidRPr="00D964E6">
        <w:rPr>
          <w:rFonts w:ascii="Sylfaen" w:hAnsi="Sylfaen" w:cs="Sylfaen"/>
          <w:bCs/>
        </w:rPr>
        <w:t>კოლეჯი</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 </w:t>
      </w:r>
      <w:proofErr w:type="spellStart"/>
      <w:r w:rsidRPr="00D964E6">
        <w:rPr>
          <w:rFonts w:ascii="Sylfaen" w:hAnsi="Sylfaen" w:cs="Sylfaen"/>
          <w:bCs/>
        </w:rPr>
        <w:t>შოთა</w:t>
      </w:r>
      <w:proofErr w:type="spellEnd"/>
      <w:r w:rsidRPr="00D964E6">
        <w:rPr>
          <w:rFonts w:ascii="Sylfaen" w:hAnsi="Sylfaen"/>
          <w:bCs/>
        </w:rPr>
        <w:t xml:space="preserve"> </w:t>
      </w:r>
      <w:proofErr w:type="spellStart"/>
      <w:r w:rsidRPr="00D964E6">
        <w:rPr>
          <w:rFonts w:ascii="Sylfaen" w:hAnsi="Sylfaen" w:cs="Sylfaen"/>
          <w:bCs/>
        </w:rPr>
        <w:t>მესხიას</w:t>
      </w:r>
      <w:proofErr w:type="spellEnd"/>
      <w:r w:rsidRPr="00D964E6">
        <w:rPr>
          <w:rFonts w:ascii="Sylfaen" w:hAnsi="Sylfaen"/>
          <w:bCs/>
        </w:rPr>
        <w:t xml:space="preserve"> </w:t>
      </w:r>
      <w:proofErr w:type="spellStart"/>
      <w:r w:rsidRPr="00D964E6">
        <w:rPr>
          <w:rFonts w:ascii="Sylfaen" w:hAnsi="Sylfaen" w:cs="Sylfaen"/>
          <w:bCs/>
        </w:rPr>
        <w:t>ზუგდიდის</w:t>
      </w:r>
      <w:proofErr w:type="spellEnd"/>
      <w:r w:rsidRPr="00D964E6">
        <w:rPr>
          <w:rFonts w:ascii="Sylfaen" w:hAnsi="Sylfaen"/>
          <w:bCs/>
        </w:rPr>
        <w:t xml:space="preserve"> </w:t>
      </w:r>
      <w:proofErr w:type="spellStart"/>
      <w:r w:rsidRPr="00D964E6">
        <w:rPr>
          <w:rFonts w:ascii="Sylfaen" w:hAnsi="Sylfaen" w:cs="Sylfaen"/>
          <w:bCs/>
        </w:rPr>
        <w:t>სახელმწიფო</w:t>
      </w:r>
      <w:proofErr w:type="spellEnd"/>
      <w:r w:rsidRPr="00D964E6">
        <w:rPr>
          <w:rFonts w:ascii="Sylfaen" w:hAnsi="Sylfaen"/>
          <w:bCs/>
        </w:rPr>
        <w:t xml:space="preserve"> </w:t>
      </w:r>
      <w:proofErr w:type="spellStart"/>
      <w:r w:rsidRPr="00D964E6">
        <w:rPr>
          <w:rFonts w:ascii="Sylfaen" w:hAnsi="Sylfaen" w:cs="Sylfaen"/>
          <w:bCs/>
        </w:rPr>
        <w:t>სასწავლო</w:t>
      </w:r>
      <w:proofErr w:type="spellEnd"/>
      <w:r w:rsidRPr="00D964E6">
        <w:rPr>
          <w:rFonts w:ascii="Sylfaen" w:hAnsi="Sylfaen"/>
          <w:bCs/>
        </w:rPr>
        <w:t xml:space="preserve"> </w:t>
      </w:r>
      <w:proofErr w:type="spellStart"/>
      <w:r w:rsidRPr="00D964E6">
        <w:rPr>
          <w:rFonts w:ascii="Sylfaen" w:hAnsi="Sylfaen" w:cs="Sylfaen"/>
          <w:bCs/>
        </w:rPr>
        <w:t>უნივერსიტეტი</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 </w:t>
      </w:r>
      <w:proofErr w:type="spellStart"/>
      <w:r w:rsidRPr="00D964E6">
        <w:rPr>
          <w:rFonts w:ascii="Sylfaen" w:hAnsi="Sylfaen" w:cs="Sylfaen"/>
          <w:bCs/>
        </w:rPr>
        <w:t>საზოგადოებრივი</w:t>
      </w:r>
      <w:proofErr w:type="spellEnd"/>
      <w:r w:rsidRPr="00D964E6">
        <w:rPr>
          <w:rFonts w:ascii="Sylfaen" w:hAnsi="Sylfaen"/>
          <w:bCs/>
        </w:rPr>
        <w:t xml:space="preserve"> </w:t>
      </w:r>
      <w:proofErr w:type="spellStart"/>
      <w:r w:rsidRPr="00D964E6">
        <w:rPr>
          <w:rFonts w:ascii="Sylfaen" w:hAnsi="Sylfaen" w:cs="Sylfaen"/>
          <w:bCs/>
        </w:rPr>
        <w:t>კოლეჯი</w:t>
      </w:r>
      <w:proofErr w:type="spellEnd"/>
      <w:r w:rsidRPr="00D964E6">
        <w:rPr>
          <w:rFonts w:ascii="Sylfaen" w:hAnsi="Sylfaen"/>
          <w:bCs/>
        </w:rPr>
        <w:t xml:space="preserve"> "</w:t>
      </w:r>
      <w:proofErr w:type="spellStart"/>
      <w:r w:rsidRPr="00D964E6">
        <w:rPr>
          <w:rFonts w:ascii="Sylfaen" w:hAnsi="Sylfaen" w:cs="Sylfaen"/>
          <w:bCs/>
        </w:rPr>
        <w:t>ინფორმაციული</w:t>
      </w:r>
      <w:proofErr w:type="spellEnd"/>
      <w:r w:rsidRPr="00D964E6">
        <w:rPr>
          <w:rFonts w:ascii="Sylfaen" w:hAnsi="Sylfaen"/>
          <w:bCs/>
        </w:rPr>
        <w:t xml:space="preserve"> </w:t>
      </w:r>
      <w:proofErr w:type="spellStart"/>
      <w:r w:rsidRPr="00D964E6">
        <w:rPr>
          <w:rFonts w:ascii="Sylfaen" w:hAnsi="Sylfaen" w:cs="Sylfaen"/>
          <w:bCs/>
        </w:rPr>
        <w:t>ტექნოლოგიები</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 </w:t>
      </w:r>
      <w:proofErr w:type="spellStart"/>
      <w:r w:rsidRPr="00D964E6">
        <w:rPr>
          <w:rFonts w:ascii="Sylfaen" w:hAnsi="Sylfaen" w:cs="Sylfaen"/>
          <w:bCs/>
        </w:rPr>
        <w:t>პროფესიული</w:t>
      </w:r>
      <w:proofErr w:type="spellEnd"/>
      <w:r w:rsidRPr="00D964E6">
        <w:rPr>
          <w:rFonts w:ascii="Sylfaen" w:hAnsi="Sylfaen"/>
          <w:bCs/>
        </w:rPr>
        <w:t xml:space="preserve"> </w:t>
      </w:r>
      <w:proofErr w:type="spellStart"/>
      <w:r w:rsidRPr="00D964E6">
        <w:rPr>
          <w:rFonts w:ascii="Sylfaen" w:hAnsi="Sylfaen" w:cs="Sylfaen"/>
          <w:bCs/>
        </w:rPr>
        <w:t>კოლეჯი</w:t>
      </w:r>
      <w:proofErr w:type="spellEnd"/>
      <w:r w:rsidRPr="00D964E6">
        <w:rPr>
          <w:rFonts w:ascii="Sylfaen" w:hAnsi="Sylfaen"/>
          <w:bCs/>
        </w:rPr>
        <w:t xml:space="preserve"> „</w:t>
      </w:r>
      <w:proofErr w:type="spellStart"/>
      <w:r w:rsidRPr="00D964E6">
        <w:rPr>
          <w:rFonts w:ascii="Sylfaen" w:hAnsi="Sylfaen" w:cs="Sylfaen"/>
          <w:bCs/>
        </w:rPr>
        <w:t>ერქვანი</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 </w:t>
      </w:r>
      <w:proofErr w:type="spellStart"/>
      <w:r w:rsidRPr="00D964E6">
        <w:rPr>
          <w:rFonts w:ascii="Sylfaen" w:hAnsi="Sylfaen" w:cs="Sylfaen"/>
          <w:bCs/>
        </w:rPr>
        <w:t>პროფესიული</w:t>
      </w:r>
      <w:proofErr w:type="spellEnd"/>
      <w:r w:rsidRPr="00D964E6">
        <w:rPr>
          <w:rFonts w:ascii="Sylfaen" w:hAnsi="Sylfaen"/>
          <w:bCs/>
        </w:rPr>
        <w:t xml:space="preserve"> </w:t>
      </w:r>
      <w:proofErr w:type="spellStart"/>
      <w:r w:rsidRPr="00D964E6">
        <w:rPr>
          <w:rFonts w:ascii="Sylfaen" w:hAnsi="Sylfaen" w:cs="Sylfaen"/>
          <w:bCs/>
        </w:rPr>
        <w:t>კოლეჯი</w:t>
      </w:r>
      <w:proofErr w:type="spellEnd"/>
      <w:r w:rsidRPr="00D964E6">
        <w:rPr>
          <w:rFonts w:ascii="Sylfaen" w:hAnsi="Sylfaen"/>
          <w:bCs/>
        </w:rPr>
        <w:t xml:space="preserve"> „</w:t>
      </w:r>
      <w:proofErr w:type="spellStart"/>
      <w:r w:rsidRPr="00D964E6">
        <w:rPr>
          <w:rFonts w:ascii="Sylfaen" w:hAnsi="Sylfaen" w:cs="Sylfaen"/>
          <w:bCs/>
        </w:rPr>
        <w:t>მოდუსი</w:t>
      </w:r>
      <w:proofErr w:type="spellEnd"/>
      <w:r w:rsidRPr="00D964E6">
        <w:rPr>
          <w:rFonts w:ascii="Sylfaen" w:hAnsi="Sylfaen"/>
          <w:bCs/>
        </w:rPr>
        <w:t xml:space="preserve">“;  </w:t>
      </w:r>
      <w:proofErr w:type="spellStart"/>
      <w:r w:rsidRPr="00D964E6">
        <w:rPr>
          <w:rFonts w:ascii="Sylfaen" w:hAnsi="Sylfaen" w:cs="Sylfaen"/>
          <w:bCs/>
        </w:rPr>
        <w:t>სსიპ</w:t>
      </w:r>
      <w:proofErr w:type="spellEnd"/>
      <w:r w:rsidRPr="00D964E6">
        <w:rPr>
          <w:rFonts w:ascii="Sylfaen" w:hAnsi="Sylfaen"/>
          <w:bCs/>
        </w:rPr>
        <w:t xml:space="preserve"> - </w:t>
      </w:r>
      <w:proofErr w:type="spellStart"/>
      <w:r w:rsidRPr="00D964E6">
        <w:rPr>
          <w:rFonts w:ascii="Sylfaen" w:hAnsi="Sylfaen" w:cs="Sylfaen"/>
          <w:bCs/>
        </w:rPr>
        <w:t>სამცხე</w:t>
      </w:r>
      <w:proofErr w:type="spellEnd"/>
      <w:r w:rsidRPr="00D964E6">
        <w:rPr>
          <w:rFonts w:ascii="Sylfaen" w:hAnsi="Sylfaen"/>
          <w:bCs/>
        </w:rPr>
        <w:t xml:space="preserve"> - </w:t>
      </w:r>
      <w:proofErr w:type="spellStart"/>
      <w:r w:rsidRPr="00D964E6">
        <w:rPr>
          <w:rFonts w:ascii="Sylfaen" w:hAnsi="Sylfaen" w:cs="Sylfaen"/>
          <w:bCs/>
        </w:rPr>
        <w:t>ჯავახეთის</w:t>
      </w:r>
      <w:proofErr w:type="spellEnd"/>
      <w:r w:rsidRPr="00D964E6">
        <w:rPr>
          <w:rFonts w:ascii="Sylfaen" w:hAnsi="Sylfaen"/>
          <w:bCs/>
        </w:rPr>
        <w:t xml:space="preserve"> </w:t>
      </w:r>
      <w:proofErr w:type="spellStart"/>
      <w:r w:rsidRPr="00D964E6">
        <w:rPr>
          <w:rFonts w:ascii="Sylfaen" w:hAnsi="Sylfaen" w:cs="Sylfaen"/>
          <w:bCs/>
        </w:rPr>
        <w:t>სახელმწიფო</w:t>
      </w:r>
      <w:proofErr w:type="spellEnd"/>
      <w:r w:rsidRPr="00D964E6">
        <w:rPr>
          <w:rFonts w:ascii="Sylfaen" w:hAnsi="Sylfaen"/>
          <w:bCs/>
        </w:rPr>
        <w:t xml:space="preserve"> </w:t>
      </w:r>
      <w:proofErr w:type="spellStart"/>
      <w:r w:rsidRPr="00D964E6">
        <w:rPr>
          <w:rFonts w:ascii="Sylfaen" w:hAnsi="Sylfaen" w:cs="Sylfaen"/>
          <w:bCs/>
        </w:rPr>
        <w:t>უნივერსიტეტი</w:t>
      </w:r>
      <w:proofErr w:type="spellEnd"/>
      <w:r w:rsidRPr="00D964E6">
        <w:rPr>
          <w:rFonts w:ascii="Sylfaen" w:hAnsi="Sylfaen" w:cs="Sylfaen"/>
          <w:bCs/>
          <w:lang w:val="ka-GE"/>
        </w:rPr>
        <w:t>; სსიპ - საზოგადოებრივი კოლეჯი „ახალი ტალღა“</w:t>
      </w:r>
      <w:r w:rsidRPr="00D964E6">
        <w:rPr>
          <w:rFonts w:ascii="Sylfaen" w:hAnsi="Sylfaen"/>
          <w:bCs/>
        </w:rPr>
        <w:t>)</w:t>
      </w:r>
      <w:r w:rsidRPr="00D964E6">
        <w:rPr>
          <w:rFonts w:ascii="Sylfaen" w:eastAsia="Merriweather" w:hAnsi="Sylfaen" w:cs="Merriweather"/>
          <w:bCs/>
        </w:rPr>
        <w:t xml:space="preserve"> </w:t>
      </w:r>
      <w:proofErr w:type="spellStart"/>
      <w:r w:rsidRPr="00D964E6">
        <w:rPr>
          <w:rFonts w:ascii="Sylfaen" w:eastAsia="Merriweather" w:hAnsi="Sylfaen" w:cs="Merriweather"/>
          <w:bCs/>
        </w:rPr>
        <w:t>სხვადასხვა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სახის</w:t>
      </w:r>
      <w:proofErr w:type="spellEnd"/>
      <w:r w:rsidRPr="00D964E6">
        <w:rPr>
          <w:rFonts w:ascii="Sylfaen" w:eastAsia="Merriweather" w:hAnsi="Sylfaen" w:cs="Merriweather"/>
          <w:bCs/>
        </w:rPr>
        <w:t xml:space="preserve"> </w:t>
      </w:r>
      <w:r w:rsidRPr="00D964E6">
        <w:rPr>
          <w:rFonts w:ascii="Sylfaen" w:eastAsia="Merriweather" w:hAnsi="Sylfaen" w:cs="Merriweather"/>
          <w:bCs/>
          <w:lang w:val="ka-GE"/>
        </w:rPr>
        <w:t xml:space="preserve">საპროექტო, </w:t>
      </w:r>
      <w:proofErr w:type="spellStart"/>
      <w:r w:rsidRPr="00D964E6">
        <w:rPr>
          <w:rFonts w:ascii="Sylfaen" w:hAnsi="Sylfaen"/>
          <w:bCs/>
        </w:rPr>
        <w:t>სარეაბილიტაციო</w:t>
      </w:r>
      <w:proofErr w:type="spellEnd"/>
      <w:r w:rsidRPr="00D964E6">
        <w:rPr>
          <w:rFonts w:ascii="Sylfaen" w:hAnsi="Sylfaen"/>
          <w:bCs/>
          <w:lang w:val="ka-GE"/>
        </w:rPr>
        <w:t xml:space="preserve"> და  </w:t>
      </w:r>
      <w:proofErr w:type="spellStart"/>
      <w:r w:rsidRPr="00D964E6">
        <w:rPr>
          <w:rFonts w:ascii="Sylfaen" w:hAnsi="Sylfaen"/>
          <w:bCs/>
        </w:rPr>
        <w:t>სამშენებლო</w:t>
      </w:r>
      <w:proofErr w:type="spellEnd"/>
      <w:r w:rsidRPr="00D964E6">
        <w:rPr>
          <w:rFonts w:ascii="Sylfaen" w:hAnsi="Sylfaen"/>
          <w:bCs/>
        </w:rPr>
        <w:t xml:space="preserve"> </w:t>
      </w:r>
      <w:proofErr w:type="spellStart"/>
      <w:r w:rsidRPr="00D964E6">
        <w:rPr>
          <w:rFonts w:ascii="Sylfaen" w:hAnsi="Sylfaen"/>
          <w:bCs/>
        </w:rPr>
        <w:t>სამუშაოების</w:t>
      </w:r>
      <w:proofErr w:type="spellEnd"/>
      <w:r w:rsidRPr="00D964E6">
        <w:rPr>
          <w:rFonts w:ascii="Sylfaen" w:hAnsi="Sylfaen"/>
          <w:bCs/>
        </w:rPr>
        <w:t xml:space="preserve"> </w:t>
      </w:r>
      <w:proofErr w:type="spellStart"/>
      <w:r w:rsidRPr="00D964E6">
        <w:rPr>
          <w:rFonts w:ascii="Sylfaen" w:hAnsi="Sylfaen"/>
          <w:bCs/>
        </w:rPr>
        <w:t>განხორციელების</w:t>
      </w:r>
      <w:proofErr w:type="spellEnd"/>
      <w:r w:rsidRPr="00D964E6">
        <w:rPr>
          <w:rFonts w:ascii="Sylfaen" w:hAnsi="Sylfaen"/>
          <w:bCs/>
        </w:rPr>
        <w:t xml:space="preserve"> </w:t>
      </w:r>
      <w:proofErr w:type="spellStart"/>
      <w:r w:rsidRPr="00D964E6">
        <w:rPr>
          <w:rFonts w:ascii="Sylfaen" w:hAnsi="Sylfaen"/>
          <w:bCs/>
        </w:rPr>
        <w:t>მიზნით</w:t>
      </w:r>
      <w:proofErr w:type="spellEnd"/>
      <w:r w:rsidRPr="00D964E6">
        <w:rPr>
          <w:rFonts w:ascii="Sylfaen" w:hAnsi="Sylfaen"/>
          <w:bCs/>
        </w:rPr>
        <w:t>;</w:t>
      </w:r>
    </w:p>
    <w:p w14:paraId="4689E083" w14:textId="77777777" w:rsidR="009B507C" w:rsidRPr="00D964E6" w:rsidRDefault="009B507C" w:rsidP="00E17365">
      <w:pPr>
        <w:pStyle w:val="a5"/>
        <w:numPr>
          <w:ilvl w:val="0"/>
          <w:numId w:val="91"/>
        </w:numPr>
        <w:tabs>
          <w:tab w:val="left" w:pos="360"/>
        </w:tabs>
        <w:spacing w:before="100" w:beforeAutospacing="1" w:after="0" w:line="240" w:lineRule="auto"/>
        <w:ind w:left="360"/>
        <w:jc w:val="both"/>
        <w:rPr>
          <w:rFonts w:ascii="Sylfaen" w:hAnsi="Sylfaen"/>
          <w:bCs/>
        </w:rPr>
      </w:pPr>
      <w:r w:rsidRPr="00D964E6">
        <w:rPr>
          <w:rFonts w:ascii="Sylfaen" w:hAnsi="Sylfaen"/>
          <w:bCs/>
          <w:lang w:val="ka-GE"/>
        </w:rPr>
        <w:t xml:space="preserve">დასრულდა </w:t>
      </w:r>
      <w:proofErr w:type="spellStart"/>
      <w:r w:rsidRPr="00D964E6">
        <w:rPr>
          <w:rFonts w:ascii="Sylfaen" w:hAnsi="Sylfaen"/>
          <w:bCs/>
        </w:rPr>
        <w:t>კასპის</w:t>
      </w:r>
      <w:proofErr w:type="spellEnd"/>
      <w:r w:rsidRPr="00D964E6">
        <w:rPr>
          <w:rFonts w:ascii="Sylfaen" w:hAnsi="Sylfaen"/>
          <w:bCs/>
        </w:rPr>
        <w:t xml:space="preserve">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სასწავლებლის</w:t>
      </w:r>
      <w:proofErr w:type="spellEnd"/>
      <w:r w:rsidRPr="00D964E6">
        <w:rPr>
          <w:rFonts w:ascii="Sylfaen" w:hAnsi="Sylfaen"/>
          <w:bCs/>
        </w:rPr>
        <w:t xml:space="preserve"> </w:t>
      </w:r>
      <w:proofErr w:type="spellStart"/>
      <w:r w:rsidRPr="00D964E6">
        <w:rPr>
          <w:rFonts w:ascii="Sylfaen" w:hAnsi="Sylfaen"/>
          <w:bCs/>
        </w:rPr>
        <w:t>მშენებლობის</w:t>
      </w:r>
      <w:proofErr w:type="spellEnd"/>
      <w:r w:rsidRPr="00D964E6">
        <w:rPr>
          <w:rFonts w:ascii="Sylfaen" w:hAnsi="Sylfaen"/>
          <w:bCs/>
        </w:rPr>
        <w:t xml:space="preserve"> </w:t>
      </w:r>
      <w:proofErr w:type="spellStart"/>
      <w:r w:rsidRPr="00D964E6">
        <w:rPr>
          <w:rFonts w:ascii="Sylfaen" w:hAnsi="Sylfaen"/>
          <w:bCs/>
        </w:rPr>
        <w:t>სამუშაოები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გაფორმდა</w:t>
      </w:r>
      <w:proofErr w:type="spellEnd"/>
      <w:r w:rsidRPr="00D964E6">
        <w:rPr>
          <w:rFonts w:ascii="Sylfaen" w:hAnsi="Sylfaen"/>
          <w:bCs/>
        </w:rPr>
        <w:t xml:space="preserve"> </w:t>
      </w:r>
      <w:proofErr w:type="spellStart"/>
      <w:r w:rsidRPr="00D964E6">
        <w:rPr>
          <w:rFonts w:ascii="Sylfaen" w:hAnsi="Sylfaen"/>
          <w:bCs/>
        </w:rPr>
        <w:t>ხელშეკრულება</w:t>
      </w:r>
      <w:proofErr w:type="spellEnd"/>
      <w:r w:rsidRPr="00D964E6">
        <w:rPr>
          <w:rFonts w:ascii="Sylfaen" w:hAnsi="Sylfaen"/>
          <w:bCs/>
        </w:rPr>
        <w:t xml:space="preserve"> 2 </w:t>
      </w:r>
      <w:proofErr w:type="spellStart"/>
      <w:r w:rsidRPr="00D964E6">
        <w:rPr>
          <w:rFonts w:ascii="Sylfaen" w:hAnsi="Sylfaen"/>
          <w:bCs/>
        </w:rPr>
        <w:t>ახალი</w:t>
      </w:r>
      <w:proofErr w:type="spellEnd"/>
      <w:r w:rsidRPr="00D964E6">
        <w:rPr>
          <w:rFonts w:ascii="Sylfaen" w:hAnsi="Sylfaen"/>
          <w:bCs/>
        </w:rPr>
        <w:t xml:space="preserve">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სასწავლებლის</w:t>
      </w:r>
      <w:proofErr w:type="spellEnd"/>
      <w:r w:rsidRPr="00D964E6">
        <w:rPr>
          <w:rFonts w:ascii="Sylfaen" w:hAnsi="Sylfaen"/>
          <w:bCs/>
        </w:rPr>
        <w:t xml:space="preserve">, </w:t>
      </w:r>
      <w:proofErr w:type="spellStart"/>
      <w:r w:rsidRPr="00D964E6">
        <w:rPr>
          <w:rFonts w:ascii="Sylfaen" w:hAnsi="Sylfaen"/>
          <w:bCs/>
        </w:rPr>
        <w:t>წყალტუბოს</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სასწავლებელი</w:t>
      </w:r>
      <w:proofErr w:type="spellEnd"/>
      <w:r w:rsidRPr="00D964E6">
        <w:rPr>
          <w:rFonts w:ascii="Sylfaen" w:hAnsi="Sylfaen"/>
          <w:bCs/>
        </w:rPr>
        <w:t xml:space="preserve">“ </w:t>
      </w:r>
      <w:proofErr w:type="spellStart"/>
      <w:r w:rsidRPr="00D964E6">
        <w:rPr>
          <w:rFonts w:ascii="Sylfaen" w:hAnsi="Sylfaen"/>
          <w:bCs/>
        </w:rPr>
        <w:t>მოდუსის</w:t>
      </w:r>
      <w:proofErr w:type="spellEnd"/>
      <w:r w:rsidRPr="00D964E6">
        <w:rPr>
          <w:rFonts w:ascii="Sylfaen" w:hAnsi="Sylfaen"/>
          <w:bCs/>
        </w:rPr>
        <w:t xml:space="preserve">“ </w:t>
      </w:r>
      <w:proofErr w:type="spellStart"/>
      <w:r w:rsidRPr="00D964E6">
        <w:rPr>
          <w:rFonts w:ascii="Sylfaen" w:hAnsi="Sylfaen"/>
          <w:bCs/>
        </w:rPr>
        <w:t>მარნეულის</w:t>
      </w:r>
      <w:proofErr w:type="spellEnd"/>
      <w:r w:rsidRPr="00D964E6">
        <w:rPr>
          <w:rFonts w:ascii="Sylfaen" w:hAnsi="Sylfaen"/>
          <w:bCs/>
        </w:rPr>
        <w:t xml:space="preserve"> </w:t>
      </w:r>
      <w:proofErr w:type="spellStart"/>
      <w:r w:rsidRPr="00D964E6">
        <w:rPr>
          <w:rFonts w:ascii="Sylfaen" w:hAnsi="Sylfaen"/>
          <w:bCs/>
        </w:rPr>
        <w:t>ფილიალის</w:t>
      </w:r>
      <w:proofErr w:type="spellEnd"/>
      <w:r w:rsidRPr="00D964E6">
        <w:rPr>
          <w:rFonts w:ascii="Sylfaen" w:hAnsi="Sylfaen"/>
          <w:bCs/>
        </w:rPr>
        <w:t xml:space="preserve"> </w:t>
      </w:r>
      <w:proofErr w:type="spellStart"/>
      <w:r w:rsidRPr="00D964E6">
        <w:rPr>
          <w:rFonts w:ascii="Sylfaen" w:hAnsi="Sylfaen"/>
          <w:bCs/>
        </w:rPr>
        <w:t>სამშენებლო</w:t>
      </w:r>
      <w:proofErr w:type="spellEnd"/>
      <w:r w:rsidRPr="00D964E6">
        <w:rPr>
          <w:rFonts w:ascii="Sylfaen" w:hAnsi="Sylfaen"/>
          <w:bCs/>
        </w:rPr>
        <w:t xml:space="preserve"> </w:t>
      </w:r>
      <w:proofErr w:type="spellStart"/>
      <w:r w:rsidRPr="00D964E6">
        <w:rPr>
          <w:rFonts w:ascii="Sylfaen" w:hAnsi="Sylfaen"/>
          <w:bCs/>
        </w:rPr>
        <w:t>სამუშაოებზე</w:t>
      </w:r>
      <w:proofErr w:type="spellEnd"/>
      <w:r w:rsidRPr="00D964E6">
        <w:rPr>
          <w:rFonts w:ascii="Sylfaen" w:hAnsi="Sylfaen"/>
          <w:bCs/>
        </w:rPr>
        <w:t>.</w:t>
      </w:r>
    </w:p>
    <w:p w14:paraId="3276ECF7"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lang w:val="ka-GE"/>
        </w:rPr>
      </w:pPr>
      <w:r w:rsidRPr="00D964E6">
        <w:rPr>
          <w:rFonts w:ascii="Sylfaen" w:eastAsia="Merriweather" w:hAnsi="Sylfaen" w:cs="Merriweather"/>
          <w:bCs/>
          <w:lang w:val="ka-GE"/>
        </w:rPr>
        <w:t>შეძენილია 311 ცალი სტანდარტული პერსონალური კომპიუტერი, რომელიც გადაეცა 14 პროფესიულ სასწავლებელს.</w:t>
      </w:r>
    </w:p>
    <w:p w14:paraId="176D7E60" w14:textId="77777777" w:rsidR="009B507C" w:rsidRPr="00D964E6" w:rsidRDefault="009B507C" w:rsidP="00393D1F">
      <w:pPr>
        <w:tabs>
          <w:tab w:val="left" w:pos="360"/>
        </w:tabs>
        <w:spacing w:line="240" w:lineRule="auto"/>
        <w:contextualSpacing/>
        <w:jc w:val="both"/>
        <w:rPr>
          <w:rFonts w:ascii="Sylfaen" w:eastAsia="Merriweather" w:hAnsi="Sylfaen" w:cs="Merriweather"/>
          <w:bCs/>
          <w:lang w:val="ka-GE"/>
        </w:rPr>
      </w:pPr>
    </w:p>
    <w:p w14:paraId="54D57A21" w14:textId="77777777" w:rsidR="009B507C" w:rsidRPr="00D964E6" w:rsidRDefault="009B507C" w:rsidP="00393D1F">
      <w:pPr>
        <w:pStyle w:val="4"/>
        <w:spacing w:line="240" w:lineRule="auto"/>
        <w:rPr>
          <w:rFonts w:ascii="Sylfaen" w:hAnsi="Sylfaen" w:cs="Sylfaen"/>
          <w:bCs/>
          <w:i w:val="0"/>
        </w:rPr>
      </w:pPr>
      <w:r w:rsidRPr="00D964E6">
        <w:rPr>
          <w:rFonts w:ascii="Sylfaen" w:hAnsi="Sylfaen" w:cs="Sylfaen"/>
          <w:bCs/>
          <w:i w:val="0"/>
        </w:rPr>
        <w:t xml:space="preserve">4.3.3 </w:t>
      </w:r>
      <w:proofErr w:type="spellStart"/>
      <w:r w:rsidRPr="00D964E6">
        <w:rPr>
          <w:rFonts w:ascii="Sylfaen" w:hAnsi="Sylfaen" w:cs="Sylfaen"/>
          <w:bCs/>
          <w:i w:val="0"/>
        </w:rPr>
        <w:t>სამინისტროს</w:t>
      </w:r>
      <w:proofErr w:type="spellEnd"/>
      <w:r w:rsidRPr="00D964E6">
        <w:rPr>
          <w:rFonts w:ascii="Sylfaen" w:hAnsi="Sylfaen" w:cs="Sylfaen"/>
          <w:bCs/>
          <w:i w:val="0"/>
        </w:rPr>
        <w:t xml:space="preserve"> </w:t>
      </w:r>
      <w:proofErr w:type="spellStart"/>
      <w:r w:rsidRPr="00D964E6">
        <w:rPr>
          <w:rFonts w:ascii="Sylfaen" w:hAnsi="Sylfaen" w:cs="Sylfaen"/>
          <w:bCs/>
          <w:i w:val="0"/>
        </w:rPr>
        <w:t>სისტემაში</w:t>
      </w:r>
      <w:proofErr w:type="spellEnd"/>
      <w:r w:rsidRPr="00D964E6">
        <w:rPr>
          <w:rFonts w:ascii="Sylfaen" w:hAnsi="Sylfaen" w:cs="Sylfaen"/>
          <w:bCs/>
          <w:i w:val="0"/>
        </w:rPr>
        <w:t xml:space="preserve"> </w:t>
      </w:r>
      <w:proofErr w:type="spellStart"/>
      <w:r w:rsidRPr="00D964E6">
        <w:rPr>
          <w:rFonts w:ascii="Sylfaen" w:hAnsi="Sylfaen" w:cs="Sylfaen"/>
          <w:bCs/>
          <w:i w:val="0"/>
        </w:rPr>
        <w:t>შემავალი</w:t>
      </w:r>
      <w:proofErr w:type="spellEnd"/>
      <w:r w:rsidRPr="00D964E6">
        <w:rPr>
          <w:rFonts w:ascii="Sylfaen" w:hAnsi="Sylfaen" w:cs="Sylfaen"/>
          <w:bCs/>
          <w:i w:val="0"/>
        </w:rPr>
        <w:t xml:space="preserve"> </w:t>
      </w:r>
      <w:proofErr w:type="spellStart"/>
      <w:r w:rsidRPr="00D964E6">
        <w:rPr>
          <w:rFonts w:ascii="Sylfaen" w:hAnsi="Sylfaen" w:cs="Sylfaen"/>
          <w:bCs/>
          <w:i w:val="0"/>
        </w:rPr>
        <w:t>საჯარო</w:t>
      </w:r>
      <w:proofErr w:type="spellEnd"/>
      <w:r w:rsidRPr="00D964E6">
        <w:rPr>
          <w:rFonts w:ascii="Sylfaen" w:hAnsi="Sylfaen" w:cs="Sylfaen"/>
          <w:bCs/>
          <w:i w:val="0"/>
        </w:rPr>
        <w:t xml:space="preserve"> </w:t>
      </w:r>
      <w:proofErr w:type="spellStart"/>
      <w:r w:rsidRPr="00D964E6">
        <w:rPr>
          <w:rFonts w:ascii="Sylfaen" w:hAnsi="Sylfaen" w:cs="Sylfaen"/>
          <w:bCs/>
          <w:i w:val="0"/>
        </w:rPr>
        <w:t>სამართლის</w:t>
      </w:r>
      <w:proofErr w:type="spellEnd"/>
      <w:r w:rsidRPr="00D964E6">
        <w:rPr>
          <w:rFonts w:ascii="Sylfaen" w:hAnsi="Sylfaen" w:cs="Sylfaen"/>
          <w:bCs/>
          <w:i w:val="0"/>
        </w:rPr>
        <w:t xml:space="preserve"> </w:t>
      </w:r>
      <w:proofErr w:type="spellStart"/>
      <w:r w:rsidRPr="00D964E6">
        <w:rPr>
          <w:rFonts w:ascii="Sylfaen" w:hAnsi="Sylfaen" w:cs="Sylfaen"/>
          <w:bCs/>
          <w:i w:val="0"/>
        </w:rPr>
        <w:t>იურიდიული</w:t>
      </w:r>
      <w:proofErr w:type="spellEnd"/>
      <w:r w:rsidRPr="00D964E6">
        <w:rPr>
          <w:rFonts w:ascii="Sylfaen" w:hAnsi="Sylfaen" w:cs="Sylfaen"/>
          <w:bCs/>
          <w:i w:val="0"/>
        </w:rPr>
        <w:t xml:space="preserve"> </w:t>
      </w:r>
      <w:proofErr w:type="spellStart"/>
      <w:r w:rsidRPr="00D964E6">
        <w:rPr>
          <w:rFonts w:ascii="Sylfaen" w:hAnsi="Sylfaen" w:cs="Sylfaen"/>
          <w:bCs/>
          <w:i w:val="0"/>
        </w:rPr>
        <w:t>პირებისა</w:t>
      </w:r>
      <w:proofErr w:type="spellEnd"/>
      <w:r w:rsidRPr="00D964E6">
        <w:rPr>
          <w:rFonts w:ascii="Sylfaen" w:hAnsi="Sylfaen" w:cs="Sylfaen"/>
          <w:bCs/>
          <w:i w:val="0"/>
        </w:rPr>
        <w:t xml:space="preserve"> </w:t>
      </w:r>
      <w:proofErr w:type="spellStart"/>
      <w:r w:rsidRPr="00D964E6">
        <w:rPr>
          <w:rFonts w:ascii="Sylfaen" w:hAnsi="Sylfaen" w:cs="Sylfaen"/>
          <w:bCs/>
          <w:i w:val="0"/>
        </w:rPr>
        <w:t>და</w:t>
      </w:r>
      <w:proofErr w:type="spellEnd"/>
      <w:r w:rsidRPr="00D964E6">
        <w:rPr>
          <w:rFonts w:ascii="Sylfaen" w:hAnsi="Sylfaen" w:cs="Sylfaen"/>
          <w:bCs/>
          <w:i w:val="0"/>
        </w:rPr>
        <w:t xml:space="preserve"> </w:t>
      </w:r>
      <w:proofErr w:type="spellStart"/>
      <w:r w:rsidRPr="00D964E6">
        <w:rPr>
          <w:rFonts w:ascii="Sylfaen" w:hAnsi="Sylfaen" w:cs="Sylfaen"/>
          <w:bCs/>
          <w:i w:val="0"/>
        </w:rPr>
        <w:t>ტერიტორიული</w:t>
      </w:r>
      <w:proofErr w:type="spellEnd"/>
      <w:r w:rsidRPr="00D964E6">
        <w:rPr>
          <w:rFonts w:ascii="Sylfaen" w:hAnsi="Sylfaen" w:cs="Sylfaen"/>
          <w:bCs/>
          <w:i w:val="0"/>
        </w:rPr>
        <w:t xml:space="preserve"> </w:t>
      </w:r>
      <w:proofErr w:type="spellStart"/>
      <w:r w:rsidRPr="00D964E6">
        <w:rPr>
          <w:rFonts w:ascii="Sylfaen" w:hAnsi="Sylfaen" w:cs="Sylfaen"/>
          <w:bCs/>
          <w:i w:val="0"/>
        </w:rPr>
        <w:t>ორგანოების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ინფრასტრუქტურის</w:t>
      </w:r>
      <w:proofErr w:type="spellEnd"/>
      <w:r w:rsidRPr="00D964E6">
        <w:rPr>
          <w:rFonts w:ascii="Sylfaen" w:hAnsi="Sylfaen" w:cs="Sylfaen"/>
          <w:bCs/>
          <w:i w:val="0"/>
        </w:rPr>
        <w:t xml:space="preserve"> </w:t>
      </w:r>
      <w:proofErr w:type="spellStart"/>
      <w:r w:rsidRPr="00D964E6">
        <w:rPr>
          <w:rFonts w:ascii="Sylfaen" w:hAnsi="Sylfaen" w:cs="Sylfaen"/>
          <w:bCs/>
          <w:i w:val="0"/>
        </w:rPr>
        <w:t>განვითარება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32 07 03)</w:t>
      </w:r>
    </w:p>
    <w:p w14:paraId="1CBB2F70" w14:textId="77777777" w:rsidR="009B507C" w:rsidRPr="00D964E6" w:rsidRDefault="009B507C" w:rsidP="00393D1F">
      <w:pPr>
        <w:tabs>
          <w:tab w:val="left" w:pos="270"/>
        </w:tabs>
        <w:spacing w:line="240" w:lineRule="auto"/>
        <w:contextualSpacing/>
        <w:jc w:val="both"/>
        <w:rPr>
          <w:rFonts w:ascii="Sylfaen" w:eastAsia="Merriweather" w:hAnsi="Sylfaen" w:cs="Merriweather"/>
          <w:bCs/>
          <w:lang w:val="ka-GE"/>
        </w:rPr>
      </w:pPr>
    </w:p>
    <w:p w14:paraId="5417A14C" w14:textId="77777777" w:rsidR="009B507C" w:rsidRPr="00D964E6" w:rsidRDefault="009B507C" w:rsidP="00393D1F">
      <w:pPr>
        <w:spacing w:line="240" w:lineRule="auto"/>
        <w:jc w:val="both"/>
        <w:rPr>
          <w:rFonts w:ascii="Sylfaen" w:eastAsia="Arial Unicode MS" w:hAnsi="Sylfaen" w:cs="Arial Unicode MS"/>
          <w:bCs/>
        </w:rPr>
      </w:pPr>
      <w:r w:rsidRPr="00D964E6">
        <w:rPr>
          <w:rFonts w:ascii="Sylfaen" w:hAnsi="Sylfaen" w:cs="Sylfaen"/>
          <w:bCs/>
          <w:lang w:val="ka-GE"/>
        </w:rPr>
        <w:lastRenderedPageBreak/>
        <w:t>პროგრამის განმახორციელებელი:</w:t>
      </w:r>
    </w:p>
    <w:p w14:paraId="2993B0A2" w14:textId="77777777" w:rsidR="009B507C" w:rsidRPr="00D964E6" w:rsidRDefault="009B507C"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საგანმანათლებლო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სამეცნიერო</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w:t>
      </w:r>
      <w:proofErr w:type="spellEnd"/>
      <w:r w:rsidRPr="00D964E6">
        <w:rPr>
          <w:bCs/>
        </w:rPr>
        <w:t>.</w:t>
      </w:r>
    </w:p>
    <w:p w14:paraId="21EC1065" w14:textId="77777777" w:rsidR="009B507C" w:rsidRPr="00D964E6" w:rsidRDefault="009B507C" w:rsidP="00393D1F">
      <w:pPr>
        <w:pStyle w:val="abzacixml"/>
        <w:rPr>
          <w:bCs/>
        </w:rPr>
      </w:pPr>
    </w:p>
    <w:p w14:paraId="783DA87D"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rPr>
      </w:pPr>
      <w:proofErr w:type="spellStart"/>
      <w:r w:rsidRPr="00D964E6">
        <w:rPr>
          <w:rFonts w:ascii="Sylfaen" w:eastAsia="Merriweather" w:hAnsi="Sylfaen" w:cs="Merriweather"/>
          <w:bCs/>
        </w:rPr>
        <w:t>დასრულ</w:t>
      </w:r>
      <w:proofErr w:type="spellEnd"/>
      <w:r w:rsidRPr="00D964E6">
        <w:rPr>
          <w:rFonts w:ascii="Sylfaen" w:eastAsia="Merriweather" w:hAnsi="Sylfaen" w:cs="Merriweather"/>
          <w:bCs/>
          <w:lang w:val="ka-GE"/>
        </w:rPr>
        <w:t xml:space="preserve">და </w:t>
      </w:r>
      <w:r w:rsidRPr="00D964E6">
        <w:rPr>
          <w:rFonts w:ascii="Sylfaen" w:eastAsia="Merriweather" w:hAnsi="Sylfaen" w:cs="Merriweather"/>
          <w:bCs/>
        </w:rPr>
        <w:t xml:space="preserve">8 </w:t>
      </w:r>
      <w:proofErr w:type="spellStart"/>
      <w:r w:rsidRPr="00D964E6">
        <w:rPr>
          <w:rFonts w:ascii="Sylfaen" w:eastAsia="Merriweather" w:hAnsi="Sylfaen" w:cs="Merriweather"/>
          <w:bCs/>
        </w:rPr>
        <w:t>საგანმანათლებლო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რესურსცენტრის</w:t>
      </w:r>
      <w:proofErr w:type="spellEnd"/>
      <w:r w:rsidRPr="00D964E6">
        <w:rPr>
          <w:rFonts w:ascii="Sylfaen" w:eastAsia="Merriweather" w:hAnsi="Sylfaen" w:cs="Merriweather"/>
          <w:bCs/>
          <w:lang w:val="ka-GE"/>
        </w:rPr>
        <w:t xml:space="preserve"> </w:t>
      </w:r>
      <w:r w:rsidRPr="00D964E6">
        <w:rPr>
          <w:rFonts w:ascii="Sylfaen" w:eastAsia="Merriweather" w:hAnsi="Sylfaen" w:cs="Merriweather"/>
          <w:bCs/>
        </w:rPr>
        <w:t>(</w:t>
      </w:r>
      <w:proofErr w:type="spellStart"/>
      <w:r w:rsidRPr="00D964E6">
        <w:rPr>
          <w:rFonts w:ascii="Sylfaen" w:eastAsia="Merriweather" w:hAnsi="Sylfaen" w:cs="Merriweather"/>
          <w:bCs/>
        </w:rPr>
        <w:t>ვანის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თერჯოლის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ლანჩხუთის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ოზურგეთის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სამტრედიის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ფოთის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წყალტუბოსა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ზესტაფონის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ნაწილობრივი</w:t>
      </w:r>
      <w:proofErr w:type="spellEnd"/>
      <w:r w:rsidRPr="00D964E6">
        <w:rPr>
          <w:rFonts w:ascii="Sylfaen" w:eastAsia="Merriweather" w:hAnsi="Sylfaen" w:cs="Merriweather"/>
          <w:bCs/>
        </w:rPr>
        <w:t xml:space="preserve"> </w:t>
      </w:r>
      <w:r w:rsidRPr="00D964E6">
        <w:rPr>
          <w:rFonts w:ascii="Sylfaen" w:eastAsia="Merriweather" w:hAnsi="Sylfaen" w:cs="Merriweather"/>
          <w:bCs/>
          <w:lang w:val="ka-GE"/>
        </w:rPr>
        <w:t xml:space="preserve">და </w:t>
      </w: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განათლების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მეცნიერების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კულტურისა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სპორტის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სამინისტროს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ადმინისტრაციული</w:t>
      </w:r>
      <w:proofErr w:type="spellEnd"/>
      <w:r w:rsidRPr="00D964E6">
        <w:rPr>
          <w:rFonts w:ascii="Sylfaen" w:eastAsia="Merriweather" w:hAnsi="Sylfaen" w:cs="Merriweather"/>
          <w:bCs/>
        </w:rPr>
        <w:t xml:space="preserve"> </w:t>
      </w:r>
      <w:r w:rsidRPr="00D964E6">
        <w:rPr>
          <w:rFonts w:ascii="Sylfaen" w:eastAsia="Merriweather" w:hAnsi="Sylfaen" w:cs="Merriweather"/>
          <w:bCs/>
          <w:lang w:val="ka-GE"/>
        </w:rPr>
        <w:t>2</w:t>
      </w:r>
      <w:r w:rsidRPr="00D964E6">
        <w:rPr>
          <w:rFonts w:ascii="Sylfaen" w:eastAsia="Merriweather" w:hAnsi="Sylfaen" w:cs="Merriweather"/>
          <w:bCs/>
        </w:rPr>
        <w:t xml:space="preserve"> </w:t>
      </w:r>
      <w:proofErr w:type="spellStart"/>
      <w:r w:rsidRPr="00D964E6">
        <w:rPr>
          <w:rFonts w:ascii="Sylfaen" w:eastAsia="Merriweather" w:hAnsi="Sylfaen" w:cs="Merriweather"/>
          <w:bCs/>
        </w:rPr>
        <w:t>შენობის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რეაბილიტაცია</w:t>
      </w:r>
      <w:proofErr w:type="spellEnd"/>
      <w:r w:rsidRPr="00D964E6">
        <w:rPr>
          <w:rFonts w:ascii="Sylfaen" w:eastAsia="Merriweather" w:hAnsi="Sylfaen" w:cs="Merriweather"/>
          <w:bCs/>
        </w:rPr>
        <w:t xml:space="preserve"> </w:t>
      </w:r>
      <w:r w:rsidRPr="00D964E6">
        <w:rPr>
          <w:rFonts w:ascii="Sylfaen" w:hAnsi="Sylfaen" w:cs="Sylfaen"/>
          <w:bCs/>
          <w:lang w:val="ka-GE"/>
        </w:rPr>
        <w:t xml:space="preserve">და სსიპ „ბავშვთა და ახალგაზრდობის ეროვნული </w:t>
      </w:r>
      <w:proofErr w:type="gramStart"/>
      <w:r w:rsidRPr="00D964E6">
        <w:rPr>
          <w:rFonts w:ascii="Sylfaen" w:hAnsi="Sylfaen" w:cs="Sylfaen"/>
          <w:bCs/>
          <w:lang w:val="ka-GE"/>
        </w:rPr>
        <w:t>ცენტრის“ ნაწილობრივი</w:t>
      </w:r>
      <w:proofErr w:type="gramEnd"/>
      <w:r w:rsidRPr="00D964E6">
        <w:rPr>
          <w:rFonts w:ascii="Sylfaen" w:hAnsi="Sylfaen" w:cs="Sylfaen"/>
          <w:bCs/>
          <w:lang w:val="ka-GE"/>
        </w:rPr>
        <w:t xml:space="preserve"> რეაბილიტაცია;</w:t>
      </w:r>
    </w:p>
    <w:p w14:paraId="7075AD48"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rPr>
      </w:pPr>
      <w:proofErr w:type="spellStart"/>
      <w:r w:rsidRPr="00D964E6">
        <w:rPr>
          <w:rFonts w:ascii="Sylfaen" w:eastAsia="Merriweather" w:hAnsi="Sylfaen" w:cs="Merriweather"/>
          <w:bCs/>
        </w:rPr>
        <w:t>გაფორმდა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ხელშეკრულება</w:t>
      </w:r>
      <w:proofErr w:type="spellEnd"/>
      <w:r w:rsidRPr="00D964E6">
        <w:rPr>
          <w:rFonts w:ascii="Sylfaen" w:eastAsia="Merriweather" w:hAnsi="Sylfaen" w:cs="Merriweather"/>
          <w:bCs/>
        </w:rPr>
        <w:t xml:space="preserve"> 2 </w:t>
      </w:r>
      <w:proofErr w:type="spellStart"/>
      <w:r w:rsidRPr="00D964E6">
        <w:rPr>
          <w:rFonts w:ascii="Sylfaen" w:eastAsia="Merriweather" w:hAnsi="Sylfaen" w:cs="Merriweather"/>
          <w:bCs/>
        </w:rPr>
        <w:t>საგანმანათლებლო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რესურსცენტრისთვის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ლანჩხუთი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თერჯოლა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ავეჯის</w:t>
      </w:r>
      <w:proofErr w:type="spellEnd"/>
      <w:r w:rsidRPr="00D964E6">
        <w:rPr>
          <w:rFonts w:ascii="Sylfaen" w:eastAsia="Merriweather" w:hAnsi="Sylfaen" w:cs="Merriweather"/>
          <w:bCs/>
        </w:rPr>
        <w:t xml:space="preserve"> </w:t>
      </w:r>
      <w:r w:rsidRPr="00D964E6">
        <w:rPr>
          <w:rFonts w:ascii="Sylfaen" w:eastAsia="Merriweather" w:hAnsi="Sylfaen" w:cs="Merriweather"/>
          <w:bCs/>
          <w:lang w:val="ka-GE"/>
        </w:rPr>
        <w:t>შესასყიდად</w:t>
      </w:r>
      <w:r w:rsidRPr="00D964E6">
        <w:rPr>
          <w:rFonts w:ascii="Sylfaen" w:eastAsia="Merriweather" w:hAnsi="Sylfaen" w:cs="Merriweather"/>
          <w:bCs/>
        </w:rPr>
        <w:t>;</w:t>
      </w:r>
    </w:p>
    <w:p w14:paraId="6D859652"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rPr>
      </w:pPr>
      <w:r w:rsidRPr="00D964E6">
        <w:rPr>
          <w:rFonts w:ascii="Sylfaen" w:eastAsia="Merriweather" w:hAnsi="Sylfaen" w:cs="Merriweather"/>
          <w:bCs/>
        </w:rPr>
        <w:t xml:space="preserve">57 </w:t>
      </w:r>
      <w:proofErr w:type="spellStart"/>
      <w:r w:rsidRPr="00D964E6">
        <w:rPr>
          <w:rFonts w:ascii="Sylfaen" w:eastAsia="Merriweather" w:hAnsi="Sylfaen" w:cs="Merriweather"/>
          <w:bCs/>
        </w:rPr>
        <w:t>საგანმანათლებლო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რესურცენტრს</w:t>
      </w:r>
      <w:proofErr w:type="spellEnd"/>
      <w:r w:rsidRPr="00D964E6">
        <w:rPr>
          <w:rFonts w:ascii="Sylfaen" w:eastAsia="Merriweather" w:hAnsi="Sylfaen" w:cs="Merriweather"/>
          <w:bCs/>
          <w:lang w:val="ka-GE"/>
        </w:rPr>
        <w:t xml:space="preserve"> გადაეცა</w:t>
      </w:r>
      <w:r w:rsidRPr="00D964E6">
        <w:rPr>
          <w:rFonts w:ascii="Sylfaen" w:eastAsia="Merriweather" w:hAnsi="Sylfaen" w:cs="Merriweather"/>
          <w:bCs/>
        </w:rPr>
        <w:t xml:space="preserve"> 102 </w:t>
      </w:r>
      <w:proofErr w:type="spellStart"/>
      <w:r w:rsidRPr="00D964E6">
        <w:rPr>
          <w:rFonts w:ascii="Sylfaen" w:eastAsia="Merriweather" w:hAnsi="Sylfaen" w:cs="Merriweather"/>
          <w:bCs/>
        </w:rPr>
        <w:t>ერთეული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სტანდარტული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პერსონალური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კომპიუტერი</w:t>
      </w:r>
      <w:proofErr w:type="spellEnd"/>
      <w:r w:rsidRPr="00D964E6">
        <w:rPr>
          <w:rFonts w:ascii="Sylfaen" w:eastAsia="Merriweather" w:hAnsi="Sylfaen" w:cs="Merriweather"/>
          <w:bCs/>
        </w:rPr>
        <w:t>;</w:t>
      </w:r>
    </w:p>
    <w:p w14:paraId="38E4A8AC"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rPr>
      </w:pPr>
      <w:proofErr w:type="spellStart"/>
      <w:proofErr w:type="gramStart"/>
      <w:r w:rsidRPr="00D964E6">
        <w:rPr>
          <w:rFonts w:ascii="Sylfaen" w:eastAsia="Merriweather" w:hAnsi="Sylfaen" w:cs="Merriweather"/>
          <w:bCs/>
        </w:rPr>
        <w:t>დაფინანსდა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proofErr w:type="gramEnd"/>
      <w:r w:rsidRPr="00D964E6">
        <w:rPr>
          <w:rFonts w:ascii="Sylfaen" w:eastAsia="Merriweather" w:hAnsi="Sylfaen" w:cs="Merriweather"/>
          <w:bCs/>
        </w:rPr>
        <w:t xml:space="preserve"> – </w:t>
      </w:r>
      <w:proofErr w:type="spellStart"/>
      <w:r w:rsidRPr="00D964E6">
        <w:rPr>
          <w:rFonts w:ascii="Sylfaen" w:eastAsia="Merriweather" w:hAnsi="Sylfaen" w:cs="Merriweather"/>
          <w:bCs/>
        </w:rPr>
        <w:t>კორნელი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კეკელიძის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სახელობის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ხელნაწერთა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ეროვნული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ცენტრი</w:t>
      </w:r>
      <w:proofErr w:type="spellEnd"/>
      <w:r w:rsidRPr="00D964E6">
        <w:rPr>
          <w:rFonts w:ascii="Sylfaen" w:eastAsia="Merriweather" w:hAnsi="Sylfaen" w:cs="Merriweather"/>
          <w:bCs/>
          <w:lang w:val="ka-GE"/>
        </w:rPr>
        <w:t>,</w:t>
      </w:r>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 </w:t>
      </w:r>
      <w:proofErr w:type="spellStart"/>
      <w:r w:rsidRPr="00D964E6">
        <w:rPr>
          <w:rFonts w:ascii="Sylfaen" w:eastAsia="Merriweather" w:hAnsi="Sylfaen" w:cs="Merriweather"/>
          <w:bCs/>
        </w:rPr>
        <w:t>ზურაბ</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ჟვანიას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სახელობის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სახელმწიფო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ადმინისტრირების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სკოლა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 </w:t>
      </w:r>
      <w:proofErr w:type="spellStart"/>
      <w:r w:rsidRPr="00D964E6">
        <w:rPr>
          <w:rFonts w:ascii="Sylfaen" w:eastAsia="Merriweather" w:hAnsi="Sylfaen" w:cs="Merriweather"/>
          <w:bCs/>
        </w:rPr>
        <w:t>ივანე</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ბერიტაშვილის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ექსპერიმენტული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ბიომედიცინის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ცენტრი</w:t>
      </w:r>
      <w:proofErr w:type="spellEnd"/>
      <w:r w:rsidRPr="00D964E6">
        <w:rPr>
          <w:rFonts w:ascii="Sylfaen" w:eastAsia="Merriweather" w:hAnsi="Sylfaen" w:cs="Merriweather"/>
          <w:bCs/>
          <w:lang w:val="ka-GE"/>
        </w:rPr>
        <w:t>,</w:t>
      </w:r>
      <w:r w:rsidRPr="00D964E6">
        <w:rPr>
          <w:rFonts w:ascii="Sylfaen" w:eastAsia="Merriweather" w:hAnsi="Sylfaen" w:cs="Merriweather"/>
          <w:bCs/>
        </w:rPr>
        <w:t xml:space="preserve"> </w:t>
      </w:r>
      <w:proofErr w:type="spellStart"/>
      <w:r w:rsidRPr="00D964E6">
        <w:rPr>
          <w:rFonts w:ascii="Sylfaen" w:eastAsia="Merriweather" w:hAnsi="Sylfaen" w:cs="Merriweather"/>
          <w:bCs/>
        </w:rPr>
        <w:t>სხვადსხვა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სარეაბილიტაციო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სამუშაოების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ჩატარების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მიზნით</w:t>
      </w:r>
      <w:proofErr w:type="spellEnd"/>
      <w:r w:rsidRPr="00D964E6">
        <w:rPr>
          <w:rFonts w:ascii="Sylfaen" w:eastAsia="Merriweather" w:hAnsi="Sylfaen" w:cs="Merriweather"/>
          <w:bCs/>
          <w:lang w:val="ka-GE"/>
        </w:rPr>
        <w:t>.</w:t>
      </w:r>
    </w:p>
    <w:p w14:paraId="3727A314" w14:textId="77777777" w:rsidR="009B507C" w:rsidRPr="00D964E6" w:rsidRDefault="009B507C" w:rsidP="00393D1F">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eastAsia="Arial Unicode MS" w:hAnsi="Sylfaen" w:cs="Arial Unicode MS"/>
          <w:bCs/>
        </w:rPr>
      </w:pPr>
    </w:p>
    <w:p w14:paraId="06A812E1" w14:textId="77777777" w:rsidR="009B507C" w:rsidRPr="00D964E6" w:rsidRDefault="009B507C" w:rsidP="00393D1F">
      <w:pPr>
        <w:pStyle w:val="4"/>
        <w:spacing w:line="240" w:lineRule="auto"/>
        <w:rPr>
          <w:rFonts w:ascii="Sylfaen" w:hAnsi="Sylfaen" w:cs="Sylfaen"/>
          <w:bCs/>
          <w:i w:val="0"/>
        </w:rPr>
      </w:pPr>
      <w:r w:rsidRPr="00D964E6">
        <w:rPr>
          <w:rFonts w:ascii="Sylfaen" w:hAnsi="Sylfaen" w:cs="Sylfaen"/>
          <w:bCs/>
          <w:i w:val="0"/>
        </w:rPr>
        <w:t xml:space="preserve">4.3.4 </w:t>
      </w:r>
      <w:proofErr w:type="spellStart"/>
      <w:r w:rsidRPr="00D964E6">
        <w:rPr>
          <w:rFonts w:ascii="Sylfaen" w:hAnsi="Sylfaen" w:cs="Sylfaen"/>
          <w:bCs/>
          <w:i w:val="0"/>
        </w:rPr>
        <w:t>უმაღლესი</w:t>
      </w:r>
      <w:proofErr w:type="spellEnd"/>
      <w:r w:rsidRPr="00D964E6">
        <w:rPr>
          <w:rFonts w:ascii="Sylfaen" w:hAnsi="Sylfaen" w:cs="Sylfaen"/>
          <w:bCs/>
          <w:i w:val="0"/>
        </w:rPr>
        <w:t xml:space="preserve"> </w:t>
      </w:r>
      <w:proofErr w:type="spellStart"/>
      <w:r w:rsidRPr="00D964E6">
        <w:rPr>
          <w:rFonts w:ascii="Sylfaen" w:hAnsi="Sylfaen" w:cs="Sylfaen"/>
          <w:bCs/>
          <w:i w:val="0"/>
        </w:rPr>
        <w:t>საგანმანათლებლო</w:t>
      </w:r>
      <w:proofErr w:type="spellEnd"/>
      <w:r w:rsidRPr="00D964E6">
        <w:rPr>
          <w:rFonts w:ascii="Sylfaen" w:hAnsi="Sylfaen" w:cs="Sylfaen"/>
          <w:bCs/>
          <w:i w:val="0"/>
        </w:rPr>
        <w:t xml:space="preserve"> </w:t>
      </w:r>
      <w:proofErr w:type="spellStart"/>
      <w:r w:rsidRPr="00D964E6">
        <w:rPr>
          <w:rFonts w:ascii="Sylfaen" w:hAnsi="Sylfaen" w:cs="Sylfaen"/>
          <w:bCs/>
          <w:i w:val="0"/>
        </w:rPr>
        <w:t>და</w:t>
      </w:r>
      <w:proofErr w:type="spellEnd"/>
      <w:r w:rsidRPr="00D964E6">
        <w:rPr>
          <w:rFonts w:ascii="Sylfaen" w:hAnsi="Sylfaen" w:cs="Sylfaen"/>
          <w:bCs/>
          <w:i w:val="0"/>
        </w:rPr>
        <w:t xml:space="preserve"> </w:t>
      </w:r>
      <w:proofErr w:type="spellStart"/>
      <w:r w:rsidRPr="00D964E6">
        <w:rPr>
          <w:rFonts w:ascii="Sylfaen" w:hAnsi="Sylfaen" w:cs="Sylfaen"/>
          <w:bCs/>
          <w:i w:val="0"/>
        </w:rPr>
        <w:t>სამეცნიერო</w:t>
      </w:r>
      <w:proofErr w:type="spellEnd"/>
      <w:r w:rsidRPr="00D964E6">
        <w:rPr>
          <w:rFonts w:ascii="Sylfaen" w:hAnsi="Sylfaen" w:cs="Sylfaen"/>
          <w:bCs/>
          <w:i w:val="0"/>
        </w:rPr>
        <w:t xml:space="preserve"> </w:t>
      </w:r>
      <w:proofErr w:type="spellStart"/>
      <w:r w:rsidRPr="00D964E6">
        <w:rPr>
          <w:rFonts w:ascii="Sylfaen" w:hAnsi="Sylfaen" w:cs="Sylfaen"/>
          <w:bCs/>
          <w:i w:val="0"/>
        </w:rPr>
        <w:t>დაწესებულებების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ინფრასტრუქტურის</w:t>
      </w:r>
      <w:proofErr w:type="spellEnd"/>
      <w:r w:rsidRPr="00D964E6">
        <w:rPr>
          <w:rFonts w:ascii="Sylfaen" w:hAnsi="Sylfaen" w:cs="Sylfaen"/>
          <w:bCs/>
          <w:i w:val="0"/>
        </w:rPr>
        <w:t xml:space="preserve"> </w:t>
      </w:r>
      <w:proofErr w:type="spellStart"/>
      <w:r w:rsidRPr="00D964E6">
        <w:rPr>
          <w:rFonts w:ascii="Sylfaen" w:hAnsi="Sylfaen" w:cs="Sylfaen"/>
          <w:bCs/>
          <w:i w:val="0"/>
        </w:rPr>
        <w:t>განვითარება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32 07 04)</w:t>
      </w:r>
    </w:p>
    <w:p w14:paraId="78E908B1" w14:textId="77777777" w:rsidR="009B507C" w:rsidRPr="00D964E6" w:rsidRDefault="009B507C" w:rsidP="00393D1F">
      <w:pPr>
        <w:spacing w:line="240" w:lineRule="auto"/>
        <w:jc w:val="both"/>
        <w:rPr>
          <w:rFonts w:ascii="Sylfaen" w:hAnsi="Sylfaen"/>
          <w:bCs/>
        </w:rPr>
      </w:pPr>
    </w:p>
    <w:p w14:paraId="1EFF6F08" w14:textId="77777777" w:rsidR="009B507C" w:rsidRPr="00D964E6" w:rsidRDefault="009B507C" w:rsidP="00393D1F">
      <w:pPr>
        <w:spacing w:line="240" w:lineRule="auto"/>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48533BC8" w14:textId="77777777" w:rsidR="009B507C" w:rsidRPr="00D964E6" w:rsidRDefault="009B507C"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საგანმანათლებლო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სამეცნიერო</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w:t>
      </w:r>
      <w:proofErr w:type="spellEnd"/>
      <w:r w:rsidRPr="00D964E6">
        <w:rPr>
          <w:bCs/>
        </w:rPr>
        <w:t>.</w:t>
      </w:r>
    </w:p>
    <w:p w14:paraId="3C293223" w14:textId="77777777" w:rsidR="009B507C" w:rsidRPr="00D964E6" w:rsidRDefault="009B507C" w:rsidP="00393D1F">
      <w:pPr>
        <w:pStyle w:val="abzacixml"/>
        <w:ind w:left="1080"/>
        <w:rPr>
          <w:bCs/>
        </w:rPr>
      </w:pPr>
    </w:p>
    <w:p w14:paraId="13753153"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rPr>
      </w:pPr>
      <w:proofErr w:type="spellStart"/>
      <w:r w:rsidRPr="00D964E6">
        <w:rPr>
          <w:rFonts w:ascii="Sylfaen" w:eastAsia="Merriweather" w:hAnsi="Sylfaen" w:cs="Merriweather"/>
          <w:bCs/>
        </w:rPr>
        <w:t>დაფინანსდა</w:t>
      </w:r>
      <w:proofErr w:type="spellEnd"/>
      <w:r w:rsidRPr="00D964E6">
        <w:rPr>
          <w:rFonts w:ascii="Sylfaen" w:eastAsia="Merriweather" w:hAnsi="Sylfaen" w:cs="Merriweather"/>
          <w:bCs/>
        </w:rPr>
        <w:t xml:space="preserve"> 5 </w:t>
      </w:r>
      <w:proofErr w:type="spellStart"/>
      <w:r w:rsidRPr="00D964E6">
        <w:rPr>
          <w:rFonts w:ascii="Sylfaen" w:eastAsia="Merriweather" w:hAnsi="Sylfaen" w:cs="Merriweather"/>
          <w:bCs/>
        </w:rPr>
        <w:t>უმაღლეს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საგანმანათლებლო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დაწესებულება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 </w:t>
      </w: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ტექნიკური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უნივერსიტეტი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 </w:t>
      </w:r>
      <w:proofErr w:type="spellStart"/>
      <w:r w:rsidRPr="00D964E6">
        <w:rPr>
          <w:rFonts w:ascii="Sylfaen" w:eastAsia="Merriweather" w:hAnsi="Sylfaen" w:cs="Merriweather"/>
          <w:bCs/>
        </w:rPr>
        <w:t>ივანე</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ჯავახიშვილის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სახელობის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თბილისის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სახელმწიფო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უნივერსიტეტი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 </w:t>
      </w:r>
      <w:proofErr w:type="spellStart"/>
      <w:r w:rsidRPr="00D964E6">
        <w:rPr>
          <w:rFonts w:ascii="Sylfaen" w:eastAsia="Merriweather" w:hAnsi="Sylfaen" w:cs="Merriweather"/>
          <w:bCs/>
        </w:rPr>
        <w:t>თბილისის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სახელმწიფო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სამედიცინო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უნივერსიტეტი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 </w:t>
      </w:r>
      <w:proofErr w:type="spellStart"/>
      <w:r w:rsidRPr="00D964E6">
        <w:rPr>
          <w:rFonts w:ascii="Sylfaen" w:eastAsia="Merriweather" w:hAnsi="Sylfaen" w:cs="Merriweather"/>
          <w:bCs/>
        </w:rPr>
        <w:t>იაკობ</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გოგებაშვილის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სახელობის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თელავის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სახელმწიფო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უნივერსიტეტი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 </w:t>
      </w:r>
      <w:proofErr w:type="spellStart"/>
      <w:r w:rsidRPr="00D964E6">
        <w:rPr>
          <w:rFonts w:ascii="Sylfaen" w:eastAsia="Merriweather" w:hAnsi="Sylfaen" w:cs="Merriweather"/>
          <w:bCs/>
        </w:rPr>
        <w:t>სოხუმის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სახელმწიფო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უნივერსიტეტი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სხვადასხვა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სარეაბილიტაციო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სამუშაოებისა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აღჭურვის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მიზნით</w:t>
      </w:r>
      <w:proofErr w:type="spellEnd"/>
      <w:r w:rsidRPr="00D964E6">
        <w:rPr>
          <w:rFonts w:ascii="Sylfaen" w:eastAsia="Merriweather" w:hAnsi="Sylfaen" w:cs="Merriweather"/>
          <w:bCs/>
        </w:rPr>
        <w:t>.</w:t>
      </w:r>
    </w:p>
    <w:p w14:paraId="11F1F102" w14:textId="77777777" w:rsidR="009B507C" w:rsidRPr="00D964E6" w:rsidRDefault="009B507C" w:rsidP="00393D1F">
      <w:pPr>
        <w:tabs>
          <w:tab w:val="left" w:pos="360"/>
        </w:tabs>
        <w:spacing w:line="240" w:lineRule="auto"/>
        <w:contextualSpacing/>
        <w:jc w:val="both"/>
        <w:rPr>
          <w:rFonts w:ascii="Sylfaen" w:eastAsia="Merriweather" w:hAnsi="Sylfaen" w:cs="Merriweather"/>
          <w:bCs/>
        </w:rPr>
      </w:pPr>
    </w:p>
    <w:p w14:paraId="3C6EBDFC" w14:textId="77777777" w:rsidR="009B507C" w:rsidRPr="00D964E6" w:rsidRDefault="009B507C" w:rsidP="00393D1F">
      <w:pPr>
        <w:pStyle w:val="4"/>
        <w:spacing w:line="240" w:lineRule="auto"/>
        <w:rPr>
          <w:rFonts w:ascii="Sylfaen" w:hAnsi="Sylfaen" w:cs="Sylfaen"/>
          <w:bCs/>
          <w:i w:val="0"/>
        </w:rPr>
      </w:pPr>
      <w:r w:rsidRPr="00D964E6">
        <w:rPr>
          <w:rFonts w:ascii="Sylfaen" w:hAnsi="Sylfaen" w:cs="Sylfaen"/>
          <w:bCs/>
          <w:i w:val="0"/>
        </w:rPr>
        <w:t xml:space="preserve">4.3.5 </w:t>
      </w:r>
      <w:proofErr w:type="spellStart"/>
      <w:r w:rsidRPr="00D964E6">
        <w:rPr>
          <w:rFonts w:ascii="Sylfaen" w:hAnsi="Sylfaen" w:cs="Sylfaen"/>
          <w:bCs/>
          <w:i w:val="0"/>
        </w:rPr>
        <w:t>საჯარო</w:t>
      </w:r>
      <w:proofErr w:type="spellEnd"/>
      <w:r w:rsidRPr="00D964E6">
        <w:rPr>
          <w:rFonts w:ascii="Sylfaen" w:hAnsi="Sylfaen" w:cs="Sylfaen"/>
          <w:bCs/>
          <w:i w:val="0"/>
        </w:rPr>
        <w:t xml:space="preserve"> </w:t>
      </w:r>
      <w:proofErr w:type="spellStart"/>
      <w:r w:rsidRPr="00D964E6">
        <w:rPr>
          <w:rFonts w:ascii="Sylfaen" w:hAnsi="Sylfaen" w:cs="Sylfaen"/>
          <w:bCs/>
          <w:i w:val="0"/>
        </w:rPr>
        <w:t>სკოლების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ოპერირებისა</w:t>
      </w:r>
      <w:proofErr w:type="spellEnd"/>
      <w:r w:rsidRPr="00D964E6">
        <w:rPr>
          <w:rFonts w:ascii="Sylfaen" w:hAnsi="Sylfaen" w:cs="Sylfaen"/>
          <w:bCs/>
          <w:i w:val="0"/>
        </w:rPr>
        <w:t xml:space="preserve"> </w:t>
      </w:r>
      <w:proofErr w:type="spellStart"/>
      <w:r w:rsidRPr="00D964E6">
        <w:rPr>
          <w:rFonts w:ascii="Sylfaen" w:hAnsi="Sylfaen" w:cs="Sylfaen"/>
          <w:bCs/>
          <w:i w:val="0"/>
        </w:rPr>
        <w:t>და</w:t>
      </w:r>
      <w:proofErr w:type="spellEnd"/>
      <w:r w:rsidRPr="00D964E6">
        <w:rPr>
          <w:rFonts w:ascii="Sylfaen" w:hAnsi="Sylfaen" w:cs="Sylfaen"/>
          <w:bCs/>
          <w:i w:val="0"/>
        </w:rPr>
        <w:t xml:space="preserve"> </w:t>
      </w:r>
      <w:proofErr w:type="spellStart"/>
      <w:r w:rsidRPr="00D964E6">
        <w:rPr>
          <w:rFonts w:ascii="Sylfaen" w:hAnsi="Sylfaen" w:cs="Sylfaen"/>
          <w:bCs/>
          <w:i w:val="0"/>
        </w:rPr>
        <w:t>მოვლა-პატრონობის</w:t>
      </w:r>
      <w:proofErr w:type="spellEnd"/>
      <w:r w:rsidRPr="00D964E6">
        <w:rPr>
          <w:rFonts w:ascii="Sylfaen" w:hAnsi="Sylfaen" w:cs="Sylfaen"/>
          <w:bCs/>
          <w:i w:val="0"/>
        </w:rPr>
        <w:t xml:space="preserve"> </w:t>
      </w:r>
      <w:proofErr w:type="spellStart"/>
      <w:r w:rsidRPr="00D964E6">
        <w:rPr>
          <w:rFonts w:ascii="Sylfaen" w:hAnsi="Sylfaen" w:cs="Sylfaen"/>
          <w:bCs/>
          <w:i w:val="0"/>
        </w:rPr>
        <w:t>სისტემის</w:t>
      </w:r>
      <w:proofErr w:type="spellEnd"/>
      <w:r w:rsidRPr="00D964E6">
        <w:rPr>
          <w:rFonts w:ascii="Sylfaen" w:hAnsi="Sylfaen" w:cs="Sylfaen"/>
          <w:bCs/>
          <w:i w:val="0"/>
        </w:rPr>
        <w:t xml:space="preserve"> </w:t>
      </w:r>
      <w:proofErr w:type="spellStart"/>
      <w:r w:rsidRPr="00D964E6">
        <w:rPr>
          <w:rFonts w:ascii="Sylfaen" w:hAnsi="Sylfaen" w:cs="Sylfaen"/>
          <w:bCs/>
          <w:i w:val="0"/>
        </w:rPr>
        <w:t>განვითარება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32 07 05)</w:t>
      </w:r>
    </w:p>
    <w:p w14:paraId="7F7B4496" w14:textId="77777777" w:rsidR="009B507C" w:rsidRPr="00D964E6" w:rsidRDefault="009B507C" w:rsidP="00393D1F">
      <w:pPr>
        <w:spacing w:line="240" w:lineRule="auto"/>
        <w:jc w:val="both"/>
        <w:rPr>
          <w:rFonts w:ascii="Sylfaen" w:hAnsi="Sylfaen" w:cs="Sylfaen"/>
          <w:bCs/>
          <w:lang w:val="ka-GE"/>
        </w:rPr>
      </w:pPr>
    </w:p>
    <w:p w14:paraId="370318BE" w14:textId="77777777" w:rsidR="009B507C" w:rsidRPr="00D964E6" w:rsidRDefault="009B507C" w:rsidP="00393D1F">
      <w:pPr>
        <w:spacing w:line="240" w:lineRule="auto"/>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0CD8FA62" w14:textId="77777777" w:rsidR="009B507C" w:rsidRPr="00D964E6" w:rsidRDefault="009B507C"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საგანმანათლებლო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სამეცნიერო</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w:t>
      </w:r>
      <w:proofErr w:type="spellEnd"/>
      <w:r w:rsidRPr="00D964E6">
        <w:rPr>
          <w:bCs/>
        </w:rPr>
        <w:t>.</w:t>
      </w:r>
    </w:p>
    <w:p w14:paraId="7B0A2E68" w14:textId="77777777" w:rsidR="009B507C" w:rsidRPr="00D964E6" w:rsidRDefault="009B507C" w:rsidP="00393D1F">
      <w:pPr>
        <w:pStyle w:val="abzacixml"/>
        <w:ind w:left="1080"/>
        <w:rPr>
          <w:bCs/>
        </w:rPr>
      </w:pPr>
    </w:p>
    <w:p w14:paraId="50A33D72"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rPr>
      </w:pPr>
      <w:proofErr w:type="spellStart"/>
      <w:r w:rsidRPr="00D964E6">
        <w:rPr>
          <w:rFonts w:ascii="Sylfaen" w:eastAsia="Merriweather" w:hAnsi="Sylfaen" w:cs="Merriweather"/>
          <w:bCs/>
        </w:rPr>
        <w:t>დაფინანსდა</w:t>
      </w:r>
      <w:proofErr w:type="spellEnd"/>
      <w:r w:rsidRPr="00D964E6">
        <w:rPr>
          <w:rFonts w:ascii="Sylfaen" w:eastAsia="Merriweather" w:hAnsi="Sylfaen" w:cs="Merriweather"/>
          <w:bCs/>
        </w:rPr>
        <w:t xml:space="preserve"> 38 </w:t>
      </w:r>
      <w:proofErr w:type="spellStart"/>
      <w:r w:rsidRPr="00D964E6">
        <w:rPr>
          <w:rFonts w:ascii="Sylfaen" w:eastAsia="Merriweather" w:hAnsi="Sylfaen" w:cs="Merriweather"/>
          <w:bCs/>
        </w:rPr>
        <w:t>საჯარო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სკოლა</w:t>
      </w:r>
      <w:proofErr w:type="spellEnd"/>
      <w:r w:rsidRPr="00D964E6">
        <w:rPr>
          <w:rFonts w:ascii="Sylfaen" w:eastAsia="Merriweather" w:hAnsi="Sylfaen" w:cs="Merriweather"/>
          <w:bCs/>
          <w:lang w:val="ka-GE"/>
        </w:rPr>
        <w:t>,</w:t>
      </w:r>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საპროექტო-სახარჯთაღრიცხვო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დოკუმენტაციის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მომზადების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მომსახურების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შესყიდვის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მიზნით</w:t>
      </w:r>
      <w:proofErr w:type="spellEnd"/>
      <w:r w:rsidRPr="00D964E6">
        <w:rPr>
          <w:rFonts w:ascii="Sylfaen" w:eastAsia="Merriweather" w:hAnsi="Sylfaen" w:cs="Merriweather"/>
          <w:bCs/>
          <w:lang w:val="ka-GE"/>
        </w:rPr>
        <w:t>;</w:t>
      </w:r>
    </w:p>
    <w:p w14:paraId="21792D63"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rPr>
      </w:pPr>
      <w:proofErr w:type="spellStart"/>
      <w:r w:rsidRPr="00D964E6">
        <w:rPr>
          <w:rFonts w:ascii="Sylfaen" w:eastAsia="Merriweather" w:hAnsi="Sylfaen" w:cs="Merriweather"/>
          <w:bCs/>
        </w:rPr>
        <w:t>ოპერირებისა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მოვლა-პატრონობის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განხორციელების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მიზნი</w:t>
      </w:r>
      <w:proofErr w:type="spellEnd"/>
      <w:r w:rsidRPr="00D964E6">
        <w:rPr>
          <w:rFonts w:ascii="Sylfaen" w:eastAsia="Merriweather" w:hAnsi="Sylfaen" w:cs="Merriweather"/>
          <w:bCs/>
          <w:lang w:val="ka-GE"/>
        </w:rPr>
        <w:t>თ,</w:t>
      </w:r>
      <w:r w:rsidRPr="00D964E6">
        <w:rPr>
          <w:rFonts w:ascii="Sylfaen" w:eastAsia="Merriweather" w:hAnsi="Sylfaen" w:cs="Merriweather"/>
          <w:bCs/>
        </w:rPr>
        <w:t xml:space="preserve"> </w:t>
      </w:r>
      <w:r w:rsidRPr="00D964E6">
        <w:rPr>
          <w:rFonts w:ascii="Sylfaen" w:eastAsia="Merriweather" w:hAnsi="Sylfaen" w:cs="Merriweather"/>
          <w:bCs/>
          <w:lang w:val="ka-GE"/>
        </w:rPr>
        <w:t xml:space="preserve">ტრეინინგზე დასწრებისათვის </w:t>
      </w:r>
      <w:proofErr w:type="spellStart"/>
      <w:r w:rsidRPr="00D964E6">
        <w:rPr>
          <w:rFonts w:ascii="Sylfaen" w:eastAsia="Merriweather" w:hAnsi="Sylfaen" w:cs="Merriweather"/>
          <w:bCs/>
        </w:rPr>
        <w:t>დაფინანსდა</w:t>
      </w:r>
      <w:proofErr w:type="spellEnd"/>
      <w:r w:rsidRPr="00D964E6">
        <w:rPr>
          <w:rFonts w:ascii="Sylfaen" w:eastAsia="Merriweather" w:hAnsi="Sylfaen" w:cs="Merriweather"/>
          <w:bCs/>
        </w:rPr>
        <w:t xml:space="preserve"> 121 </w:t>
      </w:r>
      <w:proofErr w:type="spellStart"/>
      <w:r w:rsidRPr="00D964E6">
        <w:rPr>
          <w:rFonts w:ascii="Sylfaen" w:eastAsia="Merriweather" w:hAnsi="Sylfaen" w:cs="Merriweather"/>
          <w:bCs/>
        </w:rPr>
        <w:t>საჯარო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სკოლა</w:t>
      </w:r>
      <w:proofErr w:type="spellEnd"/>
      <w:r w:rsidRPr="00D964E6">
        <w:rPr>
          <w:rFonts w:ascii="Sylfaen" w:eastAsia="Merriweather" w:hAnsi="Sylfaen" w:cs="Merriweather"/>
          <w:bCs/>
          <w:lang w:val="ka-GE"/>
        </w:rPr>
        <w:t>;</w:t>
      </w:r>
    </w:p>
    <w:p w14:paraId="40CEE2D1"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rPr>
      </w:pPr>
      <w:r w:rsidRPr="00D964E6">
        <w:rPr>
          <w:rFonts w:ascii="Sylfaen" w:hAnsi="Sylfaen" w:cs="Sylfaen"/>
          <w:bCs/>
          <w:lang w:val="ka-GE"/>
        </w:rPr>
        <w:t>დაფინანსებულია 12 საჯარო სკოლა პროგრამის გათბობის სისტემის რეაბილიტაციის მიზნით.</w:t>
      </w:r>
    </w:p>
    <w:p w14:paraId="5BE03A13" w14:textId="77777777" w:rsidR="009B507C" w:rsidRPr="00D964E6" w:rsidRDefault="009B507C" w:rsidP="00E17365">
      <w:pPr>
        <w:numPr>
          <w:ilvl w:val="0"/>
          <w:numId w:val="91"/>
        </w:numPr>
        <w:tabs>
          <w:tab w:val="left" w:pos="360"/>
        </w:tabs>
        <w:spacing w:after="0" w:line="240" w:lineRule="auto"/>
        <w:ind w:left="360"/>
        <w:contextualSpacing/>
        <w:jc w:val="both"/>
        <w:rPr>
          <w:rFonts w:ascii="Sylfaen" w:eastAsia="Merriweather" w:hAnsi="Sylfaen" w:cs="Merriweather"/>
          <w:bCs/>
        </w:rPr>
      </w:pPr>
      <w:r w:rsidRPr="00D964E6">
        <w:rPr>
          <w:rFonts w:ascii="Sylfaen" w:hAnsi="Sylfaen" w:cs="Sylfaen"/>
          <w:bCs/>
          <w:lang w:val="ka-GE"/>
        </w:rPr>
        <w:t>გაფორმებულია ხელშეკრულება პროგრამული უზრუნველყოფა „მნეს“  ტექნიკურ და პროგრამულ მხარდაჭერაზე მომსახურების შესყიდვის მიზნით.</w:t>
      </w:r>
    </w:p>
    <w:p w14:paraId="4420D60D" w14:textId="77777777" w:rsidR="009B507C" w:rsidRPr="00D964E6" w:rsidRDefault="009B507C" w:rsidP="00393D1F">
      <w:pPr>
        <w:tabs>
          <w:tab w:val="left" w:pos="360"/>
        </w:tabs>
        <w:spacing w:line="240" w:lineRule="auto"/>
        <w:contextualSpacing/>
        <w:jc w:val="both"/>
        <w:rPr>
          <w:rFonts w:ascii="Sylfaen" w:hAnsi="Sylfaen" w:cs="Sylfaen"/>
          <w:bCs/>
          <w:lang w:val="ka-GE"/>
        </w:rPr>
      </w:pPr>
    </w:p>
    <w:p w14:paraId="061AD8CD" w14:textId="77777777" w:rsidR="009B507C" w:rsidRPr="00D964E6" w:rsidRDefault="009B507C" w:rsidP="00393D1F">
      <w:pPr>
        <w:pStyle w:val="4"/>
        <w:spacing w:line="240" w:lineRule="auto"/>
        <w:rPr>
          <w:rFonts w:ascii="Sylfaen" w:hAnsi="Sylfaen" w:cs="Sylfaen"/>
          <w:bCs/>
          <w:i w:val="0"/>
        </w:rPr>
      </w:pPr>
      <w:r w:rsidRPr="00D964E6">
        <w:rPr>
          <w:rFonts w:ascii="Sylfaen" w:hAnsi="Sylfaen" w:cs="Sylfaen"/>
          <w:bCs/>
          <w:i w:val="0"/>
        </w:rPr>
        <w:lastRenderedPageBreak/>
        <w:t xml:space="preserve">4.3.6 </w:t>
      </w:r>
      <w:proofErr w:type="spellStart"/>
      <w:r w:rsidRPr="00D964E6">
        <w:rPr>
          <w:rFonts w:ascii="Sylfaen" w:hAnsi="Sylfaen" w:cs="Sylfaen"/>
          <w:bCs/>
          <w:i w:val="0"/>
        </w:rPr>
        <w:t>კულტურაში</w:t>
      </w:r>
      <w:proofErr w:type="spellEnd"/>
      <w:r w:rsidRPr="00D964E6">
        <w:rPr>
          <w:rFonts w:ascii="Sylfaen" w:hAnsi="Sylfaen" w:cs="Sylfaen"/>
          <w:bCs/>
          <w:i w:val="0"/>
        </w:rPr>
        <w:t xml:space="preserve"> </w:t>
      </w:r>
      <w:proofErr w:type="spellStart"/>
      <w:r w:rsidRPr="00D964E6">
        <w:rPr>
          <w:rFonts w:ascii="Sylfaen" w:hAnsi="Sylfaen" w:cs="Sylfaen"/>
          <w:bCs/>
          <w:i w:val="0"/>
        </w:rPr>
        <w:t>ინვესტიციებისა</w:t>
      </w:r>
      <w:proofErr w:type="spellEnd"/>
      <w:r w:rsidRPr="00D964E6">
        <w:rPr>
          <w:rFonts w:ascii="Sylfaen" w:hAnsi="Sylfaen" w:cs="Sylfaen"/>
          <w:bCs/>
          <w:i w:val="0"/>
        </w:rPr>
        <w:t xml:space="preserve"> </w:t>
      </w:r>
      <w:proofErr w:type="spellStart"/>
      <w:r w:rsidRPr="00D964E6">
        <w:rPr>
          <w:rFonts w:ascii="Sylfaen" w:hAnsi="Sylfaen" w:cs="Sylfaen"/>
          <w:bCs/>
          <w:i w:val="0"/>
        </w:rPr>
        <w:t>და</w:t>
      </w:r>
      <w:proofErr w:type="spellEnd"/>
      <w:r w:rsidRPr="00D964E6">
        <w:rPr>
          <w:rFonts w:ascii="Sylfaen" w:hAnsi="Sylfaen" w:cs="Sylfaen"/>
          <w:bCs/>
          <w:i w:val="0"/>
        </w:rPr>
        <w:t xml:space="preserve"> </w:t>
      </w:r>
      <w:proofErr w:type="spellStart"/>
      <w:r w:rsidRPr="00D964E6">
        <w:rPr>
          <w:rFonts w:ascii="Sylfaen" w:hAnsi="Sylfaen" w:cs="Sylfaen"/>
          <w:bCs/>
          <w:i w:val="0"/>
        </w:rPr>
        <w:t>ინფრასტრუქტურული</w:t>
      </w:r>
      <w:proofErr w:type="spellEnd"/>
      <w:r w:rsidRPr="00D964E6">
        <w:rPr>
          <w:rFonts w:ascii="Sylfaen" w:hAnsi="Sylfaen" w:cs="Sylfaen"/>
          <w:bCs/>
          <w:i w:val="0"/>
        </w:rPr>
        <w:t xml:space="preserve"> </w:t>
      </w:r>
      <w:proofErr w:type="spellStart"/>
      <w:r w:rsidRPr="00D964E6">
        <w:rPr>
          <w:rFonts w:ascii="Sylfaen" w:hAnsi="Sylfaen" w:cs="Sylfaen"/>
          <w:bCs/>
          <w:i w:val="0"/>
        </w:rPr>
        <w:t>პროექტების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მხარდაჭერა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32 07 06)</w:t>
      </w:r>
    </w:p>
    <w:p w14:paraId="4EFBE226" w14:textId="77777777" w:rsidR="009B507C" w:rsidRPr="00D964E6" w:rsidRDefault="009B507C" w:rsidP="00393D1F">
      <w:pPr>
        <w:pStyle w:val="a5"/>
        <w:spacing w:after="0" w:line="240" w:lineRule="auto"/>
        <w:ind w:left="780"/>
        <w:jc w:val="both"/>
        <w:rPr>
          <w:rFonts w:ascii="Sylfaen" w:eastAsiaTheme="minorHAnsi" w:hAnsi="Sylfaen"/>
          <w:bCs/>
          <w:lang w:val="ka-GE"/>
        </w:rPr>
      </w:pPr>
    </w:p>
    <w:p w14:paraId="301FB60E" w14:textId="77777777" w:rsidR="009B507C" w:rsidRPr="00D964E6" w:rsidRDefault="009B507C" w:rsidP="00393D1F">
      <w:pPr>
        <w:pStyle w:val="a5"/>
        <w:spacing w:after="0" w:line="240" w:lineRule="auto"/>
        <w:ind w:left="780"/>
        <w:jc w:val="both"/>
        <w:rPr>
          <w:rFonts w:ascii="Sylfaen" w:eastAsia="Times New Roman" w:hAnsi="Sylfaen"/>
          <w:bCs/>
        </w:rPr>
      </w:pPr>
      <w:r w:rsidRPr="00D964E6">
        <w:rPr>
          <w:rFonts w:ascii="Sylfaen" w:hAnsi="Sylfaen"/>
          <w:bCs/>
          <w:lang w:val="ka-GE"/>
        </w:rPr>
        <w:t>პროგრამის განმახორციელებელი:</w:t>
      </w:r>
    </w:p>
    <w:p w14:paraId="4B98004A" w14:textId="77777777" w:rsidR="009B507C" w:rsidRPr="00D964E6" w:rsidRDefault="009B507C" w:rsidP="00393D1F">
      <w:pPr>
        <w:pStyle w:val="a5"/>
        <w:numPr>
          <w:ilvl w:val="0"/>
          <w:numId w:val="48"/>
        </w:numPr>
        <w:spacing w:after="0" w:line="240" w:lineRule="auto"/>
        <w:jc w:val="both"/>
        <w:rPr>
          <w:rFonts w:ascii="Sylfaen" w:hAnsi="Sylfaen"/>
          <w:bCs/>
          <w:lang w:val="ka-GE"/>
        </w:rPr>
      </w:pPr>
      <w:r w:rsidRPr="00D964E6">
        <w:rPr>
          <w:rFonts w:ascii="Sylfaen" w:hAnsi="Sylfaen"/>
          <w:bCs/>
          <w:lang w:val="ka-GE"/>
        </w:rPr>
        <w:t>საქართველოს განათლების, მეცნიერების, კულტურისა და სპორტის სამინისტრო</w:t>
      </w:r>
    </w:p>
    <w:p w14:paraId="2150027B" w14:textId="77777777" w:rsidR="009B507C" w:rsidRPr="00D964E6" w:rsidRDefault="009B507C" w:rsidP="00E17365">
      <w:pPr>
        <w:pStyle w:val="a5"/>
        <w:numPr>
          <w:ilvl w:val="0"/>
          <w:numId w:val="155"/>
        </w:numPr>
        <w:spacing w:after="0" w:line="240" w:lineRule="auto"/>
        <w:ind w:left="360"/>
        <w:jc w:val="both"/>
        <w:rPr>
          <w:rFonts w:ascii="Sylfaen" w:eastAsia="Merriweather" w:hAnsi="Sylfaen" w:cs="Merriweather"/>
          <w:bCs/>
        </w:rPr>
      </w:pPr>
      <w:proofErr w:type="spellStart"/>
      <w:r w:rsidRPr="00D964E6">
        <w:rPr>
          <w:rFonts w:ascii="Sylfaen" w:eastAsia="Merriweather" w:hAnsi="Sylfaen" w:cs="Merriweather"/>
          <w:bCs/>
        </w:rPr>
        <w:t>ინფრასტრუქტურის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მოწესრიგების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მიზნით</w:t>
      </w:r>
      <w:proofErr w:type="spellEnd"/>
      <w:r w:rsidRPr="00D964E6">
        <w:rPr>
          <w:rFonts w:ascii="Sylfaen" w:eastAsia="Merriweather" w:hAnsi="Sylfaen" w:cs="Merriweather"/>
          <w:bCs/>
          <w:lang w:val="ka-GE"/>
        </w:rPr>
        <w:t xml:space="preserve">, </w:t>
      </w:r>
      <w:proofErr w:type="spellStart"/>
      <w:r w:rsidRPr="00D964E6">
        <w:rPr>
          <w:rFonts w:ascii="Sylfaen" w:eastAsia="Merriweather" w:hAnsi="Sylfaen" w:cs="Merriweather"/>
          <w:bCs/>
        </w:rPr>
        <w:t>განხორციელდა</w:t>
      </w:r>
      <w:proofErr w:type="spellEnd"/>
      <w:r w:rsidRPr="00D964E6">
        <w:rPr>
          <w:rFonts w:ascii="Sylfaen" w:eastAsia="Merriweather" w:hAnsi="Sylfaen" w:cs="Merriweather"/>
          <w:bCs/>
        </w:rPr>
        <w:t xml:space="preserve">: </w:t>
      </w:r>
    </w:p>
    <w:p w14:paraId="157BFC3B"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ეროვნული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მუზეუმის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შენობაში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რიქსოსი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საფონდო-საგამოფენო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სივრცეების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სარეაბილიტაციო-სარემონტო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სამუშაოები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ეროვნული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მუზეუმის</w:t>
      </w:r>
      <w:proofErr w:type="spellEnd"/>
      <w:r w:rsidRPr="00D964E6">
        <w:rPr>
          <w:rFonts w:ascii="Sylfaen" w:eastAsia="Merriweather" w:hAnsi="Sylfaen" w:cs="Merriweather"/>
          <w:bCs/>
        </w:rPr>
        <w:t xml:space="preserve"> შ. </w:t>
      </w:r>
      <w:proofErr w:type="spellStart"/>
      <w:r w:rsidRPr="00D964E6">
        <w:rPr>
          <w:rFonts w:ascii="Sylfaen" w:eastAsia="Merriweather" w:hAnsi="Sylfaen" w:cs="Merriweather"/>
          <w:bCs/>
        </w:rPr>
        <w:t>ამირანაშვილის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სახელობის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შენობა-ნაგებობებიდან</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არქეოლოგიური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მასალის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გადასატანად</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ნასტაკისის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არქეოლოგიური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სამეცნიერო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კვლევითი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ბაზის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საცავის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გათბობა-გაგრილების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ვენტილაციის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რეაბილიტაცია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ქსანი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ეროვნული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მუზეუმის</w:t>
      </w:r>
      <w:proofErr w:type="spellEnd"/>
      <w:r w:rsidRPr="00D964E6">
        <w:rPr>
          <w:rFonts w:ascii="Sylfaen" w:eastAsia="Merriweather" w:hAnsi="Sylfaen" w:cs="Merriweather"/>
          <w:bCs/>
        </w:rPr>
        <w:t xml:space="preserve"> ს. </w:t>
      </w:r>
      <w:proofErr w:type="spellStart"/>
      <w:r w:rsidRPr="00D964E6">
        <w:rPr>
          <w:rFonts w:ascii="Sylfaen" w:eastAsia="Merriweather" w:hAnsi="Sylfaen" w:cs="Merriweather"/>
          <w:bCs/>
        </w:rPr>
        <w:t>ჯანაშიას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სახელობის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მუზეუმის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ეზოს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ფილების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სამშენებლო-ჰიდროსაიზოლაციო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სარემონტო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სამუშაოები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შენობის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გათბობა-ვენტილაციის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სისტემის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სარეაბილიტაციო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სამუშაოების</w:t>
      </w:r>
      <w:proofErr w:type="spellEnd"/>
      <w:r w:rsidRPr="00D964E6">
        <w:rPr>
          <w:rFonts w:ascii="Sylfaen" w:eastAsia="Merriweather" w:hAnsi="Sylfaen" w:cs="Merriweather"/>
          <w:bCs/>
        </w:rPr>
        <w:t xml:space="preserve"> I </w:t>
      </w:r>
      <w:proofErr w:type="spellStart"/>
      <w:r w:rsidRPr="00D964E6">
        <w:rPr>
          <w:rFonts w:ascii="Sylfaen" w:eastAsia="Merriweather" w:hAnsi="Sylfaen" w:cs="Merriweather"/>
          <w:bCs/>
        </w:rPr>
        <w:t>ეტაპი</w:t>
      </w:r>
      <w:proofErr w:type="spellEnd"/>
      <w:r w:rsidRPr="00D964E6">
        <w:rPr>
          <w:rFonts w:ascii="Sylfaen" w:eastAsia="Merriweather" w:hAnsi="Sylfaen" w:cs="Merriweather"/>
          <w:bCs/>
        </w:rPr>
        <w:t>;</w:t>
      </w:r>
    </w:p>
    <w:p w14:paraId="50882B37"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შოთა</w:t>
      </w:r>
      <w:proofErr w:type="spellEnd"/>
      <w:r w:rsidRPr="00D964E6">
        <w:rPr>
          <w:rFonts w:ascii="Sylfaen" w:hAnsi="Sylfaen" w:cs="Sylfaen"/>
          <w:bCs/>
        </w:rPr>
        <w:t xml:space="preserve"> </w:t>
      </w:r>
      <w:proofErr w:type="spellStart"/>
      <w:r w:rsidRPr="00D964E6">
        <w:rPr>
          <w:rFonts w:ascii="Sylfaen" w:hAnsi="Sylfaen" w:cs="Sylfaen"/>
          <w:bCs/>
        </w:rPr>
        <w:t>რუსთაველის</w:t>
      </w:r>
      <w:proofErr w:type="spellEnd"/>
      <w:r w:rsidRPr="00D964E6">
        <w:rPr>
          <w:rFonts w:ascii="Sylfaen" w:hAnsi="Sylfaen" w:cs="Sylfaen"/>
          <w:bCs/>
        </w:rPr>
        <w:t xml:space="preserve"> </w:t>
      </w:r>
      <w:proofErr w:type="spellStart"/>
      <w:r w:rsidRPr="00D964E6">
        <w:rPr>
          <w:rFonts w:ascii="Sylfaen" w:hAnsi="Sylfaen" w:cs="Sylfaen"/>
          <w:bCs/>
        </w:rPr>
        <w:t>თეატრისა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კინოს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უნივერსიტეტის</w:t>
      </w:r>
      <w:proofErr w:type="spellEnd"/>
      <w:r w:rsidRPr="00D964E6">
        <w:rPr>
          <w:rFonts w:ascii="Sylfaen" w:hAnsi="Sylfaen" w:cs="Sylfaen"/>
          <w:bCs/>
        </w:rPr>
        <w:t xml:space="preserve"> II </w:t>
      </w:r>
      <w:proofErr w:type="spellStart"/>
      <w:r w:rsidRPr="00D964E6">
        <w:rPr>
          <w:rFonts w:ascii="Sylfaen" w:hAnsi="Sylfaen" w:cs="Sylfaen"/>
          <w:bCs/>
        </w:rPr>
        <w:t>კორპუსის</w:t>
      </w:r>
      <w:proofErr w:type="spellEnd"/>
      <w:r w:rsidRPr="00D964E6">
        <w:rPr>
          <w:rFonts w:ascii="Sylfaen" w:hAnsi="Sylfaen" w:cs="Sylfaen"/>
          <w:bCs/>
        </w:rPr>
        <w:t xml:space="preserve"> </w:t>
      </w:r>
      <w:proofErr w:type="spellStart"/>
      <w:r w:rsidRPr="00D964E6">
        <w:rPr>
          <w:rFonts w:ascii="Sylfaen" w:hAnsi="Sylfaen" w:cs="Sylfaen"/>
          <w:bCs/>
        </w:rPr>
        <w:t>მანსარდში</w:t>
      </w:r>
      <w:proofErr w:type="spellEnd"/>
      <w:r w:rsidRPr="00D964E6">
        <w:rPr>
          <w:rFonts w:ascii="Sylfaen" w:hAnsi="Sylfaen" w:cs="Sylfaen"/>
          <w:bCs/>
        </w:rPr>
        <w:t xml:space="preserve"> </w:t>
      </w:r>
      <w:proofErr w:type="spellStart"/>
      <w:r w:rsidRPr="00D964E6">
        <w:rPr>
          <w:rFonts w:ascii="Sylfaen" w:hAnsi="Sylfaen" w:cs="Sylfaen"/>
          <w:bCs/>
        </w:rPr>
        <w:t>კინო</w:t>
      </w:r>
      <w:proofErr w:type="spellEnd"/>
      <w:r w:rsidRPr="00D964E6">
        <w:rPr>
          <w:rFonts w:ascii="Sylfaen" w:hAnsi="Sylfaen" w:cs="Sylfaen"/>
          <w:bCs/>
        </w:rPr>
        <w:t xml:space="preserve"> </w:t>
      </w:r>
      <w:proofErr w:type="spellStart"/>
      <w:r w:rsidRPr="00D964E6">
        <w:rPr>
          <w:rFonts w:ascii="Sylfaen" w:hAnsi="Sylfaen" w:cs="Sylfaen"/>
          <w:bCs/>
        </w:rPr>
        <w:t>სტუდიის</w:t>
      </w:r>
      <w:proofErr w:type="spellEnd"/>
      <w:r w:rsidRPr="00D964E6">
        <w:rPr>
          <w:rFonts w:ascii="Sylfaen" w:hAnsi="Sylfaen" w:cs="Sylfaen"/>
          <w:bCs/>
        </w:rPr>
        <w:t xml:space="preserve"> </w:t>
      </w:r>
      <w:proofErr w:type="spellStart"/>
      <w:r w:rsidRPr="00D964E6">
        <w:rPr>
          <w:rFonts w:ascii="Sylfaen" w:hAnsi="Sylfaen" w:cs="Sylfaen"/>
          <w:bCs/>
        </w:rPr>
        <w:t>ფართის</w:t>
      </w:r>
      <w:proofErr w:type="spellEnd"/>
      <w:r w:rsidRPr="00D964E6">
        <w:rPr>
          <w:rFonts w:ascii="Sylfaen" w:hAnsi="Sylfaen" w:cs="Sylfaen"/>
          <w:bCs/>
        </w:rPr>
        <w:t xml:space="preserve"> </w:t>
      </w:r>
      <w:proofErr w:type="spellStart"/>
      <w:r w:rsidRPr="00D964E6">
        <w:rPr>
          <w:rFonts w:ascii="Sylfaen" w:hAnsi="Sylfaen" w:cs="Sylfaen"/>
          <w:bCs/>
        </w:rPr>
        <w:t>რემონტი</w:t>
      </w:r>
      <w:proofErr w:type="spellEnd"/>
      <w:r w:rsidRPr="00D964E6">
        <w:rPr>
          <w:rFonts w:ascii="Sylfaen" w:hAnsi="Sylfaen" w:cs="Sylfaen"/>
          <w:bCs/>
          <w:lang w:val="ka-GE"/>
        </w:rPr>
        <w:t xml:space="preserve"> და</w:t>
      </w:r>
      <w:r w:rsidRPr="00D964E6">
        <w:rPr>
          <w:rFonts w:ascii="Sylfaen" w:hAnsi="Sylfaen" w:cs="Sylfaen"/>
          <w:bCs/>
        </w:rPr>
        <w:t xml:space="preserve"> მე-2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კორპუსის</w:t>
      </w:r>
      <w:proofErr w:type="spellEnd"/>
      <w:r w:rsidRPr="00D964E6">
        <w:rPr>
          <w:rFonts w:ascii="Sylfaen" w:hAnsi="Sylfaen" w:cs="Sylfaen"/>
          <w:bCs/>
        </w:rPr>
        <w:t xml:space="preserve"> </w:t>
      </w:r>
      <w:proofErr w:type="spellStart"/>
      <w:r w:rsidRPr="00D964E6">
        <w:rPr>
          <w:rFonts w:ascii="Sylfaen" w:hAnsi="Sylfaen" w:cs="Sylfaen"/>
          <w:bCs/>
        </w:rPr>
        <w:t>კინო-ტელე</w:t>
      </w:r>
      <w:proofErr w:type="spellEnd"/>
      <w:r w:rsidRPr="00D964E6">
        <w:rPr>
          <w:rFonts w:ascii="Sylfaen" w:hAnsi="Sylfaen" w:cs="Sylfaen"/>
          <w:bCs/>
        </w:rPr>
        <w:t xml:space="preserve"> </w:t>
      </w:r>
      <w:proofErr w:type="spellStart"/>
      <w:r w:rsidRPr="00D964E6">
        <w:rPr>
          <w:rFonts w:ascii="Sylfaen" w:hAnsi="Sylfaen" w:cs="Sylfaen"/>
          <w:bCs/>
        </w:rPr>
        <w:t>ფაკულტეტისთვის</w:t>
      </w:r>
      <w:proofErr w:type="spellEnd"/>
      <w:r w:rsidRPr="00D964E6">
        <w:rPr>
          <w:rFonts w:ascii="Sylfaen" w:hAnsi="Sylfaen" w:cs="Sylfaen"/>
          <w:bCs/>
        </w:rPr>
        <w:t xml:space="preserve"> </w:t>
      </w:r>
      <w:proofErr w:type="spellStart"/>
      <w:r w:rsidRPr="00D964E6">
        <w:rPr>
          <w:rFonts w:ascii="Sylfaen" w:hAnsi="Sylfaen" w:cs="Sylfaen"/>
          <w:bCs/>
        </w:rPr>
        <w:t>ტექნიკის</w:t>
      </w:r>
      <w:proofErr w:type="spellEnd"/>
      <w:r w:rsidRPr="00D964E6">
        <w:rPr>
          <w:rFonts w:ascii="Sylfaen" w:hAnsi="Sylfaen" w:cs="Sylfaen"/>
          <w:bCs/>
          <w:lang w:val="ka-GE"/>
        </w:rPr>
        <w:t xml:space="preserve">, </w:t>
      </w:r>
      <w:proofErr w:type="spellStart"/>
      <w:r w:rsidRPr="00D964E6">
        <w:rPr>
          <w:rFonts w:ascii="Sylfaen" w:hAnsi="Sylfaen" w:cs="Sylfaen"/>
          <w:bCs/>
        </w:rPr>
        <w:t>დანადგარების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აუდიო-ვიდეო</w:t>
      </w:r>
      <w:proofErr w:type="spellEnd"/>
      <w:r w:rsidRPr="00D964E6">
        <w:rPr>
          <w:rFonts w:ascii="Sylfaen" w:hAnsi="Sylfaen" w:cs="Sylfaen"/>
          <w:bCs/>
        </w:rPr>
        <w:t xml:space="preserve"> </w:t>
      </w:r>
      <w:proofErr w:type="spellStart"/>
      <w:r w:rsidRPr="00D964E6">
        <w:rPr>
          <w:rFonts w:ascii="Sylfaen" w:hAnsi="Sylfaen" w:cs="Sylfaen"/>
          <w:bCs/>
        </w:rPr>
        <w:t>აპარატურის</w:t>
      </w:r>
      <w:proofErr w:type="spellEnd"/>
      <w:r w:rsidRPr="00D964E6">
        <w:rPr>
          <w:rFonts w:ascii="Sylfaen" w:hAnsi="Sylfaen" w:cs="Sylfaen"/>
          <w:bCs/>
        </w:rPr>
        <w:t xml:space="preserve"> </w:t>
      </w:r>
      <w:proofErr w:type="spellStart"/>
      <w:r w:rsidRPr="00D964E6">
        <w:rPr>
          <w:rFonts w:ascii="Sylfaen" w:hAnsi="Sylfaen" w:cs="Sylfaen"/>
          <w:bCs/>
        </w:rPr>
        <w:t>შესყიდვა</w:t>
      </w:r>
      <w:proofErr w:type="spellEnd"/>
      <w:r w:rsidRPr="00D964E6">
        <w:rPr>
          <w:rFonts w:ascii="Sylfaen" w:hAnsi="Sylfaen" w:cs="Sylfaen"/>
          <w:bCs/>
        </w:rPr>
        <w:t>;</w:t>
      </w:r>
    </w:p>
    <w:p w14:paraId="12EEB746"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მარიონეტების</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სარემონტო-სარეაბილიტაციო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ტექნოლოგიური</w:t>
      </w:r>
      <w:proofErr w:type="spellEnd"/>
      <w:r w:rsidRPr="00D964E6">
        <w:rPr>
          <w:rFonts w:ascii="Sylfaen" w:hAnsi="Sylfaen" w:cs="Sylfaen"/>
          <w:bCs/>
        </w:rPr>
        <w:t xml:space="preserve"> </w:t>
      </w:r>
      <w:proofErr w:type="spellStart"/>
      <w:r w:rsidRPr="00D964E6">
        <w:rPr>
          <w:rFonts w:ascii="Sylfaen" w:hAnsi="Sylfaen" w:cs="Sylfaen"/>
          <w:bCs/>
        </w:rPr>
        <w:t>აღჭურვა</w:t>
      </w:r>
      <w:proofErr w:type="spellEnd"/>
      <w:r w:rsidRPr="00D964E6">
        <w:rPr>
          <w:rFonts w:ascii="Sylfaen" w:hAnsi="Sylfaen" w:cs="Sylfaen"/>
          <w:bCs/>
        </w:rPr>
        <w:t xml:space="preserve">; </w:t>
      </w:r>
    </w:p>
    <w:p w14:paraId="6AF9A72F"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ქუთაისის</w:t>
      </w:r>
      <w:proofErr w:type="spellEnd"/>
      <w:r w:rsidRPr="00D964E6">
        <w:rPr>
          <w:rFonts w:ascii="Sylfaen" w:hAnsi="Sylfaen" w:cs="Sylfaen"/>
          <w:bCs/>
        </w:rPr>
        <w:t xml:space="preserve"> </w:t>
      </w:r>
      <w:proofErr w:type="spellStart"/>
      <w:r w:rsidRPr="00D964E6">
        <w:rPr>
          <w:rFonts w:ascii="Sylfaen" w:hAnsi="Sylfaen" w:cs="Sylfaen"/>
          <w:bCs/>
        </w:rPr>
        <w:t>იაკობ</w:t>
      </w:r>
      <w:proofErr w:type="spellEnd"/>
      <w:r w:rsidRPr="00D964E6">
        <w:rPr>
          <w:rFonts w:ascii="Sylfaen" w:hAnsi="Sylfaen" w:cs="Sylfaen"/>
          <w:bCs/>
        </w:rPr>
        <w:t xml:space="preserve"> </w:t>
      </w:r>
      <w:proofErr w:type="spellStart"/>
      <w:r w:rsidRPr="00D964E6">
        <w:rPr>
          <w:rFonts w:ascii="Sylfaen" w:hAnsi="Sylfaen" w:cs="Sylfaen"/>
          <w:bCs/>
        </w:rPr>
        <w:t>გოგებაშვილის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თოჯინების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დამატებითი</w:t>
      </w:r>
      <w:proofErr w:type="spellEnd"/>
      <w:r w:rsidRPr="00D964E6">
        <w:rPr>
          <w:rFonts w:ascii="Sylfaen" w:hAnsi="Sylfaen" w:cs="Sylfaen"/>
          <w:bCs/>
        </w:rPr>
        <w:t xml:space="preserve"> </w:t>
      </w:r>
      <w:proofErr w:type="spellStart"/>
      <w:r w:rsidRPr="00D964E6">
        <w:rPr>
          <w:rFonts w:ascii="Sylfaen" w:hAnsi="Sylfaen" w:cs="Sylfaen"/>
          <w:bCs/>
        </w:rPr>
        <w:t>კონსტურქციულ-გამაგრებითი</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w:t>
      </w:r>
    </w:p>
    <w:p w14:paraId="068F9D1B"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აპოლონ</w:t>
      </w:r>
      <w:proofErr w:type="spellEnd"/>
      <w:r w:rsidRPr="00D964E6">
        <w:rPr>
          <w:rFonts w:ascii="Sylfaen" w:hAnsi="Sylfaen" w:cs="Sylfaen"/>
          <w:bCs/>
        </w:rPr>
        <w:t xml:space="preserve"> </w:t>
      </w:r>
      <w:proofErr w:type="spellStart"/>
      <w:r w:rsidRPr="00D964E6">
        <w:rPr>
          <w:rFonts w:ascii="Sylfaen" w:hAnsi="Sylfaen" w:cs="Sylfaen"/>
          <w:bCs/>
        </w:rPr>
        <w:t>ქუთათელაძის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სამხატვრო</w:t>
      </w:r>
      <w:proofErr w:type="spellEnd"/>
      <w:r w:rsidRPr="00D964E6">
        <w:rPr>
          <w:rFonts w:ascii="Sylfaen" w:hAnsi="Sylfaen" w:cs="Sylfaen"/>
          <w:bCs/>
        </w:rPr>
        <w:t xml:space="preserve"> </w:t>
      </w:r>
      <w:proofErr w:type="spellStart"/>
      <w:r w:rsidRPr="00D964E6">
        <w:rPr>
          <w:rFonts w:ascii="Sylfaen" w:hAnsi="Sylfaen" w:cs="Sylfaen"/>
          <w:bCs/>
        </w:rPr>
        <w:t>აკადემიის</w:t>
      </w:r>
      <w:proofErr w:type="spellEnd"/>
      <w:r w:rsidRPr="00D964E6">
        <w:rPr>
          <w:rFonts w:ascii="Sylfaen" w:hAnsi="Sylfaen" w:cs="Sylfaen"/>
          <w:bCs/>
        </w:rPr>
        <w:t xml:space="preserve"> </w:t>
      </w:r>
      <w:proofErr w:type="spellStart"/>
      <w:r w:rsidRPr="00D964E6">
        <w:rPr>
          <w:rFonts w:ascii="Sylfaen" w:hAnsi="Sylfaen" w:cs="Sylfaen"/>
          <w:bCs/>
        </w:rPr>
        <w:t>ცენტრალური</w:t>
      </w:r>
      <w:proofErr w:type="spellEnd"/>
      <w:r w:rsidRPr="00D964E6">
        <w:rPr>
          <w:rFonts w:ascii="Sylfaen" w:hAnsi="Sylfaen" w:cs="Sylfaen"/>
          <w:bCs/>
        </w:rPr>
        <w:t xml:space="preserve"> </w:t>
      </w:r>
      <w:proofErr w:type="spellStart"/>
      <w:r w:rsidRPr="00D964E6">
        <w:rPr>
          <w:rFonts w:ascii="Sylfaen" w:hAnsi="Sylfaen" w:cs="Sylfaen"/>
          <w:bCs/>
        </w:rPr>
        <w:t>ადმინისტრაციული</w:t>
      </w:r>
      <w:proofErr w:type="spellEnd"/>
      <w:r w:rsidRPr="00D964E6">
        <w:rPr>
          <w:rFonts w:ascii="Sylfaen" w:hAnsi="Sylfaen" w:cs="Sylfaen"/>
          <w:bCs/>
        </w:rPr>
        <w:t xml:space="preserve"> </w:t>
      </w:r>
      <w:proofErr w:type="spellStart"/>
      <w:r w:rsidRPr="00D964E6">
        <w:rPr>
          <w:rFonts w:ascii="Sylfaen" w:hAnsi="Sylfaen" w:cs="Sylfaen"/>
          <w:bCs/>
        </w:rPr>
        <w:t>კორპუსის</w:t>
      </w:r>
      <w:proofErr w:type="spellEnd"/>
      <w:r w:rsidRPr="00D964E6">
        <w:rPr>
          <w:rFonts w:ascii="Sylfaen" w:hAnsi="Sylfaen" w:cs="Sylfaen"/>
          <w:bCs/>
        </w:rPr>
        <w:t xml:space="preserve"> </w:t>
      </w:r>
      <w:proofErr w:type="spellStart"/>
      <w:r w:rsidRPr="00D964E6">
        <w:rPr>
          <w:rFonts w:ascii="Sylfaen" w:hAnsi="Sylfaen" w:cs="Sylfaen"/>
          <w:bCs/>
        </w:rPr>
        <w:t>ეზოს</w:t>
      </w:r>
      <w:proofErr w:type="spellEnd"/>
      <w:r w:rsidRPr="00D964E6">
        <w:rPr>
          <w:rFonts w:ascii="Sylfaen" w:hAnsi="Sylfaen" w:cs="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ცენტრალური</w:t>
      </w:r>
      <w:proofErr w:type="spellEnd"/>
      <w:r w:rsidRPr="00D964E6">
        <w:rPr>
          <w:rFonts w:ascii="Sylfaen" w:hAnsi="Sylfaen" w:cs="Sylfaen"/>
          <w:bCs/>
        </w:rPr>
        <w:t xml:space="preserve">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კორპუსის</w:t>
      </w:r>
      <w:proofErr w:type="spellEnd"/>
      <w:r w:rsidRPr="00D964E6">
        <w:rPr>
          <w:rFonts w:ascii="Sylfaen" w:hAnsi="Sylfaen" w:cs="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სამუშაოების</w:t>
      </w:r>
      <w:proofErr w:type="spellEnd"/>
      <w:r w:rsidRPr="00D964E6">
        <w:rPr>
          <w:rFonts w:ascii="Sylfaen" w:hAnsi="Sylfaen" w:cs="Sylfaen"/>
          <w:bCs/>
        </w:rPr>
        <w:t xml:space="preserve"> I </w:t>
      </w:r>
      <w:proofErr w:type="spellStart"/>
      <w:r w:rsidRPr="00D964E6">
        <w:rPr>
          <w:rFonts w:ascii="Sylfaen" w:hAnsi="Sylfaen" w:cs="Sylfaen"/>
          <w:bCs/>
        </w:rPr>
        <w:t>ეტაპი</w:t>
      </w:r>
      <w:proofErr w:type="spellEnd"/>
      <w:r w:rsidRPr="00D964E6">
        <w:rPr>
          <w:rFonts w:ascii="Sylfaen" w:hAnsi="Sylfaen" w:cs="Sylfaen"/>
          <w:bCs/>
        </w:rPr>
        <w:t xml:space="preserve">; </w:t>
      </w:r>
    </w:p>
    <w:p w14:paraId="4E8ABEFE"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ფოლკლორის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ცენტრის</w:t>
      </w:r>
      <w:proofErr w:type="spellEnd"/>
      <w:r w:rsidRPr="00D964E6">
        <w:rPr>
          <w:rFonts w:ascii="Sylfaen" w:hAnsi="Sylfaen" w:cs="Sylfaen"/>
          <w:bCs/>
        </w:rPr>
        <w:t xml:space="preserve"> </w:t>
      </w:r>
      <w:proofErr w:type="spellStart"/>
      <w:r w:rsidRPr="00D964E6">
        <w:rPr>
          <w:rFonts w:ascii="Sylfaen" w:hAnsi="Sylfaen" w:cs="Sylfaen"/>
          <w:bCs/>
        </w:rPr>
        <w:t>ტექნოლოგიური</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დარბაზის</w:t>
      </w:r>
      <w:proofErr w:type="spellEnd"/>
      <w:r w:rsidRPr="00D964E6">
        <w:rPr>
          <w:rFonts w:ascii="Sylfaen" w:hAnsi="Sylfaen" w:cs="Sylfaen"/>
          <w:bCs/>
        </w:rPr>
        <w:t xml:space="preserve"> </w:t>
      </w:r>
      <w:proofErr w:type="spellStart"/>
      <w:r w:rsidRPr="00D964E6">
        <w:rPr>
          <w:rFonts w:ascii="Sylfaen" w:hAnsi="Sylfaen" w:cs="Sylfaen"/>
          <w:bCs/>
        </w:rPr>
        <w:t>მოწყობა</w:t>
      </w:r>
      <w:proofErr w:type="spellEnd"/>
      <w:r w:rsidRPr="00D964E6">
        <w:rPr>
          <w:rFonts w:ascii="Sylfaen" w:hAnsi="Sylfaen" w:cs="Sylfaen"/>
          <w:bCs/>
        </w:rPr>
        <w:t xml:space="preserve">; </w:t>
      </w:r>
    </w:p>
    <w:p w14:paraId="3BCDFA3A"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ვასო</w:t>
      </w:r>
      <w:proofErr w:type="spellEnd"/>
      <w:r w:rsidRPr="00D964E6">
        <w:rPr>
          <w:rFonts w:ascii="Sylfaen" w:hAnsi="Sylfaen" w:cs="Sylfaen"/>
          <w:bCs/>
        </w:rPr>
        <w:t xml:space="preserve"> </w:t>
      </w:r>
      <w:proofErr w:type="spellStart"/>
      <w:r w:rsidRPr="00D964E6">
        <w:rPr>
          <w:rFonts w:ascii="Sylfaen" w:hAnsi="Sylfaen" w:cs="Sylfaen"/>
          <w:bCs/>
        </w:rPr>
        <w:t>აბაშიძის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მუსიკალური</w:t>
      </w:r>
      <w:proofErr w:type="spellEnd"/>
      <w:r w:rsidRPr="00D964E6">
        <w:rPr>
          <w:rFonts w:ascii="Sylfaen" w:hAnsi="Sylfaen" w:cs="Sylfaen"/>
          <w:bCs/>
        </w:rPr>
        <w:t xml:space="preserve"> </w:t>
      </w:r>
      <w:proofErr w:type="spellStart"/>
      <w:r w:rsidRPr="00D964E6">
        <w:rPr>
          <w:rFonts w:ascii="Sylfaen" w:hAnsi="Sylfaen" w:cs="Sylfaen"/>
          <w:bCs/>
        </w:rPr>
        <w:t>კომედიისა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დრამის</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ელექტროენერგიით</w:t>
      </w:r>
      <w:proofErr w:type="spellEnd"/>
      <w:r w:rsidRPr="00D964E6">
        <w:rPr>
          <w:rFonts w:ascii="Sylfaen" w:hAnsi="Sylfaen" w:cs="Sylfaen"/>
          <w:bCs/>
        </w:rPr>
        <w:t xml:space="preserve"> </w:t>
      </w:r>
      <w:proofErr w:type="spellStart"/>
      <w:r w:rsidRPr="00D964E6">
        <w:rPr>
          <w:rFonts w:ascii="Sylfaen" w:hAnsi="Sylfaen" w:cs="Sylfaen"/>
          <w:bCs/>
        </w:rPr>
        <w:t>მომარაგებისთვის</w:t>
      </w:r>
      <w:proofErr w:type="spellEnd"/>
      <w:r w:rsidRPr="00D964E6">
        <w:rPr>
          <w:rFonts w:ascii="Sylfaen" w:hAnsi="Sylfaen" w:cs="Sylfaen"/>
          <w:bCs/>
        </w:rPr>
        <w:t xml:space="preserve"> </w:t>
      </w:r>
      <w:proofErr w:type="spellStart"/>
      <w:r w:rsidRPr="00D964E6">
        <w:rPr>
          <w:rFonts w:ascii="Sylfaen" w:hAnsi="Sylfaen" w:cs="Sylfaen"/>
          <w:bCs/>
        </w:rPr>
        <w:t>სიმძლავრეზე</w:t>
      </w:r>
      <w:proofErr w:type="spellEnd"/>
      <w:r w:rsidRPr="00D964E6">
        <w:rPr>
          <w:rFonts w:ascii="Sylfaen" w:hAnsi="Sylfaen" w:cs="Sylfaen"/>
          <w:bCs/>
        </w:rPr>
        <w:t xml:space="preserve"> </w:t>
      </w:r>
      <w:proofErr w:type="spellStart"/>
      <w:r w:rsidRPr="00D964E6">
        <w:rPr>
          <w:rFonts w:ascii="Sylfaen" w:hAnsi="Sylfaen" w:cs="Sylfaen"/>
          <w:bCs/>
        </w:rPr>
        <w:t>დამატებითი</w:t>
      </w:r>
      <w:proofErr w:type="spellEnd"/>
      <w:r w:rsidRPr="00D964E6">
        <w:rPr>
          <w:rFonts w:ascii="Sylfaen" w:hAnsi="Sylfaen" w:cs="Sylfaen"/>
          <w:bCs/>
        </w:rPr>
        <w:t xml:space="preserve"> </w:t>
      </w:r>
      <w:proofErr w:type="spellStart"/>
      <w:r w:rsidRPr="00D964E6">
        <w:rPr>
          <w:rFonts w:ascii="Sylfaen" w:hAnsi="Sylfaen" w:cs="Sylfaen"/>
          <w:bCs/>
        </w:rPr>
        <w:t>ტარიფის</w:t>
      </w:r>
      <w:proofErr w:type="spellEnd"/>
      <w:r w:rsidRPr="00D964E6">
        <w:rPr>
          <w:rFonts w:ascii="Sylfaen" w:hAnsi="Sylfaen" w:cs="Sylfaen"/>
          <w:bCs/>
        </w:rPr>
        <w:t xml:space="preserve"> </w:t>
      </w:r>
      <w:proofErr w:type="spellStart"/>
      <w:r w:rsidRPr="00D964E6">
        <w:rPr>
          <w:rFonts w:ascii="Sylfaen" w:hAnsi="Sylfaen" w:cs="Sylfaen"/>
          <w:bCs/>
        </w:rPr>
        <w:t>ღირებულების</w:t>
      </w:r>
      <w:proofErr w:type="spellEnd"/>
      <w:r w:rsidRPr="00D964E6">
        <w:rPr>
          <w:rFonts w:ascii="Sylfaen" w:hAnsi="Sylfaen" w:cs="Sylfaen"/>
          <w:bCs/>
        </w:rPr>
        <w:t xml:space="preserve"> </w:t>
      </w:r>
      <w:proofErr w:type="spellStart"/>
      <w:r w:rsidRPr="00D964E6">
        <w:rPr>
          <w:rFonts w:ascii="Sylfaen" w:hAnsi="Sylfaen" w:cs="Sylfaen"/>
          <w:bCs/>
        </w:rPr>
        <w:t>ან</w:t>
      </w:r>
      <w:proofErr w:type="spellEnd"/>
      <w:r w:rsidRPr="00D964E6">
        <w:rPr>
          <w:rFonts w:ascii="Sylfaen" w:hAnsi="Sylfaen" w:cs="Sylfaen"/>
          <w:bCs/>
          <w:lang w:val="ka-GE"/>
        </w:rPr>
        <w:t>ა</w:t>
      </w:r>
      <w:proofErr w:type="spellStart"/>
      <w:r w:rsidRPr="00D964E6">
        <w:rPr>
          <w:rFonts w:ascii="Sylfaen" w:hAnsi="Sylfaen" w:cs="Sylfaen"/>
          <w:bCs/>
        </w:rPr>
        <w:t>ზღაურება</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სახანძრო</w:t>
      </w:r>
      <w:proofErr w:type="spellEnd"/>
      <w:r w:rsidRPr="00D964E6">
        <w:rPr>
          <w:rFonts w:ascii="Sylfaen" w:hAnsi="Sylfaen" w:cs="Sylfaen"/>
          <w:bCs/>
        </w:rPr>
        <w:t xml:space="preserve"> </w:t>
      </w:r>
      <w:proofErr w:type="spellStart"/>
      <w:r w:rsidRPr="00D964E6">
        <w:rPr>
          <w:rFonts w:ascii="Sylfaen" w:hAnsi="Sylfaen" w:cs="Sylfaen"/>
          <w:bCs/>
        </w:rPr>
        <w:t>უსაფრთხოების</w:t>
      </w:r>
      <w:proofErr w:type="spellEnd"/>
      <w:r w:rsidRPr="00D964E6">
        <w:rPr>
          <w:rFonts w:ascii="Sylfaen" w:hAnsi="Sylfaen" w:cs="Sylfaen"/>
          <w:bCs/>
        </w:rPr>
        <w:t xml:space="preserve"> </w:t>
      </w:r>
      <w:proofErr w:type="spellStart"/>
      <w:r w:rsidRPr="00D964E6">
        <w:rPr>
          <w:rFonts w:ascii="Sylfaen" w:hAnsi="Sylfaen" w:cs="Sylfaen"/>
          <w:bCs/>
        </w:rPr>
        <w:t>სისტემების</w:t>
      </w:r>
      <w:proofErr w:type="spellEnd"/>
      <w:r w:rsidRPr="00D964E6">
        <w:rPr>
          <w:rFonts w:ascii="Sylfaen" w:hAnsi="Sylfaen" w:cs="Sylfaen"/>
          <w:bCs/>
        </w:rPr>
        <w:t xml:space="preserve"> </w:t>
      </w:r>
      <w:proofErr w:type="spellStart"/>
      <w:r w:rsidRPr="00D964E6">
        <w:rPr>
          <w:rFonts w:ascii="Sylfaen" w:hAnsi="Sylfaen" w:cs="Sylfaen"/>
          <w:bCs/>
        </w:rPr>
        <w:t>მონტაჟის</w:t>
      </w:r>
      <w:proofErr w:type="spellEnd"/>
      <w:r w:rsidRPr="00D964E6">
        <w:rPr>
          <w:rFonts w:ascii="Sylfaen" w:hAnsi="Sylfaen" w:cs="Sylfaen"/>
          <w:bCs/>
        </w:rPr>
        <w:t xml:space="preserve">, </w:t>
      </w:r>
      <w:proofErr w:type="spellStart"/>
      <w:r w:rsidRPr="00D964E6">
        <w:rPr>
          <w:rFonts w:ascii="Sylfaen" w:hAnsi="Sylfaen" w:cs="Sylfaen"/>
          <w:bCs/>
        </w:rPr>
        <w:t>საძირკვლის</w:t>
      </w:r>
      <w:proofErr w:type="spellEnd"/>
      <w:r w:rsidRPr="00D964E6">
        <w:rPr>
          <w:rFonts w:ascii="Sylfaen" w:hAnsi="Sylfaen" w:cs="Sylfaen"/>
          <w:bCs/>
        </w:rPr>
        <w:t xml:space="preserve"> </w:t>
      </w:r>
      <w:proofErr w:type="spellStart"/>
      <w:r w:rsidRPr="00D964E6">
        <w:rPr>
          <w:rFonts w:ascii="Sylfaen" w:hAnsi="Sylfaen" w:cs="Sylfaen"/>
          <w:bCs/>
        </w:rPr>
        <w:t>გამაგრების</w:t>
      </w:r>
      <w:proofErr w:type="spellEnd"/>
      <w:r w:rsidRPr="00D964E6">
        <w:rPr>
          <w:rFonts w:ascii="Sylfaen" w:hAnsi="Sylfaen" w:cs="Sylfaen"/>
          <w:bCs/>
        </w:rPr>
        <w:t xml:space="preserve">, </w:t>
      </w:r>
      <w:proofErr w:type="spellStart"/>
      <w:r w:rsidRPr="00D964E6">
        <w:rPr>
          <w:rFonts w:ascii="Sylfaen" w:hAnsi="Sylfaen" w:cs="Sylfaen"/>
          <w:bCs/>
        </w:rPr>
        <w:t>ფოიეებში</w:t>
      </w:r>
      <w:proofErr w:type="spellEnd"/>
      <w:r w:rsidRPr="00D964E6">
        <w:rPr>
          <w:rFonts w:ascii="Sylfaen" w:hAnsi="Sylfaen" w:cs="Sylfaen"/>
          <w:bCs/>
        </w:rPr>
        <w:t xml:space="preserve"> </w:t>
      </w:r>
      <w:proofErr w:type="spellStart"/>
      <w:r w:rsidRPr="00D964E6">
        <w:rPr>
          <w:rFonts w:ascii="Sylfaen" w:hAnsi="Sylfaen" w:cs="Sylfaen"/>
          <w:bCs/>
        </w:rPr>
        <w:t>დეკორატიული</w:t>
      </w:r>
      <w:proofErr w:type="spellEnd"/>
      <w:r w:rsidRPr="00D964E6">
        <w:rPr>
          <w:rFonts w:ascii="Sylfaen" w:hAnsi="Sylfaen" w:cs="Sylfaen"/>
          <w:bCs/>
        </w:rPr>
        <w:t xml:space="preserve"> </w:t>
      </w:r>
      <w:proofErr w:type="spellStart"/>
      <w:r w:rsidRPr="00D964E6">
        <w:rPr>
          <w:rFonts w:ascii="Sylfaen" w:hAnsi="Sylfaen" w:cs="Sylfaen"/>
          <w:bCs/>
        </w:rPr>
        <w:t>არშიების</w:t>
      </w:r>
      <w:proofErr w:type="spellEnd"/>
      <w:r w:rsidRPr="00D964E6">
        <w:rPr>
          <w:rFonts w:ascii="Sylfaen" w:hAnsi="Sylfaen" w:cs="Sylfaen"/>
          <w:bCs/>
        </w:rPr>
        <w:t xml:space="preserve"> </w:t>
      </w:r>
      <w:proofErr w:type="spellStart"/>
      <w:r w:rsidRPr="00D964E6">
        <w:rPr>
          <w:rFonts w:ascii="Sylfaen" w:hAnsi="Sylfaen" w:cs="Sylfaen"/>
          <w:bCs/>
        </w:rPr>
        <w:t>მოწყობისა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მაყურებელთა</w:t>
      </w:r>
      <w:proofErr w:type="spellEnd"/>
      <w:r w:rsidRPr="00D964E6">
        <w:rPr>
          <w:rFonts w:ascii="Sylfaen" w:hAnsi="Sylfaen" w:cs="Sylfaen"/>
          <w:bCs/>
        </w:rPr>
        <w:t xml:space="preserve"> </w:t>
      </w:r>
      <w:proofErr w:type="spellStart"/>
      <w:r w:rsidRPr="00D964E6">
        <w:rPr>
          <w:rFonts w:ascii="Sylfaen" w:hAnsi="Sylfaen" w:cs="Sylfaen"/>
          <w:bCs/>
        </w:rPr>
        <w:t>დარბაზის</w:t>
      </w:r>
      <w:proofErr w:type="spellEnd"/>
      <w:r w:rsidRPr="00D964E6">
        <w:rPr>
          <w:rFonts w:ascii="Sylfaen" w:hAnsi="Sylfaen" w:cs="Sylfaen"/>
          <w:bCs/>
        </w:rPr>
        <w:t xml:space="preserve"> </w:t>
      </w:r>
      <w:proofErr w:type="spellStart"/>
      <w:r w:rsidRPr="00D964E6">
        <w:rPr>
          <w:rFonts w:ascii="Sylfaen" w:hAnsi="Sylfaen" w:cs="Sylfaen"/>
          <w:bCs/>
        </w:rPr>
        <w:t>შეღებვის</w:t>
      </w:r>
      <w:proofErr w:type="spellEnd"/>
      <w:r w:rsidRPr="00D964E6">
        <w:rPr>
          <w:rFonts w:ascii="Sylfaen" w:hAnsi="Sylfaen" w:cs="Sylfaen"/>
          <w:bCs/>
        </w:rPr>
        <w:t xml:space="preserve"> </w:t>
      </w:r>
      <w:proofErr w:type="spellStart"/>
      <w:r w:rsidRPr="00D964E6">
        <w:rPr>
          <w:rFonts w:ascii="Sylfaen" w:hAnsi="Sylfaen" w:cs="Sylfaen"/>
          <w:bCs/>
        </w:rPr>
        <w:t>სამუშაოების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დიზაინ-პროექტის</w:t>
      </w:r>
      <w:proofErr w:type="spellEnd"/>
      <w:r w:rsidRPr="00D964E6">
        <w:rPr>
          <w:rFonts w:ascii="Sylfaen" w:hAnsi="Sylfaen" w:cs="Sylfaen"/>
          <w:bCs/>
        </w:rPr>
        <w:t xml:space="preserve"> </w:t>
      </w:r>
      <w:proofErr w:type="spellStart"/>
      <w:r w:rsidRPr="00D964E6">
        <w:rPr>
          <w:rFonts w:ascii="Sylfaen" w:hAnsi="Sylfaen" w:cs="Sylfaen"/>
          <w:bCs/>
        </w:rPr>
        <w:t>შესყიდვა</w:t>
      </w:r>
      <w:proofErr w:type="spellEnd"/>
      <w:r w:rsidRPr="00D964E6">
        <w:rPr>
          <w:rFonts w:ascii="Sylfaen" w:hAnsi="Sylfaen" w:cs="Sylfaen"/>
          <w:bCs/>
        </w:rPr>
        <w:t xml:space="preserve">, </w:t>
      </w:r>
      <w:proofErr w:type="spellStart"/>
      <w:r w:rsidRPr="00D964E6">
        <w:rPr>
          <w:rFonts w:ascii="Sylfaen" w:hAnsi="Sylfaen" w:cs="Sylfaen"/>
          <w:bCs/>
        </w:rPr>
        <w:t>სადურგლო</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საპროექტო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roofErr w:type="spellStart"/>
      <w:r w:rsidRPr="00D964E6">
        <w:rPr>
          <w:rFonts w:ascii="Sylfaen" w:hAnsi="Sylfaen" w:cs="Sylfaen"/>
          <w:bCs/>
        </w:rPr>
        <w:t>ჩასაშენებელი</w:t>
      </w:r>
      <w:proofErr w:type="spellEnd"/>
      <w:r w:rsidRPr="00D964E6">
        <w:rPr>
          <w:rFonts w:ascii="Sylfaen" w:hAnsi="Sylfaen" w:cs="Sylfaen"/>
          <w:bCs/>
        </w:rPr>
        <w:t xml:space="preserve"> </w:t>
      </w:r>
      <w:proofErr w:type="spellStart"/>
      <w:r w:rsidRPr="00D964E6">
        <w:rPr>
          <w:rFonts w:ascii="Sylfaen" w:hAnsi="Sylfaen" w:cs="Sylfaen"/>
          <w:bCs/>
        </w:rPr>
        <w:t>ხელსაბანების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მისი</w:t>
      </w:r>
      <w:proofErr w:type="spellEnd"/>
      <w:r w:rsidRPr="00D964E6">
        <w:rPr>
          <w:rFonts w:ascii="Sylfaen" w:hAnsi="Sylfaen" w:cs="Sylfaen"/>
          <w:bCs/>
        </w:rPr>
        <w:t xml:space="preserve"> </w:t>
      </w:r>
      <w:proofErr w:type="spellStart"/>
      <w:r w:rsidRPr="00D964E6">
        <w:rPr>
          <w:rFonts w:ascii="Sylfaen" w:hAnsi="Sylfaen" w:cs="Sylfaen"/>
          <w:bCs/>
        </w:rPr>
        <w:t>აქსესუარების</w:t>
      </w:r>
      <w:proofErr w:type="spellEnd"/>
      <w:r w:rsidRPr="00D964E6">
        <w:rPr>
          <w:rFonts w:ascii="Sylfaen" w:hAnsi="Sylfaen" w:cs="Sylfaen"/>
          <w:bCs/>
        </w:rPr>
        <w:t xml:space="preserve"> </w:t>
      </w:r>
      <w:proofErr w:type="spellStart"/>
      <w:r w:rsidRPr="00D964E6">
        <w:rPr>
          <w:rFonts w:ascii="Sylfaen" w:hAnsi="Sylfaen" w:cs="Sylfaen"/>
          <w:bCs/>
        </w:rPr>
        <w:t>შესყიდვა</w:t>
      </w:r>
      <w:proofErr w:type="spellEnd"/>
      <w:r w:rsidRPr="00D964E6">
        <w:rPr>
          <w:rFonts w:ascii="Sylfaen" w:hAnsi="Sylfaen" w:cs="Sylfaen"/>
          <w:bCs/>
        </w:rPr>
        <w:t xml:space="preserve">, </w:t>
      </w:r>
      <w:proofErr w:type="spellStart"/>
      <w:r w:rsidRPr="00D964E6">
        <w:rPr>
          <w:rFonts w:ascii="Sylfaen" w:hAnsi="Sylfaen" w:cs="Sylfaen"/>
          <w:bCs/>
        </w:rPr>
        <w:t>მრავალფუნქციური</w:t>
      </w:r>
      <w:proofErr w:type="spellEnd"/>
      <w:r w:rsidRPr="00D964E6">
        <w:rPr>
          <w:rFonts w:ascii="Sylfaen" w:hAnsi="Sylfaen" w:cs="Sylfaen"/>
          <w:bCs/>
        </w:rPr>
        <w:t xml:space="preserve"> </w:t>
      </w:r>
      <w:proofErr w:type="spellStart"/>
      <w:r w:rsidRPr="00D964E6">
        <w:rPr>
          <w:rFonts w:ascii="Sylfaen" w:hAnsi="Sylfaen" w:cs="Sylfaen"/>
          <w:bCs/>
        </w:rPr>
        <w:t>ჭაღის</w:t>
      </w:r>
      <w:proofErr w:type="spellEnd"/>
      <w:r w:rsidRPr="00D964E6">
        <w:rPr>
          <w:rFonts w:ascii="Sylfaen" w:hAnsi="Sylfaen" w:cs="Sylfaen"/>
          <w:bCs/>
        </w:rPr>
        <w:t xml:space="preserve"> </w:t>
      </w:r>
      <w:proofErr w:type="spellStart"/>
      <w:r w:rsidRPr="00D964E6">
        <w:rPr>
          <w:rFonts w:ascii="Sylfaen" w:hAnsi="Sylfaen" w:cs="Sylfaen"/>
          <w:bCs/>
        </w:rPr>
        <w:t>ღირებულების</w:t>
      </w:r>
      <w:proofErr w:type="spellEnd"/>
      <w:r w:rsidRPr="00D964E6">
        <w:rPr>
          <w:rFonts w:ascii="Sylfaen" w:hAnsi="Sylfaen" w:cs="Sylfaen"/>
          <w:bCs/>
        </w:rPr>
        <w:t xml:space="preserve"> </w:t>
      </w:r>
      <w:proofErr w:type="spellStart"/>
      <w:r w:rsidRPr="00D964E6">
        <w:rPr>
          <w:rFonts w:ascii="Sylfaen" w:hAnsi="Sylfaen" w:cs="Sylfaen"/>
          <w:bCs/>
        </w:rPr>
        <w:t>ნაწილის</w:t>
      </w:r>
      <w:proofErr w:type="spellEnd"/>
      <w:r w:rsidRPr="00D964E6">
        <w:rPr>
          <w:rFonts w:ascii="Sylfaen" w:hAnsi="Sylfaen" w:cs="Sylfaen"/>
          <w:bCs/>
        </w:rPr>
        <w:t xml:space="preserve"> </w:t>
      </w:r>
      <w:proofErr w:type="spellStart"/>
      <w:r w:rsidRPr="00D964E6">
        <w:rPr>
          <w:rFonts w:ascii="Sylfaen" w:hAnsi="Sylfaen" w:cs="Sylfaen"/>
          <w:bCs/>
        </w:rPr>
        <w:t>ანაზღაურება</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ეზოს</w:t>
      </w:r>
      <w:proofErr w:type="spellEnd"/>
      <w:r w:rsidRPr="00D964E6">
        <w:rPr>
          <w:rFonts w:ascii="Sylfaen" w:hAnsi="Sylfaen" w:cs="Sylfaen"/>
          <w:bCs/>
        </w:rPr>
        <w:t xml:space="preserve"> </w:t>
      </w:r>
      <w:proofErr w:type="spellStart"/>
      <w:r w:rsidRPr="00D964E6">
        <w:rPr>
          <w:rFonts w:ascii="Sylfaen" w:hAnsi="Sylfaen" w:cs="Sylfaen"/>
          <w:bCs/>
        </w:rPr>
        <w:t>სანიაღვრე</w:t>
      </w:r>
      <w:proofErr w:type="spellEnd"/>
      <w:r w:rsidRPr="00D964E6">
        <w:rPr>
          <w:rFonts w:ascii="Sylfaen" w:hAnsi="Sylfaen" w:cs="Sylfaen"/>
          <w:bCs/>
        </w:rPr>
        <w:t xml:space="preserve">, </w:t>
      </w:r>
      <w:proofErr w:type="spellStart"/>
      <w:r w:rsidRPr="00D964E6">
        <w:rPr>
          <w:rFonts w:ascii="Sylfaen" w:hAnsi="Sylfaen" w:cs="Sylfaen"/>
          <w:bCs/>
        </w:rPr>
        <w:t>საკანალიზაციო</w:t>
      </w:r>
      <w:proofErr w:type="spellEnd"/>
      <w:r w:rsidRPr="00D964E6">
        <w:rPr>
          <w:rFonts w:ascii="Sylfaen" w:hAnsi="Sylfaen" w:cs="Sylfaen"/>
          <w:bCs/>
        </w:rPr>
        <w:t xml:space="preserve"> </w:t>
      </w:r>
      <w:proofErr w:type="spellStart"/>
      <w:r w:rsidRPr="00D964E6">
        <w:rPr>
          <w:rFonts w:ascii="Sylfaen" w:hAnsi="Sylfaen" w:cs="Sylfaen"/>
          <w:bCs/>
        </w:rPr>
        <w:t>სისტემების</w:t>
      </w:r>
      <w:proofErr w:type="spellEnd"/>
      <w:r w:rsidRPr="00D964E6">
        <w:rPr>
          <w:rFonts w:ascii="Sylfaen" w:hAnsi="Sylfaen" w:cs="Sylfaen"/>
          <w:bCs/>
        </w:rPr>
        <w:t xml:space="preserve"> </w:t>
      </w:r>
      <w:proofErr w:type="spellStart"/>
      <w:r w:rsidRPr="00D964E6">
        <w:rPr>
          <w:rFonts w:ascii="Sylfaen" w:hAnsi="Sylfaen" w:cs="Sylfaen"/>
          <w:bCs/>
        </w:rPr>
        <w:t>მოწესრიგება</w:t>
      </w:r>
      <w:proofErr w:type="spellEnd"/>
      <w:r w:rsidRPr="00D964E6">
        <w:rPr>
          <w:rFonts w:ascii="Sylfaen" w:hAnsi="Sylfaen" w:cs="Sylfaen"/>
          <w:bCs/>
        </w:rPr>
        <w:t xml:space="preserve">, </w:t>
      </w:r>
      <w:proofErr w:type="spellStart"/>
      <w:r w:rsidRPr="00D964E6">
        <w:rPr>
          <w:rFonts w:ascii="Sylfaen" w:hAnsi="Sylfaen" w:cs="Sylfaen"/>
          <w:bCs/>
        </w:rPr>
        <w:t>პერიმეტრის</w:t>
      </w:r>
      <w:proofErr w:type="spellEnd"/>
      <w:r w:rsidRPr="00D964E6">
        <w:rPr>
          <w:rFonts w:ascii="Sylfaen" w:hAnsi="Sylfaen" w:cs="Sylfaen"/>
          <w:bCs/>
        </w:rPr>
        <w:t xml:space="preserve"> </w:t>
      </w:r>
      <w:proofErr w:type="spellStart"/>
      <w:r w:rsidRPr="00D964E6">
        <w:rPr>
          <w:rFonts w:ascii="Sylfaen" w:hAnsi="Sylfaen" w:cs="Sylfaen"/>
          <w:bCs/>
        </w:rPr>
        <w:t>კეთილმოწყობა</w:t>
      </w:r>
      <w:proofErr w:type="spellEnd"/>
      <w:r w:rsidRPr="00D964E6">
        <w:rPr>
          <w:rFonts w:ascii="Sylfaen" w:hAnsi="Sylfaen" w:cs="Sylfaen"/>
          <w:bCs/>
          <w:lang w:val="ka-GE"/>
        </w:rPr>
        <w:t>;</w:t>
      </w:r>
    </w:p>
    <w:p w14:paraId="680568BF"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ქ. </w:t>
      </w:r>
      <w:proofErr w:type="spellStart"/>
      <w:r w:rsidRPr="00D964E6">
        <w:rPr>
          <w:rFonts w:ascii="Sylfaen" w:hAnsi="Sylfaen" w:cs="Sylfaen"/>
          <w:bCs/>
        </w:rPr>
        <w:t>გორის</w:t>
      </w:r>
      <w:proofErr w:type="spellEnd"/>
      <w:r w:rsidRPr="00D964E6">
        <w:rPr>
          <w:rFonts w:ascii="Sylfaen" w:hAnsi="Sylfaen" w:cs="Sylfaen"/>
          <w:bCs/>
        </w:rPr>
        <w:t xml:space="preserve"> </w:t>
      </w:r>
      <w:proofErr w:type="spellStart"/>
      <w:r w:rsidRPr="00D964E6">
        <w:rPr>
          <w:rFonts w:ascii="Sylfaen" w:hAnsi="Sylfaen" w:cs="Sylfaen"/>
          <w:bCs/>
        </w:rPr>
        <w:t>გიორგი</w:t>
      </w:r>
      <w:proofErr w:type="spellEnd"/>
      <w:r w:rsidRPr="00D964E6">
        <w:rPr>
          <w:rFonts w:ascii="Sylfaen" w:hAnsi="Sylfaen" w:cs="Sylfaen"/>
          <w:bCs/>
        </w:rPr>
        <w:t xml:space="preserve"> </w:t>
      </w:r>
      <w:proofErr w:type="spellStart"/>
      <w:r w:rsidRPr="00D964E6">
        <w:rPr>
          <w:rFonts w:ascii="Sylfaen" w:hAnsi="Sylfaen" w:cs="Sylfaen"/>
          <w:bCs/>
        </w:rPr>
        <w:t>ერისთავის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დრამატული</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სცენის</w:t>
      </w:r>
      <w:proofErr w:type="spellEnd"/>
      <w:r w:rsidRPr="00D964E6">
        <w:rPr>
          <w:rFonts w:ascii="Sylfaen" w:hAnsi="Sylfaen" w:cs="Sylfaen"/>
          <w:bCs/>
        </w:rPr>
        <w:t xml:space="preserve"> </w:t>
      </w:r>
      <w:proofErr w:type="spellStart"/>
      <w:r w:rsidRPr="00D964E6">
        <w:rPr>
          <w:rFonts w:ascii="Sylfaen" w:hAnsi="Sylfaen" w:cs="Sylfaen"/>
          <w:bCs/>
        </w:rPr>
        <w:t>განათების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r w:rsidRPr="00D964E6">
        <w:rPr>
          <w:rFonts w:ascii="Sylfaen" w:hAnsi="Sylfaen" w:cs="Sylfaen"/>
          <w:bCs/>
        </w:rPr>
        <w:t>პულტის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თოვლის</w:t>
      </w:r>
      <w:proofErr w:type="spellEnd"/>
      <w:r w:rsidRPr="00D964E6">
        <w:rPr>
          <w:rFonts w:ascii="Sylfaen" w:hAnsi="Sylfaen" w:cs="Sylfaen"/>
          <w:bCs/>
        </w:rPr>
        <w:t xml:space="preserve"> </w:t>
      </w:r>
      <w:proofErr w:type="spellStart"/>
      <w:r w:rsidRPr="00D964E6">
        <w:rPr>
          <w:rFonts w:ascii="Sylfaen" w:hAnsi="Sylfaen" w:cs="Sylfaen"/>
          <w:bCs/>
        </w:rPr>
        <w:t>საფრქვევი</w:t>
      </w:r>
      <w:proofErr w:type="spellEnd"/>
      <w:r w:rsidRPr="00D964E6">
        <w:rPr>
          <w:rFonts w:ascii="Sylfaen" w:hAnsi="Sylfaen" w:cs="Sylfaen"/>
          <w:bCs/>
        </w:rPr>
        <w:t xml:space="preserve"> </w:t>
      </w:r>
      <w:proofErr w:type="spellStart"/>
      <w:r w:rsidRPr="00D964E6">
        <w:rPr>
          <w:rFonts w:ascii="Sylfaen" w:hAnsi="Sylfaen" w:cs="Sylfaen"/>
          <w:bCs/>
        </w:rPr>
        <w:t>აპარატის</w:t>
      </w:r>
      <w:proofErr w:type="spellEnd"/>
      <w:r w:rsidRPr="00D964E6">
        <w:rPr>
          <w:rFonts w:ascii="Sylfaen" w:hAnsi="Sylfaen" w:cs="Sylfaen"/>
          <w:bCs/>
        </w:rPr>
        <w:t xml:space="preserve"> </w:t>
      </w:r>
      <w:proofErr w:type="spellStart"/>
      <w:r w:rsidRPr="00D964E6">
        <w:rPr>
          <w:rFonts w:ascii="Sylfaen" w:hAnsi="Sylfaen" w:cs="Sylfaen"/>
          <w:bCs/>
        </w:rPr>
        <w:t>შეძენა</w:t>
      </w:r>
      <w:proofErr w:type="spellEnd"/>
      <w:r w:rsidRPr="00D964E6">
        <w:rPr>
          <w:rFonts w:ascii="Sylfaen" w:hAnsi="Sylfaen" w:cs="Sylfaen"/>
          <w:bCs/>
        </w:rPr>
        <w:t xml:space="preserve">; </w:t>
      </w:r>
    </w:p>
    <w:p w14:paraId="329053E2"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მუსიკის</w:t>
      </w:r>
      <w:proofErr w:type="spellEnd"/>
      <w:r w:rsidRPr="00D964E6">
        <w:rPr>
          <w:rFonts w:ascii="Sylfaen" w:hAnsi="Sylfaen" w:cs="Sylfaen"/>
          <w:bCs/>
        </w:rPr>
        <w:t xml:space="preserve">, </w:t>
      </w:r>
      <w:proofErr w:type="spellStart"/>
      <w:r w:rsidRPr="00D964E6">
        <w:rPr>
          <w:rFonts w:ascii="Sylfaen" w:hAnsi="Sylfaen" w:cs="Sylfaen"/>
          <w:bCs/>
        </w:rPr>
        <w:t>კინოსა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ქორეოგრაფიის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მუზეუმი-ხელოვნების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სასახლის</w:t>
      </w:r>
      <w:proofErr w:type="spellEnd"/>
      <w:r w:rsidRPr="00D964E6">
        <w:rPr>
          <w:rFonts w:ascii="Sylfaen" w:hAnsi="Sylfaen" w:cs="Sylfaen"/>
          <w:bCs/>
        </w:rPr>
        <w:t xml:space="preserve"> </w:t>
      </w:r>
      <w:proofErr w:type="spellStart"/>
      <w:r w:rsidRPr="00D964E6">
        <w:rPr>
          <w:rFonts w:ascii="Sylfaen" w:hAnsi="Sylfaen" w:cs="Sylfaen"/>
          <w:bCs/>
        </w:rPr>
        <w:t>შიდა</w:t>
      </w:r>
      <w:proofErr w:type="spellEnd"/>
      <w:r w:rsidRPr="00D964E6">
        <w:rPr>
          <w:rFonts w:ascii="Sylfaen" w:hAnsi="Sylfaen" w:cs="Sylfaen"/>
          <w:bCs/>
        </w:rPr>
        <w:t xml:space="preserve"> </w:t>
      </w:r>
      <w:proofErr w:type="spellStart"/>
      <w:r w:rsidRPr="00D964E6">
        <w:rPr>
          <w:rFonts w:ascii="Sylfaen" w:hAnsi="Sylfaen" w:cs="Sylfaen"/>
          <w:bCs/>
        </w:rPr>
        <w:t>კანალიზაციის</w:t>
      </w:r>
      <w:proofErr w:type="spellEnd"/>
      <w:r w:rsidRPr="00D964E6">
        <w:rPr>
          <w:rFonts w:ascii="Sylfaen" w:hAnsi="Sylfaen" w:cs="Sylfaen"/>
          <w:bCs/>
        </w:rPr>
        <w:t xml:space="preserve"> </w:t>
      </w:r>
      <w:proofErr w:type="spellStart"/>
      <w:r w:rsidRPr="00D964E6">
        <w:rPr>
          <w:rFonts w:ascii="Sylfaen" w:hAnsi="Sylfaen" w:cs="Sylfaen"/>
          <w:bCs/>
        </w:rPr>
        <w:t>მილების</w:t>
      </w:r>
      <w:proofErr w:type="spellEnd"/>
      <w:r w:rsidRPr="00D964E6">
        <w:rPr>
          <w:rFonts w:ascii="Sylfaen" w:hAnsi="Sylfaen" w:cs="Sylfaen"/>
          <w:bCs/>
        </w:rPr>
        <w:t xml:space="preserve"> </w:t>
      </w:r>
      <w:proofErr w:type="spellStart"/>
      <w:r w:rsidRPr="00D964E6">
        <w:rPr>
          <w:rFonts w:ascii="Sylfaen" w:hAnsi="Sylfaen" w:cs="Sylfaen"/>
          <w:bCs/>
        </w:rPr>
        <w:t>შეცვლა</w:t>
      </w:r>
      <w:proofErr w:type="spellEnd"/>
      <w:r w:rsidRPr="00D964E6">
        <w:rPr>
          <w:rFonts w:ascii="Sylfaen" w:hAnsi="Sylfaen" w:cs="Sylfaen"/>
          <w:bCs/>
        </w:rPr>
        <w:t xml:space="preserve">, </w:t>
      </w:r>
      <w:proofErr w:type="spellStart"/>
      <w:r w:rsidRPr="00D964E6">
        <w:rPr>
          <w:rFonts w:ascii="Sylfaen" w:hAnsi="Sylfaen" w:cs="Sylfaen"/>
          <w:bCs/>
        </w:rPr>
        <w:t>ფუნდამენტის</w:t>
      </w:r>
      <w:proofErr w:type="spellEnd"/>
      <w:r w:rsidRPr="00D964E6">
        <w:rPr>
          <w:rFonts w:ascii="Sylfaen" w:hAnsi="Sylfaen" w:cs="Sylfaen"/>
          <w:bCs/>
        </w:rPr>
        <w:t xml:space="preserve"> </w:t>
      </w:r>
      <w:proofErr w:type="spellStart"/>
      <w:r w:rsidRPr="00D964E6">
        <w:rPr>
          <w:rFonts w:ascii="Sylfaen" w:hAnsi="Sylfaen" w:cs="Sylfaen"/>
          <w:bCs/>
        </w:rPr>
        <w:t>გამაგრება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ეზოს</w:t>
      </w:r>
      <w:proofErr w:type="spellEnd"/>
      <w:r w:rsidRPr="00D964E6">
        <w:rPr>
          <w:rFonts w:ascii="Sylfaen" w:hAnsi="Sylfaen" w:cs="Sylfaen"/>
          <w:bCs/>
        </w:rPr>
        <w:t xml:space="preserve"> </w:t>
      </w:r>
      <w:proofErr w:type="spellStart"/>
      <w:r w:rsidRPr="00D964E6">
        <w:rPr>
          <w:rFonts w:ascii="Sylfaen" w:hAnsi="Sylfaen" w:cs="Sylfaen"/>
          <w:bCs/>
        </w:rPr>
        <w:t>ჭიშკრის</w:t>
      </w:r>
      <w:proofErr w:type="spellEnd"/>
      <w:r w:rsidRPr="00D964E6">
        <w:rPr>
          <w:rFonts w:ascii="Sylfaen" w:hAnsi="Sylfaen" w:cs="Sylfaen"/>
          <w:bCs/>
        </w:rPr>
        <w:t xml:space="preserve"> </w:t>
      </w:r>
      <w:proofErr w:type="spellStart"/>
      <w:r w:rsidRPr="00D964E6">
        <w:rPr>
          <w:rFonts w:ascii="Sylfaen" w:hAnsi="Sylfaen" w:cs="Sylfaen"/>
          <w:bCs/>
        </w:rPr>
        <w:t>შეკეთება</w:t>
      </w:r>
      <w:proofErr w:type="spellEnd"/>
      <w:r w:rsidRPr="00D964E6">
        <w:rPr>
          <w:rFonts w:ascii="Sylfaen" w:hAnsi="Sylfaen" w:cs="Sylfaen"/>
          <w:bCs/>
        </w:rPr>
        <w:t xml:space="preserve">. </w:t>
      </w:r>
    </w:p>
    <w:p w14:paraId="65EEDF8A"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დადიანების</w:t>
      </w:r>
      <w:proofErr w:type="spellEnd"/>
      <w:r w:rsidRPr="00D964E6">
        <w:rPr>
          <w:rFonts w:ascii="Sylfaen" w:hAnsi="Sylfaen" w:cs="Sylfaen"/>
          <w:bCs/>
        </w:rPr>
        <w:t xml:space="preserve"> </w:t>
      </w:r>
      <w:proofErr w:type="spellStart"/>
      <w:r w:rsidRPr="00D964E6">
        <w:rPr>
          <w:rFonts w:ascii="Sylfaen" w:hAnsi="Sylfaen" w:cs="Sylfaen"/>
          <w:bCs/>
        </w:rPr>
        <w:t>სასახლეთა</w:t>
      </w:r>
      <w:proofErr w:type="spellEnd"/>
      <w:r w:rsidRPr="00D964E6">
        <w:rPr>
          <w:rFonts w:ascii="Sylfaen" w:hAnsi="Sylfaen" w:cs="Sylfaen"/>
          <w:bCs/>
        </w:rPr>
        <w:t xml:space="preserve"> </w:t>
      </w:r>
      <w:proofErr w:type="spellStart"/>
      <w:r w:rsidRPr="00D964E6">
        <w:rPr>
          <w:rFonts w:ascii="Sylfaen" w:hAnsi="Sylfaen" w:cs="Sylfaen"/>
          <w:bCs/>
        </w:rPr>
        <w:t>ისტორიულ-არქიტექტურული</w:t>
      </w:r>
      <w:proofErr w:type="spellEnd"/>
      <w:r w:rsidRPr="00D964E6">
        <w:rPr>
          <w:rFonts w:ascii="Sylfaen" w:hAnsi="Sylfaen" w:cs="Sylfaen"/>
          <w:bCs/>
        </w:rPr>
        <w:t xml:space="preserve"> </w:t>
      </w:r>
      <w:proofErr w:type="spellStart"/>
      <w:r w:rsidRPr="00D964E6">
        <w:rPr>
          <w:rFonts w:ascii="Sylfaen" w:hAnsi="Sylfaen" w:cs="Sylfaen"/>
          <w:bCs/>
        </w:rPr>
        <w:t>მუზეუმის</w:t>
      </w:r>
      <w:proofErr w:type="spellEnd"/>
      <w:r w:rsidRPr="00D964E6">
        <w:rPr>
          <w:rFonts w:ascii="Sylfaen" w:hAnsi="Sylfaen" w:cs="Sylfaen"/>
          <w:bCs/>
        </w:rPr>
        <w:t xml:space="preserve"> </w:t>
      </w:r>
      <w:proofErr w:type="spellStart"/>
      <w:r w:rsidRPr="00D964E6">
        <w:rPr>
          <w:rFonts w:ascii="Sylfaen" w:hAnsi="Sylfaen" w:cs="Sylfaen"/>
          <w:bCs/>
        </w:rPr>
        <w:t>წყალკანალიზაციის</w:t>
      </w:r>
      <w:proofErr w:type="spellEnd"/>
      <w:r w:rsidRPr="00D964E6">
        <w:rPr>
          <w:rFonts w:ascii="Sylfaen" w:hAnsi="Sylfaen" w:cs="Sylfaen"/>
          <w:bCs/>
        </w:rPr>
        <w:t xml:space="preserve"> </w:t>
      </w:r>
      <w:proofErr w:type="spellStart"/>
      <w:r w:rsidRPr="00D964E6">
        <w:rPr>
          <w:rFonts w:ascii="Sylfaen" w:hAnsi="Sylfaen" w:cs="Sylfaen"/>
          <w:bCs/>
        </w:rPr>
        <w:t>მიერთების</w:t>
      </w:r>
      <w:proofErr w:type="spellEnd"/>
      <w:r w:rsidRPr="00D964E6">
        <w:rPr>
          <w:rFonts w:ascii="Sylfaen" w:hAnsi="Sylfaen" w:cs="Sylfaen"/>
          <w:bCs/>
        </w:rPr>
        <w:t xml:space="preserve"> </w:t>
      </w:r>
      <w:proofErr w:type="spellStart"/>
      <w:r w:rsidRPr="00D964E6">
        <w:rPr>
          <w:rFonts w:ascii="Sylfaen" w:hAnsi="Sylfaen" w:cs="Sylfaen"/>
          <w:bCs/>
        </w:rPr>
        <w:t>მოსაკრებელის</w:t>
      </w:r>
      <w:proofErr w:type="spellEnd"/>
      <w:r w:rsidRPr="00D964E6">
        <w:rPr>
          <w:rFonts w:ascii="Sylfaen" w:hAnsi="Sylfaen" w:cs="Sylfaen"/>
          <w:bCs/>
        </w:rPr>
        <w:t xml:space="preserve"> </w:t>
      </w:r>
      <w:proofErr w:type="spellStart"/>
      <w:r w:rsidRPr="00D964E6">
        <w:rPr>
          <w:rFonts w:ascii="Sylfaen" w:hAnsi="Sylfaen" w:cs="Sylfaen"/>
          <w:bCs/>
        </w:rPr>
        <w:t>ანაზღაურება</w:t>
      </w:r>
      <w:proofErr w:type="spellEnd"/>
      <w:r w:rsidRPr="00D964E6">
        <w:rPr>
          <w:rFonts w:ascii="Sylfaen" w:hAnsi="Sylfaen" w:cs="Sylfaen"/>
          <w:bCs/>
        </w:rPr>
        <w:t xml:space="preserve">; </w:t>
      </w:r>
    </w:p>
    <w:p w14:paraId="18029431"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ხალხური</w:t>
      </w:r>
      <w:proofErr w:type="spellEnd"/>
      <w:r w:rsidRPr="00D964E6">
        <w:rPr>
          <w:rFonts w:ascii="Sylfaen" w:hAnsi="Sylfaen" w:cs="Sylfaen"/>
          <w:bCs/>
        </w:rPr>
        <w:t xml:space="preserve"> </w:t>
      </w:r>
      <w:proofErr w:type="spellStart"/>
      <w:r w:rsidRPr="00D964E6">
        <w:rPr>
          <w:rFonts w:ascii="Sylfaen" w:hAnsi="Sylfaen" w:cs="Sylfaen"/>
          <w:bCs/>
        </w:rPr>
        <w:t>სიმღერისა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ცეკვის</w:t>
      </w:r>
      <w:proofErr w:type="spellEnd"/>
      <w:r w:rsidRPr="00D964E6">
        <w:rPr>
          <w:rFonts w:ascii="Sylfaen" w:hAnsi="Sylfaen" w:cs="Sylfaen"/>
          <w:bCs/>
        </w:rPr>
        <w:t xml:space="preserve"> </w:t>
      </w:r>
      <w:proofErr w:type="spellStart"/>
      <w:r w:rsidRPr="00D964E6">
        <w:rPr>
          <w:rFonts w:ascii="Sylfaen" w:hAnsi="Sylfaen" w:cs="Sylfaen"/>
          <w:bCs/>
        </w:rPr>
        <w:t>აკადემიური</w:t>
      </w:r>
      <w:proofErr w:type="spellEnd"/>
      <w:r w:rsidRPr="00D964E6">
        <w:rPr>
          <w:rFonts w:ascii="Sylfaen" w:hAnsi="Sylfaen" w:cs="Sylfaen"/>
          <w:bCs/>
        </w:rPr>
        <w:t xml:space="preserve"> </w:t>
      </w:r>
      <w:proofErr w:type="spellStart"/>
      <w:r w:rsidRPr="00D964E6">
        <w:rPr>
          <w:rFonts w:ascii="Sylfaen" w:hAnsi="Sylfaen" w:cs="Sylfaen"/>
          <w:bCs/>
        </w:rPr>
        <w:t>ანსამბლის</w:t>
      </w:r>
      <w:proofErr w:type="spellEnd"/>
      <w:r w:rsidRPr="00D964E6">
        <w:rPr>
          <w:rFonts w:ascii="Sylfaen" w:hAnsi="Sylfaen" w:cs="Sylfaen"/>
          <w:bCs/>
        </w:rPr>
        <w:t xml:space="preserve"> "</w:t>
      </w:r>
      <w:proofErr w:type="spellStart"/>
      <w:r w:rsidRPr="00D964E6">
        <w:rPr>
          <w:rFonts w:ascii="Sylfaen" w:hAnsi="Sylfaen" w:cs="Sylfaen"/>
          <w:bCs/>
        </w:rPr>
        <w:t>რუსთავი</w:t>
      </w:r>
      <w:proofErr w:type="spellEnd"/>
      <w:r w:rsidRPr="00D964E6">
        <w:rPr>
          <w:rFonts w:ascii="Sylfaen" w:hAnsi="Sylfaen" w:cs="Sylfaen"/>
          <w:bCs/>
          <w:lang w:val="ka-GE"/>
        </w:rPr>
        <w:t>ს</w:t>
      </w:r>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შესასვლელისთვის</w:t>
      </w:r>
      <w:proofErr w:type="spellEnd"/>
      <w:r w:rsidRPr="00D964E6">
        <w:rPr>
          <w:rFonts w:ascii="Sylfaen" w:hAnsi="Sylfaen" w:cs="Sylfaen"/>
          <w:bCs/>
        </w:rPr>
        <w:t xml:space="preserve"> 2 </w:t>
      </w:r>
      <w:proofErr w:type="spellStart"/>
      <w:r w:rsidRPr="00D964E6">
        <w:rPr>
          <w:rFonts w:ascii="Sylfaen" w:hAnsi="Sylfaen" w:cs="Sylfaen"/>
          <w:bCs/>
        </w:rPr>
        <w:t>ტურნიკეტის</w:t>
      </w:r>
      <w:proofErr w:type="spellEnd"/>
      <w:r w:rsidRPr="00D964E6">
        <w:rPr>
          <w:rFonts w:ascii="Sylfaen" w:hAnsi="Sylfaen" w:cs="Sylfaen"/>
          <w:bCs/>
        </w:rPr>
        <w:t xml:space="preserve"> </w:t>
      </w:r>
      <w:proofErr w:type="spellStart"/>
      <w:r w:rsidRPr="00D964E6">
        <w:rPr>
          <w:rFonts w:ascii="Sylfaen" w:hAnsi="Sylfaen" w:cs="Sylfaen"/>
          <w:bCs/>
        </w:rPr>
        <w:t>შესყიდვა</w:t>
      </w:r>
      <w:proofErr w:type="spellEnd"/>
      <w:r w:rsidRPr="00D964E6">
        <w:rPr>
          <w:rFonts w:ascii="Sylfaen" w:hAnsi="Sylfaen" w:cs="Sylfaen"/>
          <w:bCs/>
        </w:rPr>
        <w:t>/</w:t>
      </w:r>
      <w:proofErr w:type="spellStart"/>
      <w:r w:rsidRPr="00D964E6">
        <w:rPr>
          <w:rFonts w:ascii="Sylfaen" w:hAnsi="Sylfaen" w:cs="Sylfaen"/>
          <w:bCs/>
        </w:rPr>
        <w:t>მონტაჟი</w:t>
      </w:r>
      <w:proofErr w:type="spellEnd"/>
      <w:r w:rsidRPr="00D964E6">
        <w:rPr>
          <w:rFonts w:ascii="Sylfaen" w:hAnsi="Sylfaen" w:cs="Sylfaen"/>
          <w:bCs/>
        </w:rPr>
        <w:t xml:space="preserve">. </w:t>
      </w:r>
    </w:p>
    <w:p w14:paraId="35FBD439"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ქ. </w:t>
      </w:r>
      <w:proofErr w:type="spellStart"/>
      <w:r w:rsidRPr="00D964E6">
        <w:rPr>
          <w:rFonts w:ascii="Sylfaen" w:hAnsi="Sylfaen" w:cs="Sylfaen"/>
          <w:bCs/>
        </w:rPr>
        <w:t>თბილისის</w:t>
      </w:r>
      <w:proofErr w:type="spellEnd"/>
      <w:r w:rsidRPr="00D964E6">
        <w:rPr>
          <w:rFonts w:ascii="Sylfaen" w:hAnsi="Sylfaen" w:cs="Sylfaen"/>
          <w:bCs/>
        </w:rPr>
        <w:t xml:space="preserve"> გ. </w:t>
      </w:r>
      <w:proofErr w:type="spellStart"/>
      <w:r w:rsidRPr="00D964E6">
        <w:rPr>
          <w:rFonts w:ascii="Sylfaen" w:hAnsi="Sylfaen" w:cs="Sylfaen"/>
          <w:bCs/>
        </w:rPr>
        <w:t>მიქელაძის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თოჯინების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ფუნდამენტისა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კედლების</w:t>
      </w:r>
      <w:proofErr w:type="spellEnd"/>
      <w:r w:rsidRPr="00D964E6">
        <w:rPr>
          <w:rFonts w:ascii="Sylfaen" w:hAnsi="Sylfaen" w:cs="Sylfaen"/>
          <w:bCs/>
        </w:rPr>
        <w:t xml:space="preserve"> </w:t>
      </w:r>
      <w:proofErr w:type="spellStart"/>
      <w:r w:rsidRPr="00D964E6">
        <w:rPr>
          <w:rFonts w:ascii="Sylfaen" w:hAnsi="Sylfaen" w:cs="Sylfaen"/>
          <w:bCs/>
        </w:rPr>
        <w:t>დამატებითი</w:t>
      </w:r>
      <w:proofErr w:type="spellEnd"/>
      <w:r w:rsidRPr="00D964E6">
        <w:rPr>
          <w:rFonts w:ascii="Sylfaen" w:hAnsi="Sylfaen" w:cs="Sylfaen"/>
          <w:bCs/>
        </w:rPr>
        <w:t xml:space="preserve"> </w:t>
      </w:r>
      <w:proofErr w:type="spellStart"/>
      <w:r w:rsidRPr="00D964E6">
        <w:rPr>
          <w:rFonts w:ascii="Sylfaen" w:hAnsi="Sylfaen" w:cs="Sylfaen"/>
          <w:bCs/>
        </w:rPr>
        <w:t>საიზოლაციო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გარე</w:t>
      </w:r>
      <w:proofErr w:type="spellEnd"/>
      <w:r w:rsidRPr="00D964E6">
        <w:rPr>
          <w:rFonts w:ascii="Sylfaen" w:hAnsi="Sylfaen" w:cs="Sylfaen"/>
          <w:bCs/>
        </w:rPr>
        <w:t xml:space="preserve"> </w:t>
      </w:r>
      <w:proofErr w:type="spellStart"/>
      <w:r w:rsidRPr="00D964E6">
        <w:rPr>
          <w:rFonts w:ascii="Sylfaen" w:hAnsi="Sylfaen" w:cs="Sylfaen"/>
          <w:bCs/>
        </w:rPr>
        <w:t>პერიმეტრზე</w:t>
      </w:r>
      <w:proofErr w:type="spellEnd"/>
      <w:r w:rsidRPr="00D964E6">
        <w:rPr>
          <w:rFonts w:ascii="Sylfaen" w:hAnsi="Sylfaen" w:cs="Sylfaen"/>
          <w:bCs/>
        </w:rPr>
        <w:t xml:space="preserve"> </w:t>
      </w:r>
      <w:proofErr w:type="spellStart"/>
      <w:r w:rsidRPr="00D964E6">
        <w:rPr>
          <w:rFonts w:ascii="Sylfaen" w:hAnsi="Sylfaen" w:cs="Sylfaen"/>
          <w:bCs/>
        </w:rPr>
        <w:t>ღობის</w:t>
      </w:r>
      <w:proofErr w:type="spellEnd"/>
      <w:r w:rsidRPr="00D964E6">
        <w:rPr>
          <w:rFonts w:ascii="Sylfaen" w:hAnsi="Sylfaen" w:cs="Sylfaen"/>
          <w:bCs/>
        </w:rPr>
        <w:t xml:space="preserve"> </w:t>
      </w:r>
      <w:proofErr w:type="spellStart"/>
      <w:r w:rsidRPr="00D964E6">
        <w:rPr>
          <w:rFonts w:ascii="Sylfaen" w:hAnsi="Sylfaen" w:cs="Sylfaen"/>
          <w:bCs/>
        </w:rPr>
        <w:t>მოწყობა</w:t>
      </w:r>
      <w:proofErr w:type="spellEnd"/>
      <w:r w:rsidRPr="00D964E6">
        <w:rPr>
          <w:rFonts w:ascii="Sylfaen" w:hAnsi="Sylfaen" w:cs="Sylfaen"/>
          <w:bCs/>
        </w:rPr>
        <w:t xml:space="preserve">, </w:t>
      </w:r>
      <w:proofErr w:type="spellStart"/>
      <w:r w:rsidRPr="00D964E6">
        <w:rPr>
          <w:rFonts w:ascii="Sylfaen" w:hAnsi="Sylfaen" w:cs="Sylfaen"/>
          <w:bCs/>
        </w:rPr>
        <w:t>ავტომატური</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r w:rsidRPr="00D964E6">
        <w:rPr>
          <w:rFonts w:ascii="Sylfaen" w:hAnsi="Sylfaen" w:cs="Sylfaen"/>
          <w:bCs/>
        </w:rPr>
        <w:t>წყლის</w:t>
      </w:r>
      <w:proofErr w:type="spellEnd"/>
      <w:r w:rsidRPr="00D964E6">
        <w:rPr>
          <w:rFonts w:ascii="Sylfaen" w:hAnsi="Sylfaen" w:cs="Sylfaen"/>
          <w:bCs/>
        </w:rPr>
        <w:t xml:space="preserve"> </w:t>
      </w:r>
      <w:proofErr w:type="spellStart"/>
      <w:r w:rsidRPr="00D964E6">
        <w:rPr>
          <w:rFonts w:ascii="Sylfaen" w:hAnsi="Sylfaen" w:cs="Sylfaen"/>
          <w:bCs/>
        </w:rPr>
        <w:t>საქაჩი</w:t>
      </w:r>
      <w:proofErr w:type="spellEnd"/>
      <w:r w:rsidRPr="00D964E6">
        <w:rPr>
          <w:rFonts w:ascii="Sylfaen" w:hAnsi="Sylfaen" w:cs="Sylfaen"/>
          <w:bCs/>
        </w:rPr>
        <w:t xml:space="preserve"> </w:t>
      </w:r>
      <w:proofErr w:type="spellStart"/>
      <w:r w:rsidRPr="00D964E6">
        <w:rPr>
          <w:rFonts w:ascii="Sylfaen" w:hAnsi="Sylfaen" w:cs="Sylfaen"/>
          <w:bCs/>
        </w:rPr>
        <w:t>ძრავის</w:t>
      </w:r>
      <w:proofErr w:type="spellEnd"/>
      <w:r w:rsidRPr="00D964E6">
        <w:rPr>
          <w:rFonts w:ascii="Sylfaen" w:hAnsi="Sylfaen" w:cs="Sylfaen"/>
          <w:bCs/>
        </w:rPr>
        <w:t xml:space="preserve"> </w:t>
      </w:r>
      <w:proofErr w:type="spellStart"/>
      <w:r w:rsidRPr="00D964E6">
        <w:rPr>
          <w:rFonts w:ascii="Sylfaen" w:hAnsi="Sylfaen" w:cs="Sylfaen"/>
          <w:bCs/>
        </w:rPr>
        <w:t>შეძენა</w:t>
      </w:r>
      <w:proofErr w:type="spellEnd"/>
      <w:r w:rsidRPr="00D964E6">
        <w:rPr>
          <w:rFonts w:ascii="Sylfaen" w:hAnsi="Sylfaen" w:cs="Sylfaen"/>
          <w:bCs/>
          <w:lang w:val="ka-GE"/>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ლ. </w:t>
      </w:r>
      <w:proofErr w:type="spellStart"/>
      <w:r w:rsidRPr="00D964E6">
        <w:rPr>
          <w:rFonts w:ascii="Sylfaen" w:hAnsi="Sylfaen" w:cs="Sylfaen"/>
          <w:bCs/>
        </w:rPr>
        <w:t>სამხარაულის</w:t>
      </w:r>
      <w:proofErr w:type="spellEnd"/>
      <w:r w:rsidRPr="00D964E6">
        <w:rPr>
          <w:rFonts w:ascii="Sylfaen" w:hAnsi="Sylfaen" w:cs="Sylfaen"/>
          <w:bCs/>
        </w:rPr>
        <w:t xml:space="preserve"> </w:t>
      </w:r>
      <w:proofErr w:type="spellStart"/>
      <w:r w:rsidRPr="00D964E6">
        <w:rPr>
          <w:rFonts w:ascii="Sylfaen" w:hAnsi="Sylfaen" w:cs="Sylfaen"/>
          <w:bCs/>
        </w:rPr>
        <w:t>ექსპერტიზის</w:t>
      </w:r>
      <w:proofErr w:type="spellEnd"/>
      <w:r w:rsidRPr="00D964E6">
        <w:rPr>
          <w:rFonts w:ascii="Sylfaen" w:hAnsi="Sylfaen" w:cs="Sylfaen"/>
          <w:bCs/>
        </w:rPr>
        <w:t xml:space="preserve"> </w:t>
      </w:r>
      <w:proofErr w:type="spellStart"/>
      <w:r w:rsidRPr="00D964E6">
        <w:rPr>
          <w:rFonts w:ascii="Sylfaen" w:hAnsi="Sylfaen" w:cs="Sylfaen"/>
          <w:bCs/>
        </w:rPr>
        <w:t>ბიუროს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ჩატარებული</w:t>
      </w:r>
      <w:proofErr w:type="spellEnd"/>
      <w:r w:rsidRPr="00D964E6">
        <w:rPr>
          <w:rFonts w:ascii="Sylfaen" w:hAnsi="Sylfaen" w:cs="Sylfaen"/>
          <w:bCs/>
        </w:rPr>
        <w:t xml:space="preserve"> </w:t>
      </w:r>
      <w:proofErr w:type="spellStart"/>
      <w:r w:rsidRPr="00D964E6">
        <w:rPr>
          <w:rFonts w:ascii="Sylfaen" w:hAnsi="Sylfaen" w:cs="Sylfaen"/>
          <w:bCs/>
        </w:rPr>
        <w:t>ექსპერტიზების</w:t>
      </w:r>
      <w:proofErr w:type="spellEnd"/>
      <w:r w:rsidRPr="00D964E6">
        <w:rPr>
          <w:rFonts w:ascii="Sylfaen" w:hAnsi="Sylfaen" w:cs="Sylfaen"/>
          <w:bCs/>
        </w:rPr>
        <w:t xml:space="preserve"> </w:t>
      </w:r>
      <w:proofErr w:type="spellStart"/>
      <w:r w:rsidRPr="00D964E6">
        <w:rPr>
          <w:rFonts w:ascii="Sylfaen" w:hAnsi="Sylfaen" w:cs="Sylfaen"/>
          <w:bCs/>
        </w:rPr>
        <w:t>საფასურის</w:t>
      </w:r>
      <w:proofErr w:type="spellEnd"/>
      <w:r w:rsidRPr="00D964E6">
        <w:rPr>
          <w:rFonts w:ascii="Sylfaen" w:hAnsi="Sylfaen" w:cs="Sylfaen"/>
          <w:bCs/>
        </w:rPr>
        <w:t xml:space="preserve"> </w:t>
      </w:r>
      <w:proofErr w:type="spellStart"/>
      <w:r w:rsidRPr="00D964E6">
        <w:rPr>
          <w:rFonts w:ascii="Sylfaen" w:hAnsi="Sylfaen" w:cs="Sylfaen"/>
          <w:bCs/>
        </w:rPr>
        <w:t>ანაზღაურება</w:t>
      </w:r>
      <w:proofErr w:type="spellEnd"/>
      <w:r w:rsidRPr="00D964E6">
        <w:rPr>
          <w:rFonts w:ascii="Sylfaen" w:hAnsi="Sylfaen" w:cs="Sylfaen"/>
          <w:bCs/>
          <w:lang w:val="ka-GE"/>
        </w:rPr>
        <w:t>;</w:t>
      </w:r>
    </w:p>
    <w:p w14:paraId="19095FEF"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lastRenderedPageBreak/>
        <w:t>სსიპ</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ზაქარია</w:t>
      </w:r>
      <w:proofErr w:type="spellEnd"/>
      <w:r w:rsidRPr="00D964E6">
        <w:rPr>
          <w:rFonts w:ascii="Sylfaen" w:hAnsi="Sylfaen" w:cs="Sylfaen"/>
          <w:bCs/>
        </w:rPr>
        <w:t xml:space="preserve"> </w:t>
      </w:r>
      <w:proofErr w:type="spellStart"/>
      <w:r w:rsidRPr="00D964E6">
        <w:rPr>
          <w:rFonts w:ascii="Sylfaen" w:hAnsi="Sylfaen" w:cs="Sylfaen"/>
          <w:bCs/>
        </w:rPr>
        <w:t>ფალიაშვილის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ოპერისა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ბალეტის</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საძირკვლის</w:t>
      </w:r>
      <w:proofErr w:type="spellEnd"/>
      <w:r w:rsidRPr="00D964E6">
        <w:rPr>
          <w:rFonts w:ascii="Sylfaen" w:hAnsi="Sylfaen" w:cs="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lang w:val="ka-GE"/>
        </w:rPr>
        <w:t>;</w:t>
      </w:r>
    </w:p>
    <w:p w14:paraId="17B20368"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ნოდარ</w:t>
      </w:r>
      <w:proofErr w:type="spellEnd"/>
      <w:r w:rsidRPr="00D964E6">
        <w:rPr>
          <w:rFonts w:ascii="Sylfaen" w:hAnsi="Sylfaen" w:cs="Sylfaen"/>
          <w:bCs/>
        </w:rPr>
        <w:t xml:space="preserve"> </w:t>
      </w:r>
      <w:proofErr w:type="spellStart"/>
      <w:r w:rsidRPr="00D964E6">
        <w:rPr>
          <w:rFonts w:ascii="Sylfaen" w:hAnsi="Sylfaen" w:cs="Sylfaen"/>
          <w:bCs/>
        </w:rPr>
        <w:t>დუმბაძის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მოზარდ</w:t>
      </w:r>
      <w:proofErr w:type="spellEnd"/>
      <w:r w:rsidRPr="00D964E6">
        <w:rPr>
          <w:rFonts w:ascii="Sylfaen" w:hAnsi="Sylfaen" w:cs="Sylfaen"/>
          <w:bCs/>
        </w:rPr>
        <w:t xml:space="preserve"> </w:t>
      </w:r>
      <w:proofErr w:type="spellStart"/>
      <w:r w:rsidRPr="00D964E6">
        <w:rPr>
          <w:rFonts w:ascii="Sylfaen" w:hAnsi="Sylfaen" w:cs="Sylfaen"/>
          <w:bCs/>
        </w:rPr>
        <w:t>მაყურებელთა</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სარეაბილიტაციოდ</w:t>
      </w:r>
      <w:proofErr w:type="spellEnd"/>
      <w:r w:rsidRPr="00D964E6">
        <w:rPr>
          <w:rFonts w:ascii="Sylfaen" w:hAnsi="Sylfaen" w:cs="Sylfaen"/>
          <w:bCs/>
        </w:rPr>
        <w:t xml:space="preserve"> </w:t>
      </w:r>
      <w:proofErr w:type="spellStart"/>
      <w:r w:rsidRPr="00D964E6">
        <w:rPr>
          <w:rFonts w:ascii="Sylfaen" w:hAnsi="Sylfaen" w:cs="Sylfaen"/>
          <w:bCs/>
        </w:rPr>
        <w:t>საჭირო</w:t>
      </w:r>
      <w:proofErr w:type="spellEnd"/>
      <w:r w:rsidRPr="00D964E6">
        <w:rPr>
          <w:rFonts w:ascii="Sylfaen" w:hAnsi="Sylfaen" w:cs="Sylfaen"/>
          <w:bCs/>
        </w:rPr>
        <w:t xml:space="preserve"> </w:t>
      </w:r>
      <w:proofErr w:type="spellStart"/>
      <w:r w:rsidRPr="00D964E6">
        <w:rPr>
          <w:rFonts w:ascii="Sylfaen" w:hAnsi="Sylfaen" w:cs="Sylfaen"/>
          <w:bCs/>
        </w:rPr>
        <w:t>საპროექტო-საკვლევაძიებო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(I </w:t>
      </w:r>
      <w:proofErr w:type="spellStart"/>
      <w:r w:rsidRPr="00D964E6">
        <w:rPr>
          <w:rFonts w:ascii="Sylfaen" w:hAnsi="Sylfaen" w:cs="Sylfaen"/>
          <w:bCs/>
        </w:rPr>
        <w:t>ეტაპი</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სააგენტოს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გრაკლიანის</w:t>
      </w:r>
      <w:proofErr w:type="spellEnd"/>
      <w:r w:rsidRPr="00D964E6">
        <w:rPr>
          <w:rFonts w:ascii="Sylfaen" w:hAnsi="Sylfaen" w:cs="Sylfaen"/>
          <w:bCs/>
        </w:rPr>
        <w:t xml:space="preserve"> </w:t>
      </w:r>
      <w:proofErr w:type="spellStart"/>
      <w:r w:rsidRPr="00D964E6">
        <w:rPr>
          <w:rFonts w:ascii="Sylfaen" w:hAnsi="Sylfaen" w:cs="Sylfaen"/>
          <w:bCs/>
        </w:rPr>
        <w:t>მუზეუმის</w:t>
      </w:r>
      <w:proofErr w:type="spellEnd"/>
      <w:r w:rsidRPr="00D964E6">
        <w:rPr>
          <w:rFonts w:ascii="Sylfaen" w:hAnsi="Sylfaen" w:cs="Sylfaen"/>
          <w:bCs/>
        </w:rPr>
        <w:t xml:space="preserve"> </w:t>
      </w:r>
      <w:proofErr w:type="spellStart"/>
      <w:r w:rsidRPr="00D964E6">
        <w:rPr>
          <w:rFonts w:ascii="Sylfaen" w:hAnsi="Sylfaen" w:cs="Sylfaen"/>
          <w:bCs/>
        </w:rPr>
        <w:t>საექსპოზიციო</w:t>
      </w:r>
      <w:proofErr w:type="spellEnd"/>
      <w:r w:rsidRPr="00D964E6">
        <w:rPr>
          <w:rFonts w:ascii="Sylfaen" w:hAnsi="Sylfaen" w:cs="Sylfaen"/>
          <w:bCs/>
        </w:rPr>
        <w:t xml:space="preserve"> </w:t>
      </w:r>
      <w:proofErr w:type="spellStart"/>
      <w:r w:rsidRPr="00D964E6">
        <w:rPr>
          <w:rFonts w:ascii="Sylfaen" w:hAnsi="Sylfaen" w:cs="Sylfaen"/>
          <w:bCs/>
        </w:rPr>
        <w:t>სივრცის</w:t>
      </w:r>
      <w:proofErr w:type="spellEnd"/>
      <w:r w:rsidRPr="00D964E6">
        <w:rPr>
          <w:rFonts w:ascii="Sylfaen" w:hAnsi="Sylfaen" w:cs="Sylfaen"/>
          <w:bCs/>
        </w:rPr>
        <w:t xml:space="preserve"> </w:t>
      </w:r>
      <w:proofErr w:type="spellStart"/>
      <w:r w:rsidRPr="00D964E6">
        <w:rPr>
          <w:rFonts w:ascii="Sylfaen" w:hAnsi="Sylfaen" w:cs="Sylfaen"/>
          <w:bCs/>
        </w:rPr>
        <w:t>მოწყობა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ტექნიკური</w:t>
      </w:r>
      <w:proofErr w:type="spellEnd"/>
      <w:r w:rsidRPr="00D964E6">
        <w:rPr>
          <w:rFonts w:ascii="Sylfaen" w:hAnsi="Sylfaen" w:cs="Sylfaen"/>
          <w:bCs/>
        </w:rPr>
        <w:t xml:space="preserve"> </w:t>
      </w:r>
      <w:proofErr w:type="spellStart"/>
      <w:r w:rsidRPr="00D964E6">
        <w:rPr>
          <w:rFonts w:ascii="Sylfaen" w:hAnsi="Sylfaen" w:cs="Sylfaen"/>
          <w:bCs/>
        </w:rPr>
        <w:t>აღჭურვა</w:t>
      </w:r>
      <w:proofErr w:type="spellEnd"/>
      <w:r w:rsidRPr="00D964E6">
        <w:rPr>
          <w:rFonts w:ascii="Sylfaen" w:hAnsi="Sylfaen" w:cs="Sylfaen"/>
          <w:bCs/>
        </w:rPr>
        <w:t xml:space="preserve">, </w:t>
      </w:r>
      <w:proofErr w:type="spellStart"/>
      <w:r w:rsidRPr="00D964E6">
        <w:rPr>
          <w:rFonts w:ascii="Sylfaen" w:hAnsi="Sylfaen" w:cs="Sylfaen"/>
          <w:bCs/>
        </w:rPr>
        <w:t>ახალშენის</w:t>
      </w:r>
      <w:proofErr w:type="spellEnd"/>
      <w:r w:rsidRPr="00D964E6">
        <w:rPr>
          <w:rFonts w:ascii="Sylfaen" w:hAnsi="Sylfaen" w:cs="Sylfaen"/>
          <w:bCs/>
        </w:rPr>
        <w:t xml:space="preserve"> </w:t>
      </w:r>
      <w:proofErr w:type="spellStart"/>
      <w:r w:rsidRPr="00D964E6">
        <w:rPr>
          <w:rFonts w:ascii="Sylfaen" w:hAnsi="Sylfaen" w:cs="Sylfaen"/>
          <w:bCs/>
        </w:rPr>
        <w:t>ისტორიული</w:t>
      </w:r>
      <w:proofErr w:type="spellEnd"/>
      <w:r w:rsidRPr="00D964E6">
        <w:rPr>
          <w:rFonts w:ascii="Sylfaen" w:hAnsi="Sylfaen" w:cs="Sylfaen"/>
          <w:bCs/>
        </w:rPr>
        <w:t xml:space="preserve"> </w:t>
      </w:r>
      <w:proofErr w:type="spellStart"/>
      <w:r w:rsidRPr="00D964E6">
        <w:rPr>
          <w:rFonts w:ascii="Sylfaen" w:hAnsi="Sylfaen" w:cs="Sylfaen"/>
          <w:bCs/>
        </w:rPr>
        <w:t>ნამოსახლარის</w:t>
      </w:r>
      <w:proofErr w:type="spellEnd"/>
      <w:r w:rsidRPr="00D964E6">
        <w:rPr>
          <w:rFonts w:ascii="Sylfaen" w:hAnsi="Sylfaen" w:cs="Sylfaen"/>
          <w:bCs/>
        </w:rPr>
        <w:t xml:space="preserve"> </w:t>
      </w:r>
      <w:proofErr w:type="spellStart"/>
      <w:r w:rsidRPr="00D964E6">
        <w:rPr>
          <w:rFonts w:ascii="Sylfaen" w:hAnsi="Sylfaen" w:cs="Sylfaen"/>
          <w:bCs/>
        </w:rPr>
        <w:t>წინასაპროექტო</w:t>
      </w:r>
      <w:proofErr w:type="spellEnd"/>
      <w:r w:rsidRPr="00D964E6">
        <w:rPr>
          <w:rFonts w:ascii="Sylfaen" w:hAnsi="Sylfaen" w:cs="Sylfaen"/>
          <w:bCs/>
        </w:rPr>
        <w:t xml:space="preserve"> </w:t>
      </w:r>
      <w:proofErr w:type="spellStart"/>
      <w:r w:rsidRPr="00D964E6">
        <w:rPr>
          <w:rFonts w:ascii="Sylfaen" w:hAnsi="Sylfaen" w:cs="Sylfaen"/>
          <w:bCs/>
        </w:rPr>
        <w:t>საკვლევაძიებო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lang w:val="ka-GE"/>
        </w:rPr>
        <w:t>;</w:t>
      </w:r>
    </w:p>
    <w:p w14:paraId="23396D5F" w14:textId="77777777" w:rsidR="009B507C" w:rsidRPr="00D964E6" w:rsidRDefault="009B507C" w:rsidP="00E17365">
      <w:pPr>
        <w:numPr>
          <w:ilvl w:val="0"/>
          <w:numId w:val="156"/>
        </w:numPr>
        <w:tabs>
          <w:tab w:val="left" w:pos="360"/>
        </w:tabs>
        <w:spacing w:before="100" w:beforeAutospacing="1" w:after="0" w:line="240" w:lineRule="auto"/>
        <w:contextualSpacing/>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სახელოვნებო</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დაწესებულება</w:t>
      </w:r>
      <w:proofErr w:type="spellEnd"/>
      <w:r w:rsidRPr="00D964E6">
        <w:rPr>
          <w:rFonts w:ascii="Sylfaen" w:hAnsi="Sylfaen" w:cs="Sylfaen"/>
          <w:bCs/>
        </w:rPr>
        <w:t xml:space="preserve"> - </w:t>
      </w:r>
      <w:proofErr w:type="spellStart"/>
      <w:r w:rsidRPr="00D964E6">
        <w:rPr>
          <w:rFonts w:ascii="Sylfaen" w:hAnsi="Sylfaen" w:cs="Sylfaen"/>
          <w:bCs/>
        </w:rPr>
        <w:t>ევგენი</w:t>
      </w:r>
      <w:proofErr w:type="spellEnd"/>
      <w:r w:rsidRPr="00D964E6">
        <w:rPr>
          <w:rFonts w:ascii="Sylfaen" w:hAnsi="Sylfaen" w:cs="Sylfaen"/>
          <w:bCs/>
        </w:rPr>
        <w:t xml:space="preserve"> </w:t>
      </w:r>
      <w:proofErr w:type="spellStart"/>
      <w:r w:rsidRPr="00D964E6">
        <w:rPr>
          <w:rFonts w:ascii="Sylfaen" w:hAnsi="Sylfaen" w:cs="Sylfaen"/>
          <w:bCs/>
        </w:rPr>
        <w:t>მიქელაძის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ქ.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ცენტრალური</w:t>
      </w:r>
      <w:proofErr w:type="spellEnd"/>
      <w:r w:rsidRPr="00D964E6">
        <w:rPr>
          <w:rFonts w:ascii="Sylfaen" w:hAnsi="Sylfaen" w:cs="Sylfaen"/>
          <w:bCs/>
        </w:rPr>
        <w:t xml:space="preserve"> </w:t>
      </w:r>
      <w:proofErr w:type="spellStart"/>
      <w:r w:rsidRPr="00D964E6">
        <w:rPr>
          <w:rFonts w:ascii="Sylfaen" w:hAnsi="Sylfaen" w:cs="Sylfaen"/>
          <w:bCs/>
        </w:rPr>
        <w:t>სამუსიკო</w:t>
      </w:r>
      <w:proofErr w:type="spellEnd"/>
      <w:r w:rsidRPr="00D964E6">
        <w:rPr>
          <w:rFonts w:ascii="Sylfaen" w:hAnsi="Sylfaen" w:cs="Sylfaen"/>
          <w:bCs/>
        </w:rPr>
        <w:t xml:space="preserve"> </w:t>
      </w:r>
      <w:proofErr w:type="spellStart"/>
      <w:r w:rsidRPr="00D964E6">
        <w:rPr>
          <w:rFonts w:ascii="Sylfaen" w:hAnsi="Sylfaen" w:cs="Sylfaen"/>
          <w:bCs/>
        </w:rPr>
        <w:t>სასწავლებელის</w:t>
      </w:r>
      <w:proofErr w:type="spellEnd"/>
      <w:r w:rsidRPr="00D964E6">
        <w:rPr>
          <w:rFonts w:ascii="Sylfaen" w:hAnsi="Sylfaen" w:cs="Sylfaen"/>
          <w:bCs/>
        </w:rPr>
        <w:t xml:space="preserve"> </w:t>
      </w:r>
      <w:proofErr w:type="spellStart"/>
      <w:r w:rsidRPr="00D964E6">
        <w:rPr>
          <w:rFonts w:ascii="Sylfaen" w:hAnsi="Sylfaen" w:cs="Sylfaen"/>
          <w:bCs/>
        </w:rPr>
        <w:t>ეზოს</w:t>
      </w:r>
      <w:proofErr w:type="spellEnd"/>
      <w:r w:rsidRPr="00D964E6">
        <w:rPr>
          <w:rFonts w:ascii="Sylfaen" w:hAnsi="Sylfaen" w:cs="Sylfaen"/>
          <w:bCs/>
        </w:rPr>
        <w:t xml:space="preserve"> </w:t>
      </w:r>
      <w:proofErr w:type="spellStart"/>
      <w:r w:rsidRPr="00D964E6">
        <w:rPr>
          <w:rFonts w:ascii="Sylfaen" w:hAnsi="Sylfaen" w:cs="Sylfaen"/>
          <w:bCs/>
        </w:rPr>
        <w:t>რეაბილიტაცია</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შენობა-ნაგებობებით</w:t>
      </w:r>
      <w:proofErr w:type="spellEnd"/>
      <w:r w:rsidRPr="00D964E6">
        <w:rPr>
          <w:rFonts w:ascii="Sylfaen" w:hAnsi="Sylfaen" w:cs="Sylfaen"/>
          <w:bCs/>
        </w:rPr>
        <w:t>.</w:t>
      </w:r>
    </w:p>
    <w:p w14:paraId="6D259F04" w14:textId="2CDE4902" w:rsidR="009B507C" w:rsidRPr="00D964E6" w:rsidRDefault="009B507C" w:rsidP="00E17365">
      <w:pPr>
        <w:numPr>
          <w:ilvl w:val="0"/>
          <w:numId w:val="91"/>
        </w:numPr>
        <w:tabs>
          <w:tab w:val="left" w:pos="360"/>
        </w:tabs>
        <w:spacing w:before="100" w:beforeAutospacing="1" w:after="0" w:line="240" w:lineRule="auto"/>
        <w:ind w:left="360"/>
        <w:contextualSpacing/>
        <w:jc w:val="both"/>
        <w:rPr>
          <w:rFonts w:ascii="Sylfaen" w:hAnsi="Sylfaen" w:cs="Sylfaen"/>
          <w:bCs/>
        </w:rPr>
      </w:pPr>
      <w:proofErr w:type="spellStart"/>
      <w:r w:rsidRPr="00D964E6">
        <w:rPr>
          <w:rFonts w:ascii="Sylfaen" w:hAnsi="Sylfaen" w:cs="Sylfaen"/>
          <w:bCs/>
        </w:rPr>
        <w:t>მომზადდა</w:t>
      </w:r>
      <w:proofErr w:type="spellEnd"/>
      <w:r w:rsidRPr="00D964E6">
        <w:rPr>
          <w:rFonts w:ascii="Sylfaen" w:hAnsi="Sylfaen" w:cs="Sylfaen"/>
          <w:bCs/>
          <w:lang w:val="ka-GE"/>
        </w:rPr>
        <w:t>:</w:t>
      </w:r>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მესხეთის</w:t>
      </w:r>
      <w:proofErr w:type="spellEnd"/>
      <w:r w:rsidRPr="00D964E6">
        <w:rPr>
          <w:rFonts w:ascii="Sylfaen" w:hAnsi="Sylfaen" w:cs="Sylfaen"/>
          <w:bCs/>
        </w:rPr>
        <w:t xml:space="preserve"> (</w:t>
      </w:r>
      <w:proofErr w:type="spellStart"/>
      <w:r w:rsidRPr="00D964E6">
        <w:rPr>
          <w:rFonts w:ascii="Sylfaen" w:hAnsi="Sylfaen" w:cs="Sylfaen"/>
          <w:bCs/>
        </w:rPr>
        <w:t>ახალციხის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დრამატული</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lang w:val="ka-GE"/>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ხალხური</w:t>
      </w:r>
      <w:proofErr w:type="spellEnd"/>
      <w:r w:rsidRPr="00D964E6">
        <w:rPr>
          <w:rFonts w:ascii="Sylfaen" w:hAnsi="Sylfaen" w:cs="Sylfaen"/>
          <w:bCs/>
        </w:rPr>
        <w:t xml:space="preserve"> </w:t>
      </w:r>
      <w:proofErr w:type="spellStart"/>
      <w:r w:rsidRPr="00D964E6">
        <w:rPr>
          <w:rFonts w:ascii="Sylfaen" w:hAnsi="Sylfaen" w:cs="Sylfaen"/>
          <w:bCs/>
        </w:rPr>
        <w:t>სიმღერისა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ცეკვის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აკადემიური</w:t>
      </w:r>
      <w:proofErr w:type="spellEnd"/>
      <w:r w:rsidRPr="00D964E6">
        <w:rPr>
          <w:rFonts w:ascii="Sylfaen" w:hAnsi="Sylfaen" w:cs="Sylfaen"/>
          <w:bCs/>
        </w:rPr>
        <w:t xml:space="preserve"> </w:t>
      </w:r>
      <w:proofErr w:type="spellStart"/>
      <w:r w:rsidRPr="00D964E6">
        <w:rPr>
          <w:rFonts w:ascii="Sylfaen" w:hAnsi="Sylfaen" w:cs="Sylfaen"/>
          <w:bCs/>
        </w:rPr>
        <w:t>ანსამბლის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რუსთავი</w:t>
      </w:r>
      <w:proofErr w:type="spellEnd"/>
      <w:r w:rsidRPr="00D964E6">
        <w:rPr>
          <w:rFonts w:ascii="Sylfaen" w:hAnsi="Sylfaen" w:cs="Sylfaen"/>
          <w:bCs/>
          <w:lang w:val="ka-GE"/>
        </w:rPr>
        <w:t>ს</w:t>
      </w:r>
      <w:r w:rsidRPr="00D964E6">
        <w:rPr>
          <w:rFonts w:ascii="Sylfaen" w:hAnsi="Sylfaen" w:cs="Sylfaen"/>
          <w:bCs/>
        </w:rPr>
        <w:t xml:space="preserve">“ </w:t>
      </w:r>
      <w:proofErr w:type="spellStart"/>
      <w:r w:rsidRPr="00D964E6">
        <w:rPr>
          <w:rFonts w:ascii="Sylfaen" w:hAnsi="Sylfaen" w:cs="Sylfaen"/>
          <w:bCs/>
        </w:rPr>
        <w:t>შენობის</w:t>
      </w:r>
      <w:proofErr w:type="spellEnd"/>
      <w:proofErr w:type="gramEnd"/>
      <w:r w:rsidRPr="00D964E6">
        <w:rPr>
          <w:rFonts w:ascii="Sylfaen" w:hAnsi="Sylfaen" w:cs="Sylfaen"/>
          <w:bCs/>
        </w:rPr>
        <w:t xml:space="preserve"> </w:t>
      </w:r>
      <w:proofErr w:type="spellStart"/>
      <w:r w:rsidRPr="00D964E6">
        <w:rPr>
          <w:rFonts w:ascii="Sylfaen" w:hAnsi="Sylfaen" w:cs="Sylfaen"/>
          <w:bCs/>
        </w:rPr>
        <w:t>სარეაბილიტაციო-საპროექტო</w:t>
      </w:r>
      <w:proofErr w:type="spellEnd"/>
      <w:r w:rsidRPr="00D964E6">
        <w:rPr>
          <w:rFonts w:ascii="Sylfaen" w:hAnsi="Sylfaen" w:cs="Sylfaen"/>
          <w:bCs/>
        </w:rPr>
        <w:t xml:space="preserve"> </w:t>
      </w:r>
      <w:proofErr w:type="spellStart"/>
      <w:r w:rsidRPr="00D964E6">
        <w:rPr>
          <w:rFonts w:ascii="Sylfaen" w:hAnsi="Sylfaen" w:cs="Sylfaen"/>
          <w:bCs/>
        </w:rPr>
        <w:t>დოკუმენტაცია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ფიზიკური</w:t>
      </w:r>
      <w:proofErr w:type="spellEnd"/>
      <w:r w:rsidRPr="00D964E6">
        <w:rPr>
          <w:rFonts w:ascii="Sylfaen" w:hAnsi="Sylfaen" w:cs="Sylfaen"/>
          <w:bCs/>
        </w:rPr>
        <w:t xml:space="preserve"> </w:t>
      </w:r>
      <w:proofErr w:type="spellStart"/>
      <w:r w:rsidRPr="00D964E6">
        <w:rPr>
          <w:rFonts w:ascii="Sylfaen" w:hAnsi="Sylfaen" w:cs="Sylfaen"/>
          <w:bCs/>
        </w:rPr>
        <w:t>სამუშაოების</w:t>
      </w:r>
      <w:proofErr w:type="spellEnd"/>
      <w:r w:rsidRPr="00D964E6">
        <w:rPr>
          <w:rFonts w:ascii="Sylfaen" w:hAnsi="Sylfaen" w:cs="Sylfaen"/>
          <w:bCs/>
        </w:rPr>
        <w:t xml:space="preserve"> </w:t>
      </w:r>
      <w:proofErr w:type="spellStart"/>
      <w:r w:rsidRPr="00D964E6">
        <w:rPr>
          <w:rFonts w:ascii="Sylfaen" w:hAnsi="Sylfaen" w:cs="Sylfaen"/>
          <w:bCs/>
        </w:rPr>
        <w:t>შესასყიდად</w:t>
      </w:r>
      <w:proofErr w:type="spellEnd"/>
      <w:r w:rsidRPr="00D964E6">
        <w:rPr>
          <w:rFonts w:ascii="Sylfaen" w:hAnsi="Sylfaen" w:cs="Sylfaen"/>
          <w:bCs/>
        </w:rPr>
        <w:t xml:space="preserve"> </w:t>
      </w:r>
      <w:proofErr w:type="spellStart"/>
      <w:r w:rsidRPr="00D964E6">
        <w:rPr>
          <w:rFonts w:ascii="Sylfaen" w:hAnsi="Sylfaen" w:cs="Sylfaen"/>
          <w:bCs/>
        </w:rPr>
        <w:t>საჭირო</w:t>
      </w:r>
      <w:proofErr w:type="spellEnd"/>
      <w:r w:rsidRPr="00D964E6">
        <w:rPr>
          <w:rFonts w:ascii="Sylfaen" w:hAnsi="Sylfaen" w:cs="Sylfaen"/>
          <w:bCs/>
        </w:rPr>
        <w:t xml:space="preserve"> </w:t>
      </w:r>
      <w:proofErr w:type="spellStart"/>
      <w:r w:rsidRPr="00D964E6">
        <w:rPr>
          <w:rFonts w:ascii="Sylfaen" w:hAnsi="Sylfaen" w:cs="Sylfaen"/>
          <w:bCs/>
        </w:rPr>
        <w:t>სატენდერო</w:t>
      </w:r>
      <w:proofErr w:type="spellEnd"/>
      <w:r w:rsidRPr="00D964E6">
        <w:rPr>
          <w:rFonts w:ascii="Sylfaen" w:hAnsi="Sylfaen" w:cs="Sylfaen"/>
          <w:bCs/>
        </w:rPr>
        <w:t xml:space="preserve"> </w:t>
      </w:r>
      <w:proofErr w:type="spellStart"/>
      <w:r w:rsidRPr="00D964E6">
        <w:rPr>
          <w:rFonts w:ascii="Sylfaen" w:hAnsi="Sylfaen" w:cs="Sylfaen"/>
          <w:bCs/>
        </w:rPr>
        <w:t>წინადადებები</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ჯ. </w:t>
      </w:r>
      <w:proofErr w:type="spellStart"/>
      <w:r w:rsidRPr="00D964E6">
        <w:rPr>
          <w:rFonts w:ascii="Sylfaen" w:hAnsi="Sylfaen" w:cs="Sylfaen"/>
          <w:bCs/>
        </w:rPr>
        <w:t>კახიძის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მუსიკალურ-კულტურული</w:t>
      </w:r>
      <w:proofErr w:type="spellEnd"/>
      <w:r w:rsidRPr="00D964E6">
        <w:rPr>
          <w:rFonts w:ascii="Sylfaen" w:hAnsi="Sylfaen" w:cs="Sylfaen"/>
          <w:bCs/>
        </w:rPr>
        <w:t xml:space="preserve"> </w:t>
      </w:r>
      <w:proofErr w:type="spellStart"/>
      <w:r w:rsidRPr="00D964E6">
        <w:rPr>
          <w:rFonts w:ascii="Sylfaen" w:hAnsi="Sylfaen" w:cs="Sylfaen"/>
          <w:bCs/>
        </w:rPr>
        <w:t>ცენტრის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ფასადის</w:t>
      </w:r>
      <w:proofErr w:type="spellEnd"/>
      <w:r w:rsidRPr="00D964E6">
        <w:rPr>
          <w:rFonts w:ascii="Sylfaen" w:hAnsi="Sylfaen" w:cs="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cs="Sylfaen"/>
          <w:bCs/>
        </w:rPr>
        <w:t xml:space="preserve"> </w:t>
      </w:r>
      <w:proofErr w:type="spellStart"/>
      <w:proofErr w:type="gram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proofErr w:type="gram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ხალხური</w:t>
      </w:r>
      <w:proofErr w:type="spellEnd"/>
      <w:r w:rsidRPr="00D964E6">
        <w:rPr>
          <w:rFonts w:ascii="Sylfaen" w:hAnsi="Sylfaen" w:cs="Sylfaen"/>
          <w:bCs/>
        </w:rPr>
        <w:t xml:space="preserve"> </w:t>
      </w:r>
      <w:proofErr w:type="spellStart"/>
      <w:r w:rsidRPr="00D964E6">
        <w:rPr>
          <w:rFonts w:ascii="Sylfaen" w:hAnsi="Sylfaen" w:cs="Sylfaen"/>
          <w:bCs/>
        </w:rPr>
        <w:t>სიმღერისა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ცეკვის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აკადემიური</w:t>
      </w:r>
      <w:proofErr w:type="spellEnd"/>
      <w:r w:rsidRPr="00D964E6">
        <w:rPr>
          <w:rFonts w:ascii="Sylfaen" w:hAnsi="Sylfaen" w:cs="Sylfaen"/>
          <w:bCs/>
        </w:rPr>
        <w:t xml:space="preserve"> </w:t>
      </w:r>
      <w:proofErr w:type="spellStart"/>
      <w:r w:rsidRPr="00D964E6">
        <w:rPr>
          <w:rFonts w:ascii="Sylfaen" w:hAnsi="Sylfaen" w:cs="Sylfaen"/>
          <w:bCs/>
        </w:rPr>
        <w:t>ანსამბლის</w:t>
      </w:r>
      <w:proofErr w:type="spellEnd"/>
      <w:r w:rsidRPr="00D964E6">
        <w:rPr>
          <w:rFonts w:ascii="Sylfaen" w:hAnsi="Sylfaen" w:cs="Sylfaen"/>
          <w:bCs/>
        </w:rPr>
        <w:t xml:space="preserve"> „</w:t>
      </w:r>
      <w:proofErr w:type="spellStart"/>
      <w:r w:rsidRPr="00D964E6">
        <w:rPr>
          <w:rFonts w:ascii="Sylfaen" w:hAnsi="Sylfaen" w:cs="Sylfaen"/>
          <w:bCs/>
        </w:rPr>
        <w:t>ერისიონი</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სარეაბილიტაციო</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w:t>
      </w:r>
    </w:p>
    <w:p w14:paraId="66A3AF29" w14:textId="77777777" w:rsidR="009B507C" w:rsidRPr="00D964E6" w:rsidRDefault="009B507C" w:rsidP="00393D1F">
      <w:pPr>
        <w:tabs>
          <w:tab w:val="left" w:pos="360"/>
        </w:tabs>
        <w:spacing w:before="100" w:beforeAutospacing="1" w:after="0" w:line="240" w:lineRule="auto"/>
        <w:ind w:left="360"/>
        <w:contextualSpacing/>
        <w:jc w:val="both"/>
        <w:rPr>
          <w:rFonts w:ascii="Sylfaen" w:hAnsi="Sylfaen" w:cs="Sylfaen"/>
          <w:bCs/>
        </w:rPr>
      </w:pPr>
    </w:p>
    <w:p w14:paraId="5919AC27" w14:textId="77777777" w:rsidR="009B507C" w:rsidRPr="00D964E6" w:rsidRDefault="009B507C" w:rsidP="00393D1F">
      <w:pPr>
        <w:pStyle w:val="4"/>
        <w:spacing w:line="240" w:lineRule="auto"/>
        <w:rPr>
          <w:rFonts w:ascii="Sylfaen" w:hAnsi="Sylfaen" w:cs="Sylfaen"/>
          <w:bCs/>
          <w:i w:val="0"/>
        </w:rPr>
      </w:pPr>
      <w:r w:rsidRPr="00D964E6">
        <w:rPr>
          <w:rFonts w:ascii="Sylfaen" w:hAnsi="Sylfaen" w:cs="Sylfaen"/>
          <w:bCs/>
          <w:i w:val="0"/>
        </w:rPr>
        <w:t xml:space="preserve">4.3.7 </w:t>
      </w:r>
      <w:proofErr w:type="spellStart"/>
      <w:r w:rsidRPr="00D964E6">
        <w:rPr>
          <w:rFonts w:ascii="Sylfaen" w:hAnsi="Sylfaen" w:cs="Sylfaen"/>
          <w:bCs/>
          <w:i w:val="0"/>
        </w:rPr>
        <w:t>სპორტში</w:t>
      </w:r>
      <w:proofErr w:type="spellEnd"/>
      <w:r w:rsidRPr="00D964E6">
        <w:rPr>
          <w:rFonts w:ascii="Sylfaen" w:hAnsi="Sylfaen" w:cs="Sylfaen"/>
          <w:bCs/>
          <w:i w:val="0"/>
        </w:rPr>
        <w:t xml:space="preserve"> </w:t>
      </w:r>
      <w:proofErr w:type="spellStart"/>
      <w:r w:rsidRPr="00D964E6">
        <w:rPr>
          <w:rFonts w:ascii="Sylfaen" w:hAnsi="Sylfaen" w:cs="Sylfaen"/>
          <w:bCs/>
          <w:i w:val="0"/>
        </w:rPr>
        <w:t>ინვესტიციებისა</w:t>
      </w:r>
      <w:proofErr w:type="spellEnd"/>
      <w:r w:rsidRPr="00D964E6">
        <w:rPr>
          <w:rFonts w:ascii="Sylfaen" w:hAnsi="Sylfaen" w:cs="Sylfaen"/>
          <w:bCs/>
          <w:i w:val="0"/>
        </w:rPr>
        <w:t xml:space="preserve"> </w:t>
      </w:r>
      <w:proofErr w:type="spellStart"/>
      <w:r w:rsidRPr="00D964E6">
        <w:rPr>
          <w:rFonts w:ascii="Sylfaen" w:hAnsi="Sylfaen" w:cs="Sylfaen"/>
          <w:bCs/>
          <w:i w:val="0"/>
        </w:rPr>
        <w:t>და</w:t>
      </w:r>
      <w:proofErr w:type="spellEnd"/>
      <w:r w:rsidRPr="00D964E6">
        <w:rPr>
          <w:rFonts w:ascii="Sylfaen" w:hAnsi="Sylfaen" w:cs="Sylfaen"/>
          <w:bCs/>
          <w:i w:val="0"/>
        </w:rPr>
        <w:t xml:space="preserve"> </w:t>
      </w:r>
      <w:proofErr w:type="spellStart"/>
      <w:r w:rsidRPr="00D964E6">
        <w:rPr>
          <w:rFonts w:ascii="Sylfaen" w:hAnsi="Sylfaen" w:cs="Sylfaen"/>
          <w:bCs/>
          <w:i w:val="0"/>
        </w:rPr>
        <w:t>ინფრასტრუქტურული</w:t>
      </w:r>
      <w:proofErr w:type="spellEnd"/>
      <w:r w:rsidRPr="00D964E6">
        <w:rPr>
          <w:rFonts w:ascii="Sylfaen" w:hAnsi="Sylfaen" w:cs="Sylfaen"/>
          <w:bCs/>
          <w:i w:val="0"/>
        </w:rPr>
        <w:t xml:space="preserve"> </w:t>
      </w:r>
      <w:proofErr w:type="spellStart"/>
      <w:r w:rsidRPr="00D964E6">
        <w:rPr>
          <w:rFonts w:ascii="Sylfaen" w:hAnsi="Sylfaen" w:cs="Sylfaen"/>
          <w:bCs/>
          <w:i w:val="0"/>
        </w:rPr>
        <w:t>პროექტების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მხარდაჭერა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32 07 07)</w:t>
      </w:r>
    </w:p>
    <w:p w14:paraId="48EE46BC" w14:textId="77777777" w:rsidR="009B507C" w:rsidRPr="00D964E6" w:rsidRDefault="009B507C" w:rsidP="00393D1F">
      <w:pPr>
        <w:spacing w:line="240" w:lineRule="auto"/>
        <w:jc w:val="both"/>
        <w:rPr>
          <w:rFonts w:ascii="Sylfaen" w:hAnsi="Sylfaen" w:cs="Sylfaen"/>
          <w:bCs/>
          <w:lang w:val="ka-GE"/>
        </w:rPr>
      </w:pPr>
    </w:p>
    <w:p w14:paraId="781C69B8" w14:textId="77777777" w:rsidR="009B507C" w:rsidRPr="00D964E6" w:rsidRDefault="009B507C" w:rsidP="00393D1F">
      <w:pPr>
        <w:spacing w:line="240" w:lineRule="auto"/>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7510A65C" w14:textId="77777777" w:rsidR="009B507C" w:rsidRPr="00D964E6" w:rsidRDefault="009B507C"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p>
    <w:p w14:paraId="1ACB14A1" w14:textId="77777777" w:rsidR="009B507C" w:rsidRPr="00D964E6" w:rsidRDefault="009B507C" w:rsidP="00393D1F">
      <w:pPr>
        <w:pStyle w:val="abzacixml"/>
        <w:ind w:left="1080"/>
        <w:rPr>
          <w:bCs/>
        </w:rPr>
      </w:pPr>
    </w:p>
    <w:p w14:paraId="7BE32C0B" w14:textId="77777777" w:rsidR="009B507C" w:rsidRPr="00D964E6" w:rsidRDefault="009B507C" w:rsidP="00E17365">
      <w:pPr>
        <w:numPr>
          <w:ilvl w:val="0"/>
          <w:numId w:val="91"/>
        </w:numPr>
        <w:tabs>
          <w:tab w:val="left" w:pos="360"/>
        </w:tabs>
        <w:spacing w:before="100" w:beforeAutospacing="1" w:after="0" w:line="240" w:lineRule="auto"/>
        <w:ind w:left="360"/>
        <w:contextualSpacing/>
        <w:jc w:val="both"/>
        <w:rPr>
          <w:rFonts w:ascii="Sylfaen" w:hAnsi="Sylfaen" w:cs="Sylfaen"/>
          <w:bCs/>
        </w:rPr>
      </w:pPr>
      <w:proofErr w:type="spellStart"/>
      <w:r w:rsidRPr="00D964E6">
        <w:rPr>
          <w:rFonts w:ascii="Sylfaen" w:hAnsi="Sylfaen" w:cs="Sylfaen"/>
          <w:bCs/>
        </w:rPr>
        <w:t>დაფინანსდა</w:t>
      </w:r>
      <w:proofErr w:type="spellEnd"/>
      <w:r w:rsidRPr="00D964E6">
        <w:rPr>
          <w:rFonts w:ascii="Sylfaen" w:hAnsi="Sylfaen" w:cs="Sylfaen"/>
          <w:bCs/>
        </w:rPr>
        <w:t xml:space="preserve"> </w:t>
      </w:r>
      <w:r w:rsidRPr="00D964E6">
        <w:rPr>
          <w:rFonts w:ascii="Sylfaen" w:hAnsi="Sylfaen" w:cs="Sylfaen"/>
          <w:bCs/>
          <w:lang w:val="ka-GE"/>
        </w:rPr>
        <w:t>12</w:t>
      </w:r>
      <w:r w:rsidRPr="00D964E6">
        <w:rPr>
          <w:rFonts w:ascii="Sylfaen" w:hAnsi="Sylfaen" w:cs="Sylfaen"/>
          <w:bCs/>
        </w:rPr>
        <w:t xml:space="preserve"> </w:t>
      </w:r>
      <w:proofErr w:type="spellStart"/>
      <w:r w:rsidRPr="00D964E6">
        <w:rPr>
          <w:rFonts w:ascii="Sylfaen" w:hAnsi="Sylfaen" w:cs="Sylfaen"/>
          <w:bCs/>
        </w:rPr>
        <w:t>ფედერაცია</w:t>
      </w:r>
      <w:proofErr w:type="spellEnd"/>
      <w:r w:rsidRPr="00D964E6">
        <w:rPr>
          <w:rFonts w:ascii="Sylfaen" w:hAnsi="Sylfaen" w:cs="Sylfaen"/>
          <w:bCs/>
        </w:rPr>
        <w:t xml:space="preserve"> </w:t>
      </w:r>
      <w:proofErr w:type="spellStart"/>
      <w:r w:rsidRPr="00D964E6">
        <w:rPr>
          <w:rFonts w:ascii="Sylfaen" w:hAnsi="Sylfaen" w:cs="Sylfaen"/>
          <w:bCs/>
        </w:rPr>
        <w:t>ინვენტარის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შეძენის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proofErr w:type="gramEnd"/>
      <w:r w:rsidRPr="00D964E6">
        <w:rPr>
          <w:rFonts w:ascii="Sylfaen" w:hAnsi="Sylfaen" w:cs="Sylfaen"/>
          <w:bCs/>
        </w:rPr>
        <w:t>;</w:t>
      </w:r>
      <w:r w:rsidRPr="00D964E6">
        <w:rPr>
          <w:rFonts w:ascii="Sylfaen" w:hAnsi="Sylfaen" w:cs="Sylfaen"/>
          <w:bCs/>
          <w:lang w:val="ka-GE"/>
        </w:rPr>
        <w:t xml:space="preserve"> </w:t>
      </w:r>
    </w:p>
    <w:p w14:paraId="551D8DBE" w14:textId="77777777" w:rsidR="009B507C" w:rsidRPr="00D964E6" w:rsidRDefault="009B507C" w:rsidP="00E17365">
      <w:pPr>
        <w:numPr>
          <w:ilvl w:val="0"/>
          <w:numId w:val="91"/>
        </w:numPr>
        <w:tabs>
          <w:tab w:val="left" w:pos="360"/>
        </w:tabs>
        <w:spacing w:before="100" w:beforeAutospacing="1" w:after="0" w:line="240" w:lineRule="auto"/>
        <w:ind w:left="360"/>
        <w:contextualSpacing/>
        <w:jc w:val="both"/>
        <w:rPr>
          <w:rFonts w:ascii="Sylfaen" w:hAnsi="Sylfaen" w:cs="Sylfaen"/>
          <w:bCs/>
        </w:rPr>
      </w:pPr>
      <w:proofErr w:type="spellStart"/>
      <w:r w:rsidRPr="00D964E6">
        <w:rPr>
          <w:rFonts w:ascii="Sylfaen" w:hAnsi="Sylfaen" w:cs="Sylfaen"/>
          <w:bCs/>
        </w:rPr>
        <w:t>წყალბურთში</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ახალგაზრდულ</w:t>
      </w:r>
      <w:proofErr w:type="spellEnd"/>
      <w:r w:rsidRPr="00D964E6">
        <w:rPr>
          <w:rFonts w:ascii="Sylfaen" w:hAnsi="Sylfaen" w:cs="Sylfaen"/>
          <w:bCs/>
        </w:rPr>
        <w:t xml:space="preserve"> </w:t>
      </w:r>
      <w:proofErr w:type="spellStart"/>
      <w:r w:rsidRPr="00D964E6">
        <w:rPr>
          <w:rFonts w:ascii="Sylfaen" w:hAnsi="Sylfaen" w:cs="Sylfaen"/>
          <w:bCs/>
        </w:rPr>
        <w:t>ჩემპიონატთან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 xml:space="preserve">, ქ. </w:t>
      </w:r>
      <w:proofErr w:type="spellStart"/>
      <w:r w:rsidRPr="00D964E6">
        <w:rPr>
          <w:rFonts w:ascii="Sylfaen" w:hAnsi="Sylfaen" w:cs="Sylfaen"/>
          <w:bCs/>
        </w:rPr>
        <w:t>თბილისში</w:t>
      </w:r>
      <w:proofErr w:type="spellEnd"/>
      <w:r w:rsidRPr="00D964E6">
        <w:rPr>
          <w:rFonts w:ascii="Sylfaen" w:hAnsi="Sylfaen" w:cs="Sylfaen"/>
          <w:bCs/>
        </w:rPr>
        <w:t>,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დიღმის</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proofErr w:type="gramEnd"/>
      <w:r w:rsidRPr="00D964E6">
        <w:rPr>
          <w:rFonts w:ascii="Sylfaen" w:hAnsi="Sylfaen" w:cs="Sylfaen"/>
          <w:bCs/>
        </w:rPr>
        <w:t xml:space="preserve"> </w:t>
      </w:r>
      <w:proofErr w:type="spellStart"/>
      <w:r w:rsidRPr="00D964E6">
        <w:rPr>
          <w:rFonts w:ascii="Sylfaen" w:hAnsi="Sylfaen" w:cs="Sylfaen"/>
          <w:bCs/>
        </w:rPr>
        <w:t>არსებულ</w:t>
      </w:r>
      <w:proofErr w:type="spellEnd"/>
      <w:r w:rsidRPr="00D964E6">
        <w:rPr>
          <w:rFonts w:ascii="Sylfaen" w:hAnsi="Sylfaen" w:cs="Sylfaen"/>
          <w:bCs/>
        </w:rPr>
        <w:t xml:space="preserve"> „</w:t>
      </w:r>
      <w:proofErr w:type="spellStart"/>
      <w:r w:rsidRPr="00D964E6">
        <w:rPr>
          <w:rFonts w:ascii="Sylfaen" w:hAnsi="Sylfaen" w:cs="Sylfaen"/>
          <w:bCs/>
        </w:rPr>
        <w:t>ოლიმპიურ</w:t>
      </w:r>
      <w:proofErr w:type="spellEnd"/>
      <w:r w:rsidRPr="00D964E6">
        <w:rPr>
          <w:rFonts w:ascii="Sylfaen" w:hAnsi="Sylfaen" w:cs="Sylfaen"/>
          <w:bCs/>
        </w:rPr>
        <w:t xml:space="preserve"> </w:t>
      </w:r>
      <w:proofErr w:type="spellStart"/>
      <w:r w:rsidRPr="00D964E6">
        <w:rPr>
          <w:rFonts w:ascii="Sylfaen" w:hAnsi="Sylfaen" w:cs="Sylfaen"/>
          <w:bCs/>
        </w:rPr>
        <w:t>აუზზე</w:t>
      </w:r>
      <w:proofErr w:type="spellEnd"/>
      <w:r w:rsidRPr="00D964E6">
        <w:rPr>
          <w:rFonts w:ascii="Sylfaen" w:hAnsi="Sylfaen" w:cs="Sylfaen"/>
          <w:bCs/>
        </w:rPr>
        <w:t xml:space="preserve">“ </w:t>
      </w:r>
      <w:r w:rsidRPr="00D964E6">
        <w:rPr>
          <w:rFonts w:ascii="Sylfaen" w:hAnsi="Sylfaen" w:cs="Sylfaen"/>
          <w:bCs/>
          <w:lang w:val="ka-GE"/>
        </w:rPr>
        <w:t xml:space="preserve">ჩაგარდა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საპროექტო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სამშენებლო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w:t>
      </w:r>
    </w:p>
    <w:p w14:paraId="597E96A3" w14:textId="69D393A7" w:rsidR="00EB7334" w:rsidRPr="00D964E6" w:rsidRDefault="009B507C" w:rsidP="00393D1F">
      <w:pPr>
        <w:spacing w:line="240" w:lineRule="auto"/>
        <w:rPr>
          <w:bCs/>
        </w:rPr>
      </w:pPr>
      <w:r w:rsidRPr="00D964E6">
        <w:rPr>
          <w:rFonts w:ascii="Sylfaen" w:hAnsi="Sylfaen" w:cs="Sylfaen"/>
          <w:bCs/>
          <w:lang w:val="ka-GE"/>
        </w:rPr>
        <w:t xml:space="preserve">შესყიდულ იქნა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გრძელვადიანი</w:t>
      </w:r>
      <w:proofErr w:type="spellEnd"/>
      <w:r w:rsidRPr="00D964E6">
        <w:rPr>
          <w:rFonts w:ascii="Sylfaen" w:hAnsi="Sylfaen" w:cs="Sylfaen"/>
          <w:bCs/>
        </w:rPr>
        <w:t xml:space="preserve"> </w:t>
      </w:r>
      <w:proofErr w:type="spellStart"/>
      <w:r w:rsidRPr="00D964E6">
        <w:rPr>
          <w:rFonts w:ascii="Sylfaen" w:hAnsi="Sylfaen" w:cs="Sylfaen"/>
          <w:bCs/>
        </w:rPr>
        <w:t>სტრატეგიისა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მოქმედო</w:t>
      </w:r>
      <w:proofErr w:type="spellEnd"/>
      <w:r w:rsidRPr="00D964E6">
        <w:rPr>
          <w:rFonts w:ascii="Sylfaen" w:hAnsi="Sylfaen" w:cs="Sylfaen"/>
          <w:bCs/>
        </w:rPr>
        <w:t xml:space="preserve"> </w:t>
      </w:r>
      <w:proofErr w:type="spellStart"/>
      <w:r w:rsidRPr="00D964E6">
        <w:rPr>
          <w:rFonts w:ascii="Sylfaen" w:hAnsi="Sylfaen" w:cs="Sylfaen"/>
          <w:bCs/>
        </w:rPr>
        <w:t>გეგმის</w:t>
      </w:r>
      <w:proofErr w:type="spellEnd"/>
      <w:r w:rsidRPr="00D964E6">
        <w:rPr>
          <w:rFonts w:ascii="Sylfaen" w:hAnsi="Sylfaen" w:cs="Sylfaen"/>
          <w:bCs/>
        </w:rPr>
        <w:t xml:space="preserve"> </w:t>
      </w:r>
      <w:r w:rsidRPr="00D964E6">
        <w:rPr>
          <w:rFonts w:ascii="Sylfaen" w:hAnsi="Sylfaen" w:cs="Sylfaen"/>
          <w:bCs/>
          <w:lang w:val="ka-GE"/>
        </w:rPr>
        <w:t xml:space="preserve">შემუშავების </w:t>
      </w:r>
      <w:proofErr w:type="spellStart"/>
      <w:r w:rsidRPr="00D964E6">
        <w:rPr>
          <w:rFonts w:ascii="Sylfaen" w:hAnsi="Sylfaen" w:cs="Sylfaen"/>
          <w:bCs/>
        </w:rPr>
        <w:t>მომსახურებ</w:t>
      </w:r>
      <w:proofErr w:type="spellEnd"/>
      <w:r w:rsidRPr="00D964E6">
        <w:rPr>
          <w:rFonts w:ascii="Sylfaen" w:hAnsi="Sylfaen" w:cs="Sylfaen"/>
          <w:bCs/>
          <w:lang w:val="ka-GE"/>
        </w:rPr>
        <w:t>ა</w:t>
      </w:r>
      <w:r w:rsidRPr="00D964E6">
        <w:rPr>
          <w:rFonts w:ascii="Sylfaen" w:hAnsi="Sylfaen" w:cs="Sylfaen"/>
          <w:bCs/>
        </w:rPr>
        <w:t>.</w:t>
      </w:r>
    </w:p>
    <w:p w14:paraId="6865DD7A" w14:textId="77777777" w:rsidR="000E22D7" w:rsidRPr="00D964E6" w:rsidRDefault="000E22D7"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 xml:space="preserve">4.4. მეცნიერებისა და სამეცნიერო კვლევების ხელშეწყობა </w:t>
      </w:r>
      <w:r w:rsidRPr="00D964E6">
        <w:rPr>
          <w:rFonts w:ascii="Sylfaen" w:hAnsi="Sylfaen" w:cs="Sylfaen"/>
          <w:bCs/>
          <w:sz w:val="22"/>
          <w:szCs w:val="22"/>
        </w:rPr>
        <w:t>(</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w:t>
      </w:r>
      <w:r w:rsidRPr="00D964E6">
        <w:rPr>
          <w:rFonts w:ascii="Sylfaen" w:hAnsi="Sylfaen" w:cs="Sylfaen"/>
          <w:bCs/>
          <w:color w:val="2E74B5"/>
          <w:sz w:val="22"/>
          <w:szCs w:val="22"/>
          <w:lang w:val="ka-GE"/>
        </w:rPr>
        <w:t>32 05)</w:t>
      </w:r>
    </w:p>
    <w:p w14:paraId="26EE9199" w14:textId="77777777" w:rsidR="000E22D7" w:rsidRPr="00D964E6" w:rsidRDefault="000E22D7" w:rsidP="00393D1F">
      <w:pPr>
        <w:spacing w:line="240" w:lineRule="auto"/>
        <w:rPr>
          <w:rFonts w:ascii="Sylfaen" w:hAnsi="Sylfaen"/>
          <w:bCs/>
          <w:lang w:val="ka-GE"/>
        </w:rPr>
      </w:pPr>
    </w:p>
    <w:p w14:paraId="5EFBF9E5" w14:textId="77777777" w:rsidR="00084D56" w:rsidRPr="00D964E6" w:rsidRDefault="00084D56" w:rsidP="00393D1F">
      <w:pPr>
        <w:spacing w:line="240" w:lineRule="auto"/>
        <w:jc w:val="both"/>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03AEAB33" w14:textId="77777777" w:rsidR="00084D56" w:rsidRPr="00D964E6" w:rsidRDefault="00084D56" w:rsidP="00E17365">
      <w:pPr>
        <w:pStyle w:val="a5"/>
        <w:numPr>
          <w:ilvl w:val="0"/>
          <w:numId w:val="150"/>
        </w:numPr>
        <w:pBdr>
          <w:top w:val="nil"/>
          <w:left w:val="nil"/>
          <w:bottom w:val="nil"/>
          <w:right w:val="nil"/>
          <w:between w:val="nil"/>
        </w:pBdr>
        <w:spacing w:after="0" w:line="240" w:lineRule="auto"/>
        <w:jc w:val="both"/>
        <w:rPr>
          <w:rFonts w:ascii="Sylfaen" w:eastAsia="Arial Unicode MS" w:hAnsi="Sylfaen" w:cs="Arial Unicode MS"/>
          <w:bCs/>
        </w:rPr>
      </w:pPr>
      <w:proofErr w:type="spellStart"/>
      <w:r w:rsidRPr="00D964E6">
        <w:rPr>
          <w:rFonts w:ascii="Sylfaen" w:eastAsia="Arial Unicode MS" w:hAnsi="Sylfaen" w:cs="Arial Unicode MS"/>
          <w:bCs/>
        </w:rPr>
        <w:t>სსიპ</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შოთა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რუსთაველის</w:t>
      </w:r>
      <w:proofErr w:type="spellEnd"/>
      <w:r w:rsidRPr="00D964E6">
        <w:rPr>
          <w:rFonts w:ascii="Sylfaen" w:eastAsia="Arial Unicode MS" w:hAnsi="Sylfaen" w:cs="Arial Unicode MS"/>
          <w:bCs/>
        </w:rPr>
        <w:t xml:space="preserve"> </w:t>
      </w:r>
      <w:r w:rsidRPr="00D964E6">
        <w:rPr>
          <w:rFonts w:ascii="Sylfaen" w:eastAsia="Arial Unicode MS" w:hAnsi="Sylfaen" w:cs="Arial Unicode MS"/>
          <w:bCs/>
          <w:lang w:val="ka-GE"/>
        </w:rPr>
        <w:t xml:space="preserve">საქართველოს </w:t>
      </w:r>
      <w:proofErr w:type="spellStart"/>
      <w:r w:rsidRPr="00D964E6">
        <w:rPr>
          <w:rFonts w:ascii="Sylfaen" w:eastAsia="Arial Unicode MS" w:hAnsi="Sylfaen" w:cs="Arial Unicode MS"/>
          <w:bCs/>
        </w:rPr>
        <w:t>ეროვნული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სამეცნიერო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ფონდი</w:t>
      </w:r>
      <w:proofErr w:type="spellEnd"/>
      <w:r w:rsidRPr="00D964E6">
        <w:rPr>
          <w:rFonts w:ascii="Sylfaen" w:eastAsia="Arial Unicode MS" w:hAnsi="Sylfaen" w:cs="Arial Unicode MS"/>
          <w:bCs/>
          <w:lang w:val="ka-GE"/>
        </w:rPr>
        <w:t>;</w:t>
      </w:r>
    </w:p>
    <w:p w14:paraId="5EEA714F" w14:textId="77777777" w:rsidR="00084D56" w:rsidRPr="00D964E6" w:rsidRDefault="00084D56" w:rsidP="00E17365">
      <w:pPr>
        <w:pStyle w:val="a5"/>
        <w:numPr>
          <w:ilvl w:val="0"/>
          <w:numId w:val="150"/>
        </w:numPr>
        <w:pBdr>
          <w:top w:val="nil"/>
          <w:left w:val="nil"/>
          <w:bottom w:val="nil"/>
          <w:right w:val="nil"/>
          <w:between w:val="nil"/>
        </w:pBdr>
        <w:spacing w:after="0" w:line="240" w:lineRule="auto"/>
        <w:jc w:val="both"/>
        <w:rPr>
          <w:rFonts w:ascii="Sylfaen" w:eastAsia="Arial Unicode MS" w:hAnsi="Sylfaen" w:cs="Arial Unicode MS"/>
          <w:bCs/>
        </w:rPr>
      </w:pPr>
      <w:proofErr w:type="spellStart"/>
      <w:r w:rsidRPr="00D964E6">
        <w:rPr>
          <w:rFonts w:ascii="Sylfaen" w:eastAsia="Arial Unicode MS" w:hAnsi="Sylfaen" w:cs="Arial Unicode MS"/>
          <w:bCs/>
        </w:rPr>
        <w:t>სსიპ</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ივანე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ბერიტაშვილის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ექსპერიმენტული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ბიომედიცინის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ცენტრი</w:t>
      </w:r>
      <w:proofErr w:type="spellEnd"/>
      <w:r w:rsidRPr="00D964E6">
        <w:rPr>
          <w:rFonts w:ascii="Sylfaen" w:eastAsia="Arial Unicode MS" w:hAnsi="Sylfaen" w:cs="Arial Unicode MS"/>
          <w:bCs/>
        </w:rPr>
        <w:t>;</w:t>
      </w:r>
    </w:p>
    <w:p w14:paraId="6309BCDD" w14:textId="77777777" w:rsidR="00084D56" w:rsidRPr="00D964E6" w:rsidRDefault="00084D56" w:rsidP="00E17365">
      <w:pPr>
        <w:pStyle w:val="a5"/>
        <w:numPr>
          <w:ilvl w:val="0"/>
          <w:numId w:val="150"/>
        </w:numPr>
        <w:pBdr>
          <w:top w:val="nil"/>
          <w:left w:val="nil"/>
          <w:bottom w:val="nil"/>
          <w:right w:val="nil"/>
          <w:between w:val="nil"/>
        </w:pBdr>
        <w:spacing w:after="0" w:line="240" w:lineRule="auto"/>
        <w:jc w:val="both"/>
        <w:rPr>
          <w:rFonts w:ascii="Sylfaen" w:eastAsia="Arial Unicode MS" w:hAnsi="Sylfaen" w:cs="Arial Unicode MS"/>
          <w:bCs/>
        </w:rPr>
      </w:pPr>
      <w:proofErr w:type="spellStart"/>
      <w:r w:rsidRPr="00D964E6">
        <w:rPr>
          <w:rFonts w:ascii="Sylfaen" w:eastAsia="Arial Unicode MS" w:hAnsi="Sylfaen" w:cs="Arial Unicode MS"/>
          <w:bCs/>
        </w:rPr>
        <w:t>სსიპ</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კორნელი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კეკელიძის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სახელობის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ხელნაწერთა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ეროვნული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ცენტრი</w:t>
      </w:r>
      <w:proofErr w:type="spellEnd"/>
      <w:r w:rsidRPr="00D964E6">
        <w:rPr>
          <w:rFonts w:ascii="Sylfaen" w:eastAsia="Arial Unicode MS" w:hAnsi="Sylfaen" w:cs="Arial Unicode MS"/>
          <w:bCs/>
        </w:rPr>
        <w:t>;</w:t>
      </w:r>
    </w:p>
    <w:p w14:paraId="079F49F9" w14:textId="77777777" w:rsidR="00084D56" w:rsidRPr="00D964E6" w:rsidRDefault="00084D56" w:rsidP="00E17365">
      <w:pPr>
        <w:pStyle w:val="a5"/>
        <w:numPr>
          <w:ilvl w:val="0"/>
          <w:numId w:val="150"/>
        </w:numPr>
        <w:pBdr>
          <w:top w:val="nil"/>
          <w:left w:val="nil"/>
          <w:bottom w:val="nil"/>
          <w:right w:val="nil"/>
          <w:between w:val="nil"/>
        </w:pBdr>
        <w:spacing w:after="0" w:line="240" w:lineRule="auto"/>
        <w:jc w:val="both"/>
        <w:rPr>
          <w:rFonts w:ascii="Sylfaen" w:eastAsia="Arial Unicode MS" w:hAnsi="Sylfaen" w:cs="Arial Unicode MS"/>
          <w:bCs/>
        </w:rPr>
      </w:pPr>
      <w:proofErr w:type="spellStart"/>
      <w:r w:rsidRPr="00D964E6">
        <w:rPr>
          <w:rFonts w:ascii="Sylfaen" w:eastAsia="Arial Unicode MS" w:hAnsi="Sylfaen" w:cs="Arial Unicode MS"/>
          <w:bCs/>
        </w:rPr>
        <w:t>სსიპ</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გიორგი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ელიავას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სახელობის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ბაქტერიოფაგიის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მიკრობიოლოგიისა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ვირუსოლოგიის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ინსტიტუტი</w:t>
      </w:r>
      <w:proofErr w:type="spellEnd"/>
      <w:r w:rsidRPr="00D964E6">
        <w:rPr>
          <w:rFonts w:ascii="Sylfaen" w:eastAsia="Arial Unicode MS" w:hAnsi="Sylfaen" w:cs="Arial Unicode MS"/>
          <w:bCs/>
        </w:rPr>
        <w:t>;</w:t>
      </w:r>
    </w:p>
    <w:p w14:paraId="04E58737" w14:textId="77777777" w:rsidR="00084D56" w:rsidRPr="00D964E6" w:rsidRDefault="00084D56" w:rsidP="00E17365">
      <w:pPr>
        <w:pStyle w:val="a5"/>
        <w:numPr>
          <w:ilvl w:val="0"/>
          <w:numId w:val="150"/>
        </w:numPr>
        <w:pBdr>
          <w:top w:val="nil"/>
          <w:left w:val="nil"/>
          <w:bottom w:val="nil"/>
          <w:right w:val="nil"/>
          <w:between w:val="nil"/>
        </w:pBdr>
        <w:spacing w:after="0" w:line="240" w:lineRule="auto"/>
        <w:jc w:val="both"/>
        <w:rPr>
          <w:rFonts w:ascii="Sylfaen" w:eastAsia="Arial Unicode MS" w:hAnsi="Sylfaen" w:cs="Arial Unicode MS"/>
          <w:bCs/>
        </w:rPr>
      </w:pPr>
      <w:proofErr w:type="spellStart"/>
      <w:r w:rsidRPr="00D964E6">
        <w:rPr>
          <w:rFonts w:ascii="Sylfaen" w:eastAsia="Arial Unicode MS" w:hAnsi="Sylfaen" w:cs="Arial Unicode MS"/>
          <w:bCs/>
        </w:rPr>
        <w:t>სსიპ</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სოფლის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მეურნეობის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მეცნიერებათა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აკადემია</w:t>
      </w:r>
      <w:proofErr w:type="spellEnd"/>
      <w:r w:rsidRPr="00D964E6">
        <w:rPr>
          <w:rFonts w:ascii="Sylfaen" w:eastAsia="Arial Unicode MS" w:hAnsi="Sylfaen" w:cs="Arial Unicode MS"/>
          <w:bCs/>
          <w:lang w:val="ka-GE"/>
        </w:rPr>
        <w:t>;</w:t>
      </w:r>
    </w:p>
    <w:p w14:paraId="7480ED78" w14:textId="77777777" w:rsidR="00084D56" w:rsidRPr="00D964E6" w:rsidRDefault="00084D56" w:rsidP="00E17365">
      <w:pPr>
        <w:pStyle w:val="a5"/>
        <w:numPr>
          <w:ilvl w:val="0"/>
          <w:numId w:val="150"/>
        </w:numPr>
        <w:pBdr>
          <w:top w:val="nil"/>
          <w:left w:val="nil"/>
          <w:bottom w:val="nil"/>
          <w:right w:val="nil"/>
          <w:between w:val="nil"/>
        </w:pBdr>
        <w:spacing w:after="0" w:line="240" w:lineRule="auto"/>
        <w:jc w:val="both"/>
        <w:rPr>
          <w:rFonts w:ascii="Sylfaen" w:eastAsia="Arial Unicode MS" w:hAnsi="Sylfaen" w:cs="Arial Unicode MS"/>
          <w:bCs/>
          <w:lang w:val="ka-GE"/>
        </w:rPr>
      </w:pP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განათლების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მეცნიერების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კულტურისა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სპორტის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სამინისტრო</w:t>
      </w:r>
      <w:proofErr w:type="spellEnd"/>
    </w:p>
    <w:p w14:paraId="1123000B" w14:textId="77777777" w:rsidR="00084D56" w:rsidRPr="00D964E6" w:rsidRDefault="00084D56" w:rsidP="00E17365">
      <w:pPr>
        <w:pStyle w:val="a5"/>
        <w:numPr>
          <w:ilvl w:val="0"/>
          <w:numId w:val="150"/>
        </w:numPr>
        <w:pBdr>
          <w:top w:val="nil"/>
          <w:left w:val="nil"/>
          <w:bottom w:val="nil"/>
          <w:right w:val="nil"/>
          <w:between w:val="nil"/>
        </w:pBdr>
        <w:spacing w:after="0" w:line="240" w:lineRule="auto"/>
        <w:jc w:val="both"/>
        <w:rPr>
          <w:rFonts w:ascii="Sylfaen" w:eastAsia="Arial Unicode MS" w:hAnsi="Sylfaen" w:cs="Arial Unicode MS"/>
          <w:bCs/>
          <w:lang w:val="ka-GE"/>
        </w:rPr>
      </w:pPr>
      <w:proofErr w:type="spellStart"/>
      <w:r w:rsidRPr="00D964E6">
        <w:rPr>
          <w:rFonts w:ascii="Sylfaen" w:eastAsia="Sylfaen" w:hAnsi="Sylfaen"/>
          <w:bCs/>
          <w:color w:val="000000"/>
        </w:rPr>
        <w:t>უმაღლესი</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საგანმანათლებლო</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დაწესებულებები</w:t>
      </w:r>
      <w:proofErr w:type="spellEnd"/>
    </w:p>
    <w:p w14:paraId="06C56BC2" w14:textId="77777777" w:rsidR="00084D56" w:rsidRPr="00D964E6" w:rsidRDefault="00084D56" w:rsidP="00393D1F">
      <w:pPr>
        <w:pBdr>
          <w:top w:val="nil"/>
          <w:left w:val="nil"/>
          <w:bottom w:val="nil"/>
          <w:right w:val="nil"/>
          <w:between w:val="nil"/>
        </w:pBdr>
        <w:spacing w:line="240" w:lineRule="auto"/>
        <w:contextualSpacing/>
        <w:jc w:val="both"/>
        <w:rPr>
          <w:rFonts w:ascii="Sylfaen" w:eastAsia="Arial Unicode MS" w:hAnsi="Sylfaen" w:cs="Arial Unicode MS"/>
          <w:bCs/>
          <w:lang w:val="ka-GE"/>
        </w:rPr>
      </w:pPr>
    </w:p>
    <w:p w14:paraId="5EC3A912" w14:textId="77777777" w:rsidR="00084D56" w:rsidRPr="00D964E6" w:rsidRDefault="00084D56" w:rsidP="00E17365">
      <w:pPr>
        <w:numPr>
          <w:ilvl w:val="0"/>
          <w:numId w:val="147"/>
        </w:numPr>
        <w:spacing w:before="100" w:beforeAutospacing="1" w:after="0" w:line="240" w:lineRule="auto"/>
        <w:ind w:left="426"/>
        <w:jc w:val="both"/>
        <w:rPr>
          <w:rFonts w:ascii="Sylfaen" w:hAnsi="Sylfaen" w:cs="Sylfaen"/>
          <w:bCs/>
        </w:rPr>
      </w:pPr>
      <w:proofErr w:type="spellStart"/>
      <w:r w:rsidRPr="00D964E6">
        <w:rPr>
          <w:rFonts w:ascii="Sylfaen" w:hAnsi="Sylfaen" w:cs="Sylfaen"/>
          <w:bCs/>
        </w:rPr>
        <w:t>მეცნიერების</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პოპულარიზაციის</w:t>
      </w:r>
      <w:proofErr w:type="spellEnd"/>
      <w:r w:rsidRPr="00D964E6">
        <w:rPr>
          <w:rFonts w:ascii="Sylfaen" w:hAnsi="Sylfaen" w:cs="Sylfaen"/>
          <w:bCs/>
          <w:lang w:val="ka-GE"/>
        </w:rPr>
        <w:t xml:space="preserve"> მიზნით</w:t>
      </w:r>
      <w:r w:rsidRPr="00D964E6">
        <w:rPr>
          <w:rFonts w:ascii="Sylfaen" w:hAnsi="Sylfaen" w:cs="Sylfaen"/>
          <w:bCs/>
        </w:rPr>
        <w:t xml:space="preserve">, </w:t>
      </w:r>
      <w:proofErr w:type="spellStart"/>
      <w:r w:rsidRPr="00D964E6">
        <w:rPr>
          <w:rFonts w:ascii="Sylfaen" w:hAnsi="Sylfaen" w:cs="Sylfaen"/>
          <w:bCs/>
        </w:rPr>
        <w:t>ფუნდამენტური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გამოყენებითი</w:t>
      </w:r>
      <w:proofErr w:type="spellEnd"/>
      <w:r w:rsidRPr="00D964E6">
        <w:rPr>
          <w:rFonts w:ascii="Sylfaen" w:hAnsi="Sylfaen" w:cs="Sylfaen"/>
          <w:bCs/>
        </w:rPr>
        <w:t xml:space="preserve"> </w:t>
      </w:r>
      <w:proofErr w:type="spellStart"/>
      <w:r w:rsidRPr="00D964E6">
        <w:rPr>
          <w:rFonts w:ascii="Sylfaen" w:hAnsi="Sylfaen" w:cs="Sylfaen"/>
          <w:bCs/>
        </w:rPr>
        <w:t>კვლევებისათვის</w:t>
      </w:r>
      <w:proofErr w:type="spellEnd"/>
      <w:r w:rsidRPr="00D964E6">
        <w:rPr>
          <w:rFonts w:ascii="Sylfaen" w:hAnsi="Sylfaen" w:cs="Sylfaen"/>
          <w:bCs/>
        </w:rPr>
        <w:t xml:space="preserve"> </w:t>
      </w:r>
      <w:proofErr w:type="spellStart"/>
      <w:r w:rsidRPr="00D964E6">
        <w:rPr>
          <w:rFonts w:ascii="Sylfaen" w:hAnsi="Sylfaen" w:cs="Sylfaen"/>
          <w:bCs/>
        </w:rPr>
        <w:t>გა</w:t>
      </w:r>
      <w:proofErr w:type="spellEnd"/>
      <w:r w:rsidRPr="00D964E6">
        <w:rPr>
          <w:rFonts w:ascii="Sylfaen" w:hAnsi="Sylfaen" w:cs="Sylfaen"/>
          <w:bCs/>
          <w:lang w:val="ka-GE"/>
        </w:rPr>
        <w:t>იცა</w:t>
      </w:r>
      <w:r w:rsidRPr="00D964E6">
        <w:rPr>
          <w:rFonts w:ascii="Sylfaen" w:hAnsi="Sylfaen" w:cs="Sylfaen"/>
          <w:bCs/>
        </w:rPr>
        <w:t xml:space="preserve"> </w:t>
      </w:r>
      <w:proofErr w:type="spellStart"/>
      <w:r w:rsidRPr="00D964E6">
        <w:rPr>
          <w:rFonts w:ascii="Sylfaen" w:hAnsi="Sylfaen" w:cs="Sylfaen"/>
          <w:bCs/>
        </w:rPr>
        <w:t>სამეცნიერო</w:t>
      </w:r>
      <w:proofErr w:type="spellEnd"/>
      <w:r w:rsidRPr="00D964E6">
        <w:rPr>
          <w:rFonts w:ascii="Sylfaen" w:hAnsi="Sylfaen" w:cs="Sylfaen"/>
          <w:bCs/>
        </w:rPr>
        <w:t xml:space="preserve"> </w:t>
      </w:r>
      <w:proofErr w:type="spellStart"/>
      <w:r w:rsidRPr="00D964E6">
        <w:rPr>
          <w:rFonts w:ascii="Sylfaen" w:hAnsi="Sylfaen" w:cs="Sylfaen"/>
          <w:bCs/>
        </w:rPr>
        <w:t>გრანტები</w:t>
      </w:r>
      <w:proofErr w:type="spellEnd"/>
      <w:r w:rsidRPr="00D964E6">
        <w:rPr>
          <w:rFonts w:ascii="Sylfaen" w:hAnsi="Sylfaen" w:cs="Sylfaen"/>
          <w:bCs/>
        </w:rPr>
        <w:t xml:space="preserve">; </w:t>
      </w:r>
    </w:p>
    <w:p w14:paraId="133A0F34" w14:textId="77777777" w:rsidR="00084D56" w:rsidRPr="00D964E6" w:rsidRDefault="00084D56" w:rsidP="00E17365">
      <w:pPr>
        <w:numPr>
          <w:ilvl w:val="0"/>
          <w:numId w:val="147"/>
        </w:numPr>
        <w:spacing w:before="100" w:beforeAutospacing="1" w:after="0" w:line="240" w:lineRule="auto"/>
        <w:ind w:left="426"/>
        <w:jc w:val="both"/>
        <w:rPr>
          <w:rFonts w:ascii="Sylfaen" w:hAnsi="Sylfaen" w:cs="Sylfaen"/>
          <w:bCs/>
        </w:rPr>
      </w:pPr>
      <w:r w:rsidRPr="00D964E6">
        <w:rPr>
          <w:rFonts w:ascii="Sylfaen" w:hAnsi="Sylfaen" w:cs="Sylfaen"/>
          <w:bCs/>
          <w:lang w:val="ka-GE"/>
        </w:rPr>
        <w:lastRenderedPageBreak/>
        <w:t xml:space="preserve">ჩატარდა </w:t>
      </w:r>
      <w:proofErr w:type="spellStart"/>
      <w:r w:rsidRPr="00D964E6">
        <w:rPr>
          <w:rFonts w:ascii="Sylfaen" w:hAnsi="Sylfaen" w:cs="Sylfaen"/>
          <w:bCs/>
        </w:rPr>
        <w:t>საგრანტო</w:t>
      </w:r>
      <w:proofErr w:type="spellEnd"/>
      <w:r w:rsidRPr="00D964E6">
        <w:rPr>
          <w:rFonts w:ascii="Sylfaen" w:hAnsi="Sylfaen" w:cs="Sylfaen"/>
          <w:bCs/>
        </w:rPr>
        <w:t xml:space="preserve"> </w:t>
      </w:r>
      <w:proofErr w:type="spellStart"/>
      <w:r w:rsidRPr="00D964E6">
        <w:rPr>
          <w:rFonts w:ascii="Sylfaen" w:hAnsi="Sylfaen" w:cs="Sylfaen"/>
          <w:bCs/>
        </w:rPr>
        <w:t>კონკურსები</w:t>
      </w:r>
      <w:proofErr w:type="spellEnd"/>
      <w:r w:rsidRPr="00D964E6">
        <w:rPr>
          <w:rFonts w:ascii="Sylfaen" w:hAnsi="Sylfaen" w:cs="Sylfaen"/>
          <w:bCs/>
        </w:rPr>
        <w:t xml:space="preserve"> </w:t>
      </w:r>
      <w:proofErr w:type="spellStart"/>
      <w:r w:rsidRPr="00D964E6">
        <w:rPr>
          <w:rFonts w:ascii="Sylfaen" w:hAnsi="Sylfaen" w:cs="Sylfaen"/>
          <w:bCs/>
        </w:rPr>
        <w:t>ახალგაზრდა</w:t>
      </w:r>
      <w:proofErr w:type="spellEnd"/>
      <w:r w:rsidRPr="00D964E6">
        <w:rPr>
          <w:rFonts w:ascii="Sylfaen" w:hAnsi="Sylfaen" w:cs="Sylfaen"/>
          <w:bCs/>
        </w:rPr>
        <w:t xml:space="preserve"> </w:t>
      </w:r>
      <w:proofErr w:type="spellStart"/>
      <w:r w:rsidRPr="00D964E6">
        <w:rPr>
          <w:rFonts w:ascii="Sylfaen" w:hAnsi="Sylfaen" w:cs="Sylfaen"/>
          <w:bCs/>
        </w:rPr>
        <w:t>მეცნიერთა</w:t>
      </w:r>
      <w:proofErr w:type="spellEnd"/>
      <w:r w:rsidRPr="00D964E6">
        <w:rPr>
          <w:rFonts w:ascii="Sylfaen" w:hAnsi="Sylfaen" w:cs="Sylfaen"/>
          <w:bCs/>
        </w:rPr>
        <w:t xml:space="preserve"> </w:t>
      </w:r>
      <w:proofErr w:type="spellStart"/>
      <w:r w:rsidRPr="00D964E6">
        <w:rPr>
          <w:rFonts w:ascii="Sylfaen" w:hAnsi="Sylfaen" w:cs="Sylfaen"/>
          <w:bCs/>
        </w:rPr>
        <w:t>წახალისებისა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w:t>
      </w:r>
    </w:p>
    <w:p w14:paraId="3565F470" w14:textId="77777777" w:rsidR="00084D56" w:rsidRPr="00D964E6" w:rsidRDefault="00084D56" w:rsidP="00E17365">
      <w:pPr>
        <w:numPr>
          <w:ilvl w:val="0"/>
          <w:numId w:val="147"/>
        </w:numPr>
        <w:spacing w:before="100" w:beforeAutospacing="1" w:after="0" w:line="240" w:lineRule="auto"/>
        <w:ind w:left="426"/>
        <w:jc w:val="both"/>
        <w:rPr>
          <w:rFonts w:ascii="Sylfaen" w:hAnsi="Sylfaen" w:cs="Sylfaen"/>
          <w:bCs/>
        </w:rPr>
      </w:pPr>
      <w:proofErr w:type="spellStart"/>
      <w:r w:rsidRPr="00D964E6">
        <w:rPr>
          <w:rFonts w:ascii="Sylfaen" w:hAnsi="Sylfaen" w:cs="Sylfaen"/>
          <w:bCs/>
        </w:rPr>
        <w:t>სამეცნიერო</w:t>
      </w:r>
      <w:proofErr w:type="spellEnd"/>
      <w:r w:rsidRPr="00D964E6">
        <w:rPr>
          <w:rFonts w:ascii="Sylfaen" w:hAnsi="Sylfaen" w:cs="Sylfaen"/>
          <w:bCs/>
        </w:rPr>
        <w:t xml:space="preserve"> </w:t>
      </w:r>
      <w:proofErr w:type="spellStart"/>
      <w:r w:rsidRPr="00D964E6">
        <w:rPr>
          <w:rFonts w:ascii="Sylfaen" w:hAnsi="Sylfaen" w:cs="Sylfaen"/>
          <w:bCs/>
        </w:rPr>
        <w:t>კვლევებში</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პროცესების</w:t>
      </w:r>
      <w:proofErr w:type="spellEnd"/>
      <w:r w:rsidRPr="00D964E6">
        <w:rPr>
          <w:rFonts w:ascii="Sylfaen" w:hAnsi="Sylfaen" w:cs="Sylfaen"/>
          <w:bCs/>
        </w:rPr>
        <w:t xml:space="preserve"> </w:t>
      </w:r>
      <w:proofErr w:type="spellStart"/>
      <w:r w:rsidRPr="00D964E6">
        <w:rPr>
          <w:rFonts w:ascii="Sylfaen" w:hAnsi="Sylfaen" w:cs="Sylfaen"/>
          <w:bCs/>
        </w:rPr>
        <w:t>გაღრმავების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r w:rsidRPr="00D964E6">
        <w:rPr>
          <w:rFonts w:ascii="Sylfaen" w:hAnsi="Sylfaen" w:cs="Sylfaen"/>
          <w:bCs/>
          <w:lang w:val="ka-GE"/>
        </w:rPr>
        <w:t>ერთობლივი საგრანტო კონკურსები და კვლევითი პროგრამები;</w:t>
      </w:r>
    </w:p>
    <w:p w14:paraId="235F4F85" w14:textId="77777777" w:rsidR="00084D56" w:rsidRPr="00D964E6" w:rsidRDefault="00084D56" w:rsidP="00E17365">
      <w:pPr>
        <w:numPr>
          <w:ilvl w:val="0"/>
          <w:numId w:val="147"/>
        </w:numPr>
        <w:spacing w:before="100" w:beforeAutospacing="1" w:after="0" w:line="240" w:lineRule="auto"/>
        <w:ind w:left="426"/>
        <w:jc w:val="both"/>
        <w:rPr>
          <w:rStyle w:val="red1"/>
          <w:rFonts w:ascii="Sylfaen" w:hAnsi="Sylfaen" w:cs="Sylfaen"/>
          <w:bCs/>
        </w:rPr>
      </w:pPr>
      <w:r w:rsidRPr="00D964E6">
        <w:rPr>
          <w:rStyle w:val="red1"/>
          <w:rFonts w:ascii="Sylfaen" w:hAnsi="Sylfaen" w:cs="Sylfaen"/>
          <w:bCs/>
          <w:lang w:val="ka-GE"/>
        </w:rPr>
        <w:t>ორგანიზებულია და ჩატარებულია სხვადასხვა სამეცნიერო კონფერენციები, ფორუმები, საიუბილეო დღეები და სხვადასხვა ღონისძიებები;</w:t>
      </w:r>
    </w:p>
    <w:p w14:paraId="1A7A6B33" w14:textId="77777777" w:rsidR="00084D56" w:rsidRPr="00D964E6" w:rsidRDefault="00084D56" w:rsidP="00E17365">
      <w:pPr>
        <w:numPr>
          <w:ilvl w:val="0"/>
          <w:numId w:val="147"/>
        </w:numPr>
        <w:spacing w:before="100" w:beforeAutospacing="1" w:after="0" w:line="240" w:lineRule="auto"/>
        <w:ind w:left="426"/>
        <w:jc w:val="both"/>
        <w:rPr>
          <w:rFonts w:ascii="Sylfaen" w:hAnsi="Sylfaen" w:cs="Sylfaen"/>
          <w:bCs/>
        </w:rPr>
      </w:pPr>
      <w:r w:rsidRPr="00D964E6">
        <w:rPr>
          <w:rFonts w:ascii="Sylfaen" w:eastAsia="Sylfaen" w:hAnsi="Sylfaen"/>
          <w:bCs/>
          <w:lang w:val="ka-GE"/>
        </w:rPr>
        <w:t xml:space="preserve">შემუშავებულია სხვადასხვა სამეცნიერო წინადადებები, </w:t>
      </w:r>
      <w:r w:rsidRPr="00D964E6">
        <w:rPr>
          <w:rFonts w:ascii="Sylfaen" w:eastAsia="Sylfaen" w:hAnsi="Sylfaen" w:cs="Sylfaen"/>
          <w:bCs/>
          <w:lang w:val="ka-GE"/>
        </w:rPr>
        <w:t>გამოქვეყნებულია</w:t>
      </w:r>
      <w:r w:rsidRPr="00D964E6">
        <w:rPr>
          <w:rFonts w:ascii="Sylfaen" w:eastAsia="Sylfaen" w:hAnsi="Sylfaen"/>
          <w:bCs/>
          <w:lang w:val="ka-GE"/>
        </w:rPr>
        <w:t xml:space="preserve"> სამეცნიერო ნაშრომები, გამოცემულია სხვადასხვა სამეცნიერო ენციკლოპედია და ჟურნალები;</w:t>
      </w:r>
    </w:p>
    <w:p w14:paraId="656F3ABF" w14:textId="77777777" w:rsidR="00084D56" w:rsidRPr="00D964E6" w:rsidRDefault="00084D56" w:rsidP="00E17365">
      <w:pPr>
        <w:numPr>
          <w:ilvl w:val="0"/>
          <w:numId w:val="147"/>
        </w:numPr>
        <w:spacing w:before="100" w:beforeAutospacing="1" w:after="0" w:line="240" w:lineRule="auto"/>
        <w:ind w:left="426"/>
        <w:jc w:val="both"/>
        <w:rPr>
          <w:rFonts w:ascii="Sylfaen" w:hAnsi="Sylfaen" w:cs="Sylfaen"/>
          <w:bCs/>
        </w:rPr>
      </w:pPr>
      <w:proofErr w:type="spellStart"/>
      <w:r w:rsidRPr="00D964E6">
        <w:rPr>
          <w:rFonts w:ascii="Sylfaen" w:hAnsi="Sylfaen" w:cs="Sylfaen"/>
          <w:bCs/>
        </w:rPr>
        <w:t>ქვეყნის</w:t>
      </w:r>
      <w:proofErr w:type="spellEnd"/>
      <w:r w:rsidRPr="00D964E6">
        <w:rPr>
          <w:rFonts w:ascii="Sylfaen" w:hAnsi="Sylfaen" w:cs="Sylfaen"/>
          <w:bCs/>
          <w:lang w:val="ka-GE"/>
        </w:rPr>
        <w:t xml:space="preserve"> </w:t>
      </w:r>
      <w:proofErr w:type="spellStart"/>
      <w:r w:rsidRPr="00D964E6">
        <w:rPr>
          <w:rFonts w:ascii="Sylfaen" w:hAnsi="Sylfaen" w:cs="Sylfaen"/>
          <w:bCs/>
        </w:rPr>
        <w:t>სამეცნიერო</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ინოვაციური</w:t>
      </w:r>
      <w:proofErr w:type="spellEnd"/>
      <w:r w:rsidRPr="00D964E6">
        <w:rPr>
          <w:rFonts w:ascii="Sylfaen" w:hAnsi="Sylfaen" w:cs="Sylfaen"/>
          <w:bCs/>
          <w:lang w:val="ka-GE"/>
        </w:rPr>
        <w:t xml:space="preserve"> </w:t>
      </w:r>
      <w:proofErr w:type="spellStart"/>
      <w:r w:rsidRPr="00D964E6">
        <w:rPr>
          <w:rFonts w:ascii="Sylfaen" w:hAnsi="Sylfaen" w:cs="Sylfaen"/>
          <w:bCs/>
        </w:rPr>
        <w:t>პოტენციალის</w:t>
      </w:r>
      <w:proofErr w:type="spellEnd"/>
      <w:r w:rsidRPr="00D964E6">
        <w:rPr>
          <w:rFonts w:ascii="Sylfaen" w:hAnsi="Sylfaen" w:cs="Sylfaen"/>
          <w:bCs/>
          <w:lang w:val="ka-GE"/>
        </w:rPr>
        <w:t xml:space="preserve"> </w:t>
      </w:r>
      <w:proofErr w:type="spellStart"/>
      <w:r w:rsidRPr="00D964E6">
        <w:rPr>
          <w:rFonts w:ascii="Sylfaen" w:hAnsi="Sylfaen" w:cs="Sylfaen"/>
          <w:bCs/>
        </w:rPr>
        <w:t>წარმოჩენის</w:t>
      </w:r>
      <w:proofErr w:type="spellEnd"/>
      <w:r w:rsidRPr="00D964E6">
        <w:rPr>
          <w:rFonts w:ascii="Sylfaen" w:hAnsi="Sylfaen"/>
          <w:bCs/>
        </w:rPr>
        <w:t xml:space="preserve">, </w:t>
      </w:r>
      <w:proofErr w:type="spellStart"/>
      <w:r w:rsidRPr="00D964E6">
        <w:rPr>
          <w:rFonts w:ascii="Sylfaen" w:hAnsi="Sylfaen" w:cs="Sylfaen"/>
          <w:bCs/>
        </w:rPr>
        <w:t>სამეცნიერო</w:t>
      </w:r>
      <w:proofErr w:type="spellEnd"/>
      <w:r w:rsidRPr="00D964E6">
        <w:rPr>
          <w:rFonts w:ascii="Sylfaen" w:hAnsi="Sylfaen" w:cs="Sylfaen"/>
          <w:bCs/>
          <w:lang w:val="ka-GE"/>
        </w:rPr>
        <w:t xml:space="preserve"> </w:t>
      </w:r>
      <w:proofErr w:type="spellStart"/>
      <w:r w:rsidRPr="00D964E6">
        <w:rPr>
          <w:rFonts w:ascii="Sylfaen" w:hAnsi="Sylfaen" w:cs="Sylfaen"/>
          <w:bCs/>
        </w:rPr>
        <w:t>კვლევების</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ინოვაციების</w:t>
      </w:r>
      <w:proofErr w:type="spellEnd"/>
      <w:r w:rsidRPr="00D964E6">
        <w:rPr>
          <w:rFonts w:ascii="Sylfaen" w:hAnsi="Sylfaen" w:cs="Sylfaen"/>
          <w:bCs/>
          <w:lang w:val="ka-GE"/>
        </w:rPr>
        <w:t xml:space="preserve"> </w:t>
      </w:r>
      <w:proofErr w:type="spellStart"/>
      <w:r w:rsidRPr="00D964E6">
        <w:rPr>
          <w:rFonts w:ascii="Sylfaen" w:hAnsi="Sylfaen" w:cs="Sylfaen"/>
          <w:bCs/>
        </w:rPr>
        <w:t>პოპულარიზაციის</w:t>
      </w:r>
      <w:proofErr w:type="spellEnd"/>
      <w:r w:rsidRPr="00D964E6">
        <w:rPr>
          <w:rFonts w:ascii="Sylfaen" w:hAnsi="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lang w:val="ka-GE"/>
        </w:rPr>
        <w:t xml:space="preserve"> </w:t>
      </w:r>
      <w:proofErr w:type="spellStart"/>
      <w:r w:rsidRPr="00D964E6">
        <w:rPr>
          <w:rFonts w:ascii="Sylfaen" w:hAnsi="Sylfaen" w:cs="Sylfaen"/>
          <w:bCs/>
        </w:rPr>
        <w:t>თანამშრომლობის</w:t>
      </w:r>
      <w:proofErr w:type="spellEnd"/>
      <w:r w:rsidRPr="00D964E6">
        <w:rPr>
          <w:rFonts w:ascii="Sylfaen" w:hAnsi="Sylfaen" w:cs="Sylfaen"/>
          <w:bCs/>
          <w:lang w:val="ka-GE"/>
        </w:rPr>
        <w:t xml:space="preserve"> </w:t>
      </w:r>
      <w:proofErr w:type="spellStart"/>
      <w:r w:rsidRPr="00D964E6">
        <w:rPr>
          <w:rFonts w:ascii="Sylfaen" w:hAnsi="Sylfaen" w:cs="Sylfaen"/>
          <w:bCs/>
        </w:rPr>
        <w:t>გაღრმავების</w:t>
      </w:r>
      <w:proofErr w:type="spellEnd"/>
      <w:r w:rsidRPr="00D964E6">
        <w:rPr>
          <w:rFonts w:ascii="Sylfaen" w:hAnsi="Sylfaen" w:cs="Sylfaen"/>
          <w:bCs/>
          <w:lang w:val="ka-GE"/>
        </w:rPr>
        <w:t xml:space="preserve"> </w:t>
      </w:r>
      <w:proofErr w:type="spellStart"/>
      <w:r w:rsidRPr="00D964E6">
        <w:rPr>
          <w:rFonts w:ascii="Sylfaen" w:hAnsi="Sylfaen" w:cs="Sylfaen"/>
          <w:bCs/>
        </w:rPr>
        <w:t>მიზნით</w:t>
      </w:r>
      <w:proofErr w:type="spellEnd"/>
      <w:r w:rsidRPr="00D964E6">
        <w:rPr>
          <w:rFonts w:ascii="Sylfaen" w:hAnsi="Sylfaen" w:cs="Sylfaen"/>
          <w:bCs/>
          <w:lang w:val="ka-GE"/>
        </w:rPr>
        <w:t xml:space="preserve"> </w:t>
      </w:r>
      <w:proofErr w:type="spellStart"/>
      <w:r w:rsidRPr="00D964E6">
        <w:rPr>
          <w:rFonts w:ascii="Sylfaen" w:hAnsi="Sylfaen" w:cs="Sylfaen"/>
          <w:bCs/>
        </w:rPr>
        <w:t>ჩატარდა</w:t>
      </w:r>
      <w:proofErr w:type="spellEnd"/>
      <w:r w:rsidRPr="00D964E6">
        <w:rPr>
          <w:rFonts w:ascii="Sylfaen" w:hAnsi="Sylfaen" w:cs="Sylfaen"/>
          <w:bCs/>
          <w:lang w:val="ka-GE"/>
        </w:rPr>
        <w:t xml:space="preserve"> </w:t>
      </w:r>
      <w:r w:rsidRPr="00D964E6">
        <w:rPr>
          <w:rFonts w:ascii="Sylfaen" w:hAnsi="Sylfaen"/>
          <w:bCs/>
          <w:lang w:val="ka-GE"/>
        </w:rPr>
        <w:t>„მეცნიერებისა და ინოვაციების საერთაშორისო ფესტივალი 2019“.</w:t>
      </w:r>
    </w:p>
    <w:p w14:paraId="2E422832" w14:textId="77777777" w:rsidR="00084D56" w:rsidRPr="00D964E6" w:rsidRDefault="00084D56" w:rsidP="00393D1F">
      <w:pPr>
        <w:spacing w:before="100" w:beforeAutospacing="1" w:line="240" w:lineRule="auto"/>
        <w:jc w:val="both"/>
        <w:rPr>
          <w:rFonts w:ascii="Sylfaen" w:hAnsi="Sylfaen"/>
          <w:bCs/>
          <w:lang w:val="ka-GE"/>
        </w:rPr>
      </w:pPr>
    </w:p>
    <w:p w14:paraId="3B0CC0D5" w14:textId="77777777" w:rsidR="00084D56" w:rsidRPr="00D964E6" w:rsidRDefault="00084D56" w:rsidP="00393D1F">
      <w:pPr>
        <w:pStyle w:val="4"/>
        <w:spacing w:line="240" w:lineRule="auto"/>
        <w:rPr>
          <w:rFonts w:ascii="Sylfaen" w:hAnsi="Sylfaen" w:cs="Sylfaen"/>
          <w:bCs/>
          <w:i w:val="0"/>
        </w:rPr>
      </w:pPr>
      <w:r w:rsidRPr="00D964E6">
        <w:rPr>
          <w:rFonts w:ascii="Sylfaen" w:hAnsi="Sylfaen" w:cs="Sylfaen"/>
          <w:bCs/>
          <w:i w:val="0"/>
        </w:rPr>
        <w:t xml:space="preserve">4.4.1 </w:t>
      </w:r>
      <w:proofErr w:type="spellStart"/>
      <w:r w:rsidRPr="00D964E6">
        <w:rPr>
          <w:rFonts w:ascii="Sylfaen" w:hAnsi="Sylfaen" w:cs="Sylfaen"/>
          <w:bCs/>
          <w:i w:val="0"/>
        </w:rPr>
        <w:t>სამეცნიერო</w:t>
      </w:r>
      <w:proofErr w:type="spellEnd"/>
      <w:r w:rsidRPr="00D964E6">
        <w:rPr>
          <w:rFonts w:ascii="Sylfaen" w:hAnsi="Sylfaen" w:cs="Sylfaen"/>
          <w:bCs/>
          <w:i w:val="0"/>
        </w:rPr>
        <w:t xml:space="preserve"> </w:t>
      </w:r>
      <w:proofErr w:type="spellStart"/>
      <w:r w:rsidRPr="00D964E6">
        <w:rPr>
          <w:rFonts w:ascii="Sylfaen" w:hAnsi="Sylfaen" w:cs="Sylfaen"/>
          <w:bCs/>
          <w:i w:val="0"/>
        </w:rPr>
        <w:t>გრანტების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გაცემისა</w:t>
      </w:r>
      <w:proofErr w:type="spellEnd"/>
      <w:r w:rsidRPr="00D964E6">
        <w:rPr>
          <w:rFonts w:ascii="Sylfaen" w:hAnsi="Sylfaen" w:cs="Sylfaen"/>
          <w:bCs/>
          <w:i w:val="0"/>
        </w:rPr>
        <w:t xml:space="preserve"> </w:t>
      </w:r>
      <w:proofErr w:type="spellStart"/>
      <w:r w:rsidRPr="00D964E6">
        <w:rPr>
          <w:rFonts w:ascii="Sylfaen" w:hAnsi="Sylfaen" w:cs="Sylfaen"/>
          <w:bCs/>
          <w:i w:val="0"/>
        </w:rPr>
        <w:t>და</w:t>
      </w:r>
      <w:proofErr w:type="spellEnd"/>
      <w:r w:rsidRPr="00D964E6">
        <w:rPr>
          <w:rFonts w:ascii="Sylfaen" w:hAnsi="Sylfaen" w:cs="Sylfaen"/>
          <w:bCs/>
          <w:i w:val="0"/>
        </w:rPr>
        <w:t xml:space="preserve"> </w:t>
      </w:r>
      <w:proofErr w:type="spellStart"/>
      <w:r w:rsidRPr="00D964E6">
        <w:rPr>
          <w:rFonts w:ascii="Sylfaen" w:hAnsi="Sylfaen" w:cs="Sylfaen"/>
          <w:bCs/>
          <w:i w:val="0"/>
        </w:rPr>
        <w:t>სამეცნიერო</w:t>
      </w:r>
      <w:proofErr w:type="spellEnd"/>
      <w:r w:rsidRPr="00D964E6">
        <w:rPr>
          <w:rFonts w:ascii="Sylfaen" w:hAnsi="Sylfaen" w:cs="Sylfaen"/>
          <w:bCs/>
          <w:i w:val="0"/>
        </w:rPr>
        <w:t xml:space="preserve"> </w:t>
      </w:r>
      <w:proofErr w:type="spellStart"/>
      <w:r w:rsidRPr="00D964E6">
        <w:rPr>
          <w:rFonts w:ascii="Sylfaen" w:hAnsi="Sylfaen" w:cs="Sylfaen"/>
          <w:bCs/>
          <w:i w:val="0"/>
        </w:rPr>
        <w:t>კვლევების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ხელშეწყობა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proofErr w:type="gramStart"/>
      <w:r w:rsidRPr="00D964E6">
        <w:rPr>
          <w:rFonts w:ascii="Sylfaen" w:hAnsi="Sylfaen" w:cs="Sylfaen"/>
          <w:bCs/>
          <w:i w:val="0"/>
        </w:rPr>
        <w:t>კოდი</w:t>
      </w:r>
      <w:proofErr w:type="spellEnd"/>
      <w:r w:rsidRPr="00D964E6">
        <w:rPr>
          <w:rFonts w:ascii="Sylfaen" w:hAnsi="Sylfaen" w:cs="Sylfaen"/>
          <w:bCs/>
          <w:i w:val="0"/>
        </w:rPr>
        <w:t xml:space="preserve">  32</w:t>
      </w:r>
      <w:proofErr w:type="gramEnd"/>
      <w:r w:rsidRPr="00D964E6">
        <w:rPr>
          <w:rFonts w:ascii="Sylfaen" w:hAnsi="Sylfaen" w:cs="Sylfaen"/>
          <w:bCs/>
          <w:i w:val="0"/>
        </w:rPr>
        <w:t xml:space="preserve"> 05 01)</w:t>
      </w:r>
    </w:p>
    <w:p w14:paraId="734E8DD5" w14:textId="77777777" w:rsidR="00084D56" w:rsidRPr="00D964E6" w:rsidRDefault="00084D56" w:rsidP="00393D1F">
      <w:pPr>
        <w:spacing w:line="240" w:lineRule="auto"/>
        <w:jc w:val="both"/>
        <w:rPr>
          <w:rFonts w:ascii="Sylfaen" w:hAnsi="Sylfaen" w:cs="Sylfaen"/>
          <w:bCs/>
          <w:lang w:val="ka-GE"/>
        </w:rPr>
      </w:pPr>
    </w:p>
    <w:p w14:paraId="27A41825" w14:textId="77777777" w:rsidR="00084D56" w:rsidRPr="00D964E6" w:rsidRDefault="00084D56" w:rsidP="00393D1F">
      <w:pPr>
        <w:spacing w:line="240" w:lineRule="auto"/>
        <w:jc w:val="both"/>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573C7CE2" w14:textId="77777777" w:rsidR="00084D56" w:rsidRPr="00D964E6" w:rsidRDefault="00084D56"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შოთა</w:t>
      </w:r>
      <w:proofErr w:type="spellEnd"/>
      <w:r w:rsidRPr="00D964E6">
        <w:rPr>
          <w:bCs/>
        </w:rPr>
        <w:t xml:space="preserve"> </w:t>
      </w:r>
      <w:proofErr w:type="spellStart"/>
      <w:r w:rsidRPr="00D964E6">
        <w:rPr>
          <w:bCs/>
        </w:rPr>
        <w:t>რუსთაველის</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სამეცნიერო</w:t>
      </w:r>
      <w:proofErr w:type="spellEnd"/>
      <w:r w:rsidRPr="00D964E6">
        <w:rPr>
          <w:bCs/>
        </w:rPr>
        <w:t xml:space="preserve"> </w:t>
      </w:r>
      <w:proofErr w:type="spellStart"/>
      <w:r w:rsidRPr="00D964E6">
        <w:rPr>
          <w:bCs/>
        </w:rPr>
        <w:t>ფონდი</w:t>
      </w:r>
      <w:proofErr w:type="spellEnd"/>
      <w:r w:rsidRPr="00D964E6">
        <w:rPr>
          <w:bCs/>
        </w:rPr>
        <w:t>;</w:t>
      </w:r>
    </w:p>
    <w:p w14:paraId="468FC2BE" w14:textId="77777777" w:rsidR="00084D56" w:rsidRPr="00D964E6" w:rsidRDefault="00084D56"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სამინისტროს</w:t>
      </w:r>
      <w:proofErr w:type="spellEnd"/>
      <w:r w:rsidRPr="00D964E6">
        <w:rPr>
          <w:bCs/>
        </w:rPr>
        <w:t xml:space="preserve"> </w:t>
      </w:r>
      <w:proofErr w:type="spellStart"/>
      <w:r w:rsidRPr="00D964E6">
        <w:rPr>
          <w:bCs/>
        </w:rPr>
        <w:t>აპარატი</w:t>
      </w:r>
      <w:proofErr w:type="spellEnd"/>
    </w:p>
    <w:p w14:paraId="142EC84B" w14:textId="77777777" w:rsidR="00084D56" w:rsidRPr="00D964E6" w:rsidRDefault="00084D56" w:rsidP="00393D1F">
      <w:pPr>
        <w:pStyle w:val="abzacixml"/>
        <w:ind w:left="1080"/>
        <w:rPr>
          <w:bCs/>
        </w:rPr>
      </w:pPr>
    </w:p>
    <w:p w14:paraId="61C6B3D8"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proofErr w:type="gramStart"/>
      <w:r w:rsidRPr="00D964E6">
        <w:rPr>
          <w:rFonts w:ascii="Sylfaen" w:eastAsia="Calibri" w:hAnsi="Sylfaen" w:cs="Sylfaen"/>
          <w:bCs/>
        </w:rPr>
        <w:t>,,</w:t>
      </w:r>
      <w:proofErr w:type="spellStart"/>
      <w:proofErr w:type="gramEnd"/>
      <w:r w:rsidRPr="00D964E6">
        <w:rPr>
          <w:rFonts w:ascii="Sylfaen" w:eastAsia="Calibri" w:hAnsi="Sylfaen" w:cs="Sylfaen"/>
          <w:bCs/>
        </w:rPr>
        <w:t>გამოყენებითი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კვლევებისთვის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სახელმწიფო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სამეცნიერო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გრანტები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2016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3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 xml:space="preserve">, </w:t>
      </w:r>
      <w:r w:rsidRPr="00D964E6">
        <w:rPr>
          <w:rFonts w:ascii="Sylfaen" w:hAnsi="Sylfaen" w:cs="Sylfaen"/>
          <w:bCs/>
          <w:lang w:val="ka-GE"/>
        </w:rPr>
        <w:t>გამოვლინდა და დაფინანსდა 2019 წლის კონკურსის გამარჯვებული 4 პროექტი.</w:t>
      </w:r>
    </w:p>
    <w:p w14:paraId="1EEE5411"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eastAsia="Calibri" w:hAnsi="Sylfaen" w:cs="Sylfaen"/>
          <w:bCs/>
          <w:lang w:val="ka-GE"/>
        </w:rPr>
        <w:t>,,</w:t>
      </w:r>
      <w:proofErr w:type="spellStart"/>
      <w:r w:rsidRPr="00D964E6">
        <w:rPr>
          <w:rFonts w:ascii="Sylfaen" w:eastAsia="Calibri" w:hAnsi="Sylfaen" w:cs="Sylfaen"/>
          <w:bCs/>
        </w:rPr>
        <w:t>ფუნდამენტური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კვლევებისთვის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სახელმწიფო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სამეცნიერო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გრანტები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2014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3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 2016</w:t>
      </w:r>
      <w:r w:rsidRPr="00D964E6">
        <w:rPr>
          <w:rFonts w:ascii="Sylfaen" w:eastAsia="Calibri" w:hAnsi="Sylfaen" w:cs="Sylfaen"/>
          <w:bCs/>
          <w:lang w:val="ka-GE"/>
        </w:rPr>
        <w:t xml:space="preserve">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 xml:space="preserve">72 პროექტი, </w:t>
      </w:r>
      <w:r w:rsidRPr="00D964E6">
        <w:rPr>
          <w:rFonts w:ascii="Sylfaen" w:eastAsia="Calibri" w:hAnsi="Sylfaen" w:cs="Sylfaen"/>
          <w:bCs/>
        </w:rPr>
        <w:t xml:space="preserve">2017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86</w:t>
      </w:r>
      <w:r w:rsidRPr="00D964E6">
        <w:rPr>
          <w:rFonts w:ascii="Sylfaen" w:eastAsia="Calibri" w:hAnsi="Sylfaen" w:cs="Sylfaen"/>
          <w:bCs/>
        </w:rPr>
        <w:t xml:space="preserve">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lang w:val="ka-GE"/>
        </w:rPr>
        <w:t xml:space="preserve"> და</w:t>
      </w:r>
      <w:r w:rsidRPr="00D964E6">
        <w:rPr>
          <w:rFonts w:ascii="Sylfaen" w:eastAsia="Calibri" w:hAnsi="Sylfaen" w:cs="Sylfaen"/>
          <w:bCs/>
        </w:rPr>
        <w:t xml:space="preserve"> 2018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80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381BC78C"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eastAsia="Calibri" w:hAnsi="Sylfaen" w:cs="Sylfaen"/>
          <w:bCs/>
        </w:rPr>
        <w:t>„</w:t>
      </w:r>
      <w:proofErr w:type="spellStart"/>
      <w:r w:rsidRPr="00D964E6">
        <w:rPr>
          <w:rFonts w:ascii="Sylfaen" w:eastAsia="Calibri" w:hAnsi="Sylfaen" w:cs="Sylfaen"/>
          <w:bCs/>
        </w:rPr>
        <w:t>ერთობლივი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კვლევები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უცხოეთში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მოღვაწე</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თანამემამულეთა</w:t>
      </w:r>
      <w:proofErr w:type="spellEnd"/>
      <w:r w:rsidRPr="00D964E6">
        <w:rPr>
          <w:rFonts w:ascii="Sylfaen" w:eastAsia="Calibri" w:hAnsi="Sylfaen" w:cs="Sylfaen"/>
          <w:bCs/>
        </w:rPr>
        <w:t xml:space="preserve"> </w:t>
      </w:r>
      <w:proofErr w:type="spellStart"/>
      <w:proofErr w:type="gramStart"/>
      <w:r w:rsidRPr="00D964E6">
        <w:rPr>
          <w:rFonts w:ascii="Sylfaen" w:eastAsia="Calibri" w:hAnsi="Sylfaen" w:cs="Sylfaen"/>
          <w:bCs/>
        </w:rPr>
        <w:t>მონაწილეობით</w:t>
      </w:r>
      <w:proofErr w:type="spellEnd"/>
      <w:r w:rsidRPr="00D964E6">
        <w:rPr>
          <w:rFonts w:ascii="Sylfaen" w:eastAsia="Calibri" w:hAnsi="Sylfaen" w:cs="Sylfaen"/>
          <w:bCs/>
        </w:rPr>
        <w:t>“</w:t>
      </w:r>
      <w:r w:rsidRPr="00D964E6">
        <w:rPr>
          <w:rFonts w:ascii="Sylfaen" w:eastAsia="Calibri" w:hAnsi="Sylfaen" w:cs="Sylfaen"/>
          <w:bCs/>
          <w:lang w:val="ka-GE"/>
        </w:rPr>
        <w:t xml:space="preserve"> </w:t>
      </w:r>
      <w:proofErr w:type="spellStart"/>
      <w:r w:rsidRPr="00D964E6">
        <w:rPr>
          <w:rFonts w:ascii="Sylfaen" w:eastAsia="Calibri" w:hAnsi="Sylfaen" w:cs="Sylfaen"/>
          <w:bCs/>
        </w:rPr>
        <w:t>ფარგლებში</w:t>
      </w:r>
      <w:proofErr w:type="spellEnd"/>
      <w:proofErr w:type="gram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2016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4</w:t>
      </w:r>
      <w:r w:rsidRPr="00D964E6">
        <w:rPr>
          <w:rFonts w:ascii="Sylfaen" w:eastAsia="Calibri" w:hAnsi="Sylfaen" w:cs="Sylfaen"/>
          <w:bCs/>
        </w:rPr>
        <w:t xml:space="preserve">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1CC3289E"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eastAsia="Calibri" w:hAnsi="Sylfaen" w:cs="Sylfaen"/>
          <w:bCs/>
        </w:rPr>
        <w:t>„</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საზღვარგარეთ</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არსებული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ქართული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მატერიალური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სულიერი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მემკვიდრეობის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სამეცნიერო</w:t>
      </w:r>
      <w:proofErr w:type="spellEnd"/>
      <w:r w:rsidRPr="00D964E6">
        <w:rPr>
          <w:rFonts w:ascii="Sylfaen" w:eastAsia="Calibri" w:hAnsi="Sylfaen" w:cs="Sylfaen"/>
          <w:bCs/>
        </w:rPr>
        <w:t xml:space="preserve"> </w:t>
      </w:r>
      <w:proofErr w:type="spellStart"/>
      <w:proofErr w:type="gramStart"/>
      <w:r w:rsidRPr="00D964E6">
        <w:rPr>
          <w:rFonts w:ascii="Sylfaen" w:eastAsia="Calibri" w:hAnsi="Sylfaen" w:cs="Sylfaen"/>
          <w:bCs/>
        </w:rPr>
        <w:t>კვლევისათვის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proofErr w:type="gram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2017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3</w:t>
      </w:r>
      <w:r w:rsidRPr="00D964E6">
        <w:rPr>
          <w:rFonts w:ascii="Sylfaen" w:eastAsia="Calibri" w:hAnsi="Sylfaen" w:cs="Sylfaen"/>
          <w:bCs/>
        </w:rPr>
        <w:t xml:space="preserve">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2018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 xml:space="preserve">6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05F9F850"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proofErr w:type="spellStart"/>
      <w:r w:rsidRPr="00D964E6">
        <w:rPr>
          <w:rFonts w:ascii="Sylfaen" w:eastAsia="Calibri" w:hAnsi="Sylfaen" w:cs="Sylfaen"/>
          <w:bCs/>
        </w:rPr>
        <w:t>სსიპ</w:t>
      </w:r>
      <w:proofErr w:type="spellEnd"/>
      <w:r w:rsidRPr="00D964E6">
        <w:rPr>
          <w:rFonts w:ascii="Sylfaen" w:eastAsia="Calibri" w:hAnsi="Sylfaen" w:cs="Sylfaen"/>
          <w:bCs/>
        </w:rPr>
        <w:t xml:space="preserve"> </w:t>
      </w:r>
      <w:r w:rsidRPr="00D964E6">
        <w:rPr>
          <w:rFonts w:ascii="Sylfaen" w:eastAsia="Calibri" w:hAnsi="Sylfaen" w:cs="Sylfaen"/>
          <w:bCs/>
          <w:lang w:val="ka-GE"/>
        </w:rPr>
        <w:t xml:space="preserve">- </w:t>
      </w:r>
      <w:proofErr w:type="spellStart"/>
      <w:r w:rsidRPr="00D964E6">
        <w:rPr>
          <w:rFonts w:ascii="Sylfaen" w:eastAsia="Calibri" w:hAnsi="Sylfaen" w:cs="Sylfaen"/>
          <w:bCs/>
        </w:rPr>
        <w:t>შოთა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რუსთაველის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ეროვნული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სამეცნიერო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ფონდისა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ოქსფორდის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უნივერსიტეტის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საქართველოს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შემსწავლელი</w:t>
      </w:r>
      <w:proofErr w:type="spellEnd"/>
      <w:r w:rsidRPr="00D964E6">
        <w:rPr>
          <w:rFonts w:ascii="Sylfaen" w:eastAsia="Calibri" w:hAnsi="Sylfaen" w:cs="Sylfaen"/>
          <w:bCs/>
        </w:rPr>
        <w:t xml:space="preserve"> </w:t>
      </w:r>
      <w:proofErr w:type="spellStart"/>
      <w:proofErr w:type="gramStart"/>
      <w:r w:rsidRPr="00D964E6">
        <w:rPr>
          <w:rFonts w:ascii="Sylfaen" w:eastAsia="Calibri" w:hAnsi="Sylfaen" w:cs="Sylfaen"/>
          <w:bCs/>
        </w:rPr>
        <w:t>მეცნიერებების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ერთობლივი</w:t>
      </w:r>
      <w:proofErr w:type="spellEnd"/>
      <w:proofErr w:type="gramEnd"/>
      <w:r w:rsidRPr="00D964E6">
        <w:rPr>
          <w:rFonts w:ascii="Sylfaen" w:eastAsia="Calibri" w:hAnsi="Sylfaen" w:cs="Sylfaen"/>
          <w:bCs/>
        </w:rPr>
        <w:t xml:space="preserve"> </w:t>
      </w:r>
      <w:proofErr w:type="spellStart"/>
      <w:r w:rsidRPr="00D964E6">
        <w:rPr>
          <w:rFonts w:ascii="Sylfaen" w:eastAsia="Calibri" w:hAnsi="Sylfaen" w:cs="Sylfaen"/>
          <w:bCs/>
        </w:rPr>
        <w:t>კვლევითი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პროგრამის</w:t>
      </w:r>
      <w:proofErr w:type="spellEnd"/>
      <w:r w:rsidRPr="00D964E6">
        <w:rPr>
          <w:rFonts w:ascii="Sylfaen" w:eastAsia="Calibri" w:hAnsi="Sylfaen" w:cs="Sylfaen"/>
          <w:bCs/>
        </w:rPr>
        <w:t xml:space="preserve"> </w:t>
      </w:r>
      <w:r w:rsidRPr="00D964E6">
        <w:rPr>
          <w:rFonts w:ascii="Sylfaen" w:eastAsia="Calibri" w:hAnsi="Sylfaen" w:cs="Sylfaen"/>
          <w:bCs/>
          <w:lang w:val="ka-GE"/>
        </w:rPr>
        <w:t xml:space="preserve">ფარგლებში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3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ფონდისა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ევროპული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უნივერსიტეტების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ერთობლივ</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lang w:val="ka-GE"/>
        </w:rPr>
        <w:t>ა</w:t>
      </w:r>
      <w:r w:rsidRPr="00D964E6">
        <w:rPr>
          <w:rFonts w:ascii="Sylfaen" w:eastAsia="Calibri" w:hAnsi="Sylfaen" w:cs="Sylfaen"/>
          <w:bCs/>
        </w:rPr>
        <w:t xml:space="preserve"> 2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61B7D067"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eastAsia="Calibri" w:hAnsi="Sylfaen" w:cs="Sylfaen"/>
          <w:bCs/>
          <w:lang w:val="ka-GE"/>
        </w:rPr>
        <w:t>„</w:t>
      </w:r>
      <w:proofErr w:type="spellStart"/>
      <w:r w:rsidRPr="00D964E6">
        <w:rPr>
          <w:rFonts w:ascii="Sylfaen" w:eastAsia="Calibri" w:hAnsi="Sylfaen" w:cs="Sylfaen"/>
          <w:bCs/>
        </w:rPr>
        <w:t>მობილობისა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საერთაშორისო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სამეცნიერო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ღონისძიებების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კონკურსის</w:t>
      </w:r>
      <w:proofErr w:type="spellEnd"/>
      <w:r w:rsidRPr="00D964E6">
        <w:rPr>
          <w:rFonts w:ascii="Sylfaen" w:eastAsia="Calibri" w:hAnsi="Sylfaen" w:cs="Sylfaen"/>
          <w:bCs/>
          <w:lang w:val="ka-GE"/>
        </w:rPr>
        <w:t>“</w:t>
      </w:r>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2018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w:t>
      </w:r>
      <w:proofErr w:type="spellEnd"/>
      <w:r w:rsidRPr="00D964E6">
        <w:rPr>
          <w:rFonts w:ascii="Sylfaen" w:eastAsia="Calibri" w:hAnsi="Sylfaen" w:cs="Sylfaen"/>
          <w:bCs/>
          <w:lang w:val="ka-GE"/>
        </w:rPr>
        <w:t>ს</w:t>
      </w:r>
      <w:proofErr w:type="spellStart"/>
      <w:r w:rsidRPr="00D964E6">
        <w:rPr>
          <w:rFonts w:ascii="Sylfaen" w:eastAsia="Calibri" w:hAnsi="Sylfaen" w:cs="Sylfaen"/>
          <w:bCs/>
        </w:rPr>
        <w:t>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პროექტები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ინდივიდუალური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მობილობის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გრანტებში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15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ინსტიტუციურ</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საერთაშორისო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სამეცნიერო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ღონისძიებები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გრანტებში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8</w:t>
      </w:r>
      <w:r w:rsidRPr="00D964E6">
        <w:rPr>
          <w:rFonts w:ascii="Sylfaen" w:eastAsia="Calibri" w:hAnsi="Sylfaen" w:cs="Sylfaen"/>
          <w:bCs/>
        </w:rPr>
        <w:t xml:space="preserve">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 xml:space="preserve">; 2019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პროექტები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ინდივიდუალური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მობილობის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გრანტებში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 xml:space="preserve">73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ინსტიტუციურ</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საერთაშორისო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სამეცნიერო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ღონისძიებები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გრანტებში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19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63C2FA39"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proofErr w:type="gramStart"/>
      <w:r w:rsidRPr="00D964E6">
        <w:rPr>
          <w:rFonts w:ascii="Sylfaen" w:eastAsia="Calibri" w:hAnsi="Sylfaen" w:cs="Sylfaen"/>
          <w:bCs/>
        </w:rPr>
        <w:t>,,</w:t>
      </w:r>
      <w:proofErr w:type="spellStart"/>
      <w:proofErr w:type="gramEnd"/>
      <w:r w:rsidRPr="00D964E6">
        <w:rPr>
          <w:rFonts w:ascii="Sylfaen" w:eastAsia="Calibri" w:hAnsi="Sylfaen" w:cs="Sylfaen"/>
          <w:bCs/>
        </w:rPr>
        <w:t>ახალგაზრდა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მეცნიერთა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კვლევების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გრანტი</w:t>
      </w:r>
      <w:proofErr w:type="spellEnd"/>
      <w:r w:rsidRPr="00D964E6">
        <w:rPr>
          <w:rFonts w:ascii="Sylfaen" w:eastAsia="Calibri" w:hAnsi="Sylfaen" w:cs="Sylfaen"/>
          <w:bCs/>
          <w:lang w:val="ka-GE"/>
        </w:rPr>
        <w:t>ს</w:t>
      </w:r>
      <w:r w:rsidRPr="00D964E6">
        <w:rPr>
          <w:rFonts w:ascii="Sylfaen" w:eastAsia="Calibri" w:hAnsi="Sylfaen" w:cs="Sylfaen"/>
          <w:bCs/>
        </w:rPr>
        <w:t xml:space="preserve">“ </w:t>
      </w:r>
      <w:r w:rsidRPr="00D964E6">
        <w:rPr>
          <w:rFonts w:ascii="Sylfaen" w:eastAsia="Calibri" w:hAnsi="Sylfaen" w:cs="Sylfaen"/>
          <w:bCs/>
          <w:lang w:val="ka-GE"/>
        </w:rPr>
        <w:t xml:space="preserve">პროექტის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2016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3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 xml:space="preserve">, 2017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lang w:val="ka-GE"/>
        </w:rPr>
        <w:t xml:space="preserve"> -</w:t>
      </w:r>
      <w:r w:rsidRPr="00D964E6">
        <w:rPr>
          <w:rFonts w:ascii="Sylfaen" w:eastAsia="Calibri" w:hAnsi="Sylfaen" w:cs="Sylfaen"/>
          <w:bCs/>
        </w:rPr>
        <w:t xml:space="preserve"> 21</w:t>
      </w:r>
      <w:r w:rsidRPr="00D964E6">
        <w:rPr>
          <w:rFonts w:ascii="Sylfaen" w:eastAsia="Calibri" w:hAnsi="Sylfaen" w:cs="Sylfaen"/>
          <w:bCs/>
          <w:lang w:val="ka-GE"/>
        </w:rPr>
        <w:t xml:space="preserve"> და</w:t>
      </w:r>
      <w:r w:rsidRPr="00D964E6">
        <w:rPr>
          <w:rFonts w:ascii="Sylfaen" w:eastAsia="Calibri" w:hAnsi="Sylfaen" w:cs="Sylfaen"/>
          <w:bCs/>
        </w:rPr>
        <w:t xml:space="preserve"> 2018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33</w:t>
      </w:r>
      <w:r w:rsidRPr="00D964E6">
        <w:rPr>
          <w:rFonts w:ascii="Sylfaen" w:eastAsia="Calibri" w:hAnsi="Sylfaen" w:cs="Sylfaen"/>
          <w:bCs/>
        </w:rPr>
        <w:t xml:space="preserve">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 xml:space="preserve">;  </w:t>
      </w:r>
      <w:r w:rsidRPr="00D964E6">
        <w:rPr>
          <w:rFonts w:ascii="Sylfaen" w:hAnsi="Sylfaen" w:cs="Sylfaen"/>
          <w:bCs/>
          <w:lang w:val="ka-GE"/>
        </w:rPr>
        <w:t>გამოვლინდა და დაფინანსდა 2019 წლის საგრანტო კონკურსში გამარჯვებული 33 ახალგაზრდა მეცნიერს.</w:t>
      </w:r>
    </w:p>
    <w:p w14:paraId="4A0651BF"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eastAsia="Calibri" w:hAnsi="Sylfaen" w:cs="Sylfaen"/>
          <w:bCs/>
          <w:lang w:val="ka-GE"/>
        </w:rPr>
        <w:lastRenderedPageBreak/>
        <w:t>„</w:t>
      </w:r>
      <w:proofErr w:type="spellStart"/>
      <w:r w:rsidRPr="00D964E6">
        <w:rPr>
          <w:rFonts w:ascii="Sylfaen" w:eastAsia="Calibri" w:hAnsi="Sylfaen" w:cs="Sylfaen"/>
          <w:bCs/>
        </w:rPr>
        <w:t>მაგისტრანტთა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სასწავლო-კვლევითი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პროექტების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გრანტით</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კონკურსის</w:t>
      </w:r>
      <w:proofErr w:type="spellEnd"/>
      <w:r w:rsidRPr="00D964E6">
        <w:rPr>
          <w:rFonts w:ascii="Sylfaen" w:eastAsia="Calibri" w:hAnsi="Sylfaen" w:cs="Sylfaen"/>
          <w:bCs/>
          <w:lang w:val="ka-GE"/>
        </w:rPr>
        <w:t>“</w:t>
      </w:r>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2018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21 </w:t>
      </w:r>
      <w:r w:rsidRPr="00D964E6">
        <w:rPr>
          <w:rFonts w:ascii="Sylfaen" w:eastAsia="Calibri" w:hAnsi="Sylfaen" w:cs="Sylfaen"/>
          <w:bCs/>
          <w:lang w:val="ka-GE"/>
        </w:rPr>
        <w:t>მაგისტრანტი</w:t>
      </w:r>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2017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5</w:t>
      </w:r>
      <w:r w:rsidRPr="00D964E6">
        <w:rPr>
          <w:rFonts w:ascii="Sylfaen" w:eastAsia="Calibri" w:hAnsi="Sylfaen" w:cs="Sylfaen"/>
          <w:bCs/>
        </w:rPr>
        <w:t xml:space="preserve">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6F7ADB95"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lang w:val="ka-GE"/>
        </w:rPr>
      </w:pPr>
      <w:r w:rsidRPr="00D964E6">
        <w:rPr>
          <w:rFonts w:ascii="Sylfaen" w:eastAsia="Calibri" w:hAnsi="Sylfaen" w:cs="Sylfaen"/>
          <w:bCs/>
          <w:lang w:val="ka-GE"/>
        </w:rPr>
        <w:t>„</w:t>
      </w:r>
      <w:proofErr w:type="spellStart"/>
      <w:r w:rsidRPr="00D964E6">
        <w:rPr>
          <w:rFonts w:ascii="Sylfaen" w:eastAsia="Calibri" w:hAnsi="Sylfaen" w:cs="Sylfaen"/>
          <w:bCs/>
        </w:rPr>
        <w:t>სადოქტორო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საგანმანათლებლო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პროგრამების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განვითარების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კონკურსის</w:t>
      </w:r>
      <w:proofErr w:type="spellEnd"/>
      <w:r w:rsidRPr="00D964E6">
        <w:rPr>
          <w:rFonts w:ascii="Sylfaen" w:eastAsia="Calibri" w:hAnsi="Sylfaen" w:cs="Sylfaen"/>
          <w:bCs/>
          <w:lang w:val="ka-GE"/>
        </w:rPr>
        <w:t>“</w:t>
      </w:r>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2016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w:t>
      </w:r>
      <w:r w:rsidRPr="00D964E6">
        <w:rPr>
          <w:rFonts w:ascii="Sylfaen" w:eastAsia="Calibri" w:hAnsi="Sylfaen" w:cs="Sylfaen"/>
          <w:bCs/>
          <w:lang w:val="ka-GE"/>
        </w:rPr>
        <w:t>10</w:t>
      </w:r>
      <w:r w:rsidRPr="00D964E6">
        <w:rPr>
          <w:rFonts w:ascii="Sylfaen" w:eastAsia="Calibri" w:hAnsi="Sylfaen" w:cs="Sylfaen"/>
          <w:bCs/>
        </w:rPr>
        <w:t xml:space="preserve">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lang w:val="ka-GE"/>
        </w:rPr>
        <w:t>, 2017 წლის კონკურსში გამარჯვებული  22 პროექტი,  2018 წლის კონკურსში გამარჯვებული 52 პროექტი და 2019 წლის საგრანტო კონკურსის გამარჯვებული 56 პროექტი;</w:t>
      </w:r>
    </w:p>
    <w:p w14:paraId="5746E31B"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eastAsia="Calibri" w:hAnsi="Sylfaen" w:cs="Sylfaen"/>
          <w:bCs/>
          <w:lang w:val="ka-GE"/>
        </w:rPr>
        <w:t>„</w:t>
      </w:r>
      <w:proofErr w:type="spellStart"/>
      <w:r w:rsidRPr="00D964E6">
        <w:rPr>
          <w:rFonts w:ascii="Sylfaen" w:eastAsia="Calibri" w:hAnsi="Sylfaen" w:cs="Sylfaen"/>
          <w:bCs/>
        </w:rPr>
        <w:t>საქართველოს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შემსწავლელი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მეცნიერებების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კონფერენციის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კონკურსის</w:t>
      </w:r>
      <w:proofErr w:type="spellEnd"/>
      <w:r w:rsidRPr="00D964E6">
        <w:rPr>
          <w:rFonts w:ascii="Sylfaen" w:eastAsia="Calibri" w:hAnsi="Sylfaen" w:cs="Sylfaen"/>
          <w:bCs/>
          <w:lang w:val="ka-GE"/>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2019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3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558365F0"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eastAsia="Calibri" w:hAnsi="Sylfaen" w:cs="Sylfaen"/>
          <w:bCs/>
          <w:lang w:val="ka-GE"/>
        </w:rPr>
        <w:t>„</w:t>
      </w:r>
      <w:proofErr w:type="spellStart"/>
      <w:r w:rsidRPr="00D964E6">
        <w:rPr>
          <w:rFonts w:ascii="Sylfaen" w:eastAsia="Calibri" w:hAnsi="Sylfaen" w:cs="Sylfaen"/>
          <w:bCs/>
        </w:rPr>
        <w:t>საკონფერენციო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გრანტების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w:t>
      </w:r>
      <w:proofErr w:type="spellEnd"/>
      <w:r w:rsidRPr="00D964E6">
        <w:rPr>
          <w:rFonts w:ascii="Sylfaen" w:eastAsia="Calibri" w:hAnsi="Sylfaen" w:cs="Sylfaen"/>
          <w:bCs/>
          <w:lang w:val="ka-GE"/>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2018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1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2CEA8DF1"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eastAsia="Calibri" w:hAnsi="Sylfaen" w:cs="Sylfaen"/>
          <w:bCs/>
          <w:lang w:val="ka-GE"/>
        </w:rPr>
        <w:t>„</w:t>
      </w:r>
      <w:proofErr w:type="spellStart"/>
      <w:r w:rsidRPr="00D964E6">
        <w:rPr>
          <w:rFonts w:ascii="Sylfaen" w:eastAsia="Calibri" w:hAnsi="Sylfaen" w:cs="Sylfaen"/>
          <w:bCs/>
        </w:rPr>
        <w:t>სსიპ</w:t>
      </w:r>
      <w:proofErr w:type="spellEnd"/>
      <w:r w:rsidRPr="00D964E6">
        <w:rPr>
          <w:rFonts w:ascii="Sylfaen" w:eastAsia="Calibri" w:hAnsi="Sylfaen" w:cs="Sylfaen"/>
          <w:bCs/>
        </w:rPr>
        <w:t xml:space="preserve"> - </w:t>
      </w:r>
      <w:proofErr w:type="spellStart"/>
      <w:r w:rsidRPr="00D964E6">
        <w:rPr>
          <w:rFonts w:ascii="Sylfaen" w:eastAsia="Calibri" w:hAnsi="Sylfaen" w:cs="Sylfaen"/>
          <w:bCs/>
        </w:rPr>
        <w:t>შოთა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რუსთაველის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საქართველოს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ეროვნული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სამეცნიერო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ფონდისა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გერმანიის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ფოლკსვაგენის</w:t>
      </w:r>
      <w:proofErr w:type="spellEnd"/>
      <w:r w:rsidRPr="00D964E6">
        <w:rPr>
          <w:rFonts w:ascii="Sylfaen" w:eastAsia="Calibri" w:hAnsi="Sylfaen" w:cs="Sylfaen"/>
          <w:bCs/>
        </w:rPr>
        <w:t xml:space="preserve"> (VW) </w:t>
      </w:r>
      <w:proofErr w:type="spellStart"/>
      <w:r w:rsidRPr="00D964E6">
        <w:rPr>
          <w:rFonts w:ascii="Sylfaen" w:eastAsia="Calibri" w:hAnsi="Sylfaen" w:cs="Sylfaen"/>
          <w:bCs/>
        </w:rPr>
        <w:t>ფონდის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ერთობლივი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კონკურსი</w:t>
      </w:r>
      <w:proofErr w:type="spellEnd"/>
      <w:r w:rsidRPr="00D964E6">
        <w:rPr>
          <w:rFonts w:ascii="Sylfaen" w:eastAsia="Calibri" w:hAnsi="Sylfaen" w:cs="Sylfaen"/>
          <w:bCs/>
          <w:lang w:val="ka-GE"/>
        </w:rPr>
        <w:t>ს“</w:t>
      </w:r>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2017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4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r w:rsidRPr="00D964E6">
        <w:rPr>
          <w:rFonts w:ascii="Sylfaen" w:eastAsia="Calibri" w:hAnsi="Sylfaen" w:cs="Sylfaen"/>
          <w:bCs/>
          <w:lang w:val="ka-GE"/>
        </w:rPr>
        <w:t xml:space="preserve"> </w:t>
      </w:r>
    </w:p>
    <w:p w14:paraId="3D5423A7"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hAnsi="Sylfaen" w:cs="Sylfaen"/>
          <w:bCs/>
          <w:lang w:val="ka-GE"/>
        </w:rPr>
        <w:t>საქართველოს ოკუპირებული ტერიტორიების შემსწავლელი სამეცნიერო კვლევითი პროექტების ხელშეწყობისა და საერთაშორისო სამეცნიერო ღონისძიებების საგრანტო კონკურსის ფარგლებში გამოვლინდა და დაფინანსდა 2019 წლის საგრანტო კონკურსში გამარჯვებული 5 პროექტი;</w:t>
      </w:r>
    </w:p>
    <w:p w14:paraId="5FE893FC"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hAnsi="Sylfaen" w:cs="Sylfaen"/>
          <w:bCs/>
          <w:lang w:val="ka-GE"/>
        </w:rPr>
        <w:t>საქართველოს საზღვრისპირა რეგიონების შემსწავლელი სამეცნიერო კვლევითი პროექტების ხელშეწყობისა და საერთაშორისო სამეცნიერო ღონისძიებების საგრანტო კონკურსში გამოვლინდა და დაფინანსდა 2019 წლის საგრანტო კონკურსში გამარჯვებული 2 პროექტი.</w:t>
      </w:r>
    </w:p>
    <w:p w14:paraId="78820DF9"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hAnsi="Sylfaen" w:cs="Sylfaen"/>
          <w:bCs/>
          <w:lang w:val="ka-GE"/>
        </w:rPr>
        <w:t>ახალგაზრდა მეცნიერთათვის სტიპენდიის მოსაპოვებლად კონკურსის ფარგლებში გამოვლინდა სახელობითი სტიპენდიის 7 მფლობელი, რომლებიც 1 წლის განმავლობაში ყოველთვიურად მიიღებენ ფონდიდან სტიპენდიას.</w:t>
      </w:r>
    </w:p>
    <w:p w14:paraId="305F0B16"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hAnsi="Sylfaen" w:cs="Sylfaen"/>
          <w:bCs/>
          <w:lang w:val="ka-GE"/>
        </w:rPr>
        <w:t>მეცნიერების პოპულარიზაციისათვის მიზნობრივი საგრანტო კონკურსის ფარგლებში გამოვლინდა და დაფინანსდა 2019 წლის საგრანტო კონკურსში გამარჯვებული 11 პროექტი, ხოლო</w:t>
      </w:r>
      <w:r w:rsidRPr="00D964E6">
        <w:rPr>
          <w:rFonts w:ascii="Sylfaen" w:eastAsia="Calibri" w:hAnsi="Sylfaen" w:cs="Sylfaen"/>
          <w:bCs/>
          <w:lang w:val="ka-GE"/>
        </w:rPr>
        <w:t xml:space="preserve"> </w:t>
      </w:r>
      <w:r w:rsidRPr="00D964E6">
        <w:rPr>
          <w:rFonts w:ascii="Sylfaen" w:hAnsi="Sylfaen" w:cs="Sylfaen"/>
          <w:bCs/>
          <w:lang w:val="ka-GE"/>
        </w:rPr>
        <w:t>საგამომცემლო სახელმწიფო  სამეცნიერო გრანტების კონკურსში - 2019 წლის საგრანტო კონკურსში გამარჯვებული 24 პროექტი.</w:t>
      </w:r>
    </w:p>
    <w:p w14:paraId="493907C2"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hAnsi="Sylfaen" w:cs="Sylfaen"/>
          <w:bCs/>
          <w:lang w:val="ka-GE"/>
        </w:rPr>
        <w:t>მოსწავლე გამომგონებელთა და მკვლევართა კონკურსში „ლეონარდო და ვინჩი“ –გამოვლინდა 2019 წლის მოსწავლე გამომგონებელთა და მკვლევართა კონკურსში „ლეონარდო და ვინჩი“ გამარჯვებულები. გრან-პრის მფლობელი პროექტის ავტორები სასწავლო-შემეცნებითი ტურით საზღვარგარეთ გაემგზავრებიან,  ხოლო საპრიზო ადგილებზე გასული პროექტების ავტორები (9 მოსწავლე) დაჯილდოვდნენ ფულადი ჯილდოთი. დაფინანსდა 2018 წლის გრან-პრის მფლობელი</w:t>
      </w:r>
      <w:r w:rsidRPr="00D964E6">
        <w:rPr>
          <w:rFonts w:ascii="Sylfaen" w:hAnsi="Sylfaen" w:cs="Sylfaen"/>
          <w:bCs/>
        </w:rPr>
        <w:t xml:space="preserve"> 3</w:t>
      </w:r>
      <w:r w:rsidRPr="00D964E6">
        <w:rPr>
          <w:rFonts w:ascii="Sylfaen" w:hAnsi="Sylfaen" w:cs="Sylfaen"/>
          <w:bCs/>
          <w:lang w:val="ka-GE"/>
        </w:rPr>
        <w:t xml:space="preserve"> მოსწავლის სასწავლო-შემეცნებითი ტური ლონდონში. </w:t>
      </w:r>
    </w:p>
    <w:p w14:paraId="2BEB833B"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hAnsi="Sylfaen" w:cs="Sylfaen"/>
          <w:bCs/>
          <w:lang w:val="ka-GE"/>
        </w:rPr>
      </w:pPr>
      <w:r w:rsidRPr="00D964E6">
        <w:rPr>
          <w:rFonts w:ascii="Sylfaen" w:hAnsi="Sylfaen" w:cs="Sylfaen"/>
          <w:bCs/>
          <w:lang w:val="ka-GE"/>
        </w:rPr>
        <w:t xml:space="preserve">ერთობლივი კონკურსი ევროპული და რეგიონალური თანამშრომლობის ფარგლებში -  დაფინანსდა CNR იტალიის კვლევების ეროვნულ საბჭოსთან შოთა რუსთაველის საქართველოს ეროვნული სამეცნიერო ფონდის 2017 წლის ერთობლივ საგრანტო კონკურსში გამარჯვებული 1 პროექტი, 2017 წლის თურქეთის სამეცნიერო და ტექნოლოგიური კვლევის საბჭოსა (TUBITAK) და შოთა რუსთაველის ეროვნული სამეცნიერო ფონდის ერთობლივი სამეცნიერო საგრანტო კონკურსში გამარჯვებული 3 პროექტი, საფრანგეთის სამეცნიერო კვლევების ეროვნული ცენტრისა (CNRS) და ფონდის 2015, 2016 და 2017 წლების ერთობლივი სამეცნიერო საგრანტო კონკურსები - „საერთაშორისო სამეცნიერო თანამშრომლობის პროექტის“ </w:t>
      </w:r>
      <w:r w:rsidRPr="00D964E6">
        <w:rPr>
          <w:rFonts w:ascii="Sylfaen" w:hAnsi="Sylfaen"/>
          <w:bCs/>
          <w:shd w:val="clear" w:color="auto" w:fill="FFFFFF"/>
          <w:lang w:val="ka-GE"/>
        </w:rPr>
        <w:t>(</w:t>
      </w:r>
      <w:r w:rsidRPr="00D964E6">
        <w:rPr>
          <w:rFonts w:ascii="Sylfaen" w:hAnsi="Sylfaen" w:cs="Sylfaen"/>
          <w:bCs/>
          <w:lang w:val="ka-GE"/>
        </w:rPr>
        <w:t>The International Scientific Cooperation Project - PICS) გამარჯვებული 3 პროექტი, გერმანიის იულიხის (JÜLICH) კვლევითი ცენტრის ორგანიზებით ჩატარებული ერთობლივი საგრანტო კონკურსებში (2016-2019 წწ) გამარჯვებული 7 ახალგაზრდა  მეცნიერი და უკრაინაში მეცნიერების და ტექნოლოგიების ცენტრთან (STCU) 2017 წლის ერთობლივ კონკურსში გამარჯვებული 6 პროექტი;</w:t>
      </w:r>
    </w:p>
    <w:p w14:paraId="05163B8A"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proofErr w:type="spellStart"/>
      <w:r w:rsidRPr="00D964E6">
        <w:rPr>
          <w:rFonts w:ascii="Sylfaen" w:eastAsia="Calibri" w:hAnsi="Sylfaen" w:cs="Sylfaen"/>
          <w:bCs/>
        </w:rPr>
        <w:t>გერმანიის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აკადემიური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გაცვლის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სამსახურისა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ფონდის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ერთობლივი</w:t>
      </w:r>
      <w:proofErr w:type="spellEnd"/>
      <w:r w:rsidRPr="00D964E6">
        <w:rPr>
          <w:rFonts w:ascii="Sylfaen" w:eastAsia="Calibri" w:hAnsi="Sylfaen" w:cs="Sylfaen"/>
          <w:bCs/>
        </w:rPr>
        <w:t xml:space="preserve"> “Rustaveli-DAAD”-</w:t>
      </w:r>
      <w:proofErr w:type="spellStart"/>
      <w:r w:rsidRPr="00D964E6">
        <w:rPr>
          <w:rFonts w:ascii="Sylfaen" w:eastAsia="Calibri" w:hAnsi="Sylfaen" w:cs="Sylfaen"/>
          <w:bCs/>
        </w:rPr>
        <w:t>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სასტიპენდიო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პროგრამის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2019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25 </w:t>
      </w:r>
      <w:proofErr w:type="spellStart"/>
      <w:r w:rsidRPr="00D964E6">
        <w:rPr>
          <w:rFonts w:ascii="Sylfaen" w:eastAsia="Calibri" w:hAnsi="Sylfaen" w:cs="Sylfaen"/>
          <w:bCs/>
        </w:rPr>
        <w:t>ახალგაზრდა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მეცნიერი</w:t>
      </w:r>
      <w:proofErr w:type="spellEnd"/>
      <w:r w:rsidRPr="00D964E6">
        <w:rPr>
          <w:rFonts w:ascii="Sylfaen" w:eastAsia="Calibri" w:hAnsi="Sylfaen" w:cs="Sylfaen"/>
          <w:bCs/>
          <w:lang w:val="ka-GE"/>
        </w:rPr>
        <w:t>;</w:t>
      </w:r>
    </w:p>
    <w:p w14:paraId="40F6CD16"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r w:rsidRPr="00D964E6">
        <w:rPr>
          <w:rFonts w:ascii="Sylfaen" w:eastAsia="Calibri" w:hAnsi="Sylfaen" w:cs="Sylfaen"/>
          <w:bCs/>
        </w:rPr>
        <w:lastRenderedPageBreak/>
        <w:t>„</w:t>
      </w:r>
      <w:proofErr w:type="spellStart"/>
      <w:r w:rsidRPr="00D964E6">
        <w:rPr>
          <w:rFonts w:ascii="Sylfaen" w:eastAsia="Calibri" w:hAnsi="Sylfaen" w:cs="Sylfaen"/>
          <w:bCs/>
        </w:rPr>
        <w:t>მეცნიერება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იწყება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სკოლიდან</w:t>
      </w:r>
      <w:proofErr w:type="spellEnd"/>
      <w:r w:rsidRPr="00D964E6">
        <w:rPr>
          <w:rFonts w:ascii="Sylfaen" w:eastAsia="Calibri" w:hAnsi="Sylfaen" w:cs="Sylfaen"/>
          <w:bCs/>
        </w:rPr>
        <w:t xml:space="preserve"> - </w:t>
      </w:r>
      <w:proofErr w:type="spellStart"/>
      <w:r w:rsidRPr="00D964E6">
        <w:rPr>
          <w:rFonts w:ascii="Sylfaen" w:eastAsia="Calibri" w:hAnsi="Sylfaen" w:cs="Sylfaen"/>
          <w:bCs/>
        </w:rPr>
        <w:t>კვლევები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მოსწავლეთა</w:t>
      </w:r>
      <w:proofErr w:type="spellEnd"/>
      <w:r w:rsidRPr="00D964E6">
        <w:rPr>
          <w:rFonts w:ascii="Sylfaen" w:eastAsia="Calibri" w:hAnsi="Sylfaen" w:cs="Sylfaen"/>
          <w:bCs/>
        </w:rPr>
        <w:t xml:space="preserve"> </w:t>
      </w:r>
      <w:proofErr w:type="spellStart"/>
      <w:proofErr w:type="gramStart"/>
      <w:r w:rsidRPr="00D964E6">
        <w:rPr>
          <w:rFonts w:ascii="Sylfaen" w:eastAsia="Calibri" w:hAnsi="Sylfaen" w:cs="Sylfaen"/>
          <w:bCs/>
        </w:rPr>
        <w:t>მონაწილეობით</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proofErr w:type="gram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2019 </w:t>
      </w:r>
      <w:proofErr w:type="spellStart"/>
      <w:r w:rsidRPr="00D964E6">
        <w:rPr>
          <w:rFonts w:ascii="Sylfaen" w:eastAsia="Calibri" w:hAnsi="Sylfaen" w:cs="Sylfaen"/>
          <w:bCs/>
        </w:rPr>
        <w:t>წლის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კონკურსში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გამარჯვებული</w:t>
      </w:r>
      <w:proofErr w:type="spellEnd"/>
      <w:r w:rsidRPr="00D964E6">
        <w:rPr>
          <w:rFonts w:ascii="Sylfaen" w:eastAsia="Calibri" w:hAnsi="Sylfaen" w:cs="Sylfaen"/>
          <w:bCs/>
        </w:rPr>
        <w:t xml:space="preserve"> 10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5726A86C" w14:textId="77777777" w:rsidR="00084D56" w:rsidRPr="00D964E6" w:rsidRDefault="00084D56" w:rsidP="00E17365">
      <w:pPr>
        <w:numPr>
          <w:ilvl w:val="0"/>
          <w:numId w:val="87"/>
        </w:numPr>
        <w:pBdr>
          <w:top w:val="nil"/>
          <w:left w:val="nil"/>
          <w:bottom w:val="nil"/>
          <w:right w:val="nil"/>
          <w:between w:val="nil"/>
        </w:pBdr>
        <w:spacing w:after="0" w:line="240" w:lineRule="auto"/>
        <w:ind w:left="360" w:hanging="360"/>
        <w:contextualSpacing/>
        <w:jc w:val="both"/>
        <w:rPr>
          <w:rFonts w:ascii="Sylfaen" w:eastAsia="Calibri" w:hAnsi="Sylfaen" w:cs="Sylfaen"/>
          <w:bCs/>
        </w:rPr>
      </w:pPr>
      <w:proofErr w:type="spellStart"/>
      <w:r w:rsidRPr="00D964E6">
        <w:rPr>
          <w:rFonts w:ascii="Sylfaen" w:eastAsia="Calibri" w:hAnsi="Sylfaen" w:cs="Sylfaen"/>
          <w:bCs/>
        </w:rPr>
        <w:t>სსიპ</w:t>
      </w:r>
      <w:proofErr w:type="spellEnd"/>
      <w:r w:rsidRPr="00D964E6">
        <w:rPr>
          <w:rFonts w:ascii="Sylfaen" w:eastAsia="Calibri" w:hAnsi="Sylfaen" w:cs="Sylfaen"/>
          <w:bCs/>
        </w:rPr>
        <w:t xml:space="preserve"> - </w:t>
      </w:r>
      <w:proofErr w:type="spellStart"/>
      <w:r w:rsidRPr="00D964E6">
        <w:rPr>
          <w:rFonts w:ascii="Sylfaen" w:eastAsia="Calibri" w:hAnsi="Sylfaen" w:cs="Sylfaen"/>
          <w:bCs/>
        </w:rPr>
        <w:t>შოთა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რუსთაველის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ეროვნული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სამეცნიერო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ფონდისა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გერმანიის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იულიხის</w:t>
      </w:r>
      <w:proofErr w:type="spellEnd"/>
      <w:r w:rsidRPr="00D964E6">
        <w:rPr>
          <w:rFonts w:ascii="Sylfaen" w:eastAsia="Calibri" w:hAnsi="Sylfaen" w:cs="Sylfaen"/>
          <w:bCs/>
        </w:rPr>
        <w:t xml:space="preserve"> (JÜLICH) </w:t>
      </w:r>
      <w:proofErr w:type="spellStart"/>
      <w:r w:rsidRPr="00D964E6">
        <w:rPr>
          <w:rFonts w:ascii="Sylfaen" w:eastAsia="Calibri" w:hAnsi="Sylfaen" w:cs="Sylfaen"/>
          <w:bCs/>
        </w:rPr>
        <w:t>კვლევითი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ცენტრის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მიზნობრივი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პროგრამა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SMART|EDM_lab</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SMART|EDM </w:t>
      </w:r>
      <w:proofErr w:type="spellStart"/>
      <w:r w:rsidRPr="00D964E6">
        <w:rPr>
          <w:rFonts w:ascii="Sylfaen" w:eastAsia="Calibri" w:hAnsi="Sylfaen" w:cs="Sylfaen"/>
          <w:bCs/>
        </w:rPr>
        <w:t>ლაბორატორია</w:t>
      </w:r>
      <w:proofErr w:type="spellEnd"/>
      <w:r w:rsidRPr="00D964E6">
        <w:rPr>
          <w:rFonts w:ascii="Sylfaen" w:eastAsia="Calibri" w:hAnsi="Sylfaen" w:cs="Sylfaen"/>
          <w:bCs/>
        </w:rPr>
        <w:t>.</w:t>
      </w:r>
      <w:r w:rsidRPr="00D964E6">
        <w:rPr>
          <w:rFonts w:ascii="Sylfaen" w:eastAsia="Calibri" w:hAnsi="Sylfaen" w:cs="Sylfaen"/>
          <w:bCs/>
          <w:lang w:val="ka-GE"/>
        </w:rPr>
        <w:t xml:space="preserve"> </w:t>
      </w:r>
      <w:proofErr w:type="spellStart"/>
      <w:r w:rsidRPr="00D964E6">
        <w:rPr>
          <w:rFonts w:ascii="Sylfaen" w:eastAsia="Calibri" w:hAnsi="Sylfaen" w:cs="Sylfaen"/>
          <w:bCs/>
        </w:rPr>
        <w:t>ევროპის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ბირთვული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კვლევების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ორგანიზაციასა</w:t>
      </w:r>
      <w:proofErr w:type="spellEnd"/>
      <w:r w:rsidRPr="00D964E6">
        <w:rPr>
          <w:rFonts w:ascii="Sylfaen" w:eastAsia="Calibri" w:hAnsi="Sylfaen" w:cs="Sylfaen"/>
          <w:bCs/>
        </w:rPr>
        <w:t xml:space="preserve"> (CERN)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საქართველოს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მონაწილეობით</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ერთობლივი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პროექტების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განხორციელების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მიზნით</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გადახდილია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ევროპის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ბირთვული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კვლევების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ორგანიზაცის</w:t>
      </w:r>
      <w:proofErr w:type="spellEnd"/>
      <w:r w:rsidRPr="00D964E6">
        <w:rPr>
          <w:rFonts w:ascii="Sylfaen" w:eastAsia="Calibri" w:hAnsi="Sylfaen" w:cs="Sylfaen"/>
          <w:bCs/>
        </w:rPr>
        <w:t xml:space="preserve"> (CERN) CMS </w:t>
      </w:r>
      <w:proofErr w:type="spellStart"/>
      <w:r w:rsidRPr="00D964E6">
        <w:rPr>
          <w:rFonts w:ascii="Sylfaen" w:eastAsia="Calibri" w:hAnsi="Sylfaen" w:cs="Sylfaen"/>
          <w:bCs/>
        </w:rPr>
        <w:t>კოლაბორაციაში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საქართველოს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მონაწილეობის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გადასახადი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ასევე</w:t>
      </w:r>
      <w:proofErr w:type="spellEnd"/>
      <w:r w:rsidRPr="00D964E6">
        <w:rPr>
          <w:rFonts w:ascii="Sylfaen" w:eastAsia="Calibri" w:hAnsi="Sylfaen" w:cs="Sylfaen"/>
          <w:bCs/>
        </w:rPr>
        <w:t>, ELSEVIER BV-</w:t>
      </w:r>
      <w:proofErr w:type="spellStart"/>
      <w:r w:rsidRPr="00D964E6">
        <w:rPr>
          <w:rFonts w:ascii="Sylfaen" w:eastAsia="Calibri" w:hAnsi="Sylfaen" w:cs="Sylfaen"/>
          <w:bCs/>
        </w:rPr>
        <w:t>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ბაზებზე</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წვდომის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გადასახადი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ევროპის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ბირთვული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კვლევების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ორგანიზაციის</w:t>
      </w:r>
      <w:proofErr w:type="spellEnd"/>
      <w:r w:rsidRPr="00D964E6">
        <w:rPr>
          <w:rFonts w:ascii="Sylfaen" w:eastAsia="Calibri" w:hAnsi="Sylfaen" w:cs="Sylfaen"/>
          <w:bCs/>
        </w:rPr>
        <w:t xml:space="preserve"> (CERN), </w:t>
      </w:r>
      <w:proofErr w:type="spellStart"/>
      <w:r w:rsidRPr="00D964E6">
        <w:rPr>
          <w:rFonts w:ascii="Sylfaen" w:eastAsia="Calibri" w:hAnsi="Sylfaen" w:cs="Sylfaen"/>
          <w:bCs/>
        </w:rPr>
        <w:t>ბირთვული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კვლევების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გაერთიანებული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ინსტიტუტის</w:t>
      </w:r>
      <w:proofErr w:type="spellEnd"/>
      <w:r w:rsidRPr="00D964E6">
        <w:rPr>
          <w:rFonts w:ascii="Sylfaen" w:eastAsia="Calibri" w:hAnsi="Sylfaen" w:cs="Sylfaen"/>
          <w:bCs/>
        </w:rPr>
        <w:t xml:space="preserve">-JINR DUBNA; </w:t>
      </w:r>
      <w:proofErr w:type="spellStart"/>
      <w:r w:rsidRPr="00D964E6">
        <w:rPr>
          <w:rFonts w:ascii="Sylfaen" w:eastAsia="Calibri" w:hAnsi="Sylfaen" w:cs="Sylfaen"/>
          <w:bCs/>
        </w:rPr>
        <w:t>ევროკავშირის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კვლევისა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ინოვაციის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ჩარჩო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პროგრამის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ჰორიზონტი</w:t>
      </w:r>
      <w:proofErr w:type="spellEnd"/>
      <w:r w:rsidRPr="00D964E6">
        <w:rPr>
          <w:rFonts w:ascii="Sylfaen" w:eastAsia="Calibri" w:hAnsi="Sylfaen" w:cs="Sylfaen"/>
          <w:bCs/>
        </w:rPr>
        <w:t xml:space="preserve"> 2020“-ისა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proofErr w:type="gramStart"/>
      <w:r w:rsidRPr="00D964E6">
        <w:rPr>
          <w:rFonts w:ascii="Sylfaen" w:eastAsia="Calibri" w:hAnsi="Sylfaen" w:cs="Sylfaen"/>
          <w:bCs/>
        </w:rPr>
        <w:t>Euroscience</w:t>
      </w:r>
      <w:proofErr w:type="spellEnd"/>
      <w:r w:rsidRPr="00D964E6">
        <w:rPr>
          <w:rFonts w:ascii="Sylfaen" w:eastAsia="Calibri" w:hAnsi="Sylfaen" w:cs="Sylfaen"/>
          <w:bCs/>
        </w:rPr>
        <w:t>“ -</w:t>
      </w:r>
      <w:proofErr w:type="gramEnd"/>
      <w:r w:rsidRPr="00D964E6">
        <w:rPr>
          <w:rFonts w:ascii="Sylfaen" w:eastAsia="Calibri" w:hAnsi="Sylfaen" w:cs="Sylfaen"/>
          <w:bCs/>
        </w:rPr>
        <w:t xml:space="preserve">  </w:t>
      </w:r>
      <w:proofErr w:type="spellStart"/>
      <w:r w:rsidRPr="00D964E6">
        <w:rPr>
          <w:rFonts w:ascii="Sylfaen" w:eastAsia="Calibri" w:hAnsi="Sylfaen" w:cs="Sylfaen"/>
          <w:bCs/>
        </w:rPr>
        <w:t>ევროპელ</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მკვლევართა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არაკომერციული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ასოციაციის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საწევრო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გადასახადები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პროგრამა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ჰორიზონტი</w:t>
      </w:r>
      <w:proofErr w:type="spellEnd"/>
      <w:r w:rsidRPr="00D964E6">
        <w:rPr>
          <w:rFonts w:ascii="Sylfaen" w:eastAsia="Calibri" w:hAnsi="Sylfaen" w:cs="Sylfaen"/>
          <w:bCs/>
        </w:rPr>
        <w:t xml:space="preserve"> 2020“-ის </w:t>
      </w:r>
      <w:proofErr w:type="spellStart"/>
      <w:r w:rsidRPr="00D964E6">
        <w:rPr>
          <w:rFonts w:ascii="Sylfaen" w:eastAsia="Calibri" w:hAnsi="Sylfaen" w:cs="Sylfaen"/>
          <w:bCs/>
        </w:rPr>
        <w:t>ფარგლებში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დაფინანსდა</w:t>
      </w:r>
      <w:proofErr w:type="spellEnd"/>
      <w:r w:rsidRPr="00D964E6">
        <w:rPr>
          <w:rFonts w:ascii="Sylfaen" w:eastAsia="Calibri" w:hAnsi="Sylfaen" w:cs="Sylfaen"/>
          <w:bCs/>
        </w:rPr>
        <w:t xml:space="preserve"> 4 </w:t>
      </w:r>
      <w:proofErr w:type="spellStart"/>
      <w:r w:rsidRPr="00D964E6">
        <w:rPr>
          <w:rFonts w:ascii="Sylfaen" w:eastAsia="Calibri" w:hAnsi="Sylfaen" w:cs="Sylfaen"/>
          <w:bCs/>
        </w:rPr>
        <w:t>საგრანტო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პროექტი</w:t>
      </w:r>
      <w:proofErr w:type="spellEnd"/>
      <w:r w:rsidRPr="00D964E6">
        <w:rPr>
          <w:rFonts w:ascii="Sylfaen" w:eastAsia="Calibri" w:hAnsi="Sylfaen" w:cs="Sylfaen"/>
          <w:bCs/>
        </w:rPr>
        <w:t>;</w:t>
      </w:r>
    </w:p>
    <w:p w14:paraId="01181280" w14:textId="77777777" w:rsidR="00084D56" w:rsidRPr="00D964E6" w:rsidRDefault="00084D56" w:rsidP="00393D1F">
      <w:pPr>
        <w:pBdr>
          <w:top w:val="nil"/>
          <w:left w:val="nil"/>
          <w:bottom w:val="nil"/>
          <w:right w:val="nil"/>
          <w:between w:val="nil"/>
        </w:pBdr>
        <w:spacing w:line="240" w:lineRule="auto"/>
        <w:contextualSpacing/>
        <w:jc w:val="both"/>
        <w:rPr>
          <w:rFonts w:ascii="Sylfaen" w:eastAsia="Calibri" w:hAnsi="Sylfaen" w:cs="Sylfaen"/>
          <w:bCs/>
        </w:rPr>
      </w:pPr>
    </w:p>
    <w:p w14:paraId="5E4F6853" w14:textId="77777777" w:rsidR="00084D56" w:rsidRPr="00D964E6" w:rsidRDefault="00084D56" w:rsidP="00393D1F">
      <w:pPr>
        <w:pStyle w:val="4"/>
        <w:spacing w:line="240" w:lineRule="auto"/>
        <w:rPr>
          <w:rFonts w:ascii="Sylfaen" w:hAnsi="Sylfaen" w:cs="Sylfaen"/>
          <w:bCs/>
          <w:i w:val="0"/>
        </w:rPr>
      </w:pPr>
      <w:r w:rsidRPr="00D964E6">
        <w:rPr>
          <w:rFonts w:ascii="Sylfaen" w:hAnsi="Sylfaen" w:cs="Sylfaen"/>
          <w:bCs/>
          <w:i w:val="0"/>
        </w:rPr>
        <w:t xml:space="preserve">4.4.2 </w:t>
      </w:r>
      <w:proofErr w:type="spellStart"/>
      <w:r w:rsidRPr="00D964E6">
        <w:rPr>
          <w:rFonts w:ascii="Sylfaen" w:hAnsi="Sylfaen" w:cs="Sylfaen"/>
          <w:bCs/>
          <w:i w:val="0"/>
        </w:rPr>
        <w:t>სამეცნიერო</w:t>
      </w:r>
      <w:proofErr w:type="spellEnd"/>
      <w:r w:rsidRPr="00D964E6">
        <w:rPr>
          <w:rFonts w:ascii="Sylfaen" w:hAnsi="Sylfaen" w:cs="Sylfaen"/>
          <w:bCs/>
          <w:i w:val="0"/>
        </w:rPr>
        <w:t xml:space="preserve"> </w:t>
      </w:r>
      <w:proofErr w:type="spellStart"/>
      <w:r w:rsidRPr="00D964E6">
        <w:rPr>
          <w:rFonts w:ascii="Sylfaen" w:hAnsi="Sylfaen" w:cs="Sylfaen"/>
          <w:bCs/>
          <w:i w:val="0"/>
        </w:rPr>
        <w:t>დაწესებულებების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პროგრამები</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32 05 02)</w:t>
      </w:r>
    </w:p>
    <w:p w14:paraId="27621C69" w14:textId="77777777" w:rsidR="00084D56" w:rsidRPr="00D964E6" w:rsidRDefault="00084D56" w:rsidP="00393D1F">
      <w:pPr>
        <w:pBdr>
          <w:top w:val="nil"/>
          <w:left w:val="nil"/>
          <w:bottom w:val="nil"/>
          <w:right w:val="nil"/>
          <w:between w:val="nil"/>
        </w:pBd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contextualSpacing/>
        <w:jc w:val="both"/>
        <w:rPr>
          <w:rFonts w:ascii="Sylfaen" w:hAnsi="Sylfaen"/>
          <w:bCs/>
          <w:lang w:val="ka-GE"/>
        </w:rPr>
      </w:pPr>
    </w:p>
    <w:p w14:paraId="79E89CF7" w14:textId="77777777" w:rsidR="00084D56" w:rsidRPr="00D964E6" w:rsidRDefault="00084D56" w:rsidP="00393D1F">
      <w:pPr>
        <w:spacing w:line="240" w:lineRule="auto"/>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6BDAB21A" w14:textId="77777777" w:rsidR="00084D56" w:rsidRPr="00D964E6" w:rsidRDefault="00084D56" w:rsidP="00393D1F">
      <w:pPr>
        <w:pStyle w:val="abzacixml"/>
        <w:numPr>
          <w:ilvl w:val="0"/>
          <w:numId w:val="46"/>
        </w:numPr>
        <w:autoSpaceDE/>
        <w:autoSpaceDN/>
        <w:adjustRightInd/>
        <w:rPr>
          <w:rFonts w:eastAsia="Arial Unicode MS" w:cs="Arial Unicode MS"/>
          <w:bCs/>
        </w:rPr>
      </w:pPr>
      <w:proofErr w:type="spellStart"/>
      <w:r w:rsidRPr="00D964E6">
        <w:rPr>
          <w:rFonts w:eastAsia="Arial Unicode MS" w:cs="Arial Unicode MS"/>
          <w:bCs/>
        </w:rPr>
        <w:t>სსიპ</w:t>
      </w:r>
      <w:proofErr w:type="spellEnd"/>
      <w:r w:rsidRPr="00D964E6">
        <w:rPr>
          <w:rFonts w:eastAsia="Arial Unicode MS" w:cs="Arial Unicode MS"/>
          <w:bCs/>
        </w:rPr>
        <w:t xml:space="preserve"> – </w:t>
      </w:r>
      <w:proofErr w:type="spellStart"/>
      <w:r w:rsidRPr="00D964E6">
        <w:rPr>
          <w:rFonts w:eastAsia="Arial Unicode MS" w:cs="Arial Unicode MS"/>
          <w:bCs/>
        </w:rPr>
        <w:t>ივანე</w:t>
      </w:r>
      <w:proofErr w:type="spellEnd"/>
      <w:r w:rsidRPr="00D964E6">
        <w:rPr>
          <w:rFonts w:eastAsia="Arial Unicode MS" w:cs="Arial Unicode MS"/>
          <w:bCs/>
        </w:rPr>
        <w:t xml:space="preserve"> </w:t>
      </w:r>
      <w:proofErr w:type="spellStart"/>
      <w:r w:rsidRPr="00D964E6">
        <w:rPr>
          <w:rFonts w:eastAsia="Arial Unicode MS" w:cs="Arial Unicode MS"/>
          <w:bCs/>
        </w:rPr>
        <w:t>ბერიტაშვილის</w:t>
      </w:r>
      <w:proofErr w:type="spellEnd"/>
      <w:r w:rsidRPr="00D964E6">
        <w:rPr>
          <w:rFonts w:eastAsia="Arial Unicode MS" w:cs="Arial Unicode MS"/>
          <w:bCs/>
        </w:rPr>
        <w:t xml:space="preserve"> </w:t>
      </w:r>
      <w:proofErr w:type="spellStart"/>
      <w:r w:rsidRPr="00D964E6">
        <w:rPr>
          <w:rFonts w:eastAsia="Arial Unicode MS" w:cs="Arial Unicode MS"/>
          <w:bCs/>
        </w:rPr>
        <w:t>ექსპერიმენტული</w:t>
      </w:r>
      <w:proofErr w:type="spellEnd"/>
      <w:r w:rsidRPr="00D964E6">
        <w:rPr>
          <w:rFonts w:eastAsia="Arial Unicode MS" w:cs="Arial Unicode MS"/>
          <w:bCs/>
        </w:rPr>
        <w:t xml:space="preserve"> </w:t>
      </w:r>
      <w:proofErr w:type="spellStart"/>
      <w:r w:rsidRPr="00D964E6">
        <w:rPr>
          <w:rFonts w:eastAsia="Arial Unicode MS" w:cs="Arial Unicode MS"/>
          <w:bCs/>
        </w:rPr>
        <w:t>ბიომედიცინის</w:t>
      </w:r>
      <w:proofErr w:type="spellEnd"/>
      <w:r w:rsidRPr="00D964E6">
        <w:rPr>
          <w:rFonts w:eastAsia="Arial Unicode MS" w:cs="Arial Unicode MS"/>
          <w:bCs/>
        </w:rPr>
        <w:t xml:space="preserve"> </w:t>
      </w:r>
      <w:proofErr w:type="spellStart"/>
      <w:r w:rsidRPr="00D964E6">
        <w:rPr>
          <w:rFonts w:eastAsia="Arial Unicode MS" w:cs="Arial Unicode MS"/>
          <w:bCs/>
        </w:rPr>
        <w:t>ცენტრი</w:t>
      </w:r>
      <w:proofErr w:type="spellEnd"/>
      <w:r w:rsidRPr="00D964E6">
        <w:rPr>
          <w:rFonts w:eastAsia="Arial Unicode MS" w:cs="Arial Unicode MS"/>
          <w:bCs/>
        </w:rPr>
        <w:t>;</w:t>
      </w:r>
    </w:p>
    <w:p w14:paraId="3FEF91BF" w14:textId="77777777" w:rsidR="00084D56" w:rsidRPr="00D964E6" w:rsidRDefault="00084D56" w:rsidP="00393D1F">
      <w:pPr>
        <w:pStyle w:val="abzacixml"/>
        <w:numPr>
          <w:ilvl w:val="0"/>
          <w:numId w:val="46"/>
        </w:numPr>
        <w:autoSpaceDE/>
        <w:autoSpaceDN/>
        <w:adjustRightInd/>
        <w:rPr>
          <w:rFonts w:eastAsia="Arial Unicode MS" w:cs="Arial Unicode MS"/>
          <w:bCs/>
        </w:rPr>
      </w:pPr>
      <w:proofErr w:type="spellStart"/>
      <w:r w:rsidRPr="00D964E6">
        <w:rPr>
          <w:rFonts w:eastAsia="Arial Unicode MS" w:cs="Arial Unicode MS"/>
          <w:bCs/>
        </w:rPr>
        <w:t>სსიპ</w:t>
      </w:r>
      <w:proofErr w:type="spellEnd"/>
      <w:r w:rsidRPr="00D964E6">
        <w:rPr>
          <w:rFonts w:eastAsia="Arial Unicode MS" w:cs="Arial Unicode MS"/>
          <w:bCs/>
        </w:rPr>
        <w:t xml:space="preserve"> – </w:t>
      </w:r>
      <w:proofErr w:type="spellStart"/>
      <w:r w:rsidRPr="00D964E6">
        <w:rPr>
          <w:rFonts w:eastAsia="Arial Unicode MS" w:cs="Arial Unicode MS"/>
          <w:bCs/>
        </w:rPr>
        <w:t>კორნელი</w:t>
      </w:r>
      <w:proofErr w:type="spellEnd"/>
      <w:r w:rsidRPr="00D964E6">
        <w:rPr>
          <w:rFonts w:eastAsia="Arial Unicode MS" w:cs="Arial Unicode MS"/>
          <w:bCs/>
        </w:rPr>
        <w:t xml:space="preserve"> </w:t>
      </w:r>
      <w:proofErr w:type="spellStart"/>
      <w:r w:rsidRPr="00D964E6">
        <w:rPr>
          <w:rFonts w:eastAsia="Arial Unicode MS" w:cs="Arial Unicode MS"/>
          <w:bCs/>
        </w:rPr>
        <w:t>კეკელიძის</w:t>
      </w:r>
      <w:proofErr w:type="spellEnd"/>
      <w:r w:rsidRPr="00D964E6">
        <w:rPr>
          <w:rFonts w:eastAsia="Arial Unicode MS" w:cs="Arial Unicode MS"/>
          <w:bCs/>
        </w:rPr>
        <w:t xml:space="preserve"> </w:t>
      </w:r>
      <w:proofErr w:type="spellStart"/>
      <w:r w:rsidRPr="00D964E6">
        <w:rPr>
          <w:rFonts w:eastAsia="Arial Unicode MS" w:cs="Arial Unicode MS"/>
          <w:bCs/>
        </w:rPr>
        <w:t>სახელობის</w:t>
      </w:r>
      <w:proofErr w:type="spellEnd"/>
      <w:r w:rsidRPr="00D964E6">
        <w:rPr>
          <w:rFonts w:eastAsia="Arial Unicode MS" w:cs="Arial Unicode MS"/>
          <w:bCs/>
        </w:rPr>
        <w:t xml:space="preserve"> </w:t>
      </w:r>
      <w:proofErr w:type="spellStart"/>
      <w:r w:rsidRPr="00D964E6">
        <w:rPr>
          <w:rFonts w:eastAsia="Arial Unicode MS" w:cs="Arial Unicode MS"/>
          <w:bCs/>
        </w:rPr>
        <w:t>ხელნაწერთა</w:t>
      </w:r>
      <w:proofErr w:type="spellEnd"/>
      <w:r w:rsidRPr="00D964E6">
        <w:rPr>
          <w:rFonts w:eastAsia="Arial Unicode MS" w:cs="Arial Unicode MS"/>
          <w:bCs/>
        </w:rPr>
        <w:t xml:space="preserve"> </w:t>
      </w:r>
      <w:proofErr w:type="spellStart"/>
      <w:r w:rsidRPr="00D964E6">
        <w:rPr>
          <w:rFonts w:eastAsia="Arial Unicode MS" w:cs="Arial Unicode MS"/>
          <w:bCs/>
        </w:rPr>
        <w:t>ეროვნული</w:t>
      </w:r>
      <w:proofErr w:type="spellEnd"/>
      <w:r w:rsidRPr="00D964E6">
        <w:rPr>
          <w:rFonts w:eastAsia="Arial Unicode MS" w:cs="Arial Unicode MS"/>
          <w:bCs/>
        </w:rPr>
        <w:t xml:space="preserve"> </w:t>
      </w:r>
      <w:proofErr w:type="spellStart"/>
      <w:r w:rsidRPr="00D964E6">
        <w:rPr>
          <w:rFonts w:eastAsia="Arial Unicode MS" w:cs="Arial Unicode MS"/>
          <w:bCs/>
        </w:rPr>
        <w:t>ცენტრი</w:t>
      </w:r>
      <w:proofErr w:type="spellEnd"/>
      <w:r w:rsidRPr="00D964E6">
        <w:rPr>
          <w:rFonts w:eastAsia="Arial Unicode MS" w:cs="Arial Unicode MS"/>
          <w:bCs/>
        </w:rPr>
        <w:t>;</w:t>
      </w:r>
    </w:p>
    <w:p w14:paraId="64B7216E" w14:textId="77777777" w:rsidR="00084D56" w:rsidRPr="00D964E6" w:rsidRDefault="00084D56" w:rsidP="00393D1F">
      <w:pPr>
        <w:pStyle w:val="abzacixml"/>
        <w:numPr>
          <w:ilvl w:val="0"/>
          <w:numId w:val="46"/>
        </w:numPr>
        <w:autoSpaceDE/>
        <w:autoSpaceDN/>
        <w:adjustRightInd/>
        <w:rPr>
          <w:rFonts w:eastAsia="Arial Unicode MS" w:cs="Arial Unicode MS"/>
          <w:bCs/>
        </w:rPr>
      </w:pPr>
      <w:proofErr w:type="spellStart"/>
      <w:r w:rsidRPr="00D964E6">
        <w:rPr>
          <w:rFonts w:eastAsia="Arial Unicode MS" w:cs="Arial Unicode MS"/>
          <w:bCs/>
        </w:rPr>
        <w:t>სსიპ</w:t>
      </w:r>
      <w:proofErr w:type="spellEnd"/>
      <w:r w:rsidRPr="00D964E6">
        <w:rPr>
          <w:rFonts w:eastAsia="Arial Unicode MS" w:cs="Arial Unicode MS"/>
          <w:bCs/>
        </w:rPr>
        <w:t xml:space="preserve"> – </w:t>
      </w:r>
      <w:proofErr w:type="spellStart"/>
      <w:r w:rsidRPr="00D964E6">
        <w:rPr>
          <w:rFonts w:eastAsia="Arial Unicode MS" w:cs="Arial Unicode MS"/>
          <w:bCs/>
        </w:rPr>
        <w:t>გიორგი</w:t>
      </w:r>
      <w:proofErr w:type="spellEnd"/>
      <w:r w:rsidRPr="00D964E6">
        <w:rPr>
          <w:rFonts w:eastAsia="Arial Unicode MS" w:cs="Arial Unicode MS"/>
          <w:bCs/>
        </w:rPr>
        <w:t xml:space="preserve"> </w:t>
      </w:r>
      <w:proofErr w:type="spellStart"/>
      <w:r w:rsidRPr="00D964E6">
        <w:rPr>
          <w:rFonts w:eastAsia="Arial Unicode MS" w:cs="Arial Unicode MS"/>
          <w:bCs/>
        </w:rPr>
        <w:t>ელიავას</w:t>
      </w:r>
      <w:proofErr w:type="spellEnd"/>
      <w:r w:rsidRPr="00D964E6">
        <w:rPr>
          <w:rFonts w:eastAsia="Arial Unicode MS" w:cs="Arial Unicode MS"/>
          <w:bCs/>
        </w:rPr>
        <w:t xml:space="preserve"> </w:t>
      </w:r>
      <w:proofErr w:type="spellStart"/>
      <w:r w:rsidRPr="00D964E6">
        <w:rPr>
          <w:rFonts w:eastAsia="Arial Unicode MS" w:cs="Arial Unicode MS"/>
          <w:bCs/>
        </w:rPr>
        <w:t>სახელობის</w:t>
      </w:r>
      <w:proofErr w:type="spellEnd"/>
      <w:r w:rsidRPr="00D964E6">
        <w:rPr>
          <w:rFonts w:eastAsia="Arial Unicode MS" w:cs="Arial Unicode MS"/>
          <w:bCs/>
        </w:rPr>
        <w:t xml:space="preserve"> </w:t>
      </w:r>
      <w:proofErr w:type="spellStart"/>
      <w:r w:rsidRPr="00D964E6">
        <w:rPr>
          <w:rFonts w:eastAsia="Arial Unicode MS" w:cs="Arial Unicode MS"/>
          <w:bCs/>
        </w:rPr>
        <w:t>ბაქტერიოფაგიის</w:t>
      </w:r>
      <w:proofErr w:type="spellEnd"/>
      <w:r w:rsidRPr="00D964E6">
        <w:rPr>
          <w:rFonts w:eastAsia="Arial Unicode MS" w:cs="Arial Unicode MS"/>
          <w:bCs/>
        </w:rPr>
        <w:t xml:space="preserve">, </w:t>
      </w:r>
      <w:proofErr w:type="spellStart"/>
      <w:r w:rsidRPr="00D964E6">
        <w:rPr>
          <w:rFonts w:eastAsia="Arial Unicode MS" w:cs="Arial Unicode MS"/>
          <w:bCs/>
        </w:rPr>
        <w:t>მიკრობიოლოგიისა</w:t>
      </w:r>
      <w:proofErr w:type="spellEnd"/>
      <w:r w:rsidRPr="00D964E6">
        <w:rPr>
          <w:rFonts w:eastAsia="Arial Unicode MS" w:cs="Arial Unicode MS"/>
          <w:bCs/>
        </w:rPr>
        <w:t xml:space="preserve"> </w:t>
      </w:r>
      <w:proofErr w:type="spellStart"/>
      <w:r w:rsidRPr="00D964E6">
        <w:rPr>
          <w:rFonts w:eastAsia="Arial Unicode MS" w:cs="Arial Unicode MS"/>
          <w:bCs/>
        </w:rPr>
        <w:t>და</w:t>
      </w:r>
      <w:proofErr w:type="spellEnd"/>
      <w:r w:rsidRPr="00D964E6">
        <w:rPr>
          <w:rFonts w:eastAsia="Arial Unicode MS" w:cs="Arial Unicode MS"/>
          <w:bCs/>
        </w:rPr>
        <w:t xml:space="preserve"> </w:t>
      </w:r>
      <w:proofErr w:type="spellStart"/>
      <w:r w:rsidRPr="00D964E6">
        <w:rPr>
          <w:rFonts w:eastAsia="Arial Unicode MS" w:cs="Arial Unicode MS"/>
          <w:bCs/>
        </w:rPr>
        <w:t>ვირუსოლოგიის</w:t>
      </w:r>
      <w:proofErr w:type="spellEnd"/>
      <w:r w:rsidRPr="00D964E6">
        <w:rPr>
          <w:rFonts w:eastAsia="Arial Unicode MS" w:cs="Arial Unicode MS"/>
          <w:bCs/>
        </w:rPr>
        <w:t xml:space="preserve"> </w:t>
      </w:r>
      <w:proofErr w:type="spellStart"/>
      <w:r w:rsidRPr="00D964E6">
        <w:rPr>
          <w:rFonts w:eastAsia="Arial Unicode MS" w:cs="Arial Unicode MS"/>
          <w:bCs/>
        </w:rPr>
        <w:t>ინსტიტუტი</w:t>
      </w:r>
      <w:proofErr w:type="spellEnd"/>
      <w:r w:rsidRPr="00D964E6">
        <w:rPr>
          <w:rFonts w:eastAsia="Arial Unicode MS" w:cs="Arial Unicode MS"/>
          <w:bCs/>
        </w:rPr>
        <w:t>;</w:t>
      </w:r>
    </w:p>
    <w:p w14:paraId="608A5904" w14:textId="77777777" w:rsidR="00084D56" w:rsidRPr="00D964E6" w:rsidRDefault="00084D56" w:rsidP="00393D1F">
      <w:pPr>
        <w:pStyle w:val="abzacixml"/>
        <w:ind w:left="1080"/>
        <w:rPr>
          <w:bCs/>
        </w:rPr>
      </w:pPr>
    </w:p>
    <w:p w14:paraId="3685E969"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ივანე</w:t>
      </w:r>
      <w:proofErr w:type="spellEnd"/>
      <w:r w:rsidRPr="00D964E6">
        <w:rPr>
          <w:rFonts w:ascii="Sylfaen" w:eastAsia="Sylfaen" w:hAnsi="Sylfaen"/>
          <w:bCs/>
        </w:rPr>
        <w:t xml:space="preserve"> </w:t>
      </w:r>
      <w:proofErr w:type="spellStart"/>
      <w:r w:rsidRPr="00D964E6">
        <w:rPr>
          <w:rFonts w:ascii="Sylfaen" w:eastAsia="Sylfaen" w:hAnsi="Sylfaen"/>
          <w:bCs/>
        </w:rPr>
        <w:t>ბერიტაშვილის</w:t>
      </w:r>
      <w:proofErr w:type="spellEnd"/>
      <w:r w:rsidRPr="00D964E6">
        <w:rPr>
          <w:rFonts w:ascii="Sylfaen" w:eastAsia="Sylfaen" w:hAnsi="Sylfaen"/>
          <w:bCs/>
        </w:rPr>
        <w:t xml:space="preserve"> </w:t>
      </w:r>
      <w:proofErr w:type="spellStart"/>
      <w:r w:rsidRPr="00D964E6">
        <w:rPr>
          <w:rFonts w:ascii="Sylfaen" w:eastAsia="Sylfaen" w:hAnsi="Sylfaen"/>
          <w:bCs/>
        </w:rPr>
        <w:t>ექსპერიმენტული</w:t>
      </w:r>
      <w:proofErr w:type="spellEnd"/>
      <w:r w:rsidRPr="00D964E6">
        <w:rPr>
          <w:rFonts w:ascii="Sylfaen" w:eastAsia="Sylfaen" w:hAnsi="Sylfaen"/>
          <w:bCs/>
        </w:rPr>
        <w:t xml:space="preserve"> </w:t>
      </w:r>
      <w:proofErr w:type="spellStart"/>
      <w:r w:rsidRPr="00D964E6">
        <w:rPr>
          <w:rFonts w:ascii="Sylfaen" w:eastAsia="Sylfaen" w:hAnsi="Sylfaen"/>
          <w:bCs/>
        </w:rPr>
        <w:t>ბიომედიცინის</w:t>
      </w:r>
      <w:proofErr w:type="spellEnd"/>
      <w:r w:rsidRPr="00D964E6">
        <w:rPr>
          <w:rFonts w:ascii="Sylfaen" w:eastAsia="Sylfaen" w:hAnsi="Sylfaen"/>
          <w:bCs/>
        </w:rPr>
        <w:t xml:space="preserve"> </w:t>
      </w:r>
      <w:proofErr w:type="spellStart"/>
      <w:r w:rsidRPr="00D964E6">
        <w:rPr>
          <w:rFonts w:ascii="Sylfaen" w:eastAsia="Sylfaen" w:hAnsi="Sylfaen"/>
          <w:bCs/>
        </w:rPr>
        <w:t>ცენტრის</w:t>
      </w:r>
      <w:proofErr w:type="spellEnd"/>
      <w:r w:rsidRPr="00D964E6">
        <w:rPr>
          <w:rFonts w:ascii="Sylfaen" w:eastAsia="Sylfaen" w:hAnsi="Sylfaen"/>
          <w:bCs/>
        </w:rPr>
        <w:t xml:space="preserve"> </w:t>
      </w:r>
      <w:proofErr w:type="spellStart"/>
      <w:r w:rsidRPr="00D964E6">
        <w:rPr>
          <w:rFonts w:ascii="Sylfaen" w:eastAsia="Sylfaen" w:hAnsi="Sylfaen"/>
          <w:bCs/>
        </w:rPr>
        <w:t>მიერ</w:t>
      </w:r>
      <w:proofErr w:type="spellEnd"/>
      <w:r w:rsidRPr="00D964E6">
        <w:rPr>
          <w:rFonts w:ascii="Sylfaen" w:eastAsia="Sylfaen" w:hAnsi="Sylfaen"/>
          <w:bCs/>
        </w:rPr>
        <w:t xml:space="preserve"> </w:t>
      </w:r>
      <w:proofErr w:type="spellStart"/>
      <w:r w:rsidRPr="00D964E6">
        <w:rPr>
          <w:rFonts w:ascii="Sylfaen" w:eastAsia="Sylfaen" w:hAnsi="Sylfaen"/>
          <w:bCs/>
        </w:rPr>
        <w:t>გამოქვეყნდა</w:t>
      </w:r>
      <w:proofErr w:type="spellEnd"/>
      <w:r w:rsidRPr="00D964E6">
        <w:rPr>
          <w:rFonts w:ascii="Sylfaen" w:eastAsia="Sylfaen" w:hAnsi="Sylfaen"/>
          <w:bCs/>
        </w:rPr>
        <w:t xml:space="preserve"> 46 </w:t>
      </w:r>
      <w:proofErr w:type="spellStart"/>
      <w:r w:rsidRPr="00D964E6">
        <w:rPr>
          <w:rFonts w:ascii="Sylfaen" w:eastAsia="Sylfaen" w:hAnsi="Sylfaen"/>
          <w:bCs/>
        </w:rPr>
        <w:t>სტატია</w:t>
      </w:r>
      <w:proofErr w:type="spellEnd"/>
      <w:r w:rsidRPr="00D964E6">
        <w:rPr>
          <w:rFonts w:ascii="Sylfaen" w:eastAsia="Sylfaen" w:hAnsi="Sylfaen"/>
          <w:bCs/>
        </w:rPr>
        <w:t xml:space="preserve"> </w:t>
      </w:r>
      <w:proofErr w:type="spellStart"/>
      <w:r w:rsidRPr="00D964E6">
        <w:rPr>
          <w:rFonts w:ascii="Sylfaen" w:eastAsia="Sylfaen" w:hAnsi="Sylfaen"/>
          <w:bCs/>
        </w:rPr>
        <w:t>უცხოურ</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37 </w:t>
      </w:r>
      <w:proofErr w:type="spellStart"/>
      <w:r w:rsidRPr="00D964E6">
        <w:rPr>
          <w:rFonts w:ascii="Sylfaen" w:eastAsia="Sylfaen" w:hAnsi="Sylfaen"/>
          <w:bCs/>
        </w:rPr>
        <w:t>სტატია</w:t>
      </w:r>
      <w:proofErr w:type="spellEnd"/>
      <w:r w:rsidRPr="00D964E6">
        <w:rPr>
          <w:rFonts w:ascii="Sylfaen" w:eastAsia="Sylfaen" w:hAnsi="Sylfaen"/>
          <w:bCs/>
        </w:rPr>
        <w:t xml:space="preserve"> </w:t>
      </w:r>
      <w:proofErr w:type="spellStart"/>
      <w:r w:rsidRPr="00D964E6">
        <w:rPr>
          <w:rFonts w:ascii="Sylfaen" w:eastAsia="Sylfaen" w:hAnsi="Sylfaen"/>
          <w:bCs/>
        </w:rPr>
        <w:t>ადგილობრივ</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ჟურნალებში</w:t>
      </w:r>
      <w:proofErr w:type="spellEnd"/>
      <w:r w:rsidRPr="00D964E6">
        <w:rPr>
          <w:rFonts w:ascii="Sylfaen" w:eastAsia="Sylfaen" w:hAnsi="Sylfaen"/>
          <w:bCs/>
        </w:rPr>
        <w:t xml:space="preserve">,  57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თეზისი</w:t>
      </w:r>
      <w:proofErr w:type="spellEnd"/>
      <w:r w:rsidRPr="00D964E6">
        <w:rPr>
          <w:rFonts w:ascii="Sylfaen" w:eastAsia="Sylfaen" w:hAnsi="Sylfaen"/>
          <w:bCs/>
        </w:rPr>
        <w:t xml:space="preserve"> </w:t>
      </w:r>
      <w:proofErr w:type="spellStart"/>
      <w:r w:rsidRPr="00D964E6">
        <w:rPr>
          <w:rFonts w:ascii="Sylfaen" w:eastAsia="Sylfaen" w:hAnsi="Sylfaen"/>
          <w:bCs/>
        </w:rPr>
        <w:t>უცხოეთში</w:t>
      </w:r>
      <w:proofErr w:type="spellEnd"/>
      <w:r w:rsidRPr="00D964E6">
        <w:rPr>
          <w:rFonts w:ascii="Sylfaen" w:eastAsia="Sylfaen" w:hAnsi="Sylfaen"/>
          <w:bCs/>
        </w:rPr>
        <w:t xml:space="preserve"> </w:t>
      </w:r>
      <w:proofErr w:type="spellStart"/>
      <w:r w:rsidRPr="00D964E6">
        <w:rPr>
          <w:rFonts w:ascii="Sylfaen" w:eastAsia="Sylfaen" w:hAnsi="Sylfaen"/>
          <w:bCs/>
        </w:rPr>
        <w:t>ჩატარებულ</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ფორუმებში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125 </w:t>
      </w:r>
      <w:proofErr w:type="spellStart"/>
      <w:r w:rsidRPr="00D964E6">
        <w:rPr>
          <w:rFonts w:ascii="Sylfaen" w:eastAsia="Sylfaen" w:hAnsi="Sylfaen"/>
          <w:bCs/>
        </w:rPr>
        <w:t>თეზისი</w:t>
      </w:r>
      <w:proofErr w:type="spellEnd"/>
      <w:r w:rsidRPr="00D964E6">
        <w:rPr>
          <w:rFonts w:ascii="Sylfaen" w:eastAsia="Sylfaen" w:hAnsi="Sylfaen"/>
          <w:bCs/>
        </w:rPr>
        <w:t xml:space="preserve"> </w:t>
      </w:r>
      <w:proofErr w:type="spellStart"/>
      <w:r w:rsidRPr="00D964E6">
        <w:rPr>
          <w:rFonts w:ascii="Sylfaen" w:eastAsia="Sylfaen" w:hAnsi="Sylfaen"/>
          <w:bCs/>
        </w:rPr>
        <w:t>საქართველოში</w:t>
      </w:r>
      <w:proofErr w:type="spellEnd"/>
      <w:r w:rsidRPr="00D964E6">
        <w:rPr>
          <w:rFonts w:ascii="Sylfaen" w:eastAsia="Sylfaen" w:hAnsi="Sylfaen"/>
          <w:bCs/>
        </w:rPr>
        <w:t xml:space="preserve"> </w:t>
      </w:r>
      <w:proofErr w:type="spellStart"/>
      <w:r w:rsidRPr="00D964E6">
        <w:rPr>
          <w:rFonts w:ascii="Sylfaen" w:eastAsia="Sylfaen" w:hAnsi="Sylfaen"/>
          <w:bCs/>
        </w:rPr>
        <w:t>ჩატარებულ</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კონფერენციებში</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მონაწილეობის</w:t>
      </w:r>
      <w:proofErr w:type="spellEnd"/>
      <w:r w:rsidRPr="00D964E6">
        <w:rPr>
          <w:rFonts w:ascii="Sylfaen" w:eastAsia="Sylfaen" w:hAnsi="Sylfaen"/>
          <w:bCs/>
        </w:rPr>
        <w:t xml:space="preserve"> </w:t>
      </w:r>
      <w:proofErr w:type="spellStart"/>
      <w:r w:rsidRPr="00D964E6">
        <w:rPr>
          <w:rFonts w:ascii="Sylfaen" w:eastAsia="Sylfaen" w:hAnsi="Sylfaen"/>
          <w:bCs/>
        </w:rPr>
        <w:t>მიზნით</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10 </w:t>
      </w:r>
      <w:proofErr w:type="spellStart"/>
      <w:r w:rsidRPr="00D964E6">
        <w:rPr>
          <w:rFonts w:ascii="Sylfaen" w:eastAsia="Sylfaen" w:hAnsi="Sylfaen"/>
          <w:bCs/>
        </w:rPr>
        <w:t>თეზისი</w:t>
      </w:r>
      <w:proofErr w:type="spellEnd"/>
      <w:r w:rsidRPr="00D964E6">
        <w:rPr>
          <w:rFonts w:ascii="Sylfaen" w:eastAsia="Sylfaen" w:hAnsi="Sylfaen"/>
          <w:bCs/>
        </w:rPr>
        <w:t xml:space="preserve"> </w:t>
      </w:r>
      <w:proofErr w:type="spellStart"/>
      <w:r w:rsidRPr="00D964E6">
        <w:rPr>
          <w:rFonts w:ascii="Sylfaen" w:eastAsia="Sylfaen" w:hAnsi="Sylfaen"/>
          <w:bCs/>
        </w:rPr>
        <w:t>საქართველოში</w:t>
      </w:r>
      <w:proofErr w:type="spellEnd"/>
      <w:r w:rsidRPr="00D964E6">
        <w:rPr>
          <w:rFonts w:ascii="Sylfaen" w:eastAsia="Sylfaen" w:hAnsi="Sylfaen"/>
          <w:bCs/>
        </w:rPr>
        <w:t xml:space="preserve"> </w:t>
      </w:r>
      <w:proofErr w:type="spellStart"/>
      <w:r w:rsidRPr="00D964E6">
        <w:rPr>
          <w:rFonts w:ascii="Sylfaen" w:eastAsia="Sylfaen" w:hAnsi="Sylfaen"/>
          <w:bCs/>
        </w:rPr>
        <w:t>ჩატარებული</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კონფერენციებში</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მონაწილეობისათვის</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კონფერენციებში</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მონაწილეობისათვის</w:t>
      </w:r>
      <w:proofErr w:type="spellEnd"/>
      <w:r w:rsidRPr="00D964E6">
        <w:rPr>
          <w:rFonts w:ascii="Sylfaen" w:eastAsia="Sylfaen" w:hAnsi="Sylfaen"/>
          <w:bCs/>
        </w:rPr>
        <w:t xml:space="preserve">; </w:t>
      </w:r>
      <w:proofErr w:type="spellStart"/>
      <w:r w:rsidRPr="00D964E6">
        <w:rPr>
          <w:rFonts w:ascii="Sylfaen" w:eastAsia="Sylfaen" w:hAnsi="Sylfaen"/>
          <w:bCs/>
        </w:rPr>
        <w:t>ორგანიზება</w:t>
      </w:r>
      <w:proofErr w:type="spellEnd"/>
      <w:r w:rsidRPr="00D964E6">
        <w:rPr>
          <w:rFonts w:ascii="Sylfaen" w:eastAsia="Sylfaen" w:hAnsi="Sylfaen"/>
          <w:bCs/>
        </w:rPr>
        <w:t xml:space="preserve"> </w:t>
      </w:r>
      <w:proofErr w:type="spellStart"/>
      <w:r w:rsidRPr="00D964E6">
        <w:rPr>
          <w:rFonts w:ascii="Sylfaen" w:eastAsia="Sylfaen" w:hAnsi="Sylfaen"/>
          <w:bCs/>
        </w:rPr>
        <w:t>გაეწია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ოთხი</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ორი</w:t>
      </w:r>
      <w:proofErr w:type="spellEnd"/>
      <w:r w:rsidRPr="00D964E6">
        <w:rPr>
          <w:rFonts w:ascii="Sylfaen" w:eastAsia="Sylfaen" w:hAnsi="Sylfaen"/>
          <w:bCs/>
        </w:rPr>
        <w:t xml:space="preserve"> </w:t>
      </w:r>
      <w:proofErr w:type="spellStart"/>
      <w:r w:rsidRPr="00D964E6">
        <w:rPr>
          <w:rFonts w:ascii="Sylfaen" w:eastAsia="Sylfaen" w:hAnsi="Sylfaen"/>
          <w:bCs/>
        </w:rPr>
        <w:t>ადგილობრივი</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კონფერენცია</w:t>
      </w:r>
      <w:proofErr w:type="spellEnd"/>
      <w:r w:rsidRPr="00D964E6">
        <w:rPr>
          <w:rFonts w:ascii="Sylfaen" w:eastAsia="Sylfaen" w:hAnsi="Sylfaen"/>
          <w:bCs/>
        </w:rPr>
        <w:t xml:space="preserve">; </w:t>
      </w:r>
      <w:proofErr w:type="spellStart"/>
      <w:r w:rsidRPr="00D964E6">
        <w:rPr>
          <w:rFonts w:ascii="Sylfaen" w:eastAsia="Sylfaen" w:hAnsi="Sylfaen"/>
          <w:bCs/>
        </w:rPr>
        <w:t>ახალგაზრდა</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მეცნიერთა</w:t>
      </w:r>
      <w:proofErr w:type="spellEnd"/>
      <w:r w:rsidRPr="00D964E6">
        <w:rPr>
          <w:rFonts w:ascii="Sylfaen" w:eastAsia="Sylfaen" w:hAnsi="Sylfaen"/>
          <w:bCs/>
        </w:rPr>
        <w:t xml:space="preserve"> </w:t>
      </w:r>
      <w:proofErr w:type="spellStart"/>
      <w:r w:rsidRPr="00D964E6">
        <w:rPr>
          <w:rFonts w:ascii="Sylfaen" w:eastAsia="Sylfaen" w:hAnsi="Sylfaen"/>
          <w:bCs/>
        </w:rPr>
        <w:t>კვალიფიკაციის</w:t>
      </w:r>
      <w:proofErr w:type="spellEnd"/>
      <w:r w:rsidRPr="00D964E6">
        <w:rPr>
          <w:rFonts w:ascii="Sylfaen" w:eastAsia="Sylfaen" w:hAnsi="Sylfaen"/>
          <w:bCs/>
        </w:rPr>
        <w:t xml:space="preserve"> </w:t>
      </w:r>
      <w:proofErr w:type="spellStart"/>
      <w:r w:rsidRPr="00D964E6">
        <w:rPr>
          <w:rFonts w:ascii="Sylfaen" w:eastAsia="Sylfaen" w:hAnsi="Sylfaen"/>
          <w:bCs/>
        </w:rPr>
        <w:t>ამაღლების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მიზნით</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ერთი</w:t>
      </w:r>
      <w:proofErr w:type="spellEnd"/>
      <w:r w:rsidRPr="00D964E6">
        <w:rPr>
          <w:rFonts w:ascii="Sylfaen" w:eastAsia="Sylfaen" w:hAnsi="Sylfaen"/>
          <w:bCs/>
        </w:rPr>
        <w:t xml:space="preserve"> </w:t>
      </w:r>
      <w:proofErr w:type="spellStart"/>
      <w:r w:rsidRPr="00D964E6">
        <w:rPr>
          <w:rFonts w:ascii="Sylfaen" w:eastAsia="Sylfaen" w:hAnsi="Sylfaen"/>
          <w:bCs/>
        </w:rPr>
        <w:t>ახალგაზრდა</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მეცნიერთა</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სკოლა</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ახალგაზრდა</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მეცნიერთა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სტუდენტთა</w:t>
      </w:r>
      <w:proofErr w:type="spellEnd"/>
      <w:r w:rsidRPr="00D964E6">
        <w:rPr>
          <w:rFonts w:ascii="Sylfaen" w:eastAsia="Sylfaen" w:hAnsi="Sylfaen"/>
          <w:bCs/>
        </w:rPr>
        <w:t xml:space="preserve"> 1 </w:t>
      </w:r>
      <w:proofErr w:type="spellStart"/>
      <w:r w:rsidRPr="00D964E6">
        <w:rPr>
          <w:rFonts w:ascii="Sylfaen" w:eastAsia="Sylfaen" w:hAnsi="Sylfaen"/>
          <w:bCs/>
        </w:rPr>
        <w:t>კონფერენცია</w:t>
      </w:r>
      <w:proofErr w:type="spellEnd"/>
      <w:r w:rsidRPr="00D964E6">
        <w:rPr>
          <w:rFonts w:ascii="Sylfaen" w:eastAsia="Sylfaen" w:hAnsi="Sylfaen"/>
          <w:bCs/>
        </w:rPr>
        <w:t xml:space="preserve">. </w:t>
      </w:r>
      <w:proofErr w:type="spellStart"/>
      <w:r w:rsidRPr="00D964E6">
        <w:rPr>
          <w:rFonts w:ascii="Sylfaen" w:eastAsia="Sylfaen" w:hAnsi="Sylfaen"/>
          <w:bCs/>
        </w:rPr>
        <w:t>გამოქვეყნდა</w:t>
      </w:r>
      <w:proofErr w:type="spellEnd"/>
      <w:r w:rsidRPr="00D964E6">
        <w:rPr>
          <w:rFonts w:ascii="Sylfaen" w:eastAsia="Sylfaen" w:hAnsi="Sylfaen"/>
          <w:bCs/>
        </w:rPr>
        <w:t xml:space="preserve"> </w:t>
      </w:r>
      <w:proofErr w:type="spellStart"/>
      <w:r w:rsidRPr="00D964E6">
        <w:rPr>
          <w:rFonts w:ascii="Sylfaen" w:eastAsia="Sylfaen" w:hAnsi="Sylfaen"/>
          <w:bCs/>
        </w:rPr>
        <w:t>ერთი</w:t>
      </w:r>
      <w:proofErr w:type="spellEnd"/>
      <w:r w:rsidRPr="00D964E6">
        <w:rPr>
          <w:rFonts w:ascii="Sylfaen" w:eastAsia="Sylfaen" w:hAnsi="Sylfaen"/>
          <w:bCs/>
        </w:rPr>
        <w:t xml:space="preserve"> </w:t>
      </w:r>
      <w:proofErr w:type="spellStart"/>
      <w:r w:rsidRPr="00D964E6">
        <w:rPr>
          <w:rFonts w:ascii="Sylfaen" w:eastAsia="Sylfaen" w:hAnsi="Sylfaen"/>
          <w:bCs/>
        </w:rPr>
        <w:t>მონოგრაფია</w:t>
      </w:r>
      <w:proofErr w:type="spellEnd"/>
      <w:r w:rsidRPr="00D964E6">
        <w:rPr>
          <w:rFonts w:ascii="Sylfaen" w:eastAsia="Sylfaen" w:hAnsi="Sylfaen"/>
          <w:bCs/>
        </w:rPr>
        <w:t xml:space="preserve"> </w:t>
      </w:r>
      <w:proofErr w:type="spellStart"/>
      <w:r w:rsidRPr="00D964E6">
        <w:rPr>
          <w:rFonts w:ascii="Sylfaen" w:eastAsia="Sylfaen" w:hAnsi="Sylfaen"/>
          <w:bCs/>
        </w:rPr>
        <w:t>უცხოეთში</w:t>
      </w:r>
      <w:proofErr w:type="spellEnd"/>
      <w:r w:rsidRPr="00D964E6">
        <w:rPr>
          <w:rFonts w:ascii="Sylfaen" w:eastAsia="Sylfaen" w:hAnsi="Sylfaen"/>
          <w:bCs/>
        </w:rPr>
        <w:t xml:space="preserve">, 2 </w:t>
      </w:r>
      <w:proofErr w:type="spellStart"/>
      <w:r w:rsidRPr="00D964E6">
        <w:rPr>
          <w:rFonts w:ascii="Sylfaen" w:eastAsia="Sylfaen" w:hAnsi="Sylfaen"/>
          <w:bCs/>
        </w:rPr>
        <w:t>სახელმძღვანელო</w:t>
      </w:r>
      <w:proofErr w:type="spellEnd"/>
      <w:r w:rsidRPr="00D964E6">
        <w:rPr>
          <w:rFonts w:ascii="Sylfaen" w:eastAsia="Sylfaen" w:hAnsi="Sylfaen"/>
          <w:bCs/>
        </w:rPr>
        <w:t xml:space="preserve"> </w:t>
      </w:r>
      <w:proofErr w:type="spellStart"/>
      <w:r w:rsidRPr="00D964E6">
        <w:rPr>
          <w:rFonts w:ascii="Sylfaen" w:eastAsia="Sylfaen" w:hAnsi="Sylfaen"/>
          <w:bCs/>
        </w:rPr>
        <w:t>საქართველოში</w:t>
      </w:r>
      <w:proofErr w:type="spellEnd"/>
      <w:r w:rsidRPr="00D964E6">
        <w:rPr>
          <w:rFonts w:ascii="Sylfaen" w:eastAsia="Sylfaen" w:hAnsi="Sylfaen"/>
          <w:bCs/>
        </w:rPr>
        <w:t xml:space="preserve">, 2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კრებული</w:t>
      </w:r>
      <w:proofErr w:type="spellEnd"/>
      <w:r w:rsidRPr="00D964E6">
        <w:rPr>
          <w:rFonts w:ascii="Sylfaen" w:eastAsia="Sylfaen" w:hAnsi="Sylfaen"/>
          <w:bCs/>
        </w:rPr>
        <w:t xml:space="preserve"> </w:t>
      </w:r>
      <w:proofErr w:type="spellStart"/>
      <w:r w:rsidRPr="00D964E6">
        <w:rPr>
          <w:rFonts w:ascii="Sylfaen" w:eastAsia="Sylfaen" w:hAnsi="Sylfaen"/>
          <w:bCs/>
        </w:rPr>
        <w:t>საქართველოში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1 </w:t>
      </w:r>
      <w:proofErr w:type="spellStart"/>
      <w:r w:rsidRPr="00D964E6">
        <w:rPr>
          <w:rFonts w:ascii="Sylfaen" w:eastAsia="Sylfaen" w:hAnsi="Sylfaen"/>
          <w:bCs/>
        </w:rPr>
        <w:t>წიგნი</w:t>
      </w:r>
      <w:proofErr w:type="spellEnd"/>
      <w:r w:rsidRPr="00D964E6">
        <w:rPr>
          <w:rFonts w:ascii="Sylfaen" w:eastAsia="Sylfaen" w:hAnsi="Sylfaen"/>
          <w:bCs/>
        </w:rPr>
        <w:t xml:space="preserve"> </w:t>
      </w:r>
      <w:proofErr w:type="spellStart"/>
      <w:r w:rsidRPr="00D964E6">
        <w:rPr>
          <w:rFonts w:ascii="Sylfaen" w:eastAsia="Sylfaen" w:hAnsi="Sylfaen"/>
          <w:bCs/>
        </w:rPr>
        <w:t>საქართველოში</w:t>
      </w:r>
      <w:proofErr w:type="spellEnd"/>
      <w:r w:rsidRPr="00D964E6">
        <w:rPr>
          <w:rFonts w:ascii="Sylfaen" w:eastAsia="Sylfaen" w:hAnsi="Sylfaen"/>
          <w:bCs/>
        </w:rPr>
        <w:t xml:space="preserve">. </w:t>
      </w:r>
      <w:proofErr w:type="spellStart"/>
      <w:r w:rsidRPr="00D964E6">
        <w:rPr>
          <w:rFonts w:ascii="Sylfaen" w:eastAsia="Sylfaen" w:hAnsi="Sylfaen"/>
          <w:bCs/>
        </w:rPr>
        <w:t>დაიბეჭდა</w:t>
      </w:r>
      <w:proofErr w:type="spellEnd"/>
      <w:r w:rsidRPr="00D964E6">
        <w:rPr>
          <w:rFonts w:ascii="Sylfaen" w:eastAsia="Sylfaen" w:hAnsi="Sylfaen"/>
          <w:bCs/>
        </w:rPr>
        <w:t xml:space="preserve"> 5 </w:t>
      </w:r>
      <w:proofErr w:type="spellStart"/>
      <w:r w:rsidRPr="00D964E6">
        <w:rPr>
          <w:rFonts w:ascii="Sylfaen" w:eastAsia="Sylfaen" w:hAnsi="Sylfaen"/>
          <w:bCs/>
        </w:rPr>
        <w:t>კონფერენციის</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5 </w:t>
      </w:r>
      <w:proofErr w:type="spellStart"/>
      <w:r w:rsidRPr="00D964E6">
        <w:rPr>
          <w:rFonts w:ascii="Sylfaen" w:eastAsia="Sylfaen" w:hAnsi="Sylfaen"/>
          <w:bCs/>
        </w:rPr>
        <w:t>თეზისების</w:t>
      </w:r>
      <w:proofErr w:type="spellEnd"/>
      <w:r w:rsidRPr="00D964E6">
        <w:rPr>
          <w:rFonts w:ascii="Sylfaen" w:eastAsia="Sylfaen" w:hAnsi="Sylfaen"/>
          <w:bCs/>
        </w:rPr>
        <w:t xml:space="preserve"> </w:t>
      </w:r>
      <w:proofErr w:type="spellStart"/>
      <w:r w:rsidRPr="00D964E6">
        <w:rPr>
          <w:rFonts w:ascii="Sylfaen" w:eastAsia="Sylfaen" w:hAnsi="Sylfaen"/>
          <w:bCs/>
        </w:rPr>
        <w:t>კრებული</w:t>
      </w:r>
      <w:proofErr w:type="spellEnd"/>
      <w:r w:rsidRPr="00D964E6">
        <w:rPr>
          <w:rFonts w:ascii="Sylfaen" w:eastAsia="Sylfaen" w:hAnsi="Sylfaen"/>
          <w:bCs/>
        </w:rPr>
        <w:t>.</w:t>
      </w:r>
    </w:p>
    <w:p w14:paraId="4A583DC1"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t>არასამთავრობო</w:t>
      </w:r>
      <w:proofErr w:type="spellEnd"/>
      <w:r w:rsidRPr="00D964E6">
        <w:rPr>
          <w:rFonts w:ascii="Sylfaen" w:eastAsia="Sylfaen" w:hAnsi="Sylfaen"/>
          <w:bCs/>
        </w:rPr>
        <w:t xml:space="preserve"> </w:t>
      </w:r>
      <w:proofErr w:type="spellStart"/>
      <w:r w:rsidRPr="00D964E6">
        <w:rPr>
          <w:rFonts w:ascii="Sylfaen" w:eastAsia="Sylfaen" w:hAnsi="Sylfaen"/>
          <w:bCs/>
        </w:rPr>
        <w:t>ორგანიზაციასთან</w:t>
      </w:r>
      <w:proofErr w:type="spellEnd"/>
      <w:r w:rsidRPr="00D964E6">
        <w:rPr>
          <w:rFonts w:ascii="Sylfaen" w:eastAsia="Sylfaen" w:hAnsi="Sylfaen"/>
          <w:bCs/>
        </w:rPr>
        <w:t xml:space="preserve"> „</w:t>
      </w:r>
      <w:proofErr w:type="spellStart"/>
      <w:r w:rsidRPr="00D964E6">
        <w:rPr>
          <w:rFonts w:ascii="Sylfaen" w:eastAsia="Sylfaen" w:hAnsi="Sylfaen"/>
          <w:bCs/>
        </w:rPr>
        <w:t>გარემო</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მეცნიერება</w:t>
      </w:r>
      <w:proofErr w:type="spellEnd"/>
      <w:r w:rsidRPr="00D964E6">
        <w:rPr>
          <w:rFonts w:ascii="Sylfaen" w:eastAsia="Sylfaen" w:hAnsi="Sylfaen"/>
          <w:bCs/>
        </w:rPr>
        <w:t xml:space="preserve">" </w:t>
      </w:r>
      <w:proofErr w:type="spellStart"/>
      <w:r w:rsidRPr="00D964E6">
        <w:rPr>
          <w:rFonts w:ascii="Sylfaen" w:eastAsia="Sylfaen" w:hAnsi="Sylfaen"/>
          <w:bCs/>
        </w:rPr>
        <w:t>თანამშრომლობით</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ახალგაზრდული</w:t>
      </w:r>
      <w:proofErr w:type="spellEnd"/>
      <w:r w:rsidRPr="00D964E6">
        <w:rPr>
          <w:rFonts w:ascii="Sylfaen" w:eastAsia="Sylfaen" w:hAnsi="Sylfaen"/>
          <w:bCs/>
        </w:rPr>
        <w:t xml:space="preserve"> </w:t>
      </w:r>
      <w:proofErr w:type="spellStart"/>
      <w:r w:rsidRPr="00D964E6">
        <w:rPr>
          <w:rFonts w:ascii="Sylfaen" w:eastAsia="Sylfaen" w:hAnsi="Sylfaen"/>
          <w:bCs/>
        </w:rPr>
        <w:t>სემინარი</w:t>
      </w:r>
      <w:proofErr w:type="spellEnd"/>
      <w:r w:rsidRPr="00D964E6">
        <w:rPr>
          <w:rFonts w:ascii="Sylfaen" w:eastAsia="Sylfaen" w:hAnsi="Sylfaen"/>
          <w:bCs/>
        </w:rPr>
        <w:t xml:space="preserve"> „</w:t>
      </w:r>
      <w:proofErr w:type="spellStart"/>
      <w:r w:rsidRPr="00D964E6">
        <w:rPr>
          <w:rFonts w:ascii="Sylfaen" w:eastAsia="Sylfaen" w:hAnsi="Sylfaen"/>
          <w:bCs/>
        </w:rPr>
        <w:t>ახალგაზრდა</w:t>
      </w:r>
      <w:proofErr w:type="spellEnd"/>
      <w:r w:rsidRPr="00D964E6">
        <w:rPr>
          <w:rFonts w:ascii="Sylfaen" w:eastAsia="Sylfaen" w:hAnsi="Sylfaen"/>
          <w:bCs/>
        </w:rPr>
        <w:t xml:space="preserve"> </w:t>
      </w:r>
      <w:proofErr w:type="spellStart"/>
      <w:r w:rsidRPr="00D964E6">
        <w:rPr>
          <w:rFonts w:ascii="Sylfaen" w:eastAsia="Sylfaen" w:hAnsi="Sylfaen"/>
          <w:bCs/>
        </w:rPr>
        <w:t>თაობის</w:t>
      </w:r>
      <w:proofErr w:type="spellEnd"/>
      <w:r w:rsidRPr="00D964E6">
        <w:rPr>
          <w:rFonts w:ascii="Sylfaen" w:eastAsia="Sylfaen" w:hAnsi="Sylfaen"/>
          <w:bCs/>
        </w:rPr>
        <w:t xml:space="preserve"> </w:t>
      </w:r>
      <w:proofErr w:type="spellStart"/>
      <w:r w:rsidRPr="00D964E6">
        <w:rPr>
          <w:rFonts w:ascii="Sylfaen" w:eastAsia="Sylfaen" w:hAnsi="Sylfaen"/>
          <w:bCs/>
        </w:rPr>
        <w:t>როლი</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განვითარებაში</w:t>
      </w:r>
      <w:proofErr w:type="spellEnd"/>
      <w:r w:rsidRPr="00D964E6">
        <w:rPr>
          <w:rFonts w:ascii="Sylfaen" w:eastAsia="Sylfaen" w:hAnsi="Sylfaen"/>
          <w:bCs/>
        </w:rPr>
        <w:t xml:space="preserve">", </w:t>
      </w:r>
      <w:proofErr w:type="spellStart"/>
      <w:r w:rsidRPr="00D964E6">
        <w:rPr>
          <w:rFonts w:ascii="Sylfaen" w:eastAsia="Sylfaen" w:hAnsi="Sylfaen"/>
          <w:bCs/>
        </w:rPr>
        <w:t>სემინარში</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მონაწილეობა</w:t>
      </w:r>
      <w:proofErr w:type="spellEnd"/>
      <w:r w:rsidRPr="00D964E6">
        <w:rPr>
          <w:rFonts w:ascii="Sylfaen" w:eastAsia="Sylfaen" w:hAnsi="Sylfaen"/>
          <w:bCs/>
        </w:rPr>
        <w:t xml:space="preserve"> </w:t>
      </w:r>
      <w:proofErr w:type="spellStart"/>
      <w:r w:rsidRPr="00D964E6">
        <w:rPr>
          <w:rFonts w:ascii="Sylfaen" w:eastAsia="Sylfaen" w:hAnsi="Sylfaen"/>
          <w:bCs/>
        </w:rPr>
        <w:t>მიიღო</w:t>
      </w:r>
      <w:proofErr w:type="spellEnd"/>
      <w:r w:rsidRPr="00D964E6">
        <w:rPr>
          <w:rFonts w:ascii="Sylfaen" w:eastAsia="Sylfaen" w:hAnsi="Sylfaen"/>
          <w:bCs/>
        </w:rPr>
        <w:t xml:space="preserve"> </w:t>
      </w:r>
      <w:proofErr w:type="spellStart"/>
      <w:r w:rsidRPr="00D964E6">
        <w:rPr>
          <w:rFonts w:ascii="Sylfaen" w:eastAsia="Sylfaen" w:hAnsi="Sylfaen"/>
          <w:bCs/>
        </w:rPr>
        <w:t>თბილისის</w:t>
      </w:r>
      <w:proofErr w:type="spellEnd"/>
      <w:r w:rsidRPr="00D964E6">
        <w:rPr>
          <w:rFonts w:ascii="Sylfaen" w:eastAsia="Sylfaen" w:hAnsi="Sylfaen"/>
          <w:bCs/>
        </w:rPr>
        <w:t xml:space="preserve"> 61-ე </w:t>
      </w:r>
      <w:proofErr w:type="spellStart"/>
      <w:r w:rsidRPr="00D964E6">
        <w:rPr>
          <w:rFonts w:ascii="Sylfaen" w:eastAsia="Sylfaen" w:hAnsi="Sylfaen"/>
          <w:bCs/>
        </w:rPr>
        <w:t>გარდაბნის</w:t>
      </w:r>
      <w:proofErr w:type="spellEnd"/>
      <w:r w:rsidRPr="00D964E6">
        <w:rPr>
          <w:rFonts w:ascii="Sylfaen" w:eastAsia="Sylfaen" w:hAnsi="Sylfaen"/>
          <w:bCs/>
        </w:rPr>
        <w:t xml:space="preserve"> </w:t>
      </w:r>
      <w:proofErr w:type="spellStart"/>
      <w:r w:rsidRPr="00D964E6">
        <w:rPr>
          <w:rFonts w:ascii="Sylfaen" w:eastAsia="Sylfaen" w:hAnsi="Sylfaen"/>
          <w:bCs/>
        </w:rPr>
        <w:t>მუნიციპალიტეტის</w:t>
      </w:r>
      <w:proofErr w:type="spellEnd"/>
      <w:r w:rsidRPr="00D964E6">
        <w:rPr>
          <w:rFonts w:ascii="Sylfaen" w:eastAsia="Sylfaen" w:hAnsi="Sylfaen"/>
          <w:bCs/>
        </w:rPr>
        <w:t xml:space="preserve"> </w:t>
      </w:r>
      <w:proofErr w:type="spellStart"/>
      <w:r w:rsidRPr="00D964E6">
        <w:rPr>
          <w:rFonts w:ascii="Sylfaen" w:eastAsia="Sylfaen" w:hAnsi="Sylfaen"/>
          <w:bCs/>
        </w:rPr>
        <w:t>სოფელ</w:t>
      </w:r>
      <w:proofErr w:type="spellEnd"/>
      <w:r w:rsidRPr="00D964E6">
        <w:rPr>
          <w:rFonts w:ascii="Sylfaen" w:eastAsia="Sylfaen" w:hAnsi="Sylfaen"/>
          <w:bCs/>
        </w:rPr>
        <w:t xml:space="preserve"> </w:t>
      </w:r>
      <w:proofErr w:type="spellStart"/>
      <w:r w:rsidRPr="00D964E6">
        <w:rPr>
          <w:rFonts w:ascii="Sylfaen" w:eastAsia="Sylfaen" w:hAnsi="Sylfaen"/>
          <w:bCs/>
        </w:rPr>
        <w:t>ყარაჯალას</w:t>
      </w:r>
      <w:proofErr w:type="spellEnd"/>
      <w:r w:rsidRPr="00D964E6">
        <w:rPr>
          <w:rFonts w:ascii="Sylfaen" w:eastAsia="Sylfaen" w:hAnsi="Sylfaen"/>
          <w:bCs/>
        </w:rPr>
        <w:t xml:space="preserve"> </w:t>
      </w:r>
      <w:proofErr w:type="spellStart"/>
      <w:r w:rsidRPr="00D964E6">
        <w:rPr>
          <w:rFonts w:ascii="Sylfaen" w:eastAsia="Sylfaen" w:hAnsi="Sylfaen"/>
          <w:bCs/>
        </w:rPr>
        <w:t>საჯარო</w:t>
      </w:r>
      <w:proofErr w:type="spellEnd"/>
      <w:r w:rsidRPr="00D964E6">
        <w:rPr>
          <w:rFonts w:ascii="Sylfaen" w:eastAsia="Sylfaen" w:hAnsi="Sylfaen"/>
          <w:bCs/>
        </w:rPr>
        <w:t xml:space="preserve"> </w:t>
      </w:r>
      <w:proofErr w:type="spellStart"/>
      <w:r w:rsidRPr="00D964E6">
        <w:rPr>
          <w:rFonts w:ascii="Sylfaen" w:eastAsia="Sylfaen" w:hAnsi="Sylfaen"/>
          <w:bCs/>
        </w:rPr>
        <w:t>სკოლამ</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ვაზიანის</w:t>
      </w:r>
      <w:proofErr w:type="spellEnd"/>
      <w:r w:rsidRPr="00D964E6">
        <w:rPr>
          <w:rFonts w:ascii="Sylfaen" w:eastAsia="Sylfaen" w:hAnsi="Sylfaen"/>
          <w:bCs/>
        </w:rPr>
        <w:t xml:space="preserve"> №1 </w:t>
      </w:r>
      <w:proofErr w:type="spellStart"/>
      <w:r w:rsidRPr="00D964E6">
        <w:rPr>
          <w:rFonts w:ascii="Sylfaen" w:eastAsia="Sylfaen" w:hAnsi="Sylfaen"/>
          <w:bCs/>
        </w:rPr>
        <w:t>საჯარო</w:t>
      </w:r>
      <w:proofErr w:type="spellEnd"/>
      <w:r w:rsidRPr="00D964E6">
        <w:rPr>
          <w:rFonts w:ascii="Sylfaen" w:eastAsia="Sylfaen" w:hAnsi="Sylfaen"/>
          <w:bCs/>
        </w:rPr>
        <w:t xml:space="preserve"> </w:t>
      </w:r>
      <w:proofErr w:type="spellStart"/>
      <w:r w:rsidRPr="00D964E6">
        <w:rPr>
          <w:rFonts w:ascii="Sylfaen" w:eastAsia="Sylfaen" w:hAnsi="Sylfaen"/>
          <w:bCs/>
        </w:rPr>
        <w:t>სკოლის</w:t>
      </w:r>
      <w:proofErr w:type="spellEnd"/>
      <w:r w:rsidRPr="00D964E6">
        <w:rPr>
          <w:rFonts w:ascii="Sylfaen" w:eastAsia="Sylfaen" w:hAnsi="Sylfaen"/>
          <w:bCs/>
        </w:rPr>
        <w:t xml:space="preserve"> </w:t>
      </w:r>
      <w:proofErr w:type="spellStart"/>
      <w:r w:rsidRPr="00D964E6">
        <w:rPr>
          <w:rFonts w:ascii="Sylfaen" w:eastAsia="Sylfaen" w:hAnsi="Sylfaen"/>
          <w:bCs/>
        </w:rPr>
        <w:t>მოსწავლეებმა</w:t>
      </w:r>
      <w:proofErr w:type="spellEnd"/>
      <w:r w:rsidRPr="00D964E6">
        <w:rPr>
          <w:rFonts w:ascii="Sylfaen" w:eastAsia="Sylfaen" w:hAnsi="Sylfaen"/>
          <w:bCs/>
        </w:rPr>
        <w:t xml:space="preserve">, </w:t>
      </w:r>
      <w:proofErr w:type="spellStart"/>
      <w:r w:rsidRPr="00D964E6">
        <w:rPr>
          <w:rFonts w:ascii="Sylfaen" w:eastAsia="Sylfaen" w:hAnsi="Sylfaen"/>
          <w:bCs/>
        </w:rPr>
        <w:t>სემინარების</w:t>
      </w:r>
      <w:proofErr w:type="spellEnd"/>
      <w:r w:rsidRPr="00D964E6">
        <w:rPr>
          <w:rFonts w:ascii="Sylfaen" w:eastAsia="Sylfaen" w:hAnsi="Sylfaen"/>
          <w:bCs/>
        </w:rPr>
        <w:t xml:space="preserve"> </w:t>
      </w:r>
      <w:proofErr w:type="spellStart"/>
      <w:r w:rsidRPr="00D964E6">
        <w:rPr>
          <w:rFonts w:ascii="Sylfaen" w:eastAsia="Sylfaen" w:hAnsi="Sylfaen"/>
          <w:bCs/>
        </w:rPr>
        <w:t>ციკლი</w:t>
      </w:r>
      <w:proofErr w:type="spellEnd"/>
      <w:r w:rsidRPr="00D964E6">
        <w:rPr>
          <w:rFonts w:ascii="Sylfaen" w:eastAsia="Sylfaen" w:hAnsi="Sylfaen"/>
          <w:bCs/>
        </w:rPr>
        <w:t xml:space="preserve"> „</w:t>
      </w:r>
      <w:proofErr w:type="spellStart"/>
      <w:r w:rsidRPr="00D964E6">
        <w:rPr>
          <w:rFonts w:ascii="Sylfaen" w:eastAsia="Sylfaen" w:hAnsi="Sylfaen"/>
          <w:bCs/>
        </w:rPr>
        <w:t>უკეთ</w:t>
      </w:r>
      <w:proofErr w:type="spellEnd"/>
      <w:r w:rsidRPr="00D964E6">
        <w:rPr>
          <w:rFonts w:ascii="Sylfaen" w:eastAsia="Sylfaen" w:hAnsi="Sylfaen"/>
          <w:bCs/>
        </w:rPr>
        <w:t xml:space="preserve"> </w:t>
      </w:r>
      <w:proofErr w:type="spellStart"/>
      <w:r w:rsidRPr="00D964E6">
        <w:rPr>
          <w:rFonts w:ascii="Sylfaen" w:eastAsia="Sylfaen" w:hAnsi="Sylfaen"/>
          <w:bCs/>
        </w:rPr>
        <w:t>გავიცნოთ</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ერთმანეთი</w:t>
      </w:r>
      <w:proofErr w:type="spellEnd"/>
      <w:r w:rsidRPr="00D964E6">
        <w:rPr>
          <w:rFonts w:ascii="Sylfaen" w:eastAsia="Sylfaen" w:hAnsi="Sylfaen"/>
          <w:bCs/>
        </w:rPr>
        <w:t>“</w:t>
      </w:r>
      <w:proofErr w:type="gramEnd"/>
      <w:r w:rsidRPr="00D964E6">
        <w:rPr>
          <w:rFonts w:ascii="Sylfaen" w:eastAsia="Sylfaen" w:hAnsi="Sylfaen"/>
          <w:bCs/>
        </w:rPr>
        <w:t xml:space="preserve">,  მე-4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სიმპოზიუმი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ახალგაზრდა</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მეცნიერთა</w:t>
      </w:r>
      <w:proofErr w:type="spellEnd"/>
      <w:r w:rsidRPr="00D964E6">
        <w:rPr>
          <w:rFonts w:ascii="Sylfaen" w:eastAsia="Sylfaen" w:hAnsi="Sylfaen"/>
          <w:bCs/>
        </w:rPr>
        <w:t xml:space="preserve"> </w:t>
      </w:r>
      <w:proofErr w:type="spellStart"/>
      <w:r w:rsidRPr="00D964E6">
        <w:rPr>
          <w:rFonts w:ascii="Sylfaen" w:eastAsia="Sylfaen" w:hAnsi="Sylfaen"/>
          <w:bCs/>
        </w:rPr>
        <w:t>სკოლა</w:t>
      </w:r>
      <w:proofErr w:type="spellEnd"/>
      <w:r w:rsidRPr="00D964E6">
        <w:rPr>
          <w:rFonts w:ascii="Sylfaen" w:eastAsia="Sylfaen" w:hAnsi="Sylfaen"/>
          <w:bCs/>
        </w:rPr>
        <w:t xml:space="preserve"> „</w:t>
      </w:r>
      <w:proofErr w:type="spellStart"/>
      <w:r w:rsidRPr="00D964E6">
        <w:rPr>
          <w:rFonts w:ascii="Sylfaen" w:eastAsia="Sylfaen" w:hAnsi="Sylfaen"/>
          <w:bCs/>
        </w:rPr>
        <w:t>თავის</w:t>
      </w:r>
      <w:proofErr w:type="spellEnd"/>
      <w:r w:rsidRPr="00D964E6">
        <w:rPr>
          <w:rFonts w:ascii="Sylfaen" w:eastAsia="Sylfaen" w:hAnsi="Sylfaen"/>
          <w:bCs/>
        </w:rPr>
        <w:t xml:space="preserve"> </w:t>
      </w:r>
      <w:proofErr w:type="spellStart"/>
      <w:r w:rsidRPr="00D964E6">
        <w:rPr>
          <w:rFonts w:ascii="Sylfaen" w:eastAsia="Sylfaen" w:hAnsi="Sylfaen"/>
          <w:bCs/>
        </w:rPr>
        <w:t>ტვინი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ნეიროპლასტიურობა</w:t>
      </w:r>
      <w:proofErr w:type="spellEnd"/>
      <w:r w:rsidRPr="00D964E6">
        <w:rPr>
          <w:rFonts w:ascii="Sylfaen" w:eastAsia="Sylfaen" w:hAnsi="Sylfaen"/>
          <w:bCs/>
        </w:rPr>
        <w:t xml:space="preserve">: </w:t>
      </w:r>
      <w:proofErr w:type="spellStart"/>
      <w:r w:rsidRPr="00D964E6">
        <w:rPr>
          <w:rFonts w:ascii="Sylfaen" w:eastAsia="Sylfaen" w:hAnsi="Sylfaen"/>
          <w:bCs/>
        </w:rPr>
        <w:t>მოლეკულური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სტრუქტურული</w:t>
      </w:r>
      <w:proofErr w:type="spellEnd"/>
      <w:r w:rsidRPr="00D964E6">
        <w:rPr>
          <w:rFonts w:ascii="Sylfaen" w:eastAsia="Sylfaen" w:hAnsi="Sylfaen"/>
          <w:bCs/>
        </w:rPr>
        <w:t xml:space="preserve"> </w:t>
      </w:r>
      <w:proofErr w:type="spellStart"/>
      <w:r w:rsidRPr="00D964E6">
        <w:rPr>
          <w:rFonts w:ascii="Sylfaen" w:eastAsia="Sylfaen" w:hAnsi="Sylfaen"/>
          <w:bCs/>
        </w:rPr>
        <w:t>ასპექტები</w:t>
      </w:r>
      <w:proofErr w:type="spellEnd"/>
      <w:r w:rsidRPr="00D964E6">
        <w:rPr>
          <w:rFonts w:ascii="Sylfaen" w:eastAsia="Sylfaen" w:hAnsi="Sylfaen"/>
          <w:bCs/>
        </w:rPr>
        <w:t>“.</w:t>
      </w:r>
    </w:p>
    <w:p w14:paraId="3646026F"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ევროპის</w:t>
      </w:r>
      <w:proofErr w:type="spellEnd"/>
      <w:r w:rsidRPr="00D964E6">
        <w:rPr>
          <w:rFonts w:ascii="Sylfaen" w:eastAsia="Sylfaen" w:hAnsi="Sylfaen"/>
          <w:bCs/>
        </w:rPr>
        <w:t xml:space="preserve"> </w:t>
      </w:r>
      <w:proofErr w:type="spellStart"/>
      <w:r w:rsidRPr="00D964E6">
        <w:rPr>
          <w:rFonts w:ascii="Sylfaen" w:eastAsia="Sylfaen" w:hAnsi="Sylfaen"/>
          <w:bCs/>
        </w:rPr>
        <w:t>ქვეყნების</w:t>
      </w:r>
      <w:proofErr w:type="spellEnd"/>
      <w:r w:rsidRPr="00D964E6">
        <w:rPr>
          <w:rFonts w:ascii="Sylfaen" w:eastAsia="Sylfaen" w:hAnsi="Sylfaen"/>
          <w:bCs/>
        </w:rPr>
        <w:t xml:space="preserve"> </w:t>
      </w:r>
      <w:proofErr w:type="spellStart"/>
      <w:r w:rsidRPr="00D964E6">
        <w:rPr>
          <w:rFonts w:ascii="Sylfaen" w:eastAsia="Sylfaen" w:hAnsi="Sylfaen"/>
          <w:bCs/>
        </w:rPr>
        <w:t>ინოვაციური</w:t>
      </w:r>
      <w:proofErr w:type="spellEnd"/>
      <w:r w:rsidRPr="00D964E6">
        <w:rPr>
          <w:rFonts w:ascii="Sylfaen" w:eastAsia="Sylfaen" w:hAnsi="Sylfaen"/>
          <w:bCs/>
        </w:rPr>
        <w:t xml:space="preserve"> </w:t>
      </w:r>
      <w:proofErr w:type="spellStart"/>
      <w:r w:rsidRPr="00D964E6">
        <w:rPr>
          <w:rFonts w:ascii="Sylfaen" w:eastAsia="Sylfaen" w:hAnsi="Sylfaen"/>
          <w:bCs/>
        </w:rPr>
        <w:t>რეოლოგიისადმი</w:t>
      </w:r>
      <w:proofErr w:type="spellEnd"/>
      <w:r w:rsidRPr="00D964E6">
        <w:rPr>
          <w:rFonts w:ascii="Sylfaen" w:eastAsia="Sylfaen" w:hAnsi="Sylfaen"/>
          <w:bCs/>
        </w:rPr>
        <w:t xml:space="preserve"> </w:t>
      </w:r>
      <w:proofErr w:type="spellStart"/>
      <w:r w:rsidRPr="00D964E6">
        <w:rPr>
          <w:rFonts w:ascii="Sylfaen" w:eastAsia="Sylfaen" w:hAnsi="Sylfaen"/>
          <w:bCs/>
        </w:rPr>
        <w:t>მიძღვნილი</w:t>
      </w:r>
      <w:proofErr w:type="spellEnd"/>
      <w:r w:rsidRPr="00D964E6">
        <w:rPr>
          <w:rFonts w:ascii="Sylfaen" w:eastAsia="Sylfaen" w:hAnsi="Sylfaen"/>
          <w:bCs/>
        </w:rPr>
        <w:t xml:space="preserve"> </w:t>
      </w:r>
      <w:proofErr w:type="spellStart"/>
      <w:r w:rsidRPr="00D964E6">
        <w:rPr>
          <w:rFonts w:ascii="Sylfaen" w:eastAsia="Sylfaen" w:hAnsi="Sylfaen"/>
          <w:bCs/>
        </w:rPr>
        <w:t>სხდომა</w:t>
      </w:r>
      <w:proofErr w:type="spellEnd"/>
      <w:r w:rsidRPr="00D964E6">
        <w:rPr>
          <w:rFonts w:ascii="Sylfaen" w:eastAsia="Sylfaen" w:hAnsi="Sylfaen"/>
          <w:bCs/>
        </w:rPr>
        <w:t xml:space="preserve">, </w:t>
      </w:r>
      <w:proofErr w:type="spellStart"/>
      <w:r w:rsidRPr="00D964E6">
        <w:rPr>
          <w:rFonts w:ascii="Sylfaen" w:eastAsia="Sylfaen" w:hAnsi="Sylfaen"/>
          <w:bCs/>
        </w:rPr>
        <w:t>რომელიც</w:t>
      </w:r>
      <w:proofErr w:type="spellEnd"/>
      <w:r w:rsidRPr="00D964E6">
        <w:rPr>
          <w:rFonts w:ascii="Sylfaen" w:eastAsia="Sylfaen" w:hAnsi="Sylfaen"/>
          <w:bCs/>
        </w:rPr>
        <w:t xml:space="preserve"> </w:t>
      </w:r>
      <w:proofErr w:type="spellStart"/>
      <w:r w:rsidRPr="00D964E6">
        <w:rPr>
          <w:rFonts w:ascii="Sylfaen" w:eastAsia="Sylfaen" w:hAnsi="Sylfaen"/>
          <w:bCs/>
        </w:rPr>
        <w:t>გაიმართა</w:t>
      </w:r>
      <w:proofErr w:type="spellEnd"/>
      <w:r w:rsidRPr="00D964E6">
        <w:rPr>
          <w:rFonts w:ascii="Sylfaen" w:eastAsia="Sylfaen" w:hAnsi="Sylfaen"/>
          <w:bCs/>
        </w:rPr>
        <w:t xml:space="preserve"> </w:t>
      </w:r>
      <w:proofErr w:type="spellStart"/>
      <w:r w:rsidRPr="00D964E6">
        <w:rPr>
          <w:rFonts w:ascii="Sylfaen" w:eastAsia="Sylfaen" w:hAnsi="Sylfaen"/>
          <w:bCs/>
        </w:rPr>
        <w:t>ევროპული</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კონფერენციის</w:t>
      </w:r>
      <w:proofErr w:type="spellEnd"/>
      <w:r w:rsidRPr="00D964E6">
        <w:rPr>
          <w:rFonts w:ascii="Sylfaen" w:eastAsia="Sylfaen" w:hAnsi="Sylfaen"/>
          <w:bCs/>
        </w:rPr>
        <w:t xml:space="preserve"> (AECR2019)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proofErr w:type="spellStart"/>
      <w:r w:rsidRPr="00D964E6">
        <w:rPr>
          <w:rFonts w:ascii="Sylfaen" w:eastAsia="Sylfaen" w:hAnsi="Sylfaen"/>
          <w:bCs/>
        </w:rPr>
        <w:t>ხელი</w:t>
      </w:r>
      <w:proofErr w:type="spellEnd"/>
      <w:r w:rsidRPr="00D964E6">
        <w:rPr>
          <w:rFonts w:ascii="Sylfaen" w:eastAsia="Sylfaen" w:hAnsi="Sylfaen"/>
          <w:bCs/>
        </w:rPr>
        <w:t xml:space="preserve"> </w:t>
      </w:r>
      <w:proofErr w:type="spellStart"/>
      <w:r w:rsidRPr="00D964E6">
        <w:rPr>
          <w:rFonts w:ascii="Sylfaen" w:eastAsia="Sylfaen" w:hAnsi="Sylfaen"/>
          <w:bCs/>
        </w:rPr>
        <w:t>მოეწერა</w:t>
      </w:r>
      <w:proofErr w:type="spellEnd"/>
      <w:r w:rsidRPr="00D964E6">
        <w:rPr>
          <w:rFonts w:ascii="Sylfaen" w:eastAsia="Sylfaen" w:hAnsi="Sylfaen"/>
          <w:bCs/>
        </w:rPr>
        <w:t xml:space="preserve"> </w:t>
      </w:r>
      <w:proofErr w:type="spellStart"/>
      <w:r w:rsidRPr="00D964E6">
        <w:rPr>
          <w:rFonts w:ascii="Sylfaen" w:eastAsia="Sylfaen" w:hAnsi="Sylfaen"/>
          <w:bCs/>
        </w:rPr>
        <w:t>ხელშეკრულებას</w:t>
      </w:r>
      <w:proofErr w:type="spellEnd"/>
      <w:r w:rsidRPr="00D964E6">
        <w:rPr>
          <w:rFonts w:ascii="Sylfaen" w:eastAsia="Sylfaen" w:hAnsi="Sylfaen"/>
          <w:bCs/>
        </w:rPr>
        <w:t xml:space="preserve"> </w:t>
      </w:r>
      <w:proofErr w:type="spellStart"/>
      <w:r w:rsidRPr="00D964E6">
        <w:rPr>
          <w:rFonts w:ascii="Sylfaen" w:eastAsia="Sylfaen" w:hAnsi="Sylfaen"/>
          <w:bCs/>
        </w:rPr>
        <w:t>ივანე</w:t>
      </w:r>
      <w:proofErr w:type="spellEnd"/>
      <w:r w:rsidRPr="00D964E6">
        <w:rPr>
          <w:rFonts w:ascii="Sylfaen" w:eastAsia="Sylfaen" w:hAnsi="Sylfaen"/>
          <w:bCs/>
        </w:rPr>
        <w:t xml:space="preserve"> </w:t>
      </w:r>
      <w:proofErr w:type="spellStart"/>
      <w:r w:rsidRPr="00D964E6">
        <w:rPr>
          <w:rFonts w:ascii="Sylfaen" w:eastAsia="Sylfaen" w:hAnsi="Sylfaen"/>
          <w:bCs/>
        </w:rPr>
        <w:t>ბერიტაშვილის</w:t>
      </w:r>
      <w:proofErr w:type="spellEnd"/>
      <w:r w:rsidRPr="00D964E6">
        <w:rPr>
          <w:rFonts w:ascii="Sylfaen" w:eastAsia="Sylfaen" w:hAnsi="Sylfaen"/>
          <w:bCs/>
        </w:rPr>
        <w:t xml:space="preserve"> </w:t>
      </w:r>
      <w:proofErr w:type="spellStart"/>
      <w:r w:rsidRPr="00D964E6">
        <w:rPr>
          <w:rFonts w:ascii="Sylfaen" w:eastAsia="Sylfaen" w:hAnsi="Sylfaen"/>
          <w:bCs/>
        </w:rPr>
        <w:t>ექსპერიმენტული</w:t>
      </w:r>
      <w:proofErr w:type="spellEnd"/>
      <w:r w:rsidRPr="00D964E6">
        <w:rPr>
          <w:rFonts w:ascii="Sylfaen" w:eastAsia="Sylfaen" w:hAnsi="Sylfaen"/>
          <w:bCs/>
        </w:rPr>
        <w:t xml:space="preserve"> </w:t>
      </w:r>
      <w:proofErr w:type="spellStart"/>
      <w:r w:rsidRPr="00D964E6">
        <w:rPr>
          <w:rFonts w:ascii="Sylfaen" w:eastAsia="Sylfaen" w:hAnsi="Sylfaen"/>
          <w:bCs/>
        </w:rPr>
        <w:t>ბიომედიცინის</w:t>
      </w:r>
      <w:proofErr w:type="spellEnd"/>
      <w:r w:rsidRPr="00D964E6">
        <w:rPr>
          <w:rFonts w:ascii="Sylfaen" w:eastAsia="Sylfaen" w:hAnsi="Sylfaen"/>
          <w:bCs/>
        </w:rPr>
        <w:t xml:space="preserve"> </w:t>
      </w:r>
      <w:proofErr w:type="spellStart"/>
      <w:r w:rsidRPr="00D964E6">
        <w:rPr>
          <w:rFonts w:ascii="Sylfaen" w:eastAsia="Sylfaen" w:hAnsi="Sylfaen"/>
          <w:bCs/>
        </w:rPr>
        <w:t>ცენტრსა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სხვადასხვა</w:t>
      </w:r>
      <w:proofErr w:type="spellEnd"/>
      <w:r w:rsidRPr="00D964E6">
        <w:rPr>
          <w:rFonts w:ascii="Sylfaen" w:eastAsia="Sylfaen" w:hAnsi="Sylfaen"/>
          <w:bCs/>
        </w:rPr>
        <w:t xml:space="preserve"> </w:t>
      </w:r>
      <w:proofErr w:type="spellStart"/>
      <w:r w:rsidRPr="00D964E6">
        <w:rPr>
          <w:rFonts w:ascii="Sylfaen" w:eastAsia="Sylfaen" w:hAnsi="Sylfaen"/>
          <w:bCs/>
        </w:rPr>
        <w:t>ინსიტუტებს</w:t>
      </w:r>
      <w:proofErr w:type="spellEnd"/>
      <w:r w:rsidRPr="00D964E6">
        <w:rPr>
          <w:rFonts w:ascii="Sylfaen" w:eastAsia="Sylfaen" w:hAnsi="Sylfaen"/>
          <w:bCs/>
        </w:rPr>
        <w:t>/</w:t>
      </w:r>
      <w:proofErr w:type="spellStart"/>
      <w:r w:rsidRPr="00D964E6">
        <w:rPr>
          <w:rFonts w:ascii="Sylfaen" w:eastAsia="Sylfaen" w:hAnsi="Sylfaen"/>
          <w:bCs/>
        </w:rPr>
        <w:t>ორგანიზაციებს</w:t>
      </w:r>
      <w:proofErr w:type="spellEnd"/>
      <w:r w:rsidRPr="00D964E6">
        <w:rPr>
          <w:rFonts w:ascii="Sylfaen" w:eastAsia="Sylfaen" w:hAnsi="Sylfaen"/>
          <w:bCs/>
        </w:rPr>
        <w:t xml:space="preserve"> </w:t>
      </w:r>
      <w:proofErr w:type="spellStart"/>
      <w:r w:rsidRPr="00D964E6">
        <w:rPr>
          <w:rFonts w:ascii="Sylfaen" w:eastAsia="Sylfaen" w:hAnsi="Sylfaen"/>
          <w:bCs/>
        </w:rPr>
        <w:t>შორის</w:t>
      </w:r>
      <w:proofErr w:type="spellEnd"/>
      <w:r w:rsidRPr="00D964E6">
        <w:rPr>
          <w:rFonts w:ascii="Sylfaen" w:eastAsia="Sylfaen" w:hAnsi="Sylfaen"/>
          <w:bCs/>
        </w:rPr>
        <w:t xml:space="preserve">. </w:t>
      </w:r>
      <w:proofErr w:type="spellStart"/>
      <w:r w:rsidRPr="00D964E6">
        <w:rPr>
          <w:rFonts w:ascii="Sylfaen" w:eastAsia="Sylfaen" w:hAnsi="Sylfaen"/>
          <w:bCs/>
        </w:rPr>
        <w:t>ასევე</w:t>
      </w:r>
      <w:proofErr w:type="spellEnd"/>
      <w:r w:rsidRPr="00D964E6">
        <w:rPr>
          <w:rFonts w:ascii="Sylfaen" w:eastAsia="Sylfaen" w:hAnsi="Sylfaen"/>
          <w:bCs/>
        </w:rPr>
        <w:t xml:space="preserve">, </w:t>
      </w:r>
      <w:proofErr w:type="spellStart"/>
      <w:r w:rsidRPr="00D964E6">
        <w:rPr>
          <w:rFonts w:ascii="Sylfaen" w:eastAsia="Sylfaen" w:hAnsi="Sylfaen"/>
          <w:bCs/>
        </w:rPr>
        <w:t>ევროპულ</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ამერიკულ</w:t>
      </w:r>
      <w:proofErr w:type="spellEnd"/>
      <w:r w:rsidRPr="00D964E6">
        <w:rPr>
          <w:rFonts w:ascii="Sylfaen" w:eastAsia="Sylfaen" w:hAnsi="Sylfaen"/>
          <w:bCs/>
        </w:rPr>
        <w:t xml:space="preserve"> </w:t>
      </w:r>
      <w:proofErr w:type="spellStart"/>
      <w:r w:rsidRPr="00D964E6">
        <w:rPr>
          <w:rFonts w:ascii="Sylfaen" w:eastAsia="Sylfaen" w:hAnsi="Sylfaen"/>
          <w:bCs/>
        </w:rPr>
        <w:t>ორგანიზაციებთან</w:t>
      </w:r>
      <w:proofErr w:type="spellEnd"/>
      <w:r w:rsidRPr="00D964E6">
        <w:rPr>
          <w:rFonts w:ascii="Sylfaen" w:eastAsia="Sylfaen" w:hAnsi="Sylfaen"/>
          <w:bCs/>
        </w:rPr>
        <w:t xml:space="preserve"> </w:t>
      </w:r>
      <w:proofErr w:type="spellStart"/>
      <w:r w:rsidRPr="00D964E6">
        <w:rPr>
          <w:rFonts w:ascii="Sylfaen" w:eastAsia="Sylfaen" w:hAnsi="Sylfaen"/>
          <w:bCs/>
        </w:rPr>
        <w:t>მოხდა</w:t>
      </w:r>
      <w:proofErr w:type="spellEnd"/>
      <w:r w:rsidRPr="00D964E6">
        <w:rPr>
          <w:rFonts w:ascii="Sylfaen" w:eastAsia="Sylfaen" w:hAnsi="Sylfaen"/>
          <w:bCs/>
        </w:rPr>
        <w:t xml:space="preserve"> </w:t>
      </w:r>
      <w:proofErr w:type="spellStart"/>
      <w:r w:rsidRPr="00D964E6">
        <w:rPr>
          <w:rFonts w:ascii="Sylfaen" w:eastAsia="Sylfaen" w:hAnsi="Sylfaen"/>
          <w:bCs/>
        </w:rPr>
        <w:t>შეთანხმების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მიღწევა</w:t>
      </w:r>
      <w:proofErr w:type="spellEnd"/>
      <w:r w:rsidRPr="00D964E6">
        <w:rPr>
          <w:rFonts w:ascii="Sylfaen" w:eastAsia="Sylfaen" w:hAnsi="Sylfaen"/>
          <w:bCs/>
        </w:rPr>
        <w:t xml:space="preserve"> </w:t>
      </w:r>
      <w:proofErr w:type="spellStart"/>
      <w:r w:rsidRPr="00D964E6">
        <w:rPr>
          <w:rFonts w:ascii="Sylfaen" w:eastAsia="Sylfaen" w:hAnsi="Sylfaen"/>
          <w:bCs/>
        </w:rPr>
        <w:t>ერთობლივი</w:t>
      </w:r>
      <w:proofErr w:type="spellEnd"/>
      <w:r w:rsidRPr="00D964E6">
        <w:rPr>
          <w:rFonts w:ascii="Sylfaen" w:eastAsia="Sylfaen" w:hAnsi="Sylfaen"/>
          <w:bCs/>
        </w:rPr>
        <w:t xml:space="preserve"> </w:t>
      </w:r>
      <w:proofErr w:type="spellStart"/>
      <w:r w:rsidRPr="00D964E6">
        <w:rPr>
          <w:rFonts w:ascii="Sylfaen" w:eastAsia="Sylfaen" w:hAnsi="Sylfaen"/>
          <w:bCs/>
        </w:rPr>
        <w:t>პროექტების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განხორციელების</w:t>
      </w:r>
      <w:proofErr w:type="spellEnd"/>
      <w:r w:rsidRPr="00D964E6">
        <w:rPr>
          <w:rFonts w:ascii="Sylfaen" w:eastAsia="Sylfaen" w:hAnsi="Sylfaen"/>
          <w:bCs/>
        </w:rPr>
        <w:t xml:space="preserve"> </w:t>
      </w:r>
      <w:proofErr w:type="spellStart"/>
      <w:r w:rsidRPr="00D964E6">
        <w:rPr>
          <w:rFonts w:ascii="Sylfaen" w:eastAsia="Sylfaen" w:hAnsi="Sylfaen"/>
          <w:bCs/>
        </w:rPr>
        <w:t>თაობაზე</w:t>
      </w:r>
      <w:proofErr w:type="spellEnd"/>
      <w:r w:rsidRPr="00D964E6">
        <w:rPr>
          <w:rFonts w:ascii="Sylfaen" w:eastAsia="Sylfaen" w:hAnsi="Sylfaen"/>
          <w:bCs/>
        </w:rPr>
        <w:t>;</w:t>
      </w:r>
    </w:p>
    <w:p w14:paraId="36D836B0"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t>ცენტრის</w:t>
      </w:r>
      <w:proofErr w:type="spellEnd"/>
      <w:r w:rsidRPr="00D964E6">
        <w:rPr>
          <w:rFonts w:ascii="Sylfaen" w:eastAsia="Sylfaen" w:hAnsi="Sylfaen"/>
          <w:bCs/>
        </w:rPr>
        <w:t xml:space="preserve"> </w:t>
      </w:r>
      <w:proofErr w:type="spellStart"/>
      <w:r w:rsidRPr="00D964E6">
        <w:rPr>
          <w:rFonts w:ascii="Sylfaen" w:eastAsia="Sylfaen" w:hAnsi="Sylfaen"/>
          <w:bCs/>
        </w:rPr>
        <w:t>ორგანიზებით</w:t>
      </w:r>
      <w:proofErr w:type="spellEnd"/>
      <w:r w:rsidRPr="00D964E6">
        <w:rPr>
          <w:rFonts w:ascii="Sylfaen" w:eastAsia="Sylfaen" w:hAnsi="Sylfaen"/>
          <w:bCs/>
        </w:rPr>
        <w:t xml:space="preserve"> </w:t>
      </w:r>
      <w:proofErr w:type="spellStart"/>
      <w:r w:rsidRPr="00D964E6">
        <w:rPr>
          <w:rFonts w:ascii="Sylfaen" w:eastAsia="Sylfaen" w:hAnsi="Sylfaen"/>
          <w:bCs/>
        </w:rPr>
        <w:t>გაიმართა</w:t>
      </w:r>
      <w:proofErr w:type="spellEnd"/>
      <w:r w:rsidRPr="00D964E6">
        <w:rPr>
          <w:rFonts w:ascii="Sylfaen" w:eastAsia="Sylfaen" w:hAnsi="Sylfaen"/>
          <w:bCs/>
        </w:rPr>
        <w:t xml:space="preserve"> </w:t>
      </w:r>
      <w:proofErr w:type="spellStart"/>
      <w:r w:rsidRPr="00D964E6">
        <w:rPr>
          <w:rFonts w:ascii="Sylfaen" w:eastAsia="Sylfaen" w:hAnsi="Sylfaen"/>
          <w:bCs/>
        </w:rPr>
        <w:t>პროექტის</w:t>
      </w:r>
      <w:proofErr w:type="spellEnd"/>
      <w:r w:rsidRPr="00D964E6">
        <w:rPr>
          <w:rFonts w:ascii="Sylfaen" w:eastAsia="Sylfaen" w:hAnsi="Sylfaen"/>
          <w:bCs/>
        </w:rPr>
        <w:t xml:space="preserve"> “</w:t>
      </w:r>
      <w:proofErr w:type="spellStart"/>
      <w:r w:rsidRPr="00D964E6">
        <w:rPr>
          <w:rFonts w:ascii="Sylfaen" w:eastAsia="Sylfaen" w:hAnsi="Sylfaen"/>
          <w:bCs/>
        </w:rPr>
        <w:t>Vejini</w:t>
      </w:r>
      <w:proofErr w:type="spellEnd"/>
      <w:r w:rsidRPr="00D964E6">
        <w:rPr>
          <w:rFonts w:ascii="Sylfaen" w:eastAsia="Sylfaen" w:hAnsi="Sylfaen"/>
          <w:bCs/>
        </w:rPr>
        <w:t xml:space="preserve"> Life Science” </w:t>
      </w:r>
      <w:proofErr w:type="spellStart"/>
      <w:r w:rsidRPr="00D964E6">
        <w:rPr>
          <w:rFonts w:ascii="Sylfaen" w:eastAsia="Sylfaen" w:hAnsi="Sylfaen"/>
          <w:bCs/>
        </w:rPr>
        <w:t>პრეზენტაცია</w:t>
      </w:r>
      <w:proofErr w:type="spellEnd"/>
      <w:r w:rsidRPr="00D964E6">
        <w:rPr>
          <w:rFonts w:ascii="Sylfaen" w:eastAsia="Sylfaen" w:hAnsi="Sylfaen"/>
          <w:bCs/>
        </w:rPr>
        <w:t xml:space="preserve">, </w:t>
      </w:r>
      <w:proofErr w:type="spellStart"/>
      <w:r w:rsidRPr="00D964E6">
        <w:rPr>
          <w:rFonts w:ascii="Sylfaen" w:eastAsia="Sylfaen" w:hAnsi="Sylfaen"/>
          <w:bCs/>
        </w:rPr>
        <w:t>რომლის</w:t>
      </w:r>
      <w:proofErr w:type="spellEnd"/>
      <w:r w:rsidRPr="00D964E6">
        <w:rPr>
          <w:rFonts w:ascii="Sylfaen" w:eastAsia="Sylfaen" w:hAnsi="Sylfaen"/>
          <w:bCs/>
        </w:rPr>
        <w:t xml:space="preserve">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სხვადასხვა</w:t>
      </w:r>
      <w:proofErr w:type="spellEnd"/>
      <w:r w:rsidRPr="00D964E6">
        <w:rPr>
          <w:rFonts w:ascii="Sylfaen" w:eastAsia="Sylfaen" w:hAnsi="Sylfaen"/>
          <w:bCs/>
        </w:rPr>
        <w:t xml:space="preserve"> </w:t>
      </w:r>
      <w:proofErr w:type="spellStart"/>
      <w:r w:rsidRPr="00D964E6">
        <w:rPr>
          <w:rFonts w:ascii="Sylfaen" w:eastAsia="Sylfaen" w:hAnsi="Sylfaen"/>
          <w:bCs/>
        </w:rPr>
        <w:t>შეხვედრები</w:t>
      </w:r>
      <w:proofErr w:type="spellEnd"/>
      <w:r w:rsidRPr="00D964E6">
        <w:rPr>
          <w:rFonts w:ascii="Sylfaen" w:eastAsia="Sylfaen" w:hAnsi="Sylfaen"/>
          <w:bCs/>
        </w:rPr>
        <w:t>/</w:t>
      </w:r>
      <w:proofErr w:type="spellStart"/>
      <w:r w:rsidRPr="00D964E6">
        <w:rPr>
          <w:rFonts w:ascii="Sylfaen" w:eastAsia="Sylfaen" w:hAnsi="Sylfaen"/>
          <w:bCs/>
        </w:rPr>
        <w:t>ღონისძიებები</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მე-4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სიმპოზიუმი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ახალგაზრდა</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მეცნიერთა</w:t>
      </w:r>
      <w:proofErr w:type="spellEnd"/>
      <w:r w:rsidRPr="00D964E6">
        <w:rPr>
          <w:rFonts w:ascii="Sylfaen" w:eastAsia="Sylfaen" w:hAnsi="Sylfaen"/>
          <w:bCs/>
        </w:rPr>
        <w:t xml:space="preserve"> </w:t>
      </w:r>
      <w:proofErr w:type="spellStart"/>
      <w:r w:rsidRPr="00D964E6">
        <w:rPr>
          <w:rFonts w:ascii="Sylfaen" w:eastAsia="Sylfaen" w:hAnsi="Sylfaen"/>
          <w:bCs/>
        </w:rPr>
        <w:t>სკოლა</w:t>
      </w:r>
      <w:proofErr w:type="spellEnd"/>
      <w:r w:rsidRPr="00D964E6">
        <w:rPr>
          <w:rFonts w:ascii="Sylfaen" w:eastAsia="Sylfaen" w:hAnsi="Sylfaen"/>
          <w:bCs/>
        </w:rPr>
        <w:t xml:space="preserve"> „</w:t>
      </w:r>
      <w:proofErr w:type="spellStart"/>
      <w:r w:rsidRPr="00D964E6">
        <w:rPr>
          <w:rFonts w:ascii="Sylfaen" w:eastAsia="Sylfaen" w:hAnsi="Sylfaen"/>
          <w:bCs/>
        </w:rPr>
        <w:t>თავის</w:t>
      </w:r>
      <w:proofErr w:type="spellEnd"/>
      <w:r w:rsidRPr="00D964E6">
        <w:rPr>
          <w:rFonts w:ascii="Sylfaen" w:eastAsia="Sylfaen" w:hAnsi="Sylfaen"/>
          <w:bCs/>
        </w:rPr>
        <w:t xml:space="preserve"> </w:t>
      </w:r>
      <w:proofErr w:type="spellStart"/>
      <w:r w:rsidRPr="00D964E6">
        <w:rPr>
          <w:rFonts w:ascii="Sylfaen" w:eastAsia="Sylfaen" w:hAnsi="Sylfaen"/>
          <w:bCs/>
        </w:rPr>
        <w:t>ტვინი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ნეიროპლასტიურობა</w:t>
      </w:r>
      <w:proofErr w:type="spellEnd"/>
      <w:r w:rsidRPr="00D964E6">
        <w:rPr>
          <w:rFonts w:ascii="Sylfaen" w:eastAsia="Sylfaen" w:hAnsi="Sylfaen"/>
          <w:bCs/>
        </w:rPr>
        <w:t xml:space="preserve">: </w:t>
      </w:r>
      <w:proofErr w:type="spellStart"/>
      <w:r w:rsidRPr="00D964E6">
        <w:rPr>
          <w:rFonts w:ascii="Sylfaen" w:eastAsia="Sylfaen" w:hAnsi="Sylfaen"/>
          <w:bCs/>
        </w:rPr>
        <w:t>მოლეკულური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სტრუქტურული</w:t>
      </w:r>
      <w:proofErr w:type="spellEnd"/>
      <w:r w:rsidRPr="00D964E6">
        <w:rPr>
          <w:rFonts w:ascii="Sylfaen" w:eastAsia="Sylfaen" w:hAnsi="Sylfaen"/>
          <w:bCs/>
        </w:rPr>
        <w:t xml:space="preserve"> </w:t>
      </w:r>
      <w:proofErr w:type="spellStart"/>
      <w:r w:rsidRPr="00D964E6">
        <w:rPr>
          <w:rFonts w:ascii="Sylfaen" w:eastAsia="Sylfaen" w:hAnsi="Sylfaen"/>
          <w:bCs/>
        </w:rPr>
        <w:t>ასპექტები</w:t>
      </w:r>
      <w:proofErr w:type="spellEnd"/>
      <w:r w:rsidRPr="00D964E6">
        <w:rPr>
          <w:rFonts w:ascii="Sylfaen" w:eastAsia="Sylfaen" w:hAnsi="Sylfaen"/>
          <w:bCs/>
        </w:rPr>
        <w:t>“.</w:t>
      </w:r>
      <w:proofErr w:type="spellStart"/>
      <w:r w:rsidRPr="00D964E6">
        <w:rPr>
          <w:rFonts w:ascii="Sylfaen" w:eastAsia="Sylfaen" w:hAnsi="Sylfaen"/>
          <w:bCs/>
        </w:rPr>
        <w:t>ცენტრის</w:t>
      </w:r>
      <w:proofErr w:type="spellEnd"/>
      <w:r w:rsidRPr="00D964E6">
        <w:rPr>
          <w:rFonts w:ascii="Sylfaen" w:eastAsia="Sylfaen" w:hAnsi="Sylfaen"/>
          <w:bCs/>
        </w:rPr>
        <w:t xml:space="preserve"> </w:t>
      </w:r>
      <w:proofErr w:type="spellStart"/>
      <w:r w:rsidRPr="00D964E6">
        <w:rPr>
          <w:rFonts w:ascii="Sylfaen" w:eastAsia="Sylfaen" w:hAnsi="Sylfaen"/>
          <w:bCs/>
        </w:rPr>
        <w:t>მიერ</w:t>
      </w:r>
      <w:proofErr w:type="spellEnd"/>
      <w:r w:rsidRPr="00D964E6">
        <w:rPr>
          <w:rFonts w:ascii="Sylfaen" w:eastAsia="Sylfaen" w:hAnsi="Sylfaen"/>
          <w:bCs/>
        </w:rPr>
        <w:t xml:space="preserve"> </w:t>
      </w:r>
      <w:proofErr w:type="spellStart"/>
      <w:r w:rsidRPr="00D964E6">
        <w:rPr>
          <w:rFonts w:ascii="Sylfaen" w:eastAsia="Sylfaen" w:hAnsi="Sylfaen"/>
          <w:bCs/>
        </w:rPr>
        <w:t>განხორციელდა</w:t>
      </w:r>
      <w:proofErr w:type="spellEnd"/>
      <w:r w:rsidRPr="00D964E6">
        <w:rPr>
          <w:rFonts w:ascii="Sylfaen" w:eastAsia="Sylfaen" w:hAnsi="Sylfaen"/>
          <w:bCs/>
        </w:rPr>
        <w:t xml:space="preserve"> </w:t>
      </w:r>
      <w:proofErr w:type="spellStart"/>
      <w:r w:rsidRPr="00D964E6">
        <w:rPr>
          <w:rFonts w:ascii="Sylfaen" w:eastAsia="Sylfaen" w:hAnsi="Sylfaen"/>
          <w:bCs/>
        </w:rPr>
        <w:t>ქართულ</w:t>
      </w:r>
      <w:proofErr w:type="spellEnd"/>
      <w:r w:rsidRPr="00D964E6">
        <w:rPr>
          <w:rFonts w:ascii="Sylfaen" w:eastAsia="Sylfaen" w:hAnsi="Sylfaen"/>
          <w:bCs/>
        </w:rPr>
        <w:t xml:space="preserve"> </w:t>
      </w:r>
      <w:proofErr w:type="spellStart"/>
      <w:r w:rsidRPr="00D964E6">
        <w:rPr>
          <w:rFonts w:ascii="Sylfaen" w:eastAsia="Sylfaen" w:hAnsi="Sylfaen"/>
          <w:bCs/>
        </w:rPr>
        <w:t>ენაზე</w:t>
      </w:r>
      <w:proofErr w:type="spellEnd"/>
      <w:r w:rsidRPr="00D964E6">
        <w:rPr>
          <w:rFonts w:ascii="Sylfaen" w:eastAsia="Sylfaen" w:hAnsi="Sylfaen"/>
          <w:bCs/>
        </w:rPr>
        <w:t xml:space="preserve"> </w:t>
      </w:r>
      <w:proofErr w:type="spellStart"/>
      <w:r w:rsidRPr="00D964E6">
        <w:rPr>
          <w:rFonts w:ascii="Sylfaen" w:eastAsia="Sylfaen" w:hAnsi="Sylfaen"/>
          <w:bCs/>
        </w:rPr>
        <w:t>შედგენილი</w:t>
      </w:r>
      <w:proofErr w:type="spellEnd"/>
      <w:r w:rsidRPr="00D964E6">
        <w:rPr>
          <w:rFonts w:ascii="Sylfaen" w:eastAsia="Sylfaen" w:hAnsi="Sylfaen"/>
          <w:bCs/>
        </w:rPr>
        <w:t xml:space="preserve"> </w:t>
      </w:r>
      <w:proofErr w:type="spellStart"/>
      <w:r w:rsidRPr="00D964E6">
        <w:rPr>
          <w:rFonts w:ascii="Sylfaen" w:eastAsia="Sylfaen" w:hAnsi="Sylfaen"/>
          <w:bCs/>
        </w:rPr>
        <w:lastRenderedPageBreak/>
        <w:t>სახელმძღვანელოს</w:t>
      </w:r>
      <w:proofErr w:type="spellEnd"/>
      <w:r w:rsidRPr="00D964E6">
        <w:rPr>
          <w:rFonts w:ascii="Sylfaen" w:eastAsia="Sylfaen" w:hAnsi="Sylfaen"/>
          <w:bCs/>
        </w:rPr>
        <w:t xml:space="preserve"> </w:t>
      </w:r>
      <w:proofErr w:type="spellStart"/>
      <w:r w:rsidRPr="00D964E6">
        <w:rPr>
          <w:rFonts w:ascii="Sylfaen" w:eastAsia="Sylfaen" w:hAnsi="Sylfaen"/>
          <w:bCs/>
        </w:rPr>
        <w:t>მასალების</w:t>
      </w:r>
      <w:proofErr w:type="spellEnd"/>
      <w:r w:rsidRPr="00D964E6">
        <w:rPr>
          <w:rFonts w:ascii="Sylfaen" w:eastAsia="Sylfaen" w:hAnsi="Sylfaen"/>
          <w:bCs/>
        </w:rPr>
        <w:t xml:space="preserve"> </w:t>
      </w:r>
      <w:proofErr w:type="spellStart"/>
      <w:r w:rsidRPr="00D964E6">
        <w:rPr>
          <w:rFonts w:ascii="Sylfaen" w:eastAsia="Sylfaen" w:hAnsi="Sylfaen"/>
          <w:bCs/>
        </w:rPr>
        <w:t>წარდგენა</w:t>
      </w:r>
      <w:proofErr w:type="spellEnd"/>
      <w:r w:rsidRPr="00D964E6">
        <w:rPr>
          <w:rFonts w:ascii="Sylfaen" w:eastAsia="Sylfaen" w:hAnsi="Sylfaen"/>
          <w:bCs/>
        </w:rPr>
        <w:t>/</w:t>
      </w:r>
      <w:proofErr w:type="spellStart"/>
      <w:r w:rsidRPr="00D964E6">
        <w:rPr>
          <w:rFonts w:ascii="Sylfaen" w:eastAsia="Sylfaen" w:hAnsi="Sylfaen"/>
          <w:bCs/>
        </w:rPr>
        <w:t>განხილვა</w:t>
      </w:r>
      <w:proofErr w:type="spellEnd"/>
      <w:r w:rsidRPr="00D964E6">
        <w:rPr>
          <w:rFonts w:ascii="Sylfaen" w:eastAsia="Sylfaen" w:hAnsi="Sylfaen"/>
          <w:bCs/>
        </w:rPr>
        <w:t xml:space="preserve"> </w:t>
      </w:r>
      <w:proofErr w:type="spellStart"/>
      <w:r w:rsidRPr="00D964E6">
        <w:rPr>
          <w:rFonts w:ascii="Sylfaen" w:eastAsia="Sylfaen" w:hAnsi="Sylfaen"/>
          <w:bCs/>
        </w:rPr>
        <w:t>რადიაციულ</w:t>
      </w:r>
      <w:proofErr w:type="spellEnd"/>
      <w:r w:rsidRPr="00D964E6">
        <w:rPr>
          <w:rFonts w:ascii="Sylfaen" w:eastAsia="Sylfaen" w:hAnsi="Sylfaen"/>
          <w:bCs/>
        </w:rPr>
        <w:t xml:space="preserve"> </w:t>
      </w:r>
      <w:proofErr w:type="spellStart"/>
      <w:r w:rsidRPr="00D964E6">
        <w:rPr>
          <w:rFonts w:ascii="Sylfaen" w:eastAsia="Sylfaen" w:hAnsi="Sylfaen"/>
          <w:bCs/>
        </w:rPr>
        <w:t>დაცვაში</w:t>
      </w:r>
      <w:proofErr w:type="spellEnd"/>
      <w:r w:rsidRPr="00D964E6">
        <w:rPr>
          <w:rFonts w:ascii="Sylfaen" w:eastAsia="Sylfaen" w:hAnsi="Sylfaen"/>
          <w:bCs/>
        </w:rPr>
        <w:t xml:space="preserve"> </w:t>
      </w:r>
      <w:proofErr w:type="spellStart"/>
      <w:r w:rsidRPr="00D964E6">
        <w:rPr>
          <w:rFonts w:ascii="Sylfaen" w:eastAsia="Sylfaen" w:hAnsi="Sylfaen"/>
          <w:bCs/>
        </w:rPr>
        <w:t>ევროპის</w:t>
      </w:r>
      <w:proofErr w:type="spellEnd"/>
      <w:r w:rsidRPr="00D964E6">
        <w:rPr>
          <w:rFonts w:ascii="Sylfaen" w:eastAsia="Sylfaen" w:hAnsi="Sylfaen"/>
          <w:bCs/>
        </w:rPr>
        <w:t xml:space="preserve"> </w:t>
      </w:r>
      <w:proofErr w:type="spellStart"/>
      <w:r w:rsidRPr="00D964E6">
        <w:rPr>
          <w:rFonts w:ascii="Sylfaen" w:eastAsia="Sylfaen" w:hAnsi="Sylfaen"/>
          <w:bCs/>
        </w:rPr>
        <w:t>ტრენინგის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განათლების</w:t>
      </w:r>
      <w:proofErr w:type="spellEnd"/>
      <w:r w:rsidRPr="00D964E6">
        <w:rPr>
          <w:rFonts w:ascii="Sylfaen" w:eastAsia="Sylfaen" w:hAnsi="Sylfaen"/>
          <w:bCs/>
        </w:rPr>
        <w:t xml:space="preserve"> </w:t>
      </w:r>
      <w:proofErr w:type="spellStart"/>
      <w:r w:rsidRPr="00D964E6">
        <w:rPr>
          <w:rFonts w:ascii="Sylfaen" w:eastAsia="Sylfaen" w:hAnsi="Sylfaen"/>
          <w:bCs/>
        </w:rPr>
        <w:t>ფონდის</w:t>
      </w:r>
      <w:proofErr w:type="spellEnd"/>
      <w:r w:rsidRPr="00D964E6">
        <w:rPr>
          <w:rFonts w:ascii="Sylfaen" w:eastAsia="Sylfaen" w:hAnsi="Sylfaen"/>
          <w:bCs/>
        </w:rPr>
        <w:t xml:space="preserve"> </w:t>
      </w:r>
      <w:proofErr w:type="spellStart"/>
      <w:r w:rsidRPr="00D964E6">
        <w:rPr>
          <w:rFonts w:ascii="Sylfaen" w:eastAsia="Sylfaen" w:hAnsi="Sylfaen"/>
          <w:bCs/>
        </w:rPr>
        <w:t>მიერ</w:t>
      </w:r>
      <w:proofErr w:type="spellEnd"/>
      <w:r w:rsidRPr="00D964E6">
        <w:rPr>
          <w:rFonts w:ascii="Sylfaen" w:eastAsia="Sylfaen" w:hAnsi="Sylfaen"/>
          <w:bCs/>
        </w:rPr>
        <w:t xml:space="preserve"> </w:t>
      </w:r>
      <w:proofErr w:type="spellStart"/>
      <w:r w:rsidRPr="00D964E6">
        <w:rPr>
          <w:rFonts w:ascii="Sylfaen" w:eastAsia="Sylfaen" w:hAnsi="Sylfaen"/>
          <w:bCs/>
        </w:rPr>
        <w:t>ორგანიზებულ</w:t>
      </w:r>
      <w:proofErr w:type="spellEnd"/>
      <w:r w:rsidRPr="00D964E6">
        <w:rPr>
          <w:rFonts w:ascii="Sylfaen" w:eastAsia="Sylfaen" w:hAnsi="Sylfaen"/>
          <w:bCs/>
        </w:rPr>
        <w:t xml:space="preserve"> – </w:t>
      </w:r>
      <w:proofErr w:type="spellStart"/>
      <w:r w:rsidRPr="00D964E6">
        <w:rPr>
          <w:rFonts w:ascii="Sylfaen" w:eastAsia="Sylfaen" w:hAnsi="Sylfaen"/>
          <w:bCs/>
        </w:rPr>
        <w:t>რადიაციული</w:t>
      </w:r>
      <w:proofErr w:type="spellEnd"/>
      <w:r w:rsidRPr="00D964E6">
        <w:rPr>
          <w:rFonts w:ascii="Sylfaen" w:eastAsia="Sylfaen" w:hAnsi="Sylfaen"/>
          <w:bCs/>
        </w:rPr>
        <w:t xml:space="preserve"> </w:t>
      </w:r>
      <w:proofErr w:type="spellStart"/>
      <w:r w:rsidRPr="00D964E6">
        <w:rPr>
          <w:rFonts w:ascii="Sylfaen" w:eastAsia="Sylfaen" w:hAnsi="Sylfaen"/>
          <w:bCs/>
        </w:rPr>
        <w:t>დაცვის</w:t>
      </w:r>
      <w:proofErr w:type="spellEnd"/>
      <w:r w:rsidRPr="00D964E6">
        <w:rPr>
          <w:rFonts w:ascii="Sylfaen" w:eastAsia="Sylfaen" w:hAnsi="Sylfaen"/>
          <w:bCs/>
        </w:rPr>
        <w:t xml:space="preserve"> </w:t>
      </w:r>
      <w:proofErr w:type="spellStart"/>
      <w:r w:rsidRPr="00D964E6">
        <w:rPr>
          <w:rFonts w:ascii="Sylfaen" w:eastAsia="Sylfaen" w:hAnsi="Sylfaen"/>
          <w:bCs/>
        </w:rPr>
        <w:t>ტრენინგების</w:t>
      </w:r>
      <w:proofErr w:type="spellEnd"/>
      <w:r w:rsidRPr="00D964E6">
        <w:rPr>
          <w:rFonts w:ascii="Sylfaen" w:eastAsia="Sylfaen" w:hAnsi="Sylfaen"/>
          <w:bCs/>
        </w:rPr>
        <w:t xml:space="preserve"> </w:t>
      </w:r>
      <w:proofErr w:type="spellStart"/>
      <w:r w:rsidRPr="00D964E6">
        <w:rPr>
          <w:rFonts w:ascii="Sylfaen" w:eastAsia="Sylfaen" w:hAnsi="Sylfaen"/>
          <w:bCs/>
        </w:rPr>
        <w:t>ოპტიმიზაციის</w:t>
      </w:r>
      <w:proofErr w:type="spellEnd"/>
      <w:r w:rsidRPr="00D964E6">
        <w:rPr>
          <w:rFonts w:ascii="Sylfaen" w:eastAsia="Sylfaen" w:hAnsi="Sylfaen"/>
          <w:bCs/>
        </w:rPr>
        <w:t xml:space="preserve"> </w:t>
      </w:r>
      <w:proofErr w:type="spellStart"/>
      <w:r w:rsidRPr="00D964E6">
        <w:rPr>
          <w:rFonts w:ascii="Sylfaen" w:eastAsia="Sylfaen" w:hAnsi="Sylfaen"/>
          <w:bCs/>
        </w:rPr>
        <w:t>საკითხებზე</w:t>
      </w:r>
      <w:proofErr w:type="spellEnd"/>
      <w:r w:rsidRPr="00D964E6">
        <w:rPr>
          <w:rFonts w:ascii="Sylfaen" w:eastAsia="Sylfaen" w:hAnsi="Sylfaen"/>
          <w:bCs/>
        </w:rPr>
        <w:t xml:space="preserve"> </w:t>
      </w:r>
      <w:proofErr w:type="spellStart"/>
      <w:r w:rsidRPr="00D964E6">
        <w:rPr>
          <w:rFonts w:ascii="Sylfaen" w:eastAsia="Sylfaen" w:hAnsi="Sylfaen"/>
          <w:bCs/>
        </w:rPr>
        <w:t>ევროპის</w:t>
      </w:r>
      <w:proofErr w:type="spellEnd"/>
      <w:r w:rsidRPr="00D964E6">
        <w:rPr>
          <w:rFonts w:ascii="Sylfaen" w:eastAsia="Sylfaen" w:hAnsi="Sylfaen"/>
          <w:bCs/>
        </w:rPr>
        <w:t xml:space="preserve"> </w:t>
      </w:r>
      <w:proofErr w:type="spellStart"/>
      <w:r w:rsidRPr="00D964E6">
        <w:rPr>
          <w:rFonts w:ascii="Sylfaen" w:eastAsia="Sylfaen" w:hAnsi="Sylfaen"/>
          <w:bCs/>
        </w:rPr>
        <w:t>მე</w:t>
      </w:r>
      <w:proofErr w:type="spellEnd"/>
      <w:r w:rsidRPr="00D964E6">
        <w:rPr>
          <w:rFonts w:ascii="Sylfaen" w:eastAsia="Sylfaen" w:hAnsi="Sylfaen"/>
          <w:bCs/>
        </w:rPr>
        <w:t xml:space="preserve">–8 </w:t>
      </w:r>
      <w:proofErr w:type="spellStart"/>
      <w:r w:rsidRPr="00D964E6">
        <w:rPr>
          <w:rFonts w:ascii="Sylfaen" w:eastAsia="Sylfaen" w:hAnsi="Sylfaen"/>
          <w:bCs/>
        </w:rPr>
        <w:t>ვორკშოპში</w:t>
      </w:r>
      <w:proofErr w:type="spellEnd"/>
      <w:r w:rsidRPr="00D964E6">
        <w:rPr>
          <w:rFonts w:ascii="Sylfaen" w:eastAsia="Sylfaen" w:hAnsi="Sylfaen"/>
          <w:bCs/>
        </w:rPr>
        <w:t xml:space="preserve">, </w:t>
      </w:r>
      <w:proofErr w:type="spellStart"/>
      <w:r w:rsidRPr="00D964E6">
        <w:rPr>
          <w:rFonts w:ascii="Sylfaen" w:eastAsia="Sylfaen" w:hAnsi="Sylfaen"/>
          <w:bCs/>
        </w:rPr>
        <w:t>ცენტრი</w:t>
      </w:r>
      <w:proofErr w:type="spellEnd"/>
      <w:r w:rsidRPr="00D964E6">
        <w:rPr>
          <w:rFonts w:ascii="Sylfaen" w:eastAsia="Sylfaen" w:hAnsi="Sylfaen"/>
          <w:bCs/>
        </w:rPr>
        <w:t xml:space="preserve"> </w:t>
      </w:r>
      <w:proofErr w:type="spellStart"/>
      <w:r w:rsidRPr="00D964E6">
        <w:rPr>
          <w:rFonts w:ascii="Sylfaen" w:eastAsia="Sylfaen" w:hAnsi="Sylfaen"/>
          <w:bCs/>
        </w:rPr>
        <w:t>გაწევრიანდა</w:t>
      </w:r>
      <w:proofErr w:type="spellEnd"/>
      <w:r w:rsidRPr="00D964E6">
        <w:rPr>
          <w:rFonts w:ascii="Sylfaen" w:eastAsia="Sylfaen" w:hAnsi="Sylfaen"/>
          <w:bCs/>
        </w:rPr>
        <w:t xml:space="preserve"> EUTERP-</w:t>
      </w:r>
      <w:proofErr w:type="spellStart"/>
      <w:r w:rsidRPr="00D964E6">
        <w:rPr>
          <w:rFonts w:ascii="Sylfaen" w:eastAsia="Sylfaen" w:hAnsi="Sylfaen"/>
          <w:bCs/>
        </w:rPr>
        <w:t>ში</w:t>
      </w:r>
      <w:proofErr w:type="spellEnd"/>
      <w:r w:rsidRPr="00D964E6">
        <w:rPr>
          <w:rFonts w:ascii="Sylfaen" w:eastAsia="Sylfaen" w:hAnsi="Sylfaen"/>
          <w:bCs/>
        </w:rPr>
        <w:t>.</w:t>
      </w:r>
    </w:p>
    <w:p w14:paraId="1FB6DA07"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r w:rsidRPr="00D964E6">
        <w:rPr>
          <w:rFonts w:ascii="Sylfaen" w:eastAsia="Sylfaen" w:hAnsi="Sylfaen"/>
          <w:bCs/>
        </w:rPr>
        <w:t>,,</w:t>
      </w:r>
      <w:proofErr w:type="spellStart"/>
      <w:r w:rsidRPr="00D964E6">
        <w:rPr>
          <w:rFonts w:ascii="Sylfaen" w:eastAsia="Sylfaen" w:hAnsi="Sylfaen"/>
          <w:bCs/>
        </w:rPr>
        <w:t>მეცნიერების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ინოვაციების</w:t>
      </w:r>
      <w:proofErr w:type="spellEnd"/>
      <w:r w:rsidRPr="00D964E6">
        <w:rPr>
          <w:rFonts w:ascii="Sylfaen" w:eastAsia="Sylfaen" w:hAnsi="Sylfaen"/>
          <w:bCs/>
        </w:rPr>
        <w:t xml:space="preserve"> </w:t>
      </w:r>
      <w:proofErr w:type="spellStart"/>
      <w:r w:rsidRPr="00D964E6">
        <w:rPr>
          <w:rFonts w:ascii="Sylfaen" w:eastAsia="Sylfaen" w:hAnsi="Sylfaen"/>
          <w:bCs/>
        </w:rPr>
        <w:t>ფესტივალი</w:t>
      </w:r>
      <w:proofErr w:type="spellEnd"/>
      <w:r w:rsidRPr="00D964E6">
        <w:rPr>
          <w:rFonts w:ascii="Sylfaen" w:eastAsia="Sylfaen" w:hAnsi="Sylfaen"/>
          <w:bCs/>
        </w:rPr>
        <w:t xml:space="preserve"> 2019"-ის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proofErr w:type="spellStart"/>
      <w:r w:rsidRPr="00D964E6">
        <w:rPr>
          <w:rFonts w:ascii="Sylfaen" w:eastAsia="Sylfaen" w:hAnsi="Sylfaen"/>
          <w:bCs/>
        </w:rPr>
        <w:t>ქალაქ</w:t>
      </w:r>
      <w:proofErr w:type="spellEnd"/>
      <w:r w:rsidRPr="00D964E6">
        <w:rPr>
          <w:rFonts w:ascii="Sylfaen" w:eastAsia="Sylfaen" w:hAnsi="Sylfaen"/>
          <w:bCs/>
        </w:rPr>
        <w:t xml:space="preserve"> </w:t>
      </w:r>
      <w:proofErr w:type="spellStart"/>
      <w:r w:rsidRPr="00D964E6">
        <w:rPr>
          <w:rFonts w:ascii="Sylfaen" w:eastAsia="Sylfaen" w:hAnsi="Sylfaen"/>
          <w:bCs/>
        </w:rPr>
        <w:t>ქუთაისში</w:t>
      </w:r>
      <w:proofErr w:type="spellEnd"/>
      <w:r w:rsidRPr="00D964E6">
        <w:rPr>
          <w:rFonts w:ascii="Sylfaen" w:eastAsia="Sylfaen" w:hAnsi="Sylfaen"/>
          <w:bCs/>
        </w:rPr>
        <w:t xml:space="preserve">, </w:t>
      </w:r>
      <w:proofErr w:type="spellStart"/>
      <w:r w:rsidRPr="00D964E6">
        <w:rPr>
          <w:rFonts w:ascii="Sylfaen" w:eastAsia="Sylfaen" w:hAnsi="Sylfaen"/>
          <w:bCs/>
        </w:rPr>
        <w:t>თელავში</w:t>
      </w:r>
      <w:proofErr w:type="spellEnd"/>
      <w:r w:rsidRPr="00D964E6">
        <w:rPr>
          <w:rFonts w:ascii="Sylfaen" w:eastAsia="Sylfaen" w:hAnsi="Sylfaen"/>
          <w:bCs/>
        </w:rPr>
        <w:t xml:space="preserve">, </w:t>
      </w:r>
      <w:proofErr w:type="spellStart"/>
      <w:r w:rsidRPr="00D964E6">
        <w:rPr>
          <w:rFonts w:ascii="Sylfaen" w:eastAsia="Sylfaen" w:hAnsi="Sylfaen"/>
          <w:bCs/>
        </w:rPr>
        <w:t>ზუგდიდში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გორის</w:t>
      </w:r>
      <w:proofErr w:type="spellEnd"/>
      <w:r w:rsidRPr="00D964E6">
        <w:rPr>
          <w:rFonts w:ascii="Sylfaen" w:eastAsia="Sylfaen" w:hAnsi="Sylfaen"/>
          <w:bCs/>
        </w:rPr>
        <w:t xml:space="preserve"> </w:t>
      </w:r>
      <w:proofErr w:type="spellStart"/>
      <w:r w:rsidRPr="00D964E6">
        <w:rPr>
          <w:rFonts w:ascii="Sylfaen" w:eastAsia="Sylfaen" w:hAnsi="Sylfaen"/>
          <w:bCs/>
        </w:rPr>
        <w:t>მუნიციპალიტეტის</w:t>
      </w:r>
      <w:proofErr w:type="spellEnd"/>
      <w:r w:rsidRPr="00D964E6">
        <w:rPr>
          <w:rFonts w:ascii="Sylfaen" w:eastAsia="Sylfaen" w:hAnsi="Sylfaen"/>
          <w:bCs/>
        </w:rPr>
        <w:t xml:space="preserve"> </w:t>
      </w:r>
      <w:proofErr w:type="spellStart"/>
      <w:r w:rsidRPr="00D964E6">
        <w:rPr>
          <w:rFonts w:ascii="Sylfaen" w:eastAsia="Sylfaen" w:hAnsi="Sylfaen"/>
          <w:bCs/>
        </w:rPr>
        <w:t>სოფელ</w:t>
      </w:r>
      <w:proofErr w:type="spellEnd"/>
      <w:r w:rsidRPr="00D964E6">
        <w:rPr>
          <w:rFonts w:ascii="Sylfaen" w:eastAsia="Sylfaen" w:hAnsi="Sylfaen"/>
          <w:bCs/>
        </w:rPr>
        <w:t xml:space="preserve"> </w:t>
      </w:r>
      <w:proofErr w:type="spellStart"/>
      <w:r w:rsidRPr="00D964E6">
        <w:rPr>
          <w:rFonts w:ascii="Sylfaen" w:eastAsia="Sylfaen" w:hAnsi="Sylfaen"/>
          <w:bCs/>
        </w:rPr>
        <w:t>მერეთის</w:t>
      </w:r>
      <w:proofErr w:type="spellEnd"/>
      <w:r w:rsidRPr="00D964E6">
        <w:rPr>
          <w:rFonts w:ascii="Sylfaen" w:eastAsia="Sylfaen" w:hAnsi="Sylfaen"/>
          <w:bCs/>
        </w:rPr>
        <w:t xml:space="preserve"> </w:t>
      </w:r>
      <w:proofErr w:type="spellStart"/>
      <w:r w:rsidRPr="00D964E6">
        <w:rPr>
          <w:rFonts w:ascii="Sylfaen" w:eastAsia="Sylfaen" w:hAnsi="Sylfaen"/>
          <w:bCs/>
        </w:rPr>
        <w:t>სკოლაში</w:t>
      </w:r>
      <w:proofErr w:type="spellEnd"/>
      <w:r w:rsidRPr="00D964E6">
        <w:rPr>
          <w:rFonts w:ascii="Sylfaen" w:eastAsia="Sylfaen" w:hAnsi="Sylfaen"/>
          <w:bCs/>
        </w:rPr>
        <w:t xml:space="preserve"> </w:t>
      </w: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ივანე</w:t>
      </w:r>
      <w:proofErr w:type="spellEnd"/>
      <w:r w:rsidRPr="00D964E6">
        <w:rPr>
          <w:rFonts w:ascii="Sylfaen" w:eastAsia="Sylfaen" w:hAnsi="Sylfaen"/>
          <w:bCs/>
        </w:rPr>
        <w:t xml:space="preserve"> </w:t>
      </w:r>
      <w:proofErr w:type="spellStart"/>
      <w:r w:rsidRPr="00D964E6">
        <w:rPr>
          <w:rFonts w:ascii="Sylfaen" w:eastAsia="Sylfaen" w:hAnsi="Sylfaen"/>
          <w:bCs/>
        </w:rPr>
        <w:t>ბერიტაშვილის</w:t>
      </w:r>
      <w:proofErr w:type="spellEnd"/>
      <w:r w:rsidRPr="00D964E6">
        <w:rPr>
          <w:rFonts w:ascii="Sylfaen" w:eastAsia="Sylfaen" w:hAnsi="Sylfaen"/>
          <w:bCs/>
        </w:rPr>
        <w:t xml:space="preserve"> </w:t>
      </w:r>
      <w:proofErr w:type="spellStart"/>
      <w:r w:rsidRPr="00D964E6">
        <w:rPr>
          <w:rFonts w:ascii="Sylfaen" w:eastAsia="Sylfaen" w:hAnsi="Sylfaen"/>
          <w:bCs/>
        </w:rPr>
        <w:t>ექსპერიმენტული</w:t>
      </w:r>
      <w:proofErr w:type="spellEnd"/>
      <w:r w:rsidRPr="00D964E6">
        <w:rPr>
          <w:rFonts w:ascii="Sylfaen" w:eastAsia="Sylfaen" w:hAnsi="Sylfaen"/>
          <w:bCs/>
        </w:rPr>
        <w:t xml:space="preserve"> </w:t>
      </w:r>
      <w:proofErr w:type="spellStart"/>
      <w:r w:rsidRPr="00D964E6">
        <w:rPr>
          <w:rFonts w:ascii="Sylfaen" w:eastAsia="Sylfaen" w:hAnsi="Sylfaen"/>
          <w:bCs/>
        </w:rPr>
        <w:t>ბიომედიცინის</w:t>
      </w:r>
      <w:proofErr w:type="spellEnd"/>
      <w:r w:rsidRPr="00D964E6">
        <w:rPr>
          <w:rFonts w:ascii="Sylfaen" w:eastAsia="Sylfaen" w:hAnsi="Sylfaen"/>
          <w:bCs/>
        </w:rPr>
        <w:t xml:space="preserve"> </w:t>
      </w:r>
      <w:proofErr w:type="spellStart"/>
      <w:r w:rsidRPr="00D964E6">
        <w:rPr>
          <w:rFonts w:ascii="Sylfaen" w:eastAsia="Sylfaen" w:hAnsi="Sylfaen"/>
          <w:bCs/>
        </w:rPr>
        <w:t>ცენტრმა</w:t>
      </w:r>
      <w:proofErr w:type="spellEnd"/>
      <w:r w:rsidRPr="00D964E6">
        <w:rPr>
          <w:rFonts w:ascii="Sylfaen" w:eastAsia="Sylfaen" w:hAnsi="Sylfaen"/>
          <w:bCs/>
        </w:rPr>
        <w:t xml:space="preserve"> </w:t>
      </w:r>
      <w:proofErr w:type="spellStart"/>
      <w:r w:rsidRPr="00D964E6">
        <w:rPr>
          <w:rFonts w:ascii="Sylfaen" w:eastAsia="Sylfaen" w:hAnsi="Sylfaen"/>
          <w:bCs/>
        </w:rPr>
        <w:t>წარმოადგინა</w:t>
      </w:r>
      <w:proofErr w:type="spellEnd"/>
      <w:r w:rsidRPr="00D964E6">
        <w:rPr>
          <w:rFonts w:ascii="Sylfaen" w:eastAsia="Sylfaen" w:hAnsi="Sylfaen"/>
          <w:bCs/>
        </w:rPr>
        <w:t xml:space="preserve"> </w:t>
      </w:r>
      <w:proofErr w:type="spellStart"/>
      <w:r w:rsidRPr="00D964E6">
        <w:rPr>
          <w:rFonts w:ascii="Sylfaen" w:eastAsia="Sylfaen" w:hAnsi="Sylfaen"/>
          <w:bCs/>
        </w:rPr>
        <w:t>სახალისო</w:t>
      </w:r>
      <w:proofErr w:type="spellEnd"/>
      <w:r w:rsidRPr="00D964E6">
        <w:rPr>
          <w:rFonts w:ascii="Sylfaen" w:eastAsia="Sylfaen" w:hAnsi="Sylfaen"/>
          <w:bCs/>
        </w:rPr>
        <w:t xml:space="preserve"> </w:t>
      </w:r>
      <w:proofErr w:type="spellStart"/>
      <w:r w:rsidRPr="00D964E6">
        <w:rPr>
          <w:rFonts w:ascii="Sylfaen" w:eastAsia="Sylfaen" w:hAnsi="Sylfaen"/>
          <w:bCs/>
        </w:rPr>
        <w:t>ექსპერიმენტები</w:t>
      </w:r>
      <w:proofErr w:type="spellEnd"/>
      <w:r w:rsidRPr="00D964E6">
        <w:rPr>
          <w:rFonts w:ascii="Sylfaen" w:eastAsia="Sylfaen" w:hAnsi="Sylfaen"/>
          <w:bCs/>
        </w:rPr>
        <w:t xml:space="preserve">; </w:t>
      </w:r>
      <w:proofErr w:type="spellStart"/>
      <w:r w:rsidRPr="00D964E6">
        <w:rPr>
          <w:rFonts w:ascii="Sylfaen" w:eastAsia="Sylfaen" w:hAnsi="Sylfaen"/>
          <w:bCs/>
        </w:rPr>
        <w:t>ქალაქ</w:t>
      </w:r>
      <w:proofErr w:type="spellEnd"/>
      <w:r w:rsidRPr="00D964E6">
        <w:rPr>
          <w:rFonts w:ascii="Sylfaen" w:eastAsia="Sylfaen" w:hAnsi="Sylfaen"/>
          <w:bCs/>
        </w:rPr>
        <w:t xml:space="preserve"> </w:t>
      </w:r>
      <w:proofErr w:type="spellStart"/>
      <w:r w:rsidRPr="00D964E6">
        <w:rPr>
          <w:rFonts w:ascii="Sylfaen" w:eastAsia="Sylfaen" w:hAnsi="Sylfaen"/>
          <w:bCs/>
        </w:rPr>
        <w:t>ქუთაისში</w:t>
      </w:r>
      <w:proofErr w:type="spellEnd"/>
      <w:r w:rsidRPr="00D964E6">
        <w:rPr>
          <w:rFonts w:ascii="Sylfaen" w:eastAsia="Sylfaen" w:hAnsi="Sylfaen"/>
          <w:bCs/>
        </w:rPr>
        <w:t xml:space="preserve"> </w:t>
      </w: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აკაკი</w:t>
      </w:r>
      <w:proofErr w:type="spellEnd"/>
      <w:r w:rsidRPr="00D964E6">
        <w:rPr>
          <w:rFonts w:ascii="Sylfaen" w:eastAsia="Sylfaen" w:hAnsi="Sylfaen"/>
          <w:bCs/>
        </w:rPr>
        <w:t xml:space="preserve"> </w:t>
      </w:r>
      <w:proofErr w:type="spellStart"/>
      <w:r w:rsidRPr="00D964E6">
        <w:rPr>
          <w:rFonts w:ascii="Sylfaen" w:eastAsia="Sylfaen" w:hAnsi="Sylfaen"/>
          <w:bCs/>
        </w:rPr>
        <w:t>წერეთლის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უნივერსიტეტში</w:t>
      </w:r>
      <w:proofErr w:type="spellEnd"/>
      <w:r w:rsidRPr="00D964E6">
        <w:rPr>
          <w:rFonts w:ascii="Sylfaen" w:eastAsia="Sylfaen" w:hAnsi="Sylfaen"/>
          <w:bCs/>
        </w:rPr>
        <w:t xml:space="preserve"> </w:t>
      </w:r>
      <w:proofErr w:type="spellStart"/>
      <w:r w:rsidRPr="00D964E6">
        <w:rPr>
          <w:rFonts w:ascii="Sylfaen" w:eastAsia="Sylfaen" w:hAnsi="Sylfaen"/>
          <w:bCs/>
        </w:rPr>
        <w:t>გაიმართა</w:t>
      </w:r>
      <w:proofErr w:type="spellEnd"/>
      <w:r w:rsidRPr="00D964E6">
        <w:rPr>
          <w:rFonts w:ascii="Sylfaen" w:eastAsia="Sylfaen" w:hAnsi="Sylfaen"/>
          <w:bCs/>
        </w:rPr>
        <w:t xml:space="preserve">  </w:t>
      </w:r>
      <w:proofErr w:type="spellStart"/>
      <w:r w:rsidRPr="00D964E6">
        <w:rPr>
          <w:rFonts w:ascii="Sylfaen" w:eastAsia="Sylfaen" w:hAnsi="Sylfaen"/>
          <w:bCs/>
        </w:rPr>
        <w:t>მრგვალი</w:t>
      </w:r>
      <w:proofErr w:type="spellEnd"/>
      <w:r w:rsidRPr="00D964E6">
        <w:rPr>
          <w:rFonts w:ascii="Sylfaen" w:eastAsia="Sylfaen" w:hAnsi="Sylfaen"/>
          <w:bCs/>
        </w:rPr>
        <w:t xml:space="preserve"> </w:t>
      </w:r>
      <w:proofErr w:type="spellStart"/>
      <w:r w:rsidRPr="00D964E6">
        <w:rPr>
          <w:rFonts w:ascii="Sylfaen" w:eastAsia="Sylfaen" w:hAnsi="Sylfaen"/>
          <w:bCs/>
        </w:rPr>
        <w:t>მაგიდა</w:t>
      </w:r>
      <w:proofErr w:type="spellEnd"/>
      <w:r w:rsidRPr="00D964E6">
        <w:rPr>
          <w:rFonts w:ascii="Sylfaen" w:eastAsia="Sylfaen" w:hAnsi="Sylfaen"/>
          <w:bCs/>
        </w:rPr>
        <w:t xml:space="preserve"> - „</w:t>
      </w:r>
      <w:proofErr w:type="spellStart"/>
      <w:r w:rsidRPr="00D964E6">
        <w:rPr>
          <w:rFonts w:ascii="Sylfaen" w:eastAsia="Sylfaen" w:hAnsi="Sylfaen"/>
          <w:bCs/>
        </w:rPr>
        <w:t>ერთობლივი</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საქმიანობის</w:t>
      </w:r>
      <w:proofErr w:type="spellEnd"/>
      <w:r w:rsidRPr="00D964E6">
        <w:rPr>
          <w:rFonts w:ascii="Sylfaen" w:eastAsia="Sylfaen" w:hAnsi="Sylfaen"/>
          <w:bCs/>
        </w:rPr>
        <w:t xml:space="preserve"> </w:t>
      </w:r>
      <w:proofErr w:type="spellStart"/>
      <w:r w:rsidRPr="00D964E6">
        <w:rPr>
          <w:rFonts w:ascii="Sylfaen" w:eastAsia="Sylfaen" w:hAnsi="Sylfaen"/>
          <w:bCs/>
        </w:rPr>
        <w:t>შედეგები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სამომავლო</w:t>
      </w:r>
      <w:proofErr w:type="spellEnd"/>
      <w:r w:rsidRPr="00D964E6">
        <w:rPr>
          <w:rFonts w:ascii="Sylfaen" w:eastAsia="Sylfaen" w:hAnsi="Sylfaen"/>
          <w:bCs/>
        </w:rPr>
        <w:t xml:space="preserve"> </w:t>
      </w:r>
      <w:proofErr w:type="spellStart"/>
      <w:r w:rsidRPr="00D964E6">
        <w:rPr>
          <w:rFonts w:ascii="Sylfaen" w:eastAsia="Sylfaen" w:hAnsi="Sylfaen"/>
          <w:bCs/>
        </w:rPr>
        <w:t>პერსპექტივები</w:t>
      </w:r>
      <w:proofErr w:type="spellEnd"/>
      <w:r w:rsidRPr="00D964E6">
        <w:rPr>
          <w:rFonts w:ascii="Sylfaen" w:eastAsia="Sylfaen" w:hAnsi="Sylfaen"/>
          <w:bCs/>
        </w:rPr>
        <w:t xml:space="preserve">“; </w:t>
      </w:r>
      <w:proofErr w:type="spellStart"/>
      <w:r w:rsidRPr="00D964E6">
        <w:rPr>
          <w:rFonts w:ascii="Sylfaen" w:eastAsia="Sylfaen" w:hAnsi="Sylfaen"/>
          <w:bCs/>
        </w:rPr>
        <w:t>ქალაქ</w:t>
      </w:r>
      <w:proofErr w:type="spellEnd"/>
      <w:r w:rsidRPr="00D964E6">
        <w:rPr>
          <w:rFonts w:ascii="Sylfaen" w:eastAsia="Sylfaen" w:hAnsi="Sylfaen"/>
          <w:bCs/>
        </w:rPr>
        <w:t xml:space="preserve"> </w:t>
      </w:r>
      <w:proofErr w:type="spellStart"/>
      <w:r w:rsidRPr="00D964E6">
        <w:rPr>
          <w:rFonts w:ascii="Sylfaen" w:eastAsia="Sylfaen" w:hAnsi="Sylfaen"/>
          <w:bCs/>
        </w:rPr>
        <w:t>ბათუმის</w:t>
      </w:r>
      <w:proofErr w:type="spellEnd"/>
      <w:r w:rsidRPr="00D964E6">
        <w:rPr>
          <w:rFonts w:ascii="Sylfaen" w:eastAsia="Sylfaen" w:hAnsi="Sylfaen"/>
          <w:bCs/>
        </w:rPr>
        <w:t xml:space="preserve"> </w:t>
      </w:r>
      <w:proofErr w:type="spellStart"/>
      <w:r w:rsidRPr="00D964E6">
        <w:rPr>
          <w:rFonts w:ascii="Sylfaen" w:eastAsia="Sylfaen" w:hAnsi="Sylfaen"/>
          <w:bCs/>
        </w:rPr>
        <w:t>შოთა</w:t>
      </w:r>
      <w:proofErr w:type="spellEnd"/>
      <w:r w:rsidRPr="00D964E6">
        <w:rPr>
          <w:rFonts w:ascii="Sylfaen" w:eastAsia="Sylfaen" w:hAnsi="Sylfaen"/>
          <w:bCs/>
        </w:rPr>
        <w:t xml:space="preserve"> </w:t>
      </w:r>
      <w:proofErr w:type="spellStart"/>
      <w:r w:rsidRPr="00D964E6">
        <w:rPr>
          <w:rFonts w:ascii="Sylfaen" w:eastAsia="Sylfaen" w:hAnsi="Sylfaen"/>
          <w:bCs/>
        </w:rPr>
        <w:t>რუსთაველის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უნივერსიტეტში</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ახალგაზრდა</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მეცნიერთა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სტუდენტთა</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კო</w:t>
      </w:r>
      <w:r w:rsidRPr="00D964E6">
        <w:rPr>
          <w:rFonts w:eastAsia="Sylfaen"/>
          <w:bCs/>
        </w:rPr>
        <w:t>ნფერენცია</w:t>
      </w:r>
      <w:proofErr w:type="spellEnd"/>
      <w:r w:rsidRPr="00D964E6">
        <w:rPr>
          <w:rFonts w:eastAsia="Sylfaen"/>
          <w:bCs/>
        </w:rPr>
        <w:t xml:space="preserve"> „</w:t>
      </w:r>
      <w:proofErr w:type="spellStart"/>
      <w:r w:rsidRPr="00D964E6">
        <w:rPr>
          <w:rFonts w:eastAsia="Sylfaen"/>
          <w:bCs/>
        </w:rPr>
        <w:t>თანამედროვე</w:t>
      </w:r>
      <w:proofErr w:type="spellEnd"/>
      <w:r w:rsidRPr="00D964E6">
        <w:rPr>
          <w:rFonts w:eastAsia="Sylfaen"/>
          <w:bCs/>
        </w:rPr>
        <w:t xml:space="preserve"> </w:t>
      </w:r>
      <w:proofErr w:type="spellStart"/>
      <w:r w:rsidRPr="00D964E6">
        <w:rPr>
          <w:rFonts w:eastAsia="Sylfaen"/>
          <w:bCs/>
        </w:rPr>
        <w:t>ბიომედიცინის</w:t>
      </w:r>
      <w:proofErr w:type="spellEnd"/>
      <w:r w:rsidRPr="00D964E6">
        <w:rPr>
          <w:rFonts w:eastAsia="Sylfaen"/>
          <w:bCs/>
        </w:rPr>
        <w:t xml:space="preserve"> </w:t>
      </w:r>
      <w:proofErr w:type="spellStart"/>
      <w:r w:rsidRPr="00D964E6">
        <w:rPr>
          <w:rFonts w:eastAsia="Sylfaen"/>
          <w:bCs/>
        </w:rPr>
        <w:t>აქტუალური</w:t>
      </w:r>
      <w:proofErr w:type="spellEnd"/>
      <w:r w:rsidRPr="00D964E6">
        <w:rPr>
          <w:rFonts w:eastAsia="Sylfaen"/>
          <w:bCs/>
        </w:rPr>
        <w:t xml:space="preserve"> </w:t>
      </w:r>
      <w:proofErr w:type="spellStart"/>
      <w:r w:rsidRPr="00D964E6">
        <w:rPr>
          <w:rFonts w:eastAsia="Sylfaen"/>
          <w:bCs/>
        </w:rPr>
        <w:t>საკითხები</w:t>
      </w:r>
      <w:proofErr w:type="spellEnd"/>
      <w:r w:rsidRPr="00D964E6">
        <w:rPr>
          <w:rFonts w:eastAsia="Sylfaen"/>
          <w:bCs/>
        </w:rPr>
        <w:t xml:space="preserve">”, </w:t>
      </w:r>
      <w:proofErr w:type="spellStart"/>
      <w:r w:rsidRPr="00D964E6">
        <w:rPr>
          <w:rFonts w:ascii="Sylfaen" w:eastAsia="Sylfaen" w:hAnsi="Sylfaen"/>
          <w:bCs/>
        </w:rPr>
        <w:t>გურჯაანის</w:t>
      </w:r>
      <w:proofErr w:type="spellEnd"/>
      <w:r w:rsidRPr="00D964E6">
        <w:rPr>
          <w:rFonts w:ascii="Sylfaen" w:eastAsia="Sylfaen" w:hAnsi="Sylfaen"/>
          <w:bCs/>
        </w:rPr>
        <w:t xml:space="preserve"> </w:t>
      </w:r>
      <w:proofErr w:type="spellStart"/>
      <w:r w:rsidRPr="00D964E6">
        <w:rPr>
          <w:rFonts w:ascii="Sylfaen" w:eastAsia="Sylfaen" w:hAnsi="Sylfaen"/>
          <w:bCs/>
        </w:rPr>
        <w:t>მუნიციპალიტეტის</w:t>
      </w:r>
      <w:proofErr w:type="spellEnd"/>
      <w:r w:rsidRPr="00D964E6">
        <w:rPr>
          <w:rFonts w:ascii="Sylfaen" w:eastAsia="Sylfaen" w:hAnsi="Sylfaen"/>
          <w:bCs/>
        </w:rPr>
        <w:t xml:space="preserve"> </w:t>
      </w:r>
      <w:proofErr w:type="spellStart"/>
      <w:r w:rsidRPr="00D964E6">
        <w:rPr>
          <w:rFonts w:ascii="Sylfaen" w:eastAsia="Sylfaen" w:hAnsi="Sylfaen"/>
          <w:bCs/>
        </w:rPr>
        <w:t>სოფელ</w:t>
      </w:r>
      <w:proofErr w:type="spellEnd"/>
      <w:r w:rsidRPr="00D964E6">
        <w:rPr>
          <w:rFonts w:ascii="Sylfaen" w:eastAsia="Sylfaen" w:hAnsi="Sylfaen"/>
          <w:bCs/>
        </w:rPr>
        <w:t xml:space="preserve"> </w:t>
      </w:r>
      <w:proofErr w:type="spellStart"/>
      <w:r w:rsidRPr="00D964E6">
        <w:rPr>
          <w:rFonts w:ascii="Sylfaen" w:eastAsia="Sylfaen" w:hAnsi="Sylfaen"/>
          <w:bCs/>
        </w:rPr>
        <w:t>ვეჯინში</w:t>
      </w:r>
      <w:proofErr w:type="spellEnd"/>
      <w:r w:rsidRPr="00D964E6">
        <w:rPr>
          <w:rFonts w:ascii="Sylfaen" w:eastAsia="Sylfaen" w:hAnsi="Sylfaen"/>
          <w:bCs/>
        </w:rPr>
        <w:t xml:space="preserve">, </w:t>
      </w:r>
      <w:proofErr w:type="spellStart"/>
      <w:r w:rsidRPr="00D964E6">
        <w:rPr>
          <w:rFonts w:ascii="Sylfaen" w:eastAsia="Sylfaen" w:hAnsi="Sylfaen"/>
          <w:bCs/>
        </w:rPr>
        <w:t>ივანე</w:t>
      </w:r>
      <w:proofErr w:type="spellEnd"/>
      <w:r w:rsidRPr="00D964E6">
        <w:rPr>
          <w:rFonts w:ascii="Sylfaen" w:eastAsia="Sylfaen" w:hAnsi="Sylfaen"/>
          <w:bCs/>
        </w:rPr>
        <w:t xml:space="preserve"> </w:t>
      </w:r>
      <w:proofErr w:type="spellStart"/>
      <w:r w:rsidRPr="00D964E6">
        <w:rPr>
          <w:rFonts w:ascii="Sylfaen" w:eastAsia="Sylfaen" w:hAnsi="Sylfaen"/>
          <w:bCs/>
        </w:rPr>
        <w:t>ბერიტაშვილის</w:t>
      </w:r>
      <w:proofErr w:type="spellEnd"/>
      <w:r w:rsidRPr="00D964E6">
        <w:rPr>
          <w:rFonts w:ascii="Sylfaen" w:eastAsia="Sylfaen" w:hAnsi="Sylfaen"/>
          <w:bCs/>
        </w:rPr>
        <w:t xml:space="preserve"> </w:t>
      </w:r>
      <w:proofErr w:type="spellStart"/>
      <w:r w:rsidRPr="00D964E6">
        <w:rPr>
          <w:rFonts w:ascii="Sylfaen" w:eastAsia="Sylfaen" w:hAnsi="Sylfaen"/>
          <w:bCs/>
        </w:rPr>
        <w:t>მუზეუმში</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გამოფენა</w:t>
      </w:r>
      <w:proofErr w:type="spellEnd"/>
      <w:r w:rsidRPr="00D964E6">
        <w:rPr>
          <w:rFonts w:ascii="Sylfaen" w:eastAsia="Sylfaen" w:hAnsi="Sylfaen"/>
          <w:bCs/>
        </w:rPr>
        <w:t xml:space="preserve"> – </w:t>
      </w:r>
      <w:proofErr w:type="spellStart"/>
      <w:r w:rsidRPr="00D964E6">
        <w:rPr>
          <w:rFonts w:ascii="Sylfaen" w:eastAsia="Sylfaen" w:hAnsi="Sylfaen"/>
          <w:bCs/>
        </w:rPr>
        <w:t>კონკურსი</w:t>
      </w:r>
      <w:proofErr w:type="spellEnd"/>
      <w:r w:rsidRPr="00D964E6">
        <w:rPr>
          <w:rFonts w:ascii="Sylfaen" w:eastAsia="Sylfaen" w:hAnsi="Sylfaen"/>
          <w:bCs/>
        </w:rPr>
        <w:t xml:space="preserve"> „</w:t>
      </w:r>
      <w:proofErr w:type="spellStart"/>
      <w:r w:rsidRPr="00D964E6">
        <w:rPr>
          <w:rFonts w:ascii="Sylfaen" w:eastAsia="Sylfaen" w:hAnsi="Sylfaen"/>
          <w:bCs/>
        </w:rPr>
        <w:t>ბავშვის</w:t>
      </w:r>
      <w:proofErr w:type="spellEnd"/>
      <w:r w:rsidRPr="00D964E6">
        <w:rPr>
          <w:rFonts w:ascii="Sylfaen" w:eastAsia="Sylfaen" w:hAnsi="Sylfaen"/>
          <w:bCs/>
        </w:rPr>
        <w:t xml:space="preserve"> </w:t>
      </w:r>
      <w:proofErr w:type="spellStart"/>
      <w:r w:rsidRPr="00D964E6">
        <w:rPr>
          <w:rFonts w:ascii="Sylfaen" w:eastAsia="Sylfaen" w:hAnsi="Sylfaen"/>
          <w:bCs/>
        </w:rPr>
        <w:t>თვალით</w:t>
      </w:r>
      <w:proofErr w:type="spellEnd"/>
      <w:r w:rsidRPr="00D964E6">
        <w:rPr>
          <w:rFonts w:ascii="Sylfaen" w:eastAsia="Sylfaen" w:hAnsi="Sylfaen"/>
          <w:bCs/>
        </w:rPr>
        <w:t xml:space="preserve"> </w:t>
      </w:r>
      <w:proofErr w:type="spellStart"/>
      <w:r w:rsidRPr="00D964E6">
        <w:rPr>
          <w:rFonts w:ascii="Sylfaen" w:eastAsia="Sylfaen" w:hAnsi="Sylfaen"/>
          <w:bCs/>
        </w:rPr>
        <w:t>დანახული</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მეცნიერების</w:t>
      </w:r>
      <w:proofErr w:type="spellEnd"/>
      <w:r w:rsidRPr="00D964E6">
        <w:rPr>
          <w:rFonts w:ascii="Sylfaen" w:eastAsia="Sylfaen" w:hAnsi="Sylfaen"/>
          <w:bCs/>
        </w:rPr>
        <w:t xml:space="preserve"> </w:t>
      </w:r>
      <w:proofErr w:type="spellStart"/>
      <w:r w:rsidRPr="00D964E6">
        <w:rPr>
          <w:rFonts w:ascii="Sylfaen" w:eastAsia="Sylfaen" w:hAnsi="Sylfaen"/>
          <w:bCs/>
        </w:rPr>
        <w:t>სამყარო</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სკოლის</w:t>
      </w:r>
      <w:proofErr w:type="spellEnd"/>
      <w:r w:rsidRPr="00D964E6">
        <w:rPr>
          <w:rFonts w:ascii="Sylfaen" w:eastAsia="Sylfaen" w:hAnsi="Sylfaen"/>
          <w:bCs/>
        </w:rPr>
        <w:t xml:space="preserve"> </w:t>
      </w:r>
      <w:proofErr w:type="spellStart"/>
      <w:r w:rsidRPr="00D964E6">
        <w:rPr>
          <w:rFonts w:ascii="Sylfaen" w:eastAsia="Sylfaen" w:hAnsi="Sylfaen"/>
          <w:bCs/>
        </w:rPr>
        <w:t>შეხვედრა</w:t>
      </w:r>
      <w:proofErr w:type="spellEnd"/>
      <w:r w:rsidRPr="00D964E6">
        <w:rPr>
          <w:rFonts w:ascii="Sylfaen" w:eastAsia="Sylfaen" w:hAnsi="Sylfaen"/>
          <w:bCs/>
        </w:rPr>
        <w:t xml:space="preserve"> </w:t>
      </w:r>
      <w:proofErr w:type="spellStart"/>
      <w:r w:rsidRPr="00D964E6">
        <w:rPr>
          <w:rFonts w:ascii="Sylfaen" w:eastAsia="Sylfaen" w:hAnsi="Sylfaen"/>
          <w:bCs/>
        </w:rPr>
        <w:t>საქართველოს</w:t>
      </w:r>
      <w:proofErr w:type="spellEnd"/>
      <w:r w:rsidRPr="00D964E6">
        <w:rPr>
          <w:rFonts w:ascii="Sylfaen" w:eastAsia="Sylfaen" w:hAnsi="Sylfaen"/>
          <w:bCs/>
        </w:rPr>
        <w:t xml:space="preserve"> </w:t>
      </w:r>
      <w:proofErr w:type="spellStart"/>
      <w:r w:rsidRPr="00D964E6">
        <w:rPr>
          <w:rFonts w:ascii="Sylfaen" w:eastAsia="Sylfaen" w:hAnsi="Sylfaen"/>
          <w:bCs/>
        </w:rPr>
        <w:t>ფიზიოლოგთა</w:t>
      </w:r>
      <w:proofErr w:type="spellEnd"/>
      <w:r w:rsidRPr="00D964E6">
        <w:rPr>
          <w:rFonts w:ascii="Sylfaen" w:eastAsia="Sylfaen" w:hAnsi="Sylfaen"/>
          <w:bCs/>
        </w:rPr>
        <w:t xml:space="preserve"> IV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ყრილობის</w:t>
      </w:r>
      <w:proofErr w:type="spellEnd"/>
      <w:r w:rsidRPr="00D964E6">
        <w:rPr>
          <w:rFonts w:ascii="Sylfaen" w:eastAsia="Sylfaen" w:hAnsi="Sylfaen"/>
          <w:bCs/>
        </w:rPr>
        <w:t xml:space="preserve"> </w:t>
      </w:r>
      <w:proofErr w:type="spellStart"/>
      <w:r w:rsidRPr="00D964E6">
        <w:rPr>
          <w:rFonts w:ascii="Sylfaen" w:eastAsia="Sylfaen" w:hAnsi="Sylfaen"/>
          <w:bCs/>
        </w:rPr>
        <w:t>უცხოელ</w:t>
      </w:r>
      <w:proofErr w:type="spellEnd"/>
      <w:r w:rsidRPr="00D964E6">
        <w:rPr>
          <w:rFonts w:ascii="Sylfaen" w:eastAsia="Sylfaen" w:hAnsi="Sylfaen"/>
          <w:bCs/>
        </w:rPr>
        <w:t xml:space="preserve"> </w:t>
      </w:r>
      <w:proofErr w:type="spellStart"/>
      <w:r w:rsidRPr="00D964E6">
        <w:rPr>
          <w:rFonts w:ascii="Sylfaen" w:eastAsia="Sylfaen" w:hAnsi="Sylfaen"/>
          <w:bCs/>
        </w:rPr>
        <w:t>სტუმრებთან</w:t>
      </w:r>
      <w:proofErr w:type="spellEnd"/>
      <w:r w:rsidRPr="00D964E6">
        <w:rPr>
          <w:rFonts w:ascii="Sylfaen" w:eastAsia="Sylfaen" w:hAnsi="Sylfaen"/>
          <w:bCs/>
        </w:rPr>
        <w:t>.;</w:t>
      </w:r>
    </w:p>
    <w:p w14:paraId="44D6FB16" w14:textId="77777777" w:rsidR="00084D56" w:rsidRPr="00D964E6" w:rsidRDefault="00084D56" w:rsidP="00E17365">
      <w:pPr>
        <w:pStyle w:val="a5"/>
        <w:numPr>
          <w:ilvl w:val="0"/>
          <w:numId w:val="152"/>
        </w:numPr>
        <w:spacing w:after="0" w:line="240" w:lineRule="auto"/>
        <w:ind w:left="270"/>
        <w:jc w:val="both"/>
        <w:rPr>
          <w:rFonts w:eastAsia="Sylfaen"/>
          <w:bCs/>
        </w:rPr>
      </w:pPr>
      <w:proofErr w:type="gramStart"/>
      <w:r w:rsidRPr="00D964E6">
        <w:rPr>
          <w:rFonts w:ascii="Sylfaen" w:eastAsia="Sylfaen" w:hAnsi="Sylfaen"/>
          <w:bCs/>
        </w:rPr>
        <w:t>,,</w:t>
      </w:r>
      <w:proofErr w:type="spellStart"/>
      <w:proofErr w:type="gramEnd"/>
      <w:r w:rsidRPr="00D964E6">
        <w:rPr>
          <w:rFonts w:ascii="Sylfaen" w:eastAsia="Sylfaen" w:hAnsi="Sylfaen"/>
          <w:bCs/>
        </w:rPr>
        <w:t>მეცნიერების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ინოვაციების</w:t>
      </w:r>
      <w:proofErr w:type="spellEnd"/>
      <w:r w:rsidRPr="00D964E6">
        <w:rPr>
          <w:rFonts w:ascii="Sylfaen" w:eastAsia="Sylfaen" w:hAnsi="Sylfaen"/>
          <w:bCs/>
        </w:rPr>
        <w:t xml:space="preserve"> </w:t>
      </w:r>
      <w:proofErr w:type="spellStart"/>
      <w:r w:rsidRPr="00D964E6">
        <w:rPr>
          <w:rFonts w:ascii="Sylfaen" w:eastAsia="Sylfaen" w:hAnsi="Sylfaen"/>
          <w:bCs/>
        </w:rPr>
        <w:t>ფესტივალი</w:t>
      </w:r>
      <w:proofErr w:type="spellEnd"/>
      <w:r w:rsidRPr="00D964E6">
        <w:rPr>
          <w:rFonts w:ascii="Sylfaen" w:eastAsia="Sylfaen" w:hAnsi="Sylfaen"/>
          <w:bCs/>
        </w:rPr>
        <w:t xml:space="preserve"> 2019"-ის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proofErr w:type="spellStart"/>
      <w:r w:rsidRPr="00D964E6">
        <w:rPr>
          <w:rFonts w:eastAsia="Sylfaen"/>
          <w:bCs/>
        </w:rPr>
        <w:t>ჩატარდა</w:t>
      </w:r>
      <w:proofErr w:type="spellEnd"/>
      <w:r w:rsidRPr="00D964E6">
        <w:rPr>
          <w:rFonts w:eastAsia="Sylfaen"/>
          <w:bCs/>
        </w:rPr>
        <w:t xml:space="preserve"> </w:t>
      </w:r>
      <w:proofErr w:type="spellStart"/>
      <w:r w:rsidRPr="00D964E6">
        <w:rPr>
          <w:rFonts w:ascii="Sylfaen" w:eastAsia="Sylfaen" w:hAnsi="Sylfaen"/>
          <w:bCs/>
        </w:rPr>
        <w:t>საქართველოს</w:t>
      </w:r>
      <w:proofErr w:type="spellEnd"/>
      <w:r w:rsidRPr="00D964E6">
        <w:rPr>
          <w:rFonts w:ascii="Sylfaen" w:eastAsia="Sylfaen" w:hAnsi="Sylfaen"/>
          <w:bCs/>
        </w:rPr>
        <w:t xml:space="preserve"> </w:t>
      </w:r>
      <w:proofErr w:type="spellStart"/>
      <w:r w:rsidRPr="00D964E6">
        <w:rPr>
          <w:rFonts w:ascii="Sylfaen" w:eastAsia="Sylfaen" w:hAnsi="Sylfaen"/>
          <w:bCs/>
        </w:rPr>
        <w:t>ივანე</w:t>
      </w:r>
      <w:proofErr w:type="spellEnd"/>
      <w:r w:rsidRPr="00D964E6">
        <w:rPr>
          <w:rFonts w:ascii="Sylfaen" w:eastAsia="Sylfaen" w:hAnsi="Sylfaen"/>
          <w:bCs/>
        </w:rPr>
        <w:t xml:space="preserve"> </w:t>
      </w:r>
      <w:proofErr w:type="spellStart"/>
      <w:r w:rsidRPr="00D964E6">
        <w:rPr>
          <w:rFonts w:ascii="Sylfaen" w:eastAsia="Sylfaen" w:hAnsi="Sylfaen"/>
          <w:bCs/>
        </w:rPr>
        <w:t>ბერიტაშვილის</w:t>
      </w:r>
      <w:proofErr w:type="spellEnd"/>
      <w:r w:rsidRPr="00D964E6">
        <w:rPr>
          <w:rFonts w:ascii="Sylfaen" w:eastAsia="Sylfaen" w:hAnsi="Sylfaen"/>
          <w:bCs/>
        </w:rPr>
        <w:t xml:space="preserve"> </w:t>
      </w:r>
      <w:proofErr w:type="spellStart"/>
      <w:r w:rsidRPr="00D964E6">
        <w:rPr>
          <w:rFonts w:ascii="Sylfaen" w:eastAsia="Sylfaen" w:hAnsi="Sylfaen"/>
          <w:bCs/>
        </w:rPr>
        <w:t>ფიზიოლოგთა</w:t>
      </w:r>
      <w:proofErr w:type="spellEnd"/>
      <w:r w:rsidRPr="00D964E6">
        <w:rPr>
          <w:rFonts w:ascii="Sylfaen" w:eastAsia="Sylfaen" w:hAnsi="Sylfaen"/>
          <w:bCs/>
        </w:rPr>
        <w:t xml:space="preserve"> </w:t>
      </w:r>
      <w:proofErr w:type="spellStart"/>
      <w:r w:rsidRPr="00D964E6">
        <w:rPr>
          <w:rFonts w:ascii="Sylfaen" w:eastAsia="Sylfaen" w:hAnsi="Sylfaen"/>
          <w:bCs/>
        </w:rPr>
        <w:t>საზოგადოების</w:t>
      </w:r>
      <w:proofErr w:type="spellEnd"/>
      <w:r w:rsidRPr="00D964E6">
        <w:rPr>
          <w:rFonts w:ascii="Sylfaen" w:eastAsia="Sylfaen" w:hAnsi="Sylfaen"/>
          <w:bCs/>
        </w:rPr>
        <w:t xml:space="preserve"> IV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ყრილობა</w:t>
      </w:r>
      <w:proofErr w:type="spellEnd"/>
      <w:r w:rsidRPr="00D964E6">
        <w:rPr>
          <w:rFonts w:eastAsia="Sylfaen"/>
          <w:bCs/>
        </w:rPr>
        <w:t xml:space="preserve">, </w:t>
      </w:r>
      <w:proofErr w:type="spellStart"/>
      <w:r w:rsidRPr="00D964E6">
        <w:rPr>
          <w:rFonts w:eastAsia="Sylfaen"/>
          <w:bCs/>
        </w:rPr>
        <w:t>რომელშიც</w:t>
      </w:r>
      <w:proofErr w:type="spellEnd"/>
      <w:r w:rsidRPr="00D964E6">
        <w:rPr>
          <w:rFonts w:eastAsia="Sylfaen"/>
          <w:bCs/>
        </w:rPr>
        <w:t xml:space="preserve"> </w:t>
      </w:r>
      <w:proofErr w:type="spellStart"/>
      <w:r w:rsidRPr="00D964E6">
        <w:rPr>
          <w:rFonts w:eastAsia="Sylfaen"/>
          <w:bCs/>
        </w:rPr>
        <w:t>მონაწილეობა</w:t>
      </w:r>
      <w:proofErr w:type="spellEnd"/>
      <w:r w:rsidRPr="00D964E6">
        <w:rPr>
          <w:rFonts w:eastAsia="Sylfaen"/>
          <w:bCs/>
        </w:rPr>
        <w:t xml:space="preserve"> </w:t>
      </w:r>
      <w:proofErr w:type="spellStart"/>
      <w:r w:rsidRPr="00D964E6">
        <w:rPr>
          <w:rFonts w:eastAsia="Sylfaen"/>
          <w:bCs/>
        </w:rPr>
        <w:t>მიიღო</w:t>
      </w:r>
      <w:proofErr w:type="spellEnd"/>
      <w:r w:rsidRPr="00D964E6">
        <w:rPr>
          <w:rFonts w:eastAsia="Sylfaen"/>
          <w:bCs/>
        </w:rPr>
        <w:t xml:space="preserve"> </w:t>
      </w:r>
      <w:proofErr w:type="spellStart"/>
      <w:r w:rsidRPr="00D964E6">
        <w:rPr>
          <w:rFonts w:eastAsia="Sylfaen"/>
          <w:bCs/>
        </w:rPr>
        <w:t>ქართველმა</w:t>
      </w:r>
      <w:proofErr w:type="spellEnd"/>
      <w:r w:rsidRPr="00D964E6">
        <w:rPr>
          <w:rFonts w:eastAsia="Sylfaen"/>
          <w:bCs/>
        </w:rPr>
        <w:t xml:space="preserve"> </w:t>
      </w:r>
      <w:proofErr w:type="spellStart"/>
      <w:r w:rsidRPr="00D964E6">
        <w:rPr>
          <w:rFonts w:eastAsia="Sylfaen"/>
          <w:bCs/>
        </w:rPr>
        <w:t>და</w:t>
      </w:r>
      <w:proofErr w:type="spellEnd"/>
      <w:r w:rsidRPr="00D964E6">
        <w:rPr>
          <w:rFonts w:eastAsia="Sylfaen"/>
          <w:bCs/>
        </w:rPr>
        <w:t xml:space="preserve"> </w:t>
      </w:r>
      <w:proofErr w:type="spellStart"/>
      <w:r w:rsidRPr="00D964E6">
        <w:rPr>
          <w:rFonts w:eastAsia="Sylfaen"/>
          <w:bCs/>
        </w:rPr>
        <w:t>უცხოელმა</w:t>
      </w:r>
      <w:proofErr w:type="spellEnd"/>
      <w:r w:rsidRPr="00D964E6">
        <w:rPr>
          <w:rFonts w:eastAsia="Sylfaen"/>
          <w:bCs/>
        </w:rPr>
        <w:t xml:space="preserve"> </w:t>
      </w:r>
      <w:proofErr w:type="spellStart"/>
      <w:r w:rsidRPr="00D964E6">
        <w:rPr>
          <w:rFonts w:eastAsia="Sylfaen"/>
          <w:bCs/>
        </w:rPr>
        <w:t>მეცნიერებმა</w:t>
      </w:r>
      <w:proofErr w:type="spellEnd"/>
      <w:r w:rsidRPr="00D964E6">
        <w:rPr>
          <w:rFonts w:eastAsia="Sylfaen"/>
          <w:bCs/>
        </w:rPr>
        <w:t xml:space="preserve">, </w:t>
      </w:r>
      <w:proofErr w:type="spellStart"/>
      <w:r w:rsidRPr="00D964E6">
        <w:rPr>
          <w:rFonts w:eastAsia="Sylfaen"/>
          <w:bCs/>
        </w:rPr>
        <w:t>წაკითხული</w:t>
      </w:r>
      <w:proofErr w:type="spellEnd"/>
      <w:r w:rsidRPr="00D964E6">
        <w:rPr>
          <w:rFonts w:eastAsia="Sylfaen"/>
          <w:bCs/>
        </w:rPr>
        <w:t xml:space="preserve"> </w:t>
      </w:r>
      <w:proofErr w:type="spellStart"/>
      <w:r w:rsidRPr="00D964E6">
        <w:rPr>
          <w:rFonts w:eastAsia="Sylfaen"/>
          <w:bCs/>
        </w:rPr>
        <w:t>იქნა</w:t>
      </w:r>
      <w:proofErr w:type="spellEnd"/>
      <w:r w:rsidRPr="00D964E6">
        <w:rPr>
          <w:rFonts w:eastAsia="Sylfaen"/>
          <w:bCs/>
        </w:rPr>
        <w:t xml:space="preserve"> 63 </w:t>
      </w:r>
      <w:proofErr w:type="spellStart"/>
      <w:r w:rsidRPr="00D964E6">
        <w:rPr>
          <w:rFonts w:eastAsia="Sylfaen"/>
          <w:bCs/>
        </w:rPr>
        <w:t>ზეპირი</w:t>
      </w:r>
      <w:proofErr w:type="spellEnd"/>
      <w:r w:rsidRPr="00D964E6">
        <w:rPr>
          <w:rFonts w:eastAsia="Sylfaen"/>
          <w:bCs/>
        </w:rPr>
        <w:t xml:space="preserve"> </w:t>
      </w:r>
      <w:proofErr w:type="spellStart"/>
      <w:r w:rsidRPr="00D964E6">
        <w:rPr>
          <w:rFonts w:eastAsia="Sylfaen"/>
          <w:bCs/>
        </w:rPr>
        <w:t>მოხსენება</w:t>
      </w:r>
      <w:proofErr w:type="spellEnd"/>
      <w:r w:rsidRPr="00D964E6">
        <w:rPr>
          <w:rFonts w:eastAsia="Sylfaen"/>
          <w:bCs/>
        </w:rPr>
        <w:t xml:space="preserve">, </w:t>
      </w:r>
      <w:proofErr w:type="spellStart"/>
      <w:r w:rsidRPr="00D964E6">
        <w:rPr>
          <w:rFonts w:eastAsia="Sylfaen"/>
          <w:bCs/>
        </w:rPr>
        <w:t>მათ</w:t>
      </w:r>
      <w:proofErr w:type="spellEnd"/>
      <w:r w:rsidRPr="00D964E6">
        <w:rPr>
          <w:rFonts w:eastAsia="Sylfaen"/>
          <w:bCs/>
        </w:rPr>
        <w:t xml:space="preserve"> </w:t>
      </w:r>
      <w:proofErr w:type="spellStart"/>
      <w:r w:rsidRPr="00D964E6">
        <w:rPr>
          <w:rFonts w:eastAsia="Sylfaen"/>
          <w:bCs/>
        </w:rPr>
        <w:t>შორის</w:t>
      </w:r>
      <w:proofErr w:type="spellEnd"/>
      <w:r w:rsidRPr="00D964E6">
        <w:rPr>
          <w:rFonts w:eastAsia="Sylfaen"/>
          <w:bCs/>
        </w:rPr>
        <w:t xml:space="preserve">, 16 </w:t>
      </w:r>
      <w:r w:rsidRPr="00D964E6">
        <w:rPr>
          <w:rFonts w:ascii="Sylfaen" w:eastAsia="Sylfaen" w:hAnsi="Sylfaen"/>
          <w:bCs/>
        </w:rPr>
        <w:t xml:space="preserve">- </w:t>
      </w:r>
      <w:proofErr w:type="spellStart"/>
      <w:r w:rsidRPr="00D964E6">
        <w:rPr>
          <w:rFonts w:ascii="Sylfaen" w:eastAsia="Sylfaen" w:hAnsi="Sylfaen"/>
          <w:bCs/>
        </w:rPr>
        <w:t>უცხოელმა</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მეცნიერებმა</w:t>
      </w:r>
      <w:proofErr w:type="spellEnd"/>
      <w:r w:rsidRPr="00D964E6">
        <w:rPr>
          <w:rFonts w:ascii="Sylfaen" w:eastAsia="Sylfaen" w:hAnsi="Sylfaen"/>
          <w:bCs/>
        </w:rPr>
        <w:t xml:space="preserve"> </w:t>
      </w:r>
      <w:proofErr w:type="spellStart"/>
      <w:r w:rsidRPr="00D964E6">
        <w:rPr>
          <w:rFonts w:ascii="Sylfaen" w:eastAsia="Sylfaen" w:hAnsi="Sylfaen"/>
          <w:bCs/>
        </w:rPr>
        <w:t>წაიკითხეს</w:t>
      </w:r>
      <w:proofErr w:type="spellEnd"/>
      <w:r w:rsidRPr="00D964E6">
        <w:rPr>
          <w:rFonts w:ascii="Sylfaen" w:eastAsia="Sylfaen" w:hAnsi="Sylfaen"/>
          <w:bCs/>
        </w:rPr>
        <w:t xml:space="preserve">; </w:t>
      </w:r>
      <w:proofErr w:type="spellStart"/>
      <w:r w:rsidRPr="00D964E6">
        <w:rPr>
          <w:rFonts w:ascii="Sylfaen" w:eastAsia="Sylfaen" w:hAnsi="Sylfaen"/>
          <w:bCs/>
        </w:rPr>
        <w:t>მოეწყო</w:t>
      </w:r>
      <w:proofErr w:type="spellEnd"/>
      <w:r w:rsidRPr="00D964E6">
        <w:rPr>
          <w:rFonts w:ascii="Sylfaen" w:eastAsia="Sylfaen" w:hAnsi="Sylfaen"/>
          <w:bCs/>
        </w:rPr>
        <w:t xml:space="preserve"> </w:t>
      </w:r>
      <w:proofErr w:type="spellStart"/>
      <w:r w:rsidRPr="00D964E6">
        <w:rPr>
          <w:rFonts w:ascii="Sylfaen" w:eastAsia="Sylfaen" w:hAnsi="Sylfaen"/>
          <w:bCs/>
        </w:rPr>
        <w:t>ახალი</w:t>
      </w:r>
      <w:proofErr w:type="spellEnd"/>
      <w:r w:rsidRPr="00D964E6">
        <w:rPr>
          <w:rFonts w:ascii="Sylfaen" w:eastAsia="Sylfaen" w:hAnsi="Sylfaen"/>
          <w:bCs/>
        </w:rPr>
        <w:t xml:space="preserve"> </w:t>
      </w:r>
      <w:proofErr w:type="spellStart"/>
      <w:r w:rsidRPr="00D964E6">
        <w:rPr>
          <w:rFonts w:ascii="Sylfaen" w:eastAsia="Sylfaen" w:hAnsi="Sylfaen"/>
          <w:bCs/>
        </w:rPr>
        <w:t>დოკუმენტური</w:t>
      </w:r>
      <w:proofErr w:type="spellEnd"/>
      <w:r w:rsidRPr="00D964E6">
        <w:rPr>
          <w:rFonts w:ascii="Sylfaen" w:eastAsia="Sylfaen" w:hAnsi="Sylfaen"/>
          <w:bCs/>
        </w:rPr>
        <w:t xml:space="preserve"> </w:t>
      </w:r>
      <w:proofErr w:type="spellStart"/>
      <w:r w:rsidRPr="00D964E6">
        <w:rPr>
          <w:rFonts w:ascii="Sylfaen" w:eastAsia="Sylfaen" w:hAnsi="Sylfaen"/>
          <w:bCs/>
        </w:rPr>
        <w:t>ფილმის</w:t>
      </w:r>
      <w:proofErr w:type="spellEnd"/>
      <w:r w:rsidRPr="00D964E6">
        <w:rPr>
          <w:rFonts w:ascii="Sylfaen" w:eastAsia="Sylfaen" w:hAnsi="Sylfaen"/>
          <w:bCs/>
        </w:rPr>
        <w:t xml:space="preserve"> „</w:t>
      </w:r>
      <w:proofErr w:type="spellStart"/>
      <w:r w:rsidRPr="00D964E6">
        <w:rPr>
          <w:rFonts w:ascii="Sylfaen" w:eastAsia="Sylfaen" w:hAnsi="Sylfaen"/>
          <w:bCs/>
        </w:rPr>
        <w:t>ეპიზოდები</w:t>
      </w:r>
      <w:proofErr w:type="spellEnd"/>
      <w:r w:rsidRPr="00D964E6">
        <w:rPr>
          <w:rFonts w:ascii="Sylfaen" w:eastAsia="Sylfaen" w:hAnsi="Sylfaen"/>
          <w:bCs/>
        </w:rPr>
        <w:t xml:space="preserve"> </w:t>
      </w:r>
      <w:proofErr w:type="spellStart"/>
      <w:r w:rsidRPr="00D964E6">
        <w:rPr>
          <w:rFonts w:ascii="Sylfaen" w:eastAsia="Sylfaen" w:hAnsi="Sylfaen"/>
          <w:bCs/>
        </w:rPr>
        <w:t>ივანე</w:t>
      </w:r>
      <w:proofErr w:type="spellEnd"/>
      <w:r w:rsidRPr="00D964E6">
        <w:rPr>
          <w:rFonts w:ascii="Sylfaen" w:eastAsia="Sylfaen" w:hAnsi="Sylfaen"/>
          <w:bCs/>
        </w:rPr>
        <w:t xml:space="preserve"> </w:t>
      </w:r>
      <w:proofErr w:type="spellStart"/>
      <w:r w:rsidRPr="00D964E6">
        <w:rPr>
          <w:rFonts w:ascii="Sylfaen" w:eastAsia="Sylfaen" w:hAnsi="Sylfaen"/>
          <w:bCs/>
        </w:rPr>
        <w:t>ბერიტაშვილის</w:t>
      </w:r>
      <w:proofErr w:type="spellEnd"/>
      <w:r w:rsidRPr="00D964E6">
        <w:rPr>
          <w:rFonts w:ascii="Sylfaen" w:eastAsia="Sylfaen" w:hAnsi="Sylfaen"/>
          <w:bCs/>
        </w:rPr>
        <w:t xml:space="preserve"> </w:t>
      </w:r>
      <w:proofErr w:type="spellStart"/>
      <w:r w:rsidRPr="00D964E6">
        <w:rPr>
          <w:rFonts w:ascii="Sylfaen" w:eastAsia="Sylfaen" w:hAnsi="Sylfaen"/>
          <w:bCs/>
        </w:rPr>
        <w:t>ცხოვრებიდან</w:t>
      </w:r>
      <w:proofErr w:type="spellEnd"/>
      <w:r w:rsidRPr="00D964E6">
        <w:rPr>
          <w:rFonts w:ascii="Sylfaen" w:eastAsia="Sylfaen" w:hAnsi="Sylfaen"/>
          <w:bCs/>
        </w:rPr>
        <w:t xml:space="preserve">“ </w:t>
      </w:r>
      <w:proofErr w:type="spellStart"/>
      <w:r w:rsidRPr="00D964E6">
        <w:rPr>
          <w:rFonts w:ascii="Sylfaen" w:eastAsia="Sylfaen" w:hAnsi="Sylfaen"/>
          <w:bCs/>
        </w:rPr>
        <w:t>პრემიერა</w:t>
      </w:r>
      <w:proofErr w:type="spellEnd"/>
      <w:r w:rsidRPr="00D964E6">
        <w:rPr>
          <w:rFonts w:ascii="Sylfaen" w:eastAsia="Sylfaen" w:hAnsi="Sylfaen"/>
          <w:bCs/>
        </w:rPr>
        <w:t>.</w:t>
      </w:r>
    </w:p>
    <w:p w14:paraId="066B4BD8"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gramStart"/>
      <w:r w:rsidRPr="00D964E6">
        <w:rPr>
          <w:rFonts w:ascii="Sylfaen" w:eastAsia="Sylfaen" w:hAnsi="Sylfaen"/>
          <w:bCs/>
        </w:rPr>
        <w:t>,,</w:t>
      </w:r>
      <w:proofErr w:type="spellStart"/>
      <w:proofErr w:type="gramEnd"/>
      <w:r w:rsidRPr="00D964E6">
        <w:rPr>
          <w:rFonts w:ascii="Sylfaen" w:eastAsia="Sylfaen" w:hAnsi="Sylfaen"/>
          <w:bCs/>
        </w:rPr>
        <w:t>მეცნიერების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ინოვაციების</w:t>
      </w:r>
      <w:proofErr w:type="spellEnd"/>
      <w:r w:rsidRPr="00D964E6">
        <w:rPr>
          <w:rFonts w:ascii="Sylfaen" w:eastAsia="Sylfaen" w:hAnsi="Sylfaen"/>
          <w:bCs/>
        </w:rPr>
        <w:t xml:space="preserve"> </w:t>
      </w:r>
      <w:proofErr w:type="spellStart"/>
      <w:r w:rsidRPr="00D964E6">
        <w:rPr>
          <w:rFonts w:ascii="Sylfaen" w:eastAsia="Sylfaen" w:hAnsi="Sylfaen"/>
          <w:bCs/>
        </w:rPr>
        <w:t>ფესტივალი</w:t>
      </w:r>
      <w:proofErr w:type="spellEnd"/>
      <w:r w:rsidRPr="00D964E6">
        <w:rPr>
          <w:rFonts w:ascii="Sylfaen" w:eastAsia="Sylfaen" w:hAnsi="Sylfaen"/>
          <w:bCs/>
        </w:rPr>
        <w:t xml:space="preserve"> 2019"-ის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საქართველოს</w:t>
      </w:r>
      <w:proofErr w:type="spellEnd"/>
      <w:r w:rsidRPr="00D964E6">
        <w:rPr>
          <w:rFonts w:ascii="Sylfaen" w:eastAsia="Sylfaen" w:hAnsi="Sylfaen"/>
          <w:bCs/>
        </w:rPr>
        <w:t xml:space="preserve"> </w:t>
      </w:r>
      <w:proofErr w:type="spellStart"/>
      <w:r w:rsidRPr="00D964E6">
        <w:rPr>
          <w:rFonts w:ascii="Sylfaen" w:eastAsia="Sylfaen" w:hAnsi="Sylfaen"/>
          <w:bCs/>
        </w:rPr>
        <w:t>სამედიცინო</w:t>
      </w:r>
      <w:proofErr w:type="spellEnd"/>
      <w:r w:rsidRPr="00D964E6">
        <w:rPr>
          <w:rFonts w:ascii="Sylfaen" w:eastAsia="Sylfaen" w:hAnsi="Sylfaen"/>
          <w:bCs/>
        </w:rPr>
        <w:t xml:space="preserve"> </w:t>
      </w:r>
      <w:proofErr w:type="spellStart"/>
      <w:r w:rsidRPr="00D964E6">
        <w:rPr>
          <w:rFonts w:ascii="Sylfaen" w:eastAsia="Sylfaen" w:hAnsi="Sylfaen"/>
          <w:bCs/>
        </w:rPr>
        <w:t>სპეციალობების</w:t>
      </w:r>
      <w:proofErr w:type="spellEnd"/>
      <w:r w:rsidRPr="00D964E6">
        <w:rPr>
          <w:rFonts w:ascii="Sylfaen" w:eastAsia="Sylfaen" w:hAnsi="Sylfaen"/>
          <w:bCs/>
        </w:rPr>
        <w:t xml:space="preserve"> </w:t>
      </w:r>
      <w:proofErr w:type="spellStart"/>
      <w:r w:rsidRPr="00D964E6">
        <w:rPr>
          <w:rFonts w:ascii="Sylfaen" w:eastAsia="Sylfaen" w:hAnsi="Sylfaen"/>
          <w:bCs/>
        </w:rPr>
        <w:t>ასოციაციის</w:t>
      </w:r>
      <w:proofErr w:type="spellEnd"/>
      <w:r w:rsidRPr="00D964E6">
        <w:rPr>
          <w:rFonts w:ascii="Sylfaen" w:eastAsia="Sylfaen" w:hAnsi="Sylfaen"/>
          <w:bCs/>
        </w:rPr>
        <w:t xml:space="preserve"> (GAMS) მე-5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კონფერენცია</w:t>
      </w:r>
      <w:proofErr w:type="spellEnd"/>
      <w:r w:rsidRPr="00D964E6">
        <w:rPr>
          <w:rFonts w:ascii="Sylfaen" w:eastAsia="Sylfaen" w:hAnsi="Sylfaen"/>
          <w:bCs/>
        </w:rPr>
        <w:t xml:space="preserve"> </w:t>
      </w:r>
      <w:proofErr w:type="spellStart"/>
      <w:r w:rsidRPr="00D964E6">
        <w:rPr>
          <w:rFonts w:ascii="Sylfaen" w:eastAsia="Sylfaen" w:hAnsi="Sylfaen"/>
          <w:bCs/>
        </w:rPr>
        <w:t>თემაზე</w:t>
      </w:r>
      <w:proofErr w:type="spellEnd"/>
      <w:r w:rsidRPr="00D964E6">
        <w:rPr>
          <w:rFonts w:ascii="Sylfaen" w:eastAsia="Sylfaen" w:hAnsi="Sylfaen"/>
          <w:bCs/>
        </w:rPr>
        <w:t xml:space="preserve"> „</w:t>
      </w:r>
      <w:proofErr w:type="spellStart"/>
      <w:r w:rsidRPr="00D964E6">
        <w:rPr>
          <w:rFonts w:ascii="Sylfaen" w:eastAsia="Sylfaen" w:hAnsi="Sylfaen"/>
          <w:bCs/>
        </w:rPr>
        <w:t>ტკივილის</w:t>
      </w:r>
      <w:proofErr w:type="spellEnd"/>
      <w:r w:rsidRPr="00D964E6">
        <w:rPr>
          <w:rFonts w:ascii="Sylfaen" w:eastAsia="Sylfaen" w:hAnsi="Sylfaen"/>
          <w:bCs/>
        </w:rPr>
        <w:t xml:space="preserve"> </w:t>
      </w:r>
      <w:proofErr w:type="spellStart"/>
      <w:r w:rsidRPr="00D964E6">
        <w:rPr>
          <w:rFonts w:ascii="Sylfaen" w:eastAsia="Sylfaen" w:hAnsi="Sylfaen"/>
          <w:bCs/>
        </w:rPr>
        <w:t>მულტი-დისციპლინური</w:t>
      </w:r>
      <w:proofErr w:type="spellEnd"/>
      <w:r w:rsidRPr="00D964E6">
        <w:rPr>
          <w:rFonts w:ascii="Sylfaen" w:eastAsia="Sylfaen" w:hAnsi="Sylfaen"/>
          <w:bCs/>
        </w:rPr>
        <w:t xml:space="preserve"> </w:t>
      </w:r>
      <w:proofErr w:type="spellStart"/>
      <w:r w:rsidRPr="00D964E6">
        <w:rPr>
          <w:rFonts w:ascii="Sylfaen" w:eastAsia="Sylfaen" w:hAnsi="Sylfaen"/>
          <w:bCs/>
        </w:rPr>
        <w:t>მართვა</w:t>
      </w:r>
      <w:proofErr w:type="spellEnd"/>
      <w:r w:rsidRPr="00D964E6">
        <w:rPr>
          <w:rFonts w:ascii="Sylfaen" w:eastAsia="Sylfaen" w:hAnsi="Sylfaen"/>
          <w:bCs/>
        </w:rPr>
        <w:t xml:space="preserve">: </w:t>
      </w:r>
      <w:proofErr w:type="spellStart"/>
      <w:r w:rsidRPr="00D964E6">
        <w:rPr>
          <w:rFonts w:ascii="Sylfaen" w:eastAsia="Sylfaen" w:hAnsi="Sylfaen"/>
          <w:bCs/>
        </w:rPr>
        <w:t>თანამედროვე</w:t>
      </w:r>
      <w:proofErr w:type="spellEnd"/>
      <w:r w:rsidRPr="00D964E6">
        <w:rPr>
          <w:rFonts w:ascii="Sylfaen" w:eastAsia="Sylfaen" w:hAnsi="Sylfaen"/>
          <w:bCs/>
        </w:rPr>
        <w:t xml:space="preserve"> </w:t>
      </w:r>
      <w:proofErr w:type="spellStart"/>
      <w:r w:rsidRPr="00D964E6">
        <w:rPr>
          <w:rFonts w:ascii="Sylfaen" w:eastAsia="Sylfaen" w:hAnsi="Sylfaen"/>
          <w:bCs/>
        </w:rPr>
        <w:t>მიდგომები</w:t>
      </w:r>
      <w:proofErr w:type="spellEnd"/>
      <w:r w:rsidRPr="00D964E6">
        <w:rPr>
          <w:rFonts w:ascii="Sylfaen" w:eastAsia="Sylfaen" w:hAnsi="Sylfaen"/>
          <w:bCs/>
        </w:rPr>
        <w:t xml:space="preserve">.“ </w:t>
      </w:r>
    </w:p>
    <w:p w14:paraId="5D495092"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გიორგი</w:t>
      </w:r>
      <w:proofErr w:type="spellEnd"/>
      <w:r w:rsidRPr="00D964E6">
        <w:rPr>
          <w:rFonts w:ascii="Sylfaen" w:eastAsia="Sylfaen" w:hAnsi="Sylfaen"/>
          <w:bCs/>
        </w:rPr>
        <w:t xml:space="preserve"> </w:t>
      </w:r>
      <w:proofErr w:type="spellStart"/>
      <w:r w:rsidRPr="00D964E6">
        <w:rPr>
          <w:rFonts w:ascii="Sylfaen" w:eastAsia="Sylfaen" w:hAnsi="Sylfaen"/>
          <w:bCs/>
        </w:rPr>
        <w:t>ელიავას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სახელობის</w:t>
      </w:r>
      <w:proofErr w:type="spellEnd"/>
      <w:r w:rsidRPr="00D964E6">
        <w:rPr>
          <w:rFonts w:ascii="Sylfaen" w:eastAsia="Sylfaen" w:hAnsi="Sylfaen"/>
          <w:bCs/>
        </w:rPr>
        <w:t xml:space="preserve"> </w:t>
      </w:r>
      <w:proofErr w:type="spellStart"/>
      <w:r w:rsidRPr="00D964E6">
        <w:rPr>
          <w:rFonts w:ascii="Sylfaen" w:eastAsia="Sylfaen" w:hAnsi="Sylfaen"/>
          <w:bCs/>
        </w:rPr>
        <w:t>ბაქტერიოფაგიის</w:t>
      </w:r>
      <w:proofErr w:type="spellEnd"/>
      <w:r w:rsidRPr="00D964E6">
        <w:rPr>
          <w:rFonts w:ascii="Sylfaen" w:eastAsia="Sylfaen" w:hAnsi="Sylfaen"/>
          <w:bCs/>
        </w:rPr>
        <w:t xml:space="preserve">, </w:t>
      </w:r>
      <w:proofErr w:type="spellStart"/>
      <w:r w:rsidRPr="00D964E6">
        <w:rPr>
          <w:rFonts w:ascii="Sylfaen" w:eastAsia="Sylfaen" w:hAnsi="Sylfaen"/>
          <w:bCs/>
        </w:rPr>
        <w:t>მიკრობიოლოგიისა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ვირუსოლოგიის</w:t>
      </w:r>
      <w:proofErr w:type="spellEnd"/>
      <w:r w:rsidRPr="00D964E6">
        <w:rPr>
          <w:rFonts w:ascii="Sylfaen" w:eastAsia="Sylfaen" w:hAnsi="Sylfaen"/>
          <w:bCs/>
        </w:rPr>
        <w:t xml:space="preserve"> </w:t>
      </w:r>
      <w:proofErr w:type="spellStart"/>
      <w:r w:rsidRPr="00D964E6">
        <w:rPr>
          <w:rFonts w:ascii="Sylfaen" w:eastAsia="Sylfaen" w:hAnsi="Sylfaen"/>
          <w:bCs/>
        </w:rPr>
        <w:t>ინსტიტუტის</w:t>
      </w:r>
      <w:proofErr w:type="spellEnd"/>
      <w:r w:rsidRPr="00D964E6">
        <w:rPr>
          <w:rFonts w:ascii="Sylfaen" w:eastAsia="Sylfaen" w:hAnsi="Sylfaen"/>
          <w:bCs/>
        </w:rPr>
        <w:t xml:space="preserve"> </w:t>
      </w:r>
      <w:proofErr w:type="spellStart"/>
      <w:r w:rsidRPr="00D964E6">
        <w:rPr>
          <w:rFonts w:ascii="Sylfaen" w:eastAsia="Sylfaen" w:hAnsi="Sylfaen"/>
          <w:bCs/>
        </w:rPr>
        <w:t>მიერ</w:t>
      </w:r>
      <w:proofErr w:type="spellEnd"/>
      <w:r w:rsidRPr="00D964E6">
        <w:rPr>
          <w:rFonts w:ascii="Sylfaen" w:eastAsia="Sylfaen" w:hAnsi="Sylfaen"/>
          <w:bCs/>
        </w:rPr>
        <w:t xml:space="preserve"> </w:t>
      </w:r>
      <w:proofErr w:type="spellStart"/>
      <w:r w:rsidRPr="00D964E6">
        <w:rPr>
          <w:rFonts w:ascii="Sylfaen" w:eastAsia="Sylfaen" w:hAnsi="Sylfaen"/>
          <w:bCs/>
        </w:rPr>
        <w:t>გამოყოფილ</w:t>
      </w:r>
      <w:proofErr w:type="spellEnd"/>
      <w:r w:rsidRPr="00D964E6">
        <w:rPr>
          <w:rFonts w:ascii="Sylfaen" w:eastAsia="Sylfaen" w:hAnsi="Sylfaen"/>
          <w:bCs/>
        </w:rPr>
        <w:t xml:space="preserve"> </w:t>
      </w:r>
      <w:proofErr w:type="spellStart"/>
      <w:r w:rsidRPr="00D964E6">
        <w:rPr>
          <w:rFonts w:ascii="Sylfaen" w:eastAsia="Sylfaen" w:hAnsi="Sylfaen"/>
          <w:bCs/>
        </w:rPr>
        <w:t>იქნა</w:t>
      </w:r>
      <w:proofErr w:type="spellEnd"/>
      <w:r w:rsidRPr="00D964E6">
        <w:rPr>
          <w:rFonts w:ascii="Sylfaen" w:eastAsia="Sylfaen" w:hAnsi="Sylfaen"/>
          <w:bCs/>
        </w:rPr>
        <w:t xml:space="preserve"> </w:t>
      </w:r>
      <w:proofErr w:type="spellStart"/>
      <w:r w:rsidRPr="00D964E6">
        <w:rPr>
          <w:rFonts w:ascii="Sylfaen" w:eastAsia="Sylfaen" w:hAnsi="Sylfaen"/>
          <w:bCs/>
        </w:rPr>
        <w:t>ბაქტერიოფაგები</w:t>
      </w:r>
      <w:proofErr w:type="spellEnd"/>
      <w:r w:rsidRPr="00D964E6">
        <w:rPr>
          <w:rFonts w:ascii="Sylfaen" w:eastAsia="Sylfaen" w:hAnsi="Sylfaen"/>
          <w:bCs/>
        </w:rPr>
        <w:t xml:space="preserve"> </w:t>
      </w:r>
      <w:proofErr w:type="spellStart"/>
      <w:r w:rsidRPr="00D964E6">
        <w:rPr>
          <w:rFonts w:ascii="Sylfaen" w:eastAsia="Sylfaen" w:hAnsi="Sylfaen"/>
          <w:bCs/>
        </w:rPr>
        <w:t>ადამიანისა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ცხოველთა</w:t>
      </w:r>
      <w:proofErr w:type="spellEnd"/>
      <w:r w:rsidRPr="00D964E6">
        <w:rPr>
          <w:rFonts w:ascii="Sylfaen" w:eastAsia="Sylfaen" w:hAnsi="Sylfaen"/>
          <w:bCs/>
        </w:rPr>
        <w:t xml:space="preserve"> </w:t>
      </w:r>
      <w:proofErr w:type="spellStart"/>
      <w:r w:rsidRPr="00D964E6">
        <w:rPr>
          <w:rFonts w:ascii="Sylfaen" w:eastAsia="Sylfaen" w:hAnsi="Sylfaen"/>
          <w:bCs/>
        </w:rPr>
        <w:t>ინფექციური</w:t>
      </w:r>
      <w:proofErr w:type="spellEnd"/>
      <w:r w:rsidRPr="00D964E6">
        <w:rPr>
          <w:rFonts w:ascii="Sylfaen" w:eastAsia="Sylfaen" w:hAnsi="Sylfaen"/>
          <w:bCs/>
        </w:rPr>
        <w:t xml:space="preserve"> </w:t>
      </w:r>
      <w:proofErr w:type="spellStart"/>
      <w:r w:rsidRPr="00D964E6">
        <w:rPr>
          <w:rFonts w:ascii="Sylfaen" w:eastAsia="Sylfaen" w:hAnsi="Sylfaen"/>
          <w:bCs/>
        </w:rPr>
        <w:t>დაავადებების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გამომწვევ</w:t>
      </w:r>
      <w:proofErr w:type="spellEnd"/>
      <w:r w:rsidRPr="00D964E6">
        <w:rPr>
          <w:rFonts w:ascii="Sylfaen" w:eastAsia="Sylfaen" w:hAnsi="Sylfaen"/>
          <w:bCs/>
        </w:rPr>
        <w:t xml:space="preserve"> </w:t>
      </w:r>
      <w:proofErr w:type="spellStart"/>
      <w:r w:rsidRPr="00D964E6">
        <w:rPr>
          <w:rFonts w:ascii="Sylfaen" w:eastAsia="Sylfaen" w:hAnsi="Sylfaen"/>
          <w:bCs/>
        </w:rPr>
        <w:t>ანტიბიოტიკო-რეზისტენტული</w:t>
      </w:r>
      <w:proofErr w:type="spellEnd"/>
      <w:r w:rsidRPr="00D964E6">
        <w:rPr>
          <w:rFonts w:ascii="Sylfaen" w:eastAsia="Sylfaen" w:hAnsi="Sylfaen"/>
          <w:bCs/>
        </w:rPr>
        <w:t xml:space="preserve"> </w:t>
      </w:r>
      <w:proofErr w:type="spellStart"/>
      <w:r w:rsidRPr="00D964E6">
        <w:rPr>
          <w:rFonts w:ascii="Sylfaen" w:eastAsia="Sylfaen" w:hAnsi="Sylfaen"/>
          <w:bCs/>
        </w:rPr>
        <w:t>ბაქტერიული</w:t>
      </w:r>
      <w:proofErr w:type="spellEnd"/>
      <w:r w:rsidRPr="00D964E6">
        <w:rPr>
          <w:rFonts w:ascii="Sylfaen" w:eastAsia="Sylfaen" w:hAnsi="Sylfaen"/>
          <w:bCs/>
        </w:rPr>
        <w:t xml:space="preserve"> </w:t>
      </w:r>
      <w:proofErr w:type="spellStart"/>
      <w:r w:rsidRPr="00D964E6">
        <w:rPr>
          <w:rFonts w:ascii="Sylfaen" w:eastAsia="Sylfaen" w:hAnsi="Sylfaen"/>
          <w:bCs/>
        </w:rPr>
        <w:t>შტამების</w:t>
      </w:r>
      <w:proofErr w:type="spellEnd"/>
      <w:r w:rsidRPr="00D964E6">
        <w:rPr>
          <w:rFonts w:ascii="Sylfaen" w:eastAsia="Sylfaen" w:hAnsi="Sylfaen"/>
          <w:bCs/>
        </w:rPr>
        <w:t xml:space="preserve"> </w:t>
      </w:r>
      <w:proofErr w:type="spellStart"/>
      <w:r w:rsidRPr="00D964E6">
        <w:rPr>
          <w:rFonts w:ascii="Sylfaen" w:eastAsia="Sylfaen" w:hAnsi="Sylfaen"/>
          <w:bCs/>
        </w:rPr>
        <w:t>წინააღმდეგ</w:t>
      </w:r>
      <w:proofErr w:type="spellEnd"/>
      <w:r w:rsidRPr="00D964E6">
        <w:rPr>
          <w:rFonts w:ascii="Sylfaen" w:eastAsia="Sylfaen" w:hAnsi="Sylfaen"/>
          <w:bCs/>
        </w:rPr>
        <w:t xml:space="preserve">. </w:t>
      </w:r>
      <w:proofErr w:type="spellStart"/>
      <w:r w:rsidRPr="00D964E6">
        <w:rPr>
          <w:rFonts w:ascii="Sylfaen" w:eastAsia="Sylfaen" w:hAnsi="Sylfaen"/>
          <w:bCs/>
        </w:rPr>
        <w:t>ასევე</w:t>
      </w:r>
      <w:proofErr w:type="spellEnd"/>
      <w:r w:rsidRPr="00D964E6">
        <w:rPr>
          <w:rFonts w:ascii="Sylfaen" w:eastAsia="Sylfaen" w:hAnsi="Sylfaen"/>
          <w:bCs/>
        </w:rPr>
        <w:t xml:space="preserve">, </w:t>
      </w:r>
      <w:proofErr w:type="spellStart"/>
      <w:r w:rsidRPr="00D964E6">
        <w:rPr>
          <w:rFonts w:ascii="Sylfaen" w:eastAsia="Sylfaen" w:hAnsi="Sylfaen"/>
          <w:bCs/>
        </w:rPr>
        <w:t>მოხდა</w:t>
      </w:r>
      <w:proofErr w:type="spellEnd"/>
      <w:r w:rsidRPr="00D964E6">
        <w:rPr>
          <w:rFonts w:ascii="Sylfaen" w:eastAsia="Sylfaen" w:hAnsi="Sylfaen"/>
          <w:bCs/>
        </w:rPr>
        <w:t xml:space="preserve"> </w:t>
      </w:r>
      <w:proofErr w:type="spellStart"/>
      <w:r w:rsidRPr="00D964E6">
        <w:rPr>
          <w:rFonts w:ascii="Sylfaen" w:eastAsia="Sylfaen" w:hAnsi="Sylfaen"/>
          <w:bCs/>
        </w:rPr>
        <w:t>რამდენიმე</w:t>
      </w:r>
      <w:proofErr w:type="spellEnd"/>
      <w:r w:rsidRPr="00D964E6">
        <w:rPr>
          <w:rFonts w:ascii="Sylfaen" w:eastAsia="Sylfaen" w:hAnsi="Sylfaen"/>
          <w:bCs/>
        </w:rPr>
        <w:t xml:space="preserve"> </w:t>
      </w:r>
      <w:proofErr w:type="spellStart"/>
      <w:r w:rsidRPr="00D964E6">
        <w:rPr>
          <w:rFonts w:ascii="Sylfaen" w:eastAsia="Sylfaen" w:hAnsi="Sylfaen"/>
          <w:bCs/>
        </w:rPr>
        <w:t>ბაქტერიოფაგის</w:t>
      </w:r>
      <w:proofErr w:type="spellEnd"/>
      <w:r w:rsidRPr="00D964E6">
        <w:rPr>
          <w:rFonts w:ascii="Sylfaen" w:eastAsia="Sylfaen" w:hAnsi="Sylfaen"/>
          <w:bCs/>
        </w:rPr>
        <w:t xml:space="preserve"> </w:t>
      </w:r>
      <w:proofErr w:type="spellStart"/>
      <w:r w:rsidRPr="00D964E6">
        <w:rPr>
          <w:rFonts w:ascii="Sylfaen" w:eastAsia="Sylfaen" w:hAnsi="Sylfaen"/>
          <w:bCs/>
        </w:rPr>
        <w:t>დეტალური</w:t>
      </w:r>
      <w:proofErr w:type="spellEnd"/>
      <w:r w:rsidRPr="00D964E6">
        <w:rPr>
          <w:rFonts w:ascii="Sylfaen" w:eastAsia="Sylfaen" w:hAnsi="Sylfaen"/>
          <w:bCs/>
        </w:rPr>
        <w:t xml:space="preserve"> </w:t>
      </w:r>
      <w:proofErr w:type="spellStart"/>
      <w:r w:rsidRPr="00D964E6">
        <w:rPr>
          <w:rFonts w:ascii="Sylfaen" w:eastAsia="Sylfaen" w:hAnsi="Sylfaen"/>
          <w:bCs/>
        </w:rPr>
        <w:t>ბიოლოგიური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მოლეკულურ</w:t>
      </w:r>
      <w:proofErr w:type="spellEnd"/>
      <w:r w:rsidRPr="00D964E6">
        <w:rPr>
          <w:rFonts w:ascii="Sylfaen" w:eastAsia="Sylfaen" w:hAnsi="Sylfaen"/>
          <w:bCs/>
        </w:rPr>
        <w:t xml:space="preserve"> </w:t>
      </w:r>
      <w:proofErr w:type="spellStart"/>
      <w:r w:rsidRPr="00D964E6">
        <w:rPr>
          <w:rFonts w:ascii="Sylfaen" w:eastAsia="Sylfaen" w:hAnsi="Sylfaen"/>
          <w:bCs/>
        </w:rPr>
        <w:t>ბიოლოგიური</w:t>
      </w:r>
      <w:proofErr w:type="spellEnd"/>
      <w:r w:rsidRPr="00D964E6">
        <w:rPr>
          <w:rFonts w:ascii="Sylfaen" w:eastAsia="Sylfaen" w:hAnsi="Sylfaen"/>
          <w:bCs/>
        </w:rPr>
        <w:t xml:space="preserve"> </w:t>
      </w:r>
      <w:proofErr w:type="spellStart"/>
      <w:r w:rsidRPr="00D964E6">
        <w:rPr>
          <w:rFonts w:ascii="Sylfaen" w:eastAsia="Sylfaen" w:hAnsi="Sylfaen"/>
          <w:bCs/>
        </w:rPr>
        <w:t>შესწავლა</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მეცნიერებმა</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მონაწილეობა</w:t>
      </w:r>
      <w:proofErr w:type="spellEnd"/>
      <w:r w:rsidRPr="00D964E6">
        <w:rPr>
          <w:rFonts w:ascii="Sylfaen" w:eastAsia="Sylfaen" w:hAnsi="Sylfaen"/>
          <w:bCs/>
        </w:rPr>
        <w:t xml:space="preserve"> </w:t>
      </w:r>
      <w:proofErr w:type="spellStart"/>
      <w:r w:rsidRPr="00D964E6">
        <w:rPr>
          <w:rFonts w:ascii="Sylfaen" w:eastAsia="Sylfaen" w:hAnsi="Sylfaen"/>
          <w:bCs/>
        </w:rPr>
        <w:t>მიიღეს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წარადგინეს</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კვლევის</w:t>
      </w:r>
      <w:proofErr w:type="spellEnd"/>
      <w:r w:rsidRPr="00D964E6">
        <w:rPr>
          <w:rFonts w:ascii="Sylfaen" w:eastAsia="Sylfaen" w:hAnsi="Sylfaen"/>
          <w:bCs/>
        </w:rPr>
        <w:t xml:space="preserve"> </w:t>
      </w:r>
      <w:proofErr w:type="spellStart"/>
      <w:r w:rsidRPr="00D964E6">
        <w:rPr>
          <w:rFonts w:ascii="Sylfaen" w:eastAsia="Sylfaen" w:hAnsi="Sylfaen"/>
          <w:bCs/>
        </w:rPr>
        <w:t>შედეგები</w:t>
      </w:r>
      <w:proofErr w:type="spellEnd"/>
      <w:r w:rsidRPr="00D964E6">
        <w:rPr>
          <w:rFonts w:ascii="Sylfaen" w:eastAsia="Sylfaen" w:hAnsi="Sylfaen"/>
          <w:bCs/>
        </w:rPr>
        <w:t xml:space="preserve"> </w:t>
      </w:r>
      <w:proofErr w:type="spellStart"/>
      <w:r w:rsidRPr="00D964E6">
        <w:rPr>
          <w:rFonts w:ascii="Sylfaen" w:eastAsia="Sylfaen" w:hAnsi="Sylfaen"/>
          <w:bCs/>
        </w:rPr>
        <w:t>რამოდენიმე</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ფორუმსა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კონფერენციაზე</w:t>
      </w:r>
      <w:proofErr w:type="spellEnd"/>
      <w:r w:rsidRPr="00D964E6">
        <w:rPr>
          <w:rFonts w:ascii="Sylfaen" w:eastAsia="Sylfaen" w:hAnsi="Sylfaen"/>
          <w:bCs/>
        </w:rPr>
        <w:t xml:space="preserve">. </w:t>
      </w:r>
      <w:proofErr w:type="spellStart"/>
      <w:r w:rsidRPr="00D964E6">
        <w:rPr>
          <w:rFonts w:ascii="Sylfaen" w:eastAsia="Sylfaen" w:hAnsi="Sylfaen"/>
          <w:bCs/>
        </w:rPr>
        <w:t>ინსტიტუტის</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მეცნიერებმა</w:t>
      </w:r>
      <w:proofErr w:type="spellEnd"/>
      <w:r w:rsidRPr="00D964E6">
        <w:rPr>
          <w:rFonts w:ascii="Sylfaen" w:eastAsia="Sylfaen" w:hAnsi="Sylfaen"/>
          <w:bCs/>
        </w:rPr>
        <w:t xml:space="preserve"> </w:t>
      </w:r>
      <w:proofErr w:type="spellStart"/>
      <w:r w:rsidRPr="00D964E6">
        <w:rPr>
          <w:rFonts w:ascii="Sylfaen" w:eastAsia="Sylfaen" w:hAnsi="Sylfaen"/>
          <w:bCs/>
        </w:rPr>
        <w:t>მიიღეს</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საგრანტო</w:t>
      </w:r>
      <w:proofErr w:type="spellEnd"/>
      <w:r w:rsidRPr="00D964E6">
        <w:rPr>
          <w:rFonts w:ascii="Sylfaen" w:eastAsia="Sylfaen" w:hAnsi="Sylfaen"/>
          <w:bCs/>
        </w:rPr>
        <w:t xml:space="preserve"> </w:t>
      </w:r>
      <w:proofErr w:type="spellStart"/>
      <w:r w:rsidRPr="00D964E6">
        <w:rPr>
          <w:rFonts w:ascii="Sylfaen" w:eastAsia="Sylfaen" w:hAnsi="Sylfaen"/>
          <w:bCs/>
        </w:rPr>
        <w:t>კონკურსებში</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მიიღეს</w:t>
      </w:r>
      <w:proofErr w:type="spellEnd"/>
      <w:r w:rsidRPr="00D964E6">
        <w:rPr>
          <w:rFonts w:ascii="Sylfaen" w:eastAsia="Sylfaen" w:hAnsi="Sylfaen"/>
          <w:bCs/>
        </w:rPr>
        <w:t xml:space="preserve"> </w:t>
      </w:r>
      <w:proofErr w:type="spellStart"/>
      <w:r w:rsidRPr="00D964E6">
        <w:rPr>
          <w:rFonts w:ascii="Sylfaen" w:eastAsia="Sylfaen" w:hAnsi="Sylfaen"/>
          <w:bCs/>
        </w:rPr>
        <w:t>საგრანტო</w:t>
      </w:r>
      <w:proofErr w:type="spellEnd"/>
      <w:r w:rsidRPr="00D964E6">
        <w:rPr>
          <w:rFonts w:ascii="Sylfaen" w:eastAsia="Sylfaen" w:hAnsi="Sylfaen"/>
          <w:bCs/>
        </w:rPr>
        <w:t xml:space="preserve"> </w:t>
      </w:r>
      <w:proofErr w:type="spellStart"/>
      <w:r w:rsidRPr="00D964E6">
        <w:rPr>
          <w:rFonts w:ascii="Sylfaen" w:eastAsia="Sylfaen" w:hAnsi="Sylfaen"/>
          <w:bCs/>
        </w:rPr>
        <w:t>დაფინანსება</w:t>
      </w:r>
      <w:proofErr w:type="spellEnd"/>
      <w:r w:rsidRPr="00D964E6">
        <w:rPr>
          <w:rFonts w:ascii="Sylfaen" w:eastAsia="Sylfaen" w:hAnsi="Sylfaen"/>
          <w:bCs/>
        </w:rPr>
        <w:t xml:space="preserve">. </w:t>
      </w:r>
      <w:proofErr w:type="spellStart"/>
      <w:r w:rsidRPr="00D964E6">
        <w:rPr>
          <w:rFonts w:ascii="Sylfaen" w:eastAsia="Sylfaen" w:hAnsi="Sylfaen"/>
          <w:bCs/>
        </w:rPr>
        <w:t>ინსტიტუტის</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მეცნიერ-თანამშრომლების</w:t>
      </w:r>
      <w:proofErr w:type="spellEnd"/>
      <w:r w:rsidRPr="00D964E6">
        <w:rPr>
          <w:rFonts w:ascii="Sylfaen" w:eastAsia="Sylfaen" w:hAnsi="Sylfaen"/>
          <w:bCs/>
        </w:rPr>
        <w:t xml:space="preserve"> </w:t>
      </w:r>
      <w:proofErr w:type="spellStart"/>
      <w:r w:rsidRPr="00D964E6">
        <w:rPr>
          <w:rFonts w:ascii="Sylfaen" w:eastAsia="Sylfaen" w:hAnsi="Sylfaen"/>
          <w:bCs/>
        </w:rPr>
        <w:t>ასევე</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მონაწილეობენ</w:t>
      </w:r>
      <w:proofErr w:type="spellEnd"/>
      <w:r w:rsidRPr="00D964E6">
        <w:rPr>
          <w:rFonts w:ascii="Sylfaen" w:eastAsia="Sylfaen" w:hAnsi="Sylfaen"/>
          <w:bCs/>
        </w:rPr>
        <w:t xml:space="preserve"> </w:t>
      </w:r>
      <w:proofErr w:type="spellStart"/>
      <w:r w:rsidRPr="00D964E6">
        <w:rPr>
          <w:rFonts w:ascii="Sylfaen" w:eastAsia="Sylfaen" w:hAnsi="Sylfaen"/>
          <w:bCs/>
        </w:rPr>
        <w:t>შეკვეთილ</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კვლევებში</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რიგით</w:t>
      </w:r>
      <w:proofErr w:type="spellEnd"/>
      <w:r w:rsidRPr="00D964E6">
        <w:rPr>
          <w:rFonts w:ascii="Sylfaen" w:eastAsia="Sylfaen" w:hAnsi="Sylfaen"/>
          <w:bCs/>
        </w:rPr>
        <w:t xml:space="preserve"> </w:t>
      </w:r>
      <w:proofErr w:type="spellStart"/>
      <w:r w:rsidRPr="00D964E6">
        <w:rPr>
          <w:rFonts w:ascii="Sylfaen" w:eastAsia="Sylfaen" w:hAnsi="Sylfaen"/>
          <w:bCs/>
        </w:rPr>
        <w:t>მეორე</w:t>
      </w:r>
      <w:proofErr w:type="spellEnd"/>
      <w:r w:rsidRPr="00D964E6">
        <w:rPr>
          <w:rFonts w:ascii="Sylfaen" w:eastAsia="Sylfaen" w:hAnsi="Sylfaen"/>
          <w:bCs/>
        </w:rPr>
        <w:t xml:space="preserve"> </w:t>
      </w:r>
      <w:proofErr w:type="spellStart"/>
      <w:r w:rsidRPr="00D964E6">
        <w:rPr>
          <w:rFonts w:ascii="Sylfaen" w:eastAsia="Sylfaen" w:hAnsi="Sylfaen"/>
          <w:bCs/>
        </w:rPr>
        <w:t>საზაფხულო</w:t>
      </w:r>
      <w:proofErr w:type="spellEnd"/>
      <w:r w:rsidRPr="00D964E6">
        <w:rPr>
          <w:rFonts w:ascii="Sylfaen" w:eastAsia="Sylfaen" w:hAnsi="Sylfaen"/>
          <w:bCs/>
        </w:rPr>
        <w:t xml:space="preserve"> </w:t>
      </w:r>
      <w:proofErr w:type="spellStart"/>
      <w:r w:rsidRPr="00D964E6">
        <w:rPr>
          <w:rFonts w:ascii="Sylfaen" w:eastAsia="Sylfaen" w:hAnsi="Sylfaen"/>
          <w:bCs/>
        </w:rPr>
        <w:t>სკოლა</w:t>
      </w:r>
      <w:proofErr w:type="spellEnd"/>
      <w:r w:rsidRPr="00D964E6">
        <w:rPr>
          <w:rFonts w:ascii="Sylfaen" w:eastAsia="Sylfaen" w:hAnsi="Sylfaen"/>
          <w:bCs/>
        </w:rPr>
        <w:t xml:space="preserve"> „</w:t>
      </w:r>
      <w:proofErr w:type="spellStart"/>
      <w:r w:rsidRPr="00D964E6">
        <w:rPr>
          <w:rFonts w:ascii="Sylfaen" w:eastAsia="Sylfaen" w:hAnsi="Sylfaen"/>
          <w:bCs/>
        </w:rPr>
        <w:t>ფაგის</w:t>
      </w:r>
      <w:proofErr w:type="spellEnd"/>
      <w:r w:rsidRPr="00D964E6">
        <w:rPr>
          <w:rFonts w:ascii="Sylfaen" w:eastAsia="Sylfaen" w:hAnsi="Sylfaen"/>
          <w:bCs/>
        </w:rPr>
        <w:t xml:space="preserve"> </w:t>
      </w:r>
      <w:proofErr w:type="spellStart"/>
      <w:r w:rsidRPr="00D964E6">
        <w:rPr>
          <w:rFonts w:ascii="Sylfaen" w:eastAsia="Sylfaen" w:hAnsi="Sylfaen"/>
          <w:bCs/>
        </w:rPr>
        <w:t>გენომისა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ბაქტერიოფაგების</w:t>
      </w:r>
      <w:proofErr w:type="spellEnd"/>
      <w:r w:rsidRPr="00D964E6">
        <w:rPr>
          <w:rFonts w:ascii="Sylfaen" w:eastAsia="Sylfaen" w:hAnsi="Sylfaen"/>
          <w:bCs/>
        </w:rPr>
        <w:t xml:space="preserve"> </w:t>
      </w:r>
      <w:proofErr w:type="spellStart"/>
      <w:r w:rsidRPr="00D964E6">
        <w:rPr>
          <w:rFonts w:ascii="Sylfaen" w:eastAsia="Sylfaen" w:hAnsi="Sylfaen"/>
          <w:bCs/>
        </w:rPr>
        <w:t>კვლევის</w:t>
      </w:r>
      <w:proofErr w:type="spellEnd"/>
      <w:r w:rsidRPr="00D964E6">
        <w:rPr>
          <w:rFonts w:ascii="Sylfaen" w:eastAsia="Sylfaen" w:hAnsi="Sylfaen"/>
          <w:bCs/>
        </w:rPr>
        <w:t xml:space="preserve"> </w:t>
      </w:r>
      <w:proofErr w:type="spellStart"/>
      <w:r w:rsidRPr="00D964E6">
        <w:rPr>
          <w:rFonts w:ascii="Sylfaen" w:eastAsia="Sylfaen" w:hAnsi="Sylfaen"/>
          <w:bCs/>
        </w:rPr>
        <w:t>მეთოდების</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შესწავლის</w:t>
      </w:r>
      <w:proofErr w:type="spellEnd"/>
      <w:r w:rsidRPr="00D964E6">
        <w:rPr>
          <w:rFonts w:ascii="Sylfaen" w:eastAsia="Sylfaen" w:hAnsi="Sylfaen"/>
          <w:bCs/>
        </w:rPr>
        <w:t xml:space="preserve">“ </w:t>
      </w:r>
      <w:proofErr w:type="spellStart"/>
      <w:r w:rsidRPr="00D964E6">
        <w:rPr>
          <w:rFonts w:ascii="Sylfaen" w:eastAsia="Sylfaen" w:hAnsi="Sylfaen"/>
          <w:bCs/>
        </w:rPr>
        <w:t>შესახებ</w:t>
      </w:r>
      <w:proofErr w:type="spellEnd"/>
      <w:proofErr w:type="gramEnd"/>
      <w:r w:rsidRPr="00D964E6">
        <w:rPr>
          <w:rFonts w:ascii="Sylfaen" w:eastAsia="Sylfaen" w:hAnsi="Sylfaen"/>
          <w:bCs/>
        </w:rPr>
        <w:t xml:space="preserve">. </w:t>
      </w:r>
      <w:proofErr w:type="spellStart"/>
      <w:r w:rsidRPr="00D964E6">
        <w:rPr>
          <w:rFonts w:ascii="Sylfaen" w:eastAsia="Sylfaen" w:hAnsi="Sylfaen"/>
          <w:bCs/>
        </w:rPr>
        <w:t>ინსტიტუტმა</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მონაწილეობა</w:t>
      </w:r>
      <w:proofErr w:type="spellEnd"/>
      <w:r w:rsidRPr="00D964E6">
        <w:rPr>
          <w:rFonts w:ascii="Sylfaen" w:eastAsia="Sylfaen" w:hAnsi="Sylfaen"/>
          <w:bCs/>
        </w:rPr>
        <w:t xml:space="preserve"> </w:t>
      </w:r>
      <w:proofErr w:type="spellStart"/>
      <w:r w:rsidRPr="00D964E6">
        <w:rPr>
          <w:rFonts w:ascii="Sylfaen" w:eastAsia="Sylfaen" w:hAnsi="Sylfaen"/>
          <w:bCs/>
        </w:rPr>
        <w:t>მიიღო</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მეცნიერებისა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ინოვაციების</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ფესტივალში</w:t>
      </w:r>
      <w:proofErr w:type="spellEnd"/>
      <w:r w:rsidRPr="00D964E6">
        <w:rPr>
          <w:rFonts w:ascii="Sylfaen" w:eastAsia="Sylfaen" w:hAnsi="Sylfaen"/>
          <w:bCs/>
        </w:rPr>
        <w:t xml:space="preserve"> - 2019“, </w:t>
      </w:r>
      <w:proofErr w:type="spellStart"/>
      <w:r w:rsidRPr="00D964E6">
        <w:rPr>
          <w:rFonts w:ascii="Sylfaen" w:eastAsia="Sylfaen" w:hAnsi="Sylfaen"/>
          <w:bCs/>
        </w:rPr>
        <w:t>კერძოდ</w:t>
      </w:r>
      <w:proofErr w:type="spellEnd"/>
      <w:r w:rsidRPr="00D964E6">
        <w:rPr>
          <w:rFonts w:ascii="Sylfaen" w:eastAsia="Sylfaen" w:hAnsi="Sylfaen"/>
          <w:bCs/>
        </w:rPr>
        <w:t xml:space="preserve">, </w:t>
      </w:r>
      <w:proofErr w:type="spellStart"/>
      <w:r w:rsidRPr="00D964E6">
        <w:rPr>
          <w:rFonts w:ascii="Sylfaen" w:eastAsia="Sylfaen" w:hAnsi="Sylfaen"/>
          <w:bCs/>
        </w:rPr>
        <w:t>ევროპის</w:t>
      </w:r>
      <w:proofErr w:type="spellEnd"/>
      <w:r w:rsidRPr="00D964E6">
        <w:rPr>
          <w:rFonts w:ascii="Sylfaen" w:eastAsia="Sylfaen" w:hAnsi="Sylfaen"/>
          <w:bCs/>
        </w:rPr>
        <w:t xml:space="preserve"> </w:t>
      </w:r>
      <w:proofErr w:type="spellStart"/>
      <w:r w:rsidRPr="00D964E6">
        <w:rPr>
          <w:rFonts w:ascii="Sylfaen" w:eastAsia="Sylfaen" w:hAnsi="Sylfaen"/>
          <w:bCs/>
        </w:rPr>
        <w:t>აკადემიასა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საქართველოს</w:t>
      </w:r>
      <w:proofErr w:type="spellEnd"/>
      <w:r w:rsidRPr="00D964E6">
        <w:rPr>
          <w:rFonts w:ascii="Sylfaen" w:eastAsia="Sylfaen" w:hAnsi="Sylfaen"/>
          <w:bCs/>
        </w:rPr>
        <w:t xml:space="preserve"> </w:t>
      </w:r>
      <w:proofErr w:type="spellStart"/>
      <w:r w:rsidRPr="00D964E6">
        <w:rPr>
          <w:rFonts w:ascii="Sylfaen" w:eastAsia="Sylfaen" w:hAnsi="Sylfaen"/>
          <w:bCs/>
        </w:rPr>
        <w:t>ზოგადი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გამოყენებითი</w:t>
      </w:r>
      <w:proofErr w:type="spellEnd"/>
      <w:r w:rsidRPr="00D964E6">
        <w:rPr>
          <w:rFonts w:ascii="Sylfaen" w:eastAsia="Sylfaen" w:hAnsi="Sylfaen"/>
          <w:bCs/>
        </w:rPr>
        <w:t xml:space="preserve"> </w:t>
      </w:r>
      <w:proofErr w:type="spellStart"/>
      <w:r w:rsidRPr="00D964E6">
        <w:rPr>
          <w:rFonts w:ascii="Sylfaen" w:eastAsia="Sylfaen" w:hAnsi="Sylfaen"/>
          <w:bCs/>
        </w:rPr>
        <w:t>მიკრობიოლოგიის</w:t>
      </w:r>
      <w:proofErr w:type="spellEnd"/>
      <w:r w:rsidRPr="00D964E6">
        <w:rPr>
          <w:rFonts w:ascii="Sylfaen" w:eastAsia="Sylfaen" w:hAnsi="Sylfaen"/>
          <w:bCs/>
        </w:rPr>
        <w:t xml:space="preserve"> </w:t>
      </w:r>
      <w:proofErr w:type="spellStart"/>
      <w:r w:rsidRPr="00D964E6">
        <w:rPr>
          <w:rFonts w:ascii="Sylfaen" w:eastAsia="Sylfaen" w:hAnsi="Sylfaen"/>
          <w:bCs/>
        </w:rPr>
        <w:t>ასოციაციასთან</w:t>
      </w:r>
      <w:proofErr w:type="spellEnd"/>
      <w:r w:rsidRPr="00D964E6">
        <w:rPr>
          <w:rFonts w:ascii="Sylfaen" w:eastAsia="Sylfaen" w:hAnsi="Sylfaen"/>
          <w:bCs/>
        </w:rPr>
        <w:t xml:space="preserve"> </w:t>
      </w:r>
      <w:proofErr w:type="spellStart"/>
      <w:r w:rsidRPr="00D964E6">
        <w:rPr>
          <w:rFonts w:ascii="Sylfaen" w:eastAsia="Sylfaen" w:hAnsi="Sylfaen"/>
          <w:bCs/>
        </w:rPr>
        <w:t>ერთად</w:t>
      </w:r>
      <w:proofErr w:type="spellEnd"/>
      <w:r w:rsidRPr="00D964E6">
        <w:rPr>
          <w:rFonts w:ascii="Sylfaen" w:eastAsia="Sylfaen" w:hAnsi="Sylfaen"/>
          <w:bCs/>
        </w:rPr>
        <w:t xml:space="preserve"> </w:t>
      </w:r>
      <w:proofErr w:type="spellStart"/>
      <w:r w:rsidRPr="00D964E6">
        <w:rPr>
          <w:rFonts w:ascii="Sylfaen" w:eastAsia="Sylfaen" w:hAnsi="Sylfaen"/>
          <w:bCs/>
        </w:rPr>
        <w:t>ჩაატარა</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კონფერენცია</w:t>
      </w:r>
      <w:proofErr w:type="spellEnd"/>
      <w:r w:rsidRPr="00D964E6">
        <w:rPr>
          <w:rFonts w:ascii="Sylfaen" w:eastAsia="Sylfaen" w:hAnsi="Sylfaen"/>
          <w:bCs/>
        </w:rPr>
        <w:t xml:space="preserve"> „</w:t>
      </w:r>
      <w:proofErr w:type="spellStart"/>
      <w:r w:rsidRPr="00D964E6">
        <w:rPr>
          <w:rFonts w:ascii="Sylfaen" w:eastAsia="Sylfaen" w:hAnsi="Sylfaen"/>
          <w:bCs/>
        </w:rPr>
        <w:t>მიკრობები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მათი</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ვირუსები</w:t>
      </w:r>
      <w:proofErr w:type="spellEnd"/>
      <w:r w:rsidRPr="00D964E6">
        <w:rPr>
          <w:rFonts w:ascii="Sylfaen" w:eastAsia="Sylfaen" w:hAnsi="Sylfaen"/>
          <w:bCs/>
        </w:rPr>
        <w:t>“</w:t>
      </w:r>
      <w:proofErr w:type="gramEnd"/>
      <w:r w:rsidRPr="00D964E6">
        <w:rPr>
          <w:rFonts w:ascii="Sylfaen" w:eastAsia="Sylfaen" w:hAnsi="Sylfaen"/>
          <w:bCs/>
        </w:rPr>
        <w:t xml:space="preserve">.  </w:t>
      </w:r>
      <w:proofErr w:type="spellStart"/>
      <w:r w:rsidRPr="00D964E6">
        <w:rPr>
          <w:rFonts w:ascii="Sylfaen" w:eastAsia="Sylfaen" w:hAnsi="Sylfaen"/>
          <w:bCs/>
        </w:rPr>
        <w:t>გამოქვეყნდა</w:t>
      </w:r>
      <w:proofErr w:type="spellEnd"/>
      <w:r w:rsidRPr="00D964E6">
        <w:rPr>
          <w:rFonts w:ascii="Sylfaen" w:eastAsia="Sylfaen" w:hAnsi="Sylfaen"/>
          <w:bCs/>
        </w:rPr>
        <w:t xml:space="preserve"> 14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სტატია</w:t>
      </w:r>
      <w:proofErr w:type="spellEnd"/>
      <w:r w:rsidRPr="00D964E6">
        <w:rPr>
          <w:rFonts w:ascii="Sylfaen" w:eastAsia="Sylfaen" w:hAnsi="Sylfaen"/>
          <w:bCs/>
        </w:rPr>
        <w:t xml:space="preserve">, </w:t>
      </w:r>
      <w:proofErr w:type="spellStart"/>
      <w:r w:rsidRPr="00D964E6">
        <w:rPr>
          <w:rFonts w:ascii="Sylfaen" w:eastAsia="Sylfaen" w:hAnsi="Sylfaen"/>
          <w:bCs/>
        </w:rPr>
        <w:t>მათ</w:t>
      </w:r>
      <w:proofErr w:type="spellEnd"/>
      <w:r w:rsidRPr="00D964E6">
        <w:rPr>
          <w:rFonts w:ascii="Sylfaen" w:eastAsia="Sylfaen" w:hAnsi="Sylfaen"/>
          <w:bCs/>
        </w:rPr>
        <w:t xml:space="preserve"> </w:t>
      </w:r>
      <w:proofErr w:type="spellStart"/>
      <w:r w:rsidRPr="00D964E6">
        <w:rPr>
          <w:rFonts w:ascii="Sylfaen" w:eastAsia="Sylfaen" w:hAnsi="Sylfaen"/>
          <w:bCs/>
        </w:rPr>
        <w:t>შორის</w:t>
      </w:r>
      <w:proofErr w:type="spellEnd"/>
      <w:r w:rsidRPr="00D964E6">
        <w:rPr>
          <w:rFonts w:ascii="Sylfaen" w:eastAsia="Sylfaen" w:hAnsi="Sylfaen"/>
          <w:bCs/>
        </w:rPr>
        <w:t xml:space="preserve"> </w:t>
      </w:r>
      <w:proofErr w:type="spellStart"/>
      <w:r w:rsidRPr="00D964E6">
        <w:rPr>
          <w:rFonts w:ascii="Sylfaen" w:eastAsia="Sylfaen" w:hAnsi="Sylfaen"/>
          <w:bCs/>
        </w:rPr>
        <w:t>მაღალი</w:t>
      </w:r>
      <w:proofErr w:type="spellEnd"/>
      <w:r w:rsidRPr="00D964E6">
        <w:rPr>
          <w:rFonts w:ascii="Sylfaen" w:eastAsia="Sylfaen" w:hAnsi="Sylfaen"/>
          <w:bCs/>
        </w:rPr>
        <w:t xml:space="preserve"> </w:t>
      </w:r>
      <w:proofErr w:type="spellStart"/>
      <w:r w:rsidRPr="00D964E6">
        <w:rPr>
          <w:rFonts w:ascii="Sylfaen" w:eastAsia="Sylfaen" w:hAnsi="Sylfaen"/>
          <w:bCs/>
        </w:rPr>
        <w:t>იმპაქტ-ფაქტორის</w:t>
      </w:r>
      <w:proofErr w:type="spellEnd"/>
      <w:r w:rsidRPr="00D964E6">
        <w:rPr>
          <w:rFonts w:ascii="Sylfaen" w:eastAsia="Sylfaen" w:hAnsi="Sylfaen"/>
          <w:bCs/>
        </w:rPr>
        <w:t xml:space="preserve"> </w:t>
      </w:r>
      <w:proofErr w:type="spellStart"/>
      <w:r w:rsidRPr="00D964E6">
        <w:rPr>
          <w:rFonts w:ascii="Sylfaen" w:eastAsia="Sylfaen" w:hAnsi="Sylfaen"/>
          <w:bCs/>
        </w:rPr>
        <w:t>მქონე</w:t>
      </w:r>
      <w:proofErr w:type="spellEnd"/>
      <w:r w:rsidRPr="00D964E6">
        <w:rPr>
          <w:rFonts w:ascii="Sylfaen" w:eastAsia="Sylfaen" w:hAnsi="Sylfaen"/>
          <w:bCs/>
        </w:rPr>
        <w:t xml:space="preserve"> </w:t>
      </w:r>
      <w:proofErr w:type="spellStart"/>
      <w:r w:rsidRPr="00D964E6">
        <w:rPr>
          <w:rFonts w:ascii="Sylfaen" w:eastAsia="Sylfaen" w:hAnsi="Sylfaen"/>
          <w:bCs/>
        </w:rPr>
        <w:t>ჟურნალებში</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ადგილობრივ</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კონფერენციებზე</w:t>
      </w:r>
      <w:proofErr w:type="spellEnd"/>
      <w:r w:rsidRPr="00D964E6">
        <w:rPr>
          <w:rFonts w:ascii="Sylfaen" w:eastAsia="Sylfaen" w:hAnsi="Sylfaen"/>
          <w:bCs/>
        </w:rPr>
        <w:t xml:space="preserve"> </w:t>
      </w:r>
      <w:proofErr w:type="spellStart"/>
      <w:r w:rsidRPr="00D964E6">
        <w:rPr>
          <w:rFonts w:ascii="Sylfaen" w:eastAsia="Sylfaen" w:hAnsi="Sylfaen"/>
          <w:bCs/>
        </w:rPr>
        <w:t>წარმოდგენილია</w:t>
      </w:r>
      <w:proofErr w:type="spellEnd"/>
      <w:r w:rsidRPr="00D964E6">
        <w:rPr>
          <w:rFonts w:ascii="Sylfaen" w:eastAsia="Sylfaen" w:hAnsi="Sylfaen"/>
          <w:bCs/>
        </w:rPr>
        <w:t xml:space="preserve"> </w:t>
      </w:r>
      <w:proofErr w:type="spellStart"/>
      <w:r w:rsidRPr="00D964E6">
        <w:rPr>
          <w:rFonts w:ascii="Sylfaen" w:eastAsia="Sylfaen" w:hAnsi="Sylfaen"/>
          <w:bCs/>
        </w:rPr>
        <w:t>თეზისები</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ზეპირი</w:t>
      </w:r>
      <w:proofErr w:type="spellEnd"/>
      <w:r w:rsidRPr="00D964E6">
        <w:rPr>
          <w:rFonts w:ascii="Sylfaen" w:eastAsia="Sylfaen" w:hAnsi="Sylfaen"/>
          <w:bCs/>
        </w:rPr>
        <w:t xml:space="preserve">  </w:t>
      </w:r>
      <w:proofErr w:type="spellStart"/>
      <w:r w:rsidRPr="00D964E6">
        <w:rPr>
          <w:rFonts w:ascii="Sylfaen" w:eastAsia="Sylfaen" w:hAnsi="Sylfaen"/>
          <w:bCs/>
        </w:rPr>
        <w:t>მოხსენებები</w:t>
      </w:r>
      <w:proofErr w:type="spellEnd"/>
      <w:proofErr w:type="gramEnd"/>
      <w:r w:rsidRPr="00D964E6">
        <w:rPr>
          <w:rFonts w:ascii="Sylfaen" w:eastAsia="Sylfaen" w:hAnsi="Sylfaen"/>
          <w:bCs/>
        </w:rPr>
        <w:t xml:space="preserve">, </w:t>
      </w:r>
      <w:proofErr w:type="spellStart"/>
      <w:r w:rsidRPr="00D964E6">
        <w:rPr>
          <w:rFonts w:ascii="Sylfaen" w:eastAsia="Sylfaen" w:hAnsi="Sylfaen"/>
          <w:bCs/>
        </w:rPr>
        <w:t>პოსტერები</w:t>
      </w:r>
      <w:proofErr w:type="spellEnd"/>
      <w:r w:rsidRPr="00D964E6">
        <w:rPr>
          <w:rFonts w:ascii="Sylfaen" w:eastAsia="Sylfaen" w:hAnsi="Sylfaen"/>
          <w:bCs/>
        </w:rPr>
        <w:t xml:space="preserve">, </w:t>
      </w:r>
      <w:proofErr w:type="spellStart"/>
      <w:r w:rsidRPr="00D964E6">
        <w:rPr>
          <w:rFonts w:ascii="Sylfaen" w:eastAsia="Sylfaen" w:hAnsi="Sylfaen"/>
          <w:bCs/>
        </w:rPr>
        <w:t>საგრანტო</w:t>
      </w:r>
      <w:proofErr w:type="spellEnd"/>
      <w:r w:rsidRPr="00D964E6">
        <w:rPr>
          <w:rFonts w:ascii="Sylfaen" w:eastAsia="Sylfaen" w:hAnsi="Sylfaen"/>
          <w:bCs/>
        </w:rPr>
        <w:t xml:space="preserve"> </w:t>
      </w:r>
      <w:proofErr w:type="spellStart"/>
      <w:r w:rsidRPr="00D964E6">
        <w:rPr>
          <w:rFonts w:ascii="Sylfaen" w:eastAsia="Sylfaen" w:hAnsi="Sylfaen"/>
          <w:bCs/>
        </w:rPr>
        <w:t>პროექტების</w:t>
      </w:r>
      <w:proofErr w:type="spellEnd"/>
      <w:r w:rsidRPr="00D964E6">
        <w:rPr>
          <w:rFonts w:ascii="Sylfaen" w:eastAsia="Sylfaen" w:hAnsi="Sylfaen"/>
          <w:bCs/>
        </w:rPr>
        <w:t xml:space="preserve"> </w:t>
      </w:r>
      <w:proofErr w:type="spellStart"/>
      <w:r w:rsidRPr="00D964E6">
        <w:rPr>
          <w:rFonts w:ascii="Sylfaen" w:eastAsia="Sylfaen" w:hAnsi="Sylfaen"/>
          <w:bCs/>
        </w:rPr>
        <w:t>ანგარიშები</w:t>
      </w:r>
      <w:proofErr w:type="spellEnd"/>
      <w:r w:rsidRPr="00D964E6">
        <w:rPr>
          <w:rFonts w:ascii="Sylfaen" w:eastAsia="Sylfaen" w:hAnsi="Sylfaen"/>
          <w:bCs/>
        </w:rPr>
        <w:t xml:space="preserve">. </w:t>
      </w:r>
      <w:proofErr w:type="spellStart"/>
      <w:r w:rsidRPr="00D964E6">
        <w:rPr>
          <w:rFonts w:ascii="Sylfaen" w:eastAsia="Sylfaen" w:hAnsi="Sylfaen"/>
          <w:bCs/>
        </w:rPr>
        <w:t>მომზადებულია</w:t>
      </w:r>
      <w:proofErr w:type="spellEnd"/>
      <w:r w:rsidRPr="00D964E6">
        <w:rPr>
          <w:rFonts w:ascii="Sylfaen" w:eastAsia="Sylfaen" w:hAnsi="Sylfaen"/>
          <w:bCs/>
        </w:rPr>
        <w:t xml:space="preserve"> </w:t>
      </w:r>
      <w:proofErr w:type="spellStart"/>
      <w:r w:rsidRPr="00D964E6">
        <w:rPr>
          <w:rFonts w:ascii="Sylfaen" w:eastAsia="Sylfaen" w:hAnsi="Sylfaen"/>
          <w:bCs/>
        </w:rPr>
        <w:t>ასევე</w:t>
      </w:r>
      <w:proofErr w:type="spellEnd"/>
      <w:r w:rsidRPr="00D964E6">
        <w:rPr>
          <w:rFonts w:ascii="Sylfaen" w:eastAsia="Sylfaen" w:hAnsi="Sylfaen"/>
          <w:bCs/>
        </w:rPr>
        <w:t xml:space="preserve"> </w:t>
      </w:r>
      <w:proofErr w:type="spellStart"/>
      <w:r w:rsidRPr="00D964E6">
        <w:rPr>
          <w:rFonts w:ascii="Sylfaen" w:eastAsia="Sylfaen" w:hAnsi="Sylfaen"/>
          <w:bCs/>
        </w:rPr>
        <w:t>რამოდენიმე</w:t>
      </w:r>
      <w:proofErr w:type="spellEnd"/>
      <w:r w:rsidRPr="00D964E6">
        <w:rPr>
          <w:rFonts w:ascii="Sylfaen" w:eastAsia="Sylfaen" w:hAnsi="Sylfaen"/>
          <w:bCs/>
        </w:rPr>
        <w:t xml:space="preserve"> </w:t>
      </w:r>
      <w:proofErr w:type="spellStart"/>
      <w:r w:rsidRPr="00D964E6">
        <w:rPr>
          <w:rFonts w:ascii="Sylfaen" w:eastAsia="Sylfaen" w:hAnsi="Sylfaen"/>
          <w:bCs/>
        </w:rPr>
        <w:t>საპროექტო</w:t>
      </w:r>
      <w:proofErr w:type="spellEnd"/>
      <w:r w:rsidRPr="00D964E6">
        <w:rPr>
          <w:rFonts w:ascii="Sylfaen" w:eastAsia="Sylfaen" w:hAnsi="Sylfaen"/>
          <w:bCs/>
        </w:rPr>
        <w:t xml:space="preserve"> </w:t>
      </w:r>
      <w:proofErr w:type="spellStart"/>
      <w:r w:rsidRPr="00D964E6">
        <w:rPr>
          <w:rFonts w:ascii="Sylfaen" w:eastAsia="Sylfaen" w:hAnsi="Sylfaen"/>
          <w:bCs/>
        </w:rPr>
        <w:t>განაცხადი</w:t>
      </w:r>
      <w:proofErr w:type="spellEnd"/>
      <w:r w:rsidRPr="00D964E6">
        <w:rPr>
          <w:rFonts w:ascii="Sylfaen" w:eastAsia="Sylfaen" w:hAnsi="Sylfaen"/>
          <w:bCs/>
        </w:rPr>
        <w:t xml:space="preserve">. </w:t>
      </w:r>
    </w:p>
    <w:p w14:paraId="60A4C63B"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კორნელი</w:t>
      </w:r>
      <w:proofErr w:type="spellEnd"/>
      <w:r w:rsidRPr="00D964E6">
        <w:rPr>
          <w:rFonts w:ascii="Sylfaen" w:eastAsia="Sylfaen" w:hAnsi="Sylfaen"/>
          <w:bCs/>
        </w:rPr>
        <w:t xml:space="preserve"> </w:t>
      </w:r>
      <w:proofErr w:type="spellStart"/>
      <w:r w:rsidRPr="00D964E6">
        <w:rPr>
          <w:rFonts w:ascii="Sylfaen" w:eastAsia="Sylfaen" w:hAnsi="Sylfaen"/>
          <w:bCs/>
        </w:rPr>
        <w:t>კეკელიძის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სახელობის</w:t>
      </w:r>
      <w:proofErr w:type="spellEnd"/>
      <w:r w:rsidRPr="00D964E6">
        <w:rPr>
          <w:rFonts w:ascii="Sylfaen" w:eastAsia="Sylfaen" w:hAnsi="Sylfaen"/>
          <w:bCs/>
        </w:rPr>
        <w:t xml:space="preserve"> </w:t>
      </w:r>
      <w:proofErr w:type="spellStart"/>
      <w:r w:rsidRPr="00D964E6">
        <w:rPr>
          <w:rFonts w:ascii="Sylfaen" w:eastAsia="Sylfaen" w:hAnsi="Sylfaen"/>
          <w:bCs/>
        </w:rPr>
        <w:t>ხელნაწერთა</w:t>
      </w:r>
      <w:proofErr w:type="spellEnd"/>
      <w:r w:rsidRPr="00D964E6">
        <w:rPr>
          <w:rFonts w:ascii="Sylfaen" w:eastAsia="Sylfaen" w:hAnsi="Sylfaen"/>
          <w:bCs/>
        </w:rPr>
        <w:t xml:space="preserve"> </w:t>
      </w:r>
      <w:proofErr w:type="spellStart"/>
      <w:r w:rsidRPr="00D964E6">
        <w:rPr>
          <w:rFonts w:ascii="Sylfaen" w:eastAsia="Sylfaen" w:hAnsi="Sylfaen"/>
          <w:bCs/>
        </w:rPr>
        <w:t>ეროვნულ</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ცენტრში</w:t>
      </w:r>
      <w:proofErr w:type="spellEnd"/>
      <w:r w:rsidRPr="00D964E6">
        <w:rPr>
          <w:rFonts w:ascii="Sylfaen" w:eastAsia="Sylfaen" w:hAnsi="Sylfaen"/>
          <w:bCs/>
        </w:rPr>
        <w:t xml:space="preserve">  22</w:t>
      </w:r>
      <w:proofErr w:type="gramEnd"/>
      <w:r w:rsidRPr="00D964E6">
        <w:rPr>
          <w:rFonts w:ascii="Sylfaen" w:eastAsia="Sylfaen" w:hAnsi="Sylfaen"/>
          <w:bCs/>
        </w:rPr>
        <w:t xml:space="preserve"> </w:t>
      </w:r>
      <w:proofErr w:type="spellStart"/>
      <w:r w:rsidRPr="00D964E6">
        <w:rPr>
          <w:rFonts w:ascii="Sylfaen" w:eastAsia="Sylfaen" w:hAnsi="Sylfaen"/>
          <w:bCs/>
        </w:rPr>
        <w:t>საკვლევი</w:t>
      </w:r>
      <w:proofErr w:type="spellEnd"/>
      <w:r w:rsidRPr="00D964E6">
        <w:rPr>
          <w:rFonts w:ascii="Sylfaen" w:eastAsia="Sylfaen" w:hAnsi="Sylfaen"/>
          <w:bCs/>
        </w:rPr>
        <w:t xml:space="preserve"> </w:t>
      </w:r>
      <w:proofErr w:type="spellStart"/>
      <w:r w:rsidRPr="00D964E6">
        <w:rPr>
          <w:rFonts w:ascii="Sylfaen" w:eastAsia="Sylfaen" w:hAnsi="Sylfaen"/>
          <w:bCs/>
        </w:rPr>
        <w:t>თემის</w:t>
      </w:r>
      <w:proofErr w:type="spellEnd"/>
      <w:r w:rsidRPr="00D964E6">
        <w:rPr>
          <w:rFonts w:ascii="Sylfaen" w:eastAsia="Sylfaen" w:hAnsi="Sylfaen"/>
          <w:bCs/>
        </w:rPr>
        <w:t xml:space="preserve"> </w:t>
      </w:r>
      <w:proofErr w:type="spellStart"/>
      <w:r w:rsidRPr="00D964E6">
        <w:rPr>
          <w:rFonts w:ascii="Sylfaen" w:eastAsia="Sylfaen" w:hAnsi="Sylfaen"/>
          <w:bCs/>
        </w:rPr>
        <w:t>მიხედვით</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კოდიკოლოგიურ-ტექსტოლოგიური</w:t>
      </w:r>
      <w:proofErr w:type="spellEnd"/>
      <w:r w:rsidRPr="00D964E6">
        <w:rPr>
          <w:rFonts w:ascii="Sylfaen" w:eastAsia="Sylfaen" w:hAnsi="Sylfaen"/>
          <w:bCs/>
        </w:rPr>
        <w:t xml:space="preserve"> </w:t>
      </w:r>
      <w:proofErr w:type="spellStart"/>
      <w:r w:rsidRPr="00D964E6">
        <w:rPr>
          <w:rFonts w:ascii="Sylfaen" w:eastAsia="Sylfaen" w:hAnsi="Sylfaen"/>
          <w:bCs/>
        </w:rPr>
        <w:t>კვლევა</w:t>
      </w:r>
      <w:proofErr w:type="spellEnd"/>
      <w:r w:rsidRPr="00D964E6">
        <w:rPr>
          <w:rFonts w:ascii="Sylfaen" w:eastAsia="Sylfaen" w:hAnsi="Sylfaen"/>
          <w:bCs/>
        </w:rPr>
        <w:t xml:space="preserve">, 19 </w:t>
      </w:r>
      <w:proofErr w:type="spellStart"/>
      <w:r w:rsidRPr="00D964E6">
        <w:rPr>
          <w:rFonts w:ascii="Sylfaen" w:eastAsia="Sylfaen" w:hAnsi="Sylfaen"/>
          <w:bCs/>
        </w:rPr>
        <w:t>საკვლევი</w:t>
      </w:r>
      <w:proofErr w:type="spellEnd"/>
      <w:r w:rsidRPr="00D964E6">
        <w:rPr>
          <w:rFonts w:ascii="Sylfaen" w:eastAsia="Sylfaen" w:hAnsi="Sylfaen"/>
          <w:bCs/>
        </w:rPr>
        <w:t xml:space="preserve"> </w:t>
      </w:r>
      <w:proofErr w:type="spellStart"/>
      <w:r w:rsidRPr="00D964E6">
        <w:rPr>
          <w:rFonts w:ascii="Sylfaen" w:eastAsia="Sylfaen" w:hAnsi="Sylfaen"/>
          <w:bCs/>
        </w:rPr>
        <w:t>თემის</w:t>
      </w:r>
      <w:proofErr w:type="spellEnd"/>
      <w:r w:rsidRPr="00D964E6">
        <w:rPr>
          <w:rFonts w:ascii="Sylfaen" w:eastAsia="Sylfaen" w:hAnsi="Sylfaen"/>
          <w:bCs/>
        </w:rPr>
        <w:t xml:space="preserve"> </w:t>
      </w:r>
      <w:proofErr w:type="spellStart"/>
      <w:r w:rsidRPr="00D964E6">
        <w:rPr>
          <w:rFonts w:ascii="Sylfaen" w:eastAsia="Sylfaen" w:hAnsi="Sylfaen"/>
          <w:bCs/>
        </w:rPr>
        <w:t>მიმართულებით</w:t>
      </w:r>
      <w:proofErr w:type="spellEnd"/>
      <w:r w:rsidRPr="00D964E6">
        <w:rPr>
          <w:rFonts w:ascii="Sylfaen" w:eastAsia="Sylfaen" w:hAnsi="Sylfaen"/>
          <w:bCs/>
        </w:rPr>
        <w:t xml:space="preserve"> - </w:t>
      </w:r>
      <w:proofErr w:type="spellStart"/>
      <w:r w:rsidRPr="00D964E6">
        <w:rPr>
          <w:rFonts w:ascii="Sylfaen" w:eastAsia="Sylfaen" w:hAnsi="Sylfaen"/>
          <w:bCs/>
        </w:rPr>
        <w:t>წყაროთმცოდნეობითი</w:t>
      </w:r>
      <w:proofErr w:type="spellEnd"/>
      <w:r w:rsidRPr="00D964E6">
        <w:rPr>
          <w:rFonts w:ascii="Sylfaen" w:eastAsia="Sylfaen" w:hAnsi="Sylfaen"/>
          <w:bCs/>
        </w:rPr>
        <w:t xml:space="preserve"> </w:t>
      </w:r>
      <w:proofErr w:type="spellStart"/>
      <w:r w:rsidRPr="00D964E6">
        <w:rPr>
          <w:rFonts w:ascii="Sylfaen" w:eastAsia="Sylfaen" w:hAnsi="Sylfaen"/>
          <w:bCs/>
        </w:rPr>
        <w:t>კვლევები</w:t>
      </w:r>
      <w:proofErr w:type="spellEnd"/>
      <w:r w:rsidRPr="00D964E6">
        <w:rPr>
          <w:rFonts w:ascii="Sylfaen" w:eastAsia="Sylfaen" w:hAnsi="Sylfaen"/>
          <w:bCs/>
        </w:rPr>
        <w:t xml:space="preserve">, 4 </w:t>
      </w:r>
      <w:proofErr w:type="spellStart"/>
      <w:r w:rsidRPr="00D964E6">
        <w:rPr>
          <w:rFonts w:ascii="Sylfaen" w:eastAsia="Sylfaen" w:hAnsi="Sylfaen"/>
          <w:bCs/>
        </w:rPr>
        <w:t>საკვლევი</w:t>
      </w:r>
      <w:proofErr w:type="spellEnd"/>
      <w:r w:rsidRPr="00D964E6">
        <w:rPr>
          <w:rFonts w:ascii="Sylfaen" w:eastAsia="Sylfaen" w:hAnsi="Sylfaen"/>
          <w:bCs/>
        </w:rPr>
        <w:t xml:space="preserve"> </w:t>
      </w:r>
      <w:proofErr w:type="spellStart"/>
      <w:r w:rsidRPr="00D964E6">
        <w:rPr>
          <w:rFonts w:ascii="Sylfaen" w:eastAsia="Sylfaen" w:hAnsi="Sylfaen"/>
          <w:bCs/>
        </w:rPr>
        <w:t>თემის</w:t>
      </w:r>
      <w:proofErr w:type="spellEnd"/>
      <w:r w:rsidRPr="00D964E6">
        <w:rPr>
          <w:rFonts w:ascii="Sylfaen" w:eastAsia="Sylfaen" w:hAnsi="Sylfaen"/>
          <w:bCs/>
        </w:rPr>
        <w:t xml:space="preserve"> </w:t>
      </w:r>
      <w:proofErr w:type="spellStart"/>
      <w:r w:rsidRPr="00D964E6">
        <w:rPr>
          <w:rFonts w:ascii="Sylfaen" w:eastAsia="Sylfaen" w:hAnsi="Sylfaen"/>
          <w:bCs/>
        </w:rPr>
        <w:t>მიხედვით</w:t>
      </w:r>
      <w:proofErr w:type="spellEnd"/>
      <w:r w:rsidRPr="00D964E6">
        <w:rPr>
          <w:rFonts w:ascii="Sylfaen" w:eastAsia="Sylfaen" w:hAnsi="Sylfaen"/>
          <w:bCs/>
        </w:rPr>
        <w:t xml:space="preserve"> - </w:t>
      </w:r>
      <w:proofErr w:type="spellStart"/>
      <w:r w:rsidRPr="00D964E6">
        <w:rPr>
          <w:rFonts w:ascii="Sylfaen" w:eastAsia="Sylfaen" w:hAnsi="Sylfaen"/>
          <w:bCs/>
        </w:rPr>
        <w:t>ხელოვნებათმცოდნეობითი</w:t>
      </w:r>
      <w:proofErr w:type="spellEnd"/>
      <w:r w:rsidRPr="00D964E6">
        <w:rPr>
          <w:rFonts w:ascii="Sylfaen" w:eastAsia="Sylfaen" w:hAnsi="Sylfaen"/>
          <w:bCs/>
        </w:rPr>
        <w:t xml:space="preserve"> </w:t>
      </w:r>
      <w:proofErr w:type="spellStart"/>
      <w:r w:rsidRPr="00D964E6">
        <w:rPr>
          <w:rFonts w:ascii="Sylfaen" w:eastAsia="Sylfaen" w:hAnsi="Sylfaen"/>
          <w:bCs/>
        </w:rPr>
        <w:t>კვლევები</w:t>
      </w:r>
      <w:proofErr w:type="spellEnd"/>
      <w:r w:rsidRPr="00D964E6">
        <w:rPr>
          <w:rFonts w:ascii="Sylfaen" w:eastAsia="Sylfaen" w:hAnsi="Sylfaen"/>
          <w:bCs/>
        </w:rPr>
        <w:t xml:space="preserve">. </w:t>
      </w:r>
      <w:proofErr w:type="spellStart"/>
      <w:r w:rsidRPr="00D964E6">
        <w:rPr>
          <w:rFonts w:ascii="Sylfaen" w:eastAsia="Sylfaen" w:hAnsi="Sylfaen"/>
          <w:bCs/>
        </w:rPr>
        <w:t>განხორციელდა</w:t>
      </w:r>
      <w:proofErr w:type="spellEnd"/>
      <w:r w:rsidRPr="00D964E6">
        <w:rPr>
          <w:rFonts w:ascii="Sylfaen" w:eastAsia="Sylfaen" w:hAnsi="Sylfaen"/>
          <w:bCs/>
        </w:rPr>
        <w:t xml:space="preserve"> </w:t>
      </w:r>
      <w:proofErr w:type="spellStart"/>
      <w:r w:rsidRPr="00D964E6">
        <w:rPr>
          <w:rFonts w:ascii="Sylfaen" w:eastAsia="Sylfaen" w:hAnsi="Sylfaen"/>
          <w:bCs/>
        </w:rPr>
        <w:t>ხელნაწერთა</w:t>
      </w:r>
      <w:proofErr w:type="spellEnd"/>
      <w:r w:rsidRPr="00D964E6">
        <w:rPr>
          <w:rFonts w:ascii="Sylfaen" w:eastAsia="Sylfaen" w:hAnsi="Sylfaen"/>
          <w:bCs/>
        </w:rPr>
        <w:t xml:space="preserve"> </w:t>
      </w:r>
      <w:proofErr w:type="spellStart"/>
      <w:r w:rsidRPr="00D964E6">
        <w:rPr>
          <w:rFonts w:ascii="Sylfaen" w:eastAsia="Sylfaen" w:hAnsi="Sylfaen"/>
          <w:bCs/>
        </w:rPr>
        <w:t>ეროვნულ</w:t>
      </w:r>
      <w:proofErr w:type="spellEnd"/>
      <w:r w:rsidRPr="00D964E6">
        <w:rPr>
          <w:rFonts w:ascii="Sylfaen" w:eastAsia="Sylfaen" w:hAnsi="Sylfaen"/>
          <w:bCs/>
        </w:rPr>
        <w:t xml:space="preserve"> </w:t>
      </w:r>
      <w:proofErr w:type="spellStart"/>
      <w:r w:rsidRPr="00D964E6">
        <w:rPr>
          <w:rFonts w:ascii="Sylfaen" w:eastAsia="Sylfaen" w:hAnsi="Sylfaen"/>
          <w:bCs/>
        </w:rPr>
        <w:t>ცენტრში</w:t>
      </w:r>
      <w:proofErr w:type="spellEnd"/>
      <w:r w:rsidRPr="00D964E6">
        <w:rPr>
          <w:rFonts w:ascii="Sylfaen" w:eastAsia="Sylfaen" w:hAnsi="Sylfaen"/>
          <w:bCs/>
        </w:rPr>
        <w:t xml:space="preserve"> </w:t>
      </w:r>
      <w:proofErr w:type="spellStart"/>
      <w:r w:rsidRPr="00D964E6">
        <w:rPr>
          <w:rFonts w:ascii="Sylfaen" w:eastAsia="Sylfaen" w:hAnsi="Sylfaen"/>
          <w:bCs/>
        </w:rPr>
        <w:t>დაცული</w:t>
      </w:r>
      <w:proofErr w:type="spellEnd"/>
      <w:r w:rsidRPr="00D964E6">
        <w:rPr>
          <w:rFonts w:ascii="Sylfaen" w:eastAsia="Sylfaen" w:hAnsi="Sylfaen"/>
          <w:bCs/>
        </w:rPr>
        <w:t xml:space="preserve"> </w:t>
      </w:r>
      <w:proofErr w:type="spellStart"/>
      <w:r w:rsidRPr="00D964E6">
        <w:rPr>
          <w:rFonts w:ascii="Sylfaen" w:eastAsia="Sylfaen" w:hAnsi="Sylfaen"/>
          <w:bCs/>
        </w:rPr>
        <w:t>დაუმუშავებელი</w:t>
      </w:r>
      <w:proofErr w:type="spellEnd"/>
      <w:r w:rsidRPr="00D964E6">
        <w:rPr>
          <w:rFonts w:ascii="Sylfaen" w:eastAsia="Sylfaen" w:hAnsi="Sylfaen"/>
          <w:bCs/>
        </w:rPr>
        <w:t xml:space="preserve"> </w:t>
      </w:r>
      <w:proofErr w:type="spellStart"/>
      <w:r w:rsidRPr="00D964E6">
        <w:rPr>
          <w:rFonts w:ascii="Sylfaen" w:eastAsia="Sylfaen" w:hAnsi="Sylfaen"/>
          <w:bCs/>
        </w:rPr>
        <w:t>არქივების</w:t>
      </w:r>
      <w:proofErr w:type="spellEnd"/>
      <w:r w:rsidRPr="00D964E6">
        <w:rPr>
          <w:rFonts w:ascii="Sylfaen" w:eastAsia="Sylfaen" w:hAnsi="Sylfaen"/>
          <w:bCs/>
        </w:rPr>
        <w:t xml:space="preserve"> </w:t>
      </w:r>
      <w:proofErr w:type="spellStart"/>
      <w:r w:rsidRPr="00D964E6">
        <w:rPr>
          <w:rFonts w:ascii="Sylfaen" w:eastAsia="Sylfaen" w:hAnsi="Sylfaen"/>
          <w:bCs/>
        </w:rPr>
        <w:t>დამუშავება</w:t>
      </w:r>
      <w:proofErr w:type="spellEnd"/>
      <w:r w:rsidRPr="00D964E6">
        <w:rPr>
          <w:rFonts w:ascii="Sylfaen" w:eastAsia="Sylfaen" w:hAnsi="Sylfaen"/>
          <w:bCs/>
        </w:rPr>
        <w:t xml:space="preserve">, </w:t>
      </w:r>
      <w:proofErr w:type="spellStart"/>
      <w:r w:rsidRPr="00D964E6">
        <w:rPr>
          <w:rFonts w:ascii="Sylfaen" w:eastAsia="Sylfaen" w:hAnsi="Sylfaen"/>
          <w:bCs/>
        </w:rPr>
        <w:t>ძველი</w:t>
      </w:r>
      <w:proofErr w:type="spellEnd"/>
      <w:r w:rsidRPr="00D964E6">
        <w:rPr>
          <w:rFonts w:ascii="Sylfaen" w:eastAsia="Sylfaen" w:hAnsi="Sylfaen"/>
          <w:bCs/>
        </w:rPr>
        <w:t xml:space="preserve"> </w:t>
      </w:r>
      <w:proofErr w:type="spellStart"/>
      <w:r w:rsidRPr="00D964E6">
        <w:rPr>
          <w:rFonts w:ascii="Sylfaen" w:eastAsia="Sylfaen" w:hAnsi="Sylfaen"/>
          <w:bCs/>
        </w:rPr>
        <w:t>სტანდარტების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მიხედვით</w:t>
      </w:r>
      <w:proofErr w:type="spellEnd"/>
      <w:r w:rsidRPr="00D964E6">
        <w:rPr>
          <w:rFonts w:ascii="Sylfaen" w:eastAsia="Sylfaen" w:hAnsi="Sylfaen"/>
          <w:bCs/>
        </w:rPr>
        <w:t xml:space="preserve"> </w:t>
      </w:r>
      <w:proofErr w:type="spellStart"/>
      <w:r w:rsidRPr="00D964E6">
        <w:rPr>
          <w:rFonts w:ascii="Sylfaen" w:eastAsia="Sylfaen" w:hAnsi="Sylfaen"/>
          <w:bCs/>
        </w:rPr>
        <w:t>დამუშავებული</w:t>
      </w:r>
      <w:proofErr w:type="spellEnd"/>
      <w:r w:rsidRPr="00D964E6">
        <w:rPr>
          <w:rFonts w:ascii="Sylfaen" w:eastAsia="Sylfaen" w:hAnsi="Sylfaen"/>
          <w:bCs/>
        </w:rPr>
        <w:t xml:space="preserve"> </w:t>
      </w:r>
      <w:proofErr w:type="spellStart"/>
      <w:r w:rsidRPr="00D964E6">
        <w:rPr>
          <w:rFonts w:ascii="Sylfaen" w:eastAsia="Sylfaen" w:hAnsi="Sylfaen"/>
          <w:bCs/>
        </w:rPr>
        <w:t>არქივების</w:t>
      </w:r>
      <w:proofErr w:type="spellEnd"/>
      <w:r w:rsidRPr="00D964E6">
        <w:rPr>
          <w:rFonts w:ascii="Sylfaen" w:eastAsia="Sylfaen" w:hAnsi="Sylfaen"/>
          <w:bCs/>
        </w:rPr>
        <w:t xml:space="preserve"> </w:t>
      </w:r>
      <w:proofErr w:type="spellStart"/>
      <w:r w:rsidRPr="00D964E6">
        <w:rPr>
          <w:rFonts w:ascii="Sylfaen" w:eastAsia="Sylfaen" w:hAnsi="Sylfaen"/>
          <w:bCs/>
        </w:rPr>
        <w:t>თანამედროვე</w:t>
      </w:r>
      <w:proofErr w:type="spellEnd"/>
      <w:r w:rsidRPr="00D964E6">
        <w:rPr>
          <w:rFonts w:ascii="Sylfaen" w:eastAsia="Sylfaen" w:hAnsi="Sylfaen"/>
          <w:bCs/>
        </w:rPr>
        <w:t xml:space="preserve"> </w:t>
      </w:r>
      <w:proofErr w:type="spellStart"/>
      <w:r w:rsidRPr="00D964E6">
        <w:rPr>
          <w:rFonts w:ascii="Sylfaen" w:eastAsia="Sylfaen" w:hAnsi="Sylfaen"/>
          <w:bCs/>
        </w:rPr>
        <w:t>სტანდარტების</w:t>
      </w:r>
      <w:proofErr w:type="spellEnd"/>
      <w:r w:rsidRPr="00D964E6">
        <w:rPr>
          <w:rFonts w:ascii="Sylfaen" w:eastAsia="Sylfaen" w:hAnsi="Sylfaen"/>
          <w:bCs/>
        </w:rPr>
        <w:t xml:space="preserve"> </w:t>
      </w:r>
      <w:proofErr w:type="spellStart"/>
      <w:r w:rsidRPr="00D964E6">
        <w:rPr>
          <w:rFonts w:ascii="Sylfaen" w:eastAsia="Sylfaen" w:hAnsi="Sylfaen"/>
          <w:bCs/>
        </w:rPr>
        <w:t>მიხედვით</w:t>
      </w:r>
      <w:proofErr w:type="spellEnd"/>
      <w:r w:rsidRPr="00D964E6">
        <w:rPr>
          <w:rFonts w:ascii="Sylfaen" w:eastAsia="Sylfaen" w:hAnsi="Sylfaen"/>
          <w:bCs/>
        </w:rPr>
        <w:t xml:space="preserve"> </w:t>
      </w:r>
      <w:proofErr w:type="spellStart"/>
      <w:r w:rsidRPr="00D964E6">
        <w:rPr>
          <w:rFonts w:ascii="Sylfaen" w:eastAsia="Sylfaen" w:hAnsi="Sylfaen"/>
          <w:bCs/>
        </w:rPr>
        <w:t>გადამუშავება</w:t>
      </w:r>
      <w:proofErr w:type="spellEnd"/>
      <w:r w:rsidRPr="00D964E6">
        <w:rPr>
          <w:rFonts w:ascii="Sylfaen" w:eastAsia="Sylfaen" w:hAnsi="Sylfaen"/>
          <w:bCs/>
        </w:rPr>
        <w:t xml:space="preserve">, </w:t>
      </w:r>
      <w:proofErr w:type="spellStart"/>
      <w:r w:rsidRPr="00D964E6">
        <w:rPr>
          <w:rFonts w:ascii="Sylfaen" w:eastAsia="Sylfaen" w:hAnsi="Sylfaen"/>
          <w:bCs/>
        </w:rPr>
        <w:t>ახალ</w:t>
      </w:r>
      <w:proofErr w:type="spellEnd"/>
      <w:r w:rsidRPr="00D964E6">
        <w:rPr>
          <w:rFonts w:ascii="Sylfaen" w:eastAsia="Sylfaen" w:hAnsi="Sylfaen"/>
          <w:bCs/>
        </w:rPr>
        <w:t xml:space="preserve"> </w:t>
      </w:r>
      <w:proofErr w:type="spellStart"/>
      <w:r w:rsidRPr="00D964E6">
        <w:rPr>
          <w:rFonts w:ascii="Sylfaen" w:eastAsia="Sylfaen" w:hAnsi="Sylfaen"/>
          <w:bCs/>
        </w:rPr>
        <w:t>საფონდო</w:t>
      </w:r>
      <w:proofErr w:type="spellEnd"/>
      <w:r w:rsidRPr="00D964E6">
        <w:rPr>
          <w:rFonts w:ascii="Sylfaen" w:eastAsia="Sylfaen" w:hAnsi="Sylfaen"/>
          <w:bCs/>
        </w:rPr>
        <w:t xml:space="preserve"> </w:t>
      </w:r>
      <w:proofErr w:type="spellStart"/>
      <w:r w:rsidRPr="00D964E6">
        <w:rPr>
          <w:rFonts w:ascii="Sylfaen" w:eastAsia="Sylfaen" w:hAnsi="Sylfaen"/>
          <w:bCs/>
        </w:rPr>
        <w:t>შემოსულობათა</w:t>
      </w:r>
      <w:proofErr w:type="spellEnd"/>
      <w:r w:rsidRPr="00D964E6">
        <w:rPr>
          <w:rFonts w:ascii="Sylfaen" w:eastAsia="Sylfaen" w:hAnsi="Sylfaen"/>
          <w:bCs/>
        </w:rPr>
        <w:t xml:space="preserve"> </w:t>
      </w:r>
      <w:proofErr w:type="spellStart"/>
      <w:r w:rsidRPr="00D964E6">
        <w:rPr>
          <w:rFonts w:ascii="Sylfaen" w:eastAsia="Sylfaen" w:hAnsi="Sylfaen"/>
          <w:bCs/>
        </w:rPr>
        <w:t>აღრიცხვა-კლასიფიკაცია</w:t>
      </w:r>
      <w:proofErr w:type="spellEnd"/>
      <w:r w:rsidRPr="00D964E6">
        <w:rPr>
          <w:rFonts w:ascii="Sylfaen" w:eastAsia="Sylfaen" w:hAnsi="Sylfaen"/>
          <w:bCs/>
        </w:rPr>
        <w:t xml:space="preserve">, </w:t>
      </w:r>
      <w:proofErr w:type="spellStart"/>
      <w:r w:rsidRPr="00D964E6">
        <w:rPr>
          <w:rFonts w:ascii="Sylfaen" w:eastAsia="Sylfaen" w:hAnsi="Sylfaen"/>
          <w:bCs/>
        </w:rPr>
        <w:t>ფონდების</w:t>
      </w:r>
      <w:proofErr w:type="spellEnd"/>
      <w:r w:rsidRPr="00D964E6">
        <w:rPr>
          <w:rFonts w:ascii="Sylfaen" w:eastAsia="Sylfaen" w:hAnsi="Sylfaen"/>
          <w:bCs/>
        </w:rPr>
        <w:t xml:space="preserve"> </w:t>
      </w:r>
      <w:proofErr w:type="spellStart"/>
      <w:r w:rsidRPr="00D964E6">
        <w:rPr>
          <w:rFonts w:ascii="Sylfaen" w:eastAsia="Sylfaen" w:hAnsi="Sylfaen"/>
          <w:bCs/>
        </w:rPr>
        <w:t>სისტემატიზაცია-კატალოგიზაცია</w:t>
      </w:r>
      <w:proofErr w:type="spellEnd"/>
      <w:r w:rsidRPr="00D964E6">
        <w:rPr>
          <w:rFonts w:ascii="Sylfaen" w:eastAsia="Sylfaen" w:hAnsi="Sylfaen"/>
          <w:bCs/>
        </w:rPr>
        <w:t xml:space="preserve">, </w:t>
      </w:r>
      <w:proofErr w:type="spellStart"/>
      <w:r w:rsidRPr="00D964E6">
        <w:rPr>
          <w:rFonts w:ascii="Sylfaen" w:eastAsia="Sylfaen" w:hAnsi="Sylfaen"/>
          <w:bCs/>
        </w:rPr>
        <w:t>ახალი</w:t>
      </w:r>
      <w:proofErr w:type="spellEnd"/>
      <w:r w:rsidRPr="00D964E6">
        <w:rPr>
          <w:rFonts w:ascii="Sylfaen" w:eastAsia="Sylfaen" w:hAnsi="Sylfaen"/>
          <w:bCs/>
        </w:rPr>
        <w:t xml:space="preserve"> </w:t>
      </w:r>
      <w:proofErr w:type="spellStart"/>
      <w:r w:rsidRPr="00D964E6">
        <w:rPr>
          <w:rFonts w:ascii="Sylfaen" w:eastAsia="Sylfaen" w:hAnsi="Sylfaen"/>
          <w:bCs/>
        </w:rPr>
        <w:t>ფონდებით</w:t>
      </w:r>
      <w:proofErr w:type="spellEnd"/>
      <w:r w:rsidRPr="00D964E6">
        <w:rPr>
          <w:rFonts w:ascii="Sylfaen" w:eastAsia="Sylfaen" w:hAnsi="Sylfaen"/>
          <w:bCs/>
        </w:rPr>
        <w:t xml:space="preserve"> </w:t>
      </w:r>
      <w:proofErr w:type="spellStart"/>
      <w:r w:rsidRPr="00D964E6">
        <w:rPr>
          <w:rFonts w:ascii="Sylfaen" w:eastAsia="Sylfaen" w:hAnsi="Sylfaen"/>
          <w:bCs/>
        </w:rPr>
        <w:t>შევსება</w:t>
      </w:r>
      <w:proofErr w:type="spellEnd"/>
      <w:r w:rsidRPr="00D964E6">
        <w:rPr>
          <w:rFonts w:ascii="Sylfaen" w:eastAsia="Sylfaen" w:hAnsi="Sylfaen"/>
          <w:bCs/>
        </w:rPr>
        <w:t xml:space="preserve">, </w:t>
      </w:r>
      <w:proofErr w:type="spellStart"/>
      <w:r w:rsidRPr="00D964E6">
        <w:rPr>
          <w:rFonts w:ascii="Sylfaen" w:eastAsia="Sylfaen" w:hAnsi="Sylfaen"/>
          <w:bCs/>
        </w:rPr>
        <w:t>სხვადასვა</w:t>
      </w:r>
      <w:proofErr w:type="spellEnd"/>
      <w:r w:rsidRPr="00D964E6">
        <w:rPr>
          <w:rFonts w:ascii="Sylfaen" w:eastAsia="Sylfaen" w:hAnsi="Sylfaen"/>
          <w:bCs/>
        </w:rPr>
        <w:t xml:space="preserve"> </w:t>
      </w:r>
      <w:proofErr w:type="spellStart"/>
      <w:r w:rsidRPr="00D964E6">
        <w:rPr>
          <w:rFonts w:ascii="Sylfaen" w:eastAsia="Sylfaen" w:hAnsi="Sylfaen"/>
          <w:bCs/>
        </w:rPr>
        <w:t>ტიპის</w:t>
      </w:r>
      <w:proofErr w:type="spellEnd"/>
      <w:r w:rsidRPr="00D964E6">
        <w:rPr>
          <w:rFonts w:ascii="Sylfaen" w:eastAsia="Sylfaen" w:hAnsi="Sylfaen"/>
          <w:bCs/>
        </w:rPr>
        <w:t xml:space="preserve"> </w:t>
      </w:r>
      <w:proofErr w:type="spellStart"/>
      <w:r w:rsidRPr="00D964E6">
        <w:rPr>
          <w:rFonts w:ascii="Sylfaen" w:eastAsia="Sylfaen" w:hAnsi="Sylfaen"/>
          <w:bCs/>
        </w:rPr>
        <w:t>ელექტრონული</w:t>
      </w:r>
      <w:proofErr w:type="spellEnd"/>
      <w:r w:rsidRPr="00D964E6">
        <w:rPr>
          <w:rFonts w:ascii="Sylfaen" w:eastAsia="Sylfaen" w:hAnsi="Sylfaen"/>
          <w:bCs/>
        </w:rPr>
        <w:t xml:space="preserve"> </w:t>
      </w:r>
      <w:proofErr w:type="spellStart"/>
      <w:r w:rsidRPr="00D964E6">
        <w:rPr>
          <w:rFonts w:ascii="Sylfaen" w:eastAsia="Sylfaen" w:hAnsi="Sylfaen"/>
          <w:bCs/>
        </w:rPr>
        <w:t>კატალოგების</w:t>
      </w:r>
      <w:proofErr w:type="spellEnd"/>
      <w:r w:rsidRPr="00D964E6">
        <w:rPr>
          <w:rFonts w:ascii="Sylfaen" w:eastAsia="Sylfaen" w:hAnsi="Sylfaen"/>
          <w:bCs/>
        </w:rPr>
        <w:t xml:space="preserve"> </w:t>
      </w:r>
      <w:proofErr w:type="spellStart"/>
      <w:r w:rsidRPr="00D964E6">
        <w:rPr>
          <w:rFonts w:ascii="Sylfaen" w:eastAsia="Sylfaen" w:hAnsi="Sylfaen"/>
          <w:bCs/>
        </w:rPr>
        <w:t>მომზადება</w:t>
      </w:r>
      <w:proofErr w:type="spellEnd"/>
      <w:r w:rsidRPr="00D964E6">
        <w:rPr>
          <w:rFonts w:ascii="Sylfaen" w:eastAsia="Sylfaen" w:hAnsi="Sylfaen"/>
          <w:bCs/>
        </w:rPr>
        <w:t xml:space="preserve">, </w:t>
      </w:r>
      <w:proofErr w:type="spellStart"/>
      <w:r w:rsidRPr="00D964E6">
        <w:rPr>
          <w:rFonts w:ascii="Sylfaen" w:eastAsia="Sylfaen" w:hAnsi="Sylfaen"/>
          <w:bCs/>
        </w:rPr>
        <w:t>მკითხველთა</w:t>
      </w:r>
      <w:proofErr w:type="spellEnd"/>
      <w:r w:rsidRPr="00D964E6">
        <w:rPr>
          <w:rFonts w:ascii="Sylfaen" w:eastAsia="Sylfaen" w:hAnsi="Sylfaen"/>
          <w:bCs/>
        </w:rPr>
        <w:t xml:space="preserve"> </w:t>
      </w:r>
      <w:proofErr w:type="spellStart"/>
      <w:r w:rsidRPr="00D964E6">
        <w:rPr>
          <w:rFonts w:ascii="Sylfaen" w:eastAsia="Sylfaen" w:hAnsi="Sylfaen"/>
          <w:bCs/>
        </w:rPr>
        <w:t>მომსახურება</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ბიბლიოგრაფიის</w:t>
      </w:r>
      <w:proofErr w:type="spellEnd"/>
      <w:r w:rsidRPr="00D964E6">
        <w:rPr>
          <w:rFonts w:ascii="Sylfaen" w:eastAsia="Sylfaen" w:hAnsi="Sylfaen"/>
          <w:bCs/>
        </w:rPr>
        <w:t xml:space="preserve">, </w:t>
      </w:r>
      <w:proofErr w:type="spellStart"/>
      <w:r w:rsidRPr="00D964E6">
        <w:rPr>
          <w:rFonts w:ascii="Sylfaen" w:eastAsia="Sylfaen" w:hAnsi="Sylfaen"/>
          <w:bCs/>
        </w:rPr>
        <w:t>ტერმინოლოგიისა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საცნობარო</w:t>
      </w:r>
      <w:proofErr w:type="spellEnd"/>
      <w:r w:rsidRPr="00D964E6">
        <w:rPr>
          <w:rFonts w:ascii="Sylfaen" w:eastAsia="Sylfaen" w:hAnsi="Sylfaen"/>
          <w:bCs/>
        </w:rPr>
        <w:t xml:space="preserve"> </w:t>
      </w:r>
      <w:proofErr w:type="spellStart"/>
      <w:r w:rsidRPr="00D964E6">
        <w:rPr>
          <w:rFonts w:ascii="Sylfaen" w:eastAsia="Sylfaen" w:hAnsi="Sylfaen"/>
          <w:bCs/>
        </w:rPr>
        <w:t>ლიტერატურის</w:t>
      </w:r>
      <w:proofErr w:type="spellEnd"/>
      <w:r w:rsidRPr="00D964E6">
        <w:rPr>
          <w:rFonts w:ascii="Sylfaen" w:eastAsia="Sylfaen" w:hAnsi="Sylfaen"/>
          <w:bCs/>
        </w:rPr>
        <w:t xml:space="preserve"> </w:t>
      </w:r>
      <w:proofErr w:type="spellStart"/>
      <w:r w:rsidRPr="00D964E6">
        <w:rPr>
          <w:rFonts w:ascii="Sylfaen" w:eastAsia="Sylfaen" w:hAnsi="Sylfaen"/>
          <w:bCs/>
        </w:rPr>
        <w:t>დამუშავება</w:t>
      </w:r>
      <w:proofErr w:type="spellEnd"/>
      <w:r w:rsidRPr="00D964E6">
        <w:rPr>
          <w:rFonts w:ascii="Sylfaen" w:eastAsia="Sylfaen" w:hAnsi="Sylfaen"/>
          <w:bCs/>
        </w:rPr>
        <w:t xml:space="preserve">. </w:t>
      </w:r>
      <w:proofErr w:type="spellStart"/>
      <w:r w:rsidRPr="00D964E6">
        <w:rPr>
          <w:rFonts w:ascii="Sylfaen" w:eastAsia="Sylfaen" w:hAnsi="Sylfaen"/>
          <w:bCs/>
        </w:rPr>
        <w:t>სამკითხველო</w:t>
      </w:r>
      <w:proofErr w:type="spellEnd"/>
      <w:r w:rsidRPr="00D964E6">
        <w:rPr>
          <w:rFonts w:ascii="Sylfaen" w:eastAsia="Sylfaen" w:hAnsi="Sylfaen"/>
          <w:bCs/>
        </w:rPr>
        <w:t xml:space="preserve"> </w:t>
      </w:r>
      <w:proofErr w:type="spellStart"/>
      <w:r w:rsidRPr="00D964E6">
        <w:rPr>
          <w:rFonts w:ascii="Sylfaen" w:eastAsia="Sylfaen" w:hAnsi="Sylfaen"/>
          <w:bCs/>
        </w:rPr>
        <w:t>დარბაზის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აბონენტის</w:t>
      </w:r>
      <w:proofErr w:type="spellEnd"/>
      <w:r w:rsidRPr="00D964E6">
        <w:rPr>
          <w:rFonts w:ascii="Sylfaen" w:eastAsia="Sylfaen" w:hAnsi="Sylfaen"/>
          <w:bCs/>
        </w:rPr>
        <w:t xml:space="preserve"> </w:t>
      </w:r>
      <w:proofErr w:type="spellStart"/>
      <w:r w:rsidRPr="00D964E6">
        <w:rPr>
          <w:rFonts w:ascii="Sylfaen" w:eastAsia="Sylfaen" w:hAnsi="Sylfaen"/>
          <w:bCs/>
        </w:rPr>
        <w:t>მომსახურება</w:t>
      </w:r>
      <w:proofErr w:type="spellEnd"/>
      <w:r w:rsidRPr="00D964E6">
        <w:rPr>
          <w:rFonts w:ascii="Sylfaen" w:eastAsia="Sylfaen" w:hAnsi="Sylfaen"/>
          <w:bCs/>
        </w:rPr>
        <w:t xml:space="preserve">, </w:t>
      </w:r>
      <w:proofErr w:type="spellStart"/>
      <w:r w:rsidRPr="00D964E6">
        <w:rPr>
          <w:rFonts w:ascii="Sylfaen" w:eastAsia="Sylfaen" w:hAnsi="Sylfaen"/>
          <w:bCs/>
        </w:rPr>
        <w:t>წიგნადი</w:t>
      </w:r>
      <w:proofErr w:type="spellEnd"/>
      <w:r w:rsidRPr="00D964E6">
        <w:rPr>
          <w:rFonts w:ascii="Sylfaen" w:eastAsia="Sylfaen" w:hAnsi="Sylfaen"/>
          <w:bCs/>
        </w:rPr>
        <w:t xml:space="preserve"> </w:t>
      </w:r>
      <w:proofErr w:type="spellStart"/>
      <w:r w:rsidRPr="00D964E6">
        <w:rPr>
          <w:rFonts w:ascii="Sylfaen" w:eastAsia="Sylfaen" w:hAnsi="Sylfaen"/>
          <w:bCs/>
        </w:rPr>
        <w:t>ფონდის</w:t>
      </w:r>
      <w:proofErr w:type="spellEnd"/>
      <w:r w:rsidRPr="00D964E6">
        <w:rPr>
          <w:rFonts w:ascii="Sylfaen" w:eastAsia="Sylfaen" w:hAnsi="Sylfaen"/>
          <w:bCs/>
        </w:rPr>
        <w:t xml:space="preserve"> </w:t>
      </w:r>
      <w:proofErr w:type="spellStart"/>
      <w:r w:rsidRPr="00D964E6">
        <w:rPr>
          <w:rFonts w:ascii="Sylfaen" w:eastAsia="Sylfaen" w:hAnsi="Sylfaen"/>
          <w:bCs/>
        </w:rPr>
        <w:t>ბრუნვა</w:t>
      </w:r>
      <w:proofErr w:type="spellEnd"/>
      <w:r w:rsidRPr="00D964E6">
        <w:rPr>
          <w:rFonts w:ascii="Sylfaen" w:eastAsia="Sylfaen" w:hAnsi="Sylfaen"/>
          <w:bCs/>
        </w:rPr>
        <w:t xml:space="preserve">, </w:t>
      </w:r>
      <w:proofErr w:type="spellStart"/>
      <w:r w:rsidRPr="00D964E6">
        <w:rPr>
          <w:rFonts w:ascii="Sylfaen" w:eastAsia="Sylfaen" w:hAnsi="Sylfaen"/>
          <w:bCs/>
        </w:rPr>
        <w:t>მკითხველთა</w:t>
      </w:r>
      <w:proofErr w:type="spellEnd"/>
      <w:r w:rsidRPr="00D964E6">
        <w:rPr>
          <w:rFonts w:ascii="Sylfaen" w:eastAsia="Sylfaen" w:hAnsi="Sylfaen"/>
          <w:bCs/>
        </w:rPr>
        <w:t xml:space="preserve"> </w:t>
      </w:r>
      <w:proofErr w:type="spellStart"/>
      <w:r w:rsidRPr="00D964E6">
        <w:rPr>
          <w:rFonts w:ascii="Sylfaen" w:eastAsia="Sylfaen" w:hAnsi="Sylfaen"/>
          <w:bCs/>
        </w:rPr>
        <w:t>აღრიცხვა</w:t>
      </w:r>
      <w:proofErr w:type="spellEnd"/>
      <w:r w:rsidRPr="00D964E6">
        <w:rPr>
          <w:rFonts w:ascii="Sylfaen" w:eastAsia="Sylfaen" w:hAnsi="Sylfaen"/>
          <w:bCs/>
        </w:rPr>
        <w:t xml:space="preserve">, </w:t>
      </w:r>
      <w:proofErr w:type="spellStart"/>
      <w:r w:rsidRPr="00D964E6">
        <w:rPr>
          <w:rFonts w:ascii="Sylfaen" w:eastAsia="Sylfaen" w:hAnsi="Sylfaen"/>
          <w:bCs/>
        </w:rPr>
        <w:t>ბშა</w:t>
      </w:r>
      <w:proofErr w:type="spellEnd"/>
      <w:r w:rsidRPr="00D964E6">
        <w:rPr>
          <w:rFonts w:ascii="Sylfaen" w:eastAsia="Sylfaen" w:hAnsi="Sylfaen"/>
          <w:bCs/>
        </w:rPr>
        <w:t xml:space="preserve">-ს </w:t>
      </w:r>
      <w:proofErr w:type="spellStart"/>
      <w:r w:rsidRPr="00D964E6">
        <w:rPr>
          <w:rFonts w:ascii="Sylfaen" w:eastAsia="Sylfaen" w:hAnsi="Sylfaen"/>
          <w:bCs/>
        </w:rPr>
        <w:t>მომსახურება</w:t>
      </w:r>
      <w:proofErr w:type="spellEnd"/>
      <w:r w:rsidRPr="00D964E6">
        <w:rPr>
          <w:rFonts w:ascii="Sylfaen" w:eastAsia="Sylfaen" w:hAnsi="Sylfaen"/>
          <w:bCs/>
        </w:rPr>
        <w:t xml:space="preserve">; </w:t>
      </w:r>
      <w:proofErr w:type="spellStart"/>
      <w:r w:rsidRPr="00D964E6">
        <w:rPr>
          <w:rFonts w:ascii="Sylfaen" w:eastAsia="Sylfaen" w:hAnsi="Sylfaen"/>
          <w:bCs/>
        </w:rPr>
        <w:t>ელ</w:t>
      </w:r>
      <w:proofErr w:type="spellEnd"/>
      <w:r w:rsidRPr="00D964E6">
        <w:rPr>
          <w:rFonts w:ascii="Sylfaen" w:eastAsia="Sylfaen" w:hAnsi="Sylfaen"/>
          <w:bCs/>
        </w:rPr>
        <w:t xml:space="preserve">. </w:t>
      </w:r>
      <w:proofErr w:type="spellStart"/>
      <w:r w:rsidRPr="00D964E6">
        <w:rPr>
          <w:rFonts w:ascii="Sylfaen" w:eastAsia="Sylfaen" w:hAnsi="Sylfaen"/>
          <w:bCs/>
        </w:rPr>
        <w:t>მეტრეველისა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ივ</w:t>
      </w:r>
      <w:proofErr w:type="spellEnd"/>
      <w:r w:rsidRPr="00D964E6">
        <w:rPr>
          <w:rFonts w:ascii="Sylfaen" w:eastAsia="Sylfaen" w:hAnsi="Sylfaen"/>
          <w:bCs/>
        </w:rPr>
        <w:t xml:space="preserve">. </w:t>
      </w:r>
      <w:proofErr w:type="spellStart"/>
      <w:r w:rsidRPr="00D964E6">
        <w:rPr>
          <w:rFonts w:ascii="Sylfaen" w:eastAsia="Sylfaen" w:hAnsi="Sylfaen"/>
          <w:bCs/>
        </w:rPr>
        <w:t>ჯავახიშვილის</w:t>
      </w:r>
      <w:proofErr w:type="spellEnd"/>
      <w:r w:rsidRPr="00D964E6">
        <w:rPr>
          <w:rFonts w:ascii="Sylfaen" w:eastAsia="Sylfaen" w:hAnsi="Sylfaen"/>
          <w:bCs/>
        </w:rPr>
        <w:t xml:space="preserve"> </w:t>
      </w:r>
      <w:proofErr w:type="spellStart"/>
      <w:r w:rsidRPr="00D964E6">
        <w:rPr>
          <w:rFonts w:ascii="Sylfaen" w:eastAsia="Sylfaen" w:hAnsi="Sylfaen"/>
          <w:bCs/>
        </w:rPr>
        <w:t>მემორიალური</w:t>
      </w:r>
      <w:proofErr w:type="spellEnd"/>
      <w:r w:rsidRPr="00D964E6">
        <w:rPr>
          <w:rFonts w:ascii="Sylfaen" w:eastAsia="Sylfaen" w:hAnsi="Sylfaen"/>
          <w:bCs/>
        </w:rPr>
        <w:t xml:space="preserve"> </w:t>
      </w:r>
      <w:proofErr w:type="spellStart"/>
      <w:r w:rsidRPr="00D964E6">
        <w:rPr>
          <w:rFonts w:ascii="Sylfaen" w:eastAsia="Sylfaen" w:hAnsi="Sylfaen"/>
          <w:bCs/>
        </w:rPr>
        <w:t>კაბინეტების</w:t>
      </w:r>
      <w:proofErr w:type="spellEnd"/>
      <w:r w:rsidRPr="00D964E6">
        <w:rPr>
          <w:rFonts w:ascii="Sylfaen" w:eastAsia="Sylfaen" w:hAnsi="Sylfaen"/>
          <w:bCs/>
        </w:rPr>
        <w:t xml:space="preserve"> </w:t>
      </w:r>
      <w:proofErr w:type="spellStart"/>
      <w:r w:rsidRPr="00D964E6">
        <w:rPr>
          <w:rFonts w:ascii="Sylfaen" w:eastAsia="Sylfaen" w:hAnsi="Sylfaen"/>
          <w:bCs/>
        </w:rPr>
        <w:t>წიგნადი</w:t>
      </w:r>
      <w:proofErr w:type="spellEnd"/>
      <w:r w:rsidRPr="00D964E6">
        <w:rPr>
          <w:rFonts w:ascii="Sylfaen" w:eastAsia="Sylfaen" w:hAnsi="Sylfaen"/>
          <w:bCs/>
        </w:rPr>
        <w:t xml:space="preserve"> </w:t>
      </w:r>
      <w:proofErr w:type="spellStart"/>
      <w:r w:rsidRPr="00D964E6">
        <w:rPr>
          <w:rFonts w:ascii="Sylfaen" w:eastAsia="Sylfaen" w:hAnsi="Sylfaen"/>
          <w:bCs/>
        </w:rPr>
        <w:t>ფონდების</w:t>
      </w:r>
      <w:proofErr w:type="spellEnd"/>
      <w:r w:rsidRPr="00D964E6">
        <w:rPr>
          <w:rFonts w:ascii="Sylfaen" w:eastAsia="Sylfaen" w:hAnsi="Sylfaen"/>
          <w:bCs/>
        </w:rPr>
        <w:t xml:space="preserve"> </w:t>
      </w:r>
      <w:proofErr w:type="spellStart"/>
      <w:r w:rsidRPr="00D964E6">
        <w:rPr>
          <w:rFonts w:ascii="Sylfaen" w:eastAsia="Sylfaen" w:hAnsi="Sylfaen"/>
          <w:bCs/>
        </w:rPr>
        <w:t>ბარათების</w:t>
      </w:r>
      <w:proofErr w:type="spellEnd"/>
      <w:r w:rsidRPr="00D964E6">
        <w:rPr>
          <w:rFonts w:ascii="Sylfaen" w:eastAsia="Sylfaen" w:hAnsi="Sylfaen"/>
          <w:bCs/>
        </w:rPr>
        <w:t xml:space="preserve"> </w:t>
      </w:r>
      <w:proofErr w:type="spellStart"/>
      <w:r w:rsidRPr="00D964E6">
        <w:rPr>
          <w:rFonts w:ascii="Sylfaen" w:eastAsia="Sylfaen" w:hAnsi="Sylfaen"/>
          <w:bCs/>
        </w:rPr>
        <w:t>საერთო</w:t>
      </w:r>
      <w:proofErr w:type="spellEnd"/>
      <w:r w:rsidRPr="00D964E6">
        <w:rPr>
          <w:rFonts w:ascii="Sylfaen" w:eastAsia="Sylfaen" w:hAnsi="Sylfaen"/>
          <w:bCs/>
        </w:rPr>
        <w:t xml:space="preserve"> </w:t>
      </w:r>
      <w:proofErr w:type="spellStart"/>
      <w:r w:rsidRPr="00D964E6">
        <w:rPr>
          <w:rFonts w:ascii="Sylfaen" w:eastAsia="Sylfaen" w:hAnsi="Sylfaen"/>
          <w:bCs/>
        </w:rPr>
        <w:t>კატალოგში</w:t>
      </w:r>
      <w:proofErr w:type="spellEnd"/>
      <w:r w:rsidRPr="00D964E6">
        <w:rPr>
          <w:rFonts w:ascii="Sylfaen" w:eastAsia="Sylfaen" w:hAnsi="Sylfaen"/>
          <w:bCs/>
        </w:rPr>
        <w:t xml:space="preserve"> </w:t>
      </w:r>
      <w:proofErr w:type="spellStart"/>
      <w:r w:rsidRPr="00D964E6">
        <w:rPr>
          <w:rFonts w:ascii="Sylfaen" w:eastAsia="Sylfaen" w:hAnsi="Sylfaen"/>
          <w:bCs/>
        </w:rPr>
        <w:t>ასახვა</w:t>
      </w:r>
      <w:proofErr w:type="spellEnd"/>
      <w:r w:rsidRPr="00D964E6">
        <w:rPr>
          <w:rFonts w:ascii="Sylfaen" w:eastAsia="Sylfaen" w:hAnsi="Sylfaen"/>
          <w:bCs/>
        </w:rPr>
        <w:t xml:space="preserve">.  </w:t>
      </w:r>
    </w:p>
    <w:p w14:paraId="2C55B36E"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lastRenderedPageBreak/>
        <w:t>განხორციელდა</w:t>
      </w:r>
      <w:proofErr w:type="spellEnd"/>
      <w:r w:rsidRPr="00D964E6">
        <w:rPr>
          <w:rFonts w:ascii="Sylfaen" w:eastAsia="Sylfaen" w:hAnsi="Sylfaen"/>
          <w:bCs/>
        </w:rPr>
        <w:t xml:space="preserve"> </w:t>
      </w:r>
      <w:proofErr w:type="spellStart"/>
      <w:r w:rsidRPr="00D964E6">
        <w:rPr>
          <w:rFonts w:ascii="Sylfaen" w:eastAsia="Sylfaen" w:hAnsi="Sylfaen"/>
          <w:bCs/>
        </w:rPr>
        <w:t>ხელნაწერთა</w:t>
      </w:r>
      <w:proofErr w:type="spellEnd"/>
      <w:r w:rsidRPr="00D964E6">
        <w:rPr>
          <w:rFonts w:ascii="Sylfaen" w:eastAsia="Sylfaen" w:hAnsi="Sylfaen"/>
          <w:bCs/>
        </w:rPr>
        <w:t xml:space="preserve"> </w:t>
      </w:r>
      <w:proofErr w:type="spellStart"/>
      <w:r w:rsidRPr="00D964E6">
        <w:rPr>
          <w:rFonts w:ascii="Sylfaen" w:eastAsia="Sylfaen" w:hAnsi="Sylfaen"/>
          <w:bCs/>
        </w:rPr>
        <w:t>ეროვნულ</w:t>
      </w:r>
      <w:proofErr w:type="spellEnd"/>
      <w:r w:rsidRPr="00D964E6">
        <w:rPr>
          <w:rFonts w:ascii="Sylfaen" w:eastAsia="Sylfaen" w:hAnsi="Sylfaen"/>
          <w:bCs/>
        </w:rPr>
        <w:t xml:space="preserve"> </w:t>
      </w:r>
      <w:proofErr w:type="spellStart"/>
      <w:r w:rsidRPr="00D964E6">
        <w:rPr>
          <w:rFonts w:ascii="Sylfaen" w:eastAsia="Sylfaen" w:hAnsi="Sylfaen"/>
          <w:bCs/>
        </w:rPr>
        <w:t>ცენტრში</w:t>
      </w:r>
      <w:proofErr w:type="spellEnd"/>
      <w:r w:rsidRPr="00D964E6">
        <w:rPr>
          <w:rFonts w:ascii="Sylfaen" w:eastAsia="Sylfaen" w:hAnsi="Sylfaen"/>
          <w:bCs/>
        </w:rPr>
        <w:t xml:space="preserve"> </w:t>
      </w:r>
      <w:proofErr w:type="spellStart"/>
      <w:r w:rsidRPr="00D964E6">
        <w:rPr>
          <w:rFonts w:ascii="Sylfaen" w:eastAsia="Sylfaen" w:hAnsi="Sylfaen"/>
          <w:bCs/>
        </w:rPr>
        <w:t>დაცული</w:t>
      </w:r>
      <w:proofErr w:type="spellEnd"/>
      <w:r w:rsidRPr="00D964E6">
        <w:rPr>
          <w:rFonts w:ascii="Sylfaen" w:eastAsia="Sylfaen" w:hAnsi="Sylfaen"/>
          <w:bCs/>
        </w:rPr>
        <w:t xml:space="preserve"> </w:t>
      </w:r>
      <w:proofErr w:type="spellStart"/>
      <w:r w:rsidRPr="00D964E6">
        <w:rPr>
          <w:rFonts w:ascii="Sylfaen" w:eastAsia="Sylfaen" w:hAnsi="Sylfaen"/>
          <w:bCs/>
        </w:rPr>
        <w:t>რესურსების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გამოყენება</w:t>
      </w:r>
      <w:proofErr w:type="spellEnd"/>
      <w:r w:rsidRPr="00D964E6">
        <w:rPr>
          <w:rFonts w:ascii="Sylfaen" w:eastAsia="Sylfaen" w:hAnsi="Sylfaen"/>
          <w:bCs/>
        </w:rPr>
        <w:t xml:space="preserve"> </w:t>
      </w:r>
      <w:proofErr w:type="spellStart"/>
      <w:r w:rsidRPr="00D964E6">
        <w:rPr>
          <w:rFonts w:ascii="Sylfaen" w:eastAsia="Sylfaen" w:hAnsi="Sylfaen"/>
          <w:bCs/>
        </w:rPr>
        <w:t>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პროგრამებში</w:t>
      </w:r>
      <w:proofErr w:type="spellEnd"/>
      <w:r w:rsidRPr="00D964E6">
        <w:rPr>
          <w:rFonts w:ascii="Sylfaen" w:eastAsia="Sylfaen" w:hAnsi="Sylfaen"/>
          <w:bCs/>
        </w:rPr>
        <w:t xml:space="preserve">, </w:t>
      </w:r>
      <w:proofErr w:type="spellStart"/>
      <w:r w:rsidRPr="00D964E6">
        <w:rPr>
          <w:rFonts w:ascii="Sylfaen" w:eastAsia="Sylfaen" w:hAnsi="Sylfaen"/>
          <w:bCs/>
        </w:rPr>
        <w:t>მასალის</w:t>
      </w:r>
      <w:proofErr w:type="spellEnd"/>
      <w:r w:rsidRPr="00D964E6">
        <w:rPr>
          <w:rFonts w:ascii="Sylfaen" w:eastAsia="Sylfaen" w:hAnsi="Sylfaen"/>
          <w:bCs/>
        </w:rPr>
        <w:t xml:space="preserve"> </w:t>
      </w:r>
      <w:proofErr w:type="spellStart"/>
      <w:r w:rsidRPr="00D964E6">
        <w:rPr>
          <w:rFonts w:ascii="Sylfaen" w:eastAsia="Sylfaen" w:hAnsi="Sylfaen"/>
          <w:bCs/>
        </w:rPr>
        <w:t>პოპულარიზაცია</w:t>
      </w:r>
      <w:proofErr w:type="spellEnd"/>
      <w:r w:rsidRPr="00D964E6">
        <w:rPr>
          <w:rFonts w:ascii="Sylfaen" w:eastAsia="Sylfaen" w:hAnsi="Sylfaen"/>
          <w:bCs/>
        </w:rPr>
        <w:t xml:space="preserve">, </w:t>
      </w:r>
      <w:proofErr w:type="spellStart"/>
      <w:r w:rsidRPr="00D964E6">
        <w:rPr>
          <w:rFonts w:ascii="Sylfaen" w:eastAsia="Sylfaen" w:hAnsi="Sylfaen"/>
          <w:bCs/>
        </w:rPr>
        <w:t>შემეცნებით-საგანმანათლებლო</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საგამოფენო</w:t>
      </w:r>
      <w:proofErr w:type="spellEnd"/>
      <w:r w:rsidRPr="00D964E6">
        <w:rPr>
          <w:rFonts w:ascii="Sylfaen" w:eastAsia="Sylfaen" w:hAnsi="Sylfaen"/>
          <w:bCs/>
        </w:rPr>
        <w:t xml:space="preserve"> </w:t>
      </w:r>
      <w:proofErr w:type="spellStart"/>
      <w:r w:rsidRPr="00D964E6">
        <w:rPr>
          <w:rFonts w:ascii="Sylfaen" w:eastAsia="Sylfaen" w:hAnsi="Sylfaen"/>
          <w:bCs/>
        </w:rPr>
        <w:t>პროგრამების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განხორციელება</w:t>
      </w:r>
      <w:proofErr w:type="spellEnd"/>
      <w:r w:rsidRPr="00D964E6">
        <w:rPr>
          <w:rFonts w:ascii="Sylfaen" w:eastAsia="Sylfaen" w:hAnsi="Sylfaen"/>
          <w:bCs/>
        </w:rPr>
        <w:t xml:space="preserve">, </w:t>
      </w:r>
      <w:proofErr w:type="spellStart"/>
      <w:r w:rsidRPr="00D964E6">
        <w:rPr>
          <w:rFonts w:ascii="Sylfaen" w:eastAsia="Sylfaen" w:hAnsi="Sylfaen"/>
          <w:bCs/>
        </w:rPr>
        <w:t>ცენტრში</w:t>
      </w:r>
      <w:proofErr w:type="spellEnd"/>
      <w:r w:rsidRPr="00D964E6">
        <w:rPr>
          <w:rFonts w:ascii="Sylfaen" w:eastAsia="Sylfaen" w:hAnsi="Sylfaen"/>
          <w:bCs/>
        </w:rPr>
        <w:t xml:space="preserve"> </w:t>
      </w:r>
      <w:proofErr w:type="spellStart"/>
      <w:r w:rsidRPr="00D964E6">
        <w:rPr>
          <w:rFonts w:ascii="Sylfaen" w:eastAsia="Sylfaen" w:hAnsi="Sylfaen"/>
          <w:bCs/>
        </w:rPr>
        <w:t>დაცული</w:t>
      </w:r>
      <w:proofErr w:type="spellEnd"/>
      <w:r w:rsidRPr="00D964E6">
        <w:rPr>
          <w:rFonts w:ascii="Sylfaen" w:eastAsia="Sylfaen" w:hAnsi="Sylfaen"/>
          <w:bCs/>
        </w:rPr>
        <w:t xml:space="preserve"> </w:t>
      </w:r>
      <w:proofErr w:type="spellStart"/>
      <w:r w:rsidRPr="00D964E6">
        <w:rPr>
          <w:rFonts w:ascii="Sylfaen" w:eastAsia="Sylfaen" w:hAnsi="Sylfaen"/>
          <w:bCs/>
        </w:rPr>
        <w:t>ხელნაწერების</w:t>
      </w:r>
      <w:proofErr w:type="spellEnd"/>
      <w:r w:rsidRPr="00D964E6">
        <w:rPr>
          <w:rFonts w:ascii="Sylfaen" w:eastAsia="Sylfaen" w:hAnsi="Sylfaen"/>
          <w:bCs/>
        </w:rPr>
        <w:t xml:space="preserve">, </w:t>
      </w:r>
      <w:proofErr w:type="spellStart"/>
      <w:r w:rsidRPr="00D964E6">
        <w:rPr>
          <w:rFonts w:ascii="Sylfaen" w:eastAsia="Sylfaen" w:hAnsi="Sylfaen"/>
          <w:bCs/>
        </w:rPr>
        <w:t>საარქივო</w:t>
      </w:r>
      <w:proofErr w:type="spellEnd"/>
      <w:r w:rsidRPr="00D964E6">
        <w:rPr>
          <w:rFonts w:ascii="Sylfaen" w:eastAsia="Sylfaen" w:hAnsi="Sylfaen"/>
          <w:bCs/>
        </w:rPr>
        <w:t xml:space="preserve"> </w:t>
      </w:r>
      <w:proofErr w:type="spellStart"/>
      <w:r w:rsidRPr="00D964E6">
        <w:rPr>
          <w:rFonts w:ascii="Sylfaen" w:eastAsia="Sylfaen" w:hAnsi="Sylfaen"/>
          <w:bCs/>
        </w:rPr>
        <w:t>მასალის</w:t>
      </w:r>
      <w:proofErr w:type="spellEnd"/>
      <w:r w:rsidRPr="00D964E6">
        <w:rPr>
          <w:rFonts w:ascii="Sylfaen" w:eastAsia="Sylfaen" w:hAnsi="Sylfaen"/>
          <w:bCs/>
        </w:rPr>
        <w:t xml:space="preserve">, </w:t>
      </w:r>
      <w:proofErr w:type="spellStart"/>
      <w:r w:rsidRPr="00D964E6">
        <w:rPr>
          <w:rFonts w:ascii="Sylfaen" w:eastAsia="Sylfaen" w:hAnsi="Sylfaen"/>
          <w:bCs/>
        </w:rPr>
        <w:t>ისტორიული</w:t>
      </w:r>
      <w:proofErr w:type="spellEnd"/>
      <w:r w:rsidRPr="00D964E6">
        <w:rPr>
          <w:rFonts w:ascii="Sylfaen" w:eastAsia="Sylfaen" w:hAnsi="Sylfaen"/>
          <w:bCs/>
        </w:rPr>
        <w:t xml:space="preserve"> </w:t>
      </w:r>
      <w:proofErr w:type="spellStart"/>
      <w:r w:rsidRPr="00D964E6">
        <w:rPr>
          <w:rFonts w:ascii="Sylfaen" w:eastAsia="Sylfaen" w:hAnsi="Sylfaen"/>
          <w:bCs/>
        </w:rPr>
        <w:t>დოკუმენტების</w:t>
      </w:r>
      <w:proofErr w:type="spellEnd"/>
      <w:r w:rsidRPr="00D964E6">
        <w:rPr>
          <w:rFonts w:ascii="Sylfaen" w:eastAsia="Sylfaen" w:hAnsi="Sylfaen"/>
          <w:bCs/>
        </w:rPr>
        <w:t xml:space="preserve">, </w:t>
      </w:r>
      <w:proofErr w:type="spellStart"/>
      <w:r w:rsidRPr="00D964E6">
        <w:rPr>
          <w:rFonts w:ascii="Sylfaen" w:eastAsia="Sylfaen" w:hAnsi="Sylfaen"/>
          <w:bCs/>
        </w:rPr>
        <w:t>საბიბლიოთეკო</w:t>
      </w:r>
      <w:proofErr w:type="spellEnd"/>
      <w:r w:rsidRPr="00D964E6">
        <w:rPr>
          <w:rFonts w:ascii="Sylfaen" w:eastAsia="Sylfaen" w:hAnsi="Sylfaen"/>
          <w:bCs/>
        </w:rPr>
        <w:t xml:space="preserve"> </w:t>
      </w:r>
      <w:proofErr w:type="spellStart"/>
      <w:r w:rsidRPr="00D964E6">
        <w:rPr>
          <w:rFonts w:ascii="Sylfaen" w:eastAsia="Sylfaen" w:hAnsi="Sylfaen"/>
          <w:bCs/>
        </w:rPr>
        <w:t>წიგნების</w:t>
      </w:r>
      <w:proofErr w:type="spellEnd"/>
      <w:r w:rsidRPr="00D964E6">
        <w:rPr>
          <w:rFonts w:ascii="Sylfaen" w:eastAsia="Sylfaen" w:hAnsi="Sylfaen"/>
          <w:bCs/>
        </w:rPr>
        <w:t xml:space="preserve"> </w:t>
      </w:r>
      <w:proofErr w:type="spellStart"/>
      <w:r w:rsidRPr="00D964E6">
        <w:rPr>
          <w:rFonts w:ascii="Sylfaen" w:eastAsia="Sylfaen" w:hAnsi="Sylfaen"/>
          <w:bCs/>
        </w:rPr>
        <w:t>დაცვის</w:t>
      </w:r>
      <w:proofErr w:type="spellEnd"/>
      <w:r w:rsidRPr="00D964E6">
        <w:rPr>
          <w:rFonts w:ascii="Sylfaen" w:eastAsia="Sylfaen" w:hAnsi="Sylfaen"/>
          <w:bCs/>
        </w:rPr>
        <w:t xml:space="preserve"> </w:t>
      </w:r>
      <w:proofErr w:type="spellStart"/>
      <w:r w:rsidRPr="00D964E6">
        <w:rPr>
          <w:rFonts w:ascii="Sylfaen" w:eastAsia="Sylfaen" w:hAnsi="Sylfaen"/>
          <w:bCs/>
        </w:rPr>
        <w:t>მიზნით</w:t>
      </w:r>
      <w:proofErr w:type="spellEnd"/>
      <w:r w:rsidRPr="00D964E6">
        <w:rPr>
          <w:rFonts w:ascii="Sylfaen" w:eastAsia="Sylfaen" w:hAnsi="Sylfaen"/>
          <w:bCs/>
        </w:rPr>
        <w:t xml:space="preserve"> </w:t>
      </w:r>
      <w:proofErr w:type="spellStart"/>
      <w:r w:rsidRPr="00D964E6">
        <w:rPr>
          <w:rFonts w:ascii="Sylfaen" w:eastAsia="Sylfaen" w:hAnsi="Sylfaen"/>
          <w:bCs/>
        </w:rPr>
        <w:t>მათი</w:t>
      </w:r>
      <w:proofErr w:type="spellEnd"/>
      <w:r w:rsidRPr="00D964E6">
        <w:rPr>
          <w:rFonts w:ascii="Sylfaen" w:eastAsia="Sylfaen" w:hAnsi="Sylfaen"/>
          <w:bCs/>
        </w:rPr>
        <w:t xml:space="preserve"> </w:t>
      </w:r>
      <w:proofErr w:type="spellStart"/>
      <w:r w:rsidRPr="00D964E6">
        <w:rPr>
          <w:rFonts w:ascii="Sylfaen" w:eastAsia="Sylfaen" w:hAnsi="Sylfaen"/>
          <w:bCs/>
        </w:rPr>
        <w:t>დიგიტალური</w:t>
      </w:r>
      <w:proofErr w:type="spellEnd"/>
      <w:r w:rsidRPr="00D964E6">
        <w:rPr>
          <w:rFonts w:ascii="Sylfaen" w:eastAsia="Sylfaen" w:hAnsi="Sylfaen"/>
          <w:bCs/>
        </w:rPr>
        <w:t xml:space="preserve"> </w:t>
      </w:r>
      <w:proofErr w:type="spellStart"/>
      <w:r w:rsidRPr="00D964E6">
        <w:rPr>
          <w:rFonts w:ascii="Sylfaen" w:eastAsia="Sylfaen" w:hAnsi="Sylfaen"/>
          <w:bCs/>
        </w:rPr>
        <w:t>ვერსიების</w:t>
      </w:r>
      <w:proofErr w:type="spellEnd"/>
      <w:r w:rsidRPr="00D964E6">
        <w:rPr>
          <w:rFonts w:ascii="Sylfaen" w:eastAsia="Sylfaen" w:hAnsi="Sylfaen"/>
          <w:bCs/>
        </w:rPr>
        <w:t xml:space="preserve"> </w:t>
      </w:r>
      <w:proofErr w:type="spellStart"/>
      <w:r w:rsidRPr="00D964E6">
        <w:rPr>
          <w:rFonts w:ascii="Sylfaen" w:eastAsia="Sylfaen" w:hAnsi="Sylfaen"/>
          <w:bCs/>
        </w:rPr>
        <w:t>დამზადება</w:t>
      </w:r>
      <w:proofErr w:type="spellEnd"/>
      <w:r w:rsidRPr="00D964E6">
        <w:rPr>
          <w:rFonts w:ascii="Sylfaen" w:eastAsia="Sylfaen" w:hAnsi="Sylfaen"/>
          <w:bCs/>
        </w:rPr>
        <w:t xml:space="preserve">, </w:t>
      </w:r>
      <w:proofErr w:type="spellStart"/>
      <w:r w:rsidRPr="00D964E6">
        <w:rPr>
          <w:rFonts w:ascii="Sylfaen" w:eastAsia="Sylfaen" w:hAnsi="Sylfaen"/>
          <w:bCs/>
        </w:rPr>
        <w:t>ასევე</w:t>
      </w:r>
      <w:proofErr w:type="spellEnd"/>
      <w:r w:rsidRPr="00D964E6">
        <w:rPr>
          <w:rFonts w:ascii="Sylfaen" w:eastAsia="Sylfaen" w:hAnsi="Sylfaen"/>
          <w:bCs/>
        </w:rPr>
        <w:t xml:space="preserve">, </w:t>
      </w:r>
      <w:proofErr w:type="spellStart"/>
      <w:r w:rsidRPr="00D964E6">
        <w:rPr>
          <w:rFonts w:ascii="Sylfaen" w:eastAsia="Sylfaen" w:hAnsi="Sylfaen"/>
          <w:bCs/>
        </w:rPr>
        <w:t>მათი</w:t>
      </w:r>
      <w:proofErr w:type="spellEnd"/>
      <w:r w:rsidRPr="00D964E6">
        <w:rPr>
          <w:rFonts w:ascii="Sylfaen" w:eastAsia="Sylfaen" w:hAnsi="Sylfaen"/>
          <w:bCs/>
        </w:rPr>
        <w:t xml:space="preserve"> </w:t>
      </w:r>
      <w:proofErr w:type="spellStart"/>
      <w:r w:rsidRPr="00D964E6">
        <w:rPr>
          <w:rFonts w:ascii="Sylfaen" w:eastAsia="Sylfaen" w:hAnsi="Sylfaen"/>
          <w:bCs/>
        </w:rPr>
        <w:t>დაცვის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შენახვის</w:t>
      </w:r>
      <w:proofErr w:type="spellEnd"/>
      <w:r w:rsidRPr="00D964E6">
        <w:rPr>
          <w:rFonts w:ascii="Sylfaen" w:eastAsia="Sylfaen" w:hAnsi="Sylfaen"/>
          <w:bCs/>
        </w:rPr>
        <w:t xml:space="preserve"> </w:t>
      </w:r>
      <w:proofErr w:type="spellStart"/>
      <w:r w:rsidRPr="00D964E6">
        <w:rPr>
          <w:rFonts w:ascii="Sylfaen" w:eastAsia="Sylfaen" w:hAnsi="Sylfaen"/>
          <w:bCs/>
        </w:rPr>
        <w:t>მიზნით</w:t>
      </w:r>
      <w:proofErr w:type="spellEnd"/>
      <w:r w:rsidRPr="00D964E6">
        <w:rPr>
          <w:rFonts w:ascii="Sylfaen" w:eastAsia="Sylfaen" w:hAnsi="Sylfaen"/>
          <w:bCs/>
        </w:rPr>
        <w:t xml:space="preserve"> </w:t>
      </w:r>
      <w:proofErr w:type="spellStart"/>
      <w:r w:rsidRPr="00D964E6">
        <w:rPr>
          <w:rFonts w:ascii="Sylfaen" w:eastAsia="Sylfaen" w:hAnsi="Sylfaen"/>
          <w:bCs/>
        </w:rPr>
        <w:t>საკონსერვაციო</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სარესტავრაციო</w:t>
      </w:r>
      <w:proofErr w:type="spellEnd"/>
      <w:r w:rsidRPr="00D964E6">
        <w:rPr>
          <w:rFonts w:ascii="Sylfaen" w:eastAsia="Sylfaen" w:hAnsi="Sylfaen"/>
          <w:bCs/>
        </w:rPr>
        <w:t xml:space="preserve"> </w:t>
      </w:r>
      <w:proofErr w:type="spellStart"/>
      <w:r w:rsidRPr="00D964E6">
        <w:rPr>
          <w:rFonts w:ascii="Sylfaen" w:eastAsia="Sylfaen" w:hAnsi="Sylfaen"/>
          <w:bCs/>
        </w:rPr>
        <w:t>სამუშაოების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განხორციელება</w:t>
      </w:r>
      <w:proofErr w:type="spellEnd"/>
      <w:r w:rsidRPr="00D964E6">
        <w:rPr>
          <w:rFonts w:ascii="Sylfaen" w:eastAsia="Sylfaen" w:hAnsi="Sylfaen"/>
          <w:bCs/>
        </w:rPr>
        <w:t xml:space="preserve">. </w:t>
      </w:r>
      <w:proofErr w:type="spellStart"/>
      <w:r w:rsidRPr="00D964E6">
        <w:rPr>
          <w:rFonts w:ascii="Sylfaen" w:eastAsia="Sylfaen" w:hAnsi="Sylfaen"/>
          <w:bCs/>
        </w:rPr>
        <w:t>ფონდების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ფონდსაცავების</w:t>
      </w:r>
      <w:proofErr w:type="spellEnd"/>
      <w:r w:rsidRPr="00D964E6">
        <w:rPr>
          <w:rFonts w:ascii="Sylfaen" w:eastAsia="Sylfaen" w:hAnsi="Sylfaen"/>
          <w:bCs/>
        </w:rPr>
        <w:t xml:space="preserve"> </w:t>
      </w:r>
      <w:proofErr w:type="spellStart"/>
      <w:r w:rsidRPr="00D964E6">
        <w:rPr>
          <w:rFonts w:ascii="Sylfaen" w:eastAsia="Sylfaen" w:hAnsi="Sylfaen"/>
          <w:bCs/>
        </w:rPr>
        <w:t>მონიტორინგი</w:t>
      </w:r>
      <w:proofErr w:type="spellEnd"/>
      <w:r w:rsidRPr="00D964E6">
        <w:rPr>
          <w:rFonts w:ascii="Sylfaen" w:eastAsia="Sylfaen" w:hAnsi="Sylfaen"/>
          <w:bCs/>
        </w:rPr>
        <w:t xml:space="preserve">, </w:t>
      </w:r>
      <w:proofErr w:type="spellStart"/>
      <w:r w:rsidRPr="00D964E6">
        <w:rPr>
          <w:rFonts w:ascii="Sylfaen" w:eastAsia="Sylfaen" w:hAnsi="Sylfaen"/>
          <w:bCs/>
        </w:rPr>
        <w:t>ხელნაწერთა</w:t>
      </w:r>
      <w:proofErr w:type="spellEnd"/>
      <w:r w:rsidRPr="00D964E6">
        <w:rPr>
          <w:rFonts w:ascii="Sylfaen" w:eastAsia="Sylfaen" w:hAnsi="Sylfaen"/>
          <w:bCs/>
        </w:rPr>
        <w:t xml:space="preserve"> </w:t>
      </w:r>
      <w:proofErr w:type="spellStart"/>
      <w:r w:rsidRPr="00D964E6">
        <w:rPr>
          <w:rFonts w:ascii="Sylfaen" w:eastAsia="Sylfaen" w:hAnsi="Sylfaen"/>
          <w:bCs/>
        </w:rPr>
        <w:t>ეროვნულ</w:t>
      </w:r>
      <w:proofErr w:type="spellEnd"/>
      <w:r w:rsidRPr="00D964E6">
        <w:rPr>
          <w:rFonts w:ascii="Sylfaen" w:eastAsia="Sylfaen" w:hAnsi="Sylfaen"/>
          <w:bCs/>
        </w:rPr>
        <w:t xml:space="preserve"> </w:t>
      </w:r>
      <w:proofErr w:type="spellStart"/>
      <w:r w:rsidRPr="00D964E6">
        <w:rPr>
          <w:rFonts w:ascii="Sylfaen" w:eastAsia="Sylfaen" w:hAnsi="Sylfaen"/>
          <w:bCs/>
        </w:rPr>
        <w:t>ცენტრში</w:t>
      </w:r>
      <w:proofErr w:type="spellEnd"/>
      <w:r w:rsidRPr="00D964E6">
        <w:rPr>
          <w:rFonts w:ascii="Sylfaen" w:eastAsia="Sylfaen" w:hAnsi="Sylfaen"/>
          <w:bCs/>
        </w:rPr>
        <w:t xml:space="preserve"> </w:t>
      </w:r>
      <w:proofErr w:type="spellStart"/>
      <w:r w:rsidRPr="00D964E6">
        <w:rPr>
          <w:rFonts w:ascii="Sylfaen" w:eastAsia="Sylfaen" w:hAnsi="Sylfaen"/>
          <w:bCs/>
        </w:rPr>
        <w:t>მიმდინარე</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კვლევების</w:t>
      </w:r>
      <w:proofErr w:type="spellEnd"/>
      <w:r w:rsidRPr="00D964E6">
        <w:rPr>
          <w:rFonts w:ascii="Sylfaen" w:eastAsia="Sylfaen" w:hAnsi="Sylfaen"/>
          <w:bCs/>
        </w:rPr>
        <w:t xml:space="preserve"> </w:t>
      </w:r>
      <w:proofErr w:type="spellStart"/>
      <w:r w:rsidRPr="00D964E6">
        <w:rPr>
          <w:rFonts w:ascii="Sylfaen" w:eastAsia="Sylfaen" w:hAnsi="Sylfaen"/>
          <w:bCs/>
        </w:rPr>
        <w:t>შედეგების</w:t>
      </w:r>
      <w:proofErr w:type="spellEnd"/>
      <w:r w:rsidRPr="00D964E6">
        <w:rPr>
          <w:rFonts w:ascii="Sylfaen" w:eastAsia="Sylfaen" w:hAnsi="Sylfaen"/>
          <w:bCs/>
        </w:rPr>
        <w:t xml:space="preserve"> </w:t>
      </w:r>
      <w:proofErr w:type="spellStart"/>
      <w:r w:rsidRPr="00D964E6">
        <w:rPr>
          <w:rFonts w:ascii="Sylfaen" w:eastAsia="Sylfaen" w:hAnsi="Sylfaen"/>
          <w:bCs/>
        </w:rPr>
        <w:t>ფართო</w:t>
      </w:r>
      <w:proofErr w:type="spellEnd"/>
      <w:r w:rsidRPr="00D964E6">
        <w:rPr>
          <w:rFonts w:ascii="Sylfaen" w:eastAsia="Sylfaen" w:hAnsi="Sylfaen"/>
          <w:bCs/>
        </w:rPr>
        <w:t xml:space="preserve"> </w:t>
      </w:r>
      <w:proofErr w:type="spellStart"/>
      <w:r w:rsidRPr="00D964E6">
        <w:rPr>
          <w:rFonts w:ascii="Sylfaen" w:eastAsia="Sylfaen" w:hAnsi="Sylfaen"/>
          <w:bCs/>
        </w:rPr>
        <w:t>საზოგადოებისთვის</w:t>
      </w:r>
      <w:proofErr w:type="spellEnd"/>
      <w:r w:rsidRPr="00D964E6">
        <w:rPr>
          <w:rFonts w:ascii="Sylfaen" w:eastAsia="Sylfaen" w:hAnsi="Sylfaen"/>
          <w:bCs/>
        </w:rPr>
        <w:t xml:space="preserve"> </w:t>
      </w:r>
      <w:proofErr w:type="spellStart"/>
      <w:r w:rsidRPr="00D964E6">
        <w:rPr>
          <w:rFonts w:ascii="Sylfaen" w:eastAsia="Sylfaen" w:hAnsi="Sylfaen"/>
          <w:bCs/>
        </w:rPr>
        <w:t>გაცნობა</w:t>
      </w:r>
      <w:proofErr w:type="spellEnd"/>
      <w:r w:rsidRPr="00D964E6">
        <w:rPr>
          <w:rFonts w:ascii="Sylfaen" w:eastAsia="Sylfaen" w:hAnsi="Sylfaen"/>
          <w:bCs/>
        </w:rPr>
        <w:t xml:space="preserve">, </w:t>
      </w:r>
      <w:proofErr w:type="spellStart"/>
      <w:r w:rsidRPr="00D964E6">
        <w:rPr>
          <w:rFonts w:ascii="Sylfaen" w:eastAsia="Sylfaen" w:hAnsi="Sylfaen"/>
          <w:bCs/>
        </w:rPr>
        <w:t>საკვანძო</w:t>
      </w:r>
      <w:proofErr w:type="spellEnd"/>
      <w:r w:rsidRPr="00D964E6">
        <w:rPr>
          <w:rFonts w:ascii="Sylfaen" w:eastAsia="Sylfaen" w:hAnsi="Sylfaen"/>
          <w:bCs/>
        </w:rPr>
        <w:t xml:space="preserve"> </w:t>
      </w:r>
      <w:proofErr w:type="spellStart"/>
      <w:r w:rsidRPr="00D964E6">
        <w:rPr>
          <w:rFonts w:ascii="Sylfaen" w:eastAsia="Sylfaen" w:hAnsi="Sylfaen"/>
          <w:bCs/>
        </w:rPr>
        <w:t>პრობლემურ</w:t>
      </w:r>
      <w:proofErr w:type="spellEnd"/>
      <w:r w:rsidRPr="00D964E6">
        <w:rPr>
          <w:rFonts w:ascii="Sylfaen" w:eastAsia="Sylfaen" w:hAnsi="Sylfaen"/>
          <w:bCs/>
        </w:rPr>
        <w:t xml:space="preserve"> </w:t>
      </w:r>
      <w:proofErr w:type="spellStart"/>
      <w:r w:rsidRPr="00D964E6">
        <w:rPr>
          <w:rFonts w:ascii="Sylfaen" w:eastAsia="Sylfaen" w:hAnsi="Sylfaen"/>
          <w:bCs/>
        </w:rPr>
        <w:t>საკითხებზე</w:t>
      </w:r>
      <w:proofErr w:type="spellEnd"/>
      <w:r w:rsidRPr="00D964E6">
        <w:rPr>
          <w:rFonts w:ascii="Sylfaen" w:eastAsia="Sylfaen" w:hAnsi="Sylfaen"/>
          <w:bCs/>
        </w:rPr>
        <w:t xml:space="preserve"> </w:t>
      </w:r>
      <w:proofErr w:type="spellStart"/>
      <w:r w:rsidRPr="00D964E6">
        <w:rPr>
          <w:rFonts w:ascii="Sylfaen" w:eastAsia="Sylfaen" w:hAnsi="Sylfaen"/>
          <w:bCs/>
        </w:rPr>
        <w:t>ფართო</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დისკუსიების</w:t>
      </w:r>
      <w:proofErr w:type="spellEnd"/>
      <w:r w:rsidRPr="00D964E6">
        <w:rPr>
          <w:rFonts w:ascii="Sylfaen" w:eastAsia="Sylfaen" w:hAnsi="Sylfaen"/>
          <w:bCs/>
        </w:rPr>
        <w:t xml:space="preserve"> </w:t>
      </w:r>
      <w:proofErr w:type="spellStart"/>
      <w:r w:rsidRPr="00D964E6">
        <w:rPr>
          <w:rFonts w:ascii="Sylfaen" w:eastAsia="Sylfaen" w:hAnsi="Sylfaen"/>
          <w:bCs/>
        </w:rPr>
        <w:t>ორგანიზება</w:t>
      </w:r>
      <w:proofErr w:type="spellEnd"/>
      <w:r w:rsidRPr="00D964E6">
        <w:rPr>
          <w:rFonts w:ascii="Sylfaen" w:eastAsia="Sylfaen" w:hAnsi="Sylfaen"/>
          <w:bCs/>
        </w:rPr>
        <w:t xml:space="preserve">, </w:t>
      </w:r>
      <w:proofErr w:type="spellStart"/>
      <w:r w:rsidRPr="00D964E6">
        <w:rPr>
          <w:rFonts w:ascii="Sylfaen" w:eastAsia="Sylfaen" w:hAnsi="Sylfaen"/>
          <w:bCs/>
        </w:rPr>
        <w:t>ცენტრის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ზოგადად</w:t>
      </w:r>
      <w:proofErr w:type="spellEnd"/>
      <w:r w:rsidRPr="00D964E6">
        <w:rPr>
          <w:rFonts w:ascii="Sylfaen" w:eastAsia="Sylfaen" w:hAnsi="Sylfaen"/>
          <w:bCs/>
        </w:rPr>
        <w:t xml:space="preserve"> </w:t>
      </w:r>
      <w:proofErr w:type="spellStart"/>
      <w:r w:rsidRPr="00D964E6">
        <w:rPr>
          <w:rFonts w:ascii="Sylfaen" w:eastAsia="Sylfaen" w:hAnsi="Sylfaen"/>
          <w:bCs/>
        </w:rPr>
        <w:t>საქართველოს</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საზოგადოების</w:t>
      </w:r>
      <w:proofErr w:type="spellEnd"/>
      <w:r w:rsidRPr="00D964E6">
        <w:rPr>
          <w:rFonts w:ascii="Sylfaen" w:eastAsia="Sylfaen" w:hAnsi="Sylfaen"/>
          <w:bCs/>
        </w:rPr>
        <w:t xml:space="preserve"> </w:t>
      </w:r>
      <w:proofErr w:type="spellStart"/>
      <w:r w:rsidRPr="00D964E6">
        <w:rPr>
          <w:rFonts w:ascii="Sylfaen" w:eastAsia="Sylfaen" w:hAnsi="Sylfaen"/>
          <w:bCs/>
        </w:rPr>
        <w:t>უცხოელ</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მეცნიერებთან</w:t>
      </w:r>
      <w:proofErr w:type="spellEnd"/>
      <w:r w:rsidRPr="00D964E6">
        <w:rPr>
          <w:rFonts w:ascii="Sylfaen" w:eastAsia="Sylfaen" w:hAnsi="Sylfaen"/>
          <w:bCs/>
        </w:rPr>
        <w:t xml:space="preserve"> </w:t>
      </w:r>
      <w:proofErr w:type="spell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ფორუმებზე</w:t>
      </w:r>
      <w:proofErr w:type="spellEnd"/>
      <w:r w:rsidRPr="00D964E6">
        <w:rPr>
          <w:rFonts w:ascii="Sylfaen" w:eastAsia="Sylfaen" w:hAnsi="Sylfaen"/>
          <w:bCs/>
        </w:rPr>
        <w:t xml:space="preserve"> </w:t>
      </w:r>
      <w:proofErr w:type="spellStart"/>
      <w:r w:rsidRPr="00D964E6">
        <w:rPr>
          <w:rFonts w:ascii="Sylfaen" w:eastAsia="Sylfaen" w:hAnsi="Sylfaen"/>
          <w:bCs/>
        </w:rPr>
        <w:t>კონტაქტების</w:t>
      </w:r>
      <w:proofErr w:type="spellEnd"/>
      <w:r w:rsidRPr="00D964E6">
        <w:rPr>
          <w:rFonts w:ascii="Sylfaen" w:eastAsia="Sylfaen" w:hAnsi="Sylfaen"/>
          <w:bCs/>
        </w:rPr>
        <w:t xml:space="preserve"> </w:t>
      </w:r>
      <w:proofErr w:type="spellStart"/>
      <w:r w:rsidRPr="00D964E6">
        <w:rPr>
          <w:rFonts w:ascii="Sylfaen" w:eastAsia="Sylfaen" w:hAnsi="Sylfaen"/>
          <w:bCs/>
        </w:rPr>
        <w:t>დამყარება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ერთობლივი</w:t>
      </w:r>
      <w:proofErr w:type="spellEnd"/>
      <w:r w:rsidRPr="00D964E6">
        <w:rPr>
          <w:rFonts w:ascii="Sylfaen" w:eastAsia="Sylfaen" w:hAnsi="Sylfaen"/>
          <w:bCs/>
        </w:rPr>
        <w:t xml:space="preserve"> </w:t>
      </w:r>
      <w:proofErr w:type="spellStart"/>
      <w:r w:rsidRPr="00D964E6">
        <w:rPr>
          <w:rFonts w:ascii="Sylfaen" w:eastAsia="Sylfaen" w:hAnsi="Sylfaen"/>
          <w:bCs/>
        </w:rPr>
        <w:t>პროექტების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განხორციელება</w:t>
      </w:r>
      <w:proofErr w:type="spellEnd"/>
      <w:r w:rsidRPr="00D964E6">
        <w:rPr>
          <w:rFonts w:ascii="Sylfaen" w:eastAsia="Sylfaen" w:hAnsi="Sylfaen"/>
          <w:bCs/>
        </w:rPr>
        <w:t xml:space="preserve">, </w:t>
      </w:r>
      <w:proofErr w:type="spellStart"/>
      <w:r w:rsidRPr="00D964E6">
        <w:rPr>
          <w:rFonts w:ascii="Sylfaen" w:eastAsia="Sylfaen" w:hAnsi="Sylfaen"/>
          <w:bCs/>
        </w:rPr>
        <w:t>გამოცდილების</w:t>
      </w:r>
      <w:proofErr w:type="spellEnd"/>
      <w:r w:rsidRPr="00D964E6">
        <w:rPr>
          <w:rFonts w:ascii="Sylfaen" w:eastAsia="Sylfaen" w:hAnsi="Sylfaen"/>
          <w:bCs/>
        </w:rPr>
        <w:t xml:space="preserve"> </w:t>
      </w:r>
      <w:proofErr w:type="spellStart"/>
      <w:r w:rsidRPr="00D964E6">
        <w:rPr>
          <w:rFonts w:ascii="Sylfaen" w:eastAsia="Sylfaen" w:hAnsi="Sylfaen"/>
          <w:bCs/>
        </w:rPr>
        <w:t>გაზიარება</w:t>
      </w:r>
      <w:proofErr w:type="spellEnd"/>
      <w:r w:rsidRPr="00D964E6">
        <w:rPr>
          <w:rFonts w:ascii="Sylfaen" w:eastAsia="Sylfaen" w:hAnsi="Sylfaen"/>
          <w:bCs/>
        </w:rPr>
        <w:t xml:space="preserve">. </w:t>
      </w:r>
    </w:p>
    <w:p w14:paraId="6ED14F4F" w14:textId="77777777" w:rsidR="00084D56" w:rsidRPr="00D964E6" w:rsidRDefault="00084D56" w:rsidP="00393D1F">
      <w:pPr>
        <w:pBdr>
          <w:top w:val="nil"/>
          <w:left w:val="nil"/>
          <w:bottom w:val="nil"/>
          <w:right w:val="nil"/>
          <w:between w:val="nil"/>
        </w:pBdr>
        <w:spacing w:line="240" w:lineRule="auto"/>
        <w:contextualSpacing/>
        <w:jc w:val="both"/>
        <w:rPr>
          <w:rFonts w:ascii="Sylfaen" w:hAnsi="Sylfaen" w:cs="Sylfaen"/>
          <w:bCs/>
          <w:lang w:val="ka-GE"/>
        </w:rPr>
      </w:pPr>
    </w:p>
    <w:p w14:paraId="1E2A4EAA" w14:textId="18624398" w:rsidR="00084D56" w:rsidRPr="00D964E6" w:rsidRDefault="00084D56" w:rsidP="00393D1F">
      <w:pPr>
        <w:pStyle w:val="4"/>
        <w:spacing w:line="240" w:lineRule="auto"/>
        <w:rPr>
          <w:rFonts w:ascii="Sylfaen" w:hAnsi="Sylfaen" w:cs="Sylfaen"/>
          <w:bCs/>
          <w:i w:val="0"/>
        </w:rPr>
      </w:pPr>
      <w:r w:rsidRPr="00D964E6">
        <w:rPr>
          <w:rFonts w:ascii="Sylfaen" w:hAnsi="Sylfaen" w:cs="Sylfaen"/>
          <w:bCs/>
          <w:i w:val="0"/>
        </w:rPr>
        <w:t xml:space="preserve">4.4.3 </w:t>
      </w:r>
      <w:proofErr w:type="spellStart"/>
      <w:r w:rsidRPr="00D964E6">
        <w:rPr>
          <w:rFonts w:ascii="Sylfaen" w:hAnsi="Sylfaen" w:cs="Sylfaen"/>
          <w:bCs/>
          <w:i w:val="0"/>
        </w:rPr>
        <w:t>სოფლის</w:t>
      </w:r>
      <w:proofErr w:type="spellEnd"/>
      <w:r w:rsidRPr="00D964E6">
        <w:rPr>
          <w:rFonts w:ascii="Sylfaen" w:hAnsi="Sylfaen" w:cs="Sylfaen"/>
          <w:bCs/>
          <w:i w:val="0"/>
        </w:rPr>
        <w:t xml:space="preserve"> </w:t>
      </w:r>
      <w:proofErr w:type="spellStart"/>
      <w:r w:rsidRPr="00D964E6">
        <w:rPr>
          <w:rFonts w:ascii="Sylfaen" w:hAnsi="Sylfaen" w:cs="Sylfaen"/>
          <w:bCs/>
          <w:i w:val="0"/>
        </w:rPr>
        <w:t>მეურნეობის</w:t>
      </w:r>
      <w:proofErr w:type="spellEnd"/>
      <w:r w:rsidRPr="00D964E6">
        <w:rPr>
          <w:rFonts w:ascii="Sylfaen" w:hAnsi="Sylfaen" w:cs="Sylfaen"/>
          <w:bCs/>
          <w:i w:val="0"/>
        </w:rPr>
        <w:t xml:space="preserve"> </w:t>
      </w:r>
      <w:proofErr w:type="spellStart"/>
      <w:r w:rsidRPr="00D964E6">
        <w:rPr>
          <w:rFonts w:ascii="Sylfaen" w:hAnsi="Sylfaen" w:cs="Sylfaen"/>
          <w:bCs/>
          <w:i w:val="0"/>
        </w:rPr>
        <w:t>დარგში</w:t>
      </w:r>
      <w:proofErr w:type="spellEnd"/>
      <w:r w:rsidRPr="00D964E6">
        <w:rPr>
          <w:rFonts w:ascii="Sylfaen" w:hAnsi="Sylfaen" w:cs="Sylfaen"/>
          <w:bCs/>
          <w:i w:val="0"/>
        </w:rPr>
        <w:t xml:space="preserve"> </w:t>
      </w:r>
      <w:proofErr w:type="spellStart"/>
      <w:r w:rsidRPr="00D964E6">
        <w:rPr>
          <w:rFonts w:ascii="Sylfaen" w:hAnsi="Sylfaen" w:cs="Sylfaen"/>
          <w:bCs/>
          <w:i w:val="0"/>
        </w:rPr>
        <w:t>მეცნიერთა</w:t>
      </w:r>
      <w:proofErr w:type="spellEnd"/>
      <w:r w:rsidRPr="00D964E6">
        <w:rPr>
          <w:rFonts w:ascii="Sylfaen" w:hAnsi="Sylfaen" w:cs="Sylfaen"/>
          <w:bCs/>
          <w:i w:val="0"/>
        </w:rPr>
        <w:t xml:space="preserve"> </w:t>
      </w:r>
      <w:proofErr w:type="spellStart"/>
      <w:r w:rsidRPr="00D964E6">
        <w:rPr>
          <w:rFonts w:ascii="Sylfaen" w:hAnsi="Sylfaen" w:cs="Sylfaen"/>
          <w:bCs/>
          <w:i w:val="0"/>
        </w:rPr>
        <w:t>ხელშეწყობა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32 05 03)</w:t>
      </w:r>
    </w:p>
    <w:p w14:paraId="0CC7E8A0" w14:textId="77777777" w:rsidR="00084D56" w:rsidRPr="00D964E6" w:rsidRDefault="00084D56" w:rsidP="00393D1F">
      <w:pPr>
        <w:spacing w:line="240" w:lineRule="auto"/>
        <w:rPr>
          <w:bCs/>
        </w:rPr>
      </w:pPr>
    </w:p>
    <w:p w14:paraId="58188EEC" w14:textId="77777777" w:rsidR="00084D56" w:rsidRPr="00D964E6" w:rsidRDefault="00084D56" w:rsidP="00393D1F">
      <w:pPr>
        <w:spacing w:line="240" w:lineRule="auto"/>
        <w:jc w:val="both"/>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412FD24B" w14:textId="77777777" w:rsidR="00084D56" w:rsidRPr="00D964E6" w:rsidRDefault="00084D56" w:rsidP="00393D1F">
      <w:pPr>
        <w:pStyle w:val="abzacixml"/>
        <w:numPr>
          <w:ilvl w:val="0"/>
          <w:numId w:val="46"/>
        </w:numPr>
        <w:autoSpaceDE/>
        <w:autoSpaceDN/>
        <w:adjustRightInd/>
        <w:rPr>
          <w:bCs/>
        </w:rPr>
      </w:pPr>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საქართველოს</w:t>
      </w:r>
      <w:proofErr w:type="spellEnd"/>
      <w:r w:rsidRPr="00D964E6">
        <w:rPr>
          <w:bCs/>
        </w:rPr>
        <w:t xml:space="preserve"> </w:t>
      </w:r>
      <w:proofErr w:type="spellStart"/>
      <w:r w:rsidRPr="00D964E6">
        <w:rPr>
          <w:bCs/>
        </w:rPr>
        <w:t>სოფლის</w:t>
      </w:r>
      <w:proofErr w:type="spellEnd"/>
      <w:r w:rsidRPr="00D964E6">
        <w:rPr>
          <w:bCs/>
        </w:rPr>
        <w:t xml:space="preserve"> </w:t>
      </w:r>
      <w:proofErr w:type="spellStart"/>
      <w:r w:rsidRPr="00D964E6">
        <w:rPr>
          <w:bCs/>
        </w:rPr>
        <w:t>მეურნეობის</w:t>
      </w:r>
      <w:proofErr w:type="spellEnd"/>
      <w:r w:rsidRPr="00D964E6">
        <w:rPr>
          <w:bCs/>
        </w:rPr>
        <w:t xml:space="preserve"> </w:t>
      </w:r>
      <w:proofErr w:type="spellStart"/>
      <w:r w:rsidRPr="00D964E6">
        <w:rPr>
          <w:bCs/>
        </w:rPr>
        <w:t>მეცნიერებათა</w:t>
      </w:r>
      <w:proofErr w:type="spellEnd"/>
      <w:r w:rsidRPr="00D964E6">
        <w:rPr>
          <w:bCs/>
        </w:rPr>
        <w:t xml:space="preserve"> </w:t>
      </w:r>
      <w:proofErr w:type="spellStart"/>
      <w:r w:rsidRPr="00D964E6">
        <w:rPr>
          <w:bCs/>
        </w:rPr>
        <w:t>აკადემია</w:t>
      </w:r>
      <w:proofErr w:type="spellEnd"/>
      <w:r w:rsidRPr="00D964E6">
        <w:rPr>
          <w:bCs/>
        </w:rPr>
        <w:t>.</w:t>
      </w:r>
    </w:p>
    <w:p w14:paraId="62A369ED" w14:textId="77777777" w:rsidR="00084D56" w:rsidRPr="00D964E6" w:rsidRDefault="00084D56" w:rsidP="00393D1F">
      <w:pPr>
        <w:pStyle w:val="abzacixml"/>
        <w:numPr>
          <w:ilvl w:val="0"/>
          <w:numId w:val="46"/>
        </w:numPr>
        <w:autoSpaceDE/>
        <w:autoSpaceDN/>
        <w:adjustRightInd/>
        <w:rPr>
          <w:bCs/>
        </w:rPr>
      </w:pPr>
    </w:p>
    <w:p w14:paraId="32238B68"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t>ჩატარდა</w:t>
      </w:r>
      <w:proofErr w:type="spellEnd"/>
      <w:r w:rsidRPr="00D964E6">
        <w:rPr>
          <w:rFonts w:ascii="Sylfaen" w:eastAsia="Sylfaen" w:hAnsi="Sylfaen"/>
          <w:bCs/>
        </w:rPr>
        <w:t xml:space="preserve"> </w:t>
      </w:r>
      <w:proofErr w:type="spellStart"/>
      <w:r w:rsidRPr="00D964E6">
        <w:rPr>
          <w:rFonts w:ascii="Sylfaen" w:eastAsia="Sylfaen" w:hAnsi="Sylfaen"/>
          <w:bCs/>
        </w:rPr>
        <w:t>აკადემიის</w:t>
      </w:r>
      <w:proofErr w:type="spellEnd"/>
      <w:r w:rsidRPr="00D964E6">
        <w:rPr>
          <w:rFonts w:ascii="Sylfaen" w:eastAsia="Sylfaen" w:hAnsi="Sylfaen"/>
          <w:bCs/>
        </w:rPr>
        <w:t xml:space="preserve"> </w:t>
      </w:r>
      <w:proofErr w:type="spellStart"/>
      <w:r w:rsidRPr="00D964E6">
        <w:rPr>
          <w:rFonts w:ascii="Sylfaen" w:eastAsia="Sylfaen" w:hAnsi="Sylfaen"/>
          <w:bCs/>
        </w:rPr>
        <w:t>საერთო</w:t>
      </w:r>
      <w:proofErr w:type="spellEnd"/>
      <w:r w:rsidRPr="00D964E6">
        <w:rPr>
          <w:rFonts w:ascii="Sylfaen" w:eastAsia="Sylfaen" w:hAnsi="Sylfaen"/>
          <w:bCs/>
        </w:rPr>
        <w:t xml:space="preserve"> </w:t>
      </w:r>
      <w:proofErr w:type="spellStart"/>
      <w:r w:rsidRPr="00D964E6">
        <w:rPr>
          <w:rFonts w:ascii="Sylfaen" w:eastAsia="Sylfaen" w:hAnsi="Sylfaen"/>
          <w:bCs/>
        </w:rPr>
        <w:t>კრებები</w:t>
      </w:r>
      <w:proofErr w:type="spellEnd"/>
      <w:r w:rsidRPr="00D964E6">
        <w:rPr>
          <w:rFonts w:ascii="Sylfaen" w:eastAsia="Sylfaen" w:hAnsi="Sylfaen"/>
          <w:bCs/>
        </w:rPr>
        <w:t xml:space="preserve">, </w:t>
      </w:r>
      <w:proofErr w:type="spellStart"/>
      <w:r w:rsidRPr="00D964E6">
        <w:rPr>
          <w:rFonts w:ascii="Sylfaen" w:eastAsia="Sylfaen" w:hAnsi="Sylfaen"/>
          <w:bCs/>
        </w:rPr>
        <w:t>პრეზიდიუმის</w:t>
      </w:r>
      <w:proofErr w:type="spellEnd"/>
      <w:r w:rsidRPr="00D964E6">
        <w:rPr>
          <w:rFonts w:ascii="Sylfaen" w:eastAsia="Sylfaen" w:hAnsi="Sylfaen"/>
          <w:bCs/>
        </w:rPr>
        <w:t xml:space="preserve"> </w:t>
      </w:r>
      <w:proofErr w:type="spellStart"/>
      <w:r w:rsidRPr="00D964E6">
        <w:rPr>
          <w:rFonts w:ascii="Sylfaen" w:eastAsia="Sylfaen" w:hAnsi="Sylfaen"/>
          <w:bCs/>
        </w:rPr>
        <w:t>სხდომები</w:t>
      </w:r>
      <w:proofErr w:type="spellEnd"/>
      <w:r w:rsidRPr="00D964E6">
        <w:rPr>
          <w:rFonts w:ascii="Sylfaen" w:eastAsia="Sylfaen" w:hAnsi="Sylfaen"/>
          <w:bCs/>
        </w:rPr>
        <w:t xml:space="preserve">, </w:t>
      </w:r>
      <w:proofErr w:type="spellStart"/>
      <w:r w:rsidRPr="00D964E6">
        <w:rPr>
          <w:rFonts w:ascii="Sylfaen" w:eastAsia="Sylfaen" w:hAnsi="Sylfaen"/>
          <w:bCs/>
        </w:rPr>
        <w:t>ადგილობრივი</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სამეცნიერო-პრაქტიკული</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კონფერენციები</w:t>
      </w:r>
      <w:proofErr w:type="spellEnd"/>
      <w:r w:rsidRPr="00D964E6">
        <w:rPr>
          <w:rFonts w:ascii="Sylfaen" w:eastAsia="Sylfaen" w:hAnsi="Sylfaen"/>
          <w:bCs/>
        </w:rPr>
        <w:t xml:space="preserve">, </w:t>
      </w:r>
      <w:proofErr w:type="spellStart"/>
      <w:r w:rsidRPr="00D964E6">
        <w:rPr>
          <w:rFonts w:ascii="Sylfaen" w:eastAsia="Sylfaen" w:hAnsi="Sylfaen"/>
          <w:bCs/>
        </w:rPr>
        <w:t>ორი</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საერთაშორისო</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proofErr w:type="gramEnd"/>
      <w:r w:rsidRPr="00D964E6">
        <w:rPr>
          <w:rFonts w:ascii="Sylfaen" w:eastAsia="Sylfaen" w:hAnsi="Sylfaen"/>
          <w:bCs/>
        </w:rPr>
        <w:t xml:space="preserve"> </w:t>
      </w:r>
      <w:proofErr w:type="spellStart"/>
      <w:r w:rsidRPr="00D964E6">
        <w:rPr>
          <w:rFonts w:ascii="Sylfaen" w:eastAsia="Sylfaen" w:hAnsi="Sylfaen"/>
          <w:bCs/>
        </w:rPr>
        <w:t>კონფერენცია</w:t>
      </w:r>
      <w:proofErr w:type="spellEnd"/>
      <w:r w:rsidRPr="00D964E6">
        <w:rPr>
          <w:rFonts w:ascii="Sylfaen" w:eastAsia="Sylfaen" w:hAnsi="Sylfaen"/>
          <w:bCs/>
        </w:rPr>
        <w:t xml:space="preserve">, </w:t>
      </w:r>
      <w:proofErr w:type="spellStart"/>
      <w:r w:rsidRPr="00D964E6">
        <w:rPr>
          <w:rFonts w:ascii="Sylfaen" w:eastAsia="Sylfaen" w:hAnsi="Sylfaen"/>
          <w:bCs/>
        </w:rPr>
        <w:t>დარგობრივი</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განყოფილებების</w:t>
      </w:r>
      <w:proofErr w:type="spellEnd"/>
      <w:r w:rsidRPr="00D964E6">
        <w:rPr>
          <w:rFonts w:ascii="Sylfaen" w:eastAsia="Sylfaen" w:hAnsi="Sylfaen"/>
          <w:bCs/>
        </w:rPr>
        <w:t xml:space="preserve"> </w:t>
      </w:r>
      <w:proofErr w:type="spellStart"/>
      <w:r w:rsidRPr="00D964E6">
        <w:rPr>
          <w:rFonts w:ascii="Sylfaen" w:eastAsia="Sylfaen" w:hAnsi="Sylfaen"/>
          <w:bCs/>
        </w:rPr>
        <w:t>სხდომები</w:t>
      </w:r>
      <w:proofErr w:type="spellEnd"/>
      <w:r w:rsidRPr="00D964E6">
        <w:rPr>
          <w:rFonts w:ascii="Sylfaen" w:eastAsia="Sylfaen" w:hAnsi="Sylfaen"/>
          <w:bCs/>
        </w:rPr>
        <w:t xml:space="preserve">, </w:t>
      </w:r>
      <w:proofErr w:type="spellStart"/>
      <w:r w:rsidRPr="00D964E6">
        <w:rPr>
          <w:rFonts w:ascii="Sylfaen" w:eastAsia="Sylfaen" w:hAnsi="Sylfaen"/>
          <w:bCs/>
        </w:rPr>
        <w:t>სემინარები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მრგვალი</w:t>
      </w:r>
      <w:proofErr w:type="spellEnd"/>
      <w:r w:rsidRPr="00D964E6">
        <w:rPr>
          <w:rFonts w:ascii="Sylfaen" w:eastAsia="Sylfaen" w:hAnsi="Sylfaen"/>
          <w:bCs/>
        </w:rPr>
        <w:t xml:space="preserve"> </w:t>
      </w:r>
      <w:proofErr w:type="spellStart"/>
      <w:r w:rsidRPr="00D964E6">
        <w:rPr>
          <w:rFonts w:ascii="Sylfaen" w:eastAsia="Sylfaen" w:hAnsi="Sylfaen"/>
          <w:bCs/>
        </w:rPr>
        <w:t>მაგიდები</w:t>
      </w:r>
      <w:proofErr w:type="spellEnd"/>
      <w:r w:rsidRPr="00D964E6">
        <w:rPr>
          <w:rFonts w:ascii="Sylfaen" w:eastAsia="Sylfaen" w:hAnsi="Sylfaen"/>
          <w:bCs/>
        </w:rPr>
        <w:t xml:space="preserve"> (</w:t>
      </w:r>
      <w:proofErr w:type="spellStart"/>
      <w:r w:rsidRPr="00D964E6">
        <w:rPr>
          <w:rFonts w:ascii="Sylfaen" w:eastAsia="Sylfaen" w:hAnsi="Sylfaen"/>
          <w:bCs/>
        </w:rPr>
        <w:t>მ.შ</w:t>
      </w:r>
      <w:proofErr w:type="spellEnd"/>
      <w:r w:rsidRPr="00D964E6">
        <w:rPr>
          <w:rFonts w:ascii="Sylfaen" w:eastAsia="Sylfaen" w:hAnsi="Sylfaen"/>
          <w:bCs/>
        </w:rPr>
        <w:t xml:space="preserve">. </w:t>
      </w:r>
      <w:proofErr w:type="spellStart"/>
      <w:r w:rsidRPr="00D964E6">
        <w:rPr>
          <w:rFonts w:ascii="Sylfaen" w:eastAsia="Sylfaen" w:hAnsi="Sylfaen"/>
          <w:bCs/>
        </w:rPr>
        <w:t>გასვლითი</w:t>
      </w:r>
      <w:proofErr w:type="spellEnd"/>
      <w:proofErr w:type="gramStart"/>
      <w:r w:rsidRPr="00D964E6">
        <w:rPr>
          <w:rFonts w:ascii="Sylfaen" w:eastAsia="Sylfaen" w:hAnsi="Sylfaen"/>
          <w:bCs/>
        </w:rPr>
        <w:t>) ,</w:t>
      </w:r>
      <w:proofErr w:type="spellStart"/>
      <w:r w:rsidRPr="00D964E6">
        <w:rPr>
          <w:rFonts w:ascii="Sylfaen" w:eastAsia="Sylfaen" w:hAnsi="Sylfaen"/>
          <w:bCs/>
        </w:rPr>
        <w:t>აგრარული</w:t>
      </w:r>
      <w:proofErr w:type="spellEnd"/>
      <w:proofErr w:type="gramEnd"/>
      <w:r w:rsidRPr="00D964E6">
        <w:rPr>
          <w:rFonts w:ascii="Sylfaen" w:eastAsia="Sylfaen" w:hAnsi="Sylfaen"/>
          <w:bCs/>
        </w:rPr>
        <w:t xml:space="preserve"> </w:t>
      </w:r>
      <w:proofErr w:type="spellStart"/>
      <w:r w:rsidRPr="00D964E6">
        <w:rPr>
          <w:rFonts w:ascii="Sylfaen" w:eastAsia="Sylfaen" w:hAnsi="Sylfaen"/>
          <w:bCs/>
        </w:rPr>
        <w:t>ინოვაციების</w:t>
      </w:r>
      <w:proofErr w:type="spellEnd"/>
      <w:r w:rsidRPr="00D964E6">
        <w:rPr>
          <w:rFonts w:ascii="Sylfaen" w:eastAsia="Sylfaen" w:hAnsi="Sylfaen"/>
          <w:bCs/>
        </w:rPr>
        <w:t xml:space="preserve">  </w:t>
      </w:r>
      <w:proofErr w:type="spellStart"/>
      <w:r w:rsidRPr="00D964E6">
        <w:rPr>
          <w:rFonts w:ascii="Sylfaen" w:eastAsia="Sylfaen" w:hAnsi="Sylfaen"/>
          <w:bCs/>
        </w:rPr>
        <w:t>კომისიის</w:t>
      </w:r>
      <w:proofErr w:type="spellEnd"/>
      <w:r w:rsidRPr="00D964E6">
        <w:rPr>
          <w:rFonts w:ascii="Sylfaen" w:eastAsia="Sylfaen" w:hAnsi="Sylfaen"/>
          <w:bCs/>
        </w:rPr>
        <w:t xml:space="preserve"> </w:t>
      </w:r>
      <w:proofErr w:type="spellStart"/>
      <w:r w:rsidRPr="00D964E6">
        <w:rPr>
          <w:rFonts w:ascii="Sylfaen" w:eastAsia="Sylfaen" w:hAnsi="Sylfaen"/>
          <w:bCs/>
        </w:rPr>
        <w:t>სხდომები</w:t>
      </w:r>
      <w:proofErr w:type="spellEnd"/>
      <w:r w:rsidRPr="00D964E6">
        <w:rPr>
          <w:rFonts w:ascii="Sylfaen" w:eastAsia="Sylfaen" w:hAnsi="Sylfaen"/>
          <w:bCs/>
        </w:rPr>
        <w:t xml:space="preserve">, </w:t>
      </w:r>
      <w:proofErr w:type="spellStart"/>
      <w:r w:rsidRPr="00D964E6">
        <w:rPr>
          <w:rFonts w:ascii="Sylfaen" w:eastAsia="Sylfaen" w:hAnsi="Sylfaen"/>
          <w:bCs/>
        </w:rPr>
        <w:t>განხორციელდა</w:t>
      </w:r>
      <w:proofErr w:type="spellEnd"/>
      <w:r w:rsidRPr="00D964E6">
        <w:rPr>
          <w:rFonts w:ascii="Sylfaen" w:eastAsia="Sylfaen" w:hAnsi="Sylfaen"/>
          <w:bCs/>
        </w:rPr>
        <w:t xml:space="preserve"> </w:t>
      </w:r>
      <w:proofErr w:type="spellStart"/>
      <w:r w:rsidRPr="00D964E6">
        <w:rPr>
          <w:rFonts w:ascii="Sylfaen" w:eastAsia="Sylfaen" w:hAnsi="Sylfaen"/>
          <w:bCs/>
        </w:rPr>
        <w:t>საგამომცემლო</w:t>
      </w:r>
      <w:proofErr w:type="spellEnd"/>
      <w:r w:rsidRPr="00D964E6">
        <w:rPr>
          <w:rFonts w:ascii="Sylfaen" w:eastAsia="Sylfaen" w:hAnsi="Sylfaen"/>
          <w:bCs/>
        </w:rPr>
        <w:t xml:space="preserve"> </w:t>
      </w:r>
      <w:proofErr w:type="spellStart"/>
      <w:r w:rsidRPr="00D964E6">
        <w:rPr>
          <w:rFonts w:ascii="Sylfaen" w:eastAsia="Sylfaen" w:hAnsi="Sylfaen"/>
          <w:bCs/>
        </w:rPr>
        <w:t>საქმიანობა</w:t>
      </w:r>
      <w:proofErr w:type="spellEnd"/>
      <w:r w:rsidRPr="00D964E6">
        <w:rPr>
          <w:rFonts w:ascii="Sylfaen" w:eastAsia="Sylfaen" w:hAnsi="Sylfaen"/>
          <w:bCs/>
        </w:rPr>
        <w:t xml:space="preserve">. </w:t>
      </w:r>
    </w:p>
    <w:p w14:paraId="2FA9B134" w14:textId="77777777" w:rsidR="00084D56" w:rsidRPr="00D964E6" w:rsidRDefault="00084D56" w:rsidP="00393D1F">
      <w:pPr>
        <w:spacing w:line="240" w:lineRule="auto"/>
        <w:jc w:val="both"/>
        <w:rPr>
          <w:rFonts w:ascii="Sylfaen" w:eastAsia="Sylfaen" w:hAnsi="Sylfaen"/>
          <w:bCs/>
        </w:rPr>
      </w:pPr>
    </w:p>
    <w:p w14:paraId="1BFFD569" w14:textId="77777777" w:rsidR="00084D56" w:rsidRPr="00D964E6" w:rsidRDefault="00084D56" w:rsidP="00393D1F">
      <w:pPr>
        <w:pStyle w:val="4"/>
        <w:spacing w:line="240" w:lineRule="auto"/>
        <w:rPr>
          <w:rFonts w:ascii="Sylfaen" w:hAnsi="Sylfaen" w:cs="Sylfaen"/>
          <w:bCs/>
          <w:i w:val="0"/>
        </w:rPr>
      </w:pPr>
      <w:r w:rsidRPr="00D964E6">
        <w:rPr>
          <w:rFonts w:ascii="Sylfaen" w:hAnsi="Sylfaen" w:cs="Sylfaen"/>
          <w:bCs/>
          <w:i w:val="0"/>
        </w:rPr>
        <w:t xml:space="preserve">4.4.4 </w:t>
      </w:r>
      <w:proofErr w:type="spellStart"/>
      <w:r w:rsidRPr="00D964E6">
        <w:rPr>
          <w:rFonts w:ascii="Sylfaen" w:hAnsi="Sylfaen" w:cs="Sylfaen"/>
          <w:bCs/>
          <w:i w:val="0"/>
        </w:rPr>
        <w:t>სამეცნიერო</w:t>
      </w:r>
      <w:proofErr w:type="spellEnd"/>
      <w:r w:rsidRPr="00D964E6">
        <w:rPr>
          <w:rFonts w:ascii="Sylfaen" w:hAnsi="Sylfaen" w:cs="Sylfaen"/>
          <w:bCs/>
          <w:i w:val="0"/>
        </w:rPr>
        <w:t xml:space="preserve"> </w:t>
      </w:r>
      <w:proofErr w:type="spellStart"/>
      <w:r w:rsidRPr="00D964E6">
        <w:rPr>
          <w:rFonts w:ascii="Sylfaen" w:hAnsi="Sylfaen" w:cs="Sylfaen"/>
          <w:bCs/>
          <w:i w:val="0"/>
        </w:rPr>
        <w:t>კვლევების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ხელშეწყობა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32 05 04)</w:t>
      </w:r>
    </w:p>
    <w:p w14:paraId="40AAD57E" w14:textId="77777777" w:rsidR="00084D56" w:rsidRPr="00D964E6" w:rsidRDefault="00084D56" w:rsidP="00393D1F">
      <w:pPr>
        <w:pBdr>
          <w:top w:val="nil"/>
          <w:left w:val="nil"/>
          <w:bottom w:val="nil"/>
          <w:right w:val="nil"/>
          <w:between w:val="nil"/>
        </w:pBdr>
        <w:spacing w:line="240" w:lineRule="auto"/>
        <w:contextualSpacing/>
        <w:jc w:val="both"/>
        <w:rPr>
          <w:rFonts w:ascii="Sylfaen" w:hAnsi="Sylfaen" w:cs="Sylfaen"/>
          <w:bCs/>
          <w:lang w:val="ka-GE"/>
        </w:rPr>
      </w:pPr>
    </w:p>
    <w:p w14:paraId="74CD0D06" w14:textId="77777777" w:rsidR="00084D56" w:rsidRPr="00D964E6" w:rsidRDefault="00084D56" w:rsidP="00393D1F">
      <w:pPr>
        <w:spacing w:line="240" w:lineRule="auto"/>
        <w:jc w:val="both"/>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79799F9B" w14:textId="77777777" w:rsidR="00084D56" w:rsidRPr="00D964E6" w:rsidRDefault="00084D56"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r w:rsidRPr="00D964E6">
        <w:rPr>
          <w:bCs/>
        </w:rPr>
        <w:t>;</w:t>
      </w:r>
    </w:p>
    <w:p w14:paraId="49ECE409" w14:textId="77777777" w:rsidR="00084D56" w:rsidRPr="00D964E6" w:rsidRDefault="00084D56" w:rsidP="00393D1F">
      <w:pPr>
        <w:pStyle w:val="abzacixml"/>
        <w:ind w:left="1080"/>
        <w:rPr>
          <w:bCs/>
        </w:rPr>
      </w:pPr>
    </w:p>
    <w:p w14:paraId="1FF5084F" w14:textId="77777777" w:rsidR="00084D56" w:rsidRPr="00D964E6" w:rsidRDefault="00084D56" w:rsidP="00E17365">
      <w:pPr>
        <w:pStyle w:val="a5"/>
        <w:numPr>
          <w:ilvl w:val="0"/>
          <w:numId w:val="152"/>
        </w:numPr>
        <w:spacing w:after="0" w:line="240" w:lineRule="auto"/>
        <w:ind w:left="270"/>
        <w:jc w:val="both"/>
        <w:rPr>
          <w:rFonts w:ascii="Sylfaen" w:hAnsi="Sylfaen" w:cs="Sylfaen"/>
          <w:bCs/>
          <w:i/>
        </w:rPr>
      </w:pPr>
      <w:proofErr w:type="spellStart"/>
      <w:r w:rsidRPr="00D964E6">
        <w:rPr>
          <w:rFonts w:ascii="Sylfaen" w:eastAsia="Sylfaen" w:hAnsi="Sylfaen"/>
          <w:bCs/>
        </w:rPr>
        <w:t>პროგრამის</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კვლევების</w:t>
      </w:r>
      <w:proofErr w:type="spellEnd"/>
      <w:r w:rsidRPr="00D964E6">
        <w:rPr>
          <w:rFonts w:ascii="Sylfaen" w:eastAsia="Sylfaen" w:hAnsi="Sylfaen"/>
          <w:bCs/>
        </w:rPr>
        <w:t xml:space="preserve"> </w:t>
      </w:r>
      <w:proofErr w:type="spellStart"/>
      <w:proofErr w:type="gramStart"/>
      <w:r w:rsidRPr="00D964E6">
        <w:rPr>
          <w:rFonts w:ascii="Sylfaen" w:eastAsia="Sylfaen" w:hAnsi="Sylfaen"/>
          <w:bCs/>
        </w:rPr>
        <w:t>ხელშეწყობა</w:t>
      </w:r>
      <w:proofErr w:type="spellEnd"/>
      <w:r w:rsidRPr="00D964E6">
        <w:rPr>
          <w:rFonts w:ascii="Sylfaen" w:eastAsia="Sylfaen" w:hAnsi="Sylfaen"/>
          <w:bCs/>
        </w:rPr>
        <w:t xml:space="preserve">“ </w:t>
      </w:r>
      <w:proofErr w:type="spellStart"/>
      <w:r w:rsidRPr="00D964E6">
        <w:rPr>
          <w:rFonts w:ascii="Sylfaen" w:eastAsia="Sylfaen" w:hAnsi="Sylfaen"/>
          <w:bCs/>
        </w:rPr>
        <w:t>ფარგლებში</w:t>
      </w:r>
      <w:proofErr w:type="spellEnd"/>
      <w:proofErr w:type="gramEnd"/>
      <w:r w:rsidRPr="00D964E6">
        <w:rPr>
          <w:rFonts w:ascii="Sylfaen" w:eastAsia="Sylfaen" w:hAnsi="Sylfaen"/>
          <w:bCs/>
        </w:rPr>
        <w:t xml:space="preserve"> </w:t>
      </w:r>
      <w:proofErr w:type="spellStart"/>
      <w:r w:rsidRPr="00D964E6">
        <w:rPr>
          <w:rFonts w:ascii="Sylfaen" w:eastAsia="Sylfaen" w:hAnsi="Sylfaen"/>
          <w:bCs/>
        </w:rPr>
        <w:t>დაფინანსდა</w:t>
      </w:r>
      <w:proofErr w:type="spellEnd"/>
      <w:r w:rsidRPr="00D964E6">
        <w:rPr>
          <w:rFonts w:ascii="Sylfaen" w:eastAsia="Sylfaen" w:hAnsi="Sylfaen"/>
          <w:bCs/>
        </w:rPr>
        <w:t xml:space="preserve"> </w:t>
      </w: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ივანე</w:t>
      </w:r>
      <w:proofErr w:type="spellEnd"/>
      <w:r w:rsidRPr="00D964E6">
        <w:rPr>
          <w:rFonts w:ascii="Sylfaen" w:eastAsia="Sylfaen" w:hAnsi="Sylfaen"/>
          <w:bCs/>
        </w:rPr>
        <w:t xml:space="preserve"> </w:t>
      </w:r>
      <w:proofErr w:type="spellStart"/>
      <w:r w:rsidRPr="00D964E6">
        <w:rPr>
          <w:rFonts w:ascii="Sylfaen" w:eastAsia="Sylfaen" w:hAnsi="Sylfaen"/>
          <w:bCs/>
        </w:rPr>
        <w:t>ჯავახიშვილის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სახელობის</w:t>
      </w:r>
      <w:proofErr w:type="spellEnd"/>
      <w:r w:rsidRPr="00D964E6">
        <w:rPr>
          <w:rFonts w:ascii="Sylfaen" w:eastAsia="Sylfaen" w:hAnsi="Sylfaen"/>
          <w:bCs/>
        </w:rPr>
        <w:t xml:space="preserve"> </w:t>
      </w:r>
      <w:proofErr w:type="spellStart"/>
      <w:r w:rsidRPr="00D964E6">
        <w:rPr>
          <w:rFonts w:ascii="Sylfaen" w:eastAsia="Sylfaen" w:hAnsi="Sylfaen"/>
          <w:bCs/>
        </w:rPr>
        <w:t>თბილისის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უნივერსიტეტის</w:t>
      </w:r>
      <w:proofErr w:type="spellEnd"/>
      <w:r w:rsidRPr="00D964E6">
        <w:rPr>
          <w:rFonts w:ascii="Sylfaen" w:eastAsia="Sylfaen" w:hAnsi="Sylfaen"/>
          <w:bCs/>
        </w:rPr>
        <w:t xml:space="preserve">, </w:t>
      </w: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საქართველოს</w:t>
      </w:r>
      <w:proofErr w:type="spellEnd"/>
      <w:r w:rsidRPr="00D964E6">
        <w:rPr>
          <w:rFonts w:ascii="Sylfaen" w:eastAsia="Sylfaen" w:hAnsi="Sylfaen"/>
          <w:bCs/>
        </w:rPr>
        <w:t xml:space="preserve"> </w:t>
      </w:r>
      <w:proofErr w:type="spellStart"/>
      <w:r w:rsidRPr="00D964E6">
        <w:rPr>
          <w:rFonts w:ascii="Sylfaen" w:eastAsia="Sylfaen" w:hAnsi="Sylfaen"/>
          <w:bCs/>
        </w:rPr>
        <w:t>ტექნიკური</w:t>
      </w:r>
      <w:proofErr w:type="spellEnd"/>
      <w:r w:rsidRPr="00D964E6">
        <w:rPr>
          <w:rFonts w:ascii="Sylfaen" w:eastAsia="Sylfaen" w:hAnsi="Sylfaen"/>
          <w:bCs/>
        </w:rPr>
        <w:t xml:space="preserve"> </w:t>
      </w:r>
      <w:proofErr w:type="spellStart"/>
      <w:r w:rsidRPr="00D964E6">
        <w:rPr>
          <w:rFonts w:ascii="Sylfaen" w:eastAsia="Sylfaen" w:hAnsi="Sylfaen"/>
          <w:bCs/>
        </w:rPr>
        <w:t>უნივერსიტეტის</w:t>
      </w:r>
      <w:proofErr w:type="spellEnd"/>
      <w:r w:rsidRPr="00D964E6">
        <w:rPr>
          <w:rFonts w:ascii="Sylfaen" w:eastAsia="Sylfaen" w:hAnsi="Sylfaen"/>
          <w:bCs/>
        </w:rPr>
        <w:t xml:space="preserve">, </w:t>
      </w: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თბილისის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სამედიცინო</w:t>
      </w:r>
      <w:proofErr w:type="spellEnd"/>
      <w:r w:rsidRPr="00D964E6">
        <w:rPr>
          <w:rFonts w:ascii="Sylfaen" w:eastAsia="Sylfaen" w:hAnsi="Sylfaen"/>
          <w:bCs/>
        </w:rPr>
        <w:t xml:space="preserve"> </w:t>
      </w:r>
      <w:proofErr w:type="spellStart"/>
      <w:r w:rsidRPr="00D964E6">
        <w:rPr>
          <w:rFonts w:ascii="Sylfaen" w:eastAsia="Sylfaen" w:hAnsi="Sylfaen"/>
          <w:bCs/>
        </w:rPr>
        <w:t>უნივერსიტეტის</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ილიას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უნივერსიტეტის</w:t>
      </w:r>
      <w:proofErr w:type="spellEnd"/>
      <w:r w:rsidRPr="00D964E6">
        <w:rPr>
          <w:rFonts w:ascii="Sylfaen" w:eastAsia="Sylfaen" w:hAnsi="Sylfaen"/>
          <w:bCs/>
        </w:rPr>
        <w:t xml:space="preserve"> </w:t>
      </w:r>
      <w:proofErr w:type="spellStart"/>
      <w:r w:rsidRPr="00D964E6">
        <w:rPr>
          <w:rFonts w:ascii="Sylfaen" w:eastAsia="Sylfaen" w:hAnsi="Sylfaen"/>
          <w:bCs/>
        </w:rPr>
        <w:t>სტრუქტურულ</w:t>
      </w:r>
      <w:proofErr w:type="spellEnd"/>
      <w:r w:rsidRPr="00D964E6">
        <w:rPr>
          <w:rFonts w:ascii="Sylfaen" w:eastAsia="Sylfaen" w:hAnsi="Sylfaen"/>
          <w:bCs/>
        </w:rPr>
        <w:t xml:space="preserve"> </w:t>
      </w:r>
      <w:proofErr w:type="spellStart"/>
      <w:r w:rsidRPr="00D964E6">
        <w:rPr>
          <w:rFonts w:ascii="Sylfaen" w:eastAsia="Sylfaen" w:hAnsi="Sylfaen"/>
          <w:bCs/>
        </w:rPr>
        <w:t>ერთეულებში</w:t>
      </w:r>
      <w:proofErr w:type="spellEnd"/>
      <w:r w:rsidRPr="00D964E6">
        <w:rPr>
          <w:rFonts w:ascii="Sylfaen" w:eastAsia="Sylfaen" w:hAnsi="Sylfaen"/>
          <w:bCs/>
        </w:rPr>
        <w:t xml:space="preserve"> </w:t>
      </w:r>
      <w:proofErr w:type="spellStart"/>
      <w:r w:rsidRPr="00D964E6">
        <w:rPr>
          <w:rFonts w:ascii="Sylfaen" w:eastAsia="Sylfaen" w:hAnsi="Sylfaen"/>
          <w:bCs/>
        </w:rPr>
        <w:t>შემავალი</w:t>
      </w:r>
      <w:proofErr w:type="spellEnd"/>
      <w:r w:rsidRPr="00D964E6">
        <w:rPr>
          <w:rFonts w:ascii="Sylfaen" w:eastAsia="Sylfaen" w:hAnsi="Sylfaen"/>
          <w:bCs/>
        </w:rPr>
        <w:t xml:space="preserve"> </w:t>
      </w:r>
      <w:proofErr w:type="spellStart"/>
      <w:r w:rsidRPr="00D964E6">
        <w:rPr>
          <w:rFonts w:ascii="Sylfaen" w:eastAsia="Sylfaen" w:hAnsi="Sylfaen"/>
          <w:bCs/>
        </w:rPr>
        <w:t>დამოუკიდებელ</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სამეცნიერო-კვლევითი</w:t>
      </w:r>
      <w:proofErr w:type="spellEnd"/>
      <w:r w:rsidRPr="00D964E6">
        <w:rPr>
          <w:rFonts w:ascii="Sylfaen" w:eastAsia="Sylfaen" w:hAnsi="Sylfaen"/>
          <w:bCs/>
        </w:rPr>
        <w:t xml:space="preserve"> </w:t>
      </w:r>
      <w:proofErr w:type="spellStart"/>
      <w:r w:rsidRPr="00D964E6">
        <w:rPr>
          <w:rFonts w:ascii="Sylfaen" w:eastAsia="Sylfaen" w:hAnsi="Sylfaen"/>
          <w:bCs/>
        </w:rPr>
        <w:t>ერთეულის</w:t>
      </w:r>
      <w:proofErr w:type="spellEnd"/>
      <w:r w:rsidRPr="00D964E6">
        <w:rPr>
          <w:rFonts w:ascii="Sylfaen" w:eastAsia="Sylfaen" w:hAnsi="Sylfaen"/>
          <w:bCs/>
        </w:rPr>
        <w:t xml:space="preserve"> 43 </w:t>
      </w:r>
      <w:proofErr w:type="spellStart"/>
      <w:r w:rsidRPr="00D964E6">
        <w:rPr>
          <w:rFonts w:ascii="Sylfaen" w:eastAsia="Sylfaen" w:hAnsi="Sylfaen"/>
          <w:bCs/>
        </w:rPr>
        <w:t>პროექტი</w:t>
      </w:r>
      <w:proofErr w:type="spellEnd"/>
      <w:r w:rsidRPr="00D964E6">
        <w:rPr>
          <w:rFonts w:ascii="Sylfaen" w:eastAsia="Sylfaen" w:hAnsi="Sylfaen"/>
          <w:bCs/>
        </w:rPr>
        <w:t>.</w:t>
      </w:r>
    </w:p>
    <w:p w14:paraId="164C8CC7" w14:textId="77777777" w:rsidR="00084D56" w:rsidRPr="00D964E6" w:rsidRDefault="00084D56" w:rsidP="00393D1F">
      <w:pPr>
        <w:spacing w:line="240" w:lineRule="auto"/>
        <w:ind w:left="-90"/>
        <w:jc w:val="both"/>
        <w:rPr>
          <w:rFonts w:ascii="Sylfaen" w:hAnsi="Sylfaen" w:cs="Sylfaen"/>
          <w:bCs/>
        </w:rPr>
      </w:pPr>
    </w:p>
    <w:p w14:paraId="445D4264" w14:textId="77777777" w:rsidR="00084D56" w:rsidRPr="00D964E6" w:rsidRDefault="00084D56" w:rsidP="00393D1F">
      <w:pPr>
        <w:pStyle w:val="4"/>
        <w:spacing w:line="240" w:lineRule="auto"/>
        <w:rPr>
          <w:rFonts w:ascii="Sylfaen" w:hAnsi="Sylfaen" w:cs="Sylfaen"/>
          <w:bCs/>
          <w:i w:val="0"/>
        </w:rPr>
      </w:pPr>
      <w:r w:rsidRPr="00D964E6">
        <w:rPr>
          <w:rFonts w:ascii="Sylfaen" w:hAnsi="Sylfaen" w:cs="Sylfaen"/>
          <w:bCs/>
          <w:i w:val="0"/>
        </w:rPr>
        <w:t xml:space="preserve">4.4.5 </w:t>
      </w:r>
      <w:proofErr w:type="spellStart"/>
      <w:r w:rsidRPr="00D964E6">
        <w:rPr>
          <w:rFonts w:ascii="Sylfaen" w:hAnsi="Sylfaen" w:cs="Sylfaen"/>
          <w:bCs/>
          <w:i w:val="0"/>
        </w:rPr>
        <w:t>მეცნიერების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პოპულარიზაცია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32 05 05)</w:t>
      </w:r>
    </w:p>
    <w:p w14:paraId="48C8D676" w14:textId="77777777" w:rsidR="00084D56" w:rsidRPr="00D964E6" w:rsidRDefault="00084D56" w:rsidP="00393D1F">
      <w:pPr>
        <w:pBdr>
          <w:top w:val="nil"/>
          <w:left w:val="nil"/>
          <w:bottom w:val="nil"/>
          <w:right w:val="nil"/>
          <w:between w:val="nil"/>
        </w:pBdr>
        <w:spacing w:line="240" w:lineRule="auto"/>
        <w:ind w:left="360" w:hanging="360"/>
        <w:contextualSpacing/>
        <w:jc w:val="both"/>
        <w:rPr>
          <w:rFonts w:ascii="Sylfaen" w:hAnsi="Sylfaen" w:cs="Sylfaen"/>
          <w:bCs/>
          <w:lang w:val="ka-GE"/>
        </w:rPr>
      </w:pPr>
    </w:p>
    <w:p w14:paraId="5BD8486E" w14:textId="77777777" w:rsidR="00084D56" w:rsidRPr="00D964E6" w:rsidRDefault="00084D56" w:rsidP="00393D1F">
      <w:pPr>
        <w:pBdr>
          <w:top w:val="nil"/>
          <w:left w:val="nil"/>
          <w:bottom w:val="nil"/>
          <w:right w:val="nil"/>
          <w:between w:val="nil"/>
        </w:pBdr>
        <w:spacing w:line="240" w:lineRule="auto"/>
        <w:ind w:left="360" w:hanging="360"/>
        <w:contextualSpacing/>
        <w:jc w:val="both"/>
        <w:rPr>
          <w:rFonts w:ascii="Sylfaen" w:eastAsia="Merriweather" w:hAnsi="Sylfaen" w:cs="Merriweather"/>
          <w:bCs/>
        </w:rPr>
      </w:pPr>
      <w:r w:rsidRPr="00D964E6">
        <w:rPr>
          <w:rFonts w:ascii="Sylfaen" w:eastAsia="Arial Unicode MS" w:hAnsi="Sylfaen" w:cs="Arial Unicode MS"/>
          <w:bCs/>
          <w:lang w:val="ka-GE"/>
        </w:rPr>
        <w:t>პროგრამის განმახორციელებელი:</w:t>
      </w:r>
      <w:r w:rsidRPr="00D964E6">
        <w:rPr>
          <w:rFonts w:ascii="Sylfaen" w:eastAsia="Merriweather" w:hAnsi="Sylfaen" w:cs="Merriweather"/>
          <w:bCs/>
        </w:rPr>
        <w:t xml:space="preserve"> </w:t>
      </w:r>
    </w:p>
    <w:p w14:paraId="135F7C74" w14:textId="77777777" w:rsidR="00084D56" w:rsidRPr="00D964E6" w:rsidRDefault="00084D56"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p>
    <w:p w14:paraId="51363579" w14:textId="77777777" w:rsidR="00084D56" w:rsidRPr="00D964E6" w:rsidRDefault="00084D56" w:rsidP="00393D1F">
      <w:pPr>
        <w:pBdr>
          <w:top w:val="nil"/>
          <w:left w:val="nil"/>
          <w:bottom w:val="nil"/>
          <w:right w:val="nil"/>
          <w:between w:val="nil"/>
        </w:pBdr>
        <w:spacing w:line="240" w:lineRule="auto"/>
        <w:contextualSpacing/>
        <w:jc w:val="both"/>
        <w:rPr>
          <w:rFonts w:ascii="Sylfaen" w:hAnsi="Sylfaen" w:cs="Sylfaen"/>
          <w:bCs/>
          <w:lang w:val="ka-GE"/>
        </w:rPr>
      </w:pPr>
    </w:p>
    <w:p w14:paraId="27AE39CD"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r w:rsidRPr="00D964E6">
        <w:rPr>
          <w:rFonts w:ascii="Sylfaen" w:eastAsia="Sylfaen" w:hAnsi="Sylfaen"/>
          <w:bCs/>
        </w:rPr>
        <w:t>„</w:t>
      </w:r>
      <w:proofErr w:type="spellStart"/>
      <w:r w:rsidRPr="00D964E6">
        <w:rPr>
          <w:rFonts w:ascii="Sylfaen" w:eastAsia="Sylfaen" w:hAnsi="Sylfaen"/>
          <w:bCs/>
        </w:rPr>
        <w:t>მეცნიერებისა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ინოვაციების</w:t>
      </w:r>
      <w:proofErr w:type="spellEnd"/>
      <w:r w:rsidRPr="00D964E6">
        <w:rPr>
          <w:rFonts w:ascii="Sylfaen" w:eastAsia="Sylfaen" w:hAnsi="Sylfaen"/>
          <w:bCs/>
        </w:rPr>
        <w:t xml:space="preserve"> </w:t>
      </w:r>
      <w:proofErr w:type="spellStart"/>
      <w:r w:rsidRPr="00D964E6">
        <w:rPr>
          <w:rFonts w:ascii="Sylfaen" w:eastAsia="Sylfaen" w:hAnsi="Sylfaen"/>
          <w:bCs/>
        </w:rPr>
        <w:t>ფესტივალი</w:t>
      </w:r>
      <w:proofErr w:type="spellEnd"/>
      <w:r w:rsidRPr="00D964E6">
        <w:rPr>
          <w:rFonts w:ascii="Sylfaen" w:eastAsia="Sylfaen" w:hAnsi="Sylfaen"/>
          <w:bCs/>
        </w:rPr>
        <w:t xml:space="preserve"> 2019“-მა </w:t>
      </w:r>
      <w:proofErr w:type="spellStart"/>
      <w:r w:rsidRPr="00D964E6">
        <w:rPr>
          <w:rFonts w:ascii="Sylfaen" w:eastAsia="Sylfaen" w:hAnsi="Sylfaen"/>
          <w:bCs/>
        </w:rPr>
        <w:t>მოიცვა</w:t>
      </w:r>
      <w:proofErr w:type="spellEnd"/>
      <w:r w:rsidRPr="00D964E6">
        <w:rPr>
          <w:rFonts w:ascii="Sylfaen" w:eastAsia="Sylfaen" w:hAnsi="Sylfaen"/>
          <w:bCs/>
        </w:rPr>
        <w:t xml:space="preserve"> 6 </w:t>
      </w:r>
      <w:proofErr w:type="spellStart"/>
      <w:r w:rsidRPr="00D964E6">
        <w:rPr>
          <w:rFonts w:ascii="Sylfaen" w:eastAsia="Sylfaen" w:hAnsi="Sylfaen"/>
          <w:bCs/>
        </w:rPr>
        <w:t>ქალაქი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ჩატარდა</w:t>
      </w:r>
      <w:proofErr w:type="spellEnd"/>
      <w:r w:rsidRPr="00D964E6">
        <w:rPr>
          <w:rFonts w:ascii="Sylfaen" w:eastAsia="Sylfaen" w:hAnsi="Sylfaen"/>
          <w:bCs/>
        </w:rPr>
        <w:t xml:space="preserve"> 300-მდე </w:t>
      </w:r>
      <w:proofErr w:type="spellStart"/>
      <w:r w:rsidRPr="00D964E6">
        <w:rPr>
          <w:rFonts w:ascii="Sylfaen" w:eastAsia="Sylfaen" w:hAnsi="Sylfaen"/>
          <w:bCs/>
        </w:rPr>
        <w:t>სხვადასხვა</w:t>
      </w:r>
      <w:proofErr w:type="spellEnd"/>
      <w:r w:rsidRPr="00D964E6">
        <w:rPr>
          <w:rFonts w:ascii="Sylfaen" w:eastAsia="Sylfaen" w:hAnsi="Sylfaen"/>
          <w:bCs/>
        </w:rPr>
        <w:t xml:space="preserve"> </w:t>
      </w:r>
      <w:proofErr w:type="spellStart"/>
      <w:r w:rsidRPr="00D964E6">
        <w:rPr>
          <w:rFonts w:ascii="Sylfaen" w:eastAsia="Sylfaen" w:hAnsi="Sylfaen"/>
          <w:bCs/>
        </w:rPr>
        <w:t>სახის</w:t>
      </w:r>
      <w:proofErr w:type="spellEnd"/>
      <w:r w:rsidRPr="00D964E6">
        <w:rPr>
          <w:rFonts w:ascii="Sylfaen" w:eastAsia="Sylfaen" w:hAnsi="Sylfaen"/>
          <w:bCs/>
        </w:rPr>
        <w:t xml:space="preserve"> </w:t>
      </w:r>
      <w:proofErr w:type="spellStart"/>
      <w:r w:rsidRPr="00D964E6">
        <w:rPr>
          <w:rFonts w:ascii="Sylfaen" w:eastAsia="Sylfaen" w:hAnsi="Sylfaen"/>
          <w:bCs/>
        </w:rPr>
        <w:t>ღონისძიება</w:t>
      </w:r>
      <w:proofErr w:type="spellEnd"/>
      <w:r w:rsidRPr="00D964E6">
        <w:rPr>
          <w:rFonts w:ascii="Sylfaen" w:eastAsia="Sylfaen" w:hAnsi="Sylfaen"/>
          <w:bCs/>
        </w:rPr>
        <w:t xml:space="preserve">: </w:t>
      </w:r>
      <w:proofErr w:type="spellStart"/>
      <w:r w:rsidRPr="00D964E6">
        <w:rPr>
          <w:rFonts w:ascii="Sylfaen" w:eastAsia="Sylfaen" w:hAnsi="Sylfaen"/>
          <w:bCs/>
        </w:rPr>
        <w:t>კონფერენციები</w:t>
      </w:r>
      <w:proofErr w:type="spellEnd"/>
      <w:r w:rsidRPr="00D964E6">
        <w:rPr>
          <w:rFonts w:ascii="Sylfaen" w:eastAsia="Sylfaen" w:hAnsi="Sylfaen"/>
          <w:bCs/>
        </w:rPr>
        <w:t xml:space="preserve">, </w:t>
      </w:r>
      <w:proofErr w:type="spellStart"/>
      <w:r w:rsidRPr="00D964E6">
        <w:rPr>
          <w:rFonts w:ascii="Sylfaen" w:eastAsia="Sylfaen" w:hAnsi="Sylfaen"/>
          <w:bCs/>
        </w:rPr>
        <w:t>გამოფენები</w:t>
      </w:r>
      <w:proofErr w:type="spellEnd"/>
      <w:r w:rsidRPr="00D964E6">
        <w:rPr>
          <w:rFonts w:ascii="Sylfaen" w:eastAsia="Sylfaen" w:hAnsi="Sylfaen"/>
          <w:bCs/>
        </w:rPr>
        <w:t xml:space="preserve">, </w:t>
      </w:r>
      <w:proofErr w:type="spellStart"/>
      <w:r w:rsidRPr="00D964E6">
        <w:rPr>
          <w:rFonts w:ascii="Sylfaen" w:eastAsia="Sylfaen" w:hAnsi="Sylfaen"/>
          <w:bCs/>
        </w:rPr>
        <w:t>უახლესი</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გამოცემებისა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პროექტების</w:t>
      </w:r>
      <w:proofErr w:type="spellEnd"/>
      <w:r w:rsidRPr="00D964E6">
        <w:rPr>
          <w:rFonts w:ascii="Sylfaen" w:eastAsia="Sylfaen" w:hAnsi="Sylfaen"/>
          <w:bCs/>
        </w:rPr>
        <w:t xml:space="preserve"> </w:t>
      </w:r>
      <w:proofErr w:type="spellStart"/>
      <w:r w:rsidRPr="00D964E6">
        <w:rPr>
          <w:rFonts w:ascii="Sylfaen" w:eastAsia="Sylfaen" w:hAnsi="Sylfaen"/>
          <w:bCs/>
        </w:rPr>
        <w:t>პრეზენტაციები</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სამეცნიერო-პოპულარული</w:t>
      </w:r>
      <w:proofErr w:type="spellEnd"/>
      <w:r w:rsidRPr="00D964E6">
        <w:rPr>
          <w:rFonts w:ascii="Sylfaen" w:eastAsia="Sylfaen" w:hAnsi="Sylfaen"/>
          <w:bCs/>
        </w:rPr>
        <w:t xml:space="preserve"> </w:t>
      </w:r>
      <w:proofErr w:type="spellStart"/>
      <w:r w:rsidRPr="00D964E6">
        <w:rPr>
          <w:rFonts w:ascii="Sylfaen" w:eastAsia="Sylfaen" w:hAnsi="Sylfaen"/>
          <w:bCs/>
        </w:rPr>
        <w:t>ლექცია-სემინარები</w:t>
      </w:r>
      <w:proofErr w:type="spellEnd"/>
      <w:r w:rsidRPr="00D964E6">
        <w:rPr>
          <w:rFonts w:ascii="Sylfaen" w:eastAsia="Sylfaen" w:hAnsi="Sylfaen"/>
          <w:bCs/>
        </w:rPr>
        <w:t xml:space="preserve">, </w:t>
      </w:r>
      <w:proofErr w:type="spellStart"/>
      <w:r w:rsidRPr="00D964E6">
        <w:rPr>
          <w:rFonts w:ascii="Sylfaen" w:eastAsia="Sylfaen" w:hAnsi="Sylfaen"/>
          <w:bCs/>
        </w:rPr>
        <w:t>ტრენინგები</w:t>
      </w:r>
      <w:proofErr w:type="spellEnd"/>
      <w:r w:rsidRPr="00D964E6">
        <w:rPr>
          <w:rFonts w:ascii="Sylfaen" w:eastAsia="Sylfaen" w:hAnsi="Sylfaen"/>
          <w:bCs/>
        </w:rPr>
        <w:t xml:space="preserve">, </w:t>
      </w:r>
      <w:proofErr w:type="spellStart"/>
      <w:r w:rsidRPr="00D964E6">
        <w:rPr>
          <w:rFonts w:ascii="Sylfaen" w:eastAsia="Sylfaen" w:hAnsi="Sylfaen"/>
          <w:bCs/>
        </w:rPr>
        <w:t>ვორკშოპები</w:t>
      </w:r>
      <w:proofErr w:type="spellEnd"/>
      <w:r w:rsidRPr="00D964E6">
        <w:rPr>
          <w:rFonts w:ascii="Sylfaen" w:eastAsia="Sylfaen" w:hAnsi="Sylfaen"/>
          <w:bCs/>
        </w:rPr>
        <w:t xml:space="preserve">, </w:t>
      </w:r>
      <w:proofErr w:type="spellStart"/>
      <w:r w:rsidRPr="00D964E6">
        <w:rPr>
          <w:rFonts w:ascii="Sylfaen" w:eastAsia="Sylfaen" w:hAnsi="Sylfaen"/>
          <w:bCs/>
        </w:rPr>
        <w:t>ღია</w:t>
      </w:r>
      <w:proofErr w:type="spellEnd"/>
      <w:r w:rsidRPr="00D964E6">
        <w:rPr>
          <w:rFonts w:ascii="Sylfaen" w:eastAsia="Sylfaen" w:hAnsi="Sylfaen"/>
          <w:bCs/>
        </w:rPr>
        <w:t xml:space="preserve"> </w:t>
      </w:r>
      <w:proofErr w:type="spellStart"/>
      <w:r w:rsidRPr="00D964E6">
        <w:rPr>
          <w:rFonts w:ascii="Sylfaen" w:eastAsia="Sylfaen" w:hAnsi="Sylfaen"/>
          <w:bCs/>
        </w:rPr>
        <w:t>კარის</w:t>
      </w:r>
      <w:proofErr w:type="spellEnd"/>
      <w:r w:rsidRPr="00D964E6">
        <w:rPr>
          <w:rFonts w:ascii="Sylfaen" w:eastAsia="Sylfaen" w:hAnsi="Sylfaen"/>
          <w:bCs/>
        </w:rPr>
        <w:t xml:space="preserve"> </w:t>
      </w:r>
      <w:proofErr w:type="spellStart"/>
      <w:r w:rsidRPr="00D964E6">
        <w:rPr>
          <w:rFonts w:ascii="Sylfaen" w:eastAsia="Sylfaen" w:hAnsi="Sylfaen"/>
          <w:bCs/>
        </w:rPr>
        <w:t>დღეები</w:t>
      </w:r>
      <w:proofErr w:type="spellEnd"/>
      <w:r w:rsidRPr="00D964E6">
        <w:rPr>
          <w:rFonts w:ascii="Sylfaen" w:eastAsia="Sylfaen" w:hAnsi="Sylfaen"/>
          <w:bCs/>
        </w:rPr>
        <w:t xml:space="preserve">, 5 </w:t>
      </w:r>
      <w:proofErr w:type="spellStart"/>
      <w:r w:rsidRPr="00D964E6">
        <w:rPr>
          <w:rFonts w:ascii="Sylfaen" w:eastAsia="Sylfaen" w:hAnsi="Sylfaen"/>
          <w:bCs/>
        </w:rPr>
        <w:t>სამეცნიერო</w:t>
      </w:r>
      <w:proofErr w:type="spellEnd"/>
      <w:r w:rsidRPr="00D964E6">
        <w:rPr>
          <w:rFonts w:ascii="Sylfaen" w:eastAsia="Sylfaen" w:hAnsi="Sylfaen"/>
          <w:bCs/>
        </w:rPr>
        <w:t xml:space="preserve"> </w:t>
      </w:r>
      <w:proofErr w:type="spellStart"/>
      <w:r w:rsidRPr="00D964E6">
        <w:rPr>
          <w:rFonts w:ascii="Sylfaen" w:eastAsia="Sylfaen" w:hAnsi="Sylfaen"/>
          <w:bCs/>
        </w:rPr>
        <w:t>პიკნიკი</w:t>
      </w:r>
      <w:proofErr w:type="spellEnd"/>
      <w:r w:rsidRPr="00D964E6">
        <w:rPr>
          <w:rFonts w:ascii="Sylfaen" w:eastAsia="Sylfaen" w:hAnsi="Sylfaen"/>
          <w:bCs/>
        </w:rPr>
        <w:t xml:space="preserve"> (</w:t>
      </w:r>
      <w:proofErr w:type="spellStart"/>
      <w:r w:rsidRPr="00D964E6">
        <w:rPr>
          <w:rFonts w:ascii="Sylfaen" w:eastAsia="Sylfaen" w:hAnsi="Sylfaen"/>
          <w:bCs/>
        </w:rPr>
        <w:t>თბილისში</w:t>
      </w:r>
      <w:proofErr w:type="spellEnd"/>
      <w:r w:rsidRPr="00D964E6">
        <w:rPr>
          <w:rFonts w:ascii="Sylfaen" w:eastAsia="Sylfaen" w:hAnsi="Sylfaen"/>
          <w:bCs/>
        </w:rPr>
        <w:t xml:space="preserve">, </w:t>
      </w:r>
      <w:proofErr w:type="spellStart"/>
      <w:r w:rsidRPr="00D964E6">
        <w:rPr>
          <w:rFonts w:ascii="Sylfaen" w:eastAsia="Sylfaen" w:hAnsi="Sylfaen"/>
          <w:bCs/>
        </w:rPr>
        <w:t>თელავში</w:t>
      </w:r>
      <w:proofErr w:type="spellEnd"/>
      <w:r w:rsidRPr="00D964E6">
        <w:rPr>
          <w:rFonts w:ascii="Sylfaen" w:eastAsia="Sylfaen" w:hAnsi="Sylfaen"/>
          <w:bCs/>
        </w:rPr>
        <w:t xml:space="preserve">, </w:t>
      </w:r>
      <w:proofErr w:type="spellStart"/>
      <w:r w:rsidRPr="00D964E6">
        <w:rPr>
          <w:rFonts w:ascii="Sylfaen" w:eastAsia="Sylfaen" w:hAnsi="Sylfaen"/>
          <w:bCs/>
        </w:rPr>
        <w:t>ქუთაისში</w:t>
      </w:r>
      <w:proofErr w:type="spellEnd"/>
      <w:r w:rsidRPr="00D964E6">
        <w:rPr>
          <w:rFonts w:ascii="Sylfaen" w:eastAsia="Sylfaen" w:hAnsi="Sylfaen"/>
          <w:bCs/>
        </w:rPr>
        <w:t xml:space="preserve">, </w:t>
      </w:r>
      <w:proofErr w:type="spellStart"/>
      <w:r w:rsidRPr="00D964E6">
        <w:rPr>
          <w:rFonts w:ascii="Sylfaen" w:eastAsia="Sylfaen" w:hAnsi="Sylfaen"/>
          <w:bCs/>
        </w:rPr>
        <w:t>ბათუმსა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ზუგდიდში</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სხვა</w:t>
      </w:r>
      <w:proofErr w:type="spellEnd"/>
      <w:r w:rsidRPr="00D964E6">
        <w:rPr>
          <w:rFonts w:ascii="Sylfaen" w:eastAsia="Sylfaen" w:hAnsi="Sylfaen"/>
          <w:bCs/>
        </w:rPr>
        <w:t>;</w:t>
      </w:r>
    </w:p>
    <w:p w14:paraId="61EC34F4"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t>ფესტივალში</w:t>
      </w:r>
      <w:proofErr w:type="spellEnd"/>
      <w:r w:rsidRPr="00D964E6">
        <w:rPr>
          <w:rFonts w:ascii="Sylfaen" w:eastAsia="Sylfaen" w:hAnsi="Sylfaen"/>
          <w:bCs/>
        </w:rPr>
        <w:t xml:space="preserve"> </w:t>
      </w:r>
      <w:proofErr w:type="spellStart"/>
      <w:r w:rsidRPr="00D964E6">
        <w:rPr>
          <w:rFonts w:ascii="Sylfaen" w:eastAsia="Sylfaen" w:hAnsi="Sylfaen"/>
          <w:bCs/>
        </w:rPr>
        <w:t>მონაწილეობდა</w:t>
      </w:r>
      <w:proofErr w:type="spellEnd"/>
      <w:r w:rsidRPr="00D964E6">
        <w:rPr>
          <w:rFonts w:ascii="Sylfaen" w:eastAsia="Sylfaen" w:hAnsi="Sylfaen"/>
          <w:bCs/>
        </w:rPr>
        <w:t xml:space="preserve"> 49 </w:t>
      </w:r>
      <w:proofErr w:type="spellStart"/>
      <w:r w:rsidRPr="00D964E6">
        <w:rPr>
          <w:rFonts w:ascii="Sylfaen" w:eastAsia="Sylfaen" w:hAnsi="Sylfaen"/>
          <w:bCs/>
        </w:rPr>
        <w:t>ორგანიზაცია</w:t>
      </w:r>
      <w:proofErr w:type="spellEnd"/>
      <w:r w:rsidRPr="00D964E6">
        <w:rPr>
          <w:rFonts w:ascii="Sylfaen" w:eastAsia="Sylfaen" w:hAnsi="Sylfaen"/>
          <w:bCs/>
        </w:rPr>
        <w:t xml:space="preserve">: </w:t>
      </w:r>
      <w:proofErr w:type="spellStart"/>
      <w:r w:rsidRPr="00D964E6">
        <w:rPr>
          <w:rFonts w:ascii="Sylfaen" w:eastAsia="Sylfaen" w:hAnsi="Sylfaen"/>
          <w:bCs/>
        </w:rPr>
        <w:t>უნივერსიტეტები</w:t>
      </w:r>
      <w:proofErr w:type="spellEnd"/>
      <w:r w:rsidRPr="00D964E6">
        <w:rPr>
          <w:rFonts w:ascii="Sylfaen" w:eastAsia="Sylfaen" w:hAnsi="Sylfaen"/>
          <w:bCs/>
        </w:rPr>
        <w:t xml:space="preserve">, </w:t>
      </w:r>
      <w:proofErr w:type="spellStart"/>
      <w:r w:rsidRPr="00D964E6">
        <w:rPr>
          <w:rFonts w:ascii="Sylfaen" w:eastAsia="Sylfaen" w:hAnsi="Sylfaen"/>
          <w:bCs/>
        </w:rPr>
        <w:t>სამეცნიერო-კვლევითი</w:t>
      </w:r>
      <w:proofErr w:type="spellEnd"/>
      <w:r w:rsidRPr="00D964E6">
        <w:rPr>
          <w:rFonts w:ascii="Sylfaen" w:eastAsia="Sylfaen" w:hAnsi="Sylfaen"/>
          <w:bCs/>
        </w:rPr>
        <w:t xml:space="preserve"> </w:t>
      </w:r>
      <w:proofErr w:type="spellStart"/>
      <w:r w:rsidRPr="00D964E6">
        <w:rPr>
          <w:rFonts w:ascii="Sylfaen" w:eastAsia="Sylfaen" w:hAnsi="Sylfaen"/>
          <w:bCs/>
        </w:rPr>
        <w:t>დაწესებულებები</w:t>
      </w:r>
      <w:proofErr w:type="spellEnd"/>
      <w:r w:rsidRPr="00D964E6">
        <w:rPr>
          <w:rFonts w:ascii="Sylfaen" w:eastAsia="Sylfaen" w:hAnsi="Sylfaen"/>
          <w:bCs/>
        </w:rPr>
        <w:t xml:space="preserve">, </w:t>
      </w:r>
      <w:proofErr w:type="spellStart"/>
      <w:r w:rsidRPr="00D964E6">
        <w:rPr>
          <w:rFonts w:ascii="Sylfaen" w:eastAsia="Sylfaen" w:hAnsi="Sylfaen"/>
          <w:bCs/>
        </w:rPr>
        <w:t>სოფლის</w:t>
      </w:r>
      <w:proofErr w:type="spellEnd"/>
      <w:r w:rsidRPr="00D964E6">
        <w:rPr>
          <w:rFonts w:ascii="Sylfaen" w:eastAsia="Sylfaen" w:hAnsi="Sylfaen"/>
          <w:bCs/>
        </w:rPr>
        <w:t xml:space="preserve"> </w:t>
      </w:r>
      <w:proofErr w:type="spellStart"/>
      <w:r w:rsidRPr="00D964E6">
        <w:rPr>
          <w:rFonts w:ascii="Sylfaen" w:eastAsia="Sylfaen" w:hAnsi="Sylfaen"/>
          <w:bCs/>
        </w:rPr>
        <w:t>მეურნეობის</w:t>
      </w:r>
      <w:proofErr w:type="spellEnd"/>
      <w:r w:rsidRPr="00D964E6">
        <w:rPr>
          <w:rFonts w:ascii="Sylfaen" w:eastAsia="Sylfaen" w:hAnsi="Sylfaen"/>
          <w:bCs/>
        </w:rPr>
        <w:t xml:space="preserve"> </w:t>
      </w:r>
      <w:proofErr w:type="spellStart"/>
      <w:r w:rsidRPr="00D964E6">
        <w:rPr>
          <w:rFonts w:ascii="Sylfaen" w:eastAsia="Sylfaen" w:hAnsi="Sylfaen"/>
          <w:bCs/>
        </w:rPr>
        <w:t>მეცნიერებათა</w:t>
      </w:r>
      <w:proofErr w:type="spellEnd"/>
      <w:r w:rsidRPr="00D964E6">
        <w:rPr>
          <w:rFonts w:ascii="Sylfaen" w:eastAsia="Sylfaen" w:hAnsi="Sylfaen"/>
          <w:bCs/>
        </w:rPr>
        <w:t xml:space="preserve"> </w:t>
      </w:r>
      <w:proofErr w:type="spellStart"/>
      <w:r w:rsidRPr="00D964E6">
        <w:rPr>
          <w:rFonts w:ascii="Sylfaen" w:eastAsia="Sylfaen" w:hAnsi="Sylfaen"/>
          <w:bCs/>
        </w:rPr>
        <w:t>აკადემია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სხვადასხვა</w:t>
      </w:r>
      <w:proofErr w:type="spellEnd"/>
      <w:r w:rsidRPr="00D964E6">
        <w:rPr>
          <w:rFonts w:ascii="Sylfaen" w:eastAsia="Sylfaen" w:hAnsi="Sylfaen"/>
          <w:bCs/>
        </w:rPr>
        <w:t xml:space="preserve"> </w:t>
      </w:r>
      <w:proofErr w:type="spellStart"/>
      <w:r w:rsidRPr="00D964E6">
        <w:rPr>
          <w:rFonts w:ascii="Sylfaen" w:eastAsia="Sylfaen" w:hAnsi="Sylfaen"/>
          <w:bCs/>
        </w:rPr>
        <w:t>ტიპის</w:t>
      </w:r>
      <w:proofErr w:type="spellEnd"/>
      <w:r w:rsidRPr="00D964E6">
        <w:rPr>
          <w:rFonts w:ascii="Sylfaen" w:eastAsia="Sylfaen" w:hAnsi="Sylfaen"/>
          <w:bCs/>
        </w:rPr>
        <w:t xml:space="preserve"> </w:t>
      </w:r>
      <w:proofErr w:type="spellStart"/>
      <w:r w:rsidRPr="00D964E6">
        <w:rPr>
          <w:rFonts w:ascii="Sylfaen" w:eastAsia="Sylfaen" w:hAnsi="Sylfaen"/>
          <w:bCs/>
        </w:rPr>
        <w:t>ორგანიზაცია</w:t>
      </w:r>
      <w:proofErr w:type="spellEnd"/>
      <w:r w:rsidRPr="00D964E6">
        <w:rPr>
          <w:rFonts w:ascii="Sylfaen" w:eastAsia="Sylfaen" w:hAnsi="Sylfaen"/>
          <w:bCs/>
        </w:rPr>
        <w:t>;</w:t>
      </w:r>
    </w:p>
    <w:p w14:paraId="3DB8596B" w14:textId="77777777" w:rsidR="00084D56" w:rsidRPr="00D964E6" w:rsidRDefault="00084D56" w:rsidP="00E17365">
      <w:pPr>
        <w:pStyle w:val="a5"/>
        <w:numPr>
          <w:ilvl w:val="0"/>
          <w:numId w:val="152"/>
        </w:numPr>
        <w:spacing w:after="0" w:line="240" w:lineRule="auto"/>
        <w:ind w:left="270"/>
        <w:jc w:val="both"/>
        <w:rPr>
          <w:rFonts w:ascii="Sylfaen" w:eastAsia="Sylfaen" w:hAnsi="Sylfaen"/>
          <w:bCs/>
        </w:rPr>
      </w:pPr>
      <w:proofErr w:type="spellStart"/>
      <w:r w:rsidRPr="00D964E6">
        <w:rPr>
          <w:rFonts w:ascii="Sylfaen" w:eastAsia="Sylfaen" w:hAnsi="Sylfaen"/>
          <w:bCs/>
        </w:rPr>
        <w:lastRenderedPageBreak/>
        <w:t>მეცნიერებისა</w:t>
      </w:r>
      <w:proofErr w:type="spellEnd"/>
      <w:r w:rsidRPr="00D964E6">
        <w:rPr>
          <w:rFonts w:ascii="Sylfaen" w:eastAsia="Sylfaen" w:hAnsi="Sylfaen"/>
          <w:bCs/>
        </w:rPr>
        <w:t xml:space="preserve"> </w:t>
      </w:r>
      <w:proofErr w:type="spellStart"/>
      <w:r w:rsidRPr="00D964E6">
        <w:rPr>
          <w:rFonts w:ascii="Sylfaen" w:eastAsia="Sylfaen" w:hAnsi="Sylfaen"/>
          <w:bCs/>
        </w:rPr>
        <w:t>და</w:t>
      </w:r>
      <w:proofErr w:type="spellEnd"/>
      <w:r w:rsidRPr="00D964E6">
        <w:rPr>
          <w:rFonts w:ascii="Sylfaen" w:eastAsia="Sylfaen" w:hAnsi="Sylfaen"/>
          <w:bCs/>
        </w:rPr>
        <w:t xml:space="preserve"> </w:t>
      </w:r>
      <w:proofErr w:type="spellStart"/>
      <w:r w:rsidRPr="00D964E6">
        <w:rPr>
          <w:rFonts w:ascii="Sylfaen" w:eastAsia="Sylfaen" w:hAnsi="Sylfaen"/>
          <w:bCs/>
        </w:rPr>
        <w:t>ინოვაციების</w:t>
      </w:r>
      <w:proofErr w:type="spellEnd"/>
      <w:r w:rsidRPr="00D964E6">
        <w:rPr>
          <w:rFonts w:ascii="Sylfaen" w:eastAsia="Sylfaen" w:hAnsi="Sylfaen"/>
          <w:bCs/>
        </w:rPr>
        <w:t xml:space="preserve"> </w:t>
      </w:r>
      <w:proofErr w:type="spellStart"/>
      <w:r w:rsidRPr="00D964E6">
        <w:rPr>
          <w:rFonts w:ascii="Sylfaen" w:eastAsia="Sylfaen" w:hAnsi="Sylfaen"/>
          <w:bCs/>
        </w:rPr>
        <w:t>ფესტივალის</w:t>
      </w:r>
      <w:proofErr w:type="spellEnd"/>
      <w:r w:rsidRPr="00D964E6">
        <w:rPr>
          <w:rFonts w:ascii="Sylfaen" w:eastAsia="Sylfaen" w:hAnsi="Sylfaen"/>
          <w:bCs/>
        </w:rPr>
        <w:t xml:space="preserve"> </w:t>
      </w:r>
      <w:proofErr w:type="spellStart"/>
      <w:r w:rsidRPr="00D964E6">
        <w:rPr>
          <w:rFonts w:ascii="Sylfaen" w:eastAsia="Sylfaen" w:hAnsi="Sylfaen"/>
          <w:bCs/>
        </w:rPr>
        <w:t>ფარგლებში</w:t>
      </w:r>
      <w:proofErr w:type="spellEnd"/>
      <w:r w:rsidRPr="00D964E6">
        <w:rPr>
          <w:rFonts w:ascii="Sylfaen" w:eastAsia="Sylfaen" w:hAnsi="Sylfaen"/>
          <w:bCs/>
        </w:rPr>
        <w:t xml:space="preserve"> </w:t>
      </w:r>
      <w:proofErr w:type="spellStart"/>
      <w:r w:rsidRPr="00D964E6">
        <w:rPr>
          <w:rFonts w:ascii="Sylfaen" w:eastAsia="Sylfaen" w:hAnsi="Sylfaen"/>
          <w:bCs/>
        </w:rPr>
        <w:t>გამართულ</w:t>
      </w:r>
      <w:proofErr w:type="spellEnd"/>
      <w:r w:rsidRPr="00D964E6">
        <w:rPr>
          <w:rFonts w:ascii="Sylfaen" w:eastAsia="Sylfaen" w:hAnsi="Sylfaen"/>
          <w:bCs/>
        </w:rPr>
        <w:t xml:space="preserve"> </w:t>
      </w:r>
      <w:proofErr w:type="spellStart"/>
      <w:r w:rsidRPr="00D964E6">
        <w:rPr>
          <w:rFonts w:ascii="Sylfaen" w:eastAsia="Sylfaen" w:hAnsi="Sylfaen"/>
          <w:bCs/>
        </w:rPr>
        <w:t>ღონისძიებებს</w:t>
      </w:r>
      <w:proofErr w:type="spellEnd"/>
      <w:r w:rsidRPr="00D964E6">
        <w:rPr>
          <w:rFonts w:ascii="Sylfaen" w:eastAsia="Sylfaen" w:hAnsi="Sylfaen"/>
          <w:bCs/>
        </w:rPr>
        <w:t xml:space="preserve"> </w:t>
      </w:r>
      <w:proofErr w:type="spellStart"/>
      <w:r w:rsidRPr="00D964E6">
        <w:rPr>
          <w:rFonts w:ascii="Sylfaen" w:eastAsia="Sylfaen" w:hAnsi="Sylfaen"/>
          <w:bCs/>
        </w:rPr>
        <w:t>სულ</w:t>
      </w:r>
      <w:proofErr w:type="spellEnd"/>
      <w:r w:rsidRPr="00D964E6">
        <w:rPr>
          <w:rFonts w:ascii="Sylfaen" w:eastAsia="Sylfaen" w:hAnsi="Sylfaen"/>
          <w:bCs/>
        </w:rPr>
        <w:t xml:space="preserve"> </w:t>
      </w:r>
      <w:proofErr w:type="spellStart"/>
      <w:r w:rsidRPr="00D964E6">
        <w:rPr>
          <w:rFonts w:ascii="Sylfaen" w:eastAsia="Sylfaen" w:hAnsi="Sylfaen"/>
          <w:bCs/>
        </w:rPr>
        <w:t>დაესწრო</w:t>
      </w:r>
      <w:proofErr w:type="spellEnd"/>
      <w:r w:rsidRPr="00D964E6">
        <w:rPr>
          <w:rFonts w:ascii="Sylfaen" w:eastAsia="Sylfaen" w:hAnsi="Sylfaen"/>
          <w:bCs/>
        </w:rPr>
        <w:t xml:space="preserve"> 10 000-მდე </w:t>
      </w:r>
      <w:proofErr w:type="spellStart"/>
      <w:r w:rsidRPr="00D964E6">
        <w:rPr>
          <w:rFonts w:ascii="Sylfaen" w:eastAsia="Sylfaen" w:hAnsi="Sylfaen"/>
          <w:bCs/>
        </w:rPr>
        <w:t>პირი</w:t>
      </w:r>
      <w:proofErr w:type="spellEnd"/>
      <w:r w:rsidRPr="00D964E6">
        <w:rPr>
          <w:rFonts w:ascii="Sylfaen" w:eastAsia="Sylfaen" w:hAnsi="Sylfaen"/>
          <w:bCs/>
        </w:rPr>
        <w:t xml:space="preserve">, </w:t>
      </w:r>
      <w:proofErr w:type="spellStart"/>
      <w:r w:rsidRPr="00D964E6">
        <w:rPr>
          <w:rFonts w:ascii="Sylfaen" w:eastAsia="Sylfaen" w:hAnsi="Sylfaen"/>
          <w:bCs/>
        </w:rPr>
        <w:t>საბავშვო</w:t>
      </w:r>
      <w:proofErr w:type="spellEnd"/>
      <w:r w:rsidRPr="00D964E6">
        <w:rPr>
          <w:rFonts w:ascii="Sylfaen" w:eastAsia="Sylfaen" w:hAnsi="Sylfaen"/>
          <w:bCs/>
        </w:rPr>
        <w:t xml:space="preserve"> </w:t>
      </w:r>
      <w:proofErr w:type="spellStart"/>
      <w:r w:rsidRPr="00D964E6">
        <w:rPr>
          <w:rFonts w:ascii="Sylfaen" w:eastAsia="Sylfaen" w:hAnsi="Sylfaen"/>
          <w:bCs/>
        </w:rPr>
        <w:t>ღონისძიებებს</w:t>
      </w:r>
      <w:proofErr w:type="spellEnd"/>
      <w:r w:rsidRPr="00D964E6">
        <w:rPr>
          <w:rFonts w:ascii="Sylfaen" w:eastAsia="Sylfaen" w:hAnsi="Sylfaen"/>
          <w:bCs/>
        </w:rPr>
        <w:t xml:space="preserve"> </w:t>
      </w:r>
      <w:proofErr w:type="spellStart"/>
      <w:r w:rsidRPr="00D964E6">
        <w:rPr>
          <w:rFonts w:ascii="Sylfaen" w:eastAsia="Sylfaen" w:hAnsi="Sylfaen"/>
          <w:bCs/>
        </w:rPr>
        <w:t>დაესწრო</w:t>
      </w:r>
      <w:proofErr w:type="spellEnd"/>
      <w:r w:rsidRPr="00D964E6">
        <w:rPr>
          <w:rFonts w:ascii="Sylfaen" w:eastAsia="Sylfaen" w:hAnsi="Sylfaen"/>
          <w:bCs/>
        </w:rPr>
        <w:t xml:space="preserve"> 1000 -</w:t>
      </w:r>
      <w:proofErr w:type="spellStart"/>
      <w:r w:rsidRPr="00D964E6">
        <w:rPr>
          <w:rFonts w:ascii="Sylfaen" w:eastAsia="Sylfaen" w:hAnsi="Sylfaen"/>
          <w:bCs/>
        </w:rPr>
        <w:t>მდე</w:t>
      </w:r>
      <w:proofErr w:type="spellEnd"/>
      <w:r w:rsidRPr="00D964E6">
        <w:rPr>
          <w:rFonts w:ascii="Sylfaen" w:eastAsia="Sylfaen" w:hAnsi="Sylfaen"/>
          <w:bCs/>
        </w:rPr>
        <w:t xml:space="preserve"> </w:t>
      </w:r>
      <w:proofErr w:type="spellStart"/>
      <w:r w:rsidRPr="00D964E6">
        <w:rPr>
          <w:rFonts w:ascii="Sylfaen" w:eastAsia="Sylfaen" w:hAnsi="Sylfaen"/>
          <w:bCs/>
        </w:rPr>
        <w:t>მოსწავლე</w:t>
      </w:r>
      <w:proofErr w:type="spellEnd"/>
      <w:r w:rsidRPr="00D964E6">
        <w:rPr>
          <w:rFonts w:ascii="Sylfaen" w:eastAsia="Sylfaen" w:hAnsi="Sylfaen"/>
          <w:bCs/>
        </w:rPr>
        <w:t>;</w:t>
      </w:r>
    </w:p>
    <w:p w14:paraId="6029AE4A" w14:textId="3F3CFA72" w:rsidR="00FF48FB" w:rsidRPr="00D964E6" w:rsidRDefault="00FF48FB" w:rsidP="00393D1F">
      <w:pPr>
        <w:pBdr>
          <w:top w:val="nil"/>
          <w:left w:val="nil"/>
          <w:bottom w:val="nil"/>
          <w:right w:val="nil"/>
          <w:between w:val="nil"/>
        </w:pBdr>
        <w:spacing w:after="160" w:line="240" w:lineRule="auto"/>
        <w:contextualSpacing/>
        <w:jc w:val="both"/>
        <w:rPr>
          <w:rFonts w:ascii="Sylfaen" w:hAnsi="Sylfaen" w:cs="Sylfaen"/>
          <w:bCs/>
          <w:lang w:val="ka-GE"/>
        </w:rPr>
      </w:pPr>
    </w:p>
    <w:p w14:paraId="2160AD06" w14:textId="14DA8F35" w:rsidR="00623A84" w:rsidRPr="00D964E6" w:rsidRDefault="00623A84" w:rsidP="00393D1F">
      <w:pPr>
        <w:pBdr>
          <w:top w:val="nil"/>
          <w:left w:val="nil"/>
          <w:bottom w:val="nil"/>
          <w:right w:val="nil"/>
          <w:between w:val="nil"/>
        </w:pBdr>
        <w:spacing w:after="160" w:line="240" w:lineRule="auto"/>
        <w:contextualSpacing/>
        <w:jc w:val="both"/>
        <w:rPr>
          <w:rFonts w:ascii="Sylfaen" w:hAnsi="Sylfaen" w:cs="Sylfaen"/>
          <w:bCs/>
          <w:lang w:val="ka-GE"/>
        </w:rPr>
      </w:pPr>
    </w:p>
    <w:p w14:paraId="3A103E7A" w14:textId="77777777" w:rsidR="00F87DE7" w:rsidRPr="00D964E6" w:rsidRDefault="00F87DE7"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4.5 პროფესიული განათლება  (პროგრამული კოდი 32 03)</w:t>
      </w:r>
    </w:p>
    <w:p w14:paraId="1C398FE3" w14:textId="77777777" w:rsidR="00F87DE7" w:rsidRPr="00D964E6" w:rsidRDefault="00F87DE7" w:rsidP="00393D1F">
      <w:pPr>
        <w:spacing w:line="240" w:lineRule="auto"/>
        <w:rPr>
          <w:rFonts w:eastAsia="Arial Unicode MS"/>
          <w:bCs/>
        </w:rPr>
      </w:pPr>
    </w:p>
    <w:p w14:paraId="5E4460DB" w14:textId="77777777" w:rsidR="00BF03FD" w:rsidRPr="00D964E6" w:rsidRDefault="00BF03FD" w:rsidP="00393D1F">
      <w:pPr>
        <w:spacing w:line="240" w:lineRule="auto"/>
        <w:ind w:firstLine="720"/>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0044A673" w14:textId="77777777" w:rsidR="00BF03FD" w:rsidRPr="00D964E6" w:rsidRDefault="00BF03FD"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r w:rsidRPr="00D964E6">
        <w:rPr>
          <w:bCs/>
        </w:rPr>
        <w:t>;</w:t>
      </w:r>
    </w:p>
    <w:p w14:paraId="64B24B0A" w14:textId="77777777" w:rsidR="00BF03FD" w:rsidRPr="00D964E6" w:rsidRDefault="00BF03FD"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განათლების</w:t>
      </w:r>
      <w:proofErr w:type="spellEnd"/>
      <w:r w:rsidRPr="00D964E6">
        <w:rPr>
          <w:bCs/>
        </w:rPr>
        <w:t xml:space="preserve"> </w:t>
      </w:r>
      <w:proofErr w:type="spellStart"/>
      <w:r w:rsidRPr="00D964E6">
        <w:rPr>
          <w:bCs/>
        </w:rPr>
        <w:t>ხარისხის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w:t>
      </w:r>
      <w:proofErr w:type="spellEnd"/>
      <w:r w:rsidRPr="00D964E6">
        <w:rPr>
          <w:bCs/>
        </w:rPr>
        <w:t xml:space="preserve">; </w:t>
      </w:r>
    </w:p>
    <w:p w14:paraId="26F5A07E" w14:textId="77777777" w:rsidR="00BF03FD" w:rsidRPr="00D964E6" w:rsidRDefault="00BF03FD" w:rsidP="00393D1F">
      <w:pPr>
        <w:pStyle w:val="a5"/>
        <w:numPr>
          <w:ilvl w:val="0"/>
          <w:numId w:val="46"/>
        </w:numPr>
        <w:spacing w:before="100" w:beforeAutospacing="1" w:after="0" w:line="240" w:lineRule="auto"/>
        <w:jc w:val="both"/>
        <w:rPr>
          <w:rFonts w:ascii="Sylfaen" w:eastAsia="Sylfaen" w:hAnsi="Sylfaen"/>
          <w:bCs/>
        </w:rPr>
      </w:pP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ზურაბ</w:t>
      </w:r>
      <w:proofErr w:type="spellEnd"/>
      <w:r w:rsidRPr="00D964E6">
        <w:rPr>
          <w:rFonts w:ascii="Sylfaen" w:eastAsia="Sylfaen" w:hAnsi="Sylfaen"/>
          <w:bCs/>
        </w:rPr>
        <w:t xml:space="preserve"> </w:t>
      </w:r>
      <w:proofErr w:type="spellStart"/>
      <w:r w:rsidRPr="00D964E6">
        <w:rPr>
          <w:rFonts w:ascii="Sylfaen" w:eastAsia="Sylfaen" w:hAnsi="Sylfaen"/>
          <w:bCs/>
        </w:rPr>
        <w:t>ჟვანიას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სახელობის</w:t>
      </w:r>
      <w:proofErr w:type="spellEnd"/>
      <w:r w:rsidRPr="00D964E6">
        <w:rPr>
          <w:rFonts w:ascii="Sylfaen" w:eastAsia="Sylfaen" w:hAnsi="Sylfaen"/>
          <w:bCs/>
        </w:rPr>
        <w:t xml:space="preserve"> </w:t>
      </w: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ადმინისტრირების</w:t>
      </w:r>
      <w:proofErr w:type="spellEnd"/>
      <w:r w:rsidRPr="00D964E6">
        <w:rPr>
          <w:rFonts w:ascii="Sylfaen" w:eastAsia="Sylfaen" w:hAnsi="Sylfaen"/>
          <w:bCs/>
        </w:rPr>
        <w:t xml:space="preserve"> </w:t>
      </w:r>
      <w:proofErr w:type="spellStart"/>
      <w:r w:rsidRPr="00D964E6">
        <w:rPr>
          <w:rFonts w:ascii="Sylfaen" w:eastAsia="Sylfaen" w:hAnsi="Sylfaen"/>
          <w:bCs/>
        </w:rPr>
        <w:t>სკოლა</w:t>
      </w:r>
      <w:proofErr w:type="spellEnd"/>
    </w:p>
    <w:p w14:paraId="381ACC2E" w14:textId="77777777" w:rsidR="00BF03FD" w:rsidRPr="00D964E6" w:rsidRDefault="00BF03FD" w:rsidP="00393D1F">
      <w:pPr>
        <w:pStyle w:val="a5"/>
        <w:numPr>
          <w:ilvl w:val="0"/>
          <w:numId w:val="46"/>
        </w:numPr>
        <w:spacing w:before="100" w:beforeAutospacing="1" w:after="0" w:line="240" w:lineRule="auto"/>
        <w:jc w:val="both"/>
        <w:rPr>
          <w:rFonts w:ascii="Sylfaen" w:eastAsia="Sylfaen" w:hAnsi="Sylfaen"/>
          <w:bCs/>
        </w:rPr>
      </w:pPr>
      <w:proofErr w:type="spellStart"/>
      <w:r w:rsidRPr="00D964E6">
        <w:rPr>
          <w:rFonts w:ascii="Sylfaen" w:eastAsia="Sylfaen" w:hAnsi="Sylfaen"/>
          <w:bCs/>
          <w:color w:val="000000"/>
        </w:rPr>
        <w:t>პროფესიული</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პროგრამების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განმახორციებელი</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საგანმანათლებლო</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დაწესებულებები</w:t>
      </w:r>
      <w:proofErr w:type="spellEnd"/>
    </w:p>
    <w:p w14:paraId="7717C258" w14:textId="77777777" w:rsidR="00BF03FD" w:rsidRPr="00D964E6" w:rsidRDefault="00BF03FD" w:rsidP="00393D1F">
      <w:pPr>
        <w:pStyle w:val="a5"/>
        <w:spacing w:before="100" w:beforeAutospacing="1" w:after="0" w:line="240" w:lineRule="auto"/>
        <w:ind w:left="1080"/>
        <w:jc w:val="both"/>
        <w:rPr>
          <w:rFonts w:ascii="Sylfaen" w:eastAsia="Sylfaen" w:hAnsi="Sylfaen"/>
          <w:bCs/>
        </w:rPr>
      </w:pPr>
    </w:p>
    <w:p w14:paraId="6587AEAA" w14:textId="77777777" w:rsidR="00BF03FD" w:rsidRPr="00D964E6" w:rsidRDefault="00BF03FD" w:rsidP="00E17365">
      <w:pPr>
        <w:numPr>
          <w:ilvl w:val="0"/>
          <w:numId w:val="144"/>
        </w:numPr>
        <w:spacing w:after="0" w:line="240" w:lineRule="auto"/>
        <w:ind w:left="284"/>
        <w:jc w:val="both"/>
        <w:rPr>
          <w:rFonts w:ascii="Sylfaen" w:hAnsi="Sylfaen"/>
          <w:bCs/>
          <w:lang w:val="ka-GE"/>
        </w:rPr>
      </w:pPr>
      <w:r w:rsidRPr="00D964E6">
        <w:rPr>
          <w:rFonts w:ascii="Sylfaen" w:hAnsi="Sylfaen"/>
          <w:bCs/>
          <w:lang w:val="ka-GE"/>
        </w:rPr>
        <w:t xml:space="preserve">მიმდინარეობდა პროფესიული განათლებისა და მომზადების ერთიანი, ხარისხიანი და ეფექტიანი სისტემის ჩამოყალიბება; </w:t>
      </w:r>
    </w:p>
    <w:p w14:paraId="2144A3F9" w14:textId="77777777" w:rsidR="00BF03FD" w:rsidRPr="00D964E6" w:rsidRDefault="00BF03FD" w:rsidP="00E17365">
      <w:pPr>
        <w:numPr>
          <w:ilvl w:val="0"/>
          <w:numId w:val="144"/>
        </w:numPr>
        <w:spacing w:after="0" w:line="240" w:lineRule="auto"/>
        <w:ind w:left="284"/>
        <w:jc w:val="both"/>
        <w:rPr>
          <w:rFonts w:ascii="Sylfaen" w:hAnsi="Sylfaen"/>
          <w:bCs/>
          <w:lang w:val="ka-GE"/>
        </w:rPr>
      </w:pPr>
      <w:r w:rsidRPr="00D964E6">
        <w:rPr>
          <w:rFonts w:ascii="Sylfaen" w:hAnsi="Sylfaen"/>
          <w:bCs/>
          <w:lang w:val="ka-GE"/>
        </w:rPr>
        <w:t>ხორციელდებოდა პროფესიული განათლების განვითარების 2013–2020 წლების სტრატეგიისა და სამოქმედო გეგმით განსაზღვრული ღონისძიებები;</w:t>
      </w:r>
    </w:p>
    <w:p w14:paraId="615356BB" w14:textId="77777777" w:rsidR="00BF03FD" w:rsidRPr="00D964E6" w:rsidRDefault="00BF03FD" w:rsidP="00E17365">
      <w:pPr>
        <w:numPr>
          <w:ilvl w:val="0"/>
          <w:numId w:val="144"/>
        </w:numPr>
        <w:spacing w:after="0" w:line="240" w:lineRule="auto"/>
        <w:ind w:left="284"/>
        <w:jc w:val="both"/>
        <w:rPr>
          <w:rFonts w:ascii="Sylfaen" w:hAnsi="Sylfaen"/>
          <w:bCs/>
          <w:lang w:val="ka-GE"/>
        </w:rPr>
      </w:pPr>
      <w:r w:rsidRPr="00D964E6">
        <w:rPr>
          <w:rFonts w:ascii="Sylfaen" w:hAnsi="Sylfaen"/>
          <w:bCs/>
          <w:lang w:val="ka-GE"/>
        </w:rPr>
        <w:t xml:space="preserve">გაიზარდა პროფესიული განათლების ხელმისაწვდომობა და ხარისხი;  </w:t>
      </w:r>
    </w:p>
    <w:p w14:paraId="55332484" w14:textId="77777777" w:rsidR="00BF03FD" w:rsidRPr="00D964E6" w:rsidRDefault="00BF03FD" w:rsidP="00E17365">
      <w:pPr>
        <w:numPr>
          <w:ilvl w:val="0"/>
          <w:numId w:val="144"/>
        </w:numPr>
        <w:spacing w:after="0" w:line="240" w:lineRule="auto"/>
        <w:ind w:left="284"/>
        <w:jc w:val="both"/>
        <w:rPr>
          <w:rFonts w:ascii="Sylfaen" w:hAnsi="Sylfaen"/>
          <w:bCs/>
          <w:lang w:val="ka-GE"/>
        </w:rPr>
      </w:pPr>
      <w:r w:rsidRPr="00D964E6">
        <w:rPr>
          <w:rFonts w:ascii="Sylfaen" w:hAnsi="Sylfaen"/>
          <w:bCs/>
          <w:lang w:val="ka-GE"/>
        </w:rPr>
        <w:t>ეთნიკური უმცირესობების წარმომადგენელთა სახელმწიფო ენის ცოდნის დონისა და პროფესიული კვალიფიკაციის ამაღლებისათვის, ეროვნული უმცირესობებით კომპაქტურად დასახლებული რეგიონების ადგილობრივი თვითმმართველობებისა და საჯარო სკოლების ადმინისტრაციების თანამშრომელთა გადამზადების მიზნით ჩატარდა ტრენინგები.</w:t>
      </w:r>
    </w:p>
    <w:p w14:paraId="260CBAF7" w14:textId="77777777" w:rsidR="00BF03FD" w:rsidRPr="00D964E6" w:rsidRDefault="00BF03FD" w:rsidP="00393D1F">
      <w:pPr>
        <w:spacing w:line="240" w:lineRule="auto"/>
        <w:ind w:left="-76"/>
        <w:jc w:val="both"/>
        <w:rPr>
          <w:rFonts w:ascii="Sylfaen" w:hAnsi="Sylfaen"/>
          <w:bCs/>
          <w:lang w:val="ka-GE"/>
        </w:rPr>
      </w:pPr>
    </w:p>
    <w:p w14:paraId="6A75B2B7" w14:textId="77777777" w:rsidR="00BF03FD" w:rsidRPr="00D964E6" w:rsidRDefault="00BF03FD" w:rsidP="00393D1F">
      <w:pPr>
        <w:pStyle w:val="4"/>
        <w:spacing w:line="240" w:lineRule="auto"/>
        <w:rPr>
          <w:rFonts w:ascii="Sylfaen" w:hAnsi="Sylfaen" w:cs="Sylfaen"/>
          <w:bCs/>
          <w:i w:val="0"/>
        </w:rPr>
      </w:pPr>
      <w:r w:rsidRPr="00D964E6">
        <w:rPr>
          <w:rFonts w:ascii="Sylfaen" w:hAnsi="Sylfaen" w:cs="Sylfaen"/>
          <w:bCs/>
          <w:i w:val="0"/>
        </w:rPr>
        <w:t xml:space="preserve">4.5.1 </w:t>
      </w:r>
      <w:proofErr w:type="spellStart"/>
      <w:r w:rsidRPr="00D964E6">
        <w:rPr>
          <w:rFonts w:ascii="Sylfaen" w:hAnsi="Sylfaen" w:cs="Sylfaen"/>
          <w:bCs/>
          <w:i w:val="0"/>
        </w:rPr>
        <w:t>პროფესიული</w:t>
      </w:r>
      <w:proofErr w:type="spellEnd"/>
      <w:r w:rsidRPr="00D964E6">
        <w:rPr>
          <w:rFonts w:ascii="Sylfaen" w:hAnsi="Sylfaen" w:cs="Sylfaen"/>
          <w:bCs/>
          <w:i w:val="0"/>
        </w:rPr>
        <w:t xml:space="preserve"> </w:t>
      </w:r>
      <w:proofErr w:type="spellStart"/>
      <w:r w:rsidRPr="00D964E6">
        <w:rPr>
          <w:rFonts w:ascii="Sylfaen" w:hAnsi="Sylfaen" w:cs="Sylfaen"/>
          <w:bCs/>
          <w:i w:val="0"/>
        </w:rPr>
        <w:t>განათლების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განვითარების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ხელშეწყობა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32 03 01)</w:t>
      </w:r>
    </w:p>
    <w:p w14:paraId="4055FE8E" w14:textId="77777777" w:rsidR="00BF03FD" w:rsidRPr="00D964E6" w:rsidRDefault="00BF03FD" w:rsidP="00393D1F">
      <w:pPr>
        <w:spacing w:line="240" w:lineRule="auto"/>
        <w:ind w:left="360"/>
        <w:jc w:val="both"/>
        <w:rPr>
          <w:rFonts w:ascii="Sylfaen" w:hAnsi="Sylfaen"/>
          <w:bCs/>
        </w:rPr>
      </w:pPr>
    </w:p>
    <w:p w14:paraId="3E1372E4" w14:textId="77777777" w:rsidR="00BF03FD" w:rsidRPr="00D964E6" w:rsidRDefault="00BF03FD" w:rsidP="00393D1F">
      <w:pPr>
        <w:spacing w:line="240" w:lineRule="auto"/>
        <w:ind w:firstLine="720"/>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0B2B5E7C" w14:textId="77777777" w:rsidR="00BF03FD" w:rsidRPr="00D964E6" w:rsidRDefault="00BF03FD"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r w:rsidRPr="00D964E6">
        <w:rPr>
          <w:bCs/>
        </w:rPr>
        <w:t>;</w:t>
      </w:r>
    </w:p>
    <w:p w14:paraId="19D483BB" w14:textId="77777777" w:rsidR="00BF03FD" w:rsidRPr="00D964E6" w:rsidRDefault="00BF03FD"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განათლების</w:t>
      </w:r>
      <w:proofErr w:type="spellEnd"/>
      <w:r w:rsidRPr="00D964E6">
        <w:rPr>
          <w:bCs/>
        </w:rPr>
        <w:t xml:space="preserve"> </w:t>
      </w:r>
      <w:proofErr w:type="spellStart"/>
      <w:r w:rsidRPr="00D964E6">
        <w:rPr>
          <w:bCs/>
        </w:rPr>
        <w:t>ხარისხის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w:t>
      </w:r>
      <w:proofErr w:type="spellEnd"/>
      <w:r w:rsidRPr="00D964E6">
        <w:rPr>
          <w:bCs/>
        </w:rPr>
        <w:t xml:space="preserve">; </w:t>
      </w:r>
    </w:p>
    <w:p w14:paraId="08CE57C2" w14:textId="77777777" w:rsidR="00BF03FD" w:rsidRPr="00D964E6" w:rsidRDefault="00BF03FD" w:rsidP="00393D1F">
      <w:pPr>
        <w:pStyle w:val="abzacixml"/>
        <w:numPr>
          <w:ilvl w:val="0"/>
          <w:numId w:val="46"/>
        </w:numPr>
        <w:autoSpaceDE/>
        <w:autoSpaceDN/>
        <w:adjustRightInd/>
        <w:rPr>
          <w:bCs/>
        </w:rPr>
      </w:pPr>
      <w:proofErr w:type="spellStart"/>
      <w:r w:rsidRPr="00D964E6">
        <w:rPr>
          <w:rFonts w:eastAsia="Sylfaen"/>
          <w:bCs/>
          <w:color w:val="000000"/>
        </w:rPr>
        <w:t>პროფესიული</w:t>
      </w:r>
      <w:proofErr w:type="spellEnd"/>
      <w:r w:rsidRPr="00D964E6">
        <w:rPr>
          <w:rFonts w:eastAsia="Sylfaen"/>
          <w:bCs/>
          <w:color w:val="000000"/>
        </w:rPr>
        <w:t xml:space="preserve"> </w:t>
      </w:r>
      <w:proofErr w:type="spellStart"/>
      <w:r w:rsidRPr="00D964E6">
        <w:rPr>
          <w:rFonts w:eastAsia="Sylfaen"/>
          <w:bCs/>
          <w:color w:val="000000"/>
        </w:rPr>
        <w:t>პროგრამების</w:t>
      </w:r>
      <w:proofErr w:type="spellEnd"/>
      <w:r w:rsidRPr="00D964E6">
        <w:rPr>
          <w:rFonts w:eastAsia="Sylfaen"/>
          <w:bCs/>
          <w:color w:val="000000"/>
        </w:rPr>
        <w:t xml:space="preserve"> </w:t>
      </w:r>
      <w:proofErr w:type="spellStart"/>
      <w:r w:rsidRPr="00D964E6">
        <w:rPr>
          <w:rFonts w:eastAsia="Sylfaen"/>
          <w:bCs/>
          <w:color w:val="000000"/>
        </w:rPr>
        <w:t>განმახორციებელი</w:t>
      </w:r>
      <w:proofErr w:type="spellEnd"/>
      <w:r w:rsidRPr="00D964E6">
        <w:rPr>
          <w:rFonts w:eastAsia="Sylfaen"/>
          <w:bCs/>
          <w:color w:val="000000"/>
        </w:rPr>
        <w:t xml:space="preserve"> </w:t>
      </w:r>
      <w:proofErr w:type="spellStart"/>
      <w:r w:rsidRPr="00D964E6">
        <w:rPr>
          <w:rFonts w:eastAsia="Sylfaen"/>
          <w:bCs/>
          <w:color w:val="000000"/>
        </w:rPr>
        <w:t>საგანმანათლებლო</w:t>
      </w:r>
      <w:proofErr w:type="spellEnd"/>
      <w:r w:rsidRPr="00D964E6">
        <w:rPr>
          <w:rFonts w:eastAsia="Sylfaen"/>
          <w:bCs/>
          <w:color w:val="000000"/>
        </w:rPr>
        <w:t xml:space="preserve"> </w:t>
      </w:r>
      <w:proofErr w:type="spellStart"/>
      <w:r w:rsidRPr="00D964E6">
        <w:rPr>
          <w:rFonts w:eastAsia="Sylfaen"/>
          <w:bCs/>
          <w:color w:val="000000"/>
        </w:rPr>
        <w:t>დაწესებულებები</w:t>
      </w:r>
      <w:proofErr w:type="spellEnd"/>
    </w:p>
    <w:p w14:paraId="6F095124" w14:textId="77777777" w:rsidR="00BF03FD" w:rsidRPr="00D964E6" w:rsidRDefault="00BF03FD" w:rsidP="00393D1F">
      <w:pPr>
        <w:pStyle w:val="abzacixml"/>
        <w:ind w:left="1080"/>
        <w:rPr>
          <w:bCs/>
        </w:rPr>
      </w:pPr>
    </w:p>
    <w:p w14:paraId="537ABD99"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საზოგადოებრივი</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განმახორციელებელი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უზრუნველყოფილნი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იქნენ</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ვაუჩერული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მიზნობრივი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დაფინანსებით</w:t>
      </w:r>
      <w:bookmarkStart w:id="18" w:name="_Hlk4681845"/>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ავტორიზაცია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გაიარა</w:t>
      </w:r>
      <w:proofErr w:type="spellEnd"/>
      <w:r w:rsidRPr="00D964E6">
        <w:rPr>
          <w:rFonts w:ascii="Sylfaen" w:eastAsia="Times New Roman" w:hAnsi="Sylfaen" w:cs="Sylfaen"/>
          <w:bCs/>
        </w:rPr>
        <w:t xml:space="preserve"> 25 </w:t>
      </w:r>
      <w:proofErr w:type="spellStart"/>
      <w:r w:rsidRPr="00D964E6">
        <w:rPr>
          <w:rFonts w:ascii="Sylfaen" w:eastAsia="Times New Roman" w:hAnsi="Sylfaen" w:cs="Sylfaen"/>
          <w:bCs/>
        </w:rPr>
        <w:t>პროფესიულმა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დაწესებულებამ</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შორის</w:t>
      </w:r>
      <w:proofErr w:type="spellEnd"/>
      <w:r w:rsidRPr="00D964E6">
        <w:rPr>
          <w:rFonts w:ascii="Sylfaen" w:eastAsia="Times New Roman" w:hAnsi="Sylfaen" w:cs="Sylfaen"/>
          <w:bCs/>
        </w:rPr>
        <w:t xml:space="preserve"> 14-მა </w:t>
      </w:r>
      <w:proofErr w:type="spellStart"/>
      <w:r w:rsidRPr="00D964E6">
        <w:rPr>
          <w:rFonts w:ascii="Sylfaen" w:eastAsia="Times New Roman" w:hAnsi="Sylfaen" w:cs="Sylfaen"/>
          <w:bCs/>
        </w:rPr>
        <w:t>საჯარომ</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11-მა </w:t>
      </w:r>
      <w:proofErr w:type="spellStart"/>
      <w:r w:rsidRPr="00D964E6">
        <w:rPr>
          <w:rFonts w:ascii="Sylfaen" w:eastAsia="Times New Roman" w:hAnsi="Sylfaen" w:cs="Sylfaen"/>
          <w:bCs/>
        </w:rPr>
        <w:t>კერძო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დაწესებულებამ</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სახელმწიფო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კერძო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დაწესებულებებმა</w:t>
      </w:r>
      <w:proofErr w:type="spellEnd"/>
      <w:r w:rsidRPr="00D964E6">
        <w:rPr>
          <w:rFonts w:ascii="Sylfaen" w:eastAsia="Times New Roman" w:hAnsi="Sylfaen" w:cs="Sylfaen"/>
          <w:bCs/>
        </w:rPr>
        <w:t xml:space="preserve"> 157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დაიმატა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შორის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საჯარო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დაწესებულებამ</w:t>
      </w:r>
      <w:proofErr w:type="spellEnd"/>
      <w:r w:rsidRPr="00D964E6">
        <w:rPr>
          <w:rFonts w:ascii="Sylfaen" w:eastAsia="Times New Roman" w:hAnsi="Sylfaen" w:cs="Sylfaen"/>
          <w:bCs/>
        </w:rPr>
        <w:t xml:space="preserve"> - 88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კერძო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დაწესებულებამ</w:t>
      </w:r>
      <w:proofErr w:type="spellEnd"/>
      <w:r w:rsidRPr="00D964E6">
        <w:rPr>
          <w:rFonts w:ascii="Sylfaen" w:eastAsia="Times New Roman" w:hAnsi="Sylfaen" w:cs="Sylfaen"/>
          <w:bCs/>
        </w:rPr>
        <w:t xml:space="preserve"> - 69. </w:t>
      </w:r>
      <w:proofErr w:type="spellStart"/>
      <w:r w:rsidRPr="00D964E6">
        <w:rPr>
          <w:rFonts w:ascii="Sylfaen" w:eastAsia="Times New Roman" w:hAnsi="Sylfaen" w:cs="Sylfaen"/>
          <w:bCs/>
        </w:rPr>
        <w:t>სახელმწიფო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კერძო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სასწავლებლებში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პროგრამებზე</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ჩაირიცხა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სახელმწიფო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ვაუჩერული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დაფინანსება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მიიღო</w:t>
      </w:r>
      <w:proofErr w:type="spellEnd"/>
      <w:r w:rsidRPr="00D964E6">
        <w:rPr>
          <w:rFonts w:ascii="Sylfaen" w:eastAsia="Times New Roman" w:hAnsi="Sylfaen" w:cs="Sylfaen"/>
          <w:bCs/>
        </w:rPr>
        <w:t xml:space="preserve"> 8 129 </w:t>
      </w:r>
      <w:proofErr w:type="spellStart"/>
      <w:r w:rsidRPr="00D964E6">
        <w:rPr>
          <w:rFonts w:ascii="Sylfaen" w:eastAsia="Times New Roman" w:hAnsi="Sylfaen" w:cs="Sylfaen"/>
          <w:bCs/>
        </w:rPr>
        <w:t>სტუდენტმა</w:t>
      </w:r>
      <w:proofErr w:type="spellEnd"/>
      <w:r w:rsidRPr="00D964E6">
        <w:rPr>
          <w:rFonts w:ascii="Sylfaen" w:eastAsia="Times New Roman" w:hAnsi="Sylfaen" w:cs="Sylfaen"/>
          <w:bCs/>
        </w:rPr>
        <w:t>.</w:t>
      </w:r>
    </w:p>
    <w:p w14:paraId="26C88999"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bookmarkStart w:id="19" w:name="_Hlk21687443"/>
      <w:bookmarkStart w:id="20" w:name="_Hlk21687487"/>
      <w:r w:rsidRPr="00D964E6">
        <w:rPr>
          <w:rFonts w:ascii="Sylfaen" w:eastAsia="Times New Roman" w:hAnsi="Sylfaen" w:cs="Sylfaen"/>
          <w:bCs/>
        </w:rPr>
        <w:t>„</w:t>
      </w:r>
      <w:proofErr w:type="spellStart"/>
      <w:r w:rsidRPr="00D964E6">
        <w:rPr>
          <w:rFonts w:ascii="Sylfaen" w:eastAsia="Times New Roman" w:hAnsi="Sylfaen" w:cs="Sylfaen"/>
          <w:bCs/>
        </w:rPr>
        <w:t>სკოლის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მოსწავლეებში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უნარების</w:t>
      </w:r>
      <w:proofErr w:type="spellEnd"/>
      <w:r w:rsidRPr="00D964E6">
        <w:rPr>
          <w:rFonts w:ascii="Sylfaen" w:eastAsia="Times New Roman" w:hAnsi="Sylfaen" w:cs="Sylfaen"/>
          <w:bCs/>
        </w:rPr>
        <w:t xml:space="preserve"> </w:t>
      </w:r>
      <w:proofErr w:type="spellStart"/>
      <w:proofErr w:type="gramStart"/>
      <w:r w:rsidRPr="00D964E6">
        <w:rPr>
          <w:rFonts w:ascii="Sylfaen" w:eastAsia="Times New Roman" w:hAnsi="Sylfaen" w:cs="Sylfaen"/>
          <w:bCs/>
        </w:rPr>
        <w:t>განვითარება</w:t>
      </w:r>
      <w:proofErr w:type="spellEnd"/>
      <w:r w:rsidRPr="00D964E6">
        <w:rPr>
          <w:rFonts w:ascii="Sylfaen" w:eastAsia="Times New Roman" w:hAnsi="Sylfaen" w:cs="Sylfaen"/>
          <w:bCs/>
        </w:rPr>
        <w:t>“</w:t>
      </w:r>
      <w:bookmarkEnd w:id="18"/>
      <w:r w:rsidRPr="00D964E6">
        <w:rPr>
          <w:rFonts w:ascii="Sylfaen" w:eastAsia="Times New Roman" w:hAnsi="Sylfaen" w:cs="Sylfaen"/>
          <w:bCs/>
        </w:rPr>
        <w:t xml:space="preserve"> </w:t>
      </w:r>
      <w:bookmarkEnd w:id="19"/>
      <w:proofErr w:type="spellStart"/>
      <w:r w:rsidRPr="00D964E6">
        <w:rPr>
          <w:rFonts w:ascii="Sylfaen" w:eastAsia="Times New Roman" w:hAnsi="Sylfaen" w:cs="Sylfaen"/>
          <w:bCs/>
        </w:rPr>
        <w:t>ქვეპროგრამის</w:t>
      </w:r>
      <w:proofErr w:type="spellEnd"/>
      <w:proofErr w:type="gram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w:t>
      </w:r>
      <w:proofErr w:type="spellEnd"/>
      <w:r w:rsidRPr="00D964E6">
        <w:rPr>
          <w:rFonts w:ascii="Sylfaen" w:eastAsia="Times New Roman" w:hAnsi="Sylfaen" w:cs="Sylfaen"/>
          <w:bCs/>
        </w:rPr>
        <w:t xml:space="preserve">, მე-8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მე-9 </w:t>
      </w:r>
      <w:proofErr w:type="spellStart"/>
      <w:r w:rsidRPr="00D964E6">
        <w:rPr>
          <w:rFonts w:ascii="Sylfaen" w:eastAsia="Times New Roman" w:hAnsi="Sylfaen" w:cs="Sylfaen"/>
          <w:bCs/>
        </w:rPr>
        <w:t>კლასის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მოსწავლეებში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უნარების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განვითარებაზე</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ორიენტირებული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აქტივობების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მიზნით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ჩატარდა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კონკურსი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რომელზეც</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ავტორიზებულმა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განმახორციელებელმა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დაწესებულებებმა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პარტნიორ</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სკოლასთან</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თანამშრომლობით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მოამზადეს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წარმოადგინეს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საკონკურსო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პროექტები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სულ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დაფინანსდა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lastRenderedPageBreak/>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განმახორციელებელი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დაწესებულების</w:t>
      </w:r>
      <w:proofErr w:type="spellEnd"/>
      <w:r w:rsidRPr="00D964E6">
        <w:rPr>
          <w:rFonts w:ascii="Sylfaen" w:eastAsia="Times New Roman" w:hAnsi="Sylfaen" w:cs="Sylfaen"/>
          <w:bCs/>
        </w:rPr>
        <w:t xml:space="preserve"> 590 </w:t>
      </w:r>
      <w:proofErr w:type="spellStart"/>
      <w:r w:rsidRPr="00D964E6">
        <w:rPr>
          <w:rFonts w:ascii="Sylfaen" w:eastAsia="Times New Roman" w:hAnsi="Sylfaen" w:cs="Sylfaen"/>
          <w:bCs/>
        </w:rPr>
        <w:t>განაცხადი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ხოლო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სასერტიფიკატო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კურსის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შეირჩა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დაფინანსდა</w:t>
      </w:r>
      <w:proofErr w:type="spellEnd"/>
      <w:r w:rsidRPr="00D964E6">
        <w:rPr>
          <w:rFonts w:ascii="Sylfaen" w:eastAsia="Times New Roman" w:hAnsi="Sylfaen" w:cs="Sylfaen"/>
          <w:bCs/>
        </w:rPr>
        <w:t xml:space="preserve"> 40 </w:t>
      </w:r>
      <w:proofErr w:type="spellStart"/>
      <w:r w:rsidRPr="00D964E6">
        <w:rPr>
          <w:rFonts w:ascii="Sylfaen" w:eastAsia="Times New Roman" w:hAnsi="Sylfaen" w:cs="Sylfaen"/>
          <w:bCs/>
        </w:rPr>
        <w:t>განაცხადი</w:t>
      </w:r>
      <w:proofErr w:type="spellEnd"/>
      <w:r w:rsidRPr="00D964E6">
        <w:rPr>
          <w:rFonts w:ascii="Sylfaen" w:eastAsia="Times New Roman" w:hAnsi="Sylfaen" w:cs="Sylfaen"/>
          <w:bCs/>
        </w:rPr>
        <w:t xml:space="preserve">. </w:t>
      </w:r>
      <w:bookmarkEnd w:id="20"/>
    </w:p>
    <w:p w14:paraId="76538573"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განხორციელდა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მომზადება-გადამზადების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მშენებლობის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ინფორმაციული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ტექნოლოგიების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ტურიზმის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მომსახურების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წარმოებისა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გადამუშავების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მიმართულებით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უფლება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მოიპოვა</w:t>
      </w:r>
      <w:proofErr w:type="spellEnd"/>
      <w:r w:rsidRPr="00D964E6">
        <w:rPr>
          <w:rFonts w:ascii="Sylfaen" w:eastAsia="Times New Roman" w:hAnsi="Sylfaen" w:cs="Sylfaen"/>
          <w:bCs/>
        </w:rPr>
        <w:t xml:space="preserve"> 7- </w:t>
      </w:r>
      <w:proofErr w:type="spellStart"/>
      <w:r w:rsidRPr="00D964E6">
        <w:rPr>
          <w:rFonts w:ascii="Sylfaen" w:eastAsia="Times New Roman" w:hAnsi="Sylfaen" w:cs="Sylfaen"/>
          <w:bCs/>
        </w:rPr>
        <w:t>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იურიდიულმა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პირმა</w:t>
      </w:r>
      <w:proofErr w:type="spellEnd"/>
      <w:r w:rsidRPr="00D964E6">
        <w:rPr>
          <w:rFonts w:ascii="Sylfaen" w:eastAsia="Times New Roman" w:hAnsi="Sylfaen" w:cs="Sylfaen"/>
          <w:bCs/>
        </w:rPr>
        <w:t xml:space="preserve"> 26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პროგრამაზე</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ხოლო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უფლება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დაიდასტურა</w:t>
      </w:r>
      <w:proofErr w:type="spellEnd"/>
      <w:r w:rsidRPr="00D964E6">
        <w:rPr>
          <w:rFonts w:ascii="Sylfaen" w:eastAsia="Times New Roman" w:hAnsi="Sylfaen" w:cs="Sylfaen"/>
          <w:bCs/>
        </w:rPr>
        <w:t xml:space="preserve"> 17-მა </w:t>
      </w:r>
      <w:proofErr w:type="spellStart"/>
      <w:r w:rsidRPr="00D964E6">
        <w:rPr>
          <w:rFonts w:ascii="Sylfaen" w:eastAsia="Times New Roman" w:hAnsi="Sylfaen" w:cs="Sylfaen"/>
          <w:bCs/>
        </w:rPr>
        <w:t>იურიდიულმა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პირმა</w:t>
      </w:r>
      <w:proofErr w:type="spellEnd"/>
      <w:r w:rsidRPr="00D964E6">
        <w:rPr>
          <w:rFonts w:ascii="Sylfaen" w:eastAsia="Times New Roman" w:hAnsi="Sylfaen" w:cs="Sylfaen"/>
          <w:bCs/>
        </w:rPr>
        <w:t xml:space="preserve"> 82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პროგრამაზე</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ჯამში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სახელმწიფო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დაფინანსებით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გაიარა</w:t>
      </w:r>
      <w:proofErr w:type="spellEnd"/>
      <w:r w:rsidRPr="00D964E6">
        <w:rPr>
          <w:rFonts w:ascii="Sylfaen" w:eastAsia="Times New Roman" w:hAnsi="Sylfaen" w:cs="Sylfaen"/>
          <w:bCs/>
        </w:rPr>
        <w:t xml:space="preserve"> 600 </w:t>
      </w:r>
      <w:proofErr w:type="spellStart"/>
      <w:r w:rsidRPr="00D964E6">
        <w:rPr>
          <w:rFonts w:ascii="Sylfaen" w:eastAsia="Times New Roman" w:hAnsi="Sylfaen" w:cs="Sylfaen"/>
          <w:bCs/>
        </w:rPr>
        <w:t>მსმენელმა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შეიქმნა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ელექტრონული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სისტემა</w:t>
      </w:r>
      <w:proofErr w:type="spellEnd"/>
      <w:r w:rsidRPr="00D964E6">
        <w:rPr>
          <w:rFonts w:ascii="Sylfaen" w:eastAsia="Times New Roman" w:hAnsi="Sylfaen" w:cs="Sylfaen"/>
          <w:bCs/>
        </w:rPr>
        <w:t>.</w:t>
      </w:r>
    </w:p>
    <w:p w14:paraId="7D3388EE"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gramStart"/>
      <w:r w:rsidRPr="00D964E6">
        <w:rPr>
          <w:rFonts w:ascii="Sylfaen" w:eastAsia="Times New Roman" w:hAnsi="Sylfaen" w:cs="Sylfaen"/>
          <w:bCs/>
        </w:rPr>
        <w:t>,,</w:t>
      </w:r>
      <w:proofErr w:type="spellStart"/>
      <w:proofErr w:type="gramEnd"/>
      <w:r w:rsidRPr="00D964E6">
        <w:rPr>
          <w:rFonts w:ascii="Sylfaen" w:eastAsia="Times New Roman" w:hAnsi="Sylfaen" w:cs="Sylfaen"/>
          <w:bCs/>
        </w:rPr>
        <w:t>მოდულური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დანერგვის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ხელშეწყობა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ქვეპროგრამის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დანერგილია</w:t>
      </w:r>
      <w:proofErr w:type="spellEnd"/>
      <w:r w:rsidRPr="00D964E6">
        <w:rPr>
          <w:rFonts w:ascii="Sylfaen" w:eastAsia="Times New Roman" w:hAnsi="Sylfaen" w:cs="Sylfaen"/>
          <w:bCs/>
        </w:rPr>
        <w:t xml:space="preserve"> 116 </w:t>
      </w:r>
      <w:proofErr w:type="spellStart"/>
      <w:r w:rsidRPr="00D964E6">
        <w:rPr>
          <w:rFonts w:ascii="Sylfaen" w:eastAsia="Times New Roman" w:hAnsi="Sylfaen" w:cs="Sylfaen"/>
          <w:bCs/>
        </w:rPr>
        <w:t>დასახელების</w:t>
      </w:r>
      <w:proofErr w:type="spellEnd"/>
      <w:r w:rsidRPr="00D964E6">
        <w:rPr>
          <w:rFonts w:ascii="Sylfaen" w:eastAsia="Times New Roman" w:hAnsi="Sylfaen" w:cs="Sylfaen"/>
          <w:bCs/>
        </w:rPr>
        <w:t xml:space="preserve"> 646 </w:t>
      </w:r>
      <w:proofErr w:type="spellStart"/>
      <w:r w:rsidRPr="00D964E6">
        <w:rPr>
          <w:rFonts w:ascii="Sylfaen" w:eastAsia="Times New Roman" w:hAnsi="Sylfaen" w:cs="Sylfaen"/>
          <w:bCs/>
        </w:rPr>
        <w:t>მოდულური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შორის</w:t>
      </w:r>
      <w:proofErr w:type="spellEnd"/>
      <w:r w:rsidRPr="00D964E6">
        <w:rPr>
          <w:rFonts w:ascii="Sylfaen" w:eastAsia="Times New Roman" w:hAnsi="Sylfaen" w:cs="Sylfaen"/>
          <w:bCs/>
        </w:rPr>
        <w:t xml:space="preserve"> 30 </w:t>
      </w:r>
      <w:proofErr w:type="spellStart"/>
      <w:r w:rsidRPr="00D964E6">
        <w:rPr>
          <w:rFonts w:ascii="Sylfaen" w:eastAsia="Times New Roman" w:hAnsi="Sylfaen" w:cs="Sylfaen"/>
          <w:bCs/>
        </w:rPr>
        <w:t>დასახელების</w:t>
      </w:r>
      <w:proofErr w:type="spellEnd"/>
      <w:r w:rsidRPr="00D964E6">
        <w:rPr>
          <w:rFonts w:ascii="Sylfaen" w:eastAsia="Times New Roman" w:hAnsi="Sylfaen" w:cs="Sylfaen"/>
          <w:bCs/>
        </w:rPr>
        <w:t xml:space="preserve"> 61 </w:t>
      </w:r>
      <w:proofErr w:type="spellStart"/>
      <w:r w:rsidRPr="00D964E6">
        <w:rPr>
          <w:rFonts w:ascii="Sylfaen" w:eastAsia="Times New Roman" w:hAnsi="Sylfaen" w:cs="Sylfaen"/>
          <w:bCs/>
        </w:rPr>
        <w:t>დუალური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ფორმალური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აღიარების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წესის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პროექტის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საბოლოო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ვერსია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რომლითაც</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შესაძლებელი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გახდება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ერთი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გათვალისწინებული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სწავლის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შედეგების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სხვა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გათვალისწინებული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სწავლის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შედეგებთან</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თავსებადობა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დასრულდა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მოსამზადებელი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სამუშაოები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ინტეგრირებული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ზოგადი+პროფესიული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დანერგვის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მიმართულებით</w:t>
      </w:r>
      <w:proofErr w:type="spellEnd"/>
      <w:r w:rsidRPr="00D964E6">
        <w:rPr>
          <w:rFonts w:ascii="Sylfaen" w:eastAsia="Times New Roman" w:hAnsi="Sylfaen" w:cs="Sylfaen"/>
          <w:bCs/>
        </w:rPr>
        <w:t>.</w:t>
      </w:r>
    </w:p>
    <w:p w14:paraId="3D1911EA"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შემუშავდა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თვითშეფასების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ანგარიშის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ფორმის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განახლებული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ვერსია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მასთან</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ერთად</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წარმოსადგენი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რაოდენობრივი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მაჩვენებლების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ცხრილი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ჩატარდა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ტრენინგების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ციკლი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ხარისხის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უზრუნველყოფაზე</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პასუხისმგებელ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პირებთან</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მასში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მონაწილეობა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მიიღო</w:t>
      </w:r>
      <w:proofErr w:type="spellEnd"/>
      <w:r w:rsidRPr="00D964E6">
        <w:rPr>
          <w:rFonts w:ascii="Sylfaen" w:eastAsia="Times New Roman" w:hAnsi="Sylfaen" w:cs="Sylfaen"/>
          <w:bCs/>
        </w:rPr>
        <w:t xml:space="preserve"> 96-მა </w:t>
      </w:r>
      <w:proofErr w:type="spellStart"/>
      <w:r w:rsidRPr="00D964E6">
        <w:rPr>
          <w:rFonts w:ascii="Sylfaen" w:eastAsia="Times New Roman" w:hAnsi="Sylfaen" w:cs="Sylfaen"/>
          <w:bCs/>
        </w:rPr>
        <w:t>პირმა</w:t>
      </w:r>
      <w:proofErr w:type="spellEnd"/>
      <w:r w:rsidRPr="00D964E6">
        <w:rPr>
          <w:rFonts w:ascii="Sylfaen" w:eastAsia="Times New Roman" w:hAnsi="Sylfaen" w:cs="Sylfaen"/>
          <w:bCs/>
        </w:rPr>
        <w:t xml:space="preserve">. </w:t>
      </w:r>
    </w:p>
    <w:p w14:paraId="05D116CD"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gramStart"/>
      <w:r w:rsidRPr="00D964E6">
        <w:rPr>
          <w:rFonts w:ascii="Sylfaen" w:eastAsia="Times New Roman" w:hAnsi="Sylfaen" w:cs="Sylfaen"/>
          <w:bCs/>
        </w:rPr>
        <w:t>,,</w:t>
      </w:r>
      <w:proofErr w:type="spellStart"/>
      <w:proofErr w:type="gramEnd"/>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ხარისხის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უზრუნველყოფის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ქვეპროგრამის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უფლების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დადასტურების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მიზნით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ცენტრს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მომართა</w:t>
      </w:r>
      <w:proofErr w:type="spellEnd"/>
      <w:r w:rsidRPr="00D964E6">
        <w:rPr>
          <w:rFonts w:ascii="Sylfaen" w:eastAsia="Times New Roman" w:hAnsi="Sylfaen" w:cs="Sylfaen"/>
          <w:bCs/>
        </w:rPr>
        <w:t xml:space="preserve"> 17-მა </w:t>
      </w:r>
      <w:proofErr w:type="spellStart"/>
      <w:r w:rsidRPr="00D964E6">
        <w:rPr>
          <w:rFonts w:ascii="Sylfaen" w:eastAsia="Times New Roman" w:hAnsi="Sylfaen" w:cs="Sylfaen"/>
          <w:bCs/>
        </w:rPr>
        <w:t>პროფესიულმა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დაწესებულებამ</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სულ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წარმოდგენილია</w:t>
      </w:r>
      <w:proofErr w:type="spellEnd"/>
      <w:r w:rsidRPr="00D964E6">
        <w:rPr>
          <w:rFonts w:ascii="Sylfaen" w:eastAsia="Times New Roman" w:hAnsi="Sylfaen" w:cs="Sylfaen"/>
          <w:bCs/>
        </w:rPr>
        <w:t xml:space="preserve"> 91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აქედან</w:t>
      </w:r>
      <w:proofErr w:type="spellEnd"/>
      <w:r w:rsidRPr="00D964E6">
        <w:rPr>
          <w:rFonts w:ascii="Sylfaen" w:eastAsia="Times New Roman" w:hAnsi="Sylfaen" w:cs="Sylfaen"/>
          <w:bCs/>
        </w:rPr>
        <w:t xml:space="preserve"> 69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w:t>
      </w:r>
      <w:proofErr w:type="spellEnd"/>
      <w:r w:rsidRPr="00D964E6">
        <w:rPr>
          <w:rFonts w:ascii="Sylfaen" w:eastAsia="Times New Roman" w:hAnsi="Sylfaen" w:cs="Sylfaen"/>
          <w:bCs/>
        </w:rPr>
        <w:t xml:space="preserve">, 22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უფლება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დადასტურებულია</w:t>
      </w:r>
      <w:proofErr w:type="spellEnd"/>
      <w:r w:rsidRPr="00D964E6">
        <w:rPr>
          <w:rFonts w:ascii="Sylfaen" w:eastAsia="Times New Roman" w:hAnsi="Sylfaen" w:cs="Sylfaen"/>
          <w:bCs/>
        </w:rPr>
        <w:t xml:space="preserve"> 82 </w:t>
      </w:r>
      <w:proofErr w:type="spellStart"/>
      <w:r w:rsidRPr="00D964E6">
        <w:rPr>
          <w:rFonts w:ascii="Sylfaen" w:eastAsia="Times New Roman" w:hAnsi="Sylfaen" w:cs="Sylfaen"/>
          <w:bCs/>
        </w:rPr>
        <w:t>პროგრამაზე</w:t>
      </w:r>
      <w:proofErr w:type="spellEnd"/>
      <w:r w:rsidRPr="00D964E6">
        <w:rPr>
          <w:rFonts w:ascii="Sylfaen" w:eastAsia="Times New Roman" w:hAnsi="Sylfaen" w:cs="Sylfaen"/>
          <w:bCs/>
        </w:rPr>
        <w:t>.  </w:t>
      </w:r>
      <w:proofErr w:type="spellStart"/>
      <w:r w:rsidRPr="00D964E6">
        <w:rPr>
          <w:rFonts w:ascii="Sylfaen" w:eastAsia="Times New Roman" w:hAnsi="Sylfaen" w:cs="Sylfaen"/>
          <w:bCs/>
        </w:rPr>
        <w:t>წლის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ბოლოს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უფლების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დადასტურების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მიზნით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შემოსული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განაცხადების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მიხედვით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დარეგისტრირებულ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მსმენელთა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რაოდენობა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იყო</w:t>
      </w:r>
      <w:proofErr w:type="spellEnd"/>
      <w:r w:rsidRPr="00D964E6">
        <w:rPr>
          <w:rFonts w:ascii="Sylfaen" w:eastAsia="Times New Roman" w:hAnsi="Sylfaen" w:cs="Sylfaen"/>
          <w:bCs/>
        </w:rPr>
        <w:t xml:space="preserve"> 700. </w:t>
      </w:r>
    </w:p>
    <w:p w14:paraId="41647351"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მომზადება</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უფლების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მოპოვების</w:t>
      </w:r>
      <w:proofErr w:type="spellEnd"/>
      <w:r w:rsidRPr="00D964E6">
        <w:rPr>
          <w:rFonts w:ascii="Sylfaen" w:eastAsia="Times New Roman" w:hAnsi="Sylfaen" w:cs="Sylfaen"/>
          <w:bCs/>
        </w:rPr>
        <w:t xml:space="preserve"> </w:t>
      </w:r>
      <w:proofErr w:type="spellStart"/>
      <w:proofErr w:type="gramStart"/>
      <w:r w:rsidRPr="00D964E6">
        <w:rPr>
          <w:rFonts w:ascii="Sylfaen" w:eastAsia="Times New Roman" w:hAnsi="Sylfaen" w:cs="Sylfaen"/>
          <w:bCs/>
        </w:rPr>
        <w:t>მიზნით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ელექტრონული</w:t>
      </w:r>
      <w:proofErr w:type="spellEnd"/>
      <w:proofErr w:type="gramEnd"/>
      <w:r w:rsidRPr="00D964E6">
        <w:rPr>
          <w:rFonts w:ascii="Sylfaen" w:eastAsia="Times New Roman" w:hAnsi="Sylfaen" w:cs="Sylfaen"/>
          <w:bCs/>
        </w:rPr>
        <w:t xml:space="preserve"> </w:t>
      </w:r>
      <w:proofErr w:type="spellStart"/>
      <w:r w:rsidRPr="00D964E6">
        <w:rPr>
          <w:rFonts w:ascii="Sylfaen" w:eastAsia="Times New Roman" w:hAnsi="Sylfaen" w:cs="Sylfaen"/>
          <w:bCs/>
        </w:rPr>
        <w:t>სისტემის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საშუალებით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რეგისტრაცია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გაიარა</w:t>
      </w:r>
      <w:proofErr w:type="spellEnd"/>
      <w:r w:rsidRPr="00D964E6">
        <w:rPr>
          <w:rFonts w:ascii="Sylfaen" w:eastAsia="Times New Roman" w:hAnsi="Sylfaen" w:cs="Sylfaen"/>
          <w:bCs/>
        </w:rPr>
        <w:t xml:space="preserve">  14 </w:t>
      </w:r>
      <w:proofErr w:type="spellStart"/>
      <w:r w:rsidRPr="00D964E6">
        <w:rPr>
          <w:rFonts w:ascii="Sylfaen" w:eastAsia="Times New Roman" w:hAnsi="Sylfaen" w:cs="Sylfaen"/>
          <w:bCs/>
        </w:rPr>
        <w:t>იურიდიულმა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პირმა</w:t>
      </w:r>
      <w:proofErr w:type="spellEnd"/>
      <w:r w:rsidRPr="00D964E6">
        <w:rPr>
          <w:rFonts w:ascii="Sylfaen" w:eastAsia="Times New Roman" w:hAnsi="Sylfaen" w:cs="Sylfaen"/>
          <w:bCs/>
        </w:rPr>
        <w:t xml:space="preserve"> (38 </w:t>
      </w:r>
      <w:proofErr w:type="spellStart"/>
      <w:r w:rsidRPr="00D964E6">
        <w:rPr>
          <w:rFonts w:ascii="Sylfaen" w:eastAsia="Times New Roman" w:hAnsi="Sylfaen" w:cs="Sylfaen"/>
          <w:bCs/>
        </w:rPr>
        <w:t>მომზადება</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საიდანაც</w:t>
      </w:r>
      <w:proofErr w:type="spellEnd"/>
      <w:r w:rsidRPr="00D964E6">
        <w:rPr>
          <w:rFonts w:ascii="Sylfaen" w:eastAsia="Times New Roman" w:hAnsi="Sylfaen" w:cs="Sylfaen"/>
          <w:bCs/>
        </w:rPr>
        <w:t xml:space="preserve"> 8 </w:t>
      </w:r>
      <w:proofErr w:type="spellStart"/>
      <w:r w:rsidRPr="00D964E6">
        <w:rPr>
          <w:rFonts w:ascii="Sylfaen" w:eastAsia="Times New Roman" w:hAnsi="Sylfaen" w:cs="Sylfaen"/>
          <w:bCs/>
        </w:rPr>
        <w:t>იურიდიულ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პირს</w:t>
      </w:r>
      <w:proofErr w:type="spellEnd"/>
      <w:r w:rsidRPr="00D964E6">
        <w:rPr>
          <w:rFonts w:ascii="Sylfaen" w:eastAsia="Times New Roman" w:hAnsi="Sylfaen" w:cs="Sylfaen"/>
          <w:bCs/>
        </w:rPr>
        <w:t xml:space="preserve"> (27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საბჭოს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მიერ</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მიეცა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უფლება</w:t>
      </w:r>
      <w:proofErr w:type="spellEnd"/>
      <w:r w:rsidRPr="00D964E6">
        <w:rPr>
          <w:rFonts w:ascii="Sylfaen" w:eastAsia="Times New Roman" w:hAnsi="Sylfaen" w:cs="Sylfaen"/>
          <w:bCs/>
        </w:rPr>
        <w:t>.</w:t>
      </w:r>
    </w:p>
    <w:p w14:paraId="45A8B0C9"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gramStart"/>
      <w:r w:rsidRPr="00D964E6">
        <w:rPr>
          <w:rFonts w:ascii="Sylfaen" w:eastAsia="Times New Roman" w:hAnsi="Sylfaen" w:cs="Sylfaen"/>
          <w:bCs/>
        </w:rPr>
        <w:t>,,</w:t>
      </w:r>
      <w:proofErr w:type="spellStart"/>
      <w:proofErr w:type="gramEnd"/>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ელექტრონული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სისტემის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შექმნის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დანერგვის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ხელშეწყობა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ქვეპროგრამის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შეიქმნა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სისტემა</w:t>
      </w:r>
      <w:proofErr w:type="spellEnd"/>
      <w:r w:rsidRPr="00D964E6">
        <w:rPr>
          <w:rFonts w:ascii="Sylfaen" w:eastAsia="Times New Roman" w:hAnsi="Sylfaen" w:cs="Sylfaen"/>
          <w:bCs/>
        </w:rPr>
        <w:t xml:space="preserve"> (TVET)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ორგანიზაციის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რეგისტრაციის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რეესტრთან</w:t>
      </w:r>
      <w:proofErr w:type="spellEnd"/>
      <w:r w:rsidRPr="00D964E6">
        <w:rPr>
          <w:rFonts w:ascii="Sylfaen" w:eastAsia="Times New Roman" w:hAnsi="Sylfaen" w:cs="Sylfaen"/>
          <w:bCs/>
        </w:rPr>
        <w:t xml:space="preserve"> API, + </w:t>
      </w:r>
      <w:proofErr w:type="spellStart"/>
      <w:r w:rsidRPr="00D964E6">
        <w:rPr>
          <w:rFonts w:ascii="Sylfaen" w:eastAsia="Times New Roman" w:hAnsi="Sylfaen" w:cs="Sylfaen"/>
          <w:bCs/>
        </w:rPr>
        <w:t>დომეინში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ჩასმა</w:t>
      </w:r>
      <w:proofErr w:type="spellEnd"/>
      <w:r w:rsidRPr="00D964E6">
        <w:rPr>
          <w:rFonts w:ascii="Sylfaen" w:eastAsia="Times New Roman" w:hAnsi="Sylfaen" w:cs="Sylfaen"/>
          <w:bCs/>
        </w:rPr>
        <w:t xml:space="preserve">), USER </w:t>
      </w:r>
      <w:proofErr w:type="spellStart"/>
      <w:r w:rsidRPr="00D964E6">
        <w:rPr>
          <w:rFonts w:ascii="Sylfaen" w:eastAsia="Times New Roman" w:hAnsi="Sylfaen" w:cs="Sylfaen"/>
          <w:bCs/>
        </w:rPr>
        <w:t>მენეჯმენტის</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როლების</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უფლებების</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ხედვების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ინსტრუქტორის</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პერსონალის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მიღების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გამოცხადებისა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მსმენელების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მოდულები</w:t>
      </w:r>
      <w:proofErr w:type="spellEnd"/>
      <w:r w:rsidRPr="00D964E6">
        <w:rPr>
          <w:rFonts w:ascii="Sylfaen" w:eastAsia="Times New Roman" w:hAnsi="Sylfaen" w:cs="Sylfaen"/>
          <w:bCs/>
        </w:rPr>
        <w:t xml:space="preserve">; </w:t>
      </w:r>
    </w:p>
    <w:p w14:paraId="7392D7FF"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გაგრძელდა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მუშაობა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ახალი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ლოკაციების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განვითარების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მიზნით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ახალქალაქი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ბორჯომი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მარნეული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წყალტუბო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ხაშური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ჩოხატაური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გორაბერეჟოული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კასპი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შუახევი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დასრულების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ეტაპზეა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სამშენებლო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სამუშაოები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კასპსა</w:t>
      </w:r>
      <w:proofErr w:type="spellEnd"/>
      <w:r w:rsidRPr="00D964E6">
        <w:rPr>
          <w:rFonts w:ascii="Sylfaen" w:eastAsia="Times New Roman" w:hAnsi="Sylfaen" w:cs="Sylfaen"/>
          <w:bCs/>
        </w:rPr>
        <w:t xml:space="preserve"> </w:t>
      </w:r>
      <w:proofErr w:type="spellStart"/>
      <w:proofErr w:type="gram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შუახევში</w:t>
      </w:r>
      <w:proofErr w:type="spellEnd"/>
      <w:proofErr w:type="gram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სტუდენტები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პირველად</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მიიღო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ხულოს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ფილიალმა</w:t>
      </w:r>
      <w:proofErr w:type="spellEnd"/>
      <w:r w:rsidRPr="00D964E6">
        <w:rPr>
          <w:rFonts w:ascii="Sylfaen" w:eastAsia="Times New Roman" w:hAnsi="Sylfaen" w:cs="Sylfaen"/>
          <w:bCs/>
        </w:rPr>
        <w:t xml:space="preserve">. </w:t>
      </w:r>
    </w:p>
    <w:p w14:paraId="63754EB1" w14:textId="67A1B87E"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მიმდინარეობ</w:t>
      </w:r>
      <w:proofErr w:type="spellEnd"/>
      <w:r w:rsidR="00C36C82">
        <w:rPr>
          <w:rFonts w:ascii="Sylfaen" w:eastAsia="Times New Roman" w:hAnsi="Sylfaen" w:cs="Sylfaen"/>
          <w:bCs/>
          <w:lang w:val="ka-GE"/>
        </w:rPr>
        <w:t>და</w:t>
      </w:r>
      <w:r w:rsidRPr="00D964E6">
        <w:rPr>
          <w:rFonts w:ascii="Sylfaen" w:eastAsia="Times New Roman" w:hAnsi="Sylfaen" w:cs="Sylfaen"/>
          <w:bCs/>
        </w:rPr>
        <w:t xml:space="preserve"> ა(ა)</w:t>
      </w:r>
      <w:proofErr w:type="spellStart"/>
      <w:r w:rsidRPr="00D964E6">
        <w:rPr>
          <w:rFonts w:ascii="Sylfaen" w:eastAsia="Times New Roman" w:hAnsi="Sylfaen" w:cs="Sylfaen"/>
          <w:bCs/>
        </w:rPr>
        <w:t>იპ</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კოლეჯის</w:t>
      </w:r>
      <w:proofErr w:type="spellEnd"/>
      <w:r w:rsidRPr="00D964E6">
        <w:rPr>
          <w:rFonts w:ascii="Sylfaen" w:eastAsia="Times New Roman" w:hAnsi="Sylfaen" w:cs="Sylfaen"/>
          <w:bCs/>
        </w:rPr>
        <w:t xml:space="preserve"> „</w:t>
      </w:r>
      <w:proofErr w:type="spellStart"/>
      <w:proofErr w:type="gramStart"/>
      <w:r w:rsidRPr="00D964E6">
        <w:rPr>
          <w:rFonts w:ascii="Sylfaen" w:eastAsia="Times New Roman" w:hAnsi="Sylfaen" w:cs="Sylfaen"/>
          <w:bCs/>
        </w:rPr>
        <w:t>პრესტიჟის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სრული</w:t>
      </w:r>
      <w:proofErr w:type="spellEnd"/>
      <w:proofErr w:type="gram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სარეაბილიტაციო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სამუშაოები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დასრულდა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სსიპ</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კოლეჯის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მოდუსის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სრული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სარეაბილიტაციო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სამუშაოები</w:t>
      </w:r>
      <w:proofErr w:type="spellEnd"/>
      <w:r w:rsidRPr="00D964E6">
        <w:rPr>
          <w:rFonts w:ascii="Sylfaen" w:eastAsia="Times New Roman" w:hAnsi="Sylfaen" w:cs="Sylfaen"/>
          <w:bCs/>
        </w:rPr>
        <w:t xml:space="preserve">. </w:t>
      </w:r>
    </w:p>
    <w:p w14:paraId="2658BC49"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მოდულური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მინიმალური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ტექნიკური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აღჭურვილობის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სტანდარტების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საფუძველზე</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პრაქტიკული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სწავლების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გაუმჯობესებისათვის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კოლეჯებმა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შეიძინეს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მოდულური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დანერგვისათვის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საჭირო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აღჭურვილობა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ხელსაწყოები</w:t>
      </w:r>
      <w:proofErr w:type="spellEnd"/>
      <w:r w:rsidRPr="00D964E6">
        <w:rPr>
          <w:rFonts w:ascii="Sylfaen" w:eastAsia="Times New Roman" w:hAnsi="Sylfaen" w:cs="Sylfaen"/>
          <w:bCs/>
        </w:rPr>
        <w:t xml:space="preserve">. </w:t>
      </w:r>
    </w:p>
    <w:p w14:paraId="353C0A25"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lastRenderedPageBreak/>
        <w:t>დაწყებულია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საჯარო-კერძო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პარტნიორობის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განვითარების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პროცესი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საანგარიშო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პერიოდში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დაიწყო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მუშაობა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ზუგდიდში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კომპანია</w:t>
      </w:r>
      <w:proofErr w:type="spellEnd"/>
      <w:r w:rsidRPr="00D964E6">
        <w:rPr>
          <w:rFonts w:ascii="Sylfaen" w:eastAsia="Times New Roman" w:hAnsi="Sylfaen" w:cs="Sylfaen"/>
          <w:bCs/>
        </w:rPr>
        <w:t xml:space="preserve"> M2-თან </w:t>
      </w:r>
      <w:proofErr w:type="spellStart"/>
      <w:r w:rsidRPr="00D964E6">
        <w:rPr>
          <w:rFonts w:ascii="Sylfaen" w:eastAsia="Times New Roman" w:hAnsi="Sylfaen" w:cs="Sylfaen"/>
          <w:bCs/>
        </w:rPr>
        <w:t>თანამშრომლობით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სტუმარ-მასპინძლობის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კოლეჯის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განვითარების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მიმართულებით</w:t>
      </w:r>
      <w:proofErr w:type="spellEnd"/>
      <w:r w:rsidRPr="00D964E6">
        <w:rPr>
          <w:rFonts w:ascii="Sylfaen" w:eastAsia="Times New Roman" w:hAnsi="Sylfaen" w:cs="Sylfaen"/>
          <w:bCs/>
        </w:rPr>
        <w:t xml:space="preserve">. </w:t>
      </w:r>
    </w:p>
    <w:p w14:paraId="5B5E0E2C"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საქართველოს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მთავრობასა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გერმანიის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ფედერაციული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რესპუბლიკის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მთავრობას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შორის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არსებული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შეთანხმების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ხელმოწერილ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იქნა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სასესხო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შეთანხმება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მომზადების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gramStart"/>
      <w:r w:rsidRPr="00D964E6">
        <w:rPr>
          <w:rFonts w:ascii="Sylfaen" w:eastAsia="Times New Roman" w:hAnsi="Sylfaen" w:cs="Sylfaen"/>
          <w:bCs/>
        </w:rPr>
        <w:t>l“</w:t>
      </w:r>
      <w:proofErr w:type="gramEnd"/>
      <w:r w:rsidRPr="00D964E6">
        <w:rPr>
          <w:rFonts w:ascii="Sylfaen" w:eastAsia="Times New Roman" w:hAnsi="Sylfaen" w:cs="Sylfaen"/>
          <w:bCs/>
        </w:rPr>
        <w:t>-</w:t>
      </w:r>
      <w:proofErr w:type="spellStart"/>
      <w:r w:rsidRPr="00D964E6">
        <w:rPr>
          <w:rFonts w:ascii="Sylfaen" w:eastAsia="Times New Roman" w:hAnsi="Sylfaen" w:cs="Sylfaen"/>
          <w:bCs/>
        </w:rPr>
        <w:t>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მიზნით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რაც</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ითვალისწინებს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მშენებლობისა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ლოგისტიკის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მიმართულებით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საერთაშორისო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სტანდარტების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შესაბამისი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ექსელენს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ცენტრის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მშენებლობასა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აღჭურვას</w:t>
      </w:r>
      <w:proofErr w:type="spellEnd"/>
      <w:r w:rsidRPr="00D964E6">
        <w:rPr>
          <w:rFonts w:ascii="Sylfaen" w:eastAsia="Times New Roman" w:hAnsi="Sylfaen" w:cs="Sylfaen"/>
          <w:bCs/>
        </w:rPr>
        <w:t>.</w:t>
      </w:r>
    </w:p>
    <w:p w14:paraId="42529AEE"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დაიწყო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პროქტი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მასწავლებელთა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ხარისხის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ამაღლება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w:t>
      </w:r>
      <w:proofErr w:type="spellEnd"/>
      <w:r w:rsidRPr="00D964E6">
        <w:rPr>
          <w:rFonts w:ascii="Sylfaen" w:eastAsia="Times New Roman" w:hAnsi="Sylfaen" w:cs="Sylfaen"/>
          <w:bCs/>
        </w:rPr>
        <w:t xml:space="preserve"> </w:t>
      </w:r>
      <w:proofErr w:type="spellStart"/>
      <w:proofErr w:type="gramStart"/>
      <w:r w:rsidRPr="00D964E6">
        <w:rPr>
          <w:rFonts w:ascii="Sylfaen" w:eastAsia="Times New Roman" w:hAnsi="Sylfaen" w:cs="Sylfaen"/>
          <w:bCs/>
        </w:rPr>
        <w:t>განათლებაში</w:t>
      </w:r>
      <w:proofErr w:type="spellEnd"/>
      <w:r w:rsidRPr="00D964E6">
        <w:rPr>
          <w:rFonts w:ascii="Sylfaen" w:eastAsia="Times New Roman" w:hAnsi="Sylfaen" w:cs="Sylfaen"/>
          <w:bCs/>
        </w:rPr>
        <w:t>“</w:t>
      </w:r>
      <w:proofErr w:type="gramEnd"/>
      <w:r w:rsidRPr="00D964E6">
        <w:rPr>
          <w:rFonts w:ascii="Sylfaen" w:eastAsia="Times New Roman" w:hAnsi="Sylfaen" w:cs="Sylfaen"/>
          <w:bCs/>
        </w:rPr>
        <w:t xml:space="preserve">, </w:t>
      </w:r>
      <w:proofErr w:type="spellStart"/>
      <w:r w:rsidRPr="00D964E6">
        <w:rPr>
          <w:rFonts w:ascii="Sylfaen" w:eastAsia="Times New Roman" w:hAnsi="Sylfaen" w:cs="Sylfaen"/>
          <w:bCs/>
        </w:rPr>
        <w:t>რომლის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ფარგლებშიც</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უკვე</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გადაიხედა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მასწავლებელთა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სტანდარტის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პირველადი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ვერსია</w:t>
      </w:r>
      <w:proofErr w:type="spellEnd"/>
      <w:r w:rsidRPr="00D964E6">
        <w:rPr>
          <w:rFonts w:ascii="Sylfaen" w:eastAsia="Times New Roman" w:hAnsi="Sylfaen" w:cs="Sylfaen"/>
          <w:bCs/>
        </w:rPr>
        <w:t xml:space="preserve">. </w:t>
      </w:r>
    </w:p>
    <w:p w14:paraId="760E7A58"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r w:rsidRPr="00D964E6">
        <w:rPr>
          <w:rFonts w:ascii="Sylfaen" w:eastAsia="Times New Roman" w:hAnsi="Sylfaen" w:cs="Sylfaen"/>
          <w:bCs/>
        </w:rPr>
        <w:t xml:space="preserve">2019 </w:t>
      </w:r>
      <w:proofErr w:type="spellStart"/>
      <w:r w:rsidRPr="00D964E6">
        <w:rPr>
          <w:rFonts w:ascii="Sylfaen" w:eastAsia="Times New Roman" w:hAnsi="Sylfaen" w:cs="Sylfaen"/>
          <w:bCs/>
        </w:rPr>
        <w:t>წლიდან</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სისტემაში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დანერგილი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ყველა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არის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მოდულური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რაც</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გულისხმობს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იმას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რომ</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ყველა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დანერგილი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პროგრამა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მოიცავს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მეწარმეობის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მოდულს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როგორც</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სავალდებულო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კომპონენტს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განხორციელდა</w:t>
      </w:r>
      <w:proofErr w:type="spellEnd"/>
      <w:r w:rsidRPr="00D964E6">
        <w:rPr>
          <w:rFonts w:ascii="Sylfaen" w:eastAsia="Times New Roman" w:hAnsi="Sylfaen" w:cs="Sylfaen"/>
          <w:bCs/>
        </w:rPr>
        <w:t xml:space="preserve"> OECD-</w:t>
      </w:r>
      <w:proofErr w:type="spellStart"/>
      <w:r w:rsidRPr="00D964E6">
        <w:rPr>
          <w:rFonts w:ascii="Sylfaen" w:eastAsia="Times New Roman" w:hAnsi="Sylfaen" w:cs="Sylfaen"/>
          <w:bCs/>
        </w:rPr>
        <w:t>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მიერ</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ქვეყნის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შეფასება</w:t>
      </w:r>
      <w:proofErr w:type="spellEnd"/>
      <w:r w:rsidRPr="00D964E6">
        <w:rPr>
          <w:rFonts w:ascii="Sylfaen" w:eastAsia="Times New Roman" w:hAnsi="Sylfaen" w:cs="Sylfaen"/>
          <w:bCs/>
        </w:rPr>
        <w:t xml:space="preserve"> „SME Policy Index - 2020“-ის </w:t>
      </w:r>
      <w:proofErr w:type="spellStart"/>
      <w:r w:rsidRPr="00D964E6">
        <w:rPr>
          <w:rFonts w:ascii="Sylfaen" w:eastAsia="Times New Roman" w:hAnsi="Sylfaen" w:cs="Sylfaen"/>
          <w:bCs/>
        </w:rPr>
        <w:t>ფარგლებში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შეფასების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შედეგების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თანახმად</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მეწარმეობის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სწავლების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კომპონენტი</w:t>
      </w:r>
      <w:proofErr w:type="spellEnd"/>
      <w:r w:rsidRPr="00D964E6">
        <w:rPr>
          <w:rFonts w:ascii="Sylfaen" w:eastAsia="Times New Roman" w:hAnsi="Sylfaen" w:cs="Sylfaen"/>
          <w:bCs/>
        </w:rPr>
        <w:t xml:space="preserve"> 2016 </w:t>
      </w:r>
      <w:proofErr w:type="spellStart"/>
      <w:r w:rsidRPr="00D964E6">
        <w:rPr>
          <w:rFonts w:ascii="Sylfaen" w:eastAsia="Times New Roman" w:hAnsi="Sylfaen" w:cs="Sylfaen"/>
          <w:bCs/>
        </w:rPr>
        <w:t>წელთან</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შედარებით</w:t>
      </w:r>
      <w:proofErr w:type="spellEnd"/>
      <w:r w:rsidRPr="00D964E6">
        <w:rPr>
          <w:rFonts w:ascii="Sylfaen" w:eastAsia="Times New Roman" w:hAnsi="Sylfaen" w:cs="Sylfaen"/>
          <w:bCs/>
        </w:rPr>
        <w:t xml:space="preserve"> 2.70-დან 4.24 </w:t>
      </w:r>
      <w:proofErr w:type="spellStart"/>
      <w:r w:rsidRPr="00D964E6">
        <w:rPr>
          <w:rFonts w:ascii="Sylfaen" w:eastAsia="Times New Roman" w:hAnsi="Sylfaen" w:cs="Sylfaen"/>
          <w:bCs/>
        </w:rPr>
        <w:t>ნიშნულამდეა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გაუმჯობესებული</w:t>
      </w:r>
      <w:proofErr w:type="spellEnd"/>
      <w:r w:rsidRPr="00D964E6">
        <w:rPr>
          <w:rFonts w:ascii="Sylfaen" w:eastAsia="Times New Roman" w:hAnsi="Sylfaen" w:cs="Sylfaen"/>
          <w:bCs/>
        </w:rPr>
        <w:t xml:space="preserve">.  </w:t>
      </w:r>
    </w:p>
    <w:p w14:paraId="247872AA" w14:textId="0FBFFB76"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პროფესიულ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რომელშიც</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სწავლობენ</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სსსმ</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შშმ</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სტუდენტები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უზრუნველყოფილია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ინდივიდუალური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საჭიროების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შესაბამისი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w:t>
      </w:r>
      <w:proofErr w:type="spellStart"/>
      <w:r w:rsidRPr="00D964E6">
        <w:rPr>
          <w:rFonts w:ascii="Sylfaen" w:eastAsia="Times New Roman" w:hAnsi="Sylfaen" w:cs="Sylfaen"/>
          <w:bCs/>
        </w:rPr>
        <w:t>ადამიანური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მატერიალური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მხარდაჭერით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ნებისმიერი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სტუდენტისათვის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ხელმისაწვდომია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სტუდენტური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საერთო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საცხოვრებელი</w:t>
      </w:r>
      <w:proofErr w:type="spellEnd"/>
      <w:r w:rsidRPr="00D964E6">
        <w:rPr>
          <w:rFonts w:ascii="Sylfaen" w:eastAsia="Times New Roman" w:hAnsi="Sylfaen" w:cs="Sylfaen"/>
          <w:bCs/>
        </w:rPr>
        <w:t xml:space="preserve"> 4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დაწესებულებაში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მიმდინარეობ</w:t>
      </w:r>
      <w:proofErr w:type="spellEnd"/>
      <w:r w:rsidR="00C36C82">
        <w:rPr>
          <w:rFonts w:ascii="Sylfaen" w:eastAsia="Times New Roman" w:hAnsi="Sylfaen" w:cs="Sylfaen"/>
          <w:bCs/>
          <w:lang w:val="ka-GE"/>
        </w:rPr>
        <w:t>და</w:t>
      </w:r>
      <w:r w:rsidRPr="00D964E6">
        <w:rPr>
          <w:rFonts w:ascii="Sylfaen" w:eastAsia="Times New Roman" w:hAnsi="Sylfaen" w:cs="Sylfaen"/>
          <w:bCs/>
        </w:rPr>
        <w:t xml:space="preserve"> </w:t>
      </w:r>
      <w:proofErr w:type="spellStart"/>
      <w:r w:rsidRPr="00D964E6">
        <w:rPr>
          <w:rFonts w:ascii="Sylfaen" w:eastAsia="Times New Roman" w:hAnsi="Sylfaen" w:cs="Sylfaen"/>
          <w:bCs/>
        </w:rPr>
        <w:t>მოსამზადებელი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სამუშაოები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სენაკისა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წალენჯიხის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მუნიციპალიტეტებში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სტუდენტური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საერთო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საცხოვრებლების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მოწყობის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მიზნით</w:t>
      </w:r>
      <w:proofErr w:type="spellEnd"/>
      <w:r w:rsidRPr="00D964E6">
        <w:rPr>
          <w:rFonts w:ascii="Sylfaen" w:eastAsia="Times New Roman" w:hAnsi="Sylfaen" w:cs="Sylfaen"/>
          <w:bCs/>
        </w:rPr>
        <w:t xml:space="preserve">. </w:t>
      </w:r>
    </w:p>
    <w:p w14:paraId="3BD39E6D"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r w:rsidRPr="00D964E6">
        <w:rPr>
          <w:rFonts w:ascii="Sylfaen" w:eastAsia="Times New Roman" w:hAnsi="Sylfaen" w:cs="Sylfaen"/>
          <w:bCs/>
        </w:rPr>
        <w:t>„</w:t>
      </w:r>
      <w:proofErr w:type="spellStart"/>
      <w:r w:rsidRPr="00D964E6">
        <w:rPr>
          <w:rFonts w:ascii="Sylfaen" w:eastAsia="Times New Roman" w:hAnsi="Sylfaen" w:cs="Sylfaen"/>
          <w:bCs/>
        </w:rPr>
        <w:t>დევნილთა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ხელშეწყობის</w:t>
      </w:r>
      <w:proofErr w:type="spellEnd"/>
      <w:r w:rsidRPr="00D964E6">
        <w:rPr>
          <w:rFonts w:ascii="Sylfaen" w:eastAsia="Times New Roman" w:hAnsi="Sylfaen" w:cs="Sylfaen"/>
          <w:bCs/>
        </w:rPr>
        <w:t xml:space="preserve"> </w:t>
      </w:r>
      <w:proofErr w:type="spellStart"/>
      <w:proofErr w:type="gramStart"/>
      <w:r w:rsidRPr="00D964E6">
        <w:rPr>
          <w:rFonts w:ascii="Sylfaen" w:eastAsia="Times New Roman" w:hAnsi="Sylfaen" w:cs="Sylfaen"/>
          <w:bCs/>
        </w:rPr>
        <w:t>პროგრამის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w:t>
      </w:r>
      <w:proofErr w:type="spellEnd"/>
      <w:proofErr w:type="gram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სახელმწიფო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საგანმანათლებლო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კოლეჯებში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ჩარიცხული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დევნილთა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მხარდაჭერა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ტრანსპორტირების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ხარჯების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ანაზღაურების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ან</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საცხოვრებელი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ფართის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ქირის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დაფარვის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მიზნით</w:t>
      </w:r>
      <w:proofErr w:type="spellEnd"/>
      <w:r w:rsidRPr="00D964E6">
        <w:rPr>
          <w:rFonts w:ascii="Sylfaen" w:eastAsia="Times New Roman" w:hAnsi="Sylfaen" w:cs="Sylfaen"/>
          <w:bCs/>
        </w:rPr>
        <w:t xml:space="preserve">. </w:t>
      </w:r>
    </w:p>
    <w:p w14:paraId="40719E0E"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ბრიტანეთის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კარგი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მმართველობის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ფონდის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დაფინანსებით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მსოფლიო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ბანკის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მხარდაჭერით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დაიწყო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პროექტი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მასწავლებელთა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ხარისხის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ამაღლება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w:t>
      </w:r>
      <w:proofErr w:type="spellEnd"/>
      <w:r w:rsidRPr="00D964E6">
        <w:rPr>
          <w:rFonts w:ascii="Sylfaen" w:eastAsia="Times New Roman" w:hAnsi="Sylfaen" w:cs="Sylfaen"/>
          <w:bCs/>
        </w:rPr>
        <w:t xml:space="preserve"> </w:t>
      </w:r>
      <w:proofErr w:type="spellStart"/>
      <w:proofErr w:type="gramStart"/>
      <w:r w:rsidRPr="00D964E6">
        <w:rPr>
          <w:rFonts w:ascii="Sylfaen" w:eastAsia="Times New Roman" w:hAnsi="Sylfaen" w:cs="Sylfaen"/>
          <w:bCs/>
        </w:rPr>
        <w:t>განათლებაში</w:t>
      </w:r>
      <w:proofErr w:type="spellEnd"/>
      <w:r w:rsidRPr="00D964E6">
        <w:rPr>
          <w:rFonts w:ascii="Sylfaen" w:eastAsia="Times New Roman" w:hAnsi="Sylfaen" w:cs="Sylfaen"/>
          <w:bCs/>
        </w:rPr>
        <w:t>“</w:t>
      </w:r>
      <w:proofErr w:type="gramEnd"/>
      <w:r w:rsidRPr="00D964E6">
        <w:rPr>
          <w:rFonts w:ascii="Sylfaen" w:eastAsia="Times New Roman" w:hAnsi="Sylfaen" w:cs="Sylfaen"/>
          <w:bCs/>
        </w:rPr>
        <w:t xml:space="preserve">, </w:t>
      </w:r>
      <w:proofErr w:type="spellStart"/>
      <w:r w:rsidRPr="00D964E6">
        <w:rPr>
          <w:rFonts w:ascii="Sylfaen" w:eastAsia="Times New Roman" w:hAnsi="Sylfaen" w:cs="Sylfaen"/>
          <w:bCs/>
        </w:rPr>
        <w:t>რომლის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ფარგლებშიც</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გადაიხედა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მასწავლებელთა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სტანდარტის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პირველადი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ვერსია</w:t>
      </w:r>
      <w:proofErr w:type="spellEnd"/>
      <w:r w:rsidRPr="00D964E6">
        <w:rPr>
          <w:rFonts w:ascii="Sylfaen" w:eastAsia="Times New Roman" w:hAnsi="Sylfaen" w:cs="Sylfaen"/>
          <w:bCs/>
        </w:rPr>
        <w:t xml:space="preserve">. </w:t>
      </w:r>
    </w:p>
    <w:p w14:paraId="61C94C7C" w14:textId="77777777" w:rsidR="00BF03FD" w:rsidRPr="00D964E6" w:rsidRDefault="00BF03FD" w:rsidP="00393D1F">
      <w:pPr>
        <w:pStyle w:val="a5"/>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პროგრამით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განხორციელებული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საქმიანობა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პასუხობს</w:t>
      </w:r>
      <w:proofErr w:type="spellEnd"/>
      <w:r w:rsidRPr="00D964E6">
        <w:rPr>
          <w:rFonts w:ascii="Sylfaen" w:eastAsia="Times New Roman" w:hAnsi="Sylfaen" w:cs="Sylfaen"/>
          <w:bCs/>
        </w:rPr>
        <w:t>: SDG-</w:t>
      </w:r>
      <w:proofErr w:type="spellStart"/>
      <w:r w:rsidRPr="00D964E6">
        <w:rPr>
          <w:rFonts w:ascii="Sylfaen" w:eastAsia="Times New Roman" w:hAnsi="Sylfaen" w:cs="Sylfaen"/>
          <w:bCs/>
        </w:rPr>
        <w:t>ის</w:t>
      </w:r>
      <w:proofErr w:type="spellEnd"/>
      <w:r w:rsidRPr="00D964E6">
        <w:rPr>
          <w:rFonts w:ascii="Sylfaen" w:eastAsia="Times New Roman" w:hAnsi="Sylfaen" w:cs="Sylfaen"/>
          <w:bCs/>
        </w:rPr>
        <w:t xml:space="preserve"> 4.3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4.4 </w:t>
      </w:r>
      <w:proofErr w:type="spellStart"/>
      <w:r w:rsidRPr="00D964E6">
        <w:rPr>
          <w:rFonts w:ascii="Sylfaen" w:eastAsia="Times New Roman" w:hAnsi="Sylfaen" w:cs="Sylfaen"/>
          <w:bCs/>
        </w:rPr>
        <w:t>ამოცანებს</w:t>
      </w:r>
      <w:proofErr w:type="spellEnd"/>
      <w:r w:rsidRPr="00D964E6">
        <w:rPr>
          <w:rFonts w:ascii="Sylfaen" w:eastAsia="Times New Roman" w:hAnsi="Sylfaen" w:cs="Sylfaen"/>
          <w:bCs/>
        </w:rPr>
        <w:t>:</w:t>
      </w:r>
    </w:p>
    <w:p w14:paraId="0288233E" w14:textId="77777777" w:rsidR="00BF03FD" w:rsidRPr="00D964E6" w:rsidRDefault="00BF03FD" w:rsidP="00393D1F">
      <w:pPr>
        <w:pStyle w:val="a5"/>
        <w:spacing w:before="100" w:beforeAutospacing="1" w:after="0" w:line="240" w:lineRule="auto"/>
        <w:ind w:left="360"/>
        <w:jc w:val="both"/>
        <w:rPr>
          <w:rFonts w:ascii="Sylfaen" w:eastAsia="Times New Roman" w:hAnsi="Sylfaen" w:cs="Sylfaen"/>
          <w:bCs/>
        </w:rPr>
      </w:pPr>
    </w:p>
    <w:p w14:paraId="3BBCAE1B"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გლობალური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ამოცანა</w:t>
      </w:r>
      <w:proofErr w:type="spellEnd"/>
      <w:r w:rsidRPr="00D964E6">
        <w:rPr>
          <w:rFonts w:ascii="Sylfaen" w:eastAsia="Times New Roman" w:hAnsi="Sylfaen" w:cs="Sylfaen"/>
          <w:bCs/>
        </w:rPr>
        <w:t xml:space="preserve"> 4.3: - 2030 </w:t>
      </w:r>
      <w:proofErr w:type="spellStart"/>
      <w:r w:rsidRPr="00D964E6">
        <w:rPr>
          <w:rFonts w:ascii="Sylfaen" w:eastAsia="Times New Roman" w:hAnsi="Sylfaen" w:cs="Sylfaen"/>
          <w:bCs/>
        </w:rPr>
        <w:t>წლისთვის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ყველა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ქალისა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მამაკაცისათვის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ხელმისაწვდომი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ხარისხიანი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ტექნიკური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საშუალო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უმაღლესი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შორის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საუნივერსიტეტო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უზრუნველყოფა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საქართველოს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მისადაგებული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ამოცანა</w:t>
      </w:r>
      <w:proofErr w:type="spellEnd"/>
      <w:r w:rsidRPr="00D964E6">
        <w:rPr>
          <w:rFonts w:ascii="Sylfaen" w:eastAsia="Times New Roman" w:hAnsi="Sylfaen" w:cs="Sylfaen"/>
          <w:bCs/>
        </w:rPr>
        <w:t xml:space="preserve">: 4.3 2030 </w:t>
      </w:r>
      <w:proofErr w:type="spellStart"/>
      <w:r w:rsidRPr="00D964E6">
        <w:rPr>
          <w:rFonts w:ascii="Sylfaen" w:eastAsia="Times New Roman" w:hAnsi="Sylfaen" w:cs="Sylfaen"/>
          <w:bCs/>
        </w:rPr>
        <w:t>წლისთვის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ყველა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ქალისა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მამაკაცისათვის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ხელმისაწვდომი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ხარისხიანი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ტექნიკური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უმაღლესი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შორის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საუნივერსიტეტო</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უზრუნველყოფა</w:t>
      </w:r>
      <w:proofErr w:type="spellEnd"/>
      <w:r w:rsidRPr="00D964E6">
        <w:rPr>
          <w:rFonts w:ascii="Sylfaen" w:eastAsia="Times New Roman" w:hAnsi="Sylfaen" w:cs="Sylfaen"/>
          <w:bCs/>
        </w:rPr>
        <w:t xml:space="preserve">. </w:t>
      </w:r>
    </w:p>
    <w:p w14:paraId="50701E92" w14:textId="77777777" w:rsidR="00BF03FD" w:rsidRPr="00D964E6" w:rsidRDefault="00BF03FD" w:rsidP="00E17365">
      <w:pPr>
        <w:pStyle w:val="a5"/>
        <w:numPr>
          <w:ilvl w:val="0"/>
          <w:numId w:val="148"/>
        </w:numPr>
        <w:tabs>
          <w:tab w:val="left" w:pos="360"/>
        </w:tabs>
        <w:spacing w:before="100" w:beforeAutospacing="1" w:after="0" w:line="240" w:lineRule="auto"/>
        <w:ind w:left="360"/>
        <w:jc w:val="both"/>
        <w:rPr>
          <w:rFonts w:ascii="Sylfaen" w:eastAsia="Times New Roman" w:hAnsi="Sylfaen" w:cs="Sylfaen"/>
          <w:bCs/>
        </w:rPr>
      </w:pPr>
      <w:proofErr w:type="spellStart"/>
      <w:r w:rsidRPr="00D964E6">
        <w:rPr>
          <w:rFonts w:ascii="Sylfaen" w:eastAsia="Times New Roman" w:hAnsi="Sylfaen" w:cs="Sylfaen"/>
          <w:bCs/>
        </w:rPr>
        <w:t>გლობალური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ამოცანა</w:t>
      </w:r>
      <w:proofErr w:type="spellEnd"/>
      <w:r w:rsidRPr="00D964E6">
        <w:rPr>
          <w:rFonts w:ascii="Sylfaen" w:eastAsia="Times New Roman" w:hAnsi="Sylfaen" w:cs="Sylfaen"/>
          <w:bCs/>
        </w:rPr>
        <w:t xml:space="preserve"> 4.4: - 2030 </w:t>
      </w:r>
      <w:proofErr w:type="spellStart"/>
      <w:r w:rsidRPr="00D964E6">
        <w:rPr>
          <w:rFonts w:ascii="Sylfaen" w:eastAsia="Times New Roman" w:hAnsi="Sylfaen" w:cs="Sylfaen"/>
          <w:bCs/>
        </w:rPr>
        <w:t>წლისთვის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იმ</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ახალგაზრდებისა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ზრდასრული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ადამიანების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რაოდენობის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მნიშვნელოვნად</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გაზრდა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რომელთაც</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აქვთ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დასაქმებისთვის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ღირსეული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სამუშაოსთვის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მეწარმეობისთვის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შესაფერისი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უნარები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მათ</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შორის</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ტექნიკური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Sylfaen"/>
          <w:bCs/>
        </w:rPr>
        <w:t xml:space="preserve"> </w:t>
      </w:r>
      <w:proofErr w:type="spellStart"/>
      <w:r w:rsidRPr="00D964E6">
        <w:rPr>
          <w:rFonts w:ascii="Sylfaen" w:eastAsia="Times New Roman" w:hAnsi="Sylfaen" w:cs="Sylfaen"/>
          <w:bCs/>
        </w:rPr>
        <w:t>უნარები</w:t>
      </w:r>
      <w:proofErr w:type="spellEnd"/>
      <w:r w:rsidRPr="00D964E6">
        <w:rPr>
          <w:rFonts w:ascii="Sylfaen" w:eastAsia="Times New Roman" w:hAnsi="Sylfaen" w:cs="Sylfaen"/>
          <w:bCs/>
        </w:rPr>
        <w:t>.</w:t>
      </w:r>
    </w:p>
    <w:p w14:paraId="7851B2EF" w14:textId="77777777" w:rsidR="00BF03FD" w:rsidRPr="00D964E6" w:rsidRDefault="00BF03FD" w:rsidP="00393D1F">
      <w:pPr>
        <w:pStyle w:val="a5"/>
        <w:spacing w:before="100" w:beforeAutospacing="1" w:after="0" w:line="240" w:lineRule="auto"/>
        <w:jc w:val="both"/>
        <w:rPr>
          <w:rFonts w:ascii="Sylfaen" w:eastAsia="Times New Roman" w:hAnsi="Sylfaen" w:cs="Sylfaen"/>
          <w:bCs/>
        </w:rPr>
      </w:pPr>
    </w:p>
    <w:p w14:paraId="714A6A3D" w14:textId="77777777" w:rsidR="00BF03FD" w:rsidRPr="00D964E6" w:rsidRDefault="00BF03FD" w:rsidP="00393D1F">
      <w:pPr>
        <w:pStyle w:val="4"/>
        <w:spacing w:line="240" w:lineRule="auto"/>
        <w:rPr>
          <w:rFonts w:ascii="Sylfaen" w:hAnsi="Sylfaen" w:cs="Sylfaen"/>
          <w:bCs/>
          <w:i w:val="0"/>
        </w:rPr>
      </w:pPr>
      <w:r w:rsidRPr="00D964E6">
        <w:rPr>
          <w:rFonts w:ascii="Sylfaen" w:hAnsi="Sylfaen" w:cs="Sylfaen"/>
          <w:bCs/>
          <w:i w:val="0"/>
        </w:rPr>
        <w:t xml:space="preserve">4.5.2 </w:t>
      </w:r>
      <w:proofErr w:type="spellStart"/>
      <w:r w:rsidRPr="00D964E6">
        <w:rPr>
          <w:rFonts w:ascii="Sylfaen" w:hAnsi="Sylfaen" w:cs="Sylfaen"/>
          <w:bCs/>
          <w:i w:val="0"/>
        </w:rPr>
        <w:t>მსჯავრდებული</w:t>
      </w:r>
      <w:proofErr w:type="spellEnd"/>
      <w:r w:rsidRPr="00D964E6">
        <w:rPr>
          <w:rFonts w:ascii="Sylfaen" w:hAnsi="Sylfaen" w:cs="Sylfaen"/>
          <w:bCs/>
          <w:i w:val="0"/>
        </w:rPr>
        <w:t xml:space="preserve"> </w:t>
      </w:r>
      <w:proofErr w:type="spellStart"/>
      <w:r w:rsidRPr="00D964E6">
        <w:rPr>
          <w:rFonts w:ascii="Sylfaen" w:hAnsi="Sylfaen" w:cs="Sylfaen"/>
          <w:bCs/>
          <w:i w:val="0"/>
        </w:rPr>
        <w:t>პირებისათვის</w:t>
      </w:r>
      <w:proofErr w:type="spellEnd"/>
      <w:r w:rsidRPr="00D964E6">
        <w:rPr>
          <w:rFonts w:ascii="Sylfaen" w:hAnsi="Sylfaen" w:cs="Sylfaen"/>
          <w:bCs/>
          <w:i w:val="0"/>
        </w:rPr>
        <w:t xml:space="preserve"> </w:t>
      </w:r>
      <w:proofErr w:type="spellStart"/>
      <w:r w:rsidRPr="00D964E6">
        <w:rPr>
          <w:rFonts w:ascii="Sylfaen" w:hAnsi="Sylfaen" w:cs="Sylfaen"/>
          <w:bCs/>
          <w:i w:val="0"/>
        </w:rPr>
        <w:t>და</w:t>
      </w:r>
      <w:proofErr w:type="spellEnd"/>
      <w:r w:rsidRPr="00D964E6">
        <w:rPr>
          <w:rFonts w:ascii="Sylfaen" w:hAnsi="Sylfaen" w:cs="Sylfaen"/>
          <w:bCs/>
          <w:i w:val="0"/>
        </w:rPr>
        <w:t xml:space="preserve"> </w:t>
      </w:r>
      <w:proofErr w:type="spellStart"/>
      <w:r w:rsidRPr="00D964E6">
        <w:rPr>
          <w:rFonts w:ascii="Sylfaen" w:hAnsi="Sylfaen" w:cs="Sylfaen"/>
          <w:bCs/>
          <w:i w:val="0"/>
        </w:rPr>
        <w:t>ყოფილი</w:t>
      </w:r>
      <w:proofErr w:type="spellEnd"/>
      <w:r w:rsidRPr="00D964E6">
        <w:rPr>
          <w:rFonts w:ascii="Sylfaen" w:hAnsi="Sylfaen" w:cs="Sylfaen"/>
          <w:bCs/>
          <w:i w:val="0"/>
        </w:rPr>
        <w:t xml:space="preserve"> </w:t>
      </w:r>
      <w:proofErr w:type="spellStart"/>
      <w:r w:rsidRPr="00D964E6">
        <w:rPr>
          <w:rFonts w:ascii="Sylfaen" w:hAnsi="Sylfaen" w:cs="Sylfaen"/>
          <w:bCs/>
          <w:i w:val="0"/>
        </w:rPr>
        <w:t>პატიმრებისათვის</w:t>
      </w:r>
      <w:proofErr w:type="spellEnd"/>
      <w:r w:rsidRPr="00D964E6">
        <w:rPr>
          <w:rFonts w:ascii="Sylfaen" w:hAnsi="Sylfaen" w:cs="Sylfaen"/>
          <w:bCs/>
          <w:i w:val="0"/>
        </w:rPr>
        <w:t xml:space="preserve"> </w:t>
      </w:r>
      <w:proofErr w:type="spellStart"/>
      <w:r w:rsidRPr="00D964E6">
        <w:rPr>
          <w:rFonts w:ascii="Sylfaen" w:hAnsi="Sylfaen" w:cs="Sylfaen"/>
          <w:bCs/>
          <w:i w:val="0"/>
        </w:rPr>
        <w:t>პროფესიული</w:t>
      </w:r>
      <w:proofErr w:type="spellEnd"/>
      <w:r w:rsidRPr="00D964E6">
        <w:rPr>
          <w:rFonts w:ascii="Sylfaen" w:hAnsi="Sylfaen" w:cs="Sylfaen"/>
          <w:bCs/>
          <w:i w:val="0"/>
        </w:rPr>
        <w:t xml:space="preserve"> </w:t>
      </w:r>
      <w:proofErr w:type="spellStart"/>
      <w:r w:rsidRPr="00D964E6">
        <w:rPr>
          <w:rFonts w:ascii="Sylfaen" w:hAnsi="Sylfaen" w:cs="Sylfaen"/>
          <w:bCs/>
          <w:i w:val="0"/>
        </w:rPr>
        <w:t>განათლების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მიღების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ხელმისაწვდომობა</w:t>
      </w:r>
      <w:proofErr w:type="spellEnd"/>
      <w:r w:rsidRPr="00D964E6">
        <w:rPr>
          <w:rFonts w:ascii="Sylfaen" w:hAnsi="Sylfaen" w:cs="Sylfaen"/>
          <w:bCs/>
          <w:i w:val="0"/>
        </w:rPr>
        <w:t xml:space="preserve"> (</w:t>
      </w:r>
      <w:proofErr w:type="spellStart"/>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32 03 02)</w:t>
      </w:r>
    </w:p>
    <w:p w14:paraId="4EDAAA42" w14:textId="77777777" w:rsidR="00BF03FD" w:rsidRPr="00D964E6" w:rsidRDefault="00BF03FD" w:rsidP="00393D1F">
      <w:pPr>
        <w:spacing w:line="240" w:lineRule="auto"/>
        <w:rPr>
          <w:bCs/>
        </w:rPr>
      </w:pPr>
    </w:p>
    <w:p w14:paraId="03073715" w14:textId="77777777" w:rsidR="00BF03FD" w:rsidRPr="00D964E6" w:rsidRDefault="00BF03FD" w:rsidP="00393D1F">
      <w:pPr>
        <w:spacing w:line="240" w:lineRule="auto"/>
        <w:ind w:firstLine="720"/>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46D8D7DA" w14:textId="77777777" w:rsidR="00BF03FD" w:rsidRPr="00D964E6" w:rsidRDefault="00BF03FD"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r w:rsidRPr="00D964E6">
        <w:rPr>
          <w:bCs/>
        </w:rPr>
        <w:t>.</w:t>
      </w:r>
    </w:p>
    <w:p w14:paraId="07DD9B05" w14:textId="77777777" w:rsidR="00BF03FD" w:rsidRPr="00D964E6" w:rsidRDefault="00BF03FD" w:rsidP="00393D1F">
      <w:pPr>
        <w:pStyle w:val="abzacixml"/>
        <w:numPr>
          <w:ilvl w:val="0"/>
          <w:numId w:val="46"/>
        </w:numPr>
        <w:autoSpaceDE/>
        <w:autoSpaceDN/>
        <w:adjustRightInd/>
        <w:rPr>
          <w:bCs/>
        </w:rPr>
      </w:pPr>
      <w:proofErr w:type="spellStart"/>
      <w:r w:rsidRPr="00D964E6">
        <w:rPr>
          <w:rFonts w:eastAsia="Sylfaen"/>
          <w:bCs/>
          <w:color w:val="000000"/>
        </w:rPr>
        <w:t>პროფესიული</w:t>
      </w:r>
      <w:proofErr w:type="spellEnd"/>
      <w:r w:rsidRPr="00D964E6">
        <w:rPr>
          <w:rFonts w:eastAsia="Sylfaen"/>
          <w:bCs/>
          <w:color w:val="000000"/>
        </w:rPr>
        <w:t xml:space="preserve"> </w:t>
      </w:r>
      <w:proofErr w:type="spellStart"/>
      <w:r w:rsidRPr="00D964E6">
        <w:rPr>
          <w:rFonts w:eastAsia="Sylfaen"/>
          <w:bCs/>
          <w:color w:val="000000"/>
        </w:rPr>
        <w:t>პროგრამების</w:t>
      </w:r>
      <w:proofErr w:type="spellEnd"/>
      <w:r w:rsidRPr="00D964E6">
        <w:rPr>
          <w:rFonts w:eastAsia="Sylfaen"/>
          <w:bCs/>
          <w:color w:val="000000"/>
        </w:rPr>
        <w:t xml:space="preserve"> </w:t>
      </w:r>
      <w:proofErr w:type="spellStart"/>
      <w:r w:rsidRPr="00D964E6">
        <w:rPr>
          <w:rFonts w:eastAsia="Sylfaen"/>
          <w:bCs/>
          <w:color w:val="000000"/>
        </w:rPr>
        <w:t>განმახორციებელი</w:t>
      </w:r>
      <w:proofErr w:type="spellEnd"/>
      <w:r w:rsidRPr="00D964E6">
        <w:rPr>
          <w:rFonts w:eastAsia="Sylfaen"/>
          <w:bCs/>
          <w:color w:val="000000"/>
        </w:rPr>
        <w:t xml:space="preserve"> </w:t>
      </w:r>
      <w:proofErr w:type="spellStart"/>
      <w:r w:rsidRPr="00D964E6">
        <w:rPr>
          <w:rFonts w:eastAsia="Sylfaen"/>
          <w:bCs/>
          <w:color w:val="000000"/>
        </w:rPr>
        <w:t>საგანმანათლებლო</w:t>
      </w:r>
      <w:proofErr w:type="spellEnd"/>
      <w:r w:rsidRPr="00D964E6">
        <w:rPr>
          <w:rFonts w:eastAsia="Sylfaen"/>
          <w:bCs/>
          <w:color w:val="000000"/>
        </w:rPr>
        <w:t xml:space="preserve"> </w:t>
      </w:r>
      <w:proofErr w:type="spellStart"/>
      <w:r w:rsidRPr="00D964E6">
        <w:rPr>
          <w:rFonts w:eastAsia="Sylfaen"/>
          <w:bCs/>
          <w:color w:val="000000"/>
        </w:rPr>
        <w:t>დაწესებულებები</w:t>
      </w:r>
      <w:proofErr w:type="spellEnd"/>
      <w:r w:rsidRPr="00D964E6">
        <w:rPr>
          <w:rFonts w:eastAsia="Sylfaen"/>
          <w:bCs/>
          <w:color w:val="000000"/>
        </w:rPr>
        <w:t>;</w:t>
      </w:r>
    </w:p>
    <w:p w14:paraId="5B90CA9C" w14:textId="77777777" w:rsidR="00BF03FD" w:rsidRPr="00D964E6" w:rsidRDefault="00BF03FD" w:rsidP="00393D1F">
      <w:pPr>
        <w:pStyle w:val="abzacixml"/>
        <w:ind w:left="1080"/>
        <w:rPr>
          <w:bCs/>
        </w:rPr>
      </w:pPr>
    </w:p>
    <w:p w14:paraId="5CB99A90" w14:textId="77777777" w:rsidR="00BF03FD" w:rsidRPr="00D964E6" w:rsidRDefault="00BF03FD" w:rsidP="00E17365">
      <w:pPr>
        <w:numPr>
          <w:ilvl w:val="0"/>
          <w:numId w:val="92"/>
        </w:numPr>
        <w:pBdr>
          <w:top w:val="nil"/>
          <w:left w:val="nil"/>
          <w:bottom w:val="nil"/>
          <w:right w:val="nil"/>
          <w:between w:val="nil"/>
        </w:pBdr>
        <w:spacing w:after="0" w:line="240" w:lineRule="auto"/>
        <w:ind w:left="360"/>
        <w:contextualSpacing/>
        <w:jc w:val="both"/>
        <w:rPr>
          <w:rFonts w:ascii="Sylfaen" w:eastAsia="Calibri" w:hAnsi="Sylfaen" w:cs="Sylfaen"/>
          <w:bCs/>
        </w:rPr>
      </w:pPr>
      <w:proofErr w:type="spellStart"/>
      <w:r w:rsidRPr="00D964E6">
        <w:rPr>
          <w:rFonts w:ascii="Sylfaen" w:hAnsi="Sylfaen"/>
          <w:bCs/>
        </w:rPr>
        <w:lastRenderedPageBreak/>
        <w:t>პირობით</w:t>
      </w:r>
      <w:proofErr w:type="spellEnd"/>
      <w:r w:rsidRPr="00D964E6">
        <w:rPr>
          <w:rFonts w:ascii="Sylfaen" w:hAnsi="Sylfaen"/>
          <w:bCs/>
        </w:rPr>
        <w:t xml:space="preserve"> </w:t>
      </w:r>
      <w:proofErr w:type="spellStart"/>
      <w:r w:rsidRPr="00D964E6">
        <w:rPr>
          <w:rFonts w:ascii="Sylfaen" w:hAnsi="Sylfaen"/>
          <w:bCs/>
        </w:rPr>
        <w:t>ვადამდე</w:t>
      </w:r>
      <w:proofErr w:type="spellEnd"/>
      <w:r w:rsidRPr="00D964E6">
        <w:rPr>
          <w:rFonts w:ascii="Sylfaen" w:hAnsi="Sylfaen"/>
          <w:bCs/>
        </w:rPr>
        <w:t xml:space="preserve"> </w:t>
      </w:r>
      <w:proofErr w:type="spellStart"/>
      <w:r w:rsidRPr="00D964E6">
        <w:rPr>
          <w:rFonts w:ascii="Sylfaen" w:hAnsi="Sylfaen"/>
          <w:bCs/>
        </w:rPr>
        <w:t>გათავისუფლებული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პირობითი</w:t>
      </w:r>
      <w:proofErr w:type="spellEnd"/>
      <w:r w:rsidRPr="00D964E6">
        <w:rPr>
          <w:rFonts w:ascii="Sylfaen" w:hAnsi="Sylfaen"/>
          <w:bCs/>
        </w:rPr>
        <w:t xml:space="preserve"> </w:t>
      </w:r>
      <w:proofErr w:type="spellStart"/>
      <w:r w:rsidRPr="00D964E6">
        <w:rPr>
          <w:rFonts w:ascii="Sylfaen" w:hAnsi="Sylfaen"/>
          <w:bCs/>
        </w:rPr>
        <w:t>მსჯავრდებულებისთვის</w:t>
      </w:r>
      <w:proofErr w:type="spellEnd"/>
      <w:r w:rsidRPr="00D964E6">
        <w:rPr>
          <w:rFonts w:ascii="Sylfaen" w:hAnsi="Sylfaen"/>
          <w:bCs/>
          <w:lang w:val="ka-GE"/>
        </w:rPr>
        <w:t xml:space="preserve">,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განათლების</w:t>
      </w:r>
      <w:proofErr w:type="spellEnd"/>
      <w:r w:rsidRPr="00D964E6">
        <w:rPr>
          <w:rFonts w:ascii="Sylfaen" w:hAnsi="Sylfaen"/>
          <w:bCs/>
        </w:rPr>
        <w:t xml:space="preserve"> </w:t>
      </w:r>
      <w:proofErr w:type="spellStart"/>
      <w:r w:rsidRPr="00D964E6">
        <w:rPr>
          <w:rFonts w:ascii="Sylfaen" w:hAnsi="Sylfaen"/>
          <w:bCs/>
        </w:rPr>
        <w:t>მიღების</w:t>
      </w:r>
      <w:proofErr w:type="spellEnd"/>
      <w:r w:rsidRPr="00D964E6">
        <w:rPr>
          <w:rFonts w:ascii="Sylfaen" w:hAnsi="Sylfaen"/>
          <w:bCs/>
        </w:rPr>
        <w:t xml:space="preserve"> </w:t>
      </w:r>
      <w:proofErr w:type="spellStart"/>
      <w:r w:rsidRPr="00D964E6">
        <w:rPr>
          <w:rFonts w:ascii="Sylfaen" w:hAnsi="Sylfaen"/>
          <w:bCs/>
        </w:rPr>
        <w:t>ხელმისაწვდომობის</w:t>
      </w:r>
      <w:proofErr w:type="spellEnd"/>
      <w:r w:rsidRPr="00D964E6">
        <w:rPr>
          <w:rFonts w:ascii="Sylfaen" w:hAnsi="Sylfaen"/>
          <w:bCs/>
        </w:rPr>
        <w:t xml:space="preserve"> </w:t>
      </w:r>
      <w:proofErr w:type="spellStart"/>
      <w:r w:rsidRPr="00D964E6">
        <w:rPr>
          <w:rFonts w:ascii="Sylfaen" w:hAnsi="Sylfaen"/>
          <w:bCs/>
        </w:rPr>
        <w:t>მიზნით</w:t>
      </w:r>
      <w:proofErr w:type="spellEnd"/>
      <w:r w:rsidRPr="00D964E6">
        <w:rPr>
          <w:rFonts w:ascii="Sylfaen" w:hAnsi="Sylfaen"/>
          <w:bCs/>
        </w:rPr>
        <w:t xml:space="preserve"> </w:t>
      </w:r>
      <w:proofErr w:type="spellStart"/>
      <w:r w:rsidRPr="00D964E6">
        <w:rPr>
          <w:rFonts w:ascii="Sylfaen" w:hAnsi="Sylfaen"/>
          <w:bCs/>
        </w:rPr>
        <w:t>დაფინანსდა</w:t>
      </w:r>
      <w:proofErr w:type="spellEnd"/>
      <w:r w:rsidRPr="00D964E6">
        <w:rPr>
          <w:rFonts w:ascii="Sylfaen" w:hAnsi="Sylfaen"/>
          <w:bCs/>
        </w:rPr>
        <w:t xml:space="preserve"> </w:t>
      </w:r>
      <w:r w:rsidRPr="00D964E6">
        <w:rPr>
          <w:rFonts w:ascii="Sylfaen" w:hAnsi="Sylfaen"/>
          <w:bCs/>
          <w:lang w:val="ka-GE"/>
        </w:rPr>
        <w:t xml:space="preserve">2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საგანმანათლებლო</w:t>
      </w:r>
      <w:proofErr w:type="spellEnd"/>
      <w:r w:rsidRPr="00D964E6">
        <w:rPr>
          <w:rFonts w:ascii="Sylfaen" w:hAnsi="Sylfaen"/>
          <w:bCs/>
        </w:rPr>
        <w:t xml:space="preserve"> </w:t>
      </w:r>
      <w:proofErr w:type="spellStart"/>
      <w:r w:rsidRPr="00D964E6">
        <w:rPr>
          <w:rFonts w:ascii="Sylfaen" w:hAnsi="Sylfaen"/>
          <w:bCs/>
        </w:rPr>
        <w:t>პროგრამების</w:t>
      </w:r>
      <w:proofErr w:type="spellEnd"/>
      <w:r w:rsidRPr="00D964E6">
        <w:rPr>
          <w:rFonts w:ascii="Sylfaen" w:hAnsi="Sylfaen"/>
          <w:bCs/>
        </w:rPr>
        <w:t xml:space="preserve"> </w:t>
      </w:r>
      <w:proofErr w:type="spellStart"/>
      <w:r w:rsidRPr="00D964E6">
        <w:rPr>
          <w:rFonts w:ascii="Sylfaen" w:hAnsi="Sylfaen"/>
          <w:bCs/>
        </w:rPr>
        <w:t>განმახორციელებელი</w:t>
      </w:r>
      <w:proofErr w:type="spellEnd"/>
      <w:r w:rsidRPr="00D964E6">
        <w:rPr>
          <w:rFonts w:ascii="Sylfaen" w:hAnsi="Sylfaen"/>
          <w:bCs/>
        </w:rPr>
        <w:t xml:space="preserve"> </w:t>
      </w:r>
      <w:proofErr w:type="spellStart"/>
      <w:r w:rsidRPr="00D964E6">
        <w:rPr>
          <w:rFonts w:ascii="Sylfaen" w:hAnsi="Sylfaen"/>
          <w:bCs/>
        </w:rPr>
        <w:t>დაწესებულება</w:t>
      </w:r>
      <w:proofErr w:type="spellEnd"/>
      <w:r w:rsidRPr="00D964E6">
        <w:rPr>
          <w:rFonts w:ascii="Sylfaen" w:hAnsi="Sylfaen"/>
          <w:bCs/>
        </w:rPr>
        <w:t xml:space="preserve">, </w:t>
      </w:r>
      <w:proofErr w:type="spellStart"/>
      <w:r w:rsidRPr="00D964E6">
        <w:rPr>
          <w:rFonts w:ascii="Sylfaen" w:hAnsi="Sylfaen"/>
          <w:bCs/>
        </w:rPr>
        <w:t>ქვეპროგრამის</w:t>
      </w:r>
      <w:proofErr w:type="spellEnd"/>
      <w:r w:rsidRPr="00D964E6">
        <w:rPr>
          <w:rFonts w:ascii="Sylfaen" w:hAnsi="Sylfaen"/>
          <w:bCs/>
        </w:rPr>
        <w:t xml:space="preserve"> </w:t>
      </w:r>
      <w:proofErr w:type="spellStart"/>
      <w:r w:rsidRPr="00D964E6">
        <w:rPr>
          <w:rFonts w:ascii="Sylfaen" w:hAnsi="Sylfaen"/>
          <w:bCs/>
        </w:rPr>
        <w:t>ფარგლებში</w:t>
      </w:r>
      <w:proofErr w:type="spellEnd"/>
      <w:r w:rsidRPr="00D964E6">
        <w:rPr>
          <w:rFonts w:ascii="Sylfaen" w:hAnsi="Sylfaen"/>
          <w:bCs/>
        </w:rPr>
        <w:t xml:space="preserve"> </w:t>
      </w:r>
      <w:proofErr w:type="spellStart"/>
      <w:r w:rsidRPr="00D964E6">
        <w:rPr>
          <w:rFonts w:ascii="Sylfaen" w:hAnsi="Sylfaen"/>
          <w:bCs/>
        </w:rPr>
        <w:t>ჩართულ</w:t>
      </w:r>
      <w:proofErr w:type="spellEnd"/>
      <w:r w:rsidRPr="00D964E6">
        <w:rPr>
          <w:rFonts w:ascii="Sylfaen" w:hAnsi="Sylfaen"/>
          <w:bCs/>
        </w:rPr>
        <w:t xml:space="preserve"> </w:t>
      </w:r>
      <w:r w:rsidRPr="00D964E6">
        <w:rPr>
          <w:rFonts w:ascii="Sylfaen" w:hAnsi="Sylfaen"/>
          <w:bCs/>
          <w:lang w:val="ka-GE"/>
        </w:rPr>
        <w:t>იქნა 64 პირი, პროგრამა დაასრულა 48 პირმა.</w:t>
      </w:r>
    </w:p>
    <w:p w14:paraId="576B62A0" w14:textId="77777777" w:rsidR="00BF03FD" w:rsidRPr="00D964E6" w:rsidRDefault="00BF03FD" w:rsidP="00E17365">
      <w:pPr>
        <w:numPr>
          <w:ilvl w:val="0"/>
          <w:numId w:val="92"/>
        </w:numPr>
        <w:pBdr>
          <w:top w:val="nil"/>
          <w:left w:val="nil"/>
          <w:bottom w:val="nil"/>
          <w:right w:val="nil"/>
          <w:between w:val="nil"/>
        </w:pBdr>
        <w:spacing w:after="0" w:line="240" w:lineRule="auto"/>
        <w:ind w:left="360"/>
        <w:contextualSpacing/>
        <w:jc w:val="both"/>
        <w:rPr>
          <w:rFonts w:ascii="Sylfaen" w:eastAsia="Calibri" w:hAnsi="Sylfaen" w:cs="Sylfaen"/>
          <w:bCs/>
        </w:rPr>
      </w:pPr>
      <w:r w:rsidRPr="00D964E6">
        <w:rPr>
          <w:rFonts w:ascii="Sylfaen" w:hAnsi="Sylfaen"/>
          <w:bCs/>
          <w:lang w:val="ka-GE"/>
        </w:rPr>
        <w:t xml:space="preserve">2019 წელს, პატიმრობისა და თავისუფლების აღკვეთის დაწესებულებებში განთავსებული მსჯავრდებულებისათვის,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განათლების</w:t>
      </w:r>
      <w:proofErr w:type="spellEnd"/>
      <w:r w:rsidRPr="00D964E6">
        <w:rPr>
          <w:rFonts w:ascii="Sylfaen" w:hAnsi="Sylfaen"/>
          <w:bCs/>
        </w:rPr>
        <w:t xml:space="preserve"> </w:t>
      </w:r>
      <w:proofErr w:type="spellStart"/>
      <w:r w:rsidRPr="00D964E6">
        <w:rPr>
          <w:rFonts w:ascii="Sylfaen" w:hAnsi="Sylfaen"/>
          <w:bCs/>
        </w:rPr>
        <w:t>მიღების</w:t>
      </w:r>
      <w:proofErr w:type="spellEnd"/>
      <w:r w:rsidRPr="00D964E6">
        <w:rPr>
          <w:rFonts w:ascii="Sylfaen" w:hAnsi="Sylfaen"/>
          <w:bCs/>
        </w:rPr>
        <w:t xml:space="preserve"> </w:t>
      </w:r>
      <w:proofErr w:type="spellStart"/>
      <w:r w:rsidRPr="00D964E6">
        <w:rPr>
          <w:rFonts w:ascii="Sylfaen" w:hAnsi="Sylfaen"/>
          <w:bCs/>
        </w:rPr>
        <w:t>ხელმისაწვდომობის</w:t>
      </w:r>
      <w:proofErr w:type="spellEnd"/>
      <w:r w:rsidRPr="00D964E6">
        <w:rPr>
          <w:rFonts w:ascii="Sylfaen" w:hAnsi="Sylfaen"/>
          <w:bCs/>
        </w:rPr>
        <w:t xml:space="preserve"> </w:t>
      </w:r>
      <w:proofErr w:type="spellStart"/>
      <w:r w:rsidRPr="00D964E6">
        <w:rPr>
          <w:rFonts w:ascii="Sylfaen" w:hAnsi="Sylfaen"/>
          <w:bCs/>
        </w:rPr>
        <w:t>მიზნით</w:t>
      </w:r>
      <w:proofErr w:type="spellEnd"/>
      <w:r w:rsidRPr="00D964E6">
        <w:rPr>
          <w:rFonts w:ascii="Sylfaen" w:hAnsi="Sylfaen"/>
          <w:bCs/>
        </w:rPr>
        <w:t xml:space="preserve"> </w:t>
      </w:r>
      <w:proofErr w:type="spellStart"/>
      <w:r w:rsidRPr="00D964E6">
        <w:rPr>
          <w:rFonts w:ascii="Sylfaen" w:hAnsi="Sylfaen"/>
          <w:bCs/>
        </w:rPr>
        <w:t>დაფინანსდა</w:t>
      </w:r>
      <w:proofErr w:type="spellEnd"/>
      <w:r w:rsidRPr="00D964E6">
        <w:rPr>
          <w:rFonts w:ascii="Sylfaen" w:hAnsi="Sylfaen"/>
          <w:bCs/>
        </w:rPr>
        <w:t xml:space="preserve"> </w:t>
      </w:r>
      <w:r w:rsidRPr="00D964E6">
        <w:rPr>
          <w:rFonts w:ascii="Sylfaen" w:hAnsi="Sylfaen"/>
          <w:bCs/>
          <w:lang w:val="ka-GE"/>
        </w:rPr>
        <w:t xml:space="preserve">9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საგანმანათლებლო</w:t>
      </w:r>
      <w:proofErr w:type="spellEnd"/>
      <w:r w:rsidRPr="00D964E6">
        <w:rPr>
          <w:rFonts w:ascii="Sylfaen" w:hAnsi="Sylfaen"/>
          <w:bCs/>
        </w:rPr>
        <w:t xml:space="preserve"> </w:t>
      </w:r>
      <w:proofErr w:type="spellStart"/>
      <w:r w:rsidRPr="00D964E6">
        <w:rPr>
          <w:rFonts w:ascii="Sylfaen" w:hAnsi="Sylfaen"/>
          <w:bCs/>
        </w:rPr>
        <w:t>პროგრამების</w:t>
      </w:r>
      <w:proofErr w:type="spellEnd"/>
      <w:r w:rsidRPr="00D964E6">
        <w:rPr>
          <w:rFonts w:ascii="Sylfaen" w:hAnsi="Sylfaen"/>
          <w:bCs/>
        </w:rPr>
        <w:t xml:space="preserve"> </w:t>
      </w:r>
      <w:proofErr w:type="spellStart"/>
      <w:r w:rsidRPr="00D964E6">
        <w:rPr>
          <w:rFonts w:ascii="Sylfaen" w:hAnsi="Sylfaen"/>
          <w:bCs/>
        </w:rPr>
        <w:t>განმახორციელებელი</w:t>
      </w:r>
      <w:proofErr w:type="spellEnd"/>
      <w:r w:rsidRPr="00D964E6">
        <w:rPr>
          <w:rFonts w:ascii="Sylfaen" w:hAnsi="Sylfaen"/>
          <w:bCs/>
        </w:rPr>
        <w:t xml:space="preserve"> </w:t>
      </w:r>
      <w:proofErr w:type="spellStart"/>
      <w:r w:rsidRPr="00D964E6">
        <w:rPr>
          <w:rFonts w:ascii="Sylfaen" w:hAnsi="Sylfaen"/>
          <w:bCs/>
        </w:rPr>
        <w:t>დაწესებულება</w:t>
      </w:r>
      <w:proofErr w:type="spellEnd"/>
      <w:r w:rsidRPr="00D964E6">
        <w:rPr>
          <w:rFonts w:ascii="Sylfaen" w:hAnsi="Sylfaen"/>
          <w:bCs/>
        </w:rPr>
        <w:t xml:space="preserve">, </w:t>
      </w:r>
      <w:proofErr w:type="spellStart"/>
      <w:r w:rsidRPr="00D964E6">
        <w:rPr>
          <w:rFonts w:ascii="Sylfaen" w:hAnsi="Sylfaen"/>
          <w:bCs/>
        </w:rPr>
        <w:t>ქვეპროგრამის</w:t>
      </w:r>
      <w:proofErr w:type="spellEnd"/>
      <w:r w:rsidRPr="00D964E6">
        <w:rPr>
          <w:rFonts w:ascii="Sylfaen" w:hAnsi="Sylfaen"/>
          <w:bCs/>
        </w:rPr>
        <w:t xml:space="preserve"> </w:t>
      </w:r>
      <w:proofErr w:type="spellStart"/>
      <w:r w:rsidRPr="00D964E6">
        <w:rPr>
          <w:rFonts w:ascii="Sylfaen" w:hAnsi="Sylfaen"/>
          <w:bCs/>
        </w:rPr>
        <w:t>ფარგლებში</w:t>
      </w:r>
      <w:proofErr w:type="spellEnd"/>
      <w:r w:rsidRPr="00D964E6">
        <w:rPr>
          <w:rFonts w:ascii="Sylfaen" w:hAnsi="Sylfaen"/>
          <w:bCs/>
        </w:rPr>
        <w:t xml:space="preserve"> </w:t>
      </w:r>
      <w:proofErr w:type="spellStart"/>
      <w:r w:rsidRPr="00D964E6">
        <w:rPr>
          <w:rFonts w:ascii="Sylfaen" w:hAnsi="Sylfaen"/>
          <w:bCs/>
        </w:rPr>
        <w:t>ჩართულ</w:t>
      </w:r>
      <w:proofErr w:type="spellEnd"/>
      <w:r w:rsidRPr="00D964E6">
        <w:rPr>
          <w:rFonts w:ascii="Sylfaen" w:hAnsi="Sylfaen"/>
          <w:bCs/>
        </w:rPr>
        <w:t xml:space="preserve"> </w:t>
      </w:r>
      <w:r w:rsidRPr="00D964E6">
        <w:rPr>
          <w:rFonts w:ascii="Sylfaen" w:hAnsi="Sylfaen"/>
          <w:bCs/>
          <w:lang w:val="ka-GE"/>
        </w:rPr>
        <w:t>იქნა 800-მდე პირი, პროგრამა დაასრულა 690 პირმა.</w:t>
      </w:r>
    </w:p>
    <w:p w14:paraId="4DB36592" w14:textId="77777777" w:rsidR="00BF03FD" w:rsidRPr="00D964E6" w:rsidRDefault="00BF03FD" w:rsidP="00393D1F">
      <w:pPr>
        <w:pBdr>
          <w:top w:val="nil"/>
          <w:left w:val="nil"/>
          <w:bottom w:val="nil"/>
          <w:right w:val="nil"/>
          <w:between w:val="nil"/>
        </w:pBdr>
        <w:spacing w:line="240" w:lineRule="auto"/>
        <w:contextualSpacing/>
        <w:jc w:val="both"/>
        <w:rPr>
          <w:rFonts w:ascii="Sylfaen" w:hAnsi="Sylfaen"/>
          <w:bCs/>
          <w:lang w:val="ka-GE"/>
        </w:rPr>
      </w:pPr>
    </w:p>
    <w:p w14:paraId="5628EBDA" w14:textId="77777777" w:rsidR="00BF03FD" w:rsidRPr="00D964E6" w:rsidRDefault="00BF03FD" w:rsidP="00393D1F">
      <w:pPr>
        <w:pStyle w:val="4"/>
        <w:spacing w:line="240" w:lineRule="auto"/>
        <w:rPr>
          <w:rFonts w:ascii="Sylfaen" w:hAnsi="Sylfaen" w:cs="Sylfaen"/>
          <w:bCs/>
          <w:i w:val="0"/>
        </w:rPr>
      </w:pPr>
      <w:r w:rsidRPr="00D964E6">
        <w:rPr>
          <w:rFonts w:ascii="Sylfaen" w:hAnsi="Sylfaen" w:cs="Sylfaen"/>
          <w:bCs/>
          <w:i w:val="0"/>
        </w:rPr>
        <w:t xml:space="preserve">4.5.3 </w:t>
      </w:r>
      <w:proofErr w:type="spellStart"/>
      <w:r w:rsidRPr="00D964E6">
        <w:rPr>
          <w:rFonts w:ascii="Sylfaen" w:hAnsi="Sylfaen" w:cs="Sylfaen"/>
          <w:bCs/>
          <w:i w:val="0"/>
        </w:rPr>
        <w:t>ეროვნული</w:t>
      </w:r>
      <w:proofErr w:type="spellEnd"/>
      <w:r w:rsidRPr="00D964E6">
        <w:rPr>
          <w:rFonts w:ascii="Sylfaen" w:hAnsi="Sylfaen" w:cs="Sylfaen"/>
          <w:bCs/>
          <w:i w:val="0"/>
        </w:rPr>
        <w:t xml:space="preserve"> </w:t>
      </w:r>
      <w:proofErr w:type="spellStart"/>
      <w:r w:rsidRPr="00D964E6">
        <w:rPr>
          <w:rFonts w:ascii="Sylfaen" w:hAnsi="Sylfaen" w:cs="Sylfaen"/>
          <w:bCs/>
          <w:i w:val="0"/>
        </w:rPr>
        <w:t>უმცირესობების</w:t>
      </w:r>
      <w:proofErr w:type="spellEnd"/>
      <w:r w:rsidRPr="00D964E6">
        <w:rPr>
          <w:rFonts w:ascii="Sylfaen" w:hAnsi="Sylfaen" w:cs="Sylfaen"/>
          <w:bCs/>
          <w:i w:val="0"/>
        </w:rPr>
        <w:t xml:space="preserve"> </w:t>
      </w:r>
      <w:proofErr w:type="spellStart"/>
      <w:r w:rsidRPr="00D964E6">
        <w:rPr>
          <w:rFonts w:ascii="Sylfaen" w:hAnsi="Sylfaen" w:cs="Sylfaen"/>
          <w:bCs/>
          <w:i w:val="0"/>
        </w:rPr>
        <w:t>პროფესიული</w:t>
      </w:r>
      <w:proofErr w:type="spellEnd"/>
      <w:r w:rsidRPr="00D964E6">
        <w:rPr>
          <w:rFonts w:ascii="Sylfaen" w:hAnsi="Sylfaen" w:cs="Sylfaen"/>
          <w:bCs/>
          <w:i w:val="0"/>
        </w:rPr>
        <w:t xml:space="preserve"> </w:t>
      </w:r>
      <w:proofErr w:type="spellStart"/>
      <w:proofErr w:type="gramStart"/>
      <w:r w:rsidRPr="00D964E6">
        <w:rPr>
          <w:rFonts w:ascii="Sylfaen" w:hAnsi="Sylfaen" w:cs="Sylfaen"/>
          <w:bCs/>
          <w:i w:val="0"/>
        </w:rPr>
        <w:t>გადამზადება</w:t>
      </w:r>
      <w:proofErr w:type="spellEnd"/>
      <w:r w:rsidRPr="00D964E6">
        <w:rPr>
          <w:rFonts w:ascii="Sylfaen" w:hAnsi="Sylfaen" w:cs="Sylfaen"/>
          <w:bCs/>
          <w:i w:val="0"/>
        </w:rPr>
        <w:t xml:space="preserve">  (</w:t>
      </w:r>
      <w:proofErr w:type="spellStart"/>
      <w:proofErr w:type="gramEnd"/>
      <w:r w:rsidRPr="00D964E6">
        <w:rPr>
          <w:rFonts w:ascii="Sylfaen" w:hAnsi="Sylfaen" w:cs="Sylfaen"/>
          <w:bCs/>
          <w:i w:val="0"/>
        </w:rPr>
        <w:t>პროგრამული</w:t>
      </w:r>
      <w:proofErr w:type="spellEnd"/>
      <w:r w:rsidRPr="00D964E6">
        <w:rPr>
          <w:rFonts w:ascii="Sylfaen" w:hAnsi="Sylfaen" w:cs="Sylfaen"/>
          <w:bCs/>
          <w:i w:val="0"/>
        </w:rPr>
        <w:t xml:space="preserve"> </w:t>
      </w:r>
      <w:proofErr w:type="spellStart"/>
      <w:r w:rsidRPr="00D964E6">
        <w:rPr>
          <w:rFonts w:ascii="Sylfaen" w:hAnsi="Sylfaen" w:cs="Sylfaen"/>
          <w:bCs/>
          <w:i w:val="0"/>
        </w:rPr>
        <w:t>კოდი</w:t>
      </w:r>
      <w:proofErr w:type="spellEnd"/>
      <w:r w:rsidRPr="00D964E6">
        <w:rPr>
          <w:rFonts w:ascii="Sylfaen" w:hAnsi="Sylfaen" w:cs="Sylfaen"/>
          <w:bCs/>
          <w:i w:val="0"/>
        </w:rPr>
        <w:t xml:space="preserve"> 32 03 03)</w:t>
      </w:r>
    </w:p>
    <w:p w14:paraId="7AECE5AE" w14:textId="77777777" w:rsidR="00BF03FD" w:rsidRPr="00D964E6" w:rsidRDefault="00BF03FD" w:rsidP="00393D1F">
      <w:pPr>
        <w:tabs>
          <w:tab w:val="left" w:pos="900"/>
        </w:tabs>
        <w:spacing w:line="240" w:lineRule="auto"/>
        <w:jc w:val="both"/>
        <w:rPr>
          <w:rFonts w:ascii="Sylfaen" w:hAnsi="Sylfaen"/>
          <w:bCs/>
          <w:lang w:val="ka-GE"/>
        </w:rPr>
      </w:pPr>
    </w:p>
    <w:p w14:paraId="6D343C18" w14:textId="77777777" w:rsidR="00BF03FD" w:rsidRPr="00D964E6" w:rsidRDefault="00BF03FD" w:rsidP="00393D1F">
      <w:pPr>
        <w:spacing w:line="240" w:lineRule="auto"/>
        <w:ind w:firstLine="720"/>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07F2568A" w14:textId="77777777" w:rsidR="00BF03FD" w:rsidRPr="00D964E6" w:rsidRDefault="00BF03FD"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ზურაბ</w:t>
      </w:r>
      <w:proofErr w:type="spellEnd"/>
      <w:r w:rsidRPr="00D964E6">
        <w:rPr>
          <w:bCs/>
        </w:rPr>
        <w:t xml:space="preserve"> </w:t>
      </w:r>
      <w:proofErr w:type="spellStart"/>
      <w:r w:rsidRPr="00D964E6">
        <w:rPr>
          <w:bCs/>
        </w:rPr>
        <w:t>ჟვანიას</w:t>
      </w:r>
      <w:proofErr w:type="spellEnd"/>
      <w:r w:rsidRPr="00D964E6">
        <w:rPr>
          <w:bCs/>
        </w:rPr>
        <w:t xml:space="preserve"> </w:t>
      </w:r>
      <w:proofErr w:type="spellStart"/>
      <w:r w:rsidRPr="00D964E6">
        <w:rPr>
          <w:bCs/>
        </w:rPr>
        <w:t>სახელობის</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ადმინისტრირების</w:t>
      </w:r>
      <w:proofErr w:type="spellEnd"/>
      <w:r w:rsidRPr="00D964E6">
        <w:rPr>
          <w:bCs/>
        </w:rPr>
        <w:t xml:space="preserve"> </w:t>
      </w:r>
      <w:proofErr w:type="spellStart"/>
      <w:r w:rsidRPr="00D964E6">
        <w:rPr>
          <w:bCs/>
        </w:rPr>
        <w:t>სკოლა</w:t>
      </w:r>
      <w:proofErr w:type="spellEnd"/>
      <w:r w:rsidRPr="00D964E6">
        <w:rPr>
          <w:bCs/>
        </w:rPr>
        <w:t>.</w:t>
      </w:r>
    </w:p>
    <w:p w14:paraId="76EE9C4F" w14:textId="77777777" w:rsidR="00BF03FD" w:rsidRPr="00D964E6" w:rsidRDefault="00BF03FD" w:rsidP="00393D1F">
      <w:pPr>
        <w:pStyle w:val="abzacixml"/>
        <w:ind w:left="1080"/>
        <w:rPr>
          <w:bCs/>
        </w:rPr>
      </w:pPr>
    </w:p>
    <w:p w14:paraId="3AEF7B09"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მომზადდა სახელმძღვანელო „საკომუნიკაციო ქართული“, პროგრამის დასრულებასთან დაკავშირებით 10  რეგიონულ სასწავლო ცენტრში ჩატარდა საბოლოო გამოცდები (ტესტირება-გასაუბრება).</w:t>
      </w:r>
    </w:p>
    <w:p w14:paraId="104FD752"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,,სახელმწიფო ენის სწავლების“ პროგრამის ფარგლებში, სკოლის 10 რეგიონულ სასწავლო ცენტრში (ქვემო-ქართლი, სამცხე-ჯავახეთი და კახეთი) სწავლა დაასრულა 2018 წელს ჩარიცხულმა (84 ჯგუფი) ეროვნული უმცირესობის 1 342-მა და 2019 წელს ჩარიცხულმა (162 ჯგუფი) 2 206-მა წარმომადგენელმა. შეიქმნა 276 სასწავლო მობილური ჯგუფი მათგან 207 - მობილური ჯგუფი შედგა 4 ქალაქში, 66 სოფელსა და 7 სამხედრო ბაზაზე. სულ ჩაირიცხა - ეროვნული უმცირესობის 3 545  წარმომადგენელი;</w:t>
      </w:r>
    </w:p>
    <w:p w14:paraId="62043077"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 xml:space="preserve">„სახელმწიფო ენის სწავლების“ პროგრამაში განხორციელებული ცვლილებების გაცნობის, პედაგოგთათვის ტრენინგის ჩატარებისა და პედაგოგთა შეფასების მიზნით გაიმართა 2-დღიანი სამუშაო შეხვედრა ქუთაისში 60 პედაგოგისა და 10 ადმინისტრატორის მონაწილეობით; </w:t>
      </w:r>
    </w:p>
    <w:p w14:paraId="55C4309A"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სახელმწიფო ენას A1 და A2 დონეზე დაეუფლა/ეუფლება 85 უცხო ქვეყნის მოქალაქე, რომელთაც მინიჭებული აქვთ საქართველოს ტერიტორიაზე ლეგალურად ცხოვრების უფლება, მათ შორის: უკრაინის, სირიის, ეგვიპტის,  ერაყის, ირანის, საუდის არაბეთის, იემენისა და სომალის მოქალაქეები;</w:t>
      </w:r>
    </w:p>
    <w:p w14:paraId="628968F2"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საქართველოს თავდაცვის სამინისტროსთან თანამშრომლობის ფარგლებში ,,სახელმწიფო ენის სწავლების“ პროგრამით A1 დონეზე ალგეთის, ვაზიანის, ოსიაურის, ხცისის, კოჯრის, ორხევისა და ვარციხის სამხედრო ბაზაზე ჩაირიცხა და სწავლების კურსი გაიარა  541-მა ეროვნული უმცირესობის წარმომადგენელმა რეკრუტმა;</w:t>
      </w:r>
    </w:p>
    <w:p w14:paraId="4C8C066C"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სსიპ - ზურაბ ჟვანიას სახელობის სახელმწიფო ადმინისტრირების სკოლისა და world vision international-ის თანამშრომლობის ფარგლებში განხორციელდა პროექტი „სახელმწიფო ენის სწავლება უცხოელებისა და მოქალაქეობის არმქონე პირთათვის“, A1 დონის ჯგუფში ჩაირიცხა დროებითი თავშესაფრის მქონე 122 პირი</w:t>
      </w:r>
    </w:p>
    <w:p w14:paraId="32DF3666"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,,საჯარო მმართველობისა და ადმინისტრირების პროგრამის“ ფარგლებში შემუშავდა და განხორციელდა  ტრენინგ-კურსი  „საქართველოს საჯარო სკოლების ოპერირება და მოვლა-პატრონობა“, სადაც სწავლება გაიარა და სერტიფიკატი აიღო 283 პირმა (საქართველოს საჯარო სკოლების დირექტორები, მნეები, საგანმანათლებლო რესურსცენტრების წარმომადგენლები და მუნიციპალიტეტების მერიის წარმომადგენლები);</w:t>
      </w:r>
    </w:p>
    <w:p w14:paraId="3836C6BD"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 xml:space="preserve">მომზადდა და აკრედიტაცია გაიარა პროფესიული საჯარო მოხელის პროფესიული განვითარების საბაზისო პროგრამებმა:  „მოხელის მენეჯერული უნარები“ და „პიროვნული და პროფესიული კომპეტენციების განვითარება“. აღნიშნული პროგრამების ფარგლებში სწავლება გაიარა და </w:t>
      </w:r>
      <w:r w:rsidRPr="00D964E6">
        <w:rPr>
          <w:rFonts w:ascii="Sylfaen" w:hAnsi="Sylfaen" w:cs="Sylfaen"/>
          <w:bCs/>
          <w:sz w:val="22"/>
          <w:szCs w:val="22"/>
          <w:lang w:val="ka-GE"/>
        </w:rPr>
        <w:lastRenderedPageBreak/>
        <w:t xml:space="preserve">სერტიფიკატი აიღო 82-მა საჯარო მოხელემ (33-მა მოხელის მენეჯერული უნარები და 49-მ პიროვნული და პროფესიული კომპეტენციების განვითარება); </w:t>
      </w:r>
    </w:p>
    <w:p w14:paraId="287318C7"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მოკლევადიანი სასწავლო კურსების - „ადამიანური რესურსების მართვა“, „ფინანსური აუდიტის სფერო“ და „სახელმწიფო შესყიდვები“ ფარგლებში, მარტვილის მუნიციპალიტეტში სწავლება გაიარა და სერტიფიკატი აიღო 11-მა საჯარო მოხელემ; კომპიუტერული ტექნოლოგიების შემსწავლელი საბაზისო პროგრამის განხორციელების არეალს დაემატა ახალი ლოკაცია - ბოლნისის მუნიციპალიტეტი, ორი სასწავლო ჯგუფი ჩამოყალიბდა ბოლნისის პირველი საჯარო სკოლისა და დაბა კაზრეთის სკოლის ბაზებზე, პროგრამით ისარგებლა საჯარო დაწესებულებებში დასაქმებულმა 66-მა პირმა;</w:t>
      </w:r>
    </w:p>
    <w:p w14:paraId="628A5525"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მომზადდა და დაიბეჭდა პროგრამების კატალოგები, საინფორმაციო ბუკლეტები და სხვა პიარ მასალები;</w:t>
      </w:r>
    </w:p>
    <w:p w14:paraId="6FF157E3"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 xml:space="preserve">სახელმწიფო ენის პოპულარიზების მიზნით მომზადდა სკოლის წარმატებულ მსმენელთა შესახებ ფილმი; </w:t>
      </w:r>
    </w:p>
    <w:p w14:paraId="18C58B70"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ჩატარდა დედაენის დღისადმი მიძღვნილი კვირეული, გაიმართა კონფერენცია - "სახელმწიფო ენა სამოქალაქო ინტეგრაციისა და ადამიანური კაპიტალის განვითარებისთვის საქართველოში", ესეების კონკურსი თემაზე „ქართული - ჩემი სახელმწიფო ენა“, რომელშიც მონაწილეობა მიიღო  სახელმწიფო ენის სწავლების პროგრამის 30-მა მსმენელმა, კალიგრაფიის კონკურსში  გამოვლინდა 7 გამარჯვებული, რომელთაც გადაეცათ სერტიფიკატები და ფასიანი საჩუქრები ახალქალაქში, ,,დედაენის დღესთან" დაკავშირებით, კულტურის სახლის კედელზე გაიხსნა „დედა ენის" პანო;</w:t>
      </w:r>
    </w:p>
    <w:p w14:paraId="6D8317C9" w14:textId="77777777" w:rsidR="00BF03FD" w:rsidRPr="00D964E6" w:rsidRDefault="00BF03FD" w:rsidP="00E17365">
      <w:pPr>
        <w:pStyle w:val="aff1"/>
        <w:numPr>
          <w:ilvl w:val="0"/>
          <w:numId w:val="92"/>
        </w:numPr>
        <w:tabs>
          <w:tab w:val="left" w:pos="630"/>
        </w:tabs>
        <w:spacing w:before="45" w:beforeAutospacing="0" w:after="0" w:afterAutospacing="0"/>
        <w:ind w:left="360"/>
        <w:jc w:val="both"/>
        <w:rPr>
          <w:rFonts w:ascii="Sylfaen" w:hAnsi="Sylfaen" w:cs="Sylfaen"/>
          <w:bCs/>
          <w:sz w:val="22"/>
          <w:szCs w:val="22"/>
          <w:lang w:val="ka-GE"/>
        </w:rPr>
      </w:pPr>
      <w:r w:rsidRPr="00D964E6">
        <w:rPr>
          <w:rFonts w:ascii="Sylfaen" w:hAnsi="Sylfaen" w:cs="Sylfaen"/>
          <w:bCs/>
          <w:sz w:val="22"/>
          <w:szCs w:val="22"/>
          <w:lang w:val="ka-GE"/>
        </w:rPr>
        <w:t>სკოლამ მონაწილოება მიიღო საქართველოს დამოუკიდებლობის დღისადმი მიძღვნილ ღონისძიებაში. გამოიფინა სკოლის მიერ გამოშვებული სახელმძღვანელოები,  აუდიო დისკები "ისწავლე ქართული აუდიო გაკვეთილებით", საინფორმაციო ბუკლეტები, კალიგრაფიის კონკურსის გამარჯვებულმა ჩაატარა მასტერკლასი.</w:t>
      </w:r>
    </w:p>
    <w:p w14:paraId="169A7A81" w14:textId="77777777" w:rsidR="00F87DE7" w:rsidRPr="00D964E6" w:rsidRDefault="00F87DE7" w:rsidP="00393D1F">
      <w:pPr>
        <w:spacing w:line="240" w:lineRule="auto"/>
        <w:rPr>
          <w:bCs/>
        </w:rPr>
      </w:pPr>
    </w:p>
    <w:p w14:paraId="1A89FE1F" w14:textId="77777777" w:rsidR="00B66905" w:rsidRPr="00D964E6" w:rsidRDefault="00B66905"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4.6 ათასწლეულის გამოწვევა საქართველოს - მეორე პროექტი (პროგრამული კოდი 32 14)</w:t>
      </w:r>
    </w:p>
    <w:p w14:paraId="3AE6AFF9" w14:textId="77777777" w:rsidR="00B66905" w:rsidRPr="00D964E6" w:rsidRDefault="00B66905" w:rsidP="00393D1F">
      <w:pPr>
        <w:spacing w:line="240" w:lineRule="auto"/>
        <w:jc w:val="both"/>
        <w:rPr>
          <w:rFonts w:ascii="Sylfaen" w:eastAsiaTheme="majorEastAsia" w:hAnsi="Sylfaen" w:cs="Sylfaen"/>
          <w:bCs/>
          <w:iCs/>
        </w:rPr>
      </w:pPr>
    </w:p>
    <w:p w14:paraId="3EF9C397" w14:textId="77777777" w:rsidR="00B66905" w:rsidRPr="00D964E6" w:rsidRDefault="00B66905" w:rsidP="00393D1F">
      <w:pPr>
        <w:spacing w:line="240" w:lineRule="auto"/>
        <w:ind w:firstLine="720"/>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0ED1536C" w14:textId="77777777" w:rsidR="00B66905" w:rsidRPr="00D964E6" w:rsidRDefault="00B66905"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ათასწლეულის</w:t>
      </w:r>
      <w:proofErr w:type="spellEnd"/>
      <w:r w:rsidRPr="00D964E6">
        <w:rPr>
          <w:bCs/>
        </w:rPr>
        <w:t xml:space="preserve"> </w:t>
      </w:r>
      <w:proofErr w:type="spellStart"/>
      <w:r w:rsidRPr="00D964E6">
        <w:rPr>
          <w:bCs/>
        </w:rPr>
        <w:t>გამოწვევის</w:t>
      </w:r>
      <w:proofErr w:type="spellEnd"/>
      <w:r w:rsidRPr="00D964E6">
        <w:rPr>
          <w:bCs/>
        </w:rPr>
        <w:t xml:space="preserve"> </w:t>
      </w:r>
      <w:proofErr w:type="spellStart"/>
      <w:r w:rsidRPr="00D964E6">
        <w:rPr>
          <w:bCs/>
        </w:rPr>
        <w:t>ფონდი</w:t>
      </w:r>
      <w:proofErr w:type="spellEnd"/>
      <w:r w:rsidRPr="00D964E6">
        <w:rPr>
          <w:bCs/>
        </w:rPr>
        <w:t xml:space="preserve"> </w:t>
      </w:r>
      <w:proofErr w:type="spellStart"/>
      <w:r w:rsidRPr="00D964E6">
        <w:rPr>
          <w:bCs/>
        </w:rPr>
        <w:t>საქართველო</w:t>
      </w:r>
      <w:proofErr w:type="spellEnd"/>
      <w:r w:rsidRPr="00D964E6">
        <w:rPr>
          <w:bCs/>
        </w:rPr>
        <w:t xml:space="preserve"> (MCA - GEORGIA)</w:t>
      </w:r>
    </w:p>
    <w:p w14:paraId="0F7A085D" w14:textId="77777777" w:rsidR="00B66905" w:rsidRPr="00D964E6" w:rsidRDefault="00B66905" w:rsidP="00393D1F">
      <w:pPr>
        <w:pStyle w:val="abzacixml"/>
        <w:ind w:left="1080"/>
        <w:rPr>
          <w:bCs/>
        </w:rPr>
      </w:pPr>
    </w:p>
    <w:p w14:paraId="579F9F1E" w14:textId="77777777" w:rsidR="00B66905" w:rsidRPr="00D964E6" w:rsidRDefault="00B66905" w:rsidP="00E17365">
      <w:pPr>
        <w:pStyle w:val="a5"/>
        <w:numPr>
          <w:ilvl w:val="0"/>
          <w:numId w:val="93"/>
        </w:numPr>
        <w:shd w:val="clear" w:color="auto" w:fill="FFFFFF"/>
        <w:spacing w:before="120" w:after="0" w:line="240" w:lineRule="auto"/>
        <w:ind w:left="360"/>
        <w:jc w:val="both"/>
        <w:rPr>
          <w:rFonts w:ascii="Sylfaen" w:hAnsi="Sylfaen"/>
          <w:bCs/>
          <w:lang w:val="ka-GE"/>
        </w:rPr>
      </w:pPr>
      <w:r w:rsidRPr="00D964E6">
        <w:rPr>
          <w:rFonts w:ascii="Sylfaen" w:hAnsi="Sylfaen"/>
          <w:bCs/>
          <w:lang w:val="ka-GE"/>
        </w:rPr>
        <w:t>დასრულდა კახეთის, გურიის, იმერეთის, სამეგრელო-ზემო სვანეთის და აჭარის რეგიონების 33 საჯარო სკოლის სარეაბილიტაციო სამუშაოები;</w:t>
      </w:r>
    </w:p>
    <w:p w14:paraId="21A818BE" w14:textId="77777777" w:rsidR="00B66905" w:rsidRPr="00D964E6" w:rsidRDefault="00B66905" w:rsidP="00E17365">
      <w:pPr>
        <w:pStyle w:val="a5"/>
        <w:numPr>
          <w:ilvl w:val="0"/>
          <w:numId w:val="93"/>
        </w:numPr>
        <w:shd w:val="clear" w:color="auto" w:fill="FFFFFF"/>
        <w:spacing w:before="120" w:after="0" w:line="240" w:lineRule="auto"/>
        <w:ind w:left="360"/>
        <w:jc w:val="both"/>
        <w:rPr>
          <w:rFonts w:ascii="Sylfaen" w:hAnsi="Sylfaen"/>
          <w:bCs/>
          <w:lang w:val="ka-GE"/>
        </w:rPr>
      </w:pPr>
      <w:r w:rsidRPr="00D964E6">
        <w:rPr>
          <w:rFonts w:ascii="Sylfaen" w:hAnsi="Sylfaen"/>
          <w:bCs/>
          <w:lang w:val="ka-GE"/>
        </w:rPr>
        <w:t xml:space="preserve">მომზადდა ათასწლეულის გამოწვევის ფონდი საქართველოს ფარგლებში განხორციელებული სკოლების ოპერირებისა და მოვლა-პატრონობის კომპონენტის საბოლოო ანგარიში, </w:t>
      </w:r>
      <w:r w:rsidRPr="00D964E6">
        <w:rPr>
          <w:rFonts w:ascii="Sylfaen" w:hAnsi="Sylfaen" w:cs="Sylfaen"/>
          <w:bCs/>
          <w:lang w:val="ka-GE"/>
        </w:rPr>
        <w:t>ს</w:t>
      </w:r>
      <w:r w:rsidRPr="00D964E6">
        <w:rPr>
          <w:rFonts w:ascii="Sylfaen" w:hAnsi="Sylfaen"/>
          <w:bCs/>
          <w:lang w:val="ka-GE"/>
        </w:rPr>
        <w:t>კოლების ოპერირებისა და მოვლა-პატრონობის საინიციატივო ფონდის სახელმძღვანელოს ცვლილება</w:t>
      </w:r>
      <w:r w:rsidRPr="00D964E6">
        <w:rPr>
          <w:rFonts w:ascii="Sylfaen" w:hAnsi="Sylfaen"/>
          <w:bCs/>
        </w:rPr>
        <w:t>;</w:t>
      </w:r>
    </w:p>
    <w:p w14:paraId="48C9F881" w14:textId="77777777" w:rsidR="00B66905" w:rsidRPr="00D964E6" w:rsidRDefault="00B66905" w:rsidP="00E17365">
      <w:pPr>
        <w:pStyle w:val="a5"/>
        <w:numPr>
          <w:ilvl w:val="0"/>
          <w:numId w:val="93"/>
        </w:numPr>
        <w:shd w:val="clear" w:color="auto" w:fill="FFFFFF"/>
        <w:spacing w:before="120" w:after="0" w:line="240" w:lineRule="auto"/>
        <w:ind w:left="360"/>
        <w:jc w:val="both"/>
        <w:rPr>
          <w:rFonts w:ascii="Sylfaen" w:hAnsi="Sylfaen"/>
          <w:bCs/>
          <w:lang w:val="ka-GE"/>
        </w:rPr>
      </w:pPr>
      <w:r w:rsidRPr="00D964E6">
        <w:rPr>
          <w:rFonts w:ascii="Sylfaen" w:hAnsi="Sylfaen"/>
          <w:bCs/>
          <w:lang w:val="ka-GE"/>
        </w:rPr>
        <w:t>განხორციელდა პროგრამული უზრუნველყოფა „მნეს“ მცირე მოდიფიკაცია, განხორციელდა „მნეს“ და სსიპ განათლების საინფორმაციო მართვის სისტემაში არსებული განათლების გეოგრაფიული საინფორმაციო სისტემის (GIS) დაკავშირება და სკოლებთან დაკავშირებული ინფრასტრუქტურული მონაცემები (ინვენტარიზაცია და მდგომარეობის შეფასება) დატანილ იქნა ციფრულ რუკაზე;</w:t>
      </w:r>
    </w:p>
    <w:p w14:paraId="074F51A5" w14:textId="77777777" w:rsidR="00B66905" w:rsidRPr="00D964E6" w:rsidRDefault="00B66905" w:rsidP="00E17365">
      <w:pPr>
        <w:pStyle w:val="a5"/>
        <w:numPr>
          <w:ilvl w:val="0"/>
          <w:numId w:val="93"/>
        </w:numPr>
        <w:shd w:val="clear" w:color="auto" w:fill="FFFFFF"/>
        <w:spacing w:before="120" w:after="0" w:line="240" w:lineRule="auto"/>
        <w:ind w:left="360"/>
        <w:jc w:val="both"/>
        <w:rPr>
          <w:rFonts w:ascii="Sylfaen" w:hAnsi="Sylfaen"/>
          <w:bCs/>
          <w:lang w:val="ka-GE"/>
        </w:rPr>
      </w:pPr>
      <w:r w:rsidRPr="00D964E6">
        <w:rPr>
          <w:rFonts w:ascii="Sylfaen" w:hAnsi="Sylfaen"/>
          <w:bCs/>
          <w:lang w:val="ka-GE"/>
        </w:rPr>
        <w:t xml:space="preserve">25 საჯარო სკოლა აღიჭურვა </w:t>
      </w:r>
      <w:r w:rsidRPr="00D964E6">
        <w:rPr>
          <w:rFonts w:ascii="Sylfaen" w:eastAsia="Times New Roman" w:hAnsi="Sylfaen" w:cs="Sylfaen"/>
          <w:bCs/>
          <w:lang w:val="ka-GE"/>
        </w:rPr>
        <w:t>საბუნებისმეტყველო</w:t>
      </w:r>
      <w:r w:rsidRPr="00D964E6">
        <w:rPr>
          <w:rFonts w:ascii="Sylfaen" w:eastAsia="Times New Roman" w:hAnsi="Sylfaen"/>
          <w:bCs/>
          <w:lang w:val="ka-GE"/>
        </w:rPr>
        <w:t xml:space="preserve"> ლაბორატორიებით, ასევე თან</w:t>
      </w:r>
      <w:r w:rsidRPr="00D964E6">
        <w:rPr>
          <w:rFonts w:ascii="Sylfaen" w:hAnsi="Sylfaen"/>
          <w:bCs/>
          <w:lang w:val="ka-GE"/>
        </w:rPr>
        <w:t>ამედროვე ტექნიკით და ინვენტარით;</w:t>
      </w:r>
    </w:p>
    <w:p w14:paraId="08FBE62F" w14:textId="77777777" w:rsidR="00B66905" w:rsidRPr="00D964E6" w:rsidRDefault="00B66905" w:rsidP="00E17365">
      <w:pPr>
        <w:pStyle w:val="a5"/>
        <w:numPr>
          <w:ilvl w:val="0"/>
          <w:numId w:val="93"/>
        </w:numPr>
        <w:shd w:val="clear" w:color="auto" w:fill="FFFFFF"/>
        <w:spacing w:before="120" w:after="0" w:line="240" w:lineRule="auto"/>
        <w:ind w:left="360"/>
        <w:jc w:val="both"/>
        <w:rPr>
          <w:rFonts w:ascii="Sylfaen" w:hAnsi="Sylfaen"/>
          <w:bCs/>
          <w:lang w:val="ka-GE"/>
        </w:rPr>
      </w:pPr>
      <w:r w:rsidRPr="00D964E6">
        <w:rPr>
          <w:rFonts w:ascii="Sylfaen" w:hAnsi="Sylfaen" w:cs="Sylfaen"/>
          <w:bCs/>
          <w:lang w:val="ka-GE"/>
        </w:rPr>
        <w:t>ლიდერობის</w:t>
      </w:r>
      <w:r w:rsidRPr="00D964E6">
        <w:rPr>
          <w:rFonts w:ascii="Sylfaen" w:hAnsi="Sylfaen"/>
          <w:bCs/>
          <w:lang w:val="ka-GE"/>
        </w:rPr>
        <w:t xml:space="preserve"> </w:t>
      </w:r>
      <w:r w:rsidRPr="00D964E6">
        <w:rPr>
          <w:rFonts w:ascii="Sylfaen" w:hAnsi="Sylfaen" w:cs="Sylfaen"/>
          <w:bCs/>
          <w:lang w:val="ka-GE"/>
        </w:rPr>
        <w:t>აკადემია</w:t>
      </w:r>
      <w:r w:rsidRPr="00D964E6">
        <w:rPr>
          <w:rFonts w:ascii="Sylfaen" w:hAnsi="Sylfaen"/>
          <w:bCs/>
          <w:lang w:val="ka-GE"/>
        </w:rPr>
        <w:t xml:space="preserve"> 3-</w:t>
      </w:r>
      <w:r w:rsidRPr="00D964E6">
        <w:rPr>
          <w:rFonts w:ascii="Sylfaen" w:hAnsi="Sylfaen" w:cs="Sylfaen"/>
          <w:bCs/>
          <w:lang w:val="ka-GE"/>
        </w:rPr>
        <w:t>ის</w:t>
      </w:r>
      <w:r w:rsidRPr="00D964E6">
        <w:rPr>
          <w:rFonts w:ascii="Sylfaen" w:hAnsi="Sylfaen"/>
          <w:bCs/>
          <w:lang w:val="ka-GE"/>
        </w:rPr>
        <w:t xml:space="preserve"> </w:t>
      </w:r>
      <w:r w:rsidRPr="00D964E6">
        <w:rPr>
          <w:rFonts w:ascii="Sylfaen" w:hAnsi="Sylfaen" w:cs="Sylfaen"/>
          <w:bCs/>
          <w:lang w:val="ka-GE"/>
        </w:rPr>
        <w:t>ფარგლებში</w:t>
      </w:r>
      <w:r w:rsidRPr="00D964E6">
        <w:rPr>
          <w:rFonts w:ascii="Sylfaen" w:hAnsi="Sylfaen"/>
          <w:bCs/>
          <w:lang w:val="ka-GE"/>
        </w:rPr>
        <w:t xml:space="preserve">, </w:t>
      </w:r>
      <w:r w:rsidRPr="00D964E6">
        <w:rPr>
          <w:rFonts w:ascii="Sylfaen" w:hAnsi="Sylfaen" w:cs="Sylfaen"/>
          <w:bCs/>
          <w:lang w:val="ka-GE"/>
        </w:rPr>
        <w:t>ჩატარდა</w:t>
      </w:r>
      <w:r w:rsidRPr="00D964E6">
        <w:rPr>
          <w:rFonts w:ascii="Sylfaen" w:hAnsi="Sylfaen"/>
          <w:bCs/>
          <w:lang w:val="ka-GE"/>
        </w:rPr>
        <w:t xml:space="preserve"> </w:t>
      </w:r>
      <w:r w:rsidRPr="00D964E6">
        <w:rPr>
          <w:rFonts w:ascii="Sylfaen" w:hAnsi="Sylfaen" w:cs="Sylfaen"/>
          <w:bCs/>
          <w:lang w:val="ka-GE"/>
        </w:rPr>
        <w:t>ტრენინგები</w:t>
      </w:r>
      <w:r w:rsidRPr="00D964E6">
        <w:rPr>
          <w:rFonts w:ascii="Sylfaen" w:hAnsi="Sylfaen"/>
          <w:bCs/>
          <w:lang w:val="ka-GE"/>
        </w:rPr>
        <w:t xml:space="preserve"> </w:t>
      </w:r>
      <w:r w:rsidRPr="00D964E6">
        <w:rPr>
          <w:rFonts w:ascii="Sylfaen" w:hAnsi="Sylfaen" w:cs="Sylfaen"/>
          <w:bCs/>
          <w:lang w:val="ka-GE"/>
        </w:rPr>
        <w:t>ქართულენოვანი</w:t>
      </w:r>
      <w:r w:rsidRPr="00D964E6">
        <w:rPr>
          <w:rFonts w:ascii="Sylfaen" w:hAnsi="Sylfaen"/>
          <w:bCs/>
          <w:lang w:val="ka-GE"/>
        </w:rPr>
        <w:t xml:space="preserve"> </w:t>
      </w:r>
      <w:r w:rsidRPr="00D964E6">
        <w:rPr>
          <w:rFonts w:ascii="Sylfaen" w:hAnsi="Sylfaen" w:cs="Sylfaen"/>
          <w:bCs/>
          <w:lang w:val="ka-GE"/>
        </w:rPr>
        <w:t>საჯარო</w:t>
      </w:r>
      <w:r w:rsidRPr="00D964E6">
        <w:rPr>
          <w:rFonts w:ascii="Sylfaen" w:hAnsi="Sylfaen"/>
          <w:bCs/>
          <w:lang w:val="ka-GE"/>
        </w:rPr>
        <w:t xml:space="preserve"> </w:t>
      </w:r>
      <w:r w:rsidRPr="00D964E6">
        <w:rPr>
          <w:rFonts w:ascii="Sylfaen" w:hAnsi="Sylfaen" w:cs="Sylfaen"/>
          <w:bCs/>
          <w:lang w:val="ka-GE"/>
        </w:rPr>
        <w:t>სკოლის</w:t>
      </w:r>
      <w:r w:rsidRPr="00D964E6">
        <w:rPr>
          <w:rFonts w:ascii="Sylfaen" w:hAnsi="Sylfaen"/>
          <w:bCs/>
          <w:lang w:val="ka-GE"/>
        </w:rPr>
        <w:t xml:space="preserve"> </w:t>
      </w:r>
      <w:r w:rsidRPr="00D964E6">
        <w:rPr>
          <w:rFonts w:ascii="Sylfaen" w:hAnsi="Sylfaen" w:cs="Sylfaen"/>
          <w:bCs/>
          <w:lang w:val="ka-GE"/>
        </w:rPr>
        <w:t>დირექტორებისა</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w:t>
      </w:r>
      <w:r w:rsidRPr="00D964E6">
        <w:rPr>
          <w:rFonts w:ascii="Sylfaen" w:hAnsi="Sylfaen" w:cs="Sylfaen"/>
          <w:bCs/>
          <w:lang w:val="ka-GE"/>
        </w:rPr>
        <w:t>სკოლის</w:t>
      </w:r>
      <w:r w:rsidRPr="00D964E6">
        <w:rPr>
          <w:rFonts w:ascii="Sylfaen" w:hAnsi="Sylfaen"/>
          <w:bCs/>
          <w:lang w:val="ka-GE"/>
        </w:rPr>
        <w:t xml:space="preserve"> </w:t>
      </w:r>
      <w:r w:rsidRPr="00D964E6">
        <w:rPr>
          <w:rFonts w:ascii="Sylfaen" w:hAnsi="Sylfaen" w:cs="Sylfaen"/>
          <w:bCs/>
          <w:lang w:val="ka-GE"/>
        </w:rPr>
        <w:t>ბაზაზე</w:t>
      </w:r>
      <w:r w:rsidRPr="00D964E6">
        <w:rPr>
          <w:rFonts w:ascii="Sylfaen" w:hAnsi="Sylfaen"/>
          <w:bCs/>
          <w:lang w:val="ka-GE"/>
        </w:rPr>
        <w:t xml:space="preserve"> </w:t>
      </w:r>
      <w:r w:rsidRPr="00D964E6">
        <w:rPr>
          <w:rFonts w:ascii="Sylfaen" w:hAnsi="Sylfaen" w:cs="Sylfaen"/>
          <w:bCs/>
          <w:lang w:val="ka-GE"/>
        </w:rPr>
        <w:t>პროფესიული</w:t>
      </w:r>
      <w:r w:rsidRPr="00D964E6">
        <w:rPr>
          <w:rFonts w:ascii="Sylfaen" w:hAnsi="Sylfaen"/>
          <w:bCs/>
          <w:lang w:val="ka-GE"/>
        </w:rPr>
        <w:t xml:space="preserve"> </w:t>
      </w:r>
      <w:r w:rsidRPr="00D964E6">
        <w:rPr>
          <w:rFonts w:ascii="Sylfaen" w:hAnsi="Sylfaen" w:cs="Sylfaen"/>
          <w:bCs/>
          <w:lang w:val="ka-GE"/>
        </w:rPr>
        <w:t>განვითარების</w:t>
      </w:r>
      <w:r w:rsidRPr="00D964E6">
        <w:rPr>
          <w:rFonts w:ascii="Sylfaen" w:hAnsi="Sylfaen"/>
          <w:bCs/>
          <w:lang w:val="ka-GE"/>
        </w:rPr>
        <w:t xml:space="preserve"> </w:t>
      </w:r>
      <w:r w:rsidRPr="00D964E6">
        <w:rPr>
          <w:rFonts w:ascii="Sylfaen" w:hAnsi="Sylfaen" w:cs="Sylfaen"/>
          <w:bCs/>
          <w:lang w:val="ka-GE"/>
        </w:rPr>
        <w:t>ფასილიტატორებისთვის</w:t>
      </w:r>
      <w:r w:rsidRPr="00D964E6">
        <w:rPr>
          <w:rFonts w:ascii="Sylfaen" w:hAnsi="Sylfaen"/>
          <w:bCs/>
          <w:lang w:val="ka-GE"/>
        </w:rPr>
        <w:t>, რომელიც გაიარა 321-</w:t>
      </w:r>
      <w:r w:rsidRPr="00D964E6">
        <w:rPr>
          <w:rFonts w:ascii="Sylfaen" w:hAnsi="Sylfaen" w:cs="Sylfaen"/>
          <w:bCs/>
          <w:lang w:val="ka-GE"/>
        </w:rPr>
        <w:t>მა</w:t>
      </w:r>
      <w:r w:rsidRPr="00D964E6">
        <w:rPr>
          <w:rFonts w:ascii="Sylfaen" w:hAnsi="Sylfaen"/>
          <w:bCs/>
          <w:lang w:val="ka-GE"/>
        </w:rPr>
        <w:t xml:space="preserve"> </w:t>
      </w:r>
      <w:r w:rsidRPr="00D964E6">
        <w:rPr>
          <w:rFonts w:ascii="Sylfaen" w:hAnsi="Sylfaen" w:cs="Sylfaen"/>
          <w:bCs/>
          <w:lang w:val="ka-GE"/>
        </w:rPr>
        <w:t>მონაწილემ</w:t>
      </w:r>
      <w:r w:rsidRPr="00D964E6">
        <w:rPr>
          <w:rFonts w:ascii="Sylfaen" w:hAnsi="Sylfaen"/>
          <w:bCs/>
          <w:lang w:val="ka-GE"/>
        </w:rPr>
        <w:t>;</w:t>
      </w:r>
    </w:p>
    <w:p w14:paraId="42BA583D" w14:textId="77777777" w:rsidR="00B66905" w:rsidRPr="00D964E6" w:rsidRDefault="00B66905" w:rsidP="00E17365">
      <w:pPr>
        <w:pStyle w:val="a5"/>
        <w:numPr>
          <w:ilvl w:val="0"/>
          <w:numId w:val="93"/>
        </w:numPr>
        <w:shd w:val="clear" w:color="auto" w:fill="FFFFFF"/>
        <w:spacing w:before="120" w:after="0" w:line="240" w:lineRule="auto"/>
        <w:ind w:left="360"/>
        <w:jc w:val="both"/>
        <w:rPr>
          <w:rFonts w:ascii="Sylfaen" w:hAnsi="Sylfaen"/>
          <w:bCs/>
          <w:lang w:val="ka-GE"/>
        </w:rPr>
      </w:pPr>
      <w:r w:rsidRPr="00D964E6">
        <w:rPr>
          <w:rFonts w:ascii="Sylfaen" w:hAnsi="Sylfaen"/>
          <w:bCs/>
          <w:lang w:val="ka-GE"/>
        </w:rPr>
        <w:t>ტრეინინგები ჩატარდა სასკოლო ლაბორატორიების გამოყენების უსაფრთხოების საკითხებზე და გადამზადდა 132 მასწავლებელი;</w:t>
      </w:r>
    </w:p>
    <w:p w14:paraId="01D7FAB9" w14:textId="77777777" w:rsidR="00B66905" w:rsidRPr="00D964E6" w:rsidRDefault="00B66905" w:rsidP="00E17365">
      <w:pPr>
        <w:pStyle w:val="a5"/>
        <w:numPr>
          <w:ilvl w:val="0"/>
          <w:numId w:val="93"/>
        </w:numPr>
        <w:shd w:val="clear" w:color="auto" w:fill="FFFFFF"/>
        <w:spacing w:before="120" w:after="0" w:line="240" w:lineRule="auto"/>
        <w:ind w:left="360"/>
        <w:jc w:val="both"/>
        <w:rPr>
          <w:rFonts w:ascii="Sylfaen" w:hAnsi="Sylfaen"/>
          <w:bCs/>
          <w:lang w:val="ka-GE"/>
        </w:rPr>
      </w:pPr>
      <w:r w:rsidRPr="00D964E6">
        <w:rPr>
          <w:rFonts w:ascii="Sylfaen" w:hAnsi="Sylfaen" w:cs="Sylfaen"/>
          <w:bCs/>
          <w:lang w:val="ka-GE"/>
        </w:rPr>
        <w:lastRenderedPageBreak/>
        <w:t>ჩატარდა</w:t>
      </w:r>
      <w:r w:rsidRPr="00D964E6">
        <w:rPr>
          <w:rFonts w:ascii="Sylfaen" w:hAnsi="Sylfaen"/>
          <w:bCs/>
          <w:lang w:val="ka-GE"/>
        </w:rPr>
        <w:t xml:space="preserve"> საპილოტე </w:t>
      </w:r>
      <w:r w:rsidRPr="00D964E6">
        <w:rPr>
          <w:rFonts w:ascii="Sylfaen" w:hAnsi="Sylfaen" w:cs="Sylfaen"/>
          <w:bCs/>
          <w:lang w:val="ka-GE"/>
        </w:rPr>
        <w:t>ონლაინ</w:t>
      </w:r>
      <w:r w:rsidRPr="00D964E6">
        <w:rPr>
          <w:rFonts w:ascii="Sylfaen" w:hAnsi="Sylfaen"/>
          <w:bCs/>
          <w:lang w:val="ka-GE"/>
        </w:rPr>
        <w:t xml:space="preserve"> </w:t>
      </w:r>
      <w:r w:rsidRPr="00D964E6">
        <w:rPr>
          <w:rFonts w:ascii="Sylfaen" w:hAnsi="Sylfaen" w:cs="Sylfaen"/>
          <w:bCs/>
          <w:lang w:val="ka-GE"/>
        </w:rPr>
        <w:t>კურსები</w:t>
      </w:r>
      <w:r w:rsidRPr="00D964E6">
        <w:rPr>
          <w:rFonts w:ascii="Sylfaen" w:hAnsi="Sylfaen"/>
          <w:bCs/>
          <w:lang w:val="ka-GE"/>
        </w:rPr>
        <w:t xml:space="preserve"> </w:t>
      </w:r>
      <w:r w:rsidRPr="00D964E6">
        <w:rPr>
          <w:rFonts w:ascii="Sylfaen" w:hAnsi="Sylfaen" w:cs="Sylfaen"/>
          <w:bCs/>
          <w:lang w:val="ka-GE"/>
        </w:rPr>
        <w:t>სამი</w:t>
      </w:r>
      <w:r w:rsidRPr="00D964E6">
        <w:rPr>
          <w:rFonts w:ascii="Sylfaen" w:hAnsi="Sylfaen"/>
          <w:bCs/>
          <w:lang w:val="ka-GE"/>
        </w:rPr>
        <w:t xml:space="preserve"> </w:t>
      </w:r>
      <w:r w:rsidRPr="00D964E6">
        <w:rPr>
          <w:rFonts w:ascii="Sylfaen" w:hAnsi="Sylfaen" w:cs="Sylfaen"/>
          <w:bCs/>
          <w:lang w:val="ka-GE"/>
        </w:rPr>
        <w:t>საგნობრივი</w:t>
      </w:r>
      <w:r w:rsidRPr="00D964E6">
        <w:rPr>
          <w:rFonts w:ascii="Sylfaen" w:hAnsi="Sylfaen"/>
          <w:bCs/>
          <w:lang w:val="ka-GE"/>
        </w:rPr>
        <w:t xml:space="preserve"> </w:t>
      </w:r>
      <w:r w:rsidRPr="00D964E6">
        <w:rPr>
          <w:rFonts w:ascii="Sylfaen" w:hAnsi="Sylfaen" w:cs="Sylfaen"/>
          <w:bCs/>
          <w:lang w:val="ka-GE"/>
        </w:rPr>
        <w:t>მიმათულებით</w:t>
      </w:r>
      <w:r w:rsidRPr="00D964E6">
        <w:rPr>
          <w:rFonts w:ascii="Sylfaen" w:hAnsi="Sylfaen"/>
          <w:bCs/>
          <w:lang w:val="ka-GE"/>
        </w:rPr>
        <w:t>:</w:t>
      </w:r>
      <w:r w:rsidRPr="00D964E6">
        <w:rPr>
          <w:rFonts w:ascii="Sylfaen" w:hAnsi="Sylfaen"/>
          <w:bCs/>
        </w:rPr>
        <w:t xml:space="preserve"> </w:t>
      </w:r>
      <w:r w:rsidRPr="00D964E6">
        <w:rPr>
          <w:rFonts w:ascii="Sylfaen" w:hAnsi="Sylfaen"/>
          <w:bCs/>
          <w:lang w:val="ka-GE"/>
        </w:rPr>
        <w:t>მათემატიკა, გეოგრაფია და ინგლისური, რომელშიც მონაწილეობა მიიღო 15-მა მასწავლებელმა;</w:t>
      </w:r>
    </w:p>
    <w:p w14:paraId="55BA4786" w14:textId="77777777" w:rsidR="00B66905" w:rsidRPr="00D964E6" w:rsidRDefault="00B66905" w:rsidP="00E17365">
      <w:pPr>
        <w:pStyle w:val="a5"/>
        <w:numPr>
          <w:ilvl w:val="0"/>
          <w:numId w:val="93"/>
        </w:numPr>
        <w:shd w:val="clear" w:color="auto" w:fill="FFFFFF"/>
        <w:spacing w:before="120" w:after="0" w:line="240" w:lineRule="auto"/>
        <w:ind w:left="360"/>
        <w:jc w:val="both"/>
        <w:rPr>
          <w:rFonts w:ascii="Sylfaen" w:hAnsi="Sylfaen"/>
          <w:bCs/>
          <w:lang w:val="ka-GE"/>
        </w:rPr>
      </w:pPr>
      <w:r w:rsidRPr="00D964E6">
        <w:rPr>
          <w:rFonts w:ascii="Sylfaen" w:hAnsi="Sylfaen" w:cs="Sylfaen"/>
          <w:bCs/>
          <w:lang w:val="ka-GE"/>
        </w:rPr>
        <w:t>დასრულდა</w:t>
      </w:r>
      <w:r w:rsidRPr="00D964E6">
        <w:rPr>
          <w:rFonts w:ascii="Sylfaen" w:hAnsi="Sylfaen"/>
          <w:bCs/>
          <w:lang w:val="ka-GE"/>
        </w:rPr>
        <w:t xml:space="preserve"> </w:t>
      </w:r>
      <w:r w:rsidRPr="00D964E6">
        <w:rPr>
          <w:rFonts w:ascii="Sylfaen" w:hAnsi="Sylfaen" w:cs="Sylfaen"/>
          <w:bCs/>
          <w:lang w:val="ka-GE"/>
        </w:rPr>
        <w:t>მუშაობა</w:t>
      </w:r>
      <w:r w:rsidRPr="00D964E6">
        <w:rPr>
          <w:rFonts w:ascii="Sylfaen" w:hAnsi="Sylfaen"/>
          <w:bCs/>
          <w:lang w:val="ka-GE"/>
        </w:rPr>
        <w:t xml:space="preserve"> </w:t>
      </w:r>
      <w:r w:rsidRPr="00D964E6">
        <w:rPr>
          <w:rFonts w:ascii="Sylfaen" w:hAnsi="Sylfaen" w:cs="Sylfaen"/>
          <w:bCs/>
          <w:lang w:val="ka-GE"/>
        </w:rPr>
        <w:t>ონლაინ</w:t>
      </w:r>
      <w:r w:rsidRPr="00D964E6">
        <w:rPr>
          <w:rFonts w:ascii="Sylfaen" w:hAnsi="Sylfaen"/>
          <w:bCs/>
          <w:lang w:val="ka-GE"/>
        </w:rPr>
        <w:t xml:space="preserve"> </w:t>
      </w:r>
      <w:r w:rsidRPr="00D964E6">
        <w:rPr>
          <w:rFonts w:ascii="Sylfaen" w:hAnsi="Sylfaen" w:cs="Sylfaen"/>
          <w:bCs/>
          <w:lang w:val="ka-GE"/>
        </w:rPr>
        <w:t>ფასილიტატორების</w:t>
      </w:r>
      <w:r w:rsidRPr="00D964E6">
        <w:rPr>
          <w:rFonts w:ascii="Sylfaen" w:hAnsi="Sylfaen"/>
          <w:bCs/>
          <w:lang w:val="ka-GE"/>
        </w:rPr>
        <w:t xml:space="preserve"> </w:t>
      </w:r>
      <w:r w:rsidRPr="00D964E6">
        <w:rPr>
          <w:rFonts w:ascii="Sylfaen" w:hAnsi="Sylfaen" w:cs="Sylfaen"/>
          <w:bCs/>
          <w:lang w:val="ka-GE"/>
        </w:rPr>
        <w:t>პროფესიული</w:t>
      </w:r>
      <w:r w:rsidRPr="00D964E6">
        <w:rPr>
          <w:rFonts w:ascii="Sylfaen" w:hAnsi="Sylfaen"/>
          <w:bCs/>
          <w:lang w:val="ka-GE"/>
        </w:rPr>
        <w:t xml:space="preserve"> </w:t>
      </w:r>
      <w:r w:rsidRPr="00D964E6">
        <w:rPr>
          <w:rFonts w:ascii="Sylfaen" w:hAnsi="Sylfaen" w:cs="Sylfaen"/>
          <w:bCs/>
          <w:lang w:val="ka-GE"/>
        </w:rPr>
        <w:t>განვითარების</w:t>
      </w:r>
      <w:r w:rsidRPr="00D964E6">
        <w:rPr>
          <w:rFonts w:ascii="Sylfaen" w:hAnsi="Sylfaen"/>
          <w:bCs/>
          <w:lang w:val="ka-GE"/>
        </w:rPr>
        <w:t xml:space="preserve"> </w:t>
      </w:r>
      <w:r w:rsidRPr="00D964E6">
        <w:rPr>
          <w:rFonts w:ascii="Sylfaen" w:hAnsi="Sylfaen" w:cs="Sylfaen"/>
          <w:bCs/>
          <w:lang w:val="ka-GE"/>
        </w:rPr>
        <w:t>კურსზე</w:t>
      </w:r>
      <w:r w:rsidRPr="00D964E6">
        <w:rPr>
          <w:rFonts w:ascii="Sylfaen" w:hAnsi="Sylfaen"/>
          <w:bCs/>
          <w:lang w:val="ka-GE"/>
        </w:rPr>
        <w:t>.</w:t>
      </w:r>
    </w:p>
    <w:p w14:paraId="6656C1FC" w14:textId="77777777" w:rsidR="00B66905" w:rsidRPr="00D964E6" w:rsidRDefault="00B66905" w:rsidP="00E17365">
      <w:pPr>
        <w:pStyle w:val="a5"/>
        <w:numPr>
          <w:ilvl w:val="0"/>
          <w:numId w:val="94"/>
        </w:numPr>
        <w:autoSpaceDE w:val="0"/>
        <w:autoSpaceDN w:val="0"/>
        <w:adjustRightInd w:val="0"/>
        <w:spacing w:after="0" w:line="240" w:lineRule="auto"/>
        <w:ind w:left="360"/>
        <w:contextualSpacing w:val="0"/>
        <w:jc w:val="both"/>
        <w:rPr>
          <w:rFonts w:ascii="Sylfaen" w:hAnsi="Sylfaen"/>
          <w:bCs/>
          <w:lang w:val="ka-GE"/>
        </w:rPr>
      </w:pPr>
      <w:r w:rsidRPr="00D964E6">
        <w:rPr>
          <w:rFonts w:ascii="Sylfaen" w:hAnsi="Sylfaen"/>
          <w:bCs/>
          <w:lang w:val="ka-GE"/>
        </w:rPr>
        <w:t>ჩატარდა ონლაინ ვებინარების სერია საკლასო შეფასებაში, ბიოლოგიაში, ფიზიკასა და ქიმიაში;</w:t>
      </w:r>
    </w:p>
    <w:p w14:paraId="295CDD61" w14:textId="77777777" w:rsidR="00B66905" w:rsidRPr="00D964E6" w:rsidRDefault="00B66905" w:rsidP="00E17365">
      <w:pPr>
        <w:pStyle w:val="a5"/>
        <w:numPr>
          <w:ilvl w:val="0"/>
          <w:numId w:val="94"/>
        </w:numPr>
        <w:autoSpaceDN w:val="0"/>
        <w:spacing w:after="0" w:line="240" w:lineRule="auto"/>
        <w:ind w:left="360"/>
        <w:contextualSpacing w:val="0"/>
        <w:jc w:val="both"/>
        <w:rPr>
          <w:rFonts w:ascii="Sylfaen" w:hAnsi="Sylfaen"/>
          <w:bCs/>
          <w:lang w:val="ka-GE"/>
        </w:rPr>
      </w:pPr>
      <w:r w:rsidRPr="00D964E6">
        <w:rPr>
          <w:rFonts w:ascii="Sylfaen" w:hAnsi="Sylfaen"/>
          <w:bCs/>
          <w:lang w:val="ka-GE"/>
        </w:rPr>
        <w:t>ჩატარდა მასწავლებელთა პროფესული განვითარების ტრენინგები ზოგადპროფესიული უნარების მიმართულებით: მოდული 1 - ,,მოსწავლეზე ორიენტირებული სასწავლო გარემოს მახასიათებლები“ და მოდული 3 - ,,სასწავლო პროცესის პოზიტიური მართვა და მზაობა პროფესიული განვითარებისთვის“, გადამზადდა 594 მასწავლებელი;</w:t>
      </w:r>
    </w:p>
    <w:p w14:paraId="6AA59D3D" w14:textId="77777777" w:rsidR="00B66905" w:rsidRPr="00D964E6" w:rsidRDefault="00B66905" w:rsidP="00E17365">
      <w:pPr>
        <w:pStyle w:val="a5"/>
        <w:numPr>
          <w:ilvl w:val="0"/>
          <w:numId w:val="94"/>
        </w:numPr>
        <w:autoSpaceDN w:val="0"/>
        <w:spacing w:after="0" w:line="240" w:lineRule="auto"/>
        <w:ind w:left="360"/>
        <w:contextualSpacing w:val="0"/>
        <w:jc w:val="both"/>
        <w:rPr>
          <w:rFonts w:ascii="Sylfaen" w:hAnsi="Sylfaen"/>
          <w:bCs/>
          <w:lang w:val="ka-GE"/>
        </w:rPr>
      </w:pPr>
      <w:r w:rsidRPr="00D964E6">
        <w:rPr>
          <w:rFonts w:ascii="Sylfaen" w:hAnsi="Sylfaen"/>
          <w:bCs/>
          <w:lang w:val="ka-GE"/>
        </w:rPr>
        <w:t>ჩატარდა მასწავლებელთა პროფესიული განვითარების ტრენინგები სასკოლო ლაბორატორიების გამოყენებაში ფიზიკაში, ქიმიასა და ბიოლოგიაში, გადამზადდა 24 მასწავლებელი;</w:t>
      </w:r>
    </w:p>
    <w:p w14:paraId="6E8E268B" w14:textId="77777777" w:rsidR="00B66905" w:rsidRPr="00D964E6" w:rsidRDefault="00B66905" w:rsidP="00E17365">
      <w:pPr>
        <w:pStyle w:val="a5"/>
        <w:numPr>
          <w:ilvl w:val="0"/>
          <w:numId w:val="94"/>
        </w:numPr>
        <w:autoSpaceDE w:val="0"/>
        <w:autoSpaceDN w:val="0"/>
        <w:adjustRightInd w:val="0"/>
        <w:spacing w:after="0" w:line="240" w:lineRule="auto"/>
        <w:ind w:left="360"/>
        <w:contextualSpacing w:val="0"/>
        <w:jc w:val="both"/>
        <w:rPr>
          <w:rFonts w:ascii="Sylfaen" w:hAnsi="Sylfaen"/>
          <w:bCs/>
          <w:lang w:val="ka-GE"/>
        </w:rPr>
      </w:pPr>
      <w:r w:rsidRPr="00D964E6">
        <w:rPr>
          <w:rFonts w:ascii="Sylfaen" w:hAnsi="Sylfaen"/>
          <w:bCs/>
          <w:lang w:val="ka-GE"/>
        </w:rPr>
        <w:t>პროექტის „ვირტუალური ლაბორატორიების შექმნა“ ფარგლებში შეიქმნა ქიმიის, ფიზიკისა და ბიოლოგიის 27 ლაბორატორია;</w:t>
      </w:r>
    </w:p>
    <w:p w14:paraId="5E698639" w14:textId="77777777" w:rsidR="00B66905" w:rsidRPr="00D964E6" w:rsidRDefault="00B66905" w:rsidP="00E17365">
      <w:pPr>
        <w:pStyle w:val="a5"/>
        <w:numPr>
          <w:ilvl w:val="0"/>
          <w:numId w:val="94"/>
        </w:numPr>
        <w:autoSpaceDE w:val="0"/>
        <w:autoSpaceDN w:val="0"/>
        <w:adjustRightInd w:val="0"/>
        <w:spacing w:after="0" w:line="240" w:lineRule="auto"/>
        <w:ind w:left="360"/>
        <w:contextualSpacing w:val="0"/>
        <w:jc w:val="both"/>
        <w:rPr>
          <w:rFonts w:ascii="Sylfaen" w:hAnsi="Sylfaen"/>
          <w:bCs/>
          <w:lang w:val="ka-GE"/>
        </w:rPr>
      </w:pPr>
      <w:r w:rsidRPr="00D964E6">
        <w:rPr>
          <w:rFonts w:ascii="Sylfaen" w:hAnsi="Sylfaen"/>
          <w:bCs/>
          <w:lang w:val="ka-GE"/>
        </w:rPr>
        <w:t xml:space="preserve">მომზადდა ჟურნალ „სკოლის მართვის“ მესამე  და მეოთხე გამოცემები.  </w:t>
      </w:r>
    </w:p>
    <w:p w14:paraId="114F2FEC" w14:textId="77777777" w:rsidR="00B66905" w:rsidRPr="00D964E6" w:rsidRDefault="00B66905" w:rsidP="00E17365">
      <w:pPr>
        <w:pStyle w:val="a5"/>
        <w:numPr>
          <w:ilvl w:val="0"/>
          <w:numId w:val="94"/>
        </w:numPr>
        <w:autoSpaceDN w:val="0"/>
        <w:spacing w:after="0" w:line="240" w:lineRule="auto"/>
        <w:ind w:left="360"/>
        <w:contextualSpacing w:val="0"/>
        <w:jc w:val="both"/>
        <w:rPr>
          <w:rFonts w:ascii="Sylfaen" w:hAnsi="Sylfaen"/>
          <w:bCs/>
          <w:lang w:val="ka-GE"/>
        </w:rPr>
      </w:pPr>
      <w:r w:rsidRPr="00D964E6">
        <w:rPr>
          <w:rFonts w:ascii="Sylfaen" w:hAnsi="Sylfaen"/>
          <w:bCs/>
          <w:lang w:val="ka-GE"/>
        </w:rPr>
        <w:t xml:space="preserve">127 საჯარო სკოლას (დირექტორი, მნე) გაეწია კონსულტირება სკოლის მოვლა-პატრონობის სისტემის მიხედვით. სამუშაო შეხვედრები ასევე ჩატარდა 45 რესურს-ცენტრსა და 41 მუნიციპალიტეტში. შედეგად, მომზადდა და სისტემური უზრუნველყოფის პროგრამაში აიტვირთა საჯარო სკოლების ინფრასტრუქტურის მოვლა-პატრონობის და ოპერირების გეგმები. </w:t>
      </w:r>
    </w:p>
    <w:p w14:paraId="25EE23D6" w14:textId="77777777" w:rsidR="00B66905" w:rsidRPr="00D964E6" w:rsidRDefault="00B66905" w:rsidP="00E17365">
      <w:pPr>
        <w:pStyle w:val="a5"/>
        <w:numPr>
          <w:ilvl w:val="0"/>
          <w:numId w:val="94"/>
        </w:numPr>
        <w:autoSpaceDN w:val="0"/>
        <w:spacing w:after="0" w:line="240" w:lineRule="auto"/>
        <w:ind w:left="360"/>
        <w:contextualSpacing w:val="0"/>
        <w:jc w:val="both"/>
        <w:rPr>
          <w:rFonts w:ascii="Sylfaen" w:hAnsi="Sylfaen"/>
          <w:bCs/>
          <w:lang w:val="ka-GE"/>
        </w:rPr>
      </w:pPr>
      <w:r w:rsidRPr="00D964E6">
        <w:rPr>
          <w:rFonts w:ascii="Sylfaen" w:hAnsi="Sylfaen" w:cs="Sylfaen"/>
          <w:bCs/>
          <w:lang w:val="ka-GE"/>
        </w:rPr>
        <w:t>მომზადდა</w:t>
      </w:r>
      <w:r w:rsidRPr="00D964E6">
        <w:rPr>
          <w:rFonts w:ascii="Sylfaen" w:hAnsi="Sylfaen"/>
          <w:bCs/>
          <w:lang w:val="ka-GE"/>
        </w:rPr>
        <w:t xml:space="preserve"> </w:t>
      </w:r>
      <w:r w:rsidRPr="00D964E6">
        <w:rPr>
          <w:rFonts w:ascii="Sylfaen" w:hAnsi="Sylfaen" w:cs="Sylfaen"/>
          <w:bCs/>
          <w:lang w:val="ka-GE"/>
        </w:rPr>
        <w:t>მათემატიკის</w:t>
      </w:r>
      <w:r w:rsidRPr="00D964E6">
        <w:rPr>
          <w:rFonts w:ascii="Sylfaen" w:hAnsi="Sylfaen"/>
          <w:bCs/>
          <w:lang w:val="ka-GE"/>
        </w:rPr>
        <w:t xml:space="preserve"> </w:t>
      </w:r>
      <w:r w:rsidRPr="00D964E6">
        <w:rPr>
          <w:rFonts w:ascii="Sylfaen" w:hAnsi="Sylfaen" w:cs="Sylfaen"/>
          <w:bCs/>
          <w:lang w:val="ka-GE"/>
        </w:rPr>
        <w:t>სახელმწიფო</w:t>
      </w:r>
      <w:r w:rsidRPr="00D964E6">
        <w:rPr>
          <w:rFonts w:ascii="Sylfaen" w:hAnsi="Sylfaen"/>
          <w:bCs/>
          <w:lang w:val="ka-GE"/>
        </w:rPr>
        <w:t xml:space="preserve"> </w:t>
      </w:r>
      <w:r w:rsidRPr="00D964E6">
        <w:rPr>
          <w:rFonts w:ascii="Sylfaen" w:hAnsi="Sylfaen" w:cs="Sylfaen"/>
          <w:bCs/>
          <w:lang w:val="ka-GE"/>
        </w:rPr>
        <w:t>შეფასების</w:t>
      </w:r>
      <w:r w:rsidRPr="00D964E6">
        <w:rPr>
          <w:rFonts w:ascii="Sylfaen" w:hAnsi="Sylfaen"/>
          <w:bCs/>
          <w:lang w:val="ka-GE"/>
        </w:rPr>
        <w:t xml:space="preserve">  </w:t>
      </w:r>
      <w:r w:rsidRPr="00D964E6">
        <w:rPr>
          <w:rFonts w:ascii="Sylfaen" w:hAnsi="Sylfaen" w:cs="Sylfaen"/>
          <w:bCs/>
          <w:lang w:val="ka-GE"/>
        </w:rPr>
        <w:t>ეროვნული</w:t>
      </w:r>
      <w:r w:rsidRPr="00D964E6">
        <w:rPr>
          <w:rFonts w:ascii="Sylfaen" w:hAnsi="Sylfaen"/>
          <w:bCs/>
          <w:lang w:val="ka-GE"/>
        </w:rPr>
        <w:t xml:space="preserve"> </w:t>
      </w:r>
      <w:r w:rsidRPr="00D964E6">
        <w:rPr>
          <w:rFonts w:ascii="Sylfaen" w:hAnsi="Sylfaen" w:cs="Sylfaen"/>
          <w:bCs/>
          <w:lang w:val="ka-GE"/>
        </w:rPr>
        <w:t>ანგარიში</w:t>
      </w:r>
      <w:r w:rsidRPr="00D964E6">
        <w:rPr>
          <w:rFonts w:ascii="Sylfaen" w:hAnsi="Sylfaen"/>
          <w:bCs/>
          <w:lang w:val="ka-GE"/>
        </w:rPr>
        <w:t xml:space="preserve">; </w:t>
      </w:r>
    </w:p>
    <w:p w14:paraId="3BE19DF0" w14:textId="77777777" w:rsidR="00B66905" w:rsidRPr="00D964E6" w:rsidRDefault="00B66905" w:rsidP="00E17365">
      <w:pPr>
        <w:pStyle w:val="a5"/>
        <w:numPr>
          <w:ilvl w:val="0"/>
          <w:numId w:val="94"/>
        </w:numPr>
        <w:autoSpaceDE w:val="0"/>
        <w:autoSpaceDN w:val="0"/>
        <w:adjustRightInd w:val="0"/>
        <w:spacing w:after="0" w:line="240" w:lineRule="auto"/>
        <w:ind w:left="360"/>
        <w:contextualSpacing w:val="0"/>
        <w:jc w:val="both"/>
        <w:rPr>
          <w:rFonts w:ascii="Sylfaen" w:hAnsi="Sylfaen"/>
          <w:bCs/>
          <w:lang w:val="ka-GE"/>
        </w:rPr>
      </w:pPr>
      <w:r w:rsidRPr="00D964E6">
        <w:rPr>
          <w:rFonts w:ascii="Sylfaen" w:eastAsia="Arial Unicode MS" w:hAnsi="Sylfaen" w:cs="Arial Unicode MS"/>
          <w:bCs/>
          <w:lang w:val="ka-GE"/>
        </w:rPr>
        <w:t xml:space="preserve">მათემატიკისა და საბუნებისმეტყველო საგნების სწავლისა და სწავლების საერთასორისო კვლევის </w:t>
      </w:r>
      <w:r w:rsidRPr="00D964E6">
        <w:rPr>
          <w:rFonts w:ascii="Sylfaen" w:hAnsi="Sylfaen"/>
          <w:bCs/>
          <w:lang w:val="ka-GE"/>
        </w:rPr>
        <w:t xml:space="preserve"> </w:t>
      </w:r>
      <w:r w:rsidRPr="00D964E6">
        <w:rPr>
          <w:rFonts w:ascii="Sylfaen" w:eastAsia="Arial Unicode MS" w:hAnsi="Sylfaen" w:cs="Arial Unicode MS"/>
          <w:bCs/>
          <w:lang w:val="ka-GE"/>
        </w:rPr>
        <w:t>Trends in International Mathematics and Science Study (</w:t>
      </w:r>
      <w:r w:rsidRPr="00D964E6">
        <w:rPr>
          <w:rFonts w:ascii="Sylfaen" w:hAnsi="Sylfaen"/>
          <w:bCs/>
          <w:lang w:val="ka-GE"/>
        </w:rPr>
        <w:t xml:space="preserve">TIMSS 2019 ) ფარგლებში ჩატარდა ძირითადი კვლევა; </w:t>
      </w:r>
      <w:r w:rsidRPr="00D964E6">
        <w:rPr>
          <w:rFonts w:ascii="Sylfaen" w:hAnsi="Sylfaen" w:cs="Sylfaen"/>
          <w:bCs/>
          <w:lang w:val="ka-GE"/>
        </w:rPr>
        <w:t>კვლევის</w:t>
      </w:r>
      <w:r w:rsidRPr="00D964E6">
        <w:rPr>
          <w:rFonts w:ascii="Sylfaen" w:hAnsi="Sylfaen"/>
          <w:bCs/>
          <w:lang w:val="ka-GE"/>
        </w:rPr>
        <w:t xml:space="preserve"> მასალამ  (ბუკლეტები, კითხვარები და ელექტრონული ტიმსის მასალა) გაიარა საერთაშორისო ვერიფიკაცია, </w:t>
      </w:r>
      <w:r w:rsidRPr="00D964E6">
        <w:rPr>
          <w:rFonts w:ascii="Sylfaen" w:hAnsi="Sylfaen" w:cs="Sylfaen"/>
          <w:bCs/>
          <w:lang w:val="ka-GE"/>
        </w:rPr>
        <w:t>დასრულებულია</w:t>
      </w:r>
      <w:r w:rsidRPr="00D964E6">
        <w:rPr>
          <w:rFonts w:ascii="Sylfaen" w:hAnsi="Sylfaen"/>
          <w:bCs/>
          <w:lang w:val="ka-GE"/>
        </w:rPr>
        <w:t xml:space="preserve"> </w:t>
      </w:r>
      <w:r w:rsidRPr="00D964E6">
        <w:rPr>
          <w:rFonts w:ascii="Sylfaen" w:eastAsia="Arial Unicode MS" w:hAnsi="Sylfaen" w:cs="Arial Unicode MS"/>
          <w:bCs/>
          <w:lang w:val="ka-GE"/>
        </w:rPr>
        <w:t>TIMSS</w:t>
      </w:r>
      <w:r w:rsidRPr="00D964E6">
        <w:rPr>
          <w:rFonts w:ascii="Sylfaen" w:hAnsi="Sylfaen"/>
          <w:bCs/>
          <w:lang w:val="ka-GE"/>
        </w:rPr>
        <w:t xml:space="preserve"> 2019-ის კვლევის შერჩევა და მომზადებულია მონაცემთა ბაზა.</w:t>
      </w:r>
    </w:p>
    <w:p w14:paraId="5974C7D1" w14:textId="77777777" w:rsidR="00B66905" w:rsidRPr="00D964E6" w:rsidRDefault="00B66905" w:rsidP="00E17365">
      <w:pPr>
        <w:pStyle w:val="a5"/>
        <w:numPr>
          <w:ilvl w:val="0"/>
          <w:numId w:val="94"/>
        </w:numPr>
        <w:autoSpaceDE w:val="0"/>
        <w:autoSpaceDN w:val="0"/>
        <w:spacing w:after="0" w:line="240" w:lineRule="auto"/>
        <w:ind w:left="360"/>
        <w:contextualSpacing w:val="0"/>
        <w:jc w:val="both"/>
        <w:rPr>
          <w:rFonts w:ascii="Sylfaen" w:hAnsi="Sylfaen"/>
          <w:bCs/>
          <w:lang w:val="ka-GE"/>
        </w:rPr>
      </w:pPr>
      <w:r w:rsidRPr="00D964E6">
        <w:rPr>
          <w:rFonts w:ascii="Sylfaen" w:hAnsi="Sylfaen"/>
          <w:bCs/>
          <w:lang w:val="ka-GE"/>
        </w:rPr>
        <w:t xml:space="preserve">საერთაშორისო შეფასება PISA 2018-ის მიმართულებით: </w:t>
      </w:r>
      <w:r w:rsidRPr="00D964E6">
        <w:rPr>
          <w:rFonts w:ascii="Sylfaen" w:hAnsi="Sylfaen" w:cs="Sylfaen"/>
          <w:bCs/>
          <w:lang w:val="ka-GE"/>
        </w:rPr>
        <w:t>დასრულებულია</w:t>
      </w:r>
      <w:r w:rsidRPr="00D964E6">
        <w:rPr>
          <w:rFonts w:ascii="Sylfaen" w:hAnsi="Sylfaen"/>
          <w:bCs/>
          <w:lang w:val="ka-GE"/>
        </w:rPr>
        <w:t xml:space="preserve"> კვლევის ფარგლებში შესასრულებელი ყველა დავალება (სისტემურ დონეზე არსებული განათლების პოლიტიკის შესახებ რელევანტური ინფორმაცია და შესაბამისი მონაცემების შეგროვება);</w:t>
      </w:r>
    </w:p>
    <w:p w14:paraId="70228FA3" w14:textId="08168268" w:rsidR="00B66905" w:rsidRPr="00D964E6" w:rsidRDefault="00B66905" w:rsidP="00E17365">
      <w:pPr>
        <w:pStyle w:val="a5"/>
        <w:numPr>
          <w:ilvl w:val="0"/>
          <w:numId w:val="93"/>
        </w:numPr>
        <w:autoSpaceDE w:val="0"/>
        <w:autoSpaceDN w:val="0"/>
        <w:spacing w:after="0" w:line="240" w:lineRule="auto"/>
        <w:ind w:left="360"/>
        <w:contextualSpacing w:val="0"/>
        <w:jc w:val="both"/>
        <w:rPr>
          <w:rFonts w:ascii="Sylfaen" w:hAnsi="Sylfaen"/>
          <w:bCs/>
          <w:lang w:val="ka-GE"/>
        </w:rPr>
      </w:pPr>
      <w:proofErr w:type="spellStart"/>
      <w:r w:rsidRPr="00D964E6">
        <w:rPr>
          <w:rFonts w:ascii="Sylfaen" w:eastAsia="Arial Unicode MS" w:hAnsi="Sylfaen" w:cs="Arial Unicode MS"/>
          <w:bCs/>
        </w:rPr>
        <w:t>წიგნიერების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საერთაშორისო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კვლევის</w:t>
      </w:r>
      <w:proofErr w:type="spellEnd"/>
      <w:r w:rsidRPr="00D964E6">
        <w:rPr>
          <w:rFonts w:ascii="Sylfaen" w:eastAsia="Arial Unicode MS" w:hAnsi="Sylfaen" w:cs="Arial Unicode MS"/>
          <w:bCs/>
        </w:rPr>
        <w:t xml:space="preserve"> (PIRLS/</w:t>
      </w:r>
      <w:proofErr w:type="spellStart"/>
      <w:r w:rsidRPr="00D964E6">
        <w:rPr>
          <w:rFonts w:ascii="Sylfaen" w:eastAsia="Arial Unicode MS" w:hAnsi="Sylfaen" w:cs="Arial Unicode MS"/>
          <w:bCs/>
        </w:rPr>
        <w:t>ePIRLS</w:t>
      </w:r>
      <w:proofErr w:type="spellEnd"/>
      <w:r w:rsidRPr="00D964E6">
        <w:rPr>
          <w:rFonts w:ascii="Sylfaen" w:eastAsia="Arial Unicode MS" w:hAnsi="Sylfaen" w:cs="Arial Unicode MS"/>
          <w:bCs/>
          <w:lang w:val="ka-GE"/>
        </w:rPr>
        <w:t xml:space="preserve"> 2016)</w:t>
      </w:r>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r w:rsidRPr="00D964E6">
        <w:rPr>
          <w:rFonts w:ascii="Sylfaen" w:hAnsi="Sylfaen"/>
          <w:bCs/>
          <w:lang w:val="ka-GE"/>
        </w:rPr>
        <w:t xml:space="preserve"> მომზადდა</w:t>
      </w:r>
      <w:proofErr w:type="gramEnd"/>
      <w:r w:rsidRPr="00D964E6">
        <w:rPr>
          <w:rFonts w:ascii="Sylfaen" w:hAnsi="Sylfaen"/>
          <w:bCs/>
          <w:lang w:val="ka-GE"/>
        </w:rPr>
        <w:t xml:space="preserve"> ანგარიში და მიმდინარეობ</w:t>
      </w:r>
      <w:r w:rsidR="00C36C82">
        <w:rPr>
          <w:rFonts w:ascii="Sylfaen" w:hAnsi="Sylfaen"/>
          <w:bCs/>
          <w:lang w:val="ka-GE"/>
        </w:rPr>
        <w:t>და</w:t>
      </w:r>
      <w:r w:rsidRPr="00D964E6">
        <w:rPr>
          <w:rFonts w:ascii="Sylfaen" w:hAnsi="Sylfaen"/>
          <w:bCs/>
          <w:lang w:val="ka-GE"/>
        </w:rPr>
        <w:t xml:space="preserve"> ენობრივი რედაქტირება. </w:t>
      </w:r>
      <w:r w:rsidRPr="00D964E6">
        <w:rPr>
          <w:rFonts w:ascii="Sylfaen" w:eastAsia="Times New Roman" w:hAnsi="Sylfaen"/>
          <w:bCs/>
          <w:lang w:val="ka-GE"/>
        </w:rPr>
        <w:t>მომზადებულია PIRLS 2011-2016 ციკლების გამოქვეყნებული დავალებების კრებული შესაბამისი შეფასების რუბრიკებითა და სწორი პასუხების დანართით;</w:t>
      </w:r>
    </w:p>
    <w:p w14:paraId="78ED63F0" w14:textId="2A0B5DD6" w:rsidR="00B66905" w:rsidRPr="00D964E6" w:rsidRDefault="00B66905" w:rsidP="00E17365">
      <w:pPr>
        <w:pStyle w:val="a5"/>
        <w:numPr>
          <w:ilvl w:val="0"/>
          <w:numId w:val="93"/>
        </w:numPr>
        <w:autoSpaceDE w:val="0"/>
        <w:autoSpaceDN w:val="0"/>
        <w:spacing w:after="0" w:line="240" w:lineRule="auto"/>
        <w:ind w:left="360"/>
        <w:contextualSpacing w:val="0"/>
        <w:jc w:val="both"/>
        <w:rPr>
          <w:rFonts w:ascii="Sylfaen" w:hAnsi="Sylfaen"/>
          <w:bCs/>
          <w:lang w:val="ka-GE"/>
        </w:rPr>
      </w:pPr>
      <w:r w:rsidRPr="00D964E6">
        <w:rPr>
          <w:rFonts w:ascii="Sylfaen" w:hAnsi="Sylfaen"/>
          <w:bCs/>
          <w:lang w:val="ka-GE"/>
        </w:rPr>
        <w:t>სახელმწიფო შეფასება მათემატიკაში (მე-9 კლასი) ფარგლებში დასრულდა  კვლევის ანგარიში და მიმდინარეობ</w:t>
      </w:r>
      <w:r w:rsidR="00C36C82">
        <w:rPr>
          <w:rFonts w:ascii="Sylfaen" w:hAnsi="Sylfaen"/>
          <w:bCs/>
          <w:lang w:val="ka-GE"/>
        </w:rPr>
        <w:t>და</w:t>
      </w:r>
      <w:r w:rsidRPr="00D964E6">
        <w:rPr>
          <w:rFonts w:ascii="Sylfaen" w:hAnsi="Sylfaen"/>
          <w:bCs/>
          <w:lang w:val="ka-GE"/>
        </w:rPr>
        <w:t xml:space="preserve"> ენობრივი რედაქტირება, ხოლო </w:t>
      </w:r>
      <w:r w:rsidRPr="00D964E6">
        <w:rPr>
          <w:rFonts w:ascii="Sylfaen" w:hAnsi="Sylfaen" w:cs="Sylfaen"/>
          <w:bCs/>
          <w:lang w:val="ka-GE"/>
        </w:rPr>
        <w:t>სახელმწიფო</w:t>
      </w:r>
      <w:r w:rsidRPr="00D964E6">
        <w:rPr>
          <w:rFonts w:ascii="Sylfaen" w:hAnsi="Sylfaen"/>
          <w:bCs/>
          <w:lang w:val="ka-GE"/>
        </w:rPr>
        <w:t xml:space="preserve"> შეფასება ქართული, როგორც მეორე ენის (მე-7 კლასი) ფარგლებში  </w:t>
      </w:r>
      <w:r w:rsidRPr="00D964E6">
        <w:rPr>
          <w:rFonts w:ascii="Sylfaen" w:eastAsia="Arial Unicode MS" w:hAnsi="Sylfaen" w:cs="Arial Unicode MS"/>
          <w:bCs/>
          <w:lang w:val="ka-GE"/>
        </w:rPr>
        <w:t xml:space="preserve">დასრულდა ანგარიშის რედაქტირება, დაკაბადონება და დიზაინის მზადება; </w:t>
      </w:r>
    </w:p>
    <w:p w14:paraId="461FD49D" w14:textId="77777777" w:rsidR="00B66905" w:rsidRPr="00D964E6" w:rsidRDefault="00B66905" w:rsidP="00E17365">
      <w:pPr>
        <w:pStyle w:val="a5"/>
        <w:numPr>
          <w:ilvl w:val="0"/>
          <w:numId w:val="93"/>
        </w:numPr>
        <w:autoSpaceDE w:val="0"/>
        <w:autoSpaceDN w:val="0"/>
        <w:spacing w:after="0" w:line="240" w:lineRule="auto"/>
        <w:ind w:left="360"/>
        <w:contextualSpacing w:val="0"/>
        <w:jc w:val="both"/>
        <w:rPr>
          <w:rFonts w:ascii="Sylfaen" w:hAnsi="Sylfaen"/>
          <w:bCs/>
          <w:lang w:val="ka-GE"/>
        </w:rPr>
      </w:pPr>
      <w:r w:rsidRPr="00D964E6">
        <w:rPr>
          <w:rFonts w:ascii="Sylfaen" w:hAnsi="Sylfaen"/>
          <w:bCs/>
          <w:shd w:val="clear" w:color="auto" w:fill="FFFFFF"/>
          <w:lang w:val="ka-GE"/>
        </w:rPr>
        <w:t xml:space="preserve">„სკოლის თვითშეფასება განვითარებისთვის“ პროექტის ფარგლებში მომზადდა </w:t>
      </w:r>
      <w:r w:rsidRPr="00D964E6">
        <w:rPr>
          <w:rFonts w:ascii="Sylfaen" w:hAnsi="Sylfaen"/>
          <w:bCs/>
          <w:lang w:val="ka-GE"/>
        </w:rPr>
        <w:t xml:space="preserve">„სკოლის ქეისები“ საპილოტე პროექტში მონაწილე თითოეული სკოლისათვის;  დასრულდა პროექტის განხორციელების კვლევა და მომზადდა კვლევის შემაჯამებელი ანგარიში. </w:t>
      </w:r>
      <w:r w:rsidRPr="00D964E6">
        <w:rPr>
          <w:rFonts w:ascii="Sylfaen" w:hAnsi="Sylfaen" w:cs="Sylfaen"/>
          <w:bCs/>
          <w:lang w:val="ka-GE"/>
        </w:rPr>
        <w:t>დასრულდა მუშაობა სკოლის შეფასების პროცედურების</w:t>
      </w:r>
      <w:r w:rsidRPr="00D964E6">
        <w:rPr>
          <w:rFonts w:ascii="Sylfaen" w:hAnsi="Sylfaen"/>
          <w:bCs/>
          <w:lang w:val="ka-GE"/>
        </w:rPr>
        <w:t xml:space="preserve"> </w:t>
      </w:r>
      <w:r w:rsidRPr="00D964E6">
        <w:rPr>
          <w:rFonts w:ascii="Sylfaen" w:hAnsi="Sylfaen" w:cs="Sylfaen"/>
          <w:bCs/>
          <w:lang w:val="ka-GE"/>
        </w:rPr>
        <w:t>ონლაინ</w:t>
      </w:r>
      <w:r w:rsidRPr="00D964E6">
        <w:rPr>
          <w:rFonts w:ascii="Sylfaen" w:hAnsi="Sylfaen"/>
          <w:bCs/>
          <w:lang w:val="ka-GE"/>
        </w:rPr>
        <w:t xml:space="preserve"> </w:t>
      </w:r>
      <w:r w:rsidRPr="00D964E6">
        <w:rPr>
          <w:rFonts w:ascii="Sylfaen" w:hAnsi="Sylfaen" w:cs="Sylfaen"/>
          <w:bCs/>
          <w:lang w:val="ka-GE"/>
        </w:rPr>
        <w:t>კურსზე</w:t>
      </w:r>
      <w:r w:rsidRPr="00D964E6">
        <w:rPr>
          <w:rFonts w:ascii="Sylfaen" w:hAnsi="Sylfaen"/>
          <w:bCs/>
          <w:lang w:val="ka-GE"/>
        </w:rPr>
        <w:t>;</w:t>
      </w:r>
    </w:p>
    <w:p w14:paraId="4E2C7090" w14:textId="77777777" w:rsidR="00B66905" w:rsidRPr="00D964E6" w:rsidRDefault="00B66905" w:rsidP="00E17365">
      <w:pPr>
        <w:pStyle w:val="a5"/>
        <w:numPr>
          <w:ilvl w:val="0"/>
          <w:numId w:val="93"/>
        </w:numPr>
        <w:autoSpaceDE w:val="0"/>
        <w:autoSpaceDN w:val="0"/>
        <w:spacing w:after="0" w:line="240" w:lineRule="auto"/>
        <w:ind w:left="360"/>
        <w:contextualSpacing w:val="0"/>
        <w:jc w:val="both"/>
        <w:rPr>
          <w:rFonts w:ascii="Sylfaen" w:hAnsi="Sylfaen"/>
          <w:bCs/>
          <w:lang w:val="ka-GE"/>
        </w:rPr>
      </w:pPr>
      <w:r w:rsidRPr="00D964E6">
        <w:rPr>
          <w:rFonts w:ascii="Sylfaen" w:hAnsi="Sylfaen" w:cs="Sylfaen"/>
          <w:bCs/>
          <w:lang w:val="ka-GE"/>
        </w:rPr>
        <w:t xml:space="preserve">„პროფესიული განათლება ეკონომიკის განვითარებისთვის“ პროექტის ფარგლებში შეიქმნა და განახლდა შრომის ბაზრის მოთხოვნის შესაბამისი ახალი პროფესიული საგანმანათლებლო პროგრამები საბუნებისმეტყველო, საინჟინრო და ტექნოლოგიების, სოფლის მეურნეობისა და ტურიზმის სექტორებში. დასრულდა მცირე საგრანტო კონკურსის გამარჯვებული 10 პროექტის განხორციელება; </w:t>
      </w:r>
      <w:r w:rsidRPr="00D964E6">
        <w:rPr>
          <w:rFonts w:ascii="Sylfaen" w:eastAsia="Times New Roman" w:hAnsi="Sylfaen"/>
          <w:bCs/>
          <w:lang w:val="ka-GE"/>
        </w:rPr>
        <w:t>შემუშავდა შრომის ბაზრის მოთხოვნების შესაბამისი 38 ახალი კონკურენტუნარიანი საგანმანათლებლო და 13 სასერტიფიკატო პროგრამა</w:t>
      </w:r>
      <w:r w:rsidRPr="00D964E6">
        <w:rPr>
          <w:rFonts w:ascii="Sylfaen" w:hAnsi="Sylfaen"/>
          <w:bCs/>
          <w:lang w:val="ka-GE"/>
        </w:rPr>
        <w:t>;</w:t>
      </w:r>
    </w:p>
    <w:p w14:paraId="19E722E0" w14:textId="77777777" w:rsidR="00B66905" w:rsidRPr="00D964E6" w:rsidRDefault="00B66905" w:rsidP="00E17365">
      <w:pPr>
        <w:pStyle w:val="a5"/>
        <w:numPr>
          <w:ilvl w:val="0"/>
          <w:numId w:val="93"/>
        </w:numPr>
        <w:spacing w:after="0" w:line="240" w:lineRule="auto"/>
        <w:ind w:left="360"/>
        <w:jc w:val="both"/>
        <w:rPr>
          <w:rFonts w:ascii="Sylfaen" w:hAnsi="Sylfaen"/>
          <w:bCs/>
          <w:lang w:val="ka-GE"/>
        </w:rPr>
      </w:pPr>
      <w:r w:rsidRPr="00D964E6">
        <w:rPr>
          <w:rFonts w:ascii="Sylfaen" w:hAnsi="Sylfaen"/>
          <w:bCs/>
          <w:lang w:val="ka-GE"/>
        </w:rPr>
        <w:t>პროფესიული განათლების განმახორციელებელი 10 საგანმანათლებლო დაწესებულებისათვის შესყიდულია სასწავლო ლაბორატორიები და მასალები. შემუშავდა ახალი სახელმძღვანელოები და სხვა დამხმარე მასალები, გადამზადდა 473 პედაგოგი, ადმინისტრაციული და ტექნიკური პერსონალი;</w:t>
      </w:r>
    </w:p>
    <w:p w14:paraId="5331A7B1" w14:textId="77777777" w:rsidR="00B66905" w:rsidRPr="00D964E6" w:rsidRDefault="00B66905" w:rsidP="00E17365">
      <w:pPr>
        <w:pStyle w:val="a5"/>
        <w:numPr>
          <w:ilvl w:val="0"/>
          <w:numId w:val="94"/>
        </w:numPr>
        <w:spacing w:after="0" w:line="240" w:lineRule="auto"/>
        <w:ind w:left="360"/>
        <w:jc w:val="both"/>
        <w:rPr>
          <w:rFonts w:ascii="Sylfaen" w:hAnsi="Sylfaen"/>
          <w:bCs/>
          <w:lang w:val="ka-GE"/>
        </w:rPr>
      </w:pPr>
      <w:r w:rsidRPr="00D964E6">
        <w:rPr>
          <w:rFonts w:ascii="Sylfaen" w:hAnsi="Sylfaen" w:cs="Sylfaen"/>
          <w:bCs/>
          <w:lang w:val="ka-GE"/>
        </w:rPr>
        <w:lastRenderedPageBreak/>
        <w:t>შემუშავდა</w:t>
      </w:r>
      <w:r w:rsidRPr="00D964E6">
        <w:rPr>
          <w:rFonts w:ascii="Sylfaen" w:hAnsi="Sylfaen"/>
          <w:bCs/>
          <w:lang w:val="ka-GE"/>
        </w:rPr>
        <w:t xml:space="preserve"> </w:t>
      </w:r>
      <w:r w:rsidRPr="00D964E6">
        <w:rPr>
          <w:rFonts w:ascii="Sylfaen" w:hAnsi="Sylfaen" w:cs="Sylfaen"/>
          <w:bCs/>
          <w:lang w:val="ka-GE"/>
        </w:rPr>
        <w:t>შრომის</w:t>
      </w:r>
      <w:r w:rsidRPr="00D964E6">
        <w:rPr>
          <w:rFonts w:ascii="Sylfaen" w:hAnsi="Sylfaen"/>
          <w:bCs/>
          <w:lang w:val="ka-GE"/>
        </w:rPr>
        <w:t xml:space="preserve"> </w:t>
      </w:r>
      <w:r w:rsidRPr="00D964E6">
        <w:rPr>
          <w:rFonts w:ascii="Sylfaen" w:hAnsi="Sylfaen" w:cs="Sylfaen"/>
          <w:bCs/>
          <w:lang w:val="ka-GE"/>
        </w:rPr>
        <w:t>ბაზრის</w:t>
      </w:r>
      <w:r w:rsidRPr="00D964E6">
        <w:rPr>
          <w:rFonts w:ascii="Sylfaen" w:hAnsi="Sylfaen"/>
          <w:bCs/>
          <w:lang w:val="ka-GE"/>
        </w:rPr>
        <w:t xml:space="preserve"> </w:t>
      </w:r>
      <w:r w:rsidRPr="00D964E6">
        <w:rPr>
          <w:rFonts w:ascii="Sylfaen" w:hAnsi="Sylfaen" w:cs="Sylfaen"/>
          <w:bCs/>
          <w:lang w:val="ka-GE"/>
        </w:rPr>
        <w:t>მოთხოვნების</w:t>
      </w:r>
      <w:r w:rsidRPr="00D964E6">
        <w:rPr>
          <w:rFonts w:ascii="Sylfaen" w:hAnsi="Sylfaen"/>
          <w:bCs/>
          <w:lang w:val="ka-GE"/>
        </w:rPr>
        <w:t xml:space="preserve"> </w:t>
      </w:r>
      <w:r w:rsidRPr="00D964E6">
        <w:rPr>
          <w:rFonts w:ascii="Sylfaen" w:hAnsi="Sylfaen" w:cs="Sylfaen"/>
          <w:bCs/>
          <w:lang w:val="ka-GE"/>
        </w:rPr>
        <w:t>შესაბამისი</w:t>
      </w:r>
      <w:r w:rsidRPr="00D964E6">
        <w:rPr>
          <w:rFonts w:ascii="Sylfaen" w:hAnsi="Sylfaen"/>
          <w:bCs/>
          <w:lang w:val="ka-GE"/>
        </w:rPr>
        <w:t xml:space="preserve"> 38 </w:t>
      </w:r>
      <w:r w:rsidRPr="00D964E6">
        <w:rPr>
          <w:rFonts w:ascii="Sylfaen" w:hAnsi="Sylfaen" w:cs="Sylfaen"/>
          <w:bCs/>
          <w:lang w:val="ka-GE"/>
        </w:rPr>
        <w:t>ახალი</w:t>
      </w:r>
      <w:r w:rsidRPr="00D964E6">
        <w:rPr>
          <w:rFonts w:ascii="Sylfaen" w:hAnsi="Sylfaen"/>
          <w:bCs/>
          <w:lang w:val="ka-GE"/>
        </w:rPr>
        <w:t xml:space="preserve"> </w:t>
      </w:r>
      <w:r w:rsidRPr="00D964E6">
        <w:rPr>
          <w:rFonts w:ascii="Sylfaen" w:hAnsi="Sylfaen" w:cs="Sylfaen"/>
          <w:bCs/>
          <w:lang w:val="ka-GE"/>
        </w:rPr>
        <w:t>კონკურენტუნარიანი</w:t>
      </w:r>
      <w:r w:rsidRPr="00D964E6">
        <w:rPr>
          <w:rFonts w:ascii="Sylfaen" w:hAnsi="Sylfaen"/>
          <w:bCs/>
          <w:lang w:val="ka-GE"/>
        </w:rPr>
        <w:t xml:space="preserve"> </w:t>
      </w:r>
      <w:r w:rsidRPr="00D964E6">
        <w:rPr>
          <w:rFonts w:ascii="Sylfaen" w:hAnsi="Sylfaen" w:cs="Sylfaen"/>
          <w:bCs/>
          <w:lang w:val="ka-GE"/>
        </w:rPr>
        <w:t>საგანმანათლებლო</w:t>
      </w:r>
      <w:r w:rsidRPr="00D964E6">
        <w:rPr>
          <w:rFonts w:ascii="Sylfaen" w:hAnsi="Sylfaen"/>
          <w:bCs/>
          <w:lang w:val="ka-GE"/>
        </w:rPr>
        <w:t xml:space="preserve"> </w:t>
      </w:r>
      <w:r w:rsidRPr="00D964E6">
        <w:rPr>
          <w:rFonts w:ascii="Sylfaen" w:hAnsi="Sylfaen" w:cs="Sylfaen"/>
          <w:bCs/>
          <w:lang w:val="ka-GE"/>
        </w:rPr>
        <w:t>და</w:t>
      </w:r>
      <w:r w:rsidRPr="00D964E6">
        <w:rPr>
          <w:rFonts w:ascii="Sylfaen" w:hAnsi="Sylfaen"/>
          <w:bCs/>
          <w:lang w:val="ka-GE"/>
        </w:rPr>
        <w:t xml:space="preserve"> 13 </w:t>
      </w:r>
      <w:r w:rsidRPr="00D964E6">
        <w:rPr>
          <w:rFonts w:ascii="Sylfaen" w:hAnsi="Sylfaen" w:cs="Sylfaen"/>
          <w:bCs/>
          <w:lang w:val="ka-GE"/>
        </w:rPr>
        <w:t>სასერტიფიკატო</w:t>
      </w:r>
      <w:r w:rsidRPr="00D964E6">
        <w:rPr>
          <w:rFonts w:ascii="Sylfaen" w:hAnsi="Sylfaen"/>
          <w:bCs/>
          <w:lang w:val="ka-GE"/>
        </w:rPr>
        <w:t xml:space="preserve"> </w:t>
      </w:r>
      <w:r w:rsidRPr="00D964E6">
        <w:rPr>
          <w:rFonts w:ascii="Sylfaen" w:hAnsi="Sylfaen" w:cs="Sylfaen"/>
          <w:bCs/>
          <w:lang w:val="ka-GE"/>
        </w:rPr>
        <w:t>პროგრამა</w:t>
      </w:r>
      <w:r w:rsidRPr="00D964E6">
        <w:rPr>
          <w:rFonts w:ascii="Sylfaen" w:hAnsi="Sylfaen"/>
          <w:bCs/>
          <w:lang w:val="ka-GE"/>
        </w:rPr>
        <w:t xml:space="preserve">, რომლებზეც ჩაირიცხა 1 935 </w:t>
      </w:r>
      <w:r w:rsidRPr="00D964E6">
        <w:rPr>
          <w:rFonts w:ascii="Sylfaen" w:hAnsi="Sylfaen" w:cs="Sylfaen"/>
          <w:bCs/>
          <w:lang w:val="ka-GE"/>
        </w:rPr>
        <w:t>სტუდენტი</w:t>
      </w:r>
      <w:r w:rsidRPr="00D964E6">
        <w:rPr>
          <w:rFonts w:ascii="Sylfaen" w:hAnsi="Sylfaen"/>
          <w:bCs/>
          <w:lang w:val="ka-GE"/>
        </w:rPr>
        <w:t xml:space="preserve">; </w:t>
      </w:r>
    </w:p>
    <w:p w14:paraId="32FB139C" w14:textId="77777777" w:rsidR="00B66905" w:rsidRPr="00D964E6" w:rsidRDefault="00B66905" w:rsidP="00E17365">
      <w:pPr>
        <w:pStyle w:val="a5"/>
        <w:numPr>
          <w:ilvl w:val="0"/>
          <w:numId w:val="94"/>
        </w:numPr>
        <w:spacing w:after="0" w:line="240" w:lineRule="auto"/>
        <w:ind w:left="360"/>
        <w:jc w:val="both"/>
        <w:rPr>
          <w:rFonts w:ascii="Sylfaen" w:eastAsia="Times New Roman" w:hAnsi="Sylfaen"/>
          <w:bCs/>
          <w:lang w:val="ka-GE"/>
        </w:rPr>
      </w:pPr>
      <w:r w:rsidRPr="00D964E6">
        <w:rPr>
          <w:rFonts w:ascii="Sylfaen" w:eastAsia="Times New Roman" w:hAnsi="Sylfaen"/>
          <w:bCs/>
          <w:lang w:val="ka-GE"/>
        </w:rPr>
        <w:t>შეიქმნა „პროფესიული განათლების განვითარების პრიორიტეტები“ დოკუმენტების პაკეტი, რომელიც მოიცავს სამოქმედო გეგმას და რეკომენდაციებს, პროფესიული განათლების  შემდგომი მოდერნიზაციისა და განვითარების შესახებ საქართველოში;</w:t>
      </w:r>
    </w:p>
    <w:p w14:paraId="652C0722" w14:textId="77777777" w:rsidR="00B66905" w:rsidRPr="00D964E6" w:rsidRDefault="00B66905" w:rsidP="00E17365">
      <w:pPr>
        <w:pStyle w:val="a5"/>
        <w:numPr>
          <w:ilvl w:val="0"/>
          <w:numId w:val="94"/>
        </w:numPr>
        <w:spacing w:after="0" w:line="240" w:lineRule="auto"/>
        <w:ind w:left="360"/>
        <w:jc w:val="both"/>
        <w:rPr>
          <w:rFonts w:ascii="Sylfaen" w:eastAsia="Times New Roman" w:hAnsi="Sylfaen"/>
          <w:bCs/>
          <w:lang w:val="ka-GE"/>
        </w:rPr>
      </w:pPr>
      <w:r w:rsidRPr="00D964E6">
        <w:rPr>
          <w:rFonts w:ascii="Sylfaen" w:hAnsi="Sylfaen"/>
          <w:bCs/>
          <w:lang w:val="ka-GE"/>
        </w:rPr>
        <w:t>კერძო სექტორის ჩართულობის ხელშეწყობას პროფესიულ განათლებაში მიმართულებით შეიქმნა საჯარო-კერძო პარტნიორობის კონცეფცია პროფესიული განათლებისთვის, დარგობრივი საბჭოების მდგრადი  განვითარების კონცეფცია და სამოქმედო გეგმა;</w:t>
      </w:r>
    </w:p>
    <w:p w14:paraId="651A9DC8" w14:textId="77777777" w:rsidR="00B66905" w:rsidRPr="00D964E6" w:rsidRDefault="00B66905" w:rsidP="00E17365">
      <w:pPr>
        <w:pStyle w:val="a5"/>
        <w:numPr>
          <w:ilvl w:val="0"/>
          <w:numId w:val="94"/>
        </w:numPr>
        <w:spacing w:after="0" w:line="240" w:lineRule="auto"/>
        <w:ind w:left="360"/>
        <w:jc w:val="both"/>
        <w:rPr>
          <w:rFonts w:ascii="Sylfaen" w:hAnsi="Sylfaen" w:cs="Sylfaen"/>
          <w:bCs/>
          <w:lang w:val="ka-GE"/>
        </w:rPr>
      </w:pPr>
      <w:r w:rsidRPr="00D964E6">
        <w:rPr>
          <w:rFonts w:ascii="Sylfaen" w:hAnsi="Sylfaen"/>
          <w:bCs/>
          <w:lang w:val="ka-GE"/>
        </w:rPr>
        <w:t xml:space="preserve">2019-2020 სასწავლო წლისთვის სან დიეგოს სახელმწიფო უნივერსიტეტის ამერიკულ საბაკალავრო პროგრამებზე ჩაირიცხა 138 სტუდენტი (ხუთი მიღების შედეგად სწავლობს 563 სტუდენტი, მათ შორის 19 უცხოელი). </w:t>
      </w:r>
    </w:p>
    <w:p w14:paraId="4923FA37" w14:textId="77777777" w:rsidR="00B66905" w:rsidRPr="00D964E6" w:rsidRDefault="00B66905" w:rsidP="00E17365">
      <w:pPr>
        <w:pStyle w:val="a5"/>
        <w:numPr>
          <w:ilvl w:val="0"/>
          <w:numId w:val="94"/>
        </w:numPr>
        <w:spacing w:after="0" w:line="240" w:lineRule="auto"/>
        <w:ind w:left="360"/>
        <w:jc w:val="both"/>
        <w:rPr>
          <w:rFonts w:ascii="Sylfaen" w:hAnsi="Sylfaen"/>
          <w:bCs/>
          <w:lang w:val="ka-GE"/>
        </w:rPr>
      </w:pPr>
      <w:r w:rsidRPr="00D964E6">
        <w:rPr>
          <w:rFonts w:ascii="Sylfaen" w:hAnsi="Sylfaen"/>
          <w:bCs/>
          <w:lang w:val="ka-GE"/>
        </w:rPr>
        <w:t>55 კურსდამთვრებულს საზეიმო ვითარებაში გადაეცათ საერთაშორისო აკრედიტაციის მქონე ამერიკული საბაკალავრო დიპლომი: კომპიუტერული ინჟინერიის, ელექტრული ინჟინერიის და ქიმია/ბიოქიმიის დარგში;</w:t>
      </w:r>
    </w:p>
    <w:p w14:paraId="0442F3CA" w14:textId="77777777" w:rsidR="00B66905" w:rsidRPr="00D964E6" w:rsidRDefault="00B66905" w:rsidP="00E17365">
      <w:pPr>
        <w:pStyle w:val="a5"/>
        <w:numPr>
          <w:ilvl w:val="0"/>
          <w:numId w:val="94"/>
        </w:numPr>
        <w:spacing w:after="0" w:line="240" w:lineRule="auto"/>
        <w:ind w:left="360"/>
        <w:jc w:val="both"/>
        <w:rPr>
          <w:rFonts w:ascii="Sylfaen" w:hAnsi="Sylfaen"/>
          <w:bCs/>
          <w:lang w:val="ka-GE"/>
        </w:rPr>
      </w:pPr>
      <w:r w:rsidRPr="00D964E6">
        <w:rPr>
          <w:rFonts w:ascii="Sylfaen" w:hAnsi="Sylfaen"/>
          <w:bCs/>
          <w:lang w:val="ka-GE"/>
        </w:rPr>
        <w:t xml:space="preserve">საკონსულტაციო ჯგუფის ABET Foundation-ის მიერ განხორციელდა სან დიეგოს სახელმწიფო უნივერსიტეტი - საქართველოს პარტნიორ უნივერსიტეტებში მიმდინარე საინჟინრო პროგრამების ABET აკრედიტაციისთვის მზაობის შეფასება, ABET Foundation-ის საკონსულტაციო ჯგუფის მიერ მომზადებული ანგარიშის შესაბამისად, პარტნიორმა უნივერსიტეტებმა მოამზადეს ABET აკრედიტაციის მზაობის ანგარიშები. </w:t>
      </w:r>
    </w:p>
    <w:p w14:paraId="178F3DC3" w14:textId="77777777" w:rsidR="00B66905" w:rsidRPr="00D964E6" w:rsidRDefault="00B66905" w:rsidP="00E17365">
      <w:pPr>
        <w:pStyle w:val="a5"/>
        <w:numPr>
          <w:ilvl w:val="0"/>
          <w:numId w:val="94"/>
        </w:numPr>
        <w:spacing w:after="0" w:line="240" w:lineRule="auto"/>
        <w:ind w:left="360"/>
        <w:jc w:val="both"/>
        <w:rPr>
          <w:rFonts w:ascii="Sylfaen" w:hAnsi="Sylfaen"/>
          <w:bCs/>
          <w:lang w:val="ka-GE"/>
        </w:rPr>
      </w:pPr>
      <w:r w:rsidRPr="00D964E6">
        <w:rPr>
          <w:rFonts w:ascii="Sylfaen" w:hAnsi="Sylfaen"/>
          <w:bCs/>
          <w:lang w:val="ka-GE"/>
        </w:rPr>
        <w:t xml:space="preserve">პარტნიორი სახელმწიფო უნივერსიტეტების 86-მა პროფესორმა საქართველოდან, სან დიეგოს სახელმწიფო უნივერსიტეტში გაიარა პროფესიული განვითარებისა და გადამზადების პროგრამა; </w:t>
      </w:r>
    </w:p>
    <w:p w14:paraId="6D413036" w14:textId="77777777" w:rsidR="00B66905" w:rsidRPr="00D964E6" w:rsidRDefault="00B66905" w:rsidP="00E17365">
      <w:pPr>
        <w:pStyle w:val="a5"/>
        <w:numPr>
          <w:ilvl w:val="0"/>
          <w:numId w:val="94"/>
        </w:numPr>
        <w:spacing w:after="0" w:line="240" w:lineRule="auto"/>
        <w:ind w:left="360"/>
        <w:jc w:val="both"/>
        <w:rPr>
          <w:rFonts w:ascii="Sylfaen" w:hAnsi="Sylfaen"/>
          <w:bCs/>
          <w:lang w:val="ka-GE"/>
        </w:rPr>
      </w:pPr>
      <w:r w:rsidRPr="00D964E6">
        <w:rPr>
          <w:rFonts w:ascii="Sylfaen" w:hAnsi="Sylfaen"/>
          <w:bCs/>
          <w:lang w:val="ka-GE"/>
        </w:rPr>
        <w:t>SDSU საქართველოსა და ილიას სახელმწიფო უნივერსიტეტის თანამშრომლობის ფარგლებში საზეიმოდ გაიხსნა ახალი ტექნოლოგიური კორპუსი, რომელშიც განთავსდა საერთაშორისო სტანდარტების ელექტრული ინჟინერიისა და სამშენებლო ინჟინერიის ლაბორატორიები, საკლასო ოთახები და სამუშაო სივრცეები, დასრულდა შენობის სრული აღჭურვა;</w:t>
      </w:r>
    </w:p>
    <w:p w14:paraId="78E387AB" w14:textId="77777777" w:rsidR="00B66905" w:rsidRPr="00D964E6" w:rsidRDefault="00B66905" w:rsidP="00E17365">
      <w:pPr>
        <w:pStyle w:val="a5"/>
        <w:numPr>
          <w:ilvl w:val="0"/>
          <w:numId w:val="94"/>
        </w:numPr>
        <w:spacing w:after="0" w:line="240" w:lineRule="auto"/>
        <w:ind w:left="360"/>
        <w:jc w:val="both"/>
        <w:rPr>
          <w:rFonts w:ascii="Sylfaen" w:hAnsi="Sylfaen"/>
          <w:bCs/>
          <w:lang w:val="ka-GE"/>
        </w:rPr>
      </w:pPr>
      <w:r w:rsidRPr="00D964E6">
        <w:rPr>
          <w:rFonts w:ascii="Sylfaen" w:hAnsi="Sylfaen" w:cs="Sylfaen"/>
          <w:bCs/>
          <w:lang w:val="ka-GE"/>
        </w:rPr>
        <w:t>სან</w:t>
      </w:r>
      <w:r w:rsidRPr="00D964E6">
        <w:rPr>
          <w:rFonts w:ascii="Sylfaen" w:hAnsi="Sylfaen"/>
          <w:bCs/>
          <w:lang w:val="ka-GE"/>
        </w:rPr>
        <w:t>-</w:t>
      </w:r>
      <w:r w:rsidRPr="00D964E6">
        <w:rPr>
          <w:rFonts w:ascii="Sylfaen" w:hAnsi="Sylfaen" w:cs="Sylfaen"/>
          <w:bCs/>
          <w:lang w:val="ka-GE"/>
        </w:rPr>
        <w:t>დიეგოს</w:t>
      </w:r>
      <w:r w:rsidRPr="00D964E6">
        <w:rPr>
          <w:rFonts w:ascii="Sylfaen" w:hAnsi="Sylfaen"/>
          <w:bCs/>
          <w:lang w:val="ka-GE"/>
        </w:rPr>
        <w:t xml:space="preserve"> </w:t>
      </w:r>
      <w:r w:rsidRPr="00D964E6">
        <w:rPr>
          <w:rFonts w:ascii="Sylfaen" w:hAnsi="Sylfaen" w:cs="Sylfaen"/>
          <w:bCs/>
          <w:lang w:val="ka-GE"/>
        </w:rPr>
        <w:t>სახელმწიფო</w:t>
      </w:r>
      <w:r w:rsidRPr="00D964E6">
        <w:rPr>
          <w:rFonts w:ascii="Sylfaen" w:hAnsi="Sylfaen"/>
          <w:bCs/>
          <w:lang w:val="ka-GE"/>
        </w:rPr>
        <w:t xml:space="preserve"> </w:t>
      </w:r>
      <w:r w:rsidRPr="00D964E6">
        <w:rPr>
          <w:rFonts w:ascii="Sylfaen" w:hAnsi="Sylfaen" w:cs="Sylfaen"/>
          <w:bCs/>
          <w:lang w:val="ka-GE"/>
        </w:rPr>
        <w:t>უნივერსიტეტმა</w:t>
      </w:r>
      <w:r w:rsidRPr="00D964E6">
        <w:rPr>
          <w:rFonts w:ascii="Sylfaen" w:hAnsi="Sylfaen"/>
          <w:bCs/>
          <w:lang w:val="ka-GE"/>
        </w:rPr>
        <w:t xml:space="preserve"> საქართველოში მოაწყო დამამთავრებელი კურსის სტუდენტების ინოვაციური პროექტებისა და კვლევითი ნაშრომების გამოფენა; </w:t>
      </w:r>
    </w:p>
    <w:p w14:paraId="4BD8954B" w14:textId="77777777" w:rsidR="00B66905" w:rsidRPr="00D964E6" w:rsidRDefault="00B66905" w:rsidP="00E17365">
      <w:pPr>
        <w:pStyle w:val="a5"/>
        <w:numPr>
          <w:ilvl w:val="0"/>
          <w:numId w:val="94"/>
        </w:numPr>
        <w:autoSpaceDE w:val="0"/>
        <w:autoSpaceDN w:val="0"/>
        <w:adjustRightInd w:val="0"/>
        <w:spacing w:after="0" w:line="240" w:lineRule="auto"/>
        <w:ind w:left="360"/>
        <w:contextualSpacing w:val="0"/>
        <w:jc w:val="both"/>
        <w:rPr>
          <w:rFonts w:ascii="Sylfaen" w:hAnsi="Sylfaen"/>
          <w:bCs/>
          <w:lang w:val="ka-GE"/>
        </w:rPr>
      </w:pPr>
      <w:r w:rsidRPr="00D964E6">
        <w:rPr>
          <w:rFonts w:ascii="Sylfaen" w:hAnsi="Sylfaen"/>
          <w:bCs/>
          <w:lang w:val="ka-GE"/>
        </w:rPr>
        <w:t xml:space="preserve">ათასწლეულის ინოვაციის კონკურსის ფარგლებში ფინალურ ეტაპზე წარმოდგენილი იყო </w:t>
      </w:r>
      <w:r w:rsidRPr="00D964E6">
        <w:rPr>
          <w:rFonts w:ascii="Sylfaen" w:eastAsiaTheme="minorHAnsi" w:hAnsi="Sylfaen"/>
          <w:bCs/>
        </w:rPr>
        <w:t>1</w:t>
      </w:r>
      <w:r w:rsidRPr="00D964E6">
        <w:rPr>
          <w:rFonts w:ascii="Sylfaen" w:eastAsiaTheme="minorHAnsi" w:hAnsi="Sylfaen"/>
          <w:bCs/>
          <w:lang w:val="ka-GE"/>
        </w:rPr>
        <w:t>3</w:t>
      </w:r>
      <w:r w:rsidRPr="00D964E6">
        <w:rPr>
          <w:rFonts w:ascii="Sylfaen" w:eastAsiaTheme="minorHAnsi" w:hAnsi="Sylfaen"/>
          <w:bCs/>
        </w:rPr>
        <w:t xml:space="preserve"> </w:t>
      </w:r>
      <w:proofErr w:type="spellStart"/>
      <w:r w:rsidRPr="00D964E6">
        <w:rPr>
          <w:rFonts w:ascii="Sylfaen" w:eastAsiaTheme="minorHAnsi" w:hAnsi="Sylfaen"/>
          <w:bCs/>
        </w:rPr>
        <w:t>გუნდის</w:t>
      </w:r>
      <w:proofErr w:type="spellEnd"/>
      <w:r w:rsidRPr="00D964E6">
        <w:rPr>
          <w:rFonts w:ascii="Sylfaen" w:eastAsiaTheme="minorHAnsi" w:hAnsi="Sylfaen"/>
          <w:bCs/>
        </w:rPr>
        <w:t xml:space="preserve"> </w:t>
      </w:r>
      <w:proofErr w:type="spellStart"/>
      <w:r w:rsidRPr="00D964E6">
        <w:rPr>
          <w:rFonts w:ascii="Sylfaen" w:eastAsiaTheme="minorHAnsi" w:hAnsi="Sylfaen"/>
          <w:bCs/>
        </w:rPr>
        <w:t>ინოვაციური</w:t>
      </w:r>
      <w:proofErr w:type="spellEnd"/>
      <w:r w:rsidRPr="00D964E6">
        <w:rPr>
          <w:rFonts w:ascii="Sylfaen" w:eastAsiaTheme="minorHAnsi" w:hAnsi="Sylfaen"/>
          <w:bCs/>
        </w:rPr>
        <w:t xml:space="preserve"> </w:t>
      </w:r>
      <w:proofErr w:type="spellStart"/>
      <w:r w:rsidRPr="00D964E6">
        <w:rPr>
          <w:rFonts w:ascii="Sylfaen" w:eastAsiaTheme="minorHAnsi" w:hAnsi="Sylfaen"/>
          <w:bCs/>
        </w:rPr>
        <w:t>პროექტი</w:t>
      </w:r>
      <w:proofErr w:type="spellEnd"/>
      <w:r w:rsidRPr="00D964E6">
        <w:rPr>
          <w:rFonts w:ascii="Sylfaen" w:eastAsiaTheme="minorHAnsi" w:hAnsi="Sylfaen"/>
          <w:bCs/>
        </w:rPr>
        <w:t xml:space="preserve"> </w:t>
      </w:r>
      <w:proofErr w:type="spellStart"/>
      <w:r w:rsidRPr="00D964E6">
        <w:rPr>
          <w:rFonts w:ascii="Sylfaen" w:eastAsiaTheme="minorHAnsi" w:hAnsi="Sylfaen"/>
          <w:bCs/>
        </w:rPr>
        <w:t>და</w:t>
      </w:r>
      <w:proofErr w:type="spellEnd"/>
      <w:r w:rsidRPr="00D964E6">
        <w:rPr>
          <w:rFonts w:ascii="Sylfaen" w:eastAsiaTheme="minorHAnsi" w:hAnsi="Sylfaen"/>
          <w:bCs/>
        </w:rPr>
        <w:t xml:space="preserve"> </w:t>
      </w:r>
      <w:proofErr w:type="spellStart"/>
      <w:r w:rsidRPr="00D964E6">
        <w:rPr>
          <w:rFonts w:ascii="Sylfaen" w:eastAsiaTheme="minorHAnsi" w:hAnsi="Sylfaen"/>
          <w:bCs/>
        </w:rPr>
        <w:t>გამარჯვებული</w:t>
      </w:r>
      <w:proofErr w:type="spellEnd"/>
      <w:r w:rsidRPr="00D964E6">
        <w:rPr>
          <w:rFonts w:ascii="Sylfaen" w:eastAsiaTheme="minorHAnsi" w:hAnsi="Sylfaen"/>
          <w:bCs/>
        </w:rPr>
        <w:t xml:space="preserve"> </w:t>
      </w:r>
      <w:proofErr w:type="spellStart"/>
      <w:r w:rsidRPr="00D964E6">
        <w:rPr>
          <w:rFonts w:ascii="Sylfaen" w:eastAsiaTheme="minorHAnsi" w:hAnsi="Sylfaen"/>
          <w:bCs/>
        </w:rPr>
        <w:t>გახდა</w:t>
      </w:r>
      <w:proofErr w:type="spellEnd"/>
      <w:r w:rsidRPr="00D964E6">
        <w:rPr>
          <w:rFonts w:ascii="Sylfaen" w:eastAsiaTheme="minorHAnsi" w:hAnsi="Sylfaen"/>
          <w:bCs/>
          <w:lang w:val="ka-GE"/>
        </w:rPr>
        <w:t xml:space="preserve"> </w:t>
      </w:r>
      <w:proofErr w:type="spellStart"/>
      <w:r w:rsidRPr="00D964E6">
        <w:rPr>
          <w:rFonts w:ascii="Sylfaen" w:eastAsiaTheme="minorHAnsi" w:hAnsi="Sylfaen"/>
          <w:bCs/>
        </w:rPr>
        <w:t>მოსწავლეთა</w:t>
      </w:r>
      <w:proofErr w:type="spellEnd"/>
      <w:r w:rsidRPr="00D964E6">
        <w:rPr>
          <w:rFonts w:ascii="Sylfaen" w:eastAsiaTheme="minorHAnsi" w:hAnsi="Sylfaen"/>
          <w:bCs/>
        </w:rPr>
        <w:t xml:space="preserve"> </w:t>
      </w:r>
      <w:proofErr w:type="spellStart"/>
      <w:r w:rsidRPr="00D964E6">
        <w:rPr>
          <w:rFonts w:ascii="Sylfaen" w:eastAsiaTheme="minorHAnsi" w:hAnsi="Sylfaen"/>
          <w:bCs/>
        </w:rPr>
        <w:t>გუნდი</w:t>
      </w:r>
      <w:proofErr w:type="spellEnd"/>
      <w:r w:rsidRPr="00D964E6">
        <w:rPr>
          <w:rFonts w:ascii="Sylfaen" w:eastAsiaTheme="minorHAnsi" w:hAnsi="Sylfaen"/>
          <w:bCs/>
          <w:lang w:val="ka-GE"/>
        </w:rPr>
        <w:t xml:space="preserve"> </w:t>
      </w:r>
      <w:proofErr w:type="spellStart"/>
      <w:r w:rsidRPr="00D964E6">
        <w:rPr>
          <w:rFonts w:ascii="Sylfaen" w:eastAsiaTheme="minorHAnsi" w:hAnsi="Sylfaen"/>
          <w:bCs/>
        </w:rPr>
        <w:t>პროექტით</w:t>
      </w:r>
      <w:proofErr w:type="spellEnd"/>
      <w:r w:rsidRPr="00D964E6">
        <w:rPr>
          <w:rFonts w:ascii="Sylfaen" w:eastAsiaTheme="minorHAnsi" w:hAnsi="Sylfaen"/>
          <w:bCs/>
        </w:rPr>
        <w:t xml:space="preserve"> </w:t>
      </w:r>
      <w:r w:rsidRPr="00D964E6">
        <w:rPr>
          <w:rFonts w:ascii="Sylfaen" w:hAnsi="Sylfaen"/>
          <w:bCs/>
          <w:lang w:val="ka-GE"/>
        </w:rPr>
        <w:t xml:space="preserve">„ბარნის სმარტ ლაბირინთი“, მე-2 ადგილზე გავიდა პროექტი „მოძრაობის სკანერი“ და მე-3 ადგილზე -პროექტი „ესკულაპე“. </w:t>
      </w:r>
      <w:r w:rsidRPr="00D964E6">
        <w:rPr>
          <w:rFonts w:ascii="Sylfaen" w:hAnsi="Sylfaen" w:cs="Sylfaen"/>
          <w:bCs/>
          <w:lang w:val="ka-GE"/>
        </w:rPr>
        <w:t>გამარჯვებულ</w:t>
      </w:r>
      <w:r w:rsidRPr="00D964E6">
        <w:rPr>
          <w:rFonts w:ascii="Sylfaen" w:hAnsi="Sylfaen"/>
          <w:bCs/>
          <w:lang w:val="ka-GE"/>
        </w:rPr>
        <w:t>მა გუნდებმა  მონაწილეობას მიიღეს NASA-ს კოსმოსური ცენტრის უნივერსიტეტის სასწავლო პროგრამებში. საქართველოში დაბრუნების შემდეგ, გამარჯვებული გუნდები, სხვა ფინალისტებთან ერთად, ჩაერთნენ ცნობიერების ასამაღლებელ კამპანიაში.</w:t>
      </w:r>
    </w:p>
    <w:p w14:paraId="4EE446EC" w14:textId="77777777" w:rsidR="00B66905" w:rsidRPr="00D964E6" w:rsidRDefault="00B66905" w:rsidP="00E17365">
      <w:pPr>
        <w:pStyle w:val="a5"/>
        <w:numPr>
          <w:ilvl w:val="0"/>
          <w:numId w:val="94"/>
        </w:numPr>
        <w:shd w:val="clear" w:color="auto" w:fill="FFFFFF"/>
        <w:tabs>
          <w:tab w:val="left" w:pos="2251"/>
        </w:tabs>
        <w:spacing w:after="0" w:line="240" w:lineRule="auto"/>
        <w:ind w:left="360"/>
        <w:jc w:val="both"/>
        <w:rPr>
          <w:rFonts w:ascii="Sylfaen" w:eastAsia="Times New Roman" w:hAnsi="Sylfaen" w:cs="Arial"/>
          <w:bCs/>
          <w:lang w:val="ka-GE"/>
        </w:rPr>
      </w:pPr>
      <w:r w:rsidRPr="00D964E6">
        <w:rPr>
          <w:rFonts w:ascii="Sylfaen" w:hAnsi="Sylfaen"/>
          <w:bCs/>
          <w:lang w:val="ka-GE"/>
        </w:rPr>
        <w:t>ჩატარდა კონკურსი „ბიზნესი გენდერული თანასწორობისთვის“, რომელშიც გამოვლინდა 3 გამარჯვებული კომპანია.</w:t>
      </w:r>
    </w:p>
    <w:p w14:paraId="26819C0F" w14:textId="77777777" w:rsidR="00B66905" w:rsidRPr="00D964E6" w:rsidRDefault="00B66905" w:rsidP="00393D1F">
      <w:pPr>
        <w:shd w:val="clear" w:color="auto" w:fill="FFFFFF"/>
        <w:tabs>
          <w:tab w:val="left" w:pos="2251"/>
        </w:tabs>
        <w:spacing w:line="240" w:lineRule="auto"/>
        <w:jc w:val="both"/>
        <w:rPr>
          <w:rFonts w:ascii="Sylfaen" w:hAnsi="Sylfaen" w:cs="Arial"/>
          <w:bCs/>
          <w:lang w:val="ka-GE"/>
        </w:rPr>
      </w:pPr>
    </w:p>
    <w:p w14:paraId="195D85B9" w14:textId="77777777" w:rsidR="00B66905" w:rsidRPr="00D964E6" w:rsidRDefault="00B66905"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4.7 განათლების, მეცნიერების, კულტურისა და სპორტის სფეროში სახელმწიფო პოლიტიკის შემუშავება და პროგრამების მართვა (პროგრამული კოდი 32 01)</w:t>
      </w:r>
    </w:p>
    <w:p w14:paraId="33DFC8EC" w14:textId="77777777" w:rsidR="00B66905" w:rsidRPr="00D964E6" w:rsidRDefault="00B66905" w:rsidP="00393D1F">
      <w:pPr>
        <w:spacing w:line="240" w:lineRule="auto"/>
        <w:jc w:val="both"/>
        <w:rPr>
          <w:rFonts w:ascii="Sylfaen" w:hAnsi="Sylfaen"/>
          <w:bCs/>
          <w:lang w:val="ka-GE"/>
        </w:rPr>
      </w:pPr>
    </w:p>
    <w:p w14:paraId="2B2BE0D9" w14:textId="77777777" w:rsidR="00B66905" w:rsidRPr="00D964E6" w:rsidRDefault="00B66905" w:rsidP="00393D1F">
      <w:pPr>
        <w:spacing w:line="240" w:lineRule="auto"/>
        <w:ind w:firstLine="720"/>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4D5DB9E0" w14:textId="77777777" w:rsidR="00B66905" w:rsidRPr="00D964E6" w:rsidRDefault="00B66905"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r w:rsidRPr="00D964E6">
        <w:rPr>
          <w:bCs/>
        </w:rPr>
        <w:t xml:space="preserve">; </w:t>
      </w:r>
    </w:p>
    <w:p w14:paraId="1FB0A66F" w14:textId="77777777" w:rsidR="00B66905" w:rsidRPr="00D964E6" w:rsidRDefault="00B66905"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განათლების</w:t>
      </w:r>
      <w:proofErr w:type="spellEnd"/>
      <w:r w:rsidRPr="00D964E6">
        <w:rPr>
          <w:bCs/>
        </w:rPr>
        <w:t xml:space="preserve"> </w:t>
      </w:r>
      <w:proofErr w:type="spellStart"/>
      <w:r w:rsidRPr="00D964E6">
        <w:rPr>
          <w:bCs/>
        </w:rPr>
        <w:t>ხარისხის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w:t>
      </w:r>
      <w:proofErr w:type="spellEnd"/>
      <w:r w:rsidRPr="00D964E6">
        <w:rPr>
          <w:bCs/>
        </w:rPr>
        <w:t>;</w:t>
      </w:r>
    </w:p>
    <w:p w14:paraId="56EDC4EB" w14:textId="77777777" w:rsidR="00B66905" w:rsidRPr="00D964E6" w:rsidRDefault="00B66905" w:rsidP="00393D1F">
      <w:pPr>
        <w:pStyle w:val="abzacixml"/>
        <w:numPr>
          <w:ilvl w:val="0"/>
          <w:numId w:val="46"/>
        </w:numPr>
        <w:autoSpaceDE/>
        <w:autoSpaceDN/>
        <w:adjustRightInd/>
        <w:rPr>
          <w:bCs/>
        </w:rPr>
      </w:pPr>
      <w:proofErr w:type="spellStart"/>
      <w:r w:rsidRPr="00D964E6">
        <w:rPr>
          <w:bCs/>
        </w:rPr>
        <w:t>საგანმანთლებლო</w:t>
      </w:r>
      <w:proofErr w:type="spellEnd"/>
      <w:r w:rsidRPr="00D964E6">
        <w:rPr>
          <w:bCs/>
        </w:rPr>
        <w:t xml:space="preserve"> </w:t>
      </w:r>
      <w:proofErr w:type="spellStart"/>
      <w:r w:rsidRPr="00D964E6">
        <w:rPr>
          <w:bCs/>
        </w:rPr>
        <w:t>რესურსცენტრები</w:t>
      </w:r>
      <w:proofErr w:type="spellEnd"/>
      <w:r w:rsidRPr="00D964E6">
        <w:rPr>
          <w:bCs/>
        </w:rPr>
        <w:t xml:space="preserve">; </w:t>
      </w:r>
    </w:p>
    <w:p w14:paraId="7AA847FB" w14:textId="77777777" w:rsidR="00B66905" w:rsidRPr="00D964E6" w:rsidRDefault="00B66905"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განათლების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საინფორმაციო</w:t>
      </w:r>
      <w:proofErr w:type="spellEnd"/>
      <w:r w:rsidRPr="00D964E6">
        <w:rPr>
          <w:bCs/>
        </w:rPr>
        <w:t xml:space="preserve"> </w:t>
      </w:r>
      <w:proofErr w:type="spellStart"/>
      <w:r w:rsidRPr="00D964E6">
        <w:rPr>
          <w:bCs/>
        </w:rPr>
        <w:t>სისტემა</w:t>
      </w:r>
      <w:proofErr w:type="spellEnd"/>
      <w:r w:rsidRPr="00D964E6">
        <w:rPr>
          <w:bCs/>
        </w:rPr>
        <w:t>;</w:t>
      </w:r>
    </w:p>
    <w:p w14:paraId="24DE5582" w14:textId="77777777" w:rsidR="00B66905" w:rsidRPr="00D964E6" w:rsidRDefault="00B66905"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საგანმანათლებლო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სამეცნიერო</w:t>
      </w:r>
      <w:proofErr w:type="spellEnd"/>
      <w:r w:rsidRPr="00D964E6">
        <w:rPr>
          <w:bCs/>
        </w:rPr>
        <w:t xml:space="preserve"> </w:t>
      </w:r>
      <w:proofErr w:type="spellStart"/>
      <w:r w:rsidRPr="00D964E6">
        <w:rPr>
          <w:bCs/>
        </w:rPr>
        <w:t>ინფრასტრუქტურის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w:t>
      </w:r>
      <w:proofErr w:type="spellEnd"/>
      <w:r w:rsidRPr="00D964E6">
        <w:rPr>
          <w:bCs/>
        </w:rPr>
        <w:t>;</w:t>
      </w:r>
    </w:p>
    <w:p w14:paraId="0083104E" w14:textId="77777777" w:rsidR="00B66905" w:rsidRPr="00D964E6" w:rsidRDefault="00B66905" w:rsidP="00393D1F">
      <w:pPr>
        <w:pStyle w:val="abzacixml"/>
        <w:ind w:left="1080"/>
        <w:rPr>
          <w:bCs/>
        </w:rPr>
      </w:pPr>
    </w:p>
    <w:p w14:paraId="3F153D07"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rPr>
      </w:pPr>
      <w:proofErr w:type="spellStart"/>
      <w:r w:rsidRPr="00D964E6">
        <w:rPr>
          <w:rFonts w:ascii="Sylfaen" w:hAnsi="Sylfaen" w:cs="Sylfaen"/>
          <w:bCs/>
        </w:rPr>
        <w:lastRenderedPageBreak/>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მეცნიერების</w:t>
      </w:r>
      <w:proofErr w:type="spellEnd"/>
      <w:r w:rsidRPr="00D964E6">
        <w:rPr>
          <w:rFonts w:ascii="Sylfaen" w:hAnsi="Sylfaen" w:cs="Sylfaen"/>
          <w:bCs/>
        </w:rPr>
        <w:t xml:space="preserve">, </w:t>
      </w:r>
      <w:proofErr w:type="spellStart"/>
      <w:r w:rsidRPr="00D964E6">
        <w:rPr>
          <w:rFonts w:ascii="Sylfaen" w:hAnsi="Sylfaen" w:cs="Sylfaen"/>
          <w:bCs/>
        </w:rPr>
        <w:t>კულტურისა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ერთიანი</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პოლიტიკის</w:t>
      </w:r>
      <w:proofErr w:type="spellEnd"/>
      <w:r w:rsidRPr="00D964E6">
        <w:rPr>
          <w:rFonts w:ascii="Sylfaen" w:hAnsi="Sylfaen" w:cs="Sylfaen"/>
          <w:bCs/>
        </w:rPr>
        <w:t xml:space="preserve"> </w:t>
      </w:r>
      <w:proofErr w:type="spellStart"/>
      <w:r w:rsidRPr="00D964E6">
        <w:rPr>
          <w:rFonts w:ascii="Sylfaen" w:hAnsi="Sylfaen" w:cs="Sylfaen"/>
          <w:bCs/>
        </w:rPr>
        <w:t>გატარება</w:t>
      </w:r>
      <w:proofErr w:type="spellEnd"/>
      <w:r w:rsidRPr="00D964E6">
        <w:rPr>
          <w:rFonts w:ascii="Sylfaen" w:hAnsi="Sylfaen" w:cs="Sylfaen"/>
          <w:bCs/>
        </w:rPr>
        <w:t xml:space="preserve">, </w:t>
      </w:r>
      <w:proofErr w:type="spellStart"/>
      <w:r w:rsidRPr="00D964E6">
        <w:rPr>
          <w:rFonts w:ascii="Sylfaen" w:hAnsi="Sylfaen" w:cs="Sylfaen"/>
          <w:bCs/>
        </w:rPr>
        <w:t>ამ</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ყოველი</w:t>
      </w:r>
      <w:proofErr w:type="spellEnd"/>
      <w:r w:rsidRPr="00D964E6">
        <w:rPr>
          <w:rFonts w:ascii="Sylfaen" w:hAnsi="Sylfaen" w:cs="Sylfaen"/>
          <w:bCs/>
        </w:rPr>
        <w:t xml:space="preserve"> </w:t>
      </w:r>
      <w:proofErr w:type="spellStart"/>
      <w:r w:rsidRPr="00D964E6">
        <w:rPr>
          <w:rFonts w:ascii="Sylfaen" w:hAnsi="Sylfaen" w:cs="Sylfaen"/>
          <w:bCs/>
        </w:rPr>
        <w:t>რგოლის</w:t>
      </w:r>
      <w:proofErr w:type="spellEnd"/>
      <w:r w:rsidRPr="00D964E6">
        <w:rPr>
          <w:rFonts w:ascii="Sylfaen" w:hAnsi="Sylfaen" w:cs="Sylfaen"/>
          <w:bCs/>
        </w:rPr>
        <w:t xml:space="preserve"> </w:t>
      </w:r>
      <w:proofErr w:type="spellStart"/>
      <w:r w:rsidRPr="00D964E6">
        <w:rPr>
          <w:rFonts w:ascii="Sylfaen" w:hAnsi="Sylfaen" w:cs="Sylfaen"/>
          <w:bCs/>
        </w:rPr>
        <w:t>საქმიანობის</w:t>
      </w:r>
      <w:proofErr w:type="spellEnd"/>
      <w:r w:rsidRPr="00D964E6">
        <w:rPr>
          <w:rFonts w:ascii="Sylfaen" w:hAnsi="Sylfaen" w:cs="Sylfaen"/>
          <w:bCs/>
        </w:rPr>
        <w:t xml:space="preserve"> </w:t>
      </w:r>
      <w:proofErr w:type="spellStart"/>
      <w:r w:rsidRPr="00D964E6">
        <w:rPr>
          <w:rFonts w:ascii="Sylfaen" w:hAnsi="Sylfaen" w:cs="Sylfaen"/>
          <w:bCs/>
        </w:rPr>
        <w:t>კოორდინაცია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კონტროლი</w:t>
      </w:r>
      <w:proofErr w:type="spellEnd"/>
      <w:r w:rsidRPr="00D964E6">
        <w:rPr>
          <w:rFonts w:ascii="Sylfaen" w:hAnsi="Sylfaen" w:cs="Sylfaen"/>
          <w:bCs/>
        </w:rPr>
        <w:t>;</w:t>
      </w:r>
    </w:p>
    <w:p w14:paraId="2CD31454"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lang w:val="ka-GE"/>
        </w:rPr>
      </w:pPr>
      <w:r w:rsidRPr="00D964E6">
        <w:rPr>
          <w:rFonts w:ascii="Sylfaen" w:hAnsi="Sylfaen" w:cs="Sylfaen"/>
          <w:bCs/>
          <w:lang w:val="ka-GE"/>
        </w:rPr>
        <w:t>საქართველოს ყველა მოქალაქე უზრუნველყოფილ იქნა განათლების მიღების თანაბარი შესაძლებლობებით;</w:t>
      </w:r>
    </w:p>
    <w:p w14:paraId="38BFB734"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lang w:val="ka-GE"/>
        </w:rPr>
      </w:pPr>
      <w:r w:rsidRPr="00D964E6">
        <w:rPr>
          <w:rFonts w:ascii="Sylfaen" w:hAnsi="Sylfaen" w:cs="Sylfaen"/>
          <w:bCs/>
          <w:lang w:val="ka-GE"/>
        </w:rPr>
        <w:t>საერთაშორისო</w:t>
      </w:r>
      <w:r w:rsidRPr="00D964E6">
        <w:rPr>
          <w:rFonts w:ascii="Sylfaen" w:hAnsi="Sylfaen"/>
          <w:bCs/>
          <w:lang w:val="ka-GE"/>
        </w:rPr>
        <w:t xml:space="preserve"> </w:t>
      </w:r>
      <w:r w:rsidRPr="00D964E6">
        <w:rPr>
          <w:rFonts w:ascii="Sylfaen" w:hAnsi="Sylfaen" w:cs="Sylfaen"/>
          <w:bCs/>
          <w:lang w:val="ka-GE"/>
        </w:rPr>
        <w:t>სივრცეში</w:t>
      </w:r>
      <w:r w:rsidRPr="00D964E6">
        <w:rPr>
          <w:rFonts w:ascii="Sylfaen" w:hAnsi="Sylfaen"/>
          <w:bCs/>
          <w:lang w:val="ka-GE"/>
        </w:rPr>
        <w:t xml:space="preserve"> </w:t>
      </w:r>
      <w:r w:rsidRPr="00D964E6">
        <w:rPr>
          <w:rFonts w:ascii="Sylfaen" w:hAnsi="Sylfaen" w:cs="Sylfaen"/>
          <w:bCs/>
          <w:lang w:val="ka-GE"/>
        </w:rPr>
        <w:t>ქვე</w:t>
      </w:r>
      <w:r w:rsidRPr="00D964E6">
        <w:rPr>
          <w:rFonts w:ascii="Sylfaen" w:hAnsi="Sylfaen"/>
          <w:bCs/>
          <w:lang w:val="ka-GE"/>
        </w:rPr>
        <w:t>ყნის ცნობადობის ამაღლების, მისი საერთაშორისო პოპულარიზაციის, ორმხრივ და მრავალმხრივ ფორმატში საერთაშორისო ურთიერთობების გაღრმავების,  საერთაშორისო პლატფორმებში სფეროს ეკონომიკური პოტენციალის წარმოჩენისა და გაზრდის</w:t>
      </w:r>
      <w:r w:rsidRPr="00D964E6">
        <w:rPr>
          <w:rFonts w:ascii="Sylfaen" w:hAnsi="Sylfaen"/>
          <w:bCs/>
        </w:rPr>
        <w:t xml:space="preserve"> </w:t>
      </w:r>
      <w:r w:rsidRPr="00D964E6">
        <w:rPr>
          <w:rFonts w:ascii="Sylfaen" w:hAnsi="Sylfaen"/>
          <w:bCs/>
          <w:lang w:val="ka-GE"/>
        </w:rPr>
        <w:t xml:space="preserve">მიზნით მოხდა საწევრო გადასახადის გადახდა 7 ორგანიზაციაში/პროგრამაში; გაფორმდა საერთაშორისო 8 ხელშეკრულება და მიმდინარეობდა (გრძელდება) შიდასახელმწიფოებრივი პროცედურები 20 ქვეყანასთან / ორგანიზაციასთან. </w:t>
      </w:r>
    </w:p>
    <w:p w14:paraId="2DE413D1"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rPr>
      </w:pPr>
      <w:r w:rsidRPr="00D964E6">
        <w:rPr>
          <w:rFonts w:ascii="Sylfaen" w:hAnsi="Sylfaen" w:cs="Sylfaen"/>
          <w:bCs/>
          <w:lang w:val="ka-GE"/>
        </w:rPr>
        <w:t>სსიპ - განათლების</w:t>
      </w:r>
      <w:r w:rsidRPr="00D964E6">
        <w:rPr>
          <w:rFonts w:ascii="Sylfaen" w:hAnsi="Sylfaen"/>
          <w:bCs/>
        </w:rPr>
        <w:t xml:space="preserve"> </w:t>
      </w:r>
      <w:proofErr w:type="spellStart"/>
      <w:r w:rsidRPr="00D964E6">
        <w:rPr>
          <w:rFonts w:ascii="Sylfaen" w:hAnsi="Sylfaen"/>
          <w:bCs/>
        </w:rPr>
        <w:t>ხარისხის</w:t>
      </w:r>
      <w:proofErr w:type="spellEnd"/>
      <w:r w:rsidRPr="00D964E6">
        <w:rPr>
          <w:rFonts w:ascii="Sylfaen" w:hAnsi="Sylfaen"/>
          <w:bCs/>
        </w:rPr>
        <w:t xml:space="preserve"> </w:t>
      </w:r>
      <w:proofErr w:type="spellStart"/>
      <w:r w:rsidRPr="00D964E6">
        <w:rPr>
          <w:rFonts w:ascii="Sylfaen" w:hAnsi="Sylfaen"/>
          <w:bCs/>
        </w:rPr>
        <w:t>განვითარების</w:t>
      </w:r>
      <w:proofErr w:type="spellEnd"/>
      <w:r w:rsidRPr="00D964E6">
        <w:rPr>
          <w:rFonts w:ascii="Sylfaen" w:hAnsi="Sylfaen"/>
          <w:bCs/>
        </w:rPr>
        <w:t xml:space="preserve"> </w:t>
      </w:r>
      <w:proofErr w:type="spellStart"/>
      <w:r w:rsidRPr="00D964E6">
        <w:rPr>
          <w:rFonts w:ascii="Sylfaen" w:hAnsi="Sylfaen"/>
          <w:bCs/>
        </w:rPr>
        <w:t>ეროვნული</w:t>
      </w:r>
      <w:proofErr w:type="spellEnd"/>
      <w:r w:rsidRPr="00D964E6">
        <w:rPr>
          <w:rFonts w:ascii="Sylfaen" w:hAnsi="Sylfaen"/>
          <w:bCs/>
        </w:rPr>
        <w:t xml:space="preserve"> </w:t>
      </w:r>
      <w:proofErr w:type="spellStart"/>
      <w:r w:rsidRPr="00D964E6">
        <w:rPr>
          <w:rFonts w:ascii="Sylfaen" w:hAnsi="Sylfaen"/>
          <w:bCs/>
        </w:rPr>
        <w:t>ცენტრ</w:t>
      </w:r>
      <w:proofErr w:type="spellEnd"/>
      <w:r w:rsidRPr="00D964E6">
        <w:rPr>
          <w:rFonts w:ascii="Sylfaen" w:hAnsi="Sylfaen"/>
          <w:bCs/>
          <w:lang w:val="ka-GE"/>
        </w:rPr>
        <w:t xml:space="preserve">მა </w:t>
      </w:r>
      <w:proofErr w:type="spellStart"/>
      <w:r w:rsidRPr="00D964E6">
        <w:rPr>
          <w:rFonts w:ascii="Sylfaen" w:hAnsi="Sylfaen" w:cs="Sylfaen"/>
          <w:bCs/>
        </w:rPr>
        <w:t>მოიპოვა</w:t>
      </w:r>
      <w:proofErr w:type="spellEnd"/>
      <w:r w:rsidRPr="00D964E6">
        <w:rPr>
          <w:rFonts w:ascii="Sylfaen" w:hAnsi="Sylfaen" w:cs="Sylfaen"/>
          <w:bCs/>
        </w:rPr>
        <w:t xml:space="preserve"> </w:t>
      </w:r>
      <w:proofErr w:type="spellStart"/>
      <w:r w:rsidRPr="00D964E6">
        <w:rPr>
          <w:rFonts w:ascii="Sylfaen" w:hAnsi="Sylfaen" w:cs="Sylfaen"/>
          <w:bCs/>
        </w:rPr>
        <w:t>უმაღლესი</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ხარისხის</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უზრუნველყოფის</w:t>
      </w:r>
      <w:proofErr w:type="spellEnd"/>
      <w:r w:rsidRPr="00D964E6">
        <w:rPr>
          <w:rFonts w:ascii="Sylfaen" w:hAnsi="Sylfaen" w:cs="Sylfaen"/>
          <w:bCs/>
        </w:rPr>
        <w:t xml:space="preserve"> </w:t>
      </w:r>
      <w:proofErr w:type="spellStart"/>
      <w:r w:rsidRPr="00D964E6">
        <w:rPr>
          <w:rFonts w:ascii="Sylfaen" w:hAnsi="Sylfaen" w:cs="Sylfaen"/>
          <w:bCs/>
        </w:rPr>
        <w:t>ევროპული</w:t>
      </w:r>
      <w:proofErr w:type="spellEnd"/>
      <w:r w:rsidRPr="00D964E6">
        <w:rPr>
          <w:rFonts w:ascii="Sylfaen" w:hAnsi="Sylfaen" w:cs="Sylfaen"/>
          <w:bCs/>
        </w:rPr>
        <w:t xml:space="preserve"> </w:t>
      </w:r>
      <w:proofErr w:type="spellStart"/>
      <w:r w:rsidRPr="00D964E6">
        <w:rPr>
          <w:rFonts w:ascii="Sylfaen" w:hAnsi="Sylfaen" w:cs="Sylfaen"/>
          <w:bCs/>
        </w:rPr>
        <w:t>ასოციაციის</w:t>
      </w:r>
      <w:proofErr w:type="spellEnd"/>
      <w:r w:rsidRPr="00D964E6">
        <w:rPr>
          <w:rFonts w:ascii="Sylfaen" w:hAnsi="Sylfaen" w:cs="Sylfaen"/>
          <w:bCs/>
        </w:rPr>
        <w:t xml:space="preserve"> (ENQA) </w:t>
      </w:r>
      <w:proofErr w:type="spellStart"/>
      <w:r w:rsidRPr="00D964E6">
        <w:rPr>
          <w:rFonts w:ascii="Sylfaen" w:hAnsi="Sylfaen" w:cs="Sylfaen"/>
          <w:bCs/>
        </w:rPr>
        <w:t>სრული</w:t>
      </w:r>
      <w:proofErr w:type="spellEnd"/>
      <w:r w:rsidRPr="00D964E6">
        <w:rPr>
          <w:rFonts w:ascii="Sylfaen" w:hAnsi="Sylfaen" w:cs="Sylfaen"/>
          <w:bCs/>
        </w:rPr>
        <w:t xml:space="preserve"> </w:t>
      </w:r>
      <w:proofErr w:type="spellStart"/>
      <w:r w:rsidRPr="00D964E6">
        <w:rPr>
          <w:rFonts w:ascii="Sylfaen" w:hAnsi="Sylfaen" w:cs="Sylfaen"/>
          <w:bCs/>
        </w:rPr>
        <w:t>წევრის</w:t>
      </w:r>
      <w:proofErr w:type="spellEnd"/>
      <w:r w:rsidRPr="00D964E6">
        <w:rPr>
          <w:rFonts w:ascii="Sylfaen" w:hAnsi="Sylfaen" w:cs="Sylfaen"/>
          <w:bCs/>
        </w:rPr>
        <w:t xml:space="preserve"> </w:t>
      </w:r>
      <w:proofErr w:type="spellStart"/>
      <w:r w:rsidRPr="00D964E6">
        <w:rPr>
          <w:rFonts w:ascii="Sylfaen" w:hAnsi="Sylfaen" w:cs="Sylfaen"/>
          <w:bCs/>
        </w:rPr>
        <w:t>სტატუსი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დარეგისტრირდა</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ხარისხის</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უზრუნველყოფის</w:t>
      </w:r>
      <w:proofErr w:type="spellEnd"/>
      <w:r w:rsidRPr="00D964E6">
        <w:rPr>
          <w:rFonts w:ascii="Sylfaen" w:hAnsi="Sylfaen" w:cs="Sylfaen"/>
          <w:bCs/>
        </w:rPr>
        <w:t xml:space="preserve"> </w:t>
      </w:r>
      <w:proofErr w:type="spellStart"/>
      <w:r w:rsidRPr="00D964E6">
        <w:rPr>
          <w:rFonts w:ascii="Sylfaen" w:hAnsi="Sylfaen" w:cs="Sylfaen"/>
          <w:bCs/>
        </w:rPr>
        <w:t>სააგენტოების</w:t>
      </w:r>
      <w:proofErr w:type="spellEnd"/>
      <w:r w:rsidRPr="00D964E6">
        <w:rPr>
          <w:rFonts w:ascii="Sylfaen" w:hAnsi="Sylfaen" w:cs="Sylfaen"/>
          <w:bCs/>
        </w:rPr>
        <w:t xml:space="preserve"> </w:t>
      </w:r>
      <w:proofErr w:type="spellStart"/>
      <w:r w:rsidRPr="00D964E6">
        <w:rPr>
          <w:rFonts w:ascii="Sylfaen" w:hAnsi="Sylfaen" w:cs="Sylfaen"/>
          <w:bCs/>
        </w:rPr>
        <w:t>ევროპულ</w:t>
      </w:r>
      <w:proofErr w:type="spellEnd"/>
      <w:r w:rsidRPr="00D964E6">
        <w:rPr>
          <w:rFonts w:ascii="Sylfaen" w:hAnsi="Sylfaen" w:cs="Sylfaen"/>
          <w:bCs/>
        </w:rPr>
        <w:t xml:space="preserve"> </w:t>
      </w:r>
      <w:proofErr w:type="spellStart"/>
      <w:r w:rsidRPr="00D964E6">
        <w:rPr>
          <w:rFonts w:ascii="Sylfaen" w:hAnsi="Sylfaen" w:cs="Sylfaen"/>
          <w:bCs/>
        </w:rPr>
        <w:t>რეესტრში</w:t>
      </w:r>
      <w:proofErr w:type="spellEnd"/>
      <w:r w:rsidRPr="00D964E6">
        <w:rPr>
          <w:rFonts w:ascii="Sylfaen" w:hAnsi="Sylfaen" w:cs="Sylfaen"/>
          <w:bCs/>
        </w:rPr>
        <w:t xml:space="preserve"> (EQAR);</w:t>
      </w:r>
    </w:p>
    <w:p w14:paraId="21D90F2C"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rPr>
      </w:pPr>
      <w:r w:rsidRPr="00D964E6">
        <w:rPr>
          <w:rFonts w:ascii="Sylfaen" w:hAnsi="Sylfaen" w:cs="Sylfaen"/>
          <w:bCs/>
          <w:lang w:val="ka-GE"/>
        </w:rPr>
        <w:t xml:space="preserve">ცენტრის მიერ განხორციელდა ღონისძიებები უმაღლესი საგანმანათლებლო დაწესებულებების ავტორიზაციის სტანდარტებისა და პროცედურების განვითარების მიმართულებით. მოხდა აკრედიტაციის მაძიებელი დაწესებულებების, ასევე, მოქმედი უმაღლესი საგანმანათლებლო პროგრამების შეფასება ESG 2015-თან თავსებადი უმაღლესი საგანმანათლებლო დაწესებულებების აკრედიტაცია/ავტორიზაციის სტანდარტებითა და პროცედურების შესაბამისად. ასევე, ჩატარდა სამუშაოები </w:t>
      </w:r>
      <w:proofErr w:type="spellStart"/>
      <w:r w:rsidRPr="00D964E6">
        <w:rPr>
          <w:rFonts w:ascii="Sylfaen" w:hAnsi="Sylfaen"/>
          <w:bCs/>
        </w:rPr>
        <w:t>უმაღლესი</w:t>
      </w:r>
      <w:proofErr w:type="spellEnd"/>
      <w:r w:rsidRPr="00D964E6">
        <w:rPr>
          <w:rFonts w:ascii="Sylfaen" w:hAnsi="Sylfaen"/>
          <w:bCs/>
        </w:rPr>
        <w:t xml:space="preserve"> </w:t>
      </w:r>
      <w:r w:rsidRPr="00D964E6">
        <w:rPr>
          <w:rFonts w:ascii="Sylfaen" w:hAnsi="Sylfaen"/>
          <w:bCs/>
          <w:lang w:val="ka-GE"/>
        </w:rPr>
        <w:t>საგანმანათლებლო დაწესებულებების და უმაღლესი საგანმანათლებლო პროგრამების</w:t>
      </w:r>
      <w:r w:rsidRPr="00D964E6">
        <w:rPr>
          <w:rFonts w:ascii="Sylfaen" w:hAnsi="Sylfaen"/>
          <w:bCs/>
        </w:rPr>
        <w:t xml:space="preserve"> </w:t>
      </w:r>
      <w:proofErr w:type="spellStart"/>
      <w:r w:rsidRPr="00D964E6">
        <w:rPr>
          <w:rFonts w:ascii="Sylfaen" w:hAnsi="Sylfaen"/>
          <w:bCs/>
        </w:rPr>
        <w:t>ავტორიზაციისა</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აკრედიტაციის</w:t>
      </w:r>
      <w:proofErr w:type="spellEnd"/>
      <w:r w:rsidRPr="00D964E6">
        <w:rPr>
          <w:rFonts w:ascii="Sylfaen" w:hAnsi="Sylfaen"/>
          <w:bCs/>
        </w:rPr>
        <w:t xml:space="preserve">  </w:t>
      </w:r>
      <w:proofErr w:type="spellStart"/>
      <w:r w:rsidRPr="00D964E6">
        <w:rPr>
          <w:rFonts w:ascii="Sylfaen" w:hAnsi="Sylfaen"/>
          <w:bCs/>
        </w:rPr>
        <w:t>ექსპერტთა</w:t>
      </w:r>
      <w:proofErr w:type="spellEnd"/>
      <w:r w:rsidRPr="00D964E6">
        <w:rPr>
          <w:rFonts w:ascii="Sylfaen" w:hAnsi="Sylfaen"/>
          <w:bCs/>
        </w:rPr>
        <w:t xml:space="preserve"> </w:t>
      </w:r>
      <w:proofErr w:type="spellStart"/>
      <w:r w:rsidRPr="00D964E6">
        <w:rPr>
          <w:rFonts w:ascii="Sylfaen" w:hAnsi="Sylfaen"/>
          <w:bCs/>
        </w:rPr>
        <w:t>კორპუსის</w:t>
      </w:r>
      <w:proofErr w:type="spellEnd"/>
      <w:r w:rsidRPr="00D964E6">
        <w:rPr>
          <w:rFonts w:ascii="Sylfaen" w:hAnsi="Sylfaen"/>
          <w:bCs/>
        </w:rPr>
        <w:t xml:space="preserve"> </w:t>
      </w:r>
      <w:r w:rsidRPr="00D964E6">
        <w:rPr>
          <w:rFonts w:ascii="Sylfaen" w:hAnsi="Sylfaen"/>
          <w:bCs/>
          <w:lang w:val="ka-GE"/>
        </w:rPr>
        <w:t>განვითარების მიმართულებით.</w:t>
      </w:r>
    </w:p>
    <w:p w14:paraId="1F27C116"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rPr>
      </w:pPr>
      <w:r w:rsidRPr="00D964E6">
        <w:rPr>
          <w:rFonts w:ascii="Sylfaen" w:hAnsi="Sylfaen"/>
          <w:bCs/>
          <w:lang w:val="ka-GE"/>
        </w:rPr>
        <w:t xml:space="preserve">ცენტრის მიერ პროფესიული განათლების ხარისხის უზრუნველყოფის არსებული მექანიზმების განვითარების მიზნით შემუშავდა და დასამტკიცებლად წარდგენილია ავტორიზაციის ახალი სტანდარტებისა და ავტორიზაციის დებულების ცვლილების  პროექტები.  </w:t>
      </w:r>
    </w:p>
    <w:p w14:paraId="53272203"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rPr>
      </w:pPr>
      <w:r w:rsidRPr="00D964E6">
        <w:rPr>
          <w:rFonts w:ascii="Sylfaen" w:hAnsi="Sylfaen"/>
          <w:bCs/>
          <w:lang w:val="ka-GE"/>
        </w:rPr>
        <w:t xml:space="preserve">პროფესიული (eVet) განათლების  მართვის საინფორმაციო სისტემის განვითარების მიზნით, სსიპ - განათლების მართვის საინფორმაციო სისტემასთან თანამშრომლობით განხორციელდა e-vet.emis.ge- ზე პროფესიული საგანმანათლებლო პროგრამის ჩარჩო დოკუმენტების, მოდულებისა და მატერიალური რესურსის ასახვა. </w:t>
      </w:r>
    </w:p>
    <w:p w14:paraId="1F50AFB3"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rPr>
      </w:pPr>
      <w:r w:rsidRPr="00D964E6">
        <w:rPr>
          <w:rFonts w:ascii="Sylfaen" w:hAnsi="Sylfaen" w:cs="Sylfaen"/>
          <w:bCs/>
          <w:lang w:val="ka-GE"/>
        </w:rPr>
        <w:t>უმაღლესი საგანმანათლებლო დაწესებულებების წარმომადგენელბისთვის,  შემუშავდა 8 ტრენინგ მოდული;</w:t>
      </w:r>
    </w:p>
    <w:p w14:paraId="75711B00"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rPr>
      </w:pPr>
      <w:r w:rsidRPr="00D964E6">
        <w:rPr>
          <w:rFonts w:ascii="Sylfaen" w:hAnsi="Sylfaen" w:cs="Sylfaen"/>
          <w:bCs/>
          <w:lang w:val="ka-GE"/>
        </w:rPr>
        <w:t>მომზადდა უმაღლესი საგანმანათლებლო დაწესებულებების ავტორიზაციის და აკრედიტაციის ექსპერტთა ტრეინინგ მოდულები</w:t>
      </w:r>
      <w:r w:rsidRPr="00D964E6">
        <w:rPr>
          <w:rFonts w:ascii="Sylfaen" w:hAnsi="Sylfaen" w:cs="Sylfaen"/>
          <w:bCs/>
        </w:rPr>
        <w:t xml:space="preserve">, </w:t>
      </w:r>
      <w:r w:rsidRPr="00D964E6">
        <w:rPr>
          <w:rFonts w:ascii="Sylfaen" w:hAnsi="Sylfaen" w:cs="Sylfaen"/>
          <w:bCs/>
          <w:lang w:val="ka-GE"/>
        </w:rPr>
        <w:t>ჩატარდა 50 ტრენინგი, რომელსაც დაესწრო ავტორიზაციისა და აკრედიტაციის 350 ექსპერტი, პ</w:t>
      </w:r>
      <w:proofErr w:type="spellStart"/>
      <w:r w:rsidRPr="00D964E6">
        <w:rPr>
          <w:rFonts w:ascii="Sylfaen" w:hAnsi="Sylfaen" w:cs="Sylfaen"/>
          <w:bCs/>
        </w:rPr>
        <w:t>როფესიული</w:t>
      </w:r>
      <w:proofErr w:type="spellEnd"/>
      <w:r w:rsidRPr="00D964E6">
        <w:rPr>
          <w:rFonts w:ascii="Sylfaen" w:hAnsi="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bCs/>
        </w:rPr>
        <w:t xml:space="preserve"> </w:t>
      </w:r>
      <w:proofErr w:type="spellStart"/>
      <w:r w:rsidRPr="00D964E6">
        <w:rPr>
          <w:rFonts w:ascii="Sylfaen" w:hAnsi="Sylfaen" w:cs="Sylfaen"/>
          <w:bCs/>
        </w:rPr>
        <w:t>დაწესებულებების</w:t>
      </w:r>
      <w:proofErr w:type="spellEnd"/>
      <w:r w:rsidRPr="00D964E6">
        <w:rPr>
          <w:rFonts w:ascii="Sylfaen" w:hAnsi="Sylfaen"/>
          <w:bCs/>
        </w:rPr>
        <w:t xml:space="preserve"> </w:t>
      </w:r>
      <w:r w:rsidRPr="00D964E6">
        <w:rPr>
          <w:rFonts w:ascii="Sylfaen" w:hAnsi="Sylfaen" w:cs="Sylfaen"/>
          <w:bCs/>
        </w:rPr>
        <w:t>ა</w:t>
      </w:r>
      <w:r w:rsidRPr="00D964E6">
        <w:rPr>
          <w:rFonts w:ascii="Sylfaen" w:hAnsi="Sylfaen" w:cs="Sylfaen"/>
          <w:bCs/>
          <w:lang w:val="ka-GE"/>
        </w:rPr>
        <w:t>ვტორიზაციის მინიჭებასთან დაკავშირებით მიღებულ იქნა 225 გადაწყვეტილება;</w:t>
      </w:r>
      <w:r w:rsidRPr="00D964E6">
        <w:rPr>
          <w:rFonts w:ascii="Sylfaen" w:hAnsi="Sylfaen"/>
          <w:bCs/>
        </w:rPr>
        <w:t xml:space="preserve"> </w:t>
      </w:r>
      <w:r w:rsidRPr="00D964E6">
        <w:rPr>
          <w:rFonts w:ascii="Sylfaen" w:hAnsi="Sylfaen"/>
          <w:bCs/>
          <w:lang w:val="ka-GE"/>
        </w:rPr>
        <w:t xml:space="preserve">ჩატარდა </w:t>
      </w:r>
      <w:proofErr w:type="spellStart"/>
      <w:r w:rsidRPr="00D964E6">
        <w:rPr>
          <w:rFonts w:ascii="Sylfaen" w:hAnsi="Sylfaen" w:cs="Sylfaen"/>
          <w:bCs/>
        </w:rPr>
        <w:t>უმაღლესი</w:t>
      </w:r>
      <w:proofErr w:type="spellEnd"/>
      <w:r w:rsidRPr="00D964E6">
        <w:rPr>
          <w:rFonts w:ascii="Sylfaen" w:hAnsi="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bCs/>
        </w:rPr>
        <w:t xml:space="preserve"> </w:t>
      </w:r>
      <w:proofErr w:type="spellStart"/>
      <w:r w:rsidRPr="00D964E6">
        <w:rPr>
          <w:rFonts w:ascii="Sylfaen" w:hAnsi="Sylfaen" w:cs="Sylfaen"/>
          <w:bCs/>
        </w:rPr>
        <w:t>დაწესებულებების</w:t>
      </w:r>
      <w:proofErr w:type="spellEnd"/>
      <w:r w:rsidRPr="00D964E6">
        <w:rPr>
          <w:rFonts w:ascii="Sylfaen" w:hAnsi="Sylfaen"/>
          <w:bCs/>
        </w:rPr>
        <w:t xml:space="preserve"> </w:t>
      </w:r>
      <w:r w:rsidRPr="00D964E6">
        <w:rPr>
          <w:rFonts w:ascii="Sylfaen" w:hAnsi="Sylfaen" w:cs="Sylfaen"/>
          <w:bCs/>
          <w:lang w:val="ka-GE"/>
        </w:rPr>
        <w:t xml:space="preserve">ავტორიზაციის საბჭოს 26 სხდომა, საგანმანათლებლო პროგრამების აკრედიტაციის საბჭოს 72  სხდომა, სააპელაციო საბჭოს 15 სხდომა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მიღებული</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r w:rsidRPr="00D964E6">
        <w:rPr>
          <w:rFonts w:ascii="Sylfaen" w:hAnsi="Sylfaen" w:cs="Sylfaen"/>
          <w:bCs/>
          <w:lang w:val="ka-GE"/>
        </w:rPr>
        <w:t>224</w:t>
      </w:r>
      <w:r w:rsidRPr="00D964E6">
        <w:rPr>
          <w:rFonts w:ascii="Sylfaen" w:hAnsi="Sylfaen" w:cs="Sylfaen"/>
          <w:bCs/>
        </w:rPr>
        <w:t xml:space="preserve"> </w:t>
      </w:r>
      <w:proofErr w:type="spellStart"/>
      <w:r w:rsidRPr="00D964E6">
        <w:rPr>
          <w:rFonts w:ascii="Sylfaen" w:hAnsi="Sylfaen" w:cs="Sylfaen"/>
          <w:bCs/>
        </w:rPr>
        <w:t>გადაწყვეტილება</w:t>
      </w:r>
      <w:proofErr w:type="spellEnd"/>
      <w:r w:rsidRPr="00D964E6">
        <w:rPr>
          <w:rFonts w:ascii="Sylfaen" w:hAnsi="Sylfaen" w:cs="Sylfaen"/>
          <w:bCs/>
          <w:lang w:val="ka-GE"/>
        </w:rPr>
        <w:t>,</w:t>
      </w:r>
      <w:r w:rsidRPr="00D964E6">
        <w:rPr>
          <w:rFonts w:ascii="Sylfaen" w:hAnsi="Sylfaen" w:cs="Sylfaen"/>
          <w:bCs/>
        </w:rPr>
        <w:t xml:space="preserve"> </w:t>
      </w:r>
    </w:p>
    <w:p w14:paraId="0F25B8F4"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bCs/>
          <w:lang w:val="ka-GE" w:eastAsia="ka-GE"/>
        </w:rPr>
      </w:pP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w:t>
      </w:r>
      <w:proofErr w:type="spellStart"/>
      <w:r w:rsidRPr="00D964E6">
        <w:rPr>
          <w:rFonts w:ascii="Sylfaen" w:hAnsi="Sylfaen" w:cs="Sylfaen"/>
          <w:bCs/>
        </w:rPr>
        <w:t>გაცემული</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დოკუმენტების</w:t>
      </w:r>
      <w:proofErr w:type="spellEnd"/>
      <w:r w:rsidRPr="00D964E6">
        <w:rPr>
          <w:rFonts w:ascii="Sylfaen" w:hAnsi="Sylfaen" w:cs="Sylfaen"/>
          <w:bCs/>
        </w:rPr>
        <w:t xml:space="preserve"> </w:t>
      </w:r>
      <w:proofErr w:type="spellStart"/>
      <w:r w:rsidRPr="00D964E6">
        <w:rPr>
          <w:rFonts w:ascii="Sylfaen" w:hAnsi="Sylfaen" w:cs="Sylfaen"/>
          <w:bCs/>
        </w:rPr>
        <w:t>ნამდვილობის</w:t>
      </w:r>
      <w:proofErr w:type="spellEnd"/>
      <w:r w:rsidRPr="00D964E6">
        <w:rPr>
          <w:rFonts w:ascii="Sylfaen" w:hAnsi="Sylfaen" w:cs="Sylfaen"/>
          <w:bCs/>
        </w:rPr>
        <w:t xml:space="preserve"> </w:t>
      </w:r>
      <w:proofErr w:type="spellStart"/>
      <w:r w:rsidRPr="00D964E6">
        <w:rPr>
          <w:rFonts w:ascii="Sylfaen" w:hAnsi="Sylfaen" w:cs="Sylfaen"/>
          <w:bCs/>
        </w:rPr>
        <w:t>დადასტურების</w:t>
      </w:r>
      <w:proofErr w:type="spellEnd"/>
      <w:r w:rsidRPr="00D964E6">
        <w:rPr>
          <w:rFonts w:ascii="Sylfaen" w:hAnsi="Sylfaen" w:cs="Sylfaen"/>
          <w:bCs/>
        </w:rPr>
        <w:t xml:space="preserve"> </w:t>
      </w:r>
      <w:proofErr w:type="spellStart"/>
      <w:r w:rsidRPr="00D964E6">
        <w:rPr>
          <w:rFonts w:ascii="Sylfaen" w:hAnsi="Sylfaen" w:cs="Sylfaen"/>
          <w:bCs/>
        </w:rPr>
        <w:t>თაობაზე</w:t>
      </w:r>
      <w:proofErr w:type="spellEnd"/>
      <w:r w:rsidRPr="00D964E6">
        <w:rPr>
          <w:rFonts w:ascii="Sylfaen" w:hAnsi="Sylfaen" w:cs="Sylfaen"/>
          <w:bCs/>
        </w:rPr>
        <w:t xml:space="preserve"> </w:t>
      </w:r>
      <w:proofErr w:type="spellStart"/>
      <w:r w:rsidRPr="00D964E6">
        <w:rPr>
          <w:rFonts w:ascii="Sylfaen" w:hAnsi="Sylfaen" w:cs="Sylfaen"/>
          <w:bCs/>
        </w:rPr>
        <w:t>განხილულ</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proofErr w:type="spellStart"/>
      <w:r w:rsidRPr="00D964E6">
        <w:rPr>
          <w:rFonts w:ascii="Sylfaen" w:hAnsi="Sylfaen" w:cs="Sylfaen"/>
          <w:bCs/>
        </w:rPr>
        <w:t>წარმოდგენილი</w:t>
      </w:r>
      <w:proofErr w:type="spellEnd"/>
      <w:r w:rsidRPr="00D964E6">
        <w:rPr>
          <w:rFonts w:ascii="Sylfaen" w:hAnsi="Sylfaen" w:cs="Sylfaen"/>
          <w:bCs/>
        </w:rPr>
        <w:t xml:space="preserve"> </w:t>
      </w:r>
      <w:proofErr w:type="spellStart"/>
      <w:r w:rsidRPr="00D964E6">
        <w:rPr>
          <w:rFonts w:ascii="Sylfaen" w:hAnsi="Sylfaen" w:cs="Sylfaen"/>
          <w:bCs/>
        </w:rPr>
        <w:t>განცხადებები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მიღებულ</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r w:rsidRPr="00D964E6">
        <w:rPr>
          <w:rFonts w:ascii="Sylfaen" w:hAnsi="Sylfaen" w:cs="Sylfaen"/>
          <w:bCs/>
          <w:lang w:val="ka-GE"/>
        </w:rPr>
        <w:t xml:space="preserve">4 704 </w:t>
      </w:r>
      <w:proofErr w:type="spellStart"/>
      <w:r w:rsidRPr="00D964E6">
        <w:rPr>
          <w:rFonts w:ascii="Sylfaen" w:hAnsi="Sylfaen" w:cs="Sylfaen"/>
          <w:bCs/>
        </w:rPr>
        <w:t>დადებითი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r w:rsidRPr="00D964E6">
        <w:rPr>
          <w:rFonts w:ascii="Sylfaen" w:hAnsi="Sylfaen" w:cs="Sylfaen"/>
          <w:bCs/>
          <w:lang w:val="ka-GE"/>
        </w:rPr>
        <w:t>496</w:t>
      </w:r>
      <w:r w:rsidRPr="00D964E6">
        <w:rPr>
          <w:rFonts w:ascii="Sylfaen" w:hAnsi="Sylfaen" w:cs="Sylfaen"/>
          <w:bCs/>
        </w:rPr>
        <w:t xml:space="preserve"> </w:t>
      </w:r>
      <w:proofErr w:type="spellStart"/>
      <w:r w:rsidRPr="00D964E6">
        <w:rPr>
          <w:rFonts w:ascii="Sylfaen" w:hAnsi="Sylfaen" w:cs="Sylfaen"/>
          <w:bCs/>
        </w:rPr>
        <w:t>უარყოფითი</w:t>
      </w:r>
      <w:proofErr w:type="spellEnd"/>
      <w:r w:rsidRPr="00D964E6">
        <w:rPr>
          <w:rFonts w:ascii="Sylfaen" w:hAnsi="Sylfaen" w:cs="Sylfaen"/>
          <w:bCs/>
        </w:rPr>
        <w:t xml:space="preserve"> </w:t>
      </w:r>
      <w:proofErr w:type="spellStart"/>
      <w:r w:rsidRPr="00D964E6">
        <w:rPr>
          <w:rFonts w:ascii="Sylfaen" w:hAnsi="Sylfaen" w:cs="Sylfaen"/>
          <w:bCs/>
        </w:rPr>
        <w:t>გადაწყვეტილება</w:t>
      </w:r>
      <w:proofErr w:type="spellEnd"/>
      <w:r w:rsidRPr="00D964E6">
        <w:rPr>
          <w:rFonts w:ascii="Sylfaen" w:hAnsi="Sylfaen" w:cs="Sylfaen"/>
          <w:bCs/>
        </w:rPr>
        <w:t xml:space="preserve">; </w:t>
      </w:r>
      <w:r w:rsidRPr="00D964E6">
        <w:rPr>
          <w:rFonts w:ascii="Sylfaen" w:hAnsi="Sylfaen"/>
          <w:bCs/>
          <w:lang w:val="ka-GE" w:eastAsia="ka-GE"/>
        </w:rPr>
        <w:t>საქართველოში გაცემული ოფიციალური დოკუმენტების ლეგალიზაციასა და აპოსტილით დამოწმებასთან დაკავშირებით, განხილულ იქნა სულ 15 222 დოკუმენტი.</w:t>
      </w:r>
    </w:p>
    <w:p w14:paraId="35351620"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bCs/>
          <w:lang w:val="ka-GE" w:eastAsia="ka-GE"/>
        </w:rPr>
      </w:pPr>
      <w:r w:rsidRPr="00D964E6">
        <w:rPr>
          <w:rFonts w:ascii="Sylfaen" w:hAnsi="Sylfaen"/>
          <w:bCs/>
          <w:lang w:val="ka-GE" w:eastAsia="ka-GE"/>
        </w:rPr>
        <w:t xml:space="preserve">ცენტრში შემოვიდა </w:t>
      </w:r>
      <w:r w:rsidRPr="00D964E6">
        <w:rPr>
          <w:rFonts w:ascii="Sylfaen" w:hAnsi="Sylfaen"/>
          <w:bCs/>
          <w:lang w:eastAsia="ka-GE"/>
        </w:rPr>
        <w:t>1</w:t>
      </w:r>
      <w:r w:rsidRPr="00D964E6">
        <w:rPr>
          <w:rFonts w:ascii="Sylfaen" w:hAnsi="Sylfaen"/>
          <w:bCs/>
          <w:lang w:val="ka-GE" w:eastAsia="ka-GE"/>
        </w:rPr>
        <w:t xml:space="preserve">83 განცხადება უცხოეთის საგანმანათლებლო დაწესებულების სტატუსის შესახებ ინფორმაციის მოთხოვნით; მომზადდა დაახლოებით </w:t>
      </w:r>
      <w:r w:rsidRPr="00D964E6">
        <w:rPr>
          <w:rFonts w:ascii="Sylfaen" w:hAnsi="Sylfaen"/>
          <w:bCs/>
          <w:lang w:eastAsia="ka-GE"/>
        </w:rPr>
        <w:t xml:space="preserve">500 </w:t>
      </w:r>
      <w:r w:rsidRPr="00D964E6">
        <w:rPr>
          <w:rFonts w:ascii="Sylfaen" w:hAnsi="Sylfaen"/>
          <w:bCs/>
          <w:lang w:val="ka-GE" w:eastAsia="ka-GE"/>
        </w:rPr>
        <w:t xml:space="preserve">ცნობა უცხოეთის საგანმანათლებლო დაწესებულების სტატუსის შესახებ; ლიკვიდირებულ ან საგანმანათლებლო საქმიანობაშეწყვეტილ დაწესებულებაში მიღებული განათლების აღიარების თაობაზე მომზადდა 353 გადაწყვეტილება (მიღებულ იქნა 248 დადებითი და 105 უარყოფითი გადაწყვეტილება); </w:t>
      </w:r>
    </w:p>
    <w:p w14:paraId="509E86EA"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bCs/>
          <w:lang w:val="ka-GE" w:eastAsia="ka-GE"/>
        </w:rPr>
      </w:pPr>
      <w:r w:rsidRPr="00D964E6">
        <w:rPr>
          <w:rFonts w:ascii="Sylfaen" w:hAnsi="Sylfaen"/>
          <w:bCs/>
          <w:lang w:val="ka-GE" w:eastAsia="ka-GE"/>
        </w:rPr>
        <w:lastRenderedPageBreak/>
        <w:t>ლტოლვილებისა და საქართველოს ოკუპირებული ტერიტორიებიდან იძულებით გადაადგილებული პირების - დევნილების მიერ მიღებული განათლების აღიარების თაობაზე მომზადდა 3</w:t>
      </w:r>
      <w:r w:rsidRPr="00D964E6">
        <w:rPr>
          <w:rFonts w:ascii="Sylfaen" w:hAnsi="Sylfaen"/>
          <w:bCs/>
          <w:lang w:eastAsia="ka-GE"/>
        </w:rPr>
        <w:t>6</w:t>
      </w:r>
      <w:r w:rsidRPr="00D964E6">
        <w:rPr>
          <w:rFonts w:ascii="Sylfaen" w:hAnsi="Sylfaen"/>
          <w:bCs/>
          <w:lang w:val="ka-GE" w:eastAsia="ka-GE"/>
        </w:rPr>
        <w:t xml:space="preserve"> გადაწყვეტილება (მიღებულ იქნა </w:t>
      </w:r>
      <w:r w:rsidRPr="00D964E6">
        <w:rPr>
          <w:rFonts w:ascii="Sylfaen" w:hAnsi="Sylfaen"/>
          <w:bCs/>
          <w:lang w:eastAsia="ka-GE"/>
        </w:rPr>
        <w:t>1</w:t>
      </w:r>
      <w:r w:rsidRPr="00D964E6">
        <w:rPr>
          <w:rFonts w:ascii="Sylfaen" w:hAnsi="Sylfaen"/>
          <w:bCs/>
          <w:lang w:val="ka-GE" w:eastAsia="ka-GE"/>
        </w:rPr>
        <w:t xml:space="preserve">9 დადებითი და </w:t>
      </w:r>
      <w:r w:rsidRPr="00D964E6">
        <w:rPr>
          <w:rFonts w:ascii="Sylfaen" w:hAnsi="Sylfaen"/>
          <w:bCs/>
          <w:lang w:eastAsia="ka-GE"/>
        </w:rPr>
        <w:t>1</w:t>
      </w:r>
      <w:r w:rsidRPr="00D964E6">
        <w:rPr>
          <w:rFonts w:ascii="Sylfaen" w:hAnsi="Sylfaen"/>
          <w:bCs/>
          <w:lang w:val="ka-GE" w:eastAsia="ka-GE"/>
        </w:rPr>
        <w:t>7 უარყოფითი გადაწყვეტილება);</w:t>
      </w:r>
    </w:p>
    <w:p w14:paraId="6CAAAF2C"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bCs/>
          <w:lang w:val="ka-GE" w:eastAsia="ka-GE"/>
        </w:rPr>
      </w:pPr>
      <w:r w:rsidRPr="00D964E6">
        <w:rPr>
          <w:rFonts w:ascii="Sylfaen" w:hAnsi="Sylfaen"/>
          <w:bCs/>
          <w:lang w:val="ka-GE" w:eastAsia="ka-GE"/>
        </w:rPr>
        <w:t xml:space="preserve">შემოსული განცხადებების საფუძველზე ჩატარებული ადმინისტრაციული წარმოების შედეგად მომზადდა უცხოეთში მიღებული განათლების აღიარების თაობაზე 9200 გადაწყვეტილება (მათ შორის </w:t>
      </w:r>
      <w:r w:rsidRPr="00D964E6">
        <w:rPr>
          <w:rFonts w:ascii="Sylfaen" w:hAnsi="Sylfaen"/>
          <w:bCs/>
          <w:lang w:eastAsia="ka-GE"/>
        </w:rPr>
        <w:t>- 41</w:t>
      </w:r>
      <w:r w:rsidRPr="00D964E6">
        <w:rPr>
          <w:rFonts w:ascii="Sylfaen" w:hAnsi="Sylfaen"/>
          <w:bCs/>
          <w:lang w:val="ka-GE" w:eastAsia="ka-GE"/>
        </w:rPr>
        <w:t xml:space="preserve"> უარი);</w:t>
      </w:r>
    </w:p>
    <w:p w14:paraId="6B0F27F6"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bCs/>
          <w:lang w:val="ka-GE" w:eastAsia="ka-GE"/>
        </w:rPr>
      </w:pPr>
      <w:proofErr w:type="spellStart"/>
      <w:r w:rsidRPr="00D964E6">
        <w:rPr>
          <w:rFonts w:ascii="Sylfaen" w:hAnsi="Sylfaen" w:cs="Sylfaen"/>
          <w:bCs/>
        </w:rPr>
        <w:t>ლიცენზირებულ</w:t>
      </w:r>
      <w:proofErr w:type="spellEnd"/>
      <w:r w:rsidRPr="00D964E6">
        <w:rPr>
          <w:rFonts w:ascii="Sylfaen" w:hAnsi="Sylfaen" w:cs="Sylfaen"/>
          <w:bCs/>
        </w:rPr>
        <w:t xml:space="preserve"> </w:t>
      </w:r>
      <w:proofErr w:type="spellStart"/>
      <w:r w:rsidRPr="00D964E6">
        <w:rPr>
          <w:rFonts w:ascii="Sylfaen" w:hAnsi="Sylfaen" w:cs="Sylfaen"/>
          <w:bCs/>
        </w:rPr>
        <w:t>უმაღლეს</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დაწესებულებაში</w:t>
      </w:r>
      <w:proofErr w:type="spellEnd"/>
      <w:r w:rsidRPr="00D964E6">
        <w:rPr>
          <w:rFonts w:ascii="Sylfaen" w:hAnsi="Sylfaen" w:cs="Sylfaen"/>
          <w:bCs/>
        </w:rPr>
        <w:t xml:space="preserve"> </w:t>
      </w:r>
      <w:proofErr w:type="spellStart"/>
      <w:r w:rsidRPr="00D964E6">
        <w:rPr>
          <w:rFonts w:ascii="Sylfaen" w:hAnsi="Sylfaen" w:cs="Sylfaen"/>
          <w:bCs/>
        </w:rPr>
        <w:t>ჩარიცხული</w:t>
      </w:r>
      <w:proofErr w:type="spellEnd"/>
      <w:r w:rsidRPr="00D964E6">
        <w:rPr>
          <w:rFonts w:ascii="Sylfaen" w:hAnsi="Sylfaen" w:cs="Sylfaen"/>
          <w:bCs/>
        </w:rPr>
        <w:t xml:space="preserve"> </w:t>
      </w:r>
      <w:proofErr w:type="spellStart"/>
      <w:r w:rsidRPr="00D964E6">
        <w:rPr>
          <w:rFonts w:ascii="Sylfaen" w:hAnsi="Sylfaen" w:cs="Sylfaen"/>
          <w:bCs/>
        </w:rPr>
        <w:t>პირების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მიღებული</w:t>
      </w:r>
      <w:proofErr w:type="spellEnd"/>
      <w:r w:rsidRPr="00D964E6">
        <w:rPr>
          <w:rFonts w:ascii="Sylfaen" w:hAnsi="Sylfaen" w:cs="Sylfaen"/>
          <w:bCs/>
        </w:rPr>
        <w:t xml:space="preserve"> </w:t>
      </w:r>
      <w:proofErr w:type="spellStart"/>
      <w:r w:rsidRPr="00D964E6">
        <w:rPr>
          <w:rFonts w:ascii="Sylfaen" w:hAnsi="Sylfaen" w:cs="Sylfaen"/>
          <w:bCs/>
        </w:rPr>
        <w:t>უმაღლესი</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აღიარების</w:t>
      </w:r>
      <w:proofErr w:type="spellEnd"/>
      <w:r w:rsidRPr="00D964E6">
        <w:rPr>
          <w:rFonts w:ascii="Sylfaen" w:hAnsi="Sylfaen" w:cs="Sylfaen"/>
          <w:bCs/>
        </w:rPr>
        <w:t xml:space="preserve"> </w:t>
      </w:r>
      <w:proofErr w:type="spellStart"/>
      <w:r w:rsidRPr="00D964E6">
        <w:rPr>
          <w:rFonts w:ascii="Sylfaen" w:hAnsi="Sylfaen" w:cs="Sylfaen"/>
          <w:bCs/>
        </w:rPr>
        <w:t>თაობაზე</w:t>
      </w:r>
      <w:proofErr w:type="spellEnd"/>
      <w:r w:rsidRPr="00D964E6">
        <w:rPr>
          <w:rFonts w:ascii="Sylfaen" w:hAnsi="Sylfaen" w:cs="Sylfaen"/>
          <w:bCs/>
        </w:rPr>
        <w:t xml:space="preserve"> </w:t>
      </w:r>
      <w:proofErr w:type="spellStart"/>
      <w:r w:rsidRPr="00D964E6">
        <w:rPr>
          <w:rFonts w:ascii="Sylfaen" w:hAnsi="Sylfaen" w:cs="Sylfaen"/>
          <w:bCs/>
        </w:rPr>
        <w:t>მომზადდა</w:t>
      </w:r>
      <w:proofErr w:type="spellEnd"/>
      <w:r w:rsidRPr="00D964E6">
        <w:rPr>
          <w:rFonts w:ascii="Sylfaen" w:hAnsi="Sylfaen" w:cs="Sylfaen"/>
          <w:bCs/>
        </w:rPr>
        <w:t xml:space="preserve"> </w:t>
      </w:r>
      <w:r w:rsidRPr="00D964E6">
        <w:rPr>
          <w:rFonts w:ascii="Sylfaen" w:hAnsi="Sylfaen" w:cs="Sylfaen"/>
          <w:bCs/>
          <w:lang w:val="ka-GE"/>
        </w:rPr>
        <w:t>21</w:t>
      </w:r>
      <w:r w:rsidRPr="00D964E6">
        <w:rPr>
          <w:rFonts w:ascii="Sylfaen" w:hAnsi="Sylfaen" w:cs="Sylfaen"/>
          <w:bCs/>
        </w:rPr>
        <w:t xml:space="preserve"> </w:t>
      </w:r>
      <w:proofErr w:type="spellStart"/>
      <w:r w:rsidRPr="00D964E6">
        <w:rPr>
          <w:rFonts w:ascii="Sylfaen" w:hAnsi="Sylfaen" w:cs="Sylfaen"/>
          <w:bCs/>
        </w:rPr>
        <w:t>გადაწყვეტილება</w:t>
      </w:r>
      <w:proofErr w:type="spellEnd"/>
      <w:r w:rsidRPr="00D964E6">
        <w:rPr>
          <w:rFonts w:ascii="Sylfaen" w:hAnsi="Sylfaen" w:cs="Sylfaen"/>
          <w:bCs/>
          <w:lang w:val="ka-GE"/>
        </w:rPr>
        <w:t>,</w:t>
      </w:r>
      <w:r w:rsidRPr="00D964E6">
        <w:rPr>
          <w:rFonts w:ascii="Sylfaen" w:hAnsi="Sylfaen" w:cs="Sylfaen"/>
          <w:bCs/>
        </w:rPr>
        <w:t xml:space="preserve"> </w:t>
      </w:r>
      <w:proofErr w:type="spellStart"/>
      <w:r w:rsidRPr="00D964E6">
        <w:rPr>
          <w:rFonts w:ascii="Sylfaen" w:hAnsi="Sylfaen" w:cs="Sylfaen"/>
          <w:bCs/>
        </w:rPr>
        <w:t>ოკუპირებულ</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w:t>
      </w:r>
      <w:proofErr w:type="spellStart"/>
      <w:r w:rsidRPr="00D964E6">
        <w:rPr>
          <w:rFonts w:ascii="Sylfaen" w:hAnsi="Sylfaen" w:cs="Sylfaen"/>
          <w:bCs/>
        </w:rPr>
        <w:t>მიღებული</w:t>
      </w:r>
      <w:proofErr w:type="spellEnd"/>
      <w:r w:rsidRPr="00D964E6">
        <w:rPr>
          <w:rFonts w:ascii="Sylfaen" w:hAnsi="Sylfaen" w:cs="Sylfaen"/>
          <w:bCs/>
        </w:rPr>
        <w:t xml:space="preserve"> </w:t>
      </w:r>
      <w:proofErr w:type="spellStart"/>
      <w:r w:rsidRPr="00D964E6">
        <w:rPr>
          <w:rFonts w:ascii="Sylfaen" w:hAnsi="Sylfaen" w:cs="Sylfaen"/>
          <w:bCs/>
        </w:rPr>
        <w:t>უმაღლესი</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აღიარების</w:t>
      </w:r>
      <w:proofErr w:type="spellEnd"/>
      <w:r w:rsidRPr="00D964E6">
        <w:rPr>
          <w:rFonts w:ascii="Sylfaen" w:hAnsi="Sylfaen" w:cs="Sylfaen"/>
          <w:bCs/>
        </w:rPr>
        <w:t xml:space="preserve"> </w:t>
      </w:r>
      <w:proofErr w:type="spellStart"/>
      <w:r w:rsidRPr="00D964E6">
        <w:rPr>
          <w:rFonts w:ascii="Sylfaen" w:hAnsi="Sylfaen" w:cs="Sylfaen"/>
          <w:bCs/>
        </w:rPr>
        <w:t>თაობაზე</w:t>
      </w:r>
      <w:proofErr w:type="spellEnd"/>
      <w:r w:rsidRPr="00D964E6">
        <w:rPr>
          <w:rFonts w:ascii="Sylfaen" w:hAnsi="Sylfaen" w:cs="Sylfaen"/>
          <w:bCs/>
        </w:rPr>
        <w:t xml:space="preserve"> </w:t>
      </w:r>
      <w:proofErr w:type="spellStart"/>
      <w:r w:rsidRPr="00D964E6">
        <w:rPr>
          <w:rFonts w:ascii="Sylfaen" w:hAnsi="Sylfaen" w:cs="Sylfaen"/>
          <w:bCs/>
        </w:rPr>
        <w:t>მომზადდა</w:t>
      </w:r>
      <w:proofErr w:type="spellEnd"/>
      <w:r w:rsidRPr="00D964E6">
        <w:rPr>
          <w:rFonts w:ascii="Sylfaen" w:hAnsi="Sylfaen" w:cs="Sylfaen"/>
          <w:bCs/>
        </w:rPr>
        <w:t xml:space="preserve"> </w:t>
      </w:r>
      <w:r w:rsidRPr="00D964E6">
        <w:rPr>
          <w:rFonts w:ascii="Sylfaen" w:hAnsi="Sylfaen" w:cs="Sylfaen"/>
          <w:bCs/>
          <w:lang w:val="ka-GE"/>
        </w:rPr>
        <w:t xml:space="preserve">15 </w:t>
      </w:r>
      <w:proofErr w:type="spellStart"/>
      <w:r w:rsidRPr="00D964E6">
        <w:rPr>
          <w:rFonts w:ascii="Sylfaen" w:hAnsi="Sylfaen" w:cs="Sylfaen"/>
          <w:bCs/>
        </w:rPr>
        <w:t>გადაწყვეტილება</w:t>
      </w:r>
      <w:proofErr w:type="spellEnd"/>
      <w:r w:rsidRPr="00D964E6">
        <w:rPr>
          <w:rFonts w:ascii="Sylfaen" w:hAnsi="Sylfaen" w:cs="Sylfaen"/>
          <w:bCs/>
        </w:rPr>
        <w:t xml:space="preserve">; </w:t>
      </w:r>
    </w:p>
    <w:p w14:paraId="3F7D07AC"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rPr>
      </w:pP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დამადასტურებელი</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დოკუმენტების</w:t>
      </w:r>
      <w:proofErr w:type="spellEnd"/>
      <w:r w:rsidRPr="00D964E6">
        <w:rPr>
          <w:rFonts w:ascii="Sylfaen" w:hAnsi="Sylfaen" w:cs="Sylfaen"/>
          <w:bCs/>
        </w:rPr>
        <w:t xml:space="preserve"> </w:t>
      </w:r>
      <w:proofErr w:type="spellStart"/>
      <w:r w:rsidRPr="00D964E6">
        <w:rPr>
          <w:rFonts w:ascii="Sylfaen" w:hAnsi="Sylfaen" w:cs="Sylfaen"/>
          <w:bCs/>
        </w:rPr>
        <w:t>ენობრივი</w:t>
      </w:r>
      <w:proofErr w:type="spellEnd"/>
      <w:r w:rsidRPr="00D964E6">
        <w:rPr>
          <w:rFonts w:ascii="Sylfaen" w:hAnsi="Sylfaen" w:cs="Sylfaen"/>
          <w:bCs/>
        </w:rPr>
        <w:t xml:space="preserve"> </w:t>
      </w:r>
      <w:proofErr w:type="spellStart"/>
      <w:r w:rsidRPr="00D964E6">
        <w:rPr>
          <w:rFonts w:ascii="Sylfaen" w:hAnsi="Sylfaen" w:cs="Sylfaen"/>
          <w:bCs/>
        </w:rPr>
        <w:t>სისწორის</w:t>
      </w:r>
      <w:proofErr w:type="spellEnd"/>
      <w:r w:rsidRPr="00D964E6">
        <w:rPr>
          <w:rFonts w:ascii="Sylfaen" w:hAnsi="Sylfaen" w:cs="Sylfaen"/>
          <w:bCs/>
        </w:rPr>
        <w:t xml:space="preserve"> </w:t>
      </w:r>
      <w:proofErr w:type="spellStart"/>
      <w:r w:rsidRPr="00D964E6">
        <w:rPr>
          <w:rFonts w:ascii="Sylfaen" w:hAnsi="Sylfaen" w:cs="Sylfaen"/>
          <w:bCs/>
        </w:rPr>
        <w:t>შემოწმების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ენობრივად</w:t>
      </w:r>
      <w:proofErr w:type="spellEnd"/>
      <w:r w:rsidRPr="00D964E6">
        <w:rPr>
          <w:rFonts w:ascii="Sylfaen" w:hAnsi="Sylfaen" w:cs="Sylfaen"/>
          <w:bCs/>
        </w:rPr>
        <w:t xml:space="preserve"> </w:t>
      </w:r>
      <w:proofErr w:type="spellStart"/>
      <w:r w:rsidRPr="00D964E6">
        <w:rPr>
          <w:rFonts w:ascii="Sylfaen" w:hAnsi="Sylfaen" w:cs="Sylfaen"/>
          <w:bCs/>
        </w:rPr>
        <w:t>შეთანხმებულია</w:t>
      </w:r>
      <w:proofErr w:type="spellEnd"/>
      <w:r w:rsidRPr="00D964E6">
        <w:rPr>
          <w:rFonts w:ascii="Sylfaen" w:hAnsi="Sylfaen" w:cs="Sylfaen"/>
          <w:bCs/>
        </w:rPr>
        <w:t xml:space="preserve"> </w:t>
      </w:r>
      <w:r w:rsidRPr="00D964E6">
        <w:rPr>
          <w:rFonts w:ascii="Sylfaen" w:hAnsi="Sylfaen" w:cs="Sylfaen"/>
          <w:bCs/>
          <w:lang w:val="ka-GE"/>
        </w:rPr>
        <w:t>101</w:t>
      </w:r>
      <w:r w:rsidRPr="00D964E6">
        <w:rPr>
          <w:rFonts w:ascii="Sylfaen" w:hAnsi="Sylfaen" w:cs="Sylfaen"/>
          <w:bCs/>
        </w:rPr>
        <w:t xml:space="preserve"> </w:t>
      </w:r>
      <w:proofErr w:type="spellStart"/>
      <w:r w:rsidRPr="00D964E6">
        <w:rPr>
          <w:rFonts w:ascii="Sylfaen" w:hAnsi="Sylfaen" w:cs="Sylfaen"/>
          <w:bCs/>
        </w:rPr>
        <w:t>ფორმა</w:t>
      </w:r>
      <w:proofErr w:type="spellEnd"/>
      <w:r w:rsidRPr="00D964E6">
        <w:rPr>
          <w:rFonts w:ascii="Sylfaen" w:hAnsi="Sylfaen" w:cs="Sylfaen"/>
          <w:bCs/>
          <w:lang w:val="ka-GE"/>
        </w:rPr>
        <w:t>,</w:t>
      </w:r>
      <w:r w:rsidRPr="00D964E6">
        <w:rPr>
          <w:rFonts w:ascii="Sylfaen" w:hAnsi="Sylfaen" w:cs="Sylfaen"/>
          <w:bCs/>
        </w:rPr>
        <w:t xml:space="preserve"> </w:t>
      </w:r>
      <w:proofErr w:type="spellStart"/>
      <w:r w:rsidRPr="00D964E6">
        <w:rPr>
          <w:rFonts w:ascii="Sylfaen" w:hAnsi="Sylfaen" w:cs="Sylfaen"/>
          <w:bCs/>
        </w:rPr>
        <w:t>დამზადდა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გაიცა</w:t>
      </w:r>
      <w:proofErr w:type="spellEnd"/>
      <w:r w:rsidRPr="00D964E6">
        <w:rPr>
          <w:rFonts w:ascii="Sylfaen" w:hAnsi="Sylfaen" w:cs="Sylfaen"/>
          <w:bCs/>
        </w:rPr>
        <w:t xml:space="preserve"> </w:t>
      </w:r>
      <w:r w:rsidRPr="00D964E6">
        <w:rPr>
          <w:rFonts w:ascii="Sylfaen" w:hAnsi="Sylfaen" w:cs="Sylfaen"/>
          <w:bCs/>
          <w:lang w:val="ka-GE"/>
        </w:rPr>
        <w:t>89</w:t>
      </w:r>
      <w:r w:rsidRPr="00D964E6">
        <w:rPr>
          <w:rFonts w:ascii="Sylfaen" w:hAnsi="Sylfaen" w:cs="Sylfaen"/>
          <w:bCs/>
        </w:rPr>
        <w:t xml:space="preserve"> </w:t>
      </w:r>
      <w:proofErr w:type="spellStart"/>
      <w:r w:rsidRPr="00D964E6">
        <w:rPr>
          <w:rFonts w:ascii="Sylfaen" w:hAnsi="Sylfaen" w:cs="Sylfaen"/>
          <w:bCs/>
        </w:rPr>
        <w:t>დიპლომი</w:t>
      </w:r>
      <w:proofErr w:type="spellEnd"/>
      <w:r w:rsidRPr="00D964E6">
        <w:rPr>
          <w:rFonts w:ascii="Sylfaen" w:hAnsi="Sylfaen" w:cs="Sylfaen"/>
          <w:bCs/>
        </w:rPr>
        <w:t>;</w:t>
      </w:r>
    </w:p>
    <w:p w14:paraId="3A9C1C57"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lang w:val="ka-GE"/>
        </w:rPr>
      </w:pPr>
      <w:r w:rsidRPr="00D964E6">
        <w:rPr>
          <w:rFonts w:ascii="Sylfaen" w:hAnsi="Sylfaen" w:cs="Sylfaen"/>
          <w:bCs/>
          <w:lang w:val="ka-GE"/>
        </w:rPr>
        <w:t>ცენტრში წარმოდგენილი იქნა 12 საავტორიზაციო და 270 სააკრედიტაციო განაცხადი, რომელიც შეფასდა  ESG-სთან თავსებადი უმაღლესი საგანმანათლებლო დაწესებულებების ავტორიზაციის და აკრედიტაციის სტანდარტებისა და პროცედურების შესაბამისად.</w:t>
      </w:r>
      <w:r w:rsidRPr="00D964E6">
        <w:rPr>
          <w:rFonts w:ascii="Sylfaen" w:hAnsi="Sylfaen" w:cs="Sylfaen"/>
          <w:bCs/>
        </w:rPr>
        <w:t xml:space="preserve"> </w:t>
      </w:r>
      <w:r w:rsidRPr="00D964E6">
        <w:rPr>
          <w:rFonts w:ascii="Sylfaen" w:hAnsi="Sylfaen" w:cs="Sylfaen"/>
          <w:bCs/>
          <w:lang w:val="ka-GE"/>
        </w:rPr>
        <w:t>განხორციელდა 13 უმაღლესი საგანმანათლებლო დაწესებულების გეგმიური და არაგეგმიური შემოწმება ESG-სთან თავსებადი უმაღლესი საგანმანათლებლო დაწესებულებების ავტორიზაციის სტანდარტებისა და პროცედურების შესაბამისად და 10 უმაღლესი საგანმანათლებლო პროგრამის გეგმიური და არაგეგმიური შემოწმება ESG-სთან თავსებადი უმაღლესი საგანმანათლებლო პროგრამების აკრედიტაციის სტანდარტებისა და პროცედურების შესაბამისად.</w:t>
      </w:r>
    </w:p>
    <w:p w14:paraId="11F7FAB1" w14:textId="77777777" w:rsidR="00B66905" w:rsidRPr="00D964E6" w:rsidRDefault="00B66905" w:rsidP="00E17365">
      <w:pPr>
        <w:pStyle w:val="a5"/>
        <w:numPr>
          <w:ilvl w:val="0"/>
          <w:numId w:val="95"/>
        </w:numPr>
        <w:tabs>
          <w:tab w:val="left" w:pos="1170"/>
        </w:tabs>
        <w:spacing w:after="0" w:line="240" w:lineRule="auto"/>
        <w:ind w:left="360"/>
        <w:jc w:val="both"/>
        <w:rPr>
          <w:rFonts w:ascii="Sylfaen" w:hAnsi="Sylfaen" w:cs="Sylfaen"/>
          <w:bCs/>
          <w:lang w:val="ka-GE"/>
        </w:rPr>
      </w:pPr>
      <w:r w:rsidRPr="00D964E6">
        <w:rPr>
          <w:rFonts w:ascii="Sylfaen" w:hAnsi="Sylfaen" w:cs="Sylfaen"/>
          <w:bCs/>
          <w:lang w:val="ka-GE"/>
        </w:rPr>
        <w:t>მიმდინარე საანგარიშო პერიოდში, პროფესიული მომზადების/გადამზადების განხორციელების უფლების დადასტურების მიზნით ცენტრს მომართა 17-მა პროფესიულმა საგანმანათლებლო დაწესებულებამ, განხორციელების უფლება დადასტურებულია 82 პროგრამაზე;</w:t>
      </w:r>
    </w:p>
    <w:p w14:paraId="71591DE8" w14:textId="77777777" w:rsidR="00B66905" w:rsidRPr="00D964E6" w:rsidRDefault="00B66905" w:rsidP="00E17365">
      <w:pPr>
        <w:pStyle w:val="a5"/>
        <w:widowControl w:val="0"/>
        <w:numPr>
          <w:ilvl w:val="1"/>
          <w:numId w:val="96"/>
        </w:numPr>
        <w:autoSpaceDE w:val="0"/>
        <w:autoSpaceDN w:val="0"/>
        <w:adjustRightInd w:val="0"/>
        <w:spacing w:after="0" w:line="240" w:lineRule="auto"/>
        <w:ind w:left="360"/>
        <w:jc w:val="both"/>
        <w:rPr>
          <w:rFonts w:ascii="Sylfaen" w:hAnsi="Sylfaen" w:cs="Sylfaen"/>
          <w:bCs/>
          <w:iCs/>
          <w:lang w:val="ka-GE"/>
        </w:rPr>
      </w:pPr>
      <w:r w:rsidRPr="00D964E6">
        <w:rPr>
          <w:rFonts w:ascii="Sylfaen" w:hAnsi="Sylfaen" w:cs="Sylfaen"/>
          <w:bCs/>
          <w:iCs/>
          <w:lang w:val="ka-GE"/>
        </w:rPr>
        <w:t xml:space="preserve">შემუშავდა პროგრამული უზრუნველყოფები: </w:t>
      </w:r>
      <w:r w:rsidRPr="00D964E6">
        <w:rPr>
          <w:rFonts w:ascii="Sylfaen" w:eastAsia="Sylfaen" w:hAnsi="Sylfaen"/>
          <w:bCs/>
          <w:lang w:val="ka-GE"/>
        </w:rPr>
        <w:t>უმაღლესი განათლების მართვის საინფორმაციო სისტემების (</w:t>
      </w:r>
      <w:r w:rsidRPr="00D964E6">
        <w:rPr>
          <w:rFonts w:ascii="Sylfaen" w:hAnsi="Sylfaen" w:cs="Sylfaen"/>
          <w:bCs/>
          <w:iCs/>
          <w:lang w:val="ka-GE"/>
        </w:rPr>
        <w:t>eUni და UniGgrants)  ფარგლებში განხორციელდა მონაცემების მიგრაცია არსებული ბაზიდან ახალ სისტემაში, მომზადდა ახალი მოდულები, შემუშავდა სკოლების საშტატო განრიგის ავტომატიზაციის პროგრამული უზრუნველყოფის სისტემა; თანამშრომლების შეფასების სისტემა (HR.MES.GOV.GE); სასამართლო პროცესების მართვის სისტემა (lawsuits); შემუშავდა და დღეისათვის იმყოფება დანერგვისა და ტესტირების რეჟიმში აუდიტის მართვის ავტომატიზირებული სისტემა (violations.emis.ge) და ატესტატების მართვის საინფორმაციო სისტემა;</w:t>
      </w:r>
    </w:p>
    <w:p w14:paraId="02DD43AC" w14:textId="77777777" w:rsidR="00B66905" w:rsidRPr="00D964E6" w:rsidRDefault="00B66905" w:rsidP="00E17365">
      <w:pPr>
        <w:pStyle w:val="a5"/>
        <w:widowControl w:val="0"/>
        <w:numPr>
          <w:ilvl w:val="1"/>
          <w:numId w:val="96"/>
        </w:numPr>
        <w:autoSpaceDE w:val="0"/>
        <w:autoSpaceDN w:val="0"/>
        <w:adjustRightInd w:val="0"/>
        <w:spacing w:after="0" w:line="240" w:lineRule="auto"/>
        <w:ind w:left="360"/>
        <w:jc w:val="both"/>
        <w:rPr>
          <w:rFonts w:ascii="Sylfaen" w:hAnsi="Sylfaen" w:cs="Sylfaen"/>
          <w:bCs/>
          <w:iCs/>
          <w:lang w:val="ka-GE"/>
        </w:rPr>
      </w:pPr>
      <w:r w:rsidRPr="00D964E6">
        <w:rPr>
          <w:rFonts w:ascii="Sylfaen" w:hAnsi="Sylfaen" w:cs="Sylfaen"/>
          <w:bCs/>
          <w:iCs/>
          <w:lang w:val="ka-GE"/>
        </w:rPr>
        <w:t xml:space="preserve">განვითარდა არსებული პროგრამული უზრუნველყოფების, სკოლების ვაკანსიების (teacherjobs.ge) საიტის ფუნქციონალში დაემატა/განახლდა სხვადასხვა მოდულები. </w:t>
      </w:r>
      <w:r w:rsidRPr="00D964E6">
        <w:rPr>
          <w:rFonts w:ascii="Sylfaen" w:hAnsi="Sylfaen" w:cs="Calibri"/>
          <w:bCs/>
          <w:bdr w:val="none" w:sz="0" w:space="0" w:color="auto" w:frame="1"/>
          <w:lang w:val="ka-GE"/>
        </w:rPr>
        <w:t>განხორციელდა სასწავლო რესურსების (el.ge) ავტომატიზირების საიტის განვითარება და ახალი მოთხოვნების შესაბამისად პირველკლასელთა რეგისტრაციის საიტის განვითარება;</w:t>
      </w:r>
      <w:r w:rsidRPr="00D964E6">
        <w:rPr>
          <w:rFonts w:ascii="Sylfaen" w:hAnsi="Sylfaen" w:cs="Sylfaen"/>
          <w:bCs/>
          <w:iCs/>
          <w:lang w:val="ka-GE"/>
        </w:rPr>
        <w:t xml:space="preserve"> განახლდა მანდატურების მართვის საინფორმაციო სისტემის (erofficers.emis.ge) ფუნქციონალი.</w:t>
      </w:r>
    </w:p>
    <w:p w14:paraId="7D79D0A8" w14:textId="77777777" w:rsidR="00B66905" w:rsidRPr="00D964E6" w:rsidRDefault="00B66905" w:rsidP="00E17365">
      <w:pPr>
        <w:pStyle w:val="a5"/>
        <w:widowControl w:val="0"/>
        <w:numPr>
          <w:ilvl w:val="1"/>
          <w:numId w:val="96"/>
        </w:numPr>
        <w:autoSpaceDE w:val="0"/>
        <w:autoSpaceDN w:val="0"/>
        <w:adjustRightInd w:val="0"/>
        <w:spacing w:after="0" w:line="240" w:lineRule="auto"/>
        <w:ind w:left="360"/>
        <w:jc w:val="both"/>
        <w:rPr>
          <w:rFonts w:ascii="Sylfaen" w:hAnsi="Sylfaen" w:cs="Sylfaen"/>
          <w:bCs/>
          <w:iCs/>
          <w:lang w:val="ka-GE"/>
        </w:rPr>
      </w:pPr>
      <w:r w:rsidRPr="00D964E6">
        <w:rPr>
          <w:rFonts w:ascii="Sylfaen" w:hAnsi="Sylfaen" w:cs="Sylfaen"/>
          <w:bCs/>
          <w:iCs/>
          <w:lang w:val="ka-GE"/>
        </w:rPr>
        <w:t xml:space="preserve">განხორციელდა სკოლების მართვის საინფორმაციო სისტემაში (Eschool) ახალი პროგრამული მოდულების შემუშავება/განვითარება: მომზადდა </w:t>
      </w:r>
      <w:proofErr w:type="spellStart"/>
      <w:r w:rsidRPr="00D964E6">
        <w:rPr>
          <w:rFonts w:ascii="Sylfaen" w:hAnsi="Sylfaen" w:cs="Sylfaen"/>
          <w:bCs/>
          <w:iCs/>
        </w:rPr>
        <w:t>სახელმძღვანელოების</w:t>
      </w:r>
      <w:proofErr w:type="spellEnd"/>
      <w:r w:rsidRPr="00D964E6">
        <w:rPr>
          <w:rFonts w:ascii="Sylfaen" w:hAnsi="Sylfaen" w:cs="Sylfaen"/>
          <w:bCs/>
          <w:iCs/>
        </w:rPr>
        <w:t xml:space="preserve"> </w:t>
      </w:r>
      <w:proofErr w:type="spellStart"/>
      <w:r w:rsidRPr="00D964E6">
        <w:rPr>
          <w:rFonts w:ascii="Sylfaen" w:hAnsi="Sylfaen" w:cs="Sylfaen"/>
          <w:bCs/>
          <w:iCs/>
        </w:rPr>
        <w:t>არჩევის</w:t>
      </w:r>
      <w:proofErr w:type="spellEnd"/>
      <w:r w:rsidRPr="00D964E6">
        <w:rPr>
          <w:rFonts w:ascii="Sylfaen" w:hAnsi="Sylfaen" w:cs="Sylfaen"/>
          <w:bCs/>
          <w:iCs/>
        </w:rPr>
        <w:t xml:space="preserve"> </w:t>
      </w:r>
      <w:proofErr w:type="spellStart"/>
      <w:r w:rsidRPr="00D964E6">
        <w:rPr>
          <w:rFonts w:ascii="Sylfaen" w:hAnsi="Sylfaen" w:cs="Sylfaen"/>
          <w:bCs/>
          <w:iCs/>
        </w:rPr>
        <w:t>მოდული</w:t>
      </w:r>
      <w:proofErr w:type="spellEnd"/>
      <w:r w:rsidRPr="00D964E6">
        <w:rPr>
          <w:rFonts w:ascii="Sylfaen" w:hAnsi="Sylfaen" w:cs="Sylfaen"/>
          <w:bCs/>
          <w:iCs/>
          <w:lang w:val="ka-GE"/>
        </w:rPr>
        <w:t xml:space="preserve"> </w:t>
      </w:r>
      <w:r w:rsidRPr="00D964E6">
        <w:rPr>
          <w:rFonts w:ascii="Sylfaen" w:hAnsi="Sylfaen" w:cs="Sylfaen"/>
          <w:bCs/>
          <w:iCs/>
        </w:rPr>
        <w:t xml:space="preserve">2019-2020 </w:t>
      </w:r>
      <w:proofErr w:type="spellStart"/>
      <w:r w:rsidRPr="00D964E6">
        <w:rPr>
          <w:rFonts w:ascii="Sylfaen" w:hAnsi="Sylfaen" w:cs="Sylfaen"/>
          <w:bCs/>
          <w:iCs/>
        </w:rPr>
        <w:t>სასწავლო</w:t>
      </w:r>
      <w:proofErr w:type="spellEnd"/>
      <w:r w:rsidRPr="00D964E6">
        <w:rPr>
          <w:rFonts w:ascii="Sylfaen" w:hAnsi="Sylfaen" w:cs="Sylfaen"/>
          <w:bCs/>
          <w:iCs/>
        </w:rPr>
        <w:t xml:space="preserve"> </w:t>
      </w:r>
      <w:proofErr w:type="spellStart"/>
      <w:r w:rsidRPr="00D964E6">
        <w:rPr>
          <w:rFonts w:ascii="Sylfaen" w:hAnsi="Sylfaen" w:cs="Sylfaen"/>
          <w:bCs/>
          <w:iCs/>
        </w:rPr>
        <w:t>წლისთვის</w:t>
      </w:r>
      <w:proofErr w:type="spellEnd"/>
      <w:r w:rsidRPr="00D964E6">
        <w:rPr>
          <w:rFonts w:ascii="Sylfaen" w:hAnsi="Sylfaen" w:cs="Sylfaen"/>
          <w:bCs/>
          <w:iCs/>
          <w:lang w:val="ka-GE"/>
        </w:rPr>
        <w:t xml:space="preserve">; შეიქმნა </w:t>
      </w:r>
      <w:proofErr w:type="spellStart"/>
      <w:r w:rsidRPr="00D964E6">
        <w:rPr>
          <w:rFonts w:ascii="Sylfaen" w:hAnsi="Sylfaen" w:cs="Sylfaen"/>
          <w:bCs/>
          <w:iCs/>
        </w:rPr>
        <w:t>საპენსიო</w:t>
      </w:r>
      <w:proofErr w:type="spellEnd"/>
      <w:r w:rsidRPr="00D964E6">
        <w:rPr>
          <w:rFonts w:ascii="Sylfaen" w:hAnsi="Sylfaen" w:cs="Sylfaen"/>
          <w:bCs/>
          <w:iCs/>
        </w:rPr>
        <w:t xml:space="preserve"> </w:t>
      </w:r>
      <w:proofErr w:type="spellStart"/>
      <w:r w:rsidRPr="00D964E6">
        <w:rPr>
          <w:rFonts w:ascii="Sylfaen" w:hAnsi="Sylfaen" w:cs="Sylfaen"/>
          <w:bCs/>
          <w:iCs/>
        </w:rPr>
        <w:t>ჯილდოების</w:t>
      </w:r>
      <w:proofErr w:type="spellEnd"/>
      <w:r w:rsidRPr="00D964E6">
        <w:rPr>
          <w:rFonts w:ascii="Sylfaen" w:hAnsi="Sylfaen" w:cs="Sylfaen"/>
          <w:bCs/>
          <w:iCs/>
        </w:rPr>
        <w:t xml:space="preserve"> </w:t>
      </w:r>
      <w:proofErr w:type="spellStart"/>
      <w:r w:rsidRPr="00D964E6">
        <w:rPr>
          <w:rFonts w:ascii="Sylfaen" w:hAnsi="Sylfaen" w:cs="Sylfaen"/>
          <w:bCs/>
          <w:iCs/>
        </w:rPr>
        <w:t>სერვისი</w:t>
      </w:r>
      <w:proofErr w:type="spellEnd"/>
      <w:r w:rsidRPr="00D964E6">
        <w:rPr>
          <w:rFonts w:ascii="Sylfaen" w:hAnsi="Sylfaen" w:cs="Sylfaen"/>
          <w:bCs/>
          <w:iCs/>
          <w:lang w:val="ka-GE"/>
        </w:rPr>
        <w:t xml:space="preserve">; </w:t>
      </w:r>
      <w:proofErr w:type="spellStart"/>
      <w:r w:rsidRPr="00D964E6">
        <w:rPr>
          <w:rFonts w:ascii="Sylfaen" w:hAnsi="Sylfaen" w:cs="Sylfaen"/>
          <w:bCs/>
          <w:iCs/>
        </w:rPr>
        <w:t>მედალოსნების</w:t>
      </w:r>
      <w:proofErr w:type="spellEnd"/>
      <w:r w:rsidRPr="00D964E6">
        <w:rPr>
          <w:rFonts w:ascii="Sylfaen" w:hAnsi="Sylfaen" w:cs="Sylfaen"/>
          <w:bCs/>
          <w:iCs/>
        </w:rPr>
        <w:t xml:space="preserve"> </w:t>
      </w:r>
      <w:proofErr w:type="spellStart"/>
      <w:r w:rsidRPr="00D964E6">
        <w:rPr>
          <w:rFonts w:ascii="Sylfaen" w:hAnsi="Sylfaen" w:cs="Sylfaen"/>
          <w:bCs/>
          <w:iCs/>
        </w:rPr>
        <w:t>ადმინისტრირების</w:t>
      </w:r>
      <w:proofErr w:type="spellEnd"/>
      <w:r w:rsidRPr="00D964E6">
        <w:rPr>
          <w:rFonts w:ascii="Sylfaen" w:hAnsi="Sylfaen" w:cs="Sylfaen"/>
          <w:bCs/>
          <w:iCs/>
        </w:rPr>
        <w:t xml:space="preserve"> </w:t>
      </w:r>
      <w:proofErr w:type="spellStart"/>
      <w:r w:rsidRPr="00D964E6">
        <w:rPr>
          <w:rFonts w:ascii="Sylfaen" w:hAnsi="Sylfaen" w:cs="Sylfaen"/>
          <w:bCs/>
          <w:iCs/>
        </w:rPr>
        <w:t>მოდული</w:t>
      </w:r>
      <w:proofErr w:type="spellEnd"/>
      <w:r w:rsidRPr="00D964E6">
        <w:rPr>
          <w:rFonts w:ascii="Sylfaen" w:hAnsi="Sylfaen" w:cs="Sylfaen"/>
          <w:bCs/>
          <w:iCs/>
          <w:lang w:val="ka-GE"/>
        </w:rPr>
        <w:t xml:space="preserve">; </w:t>
      </w:r>
      <w:proofErr w:type="spellStart"/>
      <w:r w:rsidRPr="00D964E6">
        <w:rPr>
          <w:rFonts w:ascii="Sylfaen" w:hAnsi="Sylfaen" w:cs="Sylfaen"/>
          <w:bCs/>
          <w:iCs/>
        </w:rPr>
        <w:t>გაკვეთილების</w:t>
      </w:r>
      <w:proofErr w:type="spellEnd"/>
      <w:r w:rsidRPr="00D964E6">
        <w:rPr>
          <w:rFonts w:ascii="Sylfaen" w:hAnsi="Sylfaen" w:cs="Sylfaen"/>
          <w:bCs/>
          <w:iCs/>
        </w:rPr>
        <w:t xml:space="preserve"> </w:t>
      </w:r>
      <w:proofErr w:type="spellStart"/>
      <w:r w:rsidRPr="00D964E6">
        <w:rPr>
          <w:rFonts w:ascii="Sylfaen" w:hAnsi="Sylfaen" w:cs="Sylfaen"/>
          <w:bCs/>
          <w:iCs/>
        </w:rPr>
        <w:t>განრიგში</w:t>
      </w:r>
      <w:proofErr w:type="spellEnd"/>
      <w:r w:rsidRPr="00D964E6">
        <w:rPr>
          <w:rFonts w:ascii="Sylfaen" w:hAnsi="Sylfaen" w:cs="Sylfaen"/>
          <w:bCs/>
          <w:iCs/>
        </w:rPr>
        <w:t xml:space="preserve"> </w:t>
      </w:r>
      <w:proofErr w:type="spellStart"/>
      <w:r w:rsidRPr="00D964E6">
        <w:rPr>
          <w:rFonts w:ascii="Sylfaen" w:hAnsi="Sylfaen" w:cs="Sylfaen"/>
          <w:bCs/>
          <w:iCs/>
        </w:rPr>
        <w:t>ხანგრძლივობის</w:t>
      </w:r>
      <w:proofErr w:type="spellEnd"/>
      <w:r w:rsidRPr="00D964E6">
        <w:rPr>
          <w:rFonts w:ascii="Sylfaen" w:hAnsi="Sylfaen" w:cs="Sylfaen"/>
          <w:bCs/>
          <w:iCs/>
        </w:rPr>
        <w:t xml:space="preserve"> </w:t>
      </w:r>
      <w:proofErr w:type="spellStart"/>
      <w:r w:rsidRPr="00D964E6">
        <w:rPr>
          <w:rFonts w:ascii="Sylfaen" w:hAnsi="Sylfaen" w:cs="Sylfaen"/>
          <w:bCs/>
          <w:iCs/>
        </w:rPr>
        <w:t>სერვისი</w:t>
      </w:r>
      <w:proofErr w:type="spellEnd"/>
      <w:r w:rsidRPr="00D964E6">
        <w:rPr>
          <w:rFonts w:ascii="Sylfaen" w:hAnsi="Sylfaen" w:cs="Sylfaen"/>
          <w:bCs/>
          <w:iCs/>
          <w:lang w:val="ka-GE"/>
        </w:rPr>
        <w:t xml:space="preserve">; </w:t>
      </w:r>
      <w:proofErr w:type="spellStart"/>
      <w:r w:rsidRPr="00D964E6">
        <w:rPr>
          <w:rFonts w:ascii="Sylfaen" w:hAnsi="Sylfaen" w:cs="Sylfaen"/>
          <w:bCs/>
          <w:iCs/>
        </w:rPr>
        <w:t>საგნების</w:t>
      </w:r>
      <w:proofErr w:type="spellEnd"/>
      <w:r w:rsidRPr="00D964E6">
        <w:rPr>
          <w:rFonts w:ascii="Sylfaen" w:hAnsi="Sylfaen" w:cs="Sylfaen"/>
          <w:bCs/>
          <w:iCs/>
        </w:rPr>
        <w:t xml:space="preserve"> </w:t>
      </w:r>
      <w:proofErr w:type="spellStart"/>
      <w:r w:rsidRPr="00D964E6">
        <w:rPr>
          <w:rFonts w:ascii="Sylfaen" w:hAnsi="Sylfaen" w:cs="Sylfaen"/>
          <w:bCs/>
          <w:iCs/>
        </w:rPr>
        <w:t>მოდული</w:t>
      </w:r>
      <w:proofErr w:type="spellEnd"/>
      <w:r w:rsidRPr="00D964E6">
        <w:rPr>
          <w:rFonts w:ascii="Sylfaen" w:hAnsi="Sylfaen" w:cs="Sylfaen"/>
          <w:bCs/>
          <w:iCs/>
        </w:rPr>
        <w:t xml:space="preserve"> </w:t>
      </w:r>
      <w:r w:rsidRPr="00D964E6">
        <w:rPr>
          <w:rFonts w:ascii="Sylfaen" w:hAnsi="Sylfaen" w:cs="Sylfaen"/>
          <w:bCs/>
          <w:iCs/>
          <w:lang w:val="ka-GE"/>
        </w:rPr>
        <w:t>შეიცვალა</w:t>
      </w:r>
      <w:r w:rsidRPr="00D964E6">
        <w:rPr>
          <w:rFonts w:ascii="Sylfaen" w:hAnsi="Sylfaen" w:cs="Sylfaen"/>
          <w:bCs/>
          <w:iCs/>
        </w:rPr>
        <w:t xml:space="preserve"> </w:t>
      </w:r>
      <w:proofErr w:type="spellStart"/>
      <w:r w:rsidRPr="00D964E6">
        <w:rPr>
          <w:rFonts w:ascii="Sylfaen" w:hAnsi="Sylfaen" w:cs="Sylfaen"/>
          <w:bCs/>
          <w:iCs/>
        </w:rPr>
        <w:t>ახალი</w:t>
      </w:r>
      <w:proofErr w:type="spellEnd"/>
      <w:r w:rsidRPr="00D964E6">
        <w:rPr>
          <w:rFonts w:ascii="Sylfaen" w:hAnsi="Sylfaen" w:cs="Sylfaen"/>
          <w:bCs/>
          <w:iCs/>
        </w:rPr>
        <w:t xml:space="preserve"> </w:t>
      </w:r>
      <w:proofErr w:type="spellStart"/>
      <w:r w:rsidRPr="00D964E6">
        <w:rPr>
          <w:rFonts w:ascii="Sylfaen" w:hAnsi="Sylfaen" w:cs="Sylfaen"/>
          <w:bCs/>
          <w:iCs/>
        </w:rPr>
        <w:t>ნორმების</w:t>
      </w:r>
      <w:proofErr w:type="spellEnd"/>
      <w:r w:rsidRPr="00D964E6">
        <w:rPr>
          <w:rFonts w:ascii="Sylfaen" w:hAnsi="Sylfaen" w:cs="Sylfaen"/>
          <w:bCs/>
          <w:iCs/>
        </w:rPr>
        <w:t xml:space="preserve"> </w:t>
      </w:r>
      <w:proofErr w:type="spellStart"/>
      <w:r w:rsidRPr="00D964E6">
        <w:rPr>
          <w:rFonts w:ascii="Sylfaen" w:hAnsi="Sylfaen" w:cs="Sylfaen"/>
          <w:bCs/>
          <w:iCs/>
        </w:rPr>
        <w:t>მიხედვით</w:t>
      </w:r>
      <w:proofErr w:type="spellEnd"/>
      <w:r w:rsidRPr="00D964E6">
        <w:rPr>
          <w:rFonts w:ascii="Sylfaen" w:hAnsi="Sylfaen" w:cs="Sylfaen"/>
          <w:bCs/>
          <w:iCs/>
        </w:rPr>
        <w:t xml:space="preserve">; </w:t>
      </w:r>
      <w:proofErr w:type="spellStart"/>
      <w:r w:rsidRPr="00D964E6">
        <w:rPr>
          <w:rFonts w:ascii="Sylfaen" w:hAnsi="Sylfaen" w:cs="Sylfaen"/>
          <w:bCs/>
          <w:iCs/>
        </w:rPr>
        <w:t>განვითარდა</w:t>
      </w:r>
      <w:proofErr w:type="spellEnd"/>
      <w:r w:rsidRPr="00D964E6">
        <w:rPr>
          <w:rFonts w:ascii="Sylfaen" w:hAnsi="Sylfaen" w:cs="Sylfaen"/>
          <w:bCs/>
          <w:iCs/>
        </w:rPr>
        <w:t xml:space="preserve"> </w:t>
      </w:r>
      <w:proofErr w:type="spellStart"/>
      <w:r w:rsidRPr="00D964E6">
        <w:rPr>
          <w:rFonts w:ascii="Sylfaen" w:hAnsi="Sylfaen" w:cs="Sylfaen"/>
          <w:bCs/>
          <w:iCs/>
        </w:rPr>
        <w:t>სამეურნეო</w:t>
      </w:r>
      <w:proofErr w:type="spellEnd"/>
      <w:r w:rsidRPr="00D964E6">
        <w:rPr>
          <w:rFonts w:ascii="Sylfaen" w:hAnsi="Sylfaen" w:cs="Sylfaen"/>
          <w:bCs/>
          <w:iCs/>
        </w:rPr>
        <w:t xml:space="preserve"> </w:t>
      </w:r>
      <w:proofErr w:type="spellStart"/>
      <w:r w:rsidRPr="00D964E6">
        <w:rPr>
          <w:rFonts w:ascii="Sylfaen" w:hAnsi="Sylfaen" w:cs="Sylfaen"/>
          <w:bCs/>
          <w:iCs/>
        </w:rPr>
        <w:t>საბჭოს</w:t>
      </w:r>
      <w:proofErr w:type="spellEnd"/>
      <w:r w:rsidRPr="00D964E6">
        <w:rPr>
          <w:rFonts w:ascii="Sylfaen" w:hAnsi="Sylfaen" w:cs="Sylfaen"/>
          <w:bCs/>
          <w:iCs/>
        </w:rPr>
        <w:t xml:space="preserve"> </w:t>
      </w:r>
      <w:proofErr w:type="spellStart"/>
      <w:r w:rsidRPr="00D964E6">
        <w:rPr>
          <w:rFonts w:ascii="Sylfaen" w:hAnsi="Sylfaen" w:cs="Sylfaen"/>
          <w:bCs/>
          <w:iCs/>
        </w:rPr>
        <w:t>არჩევნების</w:t>
      </w:r>
      <w:proofErr w:type="spellEnd"/>
      <w:r w:rsidRPr="00D964E6">
        <w:rPr>
          <w:rFonts w:ascii="Sylfaen" w:hAnsi="Sylfaen" w:cs="Sylfaen"/>
          <w:bCs/>
          <w:iCs/>
        </w:rPr>
        <w:t xml:space="preserve"> </w:t>
      </w:r>
      <w:proofErr w:type="spellStart"/>
      <w:r w:rsidRPr="00D964E6">
        <w:rPr>
          <w:rFonts w:ascii="Sylfaen" w:hAnsi="Sylfaen" w:cs="Sylfaen"/>
          <w:bCs/>
          <w:iCs/>
        </w:rPr>
        <w:t>მოდული</w:t>
      </w:r>
      <w:proofErr w:type="spellEnd"/>
      <w:r w:rsidRPr="00D964E6">
        <w:rPr>
          <w:rFonts w:ascii="Sylfaen" w:hAnsi="Sylfaen" w:cs="Sylfaen"/>
          <w:bCs/>
          <w:iCs/>
        </w:rPr>
        <w:t xml:space="preserve">; </w:t>
      </w:r>
      <w:proofErr w:type="spellStart"/>
      <w:r w:rsidRPr="00D964E6">
        <w:rPr>
          <w:rFonts w:ascii="Sylfaen" w:hAnsi="Sylfaen" w:cs="Sylfaen"/>
          <w:bCs/>
          <w:iCs/>
        </w:rPr>
        <w:t>სახელმძღვანელოების</w:t>
      </w:r>
      <w:proofErr w:type="spellEnd"/>
      <w:r w:rsidRPr="00D964E6">
        <w:rPr>
          <w:rFonts w:ascii="Sylfaen" w:hAnsi="Sylfaen" w:cs="Sylfaen"/>
          <w:bCs/>
          <w:iCs/>
        </w:rPr>
        <w:t xml:space="preserve"> </w:t>
      </w:r>
      <w:proofErr w:type="spellStart"/>
      <w:r w:rsidRPr="00D964E6">
        <w:rPr>
          <w:rFonts w:ascii="Sylfaen" w:hAnsi="Sylfaen" w:cs="Sylfaen"/>
          <w:bCs/>
          <w:iCs/>
        </w:rPr>
        <w:t>ვარგისიანობის</w:t>
      </w:r>
      <w:proofErr w:type="spellEnd"/>
      <w:r w:rsidRPr="00D964E6">
        <w:rPr>
          <w:rFonts w:ascii="Sylfaen" w:hAnsi="Sylfaen" w:cs="Sylfaen"/>
          <w:bCs/>
          <w:iCs/>
        </w:rPr>
        <w:t xml:space="preserve"> </w:t>
      </w:r>
      <w:proofErr w:type="spellStart"/>
      <w:r w:rsidRPr="00D964E6">
        <w:rPr>
          <w:rFonts w:ascii="Sylfaen" w:hAnsi="Sylfaen" w:cs="Sylfaen"/>
          <w:bCs/>
          <w:iCs/>
        </w:rPr>
        <w:t>შეფასებისა</w:t>
      </w:r>
      <w:proofErr w:type="spellEnd"/>
      <w:r w:rsidRPr="00D964E6">
        <w:rPr>
          <w:rFonts w:ascii="Sylfaen" w:hAnsi="Sylfaen" w:cs="Sylfaen"/>
          <w:bCs/>
          <w:iCs/>
        </w:rPr>
        <w:t xml:space="preserve"> </w:t>
      </w:r>
      <w:proofErr w:type="spellStart"/>
      <w:r w:rsidRPr="00D964E6">
        <w:rPr>
          <w:rFonts w:ascii="Sylfaen" w:hAnsi="Sylfaen" w:cs="Sylfaen"/>
          <w:bCs/>
          <w:iCs/>
        </w:rPr>
        <w:t>და</w:t>
      </w:r>
      <w:proofErr w:type="spellEnd"/>
      <w:r w:rsidRPr="00D964E6">
        <w:rPr>
          <w:rFonts w:ascii="Sylfaen" w:hAnsi="Sylfaen" w:cs="Sylfaen"/>
          <w:bCs/>
          <w:iCs/>
        </w:rPr>
        <w:t xml:space="preserve"> </w:t>
      </w:r>
      <w:proofErr w:type="spellStart"/>
      <w:r w:rsidRPr="00D964E6">
        <w:rPr>
          <w:rFonts w:ascii="Sylfaen" w:hAnsi="Sylfaen" w:cs="Sylfaen"/>
          <w:bCs/>
          <w:iCs/>
        </w:rPr>
        <w:t>მასწავლებლის</w:t>
      </w:r>
      <w:proofErr w:type="spellEnd"/>
      <w:r w:rsidRPr="00D964E6">
        <w:rPr>
          <w:rFonts w:ascii="Sylfaen" w:hAnsi="Sylfaen" w:cs="Sylfaen"/>
          <w:bCs/>
          <w:iCs/>
        </w:rPr>
        <w:t xml:space="preserve"> </w:t>
      </w:r>
      <w:proofErr w:type="spellStart"/>
      <w:r w:rsidRPr="00D964E6">
        <w:rPr>
          <w:rFonts w:ascii="Sylfaen" w:hAnsi="Sylfaen" w:cs="Sylfaen"/>
          <w:bCs/>
          <w:iCs/>
        </w:rPr>
        <w:t>გარე</w:t>
      </w:r>
      <w:proofErr w:type="spellEnd"/>
      <w:r w:rsidRPr="00D964E6">
        <w:rPr>
          <w:rFonts w:ascii="Sylfaen" w:hAnsi="Sylfaen" w:cs="Sylfaen"/>
          <w:bCs/>
          <w:iCs/>
        </w:rPr>
        <w:t xml:space="preserve"> </w:t>
      </w:r>
      <w:proofErr w:type="spellStart"/>
      <w:r w:rsidRPr="00D964E6">
        <w:rPr>
          <w:rFonts w:ascii="Sylfaen" w:hAnsi="Sylfaen" w:cs="Sylfaen"/>
          <w:bCs/>
          <w:iCs/>
        </w:rPr>
        <w:t>დაკვირვების</w:t>
      </w:r>
      <w:proofErr w:type="spellEnd"/>
      <w:r w:rsidRPr="00D964E6">
        <w:rPr>
          <w:rFonts w:ascii="Sylfaen" w:hAnsi="Sylfaen" w:cs="Sylfaen"/>
          <w:bCs/>
          <w:iCs/>
        </w:rPr>
        <w:t xml:space="preserve"> </w:t>
      </w:r>
      <w:proofErr w:type="spellStart"/>
      <w:r w:rsidRPr="00D964E6">
        <w:rPr>
          <w:rFonts w:ascii="Sylfaen" w:hAnsi="Sylfaen" w:cs="Sylfaen"/>
          <w:bCs/>
          <w:iCs/>
        </w:rPr>
        <w:t>მოდულები</w:t>
      </w:r>
      <w:proofErr w:type="spellEnd"/>
      <w:r w:rsidRPr="00D964E6">
        <w:rPr>
          <w:rFonts w:ascii="Sylfaen" w:hAnsi="Sylfaen" w:cs="Sylfaen"/>
          <w:bCs/>
          <w:iCs/>
        </w:rPr>
        <w:t>;</w:t>
      </w:r>
    </w:p>
    <w:p w14:paraId="4546BF8F" w14:textId="77777777" w:rsidR="00B66905" w:rsidRPr="00D964E6" w:rsidRDefault="00B66905" w:rsidP="00E17365">
      <w:pPr>
        <w:pStyle w:val="a5"/>
        <w:widowControl w:val="0"/>
        <w:numPr>
          <w:ilvl w:val="1"/>
          <w:numId w:val="96"/>
        </w:numPr>
        <w:autoSpaceDE w:val="0"/>
        <w:autoSpaceDN w:val="0"/>
        <w:adjustRightInd w:val="0"/>
        <w:spacing w:after="0" w:line="240" w:lineRule="auto"/>
        <w:ind w:left="360"/>
        <w:jc w:val="both"/>
        <w:rPr>
          <w:rFonts w:ascii="Sylfaen" w:hAnsi="Sylfaen" w:cs="Sylfaen"/>
          <w:bCs/>
          <w:iCs/>
          <w:lang w:val="ka-GE"/>
        </w:rPr>
      </w:pPr>
      <w:r w:rsidRPr="00D964E6">
        <w:rPr>
          <w:rFonts w:ascii="Sylfaen" w:hAnsi="Sylfaen"/>
          <w:bCs/>
          <w:lang w:val="ka-GE"/>
        </w:rPr>
        <w:t>შეიქმნა</w:t>
      </w:r>
      <w:r w:rsidRPr="00D964E6">
        <w:rPr>
          <w:rFonts w:ascii="Sylfaen" w:hAnsi="Sylfaen" w:cs="Sylfaen"/>
          <w:bCs/>
          <w:iCs/>
          <w:lang w:val="ka-GE"/>
        </w:rPr>
        <w:t xml:space="preserve"> პროფესიული განათლების სისტემა (NEW-eVET ) რომლის ფარგლებშიც შემუშავდა სხვადასხვა მოდულები. </w:t>
      </w:r>
      <w:r w:rsidRPr="00D964E6">
        <w:rPr>
          <w:rFonts w:ascii="Sylfaen" w:hAnsi="Sylfaen"/>
          <w:bCs/>
          <w:lang w:val="ka-GE"/>
        </w:rPr>
        <w:t xml:space="preserve">განხორციელდა ცვლილებები, დაიხვეწა არსებული და დაემატა ახალი მოდულები </w:t>
      </w:r>
      <w:r w:rsidRPr="00D964E6">
        <w:rPr>
          <w:rFonts w:ascii="Sylfaen" w:hAnsi="Sylfaen" w:cs="Sylfaen"/>
          <w:bCs/>
          <w:iCs/>
          <w:lang w:val="ka-GE"/>
        </w:rPr>
        <w:t>პროფესიული განათლების არსებულ სისტემას OLD-eVET-ს, აგრეთვე, პროფესიული განათლების სტუდენტთა რეგისტრაციის (vet.emis.ge) სისტემას;</w:t>
      </w:r>
    </w:p>
    <w:p w14:paraId="462FAB8A" w14:textId="77777777" w:rsidR="00B66905" w:rsidRPr="00D964E6" w:rsidRDefault="00B66905" w:rsidP="00E17365">
      <w:pPr>
        <w:pStyle w:val="a5"/>
        <w:widowControl w:val="0"/>
        <w:numPr>
          <w:ilvl w:val="1"/>
          <w:numId w:val="96"/>
        </w:numPr>
        <w:autoSpaceDE w:val="0"/>
        <w:autoSpaceDN w:val="0"/>
        <w:adjustRightInd w:val="0"/>
        <w:spacing w:after="0" w:line="240" w:lineRule="auto"/>
        <w:ind w:left="360"/>
        <w:jc w:val="both"/>
        <w:rPr>
          <w:rFonts w:ascii="Sylfaen" w:hAnsi="Sylfaen" w:cs="Sylfaen"/>
          <w:bCs/>
          <w:iCs/>
          <w:lang w:val="ka-GE"/>
        </w:rPr>
      </w:pPr>
      <w:proofErr w:type="spellStart"/>
      <w:r w:rsidRPr="00D964E6">
        <w:rPr>
          <w:rFonts w:ascii="Sylfaen" w:hAnsi="Sylfaen" w:cs="Sylfaen"/>
          <w:bCs/>
          <w:iCs/>
        </w:rPr>
        <w:t>სსიპ</w:t>
      </w:r>
      <w:proofErr w:type="spellEnd"/>
      <w:r w:rsidRPr="00D964E6">
        <w:rPr>
          <w:rFonts w:ascii="Sylfaen" w:hAnsi="Sylfaen" w:cs="Sylfaen"/>
          <w:bCs/>
          <w:iCs/>
        </w:rPr>
        <w:t xml:space="preserve"> - </w:t>
      </w:r>
      <w:proofErr w:type="spellStart"/>
      <w:r w:rsidRPr="00D964E6">
        <w:rPr>
          <w:rFonts w:ascii="Sylfaen" w:hAnsi="Sylfaen" w:cs="Sylfaen"/>
          <w:bCs/>
          <w:iCs/>
        </w:rPr>
        <w:t>განათლების</w:t>
      </w:r>
      <w:proofErr w:type="spellEnd"/>
      <w:r w:rsidRPr="00D964E6">
        <w:rPr>
          <w:rFonts w:ascii="Sylfaen" w:hAnsi="Sylfaen" w:cs="Sylfaen"/>
          <w:bCs/>
          <w:iCs/>
        </w:rPr>
        <w:t xml:space="preserve"> </w:t>
      </w:r>
      <w:proofErr w:type="spellStart"/>
      <w:r w:rsidRPr="00D964E6">
        <w:rPr>
          <w:rFonts w:ascii="Sylfaen" w:hAnsi="Sylfaen" w:cs="Sylfaen"/>
          <w:bCs/>
          <w:iCs/>
        </w:rPr>
        <w:t>მართვის</w:t>
      </w:r>
      <w:proofErr w:type="spellEnd"/>
      <w:r w:rsidRPr="00D964E6">
        <w:rPr>
          <w:rFonts w:ascii="Sylfaen" w:hAnsi="Sylfaen" w:cs="Sylfaen"/>
          <w:bCs/>
          <w:iCs/>
        </w:rPr>
        <w:t xml:space="preserve"> </w:t>
      </w:r>
      <w:proofErr w:type="spellStart"/>
      <w:r w:rsidRPr="00D964E6">
        <w:rPr>
          <w:rFonts w:ascii="Sylfaen" w:hAnsi="Sylfaen" w:cs="Sylfaen"/>
          <w:bCs/>
          <w:iCs/>
        </w:rPr>
        <w:t>საინფორმაციო</w:t>
      </w:r>
      <w:proofErr w:type="spellEnd"/>
      <w:r w:rsidRPr="00D964E6">
        <w:rPr>
          <w:rFonts w:ascii="Sylfaen" w:hAnsi="Sylfaen" w:cs="Sylfaen"/>
          <w:bCs/>
          <w:iCs/>
        </w:rPr>
        <w:t xml:space="preserve"> </w:t>
      </w:r>
      <w:proofErr w:type="spellStart"/>
      <w:r w:rsidRPr="00D964E6">
        <w:rPr>
          <w:rFonts w:ascii="Sylfaen" w:hAnsi="Sylfaen" w:cs="Sylfaen"/>
          <w:bCs/>
          <w:iCs/>
        </w:rPr>
        <w:t>სისტემამ</w:t>
      </w:r>
      <w:proofErr w:type="spellEnd"/>
      <w:r w:rsidRPr="00D964E6">
        <w:rPr>
          <w:rFonts w:ascii="Sylfaen" w:hAnsi="Sylfaen" w:cs="Sylfaen"/>
          <w:bCs/>
          <w:iCs/>
        </w:rPr>
        <w:t xml:space="preserve"> </w:t>
      </w:r>
      <w:proofErr w:type="spellStart"/>
      <w:r w:rsidRPr="00D964E6">
        <w:rPr>
          <w:rFonts w:ascii="Sylfaen" w:hAnsi="Sylfaen" w:cs="Sylfaen"/>
          <w:bCs/>
          <w:iCs/>
        </w:rPr>
        <w:t>უზრუნველყო</w:t>
      </w:r>
      <w:proofErr w:type="spellEnd"/>
      <w:r w:rsidRPr="00D964E6">
        <w:rPr>
          <w:rFonts w:ascii="Sylfaen" w:hAnsi="Sylfaen" w:cs="Sylfaen"/>
          <w:bCs/>
          <w:iCs/>
        </w:rPr>
        <w:t xml:space="preserve"> 2019-2020 </w:t>
      </w:r>
      <w:proofErr w:type="spellStart"/>
      <w:r w:rsidRPr="00D964E6">
        <w:rPr>
          <w:rFonts w:ascii="Sylfaen" w:hAnsi="Sylfaen" w:cs="Sylfaen"/>
          <w:bCs/>
          <w:iCs/>
        </w:rPr>
        <w:t>სასწავლო</w:t>
      </w:r>
      <w:proofErr w:type="spellEnd"/>
      <w:r w:rsidRPr="00D964E6">
        <w:rPr>
          <w:rFonts w:ascii="Sylfaen" w:hAnsi="Sylfaen" w:cs="Sylfaen"/>
          <w:bCs/>
          <w:iCs/>
        </w:rPr>
        <w:t xml:space="preserve"> </w:t>
      </w:r>
      <w:proofErr w:type="spellStart"/>
      <w:r w:rsidRPr="00D964E6">
        <w:rPr>
          <w:rFonts w:ascii="Sylfaen" w:hAnsi="Sylfaen" w:cs="Sylfaen"/>
          <w:bCs/>
          <w:iCs/>
        </w:rPr>
        <w:t>წლის</w:t>
      </w:r>
      <w:proofErr w:type="spellEnd"/>
      <w:r w:rsidRPr="00D964E6">
        <w:rPr>
          <w:rFonts w:ascii="Sylfaen" w:hAnsi="Sylfaen" w:cs="Sylfaen"/>
          <w:bCs/>
          <w:iCs/>
        </w:rPr>
        <w:t xml:space="preserve"> </w:t>
      </w:r>
      <w:proofErr w:type="spellStart"/>
      <w:r w:rsidRPr="00D964E6">
        <w:rPr>
          <w:rFonts w:ascii="Sylfaen" w:hAnsi="Sylfaen" w:cs="Sylfaen"/>
          <w:bCs/>
          <w:iCs/>
        </w:rPr>
        <w:t>შემოდგომის</w:t>
      </w:r>
      <w:proofErr w:type="spellEnd"/>
      <w:r w:rsidRPr="00D964E6">
        <w:rPr>
          <w:rFonts w:ascii="Sylfaen" w:hAnsi="Sylfaen" w:cs="Sylfaen"/>
          <w:bCs/>
          <w:iCs/>
        </w:rPr>
        <w:t xml:space="preserve"> </w:t>
      </w:r>
      <w:proofErr w:type="spellStart"/>
      <w:r w:rsidRPr="00D964E6">
        <w:rPr>
          <w:rFonts w:ascii="Sylfaen" w:hAnsi="Sylfaen" w:cs="Sylfaen"/>
          <w:bCs/>
          <w:iCs/>
        </w:rPr>
        <w:t>სემესტრის</w:t>
      </w:r>
      <w:proofErr w:type="spellEnd"/>
      <w:r w:rsidRPr="00D964E6">
        <w:rPr>
          <w:rFonts w:ascii="Sylfaen" w:hAnsi="Sylfaen" w:cs="Sylfaen"/>
          <w:bCs/>
          <w:iCs/>
        </w:rPr>
        <w:t xml:space="preserve"> </w:t>
      </w:r>
      <w:proofErr w:type="spellStart"/>
      <w:r w:rsidRPr="00D964E6">
        <w:rPr>
          <w:rFonts w:ascii="Sylfaen" w:hAnsi="Sylfaen" w:cs="Sylfaen"/>
          <w:bCs/>
          <w:iCs/>
        </w:rPr>
        <w:t>მობილობის</w:t>
      </w:r>
      <w:proofErr w:type="spellEnd"/>
      <w:r w:rsidRPr="00D964E6">
        <w:rPr>
          <w:rFonts w:ascii="Sylfaen" w:hAnsi="Sylfaen" w:cs="Sylfaen"/>
          <w:bCs/>
          <w:iCs/>
        </w:rPr>
        <w:t xml:space="preserve"> </w:t>
      </w:r>
      <w:proofErr w:type="spellStart"/>
      <w:r w:rsidRPr="00D964E6">
        <w:rPr>
          <w:rFonts w:ascii="Sylfaen" w:hAnsi="Sylfaen" w:cs="Sylfaen"/>
          <w:bCs/>
          <w:iCs/>
        </w:rPr>
        <w:t>პროცესის</w:t>
      </w:r>
      <w:proofErr w:type="spellEnd"/>
      <w:r w:rsidRPr="00D964E6">
        <w:rPr>
          <w:rFonts w:ascii="Sylfaen" w:hAnsi="Sylfaen" w:cs="Sylfaen"/>
          <w:bCs/>
          <w:iCs/>
        </w:rPr>
        <w:t xml:space="preserve"> </w:t>
      </w:r>
      <w:proofErr w:type="spellStart"/>
      <w:r w:rsidRPr="00D964E6">
        <w:rPr>
          <w:rFonts w:ascii="Sylfaen" w:hAnsi="Sylfaen" w:cs="Sylfaen"/>
          <w:bCs/>
          <w:iCs/>
        </w:rPr>
        <w:t>ადმინისტრირება</w:t>
      </w:r>
      <w:proofErr w:type="spellEnd"/>
      <w:r w:rsidRPr="00D964E6">
        <w:rPr>
          <w:rFonts w:ascii="Sylfaen" w:hAnsi="Sylfaen" w:cs="Sylfaen"/>
          <w:bCs/>
          <w:iCs/>
        </w:rPr>
        <w:t xml:space="preserve">, </w:t>
      </w:r>
      <w:proofErr w:type="spellStart"/>
      <w:r w:rsidRPr="00D964E6">
        <w:rPr>
          <w:rFonts w:ascii="Sylfaen" w:hAnsi="Sylfaen" w:cs="Sylfaen"/>
          <w:bCs/>
          <w:iCs/>
        </w:rPr>
        <w:t>განხილული</w:t>
      </w:r>
      <w:proofErr w:type="spellEnd"/>
      <w:r w:rsidRPr="00D964E6">
        <w:rPr>
          <w:rFonts w:ascii="Sylfaen" w:hAnsi="Sylfaen" w:cs="Sylfaen"/>
          <w:bCs/>
          <w:iCs/>
        </w:rPr>
        <w:t xml:space="preserve"> </w:t>
      </w:r>
      <w:proofErr w:type="spellStart"/>
      <w:r w:rsidRPr="00D964E6">
        <w:rPr>
          <w:rFonts w:ascii="Sylfaen" w:hAnsi="Sylfaen" w:cs="Sylfaen"/>
          <w:bCs/>
          <w:iCs/>
        </w:rPr>
        <w:t>იქნა</w:t>
      </w:r>
      <w:proofErr w:type="spellEnd"/>
      <w:r w:rsidRPr="00D964E6">
        <w:rPr>
          <w:rFonts w:ascii="Sylfaen" w:hAnsi="Sylfaen" w:cs="Sylfaen"/>
          <w:bCs/>
          <w:iCs/>
        </w:rPr>
        <w:t xml:space="preserve"> 5 519 </w:t>
      </w:r>
      <w:proofErr w:type="spellStart"/>
      <w:r w:rsidRPr="00D964E6">
        <w:rPr>
          <w:rFonts w:ascii="Sylfaen" w:hAnsi="Sylfaen" w:cs="Sylfaen"/>
          <w:bCs/>
          <w:iCs/>
        </w:rPr>
        <w:t>მობილობის</w:t>
      </w:r>
      <w:proofErr w:type="spellEnd"/>
      <w:r w:rsidRPr="00D964E6">
        <w:rPr>
          <w:rFonts w:ascii="Sylfaen" w:hAnsi="Sylfaen" w:cs="Sylfaen"/>
          <w:bCs/>
          <w:iCs/>
        </w:rPr>
        <w:t xml:space="preserve"> </w:t>
      </w:r>
      <w:proofErr w:type="spellStart"/>
      <w:r w:rsidRPr="00D964E6">
        <w:rPr>
          <w:rFonts w:ascii="Sylfaen" w:hAnsi="Sylfaen" w:cs="Sylfaen"/>
          <w:bCs/>
          <w:iCs/>
        </w:rPr>
        <w:t>მსურველი</w:t>
      </w:r>
      <w:proofErr w:type="spellEnd"/>
      <w:r w:rsidRPr="00D964E6">
        <w:rPr>
          <w:rFonts w:ascii="Sylfaen" w:hAnsi="Sylfaen" w:cs="Sylfaen"/>
          <w:bCs/>
          <w:iCs/>
        </w:rPr>
        <w:t xml:space="preserve"> </w:t>
      </w:r>
      <w:proofErr w:type="spellStart"/>
      <w:r w:rsidRPr="00D964E6">
        <w:rPr>
          <w:rFonts w:ascii="Sylfaen" w:hAnsi="Sylfaen" w:cs="Sylfaen"/>
          <w:bCs/>
          <w:iCs/>
        </w:rPr>
        <w:t>პირის</w:t>
      </w:r>
      <w:proofErr w:type="spellEnd"/>
      <w:r w:rsidRPr="00D964E6">
        <w:rPr>
          <w:rFonts w:ascii="Sylfaen" w:hAnsi="Sylfaen" w:cs="Sylfaen"/>
          <w:bCs/>
          <w:iCs/>
        </w:rPr>
        <w:t xml:space="preserve"> </w:t>
      </w:r>
      <w:proofErr w:type="spellStart"/>
      <w:r w:rsidRPr="00D964E6">
        <w:rPr>
          <w:rFonts w:ascii="Sylfaen" w:hAnsi="Sylfaen" w:cs="Sylfaen"/>
          <w:bCs/>
          <w:iCs/>
        </w:rPr>
        <w:t>განაცხადი</w:t>
      </w:r>
      <w:proofErr w:type="spellEnd"/>
      <w:r w:rsidRPr="00D964E6">
        <w:rPr>
          <w:rFonts w:ascii="Sylfaen" w:hAnsi="Sylfaen" w:cs="Sylfaen"/>
          <w:bCs/>
          <w:iCs/>
        </w:rPr>
        <w:t xml:space="preserve"> </w:t>
      </w:r>
      <w:proofErr w:type="spellStart"/>
      <w:r w:rsidRPr="00D964E6">
        <w:rPr>
          <w:rFonts w:ascii="Sylfaen" w:hAnsi="Sylfaen" w:cs="Sylfaen"/>
          <w:bCs/>
          <w:iCs/>
        </w:rPr>
        <w:t>და</w:t>
      </w:r>
      <w:proofErr w:type="spellEnd"/>
      <w:r w:rsidRPr="00D964E6">
        <w:rPr>
          <w:rFonts w:ascii="Sylfaen" w:hAnsi="Sylfaen" w:cs="Sylfaen"/>
          <w:bCs/>
          <w:iCs/>
        </w:rPr>
        <w:t xml:space="preserve"> 4 </w:t>
      </w:r>
      <w:proofErr w:type="gramStart"/>
      <w:r w:rsidRPr="00D964E6">
        <w:rPr>
          <w:rFonts w:ascii="Sylfaen" w:hAnsi="Sylfaen" w:cs="Sylfaen"/>
          <w:bCs/>
          <w:iCs/>
        </w:rPr>
        <w:t xml:space="preserve">189  </w:t>
      </w:r>
      <w:proofErr w:type="spellStart"/>
      <w:r w:rsidRPr="00D964E6">
        <w:rPr>
          <w:rFonts w:ascii="Sylfaen" w:hAnsi="Sylfaen" w:cs="Sylfaen"/>
          <w:bCs/>
          <w:iCs/>
        </w:rPr>
        <w:t>სტუდენტზე</w:t>
      </w:r>
      <w:proofErr w:type="spellEnd"/>
      <w:proofErr w:type="gramEnd"/>
      <w:r w:rsidRPr="00D964E6">
        <w:rPr>
          <w:rFonts w:ascii="Sylfaen" w:hAnsi="Sylfaen" w:cs="Sylfaen"/>
          <w:bCs/>
          <w:iCs/>
        </w:rPr>
        <w:t xml:space="preserve"> </w:t>
      </w:r>
      <w:proofErr w:type="spellStart"/>
      <w:r w:rsidRPr="00D964E6">
        <w:rPr>
          <w:rFonts w:ascii="Sylfaen" w:hAnsi="Sylfaen" w:cs="Sylfaen"/>
          <w:bCs/>
          <w:iCs/>
        </w:rPr>
        <w:t>გაიცა</w:t>
      </w:r>
      <w:proofErr w:type="spellEnd"/>
      <w:r w:rsidRPr="00D964E6">
        <w:rPr>
          <w:rFonts w:ascii="Sylfaen" w:hAnsi="Sylfaen" w:cs="Sylfaen"/>
          <w:bCs/>
          <w:iCs/>
        </w:rPr>
        <w:t xml:space="preserve"> </w:t>
      </w:r>
      <w:proofErr w:type="spellStart"/>
      <w:r w:rsidRPr="00D964E6">
        <w:rPr>
          <w:rFonts w:ascii="Sylfaen" w:hAnsi="Sylfaen" w:cs="Sylfaen"/>
          <w:bCs/>
          <w:iCs/>
        </w:rPr>
        <w:t>შესაბამისი</w:t>
      </w:r>
      <w:proofErr w:type="spellEnd"/>
      <w:r w:rsidRPr="00D964E6">
        <w:rPr>
          <w:rFonts w:ascii="Sylfaen" w:hAnsi="Sylfaen" w:cs="Sylfaen"/>
          <w:bCs/>
          <w:iCs/>
        </w:rPr>
        <w:t xml:space="preserve"> </w:t>
      </w:r>
      <w:proofErr w:type="spellStart"/>
      <w:r w:rsidRPr="00D964E6">
        <w:rPr>
          <w:rFonts w:ascii="Sylfaen" w:hAnsi="Sylfaen" w:cs="Sylfaen"/>
          <w:bCs/>
          <w:iCs/>
        </w:rPr>
        <w:t>დასკვნა</w:t>
      </w:r>
      <w:proofErr w:type="spellEnd"/>
      <w:r w:rsidRPr="00D964E6">
        <w:rPr>
          <w:rFonts w:ascii="Sylfaen" w:hAnsi="Sylfaen" w:cs="Sylfaen"/>
          <w:bCs/>
          <w:iCs/>
        </w:rPr>
        <w:t>;</w:t>
      </w:r>
    </w:p>
    <w:p w14:paraId="2DD497C3" w14:textId="77777777" w:rsidR="00B66905" w:rsidRPr="00D964E6" w:rsidRDefault="00B66905" w:rsidP="00E17365">
      <w:pPr>
        <w:pStyle w:val="a5"/>
        <w:widowControl w:val="0"/>
        <w:numPr>
          <w:ilvl w:val="1"/>
          <w:numId w:val="96"/>
        </w:numPr>
        <w:autoSpaceDE w:val="0"/>
        <w:autoSpaceDN w:val="0"/>
        <w:adjustRightInd w:val="0"/>
        <w:spacing w:after="0" w:line="240" w:lineRule="auto"/>
        <w:ind w:left="360"/>
        <w:jc w:val="both"/>
        <w:rPr>
          <w:rFonts w:ascii="Sylfaen" w:hAnsi="Sylfaen" w:cs="Sylfaen"/>
          <w:bCs/>
          <w:iCs/>
          <w:lang w:val="ka-GE"/>
        </w:rPr>
      </w:pPr>
      <w:r w:rsidRPr="00D964E6">
        <w:rPr>
          <w:rFonts w:ascii="Sylfaen" w:hAnsi="Sylfaen" w:cs="Sylfaen"/>
          <w:bCs/>
          <w:iCs/>
          <w:lang w:val="ka-GE"/>
        </w:rPr>
        <w:lastRenderedPageBreak/>
        <w:t xml:space="preserve">განხორციელდა უმაღლესი საგანმანათლებლო დაწესებულებების </w:t>
      </w:r>
      <w:proofErr w:type="spellStart"/>
      <w:r w:rsidRPr="00D964E6">
        <w:rPr>
          <w:rFonts w:ascii="Sylfaen" w:hAnsi="Sylfaen" w:cs="Sylfaen"/>
          <w:bCs/>
          <w:iCs/>
        </w:rPr>
        <w:t>სტუდენტთა</w:t>
      </w:r>
      <w:proofErr w:type="spellEnd"/>
      <w:r w:rsidRPr="00D964E6">
        <w:rPr>
          <w:rFonts w:ascii="Sylfaen" w:hAnsi="Sylfaen" w:cs="Sylfaen"/>
          <w:bCs/>
          <w:iCs/>
        </w:rPr>
        <w:t xml:space="preserve"> </w:t>
      </w:r>
      <w:proofErr w:type="spellStart"/>
      <w:r w:rsidRPr="00D964E6">
        <w:rPr>
          <w:rFonts w:ascii="Sylfaen" w:hAnsi="Sylfaen" w:cs="Sylfaen"/>
          <w:bCs/>
          <w:iCs/>
        </w:rPr>
        <w:t>მიერ</w:t>
      </w:r>
      <w:proofErr w:type="spellEnd"/>
      <w:r w:rsidRPr="00D964E6">
        <w:rPr>
          <w:rFonts w:ascii="Sylfaen" w:hAnsi="Sylfaen" w:cs="Sylfaen"/>
          <w:bCs/>
          <w:iCs/>
        </w:rPr>
        <w:t xml:space="preserve"> </w:t>
      </w:r>
      <w:proofErr w:type="spellStart"/>
      <w:r w:rsidRPr="00D964E6">
        <w:rPr>
          <w:rFonts w:ascii="Sylfaen" w:hAnsi="Sylfaen" w:cs="Sylfaen"/>
          <w:bCs/>
          <w:iCs/>
        </w:rPr>
        <w:t>მოპოვებული</w:t>
      </w:r>
      <w:proofErr w:type="spellEnd"/>
      <w:r w:rsidRPr="00D964E6">
        <w:rPr>
          <w:rFonts w:ascii="Sylfaen" w:hAnsi="Sylfaen" w:cs="Sylfaen"/>
          <w:bCs/>
          <w:iCs/>
        </w:rPr>
        <w:t xml:space="preserve"> </w:t>
      </w:r>
      <w:proofErr w:type="spellStart"/>
      <w:r w:rsidRPr="00D964E6">
        <w:rPr>
          <w:rFonts w:ascii="Sylfaen" w:hAnsi="Sylfaen" w:cs="Sylfaen"/>
          <w:bCs/>
          <w:iCs/>
        </w:rPr>
        <w:t>სახელმწიფო</w:t>
      </w:r>
      <w:proofErr w:type="spellEnd"/>
      <w:r w:rsidRPr="00D964E6">
        <w:rPr>
          <w:rFonts w:ascii="Sylfaen" w:hAnsi="Sylfaen" w:cs="Sylfaen"/>
          <w:bCs/>
          <w:iCs/>
        </w:rPr>
        <w:t xml:space="preserve"> </w:t>
      </w:r>
      <w:proofErr w:type="spellStart"/>
      <w:r w:rsidRPr="00D964E6">
        <w:rPr>
          <w:rFonts w:ascii="Sylfaen" w:hAnsi="Sylfaen" w:cs="Sylfaen"/>
          <w:bCs/>
          <w:iCs/>
        </w:rPr>
        <w:t>დაფინანსების</w:t>
      </w:r>
      <w:proofErr w:type="spellEnd"/>
      <w:r w:rsidRPr="00D964E6">
        <w:rPr>
          <w:rFonts w:ascii="Sylfaen" w:hAnsi="Sylfaen" w:cs="Sylfaen"/>
          <w:bCs/>
          <w:iCs/>
        </w:rPr>
        <w:t xml:space="preserve"> </w:t>
      </w:r>
      <w:proofErr w:type="spellStart"/>
      <w:r w:rsidRPr="00D964E6">
        <w:rPr>
          <w:rFonts w:ascii="Sylfaen" w:hAnsi="Sylfaen" w:cs="Sylfaen"/>
          <w:bCs/>
          <w:iCs/>
        </w:rPr>
        <w:t>ადმინისტრირების</w:t>
      </w:r>
      <w:proofErr w:type="spellEnd"/>
      <w:r w:rsidRPr="00D964E6">
        <w:rPr>
          <w:rFonts w:ascii="Sylfaen" w:hAnsi="Sylfaen" w:cs="Sylfaen"/>
          <w:bCs/>
          <w:iCs/>
        </w:rPr>
        <w:t xml:space="preserve"> </w:t>
      </w:r>
      <w:proofErr w:type="spellStart"/>
      <w:r w:rsidRPr="00D964E6">
        <w:rPr>
          <w:rFonts w:ascii="Sylfaen" w:hAnsi="Sylfaen" w:cs="Sylfaen"/>
          <w:bCs/>
          <w:iCs/>
        </w:rPr>
        <w:t>პროცესის</w:t>
      </w:r>
      <w:proofErr w:type="spellEnd"/>
      <w:r w:rsidRPr="00D964E6">
        <w:rPr>
          <w:rFonts w:ascii="Sylfaen" w:hAnsi="Sylfaen" w:cs="Sylfaen"/>
          <w:bCs/>
          <w:iCs/>
        </w:rPr>
        <w:t xml:space="preserve"> </w:t>
      </w:r>
      <w:proofErr w:type="spellStart"/>
      <w:r w:rsidRPr="00D964E6">
        <w:rPr>
          <w:rFonts w:ascii="Sylfaen" w:hAnsi="Sylfaen" w:cs="Sylfaen"/>
          <w:bCs/>
          <w:iCs/>
        </w:rPr>
        <w:t>ავტომატიზაცია</w:t>
      </w:r>
      <w:proofErr w:type="spellEnd"/>
      <w:r w:rsidRPr="00D964E6">
        <w:rPr>
          <w:rFonts w:ascii="Sylfaen" w:hAnsi="Sylfaen" w:cs="Sylfaen"/>
          <w:bCs/>
          <w:iCs/>
        </w:rPr>
        <w:t xml:space="preserve"> </w:t>
      </w:r>
      <w:r w:rsidRPr="00D964E6">
        <w:rPr>
          <w:rFonts w:ascii="Sylfaen" w:hAnsi="Sylfaen" w:cs="Sylfaen"/>
          <w:bCs/>
          <w:iCs/>
          <w:lang w:val="ka-GE"/>
        </w:rPr>
        <w:t>და</w:t>
      </w:r>
      <w:r w:rsidRPr="00D964E6">
        <w:rPr>
          <w:rFonts w:ascii="Sylfaen" w:hAnsi="Sylfaen" w:cs="Sylfaen"/>
          <w:bCs/>
          <w:iCs/>
        </w:rPr>
        <w:t xml:space="preserve"> </w:t>
      </w:r>
      <w:r w:rsidRPr="00D964E6">
        <w:rPr>
          <w:rFonts w:ascii="Sylfaen" w:hAnsi="Sylfaen"/>
          <w:bCs/>
          <w:lang w:val="ka-GE"/>
        </w:rPr>
        <w:t xml:space="preserve">სატესტო რეჟიმში პირველად განხორციელდა </w:t>
      </w:r>
      <w:r w:rsidRPr="00D964E6">
        <w:rPr>
          <w:rFonts w:ascii="Sylfaen" w:hAnsi="Sylfaen" w:cs="Sylfaen"/>
          <w:bCs/>
          <w:iCs/>
          <w:lang w:val="ka-GE"/>
        </w:rPr>
        <w:t>სახელმწიფო დაფინანსების ავტომატური დათვლა 32 414 სტუდენტზე;</w:t>
      </w:r>
    </w:p>
    <w:p w14:paraId="4FCEEA62" w14:textId="77777777" w:rsidR="00B66905" w:rsidRPr="00D964E6" w:rsidRDefault="00B66905" w:rsidP="00E17365">
      <w:pPr>
        <w:pStyle w:val="a5"/>
        <w:widowControl w:val="0"/>
        <w:numPr>
          <w:ilvl w:val="1"/>
          <w:numId w:val="96"/>
        </w:numPr>
        <w:autoSpaceDE w:val="0"/>
        <w:autoSpaceDN w:val="0"/>
        <w:adjustRightInd w:val="0"/>
        <w:spacing w:after="0" w:line="240" w:lineRule="auto"/>
        <w:ind w:left="360"/>
        <w:jc w:val="both"/>
        <w:rPr>
          <w:rFonts w:ascii="Sylfaen" w:hAnsi="Sylfaen" w:cs="Sylfaen"/>
          <w:bCs/>
          <w:iCs/>
          <w:lang w:val="ka-GE"/>
        </w:rPr>
      </w:pPr>
      <w:r w:rsidRPr="00D964E6">
        <w:rPr>
          <w:rFonts w:ascii="Sylfaen" w:hAnsi="Sylfaen" w:cs="Sylfaen"/>
          <w:bCs/>
          <w:iCs/>
          <w:lang w:val="ka-GE"/>
        </w:rPr>
        <w:t xml:space="preserve">განხორციელდა </w:t>
      </w:r>
      <w:proofErr w:type="spellStart"/>
      <w:r w:rsidRPr="00D964E6">
        <w:rPr>
          <w:rFonts w:ascii="Sylfaen" w:hAnsi="Sylfaen" w:cs="Sylfaen"/>
          <w:bCs/>
          <w:iCs/>
        </w:rPr>
        <w:t>უმაღლესი</w:t>
      </w:r>
      <w:proofErr w:type="spellEnd"/>
      <w:r w:rsidRPr="00D964E6">
        <w:rPr>
          <w:rFonts w:ascii="Sylfaen" w:hAnsi="Sylfaen" w:cs="Sylfaen"/>
          <w:bCs/>
          <w:iCs/>
        </w:rPr>
        <w:t xml:space="preserve"> </w:t>
      </w:r>
      <w:proofErr w:type="spellStart"/>
      <w:r w:rsidRPr="00D964E6">
        <w:rPr>
          <w:rFonts w:ascii="Sylfaen" w:hAnsi="Sylfaen" w:cs="Sylfaen"/>
          <w:bCs/>
          <w:iCs/>
        </w:rPr>
        <w:t>საგანმანათლებლო</w:t>
      </w:r>
      <w:proofErr w:type="spellEnd"/>
      <w:r w:rsidRPr="00D964E6">
        <w:rPr>
          <w:rFonts w:ascii="Sylfaen" w:hAnsi="Sylfaen" w:cs="Sylfaen"/>
          <w:bCs/>
          <w:iCs/>
        </w:rPr>
        <w:t xml:space="preserve"> </w:t>
      </w:r>
      <w:proofErr w:type="spellStart"/>
      <w:r w:rsidRPr="00D964E6">
        <w:rPr>
          <w:rFonts w:ascii="Sylfaen" w:hAnsi="Sylfaen" w:cs="Sylfaen"/>
          <w:bCs/>
          <w:iCs/>
        </w:rPr>
        <w:t>დაწესებულებების</w:t>
      </w:r>
      <w:proofErr w:type="spellEnd"/>
      <w:r w:rsidRPr="00D964E6">
        <w:rPr>
          <w:rFonts w:ascii="Sylfaen" w:hAnsi="Sylfaen" w:cs="Sylfaen"/>
          <w:bCs/>
          <w:iCs/>
        </w:rPr>
        <w:t xml:space="preserve"> </w:t>
      </w:r>
      <w:proofErr w:type="spellStart"/>
      <w:r w:rsidRPr="00D964E6">
        <w:rPr>
          <w:rFonts w:ascii="Sylfaen" w:hAnsi="Sylfaen" w:cs="Sylfaen"/>
          <w:bCs/>
          <w:iCs/>
        </w:rPr>
        <w:t>რეესტრის</w:t>
      </w:r>
      <w:proofErr w:type="spellEnd"/>
      <w:r w:rsidRPr="00D964E6">
        <w:rPr>
          <w:rFonts w:ascii="Sylfaen" w:hAnsi="Sylfaen" w:cs="Sylfaen"/>
          <w:bCs/>
          <w:iCs/>
        </w:rPr>
        <w:t xml:space="preserve"> </w:t>
      </w:r>
      <w:proofErr w:type="spellStart"/>
      <w:r w:rsidRPr="00D964E6">
        <w:rPr>
          <w:rFonts w:ascii="Sylfaen" w:hAnsi="Sylfaen" w:cs="Sylfaen"/>
          <w:bCs/>
          <w:iCs/>
        </w:rPr>
        <w:t>წარმოება</w:t>
      </w:r>
      <w:proofErr w:type="spellEnd"/>
      <w:r w:rsidRPr="00D964E6">
        <w:rPr>
          <w:rFonts w:ascii="Sylfaen" w:hAnsi="Sylfaen" w:cs="Sylfaen"/>
          <w:bCs/>
          <w:iCs/>
          <w:lang w:val="ka-GE"/>
        </w:rPr>
        <w:t xml:space="preserve">. </w:t>
      </w:r>
      <w:r w:rsidRPr="00D964E6">
        <w:rPr>
          <w:rFonts w:ascii="Sylfaen" w:hAnsi="Sylfaen" w:cs="Sylfaen"/>
          <w:bCs/>
          <w:shd w:val="clear" w:color="auto" w:fill="FFFFFF"/>
          <w:lang w:val="ka-GE"/>
        </w:rPr>
        <w:t xml:space="preserve">საგანმანათლებლო დაწესებულებების რეესტრში ასახული იქნა  ავტორიზაციის საბჭოს  26 და აკრედიტაციის საბჭოს 109 გადაწყვეტილება. დაწესებულებების მოთხოვნის </w:t>
      </w:r>
      <w:r w:rsidRPr="00D964E6">
        <w:rPr>
          <w:rFonts w:ascii="Sylfaen" w:hAnsi="Sylfaen" w:cs="Sylfaen"/>
          <w:bCs/>
          <w:iCs/>
          <w:lang w:val="ka-GE"/>
        </w:rPr>
        <w:t>საფუძველზე განახლდა 14 უმაღლესი საგანმანათლებლო დაწესებულების შესახებ ინფორმაცია;</w:t>
      </w:r>
    </w:p>
    <w:p w14:paraId="50028393" w14:textId="77777777" w:rsidR="00B66905" w:rsidRPr="00D964E6" w:rsidRDefault="00B66905" w:rsidP="00E17365">
      <w:pPr>
        <w:pStyle w:val="a5"/>
        <w:widowControl w:val="0"/>
        <w:numPr>
          <w:ilvl w:val="1"/>
          <w:numId w:val="96"/>
        </w:numPr>
        <w:autoSpaceDE w:val="0"/>
        <w:autoSpaceDN w:val="0"/>
        <w:adjustRightInd w:val="0"/>
        <w:spacing w:after="0" w:line="240" w:lineRule="auto"/>
        <w:ind w:left="360"/>
        <w:jc w:val="both"/>
        <w:rPr>
          <w:rFonts w:ascii="Sylfaen" w:hAnsi="Sylfaen" w:cs="Sylfaen"/>
          <w:bCs/>
          <w:iCs/>
          <w:lang w:val="ka-GE"/>
        </w:rPr>
      </w:pPr>
      <w:r w:rsidRPr="00D964E6">
        <w:rPr>
          <w:rFonts w:ascii="Sylfaen" w:hAnsi="Sylfaen" w:cs="Sylfaen"/>
          <w:bCs/>
          <w:iCs/>
          <w:lang w:val="ka-GE"/>
        </w:rPr>
        <w:t>2019-2020 სასწავლო წლის მიღებისათვის დადასტურდა 45 უმაღლესი საგანმანათლებლო დაწესებულების 509  სამაგისტრო პროგრამა;</w:t>
      </w:r>
    </w:p>
    <w:p w14:paraId="0B7E6D4E" w14:textId="77777777" w:rsidR="00B66905" w:rsidRPr="00D964E6" w:rsidRDefault="00B66905" w:rsidP="00E17365">
      <w:pPr>
        <w:pStyle w:val="a5"/>
        <w:widowControl w:val="0"/>
        <w:numPr>
          <w:ilvl w:val="1"/>
          <w:numId w:val="96"/>
        </w:numPr>
        <w:autoSpaceDE w:val="0"/>
        <w:autoSpaceDN w:val="0"/>
        <w:adjustRightInd w:val="0"/>
        <w:spacing w:after="0" w:line="240" w:lineRule="auto"/>
        <w:ind w:left="360"/>
        <w:jc w:val="both"/>
        <w:rPr>
          <w:rFonts w:ascii="Sylfaen" w:hAnsi="Sylfaen" w:cs="Sylfaen"/>
          <w:bCs/>
          <w:iCs/>
          <w:lang w:val="ka-GE"/>
        </w:rPr>
      </w:pPr>
      <w:r w:rsidRPr="00D964E6">
        <w:rPr>
          <w:rFonts w:ascii="Sylfaen" w:hAnsi="Sylfaen" w:cs="Sylfaen"/>
          <w:bCs/>
          <w:iCs/>
          <w:lang w:val="ka-GE"/>
        </w:rPr>
        <w:t xml:space="preserve">უზრუნველყოფილი იქნა 2019-2020 სასწავლო წლისათვის 18 უმაღლესი საგანმანათლებლო დაწესებულების მასწავლებლის მომზადების საგანმანათლებლო პროგრამის დადასტურება და დაფინანსების მინიჭების ხელშეწყობის მიზნით დამუშავდა აღნიშნულ პროგრამებზე 739 ჩარიცხული პირის მონაცემები; </w:t>
      </w:r>
    </w:p>
    <w:p w14:paraId="0C340715" w14:textId="77777777" w:rsidR="00B66905" w:rsidRPr="00D964E6" w:rsidRDefault="00B66905" w:rsidP="00393D1F">
      <w:pPr>
        <w:pBdr>
          <w:top w:val="nil"/>
          <w:left w:val="nil"/>
          <w:bottom w:val="nil"/>
          <w:right w:val="nil"/>
          <w:between w:val="nil"/>
        </w:pBdr>
        <w:tabs>
          <w:tab w:val="left" w:pos="1170"/>
        </w:tabs>
        <w:spacing w:line="240" w:lineRule="auto"/>
        <w:jc w:val="both"/>
        <w:rPr>
          <w:rFonts w:ascii="Sylfaen" w:eastAsia="Arial Unicode MS" w:hAnsi="Sylfaen" w:cs="Arial Unicode MS"/>
          <w:bCs/>
        </w:rPr>
      </w:pPr>
    </w:p>
    <w:p w14:paraId="43005784" w14:textId="77777777" w:rsidR="00B66905" w:rsidRPr="00D964E6" w:rsidRDefault="00B66905"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4.8 ინკლუზიური განათლება (პროგრამული კოდი 32 06)</w:t>
      </w:r>
    </w:p>
    <w:p w14:paraId="7F2A4734" w14:textId="77777777" w:rsidR="00B66905" w:rsidRPr="00D964E6" w:rsidRDefault="00B66905" w:rsidP="00393D1F">
      <w:pPr>
        <w:pStyle w:val="abzacixml"/>
        <w:rPr>
          <w:bCs/>
        </w:rPr>
      </w:pPr>
    </w:p>
    <w:p w14:paraId="13FA9772" w14:textId="77777777" w:rsidR="00B66905" w:rsidRPr="00D964E6" w:rsidRDefault="00B66905" w:rsidP="00393D1F">
      <w:pPr>
        <w:spacing w:line="240" w:lineRule="auto"/>
        <w:jc w:val="both"/>
        <w:rPr>
          <w:rFonts w:ascii="Sylfaen" w:eastAsia="Arial Unicode MS" w:hAnsi="Sylfaen" w:cs="Arial Unicode MS"/>
          <w:bCs/>
        </w:rPr>
      </w:pPr>
      <w:r w:rsidRPr="00D964E6">
        <w:rPr>
          <w:rFonts w:ascii="Sylfaen" w:hAnsi="Sylfaen" w:cs="Sylfaen"/>
          <w:bCs/>
          <w:lang w:val="ka-GE"/>
        </w:rPr>
        <w:t>პროგრამის განმახორციელებელი:</w:t>
      </w:r>
    </w:p>
    <w:p w14:paraId="0F90A624" w14:textId="77777777" w:rsidR="00B66905" w:rsidRPr="00D964E6" w:rsidRDefault="00B66905" w:rsidP="00393D1F">
      <w:pPr>
        <w:pStyle w:val="abzacixml"/>
        <w:numPr>
          <w:ilvl w:val="0"/>
          <w:numId w:val="46"/>
        </w:numPr>
        <w:autoSpaceDE/>
        <w:autoSpaceDN/>
        <w:adjustRightInd/>
        <w:rPr>
          <w:bCs/>
        </w:rPr>
      </w:pPr>
      <w:proofErr w:type="spellStart"/>
      <w:r w:rsidRPr="00D964E6">
        <w:rPr>
          <w:bCs/>
        </w:rPr>
        <w:t>საქართველოს</w:t>
      </w:r>
      <w:proofErr w:type="spellEnd"/>
      <w:r w:rsidRPr="00D964E6">
        <w:rPr>
          <w:bCs/>
        </w:rPr>
        <w:t xml:space="preserve"> </w:t>
      </w:r>
      <w:proofErr w:type="spellStart"/>
      <w:r w:rsidRPr="00D964E6">
        <w:rPr>
          <w:bCs/>
        </w:rPr>
        <w:t>განათლების</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კულტურისა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სპორტის</w:t>
      </w:r>
      <w:proofErr w:type="spellEnd"/>
      <w:r w:rsidRPr="00D964E6">
        <w:rPr>
          <w:bCs/>
        </w:rPr>
        <w:t xml:space="preserve"> </w:t>
      </w:r>
      <w:proofErr w:type="spellStart"/>
      <w:r w:rsidRPr="00D964E6">
        <w:rPr>
          <w:bCs/>
        </w:rPr>
        <w:t>სამინისტრო</w:t>
      </w:r>
      <w:proofErr w:type="spellEnd"/>
      <w:r w:rsidRPr="00D964E6">
        <w:rPr>
          <w:bCs/>
        </w:rPr>
        <w:t>;</w:t>
      </w:r>
    </w:p>
    <w:p w14:paraId="3B426F9F" w14:textId="77777777" w:rsidR="00B66905" w:rsidRPr="00D964E6" w:rsidRDefault="00B66905" w:rsidP="00393D1F">
      <w:pPr>
        <w:pStyle w:val="abzacixml"/>
        <w:numPr>
          <w:ilvl w:val="0"/>
          <w:numId w:val="46"/>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მასწავლებელთა</w:t>
      </w:r>
      <w:proofErr w:type="spellEnd"/>
      <w:r w:rsidRPr="00D964E6">
        <w:rPr>
          <w:bCs/>
        </w:rPr>
        <w:t xml:space="preserve"> </w:t>
      </w:r>
      <w:proofErr w:type="spellStart"/>
      <w:r w:rsidRPr="00D964E6">
        <w:rPr>
          <w:bCs/>
        </w:rPr>
        <w:t>პროფესიული</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w:t>
      </w:r>
      <w:proofErr w:type="spellEnd"/>
      <w:r w:rsidRPr="00D964E6">
        <w:rPr>
          <w:bCs/>
        </w:rPr>
        <w:t>;</w:t>
      </w:r>
    </w:p>
    <w:p w14:paraId="7EC0F79B" w14:textId="77777777" w:rsidR="00B66905" w:rsidRPr="00D964E6" w:rsidRDefault="00B66905" w:rsidP="00393D1F">
      <w:pPr>
        <w:pStyle w:val="abzacixml"/>
        <w:rPr>
          <w:rFonts w:eastAsia="Arial Unicode MS"/>
          <w:bCs/>
        </w:rPr>
      </w:pPr>
    </w:p>
    <w:p w14:paraId="4BE7F523"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LitNusx"/>
          <w:bCs/>
          <w:lang w:val="ka-GE"/>
        </w:rPr>
        <w:t>თ</w:t>
      </w:r>
      <w:r w:rsidRPr="00D964E6">
        <w:rPr>
          <w:rFonts w:ascii="Sylfaen" w:hAnsi="Sylfaen" w:cs="LitNusx"/>
          <w:bCs/>
          <w:lang w:val="pt-BR"/>
        </w:rPr>
        <w:t>ბილისის</w:t>
      </w:r>
      <w:r w:rsidRPr="00D964E6">
        <w:rPr>
          <w:rFonts w:ascii="Sylfaen" w:hAnsi="Sylfaen" w:cs="LitNusx"/>
          <w:bCs/>
          <w:lang w:val="ka-GE"/>
        </w:rPr>
        <w:t>ა და რეგიონის</w:t>
      </w:r>
      <w:r w:rsidRPr="00D964E6">
        <w:rPr>
          <w:rFonts w:ascii="Sylfaen" w:hAnsi="Sylfaen" w:cs="LitNusx"/>
          <w:bCs/>
          <w:lang w:val="pt-BR"/>
        </w:rPr>
        <w:t xml:space="preserve"> საჯარო</w:t>
      </w:r>
      <w:r w:rsidRPr="00D964E6">
        <w:rPr>
          <w:rFonts w:ascii="Sylfaen" w:hAnsi="Sylfaen" w:cs="LitNusx"/>
          <w:bCs/>
          <w:lang w:val="ka-GE"/>
        </w:rPr>
        <w:t xml:space="preserve">, ასევე კერძო სკოლები </w:t>
      </w:r>
      <w:r w:rsidRPr="00D964E6">
        <w:rPr>
          <w:rFonts w:ascii="Sylfaen" w:hAnsi="Sylfaen" w:cs="LitNusx"/>
          <w:bCs/>
          <w:lang w:val="pt-BR"/>
        </w:rPr>
        <w:t>უზრუნველყოფ</w:t>
      </w:r>
      <w:r w:rsidRPr="00D964E6">
        <w:rPr>
          <w:rFonts w:ascii="Sylfaen" w:hAnsi="Sylfaen" w:cs="LitNusx"/>
          <w:bCs/>
          <w:lang w:val="ka-GE"/>
        </w:rPr>
        <w:t xml:space="preserve">ილი იქნა </w:t>
      </w:r>
      <w:r w:rsidRPr="00D964E6">
        <w:rPr>
          <w:rFonts w:ascii="Sylfaen" w:hAnsi="Sylfaen" w:cs="LitNusx"/>
          <w:bCs/>
          <w:lang w:val="pt-BR"/>
        </w:rPr>
        <w:t>მულტიდისციპლინური გუნდი</w:t>
      </w:r>
      <w:r w:rsidRPr="00D964E6">
        <w:rPr>
          <w:rFonts w:ascii="Sylfaen" w:hAnsi="Sylfaen" w:cs="LitNusx"/>
          <w:bCs/>
          <w:lang w:val="ka-GE"/>
        </w:rPr>
        <w:t>ს</w:t>
      </w:r>
      <w:r w:rsidRPr="00D964E6">
        <w:rPr>
          <w:rFonts w:ascii="Sylfaen" w:hAnsi="Sylfaen" w:cs="LitNusx"/>
          <w:bCs/>
          <w:lang w:val="pt-BR"/>
        </w:rPr>
        <w:t xml:space="preserve"> მომსახურები</w:t>
      </w:r>
      <w:r w:rsidRPr="00D964E6">
        <w:rPr>
          <w:rFonts w:ascii="Sylfaen" w:hAnsi="Sylfaen" w:cs="LitNusx"/>
          <w:bCs/>
          <w:lang w:val="ka-GE"/>
        </w:rPr>
        <w:t>თ.</w:t>
      </w:r>
    </w:p>
    <w:p w14:paraId="1CB41510"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Sylfaen"/>
          <w:bCs/>
          <w:lang w:val="ka-GE"/>
        </w:rPr>
        <w:t>შეიქმნა</w:t>
      </w:r>
      <w:r w:rsidRPr="00D964E6">
        <w:rPr>
          <w:rFonts w:ascii="Sylfaen" w:hAnsi="Sylfaen"/>
          <w:bCs/>
          <w:lang w:val="ka-GE"/>
        </w:rPr>
        <w:t xml:space="preserve"> მულტიდისციპლინური გუნდის მართვის ელექტრონული პროგრამა;</w:t>
      </w:r>
    </w:p>
    <w:p w14:paraId="4398B604"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LitNusx"/>
          <w:bCs/>
          <w:lang w:val="ka-GE"/>
        </w:rPr>
        <w:t>პროფესიულ საგანმანათლებლო სასწავლებელში სწავლის გაგრძელების მიზნით ჩაირიცხა მულტიდისციპლინური გუნდის მიერ იდენტიფიცირებული სსსმ 247 პირი.</w:t>
      </w:r>
    </w:p>
    <w:p w14:paraId="548BA1ED"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LitNusx"/>
          <w:bCs/>
          <w:lang w:val="ka-GE"/>
        </w:rPr>
        <w:t xml:space="preserve">განხორციელდა სსსმ პირთა პროფესიული განათლების ხელშეწყობა. </w:t>
      </w:r>
    </w:p>
    <w:p w14:paraId="0BCFDF36"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proofErr w:type="spellStart"/>
      <w:r w:rsidRPr="00D964E6">
        <w:rPr>
          <w:rFonts w:ascii="Sylfaen" w:hAnsi="Sylfaen"/>
          <w:bCs/>
        </w:rPr>
        <w:t>ალტერნატიული</w:t>
      </w:r>
      <w:proofErr w:type="spellEnd"/>
      <w:r w:rsidRPr="00D964E6">
        <w:rPr>
          <w:rFonts w:ascii="Sylfaen" w:hAnsi="Sylfaen"/>
          <w:bCs/>
        </w:rPr>
        <w:t xml:space="preserve">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ტესტირების</w:t>
      </w:r>
      <w:proofErr w:type="spellEnd"/>
      <w:r w:rsidRPr="00D964E6">
        <w:rPr>
          <w:rFonts w:ascii="Sylfaen" w:hAnsi="Sylfaen"/>
          <w:bCs/>
        </w:rPr>
        <w:t xml:space="preserve"> </w:t>
      </w:r>
      <w:proofErr w:type="spellStart"/>
      <w:r w:rsidRPr="00D964E6">
        <w:rPr>
          <w:rFonts w:ascii="Sylfaen" w:hAnsi="Sylfaen"/>
          <w:bCs/>
        </w:rPr>
        <w:t>შედეგად</w:t>
      </w:r>
      <w:proofErr w:type="spellEnd"/>
      <w:r w:rsidRPr="00D964E6">
        <w:rPr>
          <w:rFonts w:ascii="Sylfaen" w:hAnsi="Sylfaen"/>
          <w:bCs/>
        </w:rPr>
        <w:t xml:space="preserve">, </w:t>
      </w:r>
      <w:proofErr w:type="spellStart"/>
      <w:r w:rsidRPr="00D964E6">
        <w:rPr>
          <w:rFonts w:ascii="Sylfaen" w:hAnsi="Sylfaen"/>
          <w:bCs/>
        </w:rPr>
        <w:t>საგაზაფხულო</w:t>
      </w:r>
      <w:proofErr w:type="spellEnd"/>
      <w:r w:rsidRPr="00D964E6">
        <w:rPr>
          <w:rFonts w:ascii="Sylfaen" w:hAnsi="Sylfaen"/>
          <w:bCs/>
        </w:rPr>
        <w:t xml:space="preserve"> </w:t>
      </w:r>
      <w:proofErr w:type="spellStart"/>
      <w:r w:rsidRPr="00D964E6">
        <w:rPr>
          <w:rFonts w:ascii="Sylfaen" w:hAnsi="Sylfaen"/>
          <w:bCs/>
        </w:rPr>
        <w:t>მიღებაზე</w:t>
      </w:r>
      <w:proofErr w:type="spellEnd"/>
      <w:r w:rsidRPr="00D964E6">
        <w:rPr>
          <w:rFonts w:ascii="Sylfaen" w:hAnsi="Sylfaen"/>
          <w:bCs/>
        </w:rPr>
        <w:t xml:space="preserve"> </w:t>
      </w:r>
      <w:proofErr w:type="spellStart"/>
      <w:r w:rsidRPr="00D964E6">
        <w:rPr>
          <w:rFonts w:ascii="Sylfaen" w:hAnsi="Sylfaen"/>
          <w:bCs/>
        </w:rPr>
        <w:t>პროფესიულ</w:t>
      </w:r>
      <w:proofErr w:type="spellEnd"/>
      <w:r w:rsidRPr="00D964E6">
        <w:rPr>
          <w:rFonts w:ascii="Sylfaen" w:hAnsi="Sylfaen"/>
          <w:bCs/>
        </w:rPr>
        <w:t xml:space="preserve"> </w:t>
      </w:r>
      <w:proofErr w:type="spellStart"/>
      <w:r w:rsidRPr="00D964E6">
        <w:rPr>
          <w:rFonts w:ascii="Sylfaen" w:hAnsi="Sylfaen"/>
          <w:bCs/>
        </w:rPr>
        <w:t>საგანმანათლებლო</w:t>
      </w:r>
      <w:proofErr w:type="spellEnd"/>
      <w:r w:rsidRPr="00D964E6">
        <w:rPr>
          <w:rFonts w:ascii="Sylfaen" w:hAnsi="Sylfaen"/>
          <w:bCs/>
        </w:rPr>
        <w:t xml:space="preserve"> </w:t>
      </w:r>
      <w:proofErr w:type="spellStart"/>
      <w:r w:rsidRPr="00D964E6">
        <w:rPr>
          <w:rFonts w:ascii="Sylfaen" w:hAnsi="Sylfaen"/>
          <w:bCs/>
        </w:rPr>
        <w:t>პროგრამებზე</w:t>
      </w:r>
      <w:proofErr w:type="spellEnd"/>
      <w:r w:rsidRPr="00D964E6">
        <w:rPr>
          <w:rFonts w:ascii="Sylfaen" w:hAnsi="Sylfaen"/>
          <w:bCs/>
        </w:rPr>
        <w:t xml:space="preserve"> </w:t>
      </w:r>
      <w:proofErr w:type="spellStart"/>
      <w:proofErr w:type="gramStart"/>
      <w:r w:rsidRPr="00D964E6">
        <w:rPr>
          <w:rFonts w:ascii="Sylfaen" w:hAnsi="Sylfaen"/>
          <w:bCs/>
        </w:rPr>
        <w:t>ჩაირიცხა</w:t>
      </w:r>
      <w:proofErr w:type="spellEnd"/>
      <w:r w:rsidRPr="00D964E6">
        <w:rPr>
          <w:rFonts w:ascii="Sylfaen" w:hAnsi="Sylfaen"/>
          <w:bCs/>
        </w:rPr>
        <w:t xml:space="preserve">  </w:t>
      </w:r>
      <w:proofErr w:type="spellStart"/>
      <w:r w:rsidRPr="00D964E6">
        <w:rPr>
          <w:rFonts w:ascii="Sylfaen" w:hAnsi="Sylfaen"/>
          <w:bCs/>
        </w:rPr>
        <w:t>სპეციალური</w:t>
      </w:r>
      <w:proofErr w:type="spellEnd"/>
      <w:proofErr w:type="gramEnd"/>
      <w:r w:rsidRPr="00D964E6">
        <w:rPr>
          <w:rFonts w:ascii="Sylfaen" w:hAnsi="Sylfaen"/>
          <w:bCs/>
        </w:rPr>
        <w:t xml:space="preserve"> </w:t>
      </w:r>
      <w:proofErr w:type="spellStart"/>
      <w:r w:rsidRPr="00D964E6">
        <w:rPr>
          <w:rFonts w:ascii="Sylfaen" w:hAnsi="Sylfaen"/>
          <w:bCs/>
        </w:rPr>
        <w:t>საგანმანათლებლო</w:t>
      </w:r>
      <w:proofErr w:type="spellEnd"/>
      <w:r w:rsidRPr="00D964E6">
        <w:rPr>
          <w:rFonts w:ascii="Sylfaen" w:hAnsi="Sylfaen"/>
          <w:bCs/>
        </w:rPr>
        <w:t xml:space="preserve"> </w:t>
      </w:r>
      <w:proofErr w:type="spellStart"/>
      <w:r w:rsidRPr="00D964E6">
        <w:rPr>
          <w:rFonts w:ascii="Sylfaen" w:hAnsi="Sylfaen"/>
          <w:bCs/>
        </w:rPr>
        <w:t>საჭიროების</w:t>
      </w:r>
      <w:proofErr w:type="spellEnd"/>
      <w:r w:rsidRPr="00D964E6">
        <w:rPr>
          <w:rFonts w:ascii="Sylfaen" w:hAnsi="Sylfaen"/>
          <w:bCs/>
        </w:rPr>
        <w:t xml:space="preserve"> </w:t>
      </w:r>
      <w:proofErr w:type="spellStart"/>
      <w:r w:rsidRPr="00D964E6">
        <w:rPr>
          <w:rFonts w:ascii="Sylfaen" w:hAnsi="Sylfaen"/>
          <w:bCs/>
        </w:rPr>
        <w:t>მქონე</w:t>
      </w:r>
      <w:proofErr w:type="spellEnd"/>
      <w:r w:rsidRPr="00D964E6">
        <w:rPr>
          <w:rFonts w:ascii="Sylfaen" w:hAnsi="Sylfaen"/>
          <w:bCs/>
        </w:rPr>
        <w:t xml:space="preserve"> 73 </w:t>
      </w:r>
      <w:proofErr w:type="spellStart"/>
      <w:r w:rsidRPr="00D964E6">
        <w:rPr>
          <w:rFonts w:ascii="Sylfaen" w:hAnsi="Sylfaen"/>
          <w:bCs/>
        </w:rPr>
        <w:t>პირი</w:t>
      </w:r>
      <w:proofErr w:type="spellEnd"/>
      <w:r w:rsidRPr="00D964E6">
        <w:rPr>
          <w:rFonts w:ascii="Sylfaen" w:hAnsi="Sylfaen"/>
          <w:bCs/>
        </w:rPr>
        <w:t>;</w:t>
      </w:r>
    </w:p>
    <w:p w14:paraId="40B2D37D"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proofErr w:type="spellStart"/>
      <w:r w:rsidRPr="00D964E6">
        <w:rPr>
          <w:rFonts w:ascii="Sylfaen" w:hAnsi="Sylfaen"/>
          <w:bCs/>
        </w:rPr>
        <w:t>მომზადდა</w:t>
      </w:r>
      <w:proofErr w:type="spellEnd"/>
      <w:r w:rsidRPr="00D964E6">
        <w:rPr>
          <w:rFonts w:ascii="Sylfaen" w:hAnsi="Sylfaen"/>
          <w:bCs/>
        </w:rPr>
        <w:t xml:space="preserve"> 15 </w:t>
      </w:r>
      <w:proofErr w:type="spellStart"/>
      <w:r w:rsidRPr="00D964E6">
        <w:rPr>
          <w:rFonts w:ascii="Sylfaen" w:hAnsi="Sylfaen"/>
          <w:bCs/>
        </w:rPr>
        <w:t>პროფესიული</w:t>
      </w:r>
      <w:proofErr w:type="spellEnd"/>
      <w:r w:rsidRPr="00D964E6">
        <w:rPr>
          <w:rFonts w:ascii="Sylfaen" w:hAnsi="Sylfaen"/>
          <w:bCs/>
        </w:rPr>
        <w:t xml:space="preserve"> </w:t>
      </w:r>
      <w:proofErr w:type="spellStart"/>
      <w:r w:rsidRPr="00D964E6">
        <w:rPr>
          <w:rFonts w:ascii="Sylfaen" w:hAnsi="Sylfaen"/>
          <w:bCs/>
        </w:rPr>
        <w:t>პროგრამის</w:t>
      </w:r>
      <w:proofErr w:type="spellEnd"/>
      <w:r w:rsidRPr="00D964E6">
        <w:rPr>
          <w:rFonts w:ascii="Sylfaen" w:hAnsi="Sylfaen"/>
          <w:bCs/>
        </w:rPr>
        <w:t>/</w:t>
      </w:r>
      <w:proofErr w:type="spellStart"/>
      <w:r w:rsidRPr="00D964E6">
        <w:rPr>
          <w:rFonts w:ascii="Sylfaen" w:hAnsi="Sylfaen"/>
          <w:bCs/>
        </w:rPr>
        <w:t>პროფესიის</w:t>
      </w:r>
      <w:proofErr w:type="spellEnd"/>
      <w:r w:rsidRPr="00D964E6">
        <w:rPr>
          <w:rFonts w:ascii="Sylfaen" w:hAnsi="Sylfaen"/>
          <w:bCs/>
        </w:rPr>
        <w:t xml:space="preserve"> </w:t>
      </w:r>
      <w:proofErr w:type="spellStart"/>
      <w:r w:rsidRPr="00D964E6">
        <w:rPr>
          <w:rFonts w:ascii="Sylfaen" w:hAnsi="Sylfaen"/>
          <w:bCs/>
        </w:rPr>
        <w:t>ანალიზი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შემუშავდა</w:t>
      </w:r>
      <w:proofErr w:type="spellEnd"/>
      <w:r w:rsidRPr="00D964E6">
        <w:rPr>
          <w:rFonts w:ascii="Sylfaen" w:hAnsi="Sylfaen"/>
          <w:bCs/>
        </w:rPr>
        <w:t xml:space="preserve"> </w:t>
      </w:r>
      <w:proofErr w:type="spellStart"/>
      <w:r w:rsidRPr="00D964E6">
        <w:rPr>
          <w:rFonts w:ascii="Sylfaen" w:hAnsi="Sylfaen"/>
          <w:bCs/>
        </w:rPr>
        <w:t>აღნიშნული</w:t>
      </w:r>
      <w:proofErr w:type="spellEnd"/>
      <w:r w:rsidRPr="00D964E6">
        <w:rPr>
          <w:rFonts w:ascii="Sylfaen" w:hAnsi="Sylfaen"/>
          <w:bCs/>
        </w:rPr>
        <w:t xml:space="preserve"> </w:t>
      </w:r>
      <w:proofErr w:type="spellStart"/>
      <w:r w:rsidRPr="00D964E6">
        <w:rPr>
          <w:rFonts w:ascii="Sylfaen" w:hAnsi="Sylfaen"/>
          <w:bCs/>
        </w:rPr>
        <w:t>ინსტრუმენტის</w:t>
      </w:r>
      <w:proofErr w:type="spellEnd"/>
      <w:r w:rsidRPr="00D964E6">
        <w:rPr>
          <w:rFonts w:ascii="Sylfaen" w:hAnsi="Sylfaen"/>
          <w:bCs/>
        </w:rPr>
        <w:t xml:space="preserve"> </w:t>
      </w:r>
      <w:proofErr w:type="spellStart"/>
      <w:r w:rsidRPr="00D964E6">
        <w:rPr>
          <w:rFonts w:ascii="Sylfaen" w:hAnsi="Sylfaen"/>
          <w:bCs/>
        </w:rPr>
        <w:t>გამოყენებისა</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მომზადების</w:t>
      </w:r>
      <w:proofErr w:type="spellEnd"/>
      <w:r w:rsidRPr="00D964E6">
        <w:rPr>
          <w:rFonts w:ascii="Sylfaen" w:hAnsi="Sylfaen"/>
          <w:bCs/>
        </w:rPr>
        <w:t xml:space="preserve"> </w:t>
      </w:r>
      <w:proofErr w:type="spellStart"/>
      <w:r w:rsidRPr="00D964E6">
        <w:rPr>
          <w:rFonts w:ascii="Sylfaen" w:hAnsi="Sylfaen"/>
          <w:bCs/>
        </w:rPr>
        <w:t>გზამკვლევი</w:t>
      </w:r>
      <w:proofErr w:type="spellEnd"/>
      <w:r w:rsidRPr="00D964E6">
        <w:rPr>
          <w:rFonts w:ascii="Sylfaen" w:hAnsi="Sylfaen"/>
          <w:bCs/>
        </w:rPr>
        <w:t xml:space="preserve">, </w:t>
      </w:r>
      <w:proofErr w:type="spellStart"/>
      <w:r w:rsidRPr="00D964E6">
        <w:rPr>
          <w:rFonts w:ascii="Sylfaen" w:hAnsi="Sylfaen"/>
          <w:bCs/>
        </w:rPr>
        <w:t>მომზადდა</w:t>
      </w:r>
      <w:proofErr w:type="spellEnd"/>
      <w:r w:rsidRPr="00D964E6">
        <w:rPr>
          <w:rFonts w:ascii="Sylfaen" w:hAnsi="Sylfaen"/>
          <w:bCs/>
        </w:rPr>
        <w:t xml:space="preserve"> </w:t>
      </w:r>
      <w:proofErr w:type="spellStart"/>
      <w:r w:rsidRPr="00D964E6">
        <w:rPr>
          <w:rFonts w:ascii="Sylfaen" w:hAnsi="Sylfaen"/>
          <w:bCs/>
        </w:rPr>
        <w:t>უნივერსალური</w:t>
      </w:r>
      <w:proofErr w:type="spellEnd"/>
      <w:r w:rsidRPr="00D964E6">
        <w:rPr>
          <w:rFonts w:ascii="Sylfaen" w:hAnsi="Sylfaen"/>
          <w:bCs/>
        </w:rPr>
        <w:t xml:space="preserve"> </w:t>
      </w:r>
      <w:proofErr w:type="spellStart"/>
      <w:r w:rsidRPr="00D964E6">
        <w:rPr>
          <w:rFonts w:ascii="Sylfaen" w:hAnsi="Sylfaen"/>
          <w:bCs/>
        </w:rPr>
        <w:t>დიზაინის</w:t>
      </w:r>
      <w:proofErr w:type="spellEnd"/>
      <w:r w:rsidRPr="00D964E6">
        <w:rPr>
          <w:rFonts w:ascii="Sylfaen" w:hAnsi="Sylfaen"/>
          <w:bCs/>
        </w:rPr>
        <w:t xml:space="preserve"> </w:t>
      </w:r>
      <w:proofErr w:type="spellStart"/>
      <w:r w:rsidRPr="00D964E6">
        <w:rPr>
          <w:rFonts w:ascii="Sylfaen" w:hAnsi="Sylfaen"/>
          <w:bCs/>
        </w:rPr>
        <w:t>პრინციპებზე</w:t>
      </w:r>
      <w:proofErr w:type="spellEnd"/>
      <w:r w:rsidRPr="00D964E6">
        <w:rPr>
          <w:rFonts w:ascii="Sylfaen" w:hAnsi="Sylfaen"/>
          <w:bCs/>
        </w:rPr>
        <w:t xml:space="preserve"> </w:t>
      </w:r>
      <w:proofErr w:type="spellStart"/>
      <w:r w:rsidRPr="00D964E6">
        <w:rPr>
          <w:rFonts w:ascii="Sylfaen" w:hAnsi="Sylfaen"/>
          <w:bCs/>
        </w:rPr>
        <w:t>დაფუძნებული</w:t>
      </w:r>
      <w:proofErr w:type="spellEnd"/>
      <w:r w:rsidRPr="00D964E6">
        <w:rPr>
          <w:rFonts w:ascii="Sylfaen" w:hAnsi="Sylfaen"/>
          <w:bCs/>
        </w:rPr>
        <w:t xml:space="preserve">, </w:t>
      </w:r>
      <w:proofErr w:type="spellStart"/>
      <w:r w:rsidRPr="00D964E6">
        <w:rPr>
          <w:rFonts w:ascii="Sylfaen" w:hAnsi="Sylfaen"/>
          <w:bCs/>
        </w:rPr>
        <w:t>პროფესიების</w:t>
      </w:r>
      <w:proofErr w:type="spellEnd"/>
      <w:r w:rsidRPr="00D964E6">
        <w:rPr>
          <w:rFonts w:ascii="Sylfaen" w:hAnsi="Sylfaen"/>
          <w:bCs/>
        </w:rPr>
        <w:t xml:space="preserve"> </w:t>
      </w:r>
      <w:proofErr w:type="spellStart"/>
      <w:r w:rsidRPr="00D964E6">
        <w:rPr>
          <w:rFonts w:ascii="Sylfaen" w:hAnsi="Sylfaen"/>
          <w:bCs/>
        </w:rPr>
        <w:t>გასაცნობი</w:t>
      </w:r>
      <w:proofErr w:type="spellEnd"/>
      <w:r w:rsidRPr="00D964E6">
        <w:rPr>
          <w:rFonts w:ascii="Sylfaen" w:hAnsi="Sylfaen"/>
          <w:bCs/>
        </w:rPr>
        <w:t xml:space="preserve"> 10 </w:t>
      </w:r>
      <w:proofErr w:type="spellStart"/>
      <w:r w:rsidRPr="00D964E6">
        <w:rPr>
          <w:rFonts w:ascii="Sylfaen" w:hAnsi="Sylfaen"/>
          <w:bCs/>
        </w:rPr>
        <w:t>ვიდეო</w:t>
      </w:r>
      <w:proofErr w:type="spellEnd"/>
      <w:r w:rsidRPr="00D964E6">
        <w:rPr>
          <w:rFonts w:ascii="Sylfaen" w:hAnsi="Sylfaen"/>
          <w:bCs/>
        </w:rPr>
        <w:t xml:space="preserve"> </w:t>
      </w:r>
      <w:proofErr w:type="spellStart"/>
      <w:r w:rsidRPr="00D964E6">
        <w:rPr>
          <w:rFonts w:ascii="Sylfaen" w:hAnsi="Sylfaen"/>
          <w:bCs/>
        </w:rPr>
        <w:t>რგოლი</w:t>
      </w:r>
      <w:proofErr w:type="spellEnd"/>
      <w:r w:rsidRPr="00D964E6">
        <w:rPr>
          <w:rFonts w:ascii="Sylfaen" w:hAnsi="Sylfaen"/>
          <w:bCs/>
        </w:rPr>
        <w:t>.</w:t>
      </w:r>
    </w:p>
    <w:p w14:paraId="27683715"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Sylfaen"/>
          <w:bCs/>
          <w:lang w:val="ka-GE"/>
        </w:rPr>
        <w:t>მომზადდა სსსმ პირების პროფესიული ტესტირების პროცედურის კალენდარი. შემოდგომის მიღებაზე ალტერნატიული ტესტირების საფუძვლად პროფესიულ საგანმანათლებლო პროგრამებზე სსსმ 174 პირი ჩაირიცხა.</w:t>
      </w:r>
    </w:p>
    <w:p w14:paraId="6415DDD8"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სპეციალური საგანმანათლებლო საჭიროების მქონე პირების პროფესიული ტესტირების პროცედურის გაუმჯობესების მიზნით, შევიდა ცვლილებები პროფესიული ტესტირების მარეგულირებელ დოკუმენტში. ასევე, შემუშავდა სსსმ აპლიკანტების შეფასების დასკვნის ახალი ფორმა;</w:t>
      </w:r>
    </w:p>
    <w:p w14:paraId="35EC90AB"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 xml:space="preserve">ჩატარდა პროფესიულ საგანმანათლებლო დაწესებულებებში ინკლუზიური პროფესიული განათლების მიმდინარეობის გეგმიური მონიტორინგი/პროფესიული სუპერვიზია; </w:t>
      </w:r>
    </w:p>
    <w:p w14:paraId="4F76CADC"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სსიპ</w:t>
      </w:r>
      <w:r w:rsidRPr="00D964E6">
        <w:rPr>
          <w:rFonts w:ascii="Sylfaen" w:hAnsi="Sylfaen" w:cs="Calibri"/>
          <w:bCs/>
          <w:lang w:val="ka-GE"/>
        </w:rPr>
        <w:t xml:space="preserve"> - </w:t>
      </w:r>
      <w:r w:rsidRPr="00D964E6">
        <w:rPr>
          <w:rFonts w:ascii="Sylfaen" w:hAnsi="Sylfaen"/>
          <w:bCs/>
          <w:lang w:val="ka-GE"/>
        </w:rPr>
        <w:t xml:space="preserve">ქალაქ თბილისის </w:t>
      </w:r>
      <w:r w:rsidRPr="00D964E6">
        <w:rPr>
          <w:rFonts w:ascii="Sylfaen" w:hAnsi="Sylfaen" w:cs="Sylfaen"/>
          <w:bCs/>
          <w:lang w:val="ka-GE"/>
        </w:rPr>
        <w:t>№</w:t>
      </w:r>
      <w:r w:rsidRPr="00D964E6">
        <w:rPr>
          <w:rFonts w:ascii="Sylfaen" w:hAnsi="Sylfaen"/>
          <w:bCs/>
          <w:lang w:val="ka-GE"/>
        </w:rPr>
        <w:t xml:space="preserve">64 საჯარო სკოლაში  სენსორული (სმენა) დარღვევის მქონე მოსწავლეებისათვის, სსიპ - ქალაქ თბილისის </w:t>
      </w:r>
      <w:r w:rsidRPr="00D964E6">
        <w:rPr>
          <w:rFonts w:ascii="Sylfaen" w:hAnsi="Sylfaen" w:cs="Sylfaen"/>
          <w:bCs/>
          <w:lang w:val="ka-GE"/>
        </w:rPr>
        <w:t>№</w:t>
      </w:r>
      <w:r w:rsidRPr="00D964E6">
        <w:rPr>
          <w:rFonts w:ascii="Sylfaen" w:hAnsi="Sylfaen"/>
          <w:bCs/>
          <w:lang w:val="ka-GE"/>
        </w:rPr>
        <w:t xml:space="preserve">166 საჯარო სკოლაში, სსიპ - ქალაქ თბილისის </w:t>
      </w:r>
      <w:r w:rsidRPr="00D964E6">
        <w:rPr>
          <w:rFonts w:ascii="Sylfaen" w:hAnsi="Sylfaen" w:cs="Sylfaen"/>
          <w:bCs/>
          <w:lang w:val="ka-GE"/>
        </w:rPr>
        <w:t xml:space="preserve">№72 საჯარო სკოლაში, სსიპ - მიხეილ გრუშევსკის სახელობის ქალაქ თბილისის №41 საჯარო სკოლაში, სსიპ - თბილისის კლასიკურ გიმნაზიაში, სსიპ - ქალაქ ბათუმის №13 საჯარო სკოლაში, </w:t>
      </w:r>
      <w:r w:rsidRPr="00D964E6">
        <w:rPr>
          <w:rFonts w:ascii="Sylfaen" w:hAnsi="Sylfaen"/>
          <w:bCs/>
          <w:lang w:val="ka-GE"/>
        </w:rPr>
        <w:t xml:space="preserve">სსიპ - დიმიტრი უზნაძის სახელობის ქალაქ თბილისის </w:t>
      </w:r>
      <w:r w:rsidRPr="00D964E6">
        <w:rPr>
          <w:rFonts w:ascii="Sylfaen" w:hAnsi="Sylfaen" w:cs="Sylfaen"/>
          <w:bCs/>
          <w:lang w:val="ka-GE"/>
        </w:rPr>
        <w:t xml:space="preserve">№22 საჯარო სკოლაში, სსიპ -  ქალაქ თბილისის №61 საჯარო სკოლაში, სსიპ -  ქალაქ თბილისის №132 საჯარო სკოლასა და სსიპ - ქალაქ რუსთავის №21 საჯარო სკოლაში </w:t>
      </w:r>
      <w:r w:rsidRPr="00D964E6">
        <w:rPr>
          <w:rFonts w:ascii="Sylfaen" w:hAnsi="Sylfaen"/>
          <w:bCs/>
          <w:lang w:val="ka-GE"/>
        </w:rPr>
        <w:t xml:space="preserve">აუტისტური სპექტრის მქონე მოსწავლეებისათვის, სსიპ - ქალაქ თბილისის  </w:t>
      </w:r>
      <w:r w:rsidRPr="00D964E6">
        <w:rPr>
          <w:rFonts w:ascii="Sylfaen" w:hAnsi="Sylfaen" w:cs="Sylfaen"/>
          <w:bCs/>
          <w:lang w:val="ka-GE"/>
        </w:rPr>
        <w:t xml:space="preserve">№214 საჯარო </w:t>
      </w:r>
      <w:r w:rsidRPr="00D964E6">
        <w:rPr>
          <w:rFonts w:ascii="Sylfaen" w:hAnsi="Sylfaen" w:cs="Sylfaen"/>
          <w:bCs/>
          <w:lang w:val="ka-GE"/>
        </w:rPr>
        <w:lastRenderedPageBreak/>
        <w:t xml:space="preserve">სკოლაში </w:t>
      </w:r>
      <w:r w:rsidRPr="00D964E6">
        <w:rPr>
          <w:rFonts w:ascii="Sylfaen" w:hAnsi="Sylfaen"/>
          <w:bCs/>
          <w:lang w:val="ka-GE"/>
        </w:rPr>
        <w:t xml:space="preserve">საშუალო, მძიმე ინტელექტუალური  და მრავლობითი დარღვევის მქონე მოსწავლეებისათვის </w:t>
      </w:r>
      <w:r w:rsidRPr="00D964E6">
        <w:rPr>
          <w:rFonts w:ascii="Sylfaen" w:hAnsi="Sylfaen" w:cs="Sylfaen"/>
          <w:bCs/>
          <w:lang w:val="ka-GE"/>
        </w:rPr>
        <w:t>ფუნქციონირებდა ინტეგრირებული კლასები; გაიხსნა ახალი ინტეგრირებული კლასისსიპ - ქალაქ ქუთაისის N17 საჯარო სკოლაში; აღნიშნული მომსახურებით ისარგებლა 140-მდე მოსწავლემ.</w:t>
      </w:r>
    </w:p>
    <w:p w14:paraId="1B51327D"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pt-BR"/>
        </w:rPr>
      </w:pPr>
      <w:r w:rsidRPr="00D964E6">
        <w:rPr>
          <w:rFonts w:ascii="Sylfaen" w:hAnsi="Sylfaen" w:cs="Sylfaen"/>
          <w:bCs/>
          <w:lang w:val="ka-GE"/>
        </w:rPr>
        <w:t>უზრუნველყოფილი</w:t>
      </w:r>
      <w:r w:rsidRPr="00D964E6">
        <w:rPr>
          <w:rFonts w:ascii="Sylfaen" w:hAnsi="Sylfaen"/>
          <w:bCs/>
          <w:lang w:val="ka-GE"/>
        </w:rPr>
        <w:t xml:space="preserve"> </w:t>
      </w:r>
      <w:r w:rsidRPr="00D964E6">
        <w:rPr>
          <w:rFonts w:ascii="Sylfaen" w:hAnsi="Sylfaen" w:cs="Sylfaen"/>
          <w:bCs/>
          <w:lang w:val="ka-GE"/>
        </w:rPr>
        <w:t>იქნა</w:t>
      </w:r>
      <w:r w:rsidRPr="00D964E6">
        <w:rPr>
          <w:rFonts w:ascii="Sylfaen" w:hAnsi="Sylfaen"/>
          <w:bCs/>
          <w:lang w:val="ka-GE"/>
        </w:rPr>
        <w:t xml:space="preserve"> </w:t>
      </w:r>
      <w:r w:rsidRPr="00D964E6">
        <w:rPr>
          <w:rFonts w:ascii="Sylfaen" w:hAnsi="Sylfaen" w:cs="Sylfaen"/>
          <w:bCs/>
          <w:lang w:val="ka-GE"/>
        </w:rPr>
        <w:t>სსიპ</w:t>
      </w:r>
      <w:r w:rsidRPr="00D964E6">
        <w:rPr>
          <w:rFonts w:ascii="Sylfaen" w:hAnsi="Sylfaen"/>
          <w:bCs/>
          <w:lang w:val="ka-GE"/>
        </w:rPr>
        <w:t xml:space="preserve"> -  </w:t>
      </w:r>
      <w:r w:rsidRPr="00D964E6">
        <w:rPr>
          <w:rFonts w:ascii="Sylfaen" w:hAnsi="Sylfaen" w:cs="Sylfaen"/>
          <w:bCs/>
          <w:lang w:val="ka-GE"/>
        </w:rPr>
        <w:t>ქალაქ</w:t>
      </w:r>
      <w:r w:rsidRPr="00D964E6">
        <w:rPr>
          <w:rFonts w:ascii="Sylfaen" w:hAnsi="Sylfaen"/>
          <w:bCs/>
          <w:lang w:val="ka-GE"/>
        </w:rPr>
        <w:t xml:space="preserve"> </w:t>
      </w:r>
      <w:r w:rsidRPr="00D964E6">
        <w:rPr>
          <w:rFonts w:ascii="Sylfaen" w:hAnsi="Sylfaen" w:cs="Sylfaen"/>
          <w:bCs/>
          <w:lang w:val="ka-GE"/>
        </w:rPr>
        <w:t>თბილისის</w:t>
      </w:r>
      <w:r w:rsidRPr="00D964E6">
        <w:rPr>
          <w:rFonts w:ascii="Sylfaen" w:hAnsi="Sylfaen"/>
          <w:bCs/>
          <w:lang w:val="ka-GE"/>
        </w:rPr>
        <w:t xml:space="preserve"> </w:t>
      </w:r>
      <w:r w:rsidRPr="00D964E6">
        <w:rPr>
          <w:rFonts w:ascii="Sylfaen" w:hAnsi="Sylfaen" w:cs="Sylfaen"/>
          <w:bCs/>
          <w:lang w:val="ka-GE"/>
        </w:rPr>
        <w:t>№</w:t>
      </w:r>
      <w:r w:rsidRPr="00D964E6">
        <w:rPr>
          <w:rFonts w:ascii="Sylfaen" w:hAnsi="Sylfaen"/>
          <w:bCs/>
          <w:lang w:val="ka-GE"/>
        </w:rPr>
        <w:t xml:space="preserve">147 საჯარო სკოლის მიერ ქრონიკული დაავადების მქონე </w:t>
      </w:r>
      <w:r w:rsidRPr="00D964E6">
        <w:rPr>
          <w:rFonts w:ascii="Sylfaen" w:hAnsi="Sylfaen" w:cs="Sylfaen"/>
          <w:bCs/>
          <w:lang w:val="ka-GE"/>
        </w:rPr>
        <w:t>ჰოსპიტალიზირებული</w:t>
      </w:r>
      <w:r w:rsidRPr="00D964E6">
        <w:rPr>
          <w:rFonts w:ascii="Sylfaen" w:hAnsi="Sylfaen" w:cs="Sylfaen"/>
          <w:bCs/>
        </w:rPr>
        <w:t xml:space="preserve"> </w:t>
      </w:r>
      <w:r w:rsidRPr="00D964E6">
        <w:rPr>
          <w:rFonts w:ascii="Sylfaen" w:hAnsi="Sylfaen"/>
          <w:bCs/>
          <w:lang w:val="ka-GE"/>
        </w:rPr>
        <w:t>ბავშვებისათვის საგანმანათლებლო სერვისის მიწოდება.</w:t>
      </w:r>
    </w:p>
    <w:p w14:paraId="150AB3B7"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pt-BR"/>
        </w:rPr>
      </w:pP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სკოლებიდან</w:t>
      </w:r>
      <w:proofErr w:type="spellEnd"/>
      <w:r w:rsidRPr="00D964E6">
        <w:rPr>
          <w:rFonts w:ascii="Sylfaen" w:hAnsi="Sylfaen"/>
          <w:bCs/>
        </w:rPr>
        <w:t xml:space="preserve"> </w:t>
      </w:r>
      <w:proofErr w:type="spellStart"/>
      <w:r w:rsidRPr="00D964E6">
        <w:rPr>
          <w:rFonts w:ascii="Sylfaen" w:hAnsi="Sylfaen" w:cs="Sylfaen"/>
          <w:bCs/>
        </w:rPr>
        <w:t>შემოსული</w:t>
      </w:r>
      <w:proofErr w:type="spellEnd"/>
      <w:r w:rsidRPr="00D964E6">
        <w:rPr>
          <w:rFonts w:ascii="Sylfaen" w:hAnsi="Sylfaen"/>
          <w:bCs/>
        </w:rPr>
        <w:t xml:space="preserve"> </w:t>
      </w:r>
      <w:proofErr w:type="spellStart"/>
      <w:r w:rsidRPr="00D964E6">
        <w:rPr>
          <w:rFonts w:ascii="Sylfaen" w:hAnsi="Sylfaen" w:cs="Sylfaen"/>
          <w:bCs/>
        </w:rPr>
        <w:t>საპროექტო</w:t>
      </w:r>
      <w:proofErr w:type="spellEnd"/>
      <w:r w:rsidRPr="00D964E6">
        <w:rPr>
          <w:rFonts w:ascii="Sylfaen" w:hAnsi="Sylfaen"/>
          <w:bCs/>
        </w:rPr>
        <w:t xml:space="preserve"> </w:t>
      </w:r>
      <w:proofErr w:type="spellStart"/>
      <w:r w:rsidRPr="00D964E6">
        <w:rPr>
          <w:rFonts w:ascii="Sylfaen" w:hAnsi="Sylfaen" w:cs="Sylfaen"/>
          <w:bCs/>
        </w:rPr>
        <w:t>განაცხადების</w:t>
      </w:r>
      <w:proofErr w:type="spellEnd"/>
      <w:r w:rsidRPr="00D964E6">
        <w:rPr>
          <w:rFonts w:ascii="Sylfaen" w:hAnsi="Sylfaen"/>
          <w:bCs/>
        </w:rPr>
        <w:t xml:space="preserve"> </w:t>
      </w:r>
      <w:proofErr w:type="spellStart"/>
      <w:r w:rsidRPr="00D964E6">
        <w:rPr>
          <w:rFonts w:ascii="Sylfaen" w:hAnsi="Sylfaen" w:cs="Sylfaen"/>
          <w:bCs/>
        </w:rPr>
        <w:t>შეფასების</w:t>
      </w:r>
      <w:proofErr w:type="spellEnd"/>
      <w:r w:rsidRPr="00D964E6">
        <w:rPr>
          <w:rFonts w:ascii="Sylfaen" w:hAnsi="Sylfaen"/>
          <w:bCs/>
        </w:rPr>
        <w:t xml:space="preserve"> </w:t>
      </w:r>
      <w:proofErr w:type="spellStart"/>
      <w:r w:rsidRPr="00D964E6">
        <w:rPr>
          <w:rFonts w:ascii="Sylfaen" w:hAnsi="Sylfaen" w:cs="Sylfaen"/>
          <w:bCs/>
        </w:rPr>
        <w:t>მიზნით</w:t>
      </w:r>
      <w:proofErr w:type="spellEnd"/>
      <w:r w:rsidRPr="00D964E6">
        <w:rPr>
          <w:rFonts w:ascii="Sylfaen" w:hAnsi="Sylfaen"/>
          <w:bCs/>
        </w:rPr>
        <w:t xml:space="preserve"> </w:t>
      </w:r>
      <w:proofErr w:type="spellStart"/>
      <w:r w:rsidRPr="00D964E6">
        <w:rPr>
          <w:rFonts w:ascii="Sylfaen" w:hAnsi="Sylfaen" w:cs="Sylfaen"/>
          <w:bCs/>
        </w:rPr>
        <w:t>შეიქმნა</w:t>
      </w:r>
      <w:proofErr w:type="spellEnd"/>
      <w:r w:rsidRPr="00D964E6">
        <w:rPr>
          <w:rFonts w:ascii="Sylfaen" w:hAnsi="Sylfaen"/>
          <w:bCs/>
        </w:rPr>
        <w:t xml:space="preserve"> </w:t>
      </w:r>
      <w:proofErr w:type="spellStart"/>
      <w:r w:rsidRPr="00D964E6">
        <w:rPr>
          <w:rFonts w:ascii="Sylfaen" w:hAnsi="Sylfaen" w:cs="Sylfaen"/>
          <w:bCs/>
        </w:rPr>
        <w:t>კომისია</w:t>
      </w:r>
      <w:proofErr w:type="spellEnd"/>
      <w:r w:rsidRPr="00D964E6">
        <w:rPr>
          <w:rFonts w:ascii="Sylfaen" w:hAnsi="Sylfaen" w:cs="Sylfaen"/>
          <w:bCs/>
          <w:lang w:val="ka-GE"/>
        </w:rPr>
        <w:t xml:space="preserve">. </w:t>
      </w:r>
      <w:r w:rsidRPr="00D964E6">
        <w:rPr>
          <w:rFonts w:ascii="Sylfaen" w:hAnsi="Sylfaen" w:cs="LitNusx"/>
          <w:bCs/>
          <w:lang w:val="ka-GE"/>
        </w:rPr>
        <w:t>სულ შემოვიდა 27 საპროექტო განაცხადი, დაფინანსდა 18 პროექტი, კერძოდ: 7 რესურსსკოლა, 2 დუშეთის სკოლა-პანსიონი, 6 სკოლის პროექტი ბოშებისთვის და 3 სკოლის პროექტი მესხებისთვის, ჩატარდა შემაჯემებელი კონფერენცია.</w:t>
      </w:r>
    </w:p>
    <w:p w14:paraId="569D1FD6"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pt-BR"/>
        </w:rPr>
      </w:pPr>
      <w:r w:rsidRPr="00D964E6">
        <w:rPr>
          <w:rFonts w:ascii="Sylfaen" w:eastAsia="Times New Roman" w:hAnsi="Sylfaen" w:cs="Sylfaen"/>
          <w:bCs/>
          <w:lang w:val="ka-GE"/>
        </w:rPr>
        <w:t>რესურსსკოლებისთვის მომზადდა 14 დღიანი რაციონის მენიუ, ჩანაცვლებისა და განფასების ცხრილები;</w:t>
      </w:r>
    </w:p>
    <w:p w14:paraId="64DB42F6"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Sylfaen"/>
          <w:bCs/>
          <w:lang w:val="ka-GE"/>
        </w:rPr>
        <w:t>დასრულდა</w:t>
      </w:r>
      <w:r w:rsidRPr="00D964E6">
        <w:rPr>
          <w:rFonts w:ascii="Sylfaen" w:hAnsi="Sylfaen"/>
          <w:bCs/>
          <w:lang w:val="ka-GE"/>
        </w:rPr>
        <w:t xml:space="preserve"> </w:t>
      </w:r>
      <w:r w:rsidRPr="00D964E6">
        <w:rPr>
          <w:rFonts w:ascii="Sylfaen" w:hAnsi="Sylfaen" w:cs="Sylfaen"/>
          <w:bCs/>
          <w:lang w:val="ka-GE"/>
        </w:rPr>
        <w:t>მუშაობა</w:t>
      </w:r>
      <w:r w:rsidRPr="00D964E6">
        <w:rPr>
          <w:rFonts w:ascii="Sylfaen" w:hAnsi="Sylfaen"/>
          <w:bCs/>
          <w:lang w:val="ka-GE"/>
        </w:rPr>
        <w:t xml:space="preserve"> „სკოლის მიღმა დარჩენილი ბავშვების მონიტორინგი“ სახელმწიფო პროგრამაზე. </w:t>
      </w:r>
    </w:p>
    <w:p w14:paraId="4AA4B8A0"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Sylfaen"/>
          <w:bCs/>
          <w:lang w:val="ka-GE"/>
        </w:rPr>
        <w:t xml:space="preserve">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შემუშავდა სენსორული სასწავლო გეგმა, შემუშავდა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w:t>
      </w:r>
      <w:proofErr w:type="spellStart"/>
      <w:r w:rsidRPr="00D964E6">
        <w:rPr>
          <w:rFonts w:ascii="Sylfaen" w:hAnsi="Sylfaen"/>
          <w:bCs/>
        </w:rPr>
        <w:t>სმენის</w:t>
      </w:r>
      <w:proofErr w:type="spellEnd"/>
      <w:r w:rsidRPr="00D964E6">
        <w:rPr>
          <w:rFonts w:ascii="Sylfaen" w:hAnsi="Sylfaen"/>
          <w:bCs/>
        </w:rPr>
        <w:t xml:space="preserve"> </w:t>
      </w:r>
      <w:proofErr w:type="spellStart"/>
      <w:r w:rsidRPr="00D964E6">
        <w:rPr>
          <w:rFonts w:ascii="Sylfaen" w:hAnsi="Sylfaen"/>
          <w:bCs/>
        </w:rPr>
        <w:t>დარღვევის</w:t>
      </w:r>
      <w:proofErr w:type="spellEnd"/>
      <w:r w:rsidRPr="00D964E6">
        <w:rPr>
          <w:rFonts w:ascii="Sylfaen" w:hAnsi="Sylfaen"/>
          <w:bCs/>
        </w:rPr>
        <w:t xml:space="preserve"> </w:t>
      </w:r>
      <w:proofErr w:type="spellStart"/>
      <w:r w:rsidRPr="00D964E6">
        <w:rPr>
          <w:rFonts w:ascii="Sylfaen" w:hAnsi="Sylfaen"/>
          <w:bCs/>
        </w:rPr>
        <w:t>მქონე</w:t>
      </w:r>
      <w:proofErr w:type="spellEnd"/>
      <w:r w:rsidRPr="00D964E6">
        <w:rPr>
          <w:rFonts w:ascii="Sylfaen" w:hAnsi="Sylfaen"/>
          <w:bCs/>
        </w:rPr>
        <w:t>/</w:t>
      </w:r>
      <w:proofErr w:type="spellStart"/>
      <w:r w:rsidRPr="00D964E6">
        <w:rPr>
          <w:rFonts w:ascii="Sylfaen" w:hAnsi="Sylfaen"/>
          <w:bCs/>
        </w:rPr>
        <w:t>ყრუ</w:t>
      </w:r>
      <w:proofErr w:type="spellEnd"/>
      <w:r w:rsidRPr="00D964E6">
        <w:rPr>
          <w:rFonts w:ascii="Sylfaen" w:hAnsi="Sylfaen"/>
          <w:bCs/>
        </w:rPr>
        <w:t xml:space="preserve"> </w:t>
      </w:r>
      <w:proofErr w:type="spellStart"/>
      <w:r w:rsidRPr="00D964E6">
        <w:rPr>
          <w:rFonts w:ascii="Sylfaen" w:hAnsi="Sylfaen"/>
          <w:bCs/>
        </w:rPr>
        <w:t>მოსწავლეებისთვის</w:t>
      </w:r>
      <w:proofErr w:type="spellEnd"/>
      <w:r w:rsidRPr="00D964E6">
        <w:rPr>
          <w:rFonts w:ascii="Sylfaen" w:hAnsi="Sylfaen"/>
          <w:bCs/>
        </w:rPr>
        <w:t xml:space="preserve"> </w:t>
      </w:r>
      <w:proofErr w:type="spellStart"/>
      <w:r w:rsidRPr="00D964E6">
        <w:rPr>
          <w:rFonts w:ascii="Sylfaen" w:hAnsi="Sylfaen"/>
          <w:bCs/>
        </w:rPr>
        <w:t>დაწყებითი</w:t>
      </w:r>
      <w:proofErr w:type="spellEnd"/>
      <w:r w:rsidRPr="00D964E6">
        <w:rPr>
          <w:rFonts w:ascii="Sylfaen" w:hAnsi="Sylfaen"/>
          <w:bCs/>
        </w:rPr>
        <w:t xml:space="preserve"> </w:t>
      </w:r>
      <w:proofErr w:type="spellStart"/>
      <w:r w:rsidRPr="00D964E6">
        <w:rPr>
          <w:rFonts w:ascii="Sylfaen" w:hAnsi="Sylfaen"/>
          <w:bCs/>
        </w:rPr>
        <w:t>საფეხურის</w:t>
      </w:r>
      <w:proofErr w:type="spellEnd"/>
      <w:r w:rsidRPr="00D964E6">
        <w:rPr>
          <w:rFonts w:ascii="Sylfaen" w:hAnsi="Sylfaen"/>
          <w:bCs/>
        </w:rPr>
        <w:t xml:space="preserve"> </w:t>
      </w:r>
      <w:proofErr w:type="spellStart"/>
      <w:r w:rsidRPr="00D964E6">
        <w:rPr>
          <w:rFonts w:ascii="Sylfaen" w:hAnsi="Sylfaen"/>
          <w:bCs/>
        </w:rPr>
        <w:t>ჟესტური</w:t>
      </w:r>
      <w:proofErr w:type="spellEnd"/>
      <w:r w:rsidRPr="00D964E6">
        <w:rPr>
          <w:rFonts w:ascii="Sylfaen" w:hAnsi="Sylfaen"/>
          <w:bCs/>
        </w:rPr>
        <w:t xml:space="preserve"> </w:t>
      </w:r>
      <w:proofErr w:type="spellStart"/>
      <w:r w:rsidRPr="00D964E6">
        <w:rPr>
          <w:rFonts w:ascii="Sylfaen" w:hAnsi="Sylfaen"/>
          <w:bCs/>
        </w:rPr>
        <w:t>ენის</w:t>
      </w:r>
      <w:proofErr w:type="spellEnd"/>
      <w:r w:rsidRPr="00D964E6">
        <w:rPr>
          <w:rFonts w:ascii="Sylfaen" w:hAnsi="Sylfaen"/>
          <w:bCs/>
        </w:rPr>
        <w:t xml:space="preserve"> </w:t>
      </w:r>
      <w:proofErr w:type="spellStart"/>
      <w:r w:rsidRPr="00D964E6">
        <w:rPr>
          <w:rFonts w:ascii="Sylfaen" w:hAnsi="Sylfaen"/>
          <w:bCs/>
        </w:rPr>
        <w:t>სტანდარტი</w:t>
      </w:r>
      <w:proofErr w:type="spellEnd"/>
      <w:r w:rsidRPr="00D964E6">
        <w:rPr>
          <w:rFonts w:ascii="Sylfaen" w:hAnsi="Sylfaen"/>
          <w:bCs/>
          <w:lang w:val="ka-GE"/>
        </w:rPr>
        <w:t xml:space="preserve">, 6 </w:t>
      </w:r>
      <w:r w:rsidRPr="00D964E6">
        <w:rPr>
          <w:rFonts w:ascii="Sylfaen" w:hAnsi="Sylfaen" w:cs="Sylfaen"/>
          <w:bCs/>
          <w:lang w:val="ka-GE"/>
        </w:rPr>
        <w:t>თვიდან</w:t>
      </w:r>
      <w:r w:rsidRPr="00D964E6">
        <w:rPr>
          <w:rFonts w:ascii="Sylfaen" w:hAnsi="Sylfaen"/>
          <w:bCs/>
          <w:lang w:val="ka-GE"/>
        </w:rPr>
        <w:t xml:space="preserve"> 6 </w:t>
      </w:r>
      <w:r w:rsidRPr="00D964E6">
        <w:rPr>
          <w:rFonts w:ascii="Sylfaen" w:hAnsi="Sylfaen" w:cs="Sylfaen"/>
          <w:bCs/>
          <w:lang w:val="ka-GE"/>
        </w:rPr>
        <w:t>წლამდე</w:t>
      </w:r>
      <w:r w:rsidRPr="00D964E6">
        <w:rPr>
          <w:rFonts w:ascii="Sylfaen" w:hAnsi="Sylfaen"/>
          <w:bCs/>
          <w:lang w:val="ka-GE"/>
        </w:rPr>
        <w:t xml:space="preserve"> </w:t>
      </w:r>
      <w:r w:rsidRPr="00D964E6">
        <w:rPr>
          <w:rFonts w:ascii="Sylfaen" w:hAnsi="Sylfaen" w:cs="Sylfaen"/>
          <w:bCs/>
          <w:lang w:val="ka-GE"/>
        </w:rPr>
        <w:t>ბავშვის</w:t>
      </w:r>
      <w:r w:rsidRPr="00D964E6">
        <w:rPr>
          <w:rFonts w:ascii="Sylfaen" w:hAnsi="Sylfaen"/>
          <w:bCs/>
          <w:lang w:val="ka-GE"/>
        </w:rPr>
        <w:t xml:space="preserve"> </w:t>
      </w:r>
      <w:r w:rsidRPr="00D964E6">
        <w:rPr>
          <w:rFonts w:ascii="Sylfaen" w:hAnsi="Sylfaen" w:cs="Sylfaen"/>
          <w:bCs/>
          <w:lang w:val="ka-GE"/>
        </w:rPr>
        <w:t>განვითარების</w:t>
      </w:r>
      <w:r w:rsidRPr="00D964E6">
        <w:rPr>
          <w:rFonts w:ascii="Sylfaen" w:hAnsi="Sylfaen"/>
          <w:bCs/>
          <w:lang w:val="ka-GE"/>
        </w:rPr>
        <w:t xml:space="preserve"> </w:t>
      </w:r>
      <w:r w:rsidRPr="00D964E6">
        <w:rPr>
          <w:rFonts w:ascii="Sylfaen" w:hAnsi="Sylfaen" w:cs="Sylfaen"/>
          <w:bCs/>
          <w:lang w:val="ka-GE"/>
        </w:rPr>
        <w:t>მდგომარეობის</w:t>
      </w:r>
      <w:r w:rsidRPr="00D964E6">
        <w:rPr>
          <w:rFonts w:ascii="Sylfaen" w:hAnsi="Sylfaen"/>
          <w:bCs/>
          <w:lang w:val="ka-GE"/>
        </w:rPr>
        <w:t xml:space="preserve"> </w:t>
      </w:r>
      <w:r w:rsidRPr="00D964E6">
        <w:rPr>
          <w:rFonts w:ascii="Sylfaen" w:hAnsi="Sylfaen" w:cs="Sylfaen"/>
          <w:bCs/>
          <w:lang w:val="ka-GE"/>
        </w:rPr>
        <w:t>შესაფასებელი</w:t>
      </w:r>
      <w:r w:rsidRPr="00D964E6">
        <w:rPr>
          <w:rFonts w:ascii="Sylfaen" w:hAnsi="Sylfaen"/>
          <w:bCs/>
          <w:lang w:val="ka-GE"/>
        </w:rPr>
        <w:t xml:space="preserve"> </w:t>
      </w:r>
      <w:r w:rsidRPr="00D964E6">
        <w:rPr>
          <w:rFonts w:ascii="Sylfaen" w:hAnsi="Sylfaen" w:cs="Sylfaen"/>
          <w:bCs/>
          <w:lang w:val="ka-GE"/>
        </w:rPr>
        <w:t>ტესტის</w:t>
      </w:r>
      <w:r w:rsidRPr="00D964E6">
        <w:rPr>
          <w:rFonts w:ascii="Sylfaen" w:hAnsi="Sylfaen"/>
          <w:bCs/>
          <w:lang w:val="ka-GE"/>
        </w:rPr>
        <w:t xml:space="preserve"> </w:t>
      </w:r>
      <w:r w:rsidRPr="00D964E6">
        <w:rPr>
          <w:rFonts w:ascii="Sylfaen" w:hAnsi="Sylfaen" w:cs="Sylfaen"/>
          <w:bCs/>
          <w:lang w:val="ka-GE"/>
        </w:rPr>
        <w:t>ადაპტირებული</w:t>
      </w:r>
      <w:r w:rsidRPr="00D964E6">
        <w:rPr>
          <w:rFonts w:ascii="Sylfaen" w:hAnsi="Sylfaen"/>
          <w:bCs/>
          <w:lang w:val="ka-GE"/>
        </w:rPr>
        <w:t xml:space="preserve">, </w:t>
      </w:r>
      <w:r w:rsidRPr="00D964E6">
        <w:rPr>
          <w:rFonts w:ascii="Sylfaen" w:hAnsi="Sylfaen" w:cs="Sylfaen"/>
          <w:bCs/>
          <w:lang w:val="ka-GE"/>
        </w:rPr>
        <w:t>სტანდარტიზირებული</w:t>
      </w:r>
      <w:r w:rsidRPr="00D964E6">
        <w:rPr>
          <w:rFonts w:ascii="Sylfaen" w:hAnsi="Sylfaen"/>
          <w:bCs/>
          <w:lang w:val="ka-GE"/>
        </w:rPr>
        <w:t xml:space="preserve"> </w:t>
      </w:r>
      <w:r w:rsidRPr="00D964E6">
        <w:rPr>
          <w:rFonts w:ascii="Sylfaen" w:hAnsi="Sylfaen" w:cs="Sylfaen"/>
          <w:bCs/>
          <w:lang w:val="ka-GE"/>
        </w:rPr>
        <w:t>ვერსი</w:t>
      </w:r>
      <w:r w:rsidRPr="00D964E6">
        <w:rPr>
          <w:rFonts w:ascii="Sylfaen" w:hAnsi="Sylfaen"/>
          <w:bCs/>
          <w:lang w:val="ka-GE"/>
        </w:rPr>
        <w:t xml:space="preserve">ა. </w:t>
      </w:r>
    </w:p>
    <w:p w14:paraId="2C4BA320"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Sylfaen"/>
          <w:bCs/>
          <w:lang w:val="ka-GE"/>
        </w:rPr>
        <w:t>განხორციელდა</w:t>
      </w:r>
      <w:r w:rsidRPr="00D964E6">
        <w:rPr>
          <w:rFonts w:ascii="Sylfaen" w:hAnsi="Sylfaen"/>
          <w:bCs/>
          <w:lang w:val="ka-GE"/>
        </w:rPr>
        <w:t xml:space="preserve"> </w:t>
      </w:r>
      <w:r w:rsidRPr="00D964E6">
        <w:rPr>
          <w:rFonts w:ascii="Sylfaen" w:hAnsi="Sylfaen" w:cs="Sylfaen"/>
          <w:bCs/>
          <w:lang w:val="ka-GE"/>
        </w:rPr>
        <w:t>სსსმ</w:t>
      </w:r>
      <w:r w:rsidRPr="00D964E6">
        <w:rPr>
          <w:rFonts w:ascii="Sylfaen" w:hAnsi="Sylfaen"/>
          <w:bCs/>
          <w:lang w:val="ka-GE"/>
        </w:rPr>
        <w:t xml:space="preserve"> </w:t>
      </w:r>
      <w:r w:rsidRPr="00D964E6">
        <w:rPr>
          <w:rFonts w:ascii="Sylfaen" w:hAnsi="Sylfaen" w:cs="Sylfaen"/>
          <w:bCs/>
          <w:lang w:val="ka-GE"/>
        </w:rPr>
        <w:t>მოსწავლეები</w:t>
      </w:r>
      <w:r w:rsidRPr="00D964E6">
        <w:rPr>
          <w:rFonts w:ascii="Sylfaen" w:hAnsi="Sylfaen"/>
          <w:bCs/>
          <w:lang w:val="ka-GE"/>
        </w:rPr>
        <w:t>სთვის, მათი მშობლებისა და მასწავლებლებისთვის დამხმარე საგანმანათლებლო რესურსების ბეჭდვა. კერძოდ, დაიბეჭდა ქართული ენისა და მათემატიკის განმავითარებელი სავარჯიშოების კრებულები.</w:t>
      </w:r>
    </w:p>
    <w:p w14:paraId="6CBDC3A9" w14:textId="77777777"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Sylfaen"/>
          <w:bCs/>
          <w:lang w:val="ka-GE"/>
        </w:rPr>
        <w:t>განხორციელდა ზოგადი</w:t>
      </w:r>
      <w:r w:rsidRPr="00D964E6">
        <w:rPr>
          <w:rFonts w:ascii="Sylfaen" w:hAnsi="Sylfaen"/>
          <w:bCs/>
          <w:lang w:val="ka-GE"/>
        </w:rPr>
        <w:t xml:space="preserve"> </w:t>
      </w:r>
      <w:r w:rsidRPr="00D964E6">
        <w:rPr>
          <w:rFonts w:ascii="Sylfaen" w:hAnsi="Sylfaen" w:cs="Sylfaen"/>
          <w:bCs/>
          <w:lang w:val="ka-GE"/>
        </w:rPr>
        <w:t>განათლების</w:t>
      </w:r>
      <w:r w:rsidRPr="00D964E6">
        <w:rPr>
          <w:rFonts w:ascii="Sylfaen" w:hAnsi="Sylfaen"/>
          <w:bCs/>
          <w:lang w:val="ka-GE"/>
        </w:rPr>
        <w:t xml:space="preserve"> </w:t>
      </w:r>
      <w:r w:rsidRPr="00D964E6">
        <w:rPr>
          <w:rFonts w:ascii="Sylfaen" w:hAnsi="Sylfaen" w:cs="Sylfaen"/>
          <w:bCs/>
          <w:lang w:val="ka-GE"/>
        </w:rPr>
        <w:t>დაწყებითი</w:t>
      </w:r>
      <w:r w:rsidRPr="00D964E6">
        <w:rPr>
          <w:rFonts w:ascii="Sylfaen" w:hAnsi="Sylfaen"/>
          <w:bCs/>
          <w:lang w:val="ka-GE"/>
        </w:rPr>
        <w:t xml:space="preserve"> </w:t>
      </w:r>
      <w:r w:rsidRPr="00D964E6">
        <w:rPr>
          <w:rFonts w:ascii="Sylfaen" w:hAnsi="Sylfaen" w:cs="Sylfaen"/>
          <w:bCs/>
          <w:lang w:val="ka-GE"/>
        </w:rPr>
        <w:t>საფეხურის</w:t>
      </w:r>
      <w:r w:rsidRPr="00D964E6">
        <w:rPr>
          <w:rFonts w:ascii="Sylfaen" w:hAnsi="Sylfaen"/>
          <w:bCs/>
          <w:lang w:val="ka-GE"/>
        </w:rPr>
        <w:t xml:space="preserve"> </w:t>
      </w:r>
      <w:r w:rsidRPr="00D964E6">
        <w:rPr>
          <w:rFonts w:ascii="Sylfaen" w:hAnsi="Sylfaen" w:cs="Sylfaen"/>
          <w:bCs/>
          <w:lang w:val="ka-GE"/>
        </w:rPr>
        <w:t>ყველა</w:t>
      </w:r>
      <w:r w:rsidRPr="00D964E6">
        <w:rPr>
          <w:rFonts w:ascii="Sylfaen" w:hAnsi="Sylfaen"/>
          <w:bCs/>
          <w:lang w:val="ka-GE"/>
        </w:rPr>
        <w:t xml:space="preserve"> </w:t>
      </w:r>
      <w:r w:rsidRPr="00D964E6">
        <w:rPr>
          <w:rFonts w:ascii="Sylfaen" w:hAnsi="Sylfaen" w:cs="Sylfaen"/>
          <w:bCs/>
          <w:lang w:val="ka-GE"/>
        </w:rPr>
        <w:t>საგნის</w:t>
      </w:r>
      <w:r w:rsidRPr="00D964E6">
        <w:rPr>
          <w:rFonts w:ascii="Sylfaen" w:hAnsi="Sylfaen"/>
          <w:bCs/>
          <w:lang w:val="ka-GE"/>
        </w:rPr>
        <w:t xml:space="preserve"> </w:t>
      </w:r>
      <w:r w:rsidRPr="00D964E6">
        <w:rPr>
          <w:rFonts w:ascii="Sylfaen" w:hAnsi="Sylfaen" w:cs="Sylfaen"/>
          <w:bCs/>
          <w:lang w:val="ka-GE"/>
        </w:rPr>
        <w:t>ძირითადი</w:t>
      </w:r>
      <w:r w:rsidRPr="00D964E6">
        <w:rPr>
          <w:rFonts w:ascii="Sylfaen" w:hAnsi="Sylfaen"/>
          <w:bCs/>
          <w:lang w:val="ka-GE"/>
        </w:rPr>
        <w:t xml:space="preserve"> </w:t>
      </w:r>
      <w:r w:rsidRPr="00D964E6">
        <w:rPr>
          <w:rFonts w:ascii="Sylfaen" w:hAnsi="Sylfaen" w:cs="Sylfaen"/>
          <w:bCs/>
          <w:lang w:val="ka-GE"/>
        </w:rPr>
        <w:t>ტერმინოლოგიის</w:t>
      </w:r>
      <w:r w:rsidRPr="00D964E6">
        <w:rPr>
          <w:rFonts w:ascii="Sylfaen" w:hAnsi="Sylfaen"/>
          <w:bCs/>
          <w:lang w:val="ka-GE"/>
        </w:rPr>
        <w:t xml:space="preserve"> </w:t>
      </w:r>
      <w:r w:rsidRPr="00D964E6">
        <w:rPr>
          <w:rFonts w:ascii="Sylfaen" w:hAnsi="Sylfaen" w:cs="Sylfaen"/>
          <w:bCs/>
          <w:lang w:val="ka-GE"/>
        </w:rPr>
        <w:t>შესაბამისი</w:t>
      </w:r>
      <w:r w:rsidRPr="00D964E6">
        <w:rPr>
          <w:rFonts w:ascii="Sylfaen" w:hAnsi="Sylfaen"/>
          <w:bCs/>
          <w:lang w:val="ka-GE"/>
        </w:rPr>
        <w:t xml:space="preserve"> </w:t>
      </w:r>
      <w:r w:rsidRPr="00D964E6">
        <w:rPr>
          <w:rFonts w:ascii="Sylfaen" w:hAnsi="Sylfaen" w:cs="Sylfaen"/>
          <w:bCs/>
          <w:lang w:val="ka-GE"/>
        </w:rPr>
        <w:t>ჟესტების</w:t>
      </w:r>
      <w:r w:rsidRPr="00D964E6">
        <w:rPr>
          <w:rFonts w:ascii="Sylfaen" w:hAnsi="Sylfaen"/>
          <w:bCs/>
          <w:lang w:val="ka-GE"/>
        </w:rPr>
        <w:t xml:space="preserve"> </w:t>
      </w:r>
      <w:r w:rsidRPr="00D964E6">
        <w:rPr>
          <w:rFonts w:ascii="Sylfaen" w:hAnsi="Sylfaen" w:cs="Sylfaen"/>
          <w:bCs/>
          <w:lang w:val="ka-GE"/>
        </w:rPr>
        <w:t>ანალიზ</w:t>
      </w:r>
      <w:r w:rsidRPr="00D964E6">
        <w:rPr>
          <w:rFonts w:ascii="Sylfaen" w:hAnsi="Sylfaen"/>
          <w:bCs/>
          <w:lang w:val="ka-GE"/>
        </w:rPr>
        <w:t xml:space="preserve">ი და 1000 ახალი ჟესტის შექმნა, </w:t>
      </w:r>
      <w:r w:rsidRPr="00D964E6">
        <w:rPr>
          <w:rFonts w:ascii="Sylfaen" w:hAnsi="Sylfaen" w:cs="Sylfaen"/>
          <w:bCs/>
          <w:lang w:val="ka-GE"/>
        </w:rPr>
        <w:t>შემუშავდა</w:t>
      </w:r>
      <w:r w:rsidRPr="00D964E6">
        <w:rPr>
          <w:rFonts w:ascii="Sylfaen" w:hAnsi="Sylfaen"/>
          <w:bCs/>
          <w:lang w:val="ka-GE"/>
        </w:rPr>
        <w:t xml:space="preserve">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 და პროგრამა. </w:t>
      </w:r>
    </w:p>
    <w:p w14:paraId="47081DB6" w14:textId="42851415" w:rsidR="00B66905" w:rsidRPr="00D964E6" w:rsidRDefault="00B66905" w:rsidP="00E17365">
      <w:pPr>
        <w:pStyle w:val="a5"/>
        <w:numPr>
          <w:ilvl w:val="0"/>
          <w:numId w:val="97"/>
        </w:numPr>
        <w:autoSpaceDE w:val="0"/>
        <w:autoSpaceDN w:val="0"/>
        <w:adjustRightInd w:val="0"/>
        <w:spacing w:after="0" w:line="240" w:lineRule="auto"/>
        <w:ind w:left="360"/>
        <w:jc w:val="both"/>
        <w:rPr>
          <w:rFonts w:ascii="Sylfaen" w:hAnsi="Sylfaen" w:cs="LitNusx"/>
          <w:bCs/>
          <w:lang w:val="ka-GE"/>
        </w:rPr>
      </w:pPr>
      <w:r w:rsidRPr="00D964E6">
        <w:rPr>
          <w:rFonts w:ascii="Sylfaen" w:hAnsi="Sylfaen" w:cs="Sylfaen"/>
          <w:bCs/>
          <w:lang w:val="ka-GE"/>
        </w:rPr>
        <w:t>განხორციელდა სკოლებში</w:t>
      </w:r>
      <w:r w:rsidRPr="00D964E6">
        <w:rPr>
          <w:rFonts w:ascii="Sylfaen" w:hAnsi="Sylfaen"/>
          <w:bCs/>
        </w:rPr>
        <w:t xml:space="preserve"> </w:t>
      </w:r>
      <w:proofErr w:type="spellStart"/>
      <w:r w:rsidRPr="00D964E6">
        <w:rPr>
          <w:rFonts w:ascii="Sylfaen" w:hAnsi="Sylfaen" w:cs="Sylfaen"/>
          <w:bCs/>
        </w:rPr>
        <w:t>დასაქმებულ</w:t>
      </w:r>
      <w:proofErr w:type="spellEnd"/>
      <w:r w:rsidRPr="00D964E6">
        <w:rPr>
          <w:rFonts w:ascii="Sylfaen" w:hAnsi="Sylfaen" w:cs="Sylfaen"/>
          <w:bCs/>
          <w:lang w:val="ka-GE"/>
        </w:rPr>
        <w:t>ი</w:t>
      </w:r>
      <w:r w:rsidRPr="00D964E6">
        <w:rPr>
          <w:rFonts w:ascii="Sylfaen" w:hAnsi="Sylfaen"/>
          <w:bCs/>
        </w:rPr>
        <w:t xml:space="preserve"> 2000-</w:t>
      </w:r>
      <w:r w:rsidRPr="00D964E6">
        <w:rPr>
          <w:rFonts w:ascii="Sylfaen" w:hAnsi="Sylfaen"/>
          <w:bCs/>
          <w:lang w:val="ka-GE"/>
        </w:rPr>
        <w:t xml:space="preserve">მდე </w:t>
      </w:r>
      <w:r w:rsidRPr="00D964E6">
        <w:rPr>
          <w:rFonts w:ascii="Sylfaen" w:hAnsi="Sylfaen" w:cs="Sylfaen"/>
          <w:bCs/>
          <w:lang w:val="ka-GE"/>
        </w:rPr>
        <w:t>მასწავლებლებისა</w:t>
      </w:r>
      <w:r w:rsidRPr="00D964E6">
        <w:rPr>
          <w:rFonts w:ascii="Sylfaen" w:hAnsi="Sylfaen"/>
          <w:bCs/>
          <w:lang w:val="ka-GE"/>
        </w:rPr>
        <w:t xml:space="preserve"> </w:t>
      </w:r>
      <w:r w:rsidRPr="00D964E6">
        <w:rPr>
          <w:rFonts w:ascii="Sylfaen" w:hAnsi="Sylfaen" w:cs="Sylfaen"/>
          <w:bCs/>
          <w:lang w:val="ka-GE"/>
        </w:rPr>
        <w:t>და 400-მდე</w:t>
      </w:r>
      <w:r w:rsidRPr="00D964E6">
        <w:rPr>
          <w:rFonts w:ascii="Sylfaen" w:hAnsi="Sylfaen"/>
          <w:bCs/>
          <w:lang w:val="ka-GE"/>
        </w:rPr>
        <w:t xml:space="preserve"> </w:t>
      </w:r>
      <w:r w:rsidRPr="00D964E6">
        <w:rPr>
          <w:rFonts w:ascii="Sylfaen" w:hAnsi="Sylfaen" w:cs="Sylfaen"/>
          <w:bCs/>
          <w:lang w:val="ka-GE"/>
        </w:rPr>
        <w:t>სპეცმასწავლებლებისთვის</w:t>
      </w:r>
      <w:r w:rsidRPr="00D964E6">
        <w:rPr>
          <w:rFonts w:ascii="Sylfaen" w:hAnsi="Sylfaen"/>
          <w:bCs/>
          <w:lang w:val="ka-GE"/>
        </w:rPr>
        <w:t xml:space="preserve"> </w:t>
      </w:r>
      <w:proofErr w:type="spellStart"/>
      <w:r w:rsidRPr="00D964E6">
        <w:rPr>
          <w:rFonts w:ascii="Sylfaen" w:hAnsi="Sylfaen" w:cs="Sylfaen"/>
          <w:bCs/>
        </w:rPr>
        <w:t>ინკლუზიური</w:t>
      </w:r>
      <w:proofErr w:type="spellEnd"/>
      <w:r w:rsidRPr="00D964E6">
        <w:rPr>
          <w:rFonts w:ascii="Sylfaen" w:hAnsi="Sylfaen"/>
          <w:bCs/>
        </w:rPr>
        <w:t xml:space="preserve"> </w:t>
      </w:r>
      <w:proofErr w:type="spellStart"/>
      <w:r w:rsidRPr="00D964E6">
        <w:rPr>
          <w:rFonts w:ascii="Sylfaen" w:hAnsi="Sylfaen" w:cs="Sylfaen"/>
          <w:bCs/>
        </w:rPr>
        <w:t>განათლების</w:t>
      </w:r>
      <w:proofErr w:type="spellEnd"/>
      <w:r w:rsidRPr="00D964E6">
        <w:rPr>
          <w:rFonts w:ascii="Sylfaen" w:hAnsi="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bCs/>
        </w:rPr>
        <w:t xml:space="preserve"> </w:t>
      </w:r>
      <w:r w:rsidRPr="00D964E6">
        <w:rPr>
          <w:rFonts w:ascii="Sylfaen" w:hAnsi="Sylfaen" w:cs="Sylfaen"/>
          <w:bCs/>
          <w:lang w:val="ka-GE"/>
        </w:rPr>
        <w:t>პროფესიული</w:t>
      </w:r>
      <w:r w:rsidRPr="00D964E6">
        <w:rPr>
          <w:rFonts w:ascii="Sylfaen" w:hAnsi="Sylfaen"/>
          <w:bCs/>
          <w:lang w:val="ka-GE"/>
        </w:rPr>
        <w:t xml:space="preserve"> </w:t>
      </w:r>
      <w:r w:rsidRPr="00D964E6">
        <w:rPr>
          <w:rFonts w:ascii="Sylfaen" w:hAnsi="Sylfaen" w:cs="Sylfaen"/>
          <w:bCs/>
          <w:lang w:val="ka-GE"/>
        </w:rPr>
        <w:t>განვითარების</w:t>
      </w:r>
      <w:r w:rsidRPr="00D964E6">
        <w:rPr>
          <w:rFonts w:ascii="Sylfaen" w:hAnsi="Sylfaen"/>
          <w:bCs/>
          <w:lang w:val="ka-GE"/>
        </w:rPr>
        <w:t xml:space="preserve"> </w:t>
      </w:r>
      <w:r w:rsidRPr="00D964E6">
        <w:rPr>
          <w:rFonts w:ascii="Sylfaen" w:hAnsi="Sylfaen" w:cs="Sylfaen"/>
          <w:bCs/>
          <w:lang w:val="ka-GE"/>
        </w:rPr>
        <w:t>პროგრამების</w:t>
      </w:r>
      <w:r w:rsidRPr="00D964E6">
        <w:rPr>
          <w:rFonts w:ascii="Sylfaen" w:hAnsi="Sylfaen"/>
          <w:bCs/>
        </w:rPr>
        <w:t xml:space="preserve"> </w:t>
      </w:r>
      <w:proofErr w:type="spellStart"/>
      <w:r w:rsidRPr="00D964E6">
        <w:rPr>
          <w:rFonts w:ascii="Sylfaen" w:hAnsi="Sylfaen" w:cs="Sylfaen"/>
          <w:bCs/>
        </w:rPr>
        <w:t>უზრუნველყოფა</w:t>
      </w:r>
      <w:proofErr w:type="spellEnd"/>
      <w:r w:rsidRPr="00D964E6">
        <w:rPr>
          <w:rFonts w:ascii="Sylfaen" w:hAnsi="Sylfaen"/>
          <w:bCs/>
          <w:lang w:val="ka-GE"/>
        </w:rPr>
        <w:t xml:space="preserve">, </w:t>
      </w:r>
      <w:r w:rsidRPr="00D964E6">
        <w:rPr>
          <w:rFonts w:ascii="Sylfaen" w:hAnsi="Sylfaen" w:cs="Sylfaen"/>
          <w:bCs/>
          <w:lang w:val="ka-GE"/>
        </w:rPr>
        <w:t>10 სკოლამდელი</w:t>
      </w:r>
      <w:r w:rsidRPr="00D964E6">
        <w:rPr>
          <w:rFonts w:ascii="Sylfaen" w:hAnsi="Sylfaen"/>
          <w:bCs/>
          <w:lang w:val="ka-GE"/>
        </w:rPr>
        <w:t xml:space="preserve"> </w:t>
      </w:r>
      <w:r w:rsidRPr="00D964E6">
        <w:rPr>
          <w:rFonts w:ascii="Sylfaen" w:hAnsi="Sylfaen" w:cs="Sylfaen"/>
          <w:bCs/>
          <w:lang w:val="ka-GE"/>
        </w:rPr>
        <w:t>აღზრდის</w:t>
      </w:r>
      <w:r w:rsidRPr="00D964E6">
        <w:rPr>
          <w:rFonts w:ascii="Sylfaen" w:hAnsi="Sylfaen"/>
          <w:bCs/>
          <w:lang w:val="ka-GE"/>
        </w:rPr>
        <w:t xml:space="preserve"> </w:t>
      </w:r>
      <w:r w:rsidRPr="00D964E6">
        <w:rPr>
          <w:rFonts w:ascii="Sylfaen" w:hAnsi="Sylfaen" w:cs="Sylfaen"/>
          <w:bCs/>
          <w:lang w:val="ka-GE"/>
        </w:rPr>
        <w:t>დაწესებულების</w:t>
      </w:r>
      <w:r w:rsidRPr="00D964E6">
        <w:rPr>
          <w:rFonts w:ascii="Sylfaen" w:hAnsi="Sylfaen"/>
          <w:bCs/>
          <w:lang w:val="ka-GE"/>
        </w:rPr>
        <w:t xml:space="preserve"> </w:t>
      </w:r>
      <w:r w:rsidRPr="00D964E6">
        <w:rPr>
          <w:rFonts w:ascii="Sylfaen" w:hAnsi="Sylfaen" w:cs="Sylfaen"/>
          <w:bCs/>
          <w:lang w:val="ka-GE"/>
        </w:rPr>
        <w:t>თანამშრომლებისთვის</w:t>
      </w:r>
      <w:r w:rsidRPr="00D964E6">
        <w:rPr>
          <w:rFonts w:ascii="Sylfaen" w:hAnsi="Sylfaen"/>
          <w:bCs/>
          <w:lang w:val="ka-GE"/>
        </w:rPr>
        <w:t xml:space="preserve"> </w:t>
      </w:r>
      <w:proofErr w:type="spellStart"/>
      <w:r w:rsidRPr="00D964E6">
        <w:rPr>
          <w:rFonts w:ascii="Sylfaen" w:hAnsi="Sylfaen" w:cs="Sylfaen"/>
          <w:bCs/>
        </w:rPr>
        <w:t>ინკლუზიური</w:t>
      </w:r>
      <w:proofErr w:type="spellEnd"/>
      <w:r w:rsidRPr="00D964E6">
        <w:rPr>
          <w:rFonts w:ascii="Sylfaen" w:hAnsi="Sylfaen"/>
          <w:bCs/>
        </w:rPr>
        <w:t xml:space="preserve"> </w:t>
      </w:r>
      <w:proofErr w:type="spellStart"/>
      <w:r w:rsidRPr="00D964E6">
        <w:rPr>
          <w:rFonts w:ascii="Sylfaen" w:hAnsi="Sylfaen" w:cs="Sylfaen"/>
          <w:bCs/>
        </w:rPr>
        <w:t>განათლების</w:t>
      </w:r>
      <w:proofErr w:type="spellEnd"/>
      <w:r w:rsidRPr="00D964E6">
        <w:rPr>
          <w:rFonts w:ascii="Sylfaen" w:hAnsi="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bCs/>
        </w:rPr>
        <w:t xml:space="preserve"> </w:t>
      </w:r>
      <w:r w:rsidRPr="00D964E6">
        <w:rPr>
          <w:rFonts w:ascii="Sylfaen" w:hAnsi="Sylfaen" w:cs="Sylfaen"/>
          <w:bCs/>
          <w:lang w:val="ka-GE"/>
        </w:rPr>
        <w:t>პროფესიული</w:t>
      </w:r>
      <w:r w:rsidRPr="00D964E6">
        <w:rPr>
          <w:rFonts w:ascii="Sylfaen" w:hAnsi="Sylfaen"/>
          <w:bCs/>
          <w:lang w:val="ka-GE"/>
        </w:rPr>
        <w:t xml:space="preserve"> </w:t>
      </w:r>
      <w:r w:rsidRPr="00D964E6">
        <w:rPr>
          <w:rFonts w:ascii="Sylfaen" w:hAnsi="Sylfaen" w:cs="Sylfaen"/>
          <w:bCs/>
          <w:lang w:val="ka-GE"/>
        </w:rPr>
        <w:t>განვითარების</w:t>
      </w:r>
      <w:r w:rsidRPr="00D964E6">
        <w:rPr>
          <w:rFonts w:ascii="Sylfaen" w:hAnsi="Sylfaen"/>
          <w:bCs/>
          <w:lang w:val="ka-GE"/>
        </w:rPr>
        <w:t xml:space="preserve"> </w:t>
      </w:r>
      <w:r w:rsidRPr="00D964E6">
        <w:rPr>
          <w:rFonts w:ascii="Sylfaen" w:hAnsi="Sylfaen" w:cs="Sylfaen"/>
          <w:bCs/>
          <w:lang w:val="ka-GE"/>
        </w:rPr>
        <w:t>პროგრამების</w:t>
      </w:r>
      <w:r w:rsidRPr="00D964E6">
        <w:rPr>
          <w:rFonts w:ascii="Sylfaen" w:hAnsi="Sylfaen"/>
          <w:bCs/>
        </w:rPr>
        <w:t xml:space="preserve"> </w:t>
      </w:r>
      <w:proofErr w:type="spellStart"/>
      <w:r w:rsidRPr="00D964E6">
        <w:rPr>
          <w:rFonts w:ascii="Sylfaen" w:hAnsi="Sylfaen" w:cs="Sylfaen"/>
          <w:bCs/>
        </w:rPr>
        <w:t>უზრუნველყოფა</w:t>
      </w:r>
      <w:proofErr w:type="spellEnd"/>
      <w:r w:rsidRPr="00D964E6">
        <w:rPr>
          <w:rFonts w:ascii="Sylfaen" w:hAnsi="Sylfaen"/>
          <w:bCs/>
          <w:lang w:val="ka-GE"/>
        </w:rPr>
        <w:t xml:space="preserve">; </w:t>
      </w:r>
      <w:r w:rsidRPr="00D964E6">
        <w:rPr>
          <w:rFonts w:ascii="Sylfaen" w:hAnsi="Sylfaen" w:cs="Sylfaen"/>
          <w:bCs/>
          <w:lang w:val="ka-GE"/>
        </w:rPr>
        <w:t>ინკლუზიური</w:t>
      </w:r>
      <w:r w:rsidRPr="00D964E6">
        <w:rPr>
          <w:rFonts w:ascii="Sylfaen" w:hAnsi="Sylfaen"/>
          <w:bCs/>
          <w:lang w:val="ka-GE"/>
        </w:rPr>
        <w:t xml:space="preserve"> </w:t>
      </w:r>
      <w:r w:rsidRPr="00D964E6">
        <w:rPr>
          <w:rFonts w:ascii="Sylfaen" w:hAnsi="Sylfaen" w:cs="Sylfaen"/>
          <w:bCs/>
          <w:lang w:val="ka-GE"/>
        </w:rPr>
        <w:t>განათლების</w:t>
      </w:r>
      <w:r w:rsidRPr="00D964E6">
        <w:rPr>
          <w:rFonts w:ascii="Sylfaen" w:hAnsi="Sylfaen"/>
          <w:bCs/>
          <w:lang w:val="ka-GE"/>
        </w:rPr>
        <w:t xml:space="preserve"> </w:t>
      </w:r>
      <w:r w:rsidRPr="00D964E6">
        <w:rPr>
          <w:rFonts w:ascii="Sylfaen" w:hAnsi="Sylfaen" w:cs="Sylfaen"/>
          <w:bCs/>
          <w:lang w:val="ka-GE"/>
        </w:rPr>
        <w:t>განხორციელებისთვის</w:t>
      </w:r>
      <w:r w:rsidRPr="00D964E6">
        <w:rPr>
          <w:rFonts w:ascii="Sylfaen" w:hAnsi="Sylfaen"/>
          <w:bCs/>
          <w:lang w:val="ka-GE"/>
        </w:rPr>
        <w:t xml:space="preserve"> </w:t>
      </w:r>
      <w:r w:rsidRPr="00D964E6">
        <w:rPr>
          <w:rFonts w:ascii="Sylfaen" w:hAnsi="Sylfaen" w:cs="Sylfaen"/>
          <w:bCs/>
          <w:lang w:val="ka-GE"/>
        </w:rPr>
        <w:t>საჭირო</w:t>
      </w:r>
      <w:r w:rsidRPr="00D964E6">
        <w:rPr>
          <w:rFonts w:ascii="Sylfaen" w:hAnsi="Sylfaen"/>
          <w:bCs/>
          <w:lang w:val="ka-GE"/>
        </w:rPr>
        <w:t xml:space="preserve"> </w:t>
      </w:r>
      <w:r w:rsidRPr="00D964E6">
        <w:rPr>
          <w:rFonts w:ascii="Sylfaen" w:hAnsi="Sylfaen" w:cs="Sylfaen"/>
          <w:bCs/>
          <w:lang w:val="ka-GE"/>
        </w:rPr>
        <w:t>სხვადასხვა</w:t>
      </w:r>
      <w:r w:rsidRPr="00D964E6">
        <w:rPr>
          <w:rFonts w:ascii="Sylfaen" w:hAnsi="Sylfaen"/>
          <w:bCs/>
          <w:lang w:val="ka-GE"/>
        </w:rPr>
        <w:t xml:space="preserve"> </w:t>
      </w:r>
      <w:r w:rsidRPr="00D964E6">
        <w:rPr>
          <w:rFonts w:ascii="Sylfaen" w:hAnsi="Sylfaen" w:cs="Sylfaen"/>
          <w:bCs/>
          <w:lang w:val="ka-GE"/>
        </w:rPr>
        <w:t>მიმართულების</w:t>
      </w:r>
      <w:r w:rsidRPr="00D964E6">
        <w:rPr>
          <w:rFonts w:ascii="Sylfaen" w:hAnsi="Sylfaen"/>
          <w:bCs/>
          <w:lang w:val="ka-GE"/>
        </w:rPr>
        <w:t xml:space="preserve"> </w:t>
      </w:r>
      <w:r w:rsidRPr="00D964E6">
        <w:rPr>
          <w:rFonts w:ascii="Sylfaen" w:hAnsi="Sylfaen" w:cs="Sylfaen"/>
          <w:bCs/>
          <w:lang w:val="ka-GE"/>
        </w:rPr>
        <w:t>სპეციალისტისთვის</w:t>
      </w:r>
      <w:r w:rsidRPr="00D964E6">
        <w:rPr>
          <w:rFonts w:ascii="Sylfaen" w:hAnsi="Sylfaen"/>
          <w:bCs/>
          <w:lang w:val="ka-GE"/>
        </w:rPr>
        <w:t xml:space="preserve"> </w:t>
      </w:r>
      <w:r w:rsidRPr="00D964E6">
        <w:rPr>
          <w:rFonts w:ascii="Sylfaen" w:hAnsi="Sylfaen"/>
          <w:bCs/>
        </w:rPr>
        <w:t>(90-</w:t>
      </w:r>
      <w:r w:rsidRPr="00D964E6">
        <w:rPr>
          <w:rFonts w:ascii="Sylfaen" w:hAnsi="Sylfaen"/>
          <w:bCs/>
          <w:lang w:val="ka-GE"/>
        </w:rPr>
        <w:t xml:space="preserve">მდე სოციალური მუშაკისთვის) </w:t>
      </w:r>
      <w:r w:rsidRPr="00D964E6">
        <w:rPr>
          <w:rFonts w:ascii="Sylfaen" w:hAnsi="Sylfaen" w:cs="Sylfaen"/>
          <w:bCs/>
          <w:lang w:val="ka-GE"/>
        </w:rPr>
        <w:t>შესაბამისი</w:t>
      </w:r>
      <w:r w:rsidRPr="00D964E6">
        <w:rPr>
          <w:rFonts w:ascii="Sylfaen" w:hAnsi="Sylfaen"/>
          <w:bCs/>
          <w:lang w:val="ka-GE"/>
        </w:rPr>
        <w:t xml:space="preserve"> </w:t>
      </w:r>
      <w:r w:rsidRPr="00D964E6">
        <w:rPr>
          <w:rFonts w:ascii="Sylfaen" w:hAnsi="Sylfaen" w:cs="Sylfaen"/>
          <w:bCs/>
          <w:lang w:val="ka-GE"/>
        </w:rPr>
        <w:t>ინფორმაციული</w:t>
      </w:r>
      <w:r w:rsidRPr="00D964E6">
        <w:rPr>
          <w:rFonts w:ascii="Sylfaen" w:hAnsi="Sylfaen"/>
          <w:bCs/>
          <w:lang w:val="ka-GE"/>
        </w:rPr>
        <w:t>/</w:t>
      </w:r>
      <w:r w:rsidRPr="00D964E6">
        <w:rPr>
          <w:rFonts w:ascii="Sylfaen" w:hAnsi="Sylfaen" w:cs="Sylfaen"/>
          <w:bCs/>
          <w:lang w:val="ka-GE"/>
        </w:rPr>
        <w:t>სასერტიფიკატო</w:t>
      </w:r>
      <w:r w:rsidRPr="00D964E6">
        <w:rPr>
          <w:rFonts w:ascii="Sylfaen" w:hAnsi="Sylfaen"/>
          <w:bCs/>
          <w:lang w:val="ka-GE"/>
        </w:rPr>
        <w:t xml:space="preserve"> </w:t>
      </w:r>
      <w:r w:rsidRPr="00D964E6">
        <w:rPr>
          <w:rFonts w:ascii="Sylfaen" w:hAnsi="Sylfaen" w:cs="Sylfaen"/>
          <w:bCs/>
          <w:lang w:val="ka-GE"/>
        </w:rPr>
        <w:t>პროგრამების</w:t>
      </w:r>
      <w:r w:rsidRPr="00D964E6">
        <w:rPr>
          <w:rFonts w:ascii="Sylfaen" w:hAnsi="Sylfaen"/>
          <w:bCs/>
          <w:lang w:val="ka-GE"/>
        </w:rPr>
        <w:t xml:space="preserve"> </w:t>
      </w:r>
      <w:r w:rsidRPr="00D964E6">
        <w:rPr>
          <w:rFonts w:ascii="Sylfaen" w:hAnsi="Sylfaen" w:cs="Sylfaen"/>
          <w:bCs/>
          <w:lang w:val="ka-GE"/>
        </w:rPr>
        <w:t>უზრუნველყოფა</w:t>
      </w:r>
      <w:r w:rsidRPr="00D964E6">
        <w:rPr>
          <w:rFonts w:ascii="Sylfaen" w:hAnsi="Sylfaen"/>
          <w:bCs/>
          <w:lang w:val="ka-GE"/>
        </w:rPr>
        <w:t>.</w:t>
      </w:r>
    </w:p>
    <w:p w14:paraId="06603A08" w14:textId="77777777" w:rsidR="00B66905" w:rsidRPr="00D964E6" w:rsidRDefault="00B66905" w:rsidP="00393D1F">
      <w:pPr>
        <w:pStyle w:val="a5"/>
        <w:autoSpaceDE w:val="0"/>
        <w:autoSpaceDN w:val="0"/>
        <w:adjustRightInd w:val="0"/>
        <w:spacing w:after="0" w:line="240" w:lineRule="auto"/>
        <w:ind w:left="360"/>
        <w:jc w:val="both"/>
        <w:rPr>
          <w:rFonts w:ascii="Sylfaen" w:hAnsi="Sylfaen" w:cs="LitNusx"/>
          <w:bCs/>
          <w:lang w:val="ka-GE"/>
        </w:rPr>
      </w:pPr>
    </w:p>
    <w:p w14:paraId="19196754" w14:textId="77777777" w:rsidR="002B58E1" w:rsidRPr="00D964E6" w:rsidRDefault="002B58E1" w:rsidP="00393D1F">
      <w:pPr>
        <w:pStyle w:val="2"/>
        <w:jc w:val="both"/>
        <w:rPr>
          <w:rFonts w:ascii="Sylfaen" w:hAnsi="Sylfaen" w:cs="Sylfaen"/>
          <w:bCs/>
          <w:sz w:val="22"/>
          <w:szCs w:val="22"/>
        </w:rPr>
      </w:pPr>
      <w:r w:rsidRPr="00D964E6">
        <w:rPr>
          <w:rFonts w:ascii="Sylfaen" w:hAnsi="Sylfaen" w:cs="Sylfaen"/>
          <w:bCs/>
          <w:sz w:val="22"/>
          <w:szCs w:val="22"/>
        </w:rPr>
        <w:t xml:space="preserve">4.9 </w:t>
      </w:r>
      <w:proofErr w:type="spellStart"/>
      <w:r w:rsidRPr="00D964E6">
        <w:rPr>
          <w:rFonts w:ascii="Sylfaen" w:hAnsi="Sylfaen" w:cs="Sylfaen"/>
          <w:bCs/>
          <w:sz w:val="22"/>
          <w:szCs w:val="22"/>
        </w:rPr>
        <w:t>საბიბლიოთეკო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საქმიანობა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01 02) </w:t>
      </w:r>
    </w:p>
    <w:p w14:paraId="7E9DBA75" w14:textId="77777777" w:rsidR="002B58E1" w:rsidRPr="00D964E6" w:rsidRDefault="002B58E1" w:rsidP="00393D1F">
      <w:pPr>
        <w:spacing w:line="240" w:lineRule="auto"/>
        <w:jc w:val="both"/>
        <w:rPr>
          <w:rFonts w:ascii="Sylfaen" w:hAnsi="Sylfaen" w:cs="Sylfaen"/>
          <w:bCs/>
        </w:rPr>
      </w:pPr>
    </w:p>
    <w:p w14:paraId="04071C82" w14:textId="77777777" w:rsidR="002B58E1" w:rsidRPr="00D964E6" w:rsidRDefault="002B58E1" w:rsidP="00393D1F">
      <w:pPr>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1FDD6066" w14:textId="77777777" w:rsidR="002B58E1" w:rsidRPr="00D964E6" w:rsidRDefault="002B58E1" w:rsidP="00393D1F">
      <w:pPr>
        <w:pStyle w:val="a5"/>
        <w:numPr>
          <w:ilvl w:val="0"/>
          <w:numId w:val="6"/>
        </w:numPr>
        <w:spacing w:after="16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bCs/>
        </w:rPr>
        <w:t xml:space="preserve"> </w:t>
      </w:r>
      <w:proofErr w:type="spellStart"/>
      <w:r w:rsidRPr="00D964E6">
        <w:rPr>
          <w:rFonts w:ascii="Sylfaen" w:hAnsi="Sylfaen" w:cs="Sylfaen"/>
          <w:bCs/>
        </w:rPr>
        <w:t>პარლამენტის</w:t>
      </w:r>
      <w:proofErr w:type="spellEnd"/>
      <w:r w:rsidRPr="00D964E6">
        <w:rPr>
          <w:bCs/>
        </w:rPr>
        <w:t xml:space="preserve"> </w:t>
      </w:r>
      <w:proofErr w:type="spellStart"/>
      <w:r w:rsidRPr="00D964E6">
        <w:rPr>
          <w:rFonts w:ascii="Sylfaen" w:hAnsi="Sylfaen" w:cs="Sylfaen"/>
          <w:bCs/>
        </w:rPr>
        <w:t>ილია</w:t>
      </w:r>
      <w:proofErr w:type="spellEnd"/>
      <w:r w:rsidRPr="00D964E6">
        <w:rPr>
          <w:bCs/>
        </w:rPr>
        <w:t xml:space="preserve"> </w:t>
      </w:r>
      <w:proofErr w:type="spellStart"/>
      <w:r w:rsidRPr="00D964E6">
        <w:rPr>
          <w:rFonts w:ascii="Sylfaen" w:hAnsi="Sylfaen" w:cs="Sylfaen"/>
          <w:bCs/>
        </w:rPr>
        <w:t>ჭავჭავაძის</w:t>
      </w:r>
      <w:proofErr w:type="spellEnd"/>
      <w:r w:rsidRPr="00D964E6">
        <w:rPr>
          <w:bCs/>
        </w:rPr>
        <w:t xml:space="preserve"> </w:t>
      </w:r>
      <w:proofErr w:type="spellStart"/>
      <w:r w:rsidRPr="00D964E6">
        <w:rPr>
          <w:rFonts w:ascii="Sylfaen" w:hAnsi="Sylfaen" w:cs="Sylfaen"/>
          <w:bCs/>
        </w:rPr>
        <w:t>სახელობის</w:t>
      </w:r>
      <w:proofErr w:type="spellEnd"/>
      <w:r w:rsidRPr="00D964E6">
        <w:rPr>
          <w:bCs/>
        </w:rPr>
        <w:t xml:space="preserve"> </w:t>
      </w:r>
      <w:proofErr w:type="spellStart"/>
      <w:r w:rsidRPr="00D964E6">
        <w:rPr>
          <w:rFonts w:ascii="Sylfaen" w:hAnsi="Sylfaen" w:cs="Sylfaen"/>
          <w:bCs/>
        </w:rPr>
        <w:t>ეროვნული</w:t>
      </w:r>
      <w:proofErr w:type="spellEnd"/>
      <w:r w:rsidRPr="00D964E6">
        <w:rPr>
          <w:bCs/>
        </w:rPr>
        <w:t xml:space="preserve"> </w:t>
      </w:r>
      <w:proofErr w:type="spellStart"/>
      <w:r w:rsidRPr="00D964E6">
        <w:rPr>
          <w:rFonts w:ascii="Sylfaen" w:hAnsi="Sylfaen" w:cs="Sylfaen"/>
          <w:bCs/>
        </w:rPr>
        <w:t>ბიბლიოთეკა</w:t>
      </w:r>
      <w:proofErr w:type="spellEnd"/>
    </w:p>
    <w:p w14:paraId="0AC7F33D" w14:textId="77777777" w:rsidR="002B58E1" w:rsidRPr="00D964E6" w:rsidRDefault="002B58E1" w:rsidP="00393D1F">
      <w:pPr>
        <w:spacing w:line="240" w:lineRule="auto"/>
        <w:jc w:val="both"/>
        <w:rPr>
          <w:rFonts w:ascii="Sylfaen" w:hAnsi="Sylfaen" w:cs="Sylfaen"/>
          <w:bCs/>
          <w:lang w:val="ka-GE"/>
        </w:rPr>
      </w:pPr>
    </w:p>
    <w:p w14:paraId="7585C076"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საანგარიშო პერიოდში საქართველოს პარლამენტის ეროვნულმა ბიბლიოთეკამ შეიძინა ექსკლუზიური და უნიკალური ხელნაწერები, მასალები და არქივები. აგრეთვე ინტეგრირებული საბიბლიოთეკო სისტემა SIERRA-ს ფუნქციონირებისათვის და შემდგომი მოდერნიზაციისათვის შეძენილ იქნა ერთწლიანი პროგრამული მხარდაჭერა, სისტემის უახლესი ვერსია (ძველი ვერსია - SIERRA 2.4.0, უახლესი ვერსიაა 4.2), ცირკულაციის ფუნქციონირებისათვის ახალი მოდული „Ckeck in to Deposit Collections“ ლიცენზიისა და მხარდაჭერის ჩათვლით.</w:t>
      </w:r>
    </w:p>
    <w:p w14:paraId="273563AF"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lastRenderedPageBreak/>
        <w:t>ეროვნულმა ბიბლიოთეკამ წინა წლების მსგავსად გამოსცა ჟურნალების „საქართველოს ბიბლიოთეკის“ და „ველური ბუნების“ მორიგი ნომრები. ასევე გამოცემისა და ბეჭდვის პროცესშია ისეთი წიგნები როგორებიცაა: „დამფუძნებელი კრება“ (7 ტომეული), „სახელმწიფო ხელმძღვანელები“, ქართველი პოეტები საქართველოს დემოკრატიულ რესპუბლიკაში და სხვა.</w:t>
      </w:r>
    </w:p>
    <w:p w14:paraId="463DEAF1" w14:textId="35D16284"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ეროვნული ბიბლიოთეკა აქტიურად თანამშრომლობდა საერთაშორისო საბიბლიოთეკო საზოგადოებასთან, არის რამდენიმე საერთაშორისო ორგანიზაციის წევრი. ბიბლიოთეკაში უწყვეტად მიმდინარეობ</w:t>
      </w:r>
      <w:r w:rsidR="00C36C82">
        <w:rPr>
          <w:rFonts w:ascii="Sylfaen" w:hAnsi="Sylfaen" w:cs="Sylfaen"/>
          <w:bCs/>
          <w:lang w:val="ka-GE"/>
        </w:rPr>
        <w:t>და</w:t>
      </w:r>
      <w:r w:rsidRPr="00D964E6">
        <w:rPr>
          <w:rFonts w:ascii="Sylfaen" w:hAnsi="Sylfaen" w:cs="Sylfaen"/>
          <w:bCs/>
          <w:lang w:val="ka-GE"/>
        </w:rPr>
        <w:t xml:space="preserve"> წიგნადი ფონდების გაციფრულების პროცესი. </w:t>
      </w:r>
    </w:p>
    <w:p w14:paraId="506B0C7F"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ბიბლიოთეკაში უზრუნველყოფილია ინტერნეტზე თავისუფალი ხელმისაწვდომობა. აქ ინტენსიურად მიმდინარეობს როგორც ტექნიკის ჩანაცვლება და მოდერნიზება, ასევე ახალი კომპიუტერული დარბაზების შექმნა. 2019 წლის მაისში სრულად განახლდა ეროვნული ბიბლიოთეკის ოფიციალური ვებგვერდი.</w:t>
      </w:r>
    </w:p>
    <w:p w14:paraId="35CB4206"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ბიბლიოთეკის თანამშრომლების აქტიური კომუნიკაციისა და ორგანიზების წყალობით მოხერხდა საბჭოთა კავშირიდან აშშ-ში ემიგრირებული ქართველების ალექსანდრე მანველიშვილისა და ვალერი ჭალიძის არქივების საქართველოში ჩამოტანა.</w:t>
      </w:r>
    </w:p>
    <w:p w14:paraId="51B0AA82"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დასრულდა საქართველოს პარლამენტის ეროვნული ბიბლიოთეკის VI კორპუსის ექვსსართულიან საცავში კლიმატკონტროლის სისტემის მონტაჟი და საქართველოს პარლამენტის ეროვნული ბიბლიოთეკის პირველ კორპუსში (გუდიაშვილის ქ. 5), ბეჭდური და ელექტრონული გამოცემების რეგისტრაციის ცენტრისთვის ახალი სივრცის რემონტი. აღნიშნული სივრცის გახსნით ერთმანეთისაგან გაიმიჯნა მკითხველის მომსახურებისა და ფონდების დამუშავების პროცესი, რაც ხელს შეუწყობს ბიბლიოთეკის საქმიანობას და კომფორტულ გარემოს შეუქმნის მომხმარებელს. დაიწყო I კორპუსის წიგნსაცავის სარემონტო სამუშაოები, III კორპუსის საკონფერენციო დარბაზის სარემონტო სამუშაოები და ქუთაისის კორპუსის სტელაჟებით აღჭურვის პროცესი. საქართველოს პარლამენტის ეროვნულმა ბიბლიოთეკამ, ასევე შეიძინა 10 სართულიან მთავარ წიგნსაცავში, გათბობა-გაგრილება-ვენტილაციის პროექტი, რომლის დამონტაჟებაც 2020 წელს იგეგმება.</w:t>
      </w:r>
    </w:p>
    <w:p w14:paraId="510B32B2" w14:textId="77777777" w:rsidR="00507F1E" w:rsidRPr="00D964E6" w:rsidRDefault="00507F1E" w:rsidP="00393D1F">
      <w:pPr>
        <w:tabs>
          <w:tab w:val="left" w:pos="360"/>
        </w:tabs>
        <w:spacing w:after="0" w:line="240" w:lineRule="auto"/>
        <w:ind w:left="360"/>
        <w:jc w:val="both"/>
        <w:rPr>
          <w:rFonts w:ascii="Sylfaen" w:eastAsia="Calibri" w:hAnsi="Sylfaen" w:cs="Sylfaen"/>
          <w:bCs/>
        </w:rPr>
      </w:pPr>
    </w:p>
    <w:p w14:paraId="35A4C722" w14:textId="77777777" w:rsidR="00507F1E" w:rsidRPr="00D964E6" w:rsidRDefault="00507F1E" w:rsidP="00393D1F">
      <w:pPr>
        <w:pStyle w:val="2"/>
        <w:jc w:val="both"/>
        <w:rPr>
          <w:rFonts w:ascii="Sylfaen" w:hAnsi="Sylfaen" w:cs="Sylfaen"/>
          <w:bCs/>
          <w:sz w:val="22"/>
          <w:szCs w:val="22"/>
        </w:rPr>
      </w:pPr>
      <w:r w:rsidRPr="00D964E6">
        <w:rPr>
          <w:rFonts w:ascii="Sylfaen" w:hAnsi="Sylfaen" w:cs="Sylfaen"/>
          <w:bCs/>
          <w:sz w:val="22"/>
          <w:szCs w:val="22"/>
        </w:rPr>
        <w:t xml:space="preserve">4.10 </w:t>
      </w:r>
      <w:proofErr w:type="spellStart"/>
      <w:r w:rsidRPr="00D964E6">
        <w:rPr>
          <w:rFonts w:ascii="Sylfaen" w:hAnsi="Sylfaen" w:cs="Sylfaen"/>
          <w:bCs/>
          <w:sz w:val="22"/>
          <w:szCs w:val="22"/>
        </w:rPr>
        <w:t>სამართალდამცავი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სტრუქტურებისათვის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მაღალკვალიფიციური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კადრების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მომზადება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გადამზადება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საარქივო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ფონდების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დიგიტალიზაცია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სამეცნიერო-კვლევითი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საქმიანობა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მოქალაქეთა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მომსახურება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30 04)</w:t>
      </w:r>
    </w:p>
    <w:p w14:paraId="0D782F7B" w14:textId="77777777" w:rsidR="00507F1E" w:rsidRPr="00D964E6" w:rsidRDefault="00507F1E"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bCs/>
          <w:lang w:val="ka-GE"/>
        </w:rPr>
      </w:pPr>
    </w:p>
    <w:p w14:paraId="56C24A23" w14:textId="77777777" w:rsidR="00507F1E" w:rsidRPr="00D964E6" w:rsidRDefault="00507F1E" w:rsidP="00393D1F">
      <w:pPr>
        <w:pStyle w:val="abzacixml"/>
        <w:ind w:left="270" w:hanging="270"/>
        <w:rPr>
          <w:bCs/>
        </w:rPr>
      </w:pPr>
    </w:p>
    <w:p w14:paraId="76A3135A" w14:textId="77777777" w:rsidR="00507F1E" w:rsidRPr="00D964E6" w:rsidRDefault="00507F1E" w:rsidP="00393D1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692A6073" w14:textId="77777777" w:rsidR="00507F1E" w:rsidRPr="00D964E6" w:rsidRDefault="00507F1E" w:rsidP="00393D1F">
      <w:pPr>
        <w:pStyle w:val="abzacixml"/>
        <w:ind w:left="270" w:firstLine="0"/>
        <w:rPr>
          <w:bCs/>
        </w:rPr>
      </w:pPr>
      <w:r w:rsidRPr="00D964E6">
        <w:rPr>
          <w:bCs/>
        </w:rPr>
        <w:t xml:space="preserve"> </w:t>
      </w:r>
    </w:p>
    <w:p w14:paraId="19C30641" w14:textId="77777777" w:rsidR="00507F1E" w:rsidRPr="00D964E6" w:rsidRDefault="00507F1E" w:rsidP="00393D1F">
      <w:pPr>
        <w:pStyle w:val="abzacixml"/>
        <w:numPr>
          <w:ilvl w:val="0"/>
          <w:numId w:val="1"/>
        </w:numPr>
        <w:tabs>
          <w:tab w:val="left" w:pos="1080"/>
        </w:tabs>
        <w:ind w:hanging="540"/>
        <w:rPr>
          <w:bCs/>
        </w:rPr>
      </w:pPr>
      <w:proofErr w:type="spellStart"/>
      <w:r w:rsidRPr="00D964E6">
        <w:rPr>
          <w:bCs/>
        </w:rPr>
        <w:t>სსიპ</w:t>
      </w:r>
      <w:proofErr w:type="spellEnd"/>
      <w:r w:rsidRPr="00D964E6">
        <w:rPr>
          <w:bCs/>
        </w:rPr>
        <w:t xml:space="preserve"> - </w:t>
      </w:r>
      <w:r w:rsidRPr="00D964E6">
        <w:rPr>
          <w:bCs/>
          <w:lang w:val="ka-GE"/>
        </w:rPr>
        <w:t>საქართველოს შინაგან საქმეთა სამინისტროს აკადემია</w:t>
      </w:r>
      <w:r w:rsidRPr="00D964E6">
        <w:rPr>
          <w:bCs/>
        </w:rPr>
        <w:t>.</w:t>
      </w:r>
    </w:p>
    <w:p w14:paraId="69D3A35C" w14:textId="77777777" w:rsidR="00507F1E" w:rsidRPr="00D964E6" w:rsidRDefault="00507F1E"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lang w:val="ka-GE"/>
        </w:rPr>
      </w:pPr>
    </w:p>
    <w:p w14:paraId="5937E285" w14:textId="77777777" w:rsidR="0081266D" w:rsidRPr="00D964E6" w:rsidRDefault="0081266D" w:rsidP="00E17365">
      <w:pPr>
        <w:pStyle w:val="af"/>
        <w:numPr>
          <w:ilvl w:val="0"/>
          <w:numId w:val="163"/>
        </w:numPr>
        <w:tabs>
          <w:tab w:val="left" w:pos="709"/>
          <w:tab w:val="left" w:pos="10440"/>
        </w:tabs>
        <w:ind w:left="360"/>
        <w:jc w:val="both"/>
        <w:rPr>
          <w:rFonts w:ascii="Sylfaen" w:hAnsi="Sylfaen" w:cs="Arial"/>
          <w:bCs/>
          <w:color w:val="000000"/>
        </w:rPr>
      </w:pPr>
      <w:proofErr w:type="spellStart"/>
      <w:r w:rsidRPr="00D964E6">
        <w:rPr>
          <w:rFonts w:ascii="Sylfaen" w:hAnsi="Sylfaen" w:cs="Arial"/>
          <w:bCs/>
          <w:color w:val="000000"/>
        </w:rPr>
        <w:t>სააგანრიშო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სპეციალური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პროფესიული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ბაზაზე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მისაღები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მოქმედი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თანამშრომლების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მომზადება</w:t>
      </w:r>
      <w:proofErr w:type="spellEnd"/>
      <w:r w:rsidRPr="00D964E6">
        <w:rPr>
          <w:rFonts w:ascii="Sylfaen" w:hAnsi="Sylfaen" w:cs="Arial"/>
          <w:bCs/>
          <w:color w:val="000000"/>
        </w:rPr>
        <w:t>/</w:t>
      </w:r>
      <w:proofErr w:type="spellStart"/>
      <w:r w:rsidRPr="00D964E6">
        <w:rPr>
          <w:rFonts w:ascii="Sylfaen" w:hAnsi="Sylfaen" w:cs="Arial"/>
          <w:bCs/>
          <w:color w:val="000000"/>
        </w:rPr>
        <w:t>გადამზადება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საშუალო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რგოლის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კვალიფიციური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პროფესიონალი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საპოლიციო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კადრების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მომზადება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გადამზადება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საანგარიშო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პერიოდში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განხორცილედა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საქართველოს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შინაგან</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საქმეთა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სამინისტროს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არქივში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განთავსებული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მასალების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დაცვა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როგორც</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მომავალი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სამეცნიერო-კვლევითი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საქმიანობისათვის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ისე</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პიროვნებების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იდენტიფიცირებისა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მნიშვნელოვანი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მოვლენების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აღდგენისათვის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განხორციელდა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ინფრასტრუქტურის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რეაბილიტაცია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განახლდა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მატერიალურ-ტექნიკური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ბაზა</w:t>
      </w:r>
      <w:proofErr w:type="spellEnd"/>
      <w:r w:rsidRPr="00D964E6">
        <w:rPr>
          <w:rFonts w:ascii="Sylfaen" w:hAnsi="Sylfaen" w:cs="Arial"/>
          <w:bCs/>
          <w:color w:val="000000"/>
        </w:rPr>
        <w:t>.</w:t>
      </w:r>
    </w:p>
    <w:p w14:paraId="19317401" w14:textId="77777777" w:rsidR="00507F1E" w:rsidRPr="00D964E6" w:rsidRDefault="00507F1E" w:rsidP="00393D1F">
      <w:pPr>
        <w:tabs>
          <w:tab w:val="left" w:pos="360"/>
        </w:tabs>
        <w:spacing w:after="0" w:line="240" w:lineRule="auto"/>
        <w:ind w:left="360"/>
        <w:jc w:val="both"/>
        <w:rPr>
          <w:rFonts w:ascii="Sylfaen" w:eastAsia="Calibri" w:hAnsi="Sylfaen" w:cs="Sylfaen"/>
          <w:bCs/>
        </w:rPr>
      </w:pPr>
    </w:p>
    <w:p w14:paraId="193BFBF8" w14:textId="77777777" w:rsidR="00E72862" w:rsidRPr="00D964E6" w:rsidRDefault="009E0C76" w:rsidP="00393D1F">
      <w:pPr>
        <w:pStyle w:val="2"/>
        <w:jc w:val="both"/>
        <w:rPr>
          <w:rFonts w:ascii="Sylfaen" w:hAnsi="Sylfaen" w:cs="Sylfaen"/>
          <w:bCs/>
          <w:sz w:val="22"/>
          <w:szCs w:val="22"/>
        </w:rPr>
      </w:pPr>
      <w:r w:rsidRPr="00D964E6">
        <w:rPr>
          <w:rFonts w:ascii="Sylfaen" w:hAnsi="Sylfaen" w:cs="Sylfaen"/>
          <w:bCs/>
          <w:sz w:val="22"/>
          <w:szCs w:val="22"/>
          <w:lang w:val="ka-GE"/>
        </w:rPr>
        <w:t xml:space="preserve">4.11 </w:t>
      </w:r>
      <w:proofErr w:type="spellStart"/>
      <w:r w:rsidR="00E72862" w:rsidRPr="00D964E6">
        <w:rPr>
          <w:rFonts w:ascii="Sylfaen" w:hAnsi="Sylfaen" w:cs="Sylfaen"/>
          <w:bCs/>
          <w:sz w:val="22"/>
          <w:szCs w:val="22"/>
        </w:rPr>
        <w:t>სახელოვნებო</w:t>
      </w:r>
      <w:proofErr w:type="spellEnd"/>
      <w:r w:rsidR="00E72862" w:rsidRPr="00D964E6">
        <w:rPr>
          <w:rFonts w:ascii="Sylfaen" w:hAnsi="Sylfaen" w:cs="Sylfaen"/>
          <w:bCs/>
          <w:sz w:val="22"/>
          <w:szCs w:val="22"/>
        </w:rPr>
        <w:t xml:space="preserve"> </w:t>
      </w:r>
      <w:proofErr w:type="spellStart"/>
      <w:r w:rsidR="00E72862" w:rsidRPr="00D964E6">
        <w:rPr>
          <w:rFonts w:ascii="Sylfaen" w:hAnsi="Sylfaen" w:cs="Sylfaen"/>
          <w:bCs/>
          <w:sz w:val="22"/>
          <w:szCs w:val="22"/>
        </w:rPr>
        <w:t>და</w:t>
      </w:r>
      <w:proofErr w:type="spellEnd"/>
      <w:r w:rsidR="00E72862" w:rsidRPr="00D964E6">
        <w:rPr>
          <w:rFonts w:ascii="Sylfaen" w:hAnsi="Sylfaen" w:cs="Sylfaen"/>
          <w:bCs/>
          <w:sz w:val="22"/>
          <w:szCs w:val="22"/>
        </w:rPr>
        <w:t xml:space="preserve"> </w:t>
      </w:r>
      <w:proofErr w:type="spellStart"/>
      <w:r w:rsidR="00E72862" w:rsidRPr="00D964E6">
        <w:rPr>
          <w:rFonts w:ascii="Sylfaen" w:hAnsi="Sylfaen" w:cs="Sylfaen"/>
          <w:bCs/>
          <w:sz w:val="22"/>
          <w:szCs w:val="22"/>
        </w:rPr>
        <w:t>სასპორტო</w:t>
      </w:r>
      <w:proofErr w:type="spellEnd"/>
      <w:r w:rsidR="00E72862" w:rsidRPr="00D964E6">
        <w:rPr>
          <w:rFonts w:ascii="Sylfaen" w:hAnsi="Sylfaen" w:cs="Sylfaen"/>
          <w:bCs/>
          <w:sz w:val="22"/>
          <w:szCs w:val="22"/>
        </w:rPr>
        <w:t xml:space="preserve"> </w:t>
      </w:r>
      <w:proofErr w:type="spellStart"/>
      <w:r w:rsidR="00E72862" w:rsidRPr="00D964E6">
        <w:rPr>
          <w:rFonts w:ascii="Sylfaen" w:hAnsi="Sylfaen" w:cs="Sylfaen"/>
          <w:bCs/>
          <w:sz w:val="22"/>
          <w:szCs w:val="22"/>
        </w:rPr>
        <w:t>დაწესებულებების</w:t>
      </w:r>
      <w:proofErr w:type="spellEnd"/>
      <w:r w:rsidR="00E72862" w:rsidRPr="00D964E6">
        <w:rPr>
          <w:rFonts w:ascii="Sylfaen" w:hAnsi="Sylfaen" w:cs="Sylfaen"/>
          <w:bCs/>
          <w:sz w:val="22"/>
          <w:szCs w:val="22"/>
        </w:rPr>
        <w:t xml:space="preserve"> </w:t>
      </w:r>
      <w:proofErr w:type="spellStart"/>
      <w:r w:rsidR="00E72862" w:rsidRPr="00D964E6">
        <w:rPr>
          <w:rFonts w:ascii="Sylfaen" w:hAnsi="Sylfaen" w:cs="Sylfaen"/>
          <w:bCs/>
          <w:sz w:val="22"/>
          <w:szCs w:val="22"/>
        </w:rPr>
        <w:t>ხელშეწყობა</w:t>
      </w:r>
      <w:proofErr w:type="spellEnd"/>
      <w:r w:rsidR="00E72862" w:rsidRPr="00D964E6">
        <w:rPr>
          <w:rFonts w:ascii="Sylfaen" w:hAnsi="Sylfaen" w:cs="Sylfaen"/>
          <w:bCs/>
          <w:sz w:val="22"/>
          <w:szCs w:val="22"/>
        </w:rPr>
        <w:t xml:space="preserve"> (</w:t>
      </w:r>
      <w:proofErr w:type="spellStart"/>
      <w:r w:rsidR="00E72862" w:rsidRPr="00D964E6">
        <w:rPr>
          <w:rFonts w:ascii="Sylfaen" w:hAnsi="Sylfaen" w:cs="Sylfaen"/>
          <w:bCs/>
          <w:sz w:val="22"/>
          <w:szCs w:val="22"/>
        </w:rPr>
        <w:t>პროგრამული</w:t>
      </w:r>
      <w:proofErr w:type="spellEnd"/>
      <w:r w:rsidR="00E72862" w:rsidRPr="00D964E6">
        <w:rPr>
          <w:rFonts w:ascii="Sylfaen" w:hAnsi="Sylfaen" w:cs="Sylfaen"/>
          <w:bCs/>
          <w:sz w:val="22"/>
          <w:szCs w:val="22"/>
        </w:rPr>
        <w:t xml:space="preserve"> </w:t>
      </w:r>
      <w:proofErr w:type="spellStart"/>
      <w:r w:rsidR="00E72862" w:rsidRPr="00D964E6">
        <w:rPr>
          <w:rFonts w:ascii="Sylfaen" w:hAnsi="Sylfaen" w:cs="Sylfaen"/>
          <w:bCs/>
          <w:sz w:val="22"/>
          <w:szCs w:val="22"/>
        </w:rPr>
        <w:t>კოდი</w:t>
      </w:r>
      <w:proofErr w:type="spellEnd"/>
      <w:r w:rsidR="00E72862" w:rsidRPr="00D964E6">
        <w:rPr>
          <w:rFonts w:ascii="Sylfaen" w:hAnsi="Sylfaen" w:cs="Sylfaen"/>
          <w:bCs/>
          <w:sz w:val="22"/>
          <w:szCs w:val="22"/>
        </w:rPr>
        <w:t xml:space="preserve"> 32 09)</w:t>
      </w:r>
    </w:p>
    <w:p w14:paraId="2D3E1603" w14:textId="77777777" w:rsidR="008417DE" w:rsidRPr="00D964E6" w:rsidRDefault="008417DE" w:rsidP="00393D1F">
      <w:pPr>
        <w:pStyle w:val="a5"/>
        <w:spacing w:line="240" w:lineRule="auto"/>
        <w:ind w:left="885"/>
        <w:rPr>
          <w:bCs/>
        </w:rPr>
      </w:pPr>
    </w:p>
    <w:p w14:paraId="41DF3E6B" w14:textId="77777777" w:rsidR="00E72862" w:rsidRPr="00D964E6" w:rsidRDefault="00E72862" w:rsidP="00393D1F">
      <w:pPr>
        <w:spacing w:line="240" w:lineRule="auto"/>
        <w:rPr>
          <w:rFonts w:ascii="Sylfaen" w:eastAsia="Arial Unicode MS" w:hAnsi="Sylfaen" w:cs="Arial Unicode MS"/>
          <w:bCs/>
        </w:rPr>
      </w:pPr>
      <w:r w:rsidRPr="00D964E6">
        <w:rPr>
          <w:rFonts w:ascii="Sylfaen" w:hAnsi="Sylfaen" w:cs="Sylfaen"/>
          <w:bCs/>
          <w:lang w:val="ka-GE"/>
        </w:rPr>
        <w:t xml:space="preserve">პროგრამის </w:t>
      </w:r>
      <w:proofErr w:type="spellStart"/>
      <w:r w:rsidRPr="00D964E6">
        <w:rPr>
          <w:rFonts w:ascii="Sylfaen" w:eastAsia="Arial Unicode MS" w:hAnsi="Sylfaen" w:cs="Arial Unicode MS"/>
          <w:bCs/>
        </w:rPr>
        <w:t>განმახორციელებელი</w:t>
      </w:r>
      <w:proofErr w:type="spellEnd"/>
      <w:r w:rsidRPr="00D964E6">
        <w:rPr>
          <w:rFonts w:ascii="Sylfaen" w:eastAsia="Arial Unicode MS" w:hAnsi="Sylfaen" w:cs="Arial Unicode MS"/>
          <w:bCs/>
        </w:rPr>
        <w:t>:</w:t>
      </w:r>
    </w:p>
    <w:p w14:paraId="2C6A53BB" w14:textId="77777777" w:rsidR="00E72862" w:rsidRPr="00D964E6" w:rsidRDefault="00E72862" w:rsidP="00393D1F">
      <w:pPr>
        <w:pStyle w:val="a5"/>
        <w:numPr>
          <w:ilvl w:val="0"/>
          <w:numId w:val="6"/>
        </w:numPr>
        <w:spacing w:after="160" w:line="240" w:lineRule="auto"/>
        <w:jc w:val="both"/>
        <w:rPr>
          <w:rFonts w:ascii="Sylfaen" w:hAnsi="Sylfaen" w:cs="Sylfaen"/>
          <w:bCs/>
        </w:rPr>
      </w:pPr>
      <w:proofErr w:type="spellStart"/>
      <w:r w:rsidRPr="00D964E6">
        <w:rPr>
          <w:rFonts w:ascii="Sylfaen" w:hAnsi="Sylfaen" w:cs="Sylfaen"/>
          <w:bCs/>
        </w:rPr>
        <w:lastRenderedPageBreak/>
        <w:t>სსიპ</w:t>
      </w:r>
      <w:proofErr w:type="spellEnd"/>
      <w:r w:rsidRPr="00D964E6">
        <w:rPr>
          <w:rFonts w:ascii="Sylfaen" w:hAnsi="Sylfaen" w:cs="Sylfaen"/>
          <w:bCs/>
        </w:rPr>
        <w:t xml:space="preserve"> </w:t>
      </w:r>
      <w:proofErr w:type="spellStart"/>
      <w:r w:rsidRPr="00D964E6">
        <w:rPr>
          <w:rFonts w:ascii="Sylfaen" w:hAnsi="Sylfaen" w:cs="Sylfaen"/>
          <w:bCs/>
        </w:rPr>
        <w:t>სახელოვნებო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სასპორტო</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სასწავლებლები</w:t>
      </w:r>
      <w:proofErr w:type="spellEnd"/>
      <w:r w:rsidRPr="00D964E6">
        <w:rPr>
          <w:rFonts w:ascii="Sylfaen" w:hAnsi="Sylfaen" w:cs="Sylfaen"/>
          <w:bCs/>
        </w:rPr>
        <w:t>;</w:t>
      </w:r>
    </w:p>
    <w:p w14:paraId="061B0401" w14:textId="77777777" w:rsidR="00E72862" w:rsidRPr="00D964E6" w:rsidRDefault="00E72862" w:rsidP="00393D1F">
      <w:pPr>
        <w:pStyle w:val="a5"/>
        <w:numPr>
          <w:ilvl w:val="0"/>
          <w:numId w:val="6"/>
        </w:numPr>
        <w:spacing w:after="160" w:line="240" w:lineRule="auto"/>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სკოლისგარეშე</w:t>
      </w:r>
      <w:proofErr w:type="spellEnd"/>
      <w:r w:rsidRPr="00D964E6">
        <w:rPr>
          <w:rFonts w:ascii="Sylfaen" w:hAnsi="Sylfaen" w:cs="Sylfaen"/>
          <w:bCs/>
        </w:rPr>
        <w:t xml:space="preserve"> </w:t>
      </w:r>
      <w:proofErr w:type="spellStart"/>
      <w:r w:rsidRPr="00D964E6">
        <w:rPr>
          <w:rFonts w:ascii="Sylfaen" w:hAnsi="Sylfaen" w:cs="Sylfaen"/>
          <w:bCs/>
        </w:rPr>
        <w:t>სახელოვნებო</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სასწავლებლები</w:t>
      </w:r>
      <w:proofErr w:type="spellEnd"/>
    </w:p>
    <w:p w14:paraId="55755063" w14:textId="77777777" w:rsidR="00E72862" w:rsidRPr="00D964E6" w:rsidRDefault="00E72862" w:rsidP="00393D1F">
      <w:pPr>
        <w:pStyle w:val="a5"/>
        <w:spacing w:before="100" w:beforeAutospacing="1" w:after="100" w:afterAutospacing="1" w:line="240" w:lineRule="auto"/>
        <w:ind w:left="1500"/>
        <w:jc w:val="both"/>
        <w:rPr>
          <w:rFonts w:ascii="Sylfaen" w:eastAsia="Arial Unicode MS" w:hAnsi="Sylfaen" w:cs="Arial Unicode MS"/>
          <w:bCs/>
          <w:highlight w:val="yellow"/>
        </w:rPr>
      </w:pPr>
    </w:p>
    <w:p w14:paraId="5C85DB55" w14:textId="77777777" w:rsidR="000739EE" w:rsidRPr="00D964E6" w:rsidRDefault="000739EE" w:rsidP="00393D1F">
      <w:pPr>
        <w:pStyle w:val="abzacixml"/>
        <w:numPr>
          <w:ilvl w:val="0"/>
          <w:numId w:val="2"/>
        </w:numPr>
        <w:ind w:left="360"/>
        <w:rPr>
          <w:bCs/>
          <w:lang w:val="ka-GE"/>
        </w:rPr>
      </w:pPr>
      <w:r w:rsidRPr="00D964E6">
        <w:rPr>
          <w:bCs/>
          <w:lang w:val="ka-GE"/>
        </w:rPr>
        <w:t>დაფინანსდა 11 სკოლისგარეშე სახელოვნებო და სასპორტო საგანმანათლებლო დაწესებულება, შედეგებზე ორიენტირებული პროგრამების ხელშეწყობისა და სტუდენტთა/მოსწავლეთა ზრდა-დაოსტატების მიზნით</w:t>
      </w:r>
    </w:p>
    <w:p w14:paraId="752975F6" w14:textId="77777777" w:rsidR="00E72862" w:rsidRPr="00D964E6" w:rsidRDefault="00E72862" w:rsidP="00393D1F">
      <w:pPr>
        <w:tabs>
          <w:tab w:val="left" w:pos="360"/>
        </w:tabs>
        <w:spacing w:after="0" w:line="240" w:lineRule="auto"/>
        <w:ind w:left="360"/>
        <w:jc w:val="both"/>
        <w:rPr>
          <w:rFonts w:ascii="Sylfaen" w:eastAsia="Calibri" w:hAnsi="Sylfaen" w:cs="Sylfaen"/>
          <w:bCs/>
          <w:highlight w:val="yellow"/>
        </w:rPr>
      </w:pPr>
    </w:p>
    <w:p w14:paraId="529F5FB1" w14:textId="77777777" w:rsidR="00A82542" w:rsidRPr="00D964E6" w:rsidRDefault="00A82542" w:rsidP="00623A84">
      <w:pPr>
        <w:pStyle w:val="2"/>
        <w:jc w:val="both"/>
        <w:rPr>
          <w:rFonts w:ascii="Sylfaen" w:hAnsi="Sylfaen" w:cs="Sylfaen"/>
          <w:bCs/>
          <w:sz w:val="22"/>
          <w:szCs w:val="22"/>
        </w:rPr>
      </w:pPr>
      <w:r w:rsidRPr="00D964E6">
        <w:rPr>
          <w:rFonts w:ascii="Sylfaen" w:hAnsi="Sylfaen" w:cs="Sylfaen"/>
          <w:bCs/>
          <w:sz w:val="22"/>
          <w:szCs w:val="22"/>
        </w:rPr>
        <w:t xml:space="preserve">4.12 </w:t>
      </w:r>
      <w:proofErr w:type="spellStart"/>
      <w:r w:rsidRPr="00D964E6">
        <w:rPr>
          <w:rFonts w:ascii="Sylfaen" w:hAnsi="Sylfaen" w:cs="Sylfaen"/>
          <w:bCs/>
          <w:sz w:val="22"/>
          <w:szCs w:val="22"/>
        </w:rPr>
        <w:t>სსიპ</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საქართველოს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მეცნიერებათა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ეროვნული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აკადემია</w:t>
      </w:r>
      <w:proofErr w:type="spellEnd"/>
      <w:r w:rsidRPr="00D964E6">
        <w:rPr>
          <w:rFonts w:ascii="Sylfaen" w:hAnsi="Sylfaen" w:cs="Sylfaen"/>
          <w:bCs/>
          <w:sz w:val="22"/>
          <w:szCs w:val="22"/>
        </w:rPr>
        <w:t xml:space="preserve"> </w:t>
      </w:r>
      <w:r w:rsidR="00E72862" w:rsidRPr="00D964E6">
        <w:rPr>
          <w:rFonts w:ascii="Sylfaen" w:hAnsi="Sylfaen" w:cs="Sylfaen"/>
          <w:bCs/>
          <w:sz w:val="22"/>
          <w:szCs w:val="22"/>
        </w:rPr>
        <w:t>(</w:t>
      </w:r>
      <w:proofErr w:type="spellStart"/>
      <w:r w:rsidR="00E72862" w:rsidRPr="00D964E6">
        <w:rPr>
          <w:rFonts w:ascii="Sylfaen" w:hAnsi="Sylfaen" w:cs="Sylfaen"/>
          <w:bCs/>
          <w:sz w:val="22"/>
          <w:szCs w:val="22"/>
        </w:rPr>
        <w:t>პროგრამული</w:t>
      </w:r>
      <w:proofErr w:type="spellEnd"/>
      <w:r w:rsidR="00E72862" w:rsidRPr="00D964E6">
        <w:rPr>
          <w:rFonts w:ascii="Sylfaen" w:hAnsi="Sylfaen" w:cs="Sylfaen"/>
          <w:bCs/>
          <w:sz w:val="22"/>
          <w:szCs w:val="22"/>
        </w:rPr>
        <w:t xml:space="preserve"> </w:t>
      </w:r>
      <w:proofErr w:type="spellStart"/>
      <w:r w:rsidR="00E72862" w:rsidRPr="00D964E6">
        <w:rPr>
          <w:rFonts w:ascii="Sylfaen" w:hAnsi="Sylfaen" w:cs="Sylfaen"/>
          <w:bCs/>
          <w:sz w:val="22"/>
          <w:szCs w:val="22"/>
        </w:rPr>
        <w:t>კოდი</w:t>
      </w:r>
      <w:proofErr w:type="spellEnd"/>
      <w:r w:rsidR="00E72862" w:rsidRPr="00D964E6">
        <w:rPr>
          <w:rFonts w:ascii="Sylfaen" w:hAnsi="Sylfaen" w:cs="Sylfaen"/>
          <w:bCs/>
          <w:sz w:val="22"/>
          <w:szCs w:val="22"/>
        </w:rPr>
        <w:t xml:space="preserve"> </w:t>
      </w:r>
      <w:r w:rsidRPr="00D964E6">
        <w:rPr>
          <w:rFonts w:ascii="Sylfaen" w:hAnsi="Sylfaen" w:cs="Sylfaen"/>
          <w:bCs/>
          <w:sz w:val="22"/>
          <w:szCs w:val="22"/>
        </w:rPr>
        <w:t>48 00)</w:t>
      </w:r>
    </w:p>
    <w:p w14:paraId="4726F6EC" w14:textId="77777777" w:rsidR="00A82542" w:rsidRPr="00D964E6" w:rsidRDefault="00A82542" w:rsidP="00623A84">
      <w:pPr>
        <w:pStyle w:val="a5"/>
        <w:spacing w:line="240" w:lineRule="auto"/>
        <w:jc w:val="both"/>
        <w:rPr>
          <w:rFonts w:ascii="Sylfaen" w:hAnsi="Sylfaen" w:cs="AcadNusx"/>
          <w:bCs/>
        </w:rPr>
      </w:pPr>
    </w:p>
    <w:p w14:paraId="3CDB8B9C" w14:textId="77777777" w:rsidR="008417DE" w:rsidRPr="00D964E6" w:rsidRDefault="008417DE" w:rsidP="00623A84">
      <w:pPr>
        <w:spacing w:line="240" w:lineRule="auto"/>
        <w:rPr>
          <w:rFonts w:ascii="Sylfaen" w:eastAsia="Arial Unicode MS" w:hAnsi="Sylfaen" w:cs="Arial Unicode MS"/>
          <w:bCs/>
        </w:rPr>
      </w:pPr>
      <w:r w:rsidRPr="00D964E6">
        <w:rPr>
          <w:rFonts w:ascii="Sylfaen" w:hAnsi="Sylfaen" w:cs="Sylfaen"/>
          <w:bCs/>
          <w:lang w:val="ka-GE"/>
        </w:rPr>
        <w:t xml:space="preserve">პროგრამის </w:t>
      </w:r>
      <w:proofErr w:type="spellStart"/>
      <w:r w:rsidRPr="00D964E6">
        <w:rPr>
          <w:rFonts w:ascii="Sylfaen" w:eastAsia="Arial Unicode MS" w:hAnsi="Sylfaen" w:cs="Arial Unicode MS"/>
          <w:bCs/>
        </w:rPr>
        <w:t>განმახორციელებელი</w:t>
      </w:r>
      <w:proofErr w:type="spellEnd"/>
      <w:r w:rsidRPr="00D964E6">
        <w:rPr>
          <w:rFonts w:ascii="Sylfaen" w:eastAsia="Arial Unicode MS" w:hAnsi="Sylfaen" w:cs="Arial Unicode MS"/>
          <w:bCs/>
        </w:rPr>
        <w:t>:</w:t>
      </w:r>
    </w:p>
    <w:p w14:paraId="4D87AB46" w14:textId="77777777" w:rsidR="008417DE" w:rsidRPr="00D964E6" w:rsidRDefault="008417DE" w:rsidP="00623A84">
      <w:pPr>
        <w:pStyle w:val="a5"/>
        <w:numPr>
          <w:ilvl w:val="0"/>
          <w:numId w:val="6"/>
        </w:numPr>
        <w:spacing w:after="160" w:line="240" w:lineRule="auto"/>
        <w:jc w:val="both"/>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მეცნიერებათა</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აკადემია</w:t>
      </w:r>
      <w:proofErr w:type="spellEnd"/>
    </w:p>
    <w:p w14:paraId="1382FF30" w14:textId="77777777" w:rsidR="00C06E3F" w:rsidRPr="00D964E6" w:rsidRDefault="00C06E3F" w:rsidP="00623A84">
      <w:pPr>
        <w:pStyle w:val="abzacixml"/>
        <w:numPr>
          <w:ilvl w:val="0"/>
          <w:numId w:val="2"/>
        </w:numPr>
        <w:ind w:left="360"/>
        <w:rPr>
          <w:bCs/>
        </w:rPr>
      </w:pPr>
      <w:proofErr w:type="spellStart"/>
      <w:r w:rsidRPr="00D964E6">
        <w:rPr>
          <w:bCs/>
        </w:rPr>
        <w:t>მომზადდა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გამოქვეყნდა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მეცნიერებათა</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აკადემიის</w:t>
      </w:r>
      <w:proofErr w:type="spellEnd"/>
      <w:r w:rsidRPr="00D964E6">
        <w:rPr>
          <w:bCs/>
        </w:rPr>
        <w:t xml:space="preserve"> 2018 </w:t>
      </w:r>
      <w:proofErr w:type="spellStart"/>
      <w:r w:rsidRPr="00D964E6">
        <w:rPr>
          <w:bCs/>
        </w:rPr>
        <w:t>წლის</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და</w:t>
      </w:r>
      <w:proofErr w:type="spellEnd"/>
      <w:r w:rsidRPr="00D964E6">
        <w:rPr>
          <w:bCs/>
        </w:rPr>
        <w:t xml:space="preserve"> 2018 </w:t>
      </w:r>
      <w:proofErr w:type="spellStart"/>
      <w:r w:rsidRPr="00D964E6">
        <w:rPr>
          <w:bCs/>
        </w:rPr>
        <w:t>წელს</w:t>
      </w:r>
      <w:proofErr w:type="spellEnd"/>
      <w:r w:rsidRPr="00D964E6">
        <w:rPr>
          <w:bCs/>
        </w:rPr>
        <w:t xml:space="preserve"> </w:t>
      </w:r>
      <w:proofErr w:type="spellStart"/>
      <w:r w:rsidRPr="00D964E6">
        <w:rPr>
          <w:bCs/>
        </w:rPr>
        <w:t>საქართველოში</w:t>
      </w:r>
      <w:proofErr w:type="spellEnd"/>
      <w:r w:rsidRPr="00D964E6">
        <w:rPr>
          <w:bCs/>
        </w:rPr>
        <w:t xml:space="preserve"> </w:t>
      </w:r>
      <w:proofErr w:type="spellStart"/>
      <w:r w:rsidRPr="00D964E6">
        <w:rPr>
          <w:bCs/>
        </w:rPr>
        <w:t>უცხოური</w:t>
      </w:r>
      <w:proofErr w:type="spellEnd"/>
      <w:r w:rsidRPr="00D964E6">
        <w:rPr>
          <w:bCs/>
        </w:rPr>
        <w:t xml:space="preserve"> </w:t>
      </w:r>
      <w:proofErr w:type="spellStart"/>
      <w:r w:rsidRPr="00D964E6">
        <w:rPr>
          <w:bCs/>
        </w:rPr>
        <w:t>დონორი</w:t>
      </w:r>
      <w:proofErr w:type="spellEnd"/>
      <w:r w:rsidRPr="00D964E6">
        <w:rPr>
          <w:bCs/>
        </w:rPr>
        <w:t xml:space="preserve"> </w:t>
      </w:r>
      <w:proofErr w:type="spellStart"/>
      <w:r w:rsidRPr="00D964E6">
        <w:rPr>
          <w:bCs/>
        </w:rPr>
        <w:t>ორგანიზაციების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დაფინასებული</w:t>
      </w:r>
      <w:proofErr w:type="spellEnd"/>
      <w:r w:rsidRPr="00D964E6">
        <w:rPr>
          <w:bCs/>
        </w:rPr>
        <w:t xml:space="preserve"> </w:t>
      </w:r>
      <w:proofErr w:type="spellStart"/>
      <w:r w:rsidRPr="00D964E6">
        <w:rPr>
          <w:bCs/>
        </w:rPr>
        <w:t>სამეცნიერო-კვლევითი</w:t>
      </w:r>
      <w:proofErr w:type="spellEnd"/>
      <w:r w:rsidRPr="00D964E6">
        <w:rPr>
          <w:bCs/>
        </w:rPr>
        <w:t xml:space="preserve"> </w:t>
      </w:r>
      <w:proofErr w:type="spellStart"/>
      <w:r w:rsidRPr="00D964E6">
        <w:rPr>
          <w:bCs/>
        </w:rPr>
        <w:t>პროექტების</w:t>
      </w:r>
      <w:proofErr w:type="spellEnd"/>
      <w:r w:rsidRPr="00D964E6">
        <w:rPr>
          <w:bCs/>
        </w:rPr>
        <w:t xml:space="preserve"> </w:t>
      </w:r>
      <w:proofErr w:type="spellStart"/>
      <w:r w:rsidRPr="00D964E6">
        <w:rPr>
          <w:bCs/>
        </w:rPr>
        <w:t>შედეგების</w:t>
      </w:r>
      <w:proofErr w:type="spellEnd"/>
      <w:r w:rsidRPr="00D964E6">
        <w:rPr>
          <w:bCs/>
        </w:rPr>
        <w:t xml:space="preserve"> </w:t>
      </w:r>
      <w:proofErr w:type="spellStart"/>
      <w:r w:rsidRPr="00D964E6">
        <w:rPr>
          <w:bCs/>
        </w:rPr>
        <w:t>ანალიტიკური</w:t>
      </w:r>
      <w:proofErr w:type="spellEnd"/>
      <w:r w:rsidRPr="00D964E6">
        <w:rPr>
          <w:bCs/>
        </w:rPr>
        <w:t xml:space="preserve"> </w:t>
      </w:r>
      <w:proofErr w:type="spellStart"/>
      <w:r w:rsidRPr="00D964E6">
        <w:rPr>
          <w:bCs/>
        </w:rPr>
        <w:t>მიმოხილვა</w:t>
      </w:r>
      <w:proofErr w:type="spellEnd"/>
      <w:r w:rsidRPr="00D964E6">
        <w:rPr>
          <w:bCs/>
        </w:rPr>
        <w:t>;</w:t>
      </w:r>
    </w:p>
    <w:p w14:paraId="238494F4" w14:textId="77777777" w:rsidR="00C06E3F" w:rsidRPr="00D964E6" w:rsidRDefault="00C06E3F" w:rsidP="00623A84">
      <w:pPr>
        <w:pStyle w:val="abzacixml"/>
        <w:numPr>
          <w:ilvl w:val="0"/>
          <w:numId w:val="2"/>
        </w:numPr>
        <w:ind w:left="360"/>
        <w:rPr>
          <w:bCs/>
        </w:rPr>
      </w:pPr>
      <w:proofErr w:type="spellStart"/>
      <w:r w:rsidRPr="00D964E6">
        <w:rPr>
          <w:bCs/>
        </w:rPr>
        <w:t>გამოიცა</w:t>
      </w:r>
      <w:proofErr w:type="spellEnd"/>
      <w:r w:rsidRPr="00D964E6">
        <w:rPr>
          <w:bCs/>
        </w:rPr>
        <w:t xml:space="preserve">: </w:t>
      </w:r>
      <w:proofErr w:type="spellStart"/>
      <w:r w:rsidRPr="00D964E6">
        <w:rPr>
          <w:bCs/>
        </w:rPr>
        <w:t>ენციკლოპედია</w:t>
      </w:r>
      <w:proofErr w:type="spellEnd"/>
      <w:r w:rsidRPr="00D964E6">
        <w:rPr>
          <w:bCs/>
        </w:rPr>
        <w:t xml:space="preserve"> „</w:t>
      </w:r>
      <w:proofErr w:type="spellStart"/>
      <w:proofErr w:type="gramStart"/>
      <w:r w:rsidRPr="00D964E6">
        <w:rPr>
          <w:bCs/>
        </w:rPr>
        <w:t>საქართველოს</w:t>
      </w:r>
      <w:proofErr w:type="spellEnd"/>
      <w:r w:rsidRPr="00D964E6">
        <w:rPr>
          <w:bCs/>
        </w:rPr>
        <w:t xml:space="preserve">“ </w:t>
      </w:r>
      <w:proofErr w:type="spellStart"/>
      <w:r w:rsidRPr="00D964E6">
        <w:rPr>
          <w:bCs/>
        </w:rPr>
        <w:t>მე</w:t>
      </w:r>
      <w:proofErr w:type="spellEnd"/>
      <w:proofErr w:type="gramEnd"/>
      <w:r w:rsidRPr="00D964E6">
        <w:rPr>
          <w:bCs/>
        </w:rPr>
        <w:t xml:space="preserve">-IV </w:t>
      </w:r>
      <w:proofErr w:type="spellStart"/>
      <w:r w:rsidRPr="00D964E6">
        <w:rPr>
          <w:bCs/>
        </w:rPr>
        <w:t>ტომი</w:t>
      </w:r>
      <w:proofErr w:type="spellEnd"/>
      <w:r w:rsidRPr="00D964E6">
        <w:rPr>
          <w:bCs/>
        </w:rPr>
        <w:t xml:space="preserve">; </w:t>
      </w:r>
      <w:proofErr w:type="spellStart"/>
      <w:r w:rsidRPr="00D964E6">
        <w:rPr>
          <w:bCs/>
        </w:rPr>
        <w:t>ჟურნალ</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მეცნიერებათა</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აკადემიის</w:t>
      </w:r>
      <w:proofErr w:type="spellEnd"/>
      <w:r w:rsidRPr="00D964E6">
        <w:rPr>
          <w:bCs/>
        </w:rPr>
        <w:t xml:space="preserve"> </w:t>
      </w:r>
      <w:proofErr w:type="spellStart"/>
      <w:r w:rsidRPr="00D964E6">
        <w:rPr>
          <w:bCs/>
        </w:rPr>
        <w:t>მოამბის</w:t>
      </w:r>
      <w:proofErr w:type="spellEnd"/>
      <w:r w:rsidRPr="00D964E6">
        <w:rPr>
          <w:bCs/>
        </w:rPr>
        <w:t xml:space="preserve">“ 2019 </w:t>
      </w:r>
      <w:proofErr w:type="spellStart"/>
      <w:r w:rsidRPr="00D964E6">
        <w:rPr>
          <w:bCs/>
        </w:rPr>
        <w:t>წლის</w:t>
      </w:r>
      <w:proofErr w:type="spellEnd"/>
      <w:r w:rsidRPr="00D964E6">
        <w:rPr>
          <w:bCs/>
        </w:rPr>
        <w:t xml:space="preserve"> 4 </w:t>
      </w:r>
      <w:proofErr w:type="spellStart"/>
      <w:r w:rsidRPr="00D964E6">
        <w:rPr>
          <w:bCs/>
        </w:rPr>
        <w:t>ტომი</w:t>
      </w:r>
      <w:proofErr w:type="spellEnd"/>
      <w:r w:rsidRPr="00D964E6">
        <w:rPr>
          <w:bCs/>
        </w:rPr>
        <w:t>; „</w:t>
      </w:r>
      <w:proofErr w:type="spellStart"/>
      <w:r w:rsidRPr="00D964E6">
        <w:rPr>
          <w:bCs/>
        </w:rPr>
        <w:t>მაცნეს</w:t>
      </w:r>
      <w:proofErr w:type="spellEnd"/>
      <w:r w:rsidRPr="00D964E6">
        <w:rPr>
          <w:bCs/>
        </w:rPr>
        <w:t xml:space="preserve">“ </w:t>
      </w:r>
      <w:proofErr w:type="spellStart"/>
      <w:r w:rsidRPr="00D964E6">
        <w:rPr>
          <w:bCs/>
        </w:rPr>
        <w:t>ისტორიის</w:t>
      </w:r>
      <w:proofErr w:type="spellEnd"/>
      <w:r w:rsidRPr="00D964E6">
        <w:rPr>
          <w:bCs/>
        </w:rPr>
        <w:t xml:space="preserve"> </w:t>
      </w:r>
      <w:proofErr w:type="spellStart"/>
      <w:r w:rsidRPr="00D964E6">
        <w:rPr>
          <w:bCs/>
        </w:rPr>
        <w:t>არქეოლოგიის</w:t>
      </w:r>
      <w:proofErr w:type="spellEnd"/>
      <w:r w:rsidRPr="00D964E6">
        <w:rPr>
          <w:bCs/>
        </w:rPr>
        <w:t xml:space="preserve"> </w:t>
      </w:r>
      <w:proofErr w:type="spellStart"/>
      <w:r w:rsidRPr="00D964E6">
        <w:rPr>
          <w:bCs/>
        </w:rPr>
        <w:t>ეთნოლოგიისა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ხელოვნებათმცოდნეობის</w:t>
      </w:r>
      <w:proofErr w:type="spellEnd"/>
      <w:r w:rsidRPr="00D964E6">
        <w:rPr>
          <w:bCs/>
        </w:rPr>
        <w:t xml:space="preserve"> </w:t>
      </w:r>
      <w:proofErr w:type="spellStart"/>
      <w:r w:rsidRPr="00D964E6">
        <w:rPr>
          <w:bCs/>
        </w:rPr>
        <w:t>სერიისა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მაცნეს</w:t>
      </w:r>
      <w:proofErr w:type="spellEnd"/>
      <w:r w:rsidRPr="00D964E6">
        <w:rPr>
          <w:bCs/>
        </w:rPr>
        <w:t xml:space="preserve">“ </w:t>
      </w:r>
      <w:proofErr w:type="spellStart"/>
      <w:r w:rsidRPr="00D964E6">
        <w:rPr>
          <w:bCs/>
        </w:rPr>
        <w:t>ქიმიისა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ქიმიური</w:t>
      </w:r>
      <w:proofErr w:type="spellEnd"/>
      <w:r w:rsidRPr="00D964E6">
        <w:rPr>
          <w:bCs/>
        </w:rPr>
        <w:t xml:space="preserve"> </w:t>
      </w:r>
      <w:proofErr w:type="spellStart"/>
      <w:r w:rsidRPr="00D964E6">
        <w:rPr>
          <w:bCs/>
        </w:rPr>
        <w:t>ტექნოლოგიების</w:t>
      </w:r>
      <w:proofErr w:type="spellEnd"/>
      <w:r w:rsidRPr="00D964E6">
        <w:rPr>
          <w:bCs/>
        </w:rPr>
        <w:t xml:space="preserve"> </w:t>
      </w:r>
      <w:proofErr w:type="spellStart"/>
      <w:r w:rsidRPr="00D964E6">
        <w:rPr>
          <w:bCs/>
        </w:rPr>
        <w:t>სერიის</w:t>
      </w:r>
      <w:proofErr w:type="spellEnd"/>
      <w:r w:rsidRPr="00D964E6">
        <w:rPr>
          <w:bCs/>
        </w:rPr>
        <w:t xml:space="preserve"> </w:t>
      </w:r>
      <w:proofErr w:type="spellStart"/>
      <w:r w:rsidRPr="00D964E6">
        <w:rPr>
          <w:bCs/>
        </w:rPr>
        <w:t>ორი</w:t>
      </w:r>
      <w:proofErr w:type="spellEnd"/>
      <w:r w:rsidRPr="00D964E6">
        <w:rPr>
          <w:bCs/>
        </w:rPr>
        <w:t xml:space="preserve"> </w:t>
      </w:r>
      <w:proofErr w:type="spellStart"/>
      <w:r w:rsidRPr="00D964E6">
        <w:rPr>
          <w:bCs/>
        </w:rPr>
        <w:t>ნომერი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აგრეთვე</w:t>
      </w:r>
      <w:proofErr w:type="spellEnd"/>
      <w:r w:rsidRPr="00D964E6">
        <w:rPr>
          <w:bCs/>
        </w:rPr>
        <w:t xml:space="preserve">, </w:t>
      </w:r>
      <w:proofErr w:type="spellStart"/>
      <w:r w:rsidRPr="00D964E6">
        <w:rPr>
          <w:bCs/>
        </w:rPr>
        <w:t>სამეცნიერო-კვლევითი</w:t>
      </w:r>
      <w:proofErr w:type="spellEnd"/>
      <w:r w:rsidRPr="00D964E6">
        <w:rPr>
          <w:bCs/>
        </w:rPr>
        <w:t xml:space="preserve"> </w:t>
      </w:r>
      <w:proofErr w:type="spellStart"/>
      <w:r w:rsidRPr="00D964E6">
        <w:rPr>
          <w:bCs/>
        </w:rPr>
        <w:t>ლიტერატურა</w:t>
      </w:r>
      <w:proofErr w:type="spellEnd"/>
      <w:r w:rsidRPr="00D964E6">
        <w:rPr>
          <w:bCs/>
        </w:rPr>
        <w:t xml:space="preserve"> (16 </w:t>
      </w:r>
      <w:proofErr w:type="spellStart"/>
      <w:r w:rsidRPr="00D964E6">
        <w:rPr>
          <w:bCs/>
        </w:rPr>
        <w:t>სამეცნიერო</w:t>
      </w:r>
      <w:proofErr w:type="spellEnd"/>
      <w:r w:rsidRPr="00D964E6">
        <w:rPr>
          <w:bCs/>
        </w:rPr>
        <w:t xml:space="preserve"> </w:t>
      </w:r>
      <w:proofErr w:type="spellStart"/>
      <w:r w:rsidRPr="00D964E6">
        <w:rPr>
          <w:bCs/>
        </w:rPr>
        <w:t>გამოკვლევა</w:t>
      </w:r>
      <w:proofErr w:type="spellEnd"/>
      <w:r w:rsidRPr="00D964E6">
        <w:rPr>
          <w:bCs/>
        </w:rPr>
        <w:t xml:space="preserve"> </w:t>
      </w:r>
      <w:proofErr w:type="spellStart"/>
      <w:r w:rsidRPr="00D964E6">
        <w:rPr>
          <w:bCs/>
        </w:rPr>
        <w:t>მეცნიერების</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დარგში</w:t>
      </w:r>
      <w:proofErr w:type="spellEnd"/>
      <w:r w:rsidRPr="00D964E6">
        <w:rPr>
          <w:bCs/>
        </w:rPr>
        <w:t>);</w:t>
      </w:r>
    </w:p>
    <w:p w14:paraId="305322AE" w14:textId="77777777" w:rsidR="00C06E3F" w:rsidRPr="00D964E6" w:rsidRDefault="00C06E3F" w:rsidP="00623A84">
      <w:pPr>
        <w:pStyle w:val="abzacixml"/>
        <w:numPr>
          <w:ilvl w:val="0"/>
          <w:numId w:val="2"/>
        </w:numPr>
        <w:ind w:left="360"/>
        <w:rPr>
          <w:bCs/>
        </w:rPr>
      </w:pPr>
      <w:proofErr w:type="spellStart"/>
      <w:r w:rsidRPr="00D964E6">
        <w:rPr>
          <w:bCs/>
        </w:rPr>
        <w:t>გამოსაცემად</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ენციკლოპედია</w:t>
      </w:r>
      <w:proofErr w:type="spellEnd"/>
      <w:r w:rsidRPr="00D964E6">
        <w:rPr>
          <w:bCs/>
        </w:rPr>
        <w:t xml:space="preserve"> „</w:t>
      </w:r>
      <w:proofErr w:type="spellStart"/>
      <w:proofErr w:type="gramStart"/>
      <w:r w:rsidRPr="00D964E6">
        <w:rPr>
          <w:bCs/>
        </w:rPr>
        <w:t>საქართველოსა</w:t>
      </w:r>
      <w:proofErr w:type="spellEnd"/>
      <w:r w:rsidRPr="00D964E6">
        <w:rPr>
          <w:bCs/>
        </w:rPr>
        <w:t xml:space="preserve">“ </w:t>
      </w:r>
      <w:proofErr w:type="spellStart"/>
      <w:r w:rsidRPr="00D964E6">
        <w:rPr>
          <w:bCs/>
        </w:rPr>
        <w:t>და</w:t>
      </w:r>
      <w:proofErr w:type="spellEnd"/>
      <w:proofErr w:type="gramEnd"/>
      <w:r w:rsidRPr="00D964E6">
        <w:rPr>
          <w:bCs/>
        </w:rPr>
        <w:t xml:space="preserve"> „</w:t>
      </w:r>
      <w:proofErr w:type="spellStart"/>
      <w:r w:rsidRPr="00D964E6">
        <w:rPr>
          <w:bCs/>
        </w:rPr>
        <w:t>ქართული</w:t>
      </w:r>
      <w:proofErr w:type="spellEnd"/>
      <w:r w:rsidRPr="00D964E6">
        <w:rPr>
          <w:bCs/>
        </w:rPr>
        <w:t xml:space="preserve"> </w:t>
      </w:r>
      <w:proofErr w:type="spellStart"/>
      <w:r w:rsidRPr="00D964E6">
        <w:rPr>
          <w:bCs/>
        </w:rPr>
        <w:t>კულტურის</w:t>
      </w:r>
      <w:proofErr w:type="spellEnd"/>
      <w:r w:rsidRPr="00D964E6">
        <w:rPr>
          <w:bCs/>
        </w:rPr>
        <w:t xml:space="preserve"> </w:t>
      </w:r>
      <w:proofErr w:type="spellStart"/>
      <w:r w:rsidRPr="00D964E6">
        <w:rPr>
          <w:bCs/>
        </w:rPr>
        <w:t>ძეგლთა</w:t>
      </w:r>
      <w:proofErr w:type="spellEnd"/>
      <w:r w:rsidRPr="00D964E6">
        <w:rPr>
          <w:bCs/>
        </w:rPr>
        <w:t xml:space="preserve"> </w:t>
      </w:r>
      <w:proofErr w:type="spellStart"/>
      <w:r w:rsidRPr="00D964E6">
        <w:rPr>
          <w:bCs/>
        </w:rPr>
        <w:t>აღწერილობის</w:t>
      </w:r>
      <w:proofErr w:type="spellEnd"/>
      <w:r w:rsidRPr="00D964E6">
        <w:rPr>
          <w:bCs/>
        </w:rPr>
        <w:t xml:space="preserve">“ </w:t>
      </w:r>
      <w:proofErr w:type="spellStart"/>
      <w:r w:rsidRPr="00D964E6">
        <w:rPr>
          <w:bCs/>
        </w:rPr>
        <w:t>მორიგი</w:t>
      </w:r>
      <w:proofErr w:type="spellEnd"/>
      <w:r w:rsidRPr="00D964E6">
        <w:rPr>
          <w:bCs/>
        </w:rPr>
        <w:t xml:space="preserve"> </w:t>
      </w:r>
      <w:proofErr w:type="spellStart"/>
      <w:r w:rsidRPr="00D964E6">
        <w:rPr>
          <w:bCs/>
        </w:rPr>
        <w:t>ტომები</w:t>
      </w:r>
      <w:proofErr w:type="spellEnd"/>
      <w:r w:rsidRPr="00D964E6">
        <w:rPr>
          <w:bCs/>
        </w:rPr>
        <w:t>;</w:t>
      </w:r>
    </w:p>
    <w:p w14:paraId="00663ABA" w14:textId="77777777" w:rsidR="00C06E3F" w:rsidRPr="00D964E6" w:rsidRDefault="00C06E3F" w:rsidP="00623A84">
      <w:pPr>
        <w:pStyle w:val="abzacixml"/>
        <w:numPr>
          <w:ilvl w:val="0"/>
          <w:numId w:val="2"/>
        </w:numPr>
        <w:ind w:left="360"/>
        <w:rPr>
          <w:bCs/>
        </w:rPr>
      </w:pPr>
      <w:proofErr w:type="spellStart"/>
      <w:r w:rsidRPr="00D964E6">
        <w:rPr>
          <w:bCs/>
        </w:rPr>
        <w:t>აკადემიის</w:t>
      </w:r>
      <w:proofErr w:type="spellEnd"/>
      <w:r w:rsidRPr="00D964E6">
        <w:rPr>
          <w:bCs/>
        </w:rPr>
        <w:t xml:space="preserve"> </w:t>
      </w:r>
      <w:proofErr w:type="spellStart"/>
      <w:r w:rsidRPr="00D964E6">
        <w:rPr>
          <w:bCs/>
        </w:rPr>
        <w:t>ახალგაზრდა</w:t>
      </w:r>
      <w:proofErr w:type="spellEnd"/>
      <w:r w:rsidRPr="00D964E6">
        <w:rPr>
          <w:bCs/>
        </w:rPr>
        <w:t xml:space="preserve"> </w:t>
      </w:r>
      <w:proofErr w:type="spellStart"/>
      <w:r w:rsidRPr="00D964E6">
        <w:rPr>
          <w:bCs/>
        </w:rPr>
        <w:t>მეცნიერთა</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ეგიდით</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ახალგაზრდა</w:t>
      </w:r>
      <w:proofErr w:type="spellEnd"/>
      <w:r w:rsidRPr="00D964E6">
        <w:rPr>
          <w:bCs/>
        </w:rPr>
        <w:t xml:space="preserve"> </w:t>
      </w:r>
      <w:proofErr w:type="spellStart"/>
      <w:r w:rsidRPr="00D964E6">
        <w:rPr>
          <w:bCs/>
        </w:rPr>
        <w:t>მეცნიერთა</w:t>
      </w:r>
      <w:proofErr w:type="spellEnd"/>
      <w:r w:rsidRPr="00D964E6">
        <w:rPr>
          <w:bCs/>
        </w:rPr>
        <w:t xml:space="preserve"> </w:t>
      </w:r>
      <w:proofErr w:type="spellStart"/>
      <w:r w:rsidRPr="00D964E6">
        <w:rPr>
          <w:bCs/>
        </w:rPr>
        <w:t>კონფერენცია</w:t>
      </w:r>
      <w:proofErr w:type="spellEnd"/>
      <w:r w:rsidRPr="00D964E6">
        <w:rPr>
          <w:bCs/>
        </w:rPr>
        <w:t xml:space="preserve">. </w:t>
      </w:r>
      <w:proofErr w:type="spellStart"/>
      <w:r w:rsidRPr="00D964E6">
        <w:rPr>
          <w:bCs/>
        </w:rPr>
        <w:t>გარდა</w:t>
      </w:r>
      <w:proofErr w:type="spellEnd"/>
      <w:r w:rsidRPr="00D964E6">
        <w:rPr>
          <w:bCs/>
        </w:rPr>
        <w:t xml:space="preserve"> </w:t>
      </w:r>
      <w:proofErr w:type="spellStart"/>
      <w:r w:rsidRPr="00D964E6">
        <w:rPr>
          <w:bCs/>
        </w:rPr>
        <w:t>ამისა</w:t>
      </w:r>
      <w:proofErr w:type="spellEnd"/>
      <w:r w:rsidRPr="00D964E6">
        <w:rPr>
          <w:bCs/>
        </w:rPr>
        <w:t xml:space="preserve">, </w:t>
      </w:r>
      <w:proofErr w:type="spellStart"/>
      <w:r w:rsidRPr="00D964E6">
        <w:rPr>
          <w:bCs/>
        </w:rPr>
        <w:t>გაიმართა</w:t>
      </w:r>
      <w:proofErr w:type="spellEnd"/>
      <w:r w:rsidRPr="00D964E6">
        <w:rPr>
          <w:bCs/>
        </w:rPr>
        <w:t xml:space="preserve"> </w:t>
      </w:r>
      <w:proofErr w:type="spellStart"/>
      <w:r w:rsidRPr="00D964E6">
        <w:rPr>
          <w:bCs/>
        </w:rPr>
        <w:t>ფიზიკოსთა</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კონფერენცია</w:t>
      </w:r>
      <w:proofErr w:type="spellEnd"/>
      <w:r w:rsidRPr="00D964E6">
        <w:rPr>
          <w:bCs/>
        </w:rPr>
        <w:t xml:space="preserve">, </w:t>
      </w:r>
      <w:proofErr w:type="spellStart"/>
      <w:r w:rsidRPr="00D964E6">
        <w:rPr>
          <w:bCs/>
        </w:rPr>
        <w:t>რომელიც</w:t>
      </w:r>
      <w:proofErr w:type="spellEnd"/>
      <w:r w:rsidRPr="00D964E6">
        <w:rPr>
          <w:bCs/>
        </w:rPr>
        <w:t xml:space="preserve"> </w:t>
      </w:r>
      <w:proofErr w:type="spellStart"/>
      <w:r w:rsidRPr="00D964E6">
        <w:rPr>
          <w:bCs/>
        </w:rPr>
        <w:t>მიეძღვნა</w:t>
      </w:r>
      <w:proofErr w:type="spellEnd"/>
      <w:r w:rsidRPr="00D964E6">
        <w:rPr>
          <w:bCs/>
        </w:rPr>
        <w:t xml:space="preserve"> </w:t>
      </w:r>
      <w:proofErr w:type="spellStart"/>
      <w:r w:rsidRPr="00D964E6">
        <w:rPr>
          <w:bCs/>
        </w:rPr>
        <w:t>ტოპოლოგიის</w:t>
      </w:r>
      <w:proofErr w:type="spellEnd"/>
      <w:r w:rsidRPr="00D964E6">
        <w:rPr>
          <w:bCs/>
        </w:rPr>
        <w:t xml:space="preserve"> </w:t>
      </w:r>
      <w:proofErr w:type="spellStart"/>
      <w:r w:rsidRPr="00D964E6">
        <w:rPr>
          <w:bCs/>
        </w:rPr>
        <w:t>პრობლემებს</w:t>
      </w:r>
      <w:proofErr w:type="spellEnd"/>
      <w:r w:rsidRPr="00D964E6">
        <w:rPr>
          <w:bCs/>
        </w:rPr>
        <w:t>.</w:t>
      </w:r>
    </w:p>
    <w:p w14:paraId="56469F89" w14:textId="77777777" w:rsidR="006E5795" w:rsidRPr="00D964E6" w:rsidRDefault="006E5795" w:rsidP="00623A84">
      <w:pPr>
        <w:tabs>
          <w:tab w:val="left" w:pos="360"/>
        </w:tabs>
        <w:spacing w:after="0" w:line="240" w:lineRule="auto"/>
        <w:ind w:left="360"/>
        <w:jc w:val="both"/>
        <w:rPr>
          <w:rFonts w:ascii="Sylfaen" w:eastAsia="Calibri" w:hAnsi="Sylfaen" w:cs="Sylfaen"/>
          <w:bCs/>
        </w:rPr>
      </w:pPr>
    </w:p>
    <w:p w14:paraId="6E633F21" w14:textId="77777777" w:rsidR="006E5795" w:rsidRPr="00D964E6" w:rsidRDefault="006E5795" w:rsidP="00623A84">
      <w:pPr>
        <w:pStyle w:val="2"/>
        <w:jc w:val="both"/>
        <w:rPr>
          <w:rFonts w:ascii="Sylfaen" w:hAnsi="Sylfaen" w:cs="Sylfaen"/>
          <w:bCs/>
          <w:sz w:val="22"/>
          <w:szCs w:val="22"/>
        </w:rPr>
      </w:pPr>
      <w:r w:rsidRPr="00D964E6">
        <w:rPr>
          <w:rFonts w:ascii="Sylfaen" w:hAnsi="Sylfaen" w:cs="Sylfaen"/>
          <w:bCs/>
          <w:sz w:val="22"/>
          <w:szCs w:val="22"/>
        </w:rPr>
        <w:t xml:space="preserve">4.13 </w:t>
      </w:r>
      <w:proofErr w:type="spellStart"/>
      <w:r w:rsidRPr="00D964E6">
        <w:rPr>
          <w:rFonts w:ascii="Sylfaen" w:hAnsi="Sylfaen" w:cs="Sylfaen"/>
          <w:bCs/>
          <w:sz w:val="22"/>
          <w:szCs w:val="22"/>
        </w:rPr>
        <w:t>საქართველოს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იუსტიციის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სამინისტროს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თანამშრომელთა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სხვა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დაინტერესებული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პირების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გადამზადება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26 04)</w:t>
      </w:r>
    </w:p>
    <w:p w14:paraId="7079D88F" w14:textId="77777777" w:rsidR="006E5795" w:rsidRPr="00D964E6" w:rsidRDefault="006E5795" w:rsidP="00623A84">
      <w:pPr>
        <w:spacing w:line="240" w:lineRule="auto"/>
        <w:rPr>
          <w:bCs/>
        </w:rPr>
      </w:pPr>
    </w:p>
    <w:p w14:paraId="0D75E4A8" w14:textId="77777777" w:rsidR="006E5795" w:rsidRPr="00D964E6" w:rsidRDefault="006E5795" w:rsidP="00623A84">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7ED1BA7F" w14:textId="77777777" w:rsidR="006E5795" w:rsidRPr="00D964E6" w:rsidRDefault="006E5795" w:rsidP="00623A84">
      <w:pPr>
        <w:pStyle w:val="a5"/>
        <w:numPr>
          <w:ilvl w:val="0"/>
          <w:numId w:val="3"/>
        </w:numPr>
        <w:spacing w:after="160" w:line="240" w:lineRule="auto"/>
        <w:rPr>
          <w:bCs/>
        </w:rPr>
      </w:pPr>
      <w:r w:rsidRPr="00D964E6">
        <w:rPr>
          <w:rFonts w:ascii="Sylfaen" w:hAnsi="Sylfaen" w:cs="Sylfaen"/>
          <w:bCs/>
          <w:lang w:val="ka-GE"/>
        </w:rPr>
        <w:t>სსიპ</w:t>
      </w:r>
      <w:r w:rsidRPr="00D964E6">
        <w:rPr>
          <w:rFonts w:ascii="Sylfaen" w:hAnsi="Sylfaen"/>
          <w:bCs/>
          <w:lang w:val="ka-GE"/>
        </w:rPr>
        <w:t xml:space="preserve"> - ს</w:t>
      </w:r>
      <w:r w:rsidRPr="00D964E6">
        <w:rPr>
          <w:rFonts w:ascii="Sylfaen" w:hAnsi="Sylfaen" w:cs="Sylfaen"/>
          <w:bCs/>
          <w:lang w:val="ka-GE"/>
        </w:rPr>
        <w:t>აქართველოს იუსტიციის სასწავლო ცენტრი</w:t>
      </w:r>
    </w:p>
    <w:p w14:paraId="4EECA68D" w14:textId="77777777" w:rsidR="006E5795" w:rsidRPr="00D964E6" w:rsidRDefault="006E5795" w:rsidP="00623A84">
      <w:pPr>
        <w:pStyle w:val="a5"/>
        <w:numPr>
          <w:ilvl w:val="0"/>
          <w:numId w:val="3"/>
        </w:numPr>
        <w:spacing w:after="160" w:line="240" w:lineRule="auto"/>
        <w:rPr>
          <w:bCs/>
        </w:rPr>
      </w:pPr>
      <w:r w:rsidRPr="00D964E6">
        <w:rPr>
          <w:rFonts w:ascii="Sylfaen" w:eastAsia="Times New Roman" w:hAnsi="Sylfaen" w:cs="Sylfaen"/>
          <w:bCs/>
          <w:lang w:val="ka-GE"/>
        </w:rPr>
        <w:t>სსიპ - პენიტენციური და პრობაციის სისტემის მოსამსახურეთა მომზადების ცენტრი</w:t>
      </w:r>
    </w:p>
    <w:p w14:paraId="67BE5858" w14:textId="77777777" w:rsidR="006E5795" w:rsidRPr="00D964E6" w:rsidRDefault="006E5795" w:rsidP="00623A84">
      <w:pPr>
        <w:pStyle w:val="a5"/>
        <w:spacing w:after="0" w:line="240" w:lineRule="auto"/>
        <w:jc w:val="both"/>
        <w:rPr>
          <w:rFonts w:ascii="Sylfaen" w:hAnsi="Sylfaen"/>
          <w:bCs/>
          <w:lang w:val="ka-GE"/>
        </w:rPr>
      </w:pPr>
    </w:p>
    <w:p w14:paraId="40917A52" w14:textId="77777777" w:rsidR="00B53665" w:rsidRPr="00D964E6" w:rsidRDefault="00B53665" w:rsidP="00623A84">
      <w:pPr>
        <w:pStyle w:val="abzacixml"/>
        <w:numPr>
          <w:ilvl w:val="0"/>
          <w:numId w:val="2"/>
        </w:numPr>
        <w:ind w:left="360"/>
        <w:rPr>
          <w:bCs/>
        </w:rPr>
      </w:pPr>
      <w:proofErr w:type="spellStart"/>
      <w:r w:rsidRPr="00D964E6">
        <w:rPr>
          <w:bCs/>
        </w:rPr>
        <w:t>ჩატარდა</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უნარების</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ინფორმაციული</w:t>
      </w:r>
      <w:proofErr w:type="spellEnd"/>
      <w:r w:rsidRPr="00D964E6">
        <w:rPr>
          <w:bCs/>
        </w:rPr>
        <w:t xml:space="preserve"> </w:t>
      </w:r>
      <w:proofErr w:type="spellStart"/>
      <w:r w:rsidRPr="00D964E6">
        <w:rPr>
          <w:bCs/>
        </w:rPr>
        <w:t>ტექნოლოგიების</w:t>
      </w:r>
      <w:proofErr w:type="spellEnd"/>
      <w:r w:rsidRPr="00D964E6">
        <w:rPr>
          <w:bCs/>
        </w:rPr>
        <w:t xml:space="preserve"> </w:t>
      </w:r>
      <w:proofErr w:type="spellStart"/>
      <w:r w:rsidRPr="00D964E6">
        <w:rPr>
          <w:bCs/>
        </w:rPr>
        <w:t>მიმართულების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ფინანსური</w:t>
      </w:r>
      <w:proofErr w:type="spellEnd"/>
      <w:r w:rsidRPr="00D964E6">
        <w:rPr>
          <w:bCs/>
        </w:rPr>
        <w:t xml:space="preserve"> </w:t>
      </w:r>
      <w:proofErr w:type="spellStart"/>
      <w:r w:rsidRPr="00D964E6">
        <w:rPr>
          <w:bCs/>
        </w:rPr>
        <w:t>ტრენინგები</w:t>
      </w:r>
      <w:proofErr w:type="spellEnd"/>
      <w:r w:rsidRPr="00D964E6">
        <w:rPr>
          <w:bCs/>
        </w:rPr>
        <w:t xml:space="preserve">, </w:t>
      </w:r>
      <w:proofErr w:type="spellStart"/>
      <w:r w:rsidRPr="00D964E6">
        <w:rPr>
          <w:bCs/>
        </w:rPr>
        <w:t>სადაც</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იყო</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სამსახურის</w:t>
      </w:r>
      <w:proofErr w:type="spellEnd"/>
      <w:r w:rsidRPr="00D964E6">
        <w:rPr>
          <w:bCs/>
        </w:rPr>
        <w:t>/</w:t>
      </w:r>
      <w:proofErr w:type="spellStart"/>
      <w:r w:rsidRPr="00D964E6">
        <w:rPr>
          <w:bCs/>
        </w:rPr>
        <w:t>ორგანიზაციის</w:t>
      </w:r>
      <w:proofErr w:type="spellEnd"/>
      <w:r w:rsidRPr="00D964E6">
        <w:rPr>
          <w:bCs/>
        </w:rPr>
        <w:t xml:space="preserve"> 6 640 </w:t>
      </w:r>
      <w:proofErr w:type="spellStart"/>
      <w:r w:rsidRPr="00D964E6">
        <w:rPr>
          <w:bCs/>
        </w:rPr>
        <w:t>წარმომადგენელი</w:t>
      </w:r>
      <w:proofErr w:type="spellEnd"/>
      <w:r w:rsidRPr="00D964E6">
        <w:rPr>
          <w:bCs/>
        </w:rPr>
        <w:t>;</w:t>
      </w:r>
    </w:p>
    <w:p w14:paraId="280E7328" w14:textId="77777777" w:rsidR="00B53665" w:rsidRPr="00D964E6" w:rsidRDefault="00B53665" w:rsidP="00623A84">
      <w:pPr>
        <w:pStyle w:val="abzacixml"/>
        <w:numPr>
          <w:ilvl w:val="0"/>
          <w:numId w:val="2"/>
        </w:numPr>
        <w:ind w:left="360"/>
        <w:rPr>
          <w:bCs/>
        </w:rPr>
      </w:pPr>
      <w:proofErr w:type="spellStart"/>
      <w:r w:rsidRPr="00D964E6">
        <w:rPr>
          <w:bCs/>
        </w:rPr>
        <w:t>პროექტების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განხორციელდა</w:t>
      </w:r>
      <w:proofErr w:type="spellEnd"/>
      <w:r w:rsidRPr="00D964E6">
        <w:rPr>
          <w:bCs/>
        </w:rPr>
        <w:t>:</w:t>
      </w:r>
    </w:p>
    <w:p w14:paraId="4D64976D"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ზამთრის საერთაშორისო სამართლის სკოლა − „ევროპული და საერთაშორისო ადამიანის უფლებათა სამართალი“;</w:t>
      </w:r>
    </w:p>
    <w:p w14:paraId="27121EE5"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 xml:space="preserve">„გიორგი მარგიანის სახელობის იმიტირებული სასამართლო პროცესი  ადამიანით ვაჭრობის (ტრეფიკინგის) თემაზე“; </w:t>
      </w:r>
    </w:p>
    <w:p w14:paraId="7D37F90D"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ესეების კონკურსი ქალთა მიმართ და ოჯახში ძალადობის შესახებ;</w:t>
      </w:r>
    </w:p>
    <w:p w14:paraId="675A5AF6"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დედაენის დღისადმი მიძღვნილი პროექტი;</w:t>
      </w:r>
    </w:p>
    <w:p w14:paraId="1060774C"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საერთაშორისო ჰუმანიტარული სამართლის ეროვნული შეჯიბრი;</w:t>
      </w:r>
    </w:p>
    <w:p w14:paraId="5FCD4F9C"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lastRenderedPageBreak/>
        <w:t>საერთაშორისო სასამართლოების იმიტირებული პროცესის ეროვნული შეჯიბრი;</w:t>
      </w:r>
    </w:p>
    <w:p w14:paraId="62740BEE"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საქართველოს იუსტიციის სასწავლო ცენტრის საზაფხულო სკოლა;</w:t>
      </w:r>
    </w:p>
    <w:p w14:paraId="18FA97C2"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სასწავლო და კულტურული ვიზიტი ყვარლის სასწავლო ცენტრში;</w:t>
      </w:r>
    </w:p>
    <w:p w14:paraId="609CAF56"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წიგნისა და საავტორო უფლებების საერთაშორისო დღე;</w:t>
      </w:r>
    </w:p>
    <w:p w14:paraId="75FF697B"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ევროკავშირის სამართლის იმიტირებული სასამართლო პროცესი;</w:t>
      </w:r>
    </w:p>
    <w:p w14:paraId="627E7B75"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ხელოვნების ნამუშევრების კონკურსი ტრეფიკინგის თემაზე;</w:t>
      </w:r>
    </w:p>
    <w:p w14:paraId="29532760"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ინოვაციური და მოქნილი ელექტრონული სასწავლო პროგრამა;</w:t>
      </w:r>
    </w:p>
    <w:p w14:paraId="761A489E" w14:textId="77777777" w:rsidR="00B53665" w:rsidRPr="00D964E6" w:rsidRDefault="00B53665" w:rsidP="00623A84">
      <w:pPr>
        <w:pStyle w:val="a5"/>
        <w:numPr>
          <w:ilvl w:val="0"/>
          <w:numId w:val="3"/>
        </w:numPr>
        <w:spacing w:after="160" w:line="240" w:lineRule="auto"/>
        <w:rPr>
          <w:rFonts w:ascii="Sylfaen" w:hAnsi="Sylfaen" w:cs="Sylfaen"/>
          <w:bCs/>
          <w:lang w:val="ka-GE"/>
        </w:rPr>
      </w:pPr>
      <w:r w:rsidRPr="00D964E6">
        <w:rPr>
          <w:rFonts w:ascii="Sylfaen" w:hAnsi="Sylfaen" w:cs="Sylfaen"/>
          <w:bCs/>
          <w:lang w:val="ka-GE"/>
        </w:rPr>
        <w:t>საჯარო ლექცია თემაზე „ადამიანის უფლებებზე დაფუძნებული მიდგომა და გაერო-ს მდგრადი განვითარების მიზნები“.</w:t>
      </w:r>
    </w:p>
    <w:p w14:paraId="6960BED2" w14:textId="77777777" w:rsidR="00B53665" w:rsidRPr="00D964E6" w:rsidRDefault="00B53665" w:rsidP="00623A84">
      <w:pPr>
        <w:pStyle w:val="abzacixml"/>
        <w:numPr>
          <w:ilvl w:val="0"/>
          <w:numId w:val="2"/>
        </w:numPr>
        <w:ind w:left="360"/>
        <w:rPr>
          <w:bCs/>
        </w:rPr>
      </w:pPr>
      <w:proofErr w:type="spellStart"/>
      <w:r w:rsidRPr="00D964E6">
        <w:rPr>
          <w:bCs/>
        </w:rPr>
        <w:t>ტესტირების</w:t>
      </w:r>
      <w:proofErr w:type="spellEnd"/>
      <w:r w:rsidRPr="00D964E6">
        <w:rPr>
          <w:bCs/>
        </w:rPr>
        <w:t xml:space="preserve"> </w:t>
      </w:r>
      <w:proofErr w:type="spellStart"/>
      <w:r w:rsidRPr="00D964E6">
        <w:rPr>
          <w:bCs/>
        </w:rPr>
        <w:t>კოორდინაციის</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სერვისით</w:t>
      </w:r>
      <w:proofErr w:type="spellEnd"/>
      <w:r w:rsidRPr="00D964E6">
        <w:rPr>
          <w:bCs/>
        </w:rPr>
        <w:t xml:space="preserve"> </w:t>
      </w:r>
      <w:proofErr w:type="spellStart"/>
      <w:r w:rsidRPr="00D964E6">
        <w:rPr>
          <w:bCs/>
        </w:rPr>
        <w:t>ისარგებლეს</w:t>
      </w:r>
      <w:proofErr w:type="spellEnd"/>
      <w:r w:rsidRPr="00D964E6">
        <w:rPr>
          <w:bCs/>
        </w:rPr>
        <w:t xml:space="preserve"> </w:t>
      </w:r>
      <w:proofErr w:type="spellStart"/>
      <w:r w:rsidRPr="00D964E6">
        <w:rPr>
          <w:bCs/>
        </w:rPr>
        <w:t>როგორც</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სამინისტროს</w:t>
      </w:r>
      <w:proofErr w:type="spellEnd"/>
      <w:r w:rsidRPr="00D964E6">
        <w:rPr>
          <w:bCs/>
        </w:rPr>
        <w:t xml:space="preserve">, </w:t>
      </w:r>
      <w:proofErr w:type="spellStart"/>
      <w:r w:rsidRPr="00D964E6">
        <w:rPr>
          <w:bCs/>
        </w:rPr>
        <w:t>ისე</w:t>
      </w:r>
      <w:proofErr w:type="spellEnd"/>
      <w:r w:rsidRPr="00D964E6">
        <w:rPr>
          <w:bCs/>
        </w:rPr>
        <w:t xml:space="preserve"> </w:t>
      </w:r>
      <w:proofErr w:type="spellStart"/>
      <w:r w:rsidRPr="00D964E6">
        <w:rPr>
          <w:bCs/>
        </w:rPr>
        <w:t>მისი</w:t>
      </w:r>
      <w:proofErr w:type="spellEnd"/>
      <w:r w:rsidRPr="00D964E6">
        <w:rPr>
          <w:bCs/>
        </w:rPr>
        <w:t xml:space="preserve"> </w:t>
      </w:r>
      <w:proofErr w:type="spellStart"/>
      <w:r w:rsidRPr="00D964E6">
        <w:rPr>
          <w:bCs/>
        </w:rPr>
        <w:t>მმართველობის</w:t>
      </w:r>
      <w:proofErr w:type="spellEnd"/>
      <w:r w:rsidRPr="00D964E6">
        <w:rPr>
          <w:bCs/>
        </w:rPr>
        <w:t xml:space="preserve"> </w:t>
      </w:r>
      <w:proofErr w:type="spellStart"/>
      <w:r w:rsidRPr="00D964E6">
        <w:rPr>
          <w:bCs/>
        </w:rPr>
        <w:t>სფეროში</w:t>
      </w:r>
      <w:proofErr w:type="spellEnd"/>
      <w:r w:rsidRPr="00D964E6">
        <w:rPr>
          <w:bCs/>
        </w:rPr>
        <w:t xml:space="preserve"> </w:t>
      </w:r>
      <w:proofErr w:type="spellStart"/>
      <w:r w:rsidRPr="00D964E6">
        <w:rPr>
          <w:bCs/>
        </w:rPr>
        <w:t>მოქმედმა</w:t>
      </w:r>
      <w:proofErr w:type="spellEnd"/>
      <w:r w:rsidRPr="00D964E6">
        <w:rPr>
          <w:bCs/>
        </w:rPr>
        <w:t xml:space="preserve"> </w:t>
      </w:r>
      <w:proofErr w:type="spellStart"/>
      <w:r w:rsidRPr="00D964E6">
        <w:rPr>
          <w:bCs/>
        </w:rPr>
        <w:t>უწყებებმა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კერძო</w:t>
      </w:r>
      <w:proofErr w:type="spellEnd"/>
      <w:r w:rsidRPr="00D964E6">
        <w:rPr>
          <w:bCs/>
        </w:rPr>
        <w:t xml:space="preserve"> </w:t>
      </w:r>
      <w:proofErr w:type="spellStart"/>
      <w:r w:rsidRPr="00D964E6">
        <w:rPr>
          <w:bCs/>
        </w:rPr>
        <w:t>თუ</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დაწესებულებებმა</w:t>
      </w:r>
      <w:proofErr w:type="spellEnd"/>
      <w:r w:rsidRPr="00D964E6">
        <w:rPr>
          <w:bCs/>
        </w:rPr>
        <w:t xml:space="preserve">.  </w:t>
      </w:r>
      <w:proofErr w:type="spellStart"/>
      <w:r w:rsidRPr="00D964E6">
        <w:rPr>
          <w:bCs/>
        </w:rPr>
        <w:t>საერთო</w:t>
      </w:r>
      <w:proofErr w:type="spellEnd"/>
      <w:r w:rsidRPr="00D964E6">
        <w:rPr>
          <w:bCs/>
        </w:rPr>
        <w:t xml:space="preserve"> </w:t>
      </w:r>
      <w:proofErr w:type="spellStart"/>
      <w:r w:rsidRPr="00D964E6">
        <w:rPr>
          <w:bCs/>
        </w:rPr>
        <w:t>ჯამში</w:t>
      </w:r>
      <w:proofErr w:type="spellEnd"/>
      <w:r w:rsidRPr="00D964E6">
        <w:rPr>
          <w:bCs/>
        </w:rPr>
        <w:t xml:space="preserve">, </w:t>
      </w:r>
      <w:proofErr w:type="spellStart"/>
      <w:r w:rsidRPr="00D964E6">
        <w:rPr>
          <w:bCs/>
        </w:rPr>
        <w:t>ტესტირება</w:t>
      </w:r>
      <w:proofErr w:type="spellEnd"/>
      <w:r w:rsidRPr="00D964E6">
        <w:rPr>
          <w:bCs/>
        </w:rPr>
        <w:t xml:space="preserve"> </w:t>
      </w:r>
      <w:proofErr w:type="spellStart"/>
      <w:r w:rsidRPr="00D964E6">
        <w:rPr>
          <w:bCs/>
        </w:rPr>
        <w:t>გაიარა</w:t>
      </w:r>
      <w:proofErr w:type="spellEnd"/>
      <w:r w:rsidRPr="00D964E6">
        <w:rPr>
          <w:bCs/>
        </w:rPr>
        <w:t xml:space="preserve"> 10 381-მა </w:t>
      </w:r>
      <w:proofErr w:type="spellStart"/>
      <w:r w:rsidRPr="00D964E6">
        <w:rPr>
          <w:bCs/>
        </w:rPr>
        <w:t>პირმა</w:t>
      </w:r>
      <w:proofErr w:type="spellEnd"/>
      <w:r w:rsidRPr="00D964E6">
        <w:rPr>
          <w:bCs/>
        </w:rPr>
        <w:t>;</w:t>
      </w:r>
    </w:p>
    <w:p w14:paraId="3F856E02" w14:textId="77777777" w:rsidR="00B53665" w:rsidRPr="00D964E6" w:rsidRDefault="00B53665" w:rsidP="00623A84">
      <w:pPr>
        <w:pStyle w:val="abzacixml"/>
        <w:numPr>
          <w:ilvl w:val="0"/>
          <w:numId w:val="2"/>
        </w:numPr>
        <w:ind w:left="360"/>
        <w:rPr>
          <w:bCs/>
        </w:rPr>
      </w:pPr>
      <w:proofErr w:type="spellStart"/>
      <w:r w:rsidRPr="00D964E6">
        <w:rPr>
          <w:bCs/>
        </w:rPr>
        <w:t>ტესტის</w:t>
      </w:r>
      <w:proofErr w:type="spellEnd"/>
      <w:r w:rsidRPr="00D964E6">
        <w:rPr>
          <w:bCs/>
        </w:rPr>
        <w:t xml:space="preserve"> </w:t>
      </w:r>
      <w:proofErr w:type="spellStart"/>
      <w:r w:rsidRPr="00D964E6">
        <w:rPr>
          <w:bCs/>
        </w:rPr>
        <w:t>შექმნის</w:t>
      </w:r>
      <w:proofErr w:type="spellEnd"/>
      <w:r w:rsidRPr="00D964E6">
        <w:rPr>
          <w:bCs/>
        </w:rPr>
        <w:t xml:space="preserve"> </w:t>
      </w:r>
      <w:proofErr w:type="spellStart"/>
      <w:r w:rsidRPr="00D964E6">
        <w:rPr>
          <w:bCs/>
        </w:rPr>
        <w:t>სამსახურმა</w:t>
      </w:r>
      <w:proofErr w:type="spellEnd"/>
      <w:r w:rsidRPr="00D964E6">
        <w:rPr>
          <w:bCs/>
        </w:rPr>
        <w:t xml:space="preserve"> </w:t>
      </w:r>
      <w:proofErr w:type="spellStart"/>
      <w:r w:rsidRPr="00D964E6">
        <w:rPr>
          <w:bCs/>
        </w:rPr>
        <w:t>შეასრულა</w:t>
      </w:r>
      <w:proofErr w:type="spellEnd"/>
      <w:r w:rsidRPr="00D964E6">
        <w:rPr>
          <w:bCs/>
        </w:rPr>
        <w:t xml:space="preserve"> 151 </w:t>
      </w:r>
      <w:proofErr w:type="spellStart"/>
      <w:r w:rsidRPr="00D964E6">
        <w:rPr>
          <w:bCs/>
        </w:rPr>
        <w:t>აქტივობა</w:t>
      </w:r>
      <w:proofErr w:type="spellEnd"/>
      <w:r w:rsidRPr="00D964E6">
        <w:rPr>
          <w:bCs/>
        </w:rPr>
        <w:t xml:space="preserve">, </w:t>
      </w:r>
      <w:proofErr w:type="spellStart"/>
      <w:r w:rsidRPr="00D964E6">
        <w:rPr>
          <w:bCs/>
        </w:rPr>
        <w:t>რისთვისაც</w:t>
      </w:r>
      <w:proofErr w:type="spellEnd"/>
      <w:r w:rsidRPr="00D964E6">
        <w:rPr>
          <w:bCs/>
        </w:rPr>
        <w:t xml:space="preserve"> </w:t>
      </w:r>
      <w:proofErr w:type="spellStart"/>
      <w:r w:rsidRPr="00D964E6">
        <w:rPr>
          <w:bCs/>
        </w:rPr>
        <w:t>შემუშავდა</w:t>
      </w:r>
      <w:proofErr w:type="spellEnd"/>
      <w:r w:rsidRPr="00D964E6">
        <w:rPr>
          <w:bCs/>
        </w:rPr>
        <w:t xml:space="preserve"> 1 113 </w:t>
      </w:r>
      <w:proofErr w:type="spellStart"/>
      <w:r w:rsidRPr="00D964E6">
        <w:rPr>
          <w:bCs/>
        </w:rPr>
        <w:t>ტესტური</w:t>
      </w:r>
      <w:proofErr w:type="spellEnd"/>
      <w:r w:rsidRPr="00D964E6">
        <w:rPr>
          <w:bCs/>
        </w:rPr>
        <w:t xml:space="preserve"> </w:t>
      </w:r>
      <w:proofErr w:type="spellStart"/>
      <w:r w:rsidRPr="00D964E6">
        <w:rPr>
          <w:bCs/>
        </w:rPr>
        <w:t>დავალება</w:t>
      </w:r>
      <w:proofErr w:type="spellEnd"/>
      <w:r w:rsidRPr="00D964E6">
        <w:rPr>
          <w:bCs/>
        </w:rPr>
        <w:t xml:space="preserve">; </w:t>
      </w:r>
      <w:proofErr w:type="spellStart"/>
      <w:r w:rsidRPr="00D964E6">
        <w:rPr>
          <w:bCs/>
        </w:rPr>
        <w:t>შემოწმდა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განახლდა</w:t>
      </w:r>
      <w:proofErr w:type="spellEnd"/>
      <w:r w:rsidRPr="00D964E6">
        <w:rPr>
          <w:bCs/>
        </w:rPr>
        <w:t xml:space="preserve"> 1 763 </w:t>
      </w:r>
      <w:proofErr w:type="spellStart"/>
      <w:r w:rsidRPr="00D964E6">
        <w:rPr>
          <w:bCs/>
        </w:rPr>
        <w:t>ტესტური</w:t>
      </w:r>
      <w:proofErr w:type="spellEnd"/>
      <w:r w:rsidRPr="00D964E6">
        <w:rPr>
          <w:bCs/>
        </w:rPr>
        <w:t xml:space="preserve"> </w:t>
      </w:r>
      <w:proofErr w:type="spellStart"/>
      <w:r w:rsidRPr="00D964E6">
        <w:rPr>
          <w:bCs/>
        </w:rPr>
        <w:t>დავალება</w:t>
      </w:r>
      <w:proofErr w:type="spellEnd"/>
      <w:r w:rsidRPr="00D964E6">
        <w:rPr>
          <w:bCs/>
        </w:rPr>
        <w:t xml:space="preserve">; </w:t>
      </w:r>
      <w:proofErr w:type="spellStart"/>
      <w:r w:rsidRPr="00D964E6">
        <w:rPr>
          <w:bCs/>
        </w:rPr>
        <w:t>შეფასდა</w:t>
      </w:r>
      <w:proofErr w:type="spellEnd"/>
      <w:r w:rsidRPr="00D964E6">
        <w:rPr>
          <w:bCs/>
        </w:rPr>
        <w:t xml:space="preserve"> </w:t>
      </w:r>
      <w:proofErr w:type="spellStart"/>
      <w:r w:rsidRPr="00D964E6">
        <w:rPr>
          <w:bCs/>
        </w:rPr>
        <w:t>პროფესიული</w:t>
      </w:r>
      <w:proofErr w:type="spellEnd"/>
      <w:r w:rsidRPr="00D964E6">
        <w:rPr>
          <w:bCs/>
        </w:rPr>
        <w:t xml:space="preserve"> </w:t>
      </w:r>
      <w:proofErr w:type="spellStart"/>
      <w:r w:rsidRPr="00D964E6">
        <w:rPr>
          <w:bCs/>
        </w:rPr>
        <w:t>წერითი</w:t>
      </w:r>
      <w:proofErr w:type="spellEnd"/>
      <w:r w:rsidRPr="00D964E6">
        <w:rPr>
          <w:bCs/>
        </w:rPr>
        <w:t xml:space="preserve"> </w:t>
      </w:r>
      <w:proofErr w:type="spellStart"/>
      <w:r w:rsidRPr="00D964E6">
        <w:rPr>
          <w:bCs/>
        </w:rPr>
        <w:t>დავალების</w:t>
      </w:r>
      <w:proofErr w:type="spellEnd"/>
      <w:r w:rsidRPr="00D964E6">
        <w:rPr>
          <w:bCs/>
        </w:rPr>
        <w:t xml:space="preserve"> </w:t>
      </w:r>
      <w:proofErr w:type="spellStart"/>
      <w:r w:rsidRPr="00D964E6">
        <w:rPr>
          <w:bCs/>
        </w:rPr>
        <w:t>მონაწილე</w:t>
      </w:r>
      <w:proofErr w:type="spellEnd"/>
      <w:r w:rsidRPr="00D964E6">
        <w:rPr>
          <w:bCs/>
        </w:rPr>
        <w:t xml:space="preserve"> 556 </w:t>
      </w:r>
      <w:proofErr w:type="spellStart"/>
      <w:r w:rsidRPr="00D964E6">
        <w:rPr>
          <w:bCs/>
        </w:rPr>
        <w:t>პირისა</w:t>
      </w:r>
      <w:proofErr w:type="spellEnd"/>
      <w:r w:rsidRPr="00D964E6">
        <w:rPr>
          <w:bCs/>
        </w:rPr>
        <w:t xml:space="preserve"> </w:t>
      </w:r>
      <w:proofErr w:type="spellStart"/>
      <w:proofErr w:type="gramStart"/>
      <w:r w:rsidRPr="00D964E6">
        <w:rPr>
          <w:bCs/>
        </w:rPr>
        <w:t>და</w:t>
      </w:r>
      <w:proofErr w:type="spellEnd"/>
      <w:r w:rsidRPr="00D964E6">
        <w:rPr>
          <w:bCs/>
        </w:rPr>
        <w:t xml:space="preserve">  </w:t>
      </w:r>
      <w:proofErr w:type="spellStart"/>
      <w:r w:rsidRPr="00D964E6">
        <w:rPr>
          <w:bCs/>
        </w:rPr>
        <w:t>ქართული</w:t>
      </w:r>
      <w:proofErr w:type="spellEnd"/>
      <w:proofErr w:type="gramEnd"/>
      <w:r w:rsidRPr="00D964E6">
        <w:rPr>
          <w:bCs/>
        </w:rPr>
        <w:t xml:space="preserve"> </w:t>
      </w:r>
      <w:proofErr w:type="spellStart"/>
      <w:r w:rsidRPr="00D964E6">
        <w:rPr>
          <w:bCs/>
        </w:rPr>
        <w:t>ენის</w:t>
      </w:r>
      <w:proofErr w:type="spellEnd"/>
      <w:r w:rsidRPr="00D964E6">
        <w:rPr>
          <w:bCs/>
        </w:rPr>
        <w:t xml:space="preserve"> </w:t>
      </w:r>
      <w:proofErr w:type="spellStart"/>
      <w:r w:rsidRPr="00D964E6">
        <w:rPr>
          <w:bCs/>
        </w:rPr>
        <w:t>ტესტირების</w:t>
      </w:r>
      <w:proofErr w:type="spellEnd"/>
      <w:r w:rsidRPr="00D964E6">
        <w:rPr>
          <w:bCs/>
        </w:rPr>
        <w:t xml:space="preserve"> </w:t>
      </w:r>
      <w:proofErr w:type="spellStart"/>
      <w:r w:rsidRPr="00D964E6">
        <w:rPr>
          <w:bCs/>
        </w:rPr>
        <w:t>მონაწილე</w:t>
      </w:r>
      <w:proofErr w:type="spellEnd"/>
      <w:r w:rsidRPr="00D964E6">
        <w:rPr>
          <w:bCs/>
        </w:rPr>
        <w:t xml:space="preserve"> 2 517 </w:t>
      </w:r>
      <w:proofErr w:type="spellStart"/>
      <w:r w:rsidRPr="00D964E6">
        <w:rPr>
          <w:bCs/>
        </w:rPr>
        <w:t>პირის</w:t>
      </w:r>
      <w:proofErr w:type="spellEnd"/>
      <w:r w:rsidRPr="00D964E6">
        <w:rPr>
          <w:bCs/>
        </w:rPr>
        <w:t xml:space="preserve"> </w:t>
      </w:r>
      <w:proofErr w:type="spellStart"/>
      <w:r w:rsidRPr="00D964E6">
        <w:rPr>
          <w:bCs/>
        </w:rPr>
        <w:t>ნაშრომი</w:t>
      </w:r>
      <w:proofErr w:type="spellEnd"/>
      <w:r w:rsidRPr="00D964E6">
        <w:rPr>
          <w:bCs/>
        </w:rPr>
        <w:t xml:space="preserve">; </w:t>
      </w:r>
      <w:proofErr w:type="spellStart"/>
      <w:r w:rsidRPr="00D964E6">
        <w:rPr>
          <w:bCs/>
        </w:rPr>
        <w:t>ტესტური</w:t>
      </w:r>
      <w:proofErr w:type="spellEnd"/>
      <w:r w:rsidRPr="00D964E6">
        <w:rPr>
          <w:bCs/>
        </w:rPr>
        <w:t xml:space="preserve"> </w:t>
      </w:r>
      <w:proofErr w:type="spellStart"/>
      <w:r w:rsidRPr="00D964E6">
        <w:rPr>
          <w:bCs/>
        </w:rPr>
        <w:t>დავალებების</w:t>
      </w:r>
      <w:proofErr w:type="spellEnd"/>
      <w:r w:rsidRPr="00D964E6">
        <w:rPr>
          <w:bCs/>
        </w:rPr>
        <w:t xml:space="preserve"> </w:t>
      </w:r>
      <w:proofErr w:type="spellStart"/>
      <w:r w:rsidRPr="00D964E6">
        <w:rPr>
          <w:bCs/>
        </w:rPr>
        <w:t>შექმნასა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შემოწმებაზე</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აპლიკანტთა</w:t>
      </w:r>
      <w:proofErr w:type="spellEnd"/>
      <w:r w:rsidRPr="00D964E6">
        <w:rPr>
          <w:bCs/>
        </w:rPr>
        <w:t xml:space="preserve"> </w:t>
      </w:r>
      <w:proofErr w:type="spellStart"/>
      <w:r w:rsidRPr="00D964E6">
        <w:rPr>
          <w:bCs/>
        </w:rPr>
        <w:t>წერითი</w:t>
      </w:r>
      <w:proofErr w:type="spellEnd"/>
      <w:r w:rsidRPr="00D964E6">
        <w:rPr>
          <w:bCs/>
        </w:rPr>
        <w:t xml:space="preserve"> </w:t>
      </w:r>
      <w:proofErr w:type="spellStart"/>
      <w:r w:rsidRPr="00D964E6">
        <w:rPr>
          <w:bCs/>
        </w:rPr>
        <w:t>ნაშრომების</w:t>
      </w:r>
      <w:proofErr w:type="spellEnd"/>
      <w:r w:rsidRPr="00D964E6">
        <w:rPr>
          <w:bCs/>
        </w:rPr>
        <w:t xml:space="preserve"> </w:t>
      </w:r>
      <w:proofErr w:type="spellStart"/>
      <w:r w:rsidRPr="00D964E6">
        <w:rPr>
          <w:bCs/>
        </w:rPr>
        <w:t>შეფასებაზე</w:t>
      </w:r>
      <w:proofErr w:type="spellEnd"/>
      <w:r w:rsidRPr="00D964E6">
        <w:rPr>
          <w:bCs/>
        </w:rPr>
        <w:t xml:space="preserve"> </w:t>
      </w:r>
      <w:proofErr w:type="spellStart"/>
      <w:r w:rsidRPr="00D964E6">
        <w:rPr>
          <w:bCs/>
        </w:rPr>
        <w:t>იმუშავა</w:t>
      </w:r>
      <w:proofErr w:type="spellEnd"/>
      <w:r w:rsidRPr="00D964E6">
        <w:rPr>
          <w:bCs/>
        </w:rPr>
        <w:t xml:space="preserve"> </w:t>
      </w:r>
      <w:proofErr w:type="spellStart"/>
      <w:r w:rsidRPr="00D964E6">
        <w:rPr>
          <w:bCs/>
        </w:rPr>
        <w:t>შესაბამისი</w:t>
      </w:r>
      <w:proofErr w:type="spellEnd"/>
      <w:r w:rsidRPr="00D964E6">
        <w:rPr>
          <w:bCs/>
        </w:rPr>
        <w:t xml:space="preserve"> </w:t>
      </w:r>
      <w:proofErr w:type="spellStart"/>
      <w:r w:rsidRPr="00D964E6">
        <w:rPr>
          <w:bCs/>
        </w:rPr>
        <w:t>სფეროს</w:t>
      </w:r>
      <w:proofErr w:type="spellEnd"/>
      <w:r w:rsidRPr="00D964E6">
        <w:rPr>
          <w:bCs/>
        </w:rPr>
        <w:t xml:space="preserve"> 21-მა </w:t>
      </w:r>
      <w:proofErr w:type="spellStart"/>
      <w:r w:rsidRPr="00D964E6">
        <w:rPr>
          <w:bCs/>
        </w:rPr>
        <w:t>ექსპერტმა</w:t>
      </w:r>
      <w:proofErr w:type="spellEnd"/>
      <w:r w:rsidRPr="00D964E6">
        <w:rPr>
          <w:bCs/>
        </w:rPr>
        <w:t>;</w:t>
      </w:r>
    </w:p>
    <w:p w14:paraId="7CDA15E5" w14:textId="77777777" w:rsidR="00B53665" w:rsidRPr="00D964E6" w:rsidRDefault="00B53665" w:rsidP="00623A84">
      <w:pPr>
        <w:pStyle w:val="abzacixml"/>
        <w:numPr>
          <w:ilvl w:val="0"/>
          <w:numId w:val="2"/>
        </w:numPr>
        <w:ind w:left="360"/>
        <w:rPr>
          <w:bCs/>
        </w:rPr>
      </w:pPr>
      <w:proofErr w:type="spellStart"/>
      <w:r w:rsidRPr="00D964E6">
        <w:rPr>
          <w:bCs/>
        </w:rPr>
        <w:t>ყვარელში</w:t>
      </w:r>
      <w:proofErr w:type="spellEnd"/>
      <w:r w:rsidRPr="00D964E6">
        <w:rPr>
          <w:bCs/>
        </w:rPr>
        <w:t xml:space="preserve"> </w:t>
      </w:r>
      <w:proofErr w:type="spellStart"/>
      <w:r w:rsidRPr="00D964E6">
        <w:rPr>
          <w:bCs/>
        </w:rPr>
        <w:t>განხორციელდა</w:t>
      </w:r>
      <w:proofErr w:type="spellEnd"/>
      <w:r w:rsidRPr="00D964E6">
        <w:rPr>
          <w:bCs/>
        </w:rPr>
        <w:t xml:space="preserve"> 66 </w:t>
      </w:r>
      <w:proofErr w:type="spellStart"/>
      <w:r w:rsidRPr="00D964E6">
        <w:rPr>
          <w:bCs/>
        </w:rPr>
        <w:t>პროექტი</w:t>
      </w:r>
      <w:proofErr w:type="spellEnd"/>
      <w:r w:rsidRPr="00D964E6">
        <w:rPr>
          <w:bCs/>
        </w:rPr>
        <w:t xml:space="preserve">, </w:t>
      </w:r>
      <w:proofErr w:type="spellStart"/>
      <w:r w:rsidRPr="00D964E6">
        <w:rPr>
          <w:bCs/>
        </w:rPr>
        <w:t>რომლებშიც</w:t>
      </w:r>
      <w:proofErr w:type="spellEnd"/>
      <w:r w:rsidRPr="00D964E6">
        <w:rPr>
          <w:bCs/>
        </w:rPr>
        <w:t xml:space="preserve"> </w:t>
      </w:r>
      <w:proofErr w:type="spellStart"/>
      <w:r w:rsidRPr="00D964E6">
        <w:rPr>
          <w:bCs/>
        </w:rPr>
        <w:t>მონაწილეობდა</w:t>
      </w:r>
      <w:proofErr w:type="spellEnd"/>
      <w:r w:rsidRPr="00D964E6">
        <w:rPr>
          <w:bCs/>
        </w:rPr>
        <w:t xml:space="preserve"> 2 103 </w:t>
      </w:r>
      <w:proofErr w:type="spellStart"/>
      <w:r w:rsidRPr="00D964E6">
        <w:rPr>
          <w:bCs/>
        </w:rPr>
        <w:t>პირი</w:t>
      </w:r>
      <w:proofErr w:type="spellEnd"/>
      <w:r w:rsidRPr="00D964E6">
        <w:rPr>
          <w:bCs/>
        </w:rPr>
        <w:t>;</w:t>
      </w:r>
    </w:p>
    <w:p w14:paraId="5586E3DB" w14:textId="77777777" w:rsidR="00B53665" w:rsidRPr="00D964E6" w:rsidRDefault="00B53665" w:rsidP="00623A84">
      <w:pPr>
        <w:pStyle w:val="abzacixml"/>
        <w:numPr>
          <w:ilvl w:val="0"/>
          <w:numId w:val="2"/>
        </w:numPr>
        <w:ind w:left="360"/>
        <w:rPr>
          <w:bCs/>
        </w:rPr>
      </w:pPr>
      <w:proofErr w:type="spellStart"/>
      <w:r w:rsidRPr="00D964E6">
        <w:rPr>
          <w:bCs/>
        </w:rPr>
        <w:t>განხორციელდა</w:t>
      </w:r>
      <w:proofErr w:type="spellEnd"/>
      <w:r w:rsidRPr="00D964E6">
        <w:rPr>
          <w:bCs/>
        </w:rPr>
        <w:t xml:space="preserve"> 93 </w:t>
      </w:r>
      <w:proofErr w:type="spellStart"/>
      <w:r w:rsidRPr="00D964E6">
        <w:rPr>
          <w:bCs/>
        </w:rPr>
        <w:t>სასწავლო</w:t>
      </w:r>
      <w:proofErr w:type="spellEnd"/>
      <w:r w:rsidRPr="00D964E6">
        <w:rPr>
          <w:bCs/>
        </w:rPr>
        <w:t xml:space="preserve"> </w:t>
      </w:r>
      <w:proofErr w:type="spellStart"/>
      <w:r w:rsidRPr="00D964E6">
        <w:rPr>
          <w:bCs/>
        </w:rPr>
        <w:t>ღონისძიება</w:t>
      </w:r>
      <w:proofErr w:type="spellEnd"/>
      <w:r w:rsidRPr="00D964E6">
        <w:rPr>
          <w:bCs/>
        </w:rPr>
        <w:t>/</w:t>
      </w:r>
      <w:proofErr w:type="spellStart"/>
      <w:r w:rsidRPr="00D964E6">
        <w:rPr>
          <w:bCs/>
        </w:rPr>
        <w:t>ტრენინგი</w:t>
      </w:r>
      <w:proofErr w:type="spellEnd"/>
      <w:r w:rsidRPr="00D964E6">
        <w:rPr>
          <w:bCs/>
        </w:rPr>
        <w:t xml:space="preserve">. </w:t>
      </w:r>
      <w:proofErr w:type="spellStart"/>
      <w:r w:rsidRPr="00D964E6">
        <w:rPr>
          <w:bCs/>
        </w:rPr>
        <w:t>აღნიშნულ</w:t>
      </w:r>
      <w:proofErr w:type="spellEnd"/>
      <w:r w:rsidRPr="00D964E6">
        <w:rPr>
          <w:bCs/>
        </w:rPr>
        <w:t xml:space="preserve"> </w:t>
      </w:r>
      <w:proofErr w:type="spellStart"/>
      <w:r w:rsidRPr="00D964E6">
        <w:rPr>
          <w:bCs/>
        </w:rPr>
        <w:t>ტრენინგებში</w:t>
      </w:r>
      <w:proofErr w:type="spellEnd"/>
      <w:r w:rsidRPr="00D964E6">
        <w:rPr>
          <w:bCs/>
        </w:rPr>
        <w:t xml:space="preserve"> </w:t>
      </w:r>
      <w:proofErr w:type="spellStart"/>
      <w:r w:rsidRPr="00D964E6">
        <w:rPr>
          <w:bCs/>
        </w:rPr>
        <w:t>მონაწილეობა</w:t>
      </w:r>
      <w:proofErr w:type="spellEnd"/>
      <w:r w:rsidRPr="00D964E6">
        <w:rPr>
          <w:bCs/>
        </w:rPr>
        <w:t xml:space="preserve"> </w:t>
      </w:r>
      <w:proofErr w:type="spellStart"/>
      <w:r w:rsidRPr="00D964E6">
        <w:rPr>
          <w:bCs/>
        </w:rPr>
        <w:t>მიიღო</w:t>
      </w:r>
      <w:proofErr w:type="spellEnd"/>
      <w:r w:rsidRPr="00D964E6">
        <w:rPr>
          <w:bCs/>
        </w:rPr>
        <w:t xml:space="preserve"> </w:t>
      </w:r>
      <w:proofErr w:type="spellStart"/>
      <w:r w:rsidRPr="00D964E6">
        <w:rPr>
          <w:bCs/>
        </w:rPr>
        <w:t>სპეციალური</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სამსახურის</w:t>
      </w:r>
      <w:proofErr w:type="spellEnd"/>
      <w:r w:rsidRPr="00D964E6">
        <w:rPr>
          <w:bCs/>
        </w:rPr>
        <w:t xml:space="preserve"> 1 900-მა </w:t>
      </w:r>
      <w:proofErr w:type="spellStart"/>
      <w:r w:rsidRPr="00D964E6">
        <w:rPr>
          <w:bCs/>
        </w:rPr>
        <w:t>წარმომადგენელმა</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1001-მა </w:t>
      </w:r>
      <w:proofErr w:type="spellStart"/>
      <w:r w:rsidRPr="00D964E6">
        <w:rPr>
          <w:bCs/>
        </w:rPr>
        <w:t>წარმომადგენელმა</w:t>
      </w:r>
      <w:proofErr w:type="spellEnd"/>
      <w:r w:rsidRPr="00D964E6">
        <w:rPr>
          <w:bCs/>
        </w:rPr>
        <w:t>);</w:t>
      </w:r>
    </w:p>
    <w:p w14:paraId="32E03787" w14:textId="77777777" w:rsidR="00B53665" w:rsidRPr="00D964E6" w:rsidRDefault="00B53665" w:rsidP="00623A84">
      <w:pPr>
        <w:pStyle w:val="abzacixml"/>
        <w:numPr>
          <w:ilvl w:val="0"/>
          <w:numId w:val="2"/>
        </w:numPr>
        <w:ind w:left="360"/>
        <w:rPr>
          <w:bCs/>
        </w:rPr>
      </w:pPr>
      <w:proofErr w:type="spellStart"/>
      <w:r w:rsidRPr="00D964E6">
        <w:rPr>
          <w:bCs/>
        </w:rPr>
        <w:t>მომზადების</w:t>
      </w:r>
      <w:proofErr w:type="spellEnd"/>
      <w:r w:rsidRPr="00D964E6">
        <w:rPr>
          <w:bCs/>
        </w:rPr>
        <w:t xml:space="preserve"> </w:t>
      </w:r>
      <w:proofErr w:type="spellStart"/>
      <w:r w:rsidRPr="00D964E6">
        <w:rPr>
          <w:bCs/>
        </w:rPr>
        <w:t>ცენტრში</w:t>
      </w:r>
      <w:proofErr w:type="spellEnd"/>
      <w:r w:rsidRPr="00D964E6">
        <w:rPr>
          <w:bCs/>
        </w:rPr>
        <w:t xml:space="preserve"> </w:t>
      </w:r>
      <w:proofErr w:type="spellStart"/>
      <w:r w:rsidRPr="00D964E6">
        <w:rPr>
          <w:bCs/>
        </w:rPr>
        <w:t>ჩატარდა</w:t>
      </w:r>
      <w:proofErr w:type="spellEnd"/>
      <w:r w:rsidRPr="00D964E6">
        <w:rPr>
          <w:bCs/>
        </w:rPr>
        <w:t xml:space="preserve"> 4 988 </w:t>
      </w:r>
      <w:proofErr w:type="spellStart"/>
      <w:r w:rsidRPr="00D964E6">
        <w:rPr>
          <w:bCs/>
        </w:rPr>
        <w:t>კაც</w:t>
      </w:r>
      <w:proofErr w:type="spellEnd"/>
      <w:r w:rsidRPr="00D964E6">
        <w:rPr>
          <w:bCs/>
        </w:rPr>
        <w:t>/</w:t>
      </w:r>
      <w:proofErr w:type="spellStart"/>
      <w:r w:rsidRPr="00D964E6">
        <w:rPr>
          <w:bCs/>
        </w:rPr>
        <w:t>ტრენინგ</w:t>
      </w:r>
      <w:proofErr w:type="spellEnd"/>
      <w:r w:rsidRPr="00D964E6">
        <w:rPr>
          <w:bCs/>
        </w:rPr>
        <w:t>/</w:t>
      </w:r>
      <w:proofErr w:type="spellStart"/>
      <w:r w:rsidRPr="00D964E6">
        <w:rPr>
          <w:bCs/>
        </w:rPr>
        <w:t>დღე</w:t>
      </w:r>
      <w:proofErr w:type="spellEnd"/>
      <w:r w:rsidRPr="00D964E6">
        <w:rPr>
          <w:bCs/>
        </w:rPr>
        <w:t>.</w:t>
      </w:r>
    </w:p>
    <w:p w14:paraId="6A860092" w14:textId="77777777" w:rsidR="005B2F22" w:rsidRPr="00D964E6" w:rsidRDefault="005B2F22" w:rsidP="00393D1F">
      <w:pPr>
        <w:pStyle w:val="abzacixml"/>
        <w:ind w:left="360" w:firstLine="0"/>
        <w:rPr>
          <w:bCs/>
          <w:lang w:val="ka-GE"/>
        </w:rPr>
      </w:pPr>
    </w:p>
    <w:p w14:paraId="31D0CFC9" w14:textId="77777777" w:rsidR="00CE106A" w:rsidRPr="00D964E6" w:rsidRDefault="00CE106A" w:rsidP="00393D1F">
      <w:pPr>
        <w:pStyle w:val="2"/>
        <w:jc w:val="both"/>
        <w:rPr>
          <w:rFonts w:ascii="Sylfaen" w:hAnsi="Sylfaen" w:cs="Sylfaen"/>
          <w:bCs/>
          <w:sz w:val="22"/>
          <w:szCs w:val="22"/>
        </w:rPr>
      </w:pPr>
      <w:proofErr w:type="gramStart"/>
      <w:r w:rsidRPr="00D964E6">
        <w:rPr>
          <w:rFonts w:ascii="Sylfaen" w:hAnsi="Sylfaen" w:cs="Sylfaen"/>
          <w:bCs/>
          <w:sz w:val="22"/>
          <w:szCs w:val="22"/>
        </w:rPr>
        <w:t xml:space="preserve">4.14  </w:t>
      </w:r>
      <w:proofErr w:type="spellStart"/>
      <w:r w:rsidRPr="00D964E6">
        <w:rPr>
          <w:rFonts w:ascii="Sylfaen" w:hAnsi="Sylfaen" w:cs="Sylfaen"/>
          <w:bCs/>
          <w:sz w:val="22"/>
          <w:szCs w:val="22"/>
        </w:rPr>
        <w:t>მოსამართლეებისა</w:t>
      </w:r>
      <w:proofErr w:type="spellEnd"/>
      <w:proofErr w:type="gram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სასამართლოს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თანამშრომლების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მომზადება-გადამზადება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09 02)</w:t>
      </w:r>
    </w:p>
    <w:p w14:paraId="32C01754" w14:textId="77777777" w:rsidR="00CE106A" w:rsidRPr="00D964E6" w:rsidRDefault="00CE106A" w:rsidP="00393D1F">
      <w:pPr>
        <w:pStyle w:val="abzacixml"/>
        <w:ind w:left="270" w:firstLine="0"/>
        <w:rPr>
          <w:bCs/>
        </w:rPr>
      </w:pPr>
    </w:p>
    <w:p w14:paraId="0E4BCC08" w14:textId="77777777" w:rsidR="00CE106A" w:rsidRPr="00D964E6" w:rsidRDefault="00CE106A" w:rsidP="00393D1F">
      <w:pPr>
        <w:pStyle w:val="abzacixml"/>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0CDF1292" w14:textId="77777777" w:rsidR="00CE106A" w:rsidRPr="00D964E6" w:rsidRDefault="00CE106A" w:rsidP="00393D1F">
      <w:pPr>
        <w:pStyle w:val="abzacixml"/>
        <w:ind w:left="270" w:firstLine="0"/>
        <w:rPr>
          <w:bCs/>
        </w:rPr>
      </w:pPr>
    </w:p>
    <w:p w14:paraId="64D81F56" w14:textId="77777777" w:rsidR="00CE106A" w:rsidRPr="00D964E6" w:rsidRDefault="00CE106A" w:rsidP="00393D1F">
      <w:pPr>
        <w:pStyle w:val="abzacixml"/>
        <w:numPr>
          <w:ilvl w:val="0"/>
          <w:numId w:val="1"/>
        </w:numPr>
        <w:rPr>
          <w:bCs/>
        </w:rPr>
      </w:pP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უმაღლესი</w:t>
      </w:r>
      <w:proofErr w:type="spellEnd"/>
      <w:r w:rsidRPr="00D964E6">
        <w:rPr>
          <w:bCs/>
        </w:rPr>
        <w:t xml:space="preserve"> </w:t>
      </w:r>
      <w:proofErr w:type="spellStart"/>
      <w:r w:rsidRPr="00D964E6">
        <w:rPr>
          <w:bCs/>
        </w:rPr>
        <w:t>სკოლა</w:t>
      </w:r>
      <w:proofErr w:type="spellEnd"/>
      <w:r w:rsidRPr="00D964E6">
        <w:rPr>
          <w:bCs/>
        </w:rPr>
        <w:t>.</w:t>
      </w:r>
    </w:p>
    <w:p w14:paraId="52371E34" w14:textId="77777777" w:rsidR="00CE106A" w:rsidRPr="00D964E6" w:rsidRDefault="00CE106A" w:rsidP="00393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3"/>
        <w:jc w:val="both"/>
        <w:rPr>
          <w:rFonts w:ascii="Sylfaen" w:hAnsi="Sylfaen" w:cs="Sylfaen"/>
          <w:bCs/>
          <w:highlight w:val="yellow"/>
          <w:lang w:val="ka-GE"/>
        </w:rPr>
      </w:pPr>
    </w:p>
    <w:p w14:paraId="018A6E67" w14:textId="77777777" w:rsidR="00A874BA" w:rsidRPr="00D964E6" w:rsidRDefault="00A874BA" w:rsidP="00A874BA">
      <w:pPr>
        <w:pStyle w:val="abzacixml"/>
        <w:numPr>
          <w:ilvl w:val="0"/>
          <w:numId w:val="2"/>
        </w:numPr>
        <w:ind w:left="360"/>
        <w:rPr>
          <w:bCs/>
          <w:lang w:val="ka-GE"/>
        </w:rPr>
      </w:pPr>
      <w:r w:rsidRPr="00D964E6">
        <w:rPr>
          <w:bCs/>
          <w:lang w:val="ka-GE"/>
        </w:rPr>
        <w:t>გადამზადებისა და კვალიფიკაციის ამაღლების პროგრამის ჩატარდა 49 ტრეინინგი, ხოლო სასამართლოს სხვა მოსამსახურეთათვის -54 ტრენინგი;</w:t>
      </w:r>
    </w:p>
    <w:p w14:paraId="36BA1AEB" w14:textId="77777777" w:rsidR="00A874BA" w:rsidRPr="00D964E6" w:rsidRDefault="00A874BA" w:rsidP="00A874BA">
      <w:pPr>
        <w:pStyle w:val="abzacixml"/>
        <w:numPr>
          <w:ilvl w:val="0"/>
          <w:numId w:val="2"/>
        </w:numPr>
        <w:ind w:left="360"/>
        <w:rPr>
          <w:bCs/>
          <w:lang w:val="ka-GE"/>
        </w:rPr>
      </w:pPr>
      <w:r w:rsidRPr="00D964E6">
        <w:rPr>
          <w:bCs/>
          <w:lang w:val="ka-GE"/>
        </w:rPr>
        <w:t xml:space="preserve">განხორციელდა ერთი დისტანციური სწავლების კურსი Moodle პროგრამის გამოყენებით, რომელიც წარმატებით დაასრულა ოცმა სასამართლოს მოხელემ; </w:t>
      </w:r>
    </w:p>
    <w:p w14:paraId="1CA77760" w14:textId="77777777" w:rsidR="00A874BA" w:rsidRPr="00D964E6" w:rsidRDefault="00A874BA" w:rsidP="00A874BA">
      <w:pPr>
        <w:pStyle w:val="abzacixml"/>
        <w:numPr>
          <w:ilvl w:val="0"/>
          <w:numId w:val="2"/>
        </w:numPr>
        <w:ind w:left="360"/>
        <w:rPr>
          <w:bCs/>
          <w:lang w:val="ka-GE"/>
        </w:rPr>
      </w:pPr>
      <w:r w:rsidRPr="00D964E6">
        <w:rPr>
          <w:bCs/>
          <w:lang w:val="ka-GE"/>
        </w:rPr>
        <w:t xml:space="preserve">2019 წლის მარტში სსიპ - იუსტიციის უმაღლეს სკოლაში სწავლა დაიწყო იუსტიციის მსმენელთა მე-14 ჯგუფმა. ჯგუფში ჩაირიცხა 20 მსმენელი, 7-მა მსმენელმა დაასრულა 6 თვიანი სწავლება, ხოლო 13 მსმენელი იმყოფება სტაჟირების ეტაპზე; ხოლო </w:t>
      </w:r>
      <w:r w:rsidRPr="00D964E6">
        <w:rPr>
          <w:rFonts w:eastAsia="Calibri"/>
          <w:bCs/>
          <w:lang w:val="ka-GE"/>
        </w:rPr>
        <w:t>2019 წლის 2 დეკემბერს სსიპ იუსტიციის უმაღლეს სკოლაში სწავლა დაიწყო იუსტიციის მსმენელთა XV ჯგუფმა. ჯგუფში ჩაირიცხა 20 მსმენელი. 20-ვე მსმენელი იმყოფება თეორიული სწავლების ეტაპზე;</w:t>
      </w:r>
    </w:p>
    <w:p w14:paraId="4DF6052E" w14:textId="77777777" w:rsidR="000A3DCF" w:rsidRPr="00D964E6" w:rsidRDefault="000A3DCF" w:rsidP="00393D1F">
      <w:pPr>
        <w:pStyle w:val="abzacixml"/>
        <w:ind w:left="360" w:firstLine="0"/>
        <w:rPr>
          <w:bCs/>
          <w:highlight w:val="yellow"/>
          <w:lang w:val="ka-GE"/>
        </w:rPr>
      </w:pPr>
    </w:p>
    <w:p w14:paraId="723184D5" w14:textId="77777777" w:rsidR="00382287" w:rsidRPr="00D964E6" w:rsidRDefault="00382287" w:rsidP="00393D1F">
      <w:pPr>
        <w:pStyle w:val="2"/>
        <w:jc w:val="both"/>
        <w:rPr>
          <w:rFonts w:ascii="Sylfaen" w:hAnsi="Sylfaen" w:cs="Sylfaen"/>
          <w:bCs/>
          <w:sz w:val="22"/>
          <w:szCs w:val="22"/>
        </w:rPr>
      </w:pPr>
      <w:r w:rsidRPr="00D964E6">
        <w:rPr>
          <w:rFonts w:ascii="Sylfaen" w:hAnsi="Sylfaen" w:cs="Sylfaen"/>
          <w:bCs/>
          <w:sz w:val="22"/>
          <w:szCs w:val="22"/>
        </w:rPr>
        <w:t xml:space="preserve">4.15 </w:t>
      </w:r>
      <w:proofErr w:type="spellStart"/>
      <w:r w:rsidRPr="00D964E6">
        <w:rPr>
          <w:rFonts w:ascii="Sylfaen" w:hAnsi="Sylfaen" w:cs="Sylfaen"/>
          <w:bCs/>
          <w:sz w:val="22"/>
          <w:szCs w:val="22"/>
        </w:rPr>
        <w:t>საფინანსო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სექტორში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დასაქმებულთა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კვალიფიკაციის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ამაღლება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23 05)</w:t>
      </w:r>
    </w:p>
    <w:p w14:paraId="70C1D863" w14:textId="77777777" w:rsidR="00382287" w:rsidRPr="00D964E6" w:rsidRDefault="00382287" w:rsidP="00393D1F">
      <w:pPr>
        <w:spacing w:after="0" w:line="240" w:lineRule="auto"/>
        <w:rPr>
          <w:bCs/>
        </w:rPr>
      </w:pPr>
    </w:p>
    <w:p w14:paraId="5797354A" w14:textId="77777777" w:rsidR="00382287" w:rsidRPr="00D964E6" w:rsidRDefault="00382287" w:rsidP="00393D1F">
      <w:pPr>
        <w:pStyle w:val="a5"/>
        <w:spacing w:after="0" w:line="240" w:lineRule="auto"/>
        <w:ind w:left="0"/>
        <w:jc w:val="both"/>
        <w:rPr>
          <w:rFonts w:ascii="Sylfaen" w:hAnsi="Sylfaen"/>
          <w:bCs/>
          <w:color w:val="000000"/>
          <w:lang w:val="ka-GE"/>
        </w:rPr>
      </w:pPr>
      <w:r w:rsidRPr="00D964E6">
        <w:rPr>
          <w:rFonts w:ascii="Sylfaen" w:hAnsi="Sylfaen" w:cs="Sylfaen"/>
          <w:bCs/>
          <w:color w:val="000000"/>
          <w:spacing w:val="1"/>
          <w:lang w:val="ka-GE"/>
        </w:rPr>
        <w:t>პ</w:t>
      </w:r>
      <w:r w:rsidRPr="00D964E6">
        <w:rPr>
          <w:rFonts w:ascii="Sylfaen" w:hAnsi="Sylfaen" w:cs="Sylfaen"/>
          <w:bCs/>
          <w:color w:val="000000"/>
          <w:lang w:val="ka-GE"/>
        </w:rPr>
        <w:t>რო</w:t>
      </w:r>
      <w:r w:rsidRPr="00D964E6">
        <w:rPr>
          <w:rFonts w:ascii="Sylfaen" w:hAnsi="Sylfaen" w:cs="Sylfaen"/>
          <w:bCs/>
          <w:color w:val="000000"/>
          <w:spacing w:val="-3"/>
          <w:lang w:val="ka-GE"/>
        </w:rPr>
        <w:t>გ</w:t>
      </w:r>
      <w:r w:rsidRPr="00D964E6">
        <w:rPr>
          <w:rFonts w:ascii="Sylfaen" w:hAnsi="Sylfaen" w:cs="Sylfaen"/>
          <w:bCs/>
          <w:color w:val="000000"/>
          <w:lang w:val="ka-GE"/>
        </w:rPr>
        <w:t>რა</w:t>
      </w:r>
      <w:r w:rsidRPr="00D964E6">
        <w:rPr>
          <w:rFonts w:ascii="Sylfaen" w:hAnsi="Sylfaen" w:cs="Sylfaen"/>
          <w:bCs/>
          <w:color w:val="000000"/>
          <w:spacing w:val="-1"/>
          <w:lang w:val="ka-GE"/>
        </w:rPr>
        <w:t>მი</w:t>
      </w:r>
      <w:r w:rsidRPr="00D964E6">
        <w:rPr>
          <w:rFonts w:ascii="Sylfaen" w:hAnsi="Sylfaen" w:cs="Sylfaen"/>
          <w:bCs/>
          <w:color w:val="000000"/>
          <w:lang w:val="ka-GE"/>
        </w:rPr>
        <w:t>ს განმ</w:t>
      </w:r>
      <w:r w:rsidRPr="00D964E6">
        <w:rPr>
          <w:rFonts w:ascii="Sylfaen" w:hAnsi="Sylfaen" w:cs="Sylfaen"/>
          <w:bCs/>
          <w:color w:val="000000"/>
          <w:spacing w:val="-1"/>
          <w:lang w:val="ka-GE"/>
        </w:rPr>
        <w:t>ა</w:t>
      </w:r>
      <w:r w:rsidRPr="00D964E6">
        <w:rPr>
          <w:rFonts w:ascii="Sylfaen" w:hAnsi="Sylfaen" w:cs="Sylfaen"/>
          <w:bCs/>
          <w:color w:val="000000"/>
          <w:lang w:val="ka-GE"/>
        </w:rPr>
        <w:t>ხო</w:t>
      </w:r>
      <w:r w:rsidRPr="00D964E6">
        <w:rPr>
          <w:rFonts w:ascii="Sylfaen" w:hAnsi="Sylfaen" w:cs="Sylfaen"/>
          <w:bCs/>
          <w:color w:val="000000"/>
          <w:spacing w:val="-2"/>
          <w:lang w:val="ka-GE"/>
        </w:rPr>
        <w:t>რ</w:t>
      </w:r>
      <w:r w:rsidRPr="00D964E6">
        <w:rPr>
          <w:rFonts w:ascii="Sylfaen" w:hAnsi="Sylfaen" w:cs="Sylfaen"/>
          <w:bCs/>
          <w:color w:val="000000"/>
          <w:lang w:val="ka-GE"/>
        </w:rPr>
        <w:t>ც</w:t>
      </w:r>
      <w:r w:rsidRPr="00D964E6">
        <w:rPr>
          <w:rFonts w:ascii="Sylfaen" w:hAnsi="Sylfaen" w:cs="Sylfaen"/>
          <w:bCs/>
          <w:color w:val="000000"/>
          <w:spacing w:val="-3"/>
          <w:lang w:val="ka-GE"/>
        </w:rPr>
        <w:t>ი</w:t>
      </w:r>
      <w:r w:rsidRPr="00D964E6">
        <w:rPr>
          <w:rFonts w:ascii="Sylfaen" w:hAnsi="Sylfaen" w:cs="Sylfaen"/>
          <w:bCs/>
          <w:color w:val="000000"/>
          <w:spacing w:val="1"/>
          <w:lang w:val="ka-GE"/>
        </w:rPr>
        <w:t>ე</w:t>
      </w:r>
      <w:r w:rsidRPr="00D964E6">
        <w:rPr>
          <w:rFonts w:ascii="Sylfaen" w:hAnsi="Sylfaen" w:cs="Sylfaen"/>
          <w:bCs/>
          <w:color w:val="000000"/>
          <w:spacing w:val="-2"/>
          <w:lang w:val="ka-GE"/>
        </w:rPr>
        <w:t>ლ</w:t>
      </w:r>
      <w:r w:rsidRPr="00D964E6">
        <w:rPr>
          <w:rFonts w:ascii="Sylfaen" w:hAnsi="Sylfaen" w:cs="Sylfaen"/>
          <w:bCs/>
          <w:color w:val="000000"/>
          <w:spacing w:val="1"/>
          <w:lang w:val="ka-GE"/>
        </w:rPr>
        <w:t>ე</w:t>
      </w:r>
      <w:r w:rsidRPr="00D964E6">
        <w:rPr>
          <w:rFonts w:ascii="Sylfaen" w:hAnsi="Sylfaen" w:cs="Sylfaen"/>
          <w:bCs/>
          <w:color w:val="000000"/>
          <w:spacing w:val="-1"/>
          <w:lang w:val="ka-GE"/>
        </w:rPr>
        <w:t>ბ</w:t>
      </w:r>
      <w:r w:rsidRPr="00D964E6">
        <w:rPr>
          <w:rFonts w:ascii="Sylfaen" w:hAnsi="Sylfaen" w:cs="Sylfaen"/>
          <w:bCs/>
          <w:color w:val="000000"/>
          <w:spacing w:val="1"/>
          <w:lang w:val="ka-GE"/>
        </w:rPr>
        <w:t>ე</w:t>
      </w:r>
      <w:r w:rsidRPr="00D964E6">
        <w:rPr>
          <w:rFonts w:ascii="Sylfaen" w:hAnsi="Sylfaen" w:cs="Sylfaen"/>
          <w:bCs/>
          <w:color w:val="000000"/>
          <w:lang w:val="ka-GE"/>
        </w:rPr>
        <w:t>ლ</w:t>
      </w:r>
      <w:r w:rsidRPr="00D964E6">
        <w:rPr>
          <w:rFonts w:ascii="Sylfaen" w:hAnsi="Sylfaen" w:cs="Sylfaen"/>
          <w:bCs/>
          <w:color w:val="000000"/>
          <w:spacing w:val="-2"/>
          <w:lang w:val="ka-GE"/>
        </w:rPr>
        <w:t>ი</w:t>
      </w:r>
      <w:r w:rsidRPr="00D964E6">
        <w:rPr>
          <w:rFonts w:ascii="Sylfaen" w:hAnsi="Sylfaen"/>
          <w:bCs/>
          <w:color w:val="000000"/>
          <w:lang w:val="ka-GE"/>
        </w:rPr>
        <w:t>:</w:t>
      </w:r>
    </w:p>
    <w:p w14:paraId="5EE4444D" w14:textId="77777777" w:rsidR="00382287" w:rsidRPr="00D964E6" w:rsidRDefault="00382287" w:rsidP="00393D1F">
      <w:pPr>
        <w:pStyle w:val="a5"/>
        <w:numPr>
          <w:ilvl w:val="0"/>
          <w:numId w:val="41"/>
        </w:numPr>
        <w:spacing w:after="0" w:line="240" w:lineRule="auto"/>
        <w:jc w:val="both"/>
        <w:rPr>
          <w:rFonts w:ascii="Sylfaen" w:hAnsi="Sylfaen" w:cs="Sylfaen"/>
          <w:bCs/>
        </w:rPr>
      </w:pPr>
      <w:r w:rsidRPr="00D964E6">
        <w:rPr>
          <w:rFonts w:ascii="Sylfaen" w:hAnsi="Sylfaen" w:cs="Sylfaen"/>
          <w:bCs/>
          <w:color w:val="000000"/>
          <w:spacing w:val="-1"/>
          <w:position w:val="1"/>
          <w:lang w:val="ka-GE"/>
        </w:rPr>
        <w:t>სსი</w:t>
      </w:r>
      <w:r w:rsidRPr="00D964E6">
        <w:rPr>
          <w:rFonts w:ascii="Sylfaen" w:hAnsi="Sylfaen" w:cs="Sylfaen"/>
          <w:bCs/>
          <w:color w:val="000000"/>
          <w:position w:val="1"/>
          <w:lang w:val="ka-GE"/>
        </w:rPr>
        <w:t>პ</w:t>
      </w:r>
      <w:r w:rsidRPr="00D964E6">
        <w:rPr>
          <w:rFonts w:ascii="Sylfaen" w:hAnsi="Sylfaen" w:cs="Sylfaen"/>
          <w:bCs/>
          <w:color w:val="000000"/>
          <w:spacing w:val="1"/>
          <w:position w:val="1"/>
          <w:lang w:val="ka-GE"/>
        </w:rPr>
        <w:t xml:space="preserve"> </w:t>
      </w:r>
      <w:r w:rsidRPr="00D964E6">
        <w:rPr>
          <w:rFonts w:ascii="Sylfaen" w:hAnsi="Sylfaen" w:cs="Sylfaen"/>
          <w:bCs/>
          <w:color w:val="000000"/>
          <w:position w:val="1"/>
          <w:lang w:val="ka-GE"/>
        </w:rPr>
        <w:t>- ფ</w:t>
      </w:r>
      <w:r w:rsidRPr="00D964E6">
        <w:rPr>
          <w:rFonts w:ascii="Sylfaen" w:hAnsi="Sylfaen" w:cs="Sylfaen"/>
          <w:bCs/>
          <w:color w:val="000000"/>
          <w:spacing w:val="-1"/>
          <w:position w:val="1"/>
          <w:lang w:val="ka-GE"/>
        </w:rPr>
        <w:t>ი</w:t>
      </w:r>
      <w:r w:rsidRPr="00D964E6">
        <w:rPr>
          <w:rFonts w:ascii="Sylfaen" w:hAnsi="Sylfaen" w:cs="Sylfaen"/>
          <w:bCs/>
          <w:color w:val="000000"/>
          <w:spacing w:val="1"/>
          <w:position w:val="1"/>
          <w:lang w:val="ka-GE"/>
        </w:rPr>
        <w:t>ნ</w:t>
      </w:r>
      <w:r w:rsidRPr="00D964E6">
        <w:rPr>
          <w:rFonts w:ascii="Sylfaen" w:hAnsi="Sylfaen" w:cs="Sylfaen"/>
          <w:bCs/>
          <w:color w:val="000000"/>
          <w:spacing w:val="-3"/>
          <w:position w:val="1"/>
          <w:lang w:val="ka-GE"/>
        </w:rPr>
        <w:t>ა</w:t>
      </w:r>
      <w:r w:rsidRPr="00D964E6">
        <w:rPr>
          <w:rFonts w:ascii="Sylfaen" w:hAnsi="Sylfaen" w:cs="Sylfaen"/>
          <w:bCs/>
          <w:color w:val="000000"/>
          <w:spacing w:val="1"/>
          <w:position w:val="1"/>
          <w:lang w:val="ka-GE"/>
        </w:rPr>
        <w:t>ნ</w:t>
      </w:r>
      <w:r w:rsidRPr="00D964E6">
        <w:rPr>
          <w:rFonts w:ascii="Sylfaen" w:hAnsi="Sylfaen" w:cs="Sylfaen"/>
          <w:bCs/>
          <w:color w:val="000000"/>
          <w:spacing w:val="-1"/>
          <w:position w:val="1"/>
          <w:lang w:val="ka-GE"/>
        </w:rPr>
        <w:t>ს</w:t>
      </w:r>
      <w:r w:rsidRPr="00D964E6">
        <w:rPr>
          <w:rFonts w:ascii="Sylfaen" w:hAnsi="Sylfaen" w:cs="Sylfaen"/>
          <w:bCs/>
          <w:color w:val="000000"/>
          <w:position w:val="1"/>
          <w:lang w:val="ka-GE"/>
        </w:rPr>
        <w:t>თა სა</w:t>
      </w:r>
      <w:r w:rsidRPr="00D964E6">
        <w:rPr>
          <w:rFonts w:ascii="Sylfaen" w:hAnsi="Sylfaen" w:cs="Sylfaen"/>
          <w:bCs/>
          <w:color w:val="000000"/>
          <w:spacing w:val="-1"/>
          <w:position w:val="1"/>
          <w:lang w:val="ka-GE"/>
        </w:rPr>
        <w:t>მი</w:t>
      </w:r>
      <w:r w:rsidRPr="00D964E6">
        <w:rPr>
          <w:rFonts w:ascii="Sylfaen" w:hAnsi="Sylfaen" w:cs="Sylfaen"/>
          <w:bCs/>
          <w:color w:val="000000"/>
          <w:spacing w:val="1"/>
          <w:position w:val="1"/>
          <w:lang w:val="ka-GE"/>
        </w:rPr>
        <w:t>ნ</w:t>
      </w:r>
      <w:r w:rsidRPr="00D964E6">
        <w:rPr>
          <w:rFonts w:ascii="Sylfaen" w:hAnsi="Sylfaen" w:cs="Sylfaen"/>
          <w:bCs/>
          <w:color w:val="000000"/>
          <w:spacing w:val="-1"/>
          <w:position w:val="1"/>
          <w:lang w:val="ka-GE"/>
        </w:rPr>
        <w:t>ისტ</w:t>
      </w:r>
      <w:r w:rsidRPr="00D964E6">
        <w:rPr>
          <w:rFonts w:ascii="Sylfaen" w:hAnsi="Sylfaen" w:cs="Sylfaen"/>
          <w:bCs/>
          <w:color w:val="000000"/>
          <w:position w:val="1"/>
          <w:lang w:val="ka-GE"/>
        </w:rPr>
        <w:t>როს</w:t>
      </w:r>
      <w:r w:rsidRPr="00D964E6">
        <w:rPr>
          <w:rFonts w:ascii="Sylfaen" w:hAnsi="Sylfaen" w:cs="Sylfaen"/>
          <w:bCs/>
          <w:color w:val="000000"/>
          <w:spacing w:val="-1"/>
          <w:position w:val="1"/>
          <w:lang w:val="ka-GE"/>
        </w:rPr>
        <w:t xml:space="preserve"> </w:t>
      </w:r>
      <w:r w:rsidRPr="00D964E6">
        <w:rPr>
          <w:rFonts w:ascii="Sylfaen" w:hAnsi="Sylfaen" w:cs="Sylfaen"/>
          <w:bCs/>
          <w:color w:val="000000"/>
          <w:position w:val="1"/>
          <w:lang w:val="ka-GE"/>
        </w:rPr>
        <w:t>ა</w:t>
      </w:r>
      <w:r w:rsidRPr="00D964E6">
        <w:rPr>
          <w:rFonts w:ascii="Sylfaen" w:hAnsi="Sylfaen" w:cs="Sylfaen"/>
          <w:bCs/>
          <w:color w:val="000000"/>
          <w:spacing w:val="-1"/>
          <w:position w:val="1"/>
          <w:lang w:val="ka-GE"/>
        </w:rPr>
        <w:t>კ</w:t>
      </w:r>
      <w:r w:rsidRPr="00D964E6">
        <w:rPr>
          <w:rFonts w:ascii="Sylfaen" w:hAnsi="Sylfaen" w:cs="Sylfaen"/>
          <w:bCs/>
          <w:color w:val="000000"/>
          <w:position w:val="1"/>
          <w:lang w:val="ka-GE"/>
        </w:rPr>
        <w:t>ად</w:t>
      </w:r>
      <w:r w:rsidRPr="00D964E6">
        <w:rPr>
          <w:rFonts w:ascii="Sylfaen" w:hAnsi="Sylfaen" w:cs="Sylfaen"/>
          <w:bCs/>
          <w:color w:val="000000"/>
          <w:spacing w:val="1"/>
          <w:position w:val="1"/>
          <w:lang w:val="ka-GE"/>
        </w:rPr>
        <w:t>ე</w:t>
      </w:r>
      <w:r w:rsidRPr="00D964E6">
        <w:rPr>
          <w:rFonts w:ascii="Sylfaen" w:hAnsi="Sylfaen" w:cs="Sylfaen"/>
          <w:bCs/>
          <w:color w:val="000000"/>
          <w:spacing w:val="-1"/>
          <w:position w:val="1"/>
          <w:lang w:val="ka-GE"/>
        </w:rPr>
        <w:t>მი</w:t>
      </w:r>
      <w:r w:rsidRPr="00D964E6">
        <w:rPr>
          <w:rFonts w:ascii="Sylfaen" w:hAnsi="Sylfaen" w:cs="Sylfaen"/>
          <w:bCs/>
          <w:color w:val="000000"/>
          <w:position w:val="1"/>
          <w:lang w:val="ka-GE"/>
        </w:rPr>
        <w:t>ა</w:t>
      </w:r>
    </w:p>
    <w:p w14:paraId="761D37CE" w14:textId="77777777" w:rsidR="00382287" w:rsidRPr="00D964E6" w:rsidRDefault="00382287" w:rsidP="00393D1F">
      <w:pPr>
        <w:tabs>
          <w:tab w:val="left" w:pos="360"/>
        </w:tabs>
        <w:spacing w:after="0" w:line="240" w:lineRule="auto"/>
        <w:jc w:val="both"/>
        <w:rPr>
          <w:rFonts w:ascii="Sylfaen" w:eastAsia="Calibri" w:hAnsi="Sylfaen" w:cs="Sylfaen"/>
          <w:bCs/>
          <w:highlight w:val="yellow"/>
        </w:rPr>
      </w:pPr>
    </w:p>
    <w:p w14:paraId="4B753F7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ფინანსთა</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წარმომადგენელთა</w:t>
      </w:r>
      <w:proofErr w:type="spellEnd"/>
      <w:r w:rsidRPr="00D964E6">
        <w:rPr>
          <w:rFonts w:ascii="Sylfaen" w:hAnsi="Sylfaen" w:cs="Sylfaen"/>
          <w:bCs/>
        </w:rPr>
        <w:t xml:space="preserve"> </w:t>
      </w:r>
      <w:proofErr w:type="spellStart"/>
      <w:r w:rsidRPr="00D964E6">
        <w:rPr>
          <w:rFonts w:ascii="Sylfaen" w:hAnsi="Sylfaen" w:cs="Sylfaen"/>
          <w:bCs/>
        </w:rPr>
        <w:t>კვალიფიკაციის</w:t>
      </w:r>
      <w:proofErr w:type="spellEnd"/>
      <w:r w:rsidRPr="00D964E6">
        <w:rPr>
          <w:rFonts w:ascii="Sylfaen" w:hAnsi="Sylfaen" w:cs="Sylfaen"/>
          <w:bCs/>
        </w:rPr>
        <w:t xml:space="preserve"> </w:t>
      </w:r>
      <w:proofErr w:type="spellStart"/>
      <w:r w:rsidRPr="00D964E6">
        <w:rPr>
          <w:rFonts w:ascii="Sylfaen" w:hAnsi="Sylfaen" w:cs="Sylfaen"/>
          <w:bCs/>
        </w:rPr>
        <w:t>ამაღლების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თემაზე</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49 </w:t>
      </w:r>
      <w:proofErr w:type="spellStart"/>
      <w:r w:rsidRPr="00D964E6">
        <w:rPr>
          <w:rFonts w:ascii="Sylfaen" w:hAnsi="Sylfaen" w:cs="Sylfaen"/>
          <w:bCs/>
        </w:rPr>
        <w:t>ტრენინგ</w:t>
      </w:r>
      <w:proofErr w:type="spellEnd"/>
      <w:r w:rsidRPr="00D964E6">
        <w:rPr>
          <w:rFonts w:ascii="Sylfaen" w:hAnsi="Sylfaen" w:cs="Sylfaen"/>
          <w:bCs/>
        </w:rPr>
        <w:t xml:space="preserve"> </w:t>
      </w:r>
      <w:proofErr w:type="spellStart"/>
      <w:r w:rsidRPr="00D964E6">
        <w:rPr>
          <w:rFonts w:ascii="Sylfaen" w:hAnsi="Sylfaen" w:cs="Sylfaen"/>
          <w:bCs/>
        </w:rPr>
        <w:t>კურსი</w:t>
      </w:r>
      <w:proofErr w:type="spellEnd"/>
      <w:r w:rsidRPr="00D964E6">
        <w:rPr>
          <w:rFonts w:ascii="Sylfaen" w:hAnsi="Sylfaen" w:cs="Sylfaen"/>
          <w:bCs/>
        </w:rPr>
        <w:t xml:space="preserve">, </w:t>
      </w:r>
      <w:proofErr w:type="spellStart"/>
      <w:r w:rsidRPr="00D964E6">
        <w:rPr>
          <w:rFonts w:ascii="Sylfaen" w:hAnsi="Sylfaen" w:cs="Sylfaen"/>
          <w:bCs/>
        </w:rPr>
        <w:t>რომელსაც</w:t>
      </w:r>
      <w:proofErr w:type="spellEnd"/>
      <w:r w:rsidRPr="00D964E6">
        <w:rPr>
          <w:rFonts w:ascii="Sylfaen" w:hAnsi="Sylfaen" w:cs="Sylfaen"/>
          <w:bCs/>
        </w:rPr>
        <w:t xml:space="preserve"> </w:t>
      </w:r>
      <w:proofErr w:type="spellStart"/>
      <w:r w:rsidRPr="00D964E6">
        <w:rPr>
          <w:rFonts w:ascii="Sylfaen" w:hAnsi="Sylfaen" w:cs="Sylfaen"/>
          <w:bCs/>
        </w:rPr>
        <w:t>დაესწრო</w:t>
      </w:r>
      <w:proofErr w:type="spellEnd"/>
      <w:r w:rsidRPr="00D964E6">
        <w:rPr>
          <w:rFonts w:ascii="Sylfaen" w:hAnsi="Sylfaen" w:cs="Sylfaen"/>
          <w:bCs/>
        </w:rPr>
        <w:t xml:space="preserve"> 2 163 </w:t>
      </w:r>
      <w:proofErr w:type="spellStart"/>
      <w:r w:rsidRPr="00D964E6">
        <w:rPr>
          <w:rFonts w:ascii="Sylfaen" w:hAnsi="Sylfaen" w:cs="Sylfaen"/>
          <w:bCs/>
        </w:rPr>
        <w:t>მსმენელი</w:t>
      </w:r>
      <w:proofErr w:type="spellEnd"/>
      <w:r w:rsidRPr="00D964E6">
        <w:rPr>
          <w:rFonts w:ascii="Sylfaen" w:hAnsi="Sylfaen" w:cs="Sylfaen"/>
          <w:bCs/>
        </w:rPr>
        <w:t>.</w:t>
      </w:r>
    </w:p>
    <w:p w14:paraId="6C10CCF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hAnsi="Sylfaen" w:cs="Sylfaen"/>
          <w:bCs/>
        </w:rPr>
        <w:lastRenderedPageBreak/>
        <w:t>ფინანსთა</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რეფორმების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ტრენინგების</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უზრუნველყოფით</w:t>
      </w:r>
      <w:proofErr w:type="spellEnd"/>
      <w:r w:rsidRPr="00D964E6">
        <w:rPr>
          <w:rFonts w:ascii="Sylfaen" w:hAnsi="Sylfaen" w:cs="Sylfaen"/>
          <w:bCs/>
        </w:rPr>
        <w:t>:</w:t>
      </w:r>
    </w:p>
    <w:p w14:paraId="5B93E88F"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eastAsiaTheme="minorHAnsi" w:hAnsi="Sylfaen" w:cs="Sylfaen"/>
          <w:bCs/>
        </w:rPr>
        <w:t>ფინანსთა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სამინისტროს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ინიცირებული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რეფორმის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აკადემიამ</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განახორციელა</w:t>
      </w:r>
      <w:proofErr w:type="spellEnd"/>
      <w:r w:rsidRPr="00D964E6">
        <w:rPr>
          <w:rFonts w:ascii="Sylfaen" w:eastAsiaTheme="minorHAnsi" w:hAnsi="Sylfaen" w:cs="Sylfaen"/>
          <w:bCs/>
        </w:rPr>
        <w:t xml:space="preserve"> 2 </w:t>
      </w:r>
      <w:proofErr w:type="spellStart"/>
      <w:r w:rsidRPr="00D964E6">
        <w:rPr>
          <w:rFonts w:ascii="Sylfaen" w:eastAsiaTheme="minorHAnsi" w:hAnsi="Sylfaen" w:cs="Sylfaen"/>
          <w:bCs/>
        </w:rPr>
        <w:t>დასასხელების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ტრენინგ</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კურსი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გადამზადდა</w:t>
      </w:r>
      <w:proofErr w:type="spellEnd"/>
      <w:r w:rsidRPr="00D964E6">
        <w:rPr>
          <w:rFonts w:ascii="Sylfaen" w:eastAsiaTheme="minorHAnsi" w:hAnsi="Sylfaen" w:cs="Sylfaen"/>
          <w:bCs/>
        </w:rPr>
        <w:t xml:space="preserve"> 148 </w:t>
      </w:r>
      <w:proofErr w:type="spellStart"/>
      <w:r w:rsidRPr="00D964E6">
        <w:rPr>
          <w:rFonts w:ascii="Sylfaen" w:eastAsiaTheme="minorHAnsi" w:hAnsi="Sylfaen" w:cs="Sylfaen"/>
          <w:bCs/>
        </w:rPr>
        <w:t>მსმენელი</w:t>
      </w:r>
      <w:proofErr w:type="spellEnd"/>
      <w:r w:rsidRPr="00D964E6">
        <w:rPr>
          <w:rFonts w:ascii="Sylfaen" w:eastAsiaTheme="minorHAnsi" w:hAnsi="Sylfaen" w:cs="Sylfaen"/>
          <w:bCs/>
        </w:rPr>
        <w:t>.</w:t>
      </w:r>
    </w:p>
    <w:p w14:paraId="544DA511"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კადრების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შერჩევის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ხელშეწყობა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პროფესიული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ტესტირებების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ორგანიზების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გზით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ფინანსთა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სამინისტროს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დაინტერესებული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ორგანიზაციებისთვის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ფინანსთა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სამინისტროს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დეპარტამენტების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ვაკანტურ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პოზიციაზე</w:t>
      </w:r>
      <w:proofErr w:type="spellEnd"/>
      <w:r w:rsidRPr="00D964E6">
        <w:rPr>
          <w:rFonts w:ascii="Sylfaen" w:eastAsiaTheme="minorHAnsi" w:hAnsi="Sylfaen" w:cs="Sylfaen"/>
          <w:bCs/>
        </w:rPr>
        <w:t xml:space="preserve"> 518 </w:t>
      </w:r>
      <w:proofErr w:type="spellStart"/>
      <w:r w:rsidRPr="00D964E6">
        <w:rPr>
          <w:rFonts w:ascii="Sylfaen" w:eastAsiaTheme="minorHAnsi" w:hAnsi="Sylfaen" w:cs="Sylfaen"/>
          <w:bCs/>
        </w:rPr>
        <w:t>კანდიდატი</w:t>
      </w:r>
      <w:proofErr w:type="spellEnd"/>
      <w:r w:rsidRPr="00D964E6">
        <w:rPr>
          <w:rFonts w:ascii="Sylfaen" w:eastAsiaTheme="minorHAnsi" w:hAnsi="Sylfaen" w:cs="Sylfaen"/>
          <w:bCs/>
        </w:rPr>
        <w:t xml:space="preserve">, 23 </w:t>
      </w:r>
      <w:proofErr w:type="spellStart"/>
      <w:r w:rsidRPr="00D964E6">
        <w:rPr>
          <w:rFonts w:ascii="Sylfaen" w:eastAsiaTheme="minorHAnsi" w:hAnsi="Sylfaen" w:cs="Sylfaen"/>
          <w:bCs/>
        </w:rPr>
        <w:t>ტესტირება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საბიუჯეტო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ორგანიზაციების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ვაკანტურ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პოზიციაზე</w:t>
      </w:r>
      <w:proofErr w:type="spellEnd"/>
      <w:r w:rsidRPr="00D964E6">
        <w:rPr>
          <w:rFonts w:ascii="Sylfaen" w:eastAsiaTheme="minorHAnsi" w:hAnsi="Sylfaen" w:cs="Sylfaen"/>
          <w:bCs/>
        </w:rPr>
        <w:t xml:space="preserve"> 1214 </w:t>
      </w:r>
      <w:proofErr w:type="spellStart"/>
      <w:r w:rsidRPr="00D964E6">
        <w:rPr>
          <w:rFonts w:ascii="Sylfaen" w:eastAsiaTheme="minorHAnsi" w:hAnsi="Sylfaen" w:cs="Sylfaen"/>
          <w:bCs/>
        </w:rPr>
        <w:t>კანდიდატი</w:t>
      </w:r>
      <w:proofErr w:type="spellEnd"/>
      <w:r w:rsidRPr="00D964E6">
        <w:rPr>
          <w:rFonts w:ascii="Sylfaen" w:eastAsiaTheme="minorHAnsi" w:hAnsi="Sylfaen" w:cs="Sylfaen"/>
          <w:bCs/>
        </w:rPr>
        <w:t xml:space="preserve">, 12 </w:t>
      </w:r>
      <w:proofErr w:type="spellStart"/>
      <w:r w:rsidRPr="00D964E6">
        <w:rPr>
          <w:rFonts w:ascii="Sylfaen" w:eastAsiaTheme="minorHAnsi" w:hAnsi="Sylfaen" w:cs="Sylfaen"/>
          <w:bCs/>
        </w:rPr>
        <w:t>ტესტირება</w:t>
      </w:r>
      <w:proofErr w:type="spellEnd"/>
      <w:r w:rsidRPr="00D964E6">
        <w:rPr>
          <w:rFonts w:ascii="Sylfaen" w:eastAsiaTheme="minorHAnsi" w:hAnsi="Sylfaen" w:cs="Sylfaen"/>
          <w:bCs/>
        </w:rPr>
        <w:t>.</w:t>
      </w:r>
    </w:p>
    <w:p w14:paraId="41C2655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hAnsi="Sylfaen" w:cs="Sylfaen"/>
          <w:bCs/>
        </w:rPr>
        <w:t>დაინტერესებული</w:t>
      </w:r>
      <w:proofErr w:type="spellEnd"/>
      <w:r w:rsidRPr="00D964E6">
        <w:rPr>
          <w:rFonts w:ascii="Sylfaen" w:hAnsi="Sylfaen" w:cs="Sylfaen"/>
          <w:bCs/>
        </w:rPr>
        <w:t xml:space="preserve"> </w:t>
      </w:r>
      <w:proofErr w:type="spellStart"/>
      <w:r w:rsidRPr="00D964E6">
        <w:rPr>
          <w:rFonts w:ascii="Sylfaen" w:hAnsi="Sylfaen" w:cs="Sylfaen"/>
          <w:bCs/>
        </w:rPr>
        <w:t>პირებისთვის</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ფიზიკური</w:t>
      </w:r>
      <w:proofErr w:type="spellEnd"/>
      <w:r w:rsidRPr="00D964E6">
        <w:rPr>
          <w:rFonts w:ascii="Sylfaen" w:hAnsi="Sylfaen" w:cs="Sylfaen"/>
          <w:bCs/>
        </w:rPr>
        <w:t xml:space="preserve"> </w:t>
      </w:r>
      <w:proofErr w:type="spellStart"/>
      <w:r w:rsidRPr="00D964E6">
        <w:rPr>
          <w:rFonts w:ascii="Sylfaen" w:hAnsi="Sylfaen" w:cs="Sylfaen"/>
          <w:bCs/>
        </w:rPr>
        <w:t>პირებისთვის</w:t>
      </w:r>
      <w:proofErr w:type="spellEnd"/>
      <w:r w:rsidRPr="00D964E6">
        <w:rPr>
          <w:rFonts w:ascii="Sylfaen" w:hAnsi="Sylfaen" w:cs="Sylfaen"/>
          <w:bCs/>
        </w:rPr>
        <w:t xml:space="preserve">, </w:t>
      </w:r>
      <w:proofErr w:type="spellStart"/>
      <w:r w:rsidRPr="00D964E6">
        <w:rPr>
          <w:rFonts w:ascii="Sylfaen" w:hAnsi="Sylfaen" w:cs="Sylfaen"/>
          <w:bCs/>
        </w:rPr>
        <w:t>კერძო</w:t>
      </w:r>
      <w:proofErr w:type="spellEnd"/>
      <w:r w:rsidRPr="00D964E6">
        <w:rPr>
          <w:rFonts w:ascii="Sylfaen" w:hAnsi="Sylfaen" w:cs="Sylfaen"/>
          <w:bCs/>
        </w:rPr>
        <w:t xml:space="preserve"> </w:t>
      </w:r>
      <w:proofErr w:type="spellStart"/>
      <w:r w:rsidRPr="00D964E6">
        <w:rPr>
          <w:rFonts w:ascii="Sylfaen" w:hAnsi="Sylfaen" w:cs="Sylfaen"/>
          <w:bCs/>
        </w:rPr>
        <w:t>სექტორისა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დაფინანსებაზე</w:t>
      </w:r>
      <w:proofErr w:type="spellEnd"/>
      <w:r w:rsidRPr="00D964E6">
        <w:rPr>
          <w:rFonts w:ascii="Sylfaen" w:hAnsi="Sylfaen" w:cs="Sylfaen"/>
          <w:bCs/>
        </w:rPr>
        <w:t xml:space="preserve"> </w:t>
      </w:r>
      <w:proofErr w:type="spellStart"/>
      <w:r w:rsidRPr="00D964E6">
        <w:rPr>
          <w:rFonts w:ascii="Sylfaen" w:hAnsi="Sylfaen" w:cs="Sylfaen"/>
          <w:bCs/>
        </w:rPr>
        <w:t>მყოფი</w:t>
      </w:r>
      <w:proofErr w:type="spellEnd"/>
      <w:r w:rsidRPr="00D964E6">
        <w:rPr>
          <w:rFonts w:ascii="Sylfaen" w:hAnsi="Sylfaen" w:cs="Sylfaen"/>
          <w:bCs/>
        </w:rPr>
        <w:t xml:space="preserve"> </w:t>
      </w:r>
      <w:proofErr w:type="spellStart"/>
      <w:r w:rsidRPr="00D964E6">
        <w:rPr>
          <w:rFonts w:ascii="Sylfaen" w:hAnsi="Sylfaen" w:cs="Sylfaen"/>
          <w:bCs/>
        </w:rPr>
        <w:t>ორგანიზაციების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წარმომადგენლებისთვის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კვალიფიკაციის</w:t>
      </w:r>
      <w:proofErr w:type="spellEnd"/>
      <w:r w:rsidRPr="00D964E6">
        <w:rPr>
          <w:rFonts w:ascii="Sylfaen" w:hAnsi="Sylfaen" w:cs="Sylfaen"/>
          <w:bCs/>
        </w:rPr>
        <w:t xml:space="preserve">  </w:t>
      </w:r>
      <w:proofErr w:type="spellStart"/>
      <w:r w:rsidRPr="00D964E6">
        <w:rPr>
          <w:rFonts w:ascii="Sylfaen" w:hAnsi="Sylfaen" w:cs="Sylfaen"/>
          <w:bCs/>
        </w:rPr>
        <w:t>ამაღლების</w:t>
      </w:r>
      <w:proofErr w:type="spellEnd"/>
      <w:proofErr w:type="gram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თემაზე</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67 </w:t>
      </w:r>
      <w:proofErr w:type="spellStart"/>
      <w:r w:rsidRPr="00D964E6">
        <w:rPr>
          <w:rFonts w:ascii="Sylfaen" w:hAnsi="Sylfaen" w:cs="Sylfaen"/>
          <w:bCs/>
        </w:rPr>
        <w:t>დასახელების</w:t>
      </w:r>
      <w:proofErr w:type="spellEnd"/>
      <w:r w:rsidRPr="00D964E6">
        <w:rPr>
          <w:rFonts w:ascii="Sylfaen" w:hAnsi="Sylfaen" w:cs="Sylfaen"/>
          <w:bCs/>
        </w:rPr>
        <w:t xml:space="preserve">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ტრენინგ</w:t>
      </w:r>
      <w:proofErr w:type="spellEnd"/>
      <w:r w:rsidRPr="00D964E6">
        <w:rPr>
          <w:rFonts w:ascii="Sylfaen" w:hAnsi="Sylfaen" w:cs="Sylfaen"/>
          <w:bCs/>
        </w:rPr>
        <w:t xml:space="preserve"> </w:t>
      </w:r>
      <w:proofErr w:type="spellStart"/>
      <w:r w:rsidRPr="00D964E6">
        <w:rPr>
          <w:rFonts w:ascii="Sylfaen" w:hAnsi="Sylfaen" w:cs="Sylfaen"/>
          <w:bCs/>
        </w:rPr>
        <w:t>კურსი</w:t>
      </w:r>
      <w:proofErr w:type="spellEnd"/>
      <w:r w:rsidRPr="00D964E6">
        <w:rPr>
          <w:rFonts w:ascii="Sylfaen" w:hAnsi="Sylfaen" w:cs="Sylfaen"/>
          <w:bCs/>
        </w:rPr>
        <w:t xml:space="preserve">, </w:t>
      </w:r>
      <w:proofErr w:type="spellStart"/>
      <w:r w:rsidRPr="00D964E6">
        <w:rPr>
          <w:rFonts w:ascii="Sylfaen" w:hAnsi="Sylfaen" w:cs="Sylfaen"/>
          <w:bCs/>
        </w:rPr>
        <w:t>რომელსაც</w:t>
      </w:r>
      <w:proofErr w:type="spellEnd"/>
      <w:r w:rsidRPr="00D964E6">
        <w:rPr>
          <w:rFonts w:ascii="Sylfaen" w:hAnsi="Sylfaen" w:cs="Sylfaen"/>
          <w:bCs/>
        </w:rPr>
        <w:t xml:space="preserve"> </w:t>
      </w:r>
      <w:proofErr w:type="spellStart"/>
      <w:r w:rsidRPr="00D964E6">
        <w:rPr>
          <w:rFonts w:ascii="Sylfaen" w:hAnsi="Sylfaen" w:cs="Sylfaen"/>
          <w:bCs/>
        </w:rPr>
        <w:t>დაესწრო</w:t>
      </w:r>
      <w:proofErr w:type="spellEnd"/>
      <w:r w:rsidRPr="00D964E6">
        <w:rPr>
          <w:rFonts w:ascii="Sylfaen" w:hAnsi="Sylfaen" w:cs="Sylfaen"/>
          <w:bCs/>
        </w:rPr>
        <w:t xml:space="preserve">  4 333 </w:t>
      </w:r>
      <w:proofErr w:type="spellStart"/>
      <w:r w:rsidRPr="00D964E6">
        <w:rPr>
          <w:rFonts w:ascii="Sylfaen" w:hAnsi="Sylfaen" w:cs="Sylfaen"/>
          <w:bCs/>
        </w:rPr>
        <w:t>მსმენელი</w:t>
      </w:r>
      <w:proofErr w:type="spellEnd"/>
      <w:r w:rsidRPr="00D964E6">
        <w:rPr>
          <w:rFonts w:ascii="Sylfaen" w:hAnsi="Sylfaen" w:cs="Sylfaen"/>
          <w:bCs/>
        </w:rPr>
        <w:t>.</w:t>
      </w:r>
    </w:p>
    <w:p w14:paraId="59B60D6C"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სტუდენტურ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ორგანიზაციებთან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თანამშრომლობა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საუკეთესო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გამოცდილების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გაზიარებისა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სასწავლო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კურსების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21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თემაზე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ჩატარდა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სასწავლო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ტრენინგ</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კურსი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დაესწრო</w:t>
      </w:r>
      <w:proofErr w:type="spellEnd"/>
      <w:r w:rsidRPr="00D964E6">
        <w:rPr>
          <w:rFonts w:ascii="Sylfaen" w:eastAsiaTheme="minorHAnsi" w:hAnsi="Sylfaen" w:cs="Sylfaen"/>
          <w:bCs/>
        </w:rPr>
        <w:t xml:space="preserve"> 654 </w:t>
      </w:r>
      <w:proofErr w:type="spellStart"/>
      <w:r w:rsidRPr="00D964E6">
        <w:rPr>
          <w:rFonts w:ascii="Sylfaen" w:eastAsiaTheme="minorHAnsi" w:hAnsi="Sylfaen" w:cs="Sylfaen"/>
          <w:bCs/>
        </w:rPr>
        <w:t>მსმენელი</w:t>
      </w:r>
      <w:proofErr w:type="spellEnd"/>
      <w:r w:rsidRPr="00D964E6">
        <w:rPr>
          <w:rFonts w:ascii="Sylfaen" w:eastAsiaTheme="minorHAnsi" w:hAnsi="Sylfaen" w:cs="Sylfaen"/>
          <w:bCs/>
        </w:rPr>
        <w:t>.</w:t>
      </w:r>
    </w:p>
    <w:p w14:paraId="5905A9D2" w14:textId="77777777" w:rsidR="000A3DCF" w:rsidRPr="00D964E6" w:rsidRDefault="000A3DCF" w:rsidP="00393D1F">
      <w:pPr>
        <w:pStyle w:val="abzacixml"/>
        <w:ind w:left="360" w:firstLine="0"/>
        <w:rPr>
          <w:bCs/>
          <w:highlight w:val="yellow"/>
          <w:lang w:val="ka-GE"/>
        </w:rPr>
      </w:pPr>
    </w:p>
    <w:p w14:paraId="4950B4E1" w14:textId="77777777" w:rsidR="002B58E1" w:rsidRPr="00D964E6" w:rsidRDefault="002B58E1" w:rsidP="00393D1F">
      <w:pPr>
        <w:pStyle w:val="abzacixml"/>
        <w:ind w:left="360" w:firstLine="0"/>
        <w:rPr>
          <w:bCs/>
          <w:highlight w:val="yellow"/>
          <w:lang w:val="ka-GE"/>
        </w:rPr>
      </w:pPr>
    </w:p>
    <w:p w14:paraId="3838028A" w14:textId="77777777" w:rsidR="00EA4FC0" w:rsidRPr="00D964E6" w:rsidRDefault="00EA4FC0" w:rsidP="00393D1F">
      <w:pPr>
        <w:pStyle w:val="2"/>
        <w:jc w:val="both"/>
        <w:rPr>
          <w:rFonts w:ascii="Sylfaen" w:hAnsi="Sylfaen" w:cs="Sylfaen"/>
          <w:bCs/>
          <w:sz w:val="22"/>
          <w:szCs w:val="22"/>
        </w:rPr>
      </w:pPr>
      <w:r w:rsidRPr="00D964E6">
        <w:rPr>
          <w:rFonts w:ascii="Sylfaen" w:hAnsi="Sylfaen" w:cs="Sylfaen"/>
          <w:bCs/>
          <w:sz w:val="22"/>
          <w:szCs w:val="22"/>
        </w:rPr>
        <w:t xml:space="preserve">4.16 </w:t>
      </w:r>
      <w:proofErr w:type="spellStart"/>
      <w:r w:rsidRPr="00D964E6">
        <w:rPr>
          <w:rFonts w:ascii="Sylfaen" w:hAnsi="Sylfaen" w:cs="Sylfaen"/>
          <w:bCs/>
          <w:sz w:val="22"/>
          <w:szCs w:val="22"/>
        </w:rPr>
        <w:t>მოხელეთა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კვალიფიკაციის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ამაღლება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საერთაშორისო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ურთიერთობების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დარგში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28 02)</w:t>
      </w:r>
    </w:p>
    <w:p w14:paraId="57C64A10" w14:textId="77777777" w:rsidR="00EA4FC0" w:rsidRPr="00D964E6" w:rsidRDefault="00EA4FC0" w:rsidP="00393D1F">
      <w:pPr>
        <w:pStyle w:val="abzacixml"/>
        <w:rPr>
          <w:bCs/>
          <w:color w:val="000000" w:themeColor="text1"/>
        </w:rPr>
      </w:pPr>
    </w:p>
    <w:p w14:paraId="6D143129" w14:textId="77777777" w:rsidR="00EA4FC0" w:rsidRPr="00D964E6" w:rsidRDefault="00EA4FC0" w:rsidP="00393D1F">
      <w:pPr>
        <w:pStyle w:val="abzacixml"/>
        <w:ind w:firstLine="0"/>
        <w:rPr>
          <w:bCs/>
          <w:color w:val="000000" w:themeColor="text1"/>
        </w:rPr>
      </w:pPr>
      <w:proofErr w:type="spellStart"/>
      <w:r w:rsidRPr="00D964E6">
        <w:rPr>
          <w:bCs/>
          <w:color w:val="000000" w:themeColor="text1"/>
        </w:rPr>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 xml:space="preserve">: </w:t>
      </w:r>
    </w:p>
    <w:p w14:paraId="3AAEDA92" w14:textId="77777777" w:rsidR="00EA4FC0" w:rsidRPr="00D964E6" w:rsidRDefault="00EA4FC0" w:rsidP="00393D1F">
      <w:pPr>
        <w:pStyle w:val="abzacixml"/>
        <w:numPr>
          <w:ilvl w:val="0"/>
          <w:numId w:val="13"/>
        </w:numPr>
        <w:autoSpaceDE/>
        <w:autoSpaceDN/>
        <w:adjustRightInd/>
        <w:rPr>
          <w:bCs/>
          <w:color w:val="000000" w:themeColor="text1"/>
        </w:rPr>
      </w:pPr>
      <w:proofErr w:type="spellStart"/>
      <w:r w:rsidRPr="00D964E6">
        <w:rPr>
          <w:bCs/>
          <w:color w:val="000000" w:themeColor="text1"/>
        </w:rPr>
        <w:t>სსიპ</w:t>
      </w:r>
      <w:proofErr w:type="spellEnd"/>
      <w:r w:rsidRPr="00D964E6">
        <w:rPr>
          <w:bCs/>
          <w:color w:val="000000" w:themeColor="text1"/>
        </w:rPr>
        <w:t xml:space="preserve"> - </w:t>
      </w:r>
      <w:proofErr w:type="spellStart"/>
      <w:r w:rsidRPr="00D964E6">
        <w:rPr>
          <w:bCs/>
          <w:color w:val="000000" w:themeColor="text1"/>
        </w:rPr>
        <w:t>საქართველოს</w:t>
      </w:r>
      <w:proofErr w:type="spellEnd"/>
      <w:r w:rsidRPr="00D964E6">
        <w:rPr>
          <w:bCs/>
          <w:color w:val="000000" w:themeColor="text1"/>
        </w:rPr>
        <w:t xml:space="preserve"> </w:t>
      </w:r>
      <w:proofErr w:type="spellStart"/>
      <w:r w:rsidRPr="00D964E6">
        <w:rPr>
          <w:bCs/>
          <w:color w:val="000000" w:themeColor="text1"/>
        </w:rPr>
        <w:t>საგარეო</w:t>
      </w:r>
      <w:proofErr w:type="spellEnd"/>
      <w:r w:rsidRPr="00D964E6">
        <w:rPr>
          <w:bCs/>
          <w:color w:val="000000" w:themeColor="text1"/>
        </w:rPr>
        <w:t xml:space="preserve"> </w:t>
      </w:r>
      <w:proofErr w:type="spellStart"/>
      <w:r w:rsidRPr="00D964E6">
        <w:rPr>
          <w:bCs/>
          <w:color w:val="000000" w:themeColor="text1"/>
        </w:rPr>
        <w:t>საქმეთა</w:t>
      </w:r>
      <w:proofErr w:type="spellEnd"/>
      <w:r w:rsidRPr="00D964E6">
        <w:rPr>
          <w:bCs/>
          <w:color w:val="000000" w:themeColor="text1"/>
        </w:rPr>
        <w:t xml:space="preserve"> </w:t>
      </w:r>
      <w:proofErr w:type="spellStart"/>
      <w:r w:rsidRPr="00D964E6">
        <w:rPr>
          <w:bCs/>
          <w:color w:val="000000" w:themeColor="text1"/>
        </w:rPr>
        <w:t>სამინისტროს</w:t>
      </w:r>
      <w:proofErr w:type="spellEnd"/>
      <w:r w:rsidRPr="00D964E6">
        <w:rPr>
          <w:bCs/>
          <w:color w:val="000000" w:themeColor="text1"/>
        </w:rPr>
        <w:t xml:space="preserve"> </w:t>
      </w:r>
      <w:proofErr w:type="spellStart"/>
      <w:r w:rsidRPr="00D964E6">
        <w:rPr>
          <w:bCs/>
          <w:color w:val="000000" w:themeColor="text1"/>
        </w:rPr>
        <w:t>ლევან</w:t>
      </w:r>
      <w:proofErr w:type="spellEnd"/>
      <w:r w:rsidRPr="00D964E6">
        <w:rPr>
          <w:bCs/>
          <w:color w:val="000000" w:themeColor="text1"/>
        </w:rPr>
        <w:t xml:space="preserve"> </w:t>
      </w:r>
      <w:proofErr w:type="spellStart"/>
      <w:r w:rsidRPr="00D964E6">
        <w:rPr>
          <w:bCs/>
          <w:color w:val="000000" w:themeColor="text1"/>
        </w:rPr>
        <w:t>მიქელაძის</w:t>
      </w:r>
      <w:proofErr w:type="spellEnd"/>
      <w:r w:rsidRPr="00D964E6">
        <w:rPr>
          <w:bCs/>
          <w:color w:val="000000" w:themeColor="text1"/>
        </w:rPr>
        <w:t xml:space="preserve"> </w:t>
      </w:r>
      <w:proofErr w:type="spellStart"/>
      <w:r w:rsidRPr="00D964E6">
        <w:rPr>
          <w:bCs/>
          <w:color w:val="000000" w:themeColor="text1"/>
        </w:rPr>
        <w:t>სახელობის</w:t>
      </w:r>
      <w:proofErr w:type="spellEnd"/>
      <w:r w:rsidRPr="00D964E6">
        <w:rPr>
          <w:bCs/>
          <w:color w:val="000000" w:themeColor="text1"/>
        </w:rPr>
        <w:t xml:space="preserve"> </w:t>
      </w:r>
      <w:proofErr w:type="spellStart"/>
      <w:r w:rsidRPr="00D964E6">
        <w:rPr>
          <w:bCs/>
          <w:color w:val="000000" w:themeColor="text1"/>
        </w:rPr>
        <w:t>დიპლომატიური</w:t>
      </w:r>
      <w:proofErr w:type="spellEnd"/>
      <w:r w:rsidRPr="00D964E6">
        <w:rPr>
          <w:bCs/>
          <w:color w:val="000000" w:themeColor="text1"/>
        </w:rPr>
        <w:t xml:space="preserve"> </w:t>
      </w:r>
      <w:proofErr w:type="spellStart"/>
      <w:r w:rsidRPr="00D964E6">
        <w:rPr>
          <w:rFonts w:eastAsia="Sylfaen"/>
          <w:bCs/>
          <w:color w:val="000000"/>
        </w:rPr>
        <w:t>სასწავლო</w:t>
      </w:r>
      <w:proofErr w:type="spellEnd"/>
      <w:r w:rsidRPr="00D964E6">
        <w:rPr>
          <w:rFonts w:eastAsia="Sylfaen"/>
          <w:bCs/>
          <w:color w:val="000000"/>
        </w:rPr>
        <w:t xml:space="preserve"> </w:t>
      </w:r>
      <w:proofErr w:type="spellStart"/>
      <w:r w:rsidRPr="00D964E6">
        <w:rPr>
          <w:rFonts w:eastAsia="Sylfaen"/>
          <w:bCs/>
          <w:color w:val="000000"/>
        </w:rPr>
        <w:t>და</w:t>
      </w:r>
      <w:proofErr w:type="spellEnd"/>
      <w:r w:rsidRPr="00D964E6">
        <w:rPr>
          <w:rFonts w:eastAsia="Sylfaen"/>
          <w:bCs/>
          <w:color w:val="000000"/>
        </w:rPr>
        <w:t xml:space="preserve"> </w:t>
      </w:r>
      <w:proofErr w:type="spellStart"/>
      <w:r w:rsidRPr="00D964E6">
        <w:rPr>
          <w:rFonts w:eastAsia="Sylfaen"/>
          <w:bCs/>
          <w:color w:val="000000"/>
        </w:rPr>
        <w:t>კვლევითი</w:t>
      </w:r>
      <w:proofErr w:type="spellEnd"/>
      <w:r w:rsidRPr="00D964E6">
        <w:rPr>
          <w:rFonts w:eastAsia="Sylfaen"/>
          <w:bCs/>
          <w:color w:val="000000"/>
        </w:rPr>
        <w:t xml:space="preserve"> </w:t>
      </w:r>
      <w:proofErr w:type="spellStart"/>
      <w:r w:rsidRPr="00D964E6">
        <w:rPr>
          <w:rFonts w:eastAsia="Sylfaen"/>
          <w:bCs/>
          <w:color w:val="000000"/>
        </w:rPr>
        <w:t>ინსტიტუტი</w:t>
      </w:r>
      <w:proofErr w:type="spellEnd"/>
    </w:p>
    <w:p w14:paraId="6103E36F" w14:textId="77777777" w:rsidR="00EA4FC0" w:rsidRPr="00D964E6" w:rsidRDefault="00EA4FC0" w:rsidP="00393D1F">
      <w:pPr>
        <w:pStyle w:val="abzacixml"/>
        <w:autoSpaceDE/>
        <w:autoSpaceDN/>
        <w:adjustRightInd/>
        <w:rPr>
          <w:rFonts w:eastAsia="Sylfaen"/>
          <w:bCs/>
          <w:color w:val="000000"/>
        </w:rPr>
      </w:pPr>
    </w:p>
    <w:p w14:paraId="6D3915B4" w14:textId="77777777" w:rsidR="00EA4FC0" w:rsidRPr="00D964E6" w:rsidRDefault="00EA4FC0" w:rsidP="00393D1F">
      <w:pPr>
        <w:pStyle w:val="abzacixml"/>
        <w:autoSpaceDE/>
        <w:autoSpaceDN/>
        <w:adjustRightInd/>
        <w:rPr>
          <w:bCs/>
          <w:color w:val="000000" w:themeColor="text1"/>
        </w:rPr>
      </w:pPr>
    </w:p>
    <w:p w14:paraId="13539C28" w14:textId="77777777" w:rsidR="00617CCE" w:rsidRPr="00D964E6" w:rsidRDefault="00617CCE"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ინსტიტუტში განხორციელდა 2 გრძელვადიანი კურსი, 19 მოკლე სასწავლო კურსი, 25 ლექცია (მათ შორის 12 საჯარო), 3 კომერციული კურსი, 1 კონფერენცია, 2 მრგვალი მაგიდა, 1 რეგიონული სიმპოზიუმი, 4 უცხო ენის (ესპანური, ფრანგული, თურქული, გერმანული) შემსწავლელი კურსი, ქართული ენის კურსი უცხოელი დიპლომატებისთვის და პროგრამა ,,საქართველოს შესახებ“;</w:t>
      </w:r>
    </w:p>
    <w:p w14:paraId="099A595D" w14:textId="77777777" w:rsidR="00617CCE" w:rsidRPr="00D964E6" w:rsidRDefault="00617CCE"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საერთაშორისო გამოცდილების გაზიარების მიზნით გაფორმდა ურთიერთგაგების მემორანდუმი 5 უცხო ქვეყნის დიპლომატიურ ინსტიტუტთან</w:t>
      </w:r>
      <w:r w:rsidRPr="00D964E6">
        <w:rPr>
          <w:rFonts w:ascii="Sylfaen" w:hAnsi="Sylfaen" w:cs="Sylfaen"/>
          <w:bCs/>
          <w:color w:val="000000"/>
        </w:rPr>
        <w:t>;</w:t>
      </w:r>
    </w:p>
    <w:p w14:paraId="01630C6C" w14:textId="77777777" w:rsidR="00617CCE" w:rsidRPr="00D964E6" w:rsidRDefault="00617CCE"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დიპლომატებისა    და    სხვა    საჯარო    მოხელეების    მომზადების    სფეროში თანამშრომლობის გაძლიერებისა და განვითარების მიზნით გაფორმდა ურთიერთგაგების მემორანდუმი 2 ადგილობრივ ორგანიზაციასთან.</w:t>
      </w:r>
    </w:p>
    <w:p w14:paraId="7DD2F922" w14:textId="77777777" w:rsidR="00EA4FC0" w:rsidRPr="00D964E6" w:rsidRDefault="00EA4FC0" w:rsidP="00393D1F">
      <w:pPr>
        <w:pStyle w:val="abzacixml"/>
        <w:ind w:left="360" w:firstLine="0"/>
        <w:rPr>
          <w:bCs/>
          <w:lang w:val="ka-GE"/>
        </w:rPr>
      </w:pPr>
    </w:p>
    <w:p w14:paraId="21AC76B4" w14:textId="77777777" w:rsidR="00EA4FC0" w:rsidRPr="00D964E6" w:rsidRDefault="00EA4FC0" w:rsidP="00393D1F">
      <w:pPr>
        <w:pStyle w:val="abzacixml"/>
        <w:ind w:left="360" w:firstLine="0"/>
        <w:rPr>
          <w:bCs/>
          <w:lang w:val="ka-GE"/>
        </w:rPr>
      </w:pPr>
    </w:p>
    <w:p w14:paraId="705299D9" w14:textId="77777777" w:rsidR="002B58E1" w:rsidRPr="00D964E6" w:rsidRDefault="002B58E1" w:rsidP="00393D1F">
      <w:pPr>
        <w:pStyle w:val="2"/>
        <w:jc w:val="both"/>
        <w:rPr>
          <w:rFonts w:ascii="Sylfaen" w:hAnsi="Sylfaen" w:cs="Sylfaen"/>
          <w:bCs/>
          <w:sz w:val="22"/>
          <w:szCs w:val="22"/>
        </w:rPr>
      </w:pPr>
      <w:r w:rsidRPr="00D964E6">
        <w:rPr>
          <w:rFonts w:ascii="Sylfaen" w:hAnsi="Sylfaen" w:cs="Sylfaen"/>
          <w:bCs/>
          <w:sz w:val="22"/>
          <w:szCs w:val="22"/>
        </w:rPr>
        <w:t xml:space="preserve">4.17 </w:t>
      </w:r>
      <w:proofErr w:type="spellStart"/>
      <w:r w:rsidRPr="00D964E6">
        <w:rPr>
          <w:rFonts w:ascii="Sylfaen" w:hAnsi="Sylfaen" w:cs="Sylfaen"/>
          <w:bCs/>
          <w:sz w:val="22"/>
          <w:szCs w:val="22"/>
        </w:rPr>
        <w:t>ჰერალდიკური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საქმიანობის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რეგულირება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01 03) </w:t>
      </w:r>
    </w:p>
    <w:p w14:paraId="2BE51E75" w14:textId="77777777" w:rsidR="002B58E1" w:rsidRPr="00D964E6" w:rsidRDefault="002B58E1" w:rsidP="00393D1F">
      <w:pPr>
        <w:spacing w:line="240" w:lineRule="auto"/>
        <w:jc w:val="both"/>
        <w:rPr>
          <w:rFonts w:ascii="Sylfaen" w:hAnsi="Sylfaen" w:cs="Sylfaen"/>
          <w:bCs/>
        </w:rPr>
      </w:pPr>
    </w:p>
    <w:p w14:paraId="0FCE3577" w14:textId="77777777" w:rsidR="002B58E1" w:rsidRPr="00D964E6" w:rsidRDefault="002B58E1" w:rsidP="00393D1F">
      <w:pPr>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74E5CA3A" w14:textId="77777777" w:rsidR="002B58E1" w:rsidRPr="00D964E6" w:rsidRDefault="002B58E1" w:rsidP="00393D1F">
      <w:pPr>
        <w:pStyle w:val="a5"/>
        <w:numPr>
          <w:ilvl w:val="0"/>
          <w:numId w:val="6"/>
        </w:numPr>
        <w:spacing w:after="16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bCs/>
        </w:rPr>
        <w:t xml:space="preserve"> </w:t>
      </w:r>
      <w:proofErr w:type="spellStart"/>
      <w:r w:rsidRPr="00D964E6">
        <w:rPr>
          <w:rFonts w:ascii="Sylfaen" w:hAnsi="Sylfaen" w:cs="Sylfaen"/>
          <w:bCs/>
        </w:rPr>
        <w:t>პარლამენტთან</w:t>
      </w:r>
      <w:proofErr w:type="spellEnd"/>
      <w:r w:rsidRPr="00D964E6">
        <w:rPr>
          <w:bCs/>
        </w:rPr>
        <w:t xml:space="preserve"> </w:t>
      </w:r>
      <w:proofErr w:type="spellStart"/>
      <w:r w:rsidRPr="00D964E6">
        <w:rPr>
          <w:rFonts w:ascii="Sylfaen" w:hAnsi="Sylfaen" w:cs="Sylfaen"/>
          <w:bCs/>
        </w:rPr>
        <w:t>არსებული</w:t>
      </w:r>
      <w:proofErr w:type="spellEnd"/>
      <w:r w:rsidRPr="00D964E6">
        <w:rPr>
          <w:bCs/>
        </w:rPr>
        <w:t xml:space="preserve"> </w:t>
      </w:r>
      <w:proofErr w:type="spellStart"/>
      <w:r w:rsidRPr="00D964E6">
        <w:rPr>
          <w:rFonts w:ascii="Sylfaen" w:hAnsi="Sylfaen" w:cs="Sylfaen"/>
          <w:bCs/>
        </w:rPr>
        <w:t>ჰერალდიკის</w:t>
      </w:r>
      <w:proofErr w:type="spellEnd"/>
      <w:r w:rsidRPr="00D964E6">
        <w:rPr>
          <w:bCs/>
        </w:rPr>
        <w:t xml:space="preserve"> </w:t>
      </w:r>
      <w:proofErr w:type="spellStart"/>
      <w:r w:rsidRPr="00D964E6">
        <w:rPr>
          <w:rFonts w:ascii="Sylfaen" w:hAnsi="Sylfaen" w:cs="Sylfaen"/>
          <w:bCs/>
        </w:rPr>
        <w:t>სახელმწიფო</w:t>
      </w:r>
      <w:proofErr w:type="spellEnd"/>
      <w:r w:rsidRPr="00D964E6">
        <w:rPr>
          <w:bCs/>
        </w:rPr>
        <w:t xml:space="preserve"> </w:t>
      </w:r>
      <w:proofErr w:type="spellStart"/>
      <w:r w:rsidRPr="00D964E6">
        <w:rPr>
          <w:rFonts w:ascii="Sylfaen" w:hAnsi="Sylfaen" w:cs="Sylfaen"/>
          <w:bCs/>
        </w:rPr>
        <w:t>საბჭო</w:t>
      </w:r>
      <w:proofErr w:type="spellEnd"/>
    </w:p>
    <w:p w14:paraId="2E8C1586" w14:textId="77777777" w:rsidR="002B58E1" w:rsidRPr="00D964E6" w:rsidRDefault="002B58E1" w:rsidP="00393D1F">
      <w:pPr>
        <w:pStyle w:val="abzacixml"/>
        <w:rPr>
          <w:bCs/>
          <w:highlight w:val="yellow"/>
        </w:rPr>
      </w:pPr>
    </w:p>
    <w:p w14:paraId="75E3CF22" w14:textId="4135AD63" w:rsidR="00E263AA" w:rsidRPr="00D964E6" w:rsidRDefault="00E263AA"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სიმბოლოები (გერბი, დროშა) დამტკიცებულია და ფუნქციონირებს 4 თვითმმართველ ქალაქსა და 62 მუნიციპალიტეტში,  სიმბოლიკის გარეშე დარჩენილია დედაქალაქი თბილისი და თელავისა და ოზურგეთის  მუნიციპალიტეტები.  მიმდინარეობ</w:t>
      </w:r>
      <w:r w:rsidR="00C36C82">
        <w:rPr>
          <w:rFonts w:ascii="Sylfaen" w:hAnsi="Sylfaen" w:cs="Sylfaen"/>
          <w:bCs/>
          <w:color w:val="000000"/>
          <w:lang w:val="ka-GE"/>
        </w:rPr>
        <w:t>და</w:t>
      </w:r>
      <w:r w:rsidRPr="00D964E6">
        <w:rPr>
          <w:rFonts w:ascii="Sylfaen" w:hAnsi="Sylfaen" w:cs="Sylfaen"/>
          <w:bCs/>
          <w:color w:val="000000"/>
          <w:lang w:val="ka-GE"/>
        </w:rPr>
        <w:t xml:space="preserve"> მუშაობა და კონსულტაციები როგორც  ქ. თბილისის საკრებულოსთან და მერიასთან ასევე, თელავისა და ოზურგეთის მუნიციპალიტეტების საკრებულოებთან. </w:t>
      </w:r>
    </w:p>
    <w:p w14:paraId="4ED610DA" w14:textId="58418222" w:rsidR="00E263AA" w:rsidRPr="00D964E6" w:rsidRDefault="00E263AA"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 xml:space="preserve">საქართველოს პარლამენტის ხელმძღვანელობის მხარდაჭერით, იურიდიული და საპროცედურო </w:t>
      </w:r>
      <w:r w:rsidRPr="00D964E6">
        <w:rPr>
          <w:rFonts w:ascii="Sylfaen" w:hAnsi="Sylfaen" w:cs="Sylfaen"/>
          <w:bCs/>
          <w:color w:val="000000"/>
          <w:lang w:val="ka-GE"/>
        </w:rPr>
        <w:lastRenderedPageBreak/>
        <w:t xml:space="preserve">კომიტეტებთან ერთობლივი მუშაობით  საანგარიშო პერიოდში დასრულდა ორ კანონპროექტზე მუშაობა, ამ კანონების მიღებით შეიქმნა ისეთი ერთიანი სამართლებრივი მექანიზმი, რომელიც მაქსიმალურად შესაძლებელს ხდის დარეგულირდეს დღესდღეობით არსებული რიგი ხარვეზები და შეუსაბამობები სახელმწიფო მნიშვნელობის სიმბოლოების შექმნასთან, დამტკიცებასთან და გამოყენებასთან დაკავშირებით. </w:t>
      </w:r>
    </w:p>
    <w:p w14:paraId="1A3B42D6" w14:textId="5EB17308" w:rsidR="00E263AA" w:rsidRPr="00D964E6" w:rsidRDefault="00E263AA"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საერთაშორისო გამოცდილების გათვალისწინებით, ჰერალდიკის სახელმწიფო საბჭოში შემუშავდა და საქართველოს მთავრობის მიერ მიღებულ იქნა ,,საქართველოს სახელმწიფო სიმბოლოებთან ერთად სახელმწიფო მნიშვნელობის სიმბოლოების აღმართვის, გამოფენისა და გამოსახვის წესის დამტკიცების შესახებ“ დადგენილება. აღნიშნული დაეხმარება სახელმწიფო ორგანიზაციებს, უწყებებს, აგრეთვე კერძო სტრუქტურებსაც სახელმწიფო სიმბოლოების აღმართვის პროტოკოლური ღონისძიებების განხორციელებაში, მოაწესრიგებს და ხელს შეუწყობს ერთიანი სახელმწიფო ჰერალდიკური მიმართულების ჩამოყალიბებას, როგორც ტერიტორიულ თვითმმართველ ორგანოებში, ისე სახელმწიფო უწყებებში.</w:t>
      </w:r>
    </w:p>
    <w:p w14:paraId="35DA78E3" w14:textId="0FE37D0F" w:rsidR="00E263AA" w:rsidRPr="00D964E6" w:rsidRDefault="00E263AA"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 xml:space="preserve">საანგარიშო პერიოდში 2 მუნიციპალიტეტში (გარდაბანი, რუსთავი) გამოიფინა დამოუკიდებლობის აღდგენის შემდეგ შექმნილი და დამტკიცებული საქართველოს სახელმწიფო სიმბოლოები, მათ შორის ავტონომიური რესპუბლიკის, თვითმმართველი ორგანოების სიმბოლოები (გერბი, დროშა), სახელმწიფო და უწყებრივი ჯილდოები, უნიფორმები, ფულადი ნიშნები და სხვა ინსიგნიები. </w:t>
      </w:r>
    </w:p>
    <w:p w14:paraId="0A86E7C5" w14:textId="61C79243" w:rsidR="00E263AA" w:rsidRPr="00D964E6" w:rsidRDefault="00E263AA"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 xml:space="preserve">მესტიაში ჩატარდა მეორე ეროვნული კონფერენცია თემაზე: ,,სახელმწიფოს ჰერალდიკური პოლიტიკა და საერთაშორისო გამოცდილება“, სადაც გაიმართა 2019 წელს გამოცემული ალმანახი ,,ჰეროლდი"-ს  მერვე ნომრის პრეზენტაცია. </w:t>
      </w:r>
    </w:p>
    <w:p w14:paraId="75CFAEF4" w14:textId="4CBD4C5E" w:rsidR="00E263AA" w:rsidRPr="00D964E6" w:rsidRDefault="00E263AA"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 xml:space="preserve">პოპულარიზაციის მიზნით გამოიცა ბროშურა (ტრიპლეტი)  მუნიციპალიტეტების მიერ დამტკიცებული სიმბოლოების (გერბი, დროშა) შესახებ: ,,საქართველოს მუნიციპალიტეტების გერბები და დროშები". აღნიშნული ლიტერატურა პოპულარული და მოთხოვნადია როგორც საქართველოში, ისე საზღვარგარეთის ჰერალდიკურ და ვექსილოლოგიურ ორგანიზაციებში. </w:t>
      </w:r>
    </w:p>
    <w:p w14:paraId="7DE314E7" w14:textId="51DC9083" w:rsidR="00E263AA" w:rsidRPr="00D964E6" w:rsidRDefault="00E263AA"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 xml:space="preserve">საქართველოს დემოკრატიული რესპუბლიკის დამფუძნებელი კრების მე-100 წლისთავთან დაკავშირებით, საქართველოს სახელმწიფო გერბსა და საქართველოს სახელმწიფო დროშას კულტურული მემკვიდრეობის სტატუსი მიენიჭა. </w:t>
      </w:r>
    </w:p>
    <w:p w14:paraId="0BA5CC78" w14:textId="77777777" w:rsidR="00E263AA" w:rsidRPr="00D964E6" w:rsidRDefault="00E263AA"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 xml:space="preserve">დასრულდა ჰერალდიკის სახელმწიფო საბჭოს ოფიციალური ვებ-გვერდის </w:t>
      </w:r>
      <w:hyperlink r:id="rId11" w:history="1">
        <w:r w:rsidRPr="00D964E6">
          <w:rPr>
            <w:rFonts w:ascii="Sylfaen" w:hAnsi="Sylfaen" w:cs="Sylfaen"/>
            <w:bCs/>
            <w:color w:val="000000"/>
          </w:rPr>
          <w:t>www.heraldika.ge</w:t>
        </w:r>
      </w:hyperlink>
      <w:r w:rsidRPr="00D964E6">
        <w:rPr>
          <w:rFonts w:ascii="Sylfaen" w:hAnsi="Sylfaen" w:cs="Sylfaen"/>
          <w:bCs/>
          <w:color w:val="000000"/>
          <w:lang w:val="ka-GE"/>
        </w:rPr>
        <w:t xml:space="preserve"> პროექტზე მუშაობა. საანგარიშო პერიოდში ჰერალდიკის საბჭოს კომპეტენციის ფარგლებში გაცემულია დასკვნები და რეკომენდაციები, სახელმწიფო მნიშვნელობის უწყებრივი და თვითმმართველობის სიმბოლოების, უნიფორმისა და ატრიბუტიკის, განმასხვავებელი ნიშნების პროექტებზე. სულ შემოსულია 55 და გასულია 85 წერილი.</w:t>
      </w:r>
    </w:p>
    <w:p w14:paraId="7CD97BE9" w14:textId="77777777" w:rsidR="00F938C7" w:rsidRPr="00D964E6" w:rsidRDefault="00F938C7" w:rsidP="00393D1F">
      <w:pPr>
        <w:tabs>
          <w:tab w:val="left" w:pos="360"/>
        </w:tabs>
        <w:spacing w:after="0" w:line="240" w:lineRule="auto"/>
        <w:ind w:left="360"/>
        <w:jc w:val="both"/>
        <w:rPr>
          <w:rFonts w:ascii="Sylfaen" w:eastAsia="Calibri" w:hAnsi="Sylfaen" w:cs="Sylfaen"/>
          <w:bCs/>
        </w:rPr>
      </w:pPr>
    </w:p>
    <w:p w14:paraId="3E73A4A3" w14:textId="77777777" w:rsidR="00F938C7" w:rsidRPr="00D964E6" w:rsidRDefault="00F938C7" w:rsidP="00393D1F">
      <w:pPr>
        <w:pStyle w:val="2"/>
        <w:jc w:val="both"/>
        <w:rPr>
          <w:rFonts w:ascii="Sylfaen" w:hAnsi="Sylfaen" w:cs="Sylfaen"/>
          <w:bCs/>
          <w:color w:val="2E74B5"/>
          <w:sz w:val="22"/>
          <w:szCs w:val="22"/>
        </w:rPr>
      </w:pPr>
      <w:proofErr w:type="gramStart"/>
      <w:r w:rsidRPr="00D964E6">
        <w:rPr>
          <w:rFonts w:ascii="Sylfaen" w:hAnsi="Sylfaen" w:cs="Sylfaen"/>
          <w:bCs/>
          <w:color w:val="2E74B5"/>
          <w:sz w:val="22"/>
          <w:szCs w:val="22"/>
        </w:rPr>
        <w:t>4.</w:t>
      </w:r>
      <w:r w:rsidRPr="00D964E6">
        <w:rPr>
          <w:rFonts w:ascii="Sylfaen" w:hAnsi="Sylfaen" w:cs="Sylfaen"/>
          <w:bCs/>
          <w:color w:val="2E74B5"/>
          <w:sz w:val="22"/>
          <w:szCs w:val="22"/>
          <w:lang w:val="ka-GE"/>
        </w:rPr>
        <w:t>18</w:t>
      </w:r>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საზღვაო</w:t>
      </w:r>
      <w:proofErr w:type="spellEnd"/>
      <w:proofErr w:type="gram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პროფესიული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განათლების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ხელშეწყობა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24 16)</w:t>
      </w:r>
    </w:p>
    <w:p w14:paraId="757FD8F4" w14:textId="77777777" w:rsidR="00F938C7" w:rsidRPr="00D964E6" w:rsidRDefault="00F938C7" w:rsidP="00393D1F">
      <w:pPr>
        <w:pStyle w:val="a5"/>
        <w:spacing w:after="0" w:line="240" w:lineRule="auto"/>
        <w:ind w:left="360"/>
        <w:jc w:val="both"/>
        <w:rPr>
          <w:rFonts w:ascii="Sylfaen" w:hAnsi="Sylfaen"/>
          <w:bCs/>
          <w:lang w:val="ka-GE"/>
        </w:rPr>
      </w:pPr>
    </w:p>
    <w:p w14:paraId="44B2FD61" w14:textId="77777777" w:rsidR="00F938C7" w:rsidRPr="00D964E6" w:rsidRDefault="00F938C7"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21AF4C14" w14:textId="77777777" w:rsidR="00F938C7" w:rsidRPr="00D964E6" w:rsidRDefault="00F938C7" w:rsidP="00393D1F">
      <w:pPr>
        <w:pStyle w:val="a5"/>
        <w:spacing w:after="0" w:line="240" w:lineRule="auto"/>
        <w:ind w:left="0"/>
        <w:jc w:val="both"/>
        <w:rPr>
          <w:rFonts w:ascii="Sylfaen" w:hAnsi="Sylfaen"/>
          <w:bCs/>
          <w:lang w:val="ka-GE"/>
        </w:rPr>
      </w:pPr>
    </w:p>
    <w:p w14:paraId="5D066CF0" w14:textId="77777777" w:rsidR="00F938C7" w:rsidRPr="00D964E6" w:rsidRDefault="00F938C7" w:rsidP="00393D1F">
      <w:pPr>
        <w:pStyle w:val="a5"/>
        <w:numPr>
          <w:ilvl w:val="0"/>
          <w:numId w:val="35"/>
        </w:numPr>
        <w:spacing w:after="0" w:line="240" w:lineRule="auto"/>
        <w:jc w:val="both"/>
        <w:rPr>
          <w:rFonts w:ascii="Sylfaen" w:hAnsi="Sylfaen"/>
          <w:bCs/>
          <w:lang w:val="ka-GE"/>
        </w:rPr>
      </w:pPr>
      <w:r w:rsidRPr="00D964E6">
        <w:rPr>
          <w:rFonts w:ascii="Sylfaen" w:hAnsi="Sylfaen"/>
          <w:bCs/>
          <w:lang w:val="ka-GE"/>
        </w:rPr>
        <w:t>სსიპ - სასწავლო უნივერსიტეტი - ბათუმის სახელმწიფო საზღვაო აკადემია</w:t>
      </w:r>
    </w:p>
    <w:p w14:paraId="5A8E0C93" w14:textId="77777777" w:rsidR="00F938C7" w:rsidRPr="00D964E6" w:rsidRDefault="00F938C7" w:rsidP="00393D1F">
      <w:pPr>
        <w:pStyle w:val="a5"/>
        <w:spacing w:after="0" w:line="240" w:lineRule="auto"/>
        <w:ind w:left="0"/>
        <w:jc w:val="both"/>
        <w:rPr>
          <w:rFonts w:ascii="Sylfaen" w:hAnsi="Sylfaen"/>
          <w:bCs/>
          <w:lang w:val="ka-GE"/>
        </w:rPr>
      </w:pPr>
    </w:p>
    <w:p w14:paraId="2564C695" w14:textId="77777777" w:rsidR="00F87E3E" w:rsidRPr="00D964E6" w:rsidRDefault="00F87E3E" w:rsidP="00393D1F">
      <w:pPr>
        <w:numPr>
          <w:ilvl w:val="0"/>
          <w:numId w:val="28"/>
        </w:numPr>
        <w:spacing w:after="0" w:line="240" w:lineRule="auto"/>
        <w:jc w:val="both"/>
        <w:rPr>
          <w:rFonts w:ascii="Sylfaen" w:hAnsi="Sylfaen" w:cs="Sylfaen"/>
          <w:bCs/>
          <w:lang w:val="ka-GE"/>
        </w:rPr>
      </w:pPr>
      <w:r w:rsidRPr="00D964E6">
        <w:rPr>
          <w:rFonts w:ascii="Sylfaen" w:hAnsi="Sylfaen" w:cs="Sylfaen"/>
          <w:bCs/>
          <w:lang w:val="ka-GE"/>
        </w:rPr>
        <w:t>ბათუმის სახელმწიფო საზღვაო აკადემიაში, ავტორიზაციის მოთხოვნების შესაბამისად: ჩატარდა აკადემიის ძირითადი კორპუსის სარეაბილიტაციო სამუშაოები (ხანძარსაწინააღმდეგო, ელექტროობის, ინტერნეტქსელის და გათბობის სისტემების მონტაჟი); გარემონტდა სამანქანე განყოფილება, რომლის სასწავლო ლაბორატორიები აღიჭურვა ძალოვანი დანადგარებითა და სხვადასხვა სასწავლო მოწყობილობით; განანახლდა აკადემიის ბიბლიოთეკის წიგნების ფონდი და სასწავლო ლაბორატორიებში კომპიუტერული ტექნიკა;</w:t>
      </w:r>
    </w:p>
    <w:p w14:paraId="26230BB6" w14:textId="77777777" w:rsidR="00F87E3E" w:rsidRPr="00D964E6" w:rsidRDefault="00F87E3E" w:rsidP="00393D1F">
      <w:pPr>
        <w:numPr>
          <w:ilvl w:val="0"/>
          <w:numId w:val="28"/>
        </w:numPr>
        <w:spacing w:after="0" w:line="240" w:lineRule="auto"/>
        <w:jc w:val="both"/>
        <w:rPr>
          <w:rFonts w:ascii="Sylfaen" w:hAnsi="Sylfaen" w:cs="Sylfaen"/>
          <w:bCs/>
          <w:lang w:val="ka-GE"/>
        </w:rPr>
      </w:pPr>
      <w:r w:rsidRPr="00D964E6">
        <w:rPr>
          <w:rFonts w:ascii="Sylfaen" w:hAnsi="Sylfaen" w:cs="Sylfaen"/>
          <w:bCs/>
          <w:lang w:val="ka-GE"/>
        </w:rPr>
        <w:t>წარმატებით განხორციელდა აკადემიის მეზღვაურთა სასწავლო, საწვრთნელი და სერთიფიცირების ცენტრში არსებული დინამიური პოზიციონირების (DP) საწვრთნელი ცენტრის (სიმულატორის, საწვრთნელი, სასწავლო პროგრამები და სხვა) სავალდებულო რეაკრედიტაცია;</w:t>
      </w:r>
    </w:p>
    <w:p w14:paraId="298506D5" w14:textId="77777777" w:rsidR="00F87E3E" w:rsidRPr="00D964E6" w:rsidRDefault="00F87E3E" w:rsidP="00393D1F">
      <w:pPr>
        <w:numPr>
          <w:ilvl w:val="0"/>
          <w:numId w:val="28"/>
        </w:numPr>
        <w:spacing w:after="0" w:line="240" w:lineRule="auto"/>
        <w:jc w:val="both"/>
        <w:rPr>
          <w:rFonts w:ascii="Sylfaen" w:hAnsi="Sylfaen" w:cs="Sylfaen"/>
          <w:bCs/>
          <w:lang w:val="ka-GE"/>
        </w:rPr>
      </w:pPr>
      <w:r w:rsidRPr="00D964E6">
        <w:rPr>
          <w:rFonts w:ascii="Sylfaen" w:hAnsi="Sylfaen" w:cs="Sylfaen"/>
          <w:bCs/>
          <w:lang w:val="ka-GE"/>
        </w:rPr>
        <w:lastRenderedPageBreak/>
        <w:t>საზღვაო აკადემიის ბალანსზე რიცხულ სასწავლო გემ „CADET“-ს ჩაუტარდა ყოველწლიური ტექდათვალიერება და უსაფრთხოების მოწყობილობების ტესტირება-შეფასება. „Transas Ukraine Limited“-ის მიერ განხორციელდა გემის სამანქანე განყოფილებისა და ხიდურის სიმულატორების პროგრამული უზრუნველყოფის სინქრონიზება;</w:t>
      </w:r>
    </w:p>
    <w:p w14:paraId="6F63D851" w14:textId="77777777" w:rsidR="00F87E3E" w:rsidRPr="00D964E6" w:rsidRDefault="00F87E3E" w:rsidP="00393D1F">
      <w:pPr>
        <w:numPr>
          <w:ilvl w:val="0"/>
          <w:numId w:val="28"/>
        </w:numPr>
        <w:spacing w:after="0" w:line="240" w:lineRule="auto"/>
        <w:jc w:val="both"/>
        <w:rPr>
          <w:rFonts w:ascii="Sylfaen" w:hAnsi="Sylfaen" w:cs="Sylfaen"/>
          <w:bCs/>
          <w:lang w:val="ka-GE"/>
        </w:rPr>
      </w:pPr>
      <w:r w:rsidRPr="00D964E6">
        <w:rPr>
          <w:rFonts w:ascii="Sylfaen" w:hAnsi="Sylfaen" w:cs="Sylfaen"/>
          <w:bCs/>
          <w:lang w:val="ka-GE"/>
        </w:rPr>
        <w:t xml:space="preserve">აკადემიის საწვრთნელი ცენტრი მოთხოვნების შესაბამისად აღიჭურვა ვიდეოსამეთვალყურეო სისტემით; </w:t>
      </w:r>
    </w:p>
    <w:p w14:paraId="646E8B71" w14:textId="77777777" w:rsidR="00F87E3E" w:rsidRPr="00D964E6" w:rsidRDefault="00F87E3E" w:rsidP="00393D1F">
      <w:pPr>
        <w:numPr>
          <w:ilvl w:val="0"/>
          <w:numId w:val="28"/>
        </w:numPr>
        <w:spacing w:after="0" w:line="240" w:lineRule="auto"/>
        <w:jc w:val="both"/>
        <w:rPr>
          <w:rFonts w:ascii="Sylfaen" w:hAnsi="Sylfaen"/>
          <w:bCs/>
        </w:rPr>
      </w:pPr>
      <w:r w:rsidRPr="00D964E6">
        <w:rPr>
          <w:rFonts w:ascii="Sylfaen" w:hAnsi="Sylfaen" w:cs="Sylfaen"/>
          <w:bCs/>
          <w:lang w:val="ka-GE"/>
        </w:rPr>
        <w:t>მეზღვაურთა კვალიფიკაციის ასამაღლებლად და საზღვაო სფეროში მოქმედ სტანდარტებთან შესაბამისობის უზრუნველსაყოფად დაინერგა  საწვრთნელ ცენტრში არსებული CBTS ელექტრონული სწავლების ტრენინგ კურსი „მეზღვაურთა წვრთნის, სერთიფიცირებისა და ვახტაზე დგომის შესახებ";</w:t>
      </w:r>
    </w:p>
    <w:p w14:paraId="7FE85D2A" w14:textId="77777777" w:rsidR="00F87E3E" w:rsidRPr="00D964E6" w:rsidRDefault="00F87E3E" w:rsidP="00393D1F">
      <w:pPr>
        <w:numPr>
          <w:ilvl w:val="0"/>
          <w:numId w:val="28"/>
        </w:numPr>
        <w:spacing w:after="0" w:line="240" w:lineRule="auto"/>
        <w:jc w:val="both"/>
        <w:rPr>
          <w:rFonts w:ascii="Sylfaen" w:hAnsi="Sylfaen"/>
          <w:bCs/>
          <w:color w:val="000000"/>
        </w:rPr>
      </w:pPr>
      <w:r w:rsidRPr="00D964E6">
        <w:rPr>
          <w:rFonts w:ascii="Sylfaen" w:hAnsi="Sylfaen" w:cs="AcadNusx"/>
          <w:bCs/>
          <w:lang w:val="ka-GE"/>
        </w:rPr>
        <w:t xml:space="preserve">მეზღვაურთა სერტიფიცირების, წვრთნისა და ვახტაზე დგომის შესახებ საერთაშორისო კონვენციისა </w:t>
      </w:r>
      <w:r w:rsidRPr="00D964E6">
        <w:rPr>
          <w:rFonts w:ascii="Sylfaen" w:hAnsi="Sylfaen" w:cs="AcadNusx"/>
          <w:bCs/>
          <w:color w:val="000000"/>
          <w:lang w:val="ka-GE"/>
        </w:rPr>
        <w:t xml:space="preserve">(STCW) და „მეზღვაურთა განათლებისა და სერტიფიცირების შესახებ“ საქართველოს კანონის მოთხოვნების შესაბამისად, შესყიდულ </w:t>
      </w:r>
      <w:r w:rsidRPr="00D964E6">
        <w:rPr>
          <w:rFonts w:ascii="Sylfaen" w:hAnsi="Sylfaen" w:cs="Sylfaen"/>
          <w:bCs/>
          <w:noProof/>
          <w:color w:val="000000"/>
          <w:lang w:val="ka-GE"/>
        </w:rPr>
        <w:t>იქნა საწვრთნელი აუზის მშენებლობისათვის საჭირო საპროექტო-სახარჯთაღრიცხვო დოკუმენტაცია;</w:t>
      </w:r>
    </w:p>
    <w:p w14:paraId="104B22C6" w14:textId="77777777" w:rsidR="00F87E3E" w:rsidRPr="00D964E6" w:rsidRDefault="00F87E3E" w:rsidP="00393D1F">
      <w:pPr>
        <w:spacing w:line="240" w:lineRule="auto"/>
        <w:jc w:val="both"/>
        <w:rPr>
          <w:rFonts w:ascii="Sylfaen" w:hAnsi="Sylfaen"/>
          <w:bCs/>
          <w:lang w:val="ka-GE"/>
        </w:rPr>
      </w:pPr>
    </w:p>
    <w:p w14:paraId="5A25B633" w14:textId="77777777" w:rsidR="00776269" w:rsidRPr="00D964E6" w:rsidRDefault="00776269"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მაკროეკონომიკური სტაბილურობა და საინვესტიციო გარემოს გაუმჯობესება</w:t>
      </w:r>
    </w:p>
    <w:p w14:paraId="73CB970B" w14:textId="77777777" w:rsidR="00776269" w:rsidRPr="00D964E6" w:rsidRDefault="00776269" w:rsidP="00393D1F">
      <w:pPr>
        <w:spacing w:line="240" w:lineRule="auto"/>
        <w:rPr>
          <w:bCs/>
        </w:rPr>
      </w:pPr>
    </w:p>
    <w:p w14:paraId="646E7D00" w14:textId="77777777" w:rsidR="000351EE" w:rsidRPr="00D964E6" w:rsidRDefault="000351EE" w:rsidP="00393D1F">
      <w:pPr>
        <w:pStyle w:val="2"/>
        <w:jc w:val="both"/>
        <w:rPr>
          <w:rFonts w:ascii="Sylfaen" w:hAnsi="Sylfaen" w:cs="Sylfaen"/>
          <w:bCs/>
          <w:color w:val="2E74B5"/>
          <w:sz w:val="22"/>
          <w:szCs w:val="22"/>
        </w:rPr>
      </w:pPr>
      <w:r w:rsidRPr="00D964E6">
        <w:rPr>
          <w:rFonts w:ascii="Sylfaen" w:hAnsi="Sylfaen" w:cs="Sylfaen"/>
          <w:bCs/>
          <w:color w:val="2E74B5"/>
          <w:sz w:val="22"/>
          <w:szCs w:val="22"/>
        </w:rPr>
        <w:t xml:space="preserve">5.1 </w:t>
      </w:r>
      <w:proofErr w:type="spellStart"/>
      <w:r w:rsidRPr="00D964E6">
        <w:rPr>
          <w:rFonts w:ascii="Sylfaen" w:hAnsi="Sylfaen" w:cs="Sylfaen"/>
          <w:bCs/>
          <w:color w:val="2E74B5"/>
          <w:sz w:val="22"/>
          <w:szCs w:val="22"/>
        </w:rPr>
        <w:t>მეწარმეობის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განვითარება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24 07)</w:t>
      </w:r>
    </w:p>
    <w:p w14:paraId="7DBE5A83" w14:textId="77777777" w:rsidR="000351EE" w:rsidRPr="00D964E6" w:rsidRDefault="000351EE" w:rsidP="00393D1F">
      <w:pPr>
        <w:spacing w:line="240" w:lineRule="auto"/>
        <w:rPr>
          <w:bCs/>
        </w:rPr>
      </w:pPr>
    </w:p>
    <w:p w14:paraId="0AA35AEA" w14:textId="77777777" w:rsidR="000351EE" w:rsidRPr="00D964E6" w:rsidRDefault="000351EE"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37E37848" w14:textId="77777777" w:rsidR="000351EE" w:rsidRPr="00D964E6" w:rsidRDefault="000351EE" w:rsidP="00393D1F">
      <w:pPr>
        <w:pStyle w:val="a5"/>
        <w:spacing w:after="0" w:line="240" w:lineRule="auto"/>
        <w:ind w:left="0"/>
        <w:jc w:val="both"/>
        <w:rPr>
          <w:rFonts w:ascii="Sylfaen" w:hAnsi="Sylfaen"/>
          <w:bCs/>
          <w:lang w:val="ka-GE"/>
        </w:rPr>
      </w:pPr>
    </w:p>
    <w:p w14:paraId="2C8A419E" w14:textId="77777777" w:rsidR="000351EE" w:rsidRPr="00D964E6" w:rsidRDefault="000351EE" w:rsidP="00393D1F">
      <w:pPr>
        <w:pStyle w:val="a5"/>
        <w:numPr>
          <w:ilvl w:val="0"/>
          <w:numId w:val="36"/>
        </w:numPr>
        <w:spacing w:after="0" w:line="240" w:lineRule="auto"/>
        <w:jc w:val="both"/>
        <w:rPr>
          <w:rFonts w:ascii="Sylfaen" w:hAnsi="Sylfaen"/>
          <w:bCs/>
          <w:lang w:val="ka-GE"/>
        </w:rPr>
      </w:pPr>
      <w:r w:rsidRPr="00D964E6">
        <w:rPr>
          <w:rFonts w:ascii="Sylfaen" w:hAnsi="Sylfaen"/>
          <w:bCs/>
          <w:lang w:val="ka-GE"/>
        </w:rPr>
        <w:t>სსიპ  - აწარმოე საქართველოში</w:t>
      </w:r>
    </w:p>
    <w:p w14:paraId="4F040D9C" w14:textId="77777777" w:rsidR="000351EE" w:rsidRPr="00D964E6" w:rsidRDefault="000351EE" w:rsidP="00393D1F">
      <w:pPr>
        <w:pStyle w:val="a5"/>
        <w:spacing w:after="0" w:line="240" w:lineRule="auto"/>
        <w:ind w:left="0"/>
        <w:jc w:val="both"/>
        <w:rPr>
          <w:rFonts w:ascii="Sylfaen" w:hAnsi="Sylfaen"/>
          <w:bCs/>
          <w:highlight w:val="yellow"/>
          <w:lang w:val="ka-GE"/>
        </w:rPr>
      </w:pPr>
    </w:p>
    <w:p w14:paraId="3C463F77" w14:textId="77777777" w:rsidR="00F87E3E" w:rsidRPr="00D964E6" w:rsidRDefault="00F87E3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სახელმწიფო პროგრამის „აწარმოე საქართველოში“ ფინანსებზე ხელმისაწვდომობის კომპონენტის ფარგლებში გაფორმდა ხელშეკრულებები 144 ბენეფიციარ კომპანიასთან</w:t>
      </w:r>
      <w:r w:rsidRPr="00D964E6">
        <w:rPr>
          <w:rFonts w:ascii="Sylfaen" w:hAnsi="Sylfaen"/>
          <w:bCs/>
        </w:rPr>
        <w:t>.</w:t>
      </w:r>
      <w:r w:rsidRPr="00D964E6">
        <w:rPr>
          <w:rFonts w:ascii="Sylfaen" w:hAnsi="Sylfaen"/>
          <w:bCs/>
          <w:lang w:val="ka-GE"/>
        </w:rPr>
        <w:t xml:space="preserve"> კრედიტისა და ლიზინგის საგნის პროცენტის თანადაფინანსებაზე</w:t>
      </w:r>
      <w:r w:rsidRPr="00D964E6">
        <w:rPr>
          <w:rFonts w:ascii="Sylfaen" w:hAnsi="Sylfaen"/>
          <w:bCs/>
        </w:rPr>
        <w:t xml:space="preserve"> (</w:t>
      </w:r>
      <w:r w:rsidRPr="00D964E6">
        <w:rPr>
          <w:rFonts w:ascii="Sylfaen" w:hAnsi="Sylfaen"/>
          <w:bCs/>
          <w:lang w:val="ka-GE"/>
        </w:rPr>
        <w:t xml:space="preserve">ინდუსტრიული ნაწილი - 85 კომპანია; სასტუმროს ინდუსტრიის ხელშეწყობის მიმართულება - 59 კომპანია), რომელთა ჯამური ინვესტიციის მოცულობა აღემატება 288 მლნ ლარს, ხოლო კომერციული ბანკების და სალიზინგო კომპანიების მიერ დამტკიცებული სესხების ჯამური მოცულობა - 166 მლნ ლარზე მეტს. აღნიშნული ბენეფიციარებიდან საბანკო სესხის კომპონენტით ისარგებლა 117-მა ბენეფიციარმა, ხოლო ლიზინგის კომპონენტით - 27-მა ბენეფიციარმა. ტექნიკური მხარდაჭერის კომპონენტის ფარგლებში პროგრამის </w:t>
      </w:r>
      <w:r w:rsidRPr="00D964E6">
        <w:rPr>
          <w:rFonts w:ascii="Sylfaen" w:hAnsi="Sylfaen" w:cs="Sylfaen"/>
          <w:bCs/>
          <w:lang w:val="ka-GE"/>
        </w:rPr>
        <w:t xml:space="preserve">12 </w:t>
      </w:r>
      <w:r w:rsidRPr="00D964E6">
        <w:rPr>
          <w:rFonts w:ascii="Sylfaen" w:hAnsi="Sylfaen"/>
          <w:bCs/>
          <w:lang w:val="ka-GE"/>
        </w:rPr>
        <w:t>ბენეფიციარ კომპანიას აუნაზღაურდა გაწეული მომსახურების ხარჯი 92</w:t>
      </w:r>
      <w:r w:rsidRPr="00D964E6">
        <w:rPr>
          <w:rFonts w:ascii="Sylfaen" w:hAnsi="Sylfaen"/>
          <w:bCs/>
        </w:rPr>
        <w:t xml:space="preserve"> </w:t>
      </w:r>
      <w:r w:rsidRPr="00D964E6">
        <w:rPr>
          <w:rFonts w:ascii="Sylfaen" w:hAnsi="Sylfaen"/>
          <w:bCs/>
          <w:lang w:val="ka-GE"/>
        </w:rPr>
        <w:t>ათასი ლარის ოდენობით;</w:t>
      </w:r>
    </w:p>
    <w:p w14:paraId="6DFD9630"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გაიმართა შეხვედრა „უმასპინძლე საქართველოში“ სახელმწიფო პროგრამის ბენეფიციარ კომპანიებს შორის. ჩატარდა შეხვედრა სამშენებლო სექტორში ჩართულ ბენეფიციარებთან, სადაც განხილულ იქნა ამ სექტორში არსებული პრობლემები და სამომავლო შესაძლებლობები. გარდა ამისა, გაიმართა სექტორული შეხვედრა სასტუმრო ინდუსტრიის ბენეფიციარებთან სფეროში არსებული გამოწვევებისა და კერძო სექტორის საჭიროებების იდენტიფიცირების მიზნით და განხილულ იქნა რეგიონებში სასტუმრო ინდუსტრიის შემდგომ განვითარებასთან დაკავშირებული ინიციატივები;</w:t>
      </w:r>
    </w:p>
    <w:p w14:paraId="3477A719" w14:textId="77777777" w:rsidR="00F87E3E" w:rsidRPr="00D964E6" w:rsidRDefault="00F87E3E" w:rsidP="00393D1F">
      <w:pPr>
        <w:pStyle w:val="a5"/>
        <w:numPr>
          <w:ilvl w:val="0"/>
          <w:numId w:val="28"/>
        </w:numPr>
        <w:spacing w:after="0" w:line="240" w:lineRule="auto"/>
        <w:jc w:val="both"/>
        <w:rPr>
          <w:rFonts w:ascii="Sylfaen" w:hAnsi="Sylfaen"/>
          <w:bCs/>
          <w:lang w:val="ka-GE"/>
        </w:rPr>
      </w:pPr>
      <w:r w:rsidRPr="00D964E6">
        <w:rPr>
          <w:rFonts w:ascii="Sylfaen" w:hAnsi="Sylfaen"/>
          <w:bCs/>
          <w:color w:val="000000"/>
          <w:lang w:val="ka-GE"/>
        </w:rPr>
        <w:t>GIZ-ის ორგანიზებით გაიმართა სამუშაო შეხვედრა მცირე და საშუალო ბიზნესის</w:t>
      </w:r>
      <w:r w:rsidRPr="00D964E6">
        <w:rPr>
          <w:rFonts w:ascii="Sylfaen" w:hAnsi="Sylfaen"/>
          <w:bCs/>
          <w:lang w:val="ka-GE"/>
        </w:rPr>
        <w:t xml:space="preserve"> წარმომადგნელებთან და მისი ხელშეწყობით 22 ქართული კომპანიის წარმომადგენელმა გაიარა 20 დღიანი მენეჯერთა გადამზადების კურსები გერმანიაში. შემუშავდა და მთავრობის მიერ დამტკიცდა თანადაფინანსების მექანიზმი მცირე და საოჯახო სასტუმრო ინდუსტრიის ხელშეწყობისთვის;</w:t>
      </w:r>
    </w:p>
    <w:p w14:paraId="6D524711" w14:textId="77777777" w:rsidR="00F87E3E" w:rsidRPr="00D964E6" w:rsidRDefault="00F87E3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„გადაიღე საქართველოში“ პროგრამის ფარგლებში:</w:t>
      </w:r>
    </w:p>
    <w:p w14:paraId="087D40FA" w14:textId="77777777" w:rsidR="00F87E3E" w:rsidRPr="00D964E6" w:rsidRDefault="00F87E3E" w:rsidP="00393D1F">
      <w:pPr>
        <w:pStyle w:val="a5"/>
        <w:numPr>
          <w:ilvl w:val="0"/>
          <w:numId w:val="37"/>
        </w:numPr>
        <w:spacing w:after="0" w:line="240" w:lineRule="auto"/>
        <w:jc w:val="both"/>
        <w:rPr>
          <w:rFonts w:ascii="Sylfaen" w:hAnsi="Sylfaen"/>
          <w:bCs/>
          <w:lang w:val="ka-GE"/>
        </w:rPr>
      </w:pPr>
      <w:r w:rsidRPr="00D964E6">
        <w:rPr>
          <w:rFonts w:ascii="Sylfaen" w:hAnsi="Sylfaen"/>
          <w:bCs/>
          <w:lang w:val="ka-GE"/>
        </w:rPr>
        <w:t>პროგრამის პორტფელს დაემატა 13 პროექტი, რომელთა კვალიფიციური ხარჯის ოდენობა აღემატება 55.7  მლნ ლარს, ხოლო დროებით დასაქმებულთა რიცხვია  10 452;</w:t>
      </w:r>
    </w:p>
    <w:p w14:paraId="48327C94" w14:textId="77777777" w:rsidR="00F87E3E" w:rsidRPr="00D964E6" w:rsidRDefault="00F87E3E" w:rsidP="00393D1F">
      <w:pPr>
        <w:pStyle w:val="a5"/>
        <w:numPr>
          <w:ilvl w:val="0"/>
          <w:numId w:val="37"/>
        </w:numPr>
        <w:spacing w:after="0" w:line="240" w:lineRule="auto"/>
        <w:jc w:val="both"/>
        <w:rPr>
          <w:rFonts w:ascii="Sylfaen" w:hAnsi="Sylfaen"/>
          <w:bCs/>
          <w:lang w:val="ka-GE"/>
        </w:rPr>
      </w:pPr>
      <w:r w:rsidRPr="00D964E6">
        <w:rPr>
          <w:rFonts w:ascii="Sylfaen" w:hAnsi="Sylfaen"/>
          <w:bCs/>
          <w:lang w:val="ka-GE"/>
        </w:rPr>
        <w:t xml:space="preserve">მიმდინარეობდა მუშაობა ე.წ „ინდუსტრიულ ლუქბუქზე“, სადაც ასახული იქნება საქართველოში არსებული საპროდიუსერო კომპანიებისა და ასევე, ზოგადად კინოინდუსტრიაში არსებული </w:t>
      </w:r>
      <w:r w:rsidRPr="00D964E6">
        <w:rPr>
          <w:rFonts w:ascii="Sylfaen" w:hAnsi="Sylfaen"/>
          <w:bCs/>
          <w:lang w:val="ka-GE"/>
        </w:rPr>
        <w:lastRenderedPageBreak/>
        <w:t>ვითარების შესახებ ინფორმაცია</w:t>
      </w:r>
      <w:r w:rsidRPr="00D964E6">
        <w:rPr>
          <w:rFonts w:ascii="Sylfaen" w:hAnsi="Sylfaen"/>
          <w:bCs/>
        </w:rPr>
        <w:t xml:space="preserve"> </w:t>
      </w:r>
      <w:r w:rsidRPr="00D964E6">
        <w:rPr>
          <w:rFonts w:ascii="Sylfaen" w:hAnsi="Sylfaen"/>
          <w:bCs/>
          <w:lang w:val="ka-GE"/>
        </w:rPr>
        <w:t>სხვადასხვა გადასაღებ ლოკაციებსა და ე.წ. „Cash rebate“ მექანიზმზე მოცემულ საინფორმაციო მასალასთან ერთად;</w:t>
      </w:r>
    </w:p>
    <w:p w14:paraId="53E217BA"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„თანადაფინანსების მექანიზმი მცირე და საოჯახო სასტუმრო ინდუსტრიის ხელშეწყობისთვის“ პროგრამისფარგლებში ჯამში დაფინანსდა 170 ბენეფიციარი, რომელთა თანადაფინანების თანხამ შეადგინა 577.5 ათასი ლარი;</w:t>
      </w:r>
    </w:p>
    <w:p w14:paraId="23B50BDF"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 „აწარმოე უკეთესი მომავლის“ პროგრამის ფარგლებში დაფინანსებულია 14 ბიზნეს პროექტი, რომელთა თანადაფინანსების თანხამ შეადგინა 285.8 ათასი ლარი;</w:t>
      </w:r>
    </w:p>
    <w:p w14:paraId="7395208F"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ქვეყნის საწარმოო-საექსპორტო პოტენციალის წარმოჩენის მიზნით, სააგენტოს ორგანიზებითა და მხარდაჭერით 168 კომპანიამ მონაწილეობა მიიღო </w:t>
      </w:r>
      <w:r w:rsidRPr="00D964E6">
        <w:rPr>
          <w:rFonts w:ascii="Sylfaen" w:hAnsi="Sylfaen" w:cs="Calibri"/>
          <w:bCs/>
          <w:color w:val="000000"/>
          <w:lang w:val="ka-GE"/>
        </w:rPr>
        <w:t xml:space="preserve">16 </w:t>
      </w:r>
      <w:r w:rsidRPr="00D964E6">
        <w:rPr>
          <w:rFonts w:ascii="Sylfaen" w:hAnsi="Sylfaen" w:cs="Sylfaen"/>
          <w:bCs/>
          <w:color w:val="000000"/>
          <w:lang w:val="ka-GE"/>
        </w:rPr>
        <w:t>საერთაშორისო</w:t>
      </w:r>
      <w:r w:rsidRPr="00D964E6">
        <w:rPr>
          <w:rFonts w:ascii="Sylfaen" w:hAnsi="Sylfaen" w:cs="Calibri"/>
          <w:bCs/>
          <w:color w:val="000000"/>
          <w:lang w:val="ka-GE"/>
        </w:rPr>
        <w:t xml:space="preserve"> </w:t>
      </w:r>
      <w:r w:rsidRPr="00D964E6">
        <w:rPr>
          <w:rFonts w:ascii="Sylfaen" w:hAnsi="Sylfaen" w:cs="Sylfaen"/>
          <w:bCs/>
          <w:color w:val="000000"/>
          <w:lang w:val="ka-GE"/>
        </w:rPr>
        <w:t>ღონისძიებაში (</w:t>
      </w:r>
      <w:r w:rsidRPr="00D964E6">
        <w:rPr>
          <w:rFonts w:ascii="Sylfaen" w:hAnsi="Sylfaen" w:cs="Calibri"/>
          <w:bCs/>
          <w:color w:val="000000"/>
          <w:lang w:val="ka-GE"/>
        </w:rPr>
        <w:t xml:space="preserve">13 </w:t>
      </w:r>
      <w:r w:rsidRPr="00D964E6">
        <w:rPr>
          <w:rFonts w:ascii="Sylfaen" w:hAnsi="Sylfaen"/>
          <w:bCs/>
          <w:color w:val="000000"/>
          <w:lang w:val="ka-GE"/>
        </w:rPr>
        <w:t>გამოფენა და 3 ღონისძიება);</w:t>
      </w:r>
    </w:p>
    <w:p w14:paraId="3B0EF0C8"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საკვები და სასმელი პროდუქტების მიმართულებით, სააგენტოს ორგანიზებითა და თანადაფინანსებით ქართულმა კომპანიებმა მონაწილეობა მიიღეს შემდეგ საერთაშორისო გამოფენებში: „Gulfood 2019” (დუბაი), „IFE LONDON”, „„Import Goods Fair” ” (სეული), „Women Wine Expo Event” (როტერდამი), „ANUGA” (კიოლნი), „FOOD INGREDIENTS” (პარიზი). ჩინეთის უმსხვილეს საერთაშორისო გამოფენაზე „CHINA INTERNATIONAL IMPORT EXPO – CIIE“ სექტორების შესაბამისად წარდგენილ იქნა ექსპორტზე ორიენტირებული 33 ქართული კომპანია და ამასთანავე, ქვეყნის პოპულარიზაციისა და დაინტერესებული პირებისათვის ინფორმაციის მიწოდების მიზნით, საგამოფენო სივრცეში წარმოდგენილი იყო 6 სხვადასხვა სახელმწიფო უწყების საინფორმაციო სტენდი;</w:t>
      </w:r>
    </w:p>
    <w:p w14:paraId="4737F29C"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სააგენტოს მხარდაჭერით ბავშვის ტანსაცმლის მწარმოებელი 2 ქართული კომპანია წარმოდგენილ იქნა საგამოფენო ღონისძიებაზე „Play Time Paris”, ხოლო 3 ადგილობრივი ტყავის აქსესუარების მწარმოებელი კომპანია - საერთაშორისო გამოფენაზე „APLF Leather &amp; Materials“(ჰონგ-კონგი). </w:t>
      </w:r>
    </w:p>
    <w:p w14:paraId="48632F3A"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სააგენტომ ხელი შეუწყო ქართველი დიზაინერების მიერ შექმნილი ტანსაცმლისა და ფეხსაცმლის ჩვენებას „Paris Fashion Week“-ის თანმდევ ღონისძიებაზე (წარმოდგენილი იყო 32 დიზაინერი). ქ. ტოკიოში გამართულ ტანსაცმლის საერთაშორისო გამოფენაში „FASHION WORLD TOKYO 2019” სააგენტოს თანადაფინანსებით მონაწილეობა მიიღო 8 ქართველმა დიზაინერმა, მაისურის მწარმოებელმა 2-მა კომპანიამ და ეროვნული სამოსის მწარმოებელმა კომპანიამ, ხოლო იტალიაში ბავშვის ტანსაცმლის საერთაშორისო გამოფენაში „PITTI IMMAGINE BIMBO” - 4-მა ქართულმა კომპანიამ;</w:t>
      </w:r>
    </w:p>
    <w:p w14:paraId="201794C5"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სათამაშოების მიმართულებით ორგანიზება გაეწია 5 ქართული კომპანიების მონაწილეობას სათამაშოების მწარმოებელი კომპანიების საერთაშორისო გამოფენაზე „Spielwarenmesse“ (ქ. ნიუნბერგი). სააგენტომ ასევე უზრუნველყო (ორგანიზება, თანადაფინანსება) 4 ადგილობრივი კომპანიის მონაწილეობა PASSAGEN გამოფენაზე ქ. კიოლნში, რომელიც ავეჯის ინდუსტრიაში ერთ-ერთი მნიშვნელოვანი საერთაშორისო ღონისძიებაა;</w:t>
      </w:r>
    </w:p>
    <w:p w14:paraId="43B31518"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საგანმანათლებლო კუთხით სააგენტოს ინიციატივით 2-ჯერ განხორციელდა ექსპორტის მენეჯერების სასერტიფიკატო კურსის პროგრამა (დაესწრო 65 პირი) და აგრეთვე, დაიწყო „განავითარე შენი ბიზნესი“ ახალი პროგრამის განხორციელდა, რომლის ფარგლებში ჩატარდა 2 მასტერკლასი (დაესწრო 200-ზე მეტი მსმენელი); სააგენტოს ინიციატივით და USAID-ის პროგრამის „მმართველობა განვითარებისთვის“ (Governing for Growth (G4G) in Georgia) მხარდაჭერით შეიქმნა ანიმირებული ონლაინ კურსი ექსპორტის საბაზისო საკითხებზე;</w:t>
      </w:r>
    </w:p>
    <w:p w14:paraId="483D1727"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ინვესტიციების ხელშეწყობის მიმართულებით გაიმართა შეხვედრები და კონსულტაცია გაეწია (ინფორმაციის მიწოდება სტატისტიკის, კანონმდებლობის, გადასახადებისა და სხვა მნიშვნელოვანი საკითხების შესახებ, შუამდგომლობა სხვადასხვა სახელმწიფო უწყებებთან და კერძო ორგანიზაციებთან) 500-მდე პოტენციურ ინვესტორსა და ბიზნეს-დელეგაციას (შეხვედრები ასევე მოიცავდა „aftercare“-ის მიმართულებას). გარდა ამისა, საინვესტიციო მიმართულებით ორგანიზება გაუკეთდა 12 როუდშოუს და საერთაშორისო ღონისძიებას ესპანეთში, კორეაში, იაპონიაში, არაბთა გაერთიანებულ საემიროებში, გერმანიასა და გაერთიანებულ სამეფოში, სადაც გაიმართა შეხვედრები პოტენციურ ინვესტორ კომპანიებთან საინვესტიციო შესაძლებლობების გაცნობის მიზნით;</w:t>
      </w:r>
    </w:p>
    <w:p w14:paraId="6AAE2069"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lastRenderedPageBreak/>
        <w:t>განხორციელდა პრიორიტეტული სექტორებიდან 3000-მდე კომპანიის პროფილის შესწავლა, რის შედეგადაც შეირჩა 250-მდე პოტენციური ინვესტორი კომპანია;</w:t>
      </w:r>
    </w:p>
    <w:p w14:paraId="351E55E7"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„Bloomberg Media“-სთან ერთად განხორციელდა საერთაშორისო საიმიჯო საინვესტიციო კამპანია „Pleasure Doing Business in Georgia“ საერთაშორისო დონეზე საქართველოს, როგორც მიმზიდველი საინვესტიციო და ბიზნესის კეთების ადგილმდებარეობის, წარმოჩენის მიზნით. სარეკლამო კამპანიის მედია მიქსი მოიცავდას სატელევიზიო, ინტერნეტ და ციფრულ რეკლამას Bloomberg-ის მედია პლატფორმებზე;</w:t>
      </w:r>
    </w:p>
    <w:p w14:paraId="67D25F20"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2019 წელს საერთაშორისო საფინანსო კორპორაციასთან (IFC) ერთად გაკეთდა 40-მდე სექტორის დეტალური შეფასება, რის საფუძველზეც შეირჩა პრიორიტეტული სექტორები პირდაპირი უცხოური ინვესტიციების (FDI მოზიდვის მიმართულებით და აგრეთვე, მომზადდა პირდაპირი უცხოური ინვესტიციების მოზიდვის 2020-2021 წლების სტრატეგია და სამოქმედო გეგმა;</w:t>
      </w:r>
    </w:p>
    <w:p w14:paraId="0C983129"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მონაწილეობა იქნა მიღებული რამდენიმე საერთაშორისო ღონისძიებაში (აზიის ფინანსური ფორუმი ჰონგ-კონგში, საქართველოს პრეზენტაციის დღე ალმერიის სავაჭრო პალატაში (ესპანეთი), სემინარი ინვესტიციების წახალისების შესახებ სუამ-ის წევრ ქვეყნებსა და იაპონიასთან თანამშრომლობის ფარგლებში (იაპონია) და ა.შ.), სადაც გაკეთდა პრეზენტაციები საქართვლოს საინვესტიციო პოტენციალის შესახებ და გაიმართა შეხვედრები ქვეყნის საინვესტიციო კლიმატით დაინტერესებულ კომპანიებთან.</w:t>
      </w:r>
    </w:p>
    <w:p w14:paraId="45A29FE7"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საანგარიშო პერიოდის განმავლობაში სააგენტოს მომსახურების ცენტრი გასცემდა კონსულტაციებს სააგენტოს პროგრამებით გათვალისწინებულ ღონისძიებებთან დაკავშირებით. დაინტერესებულ პირებს აქტიურად მიეწოდებოდა ინფორმაცია მიკრო და მცირე მეწარმეობის ხელშეწყობის პროგრამის განხორციელების ფაზების შესახებ.</w:t>
      </w:r>
    </w:p>
    <w:p w14:paraId="5DD1924A" w14:textId="77777777" w:rsidR="000351EE" w:rsidRPr="00D964E6" w:rsidRDefault="000351EE" w:rsidP="00393D1F">
      <w:pPr>
        <w:pStyle w:val="a5"/>
        <w:spacing w:after="0" w:line="240" w:lineRule="auto"/>
        <w:jc w:val="both"/>
        <w:rPr>
          <w:rFonts w:ascii="Sylfaen" w:hAnsi="Sylfaen"/>
          <w:bCs/>
          <w:highlight w:val="yellow"/>
          <w:lang w:val="ka-GE"/>
        </w:rPr>
      </w:pPr>
    </w:p>
    <w:p w14:paraId="4BE60FC7" w14:textId="77777777" w:rsidR="00382287" w:rsidRPr="00D964E6" w:rsidRDefault="00382287" w:rsidP="00393D1F">
      <w:pPr>
        <w:pStyle w:val="2"/>
        <w:jc w:val="both"/>
        <w:rPr>
          <w:rFonts w:ascii="Sylfaen" w:hAnsi="Sylfaen" w:cs="Sylfaen"/>
          <w:bCs/>
          <w:sz w:val="22"/>
          <w:szCs w:val="22"/>
          <w:lang w:val="ka-GE"/>
        </w:rPr>
      </w:pPr>
      <w:r w:rsidRPr="00D964E6">
        <w:rPr>
          <w:rFonts w:ascii="Sylfaen" w:hAnsi="Sylfaen" w:cs="Sylfaen"/>
          <w:bCs/>
          <w:sz w:val="22"/>
          <w:szCs w:val="22"/>
        </w:rPr>
        <w:t xml:space="preserve">5.2 </w:t>
      </w:r>
      <w:proofErr w:type="spellStart"/>
      <w:r w:rsidRPr="00D964E6">
        <w:rPr>
          <w:rFonts w:ascii="Sylfaen" w:hAnsi="Sylfaen" w:cs="Sylfaen"/>
          <w:bCs/>
          <w:sz w:val="22"/>
          <w:szCs w:val="22"/>
        </w:rPr>
        <w:t>შემოსავლების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მობილიზება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გადამხდელთა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მომსახურების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გაუმჯობესება</w:t>
      </w:r>
      <w:proofErr w:type="spellEnd"/>
      <w:r w:rsidRPr="00D964E6">
        <w:rPr>
          <w:rFonts w:ascii="Sylfaen" w:hAnsi="Sylfaen" w:cs="Sylfaen"/>
          <w:bCs/>
          <w:sz w:val="22"/>
          <w:szCs w:val="22"/>
          <w:lang w:val="ka-GE"/>
        </w:rPr>
        <w:t xml:space="preserve"> </w:t>
      </w:r>
      <w:r w:rsidRPr="00D964E6">
        <w:rPr>
          <w:rFonts w:ascii="Sylfaen" w:hAnsi="Sylfaen" w:cs="Sylfaen"/>
          <w:bCs/>
          <w:sz w:val="22"/>
          <w:szCs w:val="22"/>
        </w:rPr>
        <w:t>(</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23 02)</w:t>
      </w:r>
    </w:p>
    <w:p w14:paraId="53F8188A" w14:textId="77777777" w:rsidR="00382287" w:rsidRPr="00D964E6" w:rsidRDefault="00382287" w:rsidP="00393D1F">
      <w:pPr>
        <w:spacing w:after="0" w:line="240" w:lineRule="auto"/>
        <w:rPr>
          <w:bCs/>
        </w:rPr>
      </w:pPr>
    </w:p>
    <w:p w14:paraId="6FD23867" w14:textId="77777777" w:rsidR="00382287" w:rsidRPr="00D964E6" w:rsidRDefault="00382287" w:rsidP="00393D1F">
      <w:pPr>
        <w:widowControl w:val="0"/>
        <w:autoSpaceDE w:val="0"/>
        <w:autoSpaceDN w:val="0"/>
        <w:adjustRightInd w:val="0"/>
        <w:spacing w:after="0" w:line="240" w:lineRule="auto"/>
        <w:rPr>
          <w:rFonts w:ascii="Sylfaen" w:hAnsi="Sylfaen" w:cs="Sylfaen"/>
          <w:bCs/>
          <w:color w:val="000000"/>
          <w:spacing w:val="1"/>
        </w:rPr>
      </w:pPr>
      <w:r w:rsidRPr="00D964E6">
        <w:rPr>
          <w:rFonts w:ascii="Sylfaen" w:hAnsi="Sylfaen" w:cs="Sylfaen"/>
          <w:bCs/>
          <w:color w:val="000000"/>
          <w:spacing w:val="1"/>
          <w:lang w:val="ka-GE"/>
        </w:rPr>
        <w:t>პროგრამის</w:t>
      </w:r>
      <w:r w:rsidRPr="00D964E6">
        <w:rPr>
          <w:rFonts w:ascii="Sylfaen" w:hAnsi="Sylfaen" w:cs="Sylfaen"/>
          <w:bCs/>
          <w:color w:val="000000"/>
          <w:spacing w:val="1"/>
        </w:rPr>
        <w:t xml:space="preserve"> </w:t>
      </w:r>
      <w:proofErr w:type="spellStart"/>
      <w:r w:rsidRPr="00D964E6">
        <w:rPr>
          <w:rFonts w:ascii="Sylfaen" w:hAnsi="Sylfaen" w:cs="Sylfaen"/>
          <w:bCs/>
          <w:color w:val="000000"/>
          <w:spacing w:val="1"/>
        </w:rPr>
        <w:t>განმახორციელებელი</w:t>
      </w:r>
      <w:proofErr w:type="spellEnd"/>
      <w:r w:rsidRPr="00D964E6">
        <w:rPr>
          <w:rFonts w:ascii="Sylfaen" w:hAnsi="Sylfaen" w:cs="Sylfaen"/>
          <w:bCs/>
          <w:color w:val="000000"/>
          <w:spacing w:val="1"/>
        </w:rPr>
        <w:t>:</w:t>
      </w:r>
    </w:p>
    <w:p w14:paraId="6ECAB230" w14:textId="77777777" w:rsidR="00382287" w:rsidRPr="00D964E6" w:rsidRDefault="00382287" w:rsidP="00393D1F">
      <w:pPr>
        <w:pStyle w:val="a5"/>
        <w:widowControl w:val="0"/>
        <w:numPr>
          <w:ilvl w:val="0"/>
          <w:numId w:val="41"/>
        </w:numPr>
        <w:autoSpaceDE w:val="0"/>
        <w:autoSpaceDN w:val="0"/>
        <w:adjustRightInd w:val="0"/>
        <w:spacing w:after="0" w:line="240" w:lineRule="auto"/>
        <w:rPr>
          <w:rFonts w:ascii="Sylfaen" w:hAnsi="Sylfaen" w:cs="Sylfaen"/>
          <w:bCs/>
          <w:color w:val="000000"/>
          <w:spacing w:val="1"/>
        </w:rPr>
      </w:pPr>
      <w:proofErr w:type="spellStart"/>
      <w:r w:rsidRPr="00D964E6">
        <w:rPr>
          <w:rFonts w:ascii="Sylfaen" w:hAnsi="Sylfaen" w:cs="Sylfaen"/>
          <w:bCs/>
          <w:color w:val="000000"/>
          <w:spacing w:val="1"/>
        </w:rPr>
        <w:t>სსიპ</w:t>
      </w:r>
      <w:proofErr w:type="spellEnd"/>
      <w:r w:rsidRPr="00D964E6">
        <w:rPr>
          <w:rFonts w:ascii="Sylfaen" w:hAnsi="Sylfaen" w:cs="Sylfaen"/>
          <w:bCs/>
          <w:color w:val="000000"/>
          <w:spacing w:val="1"/>
        </w:rPr>
        <w:t xml:space="preserve"> - </w:t>
      </w:r>
      <w:proofErr w:type="spellStart"/>
      <w:r w:rsidRPr="00D964E6">
        <w:rPr>
          <w:rFonts w:ascii="Sylfaen" w:hAnsi="Sylfaen" w:cs="Sylfaen"/>
          <w:bCs/>
          <w:color w:val="000000"/>
          <w:spacing w:val="1"/>
        </w:rPr>
        <w:t>შემოსავლების</w:t>
      </w:r>
      <w:proofErr w:type="spellEnd"/>
      <w:r w:rsidRPr="00D964E6">
        <w:rPr>
          <w:rFonts w:ascii="Sylfaen" w:hAnsi="Sylfaen" w:cs="Sylfaen"/>
          <w:bCs/>
          <w:color w:val="000000"/>
          <w:spacing w:val="1"/>
        </w:rPr>
        <w:t xml:space="preserve"> </w:t>
      </w:r>
      <w:proofErr w:type="spellStart"/>
      <w:r w:rsidRPr="00D964E6">
        <w:rPr>
          <w:rFonts w:ascii="Sylfaen" w:hAnsi="Sylfaen" w:cs="Sylfaen"/>
          <w:bCs/>
          <w:color w:val="000000"/>
          <w:spacing w:val="1"/>
        </w:rPr>
        <w:t>სამსახური</w:t>
      </w:r>
      <w:proofErr w:type="spellEnd"/>
    </w:p>
    <w:p w14:paraId="7122D57E" w14:textId="77777777" w:rsidR="00382287" w:rsidRPr="00D964E6" w:rsidRDefault="00382287" w:rsidP="00393D1F">
      <w:pPr>
        <w:widowControl w:val="0"/>
        <w:autoSpaceDE w:val="0"/>
        <w:autoSpaceDN w:val="0"/>
        <w:adjustRightInd w:val="0"/>
        <w:spacing w:after="0" w:line="240" w:lineRule="auto"/>
        <w:rPr>
          <w:rFonts w:ascii="Sylfaen" w:hAnsi="Sylfaen" w:cs="Sylfaen"/>
          <w:bCs/>
          <w:color w:val="000000"/>
          <w:spacing w:val="1"/>
          <w:highlight w:val="yellow"/>
        </w:rPr>
      </w:pPr>
    </w:p>
    <w:p w14:paraId="30A37D8A"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განმავლობაში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უბნის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ოფიცერთა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დარღვევების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პრევენციის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შედგენილ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21 776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სამართალდარღვევის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აღმოფხვრის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განსაზღვრის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აქტი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გაფრთხილებული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ობიექტებიდან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სამართალდარღვევის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გამოსწორების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გადამოწმების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შედეგად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შედგენილ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121 </w:t>
      </w:r>
      <w:proofErr w:type="spellStart"/>
      <w:r w:rsidRPr="00D964E6">
        <w:rPr>
          <w:rFonts w:ascii="Sylfaen" w:eastAsiaTheme="minorHAnsi" w:hAnsi="Sylfaen" w:cs="Sylfaen"/>
          <w:bCs/>
        </w:rPr>
        <w:t>სამართალდარღვევის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ოქმი</w:t>
      </w:r>
      <w:proofErr w:type="spellEnd"/>
      <w:r w:rsidRPr="00D964E6">
        <w:rPr>
          <w:rFonts w:ascii="Sylfaen" w:eastAsiaTheme="minorHAnsi" w:hAnsi="Sylfaen" w:cs="Sylfaen"/>
          <w:bCs/>
        </w:rPr>
        <w:t>.</w:t>
      </w:r>
    </w:p>
    <w:p w14:paraId="0B13F37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დარეგისტრირებულ</w:t>
      </w:r>
      <w:proofErr w:type="spellEnd"/>
      <w:r w:rsidRPr="00D964E6">
        <w:rPr>
          <w:rFonts w:ascii="Sylfaen" w:eastAsiaTheme="minorHAnsi" w:hAnsi="Sylfaen" w:cs="Sylfaen"/>
          <w:bCs/>
        </w:rPr>
        <w:t xml:space="preserve"> 45 897 </w:t>
      </w:r>
      <w:proofErr w:type="spellStart"/>
      <w:r w:rsidRPr="00D964E6">
        <w:rPr>
          <w:rFonts w:ascii="Sylfaen" w:eastAsiaTheme="minorHAnsi" w:hAnsi="Sylfaen" w:cs="Sylfaen"/>
          <w:bCs/>
        </w:rPr>
        <w:t>ორგანიზაციას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საქმიანობის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საწყის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ეტაპზე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უბნის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ოფიცრების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ადგილზე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გასვლით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ტელეფონით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საკომუნიკაციო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არხების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გაეწიათ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საკითხებთან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დაკავშირებით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კონსულტაცია</w:t>
      </w:r>
      <w:proofErr w:type="spellEnd"/>
      <w:r w:rsidRPr="00D964E6">
        <w:rPr>
          <w:rFonts w:ascii="Sylfaen" w:eastAsiaTheme="minorHAnsi" w:hAnsi="Sylfaen" w:cs="Sylfaen"/>
          <w:bCs/>
        </w:rPr>
        <w:t>.</w:t>
      </w:r>
    </w:p>
    <w:p w14:paraId="176F2DDD"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განმავლობაში</w:t>
      </w:r>
      <w:proofErr w:type="spellEnd"/>
      <w:r w:rsidRPr="00D964E6">
        <w:rPr>
          <w:rFonts w:ascii="Sylfaen" w:eastAsiaTheme="minorHAnsi" w:hAnsi="Sylfaen" w:cs="Sylfaen"/>
          <w:bCs/>
        </w:rPr>
        <w:t xml:space="preserve"> 13 273 </w:t>
      </w:r>
      <w:proofErr w:type="spellStart"/>
      <w:r w:rsidRPr="00D964E6">
        <w:rPr>
          <w:rFonts w:ascii="Sylfaen" w:eastAsiaTheme="minorHAnsi" w:hAnsi="Sylfaen" w:cs="Sylfaen"/>
          <w:bCs/>
        </w:rPr>
        <w:t>გადამხდელთან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ვადაგასული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შემდგომი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მიწოდებისათვის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უვარგისი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სასაქონლო-მატერიალური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ფასეულობების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ჩამოწერის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დადასტურება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ადგილზე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გასვლით</w:t>
      </w:r>
      <w:proofErr w:type="spellEnd"/>
      <w:r w:rsidRPr="00D964E6">
        <w:rPr>
          <w:rFonts w:ascii="Sylfaen" w:eastAsiaTheme="minorHAnsi" w:hAnsi="Sylfaen" w:cs="Sylfaen"/>
          <w:bCs/>
        </w:rPr>
        <w:t xml:space="preserve"> - 4 365, </w:t>
      </w:r>
      <w:proofErr w:type="spellStart"/>
      <w:r w:rsidRPr="00D964E6">
        <w:rPr>
          <w:rFonts w:ascii="Sylfaen" w:eastAsiaTheme="minorHAnsi" w:hAnsi="Sylfaen" w:cs="Sylfaen"/>
          <w:bCs/>
        </w:rPr>
        <w:t>ავტომატურად</w:t>
      </w:r>
      <w:proofErr w:type="spellEnd"/>
      <w:r w:rsidRPr="00D964E6">
        <w:rPr>
          <w:rFonts w:ascii="Sylfaen" w:eastAsiaTheme="minorHAnsi" w:hAnsi="Sylfaen" w:cs="Sylfaen"/>
          <w:bCs/>
        </w:rPr>
        <w:t xml:space="preserve"> - 8 908), </w:t>
      </w:r>
      <w:proofErr w:type="spellStart"/>
      <w:r w:rsidRPr="00D964E6">
        <w:rPr>
          <w:rFonts w:ascii="Sylfaen" w:eastAsiaTheme="minorHAnsi" w:hAnsi="Sylfaen" w:cs="Sylfaen"/>
          <w:bCs/>
        </w:rPr>
        <w:t>რითაც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მიეცა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ბალანსიდან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ჩამოწეროს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უვარგისი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გაფუჭებული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საქონელი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თავიდან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აირიდონ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საქონლის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დაბეგვრით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გამოწვეული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ზედმეტი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ტვირთი</w:t>
      </w:r>
      <w:proofErr w:type="spellEnd"/>
      <w:r w:rsidRPr="00D964E6">
        <w:rPr>
          <w:rFonts w:ascii="Sylfaen" w:eastAsiaTheme="minorHAnsi" w:hAnsi="Sylfaen" w:cs="Sylfaen"/>
          <w:bCs/>
        </w:rPr>
        <w:t xml:space="preserve">. </w:t>
      </w:r>
    </w:p>
    <w:p w14:paraId="1F3F3BC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განმავლობაში</w:t>
      </w:r>
      <w:proofErr w:type="spellEnd"/>
      <w:r w:rsidRPr="00D964E6">
        <w:rPr>
          <w:rFonts w:ascii="Sylfaen" w:eastAsiaTheme="minorHAnsi" w:hAnsi="Sylfaen" w:cs="Sylfaen"/>
          <w:bCs/>
        </w:rPr>
        <w:t xml:space="preserve"> 113 919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ობიექტებში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განთავსდა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შესაბამისი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უბნის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ოფიცრის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სექტორის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უფროსის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რეკვიზიტები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ეხმარება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საჭიროების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შემთხვევაში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დაუკავშირდეს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მიიღოს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დახმარება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უბნის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ოფიცრისაგან</w:t>
      </w:r>
      <w:proofErr w:type="spellEnd"/>
      <w:r w:rsidRPr="00D964E6">
        <w:rPr>
          <w:rFonts w:ascii="Sylfaen" w:eastAsiaTheme="minorHAnsi" w:hAnsi="Sylfaen" w:cs="Sylfaen"/>
          <w:bCs/>
        </w:rPr>
        <w:t>.</w:t>
      </w:r>
    </w:p>
    <w:p w14:paraId="57E4CF27"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PRIVE </w:t>
      </w:r>
      <w:proofErr w:type="spellStart"/>
      <w:r w:rsidRPr="00D964E6">
        <w:rPr>
          <w:rFonts w:ascii="Sylfaen" w:eastAsiaTheme="minorHAnsi" w:hAnsi="Sylfaen" w:cs="Sylfaen"/>
          <w:bCs/>
        </w:rPr>
        <w:t>სერვისით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მოსარგებლეებთან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საკანონმდებლო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ცვლილებების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სიახლეების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აგრეთვე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კომპანიებში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საკითხების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განხილვის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111 </w:t>
      </w:r>
      <w:proofErr w:type="spellStart"/>
      <w:r w:rsidRPr="00D964E6">
        <w:rPr>
          <w:rFonts w:ascii="Sylfaen" w:eastAsiaTheme="minorHAnsi" w:hAnsi="Sylfaen" w:cs="Sylfaen"/>
          <w:bCs/>
        </w:rPr>
        <w:t>შეხვედრა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გაიმართა</w:t>
      </w:r>
      <w:proofErr w:type="spellEnd"/>
      <w:r w:rsidRPr="00D964E6">
        <w:rPr>
          <w:rFonts w:ascii="Sylfaen" w:eastAsiaTheme="minorHAnsi" w:hAnsi="Sylfaen" w:cs="Sylfaen"/>
          <w:bCs/>
        </w:rPr>
        <w:t>;</w:t>
      </w:r>
    </w:p>
    <w:p w14:paraId="7FEBFC2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lastRenderedPageBreak/>
        <w:t xml:space="preserve">PRIVE </w:t>
      </w:r>
      <w:proofErr w:type="spellStart"/>
      <w:r w:rsidRPr="00D964E6">
        <w:rPr>
          <w:rFonts w:ascii="Sylfaen" w:eastAsiaTheme="minorHAnsi" w:hAnsi="Sylfaen" w:cs="Sylfaen"/>
          <w:bCs/>
        </w:rPr>
        <w:t>სერვისით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მოსარგებლეებზე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გაცემულია</w:t>
      </w:r>
      <w:proofErr w:type="spellEnd"/>
      <w:r w:rsidRPr="00D964E6">
        <w:rPr>
          <w:rFonts w:ascii="Sylfaen" w:eastAsiaTheme="minorHAnsi" w:hAnsi="Sylfaen" w:cs="Sylfaen"/>
          <w:bCs/>
        </w:rPr>
        <w:t xml:space="preserve"> 21 900 </w:t>
      </w:r>
      <w:proofErr w:type="spellStart"/>
      <w:r w:rsidRPr="00D964E6">
        <w:rPr>
          <w:rFonts w:ascii="Sylfaen" w:eastAsiaTheme="minorHAnsi" w:hAnsi="Sylfaen" w:cs="Sylfaen"/>
          <w:bCs/>
        </w:rPr>
        <w:t>სარეკომენდაციო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ხასიათის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განმარტება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მატერიალური</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ელქტრონული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სატელეფონო</w:t>
      </w:r>
      <w:proofErr w:type="spellEnd"/>
      <w:r w:rsidRPr="00D964E6">
        <w:rPr>
          <w:rFonts w:ascii="Sylfaen" w:eastAsiaTheme="minorHAnsi" w:hAnsi="Sylfaen" w:cs="Sylfaen"/>
          <w:bCs/>
        </w:rPr>
        <w:t xml:space="preserve">), 2 027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ცნობა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ინფორმაცია</w:t>
      </w:r>
      <w:proofErr w:type="spellEnd"/>
      <w:r w:rsidRPr="00D964E6">
        <w:rPr>
          <w:rFonts w:ascii="Sylfaen" w:eastAsiaTheme="minorHAnsi" w:hAnsi="Sylfaen" w:cs="Sylfaen"/>
          <w:bCs/>
        </w:rPr>
        <w:t>;</w:t>
      </w:r>
    </w:p>
    <w:p w14:paraId="1B358770"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საანგარიშო</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პერიოდში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საკონტროლო</w:t>
      </w:r>
      <w:proofErr w:type="gramEnd"/>
      <w:r w:rsidRPr="00D964E6">
        <w:rPr>
          <w:rFonts w:ascii="Sylfaen" w:eastAsiaTheme="minorHAnsi" w:hAnsi="Sylfaen" w:cs="Sylfaen"/>
          <w:bCs/>
        </w:rPr>
        <w:t>-სალარო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აპარატების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სახელმწიფო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რეესტრში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შეტანილ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6 </w:t>
      </w:r>
      <w:proofErr w:type="spellStart"/>
      <w:r w:rsidRPr="00D964E6">
        <w:rPr>
          <w:rFonts w:ascii="Sylfaen" w:eastAsiaTheme="minorHAnsi" w:hAnsi="Sylfaen" w:cs="Sylfaen"/>
          <w:bCs/>
        </w:rPr>
        <w:t>მოდელის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აპარატი</w:t>
      </w:r>
      <w:proofErr w:type="spellEnd"/>
      <w:r w:rsidRPr="00D964E6">
        <w:rPr>
          <w:rFonts w:ascii="Sylfaen" w:eastAsiaTheme="minorHAnsi" w:hAnsi="Sylfaen" w:cs="Sylfaen"/>
          <w:bCs/>
        </w:rPr>
        <w:t>;</w:t>
      </w:r>
    </w:p>
    <w:p w14:paraId="6F99A5BB"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მეწარმე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სუბიექტებთან</w:t>
      </w:r>
      <w:proofErr w:type="spellEnd"/>
      <w:r w:rsidRPr="00D964E6">
        <w:rPr>
          <w:rFonts w:ascii="Sylfaen" w:eastAsiaTheme="minorHAnsi" w:hAnsi="Sylfaen" w:cs="Sylfaen"/>
          <w:bCs/>
        </w:rPr>
        <w:t xml:space="preserve"> 7377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ვალდებულების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შეხსენებითი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შეტყობინებაა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გაგზავნილი</w:t>
      </w:r>
      <w:proofErr w:type="spellEnd"/>
      <w:r w:rsidRPr="00D964E6">
        <w:rPr>
          <w:rFonts w:ascii="Sylfaen" w:eastAsiaTheme="minorHAnsi" w:hAnsi="Sylfaen" w:cs="Sylfaen"/>
          <w:bCs/>
        </w:rPr>
        <w:t>;</w:t>
      </w:r>
    </w:p>
    <w:p w14:paraId="7477F32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მომსახურების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ცენტრებში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ვიზიტორთა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რაოდენობამ</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შეადგინა</w:t>
      </w:r>
      <w:proofErr w:type="spellEnd"/>
      <w:r w:rsidRPr="00D964E6">
        <w:rPr>
          <w:rFonts w:ascii="Sylfaen" w:eastAsiaTheme="minorHAnsi" w:hAnsi="Sylfaen" w:cs="Sylfaen"/>
          <w:bCs/>
        </w:rPr>
        <w:t xml:space="preserve"> 775 693;</w:t>
      </w:r>
    </w:p>
    <w:p w14:paraId="38B8726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წელს</w:t>
      </w:r>
      <w:proofErr w:type="spellEnd"/>
      <w:r w:rsidRPr="00D964E6">
        <w:rPr>
          <w:rFonts w:ascii="Sylfaen" w:eastAsiaTheme="minorHAnsi" w:hAnsi="Sylfaen" w:cs="Sylfaen"/>
          <w:bCs/>
        </w:rPr>
        <w:t xml:space="preserve"> RS.GE-</w:t>
      </w:r>
      <w:proofErr w:type="spellStart"/>
      <w:r w:rsidRPr="00D964E6">
        <w:rPr>
          <w:rFonts w:ascii="Sylfaen" w:eastAsiaTheme="minorHAnsi" w:hAnsi="Sylfaen" w:cs="Sylfaen"/>
          <w:bCs/>
        </w:rPr>
        <w:t>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რეგისტრირებულ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308 637 </w:t>
      </w:r>
      <w:proofErr w:type="spellStart"/>
      <w:r w:rsidRPr="00D964E6">
        <w:rPr>
          <w:rFonts w:ascii="Sylfaen" w:eastAsiaTheme="minorHAnsi" w:hAnsi="Sylfaen" w:cs="Sylfaen"/>
          <w:bCs/>
        </w:rPr>
        <w:t>განცხადება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ხოლო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სერვისცენტრების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მიღებული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დამუშავებული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წარმოდგენილი</w:t>
      </w:r>
      <w:proofErr w:type="spellEnd"/>
      <w:r w:rsidRPr="00D964E6">
        <w:rPr>
          <w:rFonts w:ascii="Sylfaen" w:eastAsiaTheme="minorHAnsi" w:hAnsi="Sylfaen" w:cs="Sylfaen"/>
          <w:bCs/>
        </w:rPr>
        <w:t xml:space="preserve"> 167 007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განაცხადი</w:t>
      </w:r>
      <w:proofErr w:type="spellEnd"/>
      <w:r w:rsidRPr="00D964E6">
        <w:rPr>
          <w:rFonts w:ascii="Sylfaen" w:eastAsiaTheme="minorHAnsi" w:hAnsi="Sylfaen" w:cs="Sylfaen"/>
          <w:bCs/>
        </w:rPr>
        <w:t>;</w:t>
      </w:r>
    </w:p>
    <w:p w14:paraId="170941F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საინფორმაციო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სატელეფონო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ცენტრის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მიღებული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351 447 </w:t>
      </w:r>
      <w:proofErr w:type="spellStart"/>
      <w:r w:rsidRPr="00D964E6">
        <w:rPr>
          <w:rFonts w:ascii="Sylfaen" w:eastAsiaTheme="minorHAnsi" w:hAnsi="Sylfaen" w:cs="Sylfaen"/>
          <w:bCs/>
        </w:rPr>
        <w:t>ზარი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კვალიფიციური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კონსულტაცია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გაეწიათ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როგორც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ისე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კანონმდებლობის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საკითხებზე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პროცედურებზე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აქტივობებზე</w:t>
      </w:r>
      <w:proofErr w:type="spellEnd"/>
      <w:r w:rsidRPr="00D964E6">
        <w:rPr>
          <w:rFonts w:ascii="Sylfaen" w:eastAsiaTheme="minorHAnsi" w:hAnsi="Sylfaen" w:cs="Sylfaen"/>
          <w:bCs/>
        </w:rPr>
        <w:t>;</w:t>
      </w:r>
    </w:p>
    <w:p w14:paraId="59348030"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ვებპორტალის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მომხმარებლად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დისტანციურად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რეგისტრაციის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საინფორმაციო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სატელეფონო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ცენტრის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w:t>
      </w:r>
      <w:proofErr w:type="spellStart"/>
      <w:r w:rsidRPr="00D964E6">
        <w:rPr>
          <w:rFonts w:ascii="Sylfaen" w:eastAsiaTheme="minorHAnsi" w:hAnsi="Sylfaen" w:cs="Sylfaen"/>
          <w:bCs/>
        </w:rPr>
        <w:t>ვიდეოაქტივაციის</w:t>
      </w:r>
      <w:proofErr w:type="spellEnd"/>
      <w:r w:rsidRPr="00D964E6">
        <w:rPr>
          <w:rFonts w:ascii="Sylfaen" w:eastAsiaTheme="minorHAnsi" w:hAnsi="Sylfaen" w:cs="Sylfaen"/>
          <w:bCs/>
        </w:rPr>
        <w:t xml:space="preserve"> 1 176 </w:t>
      </w:r>
      <w:proofErr w:type="spellStart"/>
      <w:r w:rsidRPr="00D964E6">
        <w:rPr>
          <w:rFonts w:ascii="Sylfaen" w:eastAsiaTheme="minorHAnsi" w:hAnsi="Sylfaen" w:cs="Sylfaen"/>
          <w:bCs/>
        </w:rPr>
        <w:t>პროცედურა</w:t>
      </w:r>
      <w:proofErr w:type="spellEnd"/>
      <w:r w:rsidRPr="00D964E6">
        <w:rPr>
          <w:rFonts w:ascii="Sylfaen" w:eastAsiaTheme="minorHAnsi" w:hAnsi="Sylfaen" w:cs="Sylfaen"/>
          <w:bCs/>
        </w:rPr>
        <w:t>;</w:t>
      </w:r>
    </w:p>
    <w:p w14:paraId="4E269B0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პირადი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მრჩევლის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სერვისით</w:t>
      </w:r>
      <w:proofErr w:type="spellEnd"/>
      <w:r w:rsidRPr="00D964E6">
        <w:rPr>
          <w:rFonts w:ascii="Sylfaen" w:eastAsiaTheme="minorHAnsi" w:hAnsi="Sylfaen" w:cs="Sylfaen"/>
          <w:bCs/>
        </w:rPr>
        <w:t xml:space="preserve"> 300-მდე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სარგებლობდა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რომლებიც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მათთვის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სასურველ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ადგილზე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დისტანციურად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ტელეფონით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ვიდეოთვალით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ფოსტით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იღებდნენ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კანონმდებლობის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გამოყენებასა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პროცედურულ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საკითხებთან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დაკავშირებულ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მომსახურებას</w:t>
      </w:r>
      <w:proofErr w:type="spellEnd"/>
      <w:r w:rsidRPr="00D964E6">
        <w:rPr>
          <w:rFonts w:ascii="Sylfaen" w:eastAsiaTheme="minorHAnsi" w:hAnsi="Sylfaen" w:cs="Sylfaen"/>
          <w:bCs/>
        </w:rPr>
        <w:t>;</w:t>
      </w:r>
    </w:p>
    <w:p w14:paraId="3A15994F"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მოძრავი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ცენტრი</w:t>
      </w:r>
      <w:proofErr w:type="spellEnd"/>
      <w:r w:rsidRPr="00D964E6">
        <w:rPr>
          <w:rFonts w:ascii="Sylfaen" w:eastAsiaTheme="minorHAnsi" w:hAnsi="Sylfaen" w:cs="Sylfaen"/>
          <w:bCs/>
        </w:rPr>
        <w:t xml:space="preserve"> RS CAR </w:t>
      </w:r>
      <w:proofErr w:type="spellStart"/>
      <w:r w:rsidRPr="00D964E6">
        <w:rPr>
          <w:rFonts w:ascii="Sylfaen" w:eastAsiaTheme="minorHAnsi" w:hAnsi="Sylfaen" w:cs="Sylfaen"/>
          <w:bCs/>
        </w:rPr>
        <w:t>მოემსახურა</w:t>
      </w:r>
      <w:proofErr w:type="spellEnd"/>
      <w:r w:rsidRPr="00D964E6">
        <w:rPr>
          <w:rFonts w:ascii="Sylfaen" w:eastAsiaTheme="minorHAnsi" w:hAnsi="Sylfaen" w:cs="Sylfaen"/>
          <w:bCs/>
        </w:rPr>
        <w:t xml:space="preserve"> 8 764 </w:t>
      </w:r>
      <w:proofErr w:type="spellStart"/>
      <w:r w:rsidRPr="00D964E6">
        <w:rPr>
          <w:rFonts w:ascii="Sylfaen" w:eastAsiaTheme="minorHAnsi" w:hAnsi="Sylfaen" w:cs="Sylfaen"/>
          <w:bCs/>
        </w:rPr>
        <w:t>მეწარმე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სუბიექტს</w:t>
      </w:r>
      <w:proofErr w:type="spellEnd"/>
      <w:r w:rsidRPr="00D964E6">
        <w:rPr>
          <w:rFonts w:ascii="Sylfaen" w:eastAsiaTheme="minorHAnsi" w:hAnsi="Sylfaen" w:cs="Sylfaen"/>
          <w:bCs/>
        </w:rPr>
        <w:t>. RS CAR-</w:t>
      </w:r>
      <w:proofErr w:type="spellStart"/>
      <w:r w:rsidRPr="00D964E6">
        <w:rPr>
          <w:rFonts w:ascii="Sylfaen" w:eastAsiaTheme="minorHAnsi" w:hAnsi="Sylfaen" w:cs="Sylfaen"/>
          <w:bCs/>
        </w:rPr>
        <w:t>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აქვთ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შესაძლებლობა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მათთვის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მოსახერხებელ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ადგილას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დასახლებული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პუნქტიდან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გაუსვლელად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მიიღონ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აღნიშნული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სერვისით</w:t>
      </w:r>
      <w:proofErr w:type="spellEnd"/>
      <w:r w:rsidRPr="00D964E6">
        <w:rPr>
          <w:rFonts w:ascii="Sylfaen" w:eastAsiaTheme="minorHAnsi" w:hAnsi="Sylfaen" w:cs="Sylfaen"/>
          <w:bCs/>
        </w:rPr>
        <w:t> </w:t>
      </w:r>
      <w:proofErr w:type="spellStart"/>
      <w:r w:rsidRPr="00D964E6">
        <w:rPr>
          <w:rFonts w:ascii="Sylfaen" w:eastAsiaTheme="minorHAnsi" w:hAnsi="Sylfaen" w:cs="Sylfaen"/>
          <w:bCs/>
        </w:rPr>
        <w:t>მომსახურების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მიწოდება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ყოველთვიურად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ხორციელდება</w:t>
      </w:r>
      <w:proofErr w:type="spellEnd"/>
      <w:r w:rsidRPr="00D964E6">
        <w:rPr>
          <w:rFonts w:ascii="Sylfaen" w:eastAsiaTheme="minorHAnsi" w:hAnsi="Sylfaen" w:cs="Sylfaen"/>
          <w:bCs/>
        </w:rPr>
        <w:t xml:space="preserve"> 30-36 </w:t>
      </w:r>
      <w:proofErr w:type="spellStart"/>
      <w:r w:rsidRPr="00D964E6">
        <w:rPr>
          <w:rFonts w:ascii="Sylfaen" w:eastAsiaTheme="minorHAnsi" w:hAnsi="Sylfaen" w:cs="Sylfaen"/>
          <w:bCs/>
        </w:rPr>
        <w:t>დისლოკაციაზე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სადაც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მომსახურების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ცენტრები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წარმომადგენლობები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შორის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მაღალმთიან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რაიონებში</w:t>
      </w:r>
      <w:proofErr w:type="spellEnd"/>
      <w:r w:rsidRPr="00D964E6">
        <w:rPr>
          <w:rFonts w:ascii="Sylfaen" w:eastAsiaTheme="minorHAnsi" w:hAnsi="Sylfaen" w:cs="Sylfaen"/>
          <w:bCs/>
        </w:rPr>
        <w:t>.</w:t>
      </w:r>
    </w:p>
    <w:p w14:paraId="69A72FA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კანონმდებლობის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განმარტებასთან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დაკავშირებით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კონსულტაციის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გაწევის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ფოსტაზე</w:t>
      </w:r>
      <w:proofErr w:type="spellEnd"/>
      <w:r w:rsidRPr="00D964E6">
        <w:rPr>
          <w:rFonts w:ascii="Sylfaen" w:eastAsiaTheme="minorHAnsi" w:hAnsi="Sylfaen" w:cs="Sylfaen"/>
          <w:bCs/>
        </w:rPr>
        <w:t xml:space="preserve"> (</w:t>
      </w:r>
      <w:hyperlink r:id="rId12" w:history="1">
        <w:r w:rsidRPr="00D964E6">
          <w:rPr>
            <w:rFonts w:ascii="Sylfaen" w:eastAsiaTheme="minorHAnsi" w:hAnsi="Sylfaen" w:cs="Sylfaen"/>
            <w:bCs/>
          </w:rPr>
          <w:t>www.info@rs.ge</w:t>
        </w:r>
      </w:hyperlink>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შემოსული</w:t>
      </w:r>
      <w:proofErr w:type="spellEnd"/>
      <w:r w:rsidRPr="00D964E6">
        <w:rPr>
          <w:rFonts w:ascii="Sylfaen" w:eastAsiaTheme="minorHAnsi" w:hAnsi="Sylfaen" w:cs="Sylfaen"/>
          <w:bCs/>
        </w:rPr>
        <w:t xml:space="preserve"> 20 376 </w:t>
      </w:r>
      <w:proofErr w:type="spellStart"/>
      <w:r w:rsidRPr="00D964E6">
        <w:rPr>
          <w:rFonts w:ascii="Sylfaen" w:eastAsiaTheme="minorHAnsi" w:hAnsi="Sylfaen" w:cs="Sylfaen"/>
          <w:bCs/>
        </w:rPr>
        <w:t>წერილი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აქედან</w:t>
      </w:r>
      <w:proofErr w:type="spellEnd"/>
      <w:r w:rsidRPr="00D964E6">
        <w:rPr>
          <w:rFonts w:ascii="Sylfaen" w:eastAsiaTheme="minorHAnsi" w:hAnsi="Sylfaen" w:cs="Sylfaen"/>
          <w:bCs/>
        </w:rPr>
        <w:t xml:space="preserve"> 12 429 </w:t>
      </w:r>
      <w:proofErr w:type="spellStart"/>
      <w:r w:rsidRPr="00D964E6">
        <w:rPr>
          <w:rFonts w:ascii="Sylfaen" w:eastAsiaTheme="minorHAnsi" w:hAnsi="Sylfaen" w:cs="Sylfaen"/>
          <w:bCs/>
        </w:rPr>
        <w:t>წერილზე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გაეგზავნა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პასუხი</w:t>
      </w:r>
      <w:proofErr w:type="spellEnd"/>
      <w:r w:rsidRPr="00D964E6">
        <w:rPr>
          <w:rFonts w:ascii="Sylfaen" w:eastAsiaTheme="minorHAnsi" w:hAnsi="Sylfaen" w:cs="Sylfaen"/>
          <w:bCs/>
        </w:rPr>
        <w:t>;</w:t>
      </w:r>
    </w:p>
    <w:p w14:paraId="4DDC3691"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საკანონმდებლო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ცვლილებების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გათვალისწინებით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განახლდა</w:t>
      </w:r>
      <w:proofErr w:type="spellEnd"/>
      <w:r w:rsidRPr="00D964E6">
        <w:rPr>
          <w:rFonts w:ascii="Sylfaen" w:eastAsiaTheme="minorHAnsi" w:hAnsi="Sylfaen" w:cs="Sylfaen"/>
          <w:bCs/>
        </w:rPr>
        <w:t xml:space="preserve"> www.rs.ge-ზე „</w:t>
      </w:r>
      <w:proofErr w:type="spellStart"/>
      <w:r w:rsidRPr="00D964E6">
        <w:rPr>
          <w:rFonts w:ascii="Sylfaen" w:eastAsiaTheme="minorHAnsi" w:hAnsi="Sylfaen" w:cs="Sylfaen"/>
          <w:bCs/>
        </w:rPr>
        <w:t>ხშირად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დასმული</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შეკითხვების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გვერდი</w:t>
      </w:r>
      <w:proofErr w:type="spellEnd"/>
      <w:proofErr w:type="gramEnd"/>
      <w:r w:rsidRPr="00D964E6">
        <w:rPr>
          <w:rFonts w:ascii="Sylfaen" w:eastAsiaTheme="minorHAnsi" w:hAnsi="Sylfaen" w:cs="Sylfaen"/>
          <w:bCs/>
        </w:rPr>
        <w:t>;</w:t>
      </w:r>
    </w:p>
    <w:p w14:paraId="1426402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gramStart"/>
      <w:r w:rsidRPr="00D964E6">
        <w:rPr>
          <w:rFonts w:ascii="Sylfaen" w:eastAsiaTheme="minorHAnsi" w:hAnsi="Sylfaen" w:cs="Sylfaen"/>
          <w:bCs/>
        </w:rPr>
        <w:t>,,</w:t>
      </w:r>
      <w:proofErr w:type="spellStart"/>
      <w:proofErr w:type="gramEnd"/>
      <w:r w:rsidRPr="00D964E6">
        <w:rPr>
          <w:rFonts w:ascii="Sylfaen" w:eastAsiaTheme="minorHAnsi" w:hAnsi="Sylfaen" w:cs="Sylfaen"/>
          <w:bCs/>
        </w:rPr>
        <w:t>გადავიხადოთ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უკეთესი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მომავლისათვის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ჩატარდა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შეხვედრები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თბილისის</w:t>
      </w:r>
      <w:proofErr w:type="spellEnd"/>
      <w:r w:rsidRPr="00D964E6">
        <w:rPr>
          <w:rFonts w:ascii="Sylfaen" w:eastAsiaTheme="minorHAnsi" w:hAnsi="Sylfaen" w:cs="Sylfaen"/>
          <w:bCs/>
        </w:rPr>
        <w:t xml:space="preserve"> 68 </w:t>
      </w:r>
      <w:proofErr w:type="spellStart"/>
      <w:r w:rsidRPr="00D964E6">
        <w:rPr>
          <w:rFonts w:ascii="Sylfaen" w:eastAsiaTheme="minorHAnsi" w:hAnsi="Sylfaen" w:cs="Sylfaen"/>
          <w:bCs/>
        </w:rPr>
        <w:t>საჯარო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სკოლაში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ტრენინგებს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დაესწრო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დაახლოებით</w:t>
      </w:r>
      <w:proofErr w:type="spellEnd"/>
      <w:r w:rsidRPr="00D964E6">
        <w:rPr>
          <w:rFonts w:ascii="Sylfaen" w:eastAsiaTheme="minorHAnsi" w:hAnsi="Sylfaen" w:cs="Sylfaen"/>
          <w:bCs/>
        </w:rPr>
        <w:t xml:space="preserve"> 2000 </w:t>
      </w:r>
      <w:proofErr w:type="spellStart"/>
      <w:r w:rsidRPr="00D964E6">
        <w:rPr>
          <w:rFonts w:ascii="Sylfaen" w:eastAsiaTheme="minorHAnsi" w:hAnsi="Sylfaen" w:cs="Sylfaen"/>
          <w:bCs/>
        </w:rPr>
        <w:t>მოსწავლე</w:t>
      </w:r>
      <w:proofErr w:type="spellEnd"/>
      <w:r w:rsidRPr="00D964E6">
        <w:rPr>
          <w:rFonts w:ascii="Sylfaen" w:eastAsiaTheme="minorHAnsi" w:hAnsi="Sylfaen" w:cs="Sylfaen"/>
          <w:bCs/>
        </w:rPr>
        <w:t>;</w:t>
      </w:r>
    </w:p>
    <w:p w14:paraId="1A77EC17"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შერიგებისა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სამოქალაქო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თანასწორობის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საკითხებში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სახელმწიფო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მინისტრის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აპარატისა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ქვემო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ქართლის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სახელმწიფო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რწმუნებულის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ადმინისტრაციის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ორგანიზებული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საინფორმაციო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კამპანიის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4 </w:t>
      </w:r>
      <w:proofErr w:type="spellStart"/>
      <w:r w:rsidRPr="00D964E6">
        <w:rPr>
          <w:rFonts w:ascii="Sylfaen" w:eastAsiaTheme="minorHAnsi" w:hAnsi="Sylfaen" w:cs="Sylfaen"/>
          <w:bCs/>
        </w:rPr>
        <w:t>ადმინისტრაციულ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ერთეულში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ჩატარდა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კოდექსის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ცვლილებების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პრეზენტაცია</w:t>
      </w:r>
      <w:proofErr w:type="spellEnd"/>
      <w:r w:rsidRPr="00D964E6">
        <w:rPr>
          <w:rFonts w:ascii="Sylfaen" w:eastAsiaTheme="minorHAnsi" w:hAnsi="Sylfaen" w:cs="Sylfaen"/>
          <w:bCs/>
        </w:rPr>
        <w:t>;</w:t>
      </w:r>
    </w:p>
    <w:p w14:paraId="05A8F29E" w14:textId="02A17B32"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მიმდინარეობ</w:t>
      </w:r>
      <w:proofErr w:type="spellEnd"/>
      <w:r w:rsidR="00C36C82">
        <w:rPr>
          <w:rFonts w:ascii="Sylfaen" w:eastAsiaTheme="minorHAnsi" w:hAnsi="Sylfaen" w:cs="Sylfaen"/>
          <w:bCs/>
          <w:lang w:val="ka-GE"/>
        </w:rPr>
        <w:t>და</w:t>
      </w:r>
      <w:r w:rsidRPr="00D964E6">
        <w:rPr>
          <w:rFonts w:ascii="Sylfaen" w:eastAsiaTheme="minorHAnsi" w:hAnsi="Sylfaen" w:cs="Sylfaen"/>
          <w:bCs/>
        </w:rPr>
        <w:t xml:space="preserve"> </w:t>
      </w:r>
      <w:proofErr w:type="spellStart"/>
      <w:r w:rsidRPr="00D964E6">
        <w:rPr>
          <w:rFonts w:ascii="Sylfaen" w:eastAsiaTheme="minorHAnsi" w:hAnsi="Sylfaen" w:cs="Sylfaen"/>
          <w:bCs/>
        </w:rPr>
        <w:t>მუშაობა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სასაქონლო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კოდით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საქონლის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ძიების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ნებართვების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გაცემის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სისტემა</w:t>
      </w:r>
      <w:proofErr w:type="spellEnd"/>
      <w:r w:rsidRPr="00D964E6">
        <w:rPr>
          <w:rFonts w:ascii="Sylfaen" w:eastAsiaTheme="minorHAnsi" w:hAnsi="Sylfaen" w:cs="Sylfaen"/>
          <w:bCs/>
        </w:rPr>
        <w:t>“</w:t>
      </w:r>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გულისხმობს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საძიებო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განახლებულ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ინტერფეისს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ნებართვის</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სერტიფიკატის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გამცემი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ყველა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უწყების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ჩართვას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საძიებო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სისტემასთან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დაკავშირებას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შედეგად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ექნება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ორგანოში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მისვლის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გარეშე</w:t>
      </w:r>
      <w:proofErr w:type="spellEnd"/>
      <w:r w:rsidRPr="00D964E6">
        <w:rPr>
          <w:rFonts w:ascii="Sylfaen" w:eastAsiaTheme="minorHAnsi" w:hAnsi="Sylfaen" w:cs="Sylfaen"/>
          <w:bCs/>
        </w:rPr>
        <w:t>:</w:t>
      </w:r>
    </w:p>
    <w:p w14:paraId="3D705D15"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ელექტრონულად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მიიღოს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სრულყოფილი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ინფორმაცია</w:t>
      </w:r>
      <w:proofErr w:type="spellEnd"/>
      <w:r w:rsidRPr="00D964E6">
        <w:rPr>
          <w:rFonts w:ascii="Sylfaen" w:eastAsiaTheme="minorHAnsi" w:hAnsi="Sylfaen" w:cs="Sylfaen"/>
          <w:bCs/>
        </w:rPr>
        <w:t xml:space="preserve"> - </w:t>
      </w:r>
      <w:proofErr w:type="spellStart"/>
      <w:r w:rsidRPr="00D964E6">
        <w:rPr>
          <w:rFonts w:ascii="Sylfaen" w:eastAsiaTheme="minorHAnsi" w:hAnsi="Sylfaen" w:cs="Sylfaen"/>
          <w:bCs/>
        </w:rPr>
        <w:t>კონკრეტულ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საქონელზე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მოქმედი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გადასახდელების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განაკვეთების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არასატარიფო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ღონისძიებების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სანებართვო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მოსაკრებლების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წარსადგენი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w:t>
      </w:r>
    </w:p>
    <w:p w14:paraId="1AAFC5A0"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ელექტრონულად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წარადგინოს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ნებართვის</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სერტიფიკატის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მისაღებად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საჭირო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ფანჯრის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პრინციპით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მიიღოს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ნებართვა</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სერტიფიკატი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შესაბამისი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უფლებამოსილი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უწყებიდან</w:t>
      </w:r>
      <w:proofErr w:type="spellEnd"/>
      <w:r w:rsidRPr="00D964E6">
        <w:rPr>
          <w:rFonts w:ascii="Sylfaen" w:eastAsiaTheme="minorHAnsi" w:hAnsi="Sylfaen" w:cs="Sylfaen"/>
          <w:bCs/>
        </w:rPr>
        <w:t>.</w:t>
      </w:r>
    </w:p>
    <w:p w14:paraId="643D3A2E"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lastRenderedPageBreak/>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სისტემიდანვე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მოითხოვოს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ნებისმიერი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ნებართვა</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სერტიფიკატი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გაცემასაც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ახორციელებენ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სტრუქტურები</w:t>
      </w:r>
      <w:proofErr w:type="spellEnd"/>
      <w:r w:rsidRPr="00D964E6">
        <w:rPr>
          <w:rFonts w:ascii="Sylfaen" w:eastAsiaTheme="minorHAnsi" w:hAnsi="Sylfaen" w:cs="Sylfaen"/>
          <w:bCs/>
        </w:rPr>
        <w:t>.</w:t>
      </w:r>
    </w:p>
    <w:p w14:paraId="1BEDD340"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ინიცირებულია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გაფორმების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ეკონომიკურ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ზონებში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ონლაინ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დაჯავშნის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ფუნქციის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მოდერნიზება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შედეგად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დეკლარანტს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ექნება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სამუშაო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ადგილიდან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გაუსვლელად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ვებ-პორტალზე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რეჟიმში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მიიღოს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გეზში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არსებული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მდგომარეობაზე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ბილეთი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აიღო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იმ</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მონაკვეთში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როდესაც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მომლოდინეთა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რაოდენობა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ნაკლებია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აღნიშნული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მნიშვნელოვნად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დაზოგავს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ბიზნესისთვის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კომფორტული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გარემოს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შექმნას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შეუწყობს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გაფორმების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ეკონომიკურ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ზონებში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რიგების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განტვირთვას</w:t>
      </w:r>
      <w:proofErr w:type="spellEnd"/>
      <w:r w:rsidRPr="00D964E6">
        <w:rPr>
          <w:rFonts w:ascii="Sylfaen" w:eastAsiaTheme="minorHAnsi" w:hAnsi="Sylfaen" w:cs="Sylfaen"/>
          <w:bCs/>
        </w:rPr>
        <w:t>.</w:t>
      </w:r>
    </w:p>
    <w:p w14:paraId="0DCDFE3E" w14:textId="4987C040"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მიმდინარეობდა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მუშაობა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მგზავრს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მისცემს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გამშვებ</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პუნქტებში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დამონტაჟებული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სენსორული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ეკრანით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აღჭურვილი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სპეციალური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აპარატების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სასურველ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ენაზე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შეავსოს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ფიზიკური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გამოიძახოს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დაადასტუროს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სავაჭრო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ობიექტების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გაცემული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დამატებული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ღირებულების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დაბრუნების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სპეციალური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ქვითარი</w:t>
      </w:r>
      <w:proofErr w:type="spellEnd"/>
      <w:r w:rsidRPr="00D964E6">
        <w:rPr>
          <w:rFonts w:ascii="Sylfaen" w:eastAsiaTheme="minorHAnsi" w:hAnsi="Sylfaen" w:cs="Sylfaen"/>
          <w:bCs/>
        </w:rPr>
        <w:t xml:space="preserve"> („Tax Free”). </w:t>
      </w:r>
      <w:proofErr w:type="spellStart"/>
      <w:r w:rsidRPr="00D964E6">
        <w:rPr>
          <w:rFonts w:ascii="Sylfaen" w:eastAsiaTheme="minorHAnsi" w:hAnsi="Sylfaen" w:cs="Sylfaen"/>
          <w:bCs/>
        </w:rPr>
        <w:t>აღნიშნული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მნიშვნელოვანია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როგორც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საზღვარზე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პროცედურების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გამარტივების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გაციფრულების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თვალსაზრისით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შედეგად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მგზავრი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თავისუფლდება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ფიზიკური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მატერიალური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ფორმის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შევსებისაგან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tax-free </w:t>
      </w:r>
      <w:proofErr w:type="spellStart"/>
      <w:r w:rsidRPr="00D964E6">
        <w:rPr>
          <w:rFonts w:ascii="Sylfaen" w:eastAsiaTheme="minorHAnsi" w:hAnsi="Sylfaen" w:cs="Sylfaen"/>
          <w:bCs/>
        </w:rPr>
        <w:t>სპეციალური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ქვითრის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მატერიალური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ფორმის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წარდგენისაგან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მომხმარებლისთვის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მარტივად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აღქმადი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აპლიკაცია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შესაბამისი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პროცედურების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გამარტივებას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განსახორციელებლად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საჭირო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შემცირებას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ეტაპზე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სპეციალური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აპარატებით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აღიჭურვა</w:t>
      </w:r>
      <w:proofErr w:type="spellEnd"/>
      <w:r w:rsidRPr="00D964E6">
        <w:rPr>
          <w:rFonts w:ascii="Sylfaen" w:eastAsiaTheme="minorHAnsi" w:hAnsi="Sylfaen" w:cs="Sylfaen"/>
          <w:bCs/>
        </w:rPr>
        <w:t xml:space="preserve"> 8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გამშვები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პუნქტი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მიმდინარეობ</w:t>
      </w:r>
      <w:proofErr w:type="spellEnd"/>
      <w:r w:rsidR="00C36C82">
        <w:rPr>
          <w:rFonts w:ascii="Sylfaen" w:eastAsiaTheme="minorHAnsi" w:hAnsi="Sylfaen" w:cs="Sylfaen"/>
          <w:bCs/>
          <w:lang w:val="ka-GE"/>
        </w:rPr>
        <w:t>და</w:t>
      </w:r>
      <w:r w:rsidRPr="00D964E6">
        <w:rPr>
          <w:rFonts w:ascii="Sylfaen" w:eastAsiaTheme="minorHAnsi" w:hAnsi="Sylfaen" w:cs="Sylfaen"/>
          <w:bCs/>
        </w:rPr>
        <w:t xml:space="preserve"> </w:t>
      </w:r>
      <w:proofErr w:type="spellStart"/>
      <w:r w:rsidRPr="00D964E6">
        <w:rPr>
          <w:rFonts w:ascii="Sylfaen" w:eastAsiaTheme="minorHAnsi" w:hAnsi="Sylfaen" w:cs="Sylfaen"/>
          <w:bCs/>
        </w:rPr>
        <w:t>ფიზიკური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ტესტირების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რეჟიმი</w:t>
      </w:r>
      <w:proofErr w:type="spellEnd"/>
      <w:r w:rsidRPr="00D964E6">
        <w:rPr>
          <w:rFonts w:ascii="Sylfaen" w:eastAsiaTheme="minorHAnsi" w:hAnsi="Sylfaen" w:cs="Sylfaen"/>
          <w:bCs/>
        </w:rPr>
        <w:t xml:space="preserve">. </w:t>
      </w:r>
    </w:p>
    <w:p w14:paraId="329F48A5"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ინიცირებულია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ფიზიკურ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შესაძლებლობას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მისცემს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კანონმდებლობით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დადგენილი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საბანკო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გადახდის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აპარატების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გადახდის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შედეგად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დამოუკიდებლად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გაიხანგრძლივონ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სატრანსპორტო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შედეგად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მნიშვნელოვნად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მარტივდება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აღნიშნული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პროცედურა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დაიზოგება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ფორმალობისათვის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საჭირო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w:t>
      </w:r>
      <w:proofErr w:type="spellEnd"/>
      <w:r w:rsidRPr="00D964E6">
        <w:rPr>
          <w:rFonts w:ascii="Sylfaen" w:eastAsiaTheme="minorHAnsi" w:hAnsi="Sylfaen" w:cs="Sylfaen"/>
          <w:bCs/>
        </w:rPr>
        <w:t>.</w:t>
      </w:r>
    </w:p>
    <w:p w14:paraId="23B2BDA8" w14:textId="7DC0504B"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იზრდება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ლიცენზიების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ნებართვებისა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სერტიფიკატების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სისტემაში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ჩართულ</w:t>
      </w:r>
      <w:proofErr w:type="spellEnd"/>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უწყებათა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რაოდენობა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დაემატა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სსიპ</w:t>
      </w:r>
      <w:proofErr w:type="spellEnd"/>
      <w:r w:rsidRPr="00D964E6">
        <w:rPr>
          <w:rFonts w:ascii="Sylfaen" w:eastAsiaTheme="minorHAnsi" w:hAnsi="Sylfaen" w:cs="Sylfaen"/>
          <w:bCs/>
        </w:rPr>
        <w:t xml:space="preserve"> - </w:t>
      </w:r>
      <w:proofErr w:type="spellStart"/>
      <w:r w:rsidRPr="00D964E6">
        <w:rPr>
          <w:rFonts w:ascii="Sylfaen" w:eastAsiaTheme="minorHAnsi" w:hAnsi="Sylfaen" w:cs="Sylfaen"/>
          <w:bCs/>
        </w:rPr>
        <w:t>კულტურული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მემკვიდრეობის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დაცვის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ეროვნული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სააგენტო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მიმდინარეობ</w:t>
      </w:r>
      <w:proofErr w:type="spellEnd"/>
      <w:r w:rsidR="00B30D71">
        <w:rPr>
          <w:rFonts w:ascii="Sylfaen" w:eastAsiaTheme="minorHAnsi" w:hAnsi="Sylfaen" w:cs="Sylfaen"/>
          <w:bCs/>
          <w:lang w:val="ka-GE"/>
        </w:rPr>
        <w:t>და</w:t>
      </w:r>
      <w:r w:rsidRPr="00D964E6">
        <w:rPr>
          <w:rFonts w:ascii="Sylfaen" w:eastAsiaTheme="minorHAnsi" w:hAnsi="Sylfaen" w:cs="Sylfaen"/>
          <w:bCs/>
        </w:rPr>
        <w:t xml:space="preserve"> </w:t>
      </w:r>
      <w:proofErr w:type="spellStart"/>
      <w:r w:rsidRPr="00D964E6">
        <w:rPr>
          <w:rFonts w:ascii="Sylfaen" w:eastAsiaTheme="minorHAnsi" w:hAnsi="Sylfaen" w:cs="Sylfaen"/>
          <w:bCs/>
        </w:rPr>
        <w:t>მუშაობა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გადაშენების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საფრთხის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წინაშე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მყოფი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ველური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ფაუნისა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ფლორის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სახეობებით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ვაჭრობის</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შესახებ</w:t>
      </w:r>
      <w:proofErr w:type="spellEnd"/>
      <w:r w:rsidRPr="00D964E6">
        <w:rPr>
          <w:rFonts w:ascii="Sylfaen" w:eastAsiaTheme="minorHAnsi" w:hAnsi="Sylfaen" w:cs="Sylfaen"/>
          <w:bCs/>
        </w:rPr>
        <w:t>“ (</w:t>
      </w:r>
      <w:proofErr w:type="gramEnd"/>
      <w:r w:rsidRPr="00D964E6">
        <w:rPr>
          <w:rFonts w:ascii="Sylfaen" w:eastAsiaTheme="minorHAnsi" w:hAnsi="Sylfaen" w:cs="Sylfaen"/>
          <w:bCs/>
        </w:rPr>
        <w:t xml:space="preserve">CITES) </w:t>
      </w:r>
      <w:proofErr w:type="spellStart"/>
      <w:r w:rsidRPr="00D964E6">
        <w:rPr>
          <w:rFonts w:ascii="Sylfaen" w:eastAsiaTheme="minorHAnsi" w:hAnsi="Sylfaen" w:cs="Sylfaen"/>
          <w:bCs/>
        </w:rPr>
        <w:t>ნებართვის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დამატების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მიმართულებით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ამჟამად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ერთიანდება</w:t>
      </w:r>
      <w:proofErr w:type="spellEnd"/>
      <w:r w:rsidRPr="00D964E6">
        <w:rPr>
          <w:rFonts w:ascii="Sylfaen" w:eastAsiaTheme="minorHAnsi" w:hAnsi="Sylfaen" w:cs="Sylfaen"/>
          <w:bCs/>
        </w:rPr>
        <w:t xml:space="preserve"> 7 </w:t>
      </w:r>
      <w:proofErr w:type="spellStart"/>
      <w:r w:rsidRPr="00D964E6">
        <w:rPr>
          <w:rFonts w:ascii="Sylfaen" w:eastAsiaTheme="minorHAnsi" w:hAnsi="Sylfaen" w:cs="Sylfaen"/>
          <w:bCs/>
        </w:rPr>
        <w:t>სახელმწიფო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უწყება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გაცემული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ლიცენზია</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ნებართვა</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სერტიფიკატები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სამსახურისათვის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ხელმისაწვდომია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რეჟიმში</w:t>
      </w:r>
      <w:proofErr w:type="spellEnd"/>
      <w:r w:rsidRPr="00D964E6">
        <w:rPr>
          <w:rFonts w:ascii="Sylfaen" w:eastAsiaTheme="minorHAnsi" w:hAnsi="Sylfaen" w:cs="Sylfaen"/>
          <w:bCs/>
        </w:rPr>
        <w:t>.</w:t>
      </w:r>
    </w:p>
    <w:p w14:paraId="1B22961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მომსახურების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ხარისხის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გასაუმჯობესებლად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პერიოდულად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ხორციელდებოდა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საქონლის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გაფორმების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პროცესში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მონაწილე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უფლებამოსილი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წარმომადგენლების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სმს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გამოკითხვა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გაფორმების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ეკონომიკურ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ზონებში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წინა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დღეს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გაწეული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მომსახურების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შესაფასებლად</w:t>
      </w:r>
      <w:proofErr w:type="spellEnd"/>
      <w:r w:rsidRPr="00D964E6">
        <w:rPr>
          <w:rFonts w:ascii="Sylfaen" w:eastAsiaTheme="minorHAnsi" w:hAnsi="Sylfaen" w:cs="Sylfaen"/>
          <w:bCs/>
        </w:rPr>
        <w:t>;</w:t>
      </w:r>
    </w:p>
    <w:p w14:paraId="18E4FC2D"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გადამხდელთა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ნებაყოფლობითი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კანონმორჩილების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წახალისების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ინფორმირებულობის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შემეცნების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ამაღლების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გაიმართა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საინფორმაციო-საკონსულტაციო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შეხვედრები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ვაჭრობაში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მონაწილე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დეპარტამენტი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აქტიურად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მონაწილეობდა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შერიგებისა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სამოქალაქო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თანასწორობის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საკითხებში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სახელმწიფო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მინისტრის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აპარატის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ეთნიკური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უმცირესობების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წარმომადგენლებით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დაგეგმილ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შეხვედრებში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აქტიურად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იყო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ჩართული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ჩვენ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ვიხდით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ვქმნით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უსაფრთხო</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მომავალს</w:t>
      </w:r>
      <w:proofErr w:type="spellEnd"/>
      <w:r w:rsidRPr="00D964E6">
        <w:rPr>
          <w:rFonts w:ascii="Sylfaen" w:eastAsiaTheme="minorHAnsi" w:hAnsi="Sylfaen" w:cs="Sylfaen"/>
          <w:bCs/>
        </w:rPr>
        <w:t>“</w:t>
      </w:r>
      <w:proofErr w:type="gramEnd"/>
      <w:r w:rsidRPr="00D964E6">
        <w:rPr>
          <w:rFonts w:ascii="Sylfaen" w:eastAsiaTheme="minorHAnsi" w:hAnsi="Sylfaen" w:cs="Sylfaen"/>
          <w:bCs/>
        </w:rPr>
        <w:t>.</w:t>
      </w:r>
    </w:p>
    <w:p w14:paraId="23AAFB9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საინფორმაციო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ბროშურების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განახლება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საკანონმდებლო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ცვლილებების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შესაბამისად</w:t>
      </w:r>
      <w:proofErr w:type="spellEnd"/>
      <w:r w:rsidRPr="00D964E6">
        <w:rPr>
          <w:rFonts w:ascii="Sylfaen" w:eastAsiaTheme="minorHAnsi" w:hAnsi="Sylfaen" w:cs="Sylfaen"/>
          <w:bCs/>
        </w:rPr>
        <w:t>.</w:t>
      </w:r>
    </w:p>
    <w:p w14:paraId="71821D3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მიმდინარეობდა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მუშაობა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აღიარებული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დოკუმენტის</w:t>
      </w:r>
      <w:proofErr w:type="spellEnd"/>
      <w:r w:rsidRPr="00D964E6">
        <w:rPr>
          <w:rFonts w:ascii="Sylfaen" w:eastAsiaTheme="minorHAnsi" w:hAnsi="Sylfaen" w:cs="Sylfaen"/>
          <w:bCs/>
        </w:rPr>
        <w:t xml:space="preserve"> - ATA </w:t>
      </w:r>
      <w:proofErr w:type="spellStart"/>
      <w:r w:rsidRPr="00D964E6">
        <w:rPr>
          <w:rFonts w:ascii="Sylfaen" w:eastAsiaTheme="minorHAnsi" w:hAnsi="Sylfaen" w:cs="Sylfaen"/>
          <w:bCs/>
        </w:rPr>
        <w:t>წიგნაკის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დანერგვის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მიმართულებით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რომლითაც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ხორციელდება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ქვეყნის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ტერიტორიაზე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დროებითი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შემოტანისათვის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განკუთვნილი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საქონლის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გადაადგილება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ამასთანავე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შესაბამისი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გარანტიით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უზრუნველყოფილია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აღნიშნულ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საქონელზე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წარმოშობილი</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წარმოსაშობი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ვალდებულებები</w:t>
      </w:r>
      <w:proofErr w:type="spellEnd"/>
      <w:r w:rsidRPr="00D964E6">
        <w:rPr>
          <w:rFonts w:ascii="Sylfaen" w:eastAsiaTheme="minorHAnsi" w:hAnsi="Sylfaen" w:cs="Sylfaen"/>
          <w:bCs/>
        </w:rPr>
        <w:t xml:space="preserve">.  </w:t>
      </w:r>
    </w:p>
    <w:p w14:paraId="27A735D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lastRenderedPageBreak/>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პროცედურების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გამარტივების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რიგი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საკანონმდებლო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ცვლილებები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შორის</w:t>
      </w:r>
      <w:proofErr w:type="spellEnd"/>
      <w:r w:rsidRPr="00D964E6">
        <w:rPr>
          <w:rFonts w:ascii="Sylfaen" w:eastAsiaTheme="minorHAnsi" w:hAnsi="Sylfaen" w:cs="Sylfaen"/>
          <w:bCs/>
        </w:rPr>
        <w:t>:</w:t>
      </w:r>
    </w:p>
    <w:p w14:paraId="54C8A2B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მომზადდა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სამშენებლო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პროდუქტების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შესახებ</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ტექნიკური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რეგლამენტის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დამტკიცების</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თაობაზე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მთავრობის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დადგენილება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კანონქვემდებარე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სამართლებრივი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აქტები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რომლითაც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არსებითად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შეიცვალა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ტერიტორიაზე</w:t>
      </w:r>
      <w:proofErr w:type="spellEnd"/>
      <w:r w:rsidRPr="00D964E6">
        <w:rPr>
          <w:rFonts w:ascii="Sylfaen" w:eastAsiaTheme="minorHAnsi" w:hAnsi="Sylfaen" w:cs="Sylfaen"/>
          <w:bCs/>
        </w:rPr>
        <w:t xml:space="preserve"> 4 </w:t>
      </w:r>
      <w:proofErr w:type="spellStart"/>
      <w:r w:rsidRPr="00D964E6">
        <w:rPr>
          <w:rFonts w:ascii="Sylfaen" w:eastAsiaTheme="minorHAnsi" w:hAnsi="Sylfaen" w:cs="Sylfaen"/>
          <w:bCs/>
        </w:rPr>
        <w:t>დასახელების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სამშენებლო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პროდუქტის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ცემენტი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კაბელები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არმატურა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პლასტმასის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მილები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შემოტანისა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იმპორტის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სასაქონლო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ოპერაციაში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მოქცევის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წესი</w:t>
      </w:r>
      <w:proofErr w:type="spellEnd"/>
      <w:r w:rsidRPr="00D964E6">
        <w:rPr>
          <w:rFonts w:ascii="Sylfaen" w:eastAsiaTheme="minorHAnsi" w:hAnsi="Sylfaen" w:cs="Sylfaen"/>
          <w:bCs/>
        </w:rPr>
        <w:t xml:space="preserve">. </w:t>
      </w:r>
    </w:p>
    <w:p w14:paraId="30170FC3" w14:textId="77E5E1ED"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მიმდინარეობ</w:t>
      </w:r>
      <w:proofErr w:type="spellEnd"/>
      <w:r w:rsidR="00B30D71">
        <w:rPr>
          <w:rFonts w:ascii="Sylfaen" w:eastAsiaTheme="minorHAnsi" w:hAnsi="Sylfaen" w:cs="Sylfaen"/>
          <w:bCs/>
          <w:lang w:val="ka-GE"/>
        </w:rPr>
        <w:t>და</w:t>
      </w:r>
      <w:r w:rsidRPr="00D964E6">
        <w:rPr>
          <w:rFonts w:ascii="Sylfaen" w:eastAsiaTheme="minorHAnsi" w:hAnsi="Sylfaen" w:cs="Sylfaen"/>
          <w:bCs/>
        </w:rPr>
        <w:t xml:space="preserve"> </w:t>
      </w:r>
      <w:proofErr w:type="spellStart"/>
      <w:r w:rsidRPr="00D964E6">
        <w:rPr>
          <w:rFonts w:ascii="Sylfaen" w:eastAsiaTheme="minorHAnsi" w:hAnsi="Sylfaen" w:cs="Sylfaen"/>
          <w:bCs/>
        </w:rPr>
        <w:t>გაფორმების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ეკონომიკური</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ზონა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თბილისის</w:t>
      </w:r>
      <w:proofErr w:type="spellEnd"/>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აეროპორტის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ტექნოლოგიურ-პროცედურული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სქემების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შემუშავება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მიმდინარეობ</w:t>
      </w:r>
      <w:proofErr w:type="spellEnd"/>
      <w:r w:rsidR="00B30D71">
        <w:rPr>
          <w:rFonts w:ascii="Sylfaen" w:eastAsiaTheme="minorHAnsi" w:hAnsi="Sylfaen" w:cs="Sylfaen"/>
          <w:bCs/>
          <w:lang w:val="ka-GE"/>
        </w:rPr>
        <w:t>და</w:t>
      </w:r>
      <w:r w:rsidRPr="00D964E6">
        <w:rPr>
          <w:rFonts w:ascii="Sylfaen" w:eastAsiaTheme="minorHAnsi" w:hAnsi="Sylfaen" w:cs="Sylfaen"/>
          <w:bCs/>
        </w:rPr>
        <w:t xml:space="preserve"> </w:t>
      </w:r>
      <w:proofErr w:type="spellStart"/>
      <w:r w:rsidRPr="00D964E6">
        <w:rPr>
          <w:rFonts w:ascii="Sylfaen" w:eastAsiaTheme="minorHAnsi" w:hAnsi="Sylfaen" w:cs="Sylfaen"/>
          <w:bCs/>
        </w:rPr>
        <w:t>ორმაგი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დანიშნულების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პროდუქციის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ეროვნული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საკონტროლო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ნუსხის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განახლება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ევროკავშირის</w:t>
      </w:r>
      <w:proofErr w:type="spellEnd"/>
      <w:r w:rsidRPr="00D964E6">
        <w:rPr>
          <w:rFonts w:ascii="Sylfaen" w:eastAsiaTheme="minorHAnsi" w:hAnsi="Sylfaen" w:cs="Sylfaen"/>
          <w:bCs/>
        </w:rPr>
        <w:t xml:space="preserve"> (EU) 2018/1922 </w:t>
      </w:r>
      <w:proofErr w:type="spellStart"/>
      <w:r w:rsidRPr="00D964E6">
        <w:rPr>
          <w:rFonts w:ascii="Sylfaen" w:eastAsiaTheme="minorHAnsi" w:hAnsi="Sylfaen" w:cs="Sylfaen"/>
          <w:bCs/>
        </w:rPr>
        <w:t>რეგულაციის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მიხედვით</w:t>
      </w:r>
      <w:proofErr w:type="spellEnd"/>
      <w:r w:rsidRPr="00D964E6">
        <w:rPr>
          <w:rFonts w:ascii="Sylfaen" w:eastAsiaTheme="minorHAnsi" w:hAnsi="Sylfaen" w:cs="Sylfaen"/>
          <w:bCs/>
        </w:rPr>
        <w:t>.</w:t>
      </w:r>
    </w:p>
    <w:p w14:paraId="7FC4780A"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დასრულდა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მუშაობა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ექსპორტის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კონტროლის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სახელმძღვანელოზე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მიზანია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ქიმიურ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ბიოლოგიურ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რადიაციულ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ბირთვულ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ქბრბ</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სფეროებთან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დაკავშირებული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ორმაგი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დანიშნულების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პროდუქციის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საექსპორტო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კონტროლის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შესახებ</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ცნობიერების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ამაღლება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სახელმძღვანელო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განკუთვნილია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საგარეო-ეკონომიკურ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საქმიანობაში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ჩართული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პირებისთვის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საჯარო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მოხელეებისთვის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საქმიანობა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უკავშირდება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სტრატეგიული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საქონლით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ვაჭრობის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კონტროლს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მეცნიერებისთვის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მკვლევარებისთვის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სპეციალიზაციის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შესწავლის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სფეროს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წარმოადგენს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ექსპორტის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კონტროლს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დაქვემდებარებული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ტექნოლოგიები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უზრუნველყოფა</w:t>
      </w:r>
      <w:proofErr w:type="spellEnd"/>
      <w:r w:rsidRPr="00D964E6">
        <w:rPr>
          <w:rFonts w:ascii="Sylfaen" w:eastAsiaTheme="minorHAnsi" w:hAnsi="Sylfaen" w:cs="Sylfaen"/>
          <w:bCs/>
        </w:rPr>
        <w:t>.</w:t>
      </w:r>
    </w:p>
    <w:p w14:paraId="2F3E0D6C"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ინიცირებულია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მეზობელ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ქვეყნებთან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აზერბაიჯანი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თურქეთი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სომხეთი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გაცვლის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პროექტები</w:t>
      </w:r>
      <w:proofErr w:type="spellEnd"/>
      <w:r w:rsidRPr="00D964E6">
        <w:rPr>
          <w:rFonts w:ascii="Sylfaen" w:eastAsiaTheme="minorHAnsi" w:hAnsi="Sylfaen" w:cs="Sylfaen"/>
          <w:bCs/>
        </w:rPr>
        <w:t>.</w:t>
      </w:r>
    </w:p>
    <w:p w14:paraId="7A95B06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გრძელდება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მუშაობა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სატრანზიტო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(CAREC Advanced transit System – CATS)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ურთიერთგაცვლის</w:t>
      </w:r>
      <w:proofErr w:type="spellEnd"/>
      <w:r w:rsidRPr="00D964E6">
        <w:rPr>
          <w:rFonts w:ascii="Sylfaen" w:eastAsiaTheme="minorHAnsi" w:hAnsi="Sylfaen" w:cs="Sylfaen"/>
          <w:bCs/>
        </w:rPr>
        <w:t xml:space="preserve"> (Customs Information Common Exchange - ICE) </w:t>
      </w:r>
      <w:proofErr w:type="spellStart"/>
      <w:r w:rsidRPr="00D964E6">
        <w:rPr>
          <w:rFonts w:ascii="Sylfaen" w:eastAsiaTheme="minorHAnsi" w:hAnsi="Sylfaen" w:cs="Sylfaen"/>
          <w:bCs/>
        </w:rPr>
        <w:t>საპილოტე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მიმართულებით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სატრანზიტო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წევრი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ქვეყნების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აზერბაიჯანი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ყაზახეთი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ეკონომიკური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ოპერატორები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ისარგებლებენ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როგორც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სატრანზიტო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გარანტიებისა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ავტორიზებული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ეკონომიკური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ოპერატორის</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ერთიანი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მექანიზმით</w:t>
      </w:r>
      <w:proofErr w:type="spellEnd"/>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რაც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გაამარტივებს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ტრანზიტის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პროცედურებს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შეუწყობს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ქვეყნებს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შორის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ვაჭრობას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მხარეებს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შორის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გაიმართა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სამუშაო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შეხვედრები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რიგ</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დეტალებზე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პოზიციების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შეჯერების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w:t>
      </w:r>
    </w:p>
    <w:p w14:paraId="5B9CC31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სამსახური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აქტიურად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მონაწილეობდა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ავიარეისებით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გადაადგილებული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მგზავრების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შესახებ</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წინასწარი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მოწოდების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დანერგვის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პროცესში</w:t>
      </w:r>
      <w:proofErr w:type="spellEnd"/>
      <w:r w:rsidRPr="00D964E6">
        <w:rPr>
          <w:rFonts w:ascii="Sylfaen" w:eastAsiaTheme="minorHAnsi" w:hAnsi="Sylfaen" w:cs="Sylfaen"/>
          <w:bCs/>
        </w:rPr>
        <w:t xml:space="preserve"> (API PNR). </w:t>
      </w:r>
      <w:proofErr w:type="spellStart"/>
      <w:r w:rsidRPr="00D964E6">
        <w:rPr>
          <w:rFonts w:ascii="Sylfaen" w:eastAsiaTheme="minorHAnsi" w:hAnsi="Sylfaen" w:cs="Sylfaen"/>
          <w:bCs/>
        </w:rPr>
        <w:t>პროექტი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გულისხმობს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სამგზავრო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მგზავრის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გადაადგილების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შესახებ</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ყველა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ძირითად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ასპექტის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წინასწარ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რეჟიმში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ხელმისაწვდომობას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მნიშვნელოვნად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გააუმჯობესებს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რისკების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შესაძლებლობებს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შეიქმნა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უწყებათაშორისი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სამუშაო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ჯგუფი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ტექნიკური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შესაძლებლობებისა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ღირებულების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გათვალისწინებით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შერჩეულ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მომწოდებელი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ჰოლანდიური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კომპანია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დაფინანსებას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მიგრაციის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ორგანიზაცია</w:t>
      </w:r>
      <w:proofErr w:type="spellEnd"/>
      <w:r w:rsidRPr="00D964E6">
        <w:rPr>
          <w:rFonts w:ascii="Sylfaen" w:eastAsiaTheme="minorHAnsi" w:hAnsi="Sylfaen" w:cs="Sylfaen"/>
          <w:bCs/>
        </w:rPr>
        <w:t>.</w:t>
      </w:r>
    </w:p>
    <w:p w14:paraId="27F556BF" w14:textId="17EA1B91"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მიმდინარეობდა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მუშაობა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eTIR</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კომპიუტერიზაციის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გულისხმობს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აზერბაიჯანსა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ირანს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შორის</w:t>
      </w:r>
      <w:proofErr w:type="spellEnd"/>
      <w:r w:rsidRPr="00D964E6">
        <w:rPr>
          <w:rFonts w:ascii="Sylfaen" w:eastAsiaTheme="minorHAnsi" w:hAnsi="Sylfaen" w:cs="Sylfaen"/>
          <w:bCs/>
        </w:rPr>
        <w:t xml:space="preserve"> TIR </w:t>
      </w:r>
      <w:proofErr w:type="spellStart"/>
      <w:r w:rsidRPr="00D964E6">
        <w:rPr>
          <w:rFonts w:ascii="Sylfaen" w:eastAsiaTheme="minorHAnsi" w:hAnsi="Sylfaen" w:cs="Sylfaen"/>
          <w:bCs/>
        </w:rPr>
        <w:t>გადაზიდვებთან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დაკავშირებული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გაცვლას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მიზანია</w:t>
      </w:r>
      <w:proofErr w:type="spellEnd"/>
      <w:r w:rsidRPr="00D964E6">
        <w:rPr>
          <w:rFonts w:ascii="Sylfaen" w:eastAsiaTheme="minorHAnsi" w:hAnsi="Sylfaen" w:cs="Sylfaen"/>
          <w:bCs/>
        </w:rPr>
        <w:t xml:space="preserve"> TIR </w:t>
      </w:r>
      <w:proofErr w:type="spellStart"/>
      <w:r w:rsidRPr="00D964E6">
        <w:rPr>
          <w:rFonts w:ascii="Sylfaen" w:eastAsiaTheme="minorHAnsi" w:hAnsi="Sylfaen" w:cs="Sylfaen"/>
          <w:bCs/>
        </w:rPr>
        <w:t>რისკების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დამატებითი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ინტერნეტ</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ინსტრუმენტების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დანერგვის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ხელშეწყობა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ხელმოწერილია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მემორანდუმი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საგზაო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ტრანსპორტის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კავშირს</w:t>
      </w:r>
      <w:proofErr w:type="spellEnd"/>
      <w:r w:rsidRPr="00D964E6">
        <w:rPr>
          <w:rFonts w:ascii="Sylfaen" w:eastAsiaTheme="minorHAnsi" w:hAnsi="Sylfaen" w:cs="Sylfaen"/>
          <w:bCs/>
        </w:rPr>
        <w:t xml:space="preserve"> - IRU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საგზაო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ტრანსპორტის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გადამზიდავთა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ასოციაციას</w:t>
      </w:r>
      <w:proofErr w:type="spellEnd"/>
      <w:r w:rsidRPr="00D964E6">
        <w:rPr>
          <w:rFonts w:ascii="Sylfaen" w:eastAsiaTheme="minorHAnsi" w:hAnsi="Sylfaen" w:cs="Sylfaen"/>
          <w:bCs/>
        </w:rPr>
        <w:t xml:space="preserve"> - GIRCA </w:t>
      </w:r>
      <w:proofErr w:type="spellStart"/>
      <w:r w:rsidRPr="00D964E6">
        <w:rPr>
          <w:rFonts w:ascii="Sylfaen" w:eastAsiaTheme="minorHAnsi" w:hAnsi="Sylfaen" w:cs="Sylfaen"/>
          <w:bCs/>
        </w:rPr>
        <w:t>შორის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ამასთან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სატესტო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რეჟიმში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TIR </w:t>
      </w:r>
      <w:proofErr w:type="spellStart"/>
      <w:r w:rsidRPr="00D964E6">
        <w:rPr>
          <w:rFonts w:ascii="Sylfaen" w:eastAsiaTheme="minorHAnsi" w:hAnsi="Sylfaen" w:cs="Sylfaen"/>
          <w:bCs/>
        </w:rPr>
        <w:t>ინფორმაციის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გაცვლა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საგზაო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ტრანსპორტის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კავშირთან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მიმდინარეობ</w:t>
      </w:r>
      <w:proofErr w:type="spellEnd"/>
      <w:r w:rsidR="00B30D71">
        <w:rPr>
          <w:rFonts w:ascii="Sylfaen" w:eastAsiaTheme="minorHAnsi" w:hAnsi="Sylfaen" w:cs="Sylfaen"/>
          <w:bCs/>
          <w:lang w:val="ka-GE"/>
        </w:rPr>
        <w:t>და</w:t>
      </w:r>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ტექნიკური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სამუშაოები</w:t>
      </w:r>
      <w:proofErr w:type="spellEnd"/>
      <w:r w:rsidRPr="00D964E6">
        <w:rPr>
          <w:rFonts w:ascii="Sylfaen" w:eastAsiaTheme="minorHAnsi" w:hAnsi="Sylfaen" w:cs="Sylfaen"/>
          <w:bCs/>
        </w:rPr>
        <w:t>.</w:t>
      </w:r>
    </w:p>
    <w:p w14:paraId="0A0DADDD"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მიმდინარეობდა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რისკის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შემცველი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ტვირთების</w:t>
      </w:r>
      <w:proofErr w:type="spellEnd"/>
      <w:r w:rsidRPr="00D964E6">
        <w:rPr>
          <w:rFonts w:ascii="Sylfaen" w:eastAsiaTheme="minorHAnsi" w:hAnsi="Sylfaen" w:cs="Sylfaen"/>
          <w:bCs/>
        </w:rPr>
        <w:t xml:space="preserve"> GPS </w:t>
      </w:r>
      <w:proofErr w:type="spellStart"/>
      <w:r w:rsidRPr="00D964E6">
        <w:rPr>
          <w:rFonts w:ascii="Sylfaen" w:eastAsiaTheme="minorHAnsi" w:hAnsi="Sylfaen" w:cs="Sylfaen"/>
          <w:bCs/>
        </w:rPr>
        <w:t>ლუქებით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მონიტორინგის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დისტანციური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დანერგვა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გულისხმობს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სატრანსპორტო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მონიტორინგს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ლუქების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აღნიშნული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ევროკავშირის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შეძენილია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შესაბამისი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სპეციფიკაციების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მქონე</w:t>
      </w:r>
      <w:proofErr w:type="spellEnd"/>
      <w:r w:rsidRPr="00D964E6">
        <w:rPr>
          <w:rFonts w:ascii="Sylfaen" w:eastAsiaTheme="minorHAnsi" w:hAnsi="Sylfaen" w:cs="Sylfaen"/>
          <w:bCs/>
        </w:rPr>
        <w:t xml:space="preserve"> 132 GPS </w:t>
      </w:r>
      <w:proofErr w:type="spellStart"/>
      <w:r w:rsidRPr="00D964E6">
        <w:rPr>
          <w:rFonts w:ascii="Sylfaen" w:eastAsiaTheme="minorHAnsi" w:hAnsi="Sylfaen" w:cs="Sylfaen"/>
          <w:bCs/>
        </w:rPr>
        <w:t>ლუქი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ხოლო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lastRenderedPageBreak/>
        <w:t>პირდაპირი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შესყიდვის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წესით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შეიძინა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ანდროიდის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ოპერაციულ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მომუშავე</w:t>
      </w:r>
      <w:proofErr w:type="spellEnd"/>
      <w:r w:rsidRPr="00D964E6">
        <w:rPr>
          <w:rFonts w:ascii="Sylfaen" w:eastAsiaTheme="minorHAnsi" w:hAnsi="Sylfaen" w:cs="Sylfaen"/>
          <w:bCs/>
        </w:rPr>
        <w:t xml:space="preserve"> 60 </w:t>
      </w:r>
      <w:proofErr w:type="spellStart"/>
      <w:r w:rsidRPr="00D964E6">
        <w:rPr>
          <w:rFonts w:ascii="Sylfaen" w:eastAsiaTheme="minorHAnsi" w:hAnsi="Sylfaen" w:cs="Sylfaen"/>
          <w:bCs/>
        </w:rPr>
        <w:t>ერთეული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ლუქის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გამხსნელი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მოწყობილობა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მოლაპარაკებების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შედეგად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ტვირთების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მონიტორინგის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დისტანციური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გადმოცემას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ჩინეთის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სახალხო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რესპუბლიკა</w:t>
      </w:r>
      <w:proofErr w:type="spellEnd"/>
      <w:r w:rsidRPr="00D964E6">
        <w:rPr>
          <w:rFonts w:ascii="Sylfaen" w:eastAsiaTheme="minorHAnsi" w:hAnsi="Sylfaen" w:cs="Sylfaen"/>
          <w:bCs/>
        </w:rPr>
        <w:t>.</w:t>
      </w:r>
    </w:p>
    <w:p w14:paraId="49D3ADE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წარმატებით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დასრულდა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ჩეხეთის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განვითარების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სააგენტოსთან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კინოლოგიის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განვითარების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მიმართულებით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თანამშრომლობის</w:t>
      </w:r>
      <w:proofErr w:type="spellEnd"/>
      <w:r w:rsidRPr="00D964E6">
        <w:rPr>
          <w:rFonts w:ascii="Sylfaen" w:eastAsiaTheme="minorHAnsi" w:hAnsi="Sylfaen" w:cs="Sylfaen"/>
          <w:bCs/>
        </w:rPr>
        <w:t xml:space="preserve"> 2 </w:t>
      </w:r>
      <w:proofErr w:type="spellStart"/>
      <w:r w:rsidRPr="00D964E6">
        <w:rPr>
          <w:rFonts w:ascii="Sylfaen" w:eastAsiaTheme="minorHAnsi" w:hAnsi="Sylfaen" w:cs="Sylfaen"/>
          <w:bCs/>
        </w:rPr>
        <w:t>წლიანი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2 </w:t>
      </w:r>
      <w:proofErr w:type="spellStart"/>
      <w:r w:rsidRPr="00D964E6">
        <w:rPr>
          <w:rFonts w:ascii="Sylfaen" w:eastAsiaTheme="minorHAnsi" w:hAnsi="Sylfaen" w:cs="Sylfaen"/>
          <w:bCs/>
        </w:rPr>
        <w:t>ეტაპად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ჩეხეთიდან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ჩამოყვანილი</w:t>
      </w:r>
      <w:proofErr w:type="spellEnd"/>
      <w:r w:rsidRPr="00D964E6">
        <w:rPr>
          <w:rFonts w:ascii="Sylfaen" w:eastAsiaTheme="minorHAnsi" w:hAnsi="Sylfaen" w:cs="Sylfaen"/>
          <w:bCs/>
        </w:rPr>
        <w:t xml:space="preserve"> 9 </w:t>
      </w:r>
      <w:proofErr w:type="spellStart"/>
      <w:r w:rsidRPr="00D964E6">
        <w:rPr>
          <w:rFonts w:ascii="Sylfaen" w:eastAsiaTheme="minorHAnsi" w:hAnsi="Sylfaen" w:cs="Sylfaen"/>
          <w:bCs/>
        </w:rPr>
        <w:t>სამსახურებრივი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ძაღლის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წრთვნა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ჩეხი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ინსტრუქტორების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ჩართულობით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ძაღლების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შერჩევისა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წრთვნის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დეპარტამენტის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წარმომადგენლების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ვიზიტი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ჩეხეთში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პრაქტიკული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ვარჯიშები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კინოლოგიის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სამმართველოს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სტაჟიორებთან</w:t>
      </w:r>
      <w:proofErr w:type="spellEnd"/>
      <w:r w:rsidRPr="00D964E6">
        <w:rPr>
          <w:rFonts w:ascii="Sylfaen" w:eastAsiaTheme="minorHAnsi" w:hAnsi="Sylfaen" w:cs="Sylfaen"/>
          <w:bCs/>
        </w:rPr>
        <w:t>.</w:t>
      </w:r>
    </w:p>
    <w:p w14:paraId="58C3871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2019 </w:t>
      </w:r>
      <w:proofErr w:type="spellStart"/>
      <w:r w:rsidRPr="00D964E6">
        <w:rPr>
          <w:rFonts w:ascii="Sylfaen" w:eastAsiaTheme="minorHAnsi" w:hAnsi="Sylfaen" w:cs="Sylfaen"/>
          <w:bCs/>
        </w:rPr>
        <w:t>წელს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სადახლოსა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ლაგოდეხში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გაიხსნა</w:t>
      </w:r>
      <w:proofErr w:type="spellEnd"/>
      <w:r w:rsidRPr="00D964E6">
        <w:rPr>
          <w:rFonts w:ascii="Sylfaen" w:eastAsiaTheme="minorHAnsi" w:hAnsi="Sylfaen" w:cs="Sylfaen"/>
          <w:bCs/>
        </w:rPr>
        <w:t xml:space="preserve"> 2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სპეციალური</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ავტოსადგომი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ტირ</w:t>
      </w:r>
      <w:proofErr w:type="gramEnd"/>
      <w:r w:rsidRPr="00D964E6">
        <w:rPr>
          <w:rFonts w:ascii="Sylfaen" w:eastAsiaTheme="minorHAnsi" w:hAnsi="Sylfaen" w:cs="Sylfaen"/>
          <w:bCs/>
        </w:rPr>
        <w:t>-პარკი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შედეგად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მოცემულ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ეტაპზე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ქვეყნის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მასშტაბით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ჯამში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ოპერირებს</w:t>
      </w:r>
      <w:proofErr w:type="spellEnd"/>
      <w:r w:rsidRPr="00D964E6">
        <w:rPr>
          <w:rFonts w:ascii="Sylfaen" w:eastAsiaTheme="minorHAnsi" w:hAnsi="Sylfaen" w:cs="Sylfaen"/>
          <w:bCs/>
        </w:rPr>
        <w:t xml:space="preserve"> 12 </w:t>
      </w:r>
      <w:proofErr w:type="spellStart"/>
      <w:r w:rsidRPr="00D964E6">
        <w:rPr>
          <w:rFonts w:ascii="Sylfaen" w:eastAsiaTheme="minorHAnsi" w:hAnsi="Sylfaen" w:cs="Sylfaen"/>
          <w:bCs/>
        </w:rPr>
        <w:t>ერთეული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სპეციალური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ავტოსადგომი</w:t>
      </w:r>
      <w:proofErr w:type="spellEnd"/>
      <w:r w:rsidRPr="00D964E6">
        <w:rPr>
          <w:rFonts w:ascii="Sylfaen" w:eastAsiaTheme="minorHAnsi" w:hAnsi="Sylfaen" w:cs="Sylfaen"/>
          <w:bCs/>
        </w:rPr>
        <w:t>.</w:t>
      </w:r>
    </w:p>
    <w:p w14:paraId="6021F66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აღრიცხვიანობის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გაუმჯობესების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კონტროლის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პროცედურების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ეფექტურობის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გაზრდისა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გამარტივების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შემუშავდა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ინიცირებულ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მოდულები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ცვლილებები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არსებულ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მოდულებში</w:t>
      </w:r>
      <w:proofErr w:type="spellEnd"/>
      <w:r w:rsidRPr="00D964E6">
        <w:rPr>
          <w:rFonts w:ascii="Sylfaen" w:eastAsiaTheme="minorHAnsi" w:hAnsi="Sylfaen" w:cs="Sylfaen"/>
          <w:bCs/>
        </w:rPr>
        <w:t>.</w:t>
      </w:r>
    </w:p>
    <w:p w14:paraId="11F611EE"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დასრულდა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ავტორიზებული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ეკონომიკური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ოპერატორის</w:t>
      </w:r>
      <w:proofErr w:type="spellEnd"/>
      <w:r w:rsidRPr="00D964E6">
        <w:rPr>
          <w:rFonts w:ascii="Sylfaen" w:eastAsiaTheme="minorHAnsi" w:hAnsi="Sylfaen" w:cs="Sylfaen"/>
          <w:bCs/>
        </w:rPr>
        <w:t xml:space="preserve"> (AEO)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დანერგვასთან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დაკავშირებული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საკანონმდებლო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რეგულაციების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შემუშავება</w:t>
      </w:r>
      <w:proofErr w:type="spellEnd"/>
      <w:r w:rsidRPr="00D964E6">
        <w:rPr>
          <w:rFonts w:ascii="Sylfaen" w:eastAsiaTheme="minorHAnsi" w:hAnsi="Sylfaen" w:cs="Sylfaen"/>
          <w:bCs/>
        </w:rPr>
        <w:t xml:space="preserve">. </w:t>
      </w:r>
    </w:p>
    <w:p w14:paraId="281A826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w:t>
      </w:r>
      <w:proofErr w:type="spellStart"/>
      <w:r w:rsidRPr="00D964E6">
        <w:rPr>
          <w:rFonts w:ascii="Sylfaen" w:eastAsiaTheme="minorHAnsi" w:hAnsi="Sylfaen" w:cs="Sylfaen"/>
          <w:bCs/>
        </w:rPr>
        <w:t>ტრანზიტის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პროცედურების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შესახებ</w:t>
      </w:r>
      <w:proofErr w:type="spellEnd"/>
      <w:r w:rsidRPr="00D964E6">
        <w:rPr>
          <w:rFonts w:ascii="Sylfaen" w:eastAsiaTheme="minorHAnsi" w:hAnsi="Sylfaen" w:cs="Sylfaen"/>
          <w:bCs/>
        </w:rPr>
        <w:t xml:space="preserve"> (CTC</w:t>
      </w:r>
      <w:proofErr w:type="gramStart"/>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ადმინისტრირების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დოკუმენტის</w:t>
      </w:r>
      <w:proofErr w:type="spellEnd"/>
      <w:r w:rsidRPr="00D964E6">
        <w:rPr>
          <w:rFonts w:ascii="Sylfaen" w:eastAsiaTheme="minorHAnsi" w:hAnsi="Sylfaen" w:cs="Sylfaen"/>
          <w:bCs/>
        </w:rPr>
        <w:t xml:space="preserve"> (SAD)“ </w:t>
      </w:r>
      <w:proofErr w:type="spellStart"/>
      <w:r w:rsidRPr="00D964E6">
        <w:rPr>
          <w:rFonts w:ascii="Sylfaen" w:eastAsiaTheme="minorHAnsi" w:hAnsi="Sylfaen" w:cs="Sylfaen"/>
          <w:bCs/>
        </w:rPr>
        <w:t>კონვენციებთან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მიერთებისა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კომპიუტერიზებული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სატრანზიტო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(NCTS)“ </w:t>
      </w:r>
      <w:proofErr w:type="spellStart"/>
      <w:r w:rsidRPr="00D964E6">
        <w:rPr>
          <w:rFonts w:ascii="Sylfaen" w:eastAsiaTheme="minorHAnsi" w:hAnsi="Sylfaen" w:cs="Sylfaen"/>
          <w:bCs/>
        </w:rPr>
        <w:t>იმპლემენტაციის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მიმდინარეობს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ევროკავშირის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ტექნიკური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დახმარების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დაძმობილების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w:t>
      </w:r>
      <w:proofErr w:type="spellEnd"/>
      <w:r w:rsidRPr="00D964E6">
        <w:rPr>
          <w:rFonts w:ascii="Sylfaen" w:eastAsiaTheme="minorHAnsi" w:hAnsi="Sylfaen" w:cs="Sylfaen"/>
          <w:bCs/>
        </w:rPr>
        <w:t xml:space="preserve">. 2019 </w:t>
      </w:r>
      <w:proofErr w:type="spellStart"/>
      <w:r w:rsidRPr="00D964E6">
        <w:rPr>
          <w:rFonts w:ascii="Sylfaen" w:eastAsiaTheme="minorHAnsi" w:hAnsi="Sylfaen" w:cs="Sylfaen"/>
          <w:bCs/>
        </w:rPr>
        <w:t>წლის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განმავლობაში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განმახორციელებლად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შერჩეული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ფინეთის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პოლონეთის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ლატვიის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ქვეყნებისაგან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შემდგარი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კონსორციუმი</w:t>
      </w:r>
      <w:proofErr w:type="spellEnd"/>
      <w:r w:rsidRPr="00D964E6">
        <w:rPr>
          <w:rFonts w:ascii="Sylfaen" w:eastAsiaTheme="minorHAnsi" w:hAnsi="Sylfaen" w:cs="Sylfaen"/>
          <w:bCs/>
        </w:rPr>
        <w:t>;</w:t>
      </w:r>
    </w:p>
    <w:p w14:paraId="1C09399B"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დასრულდა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სასაზღვრო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ინსპექციის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პუნქტი</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სადახლო</w:t>
      </w:r>
      <w:proofErr w:type="spellEnd"/>
      <w:r w:rsidRPr="00D964E6">
        <w:rPr>
          <w:rFonts w:ascii="Sylfaen" w:eastAsiaTheme="minorHAnsi" w:hAnsi="Sylfaen" w:cs="Sylfaen"/>
          <w:bCs/>
        </w:rPr>
        <w:t>“</w:t>
      </w:r>
      <w:proofErr w:type="gramEnd"/>
      <w:r w:rsidRPr="00D964E6">
        <w:rPr>
          <w:rFonts w:ascii="Sylfaen" w:eastAsiaTheme="minorHAnsi" w:hAnsi="Sylfaen" w:cs="Sylfaen"/>
          <w:bCs/>
        </w:rPr>
        <w:t xml:space="preserve">-ს </w:t>
      </w:r>
      <w:proofErr w:type="spellStart"/>
      <w:r w:rsidRPr="00D964E6">
        <w:rPr>
          <w:rFonts w:ascii="Sylfaen" w:eastAsiaTheme="minorHAnsi" w:hAnsi="Sylfaen" w:cs="Sylfaen"/>
          <w:bCs/>
        </w:rPr>
        <w:t>მშენებლობა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ინფრასტრუქტურული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ობიექტი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აღჭურვილია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ევროპული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სტანდარტების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უნიკალური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აპარატურით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განკუთვნილია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ვეტერინარული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სანიტარიული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ფიტოსანიტარიული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კონტროლისთვის</w:t>
      </w:r>
      <w:proofErr w:type="spellEnd"/>
      <w:r w:rsidRPr="00D964E6">
        <w:rPr>
          <w:rFonts w:ascii="Sylfaen" w:eastAsiaTheme="minorHAnsi" w:hAnsi="Sylfaen" w:cs="Sylfaen"/>
          <w:bCs/>
        </w:rPr>
        <w:t>.</w:t>
      </w:r>
    </w:p>
    <w:p w14:paraId="28F3ABC7"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გამშვები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პუნქტი</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კარწახის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ტერიტორიაზე</w:t>
      </w:r>
      <w:proofErr w:type="spellEnd"/>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დასრულდა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ცოცხალი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ცხოველების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კონტროლისათვის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აუცილებელი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შენობა-ნაგებობის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მშენებლობა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ნაწილობრივ</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აღჭურვილია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სათანადო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ინვენტარით</w:t>
      </w:r>
      <w:proofErr w:type="spellEnd"/>
      <w:r w:rsidRPr="00D964E6">
        <w:rPr>
          <w:rFonts w:ascii="Sylfaen" w:eastAsiaTheme="minorHAnsi" w:hAnsi="Sylfaen" w:cs="Sylfaen"/>
          <w:bCs/>
        </w:rPr>
        <w:t>.</w:t>
      </w:r>
    </w:p>
    <w:p w14:paraId="2711BB2D"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საბაჟო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გამშვები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პუნქტების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წითელი</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ხიდის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მიმდებარედ</w:t>
      </w:r>
      <w:proofErr w:type="spellEnd"/>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არსებულ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სასაზღვრო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ინსპექციის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პუნქტზე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დასრულდა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ცხოველთა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სადგომი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კონსტრუქციის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მოწყობა</w:t>
      </w:r>
      <w:proofErr w:type="spellEnd"/>
      <w:r w:rsidRPr="00D964E6">
        <w:rPr>
          <w:rFonts w:ascii="Sylfaen" w:eastAsiaTheme="minorHAnsi" w:hAnsi="Sylfaen" w:cs="Sylfaen"/>
          <w:bCs/>
        </w:rPr>
        <w:t>.</w:t>
      </w:r>
    </w:p>
    <w:p w14:paraId="6E466491"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ტვინინგის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სამსხურის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მხრიდან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თოთოეულ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კომპონენტზე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ნომინირებულ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კომპონენტ</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ლიდერი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გაიმართა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მმართველი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კომიტეტის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სხდომა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ექსპერტები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მუშაობდნენ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მიმართულებით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საკანონმდებვლო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ბაზის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ანალიზი</w:t>
      </w:r>
      <w:proofErr w:type="spellEnd"/>
      <w:r w:rsidRPr="00D964E6">
        <w:rPr>
          <w:rFonts w:ascii="Sylfaen" w:eastAsiaTheme="minorHAnsi" w:hAnsi="Sylfaen" w:cs="Sylfaen"/>
          <w:bCs/>
        </w:rPr>
        <w:t xml:space="preserve">; IT </w:t>
      </w:r>
      <w:proofErr w:type="spellStart"/>
      <w:r w:rsidRPr="00D964E6">
        <w:rPr>
          <w:rFonts w:ascii="Sylfaen" w:eastAsiaTheme="minorHAnsi" w:hAnsi="Sylfaen" w:cs="Sylfaen"/>
          <w:bCs/>
        </w:rPr>
        <w:t>სისტემების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შესწავლა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ადამიანური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ინსტიტუციონალური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რესურსების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განვითარება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ცნობადობის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ამაღლება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დღევანდელი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მდგომარეობით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არსებული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საკანონმდებლო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ბაზის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ანალიზი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მომზადებულია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კანონმდებლობის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შედარებითი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ანალიზის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IT </w:t>
      </w:r>
      <w:proofErr w:type="spellStart"/>
      <w:r w:rsidRPr="00D964E6">
        <w:rPr>
          <w:rFonts w:ascii="Sylfaen" w:eastAsiaTheme="minorHAnsi" w:hAnsi="Sylfaen" w:cs="Sylfaen"/>
          <w:bCs/>
        </w:rPr>
        <w:t>სისტემების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ანალიზის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პირველი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ეტაპი</w:t>
      </w:r>
      <w:proofErr w:type="spellEnd"/>
      <w:r w:rsidRPr="00D964E6">
        <w:rPr>
          <w:rFonts w:ascii="Sylfaen" w:eastAsiaTheme="minorHAnsi" w:hAnsi="Sylfaen" w:cs="Sylfaen"/>
          <w:bCs/>
        </w:rPr>
        <w:t xml:space="preserve"> - </w:t>
      </w:r>
      <w:proofErr w:type="spellStart"/>
      <w:r w:rsidRPr="00D964E6">
        <w:rPr>
          <w:rFonts w:ascii="Sylfaen" w:eastAsiaTheme="minorHAnsi" w:hAnsi="Sylfaen" w:cs="Sylfaen"/>
          <w:bCs/>
        </w:rPr>
        <w:t>მომზადდა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შესაბამისი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ანგარიში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ექსპერტებმა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განიხილეს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წარმოადგინეს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რეკომენდაციები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განსახორციელებელი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სტრუქტურული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ცვლილებების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შესახებ</w:t>
      </w:r>
      <w:proofErr w:type="spellEnd"/>
      <w:r w:rsidRPr="00D964E6">
        <w:rPr>
          <w:rFonts w:ascii="Sylfaen" w:eastAsiaTheme="minorHAnsi" w:hAnsi="Sylfaen" w:cs="Sylfaen"/>
          <w:bCs/>
        </w:rPr>
        <w:t>.</w:t>
      </w:r>
    </w:p>
    <w:p w14:paraId="1D8D09DC"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კანონმდებლობის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სრულყოფისა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მეთოდოლოგიის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შემუშავების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შეიქმნა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დღგ-ის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ზედმეტობის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ავტომატურად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დაბრუნების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მიხედვითაც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დღგ-ის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წარმოშობილი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ზედმეტობის</w:t>
      </w:r>
      <w:proofErr w:type="spellEnd"/>
      <w:r w:rsidRPr="00D964E6">
        <w:rPr>
          <w:rFonts w:ascii="Sylfaen" w:eastAsiaTheme="minorHAnsi" w:hAnsi="Sylfaen" w:cs="Sylfaen"/>
          <w:bCs/>
        </w:rPr>
        <w:t xml:space="preserve"> 90% </w:t>
      </w:r>
      <w:proofErr w:type="spellStart"/>
      <w:r w:rsidRPr="00D964E6">
        <w:rPr>
          <w:rFonts w:ascii="Sylfaen" w:eastAsiaTheme="minorHAnsi" w:hAnsi="Sylfaen" w:cs="Sylfaen"/>
          <w:bCs/>
        </w:rPr>
        <w:t>ავტომატურად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უბრუნდება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შემუშავდა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კრიტერიუმები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დროული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სრული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წარმოდგენის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w:t>
      </w:r>
    </w:p>
    <w:p w14:paraId="46C0081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სსიპ</w:t>
      </w:r>
      <w:proofErr w:type="spellEnd"/>
      <w:r w:rsidRPr="00D964E6">
        <w:rPr>
          <w:rFonts w:ascii="Sylfaen" w:eastAsiaTheme="minorHAnsi" w:hAnsi="Sylfaen" w:cs="Sylfaen"/>
          <w:bCs/>
        </w:rPr>
        <w:t xml:space="preserve"> - </w:t>
      </w:r>
      <w:proofErr w:type="spellStart"/>
      <w:r w:rsidRPr="00D964E6">
        <w:rPr>
          <w:rFonts w:ascii="Sylfaen" w:eastAsiaTheme="minorHAnsi" w:hAnsi="Sylfaen" w:cs="Sylfaen"/>
          <w:bCs/>
        </w:rPr>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სავალუტო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ფონდის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რეკომენდაციის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საფუძველზე</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შეიმუშავა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ვალდებულებების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ნებაყოფლობითი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შესრულების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სტრატეგია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მიზანია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აამაღლოს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ნებაყოფლობითი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გადახდევინების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მაჩვენებელი</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lastRenderedPageBreak/>
        <w:t>აღნიშნული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სტრატეგიის</w:t>
      </w:r>
      <w:proofErr w:type="spellEnd"/>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ერთ-ერთ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მიზანს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წარმოადგენს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კანონმორჩილი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გადამხდელებისთვის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პროცესის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გამარტივება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წინასწარ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დაგეგმილი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ღონისძიებების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შედეგად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ხდებოდა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მოქმედი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ფორმების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შესწავლა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მასში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არსებული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ხარვეზების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გაანალიზება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მოცემულ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ეტაპზე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პრიორიტეტს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წარმოადგენს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ყოველთვიური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მოგების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გადახდის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წყაროსთან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სრულყოფა</w:t>
      </w:r>
      <w:proofErr w:type="spellEnd"/>
      <w:r w:rsidRPr="00D964E6">
        <w:rPr>
          <w:rFonts w:ascii="Sylfaen" w:eastAsiaTheme="minorHAnsi" w:hAnsi="Sylfaen" w:cs="Sylfaen"/>
          <w:bCs/>
        </w:rPr>
        <w:t>.</w:t>
      </w:r>
    </w:p>
    <w:p w14:paraId="5002A1DC"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საანგარიშო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პერიოდის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განმავლობაში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გაგრძელდა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სტრატეგიით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დაგეგმილი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ღონისძიებების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კერძოდ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შემუშავდა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ყოველთვიური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მოგების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ლოგიკური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კონტროლის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მექანიზმები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გადამხდელის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მხრიდან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პროცესში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მექანიკური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შეცდომების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დაშვების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ალბათობის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შემცირების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მომზადდა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გადახდის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წყაროსთან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საანგარიშგებო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პერიოდში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განაცემების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შესახებ</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გაერთიანების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სამართლებრივი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უზრუნველყოფა</w:t>
      </w:r>
      <w:proofErr w:type="spellEnd"/>
      <w:r w:rsidRPr="00D964E6">
        <w:rPr>
          <w:rFonts w:ascii="Sylfaen" w:eastAsiaTheme="minorHAnsi" w:hAnsi="Sylfaen" w:cs="Sylfaen"/>
          <w:bCs/>
        </w:rPr>
        <w:t xml:space="preserve">. </w:t>
      </w:r>
    </w:p>
    <w:p w14:paraId="1008506A"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საინფორმაციო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საკომუნიკაციო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ტექნოლოგიების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განვითარება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საზღვრის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კვეთასთან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დაკავშირებული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ვალდებულებების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შესრულებისაგან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არიდების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გამოვლენის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შესაბამისი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რეაგირების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მხრივ</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გულისხმობს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არსებული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მოდულების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დახვეწას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პროდუქტების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შექმნას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ანალიტიკური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საინფორმაციო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ბაზების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განვითარებას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აღნიშნული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მიმართულებით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დაიგეგმა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დამუშავების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ანალიზის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შექმნა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დამტკიცდა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დამუშავების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ანალიზის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განმახორციელებელი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სამუშაო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ჩართული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ჯგუფები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სამოქმედო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გეგმა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ნაწილობრივ</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განისაზღვრა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მატერიალურ-ტექნიკური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ბაზა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გაანალიზდა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ძირითადი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ბიზნეს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პროცესები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ჩამოყალიბდა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საწყობის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არქიტექტურის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კონცეფცია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ამასთან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ტრანსფორმაციის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საწყობის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მოდელის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მოწყობა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ქვეყნის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გამოცდილების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გაზიარებით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ქვეყნის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არსებული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სტატისტიკური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საფუძველზე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შემუშავდა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კონცეფცია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დანაკარგის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დადგენის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ალტერნატიულ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მიდგომაზე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ეტაპზე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ხორციელდება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აღნიშნული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მიდგომების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შესწავლა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მორგება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მაგალითზე</w:t>
      </w:r>
      <w:proofErr w:type="spellEnd"/>
      <w:r w:rsidRPr="00D964E6">
        <w:rPr>
          <w:rFonts w:ascii="Sylfaen" w:eastAsiaTheme="minorHAnsi" w:hAnsi="Sylfaen" w:cs="Sylfaen"/>
          <w:bCs/>
        </w:rPr>
        <w:t>.</w:t>
      </w:r>
    </w:p>
    <w:p w14:paraId="2A019DAB"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მიმდინარეობდა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აუდიტის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საქმისწარმოების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დანერგვა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მოგვცემს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შემოწმების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მთლიანი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პროცესის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ზედამხედველობა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განხორციელდეს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აუდიტის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თანამშრომელს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შესაძლებლობა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ექნება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ჩასატარებელი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შემოწმების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ყველა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ეტაპი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დაგეგმვიდან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დასრულებამდე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ასახოს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პროგრამულად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წვდომა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ქონდეს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ყველა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იმ</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საკანონმდებლო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აქტები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გადაწყვეტილება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აუდიტის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დასკვნა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რომელიც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საჭიროა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აუდიტის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პროცესში</w:t>
      </w:r>
      <w:proofErr w:type="spellEnd"/>
      <w:r w:rsidRPr="00D964E6">
        <w:rPr>
          <w:rFonts w:ascii="Sylfaen" w:eastAsiaTheme="minorHAnsi" w:hAnsi="Sylfaen" w:cs="Sylfaen"/>
          <w:bCs/>
        </w:rPr>
        <w:t>.</w:t>
      </w:r>
    </w:p>
    <w:p w14:paraId="1B0A749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გაიზარდა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დასრულებული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საგადასახადო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შემოწმებების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რაოდენობა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აუდიტის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პროცესის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მიმდინარეობის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მაჩვენებელი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შეადგენს</w:t>
      </w:r>
      <w:proofErr w:type="spellEnd"/>
      <w:r w:rsidRPr="00D964E6">
        <w:rPr>
          <w:rFonts w:ascii="Sylfaen" w:eastAsiaTheme="minorHAnsi" w:hAnsi="Sylfaen" w:cs="Sylfaen"/>
          <w:bCs/>
        </w:rPr>
        <w:t xml:space="preserve"> 3-6 </w:t>
      </w:r>
      <w:proofErr w:type="spellStart"/>
      <w:r w:rsidRPr="00D964E6">
        <w:rPr>
          <w:rFonts w:ascii="Sylfaen" w:eastAsiaTheme="minorHAnsi" w:hAnsi="Sylfaen" w:cs="Sylfaen"/>
          <w:bCs/>
        </w:rPr>
        <w:t>თვეს</w:t>
      </w:r>
      <w:proofErr w:type="spellEnd"/>
      <w:r w:rsidRPr="00D964E6">
        <w:rPr>
          <w:rFonts w:ascii="Sylfaen" w:eastAsiaTheme="minorHAnsi" w:hAnsi="Sylfaen" w:cs="Sylfaen"/>
          <w:bCs/>
        </w:rPr>
        <w:t>;</w:t>
      </w:r>
    </w:p>
    <w:p w14:paraId="7B2701DE"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w:t>
      </w:r>
      <w:proofErr w:type="spellStart"/>
      <w:r w:rsidRPr="00D964E6">
        <w:rPr>
          <w:rFonts w:ascii="Sylfaen" w:eastAsiaTheme="minorHAnsi" w:hAnsi="Sylfaen" w:cs="Sylfaen"/>
          <w:bCs/>
        </w:rPr>
        <w:t>დღგ-ის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ზედმეტობის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დაბრუნების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w:t>
      </w:r>
      <w:proofErr w:type="spellEnd"/>
      <w:r w:rsidRPr="00D964E6">
        <w:rPr>
          <w:rFonts w:ascii="Sylfaen" w:eastAsiaTheme="minorHAnsi" w:hAnsi="Sylfaen" w:cs="Sylfaen"/>
          <w:bCs/>
        </w:rPr>
        <w:t xml:space="preserve"> (Automated VAT </w:t>
      </w:r>
      <w:proofErr w:type="gramStart"/>
      <w:r w:rsidRPr="00D964E6">
        <w:rPr>
          <w:rFonts w:ascii="Sylfaen" w:eastAsiaTheme="minorHAnsi" w:hAnsi="Sylfaen" w:cs="Sylfaen"/>
          <w:bCs/>
        </w:rPr>
        <w:t>System)“</w:t>
      </w:r>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სამსახურში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შეიქმნა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შესაბამისი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სტრუქტურული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ქვედანაყოფები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რომლებიც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შეისწავლიან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დღგ-ის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დაიწერა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დეკლარაციების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შესწავლის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რისკზე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რეაგირების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მეთოდოლოგიის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თანამშრომელთა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გადამზადება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ამოქმედდა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დღგ-ის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დაბრუნების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პროგრამა</w:t>
      </w:r>
      <w:proofErr w:type="spellEnd"/>
      <w:r w:rsidRPr="00D964E6">
        <w:rPr>
          <w:rFonts w:ascii="Sylfaen" w:eastAsiaTheme="minorHAnsi" w:hAnsi="Sylfaen" w:cs="Sylfaen"/>
          <w:bCs/>
        </w:rPr>
        <w:t>.</w:t>
      </w:r>
    </w:p>
    <w:p w14:paraId="44ECDE5C" w14:textId="77777777" w:rsidR="00382287" w:rsidRPr="00D964E6" w:rsidRDefault="00382287" w:rsidP="00393D1F">
      <w:pPr>
        <w:tabs>
          <w:tab w:val="left" w:pos="360"/>
        </w:tabs>
        <w:spacing w:after="0" w:line="240" w:lineRule="auto"/>
        <w:ind w:left="360"/>
        <w:jc w:val="both"/>
        <w:rPr>
          <w:rFonts w:ascii="Sylfaen" w:eastAsia="Calibri" w:hAnsi="Sylfaen" w:cs="Sylfaen"/>
          <w:bCs/>
        </w:rPr>
      </w:pPr>
    </w:p>
    <w:p w14:paraId="4E1B42F7" w14:textId="77777777" w:rsidR="0002297C" w:rsidRPr="00D964E6" w:rsidRDefault="0002297C" w:rsidP="00393D1F">
      <w:pPr>
        <w:pStyle w:val="2"/>
        <w:jc w:val="both"/>
        <w:rPr>
          <w:rFonts w:ascii="Sylfaen" w:hAnsi="Sylfaen" w:cs="Sylfaen"/>
          <w:bCs/>
          <w:color w:val="2E74B5"/>
          <w:sz w:val="22"/>
          <w:szCs w:val="22"/>
        </w:rPr>
      </w:pPr>
      <w:r w:rsidRPr="00D964E6">
        <w:rPr>
          <w:rFonts w:ascii="Sylfaen" w:hAnsi="Sylfaen" w:cs="Sylfaen"/>
          <w:bCs/>
          <w:color w:val="2E74B5"/>
          <w:sz w:val="22"/>
          <w:szCs w:val="22"/>
        </w:rPr>
        <w:t xml:space="preserve">5.3 </w:t>
      </w:r>
      <w:proofErr w:type="spellStart"/>
      <w:r w:rsidRPr="00D964E6">
        <w:rPr>
          <w:rFonts w:ascii="Sylfaen" w:hAnsi="Sylfaen" w:cs="Sylfaen"/>
          <w:bCs/>
          <w:color w:val="2E74B5"/>
          <w:sz w:val="22"/>
          <w:szCs w:val="22"/>
        </w:rPr>
        <w:t>სახელმწიფო</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ქონების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მართვა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24 06)</w:t>
      </w:r>
    </w:p>
    <w:p w14:paraId="06E4EBE1" w14:textId="77777777" w:rsidR="0002297C" w:rsidRPr="00D964E6" w:rsidRDefault="0002297C" w:rsidP="00393D1F">
      <w:pPr>
        <w:pStyle w:val="a5"/>
        <w:spacing w:after="0" w:line="240" w:lineRule="auto"/>
        <w:ind w:left="0"/>
        <w:jc w:val="both"/>
        <w:rPr>
          <w:rFonts w:ascii="Sylfaen" w:hAnsi="Sylfaen"/>
          <w:bCs/>
          <w:lang w:val="ka-GE"/>
        </w:rPr>
      </w:pPr>
    </w:p>
    <w:p w14:paraId="1739CAAB" w14:textId="77777777" w:rsidR="0002297C" w:rsidRPr="00D964E6" w:rsidRDefault="0002297C"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1F20B0E1" w14:textId="77777777" w:rsidR="0002297C" w:rsidRPr="00D964E6" w:rsidRDefault="0002297C" w:rsidP="00393D1F">
      <w:pPr>
        <w:pStyle w:val="a5"/>
        <w:spacing w:after="0" w:line="240" w:lineRule="auto"/>
        <w:ind w:left="0"/>
        <w:jc w:val="both"/>
        <w:rPr>
          <w:rFonts w:ascii="Sylfaen" w:hAnsi="Sylfaen"/>
          <w:bCs/>
          <w:lang w:val="ka-GE"/>
        </w:rPr>
      </w:pPr>
    </w:p>
    <w:p w14:paraId="442E6867" w14:textId="77777777" w:rsidR="0002297C" w:rsidRPr="00D964E6" w:rsidRDefault="0002297C" w:rsidP="00393D1F">
      <w:pPr>
        <w:pStyle w:val="a5"/>
        <w:numPr>
          <w:ilvl w:val="0"/>
          <w:numId w:val="36"/>
        </w:numPr>
        <w:spacing w:after="0" w:line="240" w:lineRule="auto"/>
        <w:jc w:val="both"/>
        <w:rPr>
          <w:rFonts w:ascii="Sylfaen" w:hAnsi="Sylfaen"/>
          <w:bCs/>
          <w:lang w:val="ka-GE"/>
        </w:rPr>
      </w:pPr>
      <w:r w:rsidRPr="00D964E6">
        <w:rPr>
          <w:rFonts w:ascii="Sylfaen" w:hAnsi="Sylfaen"/>
          <w:bCs/>
          <w:lang w:val="ka-GE"/>
        </w:rPr>
        <w:t>სსიპ - სახელმწიფო ქონების ეროვნული სააგენტო</w:t>
      </w:r>
    </w:p>
    <w:p w14:paraId="436807E4" w14:textId="77777777" w:rsidR="0002297C" w:rsidRPr="00D964E6" w:rsidRDefault="0002297C" w:rsidP="00393D1F">
      <w:pPr>
        <w:pStyle w:val="a5"/>
        <w:spacing w:after="0" w:line="240" w:lineRule="auto"/>
        <w:jc w:val="both"/>
        <w:rPr>
          <w:rFonts w:ascii="Sylfaen" w:hAnsi="Sylfaen"/>
          <w:bCs/>
          <w:lang w:val="ka-GE"/>
        </w:rPr>
      </w:pPr>
    </w:p>
    <w:p w14:paraId="39FBFF3F" w14:textId="77777777" w:rsidR="00F87E3E" w:rsidRPr="00D964E6" w:rsidRDefault="00F87E3E" w:rsidP="00393D1F">
      <w:pPr>
        <w:pStyle w:val="a5"/>
        <w:numPr>
          <w:ilvl w:val="0"/>
          <w:numId w:val="28"/>
        </w:numPr>
        <w:spacing w:line="240" w:lineRule="auto"/>
        <w:jc w:val="both"/>
        <w:rPr>
          <w:rFonts w:ascii="Sylfaen" w:hAnsi="Sylfaen"/>
          <w:bCs/>
          <w:color w:val="000000"/>
          <w:lang w:val="ka-GE"/>
        </w:rPr>
      </w:pPr>
      <w:r w:rsidRPr="00D964E6">
        <w:rPr>
          <w:rFonts w:ascii="Sylfaen" w:hAnsi="Sylfaen"/>
          <w:bCs/>
          <w:color w:val="000000"/>
          <w:lang w:val="ka-GE"/>
        </w:rPr>
        <w:t>გამოცხადდა 1 897 აუქციონი,  შედგა 1107 აუქციონი, ჩაიშალა 566 და შეწყდა - 20 აუქციონი;</w:t>
      </w:r>
    </w:p>
    <w:p w14:paraId="137BE9FB"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lastRenderedPageBreak/>
        <w:t>ქ. თბილისში სახელმწიფო საკუთრებად დარეგისტრირდა 853 ობიექტი, ხოლო რეგიონულ მომსახურების ცენტრებში - 6 092 ობიექტი;</w:t>
      </w:r>
    </w:p>
    <w:p w14:paraId="13CC10B6"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საქმიანობის სრულყოფის მიზნით მიმდინარეობდა სამუშაოები სახელმწიფო ქონების მართვის სისტემის ერთიანი ელექტრონული პორტალის შექმნა/დანერგვაზე;</w:t>
      </w:r>
    </w:p>
    <w:p w14:paraId="16A9D762"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მიმდინარეობდა სახელმწიფოს წილობრივი მონაწილეობით დაფუძნებული საწარმოების რაოდენობის ოპტიმიზაციის პროცესი. საწარმოების მინიმიზაციის მიმართულებით დასრულდა 4 გაკოტრების საქმისწარმოება, განხორციელდა 9 საწარმოს შერწყმა მართვის უფლებით გადაცემულია 1 საწარმო. დასრულდა 1 საწარმოს პრივატიზების პროცესი.</w:t>
      </w:r>
    </w:p>
    <w:p w14:paraId="0CB88619"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განხორციელდა 15 კონტრაჰენტის გათავისუფლება დაკისრებული პირგასამტეხლოსგან;</w:t>
      </w:r>
    </w:p>
    <w:p w14:paraId="1DFD291A"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მიწის მიკუთვნებისა და საკუთრების ზედდების თაობაზე გადაწყვეტილება იქნა მიღებული 1672 საკითხზე;</w:t>
      </w:r>
    </w:p>
    <w:p w14:paraId="141E90E2"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105 უძრავი ქონება გადაეცა სახელმწიფო უწყებებს/საჯარო სამართლის იურიდიულ პირებს, ხოლო 1 462 ობიექტი - თვითმმართველ ერთეულებს. ადგილობრივ თვითმმართველ ერთეულებს მიეცა თანხმობა</w:t>
      </w:r>
      <w:r w:rsidRPr="00D964E6">
        <w:rPr>
          <w:rFonts w:ascii="Sylfaen" w:hAnsi="Sylfaen"/>
          <w:bCs/>
          <w:color w:val="000000"/>
        </w:rPr>
        <w:t xml:space="preserve"> </w:t>
      </w:r>
      <w:r w:rsidRPr="00D964E6">
        <w:rPr>
          <w:rFonts w:ascii="Sylfaen" w:hAnsi="Sylfaen"/>
          <w:bCs/>
          <w:color w:val="000000"/>
          <w:lang w:val="ka-GE"/>
        </w:rPr>
        <w:t>460 არასასოფლო-სამეურნეო დანიშნულების მიწის ნაკვეთის ადგილობრივი თვითმმართველი ერთეულის საკუთრებად რეგისტრაციაზე;</w:t>
      </w:r>
    </w:p>
    <w:p w14:paraId="73A8D7AF"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სახელმწიფო ქონების ეროვნულმა სააგენტომ 1783</w:t>
      </w:r>
      <w:r w:rsidRPr="00D964E6">
        <w:rPr>
          <w:rFonts w:ascii="Sylfaen" w:hAnsi="Sylfaen"/>
          <w:bCs/>
          <w:color w:val="000000"/>
        </w:rPr>
        <w:t xml:space="preserve"> </w:t>
      </w:r>
      <w:r w:rsidRPr="00D964E6">
        <w:rPr>
          <w:rFonts w:ascii="Sylfaen" w:hAnsi="Sylfaen"/>
          <w:bCs/>
          <w:color w:val="000000"/>
          <w:lang w:val="ka-GE"/>
        </w:rPr>
        <w:t>უძრავი ქონება გადასცა იძულებით გადაადგილებულ პირთა ოჯახებს;</w:t>
      </w:r>
    </w:p>
    <w:p w14:paraId="2F674D83"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„აწარმოე საქართველოში“ პროგრამის ინფრასტრუქტურული უზრუნველყოფის კომპონენტის ფარგლებში განხორციელდა 9 ბენეფიციარისთვის 4 მლნ  ლარის ჯამური ღირებულების უძრავი ქონების გადაცემა;</w:t>
      </w:r>
    </w:p>
    <w:p w14:paraId="291554A9"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უწყვეტ რეჟიმში მიმდინარეობდა სახელმწიფო ქონების მოვლა-პატრონობის/დაცვის ღონისძიებები;</w:t>
      </w:r>
    </w:p>
    <w:p w14:paraId="325DA878" w14:textId="77777777" w:rsidR="00F87E3E" w:rsidRPr="00D964E6" w:rsidRDefault="00F87E3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მიმდინარეობდა საქართველოს მთელ ტერიტორიაზე სასოფლო-სამეურნეო დანიშნულების მიწის ნაკვეთების აზომვითი სამუშაოების დაფინანსება (ანაზღაურებულია 460 ამზომველის მიერ შესრულებული 279 684 აზომვითი ნახაზის მომზადების საფასური).</w:t>
      </w:r>
    </w:p>
    <w:p w14:paraId="4E14CB99" w14:textId="77777777" w:rsidR="00F87E3E" w:rsidRPr="00D964E6" w:rsidRDefault="00F87E3E" w:rsidP="00393D1F">
      <w:pPr>
        <w:pStyle w:val="a5"/>
        <w:numPr>
          <w:ilvl w:val="0"/>
          <w:numId w:val="28"/>
        </w:numPr>
        <w:spacing w:after="160" w:line="240" w:lineRule="auto"/>
        <w:jc w:val="both"/>
        <w:rPr>
          <w:rFonts w:ascii="Sylfaen" w:hAnsi="Sylfaen"/>
          <w:bCs/>
        </w:rPr>
      </w:pPr>
      <w:r w:rsidRPr="00D964E6">
        <w:rPr>
          <w:rFonts w:ascii="Sylfaen" w:hAnsi="Sylfaen"/>
          <w:bCs/>
          <w:color w:val="000000"/>
          <w:lang w:val="ka-GE"/>
        </w:rPr>
        <w:t>სახელმწიფო ქონების ინვენტარიზაციის პროექტის ფარგლებში აღმოჩენილი ქონებიდან სახელმწიფო</w:t>
      </w:r>
      <w:r w:rsidRPr="00D964E6">
        <w:rPr>
          <w:rFonts w:ascii="Sylfaen" w:hAnsi="Sylfaen"/>
          <w:bCs/>
          <w:lang w:val="ka-GE"/>
        </w:rPr>
        <w:t xml:space="preserve"> ქონებად დარეგისტრირდა 61 147 ერთეული სასოფლო-სამეურნეო დანიშნულების მიწის ნაკვეთი, რომლის საერთო ფართობი შეადგენს  369 674 ჰა-ს;</w:t>
      </w:r>
    </w:p>
    <w:p w14:paraId="0ED39BC7" w14:textId="77777777" w:rsidR="00F87E3E" w:rsidRPr="00D964E6" w:rsidRDefault="00F87E3E" w:rsidP="00393D1F">
      <w:pPr>
        <w:pStyle w:val="a5"/>
        <w:numPr>
          <w:ilvl w:val="0"/>
          <w:numId w:val="28"/>
        </w:numPr>
        <w:spacing w:after="160" w:line="240" w:lineRule="auto"/>
        <w:jc w:val="both"/>
        <w:rPr>
          <w:rFonts w:ascii="Sylfaen" w:hAnsi="Sylfaen"/>
          <w:bCs/>
          <w:lang w:val="ka-GE"/>
        </w:rPr>
      </w:pPr>
      <w:r w:rsidRPr="00D964E6">
        <w:rPr>
          <w:rFonts w:ascii="Sylfaen" w:hAnsi="Sylfaen"/>
          <w:bCs/>
          <w:lang w:val="ka-GE"/>
        </w:rPr>
        <w:t>გაფორმდა ხელშეკრულება და დაიწყო კობის სასრიალო არეალში (გუდაური) საზვავე სისტემების მოწყობის სამუშაოები;</w:t>
      </w:r>
    </w:p>
    <w:p w14:paraId="670BEA0C" w14:textId="77777777" w:rsidR="00F87E3E" w:rsidRPr="00D964E6" w:rsidRDefault="00F87E3E" w:rsidP="00393D1F">
      <w:pPr>
        <w:pStyle w:val="a5"/>
        <w:numPr>
          <w:ilvl w:val="0"/>
          <w:numId w:val="28"/>
        </w:numPr>
        <w:spacing w:after="160" w:line="240" w:lineRule="auto"/>
        <w:jc w:val="both"/>
        <w:rPr>
          <w:rFonts w:ascii="Sylfaen" w:hAnsi="Sylfaen"/>
          <w:bCs/>
          <w:lang w:val="ka-GE"/>
        </w:rPr>
      </w:pPr>
      <w:r w:rsidRPr="00D964E6">
        <w:rPr>
          <w:rFonts w:ascii="Sylfaen" w:hAnsi="Sylfaen"/>
          <w:bCs/>
          <w:lang w:val="ka-GE"/>
        </w:rPr>
        <w:t>ბაკურიანის 2023 წლის მსოფლიო ჩემპიონატისთვის გამოცხადდა კონკურსი ხელოვნური ტბების, გათოვლიანებისა და სასრიალო ტრასების პროექტირებისათვის;</w:t>
      </w:r>
    </w:p>
    <w:p w14:paraId="4F1EB682" w14:textId="77777777" w:rsidR="00F87E3E" w:rsidRPr="00D964E6" w:rsidRDefault="00F87E3E" w:rsidP="00393D1F">
      <w:pPr>
        <w:pStyle w:val="a5"/>
        <w:numPr>
          <w:ilvl w:val="0"/>
          <w:numId w:val="28"/>
        </w:numPr>
        <w:spacing w:after="160" w:line="240" w:lineRule="auto"/>
        <w:jc w:val="both"/>
        <w:rPr>
          <w:rFonts w:ascii="Sylfaen" w:hAnsi="Sylfaen"/>
          <w:bCs/>
          <w:lang w:val="ka-GE"/>
        </w:rPr>
      </w:pPr>
      <w:r w:rsidRPr="00D964E6">
        <w:rPr>
          <w:rFonts w:ascii="Sylfaen" w:hAnsi="Sylfaen"/>
          <w:bCs/>
          <w:lang w:val="ka-GE"/>
        </w:rPr>
        <w:t>შავი ზღვის ტურიზმის ხელშეწყობის მიზნით 2019 წლის სეზონის განმავლობაში საკონცერტო დარბაზ ,,ბლექ სი არენა“-ზე გაიმართა 8 ღონისძიება;</w:t>
      </w:r>
    </w:p>
    <w:p w14:paraId="684C857F" w14:textId="77777777" w:rsidR="00F87E3E" w:rsidRPr="00D964E6" w:rsidRDefault="00F87E3E" w:rsidP="00393D1F">
      <w:pPr>
        <w:pStyle w:val="a5"/>
        <w:numPr>
          <w:ilvl w:val="0"/>
          <w:numId w:val="28"/>
        </w:numPr>
        <w:spacing w:after="160" w:line="240" w:lineRule="auto"/>
        <w:jc w:val="both"/>
        <w:rPr>
          <w:rFonts w:ascii="Sylfaen" w:hAnsi="Sylfaen"/>
          <w:bCs/>
          <w:lang w:val="ka-GE"/>
        </w:rPr>
      </w:pPr>
      <w:r w:rsidRPr="00D964E6">
        <w:rPr>
          <w:rFonts w:ascii="Sylfaen" w:hAnsi="Sylfaen"/>
          <w:bCs/>
          <w:lang w:val="ka-GE"/>
        </w:rPr>
        <w:t>ქუთაისის საერთაშორისო აეროპორტის სამგზავრო ტერმინალის გაფართოების პროექტის ფარგლებში  დასრულდა მზიდი კონსტრუქციების, ფასადის, სახურავის მოწყობის სამუშაოები და ინტერიერის მოწყობის სამუშაოებზე სატენდერო პროცედურა.</w:t>
      </w:r>
    </w:p>
    <w:p w14:paraId="1AED6F65" w14:textId="77777777" w:rsidR="0002297C" w:rsidRPr="00D964E6" w:rsidRDefault="0002297C" w:rsidP="00393D1F">
      <w:pPr>
        <w:pStyle w:val="a5"/>
        <w:spacing w:after="0" w:line="240" w:lineRule="auto"/>
        <w:ind w:left="0"/>
        <w:jc w:val="both"/>
        <w:rPr>
          <w:rFonts w:ascii="Sylfaen" w:hAnsi="Sylfaen"/>
          <w:bCs/>
          <w:lang w:val="ka-GE"/>
        </w:rPr>
      </w:pPr>
    </w:p>
    <w:p w14:paraId="21D72AD1" w14:textId="77777777" w:rsidR="0002297C" w:rsidRPr="00D964E6" w:rsidRDefault="0002297C" w:rsidP="00393D1F">
      <w:pPr>
        <w:pStyle w:val="a5"/>
        <w:tabs>
          <w:tab w:val="left" w:pos="7350"/>
        </w:tabs>
        <w:spacing w:after="0" w:line="240" w:lineRule="auto"/>
        <w:ind w:left="0"/>
        <w:jc w:val="both"/>
        <w:rPr>
          <w:rFonts w:ascii="Sylfaen" w:hAnsi="Sylfaen"/>
          <w:bCs/>
          <w:lang w:val="ka-GE"/>
        </w:rPr>
      </w:pPr>
      <w:r w:rsidRPr="00D964E6">
        <w:rPr>
          <w:rFonts w:ascii="Sylfaen" w:hAnsi="Sylfaen"/>
          <w:bCs/>
          <w:lang w:val="ka-GE"/>
        </w:rPr>
        <w:tab/>
      </w:r>
    </w:p>
    <w:p w14:paraId="56926572" w14:textId="77777777" w:rsidR="0002297C" w:rsidRPr="00D964E6" w:rsidRDefault="0002297C" w:rsidP="00393D1F">
      <w:pPr>
        <w:pStyle w:val="2"/>
        <w:jc w:val="both"/>
        <w:rPr>
          <w:rFonts w:ascii="Sylfaen" w:hAnsi="Sylfaen" w:cs="Sylfaen"/>
          <w:bCs/>
          <w:color w:val="2E74B5"/>
          <w:sz w:val="22"/>
          <w:szCs w:val="22"/>
          <w:lang w:val="ka-GE"/>
        </w:rPr>
      </w:pPr>
      <w:r w:rsidRPr="00D964E6">
        <w:rPr>
          <w:rFonts w:ascii="Sylfaen" w:hAnsi="Sylfaen" w:cs="Sylfaen"/>
          <w:bCs/>
          <w:color w:val="2E74B5"/>
          <w:sz w:val="22"/>
          <w:szCs w:val="22"/>
          <w:lang w:val="ka-GE"/>
        </w:rPr>
        <w:t xml:space="preserve">5.4 ეკონომიკური პოლიტიკის შემუშავება და განხორციელება (პროგრამული კოდი 24 01)    </w:t>
      </w:r>
    </w:p>
    <w:p w14:paraId="494AB83B" w14:textId="77777777" w:rsidR="0002297C" w:rsidRPr="00D964E6" w:rsidRDefault="0002297C" w:rsidP="00393D1F">
      <w:pPr>
        <w:pStyle w:val="a5"/>
        <w:spacing w:after="0" w:line="240" w:lineRule="auto"/>
        <w:ind w:left="0"/>
        <w:jc w:val="both"/>
        <w:rPr>
          <w:rFonts w:ascii="Sylfaen" w:hAnsi="Sylfaen"/>
          <w:bCs/>
          <w:lang w:val="ka-GE"/>
        </w:rPr>
      </w:pPr>
    </w:p>
    <w:p w14:paraId="528A85E6" w14:textId="77777777" w:rsidR="0002297C" w:rsidRPr="00D964E6" w:rsidRDefault="0002297C"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273FB9EC" w14:textId="77777777" w:rsidR="0002297C" w:rsidRPr="00D964E6" w:rsidRDefault="0002297C" w:rsidP="00393D1F">
      <w:pPr>
        <w:pStyle w:val="a5"/>
        <w:spacing w:after="0" w:line="240" w:lineRule="auto"/>
        <w:ind w:left="0"/>
        <w:jc w:val="both"/>
        <w:rPr>
          <w:rFonts w:ascii="Sylfaen" w:hAnsi="Sylfaen"/>
          <w:bCs/>
          <w:lang w:val="ka-GE"/>
        </w:rPr>
      </w:pPr>
    </w:p>
    <w:p w14:paraId="52CC65C1" w14:textId="77777777" w:rsidR="0002297C" w:rsidRPr="00D964E6" w:rsidRDefault="0002297C" w:rsidP="00393D1F">
      <w:pPr>
        <w:pStyle w:val="a5"/>
        <w:numPr>
          <w:ilvl w:val="0"/>
          <w:numId w:val="33"/>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066880D9" w14:textId="77777777" w:rsidR="0002297C" w:rsidRPr="00D964E6" w:rsidRDefault="0002297C" w:rsidP="00393D1F">
      <w:pPr>
        <w:pStyle w:val="a5"/>
        <w:spacing w:after="0" w:line="240" w:lineRule="auto"/>
        <w:jc w:val="both"/>
        <w:rPr>
          <w:rFonts w:ascii="Sylfaen" w:hAnsi="Sylfaen"/>
          <w:bCs/>
          <w:lang w:val="ka-GE"/>
        </w:rPr>
      </w:pPr>
    </w:p>
    <w:p w14:paraId="72DDED35"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განხორციელდა სტატისტიკური მონაცემების ანალიზი და მომზადდა ყოველთვიური ანგარიშები, რომელიც მოიცავს: მთლიანი შიდა პროდუქტის ანალიზს, საგარეო სექტორის მიმოხილვას, ბიზნეს სექტორის მიმოხილვას, პირდაპირი უცხოური ინვესტიციებისა და ტურიზმის სექტორის ანალიზს, ეკონომიკური ზრდის ხელშემწყობი და შემაფერხებელი ფაქტორების შეფასებას;</w:t>
      </w:r>
    </w:p>
    <w:p w14:paraId="46E1FE78"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lang w:val="ka-GE"/>
        </w:rPr>
        <w:lastRenderedPageBreak/>
        <w:t xml:space="preserve">მომზადდა: რეგიონის ქვეყნების და მათი საქართველოს ეკონომიკაზე ზეგავლენის შეფასების ამსახველი ანგარიშები, დამამუშავებელი მრეწველობის სექტორის ანალიზი, მშენებლობის სექტორის ანალიზი (განხორციელდა საბანკო რეგულაციების გავლენის შეფასება მშენებლობის სექტორსა და ეკონომიკურ ზრდაზე), ეკონომიკური რისკების დოკუმენტი და განხორციელდა რუსეთსა და საქართველოს შორის ფრენების აკრძალვის გავლენის შეფასება ეკონომიკურ ზრდასა და მიმდინარე </w:t>
      </w:r>
      <w:r w:rsidRPr="00D964E6">
        <w:rPr>
          <w:rFonts w:ascii="Sylfaen" w:hAnsi="Sylfaen"/>
          <w:bCs/>
          <w:color w:val="000000"/>
          <w:lang w:val="ka-GE"/>
        </w:rPr>
        <w:t>ანგარიშზე;</w:t>
      </w:r>
    </w:p>
    <w:p w14:paraId="66EC10F1"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განხორციელდა საქართველოს კანონის პროექტის „რეაბილიტაციისა და კრედიტორთა კოლექტიური დაკმაყოფილების შესახებ“  განხილვები დაინტერესებულ მხარეებთან;</w:t>
      </w:r>
    </w:p>
    <w:p w14:paraId="0952D51B"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საკრედიტო საგარანტიო სქემის ფარგლებში კომერციულ ბანკებსა და სააგენტოს „აწარმოე საქართველოში“ შორის გაფორმდა ხელშეკრულებები;</w:t>
      </w:r>
    </w:p>
    <w:p w14:paraId="49C62155"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color w:val="000000"/>
          <w:lang w:val="ka-GE"/>
        </w:rPr>
        <w:t>მიმდინარეობდა მუშაობა ლიზინგის და ფაქტორინგის მარეგულირებელი ჩარჩო კანონმდებლობის</w:t>
      </w:r>
      <w:r w:rsidRPr="00D964E6">
        <w:rPr>
          <w:rFonts w:ascii="Sylfaen" w:hAnsi="Sylfaen"/>
          <w:bCs/>
          <w:lang w:val="ka-GE"/>
        </w:rPr>
        <w:t xml:space="preserve"> შემუშავებაზე, რომლის ფარგლებშიც შემუშავდა ლიზინგის და ფაქტორინგის კანონის პროექტის პირველადი ვერსია;</w:t>
      </w:r>
    </w:p>
    <w:p w14:paraId="50F9A061"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მუშაობა სასარგებლო წიაღისეულის ეფექტიანი მართვის რეფორმაზე.</w:t>
      </w:r>
      <w:r w:rsidRPr="00D964E6">
        <w:rPr>
          <w:rFonts w:ascii="Sylfaen" w:hAnsi="Sylfaen"/>
          <w:bCs/>
        </w:rPr>
        <w:t xml:space="preserve"> </w:t>
      </w:r>
      <w:r w:rsidRPr="00D964E6">
        <w:rPr>
          <w:rFonts w:ascii="Sylfaen" w:hAnsi="Sylfaen"/>
          <w:bCs/>
          <w:lang w:val="ka-GE"/>
        </w:rPr>
        <w:t>რეფორმის პირველი ფაზის ფარგლებში შემუშავებულ იქნა პოლიტიკის დოკუმენტი, რომლის განხილვაც განხორციელდა დაინტერესებულ მხარეებთან;</w:t>
      </w:r>
    </w:p>
    <w:p w14:paraId="138A95AA"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ინტერაქციული ვებ-პორტალის „Reforms. Economy.ge” კონტენტის სრულყოფა;</w:t>
      </w:r>
    </w:p>
    <w:p w14:paraId="469C47DD"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ქ. ბრიუსელში გაიმართა საქართველოსა და ევროკავშირს შორის ასოცირების შესახებ შეთანხმებით გათვალისწინებული ვაჭრობისა და მდგრადი განვითარების ქვეკომიტეტის მეოთხე სხდომა, სადაც განხილულ იქნა ვაჭრობისა და მდგრადი განვითარების სფეროში საქართველოს მიერ აღებული ვალდებულებების შესრულების მდგომარეობა და სხვა აქტუალური საკითხები;</w:t>
      </w:r>
    </w:p>
    <w:p w14:paraId="747DD075"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განხორციელდა ეკონომიკური ზრდის ინკლუზიურობის მიმართულებით შესაბამისი ტენდენციების ანალიზი და მომზადდა შესაბამისი პრეზენტაცია;</w:t>
      </w:r>
    </w:p>
    <w:p w14:paraId="19B31D48"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მუშაობა ახალ პოტენციურ რეფორმებსა და ინიციატივებზე;</w:t>
      </w:r>
    </w:p>
    <w:p w14:paraId="0777018A"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საჯარო ადმინისტრირების რეფორმის (PAR) ფარგლებში მომზადდა „მცირე და საშუალო მეწარმეობის განვითარების სტრატეგიის“ იმპლემენტაციის შეფასების დოკუმენტი;</w:t>
      </w:r>
    </w:p>
    <w:p w14:paraId="7B82CF50"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განხორციელდა მსოფლიო ბანკის „ბიზნესის კეთების“ რეიტინგის ინდიკატორებზე კითხვარების შევსება და შევსებული კითხვარები გადაეგზავნა მსოფლიო ბანკის „Doing Business” გუნდს. გარდა ამისა, ქვეყნის შეფასების კუთხით OECD-ის მიერ დაწყებული „SME Policy Index 2019“ კვლევის ფარგლებში შეივსო კითხვარები და მიეწოდა OECD-ს;</w:t>
      </w:r>
    </w:p>
    <w:p w14:paraId="64583B81"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განახლდა ბროშურა „საქართველო მსოფლიო რეიტინგებში - 2012-2019 წლები“, რომელშიც თემატურად არის მოცემული საქართველოს გაუმჯობესებული პოზიციები და შეფასებები სხვადასხვა რეიტინგებში. ბროშურას მიემატა „Bertelsmann Stifung“-ის „ბერტელსმანის ტრანსფორამციის ინდექსის“ ინდიკატორები/კომპონენტები ბროშურაში ასახული თემატიკის მიხედვით. მომზადდა პრეზენტაცია ქართულ და ინგლისურ ენებზე „საქართველო მსოფლიო რეიტინგებში 2012-2019 წლები“, რომელშიც თემატურად შეფასდა საქართველოს პოზიციები რეიტინგების ინდიკატორებსა/კომპონენტებში და მოხდა საქართველოს და სხვა ქვეყნების პოზიციების შედარება; </w:t>
      </w:r>
    </w:p>
    <w:p w14:paraId="27EF9F0E"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შესწავლილ იქნა Fraser Institute-ის „მსოფლიო ეკონომიკური თავისუფლების“ რეიტინგის 2019 წლის წინასწარი შეფასება და ორგანიზაციას მიეწოდა რიგ კომპონენტებში დაზუსტებული ინფორმაცია რეიტინგში საქართველოს პოზიციების გაუმჯობესების მიზნით; </w:t>
      </w:r>
    </w:p>
    <w:p w14:paraId="2EB591BC"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სიღრმისეულად</w:t>
      </w:r>
      <w:r w:rsidRPr="00D964E6">
        <w:rPr>
          <w:rFonts w:ascii="Sylfaen" w:hAnsi="Sylfaen"/>
          <w:bCs/>
        </w:rPr>
        <w:t xml:space="preserve"> </w:t>
      </w:r>
      <w:r w:rsidRPr="00D964E6">
        <w:rPr>
          <w:rFonts w:ascii="Sylfaen" w:hAnsi="Sylfaen"/>
          <w:bCs/>
          <w:lang w:val="ka-GE"/>
        </w:rPr>
        <w:t>დამუშავდა Bertelsmann Stifung-ის „ბერტელსმანის ტრანსფორმაციის ინდექსის“ მეთოდოლოგია და შესწავლილ იქნა რეიტინგის შეფასების წყაროები</w:t>
      </w:r>
      <w:r w:rsidRPr="00D964E6">
        <w:rPr>
          <w:rFonts w:ascii="Sylfaen" w:hAnsi="Sylfaen"/>
          <w:bCs/>
        </w:rPr>
        <w:t>;</w:t>
      </w:r>
    </w:p>
    <w:p w14:paraId="06A4B53D"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მომზადდა ინფორმაცია: Bertelsmann Stifung-ის „ბერტელსმანის ტრანსფორმაციის ინდექსის“ რეიტინგების თაობაზე. შეფასდა საქართველოს პოზიციები ინდექსის ინდიკატორების და კომპონენტების მიხედვით; მსოფლიო მართლმსაჯულების პროექტის (WJP) „კანონის უზენაესობის ინდექსის“ რეიტინგის თაობაზე; Heritage Foundation-ის „ეკონომიკური თავისუფლების ინდექსის“ და Transparency International-ის „კორუფციის აღქმის ინდექსის“ რეიტინგების თაობაზე; მსოფლიოს ბიზნეს სკოლის (INSEAD) „გლობალური ინოვაციის ინდექსის“ რეიტინგის თაობაზე. აღნიშნული </w:t>
      </w:r>
      <w:r w:rsidRPr="00D964E6">
        <w:rPr>
          <w:rFonts w:ascii="Sylfaen" w:hAnsi="Sylfaen"/>
          <w:bCs/>
          <w:lang w:val="ka-GE"/>
        </w:rPr>
        <w:lastRenderedPageBreak/>
        <w:t>ინფორმაციის საფუძველზე შეფასდა</w:t>
      </w:r>
      <w:r w:rsidRPr="00D964E6">
        <w:rPr>
          <w:rFonts w:ascii="Sylfaen" w:hAnsi="Sylfaen" w:cs="AcadNusx"/>
          <w:bCs/>
          <w:lang w:val="ka-GE"/>
        </w:rPr>
        <w:t xml:space="preserve"> საქართველოს პოზიციები რეიტინგის ინდიკატორებსა და კომპონენტებში;</w:t>
      </w:r>
    </w:p>
    <w:p w14:paraId="77C993C3"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მომზადდა პრეზენტაციები ქართულ და ინგლისურ ენაზე „Heritage Foundation“-ის „ეკონომიკური თავისუფლების ინდექსის“ და „Transparency International“-ის „კორუფციის აღქმის ინდექსის“ რეიტინგებზე; </w:t>
      </w:r>
    </w:p>
    <w:p w14:paraId="0B369F4C"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განახლდა პრეს-რელიზები ქართულ და ინგლისურ ენაზე საქართველოს პოზიციების შესახებ საერთაშორისო რეიტინგებში;</w:t>
      </w:r>
    </w:p>
    <w:p w14:paraId="4989D909"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მომზადდა ეკონომიკური შეფასებები, შენიშვნები და წინადადებები სხვადასხვა ნორმატიული აქტების პროექტებზე;</w:t>
      </w:r>
    </w:p>
    <w:p w14:paraId="48581179"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საქართველოს მცირე და საშუალო მეწარმეობის განვითარების სტრატეგიის იმპლემენტაციის მონიტორინგის მიზნით შესაბამისი ფორმატით შემუშავდა 2019 წლის სამოქმედო გეგმა და სამოქმედო გეგმის წლიური ანგარიში;</w:t>
      </w:r>
    </w:p>
    <w:p w14:paraId="75A33BAD" w14:textId="77777777" w:rsidR="00252053" w:rsidRPr="00D964E6" w:rsidRDefault="00252053" w:rsidP="00393D1F">
      <w:pPr>
        <w:pStyle w:val="a5"/>
        <w:numPr>
          <w:ilvl w:val="0"/>
          <w:numId w:val="28"/>
        </w:numPr>
        <w:spacing w:after="0" w:line="240" w:lineRule="auto"/>
        <w:jc w:val="both"/>
        <w:rPr>
          <w:rFonts w:ascii="Sylfaen" w:hAnsi="Sylfaen" w:cs="AcadNusx"/>
          <w:bCs/>
          <w:lang w:val="ka-GE"/>
        </w:rPr>
      </w:pPr>
      <w:r w:rsidRPr="00D964E6">
        <w:rPr>
          <w:rFonts w:ascii="Sylfaen" w:hAnsi="Sylfaen"/>
          <w:bCs/>
          <w:color w:val="000000"/>
          <w:lang w:val="ka-GE"/>
        </w:rPr>
        <w:t>გაიმართა „კერძო სექტორის განვითარების ხელშეწყობის საკონსულტაციო საბჭოს“ შეხვედრები, რომლის ფარგლებშიც წარმოდგენილი იქნა პრეზენტაციები: საკრედიტო-საგარანტიო სქემის თაობაზე; ბიზნეს რეესტრის ელექტრონული სერვისების დანერგვის შესახებ; ხარისხის ეროვნული ინფრასტრუქტურის რეფორმის, ტელეკომუნიკაციის სფეროს რეფორმის საჯარო-კერძო</w:t>
      </w:r>
      <w:r w:rsidRPr="00D964E6">
        <w:rPr>
          <w:rFonts w:ascii="Sylfaen" w:hAnsi="Sylfaen"/>
          <w:bCs/>
          <w:lang w:val="ka-GE"/>
        </w:rPr>
        <w:t xml:space="preserve"> თანამშრომლობის შესახებ; ენერგეტიკისა და წყალმომარაგების სექტორის რეფორმის, სტარტაპ ეკოსისტემის განვითარების სერვისების შესახებ; ხორბლისა და ფქვილის სექტორში არსებული მდგომარეობის შესახებ და საქართველოს სოფლის განვითარების საზოგადოებრივი ქსელის თაობაზე;</w:t>
      </w:r>
    </w:p>
    <w:p w14:paraId="12354B32" w14:textId="77777777" w:rsidR="00252053" w:rsidRPr="00D964E6" w:rsidRDefault="00252053" w:rsidP="00393D1F">
      <w:pPr>
        <w:pStyle w:val="a5"/>
        <w:numPr>
          <w:ilvl w:val="0"/>
          <w:numId w:val="28"/>
        </w:numPr>
        <w:spacing w:after="0" w:line="240" w:lineRule="auto"/>
        <w:jc w:val="both"/>
        <w:rPr>
          <w:rFonts w:ascii="Sylfaen" w:hAnsi="Sylfaen" w:cs="AcadNusx"/>
          <w:bCs/>
          <w:lang w:val="ka-GE"/>
        </w:rPr>
      </w:pPr>
      <w:r w:rsidRPr="00D964E6">
        <w:rPr>
          <w:rFonts w:ascii="Sylfaen" w:hAnsi="Sylfaen"/>
          <w:bCs/>
          <w:lang w:val="ka-GE"/>
        </w:rPr>
        <w:t>მომზადდა ინფორმაცია „არაფორმალურიდან ფორმალურ ეკონომიკაზე გადასვლის შესახებ“ N204 რეკომენდაციის შესაბამისად სამინისტროს კომპეტენციის ფარგლებში განხორციელებული ღონისძიებების შესახებ. გარდა ამისა, მომზადდა ტურიზმის განვითარების კონცეფციის რეგულირების ზეგავლენის შეფასების ხარჯ-სარგებლის ანალიზი და კარგი საწარმოო პრაქტიკის (GMP) დანერგვის რეგულირების ზეგავლენის შეფასების დოკუმენტი;</w:t>
      </w:r>
    </w:p>
    <w:p w14:paraId="21926DA5" w14:textId="77777777" w:rsidR="00252053" w:rsidRPr="00D964E6" w:rsidRDefault="00252053" w:rsidP="00393D1F">
      <w:pPr>
        <w:pStyle w:val="a5"/>
        <w:numPr>
          <w:ilvl w:val="0"/>
          <w:numId w:val="28"/>
        </w:numPr>
        <w:spacing w:after="0" w:line="240" w:lineRule="auto"/>
        <w:jc w:val="both"/>
        <w:rPr>
          <w:rFonts w:ascii="Sylfaen" w:hAnsi="Sylfaen" w:cs="AcadNusx"/>
          <w:bCs/>
          <w:lang w:val="ka-GE"/>
        </w:rPr>
      </w:pPr>
      <w:r w:rsidRPr="00D964E6">
        <w:rPr>
          <w:rFonts w:ascii="Sylfaen" w:hAnsi="Sylfaen"/>
          <w:bCs/>
          <w:lang w:val="ka-GE"/>
        </w:rPr>
        <w:t>მომზადდა შენიშვნები ბრიტანეთთან სტრატეგიული პარტნიორობის შესახებ შეთანხმების პროექტთან დაკავშირებით (VI კარი - OTHER COOPERATION POLICIES) და აგრეთვე, UNIDO-ს პროგრამის პროექტზე „Country Programming Framework for Inclusive and Sustainable Industrial Development Georgia 2018-2022”;</w:t>
      </w:r>
    </w:p>
    <w:p w14:paraId="09851A6D"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cs="AcadNusx"/>
          <w:bCs/>
          <w:lang w:val="ka-GE"/>
        </w:rPr>
        <w:t>საქართველოს ფინანსთა სამინისტროს წარედგინა პოზიცია სხვადასხვა სასესხო და საგრანტო ხელშეკრულებებთან/ოქმებთან დაკავშირებით;</w:t>
      </w:r>
    </w:p>
    <w:p w14:paraId="52538603"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გერმანიის საერთაშორისო თანამშრომლობის საზოგადოების (GIZ) მხარდაჭერით მიმდინარეობდა მუშაობა მწვანე ეკონომიკის პოლიტიკის დოკუმენტის პროექტზე, მისი საბოლოო სახით ჩამოყალიბების მიზნით. ასევე, მიმდინარეობდა მოლაპარაკებები დონორ ორგანიზაციებთან მწვანე ზრდის სტრატეგიისა და სამოქმედო გეგმის შემუშავებაზე;</w:t>
      </w:r>
    </w:p>
    <w:p w14:paraId="694906B1"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დანიის საერთაშორისო განვითარების სააგენტოსთან ერთად (Danish International Development Agency) მიმდინარეობდა მუშაობა პროექტზე „ენერგოეფექტურობისა და მდგარდი ენერგეტიკის მხარდაჭერა საქართველოში“, რომლის ფარგლებშიც ევროკავშირის დირექტივების გათვალისწინებით შემუშავდება და დაინერგება საყოფაცხოვრებო მოწყობილობების მიერ ენერგიის მოხმარების აღმნიშვნელი მარკირების სისტემა;</w:t>
      </w:r>
    </w:p>
    <w:p w14:paraId="319299D4" w14:textId="77777777" w:rsidR="00252053" w:rsidRPr="00D964E6" w:rsidRDefault="00252053" w:rsidP="00393D1F">
      <w:pPr>
        <w:pStyle w:val="a5"/>
        <w:numPr>
          <w:ilvl w:val="0"/>
          <w:numId w:val="28"/>
        </w:numPr>
        <w:spacing w:after="0" w:line="240" w:lineRule="auto"/>
        <w:jc w:val="both"/>
        <w:rPr>
          <w:rFonts w:ascii="Sylfaen" w:hAnsi="Sylfaen" w:cs="AcadNusx"/>
          <w:bCs/>
          <w:lang w:val="ka-GE"/>
        </w:rPr>
      </w:pPr>
      <w:r w:rsidRPr="00D964E6">
        <w:rPr>
          <w:rFonts w:ascii="Sylfaen" w:hAnsi="Sylfaen" w:cs="AcadNusx"/>
          <w:bCs/>
          <w:lang w:val="ka-GE"/>
        </w:rPr>
        <w:t>საქართველოს პარლამენტის მიერ დამტკიცდა საქართველოს კანონი „ენერგო ეტიკეტირების შესახებ“;</w:t>
      </w:r>
    </w:p>
    <w:p w14:paraId="60243893"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დაიწყო EU4ENVIRONMENT-ის პროგრამის განხორციელება, რომელიც მიზნად ისახავს აღმოსავლეთ პარტნიორობის ექვსი ქვეყნისთვის (სომხეთი, აზერბაიჯანი, ბელორუსი, საქართველო, მოლდოვა და უკრაინა) დახმარების აღმოჩენას მათი ბუნებრივი რესურსებისა და გარემოს დაცვის კუთხით. გაიმართა სამუშაო შეხვედრა EU4ENVIRONMENT-ის პროგრამის ერთ-ერთი განმახორციელებელი ორგანიზაციის მსოფლიო ბანკის წარმომადგენლებთან, სადაც განხილულ იქნა პროგრამის ის ღონისძიებები, რომელთა განხორციელებაც იგეგმება მსოფლიო ბანკთან ერთად. გარდა ამისა, ქ. ბრიუსელში გამართულ ასამბლეის ფარგლებში შედგა სამუშაო შეხვედრები და კონსულტაციები EU4ENVIRONMENT-ის </w:t>
      </w:r>
      <w:r w:rsidRPr="00D964E6">
        <w:rPr>
          <w:rFonts w:ascii="Sylfaen" w:hAnsi="Sylfaen"/>
          <w:bCs/>
          <w:lang w:val="ka-GE"/>
        </w:rPr>
        <w:lastRenderedPageBreak/>
        <w:t>პროგრამის განმახორციელებელ საერთაშორისო ორგანიზაციებთან, პროგრამის ფარგლებში დაგეგმილი ღონისძიებების მაქსიმალური სარგებლით გამოყენების მიზნით;</w:t>
      </w:r>
    </w:p>
    <w:p w14:paraId="689B4215"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„კლიმატის ცვლილებისადმი მედეგი ეკონომიკური განვითარების მხარდაჭერის“ პროექტის ფარგლებში გაიმართა შეხვედრები ორგანიზაცია TBSC Consulting-თან, რომელიც GIZ-ის დაკვეთით აწარმოებს კვლევას მონაცემებზე წვდომასთან და ეკონომიკიური მოდელირების შესაძლებლობებზე საქართველოში;</w:t>
      </w:r>
    </w:p>
    <w:p w14:paraId="274301F0"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„პოლიტიკის შემუშავების რჩევები კლიმატის მიმართ მედეგი ეკონომიკური განვითარებისათვის" (CRED) პროგრამის ფარგლებში გაიმართა  საქართველოს პროექტის კომპონენტის გახსნითი სემინარი, რომელიც ერთობლივად იყო ორგანიზებული საქართველოს ეკონომიკისა და მდგრადი განვითარების სამინისტროსა და გერმანიის საერთაშორისო თანამშრომლობის საზოგადოების (Deutsche Gesellschaft für Internationale Zusammenarbeit (GIZ) GmBH)) მიერ;</w:t>
      </w:r>
    </w:p>
    <w:p w14:paraId="50AE13A7" w14:textId="77777777" w:rsidR="00252053" w:rsidRPr="00D964E6" w:rsidRDefault="00252053" w:rsidP="00393D1F">
      <w:pPr>
        <w:numPr>
          <w:ilvl w:val="0"/>
          <w:numId w:val="28"/>
        </w:numPr>
        <w:spacing w:after="0" w:line="240" w:lineRule="auto"/>
        <w:jc w:val="both"/>
        <w:rPr>
          <w:rFonts w:ascii="Sylfaen" w:hAnsi="Sylfaen"/>
          <w:bCs/>
          <w:lang w:val="ka-GE"/>
        </w:rPr>
      </w:pPr>
      <w:r w:rsidRPr="00D964E6">
        <w:rPr>
          <w:rFonts w:ascii="Sylfaen" w:hAnsi="Sylfaen"/>
          <w:bCs/>
          <w:lang w:val="ka-GE"/>
        </w:rPr>
        <w:t>„გაეროს კლიმატის ცვლილების ჩარჩო კონვენციის მიმართ საქართველოს მეოთხე ეროვნული შეტყობინებისა და მეორე ორწლიანი განახლებული ანგარიშის შემუშავება“ განხორცილების ფარგლებში მომზადებულ იქნა მეორე ორწლიანი განახლებული ანგარიში წინადადებისა და შენიშვნების წარდგენის მიზნით;</w:t>
      </w:r>
    </w:p>
    <w:p w14:paraId="4134C1BD" w14:textId="77777777" w:rsidR="00252053" w:rsidRPr="00D964E6" w:rsidRDefault="00252053" w:rsidP="00393D1F">
      <w:pPr>
        <w:numPr>
          <w:ilvl w:val="0"/>
          <w:numId w:val="28"/>
        </w:numPr>
        <w:spacing w:after="0" w:line="240" w:lineRule="auto"/>
        <w:jc w:val="both"/>
        <w:rPr>
          <w:rFonts w:ascii="Sylfaen" w:hAnsi="Sylfaen"/>
          <w:bCs/>
          <w:color w:val="000000"/>
          <w:lang w:val="ka-GE"/>
        </w:rPr>
      </w:pPr>
      <w:r w:rsidRPr="00D964E6">
        <w:rPr>
          <w:rFonts w:ascii="Sylfaen" w:hAnsi="Sylfaen" w:cs="AcadNusx"/>
          <w:bCs/>
          <w:lang w:val="ka-GE"/>
        </w:rPr>
        <w:t xml:space="preserve">ბიომრავალფეროვნების ეროვნული სტრატეგიითა და სამოქმედო გეგმით (NBSAP) გათვალისწინებული მიზნების შესრულების და ბიომრავალფეროვნების გლობალური (Aichi targets) მიზნების მიღწევისადმი კონტრიბუციის შეფასების მიზნით, მონაწილეობა იქნა მიღებული </w:t>
      </w:r>
      <w:r w:rsidRPr="00D964E6">
        <w:rPr>
          <w:rFonts w:ascii="Sylfaen" w:hAnsi="Sylfaen" w:cs="AcadNusx"/>
          <w:bCs/>
          <w:color w:val="000000"/>
          <w:lang w:val="ka-GE"/>
        </w:rPr>
        <w:t>ბიოლოგიური მრავალფეროვნების შესახებ კონვენციისთვის (CBD) წარსადგენ მეექვსე ეროვნული ანგარიშის მომზადებაში;</w:t>
      </w:r>
    </w:p>
    <w:p w14:paraId="1FF941DC" w14:textId="77777777" w:rsidR="00252053" w:rsidRPr="00D964E6" w:rsidRDefault="00252053" w:rsidP="00393D1F">
      <w:pPr>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UNIDO-ს მიერ ორგანიზებულ ტრეინინგში „ფაქტებზე დაფუძნებული ინდუსტრიული პოლიტიკის შექმნა“ და სემინარ-დისკუსიაში თემაზე „ნებაყოფლობითი შეთანხმება სამრეწველო სექტორთან - ევროკავშირის გამოცდილება ენერგო ეფექტიანობის სფეროში“;</w:t>
      </w:r>
    </w:p>
    <w:p w14:paraId="3860525D"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მომზადდა 2019 წლის საგარეო სავაჭრო ბრუნვის ვრცელი ანალიზი და ვრცელი ანალიზი საქართველოს პრეფერენციული სავაჭრო რეჟიმების გამოყენების ეფექტიანობასთან დაკავშირებით;</w:t>
      </w:r>
    </w:p>
    <w:p w14:paraId="62449186"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2019 წელს გამოჩნდა ქართული პროდუქციისთვის ახალი საექსპორტო ბაზრები: მ/რ პირუტყვის ხორცი-ნიდერლანდები, ჰონგ კონგი, თურქმენეთი; ყველი - ისრაელი, სინგაპური, ა/გ საამიროები, უზბეკეთი; ციტრუსი - ჩეხეთი, ისრაელი, ყატარი, სინგაპური, სლოვენია; ღვინო - ანგოლა, ბაჰრეინი, ბურუნდი, ჩილე, ინდონეზია, ახალი ზელანდია, პორტუგალია, სამხრეთი აფრიკა; მინერალური წყალი - ავსტრია, ბურუნდი, ერაყი, ომანი; თხილი - ურუგვაი, ინდოეთი; თევზის ფქვილი - ფილიპინები, აზერბაიჯანი; ვაშლი - ავღანეთი, ლატვია, მოლდოვა, პაკისტანი; კურკოვანი ხილი - ირანი, ერაყი, მალაიზია, მოლდოვა, სლოვენია; მანგანუმის ოქსიდები - ინდონეზია, რუმინეთი, სინგაპური, უზბეკეთი, აზერბაიჯანი, სომხეთი; პლასტმასის ტარა - ბანგლადეში, ჩინეთი, ესტონეთი, საბერძნეთი, სერბეთი, სამხრეთი აფრიკა, ტაჯიკეთი; საკვოიაჟები და ჩემოდნები - ბანგლადეში, ბულგარეთი, ჩადი, ჩინეთი, ეკვადორი, საბერძნეთი, ერაყი, ქუვეითი, ლატვია, ნიგერი, სლოვენია, სამხრეთი აფრიკა და ა.შ;</w:t>
      </w:r>
    </w:p>
    <w:p w14:paraId="7B8FB66A"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ექსპორტის მნიშვნელოვანი ზრდა დაფიქსირდა შემდეგ ქვეყნებში: ბულგარეთი (10%); გაერთიანებული სამეფო (104%); გერმანია (5%); ირლანდია (110%); კვიპროსი (51%);  ლატვია (5%), რუმინეთი (208%), საბერძნეთი (20%), უნგრეთი (11%), ჩეხეთი (12%); ბელარუსი (55%); თურქმენეთი (52%); რუსეთი (14%); მოლდოვა (165%); სომხეთი (48%); ტაჯიკეთი (34%); უზბეკეთი (11%); უკრაინა (40%); ყირგიზეთი (153%); ა.გ. საამიროები (43%); ბრაზილია (10-ჯერ); ვიეტნამი (14%); ისრაელი (55%); კენია (220%),  სინგაპური (10%), ტანზანია (36%), ქუვეითი (214%);</w:t>
      </w:r>
    </w:p>
    <w:p w14:paraId="5356008F"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მომზადდა ანტიდემპინგური ღონისძიების შემოღების შესახებ საქართველოს კანონის პროექტი, რომელიც განთავსდა კომენტარებისათვის ვებგვერდზე dcfta.gov.ge და მიეწოდა განსახილველად საკონსულტაციო საბჭოს (TAG);</w:t>
      </w:r>
    </w:p>
    <w:p w14:paraId="25605820"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მომზადდა ღრმა და ყოვლისმომცველი თავისუფალი სავაჭრო სივრცის შეთანხმების (DCFTA) 2018 წლის ეროვნული სამოქმედო გეგმის</w:t>
      </w:r>
      <w:r w:rsidRPr="00D964E6">
        <w:rPr>
          <w:rFonts w:ascii="Sylfaen" w:hAnsi="Sylfaen"/>
          <w:bCs/>
        </w:rPr>
        <w:t xml:space="preserve">a </w:t>
      </w:r>
      <w:r w:rsidRPr="00D964E6">
        <w:rPr>
          <w:rFonts w:ascii="Sylfaen" w:hAnsi="Sylfaen"/>
          <w:bCs/>
          <w:lang w:val="ka-GE"/>
        </w:rPr>
        <w:t xml:space="preserve">და აგრეთვე, 2019 წლის პირველი </w:t>
      </w:r>
      <w:r w:rsidRPr="00D964E6">
        <w:rPr>
          <w:rFonts w:ascii="Sylfaen" w:hAnsi="Sylfaen" w:cs="AcadNusx"/>
          <w:bCs/>
          <w:lang w:val="ka-GE"/>
        </w:rPr>
        <w:t xml:space="preserve">და მეორე კვარტლების </w:t>
      </w:r>
      <w:r w:rsidRPr="00D964E6">
        <w:rPr>
          <w:rFonts w:ascii="Sylfaen" w:hAnsi="Sylfaen"/>
          <w:bCs/>
          <w:lang w:val="ka-GE"/>
        </w:rPr>
        <w:t>შესრულების ანგარიშები;</w:t>
      </w:r>
    </w:p>
    <w:p w14:paraId="7C2185DC"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lastRenderedPageBreak/>
        <w:t>ძალაში შევიდა საქართველოსა და ჩინეთის სახალხო რესპუბლიკის სპეციალურ ადმინისტრაციულ ერთეულს ჰონგ-კონგს შორის თავისუფალი ვაჭრობის შესახებ გაფორმებული შეთანხმება;</w:t>
      </w:r>
    </w:p>
    <w:p w14:paraId="2D1938A4"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მიმდინარეობდა საქართველოსა და ისრაელს შორის თავისუფალი ვაჭრობის მიზანშეწონილობის კვლევა; </w:t>
      </w:r>
    </w:p>
    <w:p w14:paraId="3B9EBED3"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მონაწილეობა იქნა მიღებული ქ. ბრიუსელში ჩატარებულ საქართველო-ევროკავშირის ვაჭრობისა და მდგრადი განვითარების ქვეკომიტეტის რიგით მეექვსე შეხვედრაში;</w:t>
      </w:r>
    </w:p>
    <w:p w14:paraId="540B76EC"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2019 წელს ხელი მოეწერა და საქართველოს პარლამენტის მიერ რატიფიცირებულ იქნა  საქართველოსა და გაერთიანებულ სამეფოს შორის „საქართველოსა და დიდი ბრიტანეთის და ჩრდილოეთ ირლანდიის გაერთიანებულ სამეფოს შორის სტრატეგიული პარტნიორობისა და თანამშრომლობის შეთანხმებას“, რომელიც ასევე მოიცავს თავისუფალ სავაჭრო სივრცის შესახებ შეთანხმებას;</w:t>
      </w:r>
    </w:p>
    <w:p w14:paraId="56DE2682"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მომზადდა პრიორიტეტული სავაჭრო პარტნიორი ქვეყნების საიმპორტო ბაზრების ანალიზი იმ პროდუქციის გამოვლენის მიზნით, რომლის ექსპორტის ზრდა/შეთავაზება შესაძლებელია საქართველოს მხრიდან;</w:t>
      </w:r>
    </w:p>
    <w:p w14:paraId="23781CD9"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ქ. თბილისში გაიმართა მოლაპარაკებების მორიგი რაუნდი „კანადასა და საქართველოს შორის ინვესტიციების ხელშეწყობისა და დაცვის შესახებ“ შეთანხმების პროექტზე და „საქართველოს მთავრობასა და უნგრეთის მთავრობას შორის ინვესტიციების ხელშეწყობისა და ურთიერთდაცვის შესახებ“ შეთანხმების პროექტთან დაკავშირებით;</w:t>
      </w:r>
    </w:p>
    <w:p w14:paraId="51F77F95"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ხელი მოეწერა შეთანხმებას „საქართველოს მთავრობასა და კორეის რესპუბლიკის მთავრობას შორის ეკონომიკური თანამშრომლობის შესახებ“ (ქ.სეული) და ურთიერთგაგების მემორანდუმს „საქართველოს ეკონომიკისა და მდგრადი განვითარების სამინისტროსა და ამერიკის შეერთებული შტატების კომერციის დეპარტამენტს შორის ორმხრივი სავაჭრო ურთიერთობების გაფართოებისთვის თანამშრომლობის შესახებ“ (ქ. ვაშინგტონი);</w:t>
      </w:r>
    </w:p>
    <w:p w14:paraId="1EE64D4C"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ხელმოსაწერად მომზადდა „საქართველოს ეკონომიკისა და მდგრადი განვითარების სამინისტროსა და სლოვაკეთის რესპუბლიკის ეკონომიკის სამინისტროს შორის თანამშრომლობის შესახებ“ ოქმი;</w:t>
      </w:r>
    </w:p>
    <w:p w14:paraId="0430321B"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გაიმართა: საქართველო-ბელარუსის (ქ. თბილისი), საქართველო-ბულგარეთის (ქ. სოფია), საქართველო-ყაზახეთის (ქ. ნურ-სულთანი), საქართველო-სომხეთის (ქ. ერევანი) და საქართველო-სერბეთის (ქ. თბილისი) ეკონომიკური თანამშრომლობის მთავრობათაშორისი კომისიების სხდომები; აშშ-საქართველოს სტრატეგიული პარტნიორობის ქარტიის კომისიის ეკონომიკის, ვაჭრობისა და ენერგეტიკის სამუშაო ჯგუფის (EWG) მორიგი შეხვედრა (ქ. ვაშინგტონი); აშშ-საქართველოს სტრატეგიული პარტნიორობის ქარტიის პლენარული სესიის მორიგი სხდომა (ქ. ვაშინგტონი); </w:t>
      </w:r>
    </w:p>
    <w:p w14:paraId="47FEF2F3"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ქ. ვაშინგტონში გამართულ მე-3 ყოველწლიურ აშშ-საქართველოს სტრატეგიული თანამშრომლობის კონფერენციაში;</w:t>
      </w:r>
    </w:p>
    <w:p w14:paraId="1ABB3683"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lang w:val="ka-GE"/>
        </w:rPr>
        <w:t xml:space="preserve">ინიცირებულ იქნა შიდასახელმწიფოებრივი პროცედურებისთვის შემდეგი საერთაშორისო შეთანხმებების პროექტები: „შრი-ლანკის დემოკრატიული სოციალისტური რესპუბლიკის მთავრობასა და საქართველოს მთავრობას შორის საზღვაო სავაჭრო ნაოსნობის სფეროში თანამშრომლობის შესახებ“, „ეგვიპტის არაბთა რესპუბლიკის მთავრობასა და საქართველოს მთავრობას შორის საზღვაო ტრანსპორტის შესახებ“, „იტალიის რესპუბლიკის მთავრობასა და საქართველოს მთავრობას შორის საზღვაო სავაჭრო ნაოსნობის შესახებ“ და „საქართველოს მთავრობასა და  ნორვეგიის სამეფოს მთავრობას შორის საზღვაო სავაჭრო ნაოსნობის შესახებ”; „სატვირთო მარკის შესახებ 1966 წლის </w:t>
      </w:r>
      <w:r w:rsidRPr="00D964E6">
        <w:rPr>
          <w:rFonts w:ascii="Sylfaen" w:hAnsi="Sylfaen"/>
          <w:bCs/>
          <w:color w:val="000000"/>
          <w:lang w:val="ka-GE"/>
        </w:rPr>
        <w:t>საერთაშორისო კონვენციასთან დაკავშირებული 1988 წლის პროტოკოლი“;</w:t>
      </w:r>
    </w:p>
    <w:p w14:paraId="1B26F817" w14:textId="77777777" w:rsidR="00252053" w:rsidRPr="00D964E6" w:rsidRDefault="00252053" w:rsidP="00393D1F">
      <w:pPr>
        <w:pStyle w:val="a5"/>
        <w:numPr>
          <w:ilvl w:val="0"/>
          <w:numId w:val="28"/>
        </w:numPr>
        <w:autoSpaceDE w:val="0"/>
        <w:autoSpaceDN w:val="0"/>
        <w:adjustRightInd w:val="0"/>
        <w:spacing w:after="0" w:line="240" w:lineRule="auto"/>
        <w:jc w:val="both"/>
        <w:rPr>
          <w:rFonts w:ascii="Sylfaen" w:hAnsi="Sylfaen" w:cs="Sylfaen"/>
          <w:bCs/>
          <w:color w:val="000000"/>
          <w:lang w:val="ka-GE"/>
        </w:rPr>
      </w:pPr>
      <w:r w:rsidRPr="00D964E6">
        <w:rPr>
          <w:rFonts w:ascii="Sylfaen" w:hAnsi="Sylfaen" w:cs="Sylfaen"/>
          <w:bCs/>
          <w:color w:val="000000"/>
          <w:lang w:val="ka-GE"/>
        </w:rPr>
        <w:t>ამოქმედდა „</w:t>
      </w:r>
      <w:proofErr w:type="spellStart"/>
      <w:r w:rsidRPr="00D964E6">
        <w:rPr>
          <w:rFonts w:ascii="Sylfaen" w:hAnsi="Sylfaen" w:cs="Sylfaen"/>
          <w:bCs/>
          <w:color w:val="000000"/>
        </w:rPr>
        <w:t>ზღვით</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მგზავრების</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გადაყვანისა</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და</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მათი</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ბარგის</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შესახებ</w:t>
      </w:r>
      <w:proofErr w:type="spellEnd"/>
      <w:r w:rsidRPr="00D964E6">
        <w:rPr>
          <w:rFonts w:ascii="Sylfaen" w:hAnsi="Sylfaen" w:cs="Sylfaen"/>
          <w:bCs/>
          <w:color w:val="000000"/>
          <w:lang w:val="ka-GE"/>
        </w:rPr>
        <w:t>“</w:t>
      </w:r>
      <w:r w:rsidRPr="00D964E6">
        <w:rPr>
          <w:rFonts w:ascii="Sylfaen" w:hAnsi="Sylfaen" w:cs="Sylfaen"/>
          <w:bCs/>
          <w:color w:val="000000"/>
        </w:rPr>
        <w:t xml:space="preserve"> </w:t>
      </w:r>
      <w:proofErr w:type="spellStart"/>
      <w:r w:rsidRPr="00D964E6">
        <w:rPr>
          <w:rFonts w:ascii="Sylfaen" w:hAnsi="Sylfaen" w:cs="Sylfaen"/>
          <w:bCs/>
          <w:color w:val="000000"/>
        </w:rPr>
        <w:t>ათენის</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კონვენციის</w:t>
      </w:r>
      <w:proofErr w:type="spellEnd"/>
      <w:r w:rsidRPr="00D964E6">
        <w:rPr>
          <w:rFonts w:ascii="Sylfaen" w:hAnsi="Sylfaen" w:cs="Sylfaen"/>
          <w:bCs/>
          <w:color w:val="000000"/>
        </w:rPr>
        <w:t xml:space="preserve"> 2002 </w:t>
      </w:r>
      <w:proofErr w:type="spellStart"/>
      <w:r w:rsidRPr="00D964E6">
        <w:rPr>
          <w:rFonts w:ascii="Sylfaen" w:hAnsi="Sylfaen" w:cs="Sylfaen"/>
          <w:bCs/>
          <w:color w:val="000000"/>
        </w:rPr>
        <w:t>წლის</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ოქმი</w:t>
      </w:r>
      <w:proofErr w:type="spellEnd"/>
      <w:r w:rsidRPr="00D964E6">
        <w:rPr>
          <w:rFonts w:ascii="Sylfaen" w:hAnsi="Sylfaen" w:cs="Sylfaen"/>
          <w:bCs/>
          <w:color w:val="000000"/>
          <w:lang w:val="ka-GE"/>
        </w:rPr>
        <w:t xml:space="preserve"> და </w:t>
      </w:r>
      <w:r w:rsidRPr="00D964E6">
        <w:rPr>
          <w:rFonts w:ascii="Sylfaen" w:hAnsi="Sylfaen" w:cs="Sylfaen"/>
          <w:bCs/>
          <w:color w:val="000000"/>
        </w:rPr>
        <w:t xml:space="preserve">1974 </w:t>
      </w:r>
      <w:proofErr w:type="spellStart"/>
      <w:r w:rsidRPr="00D964E6">
        <w:rPr>
          <w:rFonts w:ascii="Sylfaen" w:hAnsi="Sylfaen" w:cs="Sylfaen"/>
          <w:bCs/>
          <w:color w:val="000000"/>
        </w:rPr>
        <w:t>წლის</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ათენის</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კონვენციისა</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და</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მისი</w:t>
      </w:r>
      <w:proofErr w:type="spellEnd"/>
      <w:r w:rsidRPr="00D964E6">
        <w:rPr>
          <w:rFonts w:ascii="Sylfaen" w:hAnsi="Sylfaen" w:cs="Sylfaen"/>
          <w:bCs/>
          <w:color w:val="000000"/>
        </w:rPr>
        <w:t xml:space="preserve"> 1976 </w:t>
      </w:r>
      <w:proofErr w:type="spellStart"/>
      <w:r w:rsidRPr="00D964E6">
        <w:rPr>
          <w:rFonts w:ascii="Sylfaen" w:hAnsi="Sylfaen" w:cs="Sylfaen"/>
          <w:bCs/>
          <w:color w:val="000000"/>
        </w:rPr>
        <w:t>წლის</w:t>
      </w:r>
      <w:proofErr w:type="spellEnd"/>
      <w:r w:rsidRPr="00D964E6">
        <w:rPr>
          <w:rFonts w:ascii="Sylfaen" w:hAnsi="Sylfaen" w:cs="Sylfaen"/>
          <w:bCs/>
          <w:color w:val="000000"/>
          <w:lang w:val="ka-GE"/>
        </w:rPr>
        <w:t xml:space="preserve"> </w:t>
      </w:r>
      <w:proofErr w:type="spellStart"/>
      <w:r w:rsidRPr="00D964E6">
        <w:rPr>
          <w:rFonts w:ascii="Sylfaen" w:hAnsi="Sylfaen" w:cs="Sylfaen"/>
          <w:bCs/>
          <w:color w:val="000000"/>
        </w:rPr>
        <w:t>ოქმის</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დენონსაცია</w:t>
      </w:r>
      <w:proofErr w:type="spellEnd"/>
      <w:r w:rsidRPr="00D964E6">
        <w:rPr>
          <w:rFonts w:ascii="Sylfaen" w:hAnsi="Sylfaen" w:cs="Sylfaen"/>
          <w:bCs/>
          <w:color w:val="000000"/>
          <w:lang w:val="ka-GE"/>
        </w:rPr>
        <w:t>;</w:t>
      </w:r>
    </w:p>
    <w:p w14:paraId="41083C2F"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გაფორმდა საქართველოსა და ტაჯიკეთის საავიაციო ხელისფლებას შორის თანამშრომლობის მემორანდუმი;</w:t>
      </w:r>
    </w:p>
    <w:p w14:paraId="73F9A8E5"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დასრულდა შიდასახელმწიფოებრივი პროცედურები: „საქართველოს მთავრობასა და სერბეთის რესპუბლიკას მთავრობას შორის საჰაერო მიმოსვლის შესახებ შეთანხმების“ პროექტზე; „საქართველოს მთავრობასა და ტაილანდის სამეფოს მთავრობას შორის საჰაერო მიმოსვლის შესახებ შეთანხმების“ </w:t>
      </w:r>
      <w:r w:rsidRPr="00D964E6">
        <w:rPr>
          <w:rFonts w:ascii="Sylfaen" w:hAnsi="Sylfaen"/>
          <w:bCs/>
          <w:lang w:val="ka-GE"/>
        </w:rPr>
        <w:lastRenderedPageBreak/>
        <w:t>პროექტზე; პროცედურების მეორე წრე „საქართველოს მთავრობასა და კორეის რესპუბლიკის მთავრობას შორის საჰაერო მიმოსვლის შესახებ შეთანხმების“ პროექტზე და სხვა;</w:t>
      </w:r>
    </w:p>
    <w:p w14:paraId="4BD14084"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lang w:val="ka-GE"/>
        </w:rPr>
        <w:t>ხელი მოეწერა: „საქართველოს მთავრობასა და საუდის არაბეთის სამეფოს მთავრობას შორის საჰაერო მიმოსვლის შესახებ შეთანხმებას“;</w:t>
      </w:r>
      <w:r w:rsidRPr="00D964E6">
        <w:rPr>
          <w:rFonts w:ascii="Sylfaen" w:hAnsi="Sylfaen"/>
          <w:bCs/>
          <w:color w:val="FF0000"/>
          <w:lang w:val="ka-GE"/>
        </w:rPr>
        <w:t xml:space="preserve"> </w:t>
      </w:r>
      <w:r w:rsidRPr="00D964E6">
        <w:rPr>
          <w:rFonts w:ascii="Sylfaen" w:hAnsi="Sylfaen"/>
          <w:bCs/>
          <w:color w:val="000000"/>
          <w:lang w:val="ka-GE"/>
        </w:rPr>
        <w:t>„ყაზახეთის რესპუბლიკის მთავრობასა და საქართველოს მთავრობას შორის საერთაშორისო საავტომობილო მიმოსვლის შესახებ“ შეთანხმებაში ცვლილებებისა და დამატებების შეტანის შესახებ ოქმს“; „საქართველოს მთავრობასა და ჩინეთის სახალხო რესპუბლიკის მთავრობას შორის მგზავრებისა და ტვირთების საერთაშორისო საავტომობილო ტრანსპორტირების შესახებ შეთანხმებას“;</w:t>
      </w:r>
    </w:p>
    <w:p w14:paraId="35A4F460"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სრულად ამოქმედდა ავტოსატრანსპორტო საშუალებების პერიოდული ტექნიკური ინსპექტირება, რის შედეგადაც სავალდებულო ინსპექტირებას დაექვემდებარა საქართველოში რეგისტრირებული ყველა კატეგორიის ავტოსატრანსპორტო საშუალება;</w:t>
      </w:r>
    </w:p>
    <w:p w14:paraId="143FDA59"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ქ. ვარშავაში გამართულ „პირდაპირი საერთაშორისო სარკინიგზო მიმოსვლის კონვენციის“ პროექტის ტექსტის მიღების საერთაშორისო კონფერენციის მე-6 სესიაში; ქ. მინსკში გამართულ საქართველო-ბელარუსის სატრანსპორტო მიმოსვლის სამუშაო ჯგუფის სხდომაში და ქ. ბუქარესტში გამართულ კასპიის ზღვა - შავი ზღვის საერთაშორისო სატრანსპორტო დერეფნის ექსპერტთა მორიგ შეხვედრაში;</w:t>
      </w:r>
    </w:p>
    <w:p w14:paraId="70A84924"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შემდეგი ევროკოდების თარგმნა/რედაქტირების, ფორმულების, ნახაზების და ცხრილების შესწორების სამუშაოები:</w:t>
      </w:r>
    </w:p>
    <w:p w14:paraId="030AEEDB" w14:textId="77777777" w:rsidR="00252053" w:rsidRPr="00D964E6" w:rsidRDefault="00252053" w:rsidP="00393D1F">
      <w:pPr>
        <w:pStyle w:val="a5"/>
        <w:numPr>
          <w:ilvl w:val="0"/>
          <w:numId w:val="34"/>
        </w:numPr>
        <w:spacing w:after="160" w:line="240" w:lineRule="auto"/>
        <w:ind w:left="780"/>
        <w:jc w:val="both"/>
        <w:rPr>
          <w:rFonts w:ascii="Sylfaen" w:hAnsi="Sylfaen"/>
          <w:bCs/>
          <w:lang w:val="ka-GE"/>
        </w:rPr>
      </w:pPr>
      <w:r w:rsidRPr="00D964E6">
        <w:rPr>
          <w:rFonts w:ascii="Sylfaen" w:hAnsi="Sylfaen"/>
          <w:bCs/>
          <w:lang w:val="ka-GE"/>
        </w:rPr>
        <w:t xml:space="preserve">ევროკოდი 6 </w:t>
      </w:r>
      <w:r w:rsidRPr="00D964E6">
        <w:rPr>
          <w:rFonts w:ascii="Sylfaen" w:hAnsi="Sylfaen"/>
          <w:bCs/>
          <w:lang w:val="ru-RU"/>
        </w:rPr>
        <w:t xml:space="preserve">- </w:t>
      </w:r>
      <w:r w:rsidRPr="00D964E6">
        <w:rPr>
          <w:rFonts w:ascii="Sylfaen" w:hAnsi="Sylfaen"/>
          <w:bCs/>
          <w:lang w:val="ka-GE"/>
        </w:rPr>
        <w:t>ქვის/აგურის წყობის კონსტრუქციების დაპროექტება</w:t>
      </w:r>
      <w:r w:rsidRPr="00D964E6">
        <w:rPr>
          <w:rFonts w:ascii="Sylfaen" w:hAnsi="Sylfaen"/>
          <w:bCs/>
          <w:lang w:val="ru-RU"/>
        </w:rPr>
        <w:t xml:space="preserve"> (</w:t>
      </w:r>
      <w:r w:rsidRPr="00D964E6">
        <w:rPr>
          <w:rFonts w:ascii="Sylfaen" w:hAnsi="Sylfaen"/>
          <w:bCs/>
          <w:lang w:val="ka-GE"/>
        </w:rPr>
        <w:t>ნაწილი 1-1: ზოგადი წესები დაარმატურებული და დაუარმატურებელი ქვის/აგურის წყობისთვის - ფორმულების, ნახაზების და ცხრილების შესწორება, დოკუმენტების გაერთიანება; ნაწილი 1-2: ზოგადი წესები - ცეცხლმედეგი კონსტრუქციების დაპროექტება; ნაწილი 2: საპროექტო გადაწყვეტილებები, მასალების შერჩევა და ქვის/აგურის წყობის კონსტრუქციების აგება; ნაწილი 3: გაანგარიშების გამარტივებული მეთოდები დაუარმატურებელი ქვის/აგურის წყობის კონსტრუქციებისათვის);</w:t>
      </w:r>
    </w:p>
    <w:p w14:paraId="5579F5F0" w14:textId="77777777" w:rsidR="00252053" w:rsidRPr="00D964E6" w:rsidRDefault="00252053" w:rsidP="00393D1F">
      <w:pPr>
        <w:pStyle w:val="a5"/>
        <w:numPr>
          <w:ilvl w:val="0"/>
          <w:numId w:val="34"/>
        </w:numPr>
        <w:tabs>
          <w:tab w:val="left" w:pos="450"/>
        </w:tabs>
        <w:spacing w:after="160" w:line="240" w:lineRule="auto"/>
        <w:ind w:left="780"/>
        <w:jc w:val="both"/>
        <w:rPr>
          <w:rFonts w:ascii="Sylfaen" w:hAnsi="Sylfaen"/>
          <w:bCs/>
          <w:lang w:val="ka-GE"/>
        </w:rPr>
      </w:pPr>
      <w:r w:rsidRPr="00D964E6">
        <w:rPr>
          <w:rFonts w:ascii="Sylfaen" w:hAnsi="Sylfaen"/>
          <w:bCs/>
          <w:lang w:val="ka-GE"/>
        </w:rPr>
        <w:t xml:space="preserve">ევროკოდი 9 - ალუმინის კონსტრუქციების დაპროექტება (ნაწილი 1-1: ზოგადი კონსტრუქციული წესები; ნაწილი 1-2: ცეცხლმედეგი კონსტრუქციების დაპროექტება; ნაწილი 1-3: დაღლილობისადმი მგრძნობიარე კონსტრუქციები; ნაწილი 1-4: ცივნაგლინი კონსტრუქციული ფენილი; ნაწილი 1-5: ცივნაგლინი კონსტრუქციული ფენილი); </w:t>
      </w:r>
    </w:p>
    <w:p w14:paraId="42DCE2BD"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შემუშავდა „ადრეული და სკოლამდელი აღზრდის დაწესებულებების შენობა-ნაგებობების, ინფრასტრუქტურისა და მატერიალურ-ტექნიკური ბაზის და შენობა-ნაგებობის მოწყობის შესახებ ტექნიკური რეგლამენტის“ პროექტი და „მშენებლობის ნებართვის გაცემის წესისა და სანებართვო პირობების შესახებ“ საქართველოს მთავრობის დადგენილებაში შესატანი ცვლილებები;</w:t>
      </w:r>
    </w:p>
    <w:p w14:paraId="2EF34261"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განსაკუთრებული მნიშვნელობის ობიექტების მშენებლობის პროექტების, მშენებლობის განხორციელების ეტაპების, არსებული შენობა-ნაგებობების ან/და მათი ნაწილების, ტექნოლოგიური ნაწილების საექსპერტო სამუშაოების ჩასატარებლად შეთანხმდა </w:t>
      </w:r>
      <w:r w:rsidRPr="00D964E6">
        <w:rPr>
          <w:rFonts w:ascii="Sylfaen" w:hAnsi="Sylfaen"/>
          <w:bCs/>
        </w:rPr>
        <w:t>54</w:t>
      </w:r>
      <w:r w:rsidRPr="00D964E6">
        <w:rPr>
          <w:rFonts w:ascii="Sylfaen" w:hAnsi="Sylfaen"/>
          <w:bCs/>
          <w:lang w:val="ka-GE"/>
        </w:rPr>
        <w:t xml:space="preserve"> კანდიდატი;</w:t>
      </w:r>
    </w:p>
    <w:p w14:paraId="45465549"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შემუშავდა და ამოქმედდა საქართველოს მთავრობის დადგენილებები „მშენებლობის ნებართვის გაცემისა და შენობა-ნაგებობის ექსპლუატაციაში მიღების წესისა და პირობების შესახებ“ და „სანებართვო დოკუმენტაციის საექსპერტო შეფასებისა და ტექნიკური ზედამხედველობის განხორციელების დროებითი წესის შესახებ“;</w:t>
      </w:r>
    </w:p>
    <w:p w14:paraId="3642A763"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ენერგეტიკული გაერთიანების და EU4Energy-ის მხარდაჭერით/დახმარებით შემუშავდა: „შენობების ენერგოეფექტიანობის გამოთვლის ეროვნული მეთოდოლოგიისა“ და „მინიმალური ენერგეტიკული მახასიათებლების მოთხოვნები შენობებისათვის - სპეციფიკური (ნაწილობრივი) მოთხოვნების“ პროექტები; „შენობებში გათბობისა და გაგრილების სიტემების ინსპექტირების წესი“ და „დამოუკიდებელი ექსპერტებისთვის შენობების სერტიფიცირების პროგრამა“. დაიწყო მუშაობა „შენობების ენერგოეფექტურობის სერტიფიცირების“ პროექტზე;</w:t>
      </w:r>
    </w:p>
    <w:p w14:paraId="361C60F3" w14:textId="77777777" w:rsidR="00252053" w:rsidRPr="00D964E6" w:rsidRDefault="00252053" w:rsidP="00393D1F">
      <w:pPr>
        <w:pStyle w:val="a5"/>
        <w:numPr>
          <w:ilvl w:val="0"/>
          <w:numId w:val="28"/>
        </w:numPr>
        <w:spacing w:after="0" w:line="240" w:lineRule="auto"/>
        <w:jc w:val="both"/>
        <w:rPr>
          <w:rFonts w:ascii="Sylfaen" w:hAnsi="Sylfaen" w:cs="AcadNusx"/>
          <w:bCs/>
          <w:lang w:val="ka-GE"/>
        </w:rPr>
      </w:pPr>
      <w:r w:rsidRPr="00D964E6">
        <w:rPr>
          <w:rFonts w:ascii="Sylfaen" w:hAnsi="Sylfaen"/>
          <w:bCs/>
          <w:lang w:val="ka-GE"/>
        </w:rPr>
        <w:t>ქართულ ენაზე ითარგმნა აშშ-ს ეროვნული სტანდარტი ICC A117.1-2017 - ,,მისაწვდომი და გამოყენებადი შენობები და მოწყობილობები“;</w:t>
      </w:r>
    </w:p>
    <w:p w14:paraId="79C017E6" w14:textId="77777777" w:rsidR="00252053" w:rsidRPr="00D964E6" w:rsidRDefault="00252053" w:rsidP="00393D1F">
      <w:pPr>
        <w:pStyle w:val="a5"/>
        <w:numPr>
          <w:ilvl w:val="0"/>
          <w:numId w:val="28"/>
        </w:numPr>
        <w:spacing w:after="0" w:line="240" w:lineRule="auto"/>
        <w:jc w:val="both"/>
        <w:rPr>
          <w:rFonts w:ascii="Sylfaen" w:hAnsi="Sylfaen" w:cs="AcadNusx"/>
          <w:bCs/>
          <w:lang w:val="ka-GE"/>
        </w:rPr>
      </w:pPr>
      <w:r w:rsidRPr="00D964E6">
        <w:rPr>
          <w:rFonts w:ascii="Sylfaen" w:hAnsi="Sylfaen"/>
          <w:bCs/>
          <w:lang w:val="ka-GE"/>
        </w:rPr>
        <w:lastRenderedPageBreak/>
        <w:t>მიმდინარეობდა მუშაობა ასოცირების შეთანხმებით გათვალისწინებულ ევროკავშირის შესაბამის კანონმდებლობასთან ელექტრონული კომუნიკაციების და ფოსტის სფეროში საქართველოს კანონმდებლობის დაახლოების მიზნით მისაღებ საკანონმდებლო აქტების პროექტებზე;</w:t>
      </w:r>
    </w:p>
    <w:p w14:paraId="5961D9A6"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ევროკავშირის „ციფრული ბაზრების ჰარმონიზაციის“ პროექტის HDM/EU4Digital-ის ფარგლებში, მსოფლიო ბანკის ექსპერტების მიერ შემუშავებული საქართველოს ფართოზოლოვანი ინფრასტრუქტურის განვითარების ეროვნული სტრატეგიისა და მისი განხორციელების გეგმის რეკომენდაციების საფუძველზე, მომზადდა „საქართველოს ფართოზოლოვანი ქსელების განვითარების 20</w:t>
      </w:r>
      <w:r w:rsidRPr="00D964E6">
        <w:rPr>
          <w:rFonts w:ascii="Sylfaen" w:hAnsi="Sylfaen"/>
          <w:bCs/>
        </w:rPr>
        <w:t>20</w:t>
      </w:r>
      <w:r w:rsidRPr="00D964E6">
        <w:rPr>
          <w:rFonts w:ascii="Sylfaen" w:hAnsi="Sylfaen"/>
          <w:bCs/>
          <w:lang w:val="ka-GE"/>
        </w:rPr>
        <w:t>–2025 წლების ეროვნული სტრატეგიის და მისი განხორციელების სამოქმედო გეგმის დამტკიცების შესახებ“ საქართველოს მთავრობის განკარგულების პროექტი;</w:t>
      </w:r>
    </w:p>
    <w:p w14:paraId="19E7A254"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cs="AcadNusx"/>
          <w:bCs/>
          <w:lang w:val="ka-GE"/>
        </w:rPr>
        <w:t>დასრულდა მუშაობა „ფოსტის შესახებ“ საქართველოს კანონის პროექტის დახვეწაზე და აღნიშნული პროექტიდან გამომდინარე „დანიშნული საფოსტო ოპერატორის დანიშვნისათვის ღია კონკურსის ჩატარების წესისა და პირობების შემუშავებაზე“ და „საქართველოს საფოსტო წესების შემუშავებაზე“;</w:t>
      </w:r>
    </w:p>
    <w:p w14:paraId="664B2F01"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ტელეკომუნიკაციების საერთაშორისო კაშირის  (ITU) საექსპერტო ტექნიკური დახმარებით და ყველა დაინტერესებული მხარის ჩართულობით მიმდინარეობდა მუშაობა „ონლაინ უსაფრთხოების ეროვნულ სტრატეგიასა და მისი განხორციელების გეგმაზე“, რომელიც ითვალისწინებს ქვეყანაში ინტერნეტის უსაფრთხო გამოყენების და ინტერნეტ სივრცეში მავნე ზეგავლენისგან დასაცავად (განსაკუთრებით არასრულწლოვნების) განსახორციელებელ ღონისძიებებს;</w:t>
      </w:r>
    </w:p>
    <w:p w14:paraId="6D5725EF"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სამინისტროსა და ინტერნეტ საზოგადოების (ISOC) ორგანიზებით საქართველოში პირველად აღინიშნა უსაფრთხო ინტერნეტის საერთაშორისო დღე, რომლის ფარგლებშიც გაიმართა სხვადასხვა ღონისძიებები ყველა დაინტერესებული მხარეების მაქსიმალური ჩართულობით;</w:t>
      </w:r>
    </w:p>
    <w:p w14:paraId="4357233B"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ინტერნეტ საზოგადოების (ISOC) და საქართველოს მცირე და საშუალო სატელეკომუნიკაციო ოპერატორების ასოციაციის ჩართულობით მიმდინარეობდა ფშავ-ხევსურეთის და გუდამაყრის სათემო ინტერნეტიზაციის პროექტის განხორციელება;</w:t>
      </w:r>
    </w:p>
    <w:p w14:paraId="00EF6D5F"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მსოფლიო ბანკთან ერთად დაიწყო მუშაობა ევროპა-აზიის დამაკავშირებელი ციფრული სატრანზიტო ჰაბის ჩამოყალიბებაზე, რომელიც ხელს შეუწყობს საერთაშორისო მონაცემთა მიმოცვლის ზრდას საქართველოში და საფუძველს ჩაუყრის ადგილობრივი ICT შესაძლებლობების განვითარებას;</w:t>
      </w:r>
    </w:p>
    <w:p w14:paraId="7C438E4E"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განხილულ იქნა საქართველოს მთავრობის 60 საინვესტიციო წინადადება ენერგეტიკის მიმართულებით, საიდან 55 პროექტზე დაიწერა დადებითი დასკვნა და </w:t>
      </w:r>
      <w:r w:rsidRPr="00D964E6">
        <w:rPr>
          <w:rFonts w:ascii="Sylfaen" w:hAnsi="Sylfaen" w:cs="AcadNusx"/>
          <w:bCs/>
          <w:color w:val="000000"/>
          <w:lang w:val="ka-GE"/>
        </w:rPr>
        <w:t xml:space="preserve">4 </w:t>
      </w:r>
      <w:r w:rsidRPr="00D964E6">
        <w:rPr>
          <w:rFonts w:ascii="Sylfaen" w:hAnsi="Sylfaen"/>
          <w:bCs/>
          <w:color w:val="000000"/>
          <w:lang w:val="ka-GE"/>
        </w:rPr>
        <w:t>პროექტზე მიმდინარეობდა მუშაობა;</w:t>
      </w:r>
    </w:p>
    <w:p w14:paraId="46B73A67"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გაფორმდა 12 ხელშეკრულება ჰიდროელექტროსადგურის ტექნიკურ-ეკონომიკური შესწავლის</w:t>
      </w:r>
      <w:r w:rsidRPr="00D964E6">
        <w:rPr>
          <w:rFonts w:ascii="Sylfaen" w:hAnsi="Sylfaen"/>
          <w:bCs/>
          <w:color w:val="000000"/>
        </w:rPr>
        <w:t xml:space="preserve"> </w:t>
      </w:r>
      <w:proofErr w:type="spellStart"/>
      <w:r w:rsidRPr="00D964E6">
        <w:rPr>
          <w:rFonts w:ascii="Sylfaen" w:hAnsi="Sylfaen"/>
          <w:bCs/>
          <w:color w:val="000000"/>
        </w:rPr>
        <w:t>და</w:t>
      </w:r>
      <w:proofErr w:type="spellEnd"/>
      <w:r w:rsidRPr="00D964E6">
        <w:rPr>
          <w:rFonts w:ascii="Sylfaen" w:hAnsi="Sylfaen"/>
          <w:bCs/>
          <w:color w:val="000000"/>
        </w:rPr>
        <w:t xml:space="preserve"> </w:t>
      </w:r>
      <w:r w:rsidRPr="00D964E6">
        <w:rPr>
          <w:rFonts w:ascii="Sylfaen" w:hAnsi="Sylfaen"/>
          <w:bCs/>
          <w:color w:val="000000"/>
          <w:lang w:val="ka-GE"/>
        </w:rPr>
        <w:t>შემდგომში მშენებლობის მიზნით და აგრეთვე, 1 ხელშეკრულება მზის ელექტროსადგურის ტექნიკურ-ეკონომიკური შესწავლისათვის;</w:t>
      </w:r>
      <w:r w:rsidRPr="00D964E6">
        <w:rPr>
          <w:rFonts w:ascii="Sylfaen" w:hAnsi="Sylfaen"/>
          <w:bCs/>
          <w:color w:val="000000"/>
        </w:rPr>
        <w:t xml:space="preserve"> </w:t>
      </w:r>
      <w:r w:rsidRPr="00D964E6">
        <w:rPr>
          <w:rFonts w:ascii="Sylfaen" w:hAnsi="Sylfaen"/>
          <w:bCs/>
          <w:color w:val="000000"/>
          <w:lang w:val="ka-GE"/>
        </w:rPr>
        <w:t>მშენებლობისა და ლიცენზირების ეტაპზე გადავიდა 8 ჰიდროელექტროსადგური, რომლებთანაც გაფორმდა სამშენებლო ფაზის ხელშეკრულება;</w:t>
      </w:r>
    </w:p>
    <w:p w14:paraId="7E484E5E"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ექსპლუატაციაში შევიდა 5 ჰიდროელექტროსადგური, ჯამური დადგმული სიმძლავრით 56,57 მგვტ (მათ შორის: „მესტიაჭალა ჰესი 2“ - 30 მგვტ,  „მესტიაჭალა ჰესი 1“ - 20 მგვტ, „ავანი ჰესი“ - 3.5 მგვტ, „არაგვი ჰესი 2“ - 1.95 მგვტ და „ორო ჰესი“ - 1.1 მგვტ). დასრულდა 230 მგვტ სიმძლავრის თბოელექტროსადგურის მშენებლობა და გაიშვა ტესტირების რეჟიმში;</w:t>
      </w:r>
    </w:p>
    <w:p w14:paraId="36F35AE5"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საქართველოს ეკონომიკისა და მდგრადი განვითარების სამინისტროსა და შპს „საქართველოს გაზის ტრანსპორტირების კომპანიის მიერ“, საქართველოს რეგიონული განვითარებისა და ინფრასტრუქტურის სამინისტროსა და ადგილობრივ მუნიციპალიტეტებთან თანამშრომლობით, შემუშავებულ იქნა საქართველოს რეგიონების გაზიფიცირების გეგმა 2019-2021 წლებისათვის, რომელიც დამტკიცდა საქართველოს მთავრობის განკარგულებით;</w:t>
      </w:r>
    </w:p>
    <w:p w14:paraId="30F2C8A7"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დამტკიცდა „საქართველოს გადამცემი ქსელის განვითარების ათწლიანი გეგმა 2019-2029“;</w:t>
      </w:r>
    </w:p>
    <w:p w14:paraId="6D0870C1"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ამოქმედდა ევროკავშირის 2009/28/EC დირექტივის შესაბამისად მომზადებული „განახლებადი წყაროებიდან ენერგიის წარმოებისა და გამოყენების წახალისების შესახებ“ საქართველოს კანონი;</w:t>
      </w:r>
    </w:p>
    <w:p w14:paraId="77DA7DE4"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მიმდინარეობდა ელექტროენერგიისა და გაზის ბალანსების ყოველთვიური ანალიზი;</w:t>
      </w:r>
    </w:p>
    <w:p w14:paraId="141C95AF"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ევროკავშირის EU/2012/27/EU დირექტივის შესაბამისად მომზადებული კანონის პროექტი „ენერგოეფექტურობის შესახებ“  წარედგინა  საქართველოს პარლამენტს განსახილველად;</w:t>
      </w:r>
    </w:p>
    <w:p w14:paraId="27A705CF"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color w:val="000000"/>
          <w:lang w:val="ka-GE"/>
        </w:rPr>
        <w:lastRenderedPageBreak/>
        <w:t>მომზადებულ იქნა: დანიის საერთაშორისო განვითარების სააგენტოს (DANIDA) ტექნიკური დახმარების ფარგლებში „ენერგიის მომხმარებელი პროდუქტის ეკოდიზაინის შესახებ“ კანონის</w:t>
      </w:r>
      <w:r w:rsidRPr="00D964E6">
        <w:rPr>
          <w:rFonts w:ascii="Sylfaen" w:hAnsi="Sylfaen"/>
          <w:bCs/>
          <w:lang w:val="ka-GE"/>
        </w:rPr>
        <w:t xml:space="preserve"> პროექტი ევროკავშირის 2009/125/EC დირექტივის შესაბამისად; ნორვეგიის მთავრობის, ნორვეგიის წყლის რესურსებისა და ენერგეტიკის დირექტორატის მხარდაჭერის ფარგლებში „განახლებადი წყაროებიდან ენერგიის წარმოებისა და გამოყენების წახალისების შესახებ“ კანონის პროექტი ევროკავშირის 2009/28/EC დირექტივის შესაბამისად;</w:t>
      </w:r>
    </w:p>
    <w:p w14:paraId="4D96A89F"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დამტკიცდა „ენერგეტიკისა და წყალმომარაგების შესახებ“ საქართველოს კანონი;</w:t>
      </w:r>
    </w:p>
    <w:p w14:paraId="27CFAE1C"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შემუშავდა ელექტროენერგიის მიწოდების უსაფრთხოების წესები;</w:t>
      </w:r>
    </w:p>
    <w:p w14:paraId="6557338C"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დასრულდა „ენერგოეფექტურობის ეროვნული სამოქმედო გეგმის“ განახლება და მიმდინარეობდა კანონის პროექტის მომზადება;</w:t>
      </w:r>
    </w:p>
    <w:p w14:paraId="5D6177B8"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დამტკიცდა UNDP-ის საგრანტო დახმარების ფარგლებში მომზადებული „განახლებადი ენერგიების განვითარების ხელშეწყობის სამოქმედო გეგმა 2019-2020“;</w:t>
      </w:r>
    </w:p>
    <w:p w14:paraId="7F3AC354"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დანიის მთავრობის მხარდაჭერით მიმდინარებდა „ენერგოეფექტურობისა და მდგრადი ენერგეტიკის ხელშეწყობის“ პროგრამის ყველა კომპონენტისა და ქვეკომპონენტის აქტიური განხორციელება;</w:t>
      </w:r>
    </w:p>
    <w:p w14:paraId="0C646687"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„ელექტროენერგეტიკისა და ბუნებრივი გაზის შესახებ“ საქართველოს კანონის შესაბამისად, ელექტროენერგიის ბაზრის ეტაპობრივი გახსნის პროცესის უზრუნველყოფის მიზნით, დამტკიცდა ელექტროენერგიის პირდაპირი მომხმარებლისათვის სავალდებულო კრიტერიუმები და ელექტროენერგიის (სიმძლავრის) ბაზრის წესების ცვლილება;</w:t>
      </w:r>
    </w:p>
    <w:p w14:paraId="02BE0A03"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„აღმოსავლეთ პარტნიორობის“ ფარგლებში შემუშავებულ იქნა ენერგეტიკული პროექტების დაფინანსების ინსტრუმენტები, რომლის ფარგლებშიც საქართველომ წარადგინა „შავი ზღვის წყალქვეშა გადამცემი ხაზის“ პროექტი;</w:t>
      </w:r>
    </w:p>
    <w:p w14:paraId="4F92B4B5"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„ტრანს-კასპიური მილსადენისა“ და „თეთრი ნაკადის“ პროექტები წარდგენილ იქნა „ენერგეტიკულ გაერთიანებაში“ პრიორიტეტული პროექტების სტატუსების მოსაპოვებლად;</w:t>
      </w:r>
    </w:p>
    <w:p w14:paraId="4A2B769F"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„სამხრეთ-კავკასიური მილსადენის“ გაფართოების პროექტისადმი მხარდაჭერა დასრულდა წარმატებით. აღნიშნული პროექტი  გაზრდის საქართველოს ენერგეტიკული უსაფრთხოების ხარისხს და მილსადენის გამტარიანობას;</w:t>
      </w:r>
    </w:p>
    <w:p w14:paraId="00728DB4" w14:textId="77777777" w:rsidR="00252053" w:rsidRPr="00D964E6" w:rsidRDefault="00252053"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„ენერგეტიკული ქარტიის“ ფარგლებში გრძელდება თანამშრომლობა ტრანზიტისა და ვაჭრობის მიმართულებით;</w:t>
      </w:r>
    </w:p>
    <w:p w14:paraId="45B2E0FF" w14:textId="77777777" w:rsidR="00252053" w:rsidRPr="00D964E6" w:rsidRDefault="00252053" w:rsidP="00393D1F">
      <w:pPr>
        <w:pStyle w:val="a5"/>
        <w:numPr>
          <w:ilvl w:val="0"/>
          <w:numId w:val="28"/>
        </w:numPr>
        <w:spacing w:line="240" w:lineRule="auto"/>
        <w:jc w:val="both"/>
        <w:rPr>
          <w:rFonts w:ascii="Sylfaen" w:hAnsi="Sylfaen"/>
          <w:bCs/>
          <w:color w:val="000000"/>
          <w:lang w:val="ka-GE"/>
        </w:rPr>
      </w:pPr>
      <w:r w:rsidRPr="00D964E6">
        <w:rPr>
          <w:rFonts w:ascii="Sylfaen" w:hAnsi="Sylfaen"/>
          <w:bCs/>
          <w:color w:val="000000"/>
          <w:lang w:val="ka-GE"/>
        </w:rPr>
        <w:t>ნორვეგიის სამეფოს დედაქალაქ ოსლოში მონაწილეობა იქნა მიღებული სასწავლო ტურში თემაზე „შემოსავლების განაწილება და საგადასახადო სქემები ჰიდროენერგეტიკაში“. ნორვეგიული პროექტის მხარდაჭერის ფარგლებში ჩატარდება კვლევა საქართველოს ენერგოსექტორისთვის შემოსავლის განაწილების ყველაზე მისაღები სქემის იდენტიფიცირების მიზნით;</w:t>
      </w:r>
    </w:p>
    <w:p w14:paraId="7A6E6FB9"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color w:val="000000"/>
          <w:lang w:val="ka-GE"/>
        </w:rPr>
        <w:t>დონორ ორგანიზაციებთან წარმატებული თანამშრომლობის შედეგად, გერმანიის რეკონსტრუქციის საკრედიტო ბანკსა (KfW) და სს „საქართველოს ნავთობისა და გაზის კორპორაციას“ შორის ხელი</w:t>
      </w:r>
      <w:r w:rsidRPr="00D964E6">
        <w:rPr>
          <w:rFonts w:ascii="Sylfaen" w:hAnsi="Sylfaen"/>
          <w:bCs/>
          <w:lang w:val="ka-GE"/>
        </w:rPr>
        <w:t xml:space="preserve"> მოეწერა „სამგორის სამხრეთი თაღის საბადოზე მიწისქვეშა გაზსაცავის მოწყობის თაობაზე“ სასესხო ხელშეკრულებას;</w:t>
      </w:r>
    </w:p>
    <w:p w14:paraId="79C116BF"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ენერგეტიკის სექტროში რეფომრების ხელშეწყობის მიზნით გაფორმდა: საქართველოსა და KfW-ს შორის ექსპერტთა მომსახურების შესახებ საგრანტო ხელშეკრულება; საქართველოსა და KfW-ს დაფინანსების შესახებ შეთანხმება, რომელიც მიზნად ისახავს სს „საქართველოს სახელმწიფო ელექტროსისტემის“ მხარდაჭერას „ენერგეტიკის სექტორის ღია პროგრამის“ განსახორციელებლად; საქართველოს, საფრანგეთის განვითარების სააგენტოსა (AFD) და ფრანგულ კომპანია EDF-ს შორის სამმხრივი ხელშეკრულება პარტნიორობის შესახებ, რომლის ფარგლებშიც საფრანგეთის განვითარების სააგენტომ ტექნიკური პარტნიორისთვის გამოყო გრანტი (სს „საქართველოს სახელმწიფო ელექტროსისტემისათვის“ დახმარების გაწევა) გენერაციის გრძელვადიანი დაგეგმვის განსახორციელებლად; საქართველოს ეკონომიკისა და მდგრადი განვითარების სამინისტროსა და საკონსულტაციო ფირმა „BLUBERRIES GmbH“-ის შორის საკონსულტაციო მომსახურების ხელშეკრულება;</w:t>
      </w:r>
    </w:p>
    <w:p w14:paraId="7F92980A"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lastRenderedPageBreak/>
        <w:t>გაიმართა შეხვედრები დაინტერესებულ პირებთან საქართველოს ენერგეტიკის სექტორში ინვესტიციების განხორციელებასთან დაკავშირებით. შეხვედრები შედგა როგორც ადგილობრივი კომპანიების წარმომადგენლებთან, ასევე უცხოურ ორგანიზაციებთან;</w:t>
      </w:r>
    </w:p>
    <w:p w14:paraId="35DFC52C"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მომზადდა: 2018 წლის შრომის ბაზრის ანალიზის ყოველწლიური ანგარიში ქართულ და ინგლისურ ენებზე; ტურიზმის ინდუსტრიაში შრომის ბაზარის საჭიროებათა კვლევის 2018 ანგარიში ინგლისურ ენაზე; 2019 წლის შრომის ბაზრის ანალიზის ანგარიში ქართულ და ინგლისურ ენებზე, რომელიც განთავსებულია შრომის ბაზრის საინფორმაციო სისტემის ვებ-გვერდზე (LMIS.GOV.GE);</w:t>
      </w:r>
    </w:p>
    <w:p w14:paraId="649C0778"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განახლდა შრომის ბაზრის საინფორმაციო სისტემის ვებ-გვერდი და აგრეთვე, აღნიშნული სისტემისათვის მომზადდა ვიდეო რგოლი (ტექნიკური დავალების მიხედვით ვიდეო რგოლის კადრების დეტალური გრაფიკული ჩანახატები);</w:t>
      </w:r>
    </w:p>
    <w:p w14:paraId="50D7624E"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შემუშავდა მეთოდოლოგია და დაიწყო კვლევის „შრომის ბაზრის საჭიროებათა კვლევა მშენებლობის სექტორში“ განხორციელება;</w:t>
      </w:r>
    </w:p>
    <w:p w14:paraId="71E330C3"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დაიწყო „საწარმოებში არსებული დასაქმების პოლიტიკის კვლევის“ განხორციელება, მომზადდა ფოკუს ჯგუფების სადისკუსიო გეგმა და მიმდინარეობდა შეხვედრები;</w:t>
      </w:r>
    </w:p>
    <w:p w14:paraId="33D28E4B" w14:textId="77777777" w:rsidR="00252053" w:rsidRPr="00D964E6" w:rsidRDefault="00252053"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მომზადდა შენიშვნები და მოსაზრებები საქართველოს შრომისა და დასაქმების პოლიტიკის 2019-2023 წლების ეროვნული სტრატეგიის პროექტზე;</w:t>
      </w:r>
    </w:p>
    <w:p w14:paraId="2FA9AAFD" w14:textId="77777777" w:rsidR="00252053" w:rsidRPr="00D964E6" w:rsidRDefault="00252053" w:rsidP="00393D1F">
      <w:pPr>
        <w:pStyle w:val="a5"/>
        <w:numPr>
          <w:ilvl w:val="0"/>
          <w:numId w:val="28"/>
        </w:numPr>
        <w:spacing w:after="160" w:line="240" w:lineRule="auto"/>
        <w:jc w:val="both"/>
        <w:rPr>
          <w:rFonts w:ascii="Sylfaen" w:hAnsi="Sylfaen"/>
          <w:bCs/>
          <w:lang w:val="ka-GE"/>
        </w:rPr>
      </w:pPr>
      <w:r w:rsidRPr="00D964E6">
        <w:rPr>
          <w:rFonts w:ascii="Sylfaen" w:hAnsi="Sylfaen"/>
          <w:bCs/>
          <w:lang w:val="ka-GE"/>
        </w:rPr>
        <w:t>საქართველოს 9 რეგიონში (სამცხე-ჯავახეთი, კახეთი, სამეგრელო-ზემო სვანეთი, მცხეთა-მთიანეთი, გურია, ქვემო ქართლი, იმერეთი, რაჭა-ლეჩხუმი და ქვემო სვანეთი, შიდა ქართლი) მოძიებულ იქნა ინფორმაცია საინვესტიციო პროექტების შესახებ. შედეგად გამოირჩა 25 საინვესტიციო პროექტი შემდეგი სექტორებიდან - კვების მრეწველობა, წარმოება, ტურიზმი და ბალნეოლოგიური კურორტების განვითარება. ჩამოყალიბდა რეგიონული საინვესტიციო პროექტების ბაზა.</w:t>
      </w:r>
    </w:p>
    <w:p w14:paraId="417B21C9" w14:textId="77777777" w:rsidR="000351EE" w:rsidRPr="00D964E6" w:rsidRDefault="000351EE" w:rsidP="00393D1F">
      <w:pPr>
        <w:pStyle w:val="a5"/>
        <w:spacing w:after="0" w:line="240" w:lineRule="auto"/>
        <w:jc w:val="both"/>
        <w:rPr>
          <w:rFonts w:ascii="Sylfaen" w:hAnsi="Sylfaen"/>
          <w:bCs/>
          <w:lang w:val="ka-GE"/>
        </w:rPr>
      </w:pPr>
    </w:p>
    <w:p w14:paraId="2BCBE7EC" w14:textId="77777777" w:rsidR="000827E2" w:rsidRPr="00D964E6" w:rsidRDefault="000827E2" w:rsidP="00393D1F">
      <w:pPr>
        <w:pStyle w:val="2"/>
        <w:jc w:val="both"/>
        <w:rPr>
          <w:rFonts w:ascii="Sylfaen" w:hAnsi="Sylfaen" w:cs="Sylfaen"/>
          <w:bCs/>
          <w:sz w:val="22"/>
          <w:szCs w:val="22"/>
        </w:rPr>
      </w:pPr>
      <w:r w:rsidRPr="00D964E6">
        <w:rPr>
          <w:rFonts w:ascii="Sylfaen" w:hAnsi="Sylfaen" w:cs="Sylfaen"/>
          <w:bCs/>
          <w:sz w:val="22"/>
          <w:szCs w:val="22"/>
        </w:rPr>
        <w:t xml:space="preserve">5.5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ფინანსების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მართვა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23 01)</w:t>
      </w:r>
    </w:p>
    <w:p w14:paraId="488D22A6" w14:textId="77777777" w:rsidR="000827E2" w:rsidRPr="00D964E6" w:rsidRDefault="000827E2" w:rsidP="00393D1F">
      <w:pPr>
        <w:spacing w:after="0" w:line="240" w:lineRule="auto"/>
        <w:rPr>
          <w:bCs/>
        </w:rPr>
      </w:pPr>
    </w:p>
    <w:p w14:paraId="697712F1" w14:textId="77777777" w:rsidR="000827E2" w:rsidRPr="00D964E6" w:rsidRDefault="000827E2" w:rsidP="00393D1F">
      <w:pPr>
        <w:widowControl w:val="0"/>
        <w:autoSpaceDE w:val="0"/>
        <w:autoSpaceDN w:val="0"/>
        <w:adjustRightInd w:val="0"/>
        <w:spacing w:after="0" w:line="240" w:lineRule="auto"/>
        <w:rPr>
          <w:rFonts w:ascii="Sylfaen" w:hAnsi="Sylfaen" w:cs="Sylfaen"/>
          <w:bCs/>
          <w:color w:val="000000"/>
        </w:rPr>
      </w:pPr>
      <w:r w:rsidRPr="00D964E6">
        <w:rPr>
          <w:rFonts w:ascii="Sylfaen" w:hAnsi="Sylfaen" w:cs="Sylfaen"/>
          <w:bCs/>
          <w:color w:val="000000"/>
          <w:lang w:val="ka-GE"/>
        </w:rPr>
        <w:t xml:space="preserve">პროგრამის </w:t>
      </w:r>
      <w:proofErr w:type="spellStart"/>
      <w:r w:rsidRPr="00D964E6">
        <w:rPr>
          <w:rFonts w:ascii="Sylfaen" w:hAnsi="Sylfaen" w:cs="Sylfaen"/>
          <w:bCs/>
          <w:color w:val="000000"/>
        </w:rPr>
        <w:t>განმ</w:t>
      </w:r>
      <w:r w:rsidRPr="00D964E6">
        <w:rPr>
          <w:rFonts w:ascii="Sylfaen" w:hAnsi="Sylfaen" w:cs="Sylfaen"/>
          <w:bCs/>
          <w:color w:val="000000"/>
          <w:spacing w:val="-1"/>
        </w:rPr>
        <w:t>ა</w:t>
      </w:r>
      <w:r w:rsidRPr="00D964E6">
        <w:rPr>
          <w:rFonts w:ascii="Sylfaen" w:hAnsi="Sylfaen" w:cs="Sylfaen"/>
          <w:bCs/>
          <w:color w:val="000000"/>
        </w:rPr>
        <w:t>ხო</w:t>
      </w:r>
      <w:r w:rsidRPr="00D964E6">
        <w:rPr>
          <w:rFonts w:ascii="Sylfaen" w:hAnsi="Sylfaen" w:cs="Sylfaen"/>
          <w:bCs/>
          <w:color w:val="000000"/>
          <w:spacing w:val="-2"/>
        </w:rPr>
        <w:t>რ</w:t>
      </w:r>
      <w:r w:rsidRPr="00D964E6">
        <w:rPr>
          <w:rFonts w:ascii="Sylfaen" w:hAnsi="Sylfaen" w:cs="Sylfaen"/>
          <w:bCs/>
          <w:color w:val="000000"/>
        </w:rPr>
        <w:t>ც</w:t>
      </w:r>
      <w:r w:rsidRPr="00D964E6">
        <w:rPr>
          <w:rFonts w:ascii="Sylfaen" w:hAnsi="Sylfaen" w:cs="Sylfaen"/>
          <w:bCs/>
          <w:color w:val="000000"/>
          <w:spacing w:val="-3"/>
        </w:rPr>
        <w:t>ი</w:t>
      </w:r>
      <w:r w:rsidRPr="00D964E6">
        <w:rPr>
          <w:rFonts w:ascii="Sylfaen" w:hAnsi="Sylfaen" w:cs="Sylfaen"/>
          <w:bCs/>
          <w:color w:val="000000"/>
          <w:spacing w:val="1"/>
        </w:rPr>
        <w:t>ე</w:t>
      </w:r>
      <w:r w:rsidRPr="00D964E6">
        <w:rPr>
          <w:rFonts w:ascii="Sylfaen" w:hAnsi="Sylfaen" w:cs="Sylfaen"/>
          <w:bCs/>
          <w:color w:val="000000"/>
          <w:spacing w:val="-2"/>
        </w:rPr>
        <w:t>ლ</w:t>
      </w:r>
      <w:r w:rsidRPr="00D964E6">
        <w:rPr>
          <w:rFonts w:ascii="Sylfaen" w:hAnsi="Sylfaen" w:cs="Sylfaen"/>
          <w:bCs/>
          <w:color w:val="000000"/>
          <w:spacing w:val="1"/>
        </w:rPr>
        <w:t>ე</w:t>
      </w:r>
      <w:r w:rsidRPr="00D964E6">
        <w:rPr>
          <w:rFonts w:ascii="Sylfaen" w:hAnsi="Sylfaen" w:cs="Sylfaen"/>
          <w:bCs/>
          <w:color w:val="000000"/>
          <w:spacing w:val="-1"/>
        </w:rPr>
        <w:t>ბ</w:t>
      </w:r>
      <w:r w:rsidRPr="00D964E6">
        <w:rPr>
          <w:rFonts w:ascii="Sylfaen" w:hAnsi="Sylfaen" w:cs="Sylfaen"/>
          <w:bCs/>
          <w:color w:val="000000"/>
          <w:spacing w:val="1"/>
        </w:rPr>
        <w:t>ე</w:t>
      </w:r>
      <w:r w:rsidRPr="00D964E6">
        <w:rPr>
          <w:rFonts w:ascii="Sylfaen" w:hAnsi="Sylfaen" w:cs="Sylfaen"/>
          <w:bCs/>
          <w:color w:val="000000"/>
        </w:rPr>
        <w:t>ლ</w:t>
      </w:r>
      <w:r w:rsidRPr="00D964E6">
        <w:rPr>
          <w:rFonts w:ascii="Sylfaen" w:hAnsi="Sylfaen" w:cs="Sylfaen"/>
          <w:bCs/>
          <w:color w:val="000000"/>
          <w:spacing w:val="1"/>
        </w:rPr>
        <w:t>ი</w:t>
      </w:r>
      <w:proofErr w:type="spellEnd"/>
      <w:r w:rsidRPr="00D964E6">
        <w:rPr>
          <w:rFonts w:ascii="Sylfaen" w:hAnsi="Sylfaen" w:cs="Sylfaen"/>
          <w:bCs/>
          <w:color w:val="000000"/>
        </w:rPr>
        <w:t>:</w:t>
      </w:r>
    </w:p>
    <w:p w14:paraId="181EA32F" w14:textId="77777777" w:rsidR="000827E2" w:rsidRPr="00D964E6" w:rsidRDefault="000827E2" w:rsidP="00393D1F">
      <w:pPr>
        <w:pStyle w:val="a5"/>
        <w:widowControl w:val="0"/>
        <w:numPr>
          <w:ilvl w:val="0"/>
          <w:numId w:val="40"/>
        </w:numPr>
        <w:autoSpaceDE w:val="0"/>
        <w:autoSpaceDN w:val="0"/>
        <w:adjustRightInd w:val="0"/>
        <w:spacing w:after="0" w:line="240" w:lineRule="auto"/>
        <w:rPr>
          <w:rFonts w:ascii="Sylfaen" w:hAnsi="Sylfaen" w:cs="Sylfaen"/>
          <w:bCs/>
          <w:color w:val="000000"/>
        </w:rPr>
      </w:pPr>
      <w:proofErr w:type="spellStart"/>
      <w:r w:rsidRPr="00D964E6">
        <w:rPr>
          <w:rFonts w:ascii="Sylfaen" w:hAnsi="Sylfaen" w:cs="Sylfaen"/>
          <w:bCs/>
          <w:color w:val="000000"/>
          <w:spacing w:val="-1"/>
        </w:rPr>
        <w:t>ს</w:t>
      </w:r>
      <w:r w:rsidRPr="00D964E6">
        <w:rPr>
          <w:rFonts w:ascii="Sylfaen" w:hAnsi="Sylfaen" w:cs="Sylfaen"/>
          <w:bCs/>
          <w:color w:val="000000"/>
        </w:rPr>
        <w:t>აქარ</w:t>
      </w:r>
      <w:r w:rsidRPr="00D964E6">
        <w:rPr>
          <w:rFonts w:ascii="Sylfaen" w:hAnsi="Sylfaen" w:cs="Sylfaen"/>
          <w:bCs/>
          <w:color w:val="000000"/>
          <w:spacing w:val="1"/>
        </w:rPr>
        <w:t>თ</w:t>
      </w:r>
      <w:r w:rsidRPr="00D964E6">
        <w:rPr>
          <w:rFonts w:ascii="Sylfaen" w:hAnsi="Sylfaen" w:cs="Sylfaen"/>
          <w:bCs/>
          <w:color w:val="000000"/>
          <w:spacing w:val="-3"/>
        </w:rPr>
        <w:t>ვ</w:t>
      </w:r>
      <w:r w:rsidRPr="00D964E6">
        <w:rPr>
          <w:rFonts w:ascii="Sylfaen" w:hAnsi="Sylfaen" w:cs="Sylfaen"/>
          <w:bCs/>
          <w:color w:val="000000"/>
          <w:spacing w:val="1"/>
        </w:rPr>
        <w:t>ე</w:t>
      </w:r>
      <w:r w:rsidRPr="00D964E6">
        <w:rPr>
          <w:rFonts w:ascii="Sylfaen" w:hAnsi="Sylfaen" w:cs="Sylfaen"/>
          <w:bCs/>
          <w:color w:val="000000"/>
        </w:rPr>
        <w:t>ლოს</w:t>
      </w:r>
      <w:proofErr w:type="spellEnd"/>
      <w:r w:rsidRPr="00D964E6">
        <w:rPr>
          <w:rFonts w:ascii="Sylfaen" w:hAnsi="Sylfaen" w:cs="Sylfaen"/>
          <w:bCs/>
          <w:color w:val="000000"/>
        </w:rPr>
        <w:t xml:space="preserve"> </w:t>
      </w:r>
      <w:r w:rsidRPr="00D964E6">
        <w:rPr>
          <w:rFonts w:ascii="Sylfaen" w:hAnsi="Sylfaen" w:cs="Sylfaen"/>
          <w:bCs/>
          <w:color w:val="000000"/>
          <w:lang w:val="ka-GE"/>
        </w:rPr>
        <w:t>ფ</w:t>
      </w:r>
      <w:proofErr w:type="spellStart"/>
      <w:r w:rsidRPr="00D964E6">
        <w:rPr>
          <w:rFonts w:ascii="Sylfaen" w:hAnsi="Sylfaen" w:cs="Sylfaen"/>
          <w:bCs/>
          <w:color w:val="000000"/>
          <w:spacing w:val="-3"/>
        </w:rPr>
        <w:t>ი</w:t>
      </w:r>
      <w:r w:rsidRPr="00D964E6">
        <w:rPr>
          <w:rFonts w:ascii="Sylfaen" w:hAnsi="Sylfaen" w:cs="Sylfaen"/>
          <w:bCs/>
          <w:color w:val="000000"/>
          <w:spacing w:val="1"/>
        </w:rPr>
        <w:t>ნ</w:t>
      </w:r>
      <w:r w:rsidRPr="00D964E6">
        <w:rPr>
          <w:rFonts w:ascii="Sylfaen" w:hAnsi="Sylfaen" w:cs="Sylfaen"/>
          <w:bCs/>
          <w:color w:val="000000"/>
        </w:rPr>
        <w:t>ა</w:t>
      </w:r>
      <w:r w:rsidRPr="00D964E6">
        <w:rPr>
          <w:rFonts w:ascii="Sylfaen" w:hAnsi="Sylfaen" w:cs="Sylfaen"/>
          <w:bCs/>
          <w:color w:val="000000"/>
          <w:spacing w:val="1"/>
        </w:rPr>
        <w:t>ნ</w:t>
      </w:r>
      <w:r w:rsidRPr="00D964E6">
        <w:rPr>
          <w:rFonts w:ascii="Sylfaen" w:hAnsi="Sylfaen" w:cs="Sylfaen"/>
          <w:bCs/>
          <w:color w:val="000000"/>
          <w:spacing w:val="-4"/>
        </w:rPr>
        <w:t>ს</w:t>
      </w:r>
      <w:r w:rsidRPr="00D964E6">
        <w:rPr>
          <w:rFonts w:ascii="Sylfaen" w:hAnsi="Sylfaen" w:cs="Sylfaen"/>
          <w:bCs/>
          <w:color w:val="000000"/>
        </w:rPr>
        <w:t>თა</w:t>
      </w:r>
      <w:proofErr w:type="spellEnd"/>
      <w:r w:rsidRPr="00D964E6">
        <w:rPr>
          <w:rFonts w:ascii="Sylfaen" w:hAnsi="Sylfaen" w:cs="Sylfaen"/>
          <w:bCs/>
          <w:color w:val="000000"/>
          <w:spacing w:val="-1"/>
        </w:rPr>
        <w:t xml:space="preserve"> </w:t>
      </w:r>
      <w:proofErr w:type="spellStart"/>
      <w:r w:rsidRPr="00D964E6">
        <w:rPr>
          <w:rFonts w:ascii="Sylfaen" w:hAnsi="Sylfaen" w:cs="Sylfaen"/>
          <w:bCs/>
          <w:color w:val="000000"/>
          <w:spacing w:val="-1"/>
        </w:rPr>
        <w:t>ს</w:t>
      </w:r>
      <w:r w:rsidRPr="00D964E6">
        <w:rPr>
          <w:rFonts w:ascii="Sylfaen" w:hAnsi="Sylfaen" w:cs="Sylfaen"/>
          <w:bCs/>
          <w:color w:val="000000"/>
        </w:rPr>
        <w:t>ა</w:t>
      </w:r>
      <w:r w:rsidRPr="00D964E6">
        <w:rPr>
          <w:rFonts w:ascii="Sylfaen" w:hAnsi="Sylfaen" w:cs="Sylfaen"/>
          <w:bCs/>
          <w:color w:val="000000"/>
          <w:spacing w:val="-1"/>
        </w:rPr>
        <w:t>მი</w:t>
      </w:r>
      <w:r w:rsidRPr="00D964E6">
        <w:rPr>
          <w:rFonts w:ascii="Sylfaen" w:hAnsi="Sylfaen" w:cs="Sylfaen"/>
          <w:bCs/>
          <w:color w:val="000000"/>
          <w:spacing w:val="1"/>
        </w:rPr>
        <w:t>ნ</w:t>
      </w:r>
      <w:r w:rsidRPr="00D964E6">
        <w:rPr>
          <w:rFonts w:ascii="Sylfaen" w:hAnsi="Sylfaen" w:cs="Sylfaen"/>
          <w:bCs/>
          <w:color w:val="000000"/>
          <w:spacing w:val="-1"/>
        </w:rPr>
        <w:t>ისტ</w:t>
      </w:r>
      <w:r w:rsidRPr="00D964E6">
        <w:rPr>
          <w:rFonts w:ascii="Sylfaen" w:hAnsi="Sylfaen" w:cs="Sylfaen"/>
          <w:bCs/>
          <w:color w:val="000000"/>
        </w:rPr>
        <w:t>რო</w:t>
      </w:r>
      <w:proofErr w:type="spellEnd"/>
    </w:p>
    <w:p w14:paraId="6A6710AC" w14:textId="77777777" w:rsidR="000827E2" w:rsidRPr="00D964E6" w:rsidRDefault="000827E2" w:rsidP="00393D1F">
      <w:pPr>
        <w:pStyle w:val="a5"/>
        <w:widowControl w:val="0"/>
        <w:numPr>
          <w:ilvl w:val="0"/>
          <w:numId w:val="40"/>
        </w:numPr>
        <w:autoSpaceDE w:val="0"/>
        <w:autoSpaceDN w:val="0"/>
        <w:adjustRightInd w:val="0"/>
        <w:spacing w:after="0" w:line="240" w:lineRule="auto"/>
        <w:rPr>
          <w:rFonts w:ascii="Sylfaen" w:hAnsi="Sylfaen" w:cs="Sylfaen"/>
          <w:bCs/>
          <w:color w:val="000000"/>
        </w:rPr>
      </w:pPr>
      <w:proofErr w:type="spellStart"/>
      <w:r w:rsidRPr="00D964E6">
        <w:rPr>
          <w:rFonts w:ascii="Sylfaen" w:hAnsi="Sylfaen" w:cs="Sylfaen"/>
          <w:bCs/>
          <w:color w:val="000000"/>
          <w:spacing w:val="-1"/>
          <w:position w:val="1"/>
        </w:rPr>
        <w:t>ს</w:t>
      </w:r>
      <w:r w:rsidRPr="00D964E6">
        <w:rPr>
          <w:rFonts w:ascii="Sylfaen" w:hAnsi="Sylfaen" w:cs="Sylfaen"/>
          <w:bCs/>
          <w:color w:val="000000"/>
          <w:position w:val="1"/>
        </w:rPr>
        <w:t>აქარ</w:t>
      </w:r>
      <w:r w:rsidRPr="00D964E6">
        <w:rPr>
          <w:rFonts w:ascii="Sylfaen" w:hAnsi="Sylfaen" w:cs="Sylfaen"/>
          <w:bCs/>
          <w:color w:val="000000"/>
          <w:spacing w:val="1"/>
          <w:position w:val="1"/>
        </w:rPr>
        <w:t>თ</w:t>
      </w:r>
      <w:r w:rsidRPr="00D964E6">
        <w:rPr>
          <w:rFonts w:ascii="Sylfaen" w:hAnsi="Sylfaen" w:cs="Sylfaen"/>
          <w:bCs/>
          <w:color w:val="000000"/>
          <w:spacing w:val="-3"/>
          <w:position w:val="1"/>
        </w:rPr>
        <w:t>ვ</w:t>
      </w:r>
      <w:r w:rsidRPr="00D964E6">
        <w:rPr>
          <w:rFonts w:ascii="Sylfaen" w:hAnsi="Sylfaen" w:cs="Sylfaen"/>
          <w:bCs/>
          <w:color w:val="000000"/>
          <w:spacing w:val="1"/>
          <w:position w:val="1"/>
        </w:rPr>
        <w:t>ე</w:t>
      </w:r>
      <w:r w:rsidRPr="00D964E6">
        <w:rPr>
          <w:rFonts w:ascii="Sylfaen" w:hAnsi="Sylfaen" w:cs="Sylfaen"/>
          <w:bCs/>
          <w:color w:val="000000"/>
          <w:position w:val="1"/>
        </w:rPr>
        <w:t>ლოს</w:t>
      </w:r>
      <w:proofErr w:type="spellEnd"/>
      <w:r w:rsidRPr="00D964E6">
        <w:rPr>
          <w:rFonts w:ascii="Sylfaen" w:hAnsi="Sylfaen" w:cs="Sylfaen"/>
          <w:bCs/>
          <w:color w:val="000000"/>
          <w:position w:val="1"/>
        </w:rPr>
        <w:t xml:space="preserve"> </w:t>
      </w:r>
      <w:proofErr w:type="spellStart"/>
      <w:r w:rsidRPr="00D964E6">
        <w:rPr>
          <w:rFonts w:ascii="Sylfaen" w:hAnsi="Sylfaen" w:cs="Sylfaen"/>
          <w:bCs/>
          <w:color w:val="000000"/>
          <w:position w:val="1"/>
        </w:rPr>
        <w:t>ფ</w:t>
      </w:r>
      <w:r w:rsidRPr="00D964E6">
        <w:rPr>
          <w:rFonts w:ascii="Sylfaen" w:hAnsi="Sylfaen" w:cs="Sylfaen"/>
          <w:bCs/>
          <w:color w:val="000000"/>
          <w:spacing w:val="-3"/>
          <w:position w:val="1"/>
        </w:rPr>
        <w:t>ი</w:t>
      </w:r>
      <w:r w:rsidRPr="00D964E6">
        <w:rPr>
          <w:rFonts w:ascii="Sylfaen" w:hAnsi="Sylfaen" w:cs="Sylfaen"/>
          <w:bCs/>
          <w:color w:val="000000"/>
          <w:spacing w:val="1"/>
          <w:position w:val="1"/>
        </w:rPr>
        <w:t>ნ</w:t>
      </w:r>
      <w:r w:rsidRPr="00D964E6">
        <w:rPr>
          <w:rFonts w:ascii="Sylfaen" w:hAnsi="Sylfaen" w:cs="Sylfaen"/>
          <w:bCs/>
          <w:color w:val="000000"/>
          <w:position w:val="1"/>
        </w:rPr>
        <w:t>ა</w:t>
      </w:r>
      <w:r w:rsidRPr="00D964E6">
        <w:rPr>
          <w:rFonts w:ascii="Sylfaen" w:hAnsi="Sylfaen" w:cs="Sylfaen"/>
          <w:bCs/>
          <w:color w:val="000000"/>
          <w:spacing w:val="1"/>
          <w:position w:val="1"/>
        </w:rPr>
        <w:t>ნ</w:t>
      </w:r>
      <w:r w:rsidRPr="00D964E6">
        <w:rPr>
          <w:rFonts w:ascii="Sylfaen" w:hAnsi="Sylfaen" w:cs="Sylfaen"/>
          <w:bCs/>
          <w:color w:val="000000"/>
          <w:spacing w:val="-4"/>
          <w:position w:val="1"/>
        </w:rPr>
        <w:t>ს</w:t>
      </w:r>
      <w:r w:rsidRPr="00D964E6">
        <w:rPr>
          <w:rFonts w:ascii="Sylfaen" w:hAnsi="Sylfaen" w:cs="Sylfaen"/>
          <w:bCs/>
          <w:color w:val="000000"/>
          <w:position w:val="1"/>
        </w:rPr>
        <w:t>თა</w:t>
      </w:r>
      <w:proofErr w:type="spellEnd"/>
      <w:r w:rsidRPr="00D964E6">
        <w:rPr>
          <w:rFonts w:ascii="Sylfaen" w:hAnsi="Sylfaen" w:cs="Sylfaen"/>
          <w:bCs/>
          <w:color w:val="000000"/>
          <w:spacing w:val="-1"/>
          <w:position w:val="1"/>
        </w:rPr>
        <w:t xml:space="preserve"> </w:t>
      </w:r>
      <w:proofErr w:type="spellStart"/>
      <w:r w:rsidRPr="00D964E6">
        <w:rPr>
          <w:rFonts w:ascii="Sylfaen" w:hAnsi="Sylfaen" w:cs="Sylfaen"/>
          <w:bCs/>
          <w:color w:val="000000"/>
          <w:spacing w:val="-1"/>
          <w:position w:val="1"/>
        </w:rPr>
        <w:t>ს</w:t>
      </w:r>
      <w:r w:rsidRPr="00D964E6">
        <w:rPr>
          <w:rFonts w:ascii="Sylfaen" w:hAnsi="Sylfaen" w:cs="Sylfaen"/>
          <w:bCs/>
          <w:color w:val="000000"/>
          <w:position w:val="1"/>
        </w:rPr>
        <w:t>ა</w:t>
      </w:r>
      <w:r w:rsidRPr="00D964E6">
        <w:rPr>
          <w:rFonts w:ascii="Sylfaen" w:hAnsi="Sylfaen" w:cs="Sylfaen"/>
          <w:bCs/>
          <w:color w:val="000000"/>
          <w:spacing w:val="-1"/>
          <w:position w:val="1"/>
        </w:rPr>
        <w:t>მი</w:t>
      </w:r>
      <w:r w:rsidRPr="00D964E6">
        <w:rPr>
          <w:rFonts w:ascii="Sylfaen" w:hAnsi="Sylfaen" w:cs="Sylfaen"/>
          <w:bCs/>
          <w:color w:val="000000"/>
          <w:spacing w:val="1"/>
          <w:position w:val="1"/>
        </w:rPr>
        <w:t>ნ</w:t>
      </w:r>
      <w:r w:rsidRPr="00D964E6">
        <w:rPr>
          <w:rFonts w:ascii="Sylfaen" w:hAnsi="Sylfaen" w:cs="Sylfaen"/>
          <w:bCs/>
          <w:color w:val="000000"/>
          <w:spacing w:val="-1"/>
          <w:position w:val="1"/>
        </w:rPr>
        <w:t>ისტ</w:t>
      </w:r>
      <w:r w:rsidRPr="00D964E6">
        <w:rPr>
          <w:rFonts w:ascii="Sylfaen" w:hAnsi="Sylfaen" w:cs="Sylfaen"/>
          <w:bCs/>
          <w:color w:val="000000"/>
          <w:position w:val="1"/>
        </w:rPr>
        <w:t>როს</w:t>
      </w:r>
      <w:proofErr w:type="spellEnd"/>
      <w:r w:rsidRPr="00D964E6">
        <w:rPr>
          <w:rFonts w:ascii="Sylfaen" w:hAnsi="Sylfaen" w:cs="Sylfaen"/>
          <w:bCs/>
          <w:color w:val="000000"/>
          <w:position w:val="1"/>
        </w:rPr>
        <w:t xml:space="preserve"> </w:t>
      </w:r>
      <w:proofErr w:type="spellStart"/>
      <w:r w:rsidRPr="00D964E6">
        <w:rPr>
          <w:rFonts w:ascii="Sylfaen" w:hAnsi="Sylfaen" w:cs="Sylfaen"/>
          <w:bCs/>
          <w:color w:val="000000"/>
          <w:spacing w:val="-1"/>
          <w:position w:val="1"/>
        </w:rPr>
        <w:t>ს</w:t>
      </w:r>
      <w:r w:rsidRPr="00D964E6">
        <w:rPr>
          <w:rFonts w:ascii="Sylfaen" w:hAnsi="Sylfaen" w:cs="Sylfaen"/>
          <w:bCs/>
          <w:color w:val="000000"/>
          <w:position w:val="1"/>
        </w:rPr>
        <w:t>ახაზ</w:t>
      </w:r>
      <w:r w:rsidRPr="00D964E6">
        <w:rPr>
          <w:rFonts w:ascii="Sylfaen" w:hAnsi="Sylfaen" w:cs="Sylfaen"/>
          <w:bCs/>
          <w:color w:val="000000"/>
          <w:spacing w:val="-1"/>
          <w:position w:val="1"/>
        </w:rPr>
        <w:t>ი</w:t>
      </w:r>
      <w:r w:rsidRPr="00D964E6">
        <w:rPr>
          <w:rFonts w:ascii="Sylfaen" w:hAnsi="Sylfaen" w:cs="Sylfaen"/>
          <w:bCs/>
          <w:color w:val="000000"/>
          <w:spacing w:val="1"/>
          <w:position w:val="1"/>
        </w:rPr>
        <w:t>ნ</w:t>
      </w:r>
      <w:r w:rsidRPr="00D964E6">
        <w:rPr>
          <w:rFonts w:ascii="Sylfaen" w:hAnsi="Sylfaen" w:cs="Sylfaen"/>
          <w:bCs/>
          <w:color w:val="000000"/>
          <w:position w:val="1"/>
        </w:rPr>
        <w:t>ო</w:t>
      </w:r>
      <w:proofErr w:type="spellEnd"/>
      <w:r w:rsidRPr="00D964E6">
        <w:rPr>
          <w:rFonts w:ascii="Sylfaen" w:hAnsi="Sylfaen" w:cs="Sylfaen"/>
          <w:bCs/>
          <w:color w:val="000000"/>
          <w:spacing w:val="-1"/>
          <w:position w:val="1"/>
        </w:rPr>
        <w:t xml:space="preserve"> </w:t>
      </w:r>
      <w:proofErr w:type="spellStart"/>
      <w:r w:rsidRPr="00D964E6">
        <w:rPr>
          <w:rFonts w:ascii="Sylfaen" w:hAnsi="Sylfaen" w:cs="Sylfaen"/>
          <w:bCs/>
          <w:color w:val="000000"/>
          <w:spacing w:val="-1"/>
          <w:position w:val="1"/>
        </w:rPr>
        <w:t>ს</w:t>
      </w:r>
      <w:r w:rsidRPr="00D964E6">
        <w:rPr>
          <w:rFonts w:ascii="Sylfaen" w:hAnsi="Sylfaen" w:cs="Sylfaen"/>
          <w:bCs/>
          <w:color w:val="000000"/>
          <w:position w:val="1"/>
        </w:rPr>
        <w:t>ა</w:t>
      </w:r>
      <w:r w:rsidRPr="00D964E6">
        <w:rPr>
          <w:rFonts w:ascii="Sylfaen" w:hAnsi="Sylfaen" w:cs="Sylfaen"/>
          <w:bCs/>
          <w:color w:val="000000"/>
          <w:spacing w:val="-1"/>
          <w:position w:val="1"/>
        </w:rPr>
        <w:t>მს</w:t>
      </w:r>
      <w:r w:rsidRPr="00D964E6">
        <w:rPr>
          <w:rFonts w:ascii="Sylfaen" w:hAnsi="Sylfaen" w:cs="Sylfaen"/>
          <w:bCs/>
          <w:color w:val="000000"/>
          <w:position w:val="1"/>
        </w:rPr>
        <w:t>ახური</w:t>
      </w:r>
      <w:proofErr w:type="spellEnd"/>
    </w:p>
    <w:p w14:paraId="0EF78515" w14:textId="77777777" w:rsidR="000827E2" w:rsidRPr="00D964E6" w:rsidRDefault="000827E2" w:rsidP="00393D1F">
      <w:pPr>
        <w:widowControl w:val="0"/>
        <w:autoSpaceDE w:val="0"/>
        <w:autoSpaceDN w:val="0"/>
        <w:adjustRightInd w:val="0"/>
        <w:spacing w:after="0" w:line="240" w:lineRule="auto"/>
        <w:rPr>
          <w:rFonts w:ascii="Sylfaen" w:hAnsi="Sylfaen" w:cs="Sylfaen"/>
          <w:bCs/>
          <w:color w:val="000000"/>
        </w:rPr>
      </w:pPr>
    </w:p>
    <w:p w14:paraId="2A0D620F"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2019-2022 წლების ქვეყნის ძირითადი მონაცემების და მიმართულებების დოკუმენტს დაემატა ადგილობრივი თვითმმართველობებიდან და ავტონომიური რესპუბლიკებიდან მიღებული ინფორმაცია და მომზადდა დოკუმენტის საბოლოო ვარიანტი, რომელიც ინფორმაციის სახით წარედგინა საქართველოს პარლამენტის საფინანსო-საბიუჯეტო კომიტეტს. ქვეყნის ძირითადი მონაცემების და მიმართულებების დოკუმენტი 2019-2022 წლებისათვის (საბოლოო ვარიანტი) განთავსებულია საქართველოს ფინანსთა სამინისტროს ვებ-გვერდზე.</w:t>
      </w:r>
    </w:p>
    <w:p w14:paraId="5E77998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მომზადდა და საქართველოს მთავრობის მიერ დამტკიცდა დადგენილება „2020-2023 წლების ქვეყნის ძირითადი მონაცემებისა და მიმართულებების დოკუმენტის</w:t>
      </w:r>
      <w:r w:rsidRPr="00D964E6">
        <w:rPr>
          <w:rFonts w:ascii="Sylfaen" w:eastAsia="Sylfaen" w:hAnsi="Sylfaen" w:cs="Sylfaen"/>
          <w:bCs/>
        </w:rPr>
        <w:t xml:space="preserve"> </w:t>
      </w:r>
      <w:r w:rsidRPr="00D964E6">
        <w:rPr>
          <w:rFonts w:ascii="Sylfaen" w:eastAsia="Sylfaen" w:hAnsi="Sylfaen" w:cs="Sylfaen"/>
          <w:bCs/>
          <w:lang w:val="ka-GE"/>
        </w:rPr>
        <w:t>შედგენის მიზნით განსახორციელებელ ღონისძიებათა შესახებ“. შემუშავებულია დანართების ფორმები, რომლის მიხედვითაც ქვეყნის ძირითადი მონაცემებისა და მიმართულებების დოკუმენტის მომზადების მიზნით ეტაპობრივად ხდებოდა ინფორმაციის წარდგენა საქართველოს ფინანსთა სამინისტროში.</w:t>
      </w:r>
    </w:p>
    <w:p w14:paraId="2D491C0B"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მომზადდა და კანონმდებლობით დადგენილ ვადებში საქართველოს პარლამენტს წარედგინა საქართველოს 2018 წლის წლიური და საქართველოს 2019 წლის სახელმწიფო ბიუჯეტის I კვარტლის, 6 და 9 თვის შესრულების ანგარიშები. ბიუჯეტის შესრულების შესაბამისი ანგარიშები რედაქტირებად ფორმატში განთავსებულია საქართველოს ფინანსთა სამინისტროს ვე-გვერდზე</w:t>
      </w:r>
      <w:r w:rsidRPr="00D964E6">
        <w:rPr>
          <w:rFonts w:ascii="Sylfaen" w:eastAsia="Sylfaen" w:hAnsi="Sylfaen" w:cs="Sylfaen"/>
          <w:bCs/>
          <w:spacing w:val="4"/>
          <w:lang w:val="ka-GE"/>
        </w:rPr>
        <w:t>.</w:t>
      </w:r>
    </w:p>
    <w:p w14:paraId="68C5A99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შემუშავდა და კანონმდებლობით დადგენილ ვადებში დამტკიცდა საქართველოს ფინანსთა სამინისტროს 2020-2023 წლების საშუალოვადიანი სამოქმედო გეგმა.</w:t>
      </w:r>
    </w:p>
    <w:p w14:paraId="0207C64C"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მომზადდა</w:t>
      </w:r>
      <w:r w:rsidRPr="00D964E6">
        <w:rPr>
          <w:rFonts w:ascii="Sylfaen" w:eastAsia="Sylfaen" w:hAnsi="Sylfaen" w:cs="Sylfaen"/>
          <w:bCs/>
          <w:spacing w:val="1"/>
          <w:lang w:val="ka-GE"/>
        </w:rPr>
        <w:t xml:space="preserve"> </w:t>
      </w:r>
      <w:r w:rsidRPr="00D964E6">
        <w:rPr>
          <w:rFonts w:ascii="Sylfaen" w:eastAsia="Sylfaen" w:hAnsi="Sylfaen" w:cs="Sylfaen"/>
          <w:bCs/>
          <w:lang w:val="ka-GE"/>
        </w:rPr>
        <w:t>2019 წლის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საბიუჯეტო</w:t>
      </w:r>
      <w:r w:rsidRPr="00D964E6">
        <w:rPr>
          <w:rFonts w:ascii="Sylfaen" w:eastAsia="Sylfaen" w:hAnsi="Sylfaen" w:cs="Sylfaen"/>
          <w:bCs/>
          <w:spacing w:val="1"/>
          <w:lang w:val="ka-GE"/>
        </w:rPr>
        <w:t xml:space="preserve"> </w:t>
      </w:r>
      <w:r w:rsidRPr="00D964E6">
        <w:rPr>
          <w:rFonts w:ascii="Sylfaen" w:eastAsia="Sylfaen" w:hAnsi="Sylfaen" w:cs="Sylfaen"/>
          <w:bCs/>
          <w:lang w:val="ka-GE"/>
        </w:rPr>
        <w:t>კალენდარი,</w:t>
      </w:r>
      <w:r w:rsidRPr="00D964E6">
        <w:rPr>
          <w:rFonts w:ascii="Sylfaen" w:eastAsia="Sylfaen" w:hAnsi="Sylfaen" w:cs="Sylfaen"/>
          <w:bCs/>
          <w:spacing w:val="1"/>
          <w:lang w:val="ka-GE"/>
        </w:rPr>
        <w:t xml:space="preserve"> </w:t>
      </w:r>
      <w:r w:rsidRPr="00D964E6">
        <w:rPr>
          <w:rFonts w:ascii="Sylfaen" w:eastAsia="Sylfaen" w:hAnsi="Sylfaen" w:cs="Sylfaen"/>
          <w:bCs/>
          <w:lang w:val="ka-GE"/>
        </w:rPr>
        <w:t>როგორც</w:t>
      </w:r>
      <w:r w:rsidRPr="00D964E6">
        <w:rPr>
          <w:rFonts w:ascii="Sylfaen" w:eastAsia="Sylfaen" w:hAnsi="Sylfaen" w:cs="Sylfaen"/>
          <w:bCs/>
          <w:spacing w:val="1"/>
          <w:lang w:val="ka-GE"/>
        </w:rPr>
        <w:t xml:space="preserve"> </w:t>
      </w:r>
      <w:r w:rsidRPr="00D964E6">
        <w:rPr>
          <w:rFonts w:ascii="Sylfaen" w:eastAsia="Sylfaen" w:hAnsi="Sylfaen" w:cs="Sylfaen"/>
          <w:bCs/>
          <w:lang w:val="ka-GE"/>
        </w:rPr>
        <w:t>სახელმწიფო</w:t>
      </w:r>
      <w:r w:rsidRPr="00D964E6">
        <w:rPr>
          <w:rFonts w:ascii="Sylfaen" w:eastAsia="Sylfaen" w:hAnsi="Sylfaen" w:cs="Sylfaen"/>
          <w:bCs/>
          <w:spacing w:val="1"/>
          <w:lang w:val="ka-GE"/>
        </w:rPr>
        <w:t xml:space="preserve">, </w:t>
      </w:r>
      <w:r w:rsidRPr="00D964E6">
        <w:rPr>
          <w:rFonts w:ascii="Sylfaen" w:eastAsia="Sylfaen" w:hAnsi="Sylfaen" w:cs="Sylfaen"/>
          <w:bCs/>
          <w:lang w:val="ka-GE"/>
        </w:rPr>
        <w:t xml:space="preserve">ასევე ავტონომიური რესპუბლიკების რესპუბლიკური და ადგილობრივი თვითმმართველი ერთეულების </w:t>
      </w:r>
      <w:r w:rsidRPr="00D964E6">
        <w:rPr>
          <w:rFonts w:ascii="Sylfaen" w:eastAsia="Sylfaen" w:hAnsi="Sylfaen" w:cs="Sylfaen"/>
          <w:bCs/>
          <w:lang w:val="ka-GE"/>
        </w:rPr>
        <w:lastRenderedPageBreak/>
        <w:t>ბიუჯეტებისთვის. საბიუჯეტო კალენდარი განთავსებულია საქართველოს ფინანსთა სამინისტროს ვებ-გვერდზ</w:t>
      </w:r>
      <w:r w:rsidRPr="00D964E6">
        <w:rPr>
          <w:rFonts w:ascii="Sylfaen" w:eastAsia="Sylfaen" w:hAnsi="Sylfaen" w:cs="Sylfaen"/>
          <w:bCs/>
          <w:spacing w:val="3"/>
          <w:lang w:val="ka-GE"/>
        </w:rPr>
        <w:t>ე</w:t>
      </w:r>
      <w:r w:rsidRPr="00D964E6">
        <w:rPr>
          <w:rFonts w:ascii="Sylfaen" w:eastAsia="Sylfaen" w:hAnsi="Sylfaen" w:cs="Sylfaen"/>
          <w:bCs/>
          <w:lang w:val="ka-GE"/>
        </w:rPr>
        <w:t>.</w:t>
      </w:r>
    </w:p>
    <w:p w14:paraId="7F4F0D2D"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საანგარიშო პერიოდში მომზადდა, საქართველოს პარლამენტს წარედგინა და დამტკიცებულ იქნა „საქართველოს 2020 წლის სახელმწიფო ბიუჯეტის შესახებ“ საქართველოს კანონი და „საქართველოს 2019 წლის სახელმწიფო ბიუჯეტის შესახებ“ საქართველოს კანონში შესატანი ცვლილებების პროექტები. ორივე კანონი რედაქტირებად ფორმატში განთავსებულია სამინისტროს ვებ-გვერდზე. ასევე, მომზადდა და ხელმისაწვდომია საქართველოს ფინანსთა სამინისტროს ვებ-გვერდზე 2020-2023 წლების ქვეყნის ძირითადი მონაცემებისა და მიმართულებების (BDD) დოკუმენტის პირველადი და გადამუშავებული ვარიანტები.</w:t>
      </w:r>
    </w:p>
    <w:p w14:paraId="16B960B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მომზადდა ინფორმაცია საშუალოვადიანი პროგნოზების პარამეტრებისგან გადახრის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გამომწვევი</w:t>
      </w:r>
      <w:r w:rsidRPr="00D964E6">
        <w:rPr>
          <w:rFonts w:ascii="Sylfaen" w:eastAsia="Sylfaen" w:hAnsi="Sylfaen" w:cs="Sylfaen"/>
          <w:bCs/>
          <w:spacing w:val="1"/>
          <w:lang w:val="ka-GE"/>
        </w:rPr>
        <w:t xml:space="preserve"> </w:t>
      </w:r>
      <w:r w:rsidRPr="00D964E6">
        <w:rPr>
          <w:rFonts w:ascii="Sylfaen" w:eastAsia="Sylfaen" w:hAnsi="Sylfaen" w:cs="Sylfaen"/>
          <w:bCs/>
          <w:lang w:val="ka-GE"/>
        </w:rPr>
        <w:t>მიზეზების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თაობაზე. აღნიშნული ინფორმაცია ხელმისაწვდომია საქართველოს ფინანსთა სამინისტროს ვებ-გვერდზე</w:t>
      </w:r>
      <w:r w:rsidRPr="00D964E6">
        <w:rPr>
          <w:rFonts w:ascii="Sylfaen" w:eastAsia="Sylfaen" w:hAnsi="Sylfaen" w:cs="Sylfaen"/>
          <w:bCs/>
          <w:spacing w:val="2"/>
          <w:lang w:val="ka-GE"/>
        </w:rPr>
        <w:t xml:space="preserve"> </w:t>
      </w:r>
      <w:r w:rsidRPr="00D964E6">
        <w:rPr>
          <w:rFonts w:ascii="Sylfaen" w:eastAsia="Sylfaen" w:hAnsi="Sylfaen" w:cs="Sylfaen"/>
          <w:bCs/>
          <w:lang w:val="ka-GE"/>
        </w:rPr>
        <w:t>როგორც</w:t>
      </w:r>
      <w:r w:rsidRPr="00D964E6">
        <w:rPr>
          <w:rFonts w:ascii="Sylfaen" w:eastAsia="Sylfaen" w:hAnsi="Sylfaen" w:cs="Sylfaen"/>
          <w:bCs/>
          <w:spacing w:val="1"/>
          <w:lang w:val="ka-GE"/>
        </w:rPr>
        <w:t xml:space="preserve"> </w:t>
      </w:r>
      <w:r w:rsidRPr="00D964E6">
        <w:rPr>
          <w:rFonts w:ascii="Sylfaen" w:eastAsia="Sylfaen" w:hAnsi="Sylfaen" w:cs="Sylfaen"/>
          <w:bCs/>
          <w:lang w:val="ka-GE"/>
        </w:rPr>
        <w:t>ქართულ, ასევე ინგლისუ</w:t>
      </w:r>
      <w:r w:rsidRPr="00D964E6">
        <w:rPr>
          <w:rFonts w:ascii="Sylfaen" w:eastAsia="Sylfaen" w:hAnsi="Sylfaen" w:cs="Sylfaen"/>
          <w:bCs/>
          <w:spacing w:val="1"/>
          <w:lang w:val="ka-GE"/>
        </w:rPr>
        <w:t>რ</w:t>
      </w:r>
      <w:r w:rsidRPr="00D964E6">
        <w:rPr>
          <w:rFonts w:ascii="Sylfaen" w:eastAsia="Sylfaen" w:hAnsi="Sylfaen" w:cs="Sylfaen"/>
          <w:bCs/>
          <w:spacing w:val="20"/>
          <w:position w:val="7"/>
          <w:lang w:val="ka-GE"/>
        </w:rPr>
        <w:t xml:space="preserve"> </w:t>
      </w:r>
      <w:r w:rsidRPr="00D964E6">
        <w:rPr>
          <w:rFonts w:ascii="Sylfaen" w:eastAsia="Sylfaen" w:hAnsi="Sylfaen" w:cs="Sylfaen"/>
          <w:bCs/>
          <w:lang w:val="ka-GE"/>
        </w:rPr>
        <w:t>ენაზე.</w:t>
      </w:r>
    </w:p>
    <w:p w14:paraId="60BF8C6A"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eastAsia="Sylfaen" w:hAnsi="Sylfaen" w:cs="Sylfaen"/>
          <w:bCs/>
        </w:rPr>
        <w:t>განახლდა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ავტონომიური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რესპუბლიკის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რესპუბლიკური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ბიუჯეტისა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ადგილობრივი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თვითმმართველი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ერთეულის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ბიუჯეტის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პროგრამული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ბიუჯეტის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ფორმატით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შედგენის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მეთოდოლოგია</w:t>
      </w:r>
      <w:proofErr w:type="spellEnd"/>
      <w:r w:rsidRPr="00D964E6">
        <w:rPr>
          <w:rFonts w:ascii="Sylfaen" w:eastAsia="Sylfaen" w:hAnsi="Sylfaen" w:cs="Sylfaen"/>
          <w:bCs/>
        </w:rPr>
        <w:t>.</w:t>
      </w:r>
    </w:p>
    <w:p w14:paraId="2F7AB31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rPr>
        <w:t xml:space="preserve"> 2020 </w:t>
      </w:r>
      <w:proofErr w:type="spellStart"/>
      <w:r w:rsidRPr="00D964E6">
        <w:rPr>
          <w:rFonts w:ascii="Sylfaen" w:eastAsia="Sylfaen" w:hAnsi="Sylfaen" w:cs="Sylfaen"/>
          <w:bCs/>
        </w:rPr>
        <w:t>წლის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ბიუჯეტის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კანონ</w:t>
      </w:r>
      <w:proofErr w:type="spellEnd"/>
      <w:r w:rsidRPr="00D964E6">
        <w:rPr>
          <w:rFonts w:ascii="Sylfaen" w:eastAsia="Sylfaen" w:hAnsi="Sylfaen" w:cs="Sylfaen"/>
          <w:bCs/>
          <w:lang w:val="ka-GE"/>
        </w:rPr>
        <w:t xml:space="preserve">თან დაკავშირებით </w:t>
      </w:r>
      <w:proofErr w:type="spellStart"/>
      <w:r w:rsidRPr="00D964E6">
        <w:rPr>
          <w:rFonts w:ascii="Sylfaen" w:eastAsia="Sylfaen" w:hAnsi="Sylfaen" w:cs="Sylfaen"/>
          <w:bCs/>
        </w:rPr>
        <w:t>მომზადდა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მოქალაქის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გზამკვლევი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მოკლე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ბროშურა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რომლე</w:t>
      </w:r>
      <w:proofErr w:type="spellEnd"/>
      <w:r w:rsidRPr="00D964E6">
        <w:rPr>
          <w:rFonts w:ascii="Sylfaen" w:eastAsia="Sylfaen" w:hAnsi="Sylfaen" w:cs="Sylfaen"/>
          <w:bCs/>
          <w:lang w:val="ka-GE"/>
        </w:rPr>
        <w:t>ბ</w:t>
      </w:r>
      <w:proofErr w:type="spellStart"/>
      <w:r w:rsidRPr="00D964E6">
        <w:rPr>
          <w:rFonts w:ascii="Sylfaen" w:eastAsia="Sylfaen" w:hAnsi="Sylfaen" w:cs="Sylfaen"/>
          <w:bCs/>
        </w:rPr>
        <w:t>იც</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განთავსებულია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ფინანსთა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სამინისტროს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ვებ-გვერდზე</w:t>
      </w:r>
      <w:proofErr w:type="spellEnd"/>
      <w:r w:rsidRPr="00D964E6">
        <w:rPr>
          <w:rFonts w:ascii="Sylfaen" w:eastAsia="Sylfaen" w:hAnsi="Sylfaen" w:cs="Sylfaen"/>
          <w:bCs/>
        </w:rPr>
        <w:t>.</w:t>
      </w:r>
    </w:p>
    <w:p w14:paraId="113591D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როგორც სახელმწიფო, ისე ადგილობრივ დონეზე საინვესტიციო პროექტების მართვის პროცესის გაუმჯობესების და რეფორმის დამერგვის ხელშეწყობის მიზნით განხორციელდა ცვლილება „საინვესტიციო პროექტების მართვის გზამკვლევის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დამტკიცების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თაობაზე“</w:t>
      </w:r>
      <w:r w:rsidRPr="00D964E6">
        <w:rPr>
          <w:rFonts w:ascii="Sylfaen" w:eastAsia="Sylfaen" w:hAnsi="Sylfaen" w:cs="Sylfaen"/>
          <w:bCs/>
          <w:spacing w:val="1"/>
          <w:lang w:val="ka-GE"/>
        </w:rPr>
        <w:t xml:space="preserve"> </w:t>
      </w:r>
      <w:r w:rsidRPr="00D964E6">
        <w:rPr>
          <w:rFonts w:ascii="Sylfaen" w:eastAsia="Sylfaen" w:hAnsi="Sylfaen" w:cs="Sylfaen"/>
          <w:bCs/>
          <w:lang w:val="ka-GE"/>
        </w:rPr>
        <w:t>საქართველოს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მთავრობის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დადგენილებაში. ცვლილების შედეგად განახლებული გზამკვლევი</w:t>
      </w:r>
      <w:r w:rsidRPr="00D964E6">
        <w:rPr>
          <w:rFonts w:ascii="Sylfaen" w:eastAsia="Sylfaen" w:hAnsi="Sylfaen" w:cs="Sylfaen"/>
          <w:bCs/>
          <w:spacing w:val="1"/>
          <w:lang w:val="ka-GE"/>
        </w:rPr>
        <w:t xml:space="preserve"> </w:t>
      </w:r>
      <w:r w:rsidRPr="00D964E6">
        <w:rPr>
          <w:rFonts w:ascii="Sylfaen" w:eastAsia="Sylfaen" w:hAnsi="Sylfaen" w:cs="Sylfaen"/>
          <w:bCs/>
          <w:lang w:val="ka-GE"/>
        </w:rPr>
        <w:t>ვრცელდება</w:t>
      </w:r>
      <w:r w:rsidRPr="00D964E6">
        <w:rPr>
          <w:rFonts w:ascii="Sylfaen" w:eastAsia="Sylfaen" w:hAnsi="Sylfaen" w:cs="Sylfaen"/>
          <w:bCs/>
          <w:spacing w:val="1"/>
          <w:lang w:val="ka-GE"/>
        </w:rPr>
        <w:t xml:space="preserve"> </w:t>
      </w:r>
      <w:r w:rsidRPr="00D964E6">
        <w:rPr>
          <w:rFonts w:ascii="Sylfaen" w:eastAsia="Sylfaen" w:hAnsi="Sylfaen" w:cs="Sylfaen"/>
          <w:bCs/>
          <w:lang w:val="ka-GE"/>
        </w:rPr>
        <w:t>ყველა ახალ საინვესტიციო/კაპიტალურ</w:t>
      </w:r>
      <w:r w:rsidRPr="00D964E6">
        <w:rPr>
          <w:rFonts w:ascii="Sylfaen" w:eastAsia="Sylfaen" w:hAnsi="Sylfaen" w:cs="Sylfaen"/>
          <w:bCs/>
          <w:spacing w:val="1"/>
          <w:lang w:val="ka-GE"/>
        </w:rPr>
        <w:t xml:space="preserve"> </w:t>
      </w:r>
      <w:r w:rsidRPr="00D964E6">
        <w:rPr>
          <w:rFonts w:ascii="Sylfaen" w:eastAsia="Sylfaen" w:hAnsi="Sylfaen" w:cs="Sylfaen"/>
          <w:bCs/>
          <w:lang w:val="ka-GE"/>
        </w:rPr>
        <w:t>პროექტზე, რომლის ღირებულება შეადგენს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ან აღემატება 5.0 მლნ ლარს დაფინანსების წყაროს მიუხედავად, მათ შორის დონორების მიერ დაფინანსებულ პროექტებზე. გზამკვლევით ზუსტდება და ნათლად არის განსაზღვრული</w:t>
      </w:r>
      <w:r w:rsidRPr="00D964E6">
        <w:rPr>
          <w:rFonts w:ascii="Sylfaen" w:eastAsia="Sylfaen" w:hAnsi="Sylfaen" w:cs="Sylfaen"/>
          <w:bCs/>
          <w:spacing w:val="1"/>
          <w:lang w:val="ka-GE"/>
        </w:rPr>
        <w:t xml:space="preserve"> </w:t>
      </w:r>
      <w:r w:rsidRPr="00D964E6">
        <w:rPr>
          <w:rFonts w:ascii="Sylfaen" w:eastAsia="Sylfaen" w:hAnsi="Sylfaen" w:cs="Sylfaen"/>
          <w:bCs/>
          <w:lang w:val="ka-GE"/>
        </w:rPr>
        <w:t>საინვესტიციო პროექტების სასიცოცხლო ციკლის თითოეულ ეტაპზე საინვესტიციო პროექტების ინიციატორი და განმახორციელებელი მხარჯავი დაწესებულებების, ასევე, საქართველოს ფინანსთა სამინისტროს როლები და პასუხისმგებლობები.</w:t>
      </w:r>
      <w:r w:rsidRPr="00D964E6">
        <w:rPr>
          <w:rFonts w:ascii="Sylfaen" w:eastAsia="Sylfaen" w:hAnsi="Sylfaen" w:cs="Sylfaen"/>
          <w:bCs/>
          <w:spacing w:val="1"/>
          <w:lang w:val="ka-GE"/>
        </w:rPr>
        <w:t xml:space="preserve"> </w:t>
      </w:r>
      <w:r w:rsidRPr="00D964E6">
        <w:rPr>
          <w:rFonts w:ascii="Sylfaen" w:eastAsia="Sylfaen" w:hAnsi="Sylfaen" w:cs="Sylfaen"/>
          <w:bCs/>
          <w:lang w:val="ka-GE"/>
        </w:rPr>
        <w:t>ამასთან, განახლდა ფინანსთა სამინისტროში</w:t>
      </w:r>
      <w:r w:rsidRPr="00D964E6">
        <w:rPr>
          <w:rFonts w:ascii="Sylfaen" w:eastAsia="Sylfaen" w:hAnsi="Sylfaen" w:cs="Sylfaen"/>
          <w:bCs/>
          <w:spacing w:val="1"/>
          <w:lang w:val="ka-GE"/>
        </w:rPr>
        <w:t xml:space="preserve"> </w:t>
      </w:r>
      <w:r w:rsidRPr="00D964E6">
        <w:rPr>
          <w:rFonts w:ascii="Sylfaen" w:eastAsia="Sylfaen" w:hAnsi="Sylfaen" w:cs="Sylfaen"/>
          <w:bCs/>
          <w:lang w:val="ka-GE"/>
        </w:rPr>
        <w:t>მოქმედი საინვესტიციო პროექტების შეფასების მიზნით შექმნილი სამუშაო ჯგუფი და დამტკიცდა სამუშაო ჯგუფის დებულება.</w:t>
      </w:r>
    </w:p>
    <w:p w14:paraId="4F288AB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ფინანსთა სამინისტროს მიერ საერთაშორისო განვითარების სააგენტოს (USAID) მხარდაჭერით, მხარჯავი დაწესებულებისა  და მუნიციპალიტეტების წარმომადგენლებთან აქტიური შეხვედრების და კონსულტაციების შედეგად მომზადდა „საინვესტიციო პროექტების მართვის დანერგვის რეფორმის ფარგლებში საინვესტიციო პროექტების წინასწარი შერჩევის პილოტური ანალიზი“, შეფასდა საინვესტიციო პროექტი საინვესტიციო პროექტების მართვის გზამკვლევისა და მეთოდოლოგიით გათვალისწინებულიმოთხოვნების შესაბამისად. აღნიშნული დოკუმენტი დანართის სახით თან ერთვის 2020 წლის სახელმწიფო ბიუჯეტის კანონის პროექტს და რედაქტირებად ფორმატში ხელმისაწვდომია    საქართველოს    ფინანსთა    სამინისტროს    ვებ- გვერდზე.</w:t>
      </w:r>
    </w:p>
    <w:p w14:paraId="615E95B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2019 წელს პილოტურ რეჟიმში შემუშავდა ბიუჯეტის გამჭვირვალობის და ჩართულობის სისტემა  (eBTPS – Budget Transparency and Participation System), რომელიც მოქალაქეებს აძლევს შესაძლებლობას საკუთარი აზრი გამოხატონ ბიუჯეტის დაგეგმვის მიმართულებით, მიიღონ ინფორმაცია საბიუჯეტო პროცესზე და აქტიურად ჩაერთონ იმ ძირითადი პრიორიტეტების დადგენაში, რომლის დაფინანსებაც უნდა განხორციელდეს სახელმწიფო ბიუჯეტიდან. სისტემა (e-BTPS) შეშვეობით მოქალაქეებს საშუალება ექნებათ დაგეგმონ სახელმწიფო ბიუჯეტი, როგორც მხარჯავი ორგანიზაციების, ასევე ქვეყნის ძირითადი პრიორიტეტების მიხედვით. სისტემის მეშვეობით მოქალაქეები ასევე მიიღებენ უკუკავშირს მათ მიერ დაგეგმილი პრიორიტეტების/ორგანიზაციების ბიუჯეტების სახელმწიფო ბიუჯეტის პროექტში გათვალისწინების შესაძლებლობის თაობაზე. აღნიშნული პორტალის პრეზენტაცია გაიმართა 2019 წლის დეკემბერში.</w:t>
      </w:r>
    </w:p>
    <w:p w14:paraId="04A2D51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rPr>
        <w:lastRenderedPageBreak/>
        <w:t xml:space="preserve">2018-2021 </w:t>
      </w:r>
      <w:proofErr w:type="spellStart"/>
      <w:r w:rsidRPr="00D964E6">
        <w:rPr>
          <w:rFonts w:ascii="Sylfaen" w:eastAsia="Sylfaen" w:hAnsi="Sylfaen" w:cs="Sylfaen"/>
          <w:bCs/>
        </w:rPr>
        <w:t>წლების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საჯარო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სტრატეგიით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გათვალისწინებული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ღონისძიებების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სათანადოდ</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განხორციელების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ხარჯებისა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ანგარიშვალდებულების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შეფასების</w:t>
      </w:r>
      <w:proofErr w:type="spellEnd"/>
      <w:r w:rsidRPr="00D964E6">
        <w:rPr>
          <w:rFonts w:ascii="Sylfaen" w:eastAsia="Sylfaen" w:hAnsi="Sylfaen" w:cs="Sylfaen"/>
          <w:bCs/>
        </w:rPr>
        <w:t xml:space="preserve"> (PEFA) </w:t>
      </w:r>
      <w:proofErr w:type="spellStart"/>
      <w:r w:rsidRPr="00D964E6">
        <w:rPr>
          <w:rFonts w:ascii="Sylfaen" w:eastAsia="Sylfaen" w:hAnsi="Sylfaen" w:cs="Sylfaen"/>
          <w:bCs/>
        </w:rPr>
        <w:t>ანგარიშით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გამოვლენილი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ხარვეზების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აღმოფხვრის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მიზნით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ფინანსთა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სამინისტროს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მიერ</w:t>
      </w:r>
      <w:proofErr w:type="spellEnd"/>
      <w:r w:rsidRPr="00D964E6">
        <w:rPr>
          <w:rFonts w:ascii="Sylfaen" w:eastAsia="Sylfaen" w:hAnsi="Sylfaen" w:cs="Sylfaen"/>
          <w:bCs/>
        </w:rPr>
        <w:t xml:space="preserve"> 27 </w:t>
      </w:r>
      <w:proofErr w:type="spellStart"/>
      <w:r w:rsidRPr="00D964E6">
        <w:rPr>
          <w:rFonts w:ascii="Sylfaen" w:eastAsia="Sylfaen" w:hAnsi="Sylfaen" w:cs="Sylfaen"/>
          <w:bCs/>
        </w:rPr>
        <w:t>მუნიციპალიტეტთან</w:t>
      </w:r>
      <w:proofErr w:type="spellEnd"/>
      <w:r w:rsidRPr="00D964E6">
        <w:rPr>
          <w:rFonts w:ascii="Sylfaen" w:eastAsia="Sylfaen" w:hAnsi="Sylfaen" w:cs="Sylfaen"/>
          <w:bCs/>
          <w:spacing w:val="1"/>
        </w:rPr>
        <w:t xml:space="preserve"> </w:t>
      </w:r>
      <w:r w:rsidRPr="00D964E6">
        <w:rPr>
          <w:rFonts w:ascii="Sylfaen" w:eastAsia="Sylfaen" w:hAnsi="Sylfaen" w:cs="Sylfaen"/>
          <w:bCs/>
        </w:rPr>
        <w:t xml:space="preserve">(ქ. </w:t>
      </w:r>
      <w:proofErr w:type="spellStart"/>
      <w:r w:rsidRPr="00D964E6">
        <w:rPr>
          <w:rFonts w:ascii="Sylfaen" w:eastAsia="Sylfaen" w:hAnsi="Sylfaen" w:cs="Sylfaen"/>
          <w:bCs/>
        </w:rPr>
        <w:t>ქუთაისი</w:t>
      </w:r>
      <w:proofErr w:type="spellEnd"/>
      <w:r w:rsidRPr="00D964E6">
        <w:rPr>
          <w:rFonts w:ascii="Sylfaen" w:eastAsia="Sylfaen" w:hAnsi="Sylfaen" w:cs="Sylfaen"/>
          <w:bCs/>
        </w:rPr>
        <w:t xml:space="preserve">, ქ. </w:t>
      </w:r>
      <w:proofErr w:type="spellStart"/>
      <w:r w:rsidRPr="00D964E6">
        <w:rPr>
          <w:rFonts w:ascii="Sylfaen" w:eastAsia="Sylfaen" w:hAnsi="Sylfaen" w:cs="Sylfaen"/>
          <w:bCs/>
        </w:rPr>
        <w:t>რუსთავი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მარნეული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გარდაბანი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ზესტაფონი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ხაშური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გურჯაანი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მცხეთა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წყალტუბო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საგარეჯო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სამტრედია</w:t>
      </w:r>
      <w:proofErr w:type="spellEnd"/>
      <w:r w:rsidRPr="00D964E6">
        <w:rPr>
          <w:rFonts w:ascii="Sylfaen" w:eastAsia="Sylfaen" w:hAnsi="Sylfaen" w:cs="Sylfaen"/>
          <w:bCs/>
        </w:rPr>
        <w:t xml:space="preserve">, ქ. </w:t>
      </w:r>
      <w:proofErr w:type="spellStart"/>
      <w:r w:rsidRPr="00D964E6">
        <w:rPr>
          <w:rFonts w:ascii="Sylfaen" w:eastAsia="Sylfaen" w:hAnsi="Sylfaen" w:cs="Sylfaen"/>
          <w:bCs/>
        </w:rPr>
        <w:t>ფოთი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ლანჩხუთი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ახალქალაქი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მარტვილი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ლაგოდეხი</w:t>
      </w:r>
      <w:proofErr w:type="spellEnd"/>
      <w:r w:rsidRPr="00D964E6">
        <w:rPr>
          <w:rFonts w:ascii="Sylfaen" w:eastAsia="Sylfaen" w:hAnsi="Sylfaen" w:cs="Sylfaen"/>
          <w:bCs/>
        </w:rPr>
        <w:t xml:space="preserve">, </w:t>
      </w:r>
      <w:proofErr w:type="spellStart"/>
      <w:proofErr w:type="gramStart"/>
      <w:r w:rsidRPr="00D964E6">
        <w:rPr>
          <w:rFonts w:ascii="Sylfaen" w:eastAsia="Sylfaen" w:hAnsi="Sylfaen" w:cs="Sylfaen"/>
          <w:bCs/>
        </w:rPr>
        <w:t>თერჯოლა</w:t>
      </w:r>
      <w:proofErr w:type="spellEnd"/>
      <w:r w:rsidRPr="00D964E6">
        <w:rPr>
          <w:rFonts w:ascii="Sylfaen" w:eastAsia="Sylfaen" w:hAnsi="Sylfaen" w:cs="Sylfaen"/>
          <w:bCs/>
        </w:rPr>
        <w:t xml:space="preserve">, </w:t>
      </w:r>
      <w:r w:rsidRPr="00D964E6">
        <w:rPr>
          <w:rFonts w:ascii="Sylfaen" w:eastAsia="Sylfaen" w:hAnsi="Sylfaen" w:cs="Sylfaen"/>
          <w:bCs/>
          <w:w w:val="16"/>
        </w:rPr>
        <w:t xml:space="preserve"> </w:t>
      </w:r>
      <w:proofErr w:type="spellStart"/>
      <w:r w:rsidRPr="00D964E6">
        <w:rPr>
          <w:rFonts w:ascii="Sylfaen" w:eastAsia="Sylfaen" w:hAnsi="Sylfaen" w:cs="Sylfaen"/>
          <w:bCs/>
        </w:rPr>
        <w:t>ქარელი</w:t>
      </w:r>
      <w:proofErr w:type="spellEnd"/>
      <w:proofErr w:type="gramEnd"/>
      <w:r w:rsidRPr="00D964E6">
        <w:rPr>
          <w:rFonts w:ascii="Sylfaen" w:eastAsia="Sylfaen" w:hAnsi="Sylfaen" w:cs="Sylfaen"/>
          <w:bCs/>
        </w:rPr>
        <w:t xml:space="preserve">, </w:t>
      </w:r>
      <w:proofErr w:type="spellStart"/>
      <w:r w:rsidRPr="00D964E6">
        <w:rPr>
          <w:rFonts w:ascii="Sylfaen" w:eastAsia="Sylfaen" w:hAnsi="Sylfaen" w:cs="Sylfaen"/>
          <w:bCs/>
        </w:rPr>
        <w:t>ხობი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კასპი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სენაკი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ონი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დუშეთი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ყაზბეგი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დედოფლისწყარო</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სიღნაღი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ბორჯომი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გაფორმდა</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მემორანდუმები</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რომელიც</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ითვალისწინებს</w:t>
      </w:r>
      <w:proofErr w:type="spellEnd"/>
      <w:r w:rsidRPr="00D964E6">
        <w:rPr>
          <w:rFonts w:ascii="Sylfaen" w:eastAsia="Sylfaen" w:hAnsi="Sylfaen" w:cs="Sylfaen"/>
          <w:bCs/>
        </w:rPr>
        <w:t xml:space="preserve"> 2020-2022 </w:t>
      </w:r>
      <w:proofErr w:type="spellStart"/>
      <w:r w:rsidRPr="00D964E6">
        <w:rPr>
          <w:rFonts w:ascii="Sylfaen" w:eastAsia="Sylfaen" w:hAnsi="Sylfaen" w:cs="Sylfaen"/>
          <w:bCs/>
        </w:rPr>
        <w:t>წლებში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მუნიციპალიტეტების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მიერ</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კონკრეტული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ამოცანების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სამიზნე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მაჩვენებლების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შესრულებიდან</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გამომდინარე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დამატებით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კაპიტალური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გრანტის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მიღებას</w:t>
      </w:r>
      <w:proofErr w:type="spellEnd"/>
      <w:r w:rsidRPr="00D964E6">
        <w:rPr>
          <w:rFonts w:ascii="Sylfaen" w:eastAsia="Sylfaen" w:hAnsi="Sylfaen" w:cs="Sylfaen"/>
          <w:bCs/>
        </w:rPr>
        <w:t>.</w:t>
      </w:r>
    </w:p>
    <w:p w14:paraId="75D5A8FF"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შიდა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კონტროლის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რეფორმის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სრულყოფის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მიზნით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განხორციელდა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ღონისძიებები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რეფორმის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ირგვლივ</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ცნობიერების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გაზრდის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თვალსაზრისით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სამინისტროებისა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მუნიციპალიტეტების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მასშტაბით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შიდა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აუდიტის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სუბიექტების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საქმიანობის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საერთაშორისო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სტანდარტებთან</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შესაბამისობის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უზრუნველყოფის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მიზნით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განხორციელდა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შიდა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აუდიტის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საქმიანობის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ხარისხის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გარე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შეფასებები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ტრენინგები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პილოტური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აუდიტორული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შემოწმებები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შემუშავდა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მეთოდოლოგიური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დოკუმენტები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დაიწყო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მუშაობა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შიდა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აუდიტორთა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ეროვნული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სერტიფიცირების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პროგრამაზე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მართვისა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კონტროლის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სისტემის</w:t>
      </w:r>
      <w:proofErr w:type="spellEnd"/>
      <w:r w:rsidRPr="00D964E6">
        <w:rPr>
          <w:rFonts w:ascii="Sylfaen" w:eastAsia="Sylfaen" w:hAnsi="Sylfaen" w:cs="Sylfaen"/>
          <w:bCs/>
        </w:rPr>
        <w:t xml:space="preserve"> (FMC) </w:t>
      </w:r>
      <w:proofErr w:type="spellStart"/>
      <w:r w:rsidRPr="00D964E6">
        <w:rPr>
          <w:rFonts w:ascii="Sylfaen" w:eastAsia="Sylfaen" w:hAnsi="Sylfaen" w:cs="Sylfaen"/>
          <w:bCs/>
        </w:rPr>
        <w:t>სრულყოფილი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ფუნქციონირებისთვის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დონორი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მხარდამჭერი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ორგანიზაციების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დახმარებით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საერთაშორისო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ექსპერტების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ჩართულობით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მიმდინარეობდა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მუშაობა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სისტემის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არსებული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მდგომარეობის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შეფასებისა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მისი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დანერგვის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სამოქმედოო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გეგმების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შემუშავების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მიმართულებით</w:t>
      </w:r>
      <w:proofErr w:type="spellEnd"/>
      <w:r w:rsidRPr="00D964E6">
        <w:rPr>
          <w:rFonts w:ascii="Sylfaen" w:eastAsia="Sylfaen" w:hAnsi="Sylfaen" w:cs="Sylfaen"/>
          <w:bCs/>
          <w:lang w:val="ka-GE"/>
        </w:rPr>
        <w:t>.</w:t>
      </w:r>
    </w:p>
    <w:p w14:paraId="20C13015"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hAnsi="Sylfaen"/>
          <w:bCs/>
          <w:lang w:val="ka-GE"/>
        </w:rPr>
        <w:t>საქართველოს მთავრობის მიერ მოწონებულ იქნა</w:t>
      </w:r>
      <w:r w:rsidRPr="00D964E6">
        <w:rPr>
          <w:rFonts w:ascii="Sylfaen" w:hAnsi="Sylfaen"/>
          <w:bCs/>
        </w:rPr>
        <w:t xml:space="preserve"> </w:t>
      </w:r>
      <w:r w:rsidRPr="00D964E6">
        <w:rPr>
          <w:rFonts w:ascii="Sylfaen" w:hAnsi="Sylfaen"/>
          <w:bCs/>
          <w:lang w:val="ka-GE"/>
        </w:rPr>
        <w:t>„</w:t>
      </w:r>
      <w:r w:rsidRPr="00D964E6">
        <w:rPr>
          <w:rFonts w:ascii="Sylfaen" w:hAnsi="Sylfaen"/>
          <w:bCs/>
        </w:rPr>
        <w:t>მ</w:t>
      </w:r>
      <w:r w:rsidRPr="00D964E6">
        <w:rPr>
          <w:rFonts w:ascii="Sylfaen" w:hAnsi="Sylfaen"/>
          <w:bCs/>
          <w:lang w:val="ka-GE"/>
        </w:rPr>
        <w:t>თავრობის ვალის მართვის სტრატეგია 2019-2021 წლებისათვის“</w:t>
      </w:r>
      <w:r w:rsidRPr="00D964E6">
        <w:rPr>
          <w:rFonts w:ascii="Sylfaen" w:hAnsi="Sylfaen"/>
          <w:bCs/>
        </w:rPr>
        <w:t xml:space="preserve">, </w:t>
      </w:r>
      <w:r w:rsidRPr="00D964E6">
        <w:rPr>
          <w:rFonts w:ascii="Sylfaen" w:hAnsi="Sylfaen"/>
          <w:bCs/>
          <w:lang w:val="ka-GE"/>
        </w:rPr>
        <w:t>რომელიც გამოქვეყნებულია  საქართველოს ფინანსთა სამინისტროს ვებ-გვერდზე.</w:t>
      </w:r>
    </w:p>
    <w:p w14:paraId="2E5E496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bCs/>
          <w:lang w:val="ka-GE"/>
        </w:rPr>
      </w:pPr>
      <w:r w:rsidRPr="00D964E6">
        <w:rPr>
          <w:rFonts w:ascii="Sylfaen" w:hAnsi="Sylfaen"/>
          <w:bCs/>
          <w:lang w:val="ka-GE"/>
        </w:rPr>
        <w:t xml:space="preserve">სახელმწიფო ვალის მონაცემების გამჭვირვალობის უზრუნველყოფის მიზნით, ფინანსთა სამინისტროს ვებ-გვერდზე დადგენილი პერიოდულობით ხდებოდა შემდეგი ინფორმაციის განთავსება: სახელმწიფო ვალის სტატისტიკური ბიულეტენის, სახელმწიფო ვალის მდგომარეობის, საგარეო წყაროებიდან დაფინანსებული პროექტების და  მიზნობრივი გრანტების შესახებ,  საგარეო საკრედიტო რესურსებიდან გაცემული სესხების შესახებ. </w:t>
      </w:r>
    </w:p>
    <w:p w14:paraId="7232E1F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hAnsi="Sylfaen"/>
          <w:bCs/>
          <w:lang w:val="ka-GE"/>
        </w:rPr>
        <w:t xml:space="preserve">საანგარიშო პერიოდში გრძელდებოდა მოლაპარაკებები დონორებთან/განვითარების პარტნიორებთან განსაზღვრული პრიორიტეტული საინვესტიციო პროექტებისა და პროგრამების დაფინანსების მიზნით შეღავათიანი ფინანსური რესურსის მისაღებად. თითოეული სესხის ფინანსური პარამეტრების შერჩევა ხდება ისე, რომ მაქსიმალურად იქნას შენარჩუნებული მთავრობის საგარეო ვალის პორტფელის ხელსაყრელი მაჩვენებლები. 2019 წლის  განმავლობაში გაფორმდა 50 ხელშეკრულება, მათ შორის: 17 სასესხო, </w:t>
      </w:r>
      <w:r w:rsidRPr="00D964E6">
        <w:rPr>
          <w:rFonts w:ascii="Sylfaen" w:hAnsi="Sylfaen"/>
          <w:bCs/>
        </w:rPr>
        <w:t>5</w:t>
      </w:r>
      <w:r w:rsidRPr="00D964E6">
        <w:rPr>
          <w:rFonts w:ascii="Sylfaen" w:hAnsi="Sylfaen"/>
          <w:bCs/>
          <w:lang w:val="ka-GE"/>
        </w:rPr>
        <w:t xml:space="preserve">  საგრანტო, 2  ქვესასესხო და 2</w:t>
      </w:r>
      <w:r w:rsidRPr="00D964E6">
        <w:rPr>
          <w:rFonts w:ascii="Sylfaen" w:hAnsi="Sylfaen"/>
          <w:bCs/>
        </w:rPr>
        <w:t>6</w:t>
      </w:r>
      <w:r w:rsidRPr="00D964E6">
        <w:rPr>
          <w:rFonts w:ascii="Sylfaen" w:hAnsi="Sylfaen"/>
          <w:bCs/>
          <w:lang w:val="ka-GE"/>
        </w:rPr>
        <w:t xml:space="preserve"> სხვა სახის.</w:t>
      </w:r>
    </w:p>
    <w:p w14:paraId="251389A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hAnsi="Sylfaen"/>
          <w:bCs/>
          <w:lang w:val="ka-GE"/>
        </w:rPr>
        <w:t>2019 წლის განმავლობაში ფულადი გრანტების/მიზნობრივი დაფინანსების აღრიცხვის ელექტრონულ ბაზაში, „სამინისტროებისა და უწყებების მიერ მიღებული ფულადი გრანტების/მიზნობრივი დაფინანსების აღრიცხვისა და ხარჯვის წესის დამტკიცების შესახებ“ საქართველოს ფინანსთა მინისტრის ბრძანების შესაბამისად, დარეგისტრირდა სამინისტროებისა და უწყებების მიერ მისაღები 232</w:t>
      </w:r>
      <w:r w:rsidRPr="00D964E6">
        <w:rPr>
          <w:rFonts w:ascii="Sylfaen" w:hAnsi="Sylfaen"/>
          <w:bCs/>
          <w:color w:val="FF0000"/>
          <w:lang w:val="ka-GE"/>
        </w:rPr>
        <w:t xml:space="preserve"> </w:t>
      </w:r>
      <w:r w:rsidRPr="00D964E6">
        <w:rPr>
          <w:rFonts w:ascii="Sylfaen" w:hAnsi="Sylfaen"/>
          <w:bCs/>
          <w:lang w:val="ka-GE"/>
        </w:rPr>
        <w:t>ფულადი გრანტი/მიზნობრივი დაფინანსება.</w:t>
      </w:r>
    </w:p>
    <w:p w14:paraId="7994020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hAnsi="Sylfaen"/>
          <w:bCs/>
          <w:lang w:val="ka-GE"/>
        </w:rPr>
        <w:t>2019 წლის განმავლობაში ჩატარდა სახაზინო ფასიანი ქაღალდების 53 აუქციონი, გამოშვებული იყო 2,340</w:t>
      </w:r>
      <w:r w:rsidRPr="00D964E6">
        <w:rPr>
          <w:rFonts w:ascii="Sylfaen" w:hAnsi="Sylfaen"/>
          <w:bCs/>
        </w:rPr>
        <w:t>.0</w:t>
      </w:r>
      <w:r w:rsidRPr="00D964E6">
        <w:rPr>
          <w:rFonts w:ascii="Sylfaen" w:hAnsi="Sylfaen"/>
          <w:bCs/>
          <w:lang w:val="ka-GE"/>
        </w:rPr>
        <w:t xml:space="preserve"> მლნ ლარის მოცულობის სახაზინო ვალდებულებები და სახაზინო ობლიგაციები.</w:t>
      </w:r>
    </w:p>
    <w:p w14:paraId="3E1E181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hAnsi="Sylfaen"/>
          <w:bCs/>
          <w:lang w:val="ka-GE"/>
        </w:rPr>
        <w:t xml:space="preserve">2019 წლის ემისიის კალენდარი, ისევე როგორც 2018 წლის, შედგენილი იყო ემისიის თითოეული ვადიანობის თვის კონკრეტულ კვირაზე მიბმით. 2019 წელსაც გაგრძელდა საშინაო ბაზარზე ე. წ. ბენჩმარკ ბონდების გამოშვება და ხდება მისი მოცულობის ეტაპობრივად ზრდაც. ბენჩმარკ ბონდების სპეციფიკიდან - მთელი ემისიის ერთიანი დაფარვიდან გამომდინარე და ასევე ვალდებულებების მართვის ოპერაციების </w:t>
      </w:r>
      <w:r w:rsidRPr="00D964E6">
        <w:rPr>
          <w:rFonts w:ascii="Sylfaen" w:hAnsi="Sylfaen"/>
          <w:bCs/>
        </w:rPr>
        <w:t xml:space="preserve">(LMO) </w:t>
      </w:r>
      <w:r w:rsidRPr="00D964E6">
        <w:rPr>
          <w:rFonts w:ascii="Sylfaen" w:hAnsi="Sylfaen"/>
          <w:bCs/>
          <w:lang w:val="ka-GE"/>
        </w:rPr>
        <w:t>დანერგვის ფარგლებში დღის წესრიგში დადგა გამოსყიდვის ოპერაციების დანერგვა. 2019 წლის მეოთხე კვარტალში წარმატებით განხორციელდა 2020 წლის იანვარში დასაფარი ფასაინი ქაღალდების ნაწილის გამოსყიდვა, რამაც კონკრეტულ თვეში არსებული დაფარვის პიკი შეამცირა. აღნიშნული ინსტრუმენტის რეგულარულად გამოყენება იგეგმება მომდევნო წლებშიც, რითიც მოხდება ფასიანი ქაღალდების მომსახურების გრაფიკის გათანაბრება.</w:t>
      </w:r>
    </w:p>
    <w:p w14:paraId="238EEC85"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hAnsi="Sylfaen"/>
          <w:bCs/>
          <w:lang w:val="ka-GE"/>
        </w:rPr>
        <w:lastRenderedPageBreak/>
        <w:t>საანგარიშო პერიოდში საერთაშორისო სავალუტო ფონდის მისიამ, საქართველოს ხელისუფლებასთან ერთად, წარმატებით დაასრულა 2017 წლის 12 აპრილს სსფ-ს მიერ საქართველოსთვის დამტკიცებული  „გაფართოებული დაფინანსების მექანიზმის“ (EFF) პროგრამის მეხუთე მიმოხილვა. EFF პროგრამა ერთი წლით გახანგრძლივდა.</w:t>
      </w:r>
      <w:r w:rsidRPr="00D964E6">
        <w:rPr>
          <w:rFonts w:ascii="Sylfaen" w:hAnsi="Sylfaen"/>
          <w:bCs/>
          <w:color w:val="505050"/>
          <w:shd w:val="clear" w:color="auto" w:fill="FFFFFF"/>
          <w:lang w:val="ka-GE"/>
        </w:rPr>
        <w:t xml:space="preserve"> </w:t>
      </w:r>
    </w:p>
    <w:p w14:paraId="3D146CB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hAnsi="Sylfaen"/>
          <w:bCs/>
          <w:lang w:val="ka-GE"/>
        </w:rPr>
        <w:t>201</w:t>
      </w:r>
      <w:r w:rsidRPr="00D964E6">
        <w:rPr>
          <w:rFonts w:ascii="Sylfaen" w:hAnsi="Sylfaen"/>
          <w:bCs/>
        </w:rPr>
        <w:t>9</w:t>
      </w:r>
      <w:r w:rsidRPr="00D964E6">
        <w:rPr>
          <w:rFonts w:ascii="Sylfaen" w:hAnsi="Sylfaen"/>
          <w:bCs/>
          <w:lang w:val="ka-GE"/>
        </w:rPr>
        <w:t xml:space="preserve"> წელს დამტკიცდა საჯარო ფინანსების მართვის რეფორმის 2018-2021 წლების სტრატეგიის განახლებული დოკუმენტი. შესაბამისად მომზადდა 2019 წლის სამოქმედო გეგმაც. მომზადდა 2018 წლის სამოქმედო გეგმის შესრულების წლიური ანგარიში, რომელიც 2019 წელს გამოქვეყნდა სამინისტროს ვებ-გვერდზე.</w:t>
      </w:r>
    </w:p>
    <w:p w14:paraId="539B0CAE"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eastAsia="Sylfaen" w:hAnsi="Sylfaen" w:cs="Sylfaen"/>
          <w:bCs/>
          <w:lang w:val="ka-GE"/>
        </w:rPr>
        <w:t>საგადასახადო კანონმდებლობის შემდგომი სრულყოფის მიზნით მომზადდა „საქართველოს საგადასახადო</w:t>
      </w:r>
      <w:r w:rsidRPr="00D964E6">
        <w:rPr>
          <w:rFonts w:ascii="Sylfaen" w:eastAsia="Sylfaen" w:hAnsi="Sylfaen" w:cs="Sylfaen"/>
          <w:bCs/>
          <w:spacing w:val="1"/>
          <w:lang w:val="ka-GE"/>
        </w:rPr>
        <w:t xml:space="preserve"> </w:t>
      </w:r>
      <w:r w:rsidRPr="00D964E6">
        <w:rPr>
          <w:rFonts w:ascii="Sylfaen" w:eastAsia="Sylfaen" w:hAnsi="Sylfaen" w:cs="Sylfaen"/>
          <w:bCs/>
          <w:lang w:val="ka-GE"/>
        </w:rPr>
        <w:t>კოდექსში ცვლილებების შესახებ“ კანონპროექტი,</w:t>
      </w:r>
      <w:r w:rsidRPr="00D964E6">
        <w:rPr>
          <w:rFonts w:ascii="Sylfaen" w:eastAsia="Sylfaen" w:hAnsi="Sylfaen" w:cs="Sylfaen"/>
          <w:bCs/>
          <w:spacing w:val="1"/>
          <w:lang w:val="ka-GE"/>
        </w:rPr>
        <w:t xml:space="preserve"> </w:t>
      </w:r>
      <w:r w:rsidRPr="00D964E6">
        <w:rPr>
          <w:rFonts w:ascii="Sylfaen" w:eastAsia="Sylfaen" w:hAnsi="Sylfaen" w:cs="Sylfaen"/>
          <w:bCs/>
          <w:lang w:val="ka-GE"/>
        </w:rPr>
        <w:t>რომელიც მოიცავს რამდენიმე ახალ ინიციატივას.</w:t>
      </w:r>
    </w:p>
    <w:p w14:paraId="7E426080"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eastAsia="Sylfaen" w:hAnsi="Sylfaen" w:cs="Sylfaen"/>
          <w:bCs/>
          <w:lang w:val="ka-GE"/>
        </w:rPr>
        <w:t xml:space="preserve">2006  </w:t>
      </w:r>
      <w:r w:rsidRPr="00D964E6">
        <w:rPr>
          <w:rFonts w:ascii="Sylfaen" w:eastAsia="Sylfaen" w:hAnsi="Sylfaen" w:cs="Sylfaen"/>
          <w:bCs/>
          <w:spacing w:val="-1"/>
          <w:lang w:val="ka-GE"/>
        </w:rPr>
        <w:t>წ</w:t>
      </w:r>
      <w:r w:rsidRPr="00D964E6">
        <w:rPr>
          <w:rFonts w:ascii="Sylfaen" w:eastAsia="Sylfaen" w:hAnsi="Sylfaen" w:cs="Sylfaen"/>
          <w:bCs/>
          <w:spacing w:val="1"/>
          <w:lang w:val="ka-GE"/>
        </w:rPr>
        <w:t>ლ</w:t>
      </w:r>
      <w:r w:rsidRPr="00D964E6">
        <w:rPr>
          <w:rFonts w:ascii="Sylfaen" w:eastAsia="Sylfaen" w:hAnsi="Sylfaen" w:cs="Sylfaen"/>
          <w:bCs/>
          <w:lang w:val="ka-GE"/>
        </w:rPr>
        <w:t>ის  28</w:t>
      </w:r>
      <w:r w:rsidRPr="00D964E6">
        <w:rPr>
          <w:rFonts w:ascii="Sylfaen" w:eastAsia="Sylfaen" w:hAnsi="Sylfaen" w:cs="Sylfaen"/>
          <w:bCs/>
          <w:spacing w:val="48"/>
          <w:lang w:val="ka-GE"/>
        </w:rPr>
        <w:t xml:space="preserve"> </w:t>
      </w:r>
      <w:r w:rsidRPr="00D964E6">
        <w:rPr>
          <w:rFonts w:ascii="Sylfaen" w:eastAsia="Sylfaen" w:hAnsi="Sylfaen" w:cs="Sylfaen"/>
          <w:bCs/>
          <w:spacing w:val="1"/>
          <w:lang w:val="ka-GE"/>
        </w:rPr>
        <w:t>ნო</w:t>
      </w:r>
      <w:r w:rsidRPr="00D964E6">
        <w:rPr>
          <w:rFonts w:ascii="Sylfaen" w:eastAsia="Sylfaen" w:hAnsi="Sylfaen" w:cs="Sylfaen"/>
          <w:bCs/>
          <w:spacing w:val="-3"/>
          <w:lang w:val="ka-GE"/>
        </w:rPr>
        <w:t>ე</w:t>
      </w:r>
      <w:r w:rsidRPr="00D964E6">
        <w:rPr>
          <w:rFonts w:ascii="Sylfaen" w:eastAsia="Sylfaen" w:hAnsi="Sylfaen" w:cs="Sylfaen"/>
          <w:bCs/>
          <w:spacing w:val="-1"/>
          <w:lang w:val="ka-GE"/>
        </w:rPr>
        <w:t>მბრ</w:t>
      </w:r>
      <w:r w:rsidRPr="00D964E6">
        <w:rPr>
          <w:rFonts w:ascii="Sylfaen" w:eastAsia="Sylfaen" w:hAnsi="Sylfaen" w:cs="Sylfaen"/>
          <w:bCs/>
          <w:lang w:val="ka-GE"/>
        </w:rPr>
        <w:t xml:space="preserve">ის </w:t>
      </w:r>
      <w:r w:rsidRPr="00D964E6">
        <w:rPr>
          <w:rFonts w:ascii="Sylfaen" w:eastAsia="Sylfaen" w:hAnsi="Sylfaen" w:cs="Sylfaen"/>
          <w:bCs/>
          <w:spacing w:val="1"/>
          <w:lang w:val="ka-GE"/>
        </w:rPr>
        <w:t xml:space="preserve"> </w:t>
      </w:r>
      <w:r w:rsidRPr="00D964E6">
        <w:rPr>
          <w:rFonts w:ascii="Sylfaen" w:eastAsia="Sylfaen" w:hAnsi="Sylfaen" w:cs="Sylfaen"/>
          <w:bCs/>
          <w:spacing w:val="-1"/>
          <w:lang w:val="ka-GE"/>
        </w:rPr>
        <w:t>ს</w:t>
      </w:r>
      <w:r w:rsidRPr="00D964E6">
        <w:rPr>
          <w:rFonts w:ascii="Sylfaen" w:eastAsia="Sylfaen" w:hAnsi="Sylfaen" w:cs="Sylfaen"/>
          <w:bCs/>
          <w:spacing w:val="1"/>
          <w:lang w:val="ka-GE"/>
        </w:rPr>
        <w:t>აბ</w:t>
      </w:r>
      <w:r w:rsidRPr="00D964E6">
        <w:rPr>
          <w:rFonts w:ascii="Sylfaen" w:eastAsia="Sylfaen" w:hAnsi="Sylfaen" w:cs="Sylfaen"/>
          <w:bCs/>
          <w:spacing w:val="-1"/>
          <w:lang w:val="ka-GE"/>
        </w:rPr>
        <w:t>ჭ</w:t>
      </w:r>
      <w:r w:rsidRPr="00D964E6">
        <w:rPr>
          <w:rFonts w:ascii="Sylfaen" w:eastAsia="Sylfaen" w:hAnsi="Sylfaen" w:cs="Sylfaen"/>
          <w:bCs/>
          <w:spacing w:val="1"/>
          <w:lang w:val="ka-GE"/>
        </w:rPr>
        <w:t>ო</w:t>
      </w:r>
      <w:r w:rsidRPr="00D964E6">
        <w:rPr>
          <w:rFonts w:ascii="Sylfaen" w:eastAsia="Sylfaen" w:hAnsi="Sylfaen" w:cs="Sylfaen"/>
          <w:bCs/>
          <w:lang w:val="ka-GE"/>
        </w:rPr>
        <w:t>ს  2006/112/</w:t>
      </w:r>
      <w:r w:rsidRPr="00D964E6">
        <w:rPr>
          <w:rFonts w:ascii="Sylfaen" w:eastAsia="Sylfaen" w:hAnsi="Sylfaen" w:cs="Sylfaen"/>
          <w:bCs/>
          <w:spacing w:val="-1"/>
          <w:lang w:val="ka-GE"/>
        </w:rPr>
        <w:t>E</w:t>
      </w:r>
      <w:r w:rsidRPr="00D964E6">
        <w:rPr>
          <w:rFonts w:ascii="Sylfaen" w:eastAsia="Sylfaen" w:hAnsi="Sylfaen" w:cs="Sylfaen"/>
          <w:bCs/>
          <w:lang w:val="ka-GE"/>
        </w:rPr>
        <w:t xml:space="preserve">C </w:t>
      </w:r>
      <w:r w:rsidRPr="00D964E6">
        <w:rPr>
          <w:rFonts w:ascii="Sylfaen" w:eastAsia="Sylfaen" w:hAnsi="Sylfaen" w:cs="Sylfaen"/>
          <w:bCs/>
          <w:spacing w:val="1"/>
          <w:lang w:val="ka-GE"/>
        </w:rPr>
        <w:t xml:space="preserve"> </w:t>
      </w:r>
      <w:r w:rsidRPr="00D964E6">
        <w:rPr>
          <w:rFonts w:ascii="Sylfaen" w:eastAsia="Sylfaen" w:hAnsi="Sylfaen" w:cs="Sylfaen"/>
          <w:bCs/>
          <w:spacing w:val="-1"/>
          <w:lang w:val="ka-GE"/>
        </w:rPr>
        <w:t>დ</w:t>
      </w:r>
      <w:r w:rsidRPr="00D964E6">
        <w:rPr>
          <w:rFonts w:ascii="Sylfaen" w:eastAsia="Sylfaen" w:hAnsi="Sylfaen" w:cs="Sylfaen"/>
          <w:bCs/>
          <w:lang w:val="ka-GE"/>
        </w:rPr>
        <w:t>ირ</w:t>
      </w:r>
      <w:r w:rsidRPr="00D964E6">
        <w:rPr>
          <w:rFonts w:ascii="Sylfaen" w:eastAsia="Sylfaen" w:hAnsi="Sylfaen" w:cs="Sylfaen"/>
          <w:bCs/>
          <w:spacing w:val="-1"/>
          <w:lang w:val="ka-GE"/>
        </w:rPr>
        <w:t>ე</w:t>
      </w:r>
      <w:r w:rsidRPr="00D964E6">
        <w:rPr>
          <w:rFonts w:ascii="Sylfaen" w:eastAsia="Sylfaen" w:hAnsi="Sylfaen" w:cs="Sylfaen"/>
          <w:bCs/>
          <w:spacing w:val="1"/>
          <w:lang w:val="ka-GE"/>
        </w:rPr>
        <w:t>ქ</w:t>
      </w:r>
      <w:r w:rsidRPr="00D964E6">
        <w:rPr>
          <w:rFonts w:ascii="Sylfaen" w:eastAsia="Sylfaen" w:hAnsi="Sylfaen" w:cs="Sylfaen"/>
          <w:bCs/>
          <w:spacing w:val="-1"/>
          <w:lang w:val="ka-GE"/>
        </w:rPr>
        <w:t>ტ</w:t>
      </w:r>
      <w:r w:rsidRPr="00D964E6">
        <w:rPr>
          <w:rFonts w:ascii="Sylfaen" w:eastAsia="Sylfaen" w:hAnsi="Sylfaen" w:cs="Sylfaen"/>
          <w:bCs/>
          <w:lang w:val="ka-GE"/>
        </w:rPr>
        <w:t>ივ</w:t>
      </w:r>
      <w:r w:rsidRPr="00D964E6">
        <w:rPr>
          <w:rFonts w:ascii="Sylfaen" w:eastAsia="Sylfaen" w:hAnsi="Sylfaen" w:cs="Sylfaen"/>
          <w:bCs/>
          <w:spacing w:val="1"/>
          <w:lang w:val="ka-GE"/>
        </w:rPr>
        <w:t>ა</w:t>
      </w:r>
      <w:r w:rsidRPr="00D964E6">
        <w:rPr>
          <w:rFonts w:ascii="Sylfaen" w:eastAsia="Sylfaen" w:hAnsi="Sylfaen" w:cs="Sylfaen"/>
          <w:bCs/>
          <w:spacing w:val="-1"/>
          <w:lang w:val="ka-GE"/>
        </w:rPr>
        <w:t>სთ</w:t>
      </w:r>
      <w:r w:rsidRPr="00D964E6">
        <w:rPr>
          <w:rFonts w:ascii="Sylfaen" w:eastAsia="Sylfaen" w:hAnsi="Sylfaen" w:cs="Sylfaen"/>
          <w:bCs/>
          <w:spacing w:val="1"/>
          <w:lang w:val="ka-GE"/>
        </w:rPr>
        <w:t>ა</w:t>
      </w:r>
      <w:r w:rsidRPr="00D964E6">
        <w:rPr>
          <w:rFonts w:ascii="Sylfaen" w:eastAsia="Sylfaen" w:hAnsi="Sylfaen" w:cs="Sylfaen"/>
          <w:bCs/>
          <w:lang w:val="ka-GE"/>
        </w:rPr>
        <w:t xml:space="preserve">ნ </w:t>
      </w:r>
      <w:r w:rsidRPr="00D964E6">
        <w:rPr>
          <w:rFonts w:ascii="Sylfaen" w:eastAsia="Sylfaen" w:hAnsi="Sylfaen" w:cs="Sylfaen"/>
          <w:bCs/>
          <w:spacing w:val="3"/>
          <w:lang w:val="ka-GE"/>
        </w:rPr>
        <w:t xml:space="preserve"> </w:t>
      </w:r>
      <w:r w:rsidRPr="00D964E6">
        <w:rPr>
          <w:rFonts w:ascii="Sylfaen" w:eastAsia="Sylfaen" w:hAnsi="Sylfaen" w:cs="Sylfaen"/>
          <w:bCs/>
          <w:spacing w:val="-1"/>
          <w:lang w:val="ka-GE"/>
        </w:rPr>
        <w:t>დ</w:t>
      </w:r>
      <w:r w:rsidRPr="00D964E6">
        <w:rPr>
          <w:rFonts w:ascii="Sylfaen" w:eastAsia="Sylfaen" w:hAnsi="Sylfaen" w:cs="Sylfaen"/>
          <w:bCs/>
          <w:spacing w:val="1"/>
          <w:lang w:val="ka-GE"/>
        </w:rPr>
        <w:t>ა</w:t>
      </w:r>
      <w:r w:rsidRPr="00D964E6">
        <w:rPr>
          <w:rFonts w:ascii="Sylfaen" w:eastAsia="Sylfaen" w:hAnsi="Sylfaen" w:cs="Sylfaen"/>
          <w:bCs/>
          <w:spacing w:val="-1"/>
          <w:lang w:val="ka-GE"/>
        </w:rPr>
        <w:t>მ</w:t>
      </w:r>
      <w:r w:rsidRPr="00D964E6">
        <w:rPr>
          <w:rFonts w:ascii="Sylfaen" w:eastAsia="Sylfaen" w:hAnsi="Sylfaen" w:cs="Sylfaen"/>
          <w:bCs/>
          <w:spacing w:val="1"/>
          <w:lang w:val="ka-GE"/>
        </w:rPr>
        <w:t>ა</w:t>
      </w:r>
      <w:r w:rsidRPr="00D964E6">
        <w:rPr>
          <w:rFonts w:ascii="Sylfaen" w:eastAsia="Sylfaen" w:hAnsi="Sylfaen" w:cs="Sylfaen"/>
          <w:bCs/>
          <w:spacing w:val="-1"/>
          <w:lang w:val="ka-GE"/>
        </w:rPr>
        <w:t>ტ</w:t>
      </w:r>
      <w:r w:rsidRPr="00D964E6">
        <w:rPr>
          <w:rFonts w:ascii="Sylfaen" w:eastAsia="Sylfaen" w:hAnsi="Sylfaen" w:cs="Sylfaen"/>
          <w:bCs/>
          <w:lang w:val="ka-GE"/>
        </w:rPr>
        <w:t>ე</w:t>
      </w:r>
      <w:r w:rsidRPr="00D964E6">
        <w:rPr>
          <w:rFonts w:ascii="Sylfaen" w:eastAsia="Sylfaen" w:hAnsi="Sylfaen" w:cs="Sylfaen"/>
          <w:bCs/>
          <w:spacing w:val="-2"/>
          <w:lang w:val="ka-GE"/>
        </w:rPr>
        <w:t>ბ</w:t>
      </w:r>
      <w:r w:rsidRPr="00D964E6">
        <w:rPr>
          <w:rFonts w:ascii="Sylfaen" w:eastAsia="Sylfaen" w:hAnsi="Sylfaen" w:cs="Sylfaen"/>
          <w:bCs/>
          <w:lang w:val="ka-GE"/>
        </w:rPr>
        <w:t>უ</w:t>
      </w:r>
      <w:r w:rsidRPr="00D964E6">
        <w:rPr>
          <w:rFonts w:ascii="Sylfaen" w:eastAsia="Sylfaen" w:hAnsi="Sylfaen" w:cs="Sylfaen"/>
          <w:bCs/>
          <w:spacing w:val="1"/>
          <w:lang w:val="ka-GE"/>
        </w:rPr>
        <w:t>ლ</w:t>
      </w:r>
      <w:r w:rsidRPr="00D964E6">
        <w:rPr>
          <w:rFonts w:ascii="Sylfaen" w:eastAsia="Sylfaen" w:hAnsi="Sylfaen" w:cs="Sylfaen"/>
          <w:bCs/>
          <w:lang w:val="ka-GE"/>
        </w:rPr>
        <w:t>ი</w:t>
      </w:r>
      <w:r w:rsidRPr="00D964E6">
        <w:rPr>
          <w:rFonts w:ascii="Sylfaen" w:eastAsia="Sylfaen" w:hAnsi="Sylfaen" w:cs="Sylfaen"/>
          <w:bCs/>
          <w:spacing w:val="2"/>
          <w:lang w:val="ka-GE"/>
        </w:rPr>
        <w:t xml:space="preserve"> </w:t>
      </w:r>
      <w:r w:rsidRPr="00D964E6">
        <w:rPr>
          <w:rFonts w:ascii="Sylfaen" w:eastAsia="Sylfaen" w:hAnsi="Sylfaen" w:cs="Sylfaen"/>
          <w:bCs/>
          <w:spacing w:val="-1"/>
          <w:lang w:val="ka-GE"/>
        </w:rPr>
        <w:t>ღ</w:t>
      </w:r>
      <w:r w:rsidRPr="00D964E6">
        <w:rPr>
          <w:rFonts w:ascii="Sylfaen" w:eastAsia="Sylfaen" w:hAnsi="Sylfaen" w:cs="Sylfaen"/>
          <w:bCs/>
          <w:lang w:val="ka-GE"/>
        </w:rPr>
        <w:t>ირ</w:t>
      </w:r>
      <w:r w:rsidRPr="00D964E6">
        <w:rPr>
          <w:rFonts w:ascii="Sylfaen" w:eastAsia="Sylfaen" w:hAnsi="Sylfaen" w:cs="Sylfaen"/>
          <w:bCs/>
          <w:spacing w:val="-1"/>
          <w:lang w:val="ka-GE"/>
        </w:rPr>
        <w:t>ებ</w:t>
      </w:r>
      <w:r w:rsidRPr="00D964E6">
        <w:rPr>
          <w:rFonts w:ascii="Sylfaen" w:eastAsia="Sylfaen" w:hAnsi="Sylfaen" w:cs="Sylfaen"/>
          <w:bCs/>
          <w:lang w:val="ka-GE"/>
        </w:rPr>
        <w:t>უ</w:t>
      </w:r>
      <w:r w:rsidRPr="00D964E6">
        <w:rPr>
          <w:rFonts w:ascii="Sylfaen" w:eastAsia="Sylfaen" w:hAnsi="Sylfaen" w:cs="Sylfaen"/>
          <w:bCs/>
          <w:spacing w:val="1"/>
          <w:lang w:val="ka-GE"/>
        </w:rPr>
        <w:t>ლ</w:t>
      </w:r>
      <w:r w:rsidRPr="00D964E6">
        <w:rPr>
          <w:rFonts w:ascii="Sylfaen" w:eastAsia="Sylfaen" w:hAnsi="Sylfaen" w:cs="Sylfaen"/>
          <w:bCs/>
          <w:lang w:val="ka-GE"/>
        </w:rPr>
        <w:t>ე</w:t>
      </w:r>
      <w:r w:rsidRPr="00D964E6">
        <w:rPr>
          <w:rFonts w:ascii="Sylfaen" w:eastAsia="Sylfaen" w:hAnsi="Sylfaen" w:cs="Sylfaen"/>
          <w:bCs/>
          <w:spacing w:val="-2"/>
          <w:lang w:val="ka-GE"/>
        </w:rPr>
        <w:t>ბ</w:t>
      </w:r>
      <w:r w:rsidRPr="00D964E6">
        <w:rPr>
          <w:rFonts w:ascii="Sylfaen" w:eastAsia="Sylfaen" w:hAnsi="Sylfaen" w:cs="Sylfaen"/>
          <w:bCs/>
          <w:spacing w:val="3"/>
          <w:lang w:val="ka-GE"/>
        </w:rPr>
        <w:t>ი</w:t>
      </w:r>
      <w:r w:rsidRPr="00D964E6">
        <w:rPr>
          <w:rFonts w:ascii="Sylfaen" w:eastAsia="Sylfaen" w:hAnsi="Sylfaen" w:cs="Sylfaen"/>
          <w:bCs/>
          <w:lang w:val="ka-GE"/>
        </w:rPr>
        <w:t xml:space="preserve">ს </w:t>
      </w:r>
      <w:r w:rsidRPr="00D964E6">
        <w:rPr>
          <w:rFonts w:ascii="Sylfaen" w:eastAsia="Sylfaen" w:hAnsi="Sylfaen" w:cs="Sylfaen"/>
          <w:bCs/>
          <w:spacing w:val="-1"/>
          <w:lang w:val="ka-GE"/>
        </w:rPr>
        <w:t>გ</w:t>
      </w:r>
      <w:r w:rsidRPr="00D964E6">
        <w:rPr>
          <w:rFonts w:ascii="Sylfaen" w:eastAsia="Sylfaen" w:hAnsi="Sylfaen" w:cs="Sylfaen"/>
          <w:bCs/>
          <w:spacing w:val="1"/>
          <w:lang w:val="ka-GE"/>
        </w:rPr>
        <w:t>ა</w:t>
      </w:r>
      <w:r w:rsidRPr="00D964E6">
        <w:rPr>
          <w:rFonts w:ascii="Sylfaen" w:eastAsia="Sylfaen" w:hAnsi="Sylfaen" w:cs="Sylfaen"/>
          <w:bCs/>
          <w:spacing w:val="-1"/>
          <w:lang w:val="ka-GE"/>
        </w:rPr>
        <w:t>დ</w:t>
      </w:r>
      <w:r w:rsidRPr="00D964E6">
        <w:rPr>
          <w:rFonts w:ascii="Sylfaen" w:eastAsia="Sylfaen" w:hAnsi="Sylfaen" w:cs="Sylfaen"/>
          <w:bCs/>
          <w:spacing w:val="1"/>
          <w:lang w:val="ka-GE"/>
        </w:rPr>
        <w:t>ა</w:t>
      </w:r>
      <w:r w:rsidRPr="00D964E6">
        <w:rPr>
          <w:rFonts w:ascii="Sylfaen" w:eastAsia="Sylfaen" w:hAnsi="Sylfaen" w:cs="Sylfaen"/>
          <w:bCs/>
          <w:spacing w:val="-1"/>
          <w:lang w:val="ka-GE"/>
        </w:rPr>
        <w:t>ს</w:t>
      </w:r>
      <w:r w:rsidRPr="00D964E6">
        <w:rPr>
          <w:rFonts w:ascii="Sylfaen" w:eastAsia="Sylfaen" w:hAnsi="Sylfaen" w:cs="Sylfaen"/>
          <w:bCs/>
          <w:spacing w:val="3"/>
          <w:lang w:val="ka-GE"/>
        </w:rPr>
        <w:t>ა</w:t>
      </w:r>
      <w:r w:rsidRPr="00D964E6">
        <w:rPr>
          <w:rFonts w:ascii="Sylfaen" w:eastAsia="Sylfaen" w:hAnsi="Sylfaen" w:cs="Sylfaen"/>
          <w:bCs/>
          <w:spacing w:val="-1"/>
          <w:lang w:val="ka-GE"/>
        </w:rPr>
        <w:t>ხ</w:t>
      </w:r>
      <w:r w:rsidRPr="00D964E6">
        <w:rPr>
          <w:rFonts w:ascii="Sylfaen" w:eastAsia="Sylfaen" w:hAnsi="Sylfaen" w:cs="Sylfaen"/>
          <w:bCs/>
          <w:spacing w:val="1"/>
          <w:lang w:val="ka-GE"/>
        </w:rPr>
        <w:t>ა</w:t>
      </w:r>
      <w:r w:rsidRPr="00D964E6">
        <w:rPr>
          <w:rFonts w:ascii="Sylfaen" w:eastAsia="Sylfaen" w:hAnsi="Sylfaen" w:cs="Sylfaen"/>
          <w:bCs/>
          <w:spacing w:val="-1"/>
          <w:lang w:val="ka-GE"/>
        </w:rPr>
        <w:t>დ</w:t>
      </w:r>
      <w:r w:rsidRPr="00D964E6">
        <w:rPr>
          <w:rFonts w:ascii="Sylfaen" w:eastAsia="Sylfaen" w:hAnsi="Sylfaen" w:cs="Sylfaen"/>
          <w:bCs/>
          <w:lang w:val="ka-GE"/>
        </w:rPr>
        <w:t>ის</w:t>
      </w:r>
      <w:r w:rsidRPr="00D964E6">
        <w:rPr>
          <w:rFonts w:ascii="Sylfaen" w:eastAsia="Sylfaen" w:hAnsi="Sylfaen" w:cs="Sylfaen"/>
          <w:bCs/>
          <w:spacing w:val="31"/>
          <w:lang w:val="ka-GE"/>
        </w:rPr>
        <w:t xml:space="preserve"> </w:t>
      </w:r>
      <w:r w:rsidRPr="00D964E6">
        <w:rPr>
          <w:rFonts w:ascii="Sylfaen" w:eastAsia="Sylfaen" w:hAnsi="Sylfaen" w:cs="Sylfaen"/>
          <w:bCs/>
          <w:spacing w:val="1"/>
          <w:lang w:val="ka-GE"/>
        </w:rPr>
        <w:t>(</w:t>
      </w:r>
      <w:r w:rsidRPr="00D964E6">
        <w:rPr>
          <w:rFonts w:ascii="Sylfaen" w:eastAsia="Sylfaen" w:hAnsi="Sylfaen" w:cs="Sylfaen"/>
          <w:bCs/>
          <w:spacing w:val="-1"/>
          <w:lang w:val="ka-GE"/>
        </w:rPr>
        <w:t>დ</w:t>
      </w:r>
      <w:r w:rsidRPr="00D964E6">
        <w:rPr>
          <w:rFonts w:ascii="Sylfaen" w:eastAsia="Sylfaen" w:hAnsi="Sylfaen" w:cs="Sylfaen"/>
          <w:bCs/>
          <w:spacing w:val="1"/>
          <w:lang w:val="ka-GE"/>
        </w:rPr>
        <w:t>ღ</w:t>
      </w:r>
      <w:r w:rsidRPr="00D964E6">
        <w:rPr>
          <w:rFonts w:ascii="Sylfaen" w:eastAsia="Sylfaen" w:hAnsi="Sylfaen" w:cs="Sylfaen"/>
          <w:bCs/>
          <w:lang w:val="ka-GE"/>
        </w:rPr>
        <w:t>გ)</w:t>
      </w:r>
      <w:r w:rsidRPr="00D964E6">
        <w:rPr>
          <w:rFonts w:ascii="Sylfaen" w:eastAsia="Sylfaen" w:hAnsi="Sylfaen" w:cs="Sylfaen"/>
          <w:bCs/>
          <w:spacing w:val="31"/>
          <w:lang w:val="ka-GE"/>
        </w:rPr>
        <w:t xml:space="preserve"> </w:t>
      </w:r>
      <w:r w:rsidRPr="00D964E6">
        <w:rPr>
          <w:rFonts w:ascii="Sylfaen" w:eastAsia="Sylfaen" w:hAnsi="Sylfaen" w:cs="Sylfaen"/>
          <w:bCs/>
          <w:spacing w:val="-1"/>
          <w:lang w:val="ka-GE"/>
        </w:rPr>
        <w:t>ს</w:t>
      </w:r>
      <w:r w:rsidRPr="00D964E6">
        <w:rPr>
          <w:rFonts w:ascii="Sylfaen" w:eastAsia="Sylfaen" w:hAnsi="Sylfaen" w:cs="Sylfaen"/>
          <w:bCs/>
          <w:spacing w:val="1"/>
          <w:lang w:val="ka-GE"/>
        </w:rPr>
        <w:t>ა</w:t>
      </w:r>
      <w:r w:rsidRPr="00D964E6">
        <w:rPr>
          <w:rFonts w:ascii="Sylfaen" w:eastAsia="Sylfaen" w:hAnsi="Sylfaen" w:cs="Sylfaen"/>
          <w:bCs/>
          <w:lang w:val="ka-GE"/>
        </w:rPr>
        <w:t>ე</w:t>
      </w:r>
      <w:r w:rsidRPr="00D964E6">
        <w:rPr>
          <w:rFonts w:ascii="Sylfaen" w:eastAsia="Sylfaen" w:hAnsi="Sylfaen" w:cs="Sylfaen"/>
          <w:bCs/>
          <w:spacing w:val="-1"/>
          <w:lang w:val="ka-GE"/>
        </w:rPr>
        <w:t>რთ</w:t>
      </w:r>
      <w:r w:rsidRPr="00D964E6">
        <w:rPr>
          <w:rFonts w:ascii="Sylfaen" w:eastAsia="Sylfaen" w:hAnsi="Sylfaen" w:cs="Sylfaen"/>
          <w:bCs/>
          <w:lang w:val="ka-GE"/>
        </w:rPr>
        <w:t>ო</w:t>
      </w:r>
      <w:r w:rsidRPr="00D964E6">
        <w:rPr>
          <w:rFonts w:ascii="Sylfaen" w:eastAsia="Sylfaen" w:hAnsi="Sylfaen" w:cs="Sylfaen"/>
          <w:bCs/>
          <w:spacing w:val="34"/>
          <w:lang w:val="ka-GE"/>
        </w:rPr>
        <w:t xml:space="preserve"> </w:t>
      </w:r>
      <w:r w:rsidRPr="00D964E6">
        <w:rPr>
          <w:rFonts w:ascii="Sylfaen" w:eastAsia="Sylfaen" w:hAnsi="Sylfaen" w:cs="Sylfaen"/>
          <w:bCs/>
          <w:spacing w:val="-1"/>
          <w:lang w:val="ka-GE"/>
        </w:rPr>
        <w:t>ს</w:t>
      </w:r>
      <w:r w:rsidRPr="00D964E6">
        <w:rPr>
          <w:rFonts w:ascii="Sylfaen" w:eastAsia="Sylfaen" w:hAnsi="Sylfaen" w:cs="Sylfaen"/>
          <w:bCs/>
          <w:lang w:val="ka-GE"/>
        </w:rPr>
        <w:t>ის</w:t>
      </w:r>
      <w:r w:rsidRPr="00D964E6">
        <w:rPr>
          <w:rFonts w:ascii="Sylfaen" w:eastAsia="Sylfaen" w:hAnsi="Sylfaen" w:cs="Sylfaen"/>
          <w:bCs/>
          <w:spacing w:val="-1"/>
          <w:lang w:val="ka-GE"/>
        </w:rPr>
        <w:t>ტ</w:t>
      </w:r>
      <w:r w:rsidRPr="00D964E6">
        <w:rPr>
          <w:rFonts w:ascii="Sylfaen" w:eastAsia="Sylfaen" w:hAnsi="Sylfaen" w:cs="Sylfaen"/>
          <w:bCs/>
          <w:spacing w:val="1"/>
          <w:lang w:val="ka-GE"/>
        </w:rPr>
        <w:t>ე</w:t>
      </w:r>
      <w:r w:rsidRPr="00D964E6">
        <w:rPr>
          <w:rFonts w:ascii="Sylfaen" w:eastAsia="Sylfaen" w:hAnsi="Sylfaen" w:cs="Sylfaen"/>
          <w:bCs/>
          <w:spacing w:val="-1"/>
          <w:lang w:val="ka-GE"/>
        </w:rPr>
        <w:t>მ</w:t>
      </w:r>
      <w:r w:rsidRPr="00D964E6">
        <w:rPr>
          <w:rFonts w:ascii="Sylfaen" w:eastAsia="Sylfaen" w:hAnsi="Sylfaen" w:cs="Sylfaen"/>
          <w:bCs/>
          <w:lang w:val="ka-GE"/>
        </w:rPr>
        <w:t>ის</w:t>
      </w:r>
      <w:r w:rsidRPr="00D964E6">
        <w:rPr>
          <w:rFonts w:ascii="Sylfaen" w:eastAsia="Sylfaen" w:hAnsi="Sylfaen" w:cs="Sylfaen"/>
          <w:bCs/>
          <w:spacing w:val="30"/>
          <w:lang w:val="ka-GE"/>
        </w:rPr>
        <w:t xml:space="preserve"> </w:t>
      </w:r>
      <w:r w:rsidRPr="00D964E6">
        <w:rPr>
          <w:rFonts w:ascii="Sylfaen" w:eastAsia="Sylfaen" w:hAnsi="Sylfaen" w:cs="Sylfaen"/>
          <w:bCs/>
          <w:lang w:val="ka-GE"/>
        </w:rPr>
        <w:t>შ</w:t>
      </w:r>
      <w:r w:rsidRPr="00D964E6">
        <w:rPr>
          <w:rFonts w:ascii="Sylfaen" w:eastAsia="Sylfaen" w:hAnsi="Sylfaen" w:cs="Sylfaen"/>
          <w:bCs/>
          <w:spacing w:val="1"/>
          <w:lang w:val="ka-GE"/>
        </w:rPr>
        <w:t>ე</w:t>
      </w:r>
      <w:r w:rsidRPr="00D964E6">
        <w:rPr>
          <w:rFonts w:ascii="Sylfaen" w:eastAsia="Sylfaen" w:hAnsi="Sylfaen" w:cs="Sylfaen"/>
          <w:bCs/>
          <w:spacing w:val="-1"/>
          <w:lang w:val="ka-GE"/>
        </w:rPr>
        <w:t>ს</w:t>
      </w:r>
      <w:r w:rsidRPr="00D964E6">
        <w:rPr>
          <w:rFonts w:ascii="Sylfaen" w:eastAsia="Sylfaen" w:hAnsi="Sylfaen" w:cs="Sylfaen"/>
          <w:bCs/>
          <w:spacing w:val="1"/>
          <w:lang w:val="ka-GE"/>
        </w:rPr>
        <w:t>ა</w:t>
      </w:r>
      <w:r w:rsidRPr="00D964E6">
        <w:rPr>
          <w:rFonts w:ascii="Sylfaen" w:eastAsia="Sylfaen" w:hAnsi="Sylfaen" w:cs="Sylfaen"/>
          <w:bCs/>
          <w:spacing w:val="-1"/>
          <w:lang w:val="ka-GE"/>
        </w:rPr>
        <w:t>ხ</w:t>
      </w:r>
      <w:r w:rsidRPr="00D964E6">
        <w:rPr>
          <w:rFonts w:ascii="Sylfaen" w:eastAsia="Sylfaen" w:hAnsi="Sylfaen" w:cs="Sylfaen"/>
          <w:bCs/>
          <w:lang w:val="ka-GE"/>
        </w:rPr>
        <w:t>ებ</w:t>
      </w:r>
      <w:r w:rsidRPr="00D964E6">
        <w:rPr>
          <w:rFonts w:ascii="Sylfaen" w:eastAsia="Sylfaen" w:hAnsi="Sylfaen" w:cs="Sylfaen"/>
          <w:bCs/>
          <w:spacing w:val="29"/>
          <w:lang w:val="ka-GE"/>
        </w:rPr>
        <w:t xml:space="preserve"> </w:t>
      </w:r>
      <w:r w:rsidRPr="00D964E6">
        <w:rPr>
          <w:rFonts w:ascii="Sylfaen" w:eastAsia="Sylfaen" w:hAnsi="Sylfaen" w:cs="Sylfaen"/>
          <w:bCs/>
          <w:lang w:val="ka-GE"/>
        </w:rPr>
        <w:t>კ</w:t>
      </w:r>
      <w:r w:rsidRPr="00D964E6">
        <w:rPr>
          <w:rFonts w:ascii="Sylfaen" w:eastAsia="Sylfaen" w:hAnsi="Sylfaen" w:cs="Sylfaen"/>
          <w:bCs/>
          <w:spacing w:val="1"/>
          <w:lang w:val="ka-GE"/>
        </w:rPr>
        <w:t>ა</w:t>
      </w:r>
      <w:r w:rsidRPr="00D964E6">
        <w:rPr>
          <w:rFonts w:ascii="Sylfaen" w:eastAsia="Sylfaen" w:hAnsi="Sylfaen" w:cs="Sylfaen"/>
          <w:bCs/>
          <w:spacing w:val="3"/>
          <w:lang w:val="ka-GE"/>
        </w:rPr>
        <w:t>ნ</w:t>
      </w:r>
      <w:r w:rsidRPr="00D964E6">
        <w:rPr>
          <w:rFonts w:ascii="Sylfaen" w:eastAsia="Sylfaen" w:hAnsi="Sylfaen" w:cs="Sylfaen"/>
          <w:bCs/>
          <w:spacing w:val="1"/>
          <w:lang w:val="ka-GE"/>
        </w:rPr>
        <w:t>ონ</w:t>
      </w:r>
      <w:r w:rsidRPr="00D964E6">
        <w:rPr>
          <w:rFonts w:ascii="Sylfaen" w:eastAsia="Sylfaen" w:hAnsi="Sylfaen" w:cs="Sylfaen"/>
          <w:bCs/>
          <w:spacing w:val="-1"/>
          <w:lang w:val="ka-GE"/>
        </w:rPr>
        <w:t>მდ</w:t>
      </w:r>
      <w:r w:rsidRPr="00D964E6">
        <w:rPr>
          <w:rFonts w:ascii="Sylfaen" w:eastAsia="Sylfaen" w:hAnsi="Sylfaen" w:cs="Sylfaen"/>
          <w:bCs/>
          <w:lang w:val="ka-GE"/>
        </w:rPr>
        <w:t>ე</w:t>
      </w:r>
      <w:r w:rsidRPr="00D964E6">
        <w:rPr>
          <w:rFonts w:ascii="Sylfaen" w:eastAsia="Sylfaen" w:hAnsi="Sylfaen" w:cs="Sylfaen"/>
          <w:bCs/>
          <w:spacing w:val="-2"/>
          <w:lang w:val="ka-GE"/>
        </w:rPr>
        <w:t>ბ</w:t>
      </w:r>
      <w:r w:rsidRPr="00D964E6">
        <w:rPr>
          <w:rFonts w:ascii="Sylfaen" w:eastAsia="Sylfaen" w:hAnsi="Sylfaen" w:cs="Sylfaen"/>
          <w:bCs/>
          <w:spacing w:val="1"/>
          <w:lang w:val="ka-GE"/>
        </w:rPr>
        <w:t>ლო</w:t>
      </w:r>
      <w:r w:rsidRPr="00D964E6">
        <w:rPr>
          <w:rFonts w:ascii="Sylfaen" w:eastAsia="Sylfaen" w:hAnsi="Sylfaen" w:cs="Sylfaen"/>
          <w:bCs/>
          <w:spacing w:val="-1"/>
          <w:lang w:val="ka-GE"/>
        </w:rPr>
        <w:t>ბ</w:t>
      </w:r>
      <w:r w:rsidRPr="00D964E6">
        <w:rPr>
          <w:rFonts w:ascii="Sylfaen" w:eastAsia="Sylfaen" w:hAnsi="Sylfaen" w:cs="Sylfaen"/>
          <w:bCs/>
          <w:lang w:val="ka-GE"/>
        </w:rPr>
        <w:t>ის</w:t>
      </w:r>
      <w:r w:rsidRPr="00D964E6">
        <w:rPr>
          <w:rFonts w:ascii="Sylfaen" w:eastAsia="Sylfaen" w:hAnsi="Sylfaen" w:cs="Sylfaen"/>
          <w:bCs/>
          <w:spacing w:val="30"/>
          <w:lang w:val="ka-GE"/>
        </w:rPr>
        <w:t xml:space="preserve"> </w:t>
      </w:r>
      <w:r w:rsidRPr="00D964E6">
        <w:rPr>
          <w:rFonts w:ascii="Sylfaen" w:eastAsia="Sylfaen" w:hAnsi="Sylfaen" w:cs="Sylfaen"/>
          <w:bCs/>
          <w:spacing w:val="1"/>
          <w:lang w:val="ka-GE"/>
        </w:rPr>
        <w:t>ა</w:t>
      </w:r>
      <w:r w:rsidRPr="00D964E6">
        <w:rPr>
          <w:rFonts w:ascii="Sylfaen" w:eastAsia="Sylfaen" w:hAnsi="Sylfaen" w:cs="Sylfaen"/>
          <w:bCs/>
          <w:spacing w:val="-1"/>
          <w:lang w:val="ka-GE"/>
        </w:rPr>
        <w:t>პრ</w:t>
      </w:r>
      <w:r w:rsidRPr="00D964E6">
        <w:rPr>
          <w:rFonts w:ascii="Sylfaen" w:eastAsia="Sylfaen" w:hAnsi="Sylfaen" w:cs="Sylfaen"/>
          <w:bCs/>
          <w:spacing w:val="1"/>
          <w:lang w:val="ka-GE"/>
        </w:rPr>
        <w:t>ოქ</w:t>
      </w:r>
      <w:r w:rsidRPr="00D964E6">
        <w:rPr>
          <w:rFonts w:ascii="Sylfaen" w:eastAsia="Sylfaen" w:hAnsi="Sylfaen" w:cs="Sylfaen"/>
          <w:bCs/>
          <w:spacing w:val="-1"/>
          <w:lang w:val="ka-GE"/>
        </w:rPr>
        <w:t>ს</w:t>
      </w:r>
      <w:r w:rsidRPr="00D964E6">
        <w:rPr>
          <w:rFonts w:ascii="Sylfaen" w:eastAsia="Sylfaen" w:hAnsi="Sylfaen" w:cs="Sylfaen"/>
          <w:bCs/>
          <w:lang w:val="ka-GE"/>
        </w:rPr>
        <w:t xml:space="preserve">იმაციის </w:t>
      </w:r>
      <w:r w:rsidRPr="00D964E6">
        <w:rPr>
          <w:rFonts w:ascii="Sylfaen" w:eastAsia="Sylfaen" w:hAnsi="Sylfaen" w:cs="Sylfaen"/>
          <w:bCs/>
          <w:spacing w:val="-1"/>
          <w:lang w:val="ka-GE"/>
        </w:rPr>
        <w:t>ფ</w:t>
      </w:r>
      <w:r w:rsidRPr="00D964E6">
        <w:rPr>
          <w:rFonts w:ascii="Sylfaen" w:eastAsia="Sylfaen" w:hAnsi="Sylfaen" w:cs="Sylfaen"/>
          <w:bCs/>
          <w:spacing w:val="1"/>
          <w:lang w:val="ka-GE"/>
        </w:rPr>
        <w:t>ა</w:t>
      </w:r>
      <w:r w:rsidRPr="00D964E6">
        <w:rPr>
          <w:rFonts w:ascii="Sylfaen" w:eastAsia="Sylfaen" w:hAnsi="Sylfaen" w:cs="Sylfaen"/>
          <w:bCs/>
          <w:spacing w:val="-1"/>
          <w:lang w:val="ka-GE"/>
        </w:rPr>
        <w:t>რგ</w:t>
      </w:r>
      <w:r w:rsidRPr="00D964E6">
        <w:rPr>
          <w:rFonts w:ascii="Sylfaen" w:eastAsia="Sylfaen" w:hAnsi="Sylfaen" w:cs="Sylfaen"/>
          <w:bCs/>
          <w:spacing w:val="1"/>
          <w:lang w:val="ka-GE"/>
        </w:rPr>
        <w:t>ლ</w:t>
      </w:r>
      <w:r w:rsidRPr="00D964E6">
        <w:rPr>
          <w:rFonts w:ascii="Sylfaen" w:eastAsia="Sylfaen" w:hAnsi="Sylfaen" w:cs="Sylfaen"/>
          <w:bCs/>
          <w:lang w:val="ka-GE"/>
        </w:rPr>
        <w:t>ე</w:t>
      </w:r>
      <w:r w:rsidRPr="00D964E6">
        <w:rPr>
          <w:rFonts w:ascii="Sylfaen" w:eastAsia="Sylfaen" w:hAnsi="Sylfaen" w:cs="Sylfaen"/>
          <w:bCs/>
          <w:spacing w:val="-2"/>
          <w:lang w:val="ka-GE"/>
        </w:rPr>
        <w:t>ბ</w:t>
      </w:r>
      <w:r w:rsidRPr="00D964E6">
        <w:rPr>
          <w:rFonts w:ascii="Sylfaen" w:eastAsia="Sylfaen" w:hAnsi="Sylfaen" w:cs="Sylfaen"/>
          <w:bCs/>
          <w:lang w:val="ka-GE"/>
        </w:rPr>
        <w:t xml:space="preserve">ში </w:t>
      </w:r>
      <w:r w:rsidRPr="00D964E6">
        <w:rPr>
          <w:rFonts w:ascii="Sylfaen" w:eastAsia="Sylfaen" w:hAnsi="Sylfaen" w:cs="Sylfaen"/>
          <w:bCs/>
          <w:spacing w:val="1"/>
          <w:lang w:val="ka-GE"/>
        </w:rPr>
        <w:t xml:space="preserve"> </w:t>
      </w:r>
      <w:r w:rsidRPr="00D964E6">
        <w:rPr>
          <w:rFonts w:ascii="Sylfaen" w:eastAsia="Sylfaen" w:hAnsi="Sylfaen" w:cs="Sylfaen"/>
          <w:bCs/>
          <w:spacing w:val="-1"/>
          <w:lang w:val="ka-GE"/>
        </w:rPr>
        <w:t>მ</w:t>
      </w:r>
      <w:r w:rsidRPr="00D964E6">
        <w:rPr>
          <w:rFonts w:ascii="Sylfaen" w:eastAsia="Sylfaen" w:hAnsi="Sylfaen" w:cs="Sylfaen"/>
          <w:bCs/>
          <w:spacing w:val="1"/>
          <w:lang w:val="ka-GE"/>
        </w:rPr>
        <w:t>ო</w:t>
      </w:r>
      <w:r w:rsidRPr="00D964E6">
        <w:rPr>
          <w:rFonts w:ascii="Sylfaen" w:eastAsia="Sylfaen" w:hAnsi="Sylfaen" w:cs="Sylfaen"/>
          <w:bCs/>
          <w:spacing w:val="-1"/>
          <w:lang w:val="ka-GE"/>
        </w:rPr>
        <w:t>მ</w:t>
      </w:r>
      <w:r w:rsidRPr="00D964E6">
        <w:rPr>
          <w:rFonts w:ascii="Sylfaen" w:eastAsia="Sylfaen" w:hAnsi="Sylfaen" w:cs="Sylfaen"/>
          <w:bCs/>
          <w:lang w:val="ka-GE"/>
        </w:rPr>
        <w:t>ზ</w:t>
      </w:r>
      <w:r w:rsidRPr="00D964E6">
        <w:rPr>
          <w:rFonts w:ascii="Sylfaen" w:eastAsia="Sylfaen" w:hAnsi="Sylfaen" w:cs="Sylfaen"/>
          <w:bCs/>
          <w:spacing w:val="1"/>
          <w:lang w:val="ka-GE"/>
        </w:rPr>
        <w:t>ად</w:t>
      </w:r>
      <w:r w:rsidRPr="00D964E6">
        <w:rPr>
          <w:rFonts w:ascii="Sylfaen" w:eastAsia="Sylfaen" w:hAnsi="Sylfaen" w:cs="Sylfaen"/>
          <w:bCs/>
          <w:spacing w:val="-1"/>
          <w:lang w:val="ka-GE"/>
        </w:rPr>
        <w:t>დებ</w:t>
      </w:r>
      <w:r w:rsidRPr="00D964E6">
        <w:rPr>
          <w:rFonts w:ascii="Sylfaen" w:eastAsia="Sylfaen" w:hAnsi="Sylfaen" w:cs="Sylfaen"/>
          <w:bCs/>
          <w:lang w:val="ka-GE"/>
        </w:rPr>
        <w:t xml:space="preserve">ა </w:t>
      </w:r>
      <w:r w:rsidRPr="00D964E6">
        <w:rPr>
          <w:rFonts w:ascii="Sylfaen" w:eastAsia="Sylfaen" w:hAnsi="Sylfaen" w:cs="Sylfaen"/>
          <w:bCs/>
          <w:spacing w:val="-1"/>
          <w:lang w:val="ka-GE"/>
        </w:rPr>
        <w:t>ს</w:t>
      </w:r>
      <w:r w:rsidRPr="00D964E6">
        <w:rPr>
          <w:rFonts w:ascii="Sylfaen" w:eastAsia="Sylfaen" w:hAnsi="Sylfaen" w:cs="Sylfaen"/>
          <w:bCs/>
          <w:spacing w:val="1"/>
          <w:lang w:val="ka-GE"/>
        </w:rPr>
        <w:t>აქა</w:t>
      </w:r>
      <w:r w:rsidRPr="00D964E6">
        <w:rPr>
          <w:rFonts w:ascii="Sylfaen" w:eastAsia="Sylfaen" w:hAnsi="Sylfaen" w:cs="Sylfaen"/>
          <w:bCs/>
          <w:spacing w:val="-1"/>
          <w:lang w:val="ka-GE"/>
        </w:rPr>
        <w:t>რთ</w:t>
      </w:r>
      <w:r w:rsidRPr="00D964E6">
        <w:rPr>
          <w:rFonts w:ascii="Sylfaen" w:eastAsia="Sylfaen" w:hAnsi="Sylfaen" w:cs="Sylfaen"/>
          <w:bCs/>
          <w:lang w:val="ka-GE"/>
        </w:rPr>
        <w:t>ვ</w:t>
      </w:r>
      <w:r w:rsidRPr="00D964E6">
        <w:rPr>
          <w:rFonts w:ascii="Sylfaen" w:eastAsia="Sylfaen" w:hAnsi="Sylfaen" w:cs="Sylfaen"/>
          <w:bCs/>
          <w:spacing w:val="-1"/>
          <w:lang w:val="ka-GE"/>
        </w:rPr>
        <w:t>ე</w:t>
      </w:r>
      <w:r w:rsidRPr="00D964E6">
        <w:rPr>
          <w:rFonts w:ascii="Sylfaen" w:eastAsia="Sylfaen" w:hAnsi="Sylfaen" w:cs="Sylfaen"/>
          <w:bCs/>
          <w:spacing w:val="1"/>
          <w:lang w:val="ka-GE"/>
        </w:rPr>
        <w:t>ლო</w:t>
      </w:r>
      <w:r w:rsidRPr="00D964E6">
        <w:rPr>
          <w:rFonts w:ascii="Sylfaen" w:eastAsia="Sylfaen" w:hAnsi="Sylfaen" w:cs="Sylfaen"/>
          <w:bCs/>
          <w:lang w:val="ka-GE"/>
        </w:rPr>
        <w:t>ს</w:t>
      </w:r>
      <w:r w:rsidRPr="00D964E6">
        <w:rPr>
          <w:rFonts w:ascii="Sylfaen" w:eastAsia="Sylfaen" w:hAnsi="Sylfaen" w:cs="Sylfaen"/>
          <w:bCs/>
          <w:spacing w:val="31"/>
          <w:lang w:val="ka-GE"/>
        </w:rPr>
        <w:t xml:space="preserve"> </w:t>
      </w:r>
      <w:r w:rsidRPr="00D964E6">
        <w:rPr>
          <w:rFonts w:ascii="Sylfaen" w:eastAsia="Sylfaen" w:hAnsi="Sylfaen" w:cs="Sylfaen"/>
          <w:bCs/>
          <w:spacing w:val="-1"/>
          <w:lang w:val="ka-GE"/>
        </w:rPr>
        <w:t>ს</w:t>
      </w:r>
      <w:r w:rsidRPr="00D964E6">
        <w:rPr>
          <w:rFonts w:ascii="Sylfaen" w:eastAsia="Sylfaen" w:hAnsi="Sylfaen" w:cs="Sylfaen"/>
          <w:bCs/>
          <w:spacing w:val="1"/>
          <w:lang w:val="ka-GE"/>
        </w:rPr>
        <w:t>ა</w:t>
      </w:r>
      <w:r w:rsidRPr="00D964E6">
        <w:rPr>
          <w:rFonts w:ascii="Sylfaen" w:eastAsia="Sylfaen" w:hAnsi="Sylfaen" w:cs="Sylfaen"/>
          <w:bCs/>
          <w:spacing w:val="-1"/>
          <w:lang w:val="ka-GE"/>
        </w:rPr>
        <w:t>გ</w:t>
      </w:r>
      <w:r w:rsidRPr="00D964E6">
        <w:rPr>
          <w:rFonts w:ascii="Sylfaen" w:eastAsia="Sylfaen" w:hAnsi="Sylfaen" w:cs="Sylfaen"/>
          <w:bCs/>
          <w:spacing w:val="1"/>
          <w:lang w:val="ka-GE"/>
        </w:rPr>
        <w:t>ა</w:t>
      </w:r>
      <w:r w:rsidRPr="00D964E6">
        <w:rPr>
          <w:rFonts w:ascii="Sylfaen" w:eastAsia="Sylfaen" w:hAnsi="Sylfaen" w:cs="Sylfaen"/>
          <w:bCs/>
          <w:spacing w:val="-1"/>
          <w:lang w:val="ka-GE"/>
        </w:rPr>
        <w:t>დ</w:t>
      </w:r>
      <w:r w:rsidRPr="00D964E6">
        <w:rPr>
          <w:rFonts w:ascii="Sylfaen" w:eastAsia="Sylfaen" w:hAnsi="Sylfaen" w:cs="Sylfaen"/>
          <w:bCs/>
          <w:spacing w:val="1"/>
          <w:lang w:val="ka-GE"/>
        </w:rPr>
        <w:t>ა</w:t>
      </w:r>
      <w:r w:rsidRPr="00D964E6">
        <w:rPr>
          <w:rFonts w:ascii="Sylfaen" w:eastAsia="Sylfaen" w:hAnsi="Sylfaen" w:cs="Sylfaen"/>
          <w:bCs/>
          <w:spacing w:val="-1"/>
          <w:lang w:val="ka-GE"/>
        </w:rPr>
        <w:t>ს</w:t>
      </w:r>
      <w:r w:rsidRPr="00D964E6">
        <w:rPr>
          <w:rFonts w:ascii="Sylfaen" w:eastAsia="Sylfaen" w:hAnsi="Sylfaen" w:cs="Sylfaen"/>
          <w:bCs/>
          <w:spacing w:val="1"/>
          <w:lang w:val="ka-GE"/>
        </w:rPr>
        <w:t>ა</w:t>
      </w:r>
      <w:r w:rsidRPr="00D964E6">
        <w:rPr>
          <w:rFonts w:ascii="Sylfaen" w:eastAsia="Sylfaen" w:hAnsi="Sylfaen" w:cs="Sylfaen"/>
          <w:bCs/>
          <w:spacing w:val="-1"/>
          <w:lang w:val="ka-GE"/>
        </w:rPr>
        <w:t>ხ</w:t>
      </w:r>
      <w:r w:rsidRPr="00D964E6">
        <w:rPr>
          <w:rFonts w:ascii="Sylfaen" w:eastAsia="Sylfaen" w:hAnsi="Sylfaen" w:cs="Sylfaen"/>
          <w:bCs/>
          <w:spacing w:val="1"/>
          <w:lang w:val="ka-GE"/>
        </w:rPr>
        <w:t>ა</w:t>
      </w:r>
      <w:r w:rsidRPr="00D964E6">
        <w:rPr>
          <w:rFonts w:ascii="Sylfaen" w:eastAsia="Sylfaen" w:hAnsi="Sylfaen" w:cs="Sylfaen"/>
          <w:bCs/>
          <w:spacing w:val="-1"/>
          <w:lang w:val="ka-GE"/>
        </w:rPr>
        <w:t>დ</w:t>
      </w:r>
      <w:r w:rsidRPr="00D964E6">
        <w:rPr>
          <w:rFonts w:ascii="Sylfaen" w:eastAsia="Sylfaen" w:hAnsi="Sylfaen" w:cs="Sylfaen"/>
          <w:bCs/>
          <w:lang w:val="ka-GE"/>
        </w:rPr>
        <w:t>ო</w:t>
      </w:r>
      <w:r w:rsidRPr="00D964E6">
        <w:rPr>
          <w:rFonts w:ascii="Sylfaen" w:eastAsia="Sylfaen" w:hAnsi="Sylfaen" w:cs="Sylfaen"/>
          <w:bCs/>
          <w:spacing w:val="34"/>
          <w:lang w:val="ka-GE"/>
        </w:rPr>
        <w:t xml:space="preserve"> </w:t>
      </w:r>
      <w:r w:rsidRPr="00D964E6">
        <w:rPr>
          <w:rFonts w:ascii="Sylfaen" w:eastAsia="Sylfaen" w:hAnsi="Sylfaen" w:cs="Sylfaen"/>
          <w:bCs/>
          <w:lang w:val="ka-GE"/>
        </w:rPr>
        <w:t>კო</w:t>
      </w:r>
      <w:r w:rsidRPr="00D964E6">
        <w:rPr>
          <w:rFonts w:ascii="Sylfaen" w:eastAsia="Sylfaen" w:hAnsi="Sylfaen" w:cs="Sylfaen"/>
          <w:bCs/>
          <w:spacing w:val="-1"/>
          <w:lang w:val="ka-GE"/>
        </w:rPr>
        <w:t>დ</w:t>
      </w:r>
      <w:r w:rsidRPr="00D964E6">
        <w:rPr>
          <w:rFonts w:ascii="Sylfaen" w:eastAsia="Sylfaen" w:hAnsi="Sylfaen" w:cs="Sylfaen"/>
          <w:bCs/>
          <w:lang w:val="ka-GE"/>
        </w:rPr>
        <w:t>ექსში</w:t>
      </w:r>
      <w:r w:rsidRPr="00D964E6">
        <w:rPr>
          <w:rFonts w:ascii="Sylfaen" w:eastAsia="Sylfaen" w:hAnsi="Sylfaen" w:cs="Sylfaen"/>
          <w:bCs/>
          <w:spacing w:val="31"/>
          <w:lang w:val="ka-GE"/>
        </w:rPr>
        <w:t xml:space="preserve"> </w:t>
      </w:r>
      <w:r w:rsidRPr="00D964E6">
        <w:rPr>
          <w:rFonts w:ascii="Sylfaen" w:eastAsia="Sylfaen" w:hAnsi="Sylfaen" w:cs="Sylfaen"/>
          <w:bCs/>
          <w:spacing w:val="-1"/>
          <w:lang w:val="ka-GE"/>
        </w:rPr>
        <w:t>ც</w:t>
      </w:r>
      <w:r w:rsidRPr="00D964E6">
        <w:rPr>
          <w:rFonts w:ascii="Sylfaen" w:eastAsia="Sylfaen" w:hAnsi="Sylfaen" w:cs="Sylfaen"/>
          <w:bCs/>
          <w:lang w:val="ka-GE"/>
        </w:rPr>
        <w:t>ვლ</w:t>
      </w:r>
      <w:r w:rsidRPr="00D964E6">
        <w:rPr>
          <w:rFonts w:ascii="Sylfaen" w:eastAsia="Sylfaen" w:hAnsi="Sylfaen" w:cs="Sylfaen"/>
          <w:bCs/>
          <w:spacing w:val="1"/>
          <w:lang w:val="ka-GE"/>
        </w:rPr>
        <w:t>ილ</w:t>
      </w:r>
      <w:r w:rsidRPr="00D964E6">
        <w:rPr>
          <w:rFonts w:ascii="Sylfaen" w:eastAsia="Sylfaen" w:hAnsi="Sylfaen" w:cs="Sylfaen"/>
          <w:bCs/>
          <w:lang w:val="ka-GE"/>
        </w:rPr>
        <w:t>ე</w:t>
      </w:r>
      <w:r w:rsidRPr="00D964E6">
        <w:rPr>
          <w:rFonts w:ascii="Sylfaen" w:eastAsia="Sylfaen" w:hAnsi="Sylfaen" w:cs="Sylfaen"/>
          <w:bCs/>
          <w:spacing w:val="-2"/>
          <w:lang w:val="ka-GE"/>
        </w:rPr>
        <w:t>ბ</w:t>
      </w:r>
      <w:r w:rsidRPr="00D964E6">
        <w:rPr>
          <w:rFonts w:ascii="Sylfaen" w:eastAsia="Sylfaen" w:hAnsi="Sylfaen" w:cs="Sylfaen"/>
          <w:bCs/>
          <w:lang w:val="ka-GE"/>
        </w:rPr>
        <w:t>ე</w:t>
      </w:r>
      <w:r w:rsidRPr="00D964E6">
        <w:rPr>
          <w:rFonts w:ascii="Sylfaen" w:eastAsia="Sylfaen" w:hAnsi="Sylfaen" w:cs="Sylfaen"/>
          <w:bCs/>
          <w:spacing w:val="-2"/>
          <w:lang w:val="ka-GE"/>
        </w:rPr>
        <w:t>ბ</w:t>
      </w:r>
      <w:r w:rsidRPr="00D964E6">
        <w:rPr>
          <w:rFonts w:ascii="Sylfaen" w:eastAsia="Sylfaen" w:hAnsi="Sylfaen" w:cs="Sylfaen"/>
          <w:bCs/>
          <w:lang w:val="ka-GE"/>
        </w:rPr>
        <w:t>ისა</w:t>
      </w:r>
      <w:r w:rsidRPr="00D964E6">
        <w:rPr>
          <w:rFonts w:ascii="Sylfaen" w:eastAsia="Sylfaen" w:hAnsi="Sylfaen" w:cs="Sylfaen"/>
          <w:bCs/>
          <w:spacing w:val="31"/>
          <w:lang w:val="ka-GE"/>
        </w:rPr>
        <w:t xml:space="preserve"> </w:t>
      </w:r>
      <w:r w:rsidRPr="00D964E6">
        <w:rPr>
          <w:rFonts w:ascii="Sylfaen" w:eastAsia="Sylfaen" w:hAnsi="Sylfaen" w:cs="Sylfaen"/>
          <w:bCs/>
          <w:spacing w:val="-1"/>
          <w:lang w:val="ka-GE"/>
        </w:rPr>
        <w:t>დ</w:t>
      </w:r>
      <w:r w:rsidRPr="00D964E6">
        <w:rPr>
          <w:rFonts w:ascii="Sylfaen" w:eastAsia="Sylfaen" w:hAnsi="Sylfaen" w:cs="Sylfaen"/>
          <w:bCs/>
          <w:lang w:val="ka-GE"/>
        </w:rPr>
        <w:t xml:space="preserve">ა </w:t>
      </w:r>
      <w:r w:rsidRPr="00D964E6">
        <w:rPr>
          <w:rFonts w:ascii="Sylfaen" w:eastAsia="Sylfaen" w:hAnsi="Sylfaen" w:cs="Sylfaen"/>
          <w:bCs/>
          <w:spacing w:val="-1"/>
          <w:lang w:val="ka-GE"/>
        </w:rPr>
        <w:t>დ</w:t>
      </w:r>
      <w:r w:rsidRPr="00D964E6">
        <w:rPr>
          <w:rFonts w:ascii="Sylfaen" w:eastAsia="Sylfaen" w:hAnsi="Sylfaen" w:cs="Sylfaen"/>
          <w:bCs/>
          <w:spacing w:val="1"/>
          <w:lang w:val="ka-GE"/>
        </w:rPr>
        <w:t>ა</w:t>
      </w:r>
      <w:r w:rsidRPr="00D964E6">
        <w:rPr>
          <w:rFonts w:ascii="Sylfaen" w:eastAsia="Sylfaen" w:hAnsi="Sylfaen" w:cs="Sylfaen"/>
          <w:bCs/>
          <w:spacing w:val="-1"/>
          <w:lang w:val="ka-GE"/>
        </w:rPr>
        <w:t>მ</w:t>
      </w:r>
      <w:r w:rsidRPr="00D964E6">
        <w:rPr>
          <w:rFonts w:ascii="Sylfaen" w:eastAsia="Sylfaen" w:hAnsi="Sylfaen" w:cs="Sylfaen"/>
          <w:bCs/>
          <w:spacing w:val="1"/>
          <w:lang w:val="ka-GE"/>
        </w:rPr>
        <w:t>ა</w:t>
      </w:r>
      <w:r w:rsidRPr="00D964E6">
        <w:rPr>
          <w:rFonts w:ascii="Sylfaen" w:eastAsia="Sylfaen" w:hAnsi="Sylfaen" w:cs="Sylfaen"/>
          <w:bCs/>
          <w:spacing w:val="-1"/>
          <w:lang w:val="ka-GE"/>
        </w:rPr>
        <w:t>ტ</w:t>
      </w:r>
      <w:r w:rsidRPr="00D964E6">
        <w:rPr>
          <w:rFonts w:ascii="Sylfaen" w:eastAsia="Sylfaen" w:hAnsi="Sylfaen" w:cs="Sylfaen"/>
          <w:bCs/>
          <w:lang w:val="ka-GE"/>
        </w:rPr>
        <w:t>ე</w:t>
      </w:r>
      <w:r w:rsidRPr="00D964E6">
        <w:rPr>
          <w:rFonts w:ascii="Sylfaen" w:eastAsia="Sylfaen" w:hAnsi="Sylfaen" w:cs="Sylfaen"/>
          <w:bCs/>
          <w:spacing w:val="-2"/>
          <w:lang w:val="ka-GE"/>
        </w:rPr>
        <w:t>ბ</w:t>
      </w:r>
      <w:r w:rsidRPr="00D964E6">
        <w:rPr>
          <w:rFonts w:ascii="Sylfaen" w:eastAsia="Sylfaen" w:hAnsi="Sylfaen" w:cs="Sylfaen"/>
          <w:bCs/>
          <w:spacing w:val="1"/>
          <w:lang w:val="ka-GE"/>
        </w:rPr>
        <w:t>ე</w:t>
      </w:r>
      <w:r w:rsidRPr="00D964E6">
        <w:rPr>
          <w:rFonts w:ascii="Sylfaen" w:eastAsia="Sylfaen" w:hAnsi="Sylfaen" w:cs="Sylfaen"/>
          <w:bCs/>
          <w:spacing w:val="-1"/>
          <w:lang w:val="ka-GE"/>
        </w:rPr>
        <w:t>ბ</w:t>
      </w:r>
      <w:r w:rsidRPr="00D964E6">
        <w:rPr>
          <w:rFonts w:ascii="Sylfaen" w:eastAsia="Sylfaen" w:hAnsi="Sylfaen" w:cs="Sylfaen"/>
          <w:bCs/>
          <w:lang w:val="ka-GE"/>
        </w:rPr>
        <w:t>ის შ</w:t>
      </w:r>
      <w:r w:rsidRPr="00D964E6">
        <w:rPr>
          <w:rFonts w:ascii="Sylfaen" w:eastAsia="Sylfaen" w:hAnsi="Sylfaen" w:cs="Sylfaen"/>
          <w:bCs/>
          <w:spacing w:val="1"/>
          <w:lang w:val="ka-GE"/>
        </w:rPr>
        <w:t>ე</w:t>
      </w:r>
      <w:r w:rsidRPr="00D964E6">
        <w:rPr>
          <w:rFonts w:ascii="Sylfaen" w:eastAsia="Sylfaen" w:hAnsi="Sylfaen" w:cs="Sylfaen"/>
          <w:bCs/>
          <w:spacing w:val="-1"/>
          <w:lang w:val="ka-GE"/>
        </w:rPr>
        <w:t>ტ</w:t>
      </w:r>
      <w:r w:rsidRPr="00D964E6">
        <w:rPr>
          <w:rFonts w:ascii="Sylfaen" w:eastAsia="Sylfaen" w:hAnsi="Sylfaen" w:cs="Sylfaen"/>
          <w:bCs/>
          <w:spacing w:val="1"/>
          <w:lang w:val="ka-GE"/>
        </w:rPr>
        <w:t>ან</w:t>
      </w:r>
      <w:r w:rsidRPr="00D964E6">
        <w:rPr>
          <w:rFonts w:ascii="Sylfaen" w:eastAsia="Sylfaen" w:hAnsi="Sylfaen" w:cs="Sylfaen"/>
          <w:bCs/>
          <w:lang w:val="ka-GE"/>
        </w:rPr>
        <w:t xml:space="preserve">ის </w:t>
      </w:r>
      <w:r w:rsidRPr="00D964E6">
        <w:rPr>
          <w:rFonts w:ascii="Sylfaen" w:eastAsia="Sylfaen" w:hAnsi="Sylfaen" w:cs="Sylfaen"/>
          <w:bCs/>
          <w:spacing w:val="1"/>
          <w:lang w:val="ka-GE"/>
        </w:rPr>
        <w:t xml:space="preserve"> </w:t>
      </w:r>
      <w:r w:rsidRPr="00D964E6">
        <w:rPr>
          <w:rFonts w:ascii="Sylfaen" w:eastAsia="Sylfaen" w:hAnsi="Sylfaen" w:cs="Sylfaen"/>
          <w:bCs/>
          <w:spacing w:val="-1"/>
          <w:lang w:val="ka-GE"/>
        </w:rPr>
        <w:t>თ</w:t>
      </w:r>
      <w:r w:rsidRPr="00D964E6">
        <w:rPr>
          <w:rFonts w:ascii="Sylfaen" w:eastAsia="Sylfaen" w:hAnsi="Sylfaen" w:cs="Sylfaen"/>
          <w:bCs/>
          <w:spacing w:val="1"/>
          <w:lang w:val="ka-GE"/>
        </w:rPr>
        <w:t>აო</w:t>
      </w:r>
      <w:r w:rsidRPr="00D964E6">
        <w:rPr>
          <w:rFonts w:ascii="Sylfaen" w:eastAsia="Sylfaen" w:hAnsi="Sylfaen" w:cs="Sylfaen"/>
          <w:bCs/>
          <w:spacing w:val="-1"/>
          <w:lang w:val="ka-GE"/>
        </w:rPr>
        <w:t>ბ</w:t>
      </w:r>
      <w:r w:rsidRPr="00D964E6">
        <w:rPr>
          <w:rFonts w:ascii="Sylfaen" w:eastAsia="Sylfaen" w:hAnsi="Sylfaen" w:cs="Sylfaen"/>
          <w:bCs/>
          <w:spacing w:val="1"/>
          <w:lang w:val="ka-GE"/>
        </w:rPr>
        <w:t>ა</w:t>
      </w:r>
      <w:r w:rsidRPr="00D964E6">
        <w:rPr>
          <w:rFonts w:ascii="Sylfaen" w:eastAsia="Sylfaen" w:hAnsi="Sylfaen" w:cs="Sylfaen"/>
          <w:bCs/>
          <w:lang w:val="ka-GE"/>
        </w:rPr>
        <w:t xml:space="preserve">ზე </w:t>
      </w:r>
      <w:r w:rsidRPr="00D964E6">
        <w:rPr>
          <w:rFonts w:ascii="Sylfaen" w:eastAsia="Sylfaen" w:hAnsi="Sylfaen" w:cs="Sylfaen"/>
          <w:bCs/>
          <w:spacing w:val="1"/>
          <w:lang w:val="ka-GE"/>
        </w:rPr>
        <w:t xml:space="preserve"> </w:t>
      </w:r>
      <w:r w:rsidRPr="00D964E6">
        <w:rPr>
          <w:rFonts w:ascii="Sylfaen" w:eastAsia="Sylfaen" w:hAnsi="Sylfaen" w:cs="Sylfaen"/>
          <w:bCs/>
          <w:spacing w:val="-1"/>
          <w:lang w:val="ka-GE"/>
        </w:rPr>
        <w:t>საქ</w:t>
      </w:r>
      <w:r w:rsidRPr="00D964E6">
        <w:rPr>
          <w:rFonts w:ascii="Sylfaen" w:eastAsia="Sylfaen" w:hAnsi="Sylfaen" w:cs="Sylfaen"/>
          <w:bCs/>
          <w:spacing w:val="1"/>
          <w:lang w:val="ka-GE"/>
        </w:rPr>
        <w:t>ა</w:t>
      </w:r>
      <w:r w:rsidRPr="00D964E6">
        <w:rPr>
          <w:rFonts w:ascii="Sylfaen" w:eastAsia="Sylfaen" w:hAnsi="Sylfaen" w:cs="Sylfaen"/>
          <w:bCs/>
          <w:spacing w:val="-1"/>
          <w:lang w:val="ka-GE"/>
        </w:rPr>
        <w:t>რთ</w:t>
      </w:r>
      <w:r w:rsidRPr="00D964E6">
        <w:rPr>
          <w:rFonts w:ascii="Sylfaen" w:eastAsia="Sylfaen" w:hAnsi="Sylfaen" w:cs="Sylfaen"/>
          <w:bCs/>
          <w:lang w:val="ka-GE"/>
        </w:rPr>
        <w:t>ვ</w:t>
      </w:r>
      <w:r w:rsidRPr="00D964E6">
        <w:rPr>
          <w:rFonts w:ascii="Sylfaen" w:eastAsia="Sylfaen" w:hAnsi="Sylfaen" w:cs="Sylfaen"/>
          <w:bCs/>
          <w:spacing w:val="-1"/>
          <w:lang w:val="ka-GE"/>
        </w:rPr>
        <w:t>ე</w:t>
      </w:r>
      <w:r w:rsidRPr="00D964E6">
        <w:rPr>
          <w:rFonts w:ascii="Sylfaen" w:eastAsia="Sylfaen" w:hAnsi="Sylfaen" w:cs="Sylfaen"/>
          <w:bCs/>
          <w:spacing w:val="1"/>
          <w:lang w:val="ka-GE"/>
        </w:rPr>
        <w:t>ლო</w:t>
      </w:r>
      <w:r w:rsidRPr="00D964E6">
        <w:rPr>
          <w:rFonts w:ascii="Sylfaen" w:eastAsia="Sylfaen" w:hAnsi="Sylfaen" w:cs="Sylfaen"/>
          <w:bCs/>
          <w:lang w:val="ka-GE"/>
        </w:rPr>
        <w:t>ს კ</w:t>
      </w:r>
      <w:r w:rsidRPr="00D964E6">
        <w:rPr>
          <w:rFonts w:ascii="Sylfaen" w:eastAsia="Sylfaen" w:hAnsi="Sylfaen" w:cs="Sylfaen"/>
          <w:bCs/>
          <w:spacing w:val="1"/>
          <w:lang w:val="ka-GE"/>
        </w:rPr>
        <w:t>ან</w:t>
      </w:r>
      <w:r w:rsidRPr="00D964E6">
        <w:rPr>
          <w:rFonts w:ascii="Sylfaen" w:eastAsia="Sylfaen" w:hAnsi="Sylfaen" w:cs="Sylfaen"/>
          <w:bCs/>
          <w:spacing w:val="-1"/>
          <w:lang w:val="ka-GE"/>
        </w:rPr>
        <w:t>ო</w:t>
      </w:r>
      <w:r w:rsidRPr="00D964E6">
        <w:rPr>
          <w:rFonts w:ascii="Sylfaen" w:eastAsia="Sylfaen" w:hAnsi="Sylfaen" w:cs="Sylfaen"/>
          <w:bCs/>
          <w:spacing w:val="1"/>
          <w:lang w:val="ka-GE"/>
        </w:rPr>
        <w:t>ნ</w:t>
      </w:r>
      <w:r w:rsidRPr="00D964E6">
        <w:rPr>
          <w:rFonts w:ascii="Sylfaen" w:eastAsia="Sylfaen" w:hAnsi="Sylfaen" w:cs="Sylfaen"/>
          <w:bCs/>
          <w:lang w:val="ka-GE"/>
        </w:rPr>
        <w:t>ის</w:t>
      </w:r>
      <w:r w:rsidRPr="00D964E6">
        <w:rPr>
          <w:rFonts w:ascii="Sylfaen" w:eastAsia="Sylfaen" w:hAnsi="Sylfaen" w:cs="Sylfaen"/>
          <w:bCs/>
          <w:spacing w:val="19"/>
          <w:lang w:val="ka-GE"/>
        </w:rPr>
        <w:t xml:space="preserve"> </w:t>
      </w:r>
      <w:r w:rsidRPr="00D964E6">
        <w:rPr>
          <w:rFonts w:ascii="Sylfaen" w:eastAsia="Sylfaen" w:hAnsi="Sylfaen" w:cs="Sylfaen"/>
          <w:bCs/>
          <w:spacing w:val="-1"/>
          <w:lang w:val="ka-GE"/>
        </w:rPr>
        <w:t>პრ</w:t>
      </w:r>
      <w:r w:rsidRPr="00D964E6">
        <w:rPr>
          <w:rFonts w:ascii="Sylfaen" w:eastAsia="Sylfaen" w:hAnsi="Sylfaen" w:cs="Sylfaen"/>
          <w:bCs/>
          <w:spacing w:val="1"/>
          <w:lang w:val="ka-GE"/>
        </w:rPr>
        <w:t>ო</w:t>
      </w:r>
      <w:r w:rsidRPr="00D964E6">
        <w:rPr>
          <w:rFonts w:ascii="Sylfaen" w:eastAsia="Sylfaen" w:hAnsi="Sylfaen" w:cs="Sylfaen"/>
          <w:bCs/>
          <w:lang w:val="ka-GE"/>
        </w:rPr>
        <w:t>ექტი.</w:t>
      </w:r>
    </w:p>
    <w:p w14:paraId="537D00EA"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eastAsia="Sylfaen" w:hAnsi="Sylfaen" w:cs="Sylfaen"/>
          <w:bCs/>
          <w:lang w:val="ka-GE"/>
        </w:rPr>
        <w:t>პარაფირებულ</w:t>
      </w:r>
      <w:r w:rsidRPr="00D964E6">
        <w:rPr>
          <w:rFonts w:ascii="Sylfaen" w:eastAsia="Sylfaen" w:hAnsi="Sylfaen" w:cs="Sylfaen"/>
          <w:bCs/>
          <w:spacing w:val="1"/>
          <w:lang w:val="ka-GE"/>
        </w:rPr>
        <w:t xml:space="preserve"> </w:t>
      </w:r>
      <w:r w:rsidRPr="00D964E6">
        <w:rPr>
          <w:rFonts w:ascii="Sylfaen" w:eastAsia="Sylfaen" w:hAnsi="Sylfaen" w:cs="Sylfaen"/>
          <w:bCs/>
          <w:lang w:val="ka-GE"/>
        </w:rPr>
        <w:t>იქნა ჰონგ კონგთან</w:t>
      </w:r>
      <w:r w:rsidRPr="00D964E6">
        <w:rPr>
          <w:rFonts w:ascii="Sylfaen" w:eastAsia="Sylfaen" w:hAnsi="Sylfaen" w:cs="Sylfaen"/>
          <w:bCs/>
          <w:spacing w:val="1"/>
          <w:lang w:val="ka-GE"/>
        </w:rPr>
        <w:t xml:space="preserve"> </w:t>
      </w:r>
      <w:r w:rsidRPr="00D964E6">
        <w:rPr>
          <w:rFonts w:ascii="Sylfaen" w:eastAsia="Sylfaen" w:hAnsi="Sylfaen" w:cs="Sylfaen"/>
          <w:bCs/>
          <w:lang w:val="ka-GE"/>
        </w:rPr>
        <w:t>შემოსავლებსა</w:t>
      </w:r>
      <w:r w:rsidRPr="00D964E6">
        <w:rPr>
          <w:rFonts w:ascii="Sylfaen" w:eastAsia="Sylfaen" w:hAnsi="Sylfaen" w:cs="Sylfaen"/>
          <w:bCs/>
          <w:spacing w:val="1"/>
          <w:lang w:val="ka-GE"/>
        </w:rPr>
        <w:t xml:space="preserve"> </w:t>
      </w:r>
      <w:r w:rsidRPr="00D964E6">
        <w:rPr>
          <w:rFonts w:ascii="Sylfaen" w:eastAsia="Sylfaen" w:hAnsi="Sylfaen" w:cs="Sylfaen"/>
          <w:bCs/>
          <w:lang w:val="ka-GE"/>
        </w:rPr>
        <w:t>და კაპიტალზე</w:t>
      </w:r>
      <w:r w:rsidRPr="00D964E6">
        <w:rPr>
          <w:rFonts w:ascii="Sylfaen" w:eastAsia="Sylfaen" w:hAnsi="Sylfaen" w:cs="Sylfaen"/>
          <w:bCs/>
          <w:spacing w:val="1"/>
          <w:lang w:val="ka-GE"/>
        </w:rPr>
        <w:t xml:space="preserve"> </w:t>
      </w:r>
      <w:r w:rsidRPr="00D964E6">
        <w:rPr>
          <w:rFonts w:ascii="Sylfaen" w:eastAsia="Sylfaen" w:hAnsi="Sylfaen" w:cs="Sylfaen"/>
          <w:bCs/>
          <w:lang w:val="ka-GE"/>
        </w:rPr>
        <w:t>ორმაგი</w:t>
      </w:r>
      <w:r w:rsidRPr="00D964E6">
        <w:rPr>
          <w:rFonts w:ascii="Sylfaen" w:eastAsia="Sylfaen" w:hAnsi="Sylfaen" w:cs="Sylfaen"/>
          <w:bCs/>
          <w:spacing w:val="1"/>
          <w:lang w:val="ka-GE"/>
        </w:rPr>
        <w:t xml:space="preserve"> </w:t>
      </w:r>
      <w:r w:rsidRPr="00D964E6">
        <w:rPr>
          <w:rFonts w:ascii="Sylfaen" w:eastAsia="Sylfaen" w:hAnsi="Sylfaen" w:cs="Sylfaen"/>
          <w:bCs/>
          <w:lang w:val="ka-GE"/>
        </w:rPr>
        <w:t>დაბეგვრის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თავიდან</w:t>
      </w:r>
      <w:r w:rsidRPr="00D964E6">
        <w:rPr>
          <w:rFonts w:ascii="Sylfaen" w:eastAsia="Sylfaen" w:hAnsi="Sylfaen" w:cs="Sylfaen"/>
          <w:bCs/>
          <w:spacing w:val="1"/>
          <w:lang w:val="ka-GE"/>
        </w:rPr>
        <w:t xml:space="preserve"> </w:t>
      </w:r>
      <w:r w:rsidRPr="00D964E6">
        <w:rPr>
          <w:rFonts w:ascii="Sylfaen" w:eastAsia="Sylfaen" w:hAnsi="Sylfaen" w:cs="Sylfaen"/>
          <w:bCs/>
          <w:lang w:val="ka-GE"/>
        </w:rPr>
        <w:t>აცილების შესახებ შეთანხმების პროექტი.</w:t>
      </w:r>
    </w:p>
    <w:p w14:paraId="7D98F8EE"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spacing w:val="1"/>
          <w:lang w:val="ka-GE"/>
        </w:rPr>
      </w:pPr>
      <w:r w:rsidRPr="00D964E6">
        <w:rPr>
          <w:rFonts w:ascii="Sylfaen" w:eastAsia="Sylfaen" w:hAnsi="Sylfaen" w:cs="Sylfaen"/>
          <w:bCs/>
          <w:spacing w:val="1"/>
          <w:lang w:val="ka-GE"/>
        </w:rPr>
        <w:t>ეკონომიკური თანამშრომლობისა და განვითარების ორგანიზაციის (OECD) დასაბეგრი ბაზის შემცირების და მოგების გადატანის (BEPS) პროექტის ფარგლებში შემუშავებული მრავალმხრივი საგადასახადო ინსტრუმენტი (MLI) და აღნიშნულ დოკუმენტთან დაკავშირებით საქართველოს დათქმებისა და პოზიციების შესახებ დოკუმენტის ეფექტური იმპლემენტაციის მიზნით, მიმდინარეობდა სინთეზური ტექსტების მომზადება.</w:t>
      </w:r>
    </w:p>
    <w:p w14:paraId="7092C030"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eastAsia="Sylfaen" w:hAnsi="Sylfaen" w:cs="Sylfaen"/>
          <w:bCs/>
          <w:lang w:val="ka-GE"/>
        </w:rPr>
        <w:t>დასრულდა საქართველოს კანონმდებლობაში</w:t>
      </w:r>
      <w:r w:rsidRPr="00D964E6">
        <w:rPr>
          <w:rFonts w:ascii="Sylfaen" w:eastAsia="Sylfaen" w:hAnsi="Sylfaen" w:cs="Sylfaen"/>
          <w:bCs/>
          <w:spacing w:val="1"/>
          <w:lang w:val="ka-GE"/>
        </w:rPr>
        <w:t xml:space="preserve"> </w:t>
      </w:r>
      <w:r w:rsidRPr="00D964E6">
        <w:rPr>
          <w:rFonts w:ascii="Sylfaen" w:eastAsia="Sylfaen" w:hAnsi="Sylfaen" w:cs="Sylfaen"/>
          <w:bCs/>
          <w:lang w:val="ka-GE"/>
        </w:rPr>
        <w:t>BEPS-ის</w:t>
      </w:r>
      <w:r w:rsidRPr="00D964E6">
        <w:rPr>
          <w:rFonts w:ascii="Sylfaen" w:eastAsia="Sylfaen" w:hAnsi="Sylfaen" w:cs="Sylfaen"/>
          <w:bCs/>
          <w:spacing w:val="1"/>
          <w:lang w:val="ka-GE"/>
        </w:rPr>
        <w:t xml:space="preserve"> </w:t>
      </w:r>
      <w:r w:rsidRPr="00D964E6">
        <w:rPr>
          <w:rFonts w:ascii="Sylfaen" w:eastAsia="Sylfaen" w:hAnsi="Sylfaen" w:cs="Sylfaen"/>
          <w:bCs/>
          <w:lang w:val="ka-GE"/>
        </w:rPr>
        <w:t xml:space="preserve">მე-13 ღონისძიებით გათვალისწინებული ქვეყნების მიხედვით ანგარიშგების დანერგვის მიზნით შემუშავებული ცვლილებების პროექტის განხილვა. </w:t>
      </w:r>
    </w:p>
    <w:p w14:paraId="48E3E9D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საქართველოს პარლამენტის მიერ მიღებულ იქნა კანონი ,,საქართველოს საბაჟო კოდექსი“. ამასთან, ცვლილება განხორციელდა 30-მდე საკანონმდებლო აქტში, რაც ახალი საბაჟო კოდექსის ამოქმედებით იყო გამოწვეული.</w:t>
      </w:r>
    </w:p>
    <w:p w14:paraId="6A8EFFC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lang w:val="ka-GE"/>
        </w:rPr>
      </w:pPr>
      <w:r w:rsidRPr="00D964E6">
        <w:rPr>
          <w:rFonts w:ascii="Sylfaen" w:eastAsia="Sylfaen" w:hAnsi="Sylfaen" w:cs="Sylfaen"/>
          <w:bCs/>
          <w:lang w:val="ka-GE"/>
        </w:rPr>
        <w:t>ამოქმედდა ევროკავშირის ექსპერტების და შემოსავლების სამსახურის აქტიური ჩართულობით შემუშავებული საქართველოს საბაჟო ტერიტორიაზე საქონლის გადაადგილებისა და გაფორმების შესახებ ინსტრუქცია.</w:t>
      </w:r>
    </w:p>
    <w:p w14:paraId="0AF735E2"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eastAsia="Sylfaen" w:hAnsi="Sylfaen" w:cs="Sylfaen"/>
          <w:bCs/>
        </w:rPr>
        <w:t>მიმდინარეობდა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საბაჟო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სფეროს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მარეგულირებელი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კანონმდებლობის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სრულყოფაზე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მუშაობა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ევროკავშირის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საბაჟო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კანონმდებლობასთან</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მაქსიმალური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ჰარმონიზაციის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მიზნით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შესაბამისი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ნორმატიული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აქტების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პროექტების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მომზადება</w:t>
      </w:r>
      <w:proofErr w:type="spellEnd"/>
      <w:r w:rsidRPr="00D964E6">
        <w:rPr>
          <w:rFonts w:ascii="Sylfaen" w:eastAsia="Sylfaen" w:hAnsi="Sylfaen" w:cs="Sylfaen"/>
          <w:bCs/>
        </w:rPr>
        <w:t>.</w:t>
      </w:r>
    </w:p>
    <w:p w14:paraId="48DAE89B"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eastAsia="Sylfaen" w:hAnsi="Sylfaen" w:cs="Sylfaen"/>
          <w:bCs/>
        </w:rPr>
        <w:t>ფისკალური</w:t>
      </w:r>
      <w:proofErr w:type="spellEnd"/>
      <w:r w:rsidRPr="00D964E6">
        <w:rPr>
          <w:rFonts w:ascii="Sylfaen" w:eastAsia="Sylfaen" w:hAnsi="Sylfaen" w:cs="Sylfaen"/>
          <w:bCs/>
          <w:lang w:val="ka-GE"/>
        </w:rPr>
        <w:t xml:space="preserve"> </w:t>
      </w:r>
      <w:proofErr w:type="spellStart"/>
      <w:r w:rsidRPr="00D964E6">
        <w:rPr>
          <w:rFonts w:ascii="Sylfaen" w:eastAsia="Sylfaen" w:hAnsi="Sylfaen" w:cs="Sylfaen"/>
          <w:bCs/>
        </w:rPr>
        <w:t>გადაწყვეტილებების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ეფექტიანობის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გაუმჯობესების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მიზნით</w:t>
      </w:r>
      <w:proofErr w:type="spellEnd"/>
      <w:r w:rsidRPr="00D964E6">
        <w:rPr>
          <w:rFonts w:ascii="Sylfaen" w:eastAsia="Sylfaen" w:hAnsi="Sylfaen" w:cs="Sylfaen"/>
          <w:bCs/>
        </w:rPr>
        <w:t>,</w:t>
      </w:r>
      <w:r w:rsidRPr="00D964E6">
        <w:rPr>
          <w:rFonts w:ascii="Sylfaen" w:eastAsia="Sylfaen" w:hAnsi="Sylfaen" w:cs="Sylfaen"/>
          <w:bCs/>
          <w:lang w:val="ka-GE"/>
        </w:rPr>
        <w:t xml:space="preserve"> </w:t>
      </w:r>
      <w:r w:rsidRPr="00D964E6">
        <w:rPr>
          <w:rFonts w:ascii="Sylfaen" w:eastAsia="Sylfaen" w:hAnsi="Sylfaen" w:cs="Sylfaen"/>
          <w:bCs/>
        </w:rPr>
        <w:t xml:space="preserve">2019 </w:t>
      </w:r>
      <w:proofErr w:type="spellStart"/>
      <w:r w:rsidRPr="00D964E6">
        <w:rPr>
          <w:rFonts w:ascii="Sylfaen" w:eastAsia="Sylfaen" w:hAnsi="Sylfaen" w:cs="Sylfaen"/>
          <w:bCs/>
        </w:rPr>
        <w:t>წლის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განმავლობაში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მუდმივად</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ხორციელდებოდა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ინტეგრირებული</w:t>
      </w:r>
      <w:proofErr w:type="spellEnd"/>
      <w:r w:rsidRPr="00D964E6">
        <w:rPr>
          <w:rFonts w:ascii="Sylfaen" w:eastAsia="Sylfaen" w:hAnsi="Sylfaen" w:cs="Sylfaen"/>
          <w:bCs/>
          <w:spacing w:val="52"/>
        </w:rPr>
        <w:t xml:space="preserve"> </w:t>
      </w:r>
      <w:proofErr w:type="spellStart"/>
      <w:r w:rsidRPr="00D964E6">
        <w:rPr>
          <w:rFonts w:ascii="Sylfaen" w:eastAsia="Sylfaen" w:hAnsi="Sylfaen" w:cs="Sylfaen"/>
          <w:bCs/>
        </w:rPr>
        <w:t>საინფორმაციო</w:t>
      </w:r>
      <w:proofErr w:type="spellEnd"/>
      <w:r w:rsidRPr="00D964E6">
        <w:rPr>
          <w:rFonts w:ascii="Sylfaen" w:eastAsia="Sylfaen" w:hAnsi="Sylfaen" w:cs="Sylfaen"/>
          <w:bCs/>
          <w:spacing w:val="52"/>
        </w:rPr>
        <w:t xml:space="preserve"> </w:t>
      </w:r>
      <w:proofErr w:type="spellStart"/>
      <w:r w:rsidRPr="00D964E6">
        <w:rPr>
          <w:rFonts w:ascii="Sylfaen" w:eastAsia="Sylfaen" w:hAnsi="Sylfaen" w:cs="Sylfaen"/>
          <w:bCs/>
        </w:rPr>
        <w:t>სისტემის</w:t>
      </w:r>
      <w:proofErr w:type="spellEnd"/>
      <w:r w:rsidRPr="00D964E6">
        <w:rPr>
          <w:rFonts w:ascii="Sylfaen" w:eastAsia="Sylfaen" w:hAnsi="Sylfaen" w:cs="Sylfaen"/>
          <w:bCs/>
          <w:spacing w:val="51"/>
        </w:rPr>
        <w:t xml:space="preserve"> </w:t>
      </w:r>
      <w:r w:rsidRPr="00D964E6">
        <w:rPr>
          <w:rFonts w:ascii="Sylfaen" w:eastAsia="Sylfaen" w:hAnsi="Sylfaen" w:cs="Sylfaen"/>
          <w:bCs/>
        </w:rPr>
        <w:t>(PFMS)</w:t>
      </w:r>
      <w:r w:rsidRPr="00D964E6">
        <w:rPr>
          <w:rFonts w:ascii="Sylfaen" w:eastAsia="Sylfaen" w:hAnsi="Sylfaen" w:cs="Sylfaen"/>
          <w:bCs/>
          <w:spacing w:val="51"/>
        </w:rPr>
        <w:t xml:space="preserve"> </w:t>
      </w:r>
      <w:proofErr w:type="spellStart"/>
      <w:r w:rsidRPr="00D964E6">
        <w:rPr>
          <w:rFonts w:ascii="Sylfaen" w:eastAsia="Sylfaen" w:hAnsi="Sylfaen" w:cs="Sylfaen"/>
          <w:bCs/>
        </w:rPr>
        <w:t>დახვეწა</w:t>
      </w:r>
      <w:proofErr w:type="spellEnd"/>
      <w:r w:rsidRPr="00D964E6">
        <w:rPr>
          <w:rFonts w:ascii="Sylfaen" w:eastAsia="Sylfaen" w:hAnsi="Sylfaen" w:cs="Sylfaen"/>
          <w:bCs/>
        </w:rPr>
        <w:t>,</w:t>
      </w:r>
      <w:r w:rsidRPr="00D964E6">
        <w:rPr>
          <w:rFonts w:ascii="Sylfaen" w:eastAsia="Sylfaen" w:hAnsi="Sylfaen" w:cs="Sylfaen"/>
          <w:bCs/>
          <w:spacing w:val="52"/>
        </w:rPr>
        <w:t xml:space="preserve"> </w:t>
      </w:r>
      <w:proofErr w:type="spellStart"/>
      <w:r w:rsidRPr="00D964E6">
        <w:rPr>
          <w:rFonts w:ascii="Sylfaen" w:eastAsia="Sylfaen" w:hAnsi="Sylfaen" w:cs="Sylfaen"/>
          <w:bCs/>
        </w:rPr>
        <w:t>ბიზნეს-პროცესების</w:t>
      </w:r>
      <w:proofErr w:type="spellEnd"/>
      <w:r w:rsidRPr="00D964E6">
        <w:rPr>
          <w:rFonts w:ascii="Sylfaen" w:eastAsia="Sylfaen" w:hAnsi="Sylfaen" w:cs="Sylfaen"/>
          <w:bCs/>
          <w:spacing w:val="52"/>
        </w:rPr>
        <w:t xml:space="preserve"> </w:t>
      </w:r>
      <w:proofErr w:type="spellStart"/>
      <w:r w:rsidRPr="00D964E6">
        <w:rPr>
          <w:rFonts w:ascii="Sylfaen" w:eastAsia="Sylfaen" w:hAnsi="Sylfaen" w:cs="Sylfaen"/>
          <w:bCs/>
        </w:rPr>
        <w:t>გამარტივება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არსებული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საინფორმაციო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სისტემის</w:t>
      </w:r>
      <w:proofErr w:type="spellEnd"/>
      <w:r w:rsidRPr="00D964E6">
        <w:rPr>
          <w:rFonts w:ascii="Sylfaen" w:eastAsia="Sylfaen" w:hAnsi="Sylfaen" w:cs="Sylfaen"/>
          <w:bCs/>
          <w:spacing w:val="2"/>
        </w:rPr>
        <w:t xml:space="preserve"> </w:t>
      </w:r>
      <w:proofErr w:type="spellStart"/>
      <w:r w:rsidRPr="00D964E6">
        <w:rPr>
          <w:rFonts w:ascii="Sylfaen" w:eastAsia="Sylfaen" w:hAnsi="Sylfaen" w:cs="Sylfaen"/>
          <w:bCs/>
        </w:rPr>
        <w:t>მოდერნიზება</w:t>
      </w:r>
      <w:proofErr w:type="spellEnd"/>
      <w:r w:rsidRPr="00D964E6">
        <w:rPr>
          <w:rFonts w:ascii="Sylfaen" w:eastAsia="Sylfaen" w:hAnsi="Sylfaen" w:cs="Sylfaen"/>
          <w:bCs/>
        </w:rPr>
        <w:t>.</w:t>
      </w:r>
    </w:p>
    <w:p w14:paraId="111A636B"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eastAsia="Sylfaen" w:hAnsi="Sylfaen" w:cs="Sylfaen"/>
          <w:bCs/>
        </w:rPr>
        <w:t>საჯარო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გაუმჯობესების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საერთაშორისო</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პრაქტიკასთან</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შესაბამისობაში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მოყვანის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მიზნით</w:t>
      </w:r>
      <w:proofErr w:type="spellEnd"/>
      <w:r w:rsidRPr="00D964E6">
        <w:rPr>
          <w:rFonts w:ascii="Sylfaen" w:eastAsia="Times New Roman" w:hAnsi="Sylfaen" w:cs="Times New Roman"/>
          <w:bCs/>
        </w:rPr>
        <w:t xml:space="preserve">, </w:t>
      </w:r>
      <w:proofErr w:type="spellStart"/>
      <w:r w:rsidRPr="00D964E6">
        <w:rPr>
          <w:rFonts w:ascii="Sylfaen" w:eastAsia="Sylfaen" w:hAnsi="Sylfaen" w:cs="Sylfaen"/>
          <w:bCs/>
        </w:rPr>
        <w:t>საჯარო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სექტორის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ბუღალტრული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სტანდარტების</w:t>
      </w:r>
      <w:proofErr w:type="spellEnd"/>
      <w:r w:rsidRPr="00D964E6">
        <w:rPr>
          <w:rFonts w:ascii="Sylfaen" w:eastAsia="Sylfaen" w:hAnsi="Sylfaen" w:cs="Sylfaen"/>
          <w:bCs/>
        </w:rPr>
        <w:t xml:space="preserve"> </w:t>
      </w:r>
      <w:r w:rsidRPr="00D964E6">
        <w:rPr>
          <w:rFonts w:ascii="Sylfaen" w:eastAsia="Times New Roman" w:hAnsi="Sylfaen" w:cs="Times New Roman"/>
          <w:bCs/>
        </w:rPr>
        <w:t xml:space="preserve">(IPSAS) </w:t>
      </w:r>
      <w:proofErr w:type="spellStart"/>
      <w:r w:rsidRPr="00D964E6">
        <w:rPr>
          <w:rFonts w:ascii="Sylfaen" w:eastAsia="Sylfaen" w:hAnsi="Sylfaen" w:cs="Sylfaen"/>
          <w:bCs/>
        </w:rPr>
        <w:t>დანერგვის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სამოქმედო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გეგმის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ფარგლებში</w:t>
      </w:r>
      <w:proofErr w:type="spellEnd"/>
      <w:r w:rsidRPr="00D964E6">
        <w:rPr>
          <w:rFonts w:ascii="Sylfaen" w:eastAsia="Times New Roman" w:hAnsi="Sylfaen" w:cs="Times New Roman"/>
          <w:bCs/>
        </w:rPr>
        <w:t>,</w:t>
      </w:r>
      <w:r w:rsidRPr="00D964E6">
        <w:rPr>
          <w:rFonts w:ascii="Sylfaen" w:eastAsia="Times New Roman" w:hAnsi="Sylfaen" w:cs="Times New Roman"/>
          <w:bCs/>
          <w:spacing w:val="1"/>
        </w:rPr>
        <w:t xml:space="preserve"> </w:t>
      </w:r>
      <w:r w:rsidRPr="00D964E6">
        <w:rPr>
          <w:rFonts w:ascii="Sylfaen" w:eastAsia="Times New Roman" w:hAnsi="Sylfaen" w:cs="Times New Roman"/>
          <w:bCs/>
        </w:rPr>
        <w:t xml:space="preserve">2019 </w:t>
      </w:r>
      <w:proofErr w:type="spellStart"/>
      <w:r w:rsidRPr="00D964E6">
        <w:rPr>
          <w:rFonts w:ascii="Sylfaen" w:eastAsia="Sylfaen" w:hAnsi="Sylfaen" w:cs="Sylfaen"/>
          <w:bCs/>
        </w:rPr>
        <w:t>წელს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დასანერგი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სტანდარტების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ანალიზის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საფუძველზე</w:t>
      </w:r>
      <w:proofErr w:type="spellEnd"/>
      <w:r w:rsidRPr="00D964E6">
        <w:rPr>
          <w:rFonts w:ascii="Sylfaen" w:eastAsia="Times New Roman" w:hAnsi="Sylfaen" w:cs="Times New Roman"/>
          <w:bCs/>
        </w:rPr>
        <w:t>,</w:t>
      </w:r>
      <w:r w:rsidRPr="00D964E6">
        <w:rPr>
          <w:rFonts w:ascii="Sylfaen" w:eastAsia="Times New Roman" w:hAnsi="Sylfaen" w:cs="Times New Roman"/>
          <w:bCs/>
          <w:spacing w:val="1"/>
        </w:rPr>
        <w:t xml:space="preserve"> </w:t>
      </w:r>
      <w:proofErr w:type="spellStart"/>
      <w:r w:rsidRPr="00D964E6">
        <w:rPr>
          <w:rFonts w:ascii="Sylfaen" w:eastAsia="Sylfaen" w:hAnsi="Sylfaen" w:cs="Sylfaen"/>
          <w:bCs/>
        </w:rPr>
        <w:t>ასევე</w:t>
      </w:r>
      <w:proofErr w:type="spellEnd"/>
      <w:r w:rsidRPr="00D964E6">
        <w:rPr>
          <w:rFonts w:ascii="Sylfaen" w:eastAsia="Times New Roman" w:hAnsi="Sylfaen" w:cs="Times New Roma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საბიუჯეტო</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კლასიფიკაციაში</w:t>
      </w:r>
      <w:proofErr w:type="spellEnd"/>
      <w:r w:rsidRPr="00D964E6">
        <w:rPr>
          <w:rFonts w:ascii="Sylfaen" w:eastAsia="Sylfaen" w:hAnsi="Sylfaen" w:cs="Sylfaen"/>
          <w:bCs/>
          <w:spacing w:val="2"/>
        </w:rPr>
        <w:t xml:space="preserve"> </w:t>
      </w:r>
      <w:proofErr w:type="spellStart"/>
      <w:r w:rsidRPr="00D964E6">
        <w:rPr>
          <w:rFonts w:ascii="Sylfaen" w:eastAsia="Sylfaen" w:hAnsi="Sylfaen" w:cs="Sylfaen"/>
          <w:bCs/>
        </w:rPr>
        <w:t>შეტანილი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ცვლილებების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გათვალისწინებით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მომზადდა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დამტკიცდა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ბრძანების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პროექტი</w:t>
      </w:r>
      <w:proofErr w:type="spellEnd"/>
      <w:r w:rsidRPr="00D964E6">
        <w:rPr>
          <w:rFonts w:ascii="Sylfaen" w:eastAsia="Times New Roman" w:hAnsi="Sylfaen" w:cs="Times New Roman"/>
          <w:bCs/>
        </w:rPr>
        <w:t xml:space="preserve">, </w:t>
      </w:r>
      <w:proofErr w:type="spellStart"/>
      <w:r w:rsidRPr="00D964E6">
        <w:rPr>
          <w:rFonts w:ascii="Sylfaen" w:eastAsia="Sylfaen" w:hAnsi="Sylfaen" w:cs="Sylfaen"/>
          <w:bCs/>
        </w:rPr>
        <w:t>რომლის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შესაბამისად</w:t>
      </w:r>
      <w:proofErr w:type="spellEnd"/>
      <w:r w:rsidRPr="00D964E6">
        <w:rPr>
          <w:rFonts w:ascii="Sylfaen" w:eastAsia="Sylfaen" w:hAnsi="Sylfaen" w:cs="Sylfaen"/>
          <w:bCs/>
        </w:rPr>
        <w:t xml:space="preserve"> </w:t>
      </w:r>
      <w:r w:rsidRPr="00D964E6">
        <w:rPr>
          <w:rFonts w:ascii="Sylfaen" w:eastAsia="Times New Roman" w:hAnsi="Sylfaen" w:cs="Times New Roman"/>
          <w:bCs/>
        </w:rPr>
        <w:t xml:space="preserve">2019 </w:t>
      </w:r>
      <w:proofErr w:type="spellStart"/>
      <w:r w:rsidRPr="00D964E6">
        <w:rPr>
          <w:rFonts w:ascii="Sylfaen" w:eastAsia="Sylfaen" w:hAnsi="Sylfaen" w:cs="Sylfaen"/>
          <w:bCs/>
        </w:rPr>
        <w:t>წლის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ფინანსურ</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ანგარიშგებებს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მოამზადებენ</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ბიუჯეტის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დაფინანსებაზე</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მყოფო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ორგანიზაციები</w:t>
      </w:r>
      <w:proofErr w:type="spellEnd"/>
      <w:r w:rsidRPr="00D964E6">
        <w:rPr>
          <w:rFonts w:ascii="Sylfaen" w:eastAsia="Sylfaen" w:hAnsi="Sylfaen" w:cs="Sylfaen"/>
          <w:bCs/>
        </w:rPr>
        <w:t>.</w:t>
      </w:r>
      <w:r w:rsidRPr="00D964E6">
        <w:rPr>
          <w:rFonts w:ascii="Sylfaen" w:eastAsia="Sylfaen" w:hAnsi="Sylfaen" w:cs="Sylfaen"/>
          <w:bCs/>
          <w:spacing w:val="1"/>
        </w:rPr>
        <w:t xml:space="preserve"> </w:t>
      </w:r>
      <w:r w:rsidRPr="00D964E6">
        <w:rPr>
          <w:rFonts w:ascii="Sylfaen" w:eastAsia="Times New Roman" w:hAnsi="Sylfaen" w:cs="Times New Roman"/>
          <w:bCs/>
        </w:rPr>
        <w:t xml:space="preserve">IMF- </w:t>
      </w:r>
      <w:proofErr w:type="spellStart"/>
      <w:r w:rsidRPr="00D964E6">
        <w:rPr>
          <w:rFonts w:ascii="Sylfaen" w:eastAsia="Sylfaen" w:hAnsi="Sylfaen" w:cs="Sylfaen"/>
          <w:bCs/>
        </w:rPr>
        <w:t>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ტექნიკური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დახმარების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ფარგლებში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განხორციელდა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ინსტრუქციის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ჩანაწერების</w:t>
      </w:r>
      <w:proofErr w:type="spellEnd"/>
      <w:r w:rsidRPr="00D964E6">
        <w:rPr>
          <w:rFonts w:ascii="Sylfaen" w:eastAsia="Sylfaen" w:hAnsi="Sylfaen" w:cs="Sylfaen"/>
          <w:bCs/>
        </w:rPr>
        <w:t xml:space="preserve"> </w:t>
      </w:r>
      <w:r w:rsidRPr="00D964E6">
        <w:rPr>
          <w:rFonts w:ascii="Sylfaen" w:eastAsia="Times New Roman" w:hAnsi="Sylfaen" w:cs="Times New Roman"/>
          <w:bCs/>
        </w:rPr>
        <w:t xml:space="preserve">IPSAS </w:t>
      </w:r>
      <w:proofErr w:type="spellStart"/>
      <w:r w:rsidRPr="00D964E6">
        <w:rPr>
          <w:rFonts w:ascii="Sylfaen" w:eastAsia="Sylfaen" w:hAnsi="Sylfaen" w:cs="Sylfaen"/>
          <w:bCs/>
        </w:rPr>
        <w:t>სტანდარტების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მოთხოვნებთან</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შესაბამისობის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ანალიზი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მომზადდა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რეკომენდაციები</w:t>
      </w:r>
      <w:proofErr w:type="spellEnd"/>
      <w:r w:rsidRPr="00D964E6">
        <w:rPr>
          <w:rFonts w:ascii="Sylfaen" w:eastAsia="Sylfaen" w:hAnsi="Sylfaen" w:cs="Sylfaen"/>
          <w:bCs/>
          <w:spacing w:val="2"/>
        </w:rPr>
        <w:t xml:space="preserve"> </w:t>
      </w:r>
      <w:r w:rsidRPr="00D964E6">
        <w:rPr>
          <w:rFonts w:ascii="Sylfaen" w:eastAsia="Times New Roman" w:hAnsi="Sylfaen" w:cs="Times New Roman"/>
          <w:bCs/>
        </w:rPr>
        <w:t>IPSAS</w:t>
      </w:r>
      <w:r w:rsidRPr="00D964E6">
        <w:rPr>
          <w:rFonts w:ascii="Sylfaen" w:eastAsia="Times New Roman" w:hAnsi="Sylfaen" w:cs="Times New Roman"/>
          <w:bCs/>
          <w:spacing w:val="1"/>
        </w:rPr>
        <w:t xml:space="preserve"> </w:t>
      </w:r>
      <w:proofErr w:type="spellStart"/>
      <w:r w:rsidRPr="00D964E6">
        <w:rPr>
          <w:rFonts w:ascii="Sylfaen" w:eastAsia="Sylfaen" w:hAnsi="Sylfaen" w:cs="Sylfaen"/>
          <w:bCs/>
        </w:rPr>
        <w:t>სტანდარტების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დანერგვის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ხელშესაწყობად</w:t>
      </w:r>
      <w:proofErr w:type="spellEnd"/>
      <w:r w:rsidRPr="00D964E6">
        <w:rPr>
          <w:rFonts w:ascii="Sylfaen" w:eastAsia="Times New Roman" w:hAnsi="Sylfaen" w:cs="Times New Roman"/>
          <w:bCs/>
        </w:rPr>
        <w:t>.</w:t>
      </w:r>
      <w:r w:rsidRPr="00D964E6">
        <w:rPr>
          <w:rFonts w:ascii="Sylfaen" w:eastAsia="Times New Roman" w:hAnsi="Sylfaen" w:cs="Times New Roman"/>
          <w:bCs/>
          <w:spacing w:val="1"/>
        </w:rPr>
        <w:t xml:space="preserve"> </w:t>
      </w:r>
      <w:proofErr w:type="spellStart"/>
      <w:r w:rsidRPr="00D964E6">
        <w:rPr>
          <w:rFonts w:ascii="Sylfaen" w:eastAsia="Sylfaen" w:hAnsi="Sylfaen" w:cs="Sylfaen"/>
          <w:bCs/>
        </w:rPr>
        <w:t>ასევე</w:t>
      </w:r>
      <w:proofErr w:type="spellEnd"/>
      <w:r w:rsidRPr="00D964E6">
        <w:rPr>
          <w:rFonts w:ascii="Sylfaen" w:eastAsia="Times New Roman" w:hAnsi="Sylfaen" w:cs="Times New Roman"/>
          <w:bCs/>
        </w:rPr>
        <w:t>, IPSAS</w:t>
      </w:r>
      <w:r w:rsidRPr="00D964E6">
        <w:rPr>
          <w:rFonts w:ascii="Sylfaen" w:eastAsia="Times New Roman" w:hAnsi="Sylfaen" w:cs="Times New Roman"/>
          <w:bCs/>
          <w:spacing w:val="1"/>
        </w:rPr>
        <w:t xml:space="preserve"> </w:t>
      </w:r>
      <w:proofErr w:type="spellStart"/>
      <w:r w:rsidRPr="00D964E6">
        <w:rPr>
          <w:rFonts w:ascii="Sylfaen" w:eastAsia="Sylfaen" w:hAnsi="Sylfaen" w:cs="Sylfaen"/>
          <w:bCs/>
        </w:rPr>
        <w:t>სტანდარტების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მოთხოვნების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გათვალისწინებით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შემუშავდა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დარიცხვის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მეთოდზე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lastRenderedPageBreak/>
        <w:t>დაფუძნებული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ერთიანი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ანგარიშთა</w:t>
      </w:r>
      <w:proofErr w:type="spellEnd"/>
      <w:r w:rsidRPr="00D964E6">
        <w:rPr>
          <w:rFonts w:ascii="Sylfaen" w:eastAsia="Sylfaen" w:hAnsi="Sylfaen" w:cs="Sylfaen"/>
          <w:bCs/>
          <w:spacing w:val="31"/>
        </w:rPr>
        <w:t xml:space="preserve"> </w:t>
      </w:r>
      <w:proofErr w:type="spellStart"/>
      <w:r w:rsidRPr="00D964E6">
        <w:rPr>
          <w:rFonts w:ascii="Sylfaen" w:eastAsia="Sylfaen" w:hAnsi="Sylfaen" w:cs="Sylfaen"/>
          <w:bCs/>
        </w:rPr>
        <w:t>გეგმის</w:t>
      </w:r>
      <w:proofErr w:type="spellEnd"/>
      <w:r w:rsidRPr="00D964E6">
        <w:rPr>
          <w:rFonts w:ascii="Sylfaen" w:eastAsia="Sylfaen" w:hAnsi="Sylfaen" w:cs="Sylfaen"/>
          <w:bCs/>
          <w:spacing w:val="31"/>
        </w:rPr>
        <w:t xml:space="preserve"> </w:t>
      </w:r>
      <w:proofErr w:type="spellStart"/>
      <w:r w:rsidRPr="00D964E6">
        <w:rPr>
          <w:rFonts w:ascii="Sylfaen" w:eastAsia="Sylfaen" w:hAnsi="Sylfaen" w:cs="Sylfaen"/>
          <w:bCs/>
        </w:rPr>
        <w:t>პროექტი</w:t>
      </w:r>
      <w:proofErr w:type="spellEnd"/>
      <w:r w:rsidRPr="00D964E6">
        <w:rPr>
          <w:rFonts w:ascii="Sylfaen" w:eastAsia="Times New Roman" w:hAnsi="Sylfaen" w:cs="Times New Roman"/>
          <w:bCs/>
        </w:rPr>
        <w:t xml:space="preserve"> </w:t>
      </w:r>
      <w:r w:rsidRPr="00D964E6">
        <w:rPr>
          <w:rFonts w:ascii="Sylfaen" w:eastAsia="Times New Roman" w:hAnsi="Sylfaen" w:cs="Times New Roman"/>
          <w:bCs/>
          <w:lang w:val="ka-GE"/>
        </w:rPr>
        <w:t xml:space="preserve">და </w:t>
      </w:r>
      <w:r w:rsidRPr="00D964E6">
        <w:rPr>
          <w:rFonts w:ascii="Sylfaen" w:eastAsia="Times New Roman" w:hAnsi="Sylfaen" w:cs="Times New Roman"/>
          <w:bCs/>
        </w:rPr>
        <w:t>IPSAS</w:t>
      </w:r>
      <w:r w:rsidRPr="00D964E6">
        <w:rPr>
          <w:rFonts w:ascii="Sylfaen" w:eastAsia="Times New Roman" w:hAnsi="Sylfaen" w:cs="Times New Roman"/>
          <w:bCs/>
          <w:spacing w:val="31"/>
        </w:rPr>
        <w:t xml:space="preserve"> </w:t>
      </w:r>
      <w:proofErr w:type="spellStart"/>
      <w:r w:rsidRPr="00D964E6">
        <w:rPr>
          <w:rFonts w:ascii="Sylfaen" w:eastAsia="Sylfaen" w:hAnsi="Sylfaen" w:cs="Sylfaen"/>
          <w:bCs/>
        </w:rPr>
        <w:t>სტანდარტების</w:t>
      </w:r>
      <w:proofErr w:type="spellEnd"/>
      <w:r w:rsidRPr="00D964E6">
        <w:rPr>
          <w:rFonts w:ascii="Sylfaen" w:eastAsia="Sylfaen" w:hAnsi="Sylfaen" w:cs="Sylfaen"/>
          <w:bCs/>
          <w:spacing w:val="31"/>
        </w:rPr>
        <w:t xml:space="preserve"> </w:t>
      </w:r>
      <w:proofErr w:type="spellStart"/>
      <w:r w:rsidRPr="00D964E6">
        <w:rPr>
          <w:rFonts w:ascii="Sylfaen" w:eastAsia="Sylfaen" w:hAnsi="Sylfaen" w:cs="Sylfaen"/>
          <w:bCs/>
        </w:rPr>
        <w:t>გამოყენების</w:t>
      </w:r>
      <w:proofErr w:type="spellEnd"/>
      <w:r w:rsidRPr="00D964E6">
        <w:rPr>
          <w:rFonts w:ascii="Sylfaen" w:eastAsia="Sylfaen" w:hAnsi="Sylfaen" w:cs="Sylfaen"/>
          <w:bCs/>
          <w:spacing w:val="31"/>
        </w:rPr>
        <w:t xml:space="preserve"> </w:t>
      </w:r>
      <w:proofErr w:type="spellStart"/>
      <w:r w:rsidRPr="00D964E6">
        <w:rPr>
          <w:rFonts w:ascii="Sylfaen" w:eastAsia="Sylfaen" w:hAnsi="Sylfaen" w:cs="Sylfaen"/>
          <w:bCs/>
        </w:rPr>
        <w:t>ინსტრუქციის</w:t>
      </w:r>
      <w:proofErr w:type="spellEnd"/>
      <w:r w:rsidRPr="00D964E6">
        <w:rPr>
          <w:rFonts w:ascii="Sylfaen" w:eastAsia="Sylfaen" w:hAnsi="Sylfaen" w:cs="Sylfaen"/>
          <w:bCs/>
          <w:spacing w:val="31"/>
        </w:rPr>
        <w:t xml:space="preserve"> </w:t>
      </w:r>
      <w:proofErr w:type="spellStart"/>
      <w:r w:rsidRPr="00D964E6">
        <w:rPr>
          <w:rFonts w:ascii="Sylfaen" w:eastAsia="Sylfaen" w:hAnsi="Sylfaen" w:cs="Sylfaen"/>
          <w:bCs/>
        </w:rPr>
        <w:t>პროექტი</w:t>
      </w:r>
      <w:proofErr w:type="spellEnd"/>
      <w:r w:rsidRPr="00D964E6">
        <w:rPr>
          <w:rFonts w:ascii="Sylfaen" w:eastAsia="Times New Roman" w:hAnsi="Sylfaen" w:cs="Times New Roman"/>
          <w:bCs/>
        </w:rPr>
        <w:t xml:space="preserve">. </w:t>
      </w:r>
      <w:proofErr w:type="spellStart"/>
      <w:r w:rsidRPr="00D964E6">
        <w:rPr>
          <w:rFonts w:ascii="Sylfaen" w:eastAsia="Sylfaen" w:hAnsi="Sylfaen" w:cs="Sylfaen"/>
          <w:bCs/>
        </w:rPr>
        <w:t>აღნიშნული</w:t>
      </w:r>
      <w:proofErr w:type="spellEnd"/>
      <w:r w:rsidRPr="00D964E6">
        <w:rPr>
          <w:rFonts w:ascii="Sylfaen" w:eastAsia="Sylfaen" w:hAnsi="Sylfaen" w:cs="Sylfaen"/>
          <w:bCs/>
          <w:spacing w:val="11"/>
        </w:rPr>
        <w:t xml:space="preserve"> </w:t>
      </w:r>
      <w:proofErr w:type="spellStart"/>
      <w:r w:rsidRPr="00D964E6">
        <w:rPr>
          <w:rFonts w:ascii="Sylfaen" w:eastAsia="Sylfaen" w:hAnsi="Sylfaen" w:cs="Sylfaen"/>
          <w:bCs/>
        </w:rPr>
        <w:t>ინსტრუქციების</w:t>
      </w:r>
      <w:proofErr w:type="spellEnd"/>
      <w:r w:rsidRPr="00D964E6">
        <w:rPr>
          <w:rFonts w:ascii="Sylfaen" w:eastAsia="Sylfaen" w:hAnsi="Sylfaen" w:cs="Sylfaen"/>
          <w:bCs/>
          <w:spacing w:val="11"/>
        </w:rPr>
        <w:t xml:space="preserve"> </w:t>
      </w:r>
      <w:proofErr w:type="spellStart"/>
      <w:r w:rsidRPr="00D964E6">
        <w:rPr>
          <w:rFonts w:ascii="Sylfaen" w:eastAsia="Sylfaen" w:hAnsi="Sylfaen" w:cs="Sylfaen"/>
          <w:bCs/>
        </w:rPr>
        <w:t>გამოყენება</w:t>
      </w:r>
      <w:proofErr w:type="spellEnd"/>
      <w:r w:rsidRPr="00D964E6">
        <w:rPr>
          <w:rFonts w:ascii="Sylfaen" w:eastAsia="Sylfaen" w:hAnsi="Sylfaen" w:cs="Sylfaen"/>
          <w:bCs/>
          <w:spacing w:val="11"/>
        </w:rPr>
        <w:t xml:space="preserve"> </w:t>
      </w:r>
      <w:proofErr w:type="spellStart"/>
      <w:r w:rsidRPr="00D964E6">
        <w:rPr>
          <w:rFonts w:ascii="Sylfaen" w:eastAsia="Sylfaen" w:hAnsi="Sylfaen" w:cs="Sylfaen"/>
          <w:bCs/>
        </w:rPr>
        <w:t>გათვალისწინებულია</w:t>
      </w:r>
      <w:proofErr w:type="spellEnd"/>
      <w:r w:rsidRPr="00D964E6">
        <w:rPr>
          <w:rFonts w:ascii="Sylfaen" w:eastAsia="Sylfaen" w:hAnsi="Sylfaen" w:cs="Sylfaen"/>
          <w:bCs/>
          <w:spacing w:val="11"/>
        </w:rPr>
        <w:t xml:space="preserve"> </w:t>
      </w:r>
      <w:proofErr w:type="spellStart"/>
      <w:r w:rsidRPr="00D964E6">
        <w:rPr>
          <w:rFonts w:ascii="Sylfaen" w:eastAsia="Sylfaen" w:hAnsi="Sylfaen" w:cs="Sylfaen"/>
          <w:bCs/>
        </w:rPr>
        <w:t>როგორც</w:t>
      </w:r>
      <w:proofErr w:type="spellEnd"/>
      <w:r w:rsidRPr="00D964E6">
        <w:rPr>
          <w:rFonts w:ascii="Sylfaen" w:eastAsia="Sylfaen" w:hAnsi="Sylfaen" w:cs="Sylfaen"/>
          <w:bCs/>
          <w:spacing w:val="11"/>
        </w:rPr>
        <w:t xml:space="preserve"> </w:t>
      </w:r>
      <w:proofErr w:type="spellStart"/>
      <w:r w:rsidRPr="00D964E6">
        <w:rPr>
          <w:rFonts w:ascii="Sylfaen" w:eastAsia="Sylfaen" w:hAnsi="Sylfaen" w:cs="Sylfaen"/>
          <w:bCs/>
        </w:rPr>
        <w:t>ორგანიზაციების</w:t>
      </w:r>
      <w:proofErr w:type="spellEnd"/>
      <w:r w:rsidRPr="00D964E6">
        <w:rPr>
          <w:rFonts w:ascii="Sylfaen" w:eastAsia="Times New Roman" w:hAnsi="Sylfaen" w:cs="Times New Roman"/>
          <w:bCs/>
        </w:rPr>
        <w:t>,</w:t>
      </w:r>
      <w:r w:rsidRPr="00D964E6">
        <w:rPr>
          <w:rFonts w:ascii="Sylfaen" w:eastAsia="Times New Roman" w:hAnsi="Sylfaen" w:cs="Times New Roman"/>
          <w:bCs/>
          <w:spacing w:val="12"/>
        </w:rPr>
        <w:t xml:space="preserve"> </w:t>
      </w:r>
      <w:proofErr w:type="spellStart"/>
      <w:r w:rsidRPr="00D964E6">
        <w:rPr>
          <w:rFonts w:ascii="Sylfaen" w:eastAsia="Sylfaen" w:hAnsi="Sylfaen" w:cs="Sylfaen"/>
          <w:bCs/>
        </w:rPr>
        <w:t>ასევე</w:t>
      </w:r>
      <w:proofErr w:type="spellEnd"/>
      <w:r w:rsidRPr="00D964E6">
        <w:rPr>
          <w:rFonts w:ascii="Sylfaen" w:eastAsia="Times New Roman" w:hAnsi="Sylfaen" w:cs="Times New Roman"/>
          <w:bCs/>
        </w:rPr>
        <w:t xml:space="preserve">, </w:t>
      </w:r>
      <w:proofErr w:type="spellStart"/>
      <w:r w:rsidRPr="00D964E6">
        <w:rPr>
          <w:rFonts w:ascii="Sylfaen" w:eastAsia="Sylfaen" w:hAnsi="Sylfaen" w:cs="Sylfaen"/>
          <w:bCs/>
        </w:rPr>
        <w:t>სახაზინო</w:t>
      </w:r>
      <w:proofErr w:type="spellEnd"/>
      <w:r w:rsidRPr="00D964E6">
        <w:rPr>
          <w:rFonts w:ascii="Sylfaen" w:eastAsia="Sylfaen" w:hAnsi="Sylfaen" w:cs="Sylfaen"/>
          <w:bCs/>
          <w:spacing w:val="4"/>
        </w:rPr>
        <w:t xml:space="preserve"> </w:t>
      </w:r>
      <w:proofErr w:type="spellStart"/>
      <w:r w:rsidRPr="00D964E6">
        <w:rPr>
          <w:rFonts w:ascii="Sylfaen" w:eastAsia="Sylfaen" w:hAnsi="Sylfaen" w:cs="Sylfaen"/>
          <w:bCs/>
        </w:rPr>
        <w:t>ოპერაციების</w:t>
      </w:r>
      <w:proofErr w:type="spellEnd"/>
      <w:r w:rsidRPr="00D964E6">
        <w:rPr>
          <w:rFonts w:ascii="Sylfaen" w:eastAsia="Sylfaen" w:hAnsi="Sylfaen" w:cs="Sylfaen"/>
          <w:bCs/>
          <w:spacing w:val="4"/>
        </w:rPr>
        <w:t xml:space="preserve"> </w:t>
      </w:r>
      <w:proofErr w:type="spellStart"/>
      <w:r w:rsidRPr="00D964E6">
        <w:rPr>
          <w:rFonts w:ascii="Sylfaen" w:eastAsia="Sylfaen" w:hAnsi="Sylfaen" w:cs="Sylfaen"/>
          <w:bCs/>
        </w:rPr>
        <w:t>ბუღალტრული</w:t>
      </w:r>
      <w:proofErr w:type="spellEnd"/>
      <w:r w:rsidRPr="00D964E6">
        <w:rPr>
          <w:rFonts w:ascii="Sylfaen" w:eastAsia="Sylfaen" w:hAnsi="Sylfaen" w:cs="Sylfaen"/>
          <w:bCs/>
          <w:spacing w:val="4"/>
        </w:rPr>
        <w:t xml:space="preserve"> </w:t>
      </w:r>
      <w:proofErr w:type="spellStart"/>
      <w:r w:rsidRPr="00D964E6">
        <w:rPr>
          <w:rFonts w:ascii="Sylfaen" w:eastAsia="Sylfaen" w:hAnsi="Sylfaen" w:cs="Sylfaen"/>
          <w:bCs/>
        </w:rPr>
        <w:t>აღრიცხვისა</w:t>
      </w:r>
      <w:proofErr w:type="spellEnd"/>
      <w:r w:rsidRPr="00D964E6">
        <w:rPr>
          <w:rFonts w:ascii="Sylfaen" w:eastAsia="Sylfaen" w:hAnsi="Sylfaen" w:cs="Sylfaen"/>
          <w:bCs/>
          <w:spacing w:val="4"/>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spacing w:val="4"/>
        </w:rPr>
        <w:t xml:space="preserve"> </w:t>
      </w:r>
      <w:proofErr w:type="spellStart"/>
      <w:r w:rsidRPr="00D964E6">
        <w:rPr>
          <w:rFonts w:ascii="Sylfaen" w:eastAsia="Sylfaen" w:hAnsi="Sylfaen" w:cs="Sylfaen"/>
          <w:bCs/>
        </w:rPr>
        <w:t>ანგარიშგების</w:t>
      </w:r>
      <w:proofErr w:type="spellEnd"/>
      <w:r w:rsidRPr="00D964E6">
        <w:rPr>
          <w:rFonts w:ascii="Sylfaen" w:eastAsia="Sylfaen" w:hAnsi="Sylfaen" w:cs="Sylfaen"/>
          <w:bCs/>
          <w:spacing w:val="4"/>
        </w:rPr>
        <w:t xml:space="preserve"> </w:t>
      </w:r>
      <w:proofErr w:type="spellStart"/>
      <w:r w:rsidRPr="00D964E6">
        <w:rPr>
          <w:rFonts w:ascii="Sylfaen" w:eastAsia="Sylfaen" w:hAnsi="Sylfaen" w:cs="Sylfaen"/>
          <w:bCs/>
        </w:rPr>
        <w:t>მიზნებისათვის</w:t>
      </w:r>
      <w:proofErr w:type="spellEnd"/>
      <w:r w:rsidRPr="00D964E6">
        <w:rPr>
          <w:rFonts w:ascii="Sylfaen" w:eastAsia="Sylfaen" w:hAnsi="Sylfaen" w:cs="Sylfaen"/>
          <w:bCs/>
          <w:spacing w:val="4"/>
        </w:rPr>
        <w:t xml:space="preserve"> </w:t>
      </w:r>
      <w:r w:rsidRPr="00D964E6">
        <w:rPr>
          <w:rFonts w:ascii="Sylfaen" w:eastAsia="Times New Roman" w:hAnsi="Sylfaen" w:cs="Times New Roman"/>
          <w:bCs/>
        </w:rPr>
        <w:t>2020</w:t>
      </w:r>
      <w:r w:rsidRPr="00D964E6">
        <w:rPr>
          <w:rFonts w:ascii="Sylfaen" w:eastAsia="Times New Roman" w:hAnsi="Sylfaen" w:cs="Times New Roman"/>
          <w:bCs/>
          <w:spacing w:val="3"/>
        </w:rPr>
        <w:t xml:space="preserve"> </w:t>
      </w:r>
      <w:proofErr w:type="spellStart"/>
      <w:r w:rsidRPr="00D964E6">
        <w:rPr>
          <w:rFonts w:ascii="Sylfaen" w:eastAsia="Sylfaen" w:hAnsi="Sylfaen" w:cs="Sylfaen"/>
          <w:bCs/>
        </w:rPr>
        <w:t>წლის</w:t>
      </w:r>
      <w:proofErr w:type="spellEnd"/>
      <w:r w:rsidRPr="00D964E6">
        <w:rPr>
          <w:rFonts w:ascii="Sylfaen" w:eastAsia="Sylfaen" w:hAnsi="Sylfaen" w:cs="Sylfaen"/>
          <w:bCs/>
        </w:rPr>
        <w:t xml:space="preserve"> </w:t>
      </w:r>
      <w:r w:rsidRPr="00D964E6">
        <w:rPr>
          <w:rFonts w:ascii="Sylfaen" w:eastAsia="Times New Roman" w:hAnsi="Sylfaen" w:cs="Times New Roman"/>
          <w:bCs/>
        </w:rPr>
        <w:t xml:space="preserve">1 </w:t>
      </w:r>
      <w:proofErr w:type="spellStart"/>
      <w:r w:rsidRPr="00D964E6">
        <w:rPr>
          <w:rFonts w:ascii="Sylfaen" w:eastAsia="Sylfaen" w:hAnsi="Sylfaen" w:cs="Sylfaen"/>
          <w:bCs/>
        </w:rPr>
        <w:t>იანვრიდან</w:t>
      </w:r>
      <w:proofErr w:type="spellEnd"/>
      <w:r w:rsidRPr="00D964E6">
        <w:rPr>
          <w:rFonts w:ascii="Sylfaen" w:eastAsia="Times New Roman" w:hAnsi="Sylfaen" w:cs="Times New Roman"/>
          <w:bCs/>
        </w:rPr>
        <w:t>.</w:t>
      </w:r>
      <w:r w:rsidRPr="00D964E6">
        <w:rPr>
          <w:rFonts w:ascii="Sylfaen" w:eastAsia="Times New Roman" w:hAnsi="Sylfaen" w:cs="Times New Roman"/>
          <w:bCs/>
          <w:spacing w:val="1"/>
        </w:rPr>
        <w:t xml:space="preserve"> </w:t>
      </w:r>
      <w:proofErr w:type="spellStart"/>
      <w:r w:rsidRPr="00D964E6">
        <w:rPr>
          <w:rFonts w:ascii="Sylfaen" w:eastAsia="Sylfaen" w:hAnsi="Sylfaen" w:cs="Sylfaen"/>
          <w:bCs/>
        </w:rPr>
        <w:t>გარდა</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ამისა</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ბიუჯეტის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დაფინანსებაზე</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მყოფი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მხარჯავი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დაწესებულებების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ფინანსური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ანგარიშგების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დანერგილი</w:t>
      </w:r>
      <w:proofErr w:type="spellEnd"/>
      <w:r w:rsidRPr="00D964E6">
        <w:rPr>
          <w:rFonts w:ascii="Sylfaen" w:eastAsia="Sylfaen" w:hAnsi="Sylfaen" w:cs="Sylfaen"/>
          <w:bCs/>
          <w:spacing w:val="1"/>
        </w:rPr>
        <w:t xml:space="preserve"> </w:t>
      </w:r>
      <w:r w:rsidRPr="00D964E6">
        <w:rPr>
          <w:rFonts w:ascii="Sylfaen" w:eastAsia="Sylfaen" w:hAnsi="Sylfaen" w:cs="Sylfaen"/>
          <w:bCs/>
        </w:rPr>
        <w:t xml:space="preserve">IPSAS </w:t>
      </w:r>
      <w:proofErr w:type="spellStart"/>
      <w:r w:rsidRPr="00D964E6">
        <w:rPr>
          <w:rFonts w:ascii="Sylfaen" w:eastAsia="Sylfaen" w:hAnsi="Sylfaen" w:cs="Sylfaen"/>
          <w:bCs/>
        </w:rPr>
        <w:t>სტანდარტების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საფუძველზე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მომზადდა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კონსოლიდირებული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ბიუჯეტისათვის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რომელიც</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ანგარიშვალდებულების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გამჭვირვალობის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უზრუნველსაყოფად</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განთავსებულია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სახაზინო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სამსახურის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ვებ-გვერდზე</w:t>
      </w:r>
      <w:proofErr w:type="spellEnd"/>
      <w:r w:rsidRPr="00D964E6">
        <w:rPr>
          <w:rFonts w:ascii="Sylfaen" w:eastAsia="Sylfaen" w:hAnsi="Sylfaen" w:cs="Sylfaen"/>
          <w:bCs/>
          <w:lang w:val="ka-GE"/>
        </w:rPr>
        <w:t>.</w:t>
      </w:r>
    </w:p>
    <w:p w14:paraId="3C64C2EF"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eastAsia="Sylfaen" w:hAnsi="Sylfaen" w:cs="Sylfaen"/>
          <w:bCs/>
        </w:rPr>
        <w:t>თვითმმართველ</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ერთეულებში</w:t>
      </w:r>
      <w:proofErr w:type="spellEnd"/>
      <w:r w:rsidRPr="00D964E6">
        <w:rPr>
          <w:rFonts w:ascii="Sylfaen" w:eastAsia="Sylfaen" w:hAnsi="Sylfaen" w:cs="Sylfaen"/>
          <w:bCs/>
        </w:rPr>
        <w:t xml:space="preserve"> IPSAS </w:t>
      </w:r>
      <w:proofErr w:type="spellStart"/>
      <w:r w:rsidRPr="00D964E6">
        <w:rPr>
          <w:rFonts w:ascii="Sylfaen" w:eastAsia="Sylfaen" w:hAnsi="Sylfaen" w:cs="Sylfaen"/>
          <w:bCs/>
        </w:rPr>
        <w:t>სტანდარტების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დანერგვის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ხელშესაწყობად</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სახაზინო</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სამსახურსა</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ადგილობრივი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თვითმმართველი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ერთეულების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ფინანსისტთა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ასოციაციას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შორის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გაფორმებული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ურთიერთთანამშრომლობის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მემორანდუმის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საფუძველზე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ჩატარდა</w:t>
      </w:r>
      <w:proofErr w:type="spellEnd"/>
      <w:r w:rsidRPr="00D964E6">
        <w:rPr>
          <w:rFonts w:ascii="Sylfaen" w:eastAsia="Sylfaen" w:hAnsi="Sylfaen" w:cs="Sylfaen"/>
          <w:bCs/>
        </w:rPr>
        <w:t xml:space="preserve"> IPSAS</w:t>
      </w:r>
      <w:r w:rsidRPr="00D964E6">
        <w:rPr>
          <w:rFonts w:ascii="Sylfaen" w:eastAsia="Sylfaen" w:hAnsi="Sylfaen" w:cs="Sylfaen"/>
          <w:bCs/>
          <w:spacing w:val="6"/>
        </w:rPr>
        <w:t xml:space="preserve"> </w:t>
      </w:r>
      <w:proofErr w:type="spellStart"/>
      <w:r w:rsidRPr="00D964E6">
        <w:rPr>
          <w:rFonts w:ascii="Sylfaen" w:eastAsia="Sylfaen" w:hAnsi="Sylfaen" w:cs="Sylfaen"/>
          <w:bCs/>
        </w:rPr>
        <w:t>სტანდარტებთან</w:t>
      </w:r>
      <w:proofErr w:type="spellEnd"/>
      <w:r w:rsidRPr="00D964E6">
        <w:rPr>
          <w:rFonts w:ascii="Sylfaen" w:eastAsia="Sylfaen" w:hAnsi="Sylfaen" w:cs="Sylfaen"/>
          <w:bCs/>
          <w:spacing w:val="7"/>
        </w:rPr>
        <w:t xml:space="preserve"> </w:t>
      </w:r>
      <w:proofErr w:type="spellStart"/>
      <w:r w:rsidRPr="00D964E6">
        <w:rPr>
          <w:rFonts w:ascii="Sylfaen" w:eastAsia="Sylfaen" w:hAnsi="Sylfaen" w:cs="Sylfaen"/>
          <w:bCs/>
        </w:rPr>
        <w:t>დაკავშირებით</w:t>
      </w:r>
      <w:proofErr w:type="spellEnd"/>
      <w:r w:rsidRPr="00D964E6">
        <w:rPr>
          <w:rFonts w:ascii="Sylfaen" w:eastAsia="Sylfaen" w:hAnsi="Sylfaen" w:cs="Sylfaen"/>
          <w:bCs/>
          <w:spacing w:val="7"/>
        </w:rPr>
        <w:t xml:space="preserve"> </w:t>
      </w:r>
      <w:proofErr w:type="spellStart"/>
      <w:r w:rsidRPr="00D964E6">
        <w:rPr>
          <w:rFonts w:ascii="Sylfaen" w:eastAsia="Sylfaen" w:hAnsi="Sylfaen" w:cs="Sylfaen"/>
          <w:bCs/>
        </w:rPr>
        <w:t>სამუშაო</w:t>
      </w:r>
      <w:proofErr w:type="spellEnd"/>
      <w:r w:rsidRPr="00D964E6">
        <w:rPr>
          <w:rFonts w:ascii="Sylfaen" w:eastAsia="Sylfaen" w:hAnsi="Sylfaen" w:cs="Sylfaen"/>
          <w:bCs/>
          <w:spacing w:val="7"/>
        </w:rPr>
        <w:t xml:space="preserve"> </w:t>
      </w:r>
      <w:proofErr w:type="spellStart"/>
      <w:r w:rsidRPr="00D964E6">
        <w:rPr>
          <w:rFonts w:ascii="Sylfaen" w:eastAsia="Sylfaen" w:hAnsi="Sylfaen" w:cs="Sylfaen"/>
          <w:bCs/>
        </w:rPr>
        <w:t>შეხვედრები</w:t>
      </w:r>
      <w:proofErr w:type="spellEnd"/>
      <w:r w:rsidRPr="00D964E6">
        <w:rPr>
          <w:rFonts w:ascii="Sylfaen" w:eastAsia="Sylfaen" w:hAnsi="Sylfaen" w:cs="Sylfaen"/>
          <w:bCs/>
        </w:rPr>
        <w:t>/</w:t>
      </w:r>
      <w:proofErr w:type="spellStart"/>
      <w:r w:rsidRPr="00D964E6">
        <w:rPr>
          <w:rFonts w:ascii="Sylfaen" w:eastAsia="Sylfaen" w:hAnsi="Sylfaen" w:cs="Sylfaen"/>
          <w:bCs/>
        </w:rPr>
        <w:t>სემინარები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როგორც</w:t>
      </w:r>
      <w:proofErr w:type="spellEnd"/>
      <w:r w:rsidRPr="00D964E6">
        <w:rPr>
          <w:rFonts w:ascii="Sylfaen" w:eastAsia="Sylfaen" w:hAnsi="Sylfaen" w:cs="Sylfaen"/>
          <w:bCs/>
          <w:spacing w:val="7"/>
        </w:rPr>
        <w:t xml:space="preserve"> </w:t>
      </w:r>
      <w:proofErr w:type="spellStart"/>
      <w:r w:rsidRPr="00D964E6">
        <w:rPr>
          <w:rFonts w:ascii="Sylfaen" w:eastAsia="Sylfaen" w:hAnsi="Sylfaen" w:cs="Sylfaen"/>
          <w:bCs/>
        </w:rPr>
        <w:t>აღრიცხვის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რეფორმის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ფარგლებში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შერჩეული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საპილოტე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მუნიციპალიტეტების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წარმომადგენლებისათვის</w:t>
      </w:r>
      <w:proofErr w:type="spellEnd"/>
      <w:r w:rsidRPr="00D964E6">
        <w:rPr>
          <w:rFonts w:ascii="Sylfaen" w:eastAsia="Sylfaen" w:hAnsi="Sylfaen" w:cs="Sylfaen"/>
          <w:bCs/>
          <w:lang w:val="ka-GE"/>
        </w:rPr>
        <w:t>,</w:t>
      </w:r>
      <w:r w:rsidRPr="00D964E6">
        <w:rPr>
          <w:rFonts w:ascii="Sylfaen" w:eastAsia="Sylfaen" w:hAnsi="Sylfaen" w:cs="Sylfaen"/>
          <w:bCs/>
        </w:rPr>
        <w:t xml:space="preserve"> </w:t>
      </w:r>
      <w:proofErr w:type="spellStart"/>
      <w:r w:rsidRPr="00D964E6">
        <w:rPr>
          <w:rFonts w:ascii="Sylfaen" w:eastAsia="Sylfaen" w:hAnsi="Sylfaen" w:cs="Sylfaen"/>
          <w:bCs/>
        </w:rPr>
        <w:t>ასევე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ავტონომიური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რესპუბლიკებისა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ადგილობრივი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თვითმმართველი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ერთეულების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ბუღალტრებისათვის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გარდა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ამისა</w:t>
      </w:r>
      <w:proofErr w:type="spellEnd"/>
      <w:r w:rsidRPr="00D964E6">
        <w:rPr>
          <w:rFonts w:ascii="Sylfaen" w:eastAsia="Sylfaen" w:hAnsi="Sylfaen" w:cs="Sylfaen"/>
          <w:bCs/>
        </w:rPr>
        <w:t>, GIZ-</w:t>
      </w:r>
      <w:proofErr w:type="spellStart"/>
      <w:r w:rsidRPr="00D964E6">
        <w:rPr>
          <w:rFonts w:ascii="Sylfaen" w:eastAsia="Sylfaen" w:hAnsi="Sylfaen" w:cs="Sylfaen"/>
          <w:bCs/>
        </w:rPr>
        <w:t>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დაფინანსებით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ფინანსთა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სამინისტროს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აკადემიასთან</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თანამშრომლობით</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მოეწყო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სამუშაო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შეხვედრები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საპილოტე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მუნიციპალიტეტების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ბუღალტრებისათვის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საჯარო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სექტორის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ბუღალტრული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საერთაშორისო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სტანდარტების</w:t>
      </w:r>
      <w:proofErr w:type="spellEnd"/>
      <w:r w:rsidRPr="00D964E6">
        <w:rPr>
          <w:rFonts w:ascii="Sylfaen" w:eastAsia="Sylfaen" w:hAnsi="Sylfaen" w:cs="Sylfaen"/>
          <w:bCs/>
        </w:rPr>
        <w:t xml:space="preserve"> (IPSAS) </w:t>
      </w:r>
      <w:proofErr w:type="spellStart"/>
      <w:r w:rsidRPr="00D964E6">
        <w:rPr>
          <w:rFonts w:ascii="Sylfaen" w:eastAsia="Sylfaen" w:hAnsi="Sylfaen" w:cs="Sylfaen"/>
          <w:bCs/>
        </w:rPr>
        <w:t>შესაბამისად</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შემუშავებულ</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მეთოდოლოგიის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სწავლებასა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მომზადებასთან</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დაკავშირებით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ასევე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ჩატარდა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ტრენინგები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ადგილობრივი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თვითმმართველი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ერთეულების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ბუღალტრებისთვის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ზოგად</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საკითხებთან</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დაკავშირებით</w:t>
      </w:r>
      <w:proofErr w:type="spellEnd"/>
      <w:r w:rsidRPr="00D964E6">
        <w:rPr>
          <w:rFonts w:ascii="Sylfaen" w:eastAsia="Sylfaen" w:hAnsi="Sylfaen" w:cs="Sylfaen"/>
          <w:bCs/>
        </w:rPr>
        <w:t xml:space="preserve">. </w:t>
      </w:r>
    </w:p>
    <w:p w14:paraId="0097141C"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eastAsia="Sylfaen" w:hAnsi="Sylfaen" w:cs="Sylfaen"/>
          <w:bCs/>
        </w:rPr>
        <w:t>საჯარო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წარმატებული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რეფორმის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ფარგლებში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ხაზინა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ახორციელებს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ფულადი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სახსრების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განთავსებას</w:t>
      </w:r>
      <w:proofErr w:type="spellEnd"/>
      <w:r w:rsidRPr="00D964E6">
        <w:rPr>
          <w:rFonts w:ascii="Sylfaen" w:eastAsia="Sylfaen" w:hAnsi="Sylfaen" w:cs="Sylfaen"/>
          <w:bCs/>
          <w:spacing w:val="30"/>
        </w:rPr>
        <w:t xml:space="preserve"> </w:t>
      </w:r>
      <w:proofErr w:type="spellStart"/>
      <w:r w:rsidRPr="00D964E6">
        <w:rPr>
          <w:rFonts w:ascii="Sylfaen" w:eastAsia="Sylfaen" w:hAnsi="Sylfaen" w:cs="Sylfaen"/>
          <w:bCs/>
        </w:rPr>
        <w:t>კომერციულ</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ბანკებში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მთავრობის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დადგენილებით</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დამტკიცებული</w:t>
      </w:r>
      <w:proofErr w:type="spellEnd"/>
      <w:r w:rsidRPr="00D964E6">
        <w:rPr>
          <w:rFonts w:ascii="Sylfaen" w:eastAsia="Sylfaen" w:hAnsi="Sylfaen" w:cs="Sylfaen"/>
          <w:bCs/>
          <w:spacing w:val="1"/>
        </w:rPr>
        <w:t xml:space="preserve"> </w:t>
      </w:r>
      <w:r w:rsidRPr="00D964E6">
        <w:rPr>
          <w:rFonts w:ascii="Sylfaen" w:eastAsia="Sylfaen" w:hAnsi="Sylfaen" w:cs="Sylfaen"/>
          <w:bCs/>
        </w:rPr>
        <w:t>„</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ხაზინის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განკარგულებაში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არსებული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ფულადი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სახსრების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განთავსების</w:t>
      </w:r>
      <w:proofErr w:type="spellEnd"/>
      <w:r w:rsidRPr="00D964E6">
        <w:rPr>
          <w:rFonts w:ascii="Sylfaen" w:eastAsia="Sylfaen" w:hAnsi="Sylfaen" w:cs="Sylfaen"/>
          <w:bCs/>
          <w:lang w:val="ka-GE"/>
        </w:rPr>
        <w:t xml:space="preserve"> </w:t>
      </w:r>
      <w:proofErr w:type="spellStart"/>
      <w:proofErr w:type="gramStart"/>
      <w:r w:rsidRPr="00D964E6">
        <w:rPr>
          <w:rFonts w:ascii="Sylfaen" w:eastAsia="Sylfaen" w:hAnsi="Sylfaen" w:cs="Sylfaen"/>
          <w:bCs/>
        </w:rPr>
        <w:t>წესის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შესაბამისად</w:t>
      </w:r>
      <w:proofErr w:type="spellEnd"/>
      <w:proofErr w:type="gramEnd"/>
      <w:r w:rsidRPr="00D964E6">
        <w:rPr>
          <w:rFonts w:ascii="Sylfaen" w:eastAsia="Sylfaen" w:hAnsi="Sylfaen" w:cs="Sylfaen"/>
          <w:bCs/>
        </w:rPr>
        <w:t xml:space="preserve">. </w:t>
      </w:r>
      <w:proofErr w:type="spellStart"/>
      <w:r w:rsidRPr="00D964E6">
        <w:rPr>
          <w:rFonts w:ascii="Sylfaen" w:eastAsia="Sylfaen" w:hAnsi="Sylfaen" w:cs="Sylfaen"/>
          <w:bCs/>
        </w:rPr>
        <w:t>ფულადი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სახსრების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ეფექტური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პროგნოზირებისა</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მიზნებისათვის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განხორციელდა</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ფულადი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სახსრების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ნაშთების</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შემოსულობებისა</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გადასახდელების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შესახებ</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სხვადასხვა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რეპორტების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მომზადება</w:t>
      </w:r>
      <w:proofErr w:type="spellEnd"/>
      <w:r w:rsidRPr="00D964E6">
        <w:rPr>
          <w:rFonts w:ascii="Sylfaen" w:eastAsia="Sylfaen" w:hAnsi="Sylfaen" w:cs="Sylfaen"/>
          <w:bCs/>
        </w:rPr>
        <w:t>/</w:t>
      </w:r>
      <w:proofErr w:type="spellStart"/>
      <w:r w:rsidRPr="00D964E6">
        <w:rPr>
          <w:rFonts w:ascii="Sylfaen" w:eastAsia="Sylfaen" w:hAnsi="Sylfaen" w:cs="Sylfaen"/>
          <w:bCs/>
        </w:rPr>
        <w:t>დახვეწა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კანონმდებლობით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დადგენილ</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ვადებში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მომზადდა</w:t>
      </w:r>
      <w:proofErr w:type="spellEnd"/>
      <w:r w:rsidRPr="00D964E6">
        <w:rPr>
          <w:rFonts w:ascii="Sylfaen" w:eastAsia="Sylfaen" w:hAnsi="Sylfaen" w:cs="Sylfaen"/>
          <w:bCs/>
          <w:spacing w:val="1"/>
        </w:rPr>
        <w:t xml:space="preserve"> </w:t>
      </w:r>
      <w:r w:rsidRPr="00D964E6">
        <w:rPr>
          <w:rFonts w:ascii="Sylfaen" w:eastAsia="Sylfaen" w:hAnsi="Sylfaen" w:cs="Sylfaen"/>
          <w:bCs/>
        </w:rPr>
        <w:t xml:space="preserve">2019 </w:t>
      </w:r>
      <w:proofErr w:type="spellStart"/>
      <w:r w:rsidRPr="00D964E6">
        <w:rPr>
          <w:rFonts w:ascii="Sylfaen" w:eastAsia="Sylfaen" w:hAnsi="Sylfaen" w:cs="Sylfaen"/>
          <w:bCs/>
        </w:rPr>
        <w:t>წლის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შესაბამისი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თვეების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ფულადი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სახსრების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მოძრაობის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ფუნქციონალურად</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დაიხვეწა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ფულადი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სახსრების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განთავსებისათვის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საჭირო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ხაზინის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ელექტრონული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სისტემის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მოდული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რომელიც</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ლიკვიდობის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მართვის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პროცესის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ერთ-ერთ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მნიშვნელოვან</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შემადგენელ</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კომპონენტს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წარმოადგენს</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გარდა</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ამისა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განმავლობაში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შედგა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სამუშაო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შეხვედრები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ფინანსთა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სამინისტროს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სახაზინო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სამსახურისა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კომპანია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ბლუმბერგის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წარმომადგენლებს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შორის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რომლის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ფარგლებშიც</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მოხდა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ინფორმაციის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გაზიარება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ფინანსური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ბაზრების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ინსტიტუტებისა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ინსტრუმენტების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შესახებ</w:t>
      </w:r>
      <w:proofErr w:type="spellEnd"/>
      <w:r w:rsidRPr="00D964E6">
        <w:rPr>
          <w:rFonts w:ascii="Sylfaen" w:eastAsia="Sylfaen" w:hAnsi="Sylfaen" w:cs="Sylfaen"/>
          <w:bCs/>
        </w:rPr>
        <w:t>.</w:t>
      </w:r>
    </w:p>
    <w:p w14:paraId="3EEB1C0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eastAsia="Sylfaen" w:hAnsi="Sylfaen" w:cs="Sylfaen"/>
          <w:bCs/>
          <w:lang w:val="ka-GE"/>
        </w:rPr>
        <w:t>საანგარიშო პერიოდში</w:t>
      </w:r>
      <w:r w:rsidRPr="00D964E6">
        <w:rPr>
          <w:rFonts w:ascii="Sylfaen" w:eastAsia="Sylfaen" w:hAnsi="Sylfaen" w:cs="Sylfaen"/>
          <w:bCs/>
        </w:rPr>
        <w:t xml:space="preserve"> </w:t>
      </w:r>
      <w:r w:rsidRPr="00D964E6">
        <w:rPr>
          <w:rFonts w:ascii="Sylfaen" w:eastAsia="Sylfaen" w:hAnsi="Sylfaen" w:cs="Sylfaen"/>
          <w:bCs/>
          <w:spacing w:val="31"/>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r w:rsidRPr="00D964E6">
        <w:rPr>
          <w:rFonts w:ascii="Sylfaen" w:eastAsia="Sylfaen" w:hAnsi="Sylfaen" w:cs="Sylfaen"/>
          <w:bCs/>
          <w:spacing w:val="31"/>
        </w:rPr>
        <w:t xml:space="preserve"> </w:t>
      </w:r>
      <w:proofErr w:type="spellStart"/>
      <w:r w:rsidRPr="00D964E6">
        <w:rPr>
          <w:rFonts w:ascii="Sylfaen" w:eastAsia="Sylfaen" w:hAnsi="Sylfaen" w:cs="Sylfaen"/>
          <w:bCs/>
        </w:rPr>
        <w:t>ხაზინამ</w:t>
      </w:r>
      <w:proofErr w:type="spellEnd"/>
      <w:r w:rsidRPr="00D964E6">
        <w:rPr>
          <w:rFonts w:ascii="Sylfaen" w:eastAsia="Sylfaen" w:hAnsi="Sylfaen" w:cs="Sylfaen"/>
          <w:bCs/>
        </w:rPr>
        <w:t xml:space="preserve"> </w:t>
      </w:r>
      <w:r w:rsidRPr="00D964E6">
        <w:rPr>
          <w:rFonts w:ascii="Sylfaen" w:eastAsia="Sylfaen" w:hAnsi="Sylfaen" w:cs="Sylfaen"/>
          <w:bCs/>
          <w:spacing w:val="31"/>
        </w:rPr>
        <w:t xml:space="preserve"> </w:t>
      </w:r>
      <w:proofErr w:type="spellStart"/>
      <w:r w:rsidRPr="00D964E6">
        <w:rPr>
          <w:rFonts w:ascii="Sylfaen" w:eastAsia="Sylfaen" w:hAnsi="Sylfaen" w:cs="Sylfaen"/>
          <w:bCs/>
        </w:rPr>
        <w:t>ბლუმბერგის</w:t>
      </w:r>
      <w:proofErr w:type="spellEnd"/>
      <w:r w:rsidRPr="00D964E6">
        <w:rPr>
          <w:rFonts w:ascii="Sylfaen" w:eastAsia="Sylfaen" w:hAnsi="Sylfaen" w:cs="Sylfaen"/>
          <w:bCs/>
        </w:rPr>
        <w:t xml:space="preserve"> </w:t>
      </w:r>
      <w:r w:rsidRPr="00D964E6">
        <w:rPr>
          <w:rFonts w:ascii="Sylfaen" w:eastAsia="Sylfaen" w:hAnsi="Sylfaen" w:cs="Sylfaen"/>
          <w:bCs/>
          <w:spacing w:val="31"/>
        </w:rPr>
        <w:t xml:space="preserve"> </w:t>
      </w:r>
      <w:proofErr w:type="spellStart"/>
      <w:r w:rsidRPr="00D964E6">
        <w:rPr>
          <w:rFonts w:ascii="Sylfaen" w:eastAsia="Sylfaen" w:hAnsi="Sylfaen" w:cs="Sylfaen"/>
          <w:bCs/>
        </w:rPr>
        <w:t>სისტემაში</w:t>
      </w:r>
      <w:proofErr w:type="spellEnd"/>
      <w:r w:rsidRPr="00D964E6">
        <w:rPr>
          <w:rFonts w:ascii="Sylfaen" w:eastAsia="Sylfaen" w:hAnsi="Sylfaen" w:cs="Sylfaen"/>
          <w:bCs/>
        </w:rPr>
        <w:t xml:space="preserve"> </w:t>
      </w:r>
      <w:r w:rsidRPr="00D964E6">
        <w:rPr>
          <w:rFonts w:ascii="Sylfaen" w:eastAsia="Sylfaen" w:hAnsi="Sylfaen" w:cs="Sylfaen"/>
          <w:bCs/>
          <w:spacing w:val="31"/>
        </w:rPr>
        <w:t xml:space="preserve"> </w:t>
      </w:r>
      <w:proofErr w:type="spellStart"/>
      <w:r w:rsidRPr="00D964E6">
        <w:rPr>
          <w:rFonts w:ascii="Sylfaen" w:eastAsia="Sylfaen" w:hAnsi="Sylfaen" w:cs="Sylfaen"/>
          <w:bCs/>
        </w:rPr>
        <w:t>გამართა</w:t>
      </w:r>
      <w:proofErr w:type="spellEnd"/>
      <w:r w:rsidRPr="00D964E6">
        <w:rPr>
          <w:rFonts w:ascii="Sylfaen" w:eastAsia="Sylfaen" w:hAnsi="Sylfaen" w:cs="Sylfaen"/>
          <w:bCs/>
        </w:rPr>
        <w:t xml:space="preserve"> </w:t>
      </w:r>
      <w:r w:rsidRPr="00D964E6">
        <w:rPr>
          <w:rFonts w:ascii="Sylfaen" w:eastAsia="Sylfaen" w:hAnsi="Sylfaen" w:cs="Sylfaen"/>
          <w:bCs/>
          <w:spacing w:val="31"/>
        </w:rPr>
        <w:t xml:space="preserve"> </w:t>
      </w:r>
      <w:proofErr w:type="spellStart"/>
      <w:r w:rsidRPr="00D964E6">
        <w:rPr>
          <w:rFonts w:ascii="Sylfaen" w:eastAsia="Sylfaen" w:hAnsi="Sylfaen" w:cs="Sylfaen"/>
          <w:bCs/>
        </w:rPr>
        <w:t>სულ</w:t>
      </w:r>
      <w:proofErr w:type="spellEnd"/>
      <w:r w:rsidRPr="00D964E6">
        <w:rPr>
          <w:rFonts w:ascii="Sylfaen" w:eastAsia="Sylfaen" w:hAnsi="Sylfaen" w:cs="Sylfaen"/>
          <w:bCs/>
        </w:rPr>
        <w:t xml:space="preserve"> </w:t>
      </w:r>
      <w:r w:rsidRPr="00D964E6">
        <w:rPr>
          <w:rFonts w:ascii="Sylfaen" w:eastAsia="Sylfaen" w:hAnsi="Sylfaen" w:cs="Sylfaen"/>
          <w:bCs/>
          <w:spacing w:val="31"/>
        </w:rPr>
        <w:t xml:space="preserve"> </w:t>
      </w:r>
      <w:r w:rsidRPr="00D964E6">
        <w:rPr>
          <w:rFonts w:ascii="Sylfaen" w:eastAsia="Sylfaen" w:hAnsi="Sylfaen" w:cs="Sylfaen"/>
          <w:bCs/>
        </w:rPr>
        <w:t xml:space="preserve">66 </w:t>
      </w:r>
      <w:proofErr w:type="spellStart"/>
      <w:r w:rsidRPr="00D964E6">
        <w:rPr>
          <w:rFonts w:ascii="Sylfaen" w:eastAsia="Sylfaen" w:hAnsi="Sylfaen" w:cs="Sylfaen"/>
          <w:bCs/>
        </w:rPr>
        <w:t>აუქციონი</w:t>
      </w:r>
      <w:proofErr w:type="spellEnd"/>
      <w:r w:rsidRPr="00D964E6">
        <w:rPr>
          <w:rFonts w:ascii="Sylfaen" w:eastAsia="Sylfaen" w:hAnsi="Sylfaen" w:cs="Sylfaen"/>
          <w:bCs/>
        </w:rPr>
        <w:t>.</w:t>
      </w:r>
    </w:p>
    <w:p w14:paraId="5C9E6E8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r w:rsidRPr="00D964E6">
        <w:rPr>
          <w:rFonts w:ascii="Sylfaen" w:eastAsia="Sylfaen" w:hAnsi="Sylfaen" w:cs="Sylfaen"/>
          <w:bCs/>
        </w:rPr>
        <w:t xml:space="preserve">2019 </w:t>
      </w:r>
      <w:proofErr w:type="spellStart"/>
      <w:r w:rsidRPr="00D964E6">
        <w:rPr>
          <w:rFonts w:ascii="Sylfaen" w:eastAsia="Sylfaen" w:hAnsi="Sylfaen" w:cs="Sylfaen"/>
          <w:bCs/>
        </w:rPr>
        <w:t>წლის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განმავლობაში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მუდმივად</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ხორციელდებოდა</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ბიუჯეტების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აღრიცხვა-ანგარიშგებების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წარმოების</w:t>
      </w:r>
      <w:proofErr w:type="spellEnd"/>
      <w:r w:rsidRPr="00D964E6">
        <w:rPr>
          <w:rFonts w:ascii="Sylfaen" w:eastAsia="Sylfaen" w:hAnsi="Sylfaen" w:cs="Sylfaen"/>
          <w:bCs/>
          <w:spacing w:val="37"/>
        </w:rPr>
        <w:t xml:space="preserve"> </w:t>
      </w:r>
      <w:proofErr w:type="spellStart"/>
      <w:r w:rsidRPr="00D964E6">
        <w:rPr>
          <w:rFonts w:ascii="Sylfaen" w:eastAsia="Sylfaen" w:hAnsi="Sylfaen" w:cs="Sylfaen"/>
          <w:bCs/>
        </w:rPr>
        <w:t>დახვეწა</w:t>
      </w:r>
      <w:proofErr w:type="spellEnd"/>
      <w:r w:rsidRPr="00D964E6">
        <w:rPr>
          <w:rFonts w:ascii="Sylfaen" w:eastAsia="Sylfaen" w:hAnsi="Sylfaen" w:cs="Sylfaen"/>
          <w:bCs/>
          <w:spacing w:val="37"/>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spacing w:val="37"/>
        </w:rPr>
        <w:t xml:space="preserve"> </w:t>
      </w:r>
      <w:proofErr w:type="spellStart"/>
      <w:r w:rsidRPr="00D964E6">
        <w:rPr>
          <w:rFonts w:ascii="Sylfaen" w:eastAsia="Sylfaen" w:hAnsi="Sylfaen" w:cs="Sylfaen"/>
          <w:bCs/>
        </w:rPr>
        <w:t>სრულყოფა</w:t>
      </w:r>
      <w:proofErr w:type="spellEnd"/>
      <w:r w:rsidRPr="00D964E6">
        <w:rPr>
          <w:rFonts w:ascii="Sylfaen" w:eastAsia="Sylfaen" w:hAnsi="Sylfaen" w:cs="Sylfaen"/>
          <w:bCs/>
        </w:rPr>
        <w:t>.</w:t>
      </w:r>
      <w:r w:rsidRPr="00D964E6">
        <w:rPr>
          <w:rFonts w:ascii="Sylfaen" w:eastAsia="Sylfaen" w:hAnsi="Sylfaen" w:cs="Sylfaen"/>
          <w:bCs/>
          <w:spacing w:val="37"/>
        </w:rPr>
        <w:t xml:space="preserve"> </w:t>
      </w:r>
      <w:proofErr w:type="spellStart"/>
      <w:r w:rsidRPr="00D964E6">
        <w:rPr>
          <w:rFonts w:ascii="Sylfaen" w:eastAsia="Sylfaen" w:hAnsi="Sylfaen" w:cs="Sylfaen"/>
          <w:bCs/>
        </w:rPr>
        <w:t>დღეისათვის</w:t>
      </w:r>
      <w:proofErr w:type="spellEnd"/>
      <w:r w:rsidRPr="00D964E6">
        <w:rPr>
          <w:rFonts w:ascii="Sylfaen" w:eastAsia="Sylfaen" w:hAnsi="Sylfaen" w:cs="Sylfaen"/>
          <w:bCs/>
          <w:spacing w:val="37"/>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spacing w:val="37"/>
        </w:rPr>
        <w:t xml:space="preserve"> </w:t>
      </w:r>
      <w:proofErr w:type="spellStart"/>
      <w:r w:rsidRPr="00D964E6">
        <w:rPr>
          <w:rFonts w:ascii="Sylfaen" w:eastAsia="Sylfaen" w:hAnsi="Sylfaen" w:cs="Sylfaen"/>
          <w:bCs/>
        </w:rPr>
        <w:t>ხაზინა</w:t>
      </w:r>
      <w:proofErr w:type="spellEnd"/>
      <w:r w:rsidRPr="00D964E6">
        <w:rPr>
          <w:rFonts w:ascii="Sylfaen" w:eastAsia="Sylfaen" w:hAnsi="Sylfaen" w:cs="Sylfaen"/>
          <w:bCs/>
          <w:spacing w:val="37"/>
        </w:rPr>
        <w:t xml:space="preserve"> </w:t>
      </w:r>
      <w:proofErr w:type="spellStart"/>
      <w:r w:rsidRPr="00D964E6">
        <w:rPr>
          <w:rFonts w:ascii="Sylfaen" w:eastAsia="Sylfaen" w:hAnsi="Sylfaen" w:cs="Sylfaen"/>
          <w:bCs/>
        </w:rPr>
        <w:t>აწარმოებს</w:t>
      </w:r>
      <w:proofErr w:type="spellEnd"/>
      <w:r w:rsidRPr="00D964E6">
        <w:rPr>
          <w:rFonts w:ascii="Sylfaen" w:eastAsia="Sylfaen" w:hAnsi="Sylfaen" w:cs="Sylfaen"/>
          <w:bCs/>
          <w:spacing w:val="37"/>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ადგილობრივი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ბიუჯეტების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საქართველოს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საბიუჯეტო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კოდექსით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განსაზღვრული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სსიპ</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ების</w:t>
      </w:r>
      <w:proofErr w:type="spellEnd"/>
      <w:r w:rsidRPr="00D964E6">
        <w:rPr>
          <w:rFonts w:ascii="Sylfaen" w:eastAsia="Sylfaen" w:hAnsi="Sylfaen" w:cs="Sylfaen"/>
          <w:bCs/>
          <w:spacing w:val="4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spacing w:val="41"/>
        </w:rPr>
        <w:t xml:space="preserve"> </w:t>
      </w:r>
      <w:r w:rsidRPr="00D964E6">
        <w:rPr>
          <w:rFonts w:ascii="Sylfaen" w:eastAsia="Sylfaen" w:hAnsi="Sylfaen" w:cs="Sylfaen"/>
          <w:bCs/>
        </w:rPr>
        <w:t>ა(ა)</w:t>
      </w:r>
      <w:proofErr w:type="spellStart"/>
      <w:r w:rsidRPr="00D964E6">
        <w:rPr>
          <w:rFonts w:ascii="Sylfaen" w:eastAsia="Sylfaen" w:hAnsi="Sylfaen" w:cs="Sylfaen"/>
          <w:bCs/>
        </w:rPr>
        <w:t>იპ-ების</w:t>
      </w:r>
      <w:proofErr w:type="spellEnd"/>
      <w:r w:rsidRPr="00D964E6">
        <w:rPr>
          <w:rFonts w:ascii="Sylfaen" w:eastAsia="Sylfaen" w:hAnsi="Sylfaen" w:cs="Sylfaen"/>
          <w:bCs/>
          <w:spacing w:val="41"/>
        </w:rPr>
        <w:t xml:space="preserve"> </w:t>
      </w:r>
      <w:proofErr w:type="spellStart"/>
      <w:r w:rsidRPr="00D964E6">
        <w:rPr>
          <w:rFonts w:ascii="Sylfaen" w:eastAsia="Sylfaen" w:hAnsi="Sylfaen" w:cs="Sylfaen"/>
          <w:bCs/>
        </w:rPr>
        <w:t>ბიუჯეტების</w:t>
      </w:r>
      <w:proofErr w:type="spellEnd"/>
      <w:r w:rsidRPr="00D964E6">
        <w:rPr>
          <w:rFonts w:ascii="Sylfaen" w:eastAsia="Sylfaen" w:hAnsi="Sylfaen" w:cs="Sylfaen"/>
          <w:bCs/>
          <w:spacing w:val="41"/>
        </w:rPr>
        <w:t xml:space="preserve"> </w:t>
      </w:r>
      <w:proofErr w:type="spellStart"/>
      <w:r w:rsidRPr="00D964E6">
        <w:rPr>
          <w:rFonts w:ascii="Sylfaen" w:eastAsia="Sylfaen" w:hAnsi="Sylfaen" w:cs="Sylfaen"/>
          <w:bCs/>
        </w:rPr>
        <w:t>შემოსულობების</w:t>
      </w:r>
      <w:proofErr w:type="spellEnd"/>
      <w:r w:rsidRPr="00D964E6">
        <w:rPr>
          <w:rFonts w:ascii="Sylfaen" w:eastAsia="Sylfaen" w:hAnsi="Sylfaen" w:cs="Sylfaen"/>
          <w:bCs/>
        </w:rPr>
        <w:t>,</w:t>
      </w:r>
      <w:r w:rsidRPr="00D964E6">
        <w:rPr>
          <w:rFonts w:ascii="Sylfaen" w:eastAsia="Sylfaen" w:hAnsi="Sylfaen" w:cs="Sylfaen"/>
          <w:bCs/>
          <w:spacing w:val="41"/>
        </w:rPr>
        <w:t xml:space="preserve"> </w:t>
      </w:r>
      <w:proofErr w:type="spellStart"/>
      <w:r w:rsidRPr="00D964E6">
        <w:rPr>
          <w:rFonts w:ascii="Sylfaen" w:eastAsia="Sylfaen" w:hAnsi="Sylfaen" w:cs="Sylfaen"/>
          <w:bCs/>
        </w:rPr>
        <w:t>გადასახდელებისა</w:t>
      </w:r>
      <w:proofErr w:type="spellEnd"/>
      <w:r w:rsidRPr="00D964E6">
        <w:rPr>
          <w:rFonts w:ascii="Sylfaen" w:eastAsia="Sylfaen" w:hAnsi="Sylfaen" w:cs="Sylfaen"/>
          <w:bCs/>
          <w:spacing w:val="4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spacing w:val="41"/>
        </w:rPr>
        <w:t xml:space="preserve"> </w:t>
      </w:r>
      <w:proofErr w:type="spellStart"/>
      <w:r w:rsidRPr="00D964E6">
        <w:rPr>
          <w:rFonts w:ascii="Sylfaen" w:eastAsia="Sylfaen" w:hAnsi="Sylfaen" w:cs="Sylfaen"/>
          <w:bCs/>
        </w:rPr>
        <w:t>ნაშთის</w:t>
      </w:r>
      <w:proofErr w:type="spellEnd"/>
      <w:r w:rsidRPr="00D964E6">
        <w:rPr>
          <w:rFonts w:ascii="Sylfaen" w:eastAsia="Sylfaen" w:hAnsi="Sylfaen" w:cs="Sylfaen"/>
          <w:bCs/>
          <w:spacing w:val="41"/>
        </w:rPr>
        <w:t xml:space="preserve"> </w:t>
      </w:r>
      <w:proofErr w:type="spellStart"/>
      <w:r w:rsidRPr="00D964E6">
        <w:rPr>
          <w:rFonts w:ascii="Sylfaen" w:eastAsia="Sylfaen" w:hAnsi="Sylfaen" w:cs="Sylfaen"/>
          <w:bCs/>
        </w:rPr>
        <w:t>ცვლილებისაღრიცხვას</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ანგარიშგებას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ანგარიშსწორებას</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ხაზინის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ერთიანი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ანგარიშის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ხაზინის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სხვა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სალარე</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სავალუტო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მართვას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ოპერირებას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აღრიცხვას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ზედმეტად</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შეცდომით</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გადახდილი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თანხების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დაბრუნებას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აღრიცხვას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ანგარიშგებას</w:t>
      </w:r>
      <w:proofErr w:type="spellEnd"/>
      <w:r w:rsidRPr="00D964E6">
        <w:rPr>
          <w:rFonts w:ascii="Sylfaen" w:eastAsia="Sylfaen" w:hAnsi="Sylfaen" w:cs="Sylfaen"/>
          <w:bCs/>
        </w:rPr>
        <w:t>,</w:t>
      </w:r>
      <w:r w:rsidRPr="00D964E6">
        <w:rPr>
          <w:rFonts w:ascii="Sylfaen" w:eastAsia="Sylfaen" w:hAnsi="Sylfaen" w:cs="Sylfaen"/>
          <w:bCs/>
          <w:spacing w:val="1"/>
        </w:rPr>
        <w:t xml:space="preserve"> </w:t>
      </w:r>
      <w:proofErr w:type="spellStart"/>
      <w:r w:rsidRPr="00D964E6">
        <w:rPr>
          <w:rFonts w:ascii="Sylfaen" w:eastAsia="Sylfaen" w:hAnsi="Sylfaen" w:cs="Sylfaen"/>
          <w:bCs/>
        </w:rPr>
        <w:t>სახელმწიფო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ხაზინის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მიერ</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კომერციულ</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ბანკებში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განთავსებული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თანხების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აღრიცხვას</w:t>
      </w:r>
      <w:proofErr w:type="spellEnd"/>
      <w:r w:rsidRPr="00D964E6">
        <w:rPr>
          <w:rFonts w:ascii="Sylfaen" w:eastAsia="Sylfaen" w:hAnsi="Sylfaen" w:cs="Sylfaen"/>
          <w:bCs/>
        </w:rPr>
        <w:t xml:space="preserve">,  </w:t>
      </w:r>
      <w:r w:rsidRPr="00D964E6">
        <w:rPr>
          <w:rFonts w:ascii="Sylfaen" w:eastAsia="Sylfaen" w:hAnsi="Sylfaen" w:cs="Sylfaen"/>
          <w:bCs/>
          <w:spacing w:val="1"/>
        </w:rPr>
        <w:t xml:space="preserve"> </w:t>
      </w:r>
      <w:proofErr w:type="spellStart"/>
      <w:r w:rsidRPr="00D964E6">
        <w:rPr>
          <w:rFonts w:ascii="Sylfaen" w:eastAsia="Sylfaen" w:hAnsi="Sylfaen" w:cs="Sylfaen"/>
          <w:bCs/>
        </w:rPr>
        <w:t>მართვას</w:t>
      </w:r>
      <w:proofErr w:type="spellEnd"/>
      <w:r w:rsidRPr="00D964E6">
        <w:rPr>
          <w:rFonts w:ascii="Sylfaen" w:eastAsia="Sylfaen" w:hAnsi="Sylfaen" w:cs="Sylfaen"/>
          <w:bCs/>
        </w:rPr>
        <w:t xml:space="preserve">  </w:t>
      </w:r>
      <w:r w:rsidRPr="00D964E6">
        <w:rPr>
          <w:rFonts w:ascii="Sylfaen" w:eastAsia="Sylfaen" w:hAnsi="Sylfaen" w:cs="Sylfaen"/>
          <w:bCs/>
          <w:spacing w:val="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ანგარიშგებას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სხვა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ყოველდღიურ</w:t>
      </w:r>
      <w:proofErr w:type="spellEnd"/>
      <w:r w:rsidRPr="00D964E6">
        <w:rPr>
          <w:rFonts w:ascii="Sylfaen" w:eastAsia="Sylfaen" w:hAnsi="Sylfaen" w:cs="Sylfaen"/>
          <w:bCs/>
        </w:rPr>
        <w:t xml:space="preserve">  </w:t>
      </w:r>
      <w:r w:rsidRPr="00D964E6">
        <w:rPr>
          <w:rFonts w:ascii="Sylfaen" w:eastAsia="Sylfaen" w:hAnsi="Sylfaen" w:cs="Sylfaen"/>
          <w:bCs/>
          <w:spacing w:val="1"/>
        </w:rPr>
        <w:t xml:space="preserve"> </w:t>
      </w:r>
      <w:proofErr w:type="spellStart"/>
      <w:r w:rsidRPr="00D964E6">
        <w:rPr>
          <w:rFonts w:ascii="Sylfaen" w:eastAsia="Sylfaen" w:hAnsi="Sylfaen" w:cs="Sylfaen"/>
          <w:bCs/>
        </w:rPr>
        <w:t>საქმიანობასთან</w:t>
      </w:r>
      <w:proofErr w:type="spellEnd"/>
      <w:r w:rsidRPr="00D964E6">
        <w:rPr>
          <w:rFonts w:ascii="Sylfaen" w:eastAsia="Sylfaen" w:hAnsi="Sylfaen" w:cs="Sylfaen"/>
          <w:bCs/>
        </w:rPr>
        <w:t xml:space="preserve">  </w:t>
      </w:r>
      <w:r w:rsidRPr="00D964E6">
        <w:rPr>
          <w:rFonts w:ascii="Sylfaen" w:eastAsia="Sylfaen" w:hAnsi="Sylfaen" w:cs="Sylfaen"/>
          <w:bCs/>
          <w:spacing w:val="1"/>
        </w:rPr>
        <w:t xml:space="preserve"> </w:t>
      </w:r>
      <w:proofErr w:type="spellStart"/>
      <w:r w:rsidRPr="00D964E6">
        <w:rPr>
          <w:rFonts w:ascii="Sylfaen" w:eastAsia="Sylfaen" w:hAnsi="Sylfaen" w:cs="Sylfaen"/>
          <w:bCs/>
        </w:rPr>
        <w:t>ერთად</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მუდმივად</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ხდება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აღრიცხვისა</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ანგარიშსწორების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პროცესის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საოპერაციო</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ციკლის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სრულყოფა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ოპერატიულობის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გაუმჯობესება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ანგარიშგებების</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ფორმების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დახვეწა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ახალი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უფრო</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ინფორმატიული</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ანალიტიკური</w:t>
      </w:r>
      <w:proofErr w:type="spellEnd"/>
      <w:r w:rsidRPr="00D964E6">
        <w:rPr>
          <w:rFonts w:ascii="Sylfaen" w:eastAsia="Sylfaen" w:hAnsi="Sylfaen" w:cs="Sylfaen"/>
          <w:bCs/>
          <w:spacing w:val="1"/>
        </w:rPr>
        <w:t xml:space="preserve"> </w:t>
      </w:r>
      <w:proofErr w:type="spellStart"/>
      <w:r w:rsidRPr="00D964E6">
        <w:rPr>
          <w:rFonts w:ascii="Sylfaen" w:eastAsia="Sylfaen" w:hAnsi="Sylfaen" w:cs="Sylfaen"/>
          <w:bCs/>
        </w:rPr>
        <w:t>ფორმების</w:t>
      </w:r>
      <w:proofErr w:type="spellEnd"/>
      <w:r w:rsidRPr="00D964E6">
        <w:rPr>
          <w:rFonts w:ascii="Sylfaen" w:eastAsia="Sylfaen" w:hAnsi="Sylfaen" w:cs="Sylfaen"/>
          <w:bCs/>
        </w:rPr>
        <w:t xml:space="preserve"> </w:t>
      </w:r>
      <w:proofErr w:type="spellStart"/>
      <w:r w:rsidRPr="00D964E6">
        <w:rPr>
          <w:rFonts w:ascii="Sylfaen" w:eastAsia="Sylfaen" w:hAnsi="Sylfaen" w:cs="Sylfaen"/>
          <w:bCs/>
        </w:rPr>
        <w:t>შემუშავება</w:t>
      </w:r>
      <w:proofErr w:type="spellEnd"/>
      <w:r w:rsidRPr="00D964E6">
        <w:rPr>
          <w:rFonts w:ascii="Sylfaen" w:eastAsia="Sylfaen" w:hAnsi="Sylfaen" w:cs="Sylfaen"/>
          <w:bCs/>
        </w:rPr>
        <w:t>.</w:t>
      </w:r>
    </w:p>
    <w:p w14:paraId="4502919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hAnsi="Sylfaen" w:cs="Sylfaen"/>
          <w:bCs/>
        </w:rPr>
        <w:t>მოხდა</w:t>
      </w:r>
      <w:proofErr w:type="spellEnd"/>
      <w:r w:rsidRPr="00D964E6">
        <w:rPr>
          <w:rFonts w:ascii="Sylfaen" w:hAnsi="Sylfaen" w:cs="Sylfaen"/>
          <w:bCs/>
        </w:rPr>
        <w:t xml:space="preserve"> </w:t>
      </w:r>
      <w:proofErr w:type="spellStart"/>
      <w:r w:rsidRPr="00D964E6">
        <w:rPr>
          <w:rFonts w:ascii="Sylfaen" w:hAnsi="Sylfaen" w:cs="Sylfaen"/>
          <w:bCs/>
        </w:rPr>
        <w:t>მაკროეკონომიკური</w:t>
      </w:r>
      <w:proofErr w:type="spellEnd"/>
      <w:r w:rsidRPr="00D964E6">
        <w:rPr>
          <w:rFonts w:ascii="Sylfaen" w:hAnsi="Sylfaen" w:cs="Sylfaen"/>
          <w:bCs/>
        </w:rPr>
        <w:t xml:space="preserve"> </w:t>
      </w:r>
      <w:proofErr w:type="spellStart"/>
      <w:r w:rsidRPr="00D964E6">
        <w:rPr>
          <w:rFonts w:ascii="Sylfaen" w:hAnsi="Sylfaen" w:cs="Sylfaen"/>
          <w:bCs/>
        </w:rPr>
        <w:t>პროგნოზების</w:t>
      </w:r>
      <w:proofErr w:type="spellEnd"/>
      <w:r w:rsidRPr="00D964E6">
        <w:rPr>
          <w:rFonts w:ascii="Sylfaen" w:hAnsi="Sylfaen" w:cs="Sylfaen"/>
          <w:bCs/>
        </w:rPr>
        <w:t xml:space="preserve"> </w:t>
      </w:r>
      <w:proofErr w:type="spellStart"/>
      <w:r w:rsidRPr="00D964E6">
        <w:rPr>
          <w:rFonts w:ascii="Sylfaen" w:hAnsi="Sylfaen" w:cs="Sylfaen"/>
          <w:bCs/>
        </w:rPr>
        <w:t>გადახედვა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spacing w:val="4"/>
        </w:rPr>
        <w:t xml:space="preserve"> </w:t>
      </w:r>
      <w:proofErr w:type="spellStart"/>
      <w:r w:rsidRPr="00D964E6">
        <w:rPr>
          <w:rFonts w:ascii="Sylfaen" w:hAnsi="Sylfaen" w:cs="Sylfaen"/>
          <w:bCs/>
        </w:rPr>
        <w:t>განახლება</w:t>
      </w:r>
      <w:proofErr w:type="spellEnd"/>
      <w:r w:rsidRPr="00D964E6">
        <w:rPr>
          <w:rFonts w:ascii="Sylfaen" w:hAnsi="Sylfaen" w:cs="Sylfaen"/>
          <w:bCs/>
          <w:lang w:val="ka-GE"/>
        </w:rPr>
        <w:t>.</w:t>
      </w:r>
    </w:p>
    <w:p w14:paraId="0E978328"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hAnsi="Sylfaen" w:cs="Sylfaen"/>
          <w:bCs/>
        </w:rPr>
        <w:lastRenderedPageBreak/>
        <w:t>ყოველთვიურად</w:t>
      </w:r>
      <w:proofErr w:type="spellEnd"/>
      <w:r w:rsidRPr="00D964E6">
        <w:rPr>
          <w:rFonts w:ascii="Sylfaen" w:hAnsi="Sylfaen" w:cs="Sylfaen"/>
          <w:bCs/>
          <w:spacing w:val="8"/>
        </w:rPr>
        <w:t xml:space="preserve"> </w:t>
      </w:r>
      <w:proofErr w:type="spellStart"/>
      <w:r w:rsidRPr="00D964E6">
        <w:rPr>
          <w:rFonts w:ascii="Sylfaen" w:hAnsi="Sylfaen" w:cs="Sylfaen"/>
          <w:bCs/>
        </w:rPr>
        <w:t>მზადდება</w:t>
      </w:r>
      <w:proofErr w:type="spellEnd"/>
      <w:r w:rsidRPr="00D964E6">
        <w:rPr>
          <w:rFonts w:ascii="Sylfaen" w:hAnsi="Sylfaen" w:cs="Sylfaen"/>
          <w:bCs/>
          <w:spacing w:val="8"/>
        </w:rPr>
        <w:t xml:space="preserve"> </w:t>
      </w:r>
      <w:proofErr w:type="spellStart"/>
      <w:r w:rsidRPr="00D964E6">
        <w:rPr>
          <w:rFonts w:ascii="Sylfaen" w:hAnsi="Sylfaen" w:cs="Sylfaen"/>
          <w:bCs/>
        </w:rPr>
        <w:t>და</w:t>
      </w:r>
      <w:proofErr w:type="spellEnd"/>
      <w:r w:rsidRPr="00D964E6">
        <w:rPr>
          <w:rFonts w:ascii="Sylfaen" w:hAnsi="Sylfaen" w:cs="Sylfaen"/>
          <w:bCs/>
          <w:spacing w:val="7"/>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spacing w:val="8"/>
        </w:rPr>
        <w:t xml:space="preserve"> </w:t>
      </w:r>
      <w:proofErr w:type="spellStart"/>
      <w:r w:rsidRPr="00D964E6">
        <w:rPr>
          <w:rFonts w:ascii="Sylfaen" w:hAnsi="Sylfaen" w:cs="Sylfaen"/>
          <w:bCs/>
        </w:rPr>
        <w:t>ფინანსთა</w:t>
      </w:r>
      <w:proofErr w:type="spellEnd"/>
      <w:r w:rsidRPr="00D964E6">
        <w:rPr>
          <w:rFonts w:ascii="Sylfaen" w:hAnsi="Sylfaen" w:cs="Sylfaen"/>
          <w:bCs/>
          <w:spacing w:val="8"/>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spacing w:val="8"/>
        </w:rPr>
        <w:t xml:space="preserve"> </w:t>
      </w:r>
      <w:proofErr w:type="spellStart"/>
      <w:r w:rsidRPr="00D964E6">
        <w:rPr>
          <w:rFonts w:ascii="Sylfaen" w:hAnsi="Sylfaen" w:cs="Sylfaen"/>
          <w:bCs/>
        </w:rPr>
        <w:t>ვებ-გვერდზე</w:t>
      </w:r>
      <w:proofErr w:type="spellEnd"/>
      <w:r w:rsidRPr="00D964E6">
        <w:rPr>
          <w:rFonts w:ascii="Sylfaen" w:hAnsi="Sylfaen" w:cs="Sylfaen"/>
          <w:bCs/>
          <w:spacing w:val="1"/>
        </w:rPr>
        <w:t xml:space="preserve"> </w:t>
      </w:r>
      <w:proofErr w:type="spellStart"/>
      <w:r w:rsidRPr="00D964E6">
        <w:rPr>
          <w:rFonts w:ascii="Sylfaen" w:hAnsi="Sylfaen" w:cs="Sylfaen"/>
          <w:bCs/>
        </w:rPr>
        <w:t>თავსდება</w:t>
      </w:r>
      <w:proofErr w:type="spellEnd"/>
      <w:r w:rsidRPr="00D964E6">
        <w:rPr>
          <w:rFonts w:ascii="Sylfaen" w:hAnsi="Sylfaen" w:cs="Sylfaen"/>
          <w:bCs/>
          <w:spacing w:val="1"/>
        </w:rPr>
        <w:t xml:space="preserve"> </w:t>
      </w:r>
      <w:proofErr w:type="spellStart"/>
      <w:r w:rsidRPr="00D964E6">
        <w:rPr>
          <w:rFonts w:ascii="Sylfaen" w:hAnsi="Sylfaen" w:cs="Sylfaen"/>
          <w:bCs/>
        </w:rPr>
        <w:t>ანალიტიკური</w:t>
      </w:r>
      <w:proofErr w:type="spellEnd"/>
      <w:r w:rsidRPr="00D964E6">
        <w:rPr>
          <w:rFonts w:ascii="Sylfaen" w:hAnsi="Sylfaen" w:cs="Sylfaen"/>
          <w:bCs/>
          <w:spacing w:val="1"/>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ინფორმაციული</w:t>
      </w:r>
      <w:proofErr w:type="spellEnd"/>
      <w:r w:rsidRPr="00D964E6">
        <w:rPr>
          <w:rFonts w:ascii="Sylfaen" w:hAnsi="Sylfaen" w:cs="Sylfaen"/>
          <w:bCs/>
          <w:spacing w:val="1"/>
        </w:rPr>
        <w:t xml:space="preserve"> </w:t>
      </w:r>
      <w:proofErr w:type="spellStart"/>
      <w:r w:rsidRPr="00D964E6">
        <w:rPr>
          <w:rFonts w:ascii="Sylfaen" w:hAnsi="Sylfaen" w:cs="Sylfaen"/>
          <w:bCs/>
        </w:rPr>
        <w:t>მასალა</w:t>
      </w:r>
      <w:proofErr w:type="spellEnd"/>
      <w:r w:rsidRPr="00D964E6">
        <w:rPr>
          <w:rFonts w:ascii="Sylfaen" w:hAnsi="Sylfaen" w:cs="Sylfaen"/>
          <w:bCs/>
        </w:rPr>
        <w:t xml:space="preserve"> </w:t>
      </w:r>
      <w:proofErr w:type="spellStart"/>
      <w:r w:rsidRPr="00D964E6">
        <w:rPr>
          <w:rFonts w:ascii="Sylfaen" w:hAnsi="Sylfaen" w:cs="Sylfaen"/>
          <w:bCs/>
        </w:rPr>
        <w:t>ქვეყნის</w:t>
      </w:r>
      <w:proofErr w:type="spellEnd"/>
      <w:r w:rsidRPr="00D964E6">
        <w:rPr>
          <w:rFonts w:ascii="Sylfaen" w:hAnsi="Sylfaen" w:cs="Sylfaen"/>
          <w:bCs/>
        </w:rPr>
        <w:t xml:space="preserve"> </w:t>
      </w:r>
      <w:proofErr w:type="spellStart"/>
      <w:r w:rsidRPr="00D964E6">
        <w:rPr>
          <w:rFonts w:ascii="Sylfaen" w:hAnsi="Sylfaen" w:cs="Sylfaen"/>
          <w:bCs/>
        </w:rPr>
        <w:t>მაკროეკონომიკური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სტაბილურობის</w:t>
      </w:r>
      <w:proofErr w:type="spellEnd"/>
      <w:r w:rsidRPr="00D964E6">
        <w:rPr>
          <w:rFonts w:ascii="Sylfaen" w:hAnsi="Sylfaen" w:cs="Sylfaen"/>
          <w:bCs/>
        </w:rPr>
        <w:t xml:space="preserve"> </w:t>
      </w:r>
      <w:proofErr w:type="spellStart"/>
      <w:r w:rsidRPr="00D964E6">
        <w:rPr>
          <w:rFonts w:ascii="Sylfaen" w:hAnsi="Sylfaen" w:cs="Sylfaen"/>
          <w:bCs/>
        </w:rPr>
        <w:t>ამსახველი</w:t>
      </w:r>
      <w:proofErr w:type="spellEnd"/>
      <w:r w:rsidRPr="00D964E6">
        <w:rPr>
          <w:rFonts w:ascii="Sylfaen" w:hAnsi="Sylfaen" w:cs="Sylfaen"/>
          <w:bCs/>
        </w:rPr>
        <w:t xml:space="preserve"> </w:t>
      </w:r>
      <w:proofErr w:type="spellStart"/>
      <w:r w:rsidRPr="00D964E6">
        <w:rPr>
          <w:rFonts w:ascii="Sylfaen" w:hAnsi="Sylfaen" w:cs="Sylfaen"/>
          <w:bCs/>
        </w:rPr>
        <w:t>მაჩვენებლების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w:t>
      </w:r>
    </w:p>
    <w:p w14:paraId="658F4555"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Sylfaen" w:hAnsi="Sylfaen" w:cs="Sylfaen"/>
          <w:bCs/>
        </w:rPr>
      </w:pP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ქვეყნის</w:t>
      </w:r>
      <w:proofErr w:type="spellEnd"/>
      <w:r w:rsidRPr="00D964E6">
        <w:rPr>
          <w:rFonts w:ascii="Sylfaen" w:hAnsi="Sylfaen" w:cs="Sylfaen"/>
          <w:bCs/>
        </w:rPr>
        <w:t xml:space="preserve"> </w:t>
      </w:r>
      <w:proofErr w:type="spellStart"/>
      <w:r w:rsidRPr="00D964E6">
        <w:rPr>
          <w:rFonts w:ascii="Sylfaen" w:hAnsi="Sylfaen" w:cs="Sylfaen"/>
          <w:bCs/>
        </w:rPr>
        <w:t>მაკროეკონომიკური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სტაბილურობის</w:t>
      </w:r>
      <w:proofErr w:type="spellEnd"/>
      <w:r w:rsidRPr="00D964E6">
        <w:rPr>
          <w:rFonts w:ascii="Sylfaen" w:hAnsi="Sylfaen" w:cs="Sylfaen"/>
          <w:bCs/>
        </w:rPr>
        <w:t xml:space="preserve"> </w:t>
      </w:r>
      <w:proofErr w:type="spellStart"/>
      <w:r w:rsidRPr="00D964E6">
        <w:rPr>
          <w:rFonts w:ascii="Sylfaen" w:hAnsi="Sylfaen" w:cs="Sylfaen"/>
          <w:bCs/>
        </w:rPr>
        <w:t>ამსახველი</w:t>
      </w:r>
      <w:proofErr w:type="spellEnd"/>
      <w:r w:rsidRPr="00D964E6">
        <w:rPr>
          <w:rFonts w:ascii="Sylfaen" w:hAnsi="Sylfaen" w:cs="Sylfaen"/>
          <w:bCs/>
        </w:rPr>
        <w:t xml:space="preserve"> </w:t>
      </w:r>
      <w:proofErr w:type="spellStart"/>
      <w:r w:rsidRPr="00D964E6">
        <w:rPr>
          <w:rFonts w:ascii="Sylfaen" w:hAnsi="Sylfaen" w:cs="Sylfaen"/>
          <w:bCs/>
        </w:rPr>
        <w:t>მაჩვენებლების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სათანადო</w:t>
      </w:r>
      <w:proofErr w:type="spellEnd"/>
      <w:r w:rsidRPr="00D964E6">
        <w:rPr>
          <w:rFonts w:ascii="Sylfaen" w:hAnsi="Sylfaen" w:cs="Sylfaen"/>
          <w:bCs/>
        </w:rPr>
        <w:t xml:space="preserve"> </w:t>
      </w:r>
      <w:proofErr w:type="spellStart"/>
      <w:r w:rsidRPr="00D964E6">
        <w:rPr>
          <w:rFonts w:ascii="Sylfaen" w:hAnsi="Sylfaen" w:cs="Sylfaen"/>
          <w:bCs/>
        </w:rPr>
        <w:t>ანალიტიკური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ინფორმაციული</w:t>
      </w:r>
      <w:proofErr w:type="spellEnd"/>
      <w:r w:rsidRPr="00D964E6">
        <w:rPr>
          <w:rFonts w:ascii="Sylfaen" w:hAnsi="Sylfaen" w:cs="Sylfaen"/>
          <w:bCs/>
          <w:spacing w:val="1"/>
        </w:rPr>
        <w:t xml:space="preserve"> </w:t>
      </w:r>
      <w:proofErr w:type="spellStart"/>
      <w:r w:rsidRPr="00D964E6">
        <w:rPr>
          <w:rFonts w:ascii="Sylfaen" w:hAnsi="Sylfaen" w:cs="Sylfaen"/>
          <w:bCs/>
        </w:rPr>
        <w:t>მასალა</w:t>
      </w:r>
      <w:proofErr w:type="spellEnd"/>
      <w:r w:rsidRPr="00D964E6">
        <w:rPr>
          <w:rFonts w:ascii="Sylfaen" w:hAnsi="Sylfaen" w:cs="Sylfaen"/>
          <w:bCs/>
        </w:rPr>
        <w:t xml:space="preserve"> </w:t>
      </w:r>
      <w:r w:rsidRPr="00D964E6">
        <w:rPr>
          <w:rFonts w:ascii="Sylfaen" w:hAnsi="Sylfaen" w:cs="Calibri"/>
          <w:bCs/>
        </w:rPr>
        <w:t>(</w:t>
      </w:r>
      <w:proofErr w:type="spellStart"/>
      <w:r w:rsidRPr="00D964E6">
        <w:rPr>
          <w:rFonts w:ascii="Sylfaen" w:hAnsi="Sylfaen" w:cs="Sylfaen"/>
          <w:bCs/>
        </w:rPr>
        <w:t>ყოველთვიური</w:t>
      </w:r>
      <w:proofErr w:type="spellEnd"/>
      <w:r w:rsidRPr="00D964E6">
        <w:rPr>
          <w:rFonts w:ascii="Sylfaen" w:hAnsi="Sylfaen" w:cs="Sylfaen"/>
          <w:bCs/>
          <w:spacing w:val="1"/>
        </w:rPr>
        <w:t xml:space="preserve"> </w:t>
      </w:r>
      <w:proofErr w:type="spellStart"/>
      <w:r w:rsidRPr="00D964E6">
        <w:rPr>
          <w:rFonts w:ascii="Sylfaen" w:hAnsi="Sylfaen" w:cs="Sylfaen"/>
          <w:bCs/>
        </w:rPr>
        <w:t>ეკონომიკური</w:t>
      </w:r>
      <w:proofErr w:type="spellEnd"/>
      <w:r w:rsidRPr="00D964E6">
        <w:rPr>
          <w:rFonts w:ascii="Sylfaen" w:hAnsi="Sylfaen" w:cs="Sylfaen"/>
          <w:bCs/>
          <w:spacing w:val="1"/>
        </w:rPr>
        <w:t xml:space="preserve"> </w:t>
      </w:r>
      <w:proofErr w:type="spellStart"/>
      <w:r w:rsidRPr="00D964E6">
        <w:rPr>
          <w:rFonts w:ascii="Sylfaen" w:hAnsi="Sylfaen" w:cs="Sylfaen"/>
          <w:bCs/>
        </w:rPr>
        <w:t>ზრდა</w:t>
      </w:r>
      <w:proofErr w:type="spellEnd"/>
      <w:r w:rsidRPr="00D964E6">
        <w:rPr>
          <w:rFonts w:ascii="Sylfaen" w:hAnsi="Sylfaen" w:cs="Calibri"/>
          <w:bCs/>
        </w:rPr>
        <w:t>,</w:t>
      </w:r>
      <w:r w:rsidRPr="00D964E6">
        <w:rPr>
          <w:rFonts w:ascii="Sylfaen" w:hAnsi="Sylfaen" w:cs="Calibri"/>
          <w:bCs/>
          <w:spacing w:val="6"/>
        </w:rPr>
        <w:t xml:space="preserve"> </w:t>
      </w:r>
      <w:proofErr w:type="spellStart"/>
      <w:r w:rsidRPr="00D964E6">
        <w:rPr>
          <w:rFonts w:ascii="Sylfaen" w:hAnsi="Sylfaen" w:cs="Sylfaen"/>
          <w:bCs/>
        </w:rPr>
        <w:t>მშპ</w:t>
      </w:r>
      <w:proofErr w:type="spellEnd"/>
      <w:r w:rsidRPr="00D964E6">
        <w:rPr>
          <w:rFonts w:ascii="Sylfaen" w:hAnsi="Sylfaen" w:cs="Calibri"/>
          <w:bCs/>
        </w:rPr>
        <w:t>-</w:t>
      </w:r>
      <w:r w:rsidRPr="00D964E6">
        <w:rPr>
          <w:rFonts w:ascii="Sylfaen" w:hAnsi="Sylfaen" w:cs="Sylfaen"/>
          <w:bCs/>
        </w:rPr>
        <w:t xml:space="preserve">ს </w:t>
      </w:r>
      <w:proofErr w:type="spellStart"/>
      <w:r w:rsidRPr="00D964E6">
        <w:rPr>
          <w:rFonts w:ascii="Sylfaen" w:hAnsi="Sylfaen" w:cs="Sylfaen"/>
          <w:bCs/>
        </w:rPr>
        <w:t>გე</w:t>
      </w:r>
      <w:proofErr w:type="spellEnd"/>
      <w:r w:rsidRPr="00D964E6">
        <w:rPr>
          <w:rFonts w:ascii="Sylfaen" w:hAnsi="Sylfaen" w:cs="Sylfaen"/>
          <w:bCs/>
          <w:lang w:val="ka-GE"/>
        </w:rPr>
        <w:t>პ</w:t>
      </w:r>
      <w:r w:rsidRPr="00D964E6">
        <w:rPr>
          <w:rFonts w:ascii="Sylfaen" w:hAnsi="Sylfaen" w:cs="Sylfaen"/>
          <w:bCs/>
        </w:rPr>
        <w:t>ი</w:t>
      </w:r>
      <w:r w:rsidRPr="00D964E6">
        <w:rPr>
          <w:rFonts w:ascii="Sylfaen" w:hAnsi="Sylfaen" w:cs="Calibri"/>
          <w:bCs/>
        </w:rPr>
        <w:t xml:space="preserve">, </w:t>
      </w:r>
      <w:proofErr w:type="spellStart"/>
      <w:r w:rsidRPr="00D964E6">
        <w:rPr>
          <w:rFonts w:ascii="Sylfaen" w:hAnsi="Sylfaen" w:cs="Sylfaen"/>
          <w:bCs/>
        </w:rPr>
        <w:t>ინფლაცია</w:t>
      </w:r>
      <w:proofErr w:type="spellEnd"/>
      <w:r w:rsidRPr="00D964E6">
        <w:rPr>
          <w:rFonts w:ascii="Sylfaen" w:hAnsi="Sylfaen" w:cs="Calibri"/>
          <w:bCs/>
        </w:rPr>
        <w:t>,</w:t>
      </w:r>
      <w:r w:rsidRPr="00D964E6">
        <w:rPr>
          <w:rFonts w:ascii="Sylfaen" w:hAnsi="Sylfaen" w:cs="Calibri"/>
          <w:bCs/>
          <w:spacing w:val="5"/>
        </w:rPr>
        <w:t xml:space="preserve"> </w:t>
      </w:r>
      <w:proofErr w:type="spellStart"/>
      <w:r w:rsidRPr="00D964E6">
        <w:rPr>
          <w:rFonts w:ascii="Sylfaen" w:hAnsi="Sylfaen" w:cs="Sylfaen"/>
          <w:bCs/>
        </w:rPr>
        <w:t>საგარეო</w:t>
      </w:r>
      <w:proofErr w:type="spellEnd"/>
      <w:r w:rsidRPr="00D964E6">
        <w:rPr>
          <w:rFonts w:ascii="Sylfaen" w:hAnsi="Sylfaen" w:cs="Sylfaen"/>
          <w:bCs/>
        </w:rPr>
        <w:t xml:space="preserve"> </w:t>
      </w:r>
      <w:proofErr w:type="spellStart"/>
      <w:r w:rsidRPr="00D964E6">
        <w:rPr>
          <w:rFonts w:ascii="Sylfaen" w:hAnsi="Sylfaen" w:cs="Sylfaen"/>
          <w:bCs/>
        </w:rPr>
        <w:t>ვაჭრობა</w:t>
      </w:r>
      <w:proofErr w:type="spellEnd"/>
      <w:r w:rsidRPr="00D964E6">
        <w:rPr>
          <w:rFonts w:ascii="Sylfaen" w:hAnsi="Sylfaen" w:cs="Calibri"/>
          <w:bCs/>
        </w:rPr>
        <w:t>,</w:t>
      </w:r>
      <w:r w:rsidRPr="00D964E6">
        <w:rPr>
          <w:rFonts w:ascii="Sylfaen" w:hAnsi="Sylfaen" w:cs="Calibri"/>
          <w:bCs/>
          <w:spacing w:val="5"/>
        </w:rPr>
        <w:t xml:space="preserve"> </w:t>
      </w:r>
      <w:proofErr w:type="spellStart"/>
      <w:r w:rsidRPr="00D964E6">
        <w:rPr>
          <w:rFonts w:ascii="Sylfaen" w:hAnsi="Sylfaen" w:cs="Sylfaen"/>
          <w:bCs/>
        </w:rPr>
        <w:t>მონეტარული</w:t>
      </w:r>
      <w:proofErr w:type="spellEnd"/>
      <w:r w:rsidRPr="00D964E6">
        <w:rPr>
          <w:rFonts w:ascii="Sylfaen" w:hAnsi="Sylfaen" w:cs="Sylfaen"/>
          <w:bCs/>
        </w:rPr>
        <w:t xml:space="preserve"> </w:t>
      </w:r>
      <w:proofErr w:type="spellStart"/>
      <w:r w:rsidRPr="00D964E6">
        <w:rPr>
          <w:rFonts w:ascii="Sylfaen" w:hAnsi="Sylfaen" w:cs="Sylfaen"/>
          <w:bCs/>
        </w:rPr>
        <w:t>მაჩვენებლები</w:t>
      </w:r>
      <w:proofErr w:type="spellEnd"/>
      <w:r w:rsidRPr="00D964E6">
        <w:rPr>
          <w:rFonts w:ascii="Sylfaen" w:hAnsi="Sylfaen" w:cs="Calibri"/>
          <w:bCs/>
        </w:rPr>
        <w:t>,</w:t>
      </w:r>
      <w:r w:rsidRPr="00D964E6">
        <w:rPr>
          <w:rFonts w:ascii="Sylfaen" w:hAnsi="Sylfaen" w:cs="Calibri"/>
          <w:bCs/>
          <w:spacing w:val="5"/>
        </w:rPr>
        <w:t xml:space="preserve"> </w:t>
      </w:r>
      <w:proofErr w:type="spellStart"/>
      <w:r w:rsidRPr="00D964E6">
        <w:rPr>
          <w:rFonts w:ascii="Sylfaen" w:hAnsi="Sylfaen" w:cs="Sylfaen"/>
          <w:bCs/>
        </w:rPr>
        <w:t>საგადასახდელო</w:t>
      </w:r>
      <w:proofErr w:type="spellEnd"/>
      <w:r w:rsidRPr="00D964E6">
        <w:rPr>
          <w:rFonts w:ascii="Sylfaen" w:hAnsi="Sylfaen" w:cs="Sylfaen"/>
          <w:bCs/>
        </w:rPr>
        <w:t xml:space="preserve"> </w:t>
      </w:r>
      <w:proofErr w:type="spellStart"/>
      <w:r w:rsidRPr="00D964E6">
        <w:rPr>
          <w:rFonts w:ascii="Sylfaen" w:hAnsi="Sylfaen" w:cs="Sylfaen"/>
          <w:bCs/>
        </w:rPr>
        <w:t>ბალანსი</w:t>
      </w:r>
      <w:proofErr w:type="spellEnd"/>
      <w:r w:rsidRPr="00D964E6">
        <w:rPr>
          <w:rFonts w:ascii="Sylfaen" w:hAnsi="Sylfaen" w:cs="Sylfaen"/>
          <w:bCs/>
          <w:spacing w:val="-5"/>
        </w:rPr>
        <w:t xml:space="preserve"> </w:t>
      </w:r>
      <w:proofErr w:type="spellStart"/>
      <w:r w:rsidRPr="00D964E6">
        <w:rPr>
          <w:rFonts w:ascii="Sylfaen" w:hAnsi="Sylfaen" w:cs="Sylfaen"/>
          <w:bCs/>
        </w:rPr>
        <w:t>და</w:t>
      </w:r>
      <w:proofErr w:type="spellEnd"/>
      <w:r w:rsidRPr="00D964E6">
        <w:rPr>
          <w:rFonts w:ascii="Sylfaen" w:hAnsi="Sylfaen" w:cs="Sylfaen"/>
          <w:bCs/>
          <w:spacing w:val="-5"/>
        </w:rPr>
        <w:t xml:space="preserve"> </w:t>
      </w:r>
      <w:proofErr w:type="spellStart"/>
      <w:r w:rsidRPr="00D964E6">
        <w:rPr>
          <w:rFonts w:ascii="Sylfaen" w:hAnsi="Sylfaen" w:cs="Sylfaen"/>
          <w:bCs/>
        </w:rPr>
        <w:t>სხვა</w:t>
      </w:r>
      <w:proofErr w:type="spellEnd"/>
      <w:r w:rsidRPr="00D964E6">
        <w:rPr>
          <w:rFonts w:ascii="Sylfaen" w:hAnsi="Sylfaen" w:cs="Calibri"/>
          <w:bCs/>
        </w:rPr>
        <w:t>)</w:t>
      </w:r>
      <w:r w:rsidRPr="00D964E6">
        <w:rPr>
          <w:rFonts w:ascii="Sylfaen" w:hAnsi="Sylfaen" w:cs="Calibri"/>
          <w:bCs/>
          <w:lang w:val="ka-GE"/>
        </w:rPr>
        <w:t>.</w:t>
      </w:r>
    </w:p>
    <w:p w14:paraId="4463C9BC"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ბიუჯეტის</w:t>
      </w:r>
      <w:proofErr w:type="spellEnd"/>
      <w:r w:rsidRPr="00D964E6">
        <w:rPr>
          <w:rFonts w:ascii="Sylfaen" w:hAnsi="Sylfaen" w:cs="Sylfaen"/>
          <w:bCs/>
        </w:rPr>
        <w:t xml:space="preserve"> </w:t>
      </w:r>
      <w:proofErr w:type="spellStart"/>
      <w:r w:rsidRPr="00D964E6">
        <w:rPr>
          <w:rFonts w:ascii="Sylfaen" w:hAnsi="Sylfaen" w:cs="Sylfaen"/>
          <w:bCs/>
        </w:rPr>
        <w:t>შემოსულობების</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w:t>
      </w:r>
      <w:proofErr w:type="spellEnd"/>
      <w:r w:rsidRPr="00D964E6">
        <w:rPr>
          <w:rFonts w:ascii="Sylfaen" w:hAnsi="Sylfaen" w:cs="Sylfaen"/>
          <w:bCs/>
        </w:rPr>
        <w:t xml:space="preserve">, </w:t>
      </w:r>
      <w:proofErr w:type="spellStart"/>
      <w:r w:rsidRPr="00D964E6">
        <w:rPr>
          <w:rFonts w:ascii="Sylfaen" w:hAnsi="Sylfaen" w:cs="Sylfaen"/>
          <w:bCs/>
        </w:rPr>
        <w:t>მზადდებოდა</w:t>
      </w:r>
      <w:proofErr w:type="spellEnd"/>
      <w:r w:rsidRPr="00D964E6">
        <w:rPr>
          <w:rFonts w:ascii="Sylfaen" w:hAnsi="Sylfaen" w:cs="Sylfaen"/>
          <w:bCs/>
        </w:rPr>
        <w:t xml:space="preserve"> </w:t>
      </w:r>
      <w:proofErr w:type="spellStart"/>
      <w:r w:rsidRPr="00D964E6">
        <w:rPr>
          <w:rFonts w:ascii="Sylfaen" w:hAnsi="Sylfaen" w:cs="Sylfaen"/>
          <w:bCs/>
        </w:rPr>
        <w:t>ყოველთვიური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ყოველდღიური</w:t>
      </w:r>
      <w:proofErr w:type="spellEnd"/>
      <w:r w:rsidRPr="00D964E6">
        <w:rPr>
          <w:rFonts w:ascii="Sylfaen" w:hAnsi="Sylfaen" w:cs="Sylfaen"/>
          <w:bCs/>
        </w:rPr>
        <w:t xml:space="preserve"> </w:t>
      </w:r>
      <w:proofErr w:type="spellStart"/>
      <w:r w:rsidRPr="00D964E6">
        <w:rPr>
          <w:rFonts w:ascii="Sylfaen" w:hAnsi="Sylfaen" w:cs="Sylfaen"/>
          <w:bCs/>
        </w:rPr>
        <w:t>ინფორმაციები</w:t>
      </w:r>
      <w:proofErr w:type="spellEnd"/>
      <w:r w:rsidRPr="00D964E6">
        <w:rPr>
          <w:rFonts w:ascii="Sylfaen" w:hAnsi="Sylfaen" w:cs="Sylfaen"/>
          <w:bCs/>
        </w:rPr>
        <w:t xml:space="preserve"> </w:t>
      </w:r>
      <w:proofErr w:type="spellStart"/>
      <w:r w:rsidRPr="00D964E6">
        <w:rPr>
          <w:rFonts w:ascii="Sylfaen" w:hAnsi="Sylfaen" w:cs="Sylfaen"/>
          <w:bCs/>
        </w:rPr>
        <w:t>გადასახადების</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 xml:space="preserve"> </w:t>
      </w:r>
      <w:proofErr w:type="spellStart"/>
      <w:r w:rsidRPr="00D964E6">
        <w:rPr>
          <w:rFonts w:ascii="Sylfaen" w:hAnsi="Sylfaen" w:cs="Sylfaen"/>
          <w:bCs/>
        </w:rPr>
        <w:t>შემოსავლების</w:t>
      </w:r>
      <w:proofErr w:type="spellEnd"/>
      <w:r w:rsidRPr="00D964E6">
        <w:rPr>
          <w:rFonts w:ascii="Sylfaen" w:hAnsi="Sylfaen" w:cs="Sylfaen"/>
          <w:bCs/>
        </w:rPr>
        <w:t xml:space="preserve">,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არაფინანსური</w:t>
      </w:r>
      <w:proofErr w:type="spellEnd"/>
      <w:r w:rsidRPr="00D964E6">
        <w:rPr>
          <w:rFonts w:ascii="Sylfaen" w:hAnsi="Sylfaen" w:cs="Sylfaen"/>
          <w:bCs/>
        </w:rPr>
        <w:t xml:space="preserve"> </w:t>
      </w:r>
      <w:proofErr w:type="spellStart"/>
      <w:r w:rsidRPr="00D964E6">
        <w:rPr>
          <w:rFonts w:ascii="Sylfaen" w:hAnsi="Sylfaen" w:cs="Sylfaen"/>
          <w:bCs/>
        </w:rPr>
        <w:t>აქტივების</w:t>
      </w:r>
      <w:proofErr w:type="spellEnd"/>
      <w:r w:rsidRPr="00D964E6">
        <w:rPr>
          <w:rFonts w:ascii="Sylfaen" w:hAnsi="Sylfaen" w:cs="Sylfaen"/>
          <w:bCs/>
        </w:rPr>
        <w:t xml:space="preserve"> </w:t>
      </w:r>
      <w:proofErr w:type="spellStart"/>
      <w:r w:rsidRPr="00D964E6">
        <w:rPr>
          <w:rFonts w:ascii="Sylfaen" w:hAnsi="Sylfaen" w:cs="Sylfaen"/>
          <w:bCs/>
        </w:rPr>
        <w:t>შესრულების</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lang w:val="ka-GE"/>
        </w:rPr>
        <w:t>.</w:t>
      </w:r>
    </w:p>
    <w:p w14:paraId="433F14CD"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მუშაობა</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სავალუტო</w:t>
      </w:r>
      <w:proofErr w:type="spellEnd"/>
      <w:r w:rsidRPr="00D964E6">
        <w:rPr>
          <w:rFonts w:ascii="Sylfaen" w:hAnsi="Sylfaen" w:cs="Sylfaen"/>
          <w:bCs/>
        </w:rPr>
        <w:t xml:space="preserve"> </w:t>
      </w:r>
      <w:proofErr w:type="spellStart"/>
      <w:r w:rsidRPr="00D964E6">
        <w:rPr>
          <w:rFonts w:ascii="Sylfaen" w:hAnsi="Sylfaen" w:cs="Sylfaen"/>
          <w:bCs/>
        </w:rPr>
        <w:t>ფონდის</w:t>
      </w:r>
      <w:proofErr w:type="spellEnd"/>
      <w:r w:rsidRPr="00D964E6">
        <w:rPr>
          <w:rFonts w:ascii="Sylfaen" w:hAnsi="Sylfaen" w:cs="Sylfaen"/>
          <w:bCs/>
        </w:rPr>
        <w:t xml:space="preserve"> </w:t>
      </w:r>
      <w:proofErr w:type="spellStart"/>
      <w:r w:rsidRPr="00D964E6">
        <w:rPr>
          <w:rFonts w:ascii="Sylfaen" w:hAnsi="Sylfaen" w:cs="Sylfaen"/>
          <w:bCs/>
        </w:rPr>
        <w:t>მონაცემთა</w:t>
      </w:r>
      <w:proofErr w:type="spellEnd"/>
      <w:r w:rsidRPr="00D964E6">
        <w:rPr>
          <w:rFonts w:ascii="Sylfaen" w:hAnsi="Sylfaen" w:cs="Sylfaen"/>
          <w:bCs/>
        </w:rPr>
        <w:t xml:space="preserve"> </w:t>
      </w:r>
      <w:proofErr w:type="spellStart"/>
      <w:r w:rsidRPr="00D964E6">
        <w:rPr>
          <w:rFonts w:ascii="Sylfaen" w:hAnsi="Sylfaen" w:cs="Sylfaen"/>
          <w:bCs/>
        </w:rPr>
        <w:t>გავრცელების</w:t>
      </w:r>
      <w:proofErr w:type="spellEnd"/>
      <w:r w:rsidRPr="00D964E6">
        <w:rPr>
          <w:rFonts w:ascii="Sylfaen" w:hAnsi="Sylfaen" w:cs="Sylfaen"/>
          <w:bCs/>
          <w:spacing w:val="1"/>
        </w:rPr>
        <w:t xml:space="preserve"> </w:t>
      </w:r>
      <w:proofErr w:type="spellStart"/>
      <w:r w:rsidRPr="00D964E6">
        <w:rPr>
          <w:rFonts w:ascii="Sylfaen" w:hAnsi="Sylfaen" w:cs="Sylfaen"/>
          <w:bCs/>
        </w:rPr>
        <w:t>სპეციალური</w:t>
      </w:r>
      <w:proofErr w:type="spellEnd"/>
      <w:r w:rsidRPr="00D964E6">
        <w:rPr>
          <w:rFonts w:ascii="Sylfaen" w:hAnsi="Sylfaen" w:cs="Sylfaen"/>
          <w:bCs/>
          <w:spacing w:val="1"/>
        </w:rPr>
        <w:t xml:space="preserve"> </w:t>
      </w:r>
      <w:proofErr w:type="spellStart"/>
      <w:r w:rsidRPr="00D964E6">
        <w:rPr>
          <w:rFonts w:ascii="Sylfaen" w:hAnsi="Sylfaen" w:cs="Sylfaen"/>
          <w:bCs/>
        </w:rPr>
        <w:t>სტანდარტების</w:t>
      </w:r>
      <w:proofErr w:type="spellEnd"/>
      <w:r w:rsidRPr="00D964E6">
        <w:rPr>
          <w:rFonts w:ascii="Sylfaen" w:hAnsi="Sylfaen" w:cs="Sylfaen"/>
          <w:bCs/>
          <w:spacing w:val="1"/>
        </w:rPr>
        <w:t xml:space="preserve"> </w:t>
      </w:r>
      <w:r w:rsidRPr="00D964E6">
        <w:rPr>
          <w:rFonts w:ascii="Sylfaen" w:hAnsi="Sylfaen" w:cs="Sylfaen"/>
          <w:bCs/>
        </w:rPr>
        <w:t xml:space="preserve">(SDDS) </w:t>
      </w:r>
      <w:proofErr w:type="spellStart"/>
      <w:r w:rsidRPr="00D964E6">
        <w:rPr>
          <w:rFonts w:ascii="Sylfaen" w:hAnsi="Sylfaen" w:cs="Sylfaen"/>
          <w:bCs/>
        </w:rPr>
        <w:t>მიხედვით</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ფინანსების</w:t>
      </w:r>
      <w:proofErr w:type="spellEnd"/>
      <w:r w:rsidRPr="00D964E6">
        <w:rPr>
          <w:rFonts w:ascii="Sylfaen" w:hAnsi="Sylfaen" w:cs="Sylfaen"/>
          <w:bCs/>
        </w:rPr>
        <w:t xml:space="preserve"> </w:t>
      </w:r>
      <w:proofErr w:type="spellStart"/>
      <w:r w:rsidRPr="00D964E6">
        <w:rPr>
          <w:rFonts w:ascii="Sylfaen" w:hAnsi="Sylfaen" w:cs="Sylfaen"/>
          <w:bCs/>
        </w:rPr>
        <w:t>სტატისტიკის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ცენტრალური</w:t>
      </w:r>
      <w:proofErr w:type="spellEnd"/>
      <w:r w:rsidRPr="00D964E6">
        <w:rPr>
          <w:rFonts w:ascii="Sylfaen" w:hAnsi="Sylfaen" w:cs="Sylfaen"/>
          <w:bCs/>
        </w:rPr>
        <w:t xml:space="preserve"> </w:t>
      </w:r>
      <w:proofErr w:type="spellStart"/>
      <w:r w:rsidRPr="00D964E6">
        <w:rPr>
          <w:rFonts w:ascii="Sylfaen" w:hAnsi="Sylfaen" w:cs="Sylfaen"/>
          <w:bCs/>
        </w:rPr>
        <w:t>ხელისუფლების</w:t>
      </w:r>
      <w:proofErr w:type="spellEnd"/>
      <w:r w:rsidRPr="00D964E6">
        <w:rPr>
          <w:rFonts w:ascii="Sylfaen" w:hAnsi="Sylfaen" w:cs="Sylfaen"/>
          <w:bCs/>
        </w:rPr>
        <w:t xml:space="preserve"> </w:t>
      </w:r>
      <w:proofErr w:type="spellStart"/>
      <w:r w:rsidRPr="00D964E6">
        <w:rPr>
          <w:rFonts w:ascii="Sylfaen" w:hAnsi="Sylfaen" w:cs="Sylfaen"/>
          <w:bCs/>
        </w:rPr>
        <w:t>ვალების</w:t>
      </w:r>
      <w:proofErr w:type="spellEnd"/>
      <w:r w:rsidRPr="00D964E6">
        <w:rPr>
          <w:rFonts w:ascii="Sylfaen" w:hAnsi="Sylfaen" w:cs="Sylfaen"/>
          <w:bCs/>
        </w:rPr>
        <w:t xml:space="preserve"> </w:t>
      </w:r>
      <w:proofErr w:type="spellStart"/>
      <w:r w:rsidRPr="00D964E6">
        <w:rPr>
          <w:rFonts w:ascii="Sylfaen" w:hAnsi="Sylfaen" w:cs="Sylfaen"/>
          <w:bCs/>
        </w:rPr>
        <w:t>მონაცემების</w:t>
      </w:r>
      <w:proofErr w:type="spellEnd"/>
      <w:r w:rsidRPr="00D964E6">
        <w:rPr>
          <w:rFonts w:ascii="Sylfaen" w:hAnsi="Sylfaen" w:cs="Sylfaen"/>
          <w:bCs/>
        </w:rPr>
        <w:t xml:space="preserve"> </w:t>
      </w:r>
      <w:proofErr w:type="spellStart"/>
      <w:r w:rsidRPr="00D964E6">
        <w:rPr>
          <w:rFonts w:ascii="Sylfaen" w:hAnsi="Sylfaen" w:cs="Sylfaen"/>
          <w:bCs/>
        </w:rPr>
        <w:t>მიღება-დამუშავებაზე</w:t>
      </w:r>
      <w:proofErr w:type="spellEnd"/>
      <w:r w:rsidRPr="00D964E6">
        <w:rPr>
          <w:rFonts w:ascii="Sylfaen" w:hAnsi="Sylfaen" w:cs="Sylfaen"/>
          <w:bCs/>
          <w:spacing w:val="2"/>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გავრცელებაზე</w:t>
      </w:r>
      <w:proofErr w:type="spellEnd"/>
      <w:r w:rsidRPr="00D964E6">
        <w:rPr>
          <w:rFonts w:ascii="Sylfaen" w:hAnsi="Sylfaen" w:cs="Sylfaen"/>
          <w:bCs/>
          <w:lang w:val="ka-GE"/>
        </w:rPr>
        <w:t>.</w:t>
      </w:r>
    </w:p>
    <w:p w14:paraId="660DDEB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r w:rsidRPr="00D964E6">
        <w:rPr>
          <w:rFonts w:ascii="Sylfaen" w:hAnsi="Sylfaen" w:cs="Sylfaen"/>
          <w:bCs/>
          <w:lang w:val="ka-GE"/>
        </w:rPr>
        <w:t xml:space="preserve">მიმდინარეობდა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სარეიტინგო</w:t>
      </w:r>
      <w:proofErr w:type="spellEnd"/>
      <w:r w:rsidRPr="00D964E6">
        <w:rPr>
          <w:rFonts w:ascii="Sylfaen" w:hAnsi="Sylfaen" w:cs="Sylfaen"/>
          <w:bCs/>
        </w:rPr>
        <w:t xml:space="preserve"> </w:t>
      </w:r>
      <w:proofErr w:type="spellStart"/>
      <w:r w:rsidRPr="00D964E6">
        <w:rPr>
          <w:rFonts w:ascii="Sylfaen" w:hAnsi="Sylfaen" w:cs="Sylfaen"/>
          <w:bCs/>
        </w:rPr>
        <w:t>კომპანიებთან</w:t>
      </w:r>
      <w:proofErr w:type="spellEnd"/>
      <w:r w:rsidRPr="00D964E6">
        <w:rPr>
          <w:rFonts w:ascii="Sylfaen" w:hAnsi="Sylfaen" w:cs="Sylfaen"/>
          <w:bCs/>
        </w:rPr>
        <w:t xml:space="preserve"> </w:t>
      </w:r>
      <w:proofErr w:type="spellStart"/>
      <w:r w:rsidRPr="00D964E6">
        <w:rPr>
          <w:rFonts w:ascii="Sylfaen" w:hAnsi="Sylfaen" w:cs="Sylfaen"/>
          <w:bCs/>
        </w:rPr>
        <w:t>ურთიერთობის</w:t>
      </w:r>
      <w:proofErr w:type="spellEnd"/>
      <w:r w:rsidRPr="00D964E6">
        <w:rPr>
          <w:rFonts w:ascii="Sylfaen" w:hAnsi="Sylfaen" w:cs="Sylfaen"/>
          <w:bCs/>
        </w:rPr>
        <w:t xml:space="preserve"> </w:t>
      </w:r>
      <w:proofErr w:type="spellStart"/>
      <w:r w:rsidRPr="00D964E6">
        <w:rPr>
          <w:rFonts w:ascii="Sylfaen" w:hAnsi="Sylfaen" w:cs="Sylfaen"/>
          <w:bCs/>
        </w:rPr>
        <w:t>კოორდინაცია</w:t>
      </w:r>
      <w:proofErr w:type="spellEnd"/>
      <w:r w:rsidRPr="00D964E6">
        <w:rPr>
          <w:rFonts w:ascii="Sylfaen" w:hAnsi="Sylfaen" w:cs="Sylfaen"/>
          <w:bCs/>
        </w:rPr>
        <w:t xml:space="preserve">, </w:t>
      </w:r>
      <w:proofErr w:type="spellStart"/>
      <w:r w:rsidRPr="00D964E6">
        <w:rPr>
          <w:rFonts w:ascii="Sylfaen" w:hAnsi="Sylfaen" w:cs="Sylfaen"/>
          <w:bCs/>
        </w:rPr>
        <w:t>კერძოდ</w:t>
      </w:r>
      <w:proofErr w:type="spellEnd"/>
      <w:r w:rsidRPr="00D964E6">
        <w:rPr>
          <w:rFonts w:ascii="Sylfaen" w:hAnsi="Sylfaen" w:cs="Sylfaen"/>
          <w:bCs/>
        </w:rPr>
        <w:t xml:space="preserve"> </w:t>
      </w:r>
      <w:proofErr w:type="spellStart"/>
      <w:r w:rsidRPr="00D964E6">
        <w:rPr>
          <w:rFonts w:ascii="Sylfaen" w:hAnsi="Sylfaen" w:cs="Sylfaen"/>
          <w:bCs/>
        </w:rPr>
        <w:t>კი</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სარეიტინგო</w:t>
      </w:r>
      <w:proofErr w:type="spellEnd"/>
      <w:r w:rsidRPr="00D964E6">
        <w:rPr>
          <w:rFonts w:ascii="Sylfaen" w:hAnsi="Sylfaen" w:cs="Sylfaen"/>
          <w:bCs/>
        </w:rPr>
        <w:t xml:space="preserve"> </w:t>
      </w:r>
      <w:proofErr w:type="spellStart"/>
      <w:r w:rsidRPr="00D964E6">
        <w:rPr>
          <w:rFonts w:ascii="Sylfaen" w:hAnsi="Sylfaen" w:cs="Sylfaen"/>
          <w:bCs/>
        </w:rPr>
        <w:t>კომპანიების</w:t>
      </w:r>
      <w:proofErr w:type="spellEnd"/>
      <w:r w:rsidRPr="00D964E6">
        <w:rPr>
          <w:rFonts w:ascii="Sylfaen" w:hAnsi="Sylfaen" w:cs="Sylfaen"/>
          <w:bCs/>
        </w:rPr>
        <w:t xml:space="preserve">: </w:t>
      </w:r>
      <w:r w:rsidRPr="00D964E6">
        <w:rPr>
          <w:rFonts w:ascii="Sylfaen" w:hAnsi="Sylfaen" w:cs="Sylfaen"/>
          <w:bCs/>
          <w:lang w:val="ka-GE"/>
        </w:rPr>
        <w:t>„</w:t>
      </w:r>
      <w:r w:rsidRPr="00D964E6">
        <w:rPr>
          <w:rFonts w:ascii="Sylfaen" w:hAnsi="Sylfaen" w:cs="Sylfaen"/>
          <w:bCs/>
        </w:rPr>
        <w:t>FITCH</w:t>
      </w:r>
      <w:r w:rsidRPr="00D964E6">
        <w:rPr>
          <w:rFonts w:ascii="Sylfaen" w:hAnsi="Sylfaen" w:cs="Sylfaen"/>
          <w:bCs/>
          <w:lang w:val="ka-GE"/>
        </w:rPr>
        <w:t>“</w:t>
      </w:r>
      <w:r w:rsidRPr="00D964E6">
        <w:rPr>
          <w:rFonts w:ascii="Sylfaen" w:hAnsi="Sylfaen" w:cs="Sylfaen"/>
          <w:bCs/>
        </w:rPr>
        <w:t xml:space="preserve">, </w:t>
      </w:r>
      <w:r w:rsidRPr="00D964E6">
        <w:rPr>
          <w:rFonts w:ascii="Sylfaen" w:hAnsi="Sylfaen" w:cs="Sylfaen"/>
          <w:bCs/>
          <w:lang w:val="ka-GE"/>
        </w:rPr>
        <w:t>„</w:t>
      </w:r>
      <w:r w:rsidRPr="00D964E6">
        <w:rPr>
          <w:rFonts w:ascii="Sylfaen" w:hAnsi="Sylfaen" w:cs="Sylfaen"/>
          <w:bCs/>
        </w:rPr>
        <w:t>S&amp;P</w:t>
      </w:r>
      <w:r w:rsidRPr="00D964E6">
        <w:rPr>
          <w:rFonts w:ascii="Sylfaen" w:hAnsi="Sylfaen" w:cs="Sylfaen"/>
          <w:bCs/>
          <w:lang w:val="ka-GE"/>
        </w:rPr>
        <w:t>“</w:t>
      </w:r>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r w:rsidRPr="00D964E6">
        <w:rPr>
          <w:rFonts w:ascii="Sylfaen" w:hAnsi="Sylfaen" w:cs="Sylfaen"/>
          <w:bCs/>
          <w:lang w:val="ka-GE"/>
        </w:rPr>
        <w:t>„</w:t>
      </w:r>
      <w:r w:rsidRPr="00D964E6">
        <w:rPr>
          <w:rFonts w:ascii="Sylfaen" w:hAnsi="Sylfaen" w:cs="Sylfaen"/>
          <w:bCs/>
        </w:rPr>
        <w:t>MOODY’S</w:t>
      </w:r>
      <w:r w:rsidRPr="00D964E6">
        <w:rPr>
          <w:rFonts w:ascii="Sylfaen" w:hAnsi="Sylfaen" w:cs="Sylfaen"/>
          <w:bCs/>
          <w:lang w:val="ka-GE"/>
        </w:rPr>
        <w:t>“</w:t>
      </w:r>
      <w:r w:rsidRPr="00D964E6">
        <w:rPr>
          <w:rFonts w:ascii="Sylfaen" w:hAnsi="Sylfaen" w:cs="Sylfaen"/>
          <w:bCs/>
        </w:rPr>
        <w:t xml:space="preserve"> </w:t>
      </w:r>
      <w:proofErr w:type="spellStart"/>
      <w:r w:rsidRPr="00D964E6">
        <w:rPr>
          <w:rFonts w:ascii="Sylfaen" w:hAnsi="Sylfaen" w:cs="Sylfaen"/>
          <w:bCs/>
        </w:rPr>
        <w:t>მისიების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w:t>
      </w:r>
      <w:proofErr w:type="spellStart"/>
      <w:r w:rsidRPr="00D964E6">
        <w:rPr>
          <w:rFonts w:ascii="Sylfaen" w:hAnsi="Sylfaen" w:cs="Sylfaen"/>
          <w:bCs/>
        </w:rPr>
        <w:t>ყოფნის</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მათი</w:t>
      </w:r>
      <w:proofErr w:type="spellEnd"/>
      <w:r w:rsidRPr="00D964E6">
        <w:rPr>
          <w:rFonts w:ascii="Sylfaen" w:hAnsi="Sylfaen" w:cs="Sylfaen"/>
          <w:bCs/>
        </w:rPr>
        <w:t xml:space="preserve"> </w:t>
      </w:r>
      <w:proofErr w:type="spellStart"/>
      <w:r w:rsidRPr="00D964E6">
        <w:rPr>
          <w:rFonts w:ascii="Sylfaen" w:hAnsi="Sylfaen" w:cs="Sylfaen"/>
          <w:bCs/>
        </w:rPr>
        <w:t>საქმიანობის</w:t>
      </w:r>
      <w:proofErr w:type="spellEnd"/>
      <w:r w:rsidRPr="00D964E6">
        <w:rPr>
          <w:rFonts w:ascii="Sylfaen" w:hAnsi="Sylfaen" w:cs="Sylfaen"/>
          <w:bCs/>
        </w:rPr>
        <w:t xml:space="preserve"> </w:t>
      </w:r>
      <w:proofErr w:type="spellStart"/>
      <w:r w:rsidRPr="00D964E6">
        <w:rPr>
          <w:rFonts w:ascii="Sylfaen" w:hAnsi="Sylfaen" w:cs="Sylfaen"/>
          <w:bCs/>
        </w:rPr>
        <w:t>მხარდაჭერა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მათთვის</w:t>
      </w:r>
      <w:proofErr w:type="spellEnd"/>
      <w:r w:rsidRPr="00D964E6">
        <w:rPr>
          <w:rFonts w:ascii="Sylfaen" w:hAnsi="Sylfaen" w:cs="Sylfaen"/>
          <w:bCs/>
        </w:rPr>
        <w:t xml:space="preserve"> </w:t>
      </w:r>
      <w:proofErr w:type="spellStart"/>
      <w:r w:rsidRPr="00D964E6">
        <w:rPr>
          <w:rFonts w:ascii="Sylfaen" w:hAnsi="Sylfaen" w:cs="Sylfaen"/>
          <w:bCs/>
        </w:rPr>
        <w:t>ინფორმაციის</w:t>
      </w:r>
      <w:proofErr w:type="spellEnd"/>
      <w:r w:rsidRPr="00D964E6">
        <w:rPr>
          <w:rFonts w:ascii="Sylfaen" w:hAnsi="Sylfaen" w:cs="Sylfaen"/>
          <w:bCs/>
        </w:rPr>
        <w:t xml:space="preserve"> </w:t>
      </w:r>
      <w:proofErr w:type="spellStart"/>
      <w:r w:rsidRPr="00D964E6">
        <w:rPr>
          <w:rFonts w:ascii="Sylfaen" w:hAnsi="Sylfaen" w:cs="Sylfaen"/>
          <w:bCs/>
        </w:rPr>
        <w:t>მოგროვების</w:t>
      </w:r>
      <w:proofErr w:type="spellEnd"/>
      <w:r w:rsidRPr="00D964E6">
        <w:rPr>
          <w:rFonts w:ascii="Sylfaen" w:hAnsi="Sylfaen" w:cs="Sylfaen"/>
          <w:bCs/>
        </w:rPr>
        <w:t xml:space="preserve"> </w:t>
      </w:r>
      <w:proofErr w:type="spellStart"/>
      <w:r w:rsidRPr="00D964E6">
        <w:rPr>
          <w:rFonts w:ascii="Sylfaen" w:hAnsi="Sylfaen" w:cs="Sylfaen"/>
          <w:bCs/>
        </w:rPr>
        <w:t>კოორდინაცია</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მი</w:t>
      </w:r>
      <w:proofErr w:type="spellEnd"/>
      <w:r w:rsidRPr="00D964E6">
        <w:rPr>
          <w:rFonts w:ascii="Sylfaen" w:hAnsi="Sylfaen" w:cs="Sylfaen"/>
          <w:bCs/>
          <w:lang w:val="ka-GE"/>
        </w:rPr>
        <w:t>ერ გამოქვეყნებული ანგარიშების შესწავლა და საკრეიდიტო რეიტინგების შენარჩუნება/გაუმჯობესებისთვის რეკომენდაციის შემუშავება.</w:t>
      </w:r>
    </w:p>
    <w:p w14:paraId="052D45C9" w14:textId="77777777" w:rsidR="000827E2" w:rsidRPr="00D964E6" w:rsidRDefault="000827E2" w:rsidP="00393D1F">
      <w:pPr>
        <w:tabs>
          <w:tab w:val="left" w:pos="360"/>
        </w:tabs>
        <w:spacing w:after="0" w:line="240" w:lineRule="auto"/>
        <w:jc w:val="both"/>
        <w:rPr>
          <w:rFonts w:ascii="Sylfaen" w:eastAsia="Sylfaen" w:hAnsi="Sylfaen" w:cs="Sylfaen"/>
          <w:bCs/>
          <w:lang w:val="ka-GE"/>
        </w:rPr>
      </w:pPr>
    </w:p>
    <w:p w14:paraId="34DAD689" w14:textId="77777777" w:rsidR="000827E2" w:rsidRPr="00D964E6" w:rsidRDefault="000827E2" w:rsidP="00393D1F">
      <w:pPr>
        <w:tabs>
          <w:tab w:val="left" w:pos="360"/>
        </w:tabs>
        <w:spacing w:after="0" w:line="240" w:lineRule="auto"/>
        <w:jc w:val="both"/>
        <w:rPr>
          <w:rFonts w:ascii="Sylfaen" w:eastAsia="Sylfaen" w:hAnsi="Sylfaen" w:cs="Sylfaen"/>
          <w:bCs/>
          <w:lang w:val="ka-GE"/>
        </w:rPr>
      </w:pPr>
    </w:p>
    <w:p w14:paraId="4A65072E" w14:textId="77777777" w:rsidR="000827E2" w:rsidRPr="00D964E6" w:rsidRDefault="000827E2" w:rsidP="00393D1F">
      <w:pPr>
        <w:pStyle w:val="2"/>
        <w:jc w:val="both"/>
        <w:rPr>
          <w:rFonts w:ascii="Sylfaen" w:hAnsi="Sylfaen" w:cs="Sylfaen"/>
          <w:bCs/>
          <w:sz w:val="22"/>
          <w:szCs w:val="22"/>
          <w:lang w:val="ka-GE"/>
        </w:rPr>
      </w:pPr>
      <w:r w:rsidRPr="00D964E6">
        <w:rPr>
          <w:rFonts w:ascii="Sylfaen" w:hAnsi="Sylfaen" w:cs="Sylfaen"/>
          <w:bCs/>
          <w:sz w:val="22"/>
          <w:szCs w:val="22"/>
        </w:rPr>
        <w:t xml:space="preserve">5.6 </w:t>
      </w:r>
      <w:proofErr w:type="spellStart"/>
      <w:r w:rsidRPr="00D964E6">
        <w:rPr>
          <w:rFonts w:ascii="Sylfaen" w:hAnsi="Sylfaen" w:cs="Sylfaen"/>
          <w:bCs/>
          <w:sz w:val="22"/>
          <w:szCs w:val="22"/>
        </w:rPr>
        <w:t>ფინანსების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მართვის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ელექტრონული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ანალიტიკური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უზრუნველყოფა</w:t>
      </w:r>
      <w:proofErr w:type="spellEnd"/>
      <w:r w:rsidRPr="00D964E6">
        <w:rPr>
          <w:rFonts w:ascii="Sylfaen" w:hAnsi="Sylfaen" w:cs="Sylfaen"/>
          <w:bCs/>
          <w:sz w:val="22"/>
          <w:szCs w:val="22"/>
          <w:lang w:val="ka-GE"/>
        </w:rPr>
        <w:t xml:space="preserve"> </w:t>
      </w:r>
      <w:r w:rsidRPr="00D964E6">
        <w:rPr>
          <w:rFonts w:ascii="Sylfaen" w:hAnsi="Sylfaen" w:cs="Sylfaen"/>
          <w:bCs/>
          <w:sz w:val="22"/>
          <w:szCs w:val="22"/>
        </w:rPr>
        <w:t>(</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23 04)</w:t>
      </w:r>
    </w:p>
    <w:p w14:paraId="20D15F82" w14:textId="77777777" w:rsidR="000827E2" w:rsidRPr="00D964E6" w:rsidRDefault="000827E2" w:rsidP="00393D1F">
      <w:pPr>
        <w:widowControl w:val="0"/>
        <w:autoSpaceDE w:val="0"/>
        <w:autoSpaceDN w:val="0"/>
        <w:adjustRightInd w:val="0"/>
        <w:spacing w:after="0" w:line="240" w:lineRule="auto"/>
        <w:rPr>
          <w:rFonts w:ascii="Sylfaen" w:hAnsi="Sylfaen" w:cs="Sylfaen"/>
          <w:bCs/>
          <w:color w:val="000000"/>
          <w:spacing w:val="1"/>
          <w:lang w:val="ka-GE"/>
        </w:rPr>
      </w:pPr>
    </w:p>
    <w:p w14:paraId="1B49B201" w14:textId="77777777" w:rsidR="000827E2" w:rsidRPr="00D964E6" w:rsidRDefault="000827E2" w:rsidP="00393D1F">
      <w:pPr>
        <w:widowControl w:val="0"/>
        <w:autoSpaceDE w:val="0"/>
        <w:autoSpaceDN w:val="0"/>
        <w:adjustRightInd w:val="0"/>
        <w:spacing w:after="0" w:line="240" w:lineRule="auto"/>
        <w:rPr>
          <w:rFonts w:ascii="Sylfaen" w:hAnsi="Sylfaen" w:cs="Sylfaen"/>
          <w:bCs/>
          <w:color w:val="000000"/>
          <w:spacing w:val="1"/>
        </w:rPr>
      </w:pPr>
      <w:r w:rsidRPr="00D964E6">
        <w:rPr>
          <w:rFonts w:ascii="Sylfaen" w:hAnsi="Sylfaen" w:cs="Sylfaen"/>
          <w:bCs/>
          <w:color w:val="000000"/>
          <w:spacing w:val="1"/>
          <w:lang w:val="ka-GE"/>
        </w:rPr>
        <w:t xml:space="preserve">პროგრამის </w:t>
      </w:r>
      <w:proofErr w:type="spellStart"/>
      <w:r w:rsidRPr="00D964E6">
        <w:rPr>
          <w:rFonts w:ascii="Sylfaen" w:hAnsi="Sylfaen" w:cs="Sylfaen"/>
          <w:bCs/>
          <w:color w:val="000000"/>
          <w:spacing w:val="1"/>
        </w:rPr>
        <w:t>განმახორციელებელი</w:t>
      </w:r>
      <w:proofErr w:type="spellEnd"/>
      <w:r w:rsidRPr="00D964E6">
        <w:rPr>
          <w:rFonts w:ascii="Sylfaen" w:hAnsi="Sylfaen" w:cs="Sylfaen"/>
          <w:bCs/>
          <w:color w:val="000000"/>
          <w:spacing w:val="1"/>
        </w:rPr>
        <w:t>:</w:t>
      </w:r>
    </w:p>
    <w:p w14:paraId="753E978B" w14:textId="77777777" w:rsidR="000827E2" w:rsidRPr="00D964E6" w:rsidRDefault="000827E2" w:rsidP="00393D1F">
      <w:pPr>
        <w:pStyle w:val="a5"/>
        <w:widowControl w:val="0"/>
        <w:numPr>
          <w:ilvl w:val="0"/>
          <w:numId w:val="41"/>
        </w:numPr>
        <w:autoSpaceDE w:val="0"/>
        <w:autoSpaceDN w:val="0"/>
        <w:adjustRightInd w:val="0"/>
        <w:spacing w:after="0" w:line="240" w:lineRule="auto"/>
        <w:rPr>
          <w:rFonts w:ascii="Sylfaen" w:hAnsi="Sylfaen" w:cs="Sylfaen"/>
          <w:bCs/>
          <w:color w:val="000000"/>
          <w:spacing w:val="1"/>
        </w:rPr>
      </w:pPr>
      <w:proofErr w:type="spellStart"/>
      <w:r w:rsidRPr="00D964E6">
        <w:rPr>
          <w:rFonts w:ascii="Sylfaen" w:hAnsi="Sylfaen" w:cs="Sylfaen"/>
          <w:bCs/>
          <w:color w:val="000000"/>
          <w:spacing w:val="1"/>
        </w:rPr>
        <w:t>სსიპ</w:t>
      </w:r>
      <w:proofErr w:type="spellEnd"/>
      <w:r w:rsidRPr="00D964E6">
        <w:rPr>
          <w:rFonts w:ascii="Sylfaen" w:hAnsi="Sylfaen" w:cs="Sylfaen"/>
          <w:bCs/>
          <w:color w:val="000000"/>
          <w:spacing w:val="1"/>
        </w:rPr>
        <w:t xml:space="preserve"> – </w:t>
      </w:r>
      <w:proofErr w:type="spellStart"/>
      <w:r w:rsidRPr="00D964E6">
        <w:rPr>
          <w:rFonts w:ascii="Sylfaen" w:hAnsi="Sylfaen" w:cs="Sylfaen"/>
          <w:bCs/>
          <w:color w:val="000000"/>
          <w:spacing w:val="1"/>
        </w:rPr>
        <w:t>საფინანსო-ანალიტიკური</w:t>
      </w:r>
      <w:proofErr w:type="spellEnd"/>
      <w:r w:rsidRPr="00D964E6">
        <w:rPr>
          <w:rFonts w:ascii="Sylfaen" w:hAnsi="Sylfaen" w:cs="Sylfaen"/>
          <w:bCs/>
          <w:color w:val="000000"/>
          <w:spacing w:val="1"/>
        </w:rPr>
        <w:t xml:space="preserve"> </w:t>
      </w:r>
      <w:proofErr w:type="spellStart"/>
      <w:r w:rsidRPr="00D964E6">
        <w:rPr>
          <w:rFonts w:ascii="Sylfaen" w:hAnsi="Sylfaen" w:cs="Sylfaen"/>
          <w:bCs/>
          <w:color w:val="000000"/>
          <w:spacing w:val="1"/>
        </w:rPr>
        <w:t>სამსახური</w:t>
      </w:r>
      <w:proofErr w:type="spellEnd"/>
    </w:p>
    <w:p w14:paraId="7D489EC3" w14:textId="77777777" w:rsidR="000827E2" w:rsidRPr="00D964E6" w:rsidRDefault="000827E2" w:rsidP="00393D1F">
      <w:pPr>
        <w:widowControl w:val="0"/>
        <w:autoSpaceDE w:val="0"/>
        <w:autoSpaceDN w:val="0"/>
        <w:adjustRightInd w:val="0"/>
        <w:spacing w:after="0" w:line="240" w:lineRule="auto"/>
        <w:rPr>
          <w:rFonts w:ascii="Sylfaen" w:hAnsi="Sylfaen" w:cs="Sylfaen"/>
          <w:bCs/>
          <w:color w:val="000000"/>
          <w:spacing w:val="1"/>
        </w:rPr>
      </w:pPr>
    </w:p>
    <w:p w14:paraId="2E3B5E3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eBudget</w:t>
      </w:r>
      <w:proofErr w:type="spellEnd"/>
      <w:r w:rsidRPr="00D964E6">
        <w:rPr>
          <w:rFonts w:ascii="Sylfaen" w:eastAsiaTheme="minorHAnsi" w:hAnsi="Sylfaen" w:cs="Sylfaen"/>
          <w:bCs/>
        </w:rPr>
        <w:t xml:space="preserve"> - </w:t>
      </w:r>
      <w:proofErr w:type="spellStart"/>
      <w:r w:rsidRPr="00D964E6">
        <w:rPr>
          <w:rFonts w:ascii="Sylfaen" w:eastAsiaTheme="minorHAnsi" w:hAnsi="Sylfaen" w:cs="Sylfaen"/>
          <w:bCs/>
        </w:rPr>
        <w:t>ბიუჯეტის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დასრულდა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რეალურ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გარემოში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დაინერგა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ბიუჯეტისა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შორის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გადასახდელების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გეგმების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ბლოკირებების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რესურსების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მიმოცვლის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ვალიდაციის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ოპტიმიზირებული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მექანიზმები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ასევე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ბიუჯეტის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შემოსულობების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კლასიფიკატორის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უნიფიკაციის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ბიუჯეტისა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ინტეგრაციის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რიგი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ამოცანები</w:t>
      </w:r>
      <w:proofErr w:type="spellEnd"/>
      <w:r w:rsidRPr="00D964E6">
        <w:rPr>
          <w:rFonts w:ascii="Sylfaen" w:eastAsiaTheme="minorHAnsi" w:hAnsi="Sylfaen" w:cs="Sylfaen"/>
          <w:bCs/>
        </w:rPr>
        <w:t>.</w:t>
      </w:r>
    </w:p>
    <w:p w14:paraId="369A063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eTreasury</w:t>
      </w:r>
      <w:proofErr w:type="spellEnd"/>
      <w:r w:rsidRPr="00D964E6">
        <w:rPr>
          <w:rFonts w:ascii="Sylfaen" w:eastAsiaTheme="minorHAnsi" w:hAnsi="Sylfaen" w:cs="Sylfaen"/>
          <w:bCs/>
        </w:rPr>
        <w:t xml:space="preserve"> - </w:t>
      </w:r>
      <w:proofErr w:type="spellStart"/>
      <w:r w:rsidRPr="00D964E6">
        <w:rPr>
          <w:rFonts w:ascii="Sylfaen" w:eastAsiaTheme="minorHAnsi" w:hAnsi="Sylfaen" w:cs="Sylfaen"/>
          <w:bCs/>
        </w:rPr>
        <w:t>სახელმწიფო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მომსახურების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დაემატა</w:t>
      </w:r>
      <w:proofErr w:type="spellEnd"/>
      <w:r w:rsidRPr="00D964E6">
        <w:rPr>
          <w:rFonts w:ascii="Sylfaen" w:eastAsiaTheme="minorHAnsi" w:hAnsi="Sylfaen" w:cs="Sylfaen"/>
          <w:bCs/>
        </w:rPr>
        <w:t xml:space="preserve"> 10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ფუნქციონალი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დაგროვებითი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საპენსიო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სქემის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ორგანიზაციის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თანამშრომლის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სტატუსის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დადგენა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საპენსიო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სააგენტოს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ბაზის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სინქრონიზაცია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საპენსიო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ფონდიდან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მობრუნების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განაცხადის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გაგზავნა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საპენსიო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სააგენტოდან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თანხების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მობრუნების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ავტომატიზირებული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პროცესი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თანამშრომლის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საპენსიო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სქემაში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ნებაყოფლობითი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დაწევრიანების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განაცხადის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გაგზავნა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შეიცვალა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გრანტების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გადარიცხვების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ვალიდაციის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სქემა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ვალდებულების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ფორმა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ხელშეკრულების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ვალდებულების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დეტალების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ვალიდაციები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შემოსავლების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კლასიფიკატორების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ბუღალტრულ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ოპერაციებთან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კავშირები</w:t>
      </w:r>
      <w:proofErr w:type="spellEnd"/>
      <w:r w:rsidRPr="00D964E6">
        <w:rPr>
          <w:rFonts w:ascii="Sylfaen" w:eastAsiaTheme="minorHAnsi" w:hAnsi="Sylfaen" w:cs="Sylfaen"/>
          <w:bCs/>
        </w:rPr>
        <w:t xml:space="preserve">, SWIFT </w:t>
      </w:r>
      <w:proofErr w:type="spellStart"/>
      <w:r w:rsidRPr="00D964E6">
        <w:rPr>
          <w:rFonts w:ascii="Sylfaen" w:eastAsiaTheme="minorHAnsi" w:hAnsi="Sylfaen" w:cs="Sylfaen"/>
          <w:bCs/>
        </w:rPr>
        <w:t>ტრანზაქციების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დამუშავების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ფუნქციონალი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შესყიდვების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სააგენტოდან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მიღების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მიღებული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დამუშავების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ლოგიკა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დაემატა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მეთოდები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ხოლო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საფინანსო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უწყების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პორტალს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მოდულს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დაემატა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ანგარიშგებები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მოხდა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მხარჯავების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პორტალის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ხაზინის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მოდულების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ოპტიმიზაცია</w:t>
      </w:r>
      <w:proofErr w:type="spellEnd"/>
      <w:r w:rsidRPr="00D964E6">
        <w:rPr>
          <w:rFonts w:ascii="Sylfaen" w:eastAsiaTheme="minorHAnsi" w:hAnsi="Sylfaen" w:cs="Sylfaen"/>
          <w:bCs/>
        </w:rPr>
        <w:t>.</w:t>
      </w:r>
    </w:p>
    <w:p w14:paraId="4DED92EC"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eDMS</w:t>
      </w:r>
      <w:proofErr w:type="spellEnd"/>
      <w:r w:rsidRPr="00D964E6">
        <w:rPr>
          <w:rFonts w:ascii="Sylfaen" w:eastAsiaTheme="minorHAnsi" w:hAnsi="Sylfaen" w:cs="Sylfaen"/>
          <w:bCs/>
        </w:rPr>
        <w:t xml:space="preserve"> – </w:t>
      </w:r>
      <w:proofErr w:type="spellStart"/>
      <w:r w:rsidRPr="00D964E6">
        <w:rPr>
          <w:rFonts w:ascii="Sylfaen" w:eastAsiaTheme="minorHAnsi" w:hAnsi="Sylfaen" w:cs="Sylfaen"/>
          <w:bCs/>
        </w:rPr>
        <w:t>სახელმწიფო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საინვესტიციო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რეალურ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გარემოში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დაინერგა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ვალების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ბიუჯეტის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ინტეგრაციის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ამოცანა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გადაკეთდა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რიგი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ანგარიშგების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გამოსყიდული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ფასიანი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ქაღალდების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ასახვის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მიზნით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გამკაცრდა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მუშაობის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უსაფრთხოების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მექანიზმები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დასრულდა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რიგი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ამოცანები</w:t>
      </w:r>
      <w:proofErr w:type="spellEnd"/>
      <w:r w:rsidRPr="00D964E6">
        <w:rPr>
          <w:rFonts w:ascii="Sylfaen" w:eastAsiaTheme="minorHAnsi" w:hAnsi="Sylfaen" w:cs="Sylfaen"/>
          <w:bCs/>
        </w:rPr>
        <w:t>.</w:t>
      </w:r>
    </w:p>
    <w:p w14:paraId="2E2A35E3"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lastRenderedPageBreak/>
        <w:t>eHRMS</w:t>
      </w:r>
      <w:proofErr w:type="spellEnd"/>
      <w:r w:rsidRPr="00D964E6">
        <w:rPr>
          <w:rFonts w:ascii="Sylfaen" w:eastAsiaTheme="minorHAnsi" w:hAnsi="Sylfaen" w:cs="Sylfaen"/>
          <w:bCs/>
        </w:rPr>
        <w:t xml:space="preserve"> - </w:t>
      </w:r>
      <w:proofErr w:type="spellStart"/>
      <w:r w:rsidRPr="00D964E6">
        <w:rPr>
          <w:rFonts w:ascii="Sylfaen" w:eastAsiaTheme="minorHAnsi" w:hAnsi="Sylfaen" w:cs="Sylfaen"/>
          <w:bCs/>
        </w:rPr>
        <w:t>ადამიანური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რესურსების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ავტომატიზებული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შემუშავდა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დაემატა</w:t>
      </w:r>
      <w:proofErr w:type="spellEnd"/>
      <w:r w:rsidRPr="00D964E6">
        <w:rPr>
          <w:rFonts w:ascii="Sylfaen" w:eastAsiaTheme="minorHAnsi" w:hAnsi="Sylfaen" w:cs="Sylfaen"/>
          <w:bCs/>
        </w:rPr>
        <w:t xml:space="preserve"> 10-ზე </w:t>
      </w:r>
      <w:proofErr w:type="spellStart"/>
      <w:r w:rsidRPr="00D964E6">
        <w:rPr>
          <w:rFonts w:ascii="Sylfaen" w:eastAsiaTheme="minorHAnsi" w:hAnsi="Sylfaen" w:cs="Sylfaen"/>
          <w:bCs/>
        </w:rPr>
        <w:t>მეტი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ფუნქციონალი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მოდული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ანგარიშგება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დასრულდა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საინტეგრაციო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პირველი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ეტაპი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მსვლელობა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მიეცა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შემდგომი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ეტაპის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ამოცანებს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ტექნიკური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დავალება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ანგარიშგების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კონსტრუქტორისთვის</w:t>
      </w:r>
      <w:proofErr w:type="spellEnd"/>
      <w:r w:rsidRPr="00D964E6">
        <w:rPr>
          <w:rFonts w:ascii="Sylfaen" w:eastAsiaTheme="minorHAnsi" w:hAnsi="Sylfaen" w:cs="Sylfaen"/>
          <w:bCs/>
        </w:rPr>
        <w:t>).</w:t>
      </w:r>
    </w:p>
    <w:p w14:paraId="24620A40"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eastAsiaTheme="minorHAnsi" w:hAnsi="Sylfaen" w:cs="Sylfaen"/>
          <w:bCs/>
        </w:rPr>
        <w:t xml:space="preserve">eDocument - </w:t>
      </w:r>
      <w:proofErr w:type="spellStart"/>
      <w:r w:rsidRPr="00D964E6">
        <w:rPr>
          <w:rFonts w:ascii="Sylfaen" w:eastAsiaTheme="minorHAnsi" w:hAnsi="Sylfaen" w:cs="Sylfaen"/>
          <w:bCs/>
        </w:rPr>
        <w:t>საქმისწარმოების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ავტომატიზებული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მომზადდა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დაინერგა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3 </w:t>
      </w:r>
      <w:proofErr w:type="spellStart"/>
      <w:r w:rsidRPr="00D964E6">
        <w:rPr>
          <w:rFonts w:ascii="Sylfaen" w:eastAsiaTheme="minorHAnsi" w:hAnsi="Sylfaen" w:cs="Sylfaen"/>
          <w:bCs/>
        </w:rPr>
        <w:t>განახლება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რომლების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ფარგლებშიც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შესრულდა</w:t>
      </w:r>
      <w:proofErr w:type="spellEnd"/>
      <w:r w:rsidRPr="00D964E6">
        <w:rPr>
          <w:rFonts w:ascii="Sylfaen" w:eastAsiaTheme="minorHAnsi" w:hAnsi="Sylfaen" w:cs="Sylfaen"/>
          <w:bCs/>
        </w:rPr>
        <w:t xml:space="preserve"> 14 </w:t>
      </w:r>
      <w:proofErr w:type="spellStart"/>
      <w:r w:rsidRPr="00D964E6">
        <w:rPr>
          <w:rFonts w:ascii="Sylfaen" w:eastAsiaTheme="minorHAnsi" w:hAnsi="Sylfaen" w:cs="Sylfaen"/>
          <w:bCs/>
        </w:rPr>
        <w:t>ამოცანა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შტრიხკოდის</w:t>
      </w:r>
      <w:proofErr w:type="spellEnd"/>
      <w:r w:rsidRPr="00D964E6">
        <w:rPr>
          <w:rFonts w:ascii="Sylfaen" w:eastAsiaTheme="minorHAnsi" w:hAnsi="Sylfaen" w:cs="Sylfaen"/>
          <w:bCs/>
        </w:rPr>
        <w:t xml:space="preserve"> QR </w:t>
      </w:r>
      <w:proofErr w:type="spellStart"/>
      <w:r w:rsidRPr="00D964E6">
        <w:rPr>
          <w:rFonts w:ascii="Sylfaen" w:eastAsiaTheme="minorHAnsi" w:hAnsi="Sylfaen" w:cs="Sylfaen"/>
          <w:bCs/>
        </w:rPr>
        <w:t>ფორმატზე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გადასვლა</w:t>
      </w:r>
      <w:proofErr w:type="spellEnd"/>
      <w:r w:rsidRPr="00D964E6">
        <w:rPr>
          <w:rFonts w:ascii="Sylfaen" w:eastAsiaTheme="minorHAnsi" w:hAnsi="Sylfaen" w:cs="Sylfaen"/>
          <w:bCs/>
        </w:rPr>
        <w:t xml:space="preserve">, DES </w:t>
      </w:r>
      <w:proofErr w:type="spellStart"/>
      <w:r w:rsidRPr="00D964E6">
        <w:rPr>
          <w:rFonts w:ascii="Sylfaen" w:eastAsiaTheme="minorHAnsi" w:hAnsi="Sylfaen" w:cs="Sylfaen"/>
          <w:bCs/>
        </w:rPr>
        <w:t>სისტემიდან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რეგისტრაციის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მიღება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კვალიფიციური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ქსელური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შტამპით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დადასტურების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რეალიზაცია</w:t>
      </w:r>
      <w:proofErr w:type="spellEnd"/>
      <w:r w:rsidRPr="00D964E6">
        <w:rPr>
          <w:rFonts w:ascii="Sylfaen" w:eastAsiaTheme="minorHAnsi" w:hAnsi="Sylfaen" w:cs="Sylfaen"/>
          <w:bCs/>
        </w:rPr>
        <w:t xml:space="preserve"> - HSM </w:t>
      </w:r>
      <w:proofErr w:type="spellStart"/>
      <w:r w:rsidRPr="00D964E6">
        <w:rPr>
          <w:rFonts w:ascii="Sylfaen" w:eastAsiaTheme="minorHAnsi" w:hAnsi="Sylfaen" w:cs="Sylfaen"/>
          <w:bCs/>
        </w:rPr>
        <w:t>მოწყობილობების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მხარდაჭერა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რეგისტრაცია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ფაქსიმილეს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დატანა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დანართებზე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ექსპორტი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ჩატარდა</w:t>
      </w:r>
      <w:proofErr w:type="spellEnd"/>
      <w:r w:rsidRPr="00D964E6">
        <w:rPr>
          <w:rFonts w:ascii="Sylfaen" w:eastAsiaTheme="minorHAnsi" w:hAnsi="Sylfaen" w:cs="Sylfaen"/>
          <w:bCs/>
        </w:rPr>
        <w:t xml:space="preserve"> 2010-2018 </w:t>
      </w:r>
      <w:proofErr w:type="spellStart"/>
      <w:r w:rsidRPr="00D964E6">
        <w:rPr>
          <w:rFonts w:ascii="Sylfaen" w:eastAsiaTheme="minorHAnsi" w:hAnsi="Sylfaen" w:cs="Sylfaen"/>
          <w:bCs/>
        </w:rPr>
        <w:t>წლის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ფაილების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არქივაცია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NAS (QNAP) </w:t>
      </w:r>
      <w:proofErr w:type="spellStart"/>
      <w:r w:rsidRPr="00D964E6">
        <w:rPr>
          <w:rFonts w:ascii="Sylfaen" w:eastAsiaTheme="minorHAnsi" w:hAnsi="Sylfaen" w:cs="Sylfaen"/>
          <w:bCs/>
        </w:rPr>
        <w:t>საცავში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გატანა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შემუშავდა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მომსახურების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დონის</w:t>
      </w:r>
      <w:proofErr w:type="spellEnd"/>
      <w:r w:rsidRPr="00D964E6">
        <w:rPr>
          <w:rFonts w:ascii="Sylfaen" w:eastAsiaTheme="minorHAnsi" w:hAnsi="Sylfaen" w:cs="Sylfaen"/>
          <w:bCs/>
        </w:rPr>
        <w:t xml:space="preserve"> </w:t>
      </w:r>
      <w:proofErr w:type="spellStart"/>
      <w:proofErr w:type="gramStart"/>
      <w:r w:rsidRPr="00D964E6">
        <w:rPr>
          <w:rFonts w:ascii="Sylfaen" w:eastAsiaTheme="minorHAnsi" w:hAnsi="Sylfaen" w:cs="Sylfaen"/>
          <w:bCs/>
        </w:rPr>
        <w:t>შესახებ</w:t>
      </w:r>
      <w:proofErr w:type="spellEnd"/>
      <w:r w:rsidRPr="00D964E6">
        <w:rPr>
          <w:rFonts w:ascii="Sylfaen" w:eastAsiaTheme="minorHAnsi" w:hAnsi="Sylfaen" w:cs="Sylfaen"/>
          <w:bCs/>
        </w:rPr>
        <w:t>“ (</w:t>
      </w:r>
      <w:proofErr w:type="gramEnd"/>
      <w:r w:rsidRPr="00D964E6">
        <w:rPr>
          <w:rFonts w:ascii="Sylfaen" w:eastAsiaTheme="minorHAnsi" w:hAnsi="Sylfaen" w:cs="Sylfaen"/>
          <w:bCs/>
        </w:rPr>
        <w:t xml:space="preserve">SLA) </w:t>
      </w:r>
      <w:proofErr w:type="spellStart"/>
      <w:r w:rsidRPr="00D964E6">
        <w:rPr>
          <w:rFonts w:ascii="Sylfaen" w:eastAsiaTheme="minorHAnsi" w:hAnsi="Sylfaen" w:cs="Sylfaen"/>
          <w:bCs/>
        </w:rPr>
        <w:t>დოკუმენტი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მხარდაჭერილია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ფუნქციონალები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წარმადობა</w:t>
      </w:r>
      <w:proofErr w:type="spellEnd"/>
      <w:r w:rsidRPr="00D964E6">
        <w:rPr>
          <w:rFonts w:ascii="Sylfaen" w:eastAsiaTheme="minorHAnsi" w:hAnsi="Sylfaen" w:cs="Sylfaen"/>
          <w:bCs/>
        </w:rPr>
        <w:t>.</w:t>
      </w:r>
    </w:p>
    <w:p w14:paraId="6030095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eAuction</w:t>
      </w:r>
      <w:proofErr w:type="spellEnd"/>
      <w:r w:rsidRPr="00D964E6">
        <w:rPr>
          <w:rFonts w:ascii="Sylfaen" w:eastAsiaTheme="minorHAnsi" w:hAnsi="Sylfaen" w:cs="Sylfaen"/>
          <w:bCs/>
        </w:rPr>
        <w:t xml:space="preserve"> -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აუქციონი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განხორციელდა</w:t>
      </w:r>
      <w:proofErr w:type="spellEnd"/>
      <w:r w:rsidRPr="00D964E6">
        <w:rPr>
          <w:rFonts w:ascii="Sylfaen" w:eastAsiaTheme="minorHAnsi" w:hAnsi="Sylfaen" w:cs="Sylfaen"/>
          <w:bCs/>
        </w:rPr>
        <w:t xml:space="preserve"> 51 </w:t>
      </w:r>
      <w:proofErr w:type="spellStart"/>
      <w:r w:rsidRPr="00D964E6">
        <w:rPr>
          <w:rFonts w:ascii="Sylfaen" w:eastAsiaTheme="minorHAnsi" w:hAnsi="Sylfaen" w:cs="Sylfaen"/>
          <w:bCs/>
        </w:rPr>
        <w:t>ფუნქციონალური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ელემენტის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ოპტიმიზაცია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რეალურ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გარემოში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განთავსდა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36 </w:t>
      </w:r>
      <w:proofErr w:type="spellStart"/>
      <w:r w:rsidRPr="00D964E6">
        <w:rPr>
          <w:rFonts w:ascii="Sylfaen" w:eastAsiaTheme="minorHAnsi" w:hAnsi="Sylfaen" w:cs="Sylfaen"/>
          <w:bCs/>
        </w:rPr>
        <w:t>კომპონენტი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დაემატა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ანგარიშგების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ფორმები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დადასტურებული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ლოტების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ავტომატურად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გამოქვეყნება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ქვითრის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ბეჭდვა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მობილურ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აპლიკაციას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დაემატა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ახალი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ფუნქციონალი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ლოტების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რეგისტრაცია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მაღაზია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eShop</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შეიცვალა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ავტორიზაციის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მეთოდი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დიჯიპასი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ჩანაცვლდა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მობილურ</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ტელეფონზე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გაგზავნილი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სმს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შეტყობინებით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გაფართოვდა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ძიების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ფუნქციონალი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ჩატარდა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შიდა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სერვისების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ოპტიმიზაციის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განახლების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სამუშაოები</w:t>
      </w:r>
      <w:proofErr w:type="spellEnd"/>
      <w:r w:rsidRPr="00D964E6">
        <w:rPr>
          <w:rFonts w:ascii="Sylfaen" w:eastAsiaTheme="minorHAnsi" w:hAnsi="Sylfaen" w:cs="Sylfaen"/>
          <w:bCs/>
        </w:rPr>
        <w:t>.</w:t>
      </w:r>
    </w:p>
    <w:p w14:paraId="2DE37BD7"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ფინანსთა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სამინისტროს</w:t>
      </w:r>
      <w:proofErr w:type="spellEnd"/>
      <w:r w:rsidRPr="00D964E6">
        <w:rPr>
          <w:rFonts w:ascii="Sylfaen" w:eastAsiaTheme="minorHAnsi" w:hAnsi="Sylfaen" w:cs="Sylfaen"/>
          <w:bCs/>
        </w:rPr>
        <w:t xml:space="preserve"> ICT </w:t>
      </w:r>
      <w:proofErr w:type="spellStart"/>
      <w:r w:rsidRPr="00D964E6">
        <w:rPr>
          <w:rFonts w:ascii="Sylfaen" w:eastAsiaTheme="minorHAnsi" w:hAnsi="Sylfaen" w:cs="Sylfaen"/>
          <w:bCs/>
        </w:rPr>
        <w:t>ინფრასტრუქტურის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მდგრადობის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უზრუნველყოფა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ჩატარდა</w:t>
      </w:r>
      <w:proofErr w:type="spellEnd"/>
      <w:r w:rsidRPr="00D964E6">
        <w:rPr>
          <w:rFonts w:ascii="Sylfaen" w:eastAsiaTheme="minorHAnsi" w:hAnsi="Sylfaen" w:cs="Sylfaen"/>
          <w:bCs/>
        </w:rPr>
        <w:t xml:space="preserve"> QNAP </w:t>
      </w:r>
      <w:proofErr w:type="spellStart"/>
      <w:r w:rsidRPr="00D964E6">
        <w:rPr>
          <w:rFonts w:ascii="Sylfaen" w:eastAsiaTheme="minorHAnsi" w:hAnsi="Sylfaen" w:cs="Sylfaen"/>
          <w:bCs/>
        </w:rPr>
        <w:t>სტორიჯის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ინსტალაცია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მონტაჟი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ორივე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ცენტრში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მაღალი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მდგრადობის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უზრუნველსაყოფად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საცავი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დაერთდა</w:t>
      </w:r>
      <w:proofErr w:type="spellEnd"/>
      <w:r w:rsidRPr="00D964E6">
        <w:rPr>
          <w:rFonts w:ascii="Sylfaen" w:eastAsiaTheme="minorHAnsi" w:hAnsi="Sylfaen" w:cs="Sylfaen"/>
          <w:bCs/>
        </w:rPr>
        <w:t xml:space="preserve"> 2 </w:t>
      </w:r>
      <w:proofErr w:type="spellStart"/>
      <w:r w:rsidRPr="00D964E6">
        <w:rPr>
          <w:rFonts w:ascii="Sylfaen" w:eastAsiaTheme="minorHAnsi" w:hAnsi="Sylfaen" w:cs="Sylfaen"/>
          <w:bCs/>
        </w:rPr>
        <w:t>დამოუკიდებელ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ბირთვზე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განახლდა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მოხდა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მისი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ინტეგრაცია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არსებულ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ინფრასტრუქტურაში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განახორციელდა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ტესტირებები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ქსელის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მდგრადობასა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წარმადობაზე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კონფიგურაციების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პირობებში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ჩატარდა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ბაზების</w:t>
      </w:r>
      <w:proofErr w:type="spellEnd"/>
      <w:r w:rsidRPr="00D964E6">
        <w:rPr>
          <w:rFonts w:ascii="Sylfaen" w:eastAsiaTheme="minorHAnsi" w:hAnsi="Sylfaen" w:cs="Sylfaen"/>
          <w:bCs/>
        </w:rPr>
        <w:t xml:space="preserve"> (Oracle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gramStart"/>
      <w:r w:rsidRPr="00D964E6">
        <w:rPr>
          <w:rFonts w:ascii="Sylfaen" w:eastAsiaTheme="minorHAnsi" w:hAnsi="Sylfaen" w:cs="Sylfaen"/>
          <w:bCs/>
        </w:rPr>
        <w:t>SQL )</w:t>
      </w:r>
      <w:proofErr w:type="gram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სერვერების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სტრუქტურის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განვითარება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დახვეწა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ოპტიმიზაცია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ჩაუტარდა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შეიკუშა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წლების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მიხედვით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დაიყო</w:t>
      </w:r>
      <w:proofErr w:type="spellEnd"/>
      <w:r w:rsidRPr="00D964E6">
        <w:rPr>
          <w:rFonts w:ascii="Sylfaen" w:eastAsiaTheme="minorHAnsi" w:hAnsi="Sylfaen" w:cs="Sylfaen"/>
          <w:bCs/>
        </w:rPr>
        <w:t xml:space="preserve"> eDocument-</w:t>
      </w:r>
      <w:proofErr w:type="spellStart"/>
      <w:r w:rsidRPr="00D964E6">
        <w:rPr>
          <w:rFonts w:ascii="Sylfaen" w:eastAsiaTheme="minorHAnsi" w:hAnsi="Sylfaen" w:cs="Sylfaen"/>
          <w:bCs/>
        </w:rPr>
        <w:t>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eTreasury</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ბაზებისთვის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დაინერგა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ორაკლის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მონაცემთა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ბაზების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მონიტორინგისა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საშუალებები</w:t>
      </w:r>
      <w:proofErr w:type="spellEnd"/>
      <w:r w:rsidRPr="00D964E6">
        <w:rPr>
          <w:rFonts w:ascii="Sylfaen" w:eastAsiaTheme="minorHAnsi" w:hAnsi="Sylfaen" w:cs="Sylfaen"/>
          <w:bCs/>
        </w:rPr>
        <w:t xml:space="preserve"> (Oracle Enterprise Manager Cloud Control 13c), </w:t>
      </w:r>
      <w:proofErr w:type="spellStart"/>
      <w:r w:rsidRPr="00D964E6">
        <w:rPr>
          <w:rFonts w:ascii="Sylfaen" w:eastAsiaTheme="minorHAnsi" w:hAnsi="Sylfaen" w:cs="Sylfaen"/>
          <w:bCs/>
        </w:rPr>
        <w:t>რომელთა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მეშვეობითაც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შესაძლებელი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ხდება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როგორც</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მოსალოდნელი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ინციდენტების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დიდი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ნაწილის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პრევენცია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აგრეთვე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წარმოქმნილი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პრობლემების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მოკვლევა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ანალიზი</w:t>
      </w:r>
      <w:proofErr w:type="spellEnd"/>
      <w:r w:rsidRPr="00D964E6">
        <w:rPr>
          <w:rFonts w:ascii="Sylfaen" w:eastAsiaTheme="minorHAnsi" w:hAnsi="Sylfaen" w:cs="Sylfaen"/>
          <w:bCs/>
        </w:rPr>
        <w:t>.</w:t>
      </w:r>
    </w:p>
    <w:p w14:paraId="0B12BF2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საქართველოს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გარემოს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დაცვისა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სოფლის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მეურნეობის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სამინისტროს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დაკვეთით</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ხორციელდებოდა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გარემოსდაცვითი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ინფორმაციის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სისტემის</w:t>
      </w:r>
      <w:proofErr w:type="spellEnd"/>
      <w:r w:rsidRPr="00D964E6">
        <w:rPr>
          <w:rFonts w:ascii="Sylfaen" w:eastAsiaTheme="minorHAnsi" w:hAnsi="Sylfaen" w:cs="Sylfaen"/>
          <w:bCs/>
        </w:rPr>
        <w:t xml:space="preserve"> (IMS) </w:t>
      </w:r>
      <w:proofErr w:type="spellStart"/>
      <w:r w:rsidRPr="00D964E6">
        <w:rPr>
          <w:rFonts w:ascii="Sylfaen" w:eastAsiaTheme="minorHAnsi" w:hAnsi="Sylfaen" w:cs="Sylfaen"/>
          <w:bCs/>
        </w:rPr>
        <w:t>ხუთი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პროექტი</w:t>
      </w:r>
      <w:proofErr w:type="spellEnd"/>
      <w:r w:rsidRPr="00D964E6">
        <w:rPr>
          <w:rFonts w:ascii="Sylfaen" w:eastAsiaTheme="minorHAnsi" w:hAnsi="Sylfaen" w:cs="Sylfaen"/>
          <w:bCs/>
        </w:rPr>
        <w:t>.</w:t>
      </w:r>
    </w:p>
    <w:p w14:paraId="693BD8B0"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შემუშავებული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განთავსებული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მხარდაჭერილია</w:t>
      </w:r>
      <w:proofErr w:type="spellEnd"/>
      <w:r w:rsidRPr="00D964E6">
        <w:rPr>
          <w:rFonts w:ascii="Sylfaen" w:eastAsiaTheme="minorHAnsi" w:hAnsi="Sylfaen" w:cs="Sylfaen"/>
          <w:bCs/>
        </w:rPr>
        <w:t xml:space="preserve"> 10-ზე </w:t>
      </w:r>
      <w:proofErr w:type="spellStart"/>
      <w:r w:rsidRPr="00D964E6">
        <w:rPr>
          <w:rFonts w:ascii="Sylfaen" w:eastAsiaTheme="minorHAnsi" w:hAnsi="Sylfaen" w:cs="Sylfaen"/>
          <w:bCs/>
        </w:rPr>
        <w:t>მეტი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სხვადასხვა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ვებ-გვერდი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პორტალი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w:t>
      </w:r>
      <w:proofErr w:type="spellStart"/>
      <w:r w:rsidRPr="00D964E6">
        <w:rPr>
          <w:rFonts w:ascii="Sylfaen" w:eastAsiaTheme="minorHAnsi" w:hAnsi="Sylfaen" w:cs="Sylfaen"/>
          <w:bCs/>
        </w:rPr>
        <w:t>ან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ონლაინ</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პლატფორმა</w:t>
      </w:r>
      <w:proofErr w:type="spellEnd"/>
      <w:r w:rsidRPr="00D964E6">
        <w:rPr>
          <w:rFonts w:ascii="Sylfaen" w:eastAsiaTheme="minorHAnsi" w:hAnsi="Sylfaen" w:cs="Sylfaen"/>
          <w:bCs/>
        </w:rPr>
        <w:t>.</w:t>
      </w:r>
    </w:p>
    <w:p w14:paraId="37F4C782"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eastAsiaTheme="minorHAnsi" w:hAnsi="Sylfaen" w:cs="Sylfaen"/>
          <w:bCs/>
        </w:rPr>
        <w:t>ჩატარდა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შემდეგი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ტრენინგების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სემინარების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კონსულტაციების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ციკლი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საქმისწარმოების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ავტომატიზებული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w:t>
      </w:r>
      <w:proofErr w:type="spellEnd"/>
      <w:r w:rsidRPr="00D964E6">
        <w:rPr>
          <w:rFonts w:ascii="Sylfaen" w:eastAsiaTheme="minorHAnsi" w:hAnsi="Sylfaen" w:cs="Sylfaen"/>
          <w:bCs/>
        </w:rPr>
        <w:t xml:space="preserve"> (eDocument) - 21 </w:t>
      </w:r>
      <w:proofErr w:type="spellStart"/>
      <w:r w:rsidRPr="00D964E6">
        <w:rPr>
          <w:rFonts w:ascii="Sylfaen" w:eastAsiaTheme="minorHAnsi" w:hAnsi="Sylfaen" w:cs="Sylfaen"/>
          <w:bCs/>
        </w:rPr>
        <w:t>ორგანიზაცია</w:t>
      </w:r>
      <w:proofErr w:type="spellEnd"/>
      <w:r w:rsidRPr="00D964E6">
        <w:rPr>
          <w:rFonts w:ascii="Sylfaen" w:eastAsiaTheme="minorHAnsi" w:hAnsi="Sylfaen" w:cs="Sylfaen"/>
          <w:bCs/>
        </w:rPr>
        <w:t xml:space="preserve">, 278 </w:t>
      </w:r>
      <w:proofErr w:type="spellStart"/>
      <w:r w:rsidRPr="00D964E6">
        <w:rPr>
          <w:rFonts w:ascii="Sylfaen" w:eastAsiaTheme="minorHAnsi" w:hAnsi="Sylfaen" w:cs="Sylfaen"/>
          <w:bCs/>
        </w:rPr>
        <w:t>მომხმარებელი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ადამიანური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რესურსების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მართვის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ელექტრონული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სისტემა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eHRMS</w:t>
      </w:r>
      <w:proofErr w:type="spellEnd"/>
      <w:r w:rsidRPr="00D964E6">
        <w:rPr>
          <w:rFonts w:ascii="Sylfaen" w:eastAsiaTheme="minorHAnsi" w:hAnsi="Sylfaen" w:cs="Sylfaen"/>
          <w:bCs/>
        </w:rPr>
        <w:t xml:space="preserve">) – 84 </w:t>
      </w:r>
      <w:proofErr w:type="spellStart"/>
      <w:r w:rsidRPr="00D964E6">
        <w:rPr>
          <w:rFonts w:ascii="Sylfaen" w:eastAsiaTheme="minorHAnsi" w:hAnsi="Sylfaen" w:cs="Sylfaen"/>
          <w:bCs/>
        </w:rPr>
        <w:t>ორგანიზაცია</w:t>
      </w:r>
      <w:proofErr w:type="spellEnd"/>
      <w:r w:rsidRPr="00D964E6">
        <w:rPr>
          <w:rFonts w:ascii="Sylfaen" w:eastAsiaTheme="minorHAnsi" w:hAnsi="Sylfaen" w:cs="Sylfaen"/>
          <w:bCs/>
        </w:rPr>
        <w:t xml:space="preserve">, 111 </w:t>
      </w:r>
      <w:proofErr w:type="spellStart"/>
      <w:r w:rsidRPr="00D964E6">
        <w:rPr>
          <w:rFonts w:ascii="Sylfaen" w:eastAsiaTheme="minorHAnsi" w:hAnsi="Sylfaen" w:cs="Sylfaen"/>
          <w:bCs/>
        </w:rPr>
        <w:t>მომხმარებელი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სულ</w:t>
      </w:r>
      <w:proofErr w:type="spellEnd"/>
      <w:r w:rsidRPr="00D964E6">
        <w:rPr>
          <w:rFonts w:ascii="Sylfaen" w:eastAsiaTheme="minorHAnsi" w:hAnsi="Sylfaen" w:cs="Sylfaen"/>
          <w:bCs/>
        </w:rPr>
        <w:t xml:space="preserve"> - 389 </w:t>
      </w:r>
      <w:proofErr w:type="spellStart"/>
      <w:r w:rsidRPr="00D964E6">
        <w:rPr>
          <w:rFonts w:ascii="Sylfaen" w:eastAsiaTheme="minorHAnsi" w:hAnsi="Sylfaen" w:cs="Sylfaen"/>
          <w:bCs/>
        </w:rPr>
        <w:t>მომხმარებელი</w:t>
      </w:r>
      <w:proofErr w:type="spellEnd"/>
      <w:r w:rsidRPr="00D964E6">
        <w:rPr>
          <w:rFonts w:ascii="Sylfaen" w:eastAsiaTheme="minorHAnsi" w:hAnsi="Sylfaen" w:cs="Sylfaen"/>
          <w:bCs/>
        </w:rPr>
        <w:t>.</w:t>
      </w:r>
    </w:p>
    <w:p w14:paraId="40F62D13" w14:textId="77777777" w:rsidR="0061573D" w:rsidRPr="00D964E6" w:rsidRDefault="0061573D" w:rsidP="00393D1F">
      <w:pPr>
        <w:tabs>
          <w:tab w:val="left" w:pos="360"/>
        </w:tabs>
        <w:spacing w:after="0" w:line="240" w:lineRule="auto"/>
        <w:jc w:val="both"/>
        <w:rPr>
          <w:rFonts w:ascii="Sylfaen" w:eastAsia="Calibri" w:hAnsi="Sylfaen" w:cs="Sylfaen"/>
          <w:bCs/>
        </w:rPr>
      </w:pPr>
    </w:p>
    <w:p w14:paraId="3F2C194E" w14:textId="77777777" w:rsidR="008C3303" w:rsidRPr="00D964E6" w:rsidRDefault="008C3303" w:rsidP="00393D1F">
      <w:pPr>
        <w:pStyle w:val="2"/>
        <w:jc w:val="both"/>
        <w:rPr>
          <w:bCs/>
          <w:sz w:val="22"/>
          <w:szCs w:val="22"/>
          <w:lang w:val="ka-GE"/>
        </w:rPr>
      </w:pPr>
      <w:r w:rsidRPr="00D964E6">
        <w:rPr>
          <w:bCs/>
          <w:sz w:val="22"/>
          <w:szCs w:val="22"/>
          <w:lang w:val="ka-GE"/>
        </w:rPr>
        <w:t xml:space="preserve">5.7 </w:t>
      </w:r>
      <w:r w:rsidRPr="00D964E6">
        <w:rPr>
          <w:rFonts w:ascii="Sylfaen" w:hAnsi="Sylfaen" w:cs="Sylfaen"/>
          <w:bCs/>
          <w:sz w:val="22"/>
          <w:szCs w:val="22"/>
          <w:lang w:val="ka-GE"/>
        </w:rPr>
        <w:t>სტატისტიკური</w:t>
      </w:r>
      <w:r w:rsidRPr="00D964E6">
        <w:rPr>
          <w:bCs/>
          <w:sz w:val="22"/>
          <w:szCs w:val="22"/>
          <w:lang w:val="ka-GE"/>
        </w:rPr>
        <w:t xml:space="preserve"> </w:t>
      </w:r>
      <w:r w:rsidRPr="00D964E6">
        <w:rPr>
          <w:rFonts w:ascii="Sylfaen" w:hAnsi="Sylfaen" w:cs="Sylfaen"/>
          <w:bCs/>
          <w:sz w:val="22"/>
          <w:szCs w:val="22"/>
          <w:lang w:val="ka-GE"/>
        </w:rPr>
        <w:t>სამუშაოების</w:t>
      </w:r>
      <w:r w:rsidRPr="00D964E6">
        <w:rPr>
          <w:bCs/>
          <w:sz w:val="22"/>
          <w:szCs w:val="22"/>
          <w:lang w:val="ka-GE"/>
        </w:rPr>
        <w:t xml:space="preserve"> </w:t>
      </w:r>
      <w:r w:rsidRPr="00D964E6">
        <w:rPr>
          <w:rFonts w:ascii="Sylfaen" w:hAnsi="Sylfaen" w:cs="Sylfaen"/>
          <w:bCs/>
          <w:sz w:val="22"/>
          <w:szCs w:val="22"/>
          <w:lang w:val="ka-GE"/>
        </w:rPr>
        <w:t>დაგეგმვა</w:t>
      </w:r>
      <w:r w:rsidRPr="00D964E6">
        <w:rPr>
          <w:bCs/>
          <w:sz w:val="22"/>
          <w:szCs w:val="22"/>
          <w:lang w:val="ka-GE"/>
        </w:rPr>
        <w:t xml:space="preserve"> </w:t>
      </w:r>
      <w:r w:rsidRPr="00D964E6">
        <w:rPr>
          <w:rFonts w:ascii="Sylfaen" w:hAnsi="Sylfaen" w:cs="Sylfaen"/>
          <w:bCs/>
          <w:sz w:val="22"/>
          <w:szCs w:val="22"/>
          <w:lang w:val="ka-GE"/>
        </w:rPr>
        <w:t>და</w:t>
      </w:r>
      <w:r w:rsidRPr="00D964E6">
        <w:rPr>
          <w:bCs/>
          <w:sz w:val="22"/>
          <w:szCs w:val="22"/>
          <w:lang w:val="ka-GE"/>
        </w:rPr>
        <w:t xml:space="preserve"> </w:t>
      </w:r>
      <w:r w:rsidRPr="00D964E6">
        <w:rPr>
          <w:rFonts w:ascii="Sylfaen" w:hAnsi="Sylfaen" w:cs="Sylfaen"/>
          <w:bCs/>
          <w:sz w:val="22"/>
          <w:szCs w:val="22"/>
          <w:lang w:val="ka-GE"/>
        </w:rPr>
        <w:t>მართვა</w:t>
      </w:r>
      <w:r w:rsidRPr="00D964E6">
        <w:rPr>
          <w:bCs/>
          <w:sz w:val="22"/>
          <w:szCs w:val="22"/>
          <w:lang w:val="ka-GE"/>
        </w:rPr>
        <w:t xml:space="preserve"> (</w:t>
      </w:r>
      <w:r w:rsidRPr="00D964E6">
        <w:rPr>
          <w:rFonts w:ascii="Sylfaen" w:hAnsi="Sylfaen" w:cs="Sylfaen"/>
          <w:bCs/>
          <w:sz w:val="22"/>
          <w:szCs w:val="22"/>
          <w:lang w:val="ka-GE"/>
        </w:rPr>
        <w:t>პროგრამული</w:t>
      </w:r>
      <w:r w:rsidRPr="00D964E6">
        <w:rPr>
          <w:bCs/>
          <w:sz w:val="22"/>
          <w:szCs w:val="22"/>
          <w:lang w:val="ka-GE"/>
        </w:rPr>
        <w:t xml:space="preserve"> </w:t>
      </w:r>
      <w:r w:rsidRPr="00D964E6">
        <w:rPr>
          <w:rFonts w:ascii="Sylfaen" w:hAnsi="Sylfaen" w:cs="Sylfaen"/>
          <w:bCs/>
          <w:sz w:val="22"/>
          <w:szCs w:val="22"/>
          <w:lang w:val="ka-GE"/>
        </w:rPr>
        <w:t>კოდი</w:t>
      </w:r>
      <w:r w:rsidRPr="00D964E6">
        <w:rPr>
          <w:bCs/>
          <w:sz w:val="22"/>
          <w:szCs w:val="22"/>
          <w:lang w:val="ka-GE"/>
        </w:rPr>
        <w:t xml:space="preserve"> 47 01)</w:t>
      </w:r>
    </w:p>
    <w:p w14:paraId="19D3924A" w14:textId="77777777" w:rsidR="008C3303" w:rsidRPr="00D964E6" w:rsidRDefault="008C3303" w:rsidP="00393D1F">
      <w:pPr>
        <w:spacing w:line="240" w:lineRule="auto"/>
        <w:rPr>
          <w:rFonts w:ascii="Sylfaen" w:hAnsi="Sylfaen" w:cs="Sylfaen"/>
          <w:bCs/>
          <w:lang w:val="ka-GE"/>
        </w:rPr>
      </w:pPr>
    </w:p>
    <w:p w14:paraId="649FE943" w14:textId="77777777" w:rsidR="008C3303" w:rsidRPr="00D964E6" w:rsidRDefault="008C3303" w:rsidP="00393D1F">
      <w:pPr>
        <w:spacing w:line="240" w:lineRule="auto"/>
        <w:rPr>
          <w:bCs/>
          <w:lang w:val="ka-GE"/>
        </w:rPr>
      </w:pPr>
      <w:r w:rsidRPr="00D964E6">
        <w:rPr>
          <w:rFonts w:ascii="Sylfaen" w:hAnsi="Sylfaen" w:cs="Sylfaen"/>
          <w:bCs/>
          <w:lang w:val="ka-GE"/>
        </w:rPr>
        <w:t>პროგრამის</w:t>
      </w:r>
      <w:r w:rsidRPr="00D964E6">
        <w:rPr>
          <w:bCs/>
          <w:lang w:val="ka-GE"/>
        </w:rPr>
        <w:t xml:space="preserve"> </w:t>
      </w:r>
      <w:r w:rsidRPr="00D964E6">
        <w:rPr>
          <w:rFonts w:ascii="Sylfaen" w:hAnsi="Sylfaen" w:cs="Sylfaen"/>
          <w:bCs/>
          <w:lang w:val="ka-GE"/>
        </w:rPr>
        <w:t>განმახორციელებელი</w:t>
      </w:r>
      <w:r w:rsidRPr="00D964E6">
        <w:rPr>
          <w:bCs/>
          <w:lang w:val="ka-GE"/>
        </w:rPr>
        <w:t>:</w:t>
      </w:r>
    </w:p>
    <w:p w14:paraId="65C49B03" w14:textId="77777777" w:rsidR="008C3303" w:rsidRPr="00D964E6" w:rsidRDefault="008C3303" w:rsidP="00393D1F">
      <w:pPr>
        <w:pStyle w:val="a5"/>
        <w:numPr>
          <w:ilvl w:val="0"/>
          <w:numId w:val="8"/>
        </w:numPr>
        <w:spacing w:after="160" w:line="240" w:lineRule="auto"/>
        <w:rPr>
          <w:bCs/>
          <w:lang w:val="ka-GE"/>
        </w:rPr>
      </w:pPr>
      <w:r w:rsidRPr="00D964E6">
        <w:rPr>
          <w:rFonts w:ascii="Sylfaen" w:hAnsi="Sylfaen" w:cs="Sylfaen"/>
          <w:bCs/>
          <w:lang w:val="ka-GE"/>
        </w:rPr>
        <w:t>სსიპ</w:t>
      </w:r>
      <w:r w:rsidRPr="00D964E6">
        <w:rPr>
          <w:bCs/>
          <w:lang w:val="ka-GE"/>
        </w:rPr>
        <w:t xml:space="preserve"> – </w:t>
      </w:r>
      <w:r w:rsidRPr="00D964E6">
        <w:rPr>
          <w:rFonts w:ascii="Sylfaen" w:hAnsi="Sylfaen" w:cs="Sylfaen"/>
          <w:bCs/>
          <w:lang w:val="ka-GE"/>
        </w:rPr>
        <w:t>საქართველოს</w:t>
      </w:r>
      <w:r w:rsidRPr="00D964E6">
        <w:rPr>
          <w:bCs/>
          <w:lang w:val="ka-GE"/>
        </w:rPr>
        <w:t xml:space="preserve"> </w:t>
      </w:r>
      <w:r w:rsidRPr="00D964E6">
        <w:rPr>
          <w:rFonts w:ascii="Sylfaen" w:hAnsi="Sylfaen" w:cs="Sylfaen"/>
          <w:bCs/>
          <w:lang w:val="ka-GE"/>
        </w:rPr>
        <w:t>სტატისტიკის</w:t>
      </w:r>
      <w:r w:rsidRPr="00D964E6">
        <w:rPr>
          <w:bCs/>
          <w:lang w:val="ka-GE"/>
        </w:rPr>
        <w:t xml:space="preserve"> </w:t>
      </w:r>
      <w:r w:rsidRPr="00D964E6">
        <w:rPr>
          <w:rFonts w:ascii="Sylfaen" w:hAnsi="Sylfaen" w:cs="Sylfaen"/>
          <w:bCs/>
          <w:lang w:val="ka-GE"/>
        </w:rPr>
        <w:t>ეროვნული</w:t>
      </w:r>
      <w:r w:rsidRPr="00D964E6">
        <w:rPr>
          <w:bCs/>
          <w:lang w:val="ka-GE"/>
        </w:rPr>
        <w:t xml:space="preserve"> </w:t>
      </w:r>
      <w:r w:rsidRPr="00D964E6">
        <w:rPr>
          <w:rFonts w:ascii="Sylfaen" w:hAnsi="Sylfaen" w:cs="Sylfaen"/>
          <w:bCs/>
          <w:lang w:val="ka-GE"/>
        </w:rPr>
        <w:t>სამსახური</w:t>
      </w:r>
      <w:r w:rsidRPr="00D964E6">
        <w:rPr>
          <w:bCs/>
          <w:lang w:val="ka-GE"/>
        </w:rPr>
        <w:t xml:space="preserve"> – </w:t>
      </w:r>
      <w:r w:rsidRPr="00D964E6">
        <w:rPr>
          <w:rFonts w:ascii="Sylfaen" w:hAnsi="Sylfaen" w:cs="Sylfaen"/>
          <w:bCs/>
          <w:lang w:val="ka-GE"/>
        </w:rPr>
        <w:t>საქსტატი</w:t>
      </w:r>
    </w:p>
    <w:p w14:paraId="26BF358A"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განხორციელდა: სტატისტიკური სამუშაოების პროგრამების შემუშავება; სტატისტიკური და მეთოდოლოგიური სტანდარტების შემუშავება; სტატისტიკური კვლევების დაგეგმვა, განხორციელება, მართვა და ადმინისტრირება; სამსახურის მართვის, სტატისტიკური კვლევებისათვის საჭირო საკადრო, </w:t>
      </w:r>
      <w:r w:rsidRPr="00D964E6">
        <w:rPr>
          <w:rFonts w:ascii="Sylfaen" w:eastAsia="Calibri" w:hAnsi="Sylfaen" w:cs="Sylfaen"/>
          <w:bCs/>
          <w:lang w:val="ka-GE"/>
        </w:rPr>
        <w:lastRenderedPageBreak/>
        <w:t>ფინანსური, მატერიალურ - ტექნიკური და ინფორმაციულ - ტექნოლოგიური რესურსებით უზრუნველყოფა.</w:t>
      </w:r>
    </w:p>
    <w:p w14:paraId="1B33A9F9" w14:textId="77777777" w:rsidR="008C3303" w:rsidRPr="00D964E6" w:rsidRDefault="008C3303" w:rsidP="00393D1F">
      <w:pPr>
        <w:spacing w:line="240" w:lineRule="auto"/>
        <w:rPr>
          <w:bCs/>
          <w:lang w:val="ka-GE"/>
        </w:rPr>
      </w:pPr>
    </w:p>
    <w:p w14:paraId="280C69C2" w14:textId="77777777" w:rsidR="008C3303" w:rsidRPr="00D964E6" w:rsidRDefault="008C3303" w:rsidP="00393D1F">
      <w:pPr>
        <w:pStyle w:val="2"/>
        <w:jc w:val="both"/>
        <w:rPr>
          <w:bCs/>
          <w:sz w:val="22"/>
          <w:szCs w:val="22"/>
          <w:lang w:val="ka-GE"/>
        </w:rPr>
      </w:pPr>
      <w:r w:rsidRPr="00D964E6">
        <w:rPr>
          <w:bCs/>
          <w:sz w:val="22"/>
          <w:szCs w:val="22"/>
          <w:lang w:val="ka-GE"/>
        </w:rPr>
        <w:t xml:space="preserve">5.8 </w:t>
      </w:r>
      <w:r w:rsidRPr="00D964E6">
        <w:rPr>
          <w:rFonts w:ascii="Sylfaen" w:hAnsi="Sylfaen" w:cs="Sylfaen"/>
          <w:bCs/>
          <w:sz w:val="22"/>
          <w:szCs w:val="22"/>
          <w:lang w:val="ka-GE"/>
        </w:rPr>
        <w:t>სტატისტიკური</w:t>
      </w:r>
      <w:r w:rsidRPr="00D964E6">
        <w:rPr>
          <w:bCs/>
          <w:sz w:val="22"/>
          <w:szCs w:val="22"/>
          <w:lang w:val="ka-GE"/>
        </w:rPr>
        <w:t xml:space="preserve"> </w:t>
      </w:r>
      <w:r w:rsidRPr="00D964E6">
        <w:rPr>
          <w:rFonts w:ascii="Sylfaen" w:hAnsi="Sylfaen" w:cs="Sylfaen"/>
          <w:bCs/>
          <w:sz w:val="22"/>
          <w:szCs w:val="22"/>
          <w:lang w:val="ka-GE"/>
        </w:rPr>
        <w:t>სამუშაოების</w:t>
      </w:r>
      <w:r w:rsidRPr="00D964E6">
        <w:rPr>
          <w:bCs/>
          <w:sz w:val="22"/>
          <w:szCs w:val="22"/>
          <w:lang w:val="ka-GE"/>
        </w:rPr>
        <w:t xml:space="preserve"> </w:t>
      </w:r>
      <w:r w:rsidRPr="00D964E6">
        <w:rPr>
          <w:rFonts w:ascii="Sylfaen" w:hAnsi="Sylfaen" w:cs="Sylfaen"/>
          <w:bCs/>
          <w:sz w:val="22"/>
          <w:szCs w:val="22"/>
          <w:lang w:val="ka-GE"/>
        </w:rPr>
        <w:t>სახელმწიფო</w:t>
      </w:r>
      <w:r w:rsidRPr="00D964E6">
        <w:rPr>
          <w:bCs/>
          <w:sz w:val="22"/>
          <w:szCs w:val="22"/>
          <w:lang w:val="ka-GE"/>
        </w:rPr>
        <w:t xml:space="preserve"> </w:t>
      </w:r>
      <w:r w:rsidRPr="00D964E6">
        <w:rPr>
          <w:rFonts w:ascii="Sylfaen" w:hAnsi="Sylfaen" w:cs="Sylfaen"/>
          <w:bCs/>
          <w:sz w:val="22"/>
          <w:szCs w:val="22"/>
          <w:lang w:val="ka-GE"/>
        </w:rPr>
        <w:t>პროგრამა</w:t>
      </w:r>
      <w:r w:rsidRPr="00D964E6">
        <w:rPr>
          <w:bCs/>
          <w:sz w:val="22"/>
          <w:szCs w:val="22"/>
          <w:lang w:val="ka-GE"/>
        </w:rPr>
        <w:t xml:space="preserve"> (</w:t>
      </w:r>
      <w:r w:rsidRPr="00D964E6">
        <w:rPr>
          <w:rFonts w:ascii="Sylfaen" w:hAnsi="Sylfaen" w:cs="Sylfaen"/>
          <w:bCs/>
          <w:sz w:val="22"/>
          <w:szCs w:val="22"/>
          <w:lang w:val="ka-GE"/>
        </w:rPr>
        <w:t>პროგრამული</w:t>
      </w:r>
      <w:r w:rsidRPr="00D964E6">
        <w:rPr>
          <w:bCs/>
          <w:sz w:val="22"/>
          <w:szCs w:val="22"/>
          <w:lang w:val="ka-GE"/>
        </w:rPr>
        <w:t xml:space="preserve"> </w:t>
      </w:r>
      <w:r w:rsidRPr="00D964E6">
        <w:rPr>
          <w:rFonts w:ascii="Sylfaen" w:hAnsi="Sylfaen" w:cs="Sylfaen"/>
          <w:bCs/>
          <w:sz w:val="22"/>
          <w:szCs w:val="22"/>
          <w:lang w:val="ka-GE"/>
        </w:rPr>
        <w:t>კოდი</w:t>
      </w:r>
      <w:r w:rsidRPr="00D964E6">
        <w:rPr>
          <w:bCs/>
          <w:sz w:val="22"/>
          <w:szCs w:val="22"/>
          <w:lang w:val="ka-GE"/>
        </w:rPr>
        <w:t xml:space="preserve"> 47 02)</w:t>
      </w:r>
    </w:p>
    <w:p w14:paraId="7F420912" w14:textId="77777777" w:rsidR="008C3303" w:rsidRPr="00D964E6" w:rsidRDefault="008C3303" w:rsidP="00393D1F">
      <w:pPr>
        <w:spacing w:line="240" w:lineRule="auto"/>
        <w:rPr>
          <w:bCs/>
          <w:lang w:val="ka-GE"/>
        </w:rPr>
      </w:pPr>
    </w:p>
    <w:p w14:paraId="2362F053" w14:textId="77777777" w:rsidR="008C3303" w:rsidRPr="00D964E6" w:rsidRDefault="008C3303" w:rsidP="00393D1F">
      <w:pPr>
        <w:spacing w:line="240" w:lineRule="auto"/>
        <w:rPr>
          <w:bCs/>
          <w:lang w:val="ka-GE"/>
        </w:rPr>
      </w:pPr>
      <w:r w:rsidRPr="00D964E6">
        <w:rPr>
          <w:rFonts w:ascii="Sylfaen" w:hAnsi="Sylfaen" w:cs="Sylfaen"/>
          <w:bCs/>
          <w:lang w:val="ka-GE"/>
        </w:rPr>
        <w:t>პროგრამის</w:t>
      </w:r>
      <w:r w:rsidRPr="00D964E6">
        <w:rPr>
          <w:bCs/>
          <w:lang w:val="ka-GE"/>
        </w:rPr>
        <w:t xml:space="preserve"> </w:t>
      </w:r>
      <w:r w:rsidRPr="00D964E6">
        <w:rPr>
          <w:rFonts w:ascii="Sylfaen" w:hAnsi="Sylfaen" w:cs="Sylfaen"/>
          <w:bCs/>
          <w:lang w:val="ka-GE"/>
        </w:rPr>
        <w:t>განმახორციელებელი</w:t>
      </w:r>
      <w:r w:rsidRPr="00D964E6">
        <w:rPr>
          <w:bCs/>
          <w:lang w:val="ka-GE"/>
        </w:rPr>
        <w:t>:</w:t>
      </w:r>
    </w:p>
    <w:p w14:paraId="25AA7280" w14:textId="77777777" w:rsidR="008C3303" w:rsidRPr="00D964E6" w:rsidRDefault="008C3303" w:rsidP="00393D1F">
      <w:pPr>
        <w:pStyle w:val="a5"/>
        <w:numPr>
          <w:ilvl w:val="0"/>
          <w:numId w:val="8"/>
        </w:numPr>
        <w:spacing w:after="160" w:line="240" w:lineRule="auto"/>
        <w:rPr>
          <w:bCs/>
          <w:lang w:val="ka-GE"/>
        </w:rPr>
      </w:pPr>
      <w:r w:rsidRPr="00D964E6">
        <w:rPr>
          <w:rFonts w:ascii="Sylfaen" w:hAnsi="Sylfaen" w:cs="Sylfaen"/>
          <w:bCs/>
          <w:lang w:val="ka-GE"/>
        </w:rPr>
        <w:t>სსიპ</w:t>
      </w:r>
      <w:r w:rsidRPr="00D964E6">
        <w:rPr>
          <w:bCs/>
          <w:lang w:val="ka-GE"/>
        </w:rPr>
        <w:t xml:space="preserve"> – </w:t>
      </w:r>
      <w:r w:rsidRPr="00D964E6">
        <w:rPr>
          <w:rFonts w:ascii="Sylfaen" w:hAnsi="Sylfaen" w:cs="Sylfaen"/>
          <w:bCs/>
          <w:lang w:val="ka-GE"/>
        </w:rPr>
        <w:t>საქართველოს</w:t>
      </w:r>
      <w:r w:rsidRPr="00D964E6">
        <w:rPr>
          <w:bCs/>
          <w:lang w:val="ka-GE"/>
        </w:rPr>
        <w:t xml:space="preserve"> </w:t>
      </w:r>
      <w:r w:rsidRPr="00D964E6">
        <w:rPr>
          <w:rFonts w:ascii="Sylfaen" w:hAnsi="Sylfaen" w:cs="Sylfaen"/>
          <w:bCs/>
          <w:lang w:val="ka-GE"/>
        </w:rPr>
        <w:t>სტატისტიკის</w:t>
      </w:r>
      <w:r w:rsidRPr="00D964E6">
        <w:rPr>
          <w:bCs/>
          <w:lang w:val="ka-GE"/>
        </w:rPr>
        <w:t xml:space="preserve"> </w:t>
      </w:r>
      <w:r w:rsidRPr="00D964E6">
        <w:rPr>
          <w:rFonts w:ascii="Sylfaen" w:hAnsi="Sylfaen" w:cs="Sylfaen"/>
          <w:bCs/>
          <w:lang w:val="ka-GE"/>
        </w:rPr>
        <w:t>ეროვნული</w:t>
      </w:r>
      <w:r w:rsidRPr="00D964E6">
        <w:rPr>
          <w:bCs/>
          <w:lang w:val="ka-GE"/>
        </w:rPr>
        <w:t xml:space="preserve"> </w:t>
      </w:r>
      <w:r w:rsidRPr="00D964E6">
        <w:rPr>
          <w:rFonts w:ascii="Sylfaen" w:hAnsi="Sylfaen" w:cs="Sylfaen"/>
          <w:bCs/>
          <w:lang w:val="ka-GE"/>
        </w:rPr>
        <w:t>სამსახური</w:t>
      </w:r>
      <w:r w:rsidRPr="00D964E6">
        <w:rPr>
          <w:bCs/>
          <w:lang w:val="ka-GE"/>
        </w:rPr>
        <w:t xml:space="preserve"> – </w:t>
      </w:r>
      <w:r w:rsidRPr="00D964E6">
        <w:rPr>
          <w:rFonts w:ascii="Sylfaen" w:hAnsi="Sylfaen" w:cs="Sylfaen"/>
          <w:bCs/>
          <w:lang w:val="ka-GE"/>
        </w:rPr>
        <w:t>საქსტატი</w:t>
      </w:r>
    </w:p>
    <w:p w14:paraId="37CD3ECE"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ეროვნული ანგარიშების სისტემის წარმოებისათვის საჭირო ფორმატით დამუშავდა ინფორმაციის შიდა და გარე წყაროებიდან მოზიდული მონაცემები და მონაცემთა ბაზები, ფორმირებული და გავრცელებული იქნა საბოლოო გამომავალი ცხრილები;</w:t>
      </w:r>
    </w:p>
    <w:p w14:paraId="57EF389B"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 xml:space="preserve">განისაზღვრა </w:t>
      </w:r>
      <w:r w:rsidRPr="00D964E6">
        <w:rPr>
          <w:rFonts w:ascii="Sylfaen" w:eastAsia="Sylfaen" w:hAnsi="Sylfaen"/>
          <w:bCs/>
        </w:rPr>
        <w:t xml:space="preserve">2019 </w:t>
      </w:r>
      <w:r w:rsidRPr="00D964E6">
        <w:rPr>
          <w:rFonts w:ascii="Sylfaen" w:eastAsia="Sylfaen" w:hAnsi="Sylfaen"/>
          <w:bCs/>
          <w:lang w:val="ka-GE"/>
        </w:rPr>
        <w:t>წლის წლიური ეკონომიკის მთლიანი გამოშვება, შუალედური მოხმარება და მთლიანი შიდა პროდუქტი. გაანგარიშდა მთლიანი შიდა პროდუქტი წარმოების მეთოდით მიმდინარე ფასებში, ეკონომიკური საქმიანობის სახეების საქართველოს ეროვნული კლასიფიკატორის (NACE Rev. 1.1) სექციების მიხედვით. ასევე განხორციელდა მუდმივ ფასებში შეფასებული მთლიანი შიდა პროდუქტისა და მისი რეალური ზრდის ინდექსების გაანგარიშება;</w:t>
      </w:r>
    </w:p>
    <w:p w14:paraId="0F5B6F00"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გაანგარიშებულ იქნა ეროვნული შემოსავალი და ეროვნული ანგარიშების სხვა აგრეგატული მაჩვენებლები მიმდინარე ფასებში, მთლიანი შიდა პროდუქტი დანახარჯებისა და შემოსავლების მეთოდით მიმდინარე ფასებში, სახელმწიფო ფინანსების სტატისტიკა, მონეტარული სისტემის, ფინანსური ბაზრის და ფისკალური სტატისტიკის მონაცემები. ასევე გაანგარიშდა ეკონომიკური ზრდის ტენდენციების წინასწარი შეფასებები და გამოქვეყნდა ყოველთვიური ეკონომიკური სტატისტიკის მაჩვენებლები. გამოქვეყნდა სტატისტიკური პუბლიკაციის „საქართველოს ეროვნული ანგარიშები 2017“ (ქართულ და ინგლისურ ენებზე) ელექტრონული ვერსია. გაანგარიშებულ იქნა კაპიტალის ანგარიში მიმდინარე ფასებში (2017 წელი, დაზუსტებული);</w:t>
      </w:r>
    </w:p>
    <w:p w14:paraId="41BDFA90"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 xml:space="preserve">ჩატარდა შუალედური მოხმარების სტრუქტურის დეტალური გამოკვლევა შემდეგ ინსტიტუციურ სექტორებში: ფინანსური და არაფინანსური კორპორაციები, სახელმწიფო მმართველობის ორგანოები, შინამეურნეობის მომსახურე არაკომერციული ორგანიზაციები (შმაკო); </w:t>
      </w:r>
    </w:p>
    <w:p w14:paraId="30423C8E"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 xml:space="preserve">ჩატარდა გამოკვლევა შინამეურნეობებში სასოფლო-სამეურნეო საქმიანობის, პროდუქციის გადამუშავების და მშენებლობის შუალედური მოხმარების სტატისტიკური გამოკვლევის მიზნით; </w:t>
      </w:r>
    </w:p>
    <w:p w14:paraId="7819F00B"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დაიწყო დაუკვირვებადი ეკონომიკის გამოკვლევის ყოველთვიური განხორციელება სასტუმროებისა და რესტორნების სექტორში, რომელიც დასრულდება 2020 წლის 1 ივლისს;</w:t>
      </w:r>
    </w:p>
    <w:p w14:paraId="161ADBBF" w14:textId="77777777" w:rsidR="00D5052C" w:rsidRPr="00D964E6" w:rsidRDefault="00D5052C" w:rsidP="00393D1F">
      <w:pPr>
        <w:pStyle w:val="abzacixml"/>
        <w:numPr>
          <w:ilvl w:val="0"/>
          <w:numId w:val="8"/>
        </w:numPr>
        <w:tabs>
          <w:tab w:val="left" w:pos="360"/>
          <w:tab w:val="left" w:pos="450"/>
          <w:tab w:val="left" w:pos="540"/>
        </w:tabs>
        <w:autoSpaceDE/>
        <w:autoSpaceDN/>
        <w:adjustRightInd/>
        <w:rPr>
          <w:bCs/>
        </w:rPr>
      </w:pPr>
      <w:r w:rsidRPr="00D964E6">
        <w:rPr>
          <w:bCs/>
          <w:lang w:val="ka-GE"/>
        </w:rPr>
        <w:t xml:space="preserve">  განხორციელდა ეროვნულ ანგარიშთა სისტემის ახალ მეთოდოლოგიაზე (SNA 2008) გადასვლა, მთლიანი შიდა პროდუქტისა (მშპ) ეროვნული ანგარიშების სხვა აგრეგატების გაანგარიშება ახალი მეთოდოლოგიის შესაბამისად. გადაანგარიშდა და გამოქვეყნდა შემდეგი სახის მონაცემები: დინამიკური მწკრივები 2010 წლის I კვარტალიდან 2019 წლის III კვარტალის ჩათვლით პერიოდში - მთლიანი გამოშვება, შუალედური მოხმარება და მთლიანი შიდა პროდუქტი წარმოების მეთოდით მიმდინარე ფასებში, ეკონომიკური საქმიანობის სახეების საქართველოს ეროვნული კლასიფიკატორის (NACE rev.2) სექციების მიხედვით, მთლიანი შიდა პროდუქტი მუდმივ ფასებში, მთლიანი შიდა პროდუქტის ზრდის ინდექსები, ეროვნული შემოსავალი და ეროვნული ანგარიშების სხვა აგრეგატული მაჩვენებლები 2010 წლის I კვარტალიდან 2019 წლის III კვარტალის ჩათვლით პერიოდში, მთლიანი შიდა პროდუქტი დანახარჯებისა და შემოსავლების მეთოდით მიმდინარე ფასებში, მონეტარული სისტემის, ფინანსური ბაზრის და ფისკალური სტატისტიკის მაჩვენებლები, რესურსებისა და გამოყენების ცხრილები მიმდინარე ფასებში, რეგიონული მთლიანი შიდა პროდუქტის დინამიკური მწკრივები 2010 წლიდან 2018 წლის ჩათვლით.  </w:t>
      </w:r>
      <w:proofErr w:type="spellStart"/>
      <w:r w:rsidRPr="00D964E6">
        <w:rPr>
          <w:bCs/>
        </w:rPr>
        <w:t>მრეწველობის</w:t>
      </w:r>
      <w:proofErr w:type="spellEnd"/>
      <w:r w:rsidRPr="00D964E6">
        <w:rPr>
          <w:bCs/>
        </w:rPr>
        <w:t xml:space="preserve"> </w:t>
      </w:r>
      <w:proofErr w:type="spellStart"/>
      <w:r w:rsidRPr="00D964E6">
        <w:rPr>
          <w:bCs/>
        </w:rPr>
        <w:t>პროდუქციის</w:t>
      </w:r>
      <w:proofErr w:type="spellEnd"/>
      <w:r w:rsidRPr="00D964E6">
        <w:rPr>
          <w:bCs/>
        </w:rPr>
        <w:t xml:space="preserve"> </w:t>
      </w:r>
      <w:proofErr w:type="spellStart"/>
      <w:r w:rsidRPr="00D964E6">
        <w:rPr>
          <w:bCs/>
        </w:rPr>
        <w:t>ინდექსის</w:t>
      </w:r>
      <w:proofErr w:type="spellEnd"/>
      <w:r w:rsidRPr="00D964E6">
        <w:rPr>
          <w:bCs/>
        </w:rPr>
        <w:t xml:space="preserve"> </w:t>
      </w:r>
      <w:proofErr w:type="spellStart"/>
      <w:r w:rsidRPr="00D964E6">
        <w:rPr>
          <w:bCs/>
        </w:rPr>
        <w:t>დინამიკური</w:t>
      </w:r>
      <w:proofErr w:type="spellEnd"/>
      <w:r w:rsidRPr="00D964E6">
        <w:rPr>
          <w:bCs/>
        </w:rPr>
        <w:t xml:space="preserve"> </w:t>
      </w:r>
      <w:proofErr w:type="spellStart"/>
      <w:r w:rsidRPr="00D964E6">
        <w:rPr>
          <w:bCs/>
        </w:rPr>
        <w:t>მწკრივები</w:t>
      </w:r>
      <w:proofErr w:type="spellEnd"/>
      <w:r w:rsidRPr="00D964E6">
        <w:rPr>
          <w:bCs/>
        </w:rPr>
        <w:t xml:space="preserve"> 2010 </w:t>
      </w:r>
      <w:proofErr w:type="spellStart"/>
      <w:r w:rsidRPr="00D964E6">
        <w:rPr>
          <w:bCs/>
        </w:rPr>
        <w:t>წლის</w:t>
      </w:r>
      <w:proofErr w:type="spellEnd"/>
      <w:r w:rsidRPr="00D964E6">
        <w:rPr>
          <w:bCs/>
        </w:rPr>
        <w:t xml:space="preserve"> I </w:t>
      </w:r>
      <w:proofErr w:type="spellStart"/>
      <w:r w:rsidRPr="00D964E6">
        <w:rPr>
          <w:bCs/>
        </w:rPr>
        <w:t>კვარტლიდან</w:t>
      </w:r>
      <w:proofErr w:type="spellEnd"/>
      <w:r w:rsidRPr="00D964E6">
        <w:rPr>
          <w:bCs/>
        </w:rPr>
        <w:t xml:space="preserve"> 2019 </w:t>
      </w:r>
      <w:proofErr w:type="spellStart"/>
      <w:r w:rsidRPr="00D964E6">
        <w:rPr>
          <w:bCs/>
        </w:rPr>
        <w:t>წლის</w:t>
      </w:r>
      <w:proofErr w:type="spellEnd"/>
      <w:r w:rsidRPr="00D964E6">
        <w:rPr>
          <w:bCs/>
        </w:rPr>
        <w:t xml:space="preserve"> Ш </w:t>
      </w:r>
      <w:proofErr w:type="spellStart"/>
      <w:r w:rsidRPr="00D964E6">
        <w:rPr>
          <w:bCs/>
        </w:rPr>
        <w:t>კვარტალის</w:t>
      </w:r>
      <w:proofErr w:type="spellEnd"/>
      <w:r w:rsidRPr="00D964E6">
        <w:rPr>
          <w:bCs/>
        </w:rPr>
        <w:t xml:space="preserve"> </w:t>
      </w:r>
      <w:proofErr w:type="spellStart"/>
      <w:r w:rsidRPr="00D964E6">
        <w:rPr>
          <w:bCs/>
        </w:rPr>
        <w:t>ჩათვლით</w:t>
      </w:r>
      <w:proofErr w:type="spellEnd"/>
      <w:r w:rsidRPr="00D964E6">
        <w:rPr>
          <w:bCs/>
        </w:rPr>
        <w:t>;</w:t>
      </w:r>
    </w:p>
    <w:p w14:paraId="1F6CEAB5" w14:textId="77777777" w:rsidR="00D5052C" w:rsidRPr="00D964E6" w:rsidRDefault="00D5052C" w:rsidP="00393D1F">
      <w:pPr>
        <w:pStyle w:val="abzacixml"/>
        <w:numPr>
          <w:ilvl w:val="0"/>
          <w:numId w:val="8"/>
        </w:numPr>
        <w:tabs>
          <w:tab w:val="left" w:pos="360"/>
          <w:tab w:val="left" w:pos="450"/>
          <w:tab w:val="left" w:pos="540"/>
        </w:tabs>
        <w:autoSpaceDE/>
        <w:autoSpaceDN/>
        <w:adjustRightInd/>
        <w:rPr>
          <w:bCs/>
        </w:rPr>
      </w:pPr>
      <w:r w:rsidRPr="00D964E6">
        <w:rPr>
          <w:bCs/>
        </w:rPr>
        <w:lastRenderedPageBreak/>
        <w:t xml:space="preserve">   </w:t>
      </w:r>
      <w:proofErr w:type="spellStart"/>
      <w:r w:rsidRPr="00D964E6">
        <w:rPr>
          <w:bCs/>
        </w:rPr>
        <w:t>მომზადდა</w:t>
      </w:r>
      <w:proofErr w:type="spellEnd"/>
      <w:r w:rsidRPr="00D964E6">
        <w:rPr>
          <w:bCs/>
        </w:rPr>
        <w:t xml:space="preserve"> </w:t>
      </w:r>
      <w:proofErr w:type="spellStart"/>
      <w:r w:rsidRPr="00D964E6">
        <w:rPr>
          <w:bCs/>
        </w:rPr>
        <w:t>ცხრილები</w:t>
      </w:r>
      <w:proofErr w:type="spellEnd"/>
      <w:r w:rsidRPr="00D964E6">
        <w:rPr>
          <w:bCs/>
        </w:rPr>
        <w:t xml:space="preserve"> </w:t>
      </w:r>
      <w:proofErr w:type="spellStart"/>
      <w:r w:rsidRPr="00D964E6">
        <w:rPr>
          <w:bCs/>
        </w:rPr>
        <w:t>სტატისტიკური</w:t>
      </w:r>
      <w:proofErr w:type="spellEnd"/>
      <w:r w:rsidRPr="00D964E6">
        <w:rPr>
          <w:bCs/>
        </w:rPr>
        <w:t xml:space="preserve"> </w:t>
      </w:r>
      <w:proofErr w:type="spellStart"/>
      <w:r w:rsidRPr="00D964E6">
        <w:rPr>
          <w:bCs/>
        </w:rPr>
        <w:t>პუბლიკაცია</w:t>
      </w:r>
      <w:proofErr w:type="spellEnd"/>
      <w:r w:rsidRPr="00D964E6">
        <w:rPr>
          <w:bCs/>
        </w:rPr>
        <w:t xml:space="preserve"> „</w:t>
      </w:r>
      <w:proofErr w:type="spellStart"/>
      <w:r w:rsidRPr="00D964E6">
        <w:rPr>
          <w:bCs/>
        </w:rPr>
        <w:t>კვარტალური</w:t>
      </w:r>
      <w:proofErr w:type="spellEnd"/>
      <w:r w:rsidRPr="00D964E6">
        <w:rPr>
          <w:bCs/>
        </w:rPr>
        <w:t xml:space="preserve"> </w:t>
      </w:r>
      <w:proofErr w:type="spellStart"/>
      <w:r w:rsidRPr="00D964E6">
        <w:rPr>
          <w:bCs/>
        </w:rPr>
        <w:t>ბიულეტინი</w:t>
      </w:r>
      <w:proofErr w:type="spellEnd"/>
      <w:r w:rsidRPr="00D964E6">
        <w:rPr>
          <w:bCs/>
        </w:rPr>
        <w:t xml:space="preserve">, 2019 </w:t>
      </w:r>
      <w:proofErr w:type="gramStart"/>
      <w:r w:rsidRPr="00D964E6">
        <w:rPr>
          <w:bCs/>
        </w:rPr>
        <w:t>III“ -</w:t>
      </w:r>
      <w:proofErr w:type="spellStart"/>
      <w:proofErr w:type="gramEnd"/>
      <w:r w:rsidRPr="00D964E6">
        <w:rPr>
          <w:bCs/>
        </w:rPr>
        <w:t>თვის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სტატისტიკური</w:t>
      </w:r>
      <w:proofErr w:type="spellEnd"/>
      <w:r w:rsidRPr="00D964E6">
        <w:rPr>
          <w:bCs/>
        </w:rPr>
        <w:t xml:space="preserve"> </w:t>
      </w:r>
      <w:proofErr w:type="spellStart"/>
      <w:r w:rsidRPr="00D964E6">
        <w:rPr>
          <w:bCs/>
        </w:rPr>
        <w:t>წელიწდეული</w:t>
      </w:r>
      <w:proofErr w:type="spellEnd"/>
      <w:r w:rsidRPr="00D964E6">
        <w:rPr>
          <w:bCs/>
        </w:rPr>
        <w:t>, 2019“ -</w:t>
      </w:r>
      <w:proofErr w:type="spellStart"/>
      <w:r w:rsidRPr="00D964E6">
        <w:rPr>
          <w:bCs/>
        </w:rPr>
        <w:t>თვის</w:t>
      </w:r>
      <w:proofErr w:type="spellEnd"/>
      <w:r w:rsidRPr="00D964E6">
        <w:rPr>
          <w:bCs/>
        </w:rPr>
        <w:t>;</w:t>
      </w:r>
    </w:p>
    <w:p w14:paraId="3074DDB3"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განახლდა: სამომხმარებლო კალათის შემადგენლობა და წონები,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ფასების ინდექსი, მშენებლობისთვის შეძენილი მასალების ფასების ინდექსი და მწარმოებელთა ფასების ინდექსი სატვირთო გადაზიდვებზე) და იმპორტის ფასების ინდექსების წონები. განხორციელდა სამომხმარებლო, მწარმოებელთა (ადგილობრივი ბაზრისთვის წარმოებული სამრეწველო პროდუქციის მწარმოებელთა ფასების ინდექსი, ექსპორტის ფასების ინდექსი, მშენებლობისთვის შეძენილი მასალების ფასების ინდექსი და მწარმოებელთა ფასების ინდექსი სატვირთო გადაზიდვებზე) და იმპორტის ფასების ინდექსების ყოველთვიური გაანგარიშება;</w:t>
      </w:r>
    </w:p>
    <w:p w14:paraId="0E69DB7F"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განახლდა ორგანიზაციების შერჩევის ჩარჩო მშენებლობის ღირებულების ინდექსისთვის, განხორციელდა მშენებლობის ღირებულების ინდექსის მონაცემების გაანგარიშება;</w:t>
      </w:r>
    </w:p>
    <w:p w14:paraId="0E1644D9"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ჩატარდა ორი საპილოტე გამოკვლევა (ყოველთვიური): მწარმოებელთა ფასების სტატისტიკური გამოკვლევა ტვირთის დასაწყობებისა და შენახვის მომსახურებაზე და მწარმოებელთა ფასების სტატისტიკური გამოკვლევა სატელეკო</w:t>
      </w:r>
      <w:r w:rsidRPr="00D964E6">
        <w:rPr>
          <w:rFonts w:ascii="Sylfaen" w:eastAsia="Sylfaen" w:hAnsi="Sylfaen"/>
          <w:bCs/>
          <w:lang w:val="ka-GE"/>
        </w:rPr>
        <w:softHyphen/>
        <w:t>მუნიკაციო მომსახურებაზე;</w:t>
      </w:r>
    </w:p>
    <w:p w14:paraId="075BE4AB"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შეიქმნა ახალი სტატისტიკური პროდუქტი - ფასების კალეიდოსკოპი. განხორციელდა მდგრადი განვითარების მიზნებით გათვალისწინებული ერთ-ერთი მაჩვენებლის - სურსათის ფასების ანომალიების ინდიკატორის (Indicator of Food Price Anomalies – IFPA) გაანგარიშება, მონაცემთა შეგროვების თანამედროვე მეთოდის - web-scraping-ის  დანერგვა და განვითარება, საცხოვრებელი უძრავი ქონების ფასების ინდექსის გაანგარიშების მიზნით;</w:t>
      </w:r>
    </w:p>
    <w:p w14:paraId="6B60318F"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განხორციელდა საწარმოთა საგარეო ეკონომიკური საქმიანობის შესახებ გამოკვლევის საველე სამუშაოები. გაანგარიშდა მონაცემები საქართველოში განხორციელებული პირდაპირი უცხოური ინვესტიციების შესახებ. დამუშავდა და გავრცელდა პირდაპირი უცხოური ინვესტიციების მდგომარეობის სტატისტიკა ინტეგრირებულ ფორმატში, დამუშავდა მონაცემები საგარეო ვაჭრობის შესახებ. მომზადდა სტატისტიკური პუბლიკაცია „საქართველოს საგარეო ვაჭრობა 2018“, ელექტრონული ვერსია, ქართულ და ინგლისურ ენებზე;</w:t>
      </w:r>
    </w:p>
    <w:p w14:paraId="645A390D"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განხორციელდა საწარმოთა გამოკვლევის საველე სამუშაოები, მონაცემთა დამუშავება, შეწონვა და ანალიზი. ასევე სასტუმროებისა და სასტუმროს ტიპის დაწესებულებების გამოკვლევის, ბაზრებისა და ბაზრობების ორგანიზებით დაკავებული ეკონომიკური სუბიექტების გამოკვლევის საველე სამუშაოები, მონაცემთა დამუშავება და ანალიზი. ასევე ბაზრებსა და ბაზრობებზე მოვაჭრე ეკონომიკური სუბიექტების სტატისტიკური გამოკვლევის მოსამზადებელი სამუშაოები, მეთოდოლოგიური სამუშაოების ჩათვლით, ასევე, განხორციელდა აღნიშნული გამოკვლევის სქემების შედგენა (მეპინგი) და შედგენილი სქემების კომპიუტერში ჩაწერა; გამოკვლევის საველე სამუშაოები, მონაცემთა დამუშავება და ანალიზი;</w:t>
      </w:r>
    </w:p>
    <w:p w14:paraId="744B9C88"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 xml:space="preserve">განხორციელდა ვალუტის გადამცვლელი პუნქტების გამოკვლევის მონაცემთა შეგროვება, კომპიუტერული დამუშავება და ანალიზი. ბიზნეს რეგისტრის აქტუალიზების  გამოკვლევის საველე სამუშაოები, მონაცემთა დამუშავება და მის საფუძველზე ბიზნეს რეგისტრის აქტუალიზაცია, ასევე ბიზნეს რეგისტრის აქტუალიზაცია საქართველოს იუსტიციის სამინისტროს საჯარო რეესტრის ეროვნული სააგენტოდან და შემოსავლების სამსახურიდან მიღებული მონაცემების საფუძველზე. ენერგორესურსების მოხმარების გამოკვლევის საველე სამუშაოები, მონაცემთა დამუშავება, შეწონვა და ანალიზი; არაფინანსური კორპორაციების ფინანსური მაჩვენებლების გამოკვლევის საველე სამუშაოები, მონაცემთა დამუშავება, შეწონვა და ანალიზი; ჩატარდა სასაკლაოების, ელევატორებისა და სამაცივრე მეურნეობების საველე სამუშაოები, მონაცემთა დამუშავება და ანალიზი; მშენებლობაზე გაცემული ნებართვებისა  და დამთავრებული მშენებლობის შესახებ მონაცემთა დამუშავება და ანალიზი; არაკომერციული ორგანიზაციების გამოკვლევის საველე სამუშაოები, მონაცემთა დამუშავება და ანალიზი; საწარმოებში საინფორმაციო-საკომუნიკაციო ტექნოლოგიების გამოყენების გამოკვლევის საველე სამუშაოები, </w:t>
      </w:r>
      <w:r w:rsidRPr="00D964E6">
        <w:rPr>
          <w:rFonts w:ascii="Sylfaen" w:eastAsia="Sylfaen" w:hAnsi="Sylfaen"/>
          <w:bCs/>
          <w:lang w:val="ka-GE"/>
        </w:rPr>
        <w:lastRenderedPageBreak/>
        <w:t>მონაცემთა დამუშავება და ანალიზი; საწარმოთა ინოვაციური აქტივობის გამოკვლევის საველე სამუშაოები, მონაცემთა დამუშავება და ანალიზი, საფინანსო საქმიანობით დაკავებული საწარმოების გამოკვლევის საველე სამუშაოები, მონაცემთა დამუშავება და ანალიზი, საფოსტო-საკურიერო საქმიანობით დაკავებული საწარმოების გამოკვლევის საველე სამუშაოები, მონაცემთა დამუშავება და ანალიზი; ენერგეტიკული სტატისტიკის მაჩვენებელთა შეგროვება და დამუშავება. მომზადდა პუბლიკაციები „ბიზნეს სექტორი საქართველოში-2019“ და „საქართველოს ენერგეტიკული ბალანსი-2019“, ქართულ და ინგლისურ ენებზე;</w:t>
      </w:r>
    </w:p>
    <w:p w14:paraId="13C1146E"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ჩატარდა უცხოელ ვიზიტორთა სტატისტიკური გამოკვლევის მონაცემთა კომპიუტერული დამუშავება ლოგიკური კონტროლის ჩათვლით, ანალიზი და გავრცელება, განხორციელდა გამყვანი ტურიზმის სტატისტიკური გამოკვლევის მონაცემთა კომპიუტერული დამუშავება ლოგიკური კონტროლის ჩათვლით და ანალიზი. განხორციელდა ადგილობრივი ტურიზმის სტატისტიკური გამოკვლევის მონაცემთა კომპიუტერული დამუშავება ლოგიკური კონტროლის ჩათვლით, ანალიზი და გავრცელება;</w:t>
      </w:r>
    </w:p>
    <w:p w14:paraId="71397FB9"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გამოქვეყნდა 2018 წლის ძირითადი დემოგრაფიული მონაცემები. დასრულდა გარე მიგრაციის მონაცემების დამუშავება, გამოქვეყნდა 2018 წლის ემიგრანტების და იმიგრანტების რიცხოვნობის განაწილება სხვადასხვა ჭრილში. დასრულდა 2019 წლის 1 იანვრის მდგომარეობით მოსახლეობის რიცხოვნობის გაანგარიშება. გამოქვეყნდა მოსახლეობის რიცხოვნობა  სხვადასხვა ჭრილში. დასრულდა 2018 წლის გარდაცვალების მიზეზების შესახებ ინდივიდუალური მონაცემთა ბაზების კოდირება და დამუშავება-ანალიზი, გამოქვეყნდა გარდაცვლილთა რიცხოვნობის განაწილება გარდაცვალების ძირითადი მიზეზების მიხედვით. განხორციელდა დემოგრაფიული მონაცემების (დაბადება, გარდაცვალება, ქორწინება და განქორწინება) კომპიუტერული დამუშავება-ანალიზი. გამოქვეყნდა ძირითადი დემოგრაფიული მაჩვენებლები (წინასწარი მონაცემები). გამოქვეყნდა ბუნებრივი მოძრაობის სტატისტიკა საქართველოში 2018 წლის ანგარიშის (ქართულ და ინგლისურ ენებზე) ელექტრონული ვერსია. გამოქვეყნდა სტატისტიკური პუბლიკაციის „დემოგრაფიული ვითარება საქართველოში, 2019“ (ქართულ და ინგლისურ ენებზე) ელექტრონული ვერსია. შეიქმნა ახალი სტატისტიკური პროდუქტი - დემოგრაფიული პორტალი;</w:t>
      </w:r>
    </w:p>
    <w:p w14:paraId="45E5CC26"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დასრულდა შრომის სტატისტიკური გამოკვლევის მონაცემების შეგროვება, მოზიდული მასალის კომპიუტერში ჩაწერა, პირველადი მონაცემების ლოგიკური და არითმეტიკული კონტროლი და მონაცემთა ბაზის გაწმენდა. ასევე,  არასამეწარმეო და სამეწარმეო სფეროს გამოკვლევების მონაცემთა ბაზების გაერთიანება და ფორმირება.</w:t>
      </w:r>
      <w:r w:rsidRPr="00D964E6">
        <w:rPr>
          <w:rFonts w:ascii="Sylfaen" w:eastAsia="Sylfaen" w:hAnsi="Sylfaen"/>
          <w:bCs/>
        </w:rPr>
        <w:t xml:space="preserve"> </w:t>
      </w:r>
      <w:r w:rsidRPr="00D964E6">
        <w:rPr>
          <w:rFonts w:ascii="Sylfaen" w:eastAsia="Sylfaen" w:hAnsi="Sylfaen"/>
          <w:bCs/>
          <w:lang w:val="ka-GE"/>
        </w:rPr>
        <w:t>დასრულდა შინამეურნეობების შემოსავლებისა და ხარჯების გამოკვლევის საველე სამუშაოები, განხორციელდა მონაცემების კომპიუტერში ჩაწერა, ლოგიკური და არითმეტიკული კონტროლი და კოდირება. ასევე, ჩატარდა მონაცემთა ბაზის გაწმენდის სამუშაოები. საქსტატის ვებგვერდზე გავრცელდა ცხოვრების დონის სტატისტიკის მაჩვენებლები. ჩატარდა შინამეურნეობებში საინფორმაციო და საკომუნიკაციო ტექნოლოგიების გამოყენების გამოკვლევის საველე სამუშაოები ასევე, განხორციელდა მონაცემების კომპიუტერში ჩაწერა, ლოგიკური და არითმეტიკული კონტროლი, კოდირება და მონაცემთა ბაზის გაწმენდის სამუშაოები. საქსტატის ვებგვერდზე გავრცელდა გამოკვლევის მაჩვენებლები. დასრულდა სამუშაო ძალის გამოკვლევის საველე სამუშაოები;</w:t>
      </w:r>
    </w:p>
    <w:p w14:paraId="1BD5B608"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ჩატარდა სასოფლო მეურნეობათა გამოკვლევის საველე სამუშაოები. ჩატარდა აკვაკულტურის მეურნეობების გამოკვლევის საველე სამუშაოები. ჩატარდა გამოკვლევის მონაცემთა ბაზის გაწმენდისა და ჰარმონიზაციის სამუშაოები და დამუშავდა მონაცემები;</w:t>
      </w:r>
    </w:p>
    <w:p w14:paraId="70B51DC8" w14:textId="77777777" w:rsidR="00D5052C" w:rsidRPr="00D964E6" w:rsidRDefault="00D5052C" w:rsidP="00393D1F">
      <w:pPr>
        <w:pStyle w:val="a5"/>
        <w:numPr>
          <w:ilvl w:val="0"/>
          <w:numId w:val="8"/>
        </w:numPr>
        <w:tabs>
          <w:tab w:val="left" w:pos="360"/>
        </w:tabs>
        <w:spacing w:after="0" w:line="240" w:lineRule="auto"/>
        <w:jc w:val="both"/>
        <w:rPr>
          <w:rFonts w:ascii="Sylfaen" w:eastAsia="Sylfaen" w:hAnsi="Sylfaen"/>
          <w:bCs/>
          <w:lang w:val="ka-GE"/>
        </w:rPr>
      </w:pPr>
      <w:r w:rsidRPr="00D964E6">
        <w:rPr>
          <w:rFonts w:ascii="Sylfaen" w:eastAsia="Sylfaen" w:hAnsi="Sylfaen"/>
          <w:bCs/>
          <w:lang w:val="ka-GE"/>
        </w:rPr>
        <w:t xml:space="preserve">მომზადდა სტატისტიკური პუბლიკაცია „საქართველოს სოფლის მეურნეობა 2018“. მომზადდა  მეცხოველეობის სტატისტიკის მაჩვენებლები. ასევე,  მონაცემები საშემოდგომო კულტურების ნათესი ფართობების შესახებ. მომზადდა  მონაცემები სასურსათო უსაფრთხოების შესახებ. გამოქვეყნდა  აკვაკულტურის მეურნეობების გამოკვლევის შედეგები. აღნიშნული ინფორმაცია განთავსდა საქსტატის ვებგვერდზე. ჩატარდა წყალმომმარაგებელი საწარმოების გამოკვლევის საველე სამუშაოები, დამუშავდა მონაცემები და მაჩვენებლები განთავსდა საქსტატის ვებგვერდზე. </w:t>
      </w:r>
      <w:r w:rsidRPr="00D964E6">
        <w:rPr>
          <w:rFonts w:ascii="Sylfaen" w:eastAsia="Sylfaen" w:hAnsi="Sylfaen"/>
          <w:bCs/>
          <w:lang w:val="ka-GE"/>
        </w:rPr>
        <w:lastRenderedPageBreak/>
        <w:t>გაანგარიშდა და საქსტატის ვებგვერდზე გამოქვეყნდა გაეროს ევროპის ეკონომიკური კომისიის (UNECE) 2 ახალი გარემოსდაცვითი მაჩვენებელი.</w:t>
      </w:r>
    </w:p>
    <w:p w14:paraId="03464EFE" w14:textId="77777777" w:rsidR="000351EE" w:rsidRPr="00D964E6" w:rsidRDefault="000351EE" w:rsidP="00393D1F">
      <w:pPr>
        <w:spacing w:line="240" w:lineRule="auto"/>
        <w:rPr>
          <w:bCs/>
        </w:rPr>
      </w:pPr>
    </w:p>
    <w:p w14:paraId="3B511FD2" w14:textId="77777777" w:rsidR="000351EE" w:rsidRPr="00D964E6" w:rsidRDefault="000351EE" w:rsidP="00393D1F">
      <w:pPr>
        <w:pStyle w:val="2"/>
        <w:jc w:val="both"/>
        <w:rPr>
          <w:rFonts w:ascii="Sylfaen" w:hAnsi="Sylfaen" w:cs="Sylfaen"/>
          <w:bCs/>
          <w:color w:val="2E74B5"/>
          <w:sz w:val="22"/>
          <w:szCs w:val="22"/>
        </w:rPr>
      </w:pPr>
      <w:proofErr w:type="gramStart"/>
      <w:r w:rsidRPr="00D964E6">
        <w:rPr>
          <w:rFonts w:ascii="Sylfaen" w:hAnsi="Sylfaen" w:cs="Sylfaen"/>
          <w:bCs/>
          <w:color w:val="2E74B5"/>
          <w:sz w:val="22"/>
          <w:szCs w:val="22"/>
        </w:rPr>
        <w:t xml:space="preserve">5.9  </w:t>
      </w:r>
      <w:proofErr w:type="spellStart"/>
      <w:r w:rsidRPr="00D964E6">
        <w:rPr>
          <w:rFonts w:ascii="Sylfaen" w:hAnsi="Sylfaen" w:cs="Sylfaen"/>
          <w:bCs/>
          <w:color w:val="2E74B5"/>
          <w:sz w:val="22"/>
          <w:szCs w:val="22"/>
        </w:rPr>
        <w:t>ორმხრივი</w:t>
      </w:r>
      <w:proofErr w:type="spellEnd"/>
      <w:proofErr w:type="gram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ხელშეკრულებების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ფარგლებში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აღიარებული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ვალდებულებების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დაფარვასთან</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დაკავშირებული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ღონისძიებები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24 18)</w:t>
      </w:r>
    </w:p>
    <w:p w14:paraId="323E81F3" w14:textId="77777777" w:rsidR="000351EE" w:rsidRPr="00D964E6" w:rsidRDefault="000351EE" w:rsidP="00393D1F">
      <w:pPr>
        <w:pStyle w:val="a5"/>
        <w:spacing w:after="0" w:line="240" w:lineRule="auto"/>
        <w:ind w:left="0"/>
        <w:jc w:val="both"/>
        <w:rPr>
          <w:rFonts w:ascii="Sylfaen" w:hAnsi="Sylfaen"/>
          <w:bCs/>
          <w:lang w:val="ka-GE"/>
        </w:rPr>
      </w:pPr>
    </w:p>
    <w:p w14:paraId="230C1CC6" w14:textId="77777777" w:rsidR="000351EE" w:rsidRPr="00D964E6" w:rsidRDefault="000351EE"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22B89513" w14:textId="77777777" w:rsidR="000351EE" w:rsidRPr="00D964E6" w:rsidRDefault="000351EE" w:rsidP="00393D1F">
      <w:pPr>
        <w:pStyle w:val="a5"/>
        <w:spacing w:after="0" w:line="240" w:lineRule="auto"/>
        <w:ind w:left="0"/>
        <w:jc w:val="both"/>
        <w:rPr>
          <w:rFonts w:ascii="Sylfaen" w:hAnsi="Sylfaen"/>
          <w:bCs/>
          <w:lang w:val="ka-GE"/>
        </w:rPr>
      </w:pPr>
    </w:p>
    <w:p w14:paraId="1E3BB5C6" w14:textId="77777777" w:rsidR="000351EE" w:rsidRPr="00D964E6" w:rsidRDefault="000351EE" w:rsidP="00393D1F">
      <w:pPr>
        <w:pStyle w:val="a5"/>
        <w:numPr>
          <w:ilvl w:val="0"/>
          <w:numId w:val="39"/>
        </w:numPr>
        <w:spacing w:after="0" w:line="240" w:lineRule="auto"/>
        <w:jc w:val="both"/>
        <w:rPr>
          <w:rFonts w:ascii="Sylfaen" w:hAnsi="Sylfaen"/>
          <w:bCs/>
          <w:lang w:val="ka-GE"/>
        </w:rPr>
      </w:pPr>
      <w:r w:rsidRPr="00D964E6">
        <w:rPr>
          <w:rFonts w:ascii="Sylfaen" w:hAnsi="Sylfaen"/>
          <w:bCs/>
          <w:lang w:val="ka-GE"/>
        </w:rPr>
        <w:t>საქართველოს ეკონომიკისა და მდგრადი განვითარების სამინისტრო</w:t>
      </w:r>
    </w:p>
    <w:p w14:paraId="73B9256C" w14:textId="77777777" w:rsidR="000351EE" w:rsidRPr="00D964E6" w:rsidRDefault="000351EE" w:rsidP="00393D1F">
      <w:pPr>
        <w:pStyle w:val="a5"/>
        <w:spacing w:after="0" w:line="240" w:lineRule="auto"/>
        <w:ind w:left="0"/>
        <w:jc w:val="both"/>
        <w:rPr>
          <w:rFonts w:ascii="Sylfaen" w:hAnsi="Sylfaen"/>
          <w:bCs/>
          <w:lang w:val="ka-GE"/>
        </w:rPr>
      </w:pPr>
    </w:p>
    <w:p w14:paraId="314B853C"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მომზადებულ იქნა შეთანხმების პროექტი „საქართველოს მთავრობასა და თურქეთის რესპუბლიკის მთავრობას შორის ენერგეტიკის სფეროში თანამშრომლობის შესახებ“ 2015 წლის 9 აპრილს ხელმოწერილ შეთანხმებაში ცვლილებების შეტანის თაობაზე“, რომელიც ოფიციალური არხებით მიეწოდება თურქეთის რესპუბლიკის ენერგეტიკისა და ბუნებრივი რესურსების სამინისტროს შესათანხმებლად. </w:t>
      </w:r>
    </w:p>
    <w:p w14:paraId="71217D47" w14:textId="77777777" w:rsidR="000351EE" w:rsidRPr="00D964E6" w:rsidRDefault="000351EE" w:rsidP="00393D1F">
      <w:pPr>
        <w:pStyle w:val="a5"/>
        <w:spacing w:after="0" w:line="240" w:lineRule="auto"/>
        <w:ind w:left="0"/>
        <w:jc w:val="both"/>
        <w:rPr>
          <w:rFonts w:ascii="Sylfaen" w:hAnsi="Sylfaen"/>
          <w:bCs/>
          <w:highlight w:val="yellow"/>
          <w:lang w:val="ka-GE"/>
        </w:rPr>
      </w:pPr>
    </w:p>
    <w:p w14:paraId="2CCFFB17" w14:textId="77777777" w:rsidR="000351EE" w:rsidRPr="00D964E6" w:rsidRDefault="000351EE" w:rsidP="00393D1F">
      <w:pPr>
        <w:pStyle w:val="a5"/>
        <w:spacing w:after="0" w:line="240" w:lineRule="auto"/>
        <w:ind w:left="360"/>
        <w:jc w:val="both"/>
        <w:rPr>
          <w:rFonts w:ascii="Sylfaen" w:hAnsi="Sylfaen"/>
          <w:bCs/>
          <w:highlight w:val="yellow"/>
          <w:lang w:val="ka-GE"/>
        </w:rPr>
      </w:pPr>
    </w:p>
    <w:p w14:paraId="41E06338" w14:textId="77777777" w:rsidR="000351EE" w:rsidRPr="00D964E6" w:rsidRDefault="000351EE" w:rsidP="00393D1F">
      <w:pPr>
        <w:pStyle w:val="2"/>
        <w:jc w:val="both"/>
        <w:rPr>
          <w:rFonts w:ascii="Sylfaen" w:hAnsi="Sylfaen" w:cs="Sylfaen"/>
          <w:bCs/>
          <w:sz w:val="22"/>
          <w:szCs w:val="22"/>
        </w:rPr>
      </w:pPr>
      <w:r w:rsidRPr="00D964E6">
        <w:rPr>
          <w:rFonts w:ascii="Sylfaen" w:hAnsi="Sylfaen" w:cs="Sylfaen"/>
          <w:bCs/>
          <w:sz w:val="22"/>
          <w:szCs w:val="22"/>
        </w:rPr>
        <w:t xml:space="preserve">5.10 </w:t>
      </w:r>
      <w:proofErr w:type="spellStart"/>
      <w:r w:rsidRPr="00D964E6">
        <w:rPr>
          <w:rFonts w:ascii="Sylfaen" w:hAnsi="Sylfaen" w:cs="Sylfaen"/>
          <w:bCs/>
          <w:sz w:val="22"/>
          <w:szCs w:val="22"/>
        </w:rPr>
        <w:t>სსიპ</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კონკურენციის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სააგენტო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43 00)</w:t>
      </w:r>
    </w:p>
    <w:p w14:paraId="584B2838" w14:textId="77777777" w:rsidR="000351EE" w:rsidRPr="00D964E6" w:rsidRDefault="000351EE" w:rsidP="00393D1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lang w:val="ka-GE"/>
        </w:rPr>
      </w:pPr>
    </w:p>
    <w:p w14:paraId="5652D41E" w14:textId="77777777" w:rsidR="000351EE" w:rsidRPr="00D964E6" w:rsidRDefault="000351EE" w:rsidP="00393D1F">
      <w:pPr>
        <w:spacing w:line="240" w:lineRule="auto"/>
        <w:rPr>
          <w:rFonts w:ascii="Sylfaen" w:hAnsi="Sylfaen" w:cs="Sylfaen"/>
          <w:bCs/>
          <w:color w:val="000000"/>
        </w:rPr>
      </w:pPr>
      <w:proofErr w:type="spellStart"/>
      <w:r w:rsidRPr="00D964E6">
        <w:rPr>
          <w:rFonts w:ascii="Sylfaen" w:hAnsi="Sylfaen" w:cs="Sylfaen"/>
          <w:bCs/>
          <w:color w:val="000000"/>
        </w:rPr>
        <w:t>პროგრამის</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განმახორციელებელი</w:t>
      </w:r>
      <w:proofErr w:type="spellEnd"/>
      <w:r w:rsidRPr="00D964E6">
        <w:rPr>
          <w:rFonts w:ascii="Sylfaen" w:hAnsi="Sylfaen" w:cs="Sylfaen"/>
          <w:bCs/>
          <w:color w:val="000000"/>
          <w:lang w:val="ka-GE"/>
        </w:rPr>
        <w:t>:</w:t>
      </w:r>
      <w:r w:rsidRPr="00D964E6">
        <w:rPr>
          <w:rFonts w:ascii="Sylfaen" w:hAnsi="Sylfaen" w:cs="Sylfaen"/>
          <w:bCs/>
          <w:color w:val="000000"/>
        </w:rPr>
        <w:t xml:space="preserve"> </w:t>
      </w:r>
    </w:p>
    <w:p w14:paraId="42A072B1" w14:textId="77777777" w:rsidR="000351EE" w:rsidRPr="00D964E6" w:rsidRDefault="000351EE" w:rsidP="00393D1F">
      <w:pPr>
        <w:numPr>
          <w:ilvl w:val="0"/>
          <w:numId w:val="21"/>
        </w:numPr>
        <w:spacing w:after="0" w:line="240" w:lineRule="auto"/>
        <w:rPr>
          <w:rFonts w:ascii="Sylfaen" w:hAnsi="Sylfaen" w:cs="Sylfaen"/>
          <w:bCs/>
          <w:color w:val="000000"/>
        </w:rPr>
      </w:pPr>
      <w:proofErr w:type="spellStart"/>
      <w:r w:rsidRPr="00D964E6">
        <w:rPr>
          <w:rFonts w:ascii="Sylfaen" w:hAnsi="Sylfaen" w:cs="Sylfaen"/>
          <w:bCs/>
          <w:color w:val="000000"/>
        </w:rPr>
        <w:t>სსიპ</w:t>
      </w:r>
      <w:proofErr w:type="spellEnd"/>
      <w:r w:rsidRPr="00D964E6">
        <w:rPr>
          <w:rFonts w:ascii="Sylfaen" w:hAnsi="Sylfaen" w:cs="Sylfaen"/>
          <w:bCs/>
          <w:color w:val="000000"/>
        </w:rPr>
        <w:t xml:space="preserve"> - </w:t>
      </w:r>
      <w:proofErr w:type="spellStart"/>
      <w:r w:rsidRPr="00D964E6">
        <w:rPr>
          <w:rFonts w:ascii="Sylfaen" w:hAnsi="Sylfaen" w:cs="Sylfaen"/>
          <w:bCs/>
          <w:color w:val="000000"/>
        </w:rPr>
        <w:t>კონკურენციის</w:t>
      </w:r>
      <w:proofErr w:type="spellEnd"/>
      <w:r w:rsidRPr="00D964E6">
        <w:rPr>
          <w:rFonts w:ascii="Sylfaen" w:hAnsi="Sylfaen" w:cs="Sylfaen"/>
          <w:bCs/>
          <w:color w:val="000000"/>
        </w:rPr>
        <w:t xml:space="preserve"> </w:t>
      </w:r>
      <w:proofErr w:type="spellStart"/>
      <w:r w:rsidRPr="00D964E6">
        <w:rPr>
          <w:rFonts w:ascii="Sylfaen" w:hAnsi="Sylfaen" w:cs="Sylfaen"/>
          <w:bCs/>
          <w:color w:val="000000"/>
        </w:rPr>
        <w:t>სააგენტო</w:t>
      </w:r>
      <w:proofErr w:type="spellEnd"/>
    </w:p>
    <w:p w14:paraId="205CCA71" w14:textId="77777777" w:rsidR="000351EE" w:rsidRPr="00D964E6" w:rsidRDefault="000351EE" w:rsidP="00393D1F">
      <w:pPr>
        <w:spacing w:line="240" w:lineRule="auto"/>
        <w:ind w:left="360" w:hanging="360"/>
        <w:rPr>
          <w:rFonts w:ascii="Sylfaen" w:hAnsi="Sylfaen" w:cs="Sylfaen"/>
          <w:bCs/>
          <w:color w:val="000000"/>
          <w:highlight w:val="yellow"/>
        </w:rPr>
      </w:pPr>
    </w:p>
    <w:p w14:paraId="61BBF92F" w14:textId="77777777" w:rsidR="00C06E3F" w:rsidRPr="00D964E6" w:rsidRDefault="00C06E3F" w:rsidP="00E17365">
      <w:pPr>
        <w:pStyle w:val="a5"/>
        <w:numPr>
          <w:ilvl w:val="0"/>
          <w:numId w:val="66"/>
        </w:numPr>
        <w:spacing w:after="0" w:line="240" w:lineRule="auto"/>
        <w:ind w:left="360"/>
        <w:contextualSpacing w:val="0"/>
        <w:jc w:val="both"/>
        <w:rPr>
          <w:rFonts w:ascii="Sylfaen" w:hAnsi="Sylfaen"/>
          <w:bCs/>
        </w:rPr>
      </w:pPr>
      <w:proofErr w:type="spellStart"/>
      <w:r w:rsidRPr="00D964E6">
        <w:rPr>
          <w:rFonts w:ascii="Sylfaen" w:hAnsi="Sylfaen" w:cs="Sylfaen"/>
          <w:bCs/>
        </w:rPr>
        <w:t>სააგენტოში</w:t>
      </w:r>
      <w:proofErr w:type="spellEnd"/>
      <w:r w:rsidRPr="00D964E6">
        <w:rPr>
          <w:rFonts w:ascii="Sylfaen" w:hAnsi="Sylfaen"/>
          <w:bCs/>
        </w:rPr>
        <w:t xml:space="preserve"> </w:t>
      </w:r>
      <w:proofErr w:type="spellStart"/>
      <w:r w:rsidRPr="00D964E6">
        <w:rPr>
          <w:rFonts w:ascii="Sylfaen" w:hAnsi="Sylfaen" w:cs="Sylfaen"/>
          <w:bCs/>
        </w:rPr>
        <w:t>მიმდინარეობდა</w:t>
      </w:r>
      <w:proofErr w:type="spellEnd"/>
      <w:r w:rsidRPr="00D964E6">
        <w:rPr>
          <w:rFonts w:ascii="Sylfaen" w:hAnsi="Sylfaen"/>
          <w:bCs/>
        </w:rPr>
        <w:t xml:space="preserve"> 2 </w:t>
      </w:r>
      <w:proofErr w:type="spellStart"/>
      <w:r w:rsidRPr="00D964E6">
        <w:rPr>
          <w:rFonts w:ascii="Sylfaen" w:hAnsi="Sylfaen" w:cs="Sylfaen"/>
          <w:bCs/>
        </w:rPr>
        <w:t>ბაზრის</w:t>
      </w:r>
      <w:proofErr w:type="spellEnd"/>
      <w:r w:rsidRPr="00D964E6">
        <w:rPr>
          <w:rFonts w:ascii="Sylfaen" w:hAnsi="Sylfaen"/>
          <w:bCs/>
        </w:rPr>
        <w:t xml:space="preserve"> </w:t>
      </w:r>
      <w:proofErr w:type="spellStart"/>
      <w:r w:rsidRPr="00D964E6">
        <w:rPr>
          <w:rFonts w:ascii="Sylfaen" w:hAnsi="Sylfaen" w:cs="Sylfaen"/>
          <w:bCs/>
        </w:rPr>
        <w:t>მოკვლევა</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საქონლის</w:t>
      </w:r>
      <w:proofErr w:type="spellEnd"/>
      <w:r w:rsidRPr="00D964E6">
        <w:rPr>
          <w:rFonts w:ascii="Sylfaen" w:hAnsi="Sylfaen"/>
          <w:bCs/>
        </w:rPr>
        <w:t>/</w:t>
      </w:r>
      <w:proofErr w:type="spellStart"/>
      <w:r w:rsidRPr="00D964E6">
        <w:rPr>
          <w:rFonts w:ascii="Sylfaen" w:hAnsi="Sylfaen" w:cs="Sylfaen"/>
          <w:bCs/>
        </w:rPr>
        <w:t>მომსახურების</w:t>
      </w:r>
      <w:proofErr w:type="spellEnd"/>
      <w:r w:rsidRPr="00D964E6">
        <w:rPr>
          <w:rFonts w:ascii="Sylfaen" w:hAnsi="Sylfaen"/>
          <w:bCs/>
        </w:rPr>
        <w:t xml:space="preserve"> </w:t>
      </w:r>
      <w:r w:rsidRPr="00D964E6">
        <w:rPr>
          <w:rFonts w:ascii="Sylfaen" w:hAnsi="Sylfaen"/>
          <w:bCs/>
          <w:color w:val="000000"/>
        </w:rPr>
        <w:t>7</w:t>
      </w:r>
      <w:r w:rsidRPr="00D964E6">
        <w:rPr>
          <w:rFonts w:ascii="Sylfaen" w:hAnsi="Sylfaen"/>
          <w:bCs/>
        </w:rPr>
        <w:t xml:space="preserve"> </w:t>
      </w:r>
      <w:proofErr w:type="spellStart"/>
      <w:r w:rsidRPr="00D964E6">
        <w:rPr>
          <w:rFonts w:ascii="Sylfaen" w:hAnsi="Sylfaen" w:cs="Sylfaen"/>
          <w:bCs/>
        </w:rPr>
        <w:t>ბაზრის</w:t>
      </w:r>
      <w:proofErr w:type="spellEnd"/>
      <w:r w:rsidRPr="00D964E6">
        <w:rPr>
          <w:rFonts w:ascii="Sylfaen" w:hAnsi="Sylfaen"/>
          <w:bCs/>
        </w:rPr>
        <w:t xml:space="preserve"> </w:t>
      </w:r>
      <w:proofErr w:type="spellStart"/>
      <w:r w:rsidRPr="00D964E6">
        <w:rPr>
          <w:rFonts w:ascii="Sylfaen" w:hAnsi="Sylfaen" w:cs="Sylfaen"/>
          <w:bCs/>
        </w:rPr>
        <w:t>მონიტორინგი</w:t>
      </w:r>
      <w:proofErr w:type="spellEnd"/>
      <w:r w:rsidRPr="00D964E6">
        <w:rPr>
          <w:rFonts w:ascii="Sylfaen" w:hAnsi="Sylfaen"/>
          <w:bCs/>
        </w:rPr>
        <w:t>;</w:t>
      </w:r>
    </w:p>
    <w:p w14:paraId="03535E6A" w14:textId="77777777" w:rsidR="00C06E3F" w:rsidRPr="00D964E6" w:rsidRDefault="00C06E3F" w:rsidP="00E17365">
      <w:pPr>
        <w:pStyle w:val="a5"/>
        <w:numPr>
          <w:ilvl w:val="0"/>
          <w:numId w:val="66"/>
        </w:numPr>
        <w:spacing w:after="0" w:line="240" w:lineRule="auto"/>
        <w:ind w:left="360"/>
        <w:contextualSpacing w:val="0"/>
        <w:jc w:val="both"/>
        <w:rPr>
          <w:rFonts w:ascii="Sylfaen" w:hAnsi="Sylfaen"/>
          <w:bCs/>
        </w:rPr>
      </w:pPr>
      <w:proofErr w:type="spellStart"/>
      <w:r w:rsidRPr="00D964E6">
        <w:rPr>
          <w:rFonts w:ascii="Sylfaen" w:hAnsi="Sylfaen" w:cs="Sylfaen"/>
          <w:bCs/>
        </w:rPr>
        <w:t>მონაწილეობა</w:t>
      </w:r>
      <w:proofErr w:type="spellEnd"/>
      <w:r w:rsidRPr="00D964E6">
        <w:rPr>
          <w:rFonts w:ascii="Sylfaen" w:hAnsi="Sylfaen"/>
          <w:bCs/>
        </w:rPr>
        <w:t xml:space="preserve"> </w:t>
      </w:r>
      <w:proofErr w:type="spellStart"/>
      <w:r w:rsidRPr="00D964E6">
        <w:rPr>
          <w:rFonts w:ascii="Sylfaen" w:hAnsi="Sylfaen" w:cs="Sylfaen"/>
          <w:bCs/>
        </w:rPr>
        <w:t>იქნა</w:t>
      </w:r>
      <w:proofErr w:type="spellEnd"/>
      <w:r w:rsidRPr="00D964E6">
        <w:rPr>
          <w:rFonts w:ascii="Sylfaen" w:hAnsi="Sylfaen"/>
          <w:bCs/>
        </w:rPr>
        <w:t xml:space="preserve"> </w:t>
      </w:r>
      <w:proofErr w:type="spellStart"/>
      <w:r w:rsidRPr="00D964E6">
        <w:rPr>
          <w:rFonts w:ascii="Sylfaen" w:hAnsi="Sylfaen" w:cs="Sylfaen"/>
          <w:bCs/>
        </w:rPr>
        <w:t>მიღებული</w:t>
      </w:r>
      <w:proofErr w:type="spellEnd"/>
      <w:r w:rsidRPr="00D964E6">
        <w:rPr>
          <w:rFonts w:ascii="Sylfaen" w:hAnsi="Sylfaen"/>
          <w:bCs/>
        </w:rPr>
        <w:t xml:space="preserve"> </w:t>
      </w:r>
      <w:r w:rsidRPr="00D964E6">
        <w:rPr>
          <w:rFonts w:ascii="Sylfaen" w:hAnsi="Sylfaen"/>
          <w:bCs/>
          <w:color w:val="000000"/>
        </w:rPr>
        <w:t>9</w:t>
      </w:r>
      <w:r w:rsidRPr="00D964E6">
        <w:rPr>
          <w:rFonts w:ascii="Sylfaen" w:hAnsi="Sylfaen"/>
          <w:bCs/>
        </w:rPr>
        <w:t xml:space="preserve"> </w:t>
      </w:r>
      <w:proofErr w:type="spellStart"/>
      <w:r w:rsidRPr="00D964E6">
        <w:rPr>
          <w:rFonts w:ascii="Sylfaen" w:hAnsi="Sylfaen" w:cs="Sylfaen"/>
          <w:bCs/>
        </w:rPr>
        <w:t>სასამართლო</w:t>
      </w:r>
      <w:proofErr w:type="spellEnd"/>
      <w:r w:rsidRPr="00D964E6">
        <w:rPr>
          <w:rFonts w:ascii="Sylfaen" w:hAnsi="Sylfaen"/>
          <w:bCs/>
        </w:rPr>
        <w:t xml:space="preserve"> </w:t>
      </w:r>
      <w:proofErr w:type="spellStart"/>
      <w:r w:rsidRPr="00D964E6">
        <w:rPr>
          <w:rFonts w:ascii="Sylfaen" w:hAnsi="Sylfaen" w:cs="Sylfaen"/>
          <w:bCs/>
        </w:rPr>
        <w:t>დავაში</w:t>
      </w:r>
      <w:proofErr w:type="spellEnd"/>
      <w:r w:rsidRPr="00D964E6">
        <w:rPr>
          <w:rFonts w:ascii="Sylfaen" w:hAnsi="Sylfaen"/>
          <w:bCs/>
        </w:rPr>
        <w:t xml:space="preserve"> </w:t>
      </w:r>
      <w:proofErr w:type="spellStart"/>
      <w:r w:rsidRPr="00D964E6">
        <w:rPr>
          <w:rFonts w:ascii="Sylfaen" w:hAnsi="Sylfaen" w:cs="Sylfaen"/>
          <w:bCs/>
        </w:rPr>
        <w:t>სააგენტოს</w:t>
      </w:r>
      <w:proofErr w:type="spellEnd"/>
      <w:r w:rsidRPr="00D964E6">
        <w:rPr>
          <w:rFonts w:ascii="Sylfaen" w:hAnsi="Sylfaen"/>
          <w:bCs/>
        </w:rPr>
        <w:t xml:space="preserve"> </w:t>
      </w:r>
      <w:proofErr w:type="spellStart"/>
      <w:r w:rsidRPr="00D964E6">
        <w:rPr>
          <w:rFonts w:ascii="Sylfaen" w:hAnsi="Sylfaen" w:cs="Sylfaen"/>
          <w:bCs/>
        </w:rPr>
        <w:t>მიერ</w:t>
      </w:r>
      <w:proofErr w:type="spellEnd"/>
      <w:r w:rsidRPr="00D964E6">
        <w:rPr>
          <w:rFonts w:ascii="Sylfaen" w:hAnsi="Sylfaen"/>
          <w:bCs/>
        </w:rPr>
        <w:t xml:space="preserve"> </w:t>
      </w:r>
      <w:proofErr w:type="spellStart"/>
      <w:r w:rsidRPr="00D964E6">
        <w:rPr>
          <w:rFonts w:ascii="Sylfaen" w:hAnsi="Sylfaen" w:cs="Sylfaen"/>
          <w:bCs/>
        </w:rPr>
        <w:t>მიღებულ</w:t>
      </w:r>
      <w:proofErr w:type="spellEnd"/>
      <w:r w:rsidRPr="00D964E6">
        <w:rPr>
          <w:rFonts w:ascii="Sylfaen" w:hAnsi="Sylfaen"/>
          <w:bCs/>
        </w:rPr>
        <w:t xml:space="preserve"> </w:t>
      </w:r>
      <w:proofErr w:type="gramStart"/>
      <w:r w:rsidRPr="00D964E6">
        <w:rPr>
          <w:rFonts w:ascii="Sylfaen" w:hAnsi="Sylfaen"/>
          <w:bCs/>
          <w:color w:val="000000"/>
        </w:rPr>
        <w:t>8</w:t>
      </w:r>
      <w:r w:rsidRPr="00D964E6">
        <w:rPr>
          <w:rFonts w:ascii="Sylfaen" w:hAnsi="Sylfaen"/>
          <w:bCs/>
          <w:color w:val="000000"/>
          <w:lang w:val="ka-GE"/>
        </w:rPr>
        <w:t xml:space="preserve"> </w:t>
      </w:r>
      <w:r w:rsidRPr="00D964E6">
        <w:rPr>
          <w:rFonts w:ascii="Sylfaen" w:hAnsi="Sylfaen"/>
          <w:bCs/>
        </w:rPr>
        <w:t xml:space="preserve"> </w:t>
      </w:r>
      <w:proofErr w:type="spellStart"/>
      <w:r w:rsidRPr="00D964E6">
        <w:rPr>
          <w:rFonts w:ascii="Sylfaen" w:hAnsi="Sylfaen" w:cs="Sylfaen"/>
          <w:bCs/>
        </w:rPr>
        <w:t>გადაწყვეტილებასთან</w:t>
      </w:r>
      <w:proofErr w:type="spellEnd"/>
      <w:proofErr w:type="gramEnd"/>
      <w:r w:rsidRPr="00D964E6">
        <w:rPr>
          <w:rFonts w:ascii="Sylfaen" w:hAnsi="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w:t>
      </w:r>
    </w:p>
    <w:p w14:paraId="3059AFEC" w14:textId="77777777" w:rsidR="00C06E3F" w:rsidRPr="00D964E6" w:rsidRDefault="00C06E3F" w:rsidP="00E17365">
      <w:pPr>
        <w:pStyle w:val="a5"/>
        <w:numPr>
          <w:ilvl w:val="0"/>
          <w:numId w:val="66"/>
        </w:numPr>
        <w:spacing w:after="0" w:line="240" w:lineRule="auto"/>
        <w:ind w:left="360"/>
        <w:contextualSpacing w:val="0"/>
        <w:jc w:val="both"/>
        <w:rPr>
          <w:rFonts w:ascii="Sylfaen" w:hAnsi="Sylfaen" w:cs="Sylfaen"/>
          <w:bCs/>
          <w:color w:val="000000"/>
        </w:rPr>
      </w:pPr>
      <w:proofErr w:type="spellStart"/>
      <w:r w:rsidRPr="00D964E6">
        <w:rPr>
          <w:rFonts w:ascii="Sylfaen" w:hAnsi="Sylfaen" w:cs="Sylfaen"/>
          <w:bCs/>
        </w:rPr>
        <w:t>კონკურენციის</w:t>
      </w:r>
      <w:proofErr w:type="spellEnd"/>
      <w:r w:rsidRPr="00D964E6">
        <w:rPr>
          <w:rFonts w:ascii="Sylfaen" w:hAnsi="Sylfaen"/>
          <w:bCs/>
        </w:rPr>
        <w:t xml:space="preserve"> </w:t>
      </w:r>
      <w:proofErr w:type="spellStart"/>
      <w:r w:rsidRPr="00D964E6">
        <w:rPr>
          <w:rFonts w:ascii="Sylfaen" w:hAnsi="Sylfaen" w:cs="Sylfaen"/>
          <w:bCs/>
        </w:rPr>
        <w:t>სამართლის</w:t>
      </w:r>
      <w:proofErr w:type="spellEnd"/>
      <w:r w:rsidRPr="00D964E6">
        <w:rPr>
          <w:rFonts w:ascii="Sylfaen" w:hAnsi="Sylfaen"/>
          <w:bCs/>
        </w:rPr>
        <w:t xml:space="preserve"> </w:t>
      </w:r>
      <w:proofErr w:type="spellStart"/>
      <w:r w:rsidRPr="00D964E6">
        <w:rPr>
          <w:rFonts w:ascii="Sylfaen" w:hAnsi="Sylfaen" w:cs="Sylfaen"/>
          <w:bCs/>
        </w:rPr>
        <w:t>შესახებ</w:t>
      </w:r>
      <w:proofErr w:type="spellEnd"/>
      <w:r w:rsidRPr="00D964E6">
        <w:rPr>
          <w:rFonts w:ascii="Sylfaen" w:hAnsi="Sylfaen"/>
          <w:bCs/>
        </w:rPr>
        <w:t xml:space="preserve"> </w:t>
      </w:r>
      <w:proofErr w:type="spellStart"/>
      <w:r w:rsidRPr="00D964E6">
        <w:rPr>
          <w:rFonts w:ascii="Sylfaen" w:hAnsi="Sylfaen" w:cs="Sylfaen"/>
          <w:bCs/>
        </w:rPr>
        <w:t>საჯარო</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კერძო</w:t>
      </w:r>
      <w:proofErr w:type="spellEnd"/>
      <w:r w:rsidRPr="00D964E6">
        <w:rPr>
          <w:rFonts w:ascii="Sylfaen" w:hAnsi="Sylfaen"/>
          <w:bCs/>
        </w:rPr>
        <w:t xml:space="preserve"> </w:t>
      </w:r>
      <w:proofErr w:type="spellStart"/>
      <w:r w:rsidRPr="00D964E6">
        <w:rPr>
          <w:rFonts w:ascii="Sylfaen" w:hAnsi="Sylfaen" w:cs="Sylfaen"/>
          <w:bCs/>
        </w:rPr>
        <w:t>სექტორის</w:t>
      </w:r>
      <w:proofErr w:type="spellEnd"/>
      <w:r w:rsidRPr="00D964E6">
        <w:rPr>
          <w:rFonts w:ascii="Sylfaen" w:hAnsi="Sylfaen"/>
          <w:bCs/>
        </w:rPr>
        <w:t xml:space="preserve"> </w:t>
      </w:r>
      <w:proofErr w:type="spellStart"/>
      <w:r w:rsidRPr="00D964E6">
        <w:rPr>
          <w:rFonts w:ascii="Sylfaen" w:hAnsi="Sylfaen" w:cs="Sylfaen"/>
          <w:bCs/>
        </w:rPr>
        <w:t>ინფორმირებულობის</w:t>
      </w:r>
      <w:proofErr w:type="spellEnd"/>
      <w:r w:rsidRPr="00D964E6">
        <w:rPr>
          <w:rFonts w:ascii="Sylfaen" w:hAnsi="Sylfaen"/>
          <w:bCs/>
        </w:rPr>
        <w:t xml:space="preserve"> </w:t>
      </w:r>
      <w:proofErr w:type="spellStart"/>
      <w:r w:rsidRPr="00D964E6">
        <w:rPr>
          <w:rFonts w:ascii="Sylfaen" w:hAnsi="Sylfaen" w:cs="Sylfaen"/>
          <w:bCs/>
        </w:rPr>
        <w:t>გაზრდის</w:t>
      </w:r>
      <w:proofErr w:type="spellEnd"/>
      <w:r w:rsidRPr="00D964E6">
        <w:rPr>
          <w:rFonts w:ascii="Sylfaen" w:hAnsi="Sylfaen"/>
          <w:bCs/>
        </w:rPr>
        <w:t xml:space="preserve"> </w:t>
      </w:r>
      <w:proofErr w:type="spellStart"/>
      <w:r w:rsidRPr="00D964E6">
        <w:rPr>
          <w:rFonts w:ascii="Sylfaen" w:hAnsi="Sylfaen" w:cs="Sylfaen"/>
          <w:bCs/>
        </w:rPr>
        <w:t>მიზნით</w:t>
      </w:r>
      <w:proofErr w:type="spellEnd"/>
      <w:r w:rsidRPr="00D964E6">
        <w:rPr>
          <w:rFonts w:ascii="Sylfaen" w:hAnsi="Sylfaen"/>
          <w:bCs/>
        </w:rPr>
        <w:t xml:space="preserve">, </w:t>
      </w:r>
      <w:proofErr w:type="spellStart"/>
      <w:r w:rsidRPr="00D964E6">
        <w:rPr>
          <w:rFonts w:ascii="Sylfaen" w:hAnsi="Sylfaen" w:cs="Sylfaen"/>
          <w:bCs/>
        </w:rPr>
        <w:t>გაიმართა</w:t>
      </w:r>
      <w:proofErr w:type="spellEnd"/>
      <w:r w:rsidRPr="00D964E6">
        <w:rPr>
          <w:rFonts w:ascii="Sylfaen" w:hAnsi="Sylfaen"/>
          <w:bCs/>
        </w:rPr>
        <w:t xml:space="preserve"> </w:t>
      </w:r>
      <w:r w:rsidRPr="00D964E6">
        <w:rPr>
          <w:rFonts w:ascii="Sylfaen" w:hAnsi="Sylfaen"/>
          <w:bCs/>
          <w:color w:val="000000"/>
        </w:rPr>
        <w:t>22</w:t>
      </w:r>
      <w:r w:rsidRPr="00D964E6">
        <w:rPr>
          <w:rFonts w:ascii="Sylfaen" w:hAnsi="Sylfaen"/>
          <w:bCs/>
        </w:rPr>
        <w:t xml:space="preserve"> </w:t>
      </w:r>
      <w:proofErr w:type="spellStart"/>
      <w:r w:rsidRPr="00D964E6">
        <w:rPr>
          <w:rFonts w:ascii="Sylfaen" w:hAnsi="Sylfaen" w:cs="Sylfaen"/>
          <w:bCs/>
        </w:rPr>
        <w:t>სემინარი</w:t>
      </w:r>
      <w:proofErr w:type="spellEnd"/>
      <w:r w:rsidRPr="00D964E6">
        <w:rPr>
          <w:rFonts w:ascii="Sylfaen" w:hAnsi="Sylfaen"/>
          <w:bCs/>
        </w:rPr>
        <w:t>/</w:t>
      </w:r>
      <w:proofErr w:type="spellStart"/>
      <w:r w:rsidRPr="00D964E6">
        <w:rPr>
          <w:rFonts w:ascii="Sylfaen" w:hAnsi="Sylfaen" w:cs="Sylfaen"/>
          <w:bCs/>
        </w:rPr>
        <w:t>კონფერენცია</w:t>
      </w:r>
      <w:proofErr w:type="spellEnd"/>
      <w:r w:rsidRPr="00D964E6">
        <w:rPr>
          <w:rFonts w:ascii="Sylfaen" w:hAnsi="Sylfaen"/>
          <w:bCs/>
        </w:rPr>
        <w:t xml:space="preserve"> </w:t>
      </w:r>
      <w:proofErr w:type="spellStart"/>
      <w:r w:rsidRPr="00D964E6">
        <w:rPr>
          <w:rFonts w:ascii="Sylfaen" w:hAnsi="Sylfaen" w:cs="Sylfaen"/>
          <w:bCs/>
        </w:rPr>
        <w:t>სხვადასხვა</w:t>
      </w:r>
      <w:proofErr w:type="spellEnd"/>
      <w:r w:rsidRPr="00D964E6">
        <w:rPr>
          <w:rFonts w:ascii="Sylfaen" w:hAnsi="Sylfaen"/>
          <w:bCs/>
        </w:rPr>
        <w:t xml:space="preserve"> </w:t>
      </w:r>
      <w:proofErr w:type="spellStart"/>
      <w:r w:rsidRPr="00D964E6">
        <w:rPr>
          <w:rFonts w:ascii="Sylfaen" w:hAnsi="Sylfaen" w:cs="Sylfaen"/>
          <w:bCs/>
        </w:rPr>
        <w:t>სახელმწიფო</w:t>
      </w:r>
      <w:proofErr w:type="spellEnd"/>
      <w:r w:rsidRPr="00D964E6">
        <w:rPr>
          <w:rFonts w:ascii="Sylfaen" w:hAnsi="Sylfaen"/>
          <w:bCs/>
        </w:rPr>
        <w:t xml:space="preserve"> </w:t>
      </w:r>
      <w:proofErr w:type="spellStart"/>
      <w:r w:rsidRPr="00D964E6">
        <w:rPr>
          <w:rFonts w:ascii="Sylfaen" w:hAnsi="Sylfaen" w:cs="Sylfaen"/>
          <w:bCs/>
        </w:rPr>
        <w:t>უწყებების</w:t>
      </w:r>
      <w:proofErr w:type="spellEnd"/>
      <w:r w:rsidRPr="00D964E6">
        <w:rPr>
          <w:rFonts w:ascii="Sylfaen" w:hAnsi="Sylfaen"/>
          <w:bCs/>
        </w:rPr>
        <w:t xml:space="preserve"> </w:t>
      </w:r>
      <w:proofErr w:type="spellStart"/>
      <w:r w:rsidRPr="00D964E6">
        <w:rPr>
          <w:rFonts w:ascii="Sylfaen" w:hAnsi="Sylfaen" w:cs="Sylfaen"/>
          <w:bCs/>
        </w:rPr>
        <w:t>წარმომადგენლების</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ბიზნეს</w:t>
      </w:r>
      <w:r w:rsidRPr="00D964E6">
        <w:rPr>
          <w:rFonts w:ascii="Sylfaen" w:hAnsi="Sylfaen"/>
          <w:bCs/>
        </w:rPr>
        <w:t>-</w:t>
      </w:r>
      <w:r w:rsidRPr="00D964E6">
        <w:rPr>
          <w:rFonts w:ascii="Sylfaen" w:hAnsi="Sylfaen" w:cs="Sylfaen"/>
          <w:bCs/>
        </w:rPr>
        <w:t>სუბიექტების</w:t>
      </w:r>
      <w:proofErr w:type="spellEnd"/>
      <w:r w:rsidRPr="00D964E6">
        <w:rPr>
          <w:rFonts w:ascii="Sylfaen" w:hAnsi="Sylfaen"/>
          <w:bCs/>
        </w:rPr>
        <w:t xml:space="preserve"> </w:t>
      </w:r>
      <w:proofErr w:type="spellStart"/>
      <w:r w:rsidRPr="00D964E6">
        <w:rPr>
          <w:rFonts w:ascii="Sylfaen" w:hAnsi="Sylfaen" w:cs="Sylfaen"/>
          <w:bCs/>
        </w:rPr>
        <w:t>წარმომადგენლების</w:t>
      </w:r>
      <w:proofErr w:type="spellEnd"/>
      <w:r w:rsidRPr="00D964E6">
        <w:rPr>
          <w:rFonts w:ascii="Sylfaen" w:hAnsi="Sylfaen"/>
          <w:bCs/>
        </w:rPr>
        <w:t xml:space="preserve"> </w:t>
      </w:r>
      <w:proofErr w:type="spellStart"/>
      <w:r w:rsidRPr="00D964E6">
        <w:rPr>
          <w:rFonts w:ascii="Sylfaen" w:hAnsi="Sylfaen" w:cs="Sylfaen"/>
          <w:bCs/>
        </w:rPr>
        <w:t>მონაწილეობით</w:t>
      </w:r>
      <w:proofErr w:type="spellEnd"/>
      <w:r w:rsidRPr="00D964E6">
        <w:rPr>
          <w:rFonts w:ascii="Sylfaen" w:hAnsi="Sylfaen"/>
          <w:bCs/>
        </w:rPr>
        <w:t>;</w:t>
      </w:r>
    </w:p>
    <w:p w14:paraId="7BBEB90A" w14:textId="77777777" w:rsidR="00C06E3F" w:rsidRPr="00D964E6" w:rsidRDefault="00C06E3F" w:rsidP="00E17365">
      <w:pPr>
        <w:pStyle w:val="a5"/>
        <w:numPr>
          <w:ilvl w:val="0"/>
          <w:numId w:val="66"/>
        </w:numPr>
        <w:spacing w:after="0" w:line="240" w:lineRule="auto"/>
        <w:ind w:left="360"/>
        <w:contextualSpacing w:val="0"/>
        <w:jc w:val="both"/>
        <w:rPr>
          <w:rFonts w:ascii="Sylfaen" w:hAnsi="Sylfaen" w:cs="Sylfaen"/>
          <w:bCs/>
          <w:color w:val="000000"/>
        </w:rPr>
      </w:pPr>
      <w:proofErr w:type="spellStart"/>
      <w:r w:rsidRPr="00D964E6">
        <w:rPr>
          <w:rFonts w:ascii="Sylfaen" w:hAnsi="Sylfaen" w:cs="Sylfaen"/>
          <w:bCs/>
        </w:rPr>
        <w:t>სააგენტოს</w:t>
      </w:r>
      <w:proofErr w:type="spellEnd"/>
      <w:r w:rsidRPr="00D964E6">
        <w:rPr>
          <w:rFonts w:ascii="Sylfaen" w:hAnsi="Sylfaen"/>
          <w:bCs/>
        </w:rPr>
        <w:t xml:space="preserve"> </w:t>
      </w:r>
      <w:proofErr w:type="spellStart"/>
      <w:r w:rsidRPr="00D964E6">
        <w:rPr>
          <w:rFonts w:ascii="Sylfaen" w:hAnsi="Sylfaen" w:cs="Sylfaen"/>
          <w:bCs/>
        </w:rPr>
        <w:t>თანამშრომელთა</w:t>
      </w:r>
      <w:proofErr w:type="spellEnd"/>
      <w:r w:rsidRPr="00D964E6">
        <w:rPr>
          <w:rFonts w:ascii="Sylfaen" w:hAnsi="Sylfaen"/>
          <w:bCs/>
        </w:rPr>
        <w:t xml:space="preserve"> </w:t>
      </w:r>
      <w:proofErr w:type="spellStart"/>
      <w:r w:rsidRPr="00D964E6">
        <w:rPr>
          <w:rFonts w:ascii="Sylfaen" w:hAnsi="Sylfaen" w:cs="Sylfaen"/>
          <w:bCs/>
        </w:rPr>
        <w:t>კვალიფიკაციის</w:t>
      </w:r>
      <w:proofErr w:type="spellEnd"/>
      <w:r w:rsidRPr="00D964E6">
        <w:rPr>
          <w:rFonts w:ascii="Sylfaen" w:hAnsi="Sylfaen"/>
          <w:bCs/>
        </w:rPr>
        <w:t xml:space="preserve"> </w:t>
      </w:r>
      <w:proofErr w:type="spellStart"/>
      <w:r w:rsidRPr="00D964E6">
        <w:rPr>
          <w:rFonts w:ascii="Sylfaen" w:hAnsi="Sylfaen" w:cs="Sylfaen"/>
          <w:bCs/>
        </w:rPr>
        <w:t>ამაღლების</w:t>
      </w:r>
      <w:proofErr w:type="spellEnd"/>
      <w:r w:rsidRPr="00D964E6">
        <w:rPr>
          <w:rFonts w:ascii="Sylfaen" w:hAnsi="Sylfaen"/>
          <w:bCs/>
        </w:rPr>
        <w:t xml:space="preserve"> </w:t>
      </w:r>
      <w:proofErr w:type="spellStart"/>
      <w:r w:rsidRPr="00D964E6">
        <w:rPr>
          <w:rFonts w:ascii="Sylfaen" w:hAnsi="Sylfaen" w:cs="Sylfaen"/>
          <w:bCs/>
        </w:rPr>
        <w:t>კუთხით</w:t>
      </w:r>
      <w:proofErr w:type="spellEnd"/>
      <w:r w:rsidRPr="00D964E6">
        <w:rPr>
          <w:rFonts w:ascii="Sylfaen" w:hAnsi="Sylfaen"/>
          <w:bCs/>
        </w:rPr>
        <w:t xml:space="preserve"> </w:t>
      </w:r>
      <w:proofErr w:type="spellStart"/>
      <w:r w:rsidRPr="00D964E6">
        <w:rPr>
          <w:rFonts w:ascii="Sylfaen" w:hAnsi="Sylfaen" w:cs="Sylfaen"/>
          <w:bCs/>
        </w:rPr>
        <w:t>ჩატარდა</w:t>
      </w:r>
      <w:proofErr w:type="spellEnd"/>
      <w:r w:rsidRPr="00D964E6">
        <w:rPr>
          <w:rFonts w:ascii="Sylfaen" w:hAnsi="Sylfaen"/>
          <w:bCs/>
        </w:rPr>
        <w:t xml:space="preserve"> </w:t>
      </w:r>
      <w:r w:rsidRPr="00D964E6">
        <w:rPr>
          <w:rFonts w:ascii="Sylfaen" w:eastAsia="Sylfaen" w:hAnsi="Sylfaen" w:cs="Sylfaen"/>
          <w:bCs/>
          <w:spacing w:val="30"/>
        </w:rPr>
        <w:t xml:space="preserve">34 </w:t>
      </w:r>
      <w:proofErr w:type="spellStart"/>
      <w:r w:rsidRPr="00D964E6">
        <w:rPr>
          <w:rFonts w:ascii="Sylfaen" w:hAnsi="Sylfaen" w:cs="Sylfaen"/>
          <w:bCs/>
        </w:rPr>
        <w:t>ტრენინგი</w:t>
      </w:r>
      <w:proofErr w:type="spellEnd"/>
      <w:r w:rsidRPr="00D964E6">
        <w:rPr>
          <w:rFonts w:ascii="Sylfaen" w:hAnsi="Sylfaen"/>
          <w:bCs/>
        </w:rPr>
        <w:t>;</w:t>
      </w:r>
    </w:p>
    <w:p w14:paraId="5ECDB056" w14:textId="77777777" w:rsidR="00C06E3F" w:rsidRPr="00D964E6" w:rsidRDefault="00C06E3F" w:rsidP="00E17365">
      <w:pPr>
        <w:pStyle w:val="a5"/>
        <w:numPr>
          <w:ilvl w:val="0"/>
          <w:numId w:val="66"/>
        </w:numPr>
        <w:spacing w:after="0" w:line="240" w:lineRule="auto"/>
        <w:ind w:left="360"/>
        <w:contextualSpacing w:val="0"/>
        <w:jc w:val="both"/>
        <w:rPr>
          <w:rFonts w:ascii="Sylfaen" w:hAnsi="Sylfaen" w:cs="Sylfaen"/>
          <w:bCs/>
          <w:color w:val="000000"/>
        </w:rPr>
      </w:pPr>
      <w:proofErr w:type="spellStart"/>
      <w:r w:rsidRPr="00D964E6">
        <w:rPr>
          <w:rFonts w:ascii="Sylfaen" w:hAnsi="Sylfaen" w:cs="Sylfaen"/>
          <w:bCs/>
        </w:rPr>
        <w:t>სააგენტოში</w:t>
      </w:r>
      <w:proofErr w:type="spellEnd"/>
      <w:r w:rsidRPr="00D964E6">
        <w:rPr>
          <w:rFonts w:ascii="Sylfaen" w:hAnsi="Sylfaen"/>
          <w:bCs/>
        </w:rPr>
        <w:t xml:space="preserve"> </w:t>
      </w:r>
      <w:proofErr w:type="spellStart"/>
      <w:r w:rsidRPr="00D964E6">
        <w:rPr>
          <w:rFonts w:ascii="Sylfaen" w:hAnsi="Sylfaen" w:cs="Sylfaen"/>
          <w:bCs/>
        </w:rPr>
        <w:t>მიმდინარეობდა</w:t>
      </w:r>
      <w:proofErr w:type="spellEnd"/>
      <w:r w:rsidRPr="00D964E6">
        <w:rPr>
          <w:rFonts w:ascii="Sylfaen" w:hAnsi="Sylfaen"/>
          <w:bCs/>
        </w:rPr>
        <w:t xml:space="preserve"> </w:t>
      </w:r>
      <w:r w:rsidRPr="00D964E6">
        <w:rPr>
          <w:rFonts w:ascii="Sylfaen" w:eastAsia="Sylfaen" w:hAnsi="Sylfaen" w:cs="Sylfaen"/>
          <w:bCs/>
          <w:position w:val="1"/>
        </w:rPr>
        <w:t>6</w:t>
      </w:r>
      <w:r w:rsidRPr="00D964E6">
        <w:rPr>
          <w:rFonts w:ascii="Sylfaen" w:hAnsi="Sylfaen"/>
          <w:bCs/>
        </w:rPr>
        <w:t xml:space="preserve"> </w:t>
      </w:r>
      <w:proofErr w:type="spellStart"/>
      <w:r w:rsidRPr="00D964E6">
        <w:rPr>
          <w:rFonts w:ascii="Sylfaen" w:hAnsi="Sylfaen" w:cs="Sylfaen"/>
          <w:bCs/>
        </w:rPr>
        <w:t>განცხადება</w:t>
      </w:r>
      <w:proofErr w:type="spellEnd"/>
      <w:r w:rsidRPr="00D964E6">
        <w:rPr>
          <w:rFonts w:ascii="Sylfaen" w:hAnsi="Sylfaen"/>
          <w:bCs/>
        </w:rPr>
        <w:t>/</w:t>
      </w:r>
      <w:proofErr w:type="spellStart"/>
      <w:r w:rsidRPr="00D964E6">
        <w:rPr>
          <w:rFonts w:ascii="Sylfaen" w:hAnsi="Sylfaen" w:cs="Sylfaen"/>
          <w:bCs/>
        </w:rPr>
        <w:t>საჩივრის</w:t>
      </w:r>
      <w:proofErr w:type="spellEnd"/>
      <w:r w:rsidRPr="00D964E6">
        <w:rPr>
          <w:rFonts w:ascii="Sylfaen" w:hAnsi="Sylfaen"/>
          <w:bCs/>
        </w:rPr>
        <w:t xml:space="preserve"> </w:t>
      </w:r>
      <w:proofErr w:type="spellStart"/>
      <w:r w:rsidRPr="00D964E6">
        <w:rPr>
          <w:rFonts w:ascii="Sylfaen" w:hAnsi="Sylfaen" w:cs="Sylfaen"/>
          <w:bCs/>
        </w:rPr>
        <w:t>მატერიალური</w:t>
      </w:r>
      <w:proofErr w:type="spellEnd"/>
      <w:r w:rsidRPr="00D964E6">
        <w:rPr>
          <w:rFonts w:ascii="Sylfaen" w:hAnsi="Sylfaen"/>
          <w:bCs/>
        </w:rPr>
        <w:t xml:space="preserve"> </w:t>
      </w:r>
      <w:proofErr w:type="spellStart"/>
      <w:r w:rsidRPr="00D964E6">
        <w:rPr>
          <w:rFonts w:ascii="Sylfaen" w:hAnsi="Sylfaen" w:cs="Sylfaen"/>
          <w:bCs/>
        </w:rPr>
        <w:t>დასაშვებობის</w:t>
      </w:r>
      <w:proofErr w:type="spellEnd"/>
      <w:r w:rsidRPr="00D964E6">
        <w:rPr>
          <w:rFonts w:ascii="Sylfaen" w:hAnsi="Sylfaen"/>
          <w:bCs/>
        </w:rPr>
        <w:t xml:space="preserve"> </w:t>
      </w:r>
      <w:proofErr w:type="spellStart"/>
      <w:r w:rsidRPr="00D964E6">
        <w:rPr>
          <w:rFonts w:ascii="Sylfaen" w:hAnsi="Sylfaen" w:cs="Sylfaen"/>
          <w:bCs/>
        </w:rPr>
        <w:t>საკითხის</w:t>
      </w:r>
      <w:proofErr w:type="spellEnd"/>
      <w:r w:rsidRPr="00D964E6">
        <w:rPr>
          <w:rFonts w:ascii="Sylfaen" w:hAnsi="Sylfaen"/>
          <w:bCs/>
        </w:rPr>
        <w:t xml:space="preserve"> </w:t>
      </w:r>
      <w:proofErr w:type="spellStart"/>
      <w:r w:rsidRPr="00D964E6">
        <w:rPr>
          <w:rFonts w:ascii="Sylfaen" w:hAnsi="Sylfaen" w:cs="Sylfaen"/>
          <w:bCs/>
        </w:rPr>
        <w:t>შესწავლა</w:t>
      </w:r>
      <w:proofErr w:type="spellEnd"/>
      <w:r w:rsidRPr="00D964E6">
        <w:rPr>
          <w:rFonts w:ascii="Sylfaen" w:hAnsi="Sylfaen" w:cs="Sylfaen"/>
          <w:bCs/>
        </w:rPr>
        <w:t xml:space="preserve"> </w:t>
      </w:r>
      <w:proofErr w:type="spellStart"/>
      <w:r w:rsidRPr="00D964E6">
        <w:rPr>
          <w:rFonts w:ascii="Sylfaen" w:hAnsi="Sylfaen" w:cs="Sylfaen"/>
          <w:bCs/>
        </w:rPr>
        <w:t>მოკვლევის</w:t>
      </w:r>
      <w:proofErr w:type="spellEnd"/>
      <w:r w:rsidRPr="00D964E6">
        <w:rPr>
          <w:rFonts w:ascii="Sylfaen" w:hAnsi="Sylfaen"/>
          <w:bCs/>
        </w:rPr>
        <w:t xml:space="preserve"> </w:t>
      </w:r>
      <w:proofErr w:type="spellStart"/>
      <w:r w:rsidRPr="00D964E6">
        <w:rPr>
          <w:rFonts w:ascii="Sylfaen" w:hAnsi="Sylfaen" w:cs="Sylfaen"/>
          <w:bCs/>
        </w:rPr>
        <w:t>დაწყების</w:t>
      </w:r>
      <w:proofErr w:type="spellEnd"/>
      <w:r w:rsidRPr="00D964E6">
        <w:rPr>
          <w:rFonts w:ascii="Sylfaen" w:hAnsi="Sylfaen"/>
          <w:bCs/>
        </w:rPr>
        <w:t xml:space="preserve"> </w:t>
      </w:r>
      <w:proofErr w:type="spellStart"/>
      <w:r w:rsidRPr="00D964E6">
        <w:rPr>
          <w:rFonts w:ascii="Sylfaen" w:hAnsi="Sylfaen" w:cs="Sylfaen"/>
          <w:bCs/>
        </w:rPr>
        <w:t>მიზანშეწონილობის</w:t>
      </w:r>
      <w:proofErr w:type="spellEnd"/>
      <w:r w:rsidRPr="00D964E6">
        <w:rPr>
          <w:rFonts w:ascii="Sylfaen" w:hAnsi="Sylfaen"/>
          <w:bCs/>
        </w:rPr>
        <w:t xml:space="preserve"> </w:t>
      </w:r>
      <w:proofErr w:type="spellStart"/>
      <w:r w:rsidRPr="00D964E6">
        <w:rPr>
          <w:rFonts w:ascii="Sylfaen" w:hAnsi="Sylfaen" w:cs="Sylfaen"/>
          <w:bCs/>
        </w:rPr>
        <w:t>თაობაზე</w:t>
      </w:r>
      <w:proofErr w:type="spellEnd"/>
      <w:r w:rsidRPr="00D964E6">
        <w:rPr>
          <w:rFonts w:ascii="Sylfaen" w:hAnsi="Sylfaen"/>
          <w:bCs/>
        </w:rPr>
        <w:t xml:space="preserve"> </w:t>
      </w:r>
      <w:proofErr w:type="spellStart"/>
      <w:r w:rsidRPr="00D964E6">
        <w:rPr>
          <w:rFonts w:ascii="Sylfaen" w:hAnsi="Sylfaen" w:cs="Sylfaen"/>
          <w:bCs/>
        </w:rPr>
        <w:t>გადაწყვეტილების</w:t>
      </w:r>
      <w:proofErr w:type="spellEnd"/>
      <w:r w:rsidRPr="00D964E6">
        <w:rPr>
          <w:rFonts w:ascii="Sylfaen" w:hAnsi="Sylfaen"/>
          <w:bCs/>
        </w:rPr>
        <w:t xml:space="preserve"> </w:t>
      </w:r>
      <w:proofErr w:type="spellStart"/>
      <w:r w:rsidRPr="00D964E6">
        <w:rPr>
          <w:rFonts w:ascii="Sylfaen" w:hAnsi="Sylfaen" w:cs="Sylfaen"/>
          <w:bCs/>
        </w:rPr>
        <w:t>მისაღებად</w:t>
      </w:r>
      <w:proofErr w:type="spellEnd"/>
      <w:r w:rsidRPr="00D964E6">
        <w:rPr>
          <w:rFonts w:ascii="Sylfaen" w:hAnsi="Sylfaen" w:cs="Sylfaen"/>
          <w:bCs/>
        </w:rPr>
        <w:t>.</w:t>
      </w:r>
    </w:p>
    <w:p w14:paraId="5A270661" w14:textId="77777777" w:rsidR="000351EE" w:rsidRPr="00D964E6" w:rsidRDefault="000351EE" w:rsidP="00393D1F">
      <w:pPr>
        <w:spacing w:line="240" w:lineRule="auto"/>
        <w:rPr>
          <w:bCs/>
          <w:highlight w:val="yellow"/>
        </w:rPr>
      </w:pPr>
    </w:p>
    <w:p w14:paraId="262C920E" w14:textId="77777777" w:rsidR="000351EE" w:rsidRPr="00D964E6" w:rsidRDefault="000351EE" w:rsidP="00393D1F">
      <w:pPr>
        <w:pStyle w:val="2"/>
        <w:jc w:val="both"/>
        <w:rPr>
          <w:rFonts w:ascii="Sylfaen" w:hAnsi="Sylfaen" w:cs="Sylfaen"/>
          <w:bCs/>
          <w:sz w:val="22"/>
          <w:szCs w:val="22"/>
        </w:rPr>
      </w:pPr>
      <w:r w:rsidRPr="00D964E6">
        <w:rPr>
          <w:rFonts w:ascii="Sylfaen" w:hAnsi="Sylfaen" w:cs="Sylfaen"/>
          <w:bCs/>
          <w:sz w:val="22"/>
          <w:szCs w:val="22"/>
        </w:rPr>
        <w:t xml:space="preserve">5.11 </w:t>
      </w:r>
      <w:proofErr w:type="spellStart"/>
      <w:r w:rsidRPr="00D964E6">
        <w:rPr>
          <w:rFonts w:ascii="Sylfaen" w:hAnsi="Sylfaen" w:cs="Sylfaen"/>
          <w:bCs/>
          <w:sz w:val="22"/>
          <w:szCs w:val="22"/>
        </w:rPr>
        <w:t>სსიპ</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საქართველოს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ფინანსური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მონიტორინგის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სამსახური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38 00)</w:t>
      </w:r>
    </w:p>
    <w:p w14:paraId="16EBDC42" w14:textId="77777777" w:rsidR="000351EE" w:rsidRPr="00D964E6" w:rsidRDefault="000351EE" w:rsidP="00393D1F">
      <w:pPr>
        <w:pStyle w:val="abzacixml"/>
        <w:rPr>
          <w:bCs/>
        </w:rPr>
      </w:pPr>
    </w:p>
    <w:p w14:paraId="716D9A27" w14:textId="77777777" w:rsidR="000351EE" w:rsidRPr="00D964E6" w:rsidRDefault="000351EE" w:rsidP="00393D1F">
      <w:pPr>
        <w:pStyle w:val="abzacixml"/>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14BFC3A1" w14:textId="77777777" w:rsidR="0024152B" w:rsidRPr="00D964E6" w:rsidRDefault="0024152B" w:rsidP="00393D1F">
      <w:pPr>
        <w:pStyle w:val="abzacixml"/>
        <w:rPr>
          <w:bCs/>
        </w:rPr>
      </w:pPr>
    </w:p>
    <w:p w14:paraId="1BC0BBE6" w14:textId="77777777" w:rsidR="000351EE" w:rsidRPr="00D964E6" w:rsidRDefault="000351EE" w:rsidP="00393D1F">
      <w:pPr>
        <w:pStyle w:val="a5"/>
        <w:numPr>
          <w:ilvl w:val="0"/>
          <w:numId w:val="1"/>
        </w:numPr>
        <w:spacing w:after="0" w:line="240" w:lineRule="auto"/>
        <w:jc w:val="both"/>
        <w:rPr>
          <w:bCs/>
        </w:rPr>
      </w:pPr>
      <w:proofErr w:type="spellStart"/>
      <w:r w:rsidRPr="00D964E6">
        <w:rPr>
          <w:rFonts w:ascii="Sylfaen" w:hAnsi="Sylfaen" w:cs="Sylfaen"/>
          <w:bCs/>
        </w:rPr>
        <w:t>სსიპ</w:t>
      </w:r>
      <w:proofErr w:type="spellEnd"/>
      <w:r w:rsidRPr="00D964E6">
        <w:rPr>
          <w:bCs/>
        </w:rPr>
        <w:t xml:space="preserve"> – </w:t>
      </w:r>
      <w:proofErr w:type="spellStart"/>
      <w:r w:rsidRPr="00D964E6">
        <w:rPr>
          <w:rFonts w:ascii="Sylfaen" w:hAnsi="Sylfaen" w:cs="Sylfaen"/>
          <w:bCs/>
        </w:rPr>
        <w:t>საქართველოს</w:t>
      </w:r>
      <w:proofErr w:type="spellEnd"/>
      <w:r w:rsidRPr="00D964E6">
        <w:rPr>
          <w:bCs/>
        </w:rPr>
        <w:t xml:space="preserve"> </w:t>
      </w:r>
      <w:proofErr w:type="spellStart"/>
      <w:r w:rsidRPr="00D964E6">
        <w:rPr>
          <w:rFonts w:ascii="Sylfaen" w:hAnsi="Sylfaen" w:cs="Sylfaen"/>
          <w:bCs/>
        </w:rPr>
        <w:t>ფინანსური</w:t>
      </w:r>
      <w:proofErr w:type="spellEnd"/>
      <w:r w:rsidRPr="00D964E6">
        <w:rPr>
          <w:bCs/>
        </w:rPr>
        <w:t xml:space="preserve"> </w:t>
      </w:r>
      <w:proofErr w:type="spellStart"/>
      <w:r w:rsidRPr="00D964E6">
        <w:rPr>
          <w:rFonts w:ascii="Sylfaen" w:hAnsi="Sylfaen" w:cs="Sylfaen"/>
          <w:bCs/>
        </w:rPr>
        <w:t>მონიტორინგის</w:t>
      </w:r>
      <w:proofErr w:type="spellEnd"/>
      <w:r w:rsidRPr="00D964E6">
        <w:rPr>
          <w:bCs/>
        </w:rPr>
        <w:t xml:space="preserve"> </w:t>
      </w:r>
      <w:proofErr w:type="spellStart"/>
      <w:r w:rsidRPr="00D964E6">
        <w:rPr>
          <w:rFonts w:ascii="Sylfaen" w:hAnsi="Sylfaen" w:cs="Sylfaen"/>
          <w:bCs/>
        </w:rPr>
        <w:t>სამსახური</w:t>
      </w:r>
      <w:proofErr w:type="spellEnd"/>
    </w:p>
    <w:p w14:paraId="4BF53A2D" w14:textId="77777777" w:rsidR="000351EE" w:rsidRPr="00D964E6" w:rsidRDefault="000351EE" w:rsidP="00393D1F">
      <w:pPr>
        <w:spacing w:line="240" w:lineRule="auto"/>
        <w:rPr>
          <w:bCs/>
          <w:highlight w:val="yellow"/>
        </w:rPr>
      </w:pPr>
    </w:p>
    <w:p w14:paraId="6B9D2C85" w14:textId="77777777" w:rsidR="00726239" w:rsidRPr="00D964E6" w:rsidRDefault="00726239" w:rsidP="00E17365">
      <w:pPr>
        <w:pStyle w:val="abzacixml"/>
        <w:numPr>
          <w:ilvl w:val="0"/>
          <w:numId w:val="17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90" w:hanging="180"/>
        <w:rPr>
          <w:bCs/>
          <w:lang w:val="ka-GE"/>
        </w:rPr>
      </w:pPr>
      <w:r w:rsidRPr="00D964E6">
        <w:rPr>
          <w:bCs/>
          <w:lang w:val="ka-GE"/>
        </w:rPr>
        <w:t>კანონმდებლობით გათვალისწინებული წესით, სამსახურში შემოსული ინფორმაციის ანალიზის და სამსახურის მიერ მოძიებული სხვა ინფორმაციის დამუშავების შედეგად, გამოვლინდა და „ფულის გათეთრების და ტერორიზმის დაფინანსების აღკვეთის ხელშეწყობის შესახებ“ საქართველოს კანონის შესაბამისად ფულის გათეთრებისა და ტერორიზმის დაფინანსების სავარაუდო შემთხვევებზე 128 საქმე გადაეცათ შესაბამის სამართალდამცავ ორგანოებს;</w:t>
      </w:r>
    </w:p>
    <w:p w14:paraId="07C1CE93" w14:textId="77777777" w:rsidR="00726239" w:rsidRPr="00D964E6" w:rsidRDefault="00726239" w:rsidP="00E17365">
      <w:pPr>
        <w:pStyle w:val="abzacixml"/>
        <w:numPr>
          <w:ilvl w:val="0"/>
          <w:numId w:val="17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90" w:hanging="180"/>
        <w:rPr>
          <w:bCs/>
          <w:lang w:val="ka-GE"/>
        </w:rPr>
      </w:pPr>
      <w:r w:rsidRPr="00D964E6">
        <w:rPr>
          <w:bCs/>
          <w:lang w:val="ka-GE"/>
        </w:rPr>
        <w:t xml:space="preserve">ფულის გათეთრებისა და ტერორიზმის დაფინანსების მიზნებისთვის ფინანსური სისტემის გამოყენების აღკვეთის თაობაზე ევროკავშირის (მეოთხე) დირექტივისა (Directive (EU) 2015/849 of the European </w:t>
      </w:r>
      <w:r w:rsidRPr="00D964E6">
        <w:rPr>
          <w:bCs/>
          <w:lang w:val="ka-GE"/>
        </w:rPr>
        <w:lastRenderedPageBreak/>
        <w:t>Parliament and of the Council of 20 May 2015 on the prevention of the use of the financial system for the purposes of money laundering or terrorist financing, amending Regulation (EU) No 648/2012 of the European Parliament and of the Council) და ფინანსური ქმედების სპეციალური ჯგუფის (FATF) რეკომენდაციების მოთხოვნებთან საქართველოს კანონმდებლობის აპროქსიმაციის მიზნით, სამსახურის მიერ მომზადდა და საქართველოს პარლამენტის მიერ 2019 წლის 30 ოქტომბერს მიღებულ იქნა „ფულის გათეთრების და ტერორიზმის დაფინანსების აღკვეთის ხელშეწყობის შესახებ“ საქართველოს კანონი;</w:t>
      </w:r>
    </w:p>
    <w:p w14:paraId="311E9261" w14:textId="77777777" w:rsidR="00726239" w:rsidRPr="00D964E6" w:rsidRDefault="00726239" w:rsidP="00E17365">
      <w:pPr>
        <w:pStyle w:val="abzacixml"/>
        <w:numPr>
          <w:ilvl w:val="0"/>
          <w:numId w:val="17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90" w:hanging="180"/>
        <w:rPr>
          <w:bCs/>
          <w:lang w:val="ka-GE"/>
        </w:rPr>
      </w:pPr>
      <w:r w:rsidRPr="00D964E6">
        <w:rPr>
          <w:bCs/>
          <w:lang w:val="ka-GE"/>
        </w:rPr>
        <w:t>სსაქართველოს მთავრობის განკარგულებით დამტკიცებულ იქნა საქართველოში ფულის გათეთრებისა და ტერორიზმის დაფინანსების რისკების შეფასების ანგარიში და სამოქმედო გეგმა. დოკუმენტი მომზადდა FATF-ის სტანდარტების შესაბამისად და სხვა სახელმწიფოთა საუკეთესო გამოცდილების გათვალისწინებით. ანგარიშის მიზანია საქართველოში ფულის გათეთრებისა და ტერორიზმის დაფინანსების რისკების ანალიზი, მათი შეფასება; ქვეყანაში ფულის გათეთრებისა და ტერორიზმის დაფინანსების რისკებზე საჯარო და კერძო სექტორის ცნობიერების ამაღლება;</w:t>
      </w:r>
    </w:p>
    <w:p w14:paraId="7CE256D2" w14:textId="77777777" w:rsidR="00726239" w:rsidRPr="00D964E6" w:rsidRDefault="00726239" w:rsidP="00E17365">
      <w:pPr>
        <w:pStyle w:val="abzacixml"/>
        <w:numPr>
          <w:ilvl w:val="0"/>
          <w:numId w:val="174"/>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90" w:hanging="180"/>
        <w:rPr>
          <w:bCs/>
        </w:rPr>
      </w:pPr>
      <w:r w:rsidRPr="00D964E6">
        <w:rPr>
          <w:bCs/>
          <w:lang w:val="ka-GE"/>
        </w:rPr>
        <w:t>სამსახურის ორგანიზებით და კოორდინაციით, საქართველოში ფულის გათეთრებისა და ტერორიზმის დაფინანსების ეროვნული სისტემის მეხუთე რაუნდის შეფასების ფარგლებში,</w:t>
      </w:r>
      <w:r w:rsidRPr="00D964E6">
        <w:rPr>
          <w:bCs/>
          <w:color w:val="000000"/>
          <w:shd w:val="clear" w:color="auto" w:fill="FFFFFF"/>
          <w:lang w:val="ka-GE"/>
        </w:rPr>
        <w:t xml:space="preserve"> საქართველოში იმყოფებოდა ევროპის საბჭოს ფულის გათეთრების წინააღმდეგ მიმართულ ღონისძიებათა შემფასებელ რჩეულ ექსპერტთა  კომიტეტის (Moneyval) საშემფასებლო მისია. მისიის ვიზიტის მიზანი იყო საქართველოში ფულის გათეთრებისა და ტერორიზმის დაფინანსების აღკვეთის მექანიზმების ეფექტურობისა და ფინანსური ქმედების სპეციალური ჯგუფის (FATF) რეკომენდაციებთან მათი შესაბამისობის შემოწმება.</w:t>
      </w:r>
    </w:p>
    <w:p w14:paraId="3B310D46" w14:textId="77777777" w:rsidR="00D856C4" w:rsidRPr="00D964E6" w:rsidRDefault="00D856C4" w:rsidP="00393D1F">
      <w:pPr>
        <w:pStyle w:val="abzacixml"/>
        <w:ind w:left="360" w:firstLine="0"/>
        <w:rPr>
          <w:bCs/>
          <w:highlight w:val="yellow"/>
          <w:lang w:val="ka-GE"/>
        </w:rPr>
      </w:pPr>
    </w:p>
    <w:p w14:paraId="63D71549" w14:textId="77777777" w:rsidR="0024152B" w:rsidRPr="00D964E6" w:rsidRDefault="0024152B" w:rsidP="00623A84">
      <w:pPr>
        <w:pStyle w:val="2"/>
        <w:jc w:val="both"/>
        <w:rPr>
          <w:rFonts w:ascii="Sylfaen" w:hAnsi="Sylfaen" w:cs="Sylfaen"/>
          <w:bCs/>
          <w:sz w:val="22"/>
          <w:szCs w:val="22"/>
        </w:rPr>
      </w:pPr>
      <w:proofErr w:type="gramStart"/>
      <w:r w:rsidRPr="00D964E6">
        <w:rPr>
          <w:rFonts w:ascii="Sylfaen" w:hAnsi="Sylfaen" w:cs="Sylfaen"/>
          <w:bCs/>
          <w:sz w:val="22"/>
          <w:szCs w:val="22"/>
        </w:rPr>
        <w:t xml:space="preserve">5.12  </w:t>
      </w:r>
      <w:proofErr w:type="spellStart"/>
      <w:r w:rsidRPr="00D964E6">
        <w:rPr>
          <w:rFonts w:ascii="Sylfaen" w:hAnsi="Sylfaen" w:cs="Sylfaen"/>
          <w:bCs/>
          <w:sz w:val="22"/>
          <w:szCs w:val="22"/>
        </w:rPr>
        <w:t>საქართველოს</w:t>
      </w:r>
      <w:proofErr w:type="spellEnd"/>
      <w:proofErr w:type="gramEnd"/>
      <w:r w:rsidRPr="00D964E6">
        <w:rPr>
          <w:rFonts w:ascii="Sylfaen" w:hAnsi="Sylfaen" w:cs="Sylfaen"/>
          <w:bCs/>
          <w:sz w:val="22"/>
          <w:szCs w:val="22"/>
        </w:rPr>
        <w:t xml:space="preserve"> </w:t>
      </w:r>
      <w:proofErr w:type="spellStart"/>
      <w:r w:rsidRPr="00D964E6">
        <w:rPr>
          <w:rFonts w:ascii="Sylfaen" w:hAnsi="Sylfaen" w:cs="Sylfaen"/>
          <w:bCs/>
          <w:sz w:val="22"/>
          <w:szCs w:val="22"/>
        </w:rPr>
        <w:t>სავაჭრო-სამრეწველო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პალატა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49 00)</w:t>
      </w:r>
    </w:p>
    <w:p w14:paraId="4D589013" w14:textId="77777777" w:rsidR="0024152B" w:rsidRPr="00D964E6" w:rsidRDefault="0024152B" w:rsidP="00623A84">
      <w:pPr>
        <w:pStyle w:val="abzacixml"/>
        <w:ind w:left="270" w:hanging="270"/>
        <w:rPr>
          <w:bCs/>
        </w:rPr>
      </w:pPr>
    </w:p>
    <w:p w14:paraId="599BFAB9" w14:textId="77777777" w:rsidR="0024152B" w:rsidRPr="00D964E6" w:rsidRDefault="0024152B" w:rsidP="00623A84">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FEE7288" w14:textId="77777777" w:rsidR="0024152B" w:rsidRPr="00D964E6" w:rsidRDefault="0024152B" w:rsidP="00623A84">
      <w:pPr>
        <w:pStyle w:val="abzacixml"/>
        <w:ind w:left="270" w:firstLine="0"/>
        <w:rPr>
          <w:bCs/>
        </w:rPr>
      </w:pPr>
      <w:r w:rsidRPr="00D964E6">
        <w:rPr>
          <w:bCs/>
        </w:rPr>
        <w:t xml:space="preserve"> </w:t>
      </w:r>
    </w:p>
    <w:p w14:paraId="09ACB7C2" w14:textId="77777777" w:rsidR="0024152B" w:rsidRPr="00D964E6" w:rsidRDefault="0024152B" w:rsidP="00623A84">
      <w:pPr>
        <w:pStyle w:val="a5"/>
        <w:numPr>
          <w:ilvl w:val="0"/>
          <w:numId w:val="3"/>
        </w:numPr>
        <w:spacing w:after="160" w:line="240" w:lineRule="auto"/>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r w:rsidRPr="00D964E6">
        <w:rPr>
          <w:rFonts w:ascii="Sylfaen" w:hAnsi="Sylfaen" w:cs="Sylfaen"/>
          <w:bCs/>
          <w:lang w:val="ka-GE"/>
        </w:rPr>
        <w:t>სავაჭრო-სამრეწველო პალატა</w:t>
      </w:r>
    </w:p>
    <w:p w14:paraId="4212339E" w14:textId="77777777" w:rsidR="0024152B" w:rsidRPr="00D964E6" w:rsidRDefault="0024152B" w:rsidP="00623A84">
      <w:pPr>
        <w:pStyle w:val="abzacixml"/>
        <w:ind w:left="360" w:firstLine="0"/>
        <w:rPr>
          <w:bCs/>
          <w:lang w:val="ka-GE"/>
        </w:rPr>
      </w:pPr>
    </w:p>
    <w:p w14:paraId="7073B8F0" w14:textId="77777777" w:rsidR="003F4055" w:rsidRPr="00D964E6" w:rsidRDefault="003F4055" w:rsidP="00623A84">
      <w:pPr>
        <w:pStyle w:val="abzacixml"/>
        <w:numPr>
          <w:ilvl w:val="0"/>
          <w:numId w:val="2"/>
        </w:numPr>
        <w:ind w:left="360"/>
        <w:rPr>
          <w:bCs/>
          <w:lang w:val="ka-GE"/>
        </w:rPr>
      </w:pPr>
      <w:r w:rsidRPr="00D964E6">
        <w:rPr>
          <w:bCs/>
          <w:lang w:val="ka-GE"/>
        </w:rPr>
        <w:t>თბილისში საქართველო-სერბეთის ბიზნეს-ფორუმი გაიმართა;</w:t>
      </w:r>
    </w:p>
    <w:p w14:paraId="228AD5E9" w14:textId="77777777" w:rsidR="003F4055" w:rsidRPr="00D964E6" w:rsidRDefault="003F4055" w:rsidP="00623A84">
      <w:pPr>
        <w:pStyle w:val="abzacixml"/>
        <w:numPr>
          <w:ilvl w:val="0"/>
          <w:numId w:val="2"/>
        </w:numPr>
        <w:ind w:left="360"/>
        <w:rPr>
          <w:bCs/>
          <w:lang w:val="ka-GE"/>
        </w:rPr>
      </w:pPr>
      <w:r w:rsidRPr="00D964E6">
        <w:rPr>
          <w:bCs/>
          <w:lang w:val="ka-GE"/>
        </w:rPr>
        <w:t>გაფორმდა ურთიერთთანამშრომლობის მემორანდუმი ასოციაციასთან სამხარეო განვითარება მომავალი საქართველოსთვის;</w:t>
      </w:r>
    </w:p>
    <w:p w14:paraId="433D15E6" w14:textId="77777777" w:rsidR="003F4055" w:rsidRPr="00D964E6" w:rsidRDefault="003F4055" w:rsidP="00623A84">
      <w:pPr>
        <w:pStyle w:val="abzacixml"/>
        <w:numPr>
          <w:ilvl w:val="0"/>
          <w:numId w:val="2"/>
        </w:numPr>
        <w:ind w:left="360"/>
        <w:rPr>
          <w:bCs/>
          <w:lang w:val="ka-GE"/>
        </w:rPr>
      </w:pPr>
      <w:r w:rsidRPr="00D964E6">
        <w:rPr>
          <w:bCs/>
          <w:lang w:val="ka-GE"/>
        </w:rPr>
        <w:t>ქ. ქუთაისში გაიმართა მეწარმეებთან შეხვედრა თემაზე: „IV კატეგორიის საწარმოებისათვის განკუთვნილი ფინანსური ანგარიშგების სტანდარტი“;</w:t>
      </w:r>
    </w:p>
    <w:p w14:paraId="197DF29F" w14:textId="77777777" w:rsidR="003F4055" w:rsidRPr="00D964E6" w:rsidRDefault="003F4055" w:rsidP="00623A84">
      <w:pPr>
        <w:pStyle w:val="abzacixml"/>
        <w:numPr>
          <w:ilvl w:val="0"/>
          <w:numId w:val="2"/>
        </w:numPr>
        <w:ind w:left="360"/>
        <w:rPr>
          <w:bCs/>
          <w:lang w:val="ka-GE"/>
        </w:rPr>
      </w:pPr>
      <w:r w:rsidRPr="00D964E6">
        <w:rPr>
          <w:bCs/>
          <w:lang w:val="ka-GE"/>
        </w:rPr>
        <w:t>ჩინეთის სახალხო რესპუბლიკაში, ქ. გუანჯოუში 21-ე საუკუნის საზღვაო აბრეშუმის გზის საერთაშორისო გამოფენა და ბიზნეს-ფორუმი ჩატარდა.  საქართველოდან გამოფენაში 15 ქართულმა კომპანიამ მიიღო მონაწილეობა; ასევე, სამუშაო ვიზიტის ფარგლებში საქართველოს სავაჭრო-სამრეწველო პალატას გუანდუნის პროვინციის, ქ. გუანჯოუს იუექსიუს რაიონის ოფიციალური დელეგაცია ესტუმრა;</w:t>
      </w:r>
    </w:p>
    <w:p w14:paraId="0FD17DFB" w14:textId="77777777" w:rsidR="003F4055" w:rsidRPr="00D964E6" w:rsidRDefault="003F4055" w:rsidP="00623A84">
      <w:pPr>
        <w:pStyle w:val="abzacixml"/>
        <w:numPr>
          <w:ilvl w:val="0"/>
          <w:numId w:val="2"/>
        </w:numPr>
        <w:ind w:left="360"/>
        <w:rPr>
          <w:bCs/>
          <w:lang w:val="ka-GE"/>
        </w:rPr>
      </w:pPr>
      <w:r w:rsidRPr="00D964E6">
        <w:rPr>
          <w:bCs/>
          <w:lang w:val="ka-GE"/>
        </w:rPr>
        <w:t>საჯარო-კერძო დიალოგის ფორმატში გაიმართა შეხვედრა სახელმწიფოს შესყიდვების სააგენტოსა და კერძო სექტორს შორის;</w:t>
      </w:r>
    </w:p>
    <w:p w14:paraId="72DAACD8" w14:textId="77777777" w:rsidR="003F4055" w:rsidRPr="00D964E6" w:rsidRDefault="003F4055" w:rsidP="00623A84">
      <w:pPr>
        <w:pStyle w:val="abzacixml"/>
        <w:numPr>
          <w:ilvl w:val="0"/>
          <w:numId w:val="2"/>
        </w:numPr>
        <w:ind w:left="360"/>
        <w:rPr>
          <w:bCs/>
          <w:lang w:val="ka-GE"/>
        </w:rPr>
      </w:pPr>
      <w:r w:rsidRPr="00D964E6">
        <w:rPr>
          <w:bCs/>
          <w:lang w:val="ka-GE"/>
        </w:rPr>
        <w:t>გაფორმდა საგრანტო ხელშეკრულება „ერთობლივი ძალისხმევა ქალთა ეკონომიკური გაძლიერებისთვის საქართველოში“ შესახებ, რომლის ფარგლებშიც 2019 წლის შემოდგომაზე ჩატარდა ტრენინგი და საქართველოს რეგიონებში მეწარმეებთან გაიმართა ინფორმაციული შეხვედრები;</w:t>
      </w:r>
    </w:p>
    <w:p w14:paraId="4A25D02E" w14:textId="77777777" w:rsidR="003F4055" w:rsidRPr="00D964E6" w:rsidRDefault="003F4055" w:rsidP="00623A84">
      <w:pPr>
        <w:pStyle w:val="abzacixml"/>
        <w:numPr>
          <w:ilvl w:val="0"/>
          <w:numId w:val="2"/>
        </w:numPr>
        <w:ind w:left="360"/>
        <w:rPr>
          <w:bCs/>
          <w:lang w:val="ka-GE"/>
        </w:rPr>
      </w:pPr>
      <w:r w:rsidRPr="00D964E6">
        <w:rPr>
          <w:bCs/>
          <w:lang w:val="ka-GE"/>
        </w:rPr>
        <w:t xml:space="preserve">საქართველოს კულტურის პალატის </w:t>
      </w:r>
      <w:proofErr w:type="spellStart"/>
      <w:r w:rsidRPr="00D964E6">
        <w:rPr>
          <w:bCs/>
        </w:rPr>
        <w:t>ორგანიზატორ</w:t>
      </w:r>
      <w:proofErr w:type="spellEnd"/>
      <w:r w:rsidRPr="00D964E6">
        <w:rPr>
          <w:bCs/>
          <w:lang w:val="ka-GE"/>
        </w:rPr>
        <w:t>ობით და მხარდაჭერით ჩატარდა:</w:t>
      </w:r>
    </w:p>
    <w:p w14:paraId="27B05C57"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თელავ</w:t>
      </w:r>
      <w:proofErr w:type="spellEnd"/>
      <w:r w:rsidRPr="00D964E6">
        <w:rPr>
          <w:rFonts w:ascii="Sylfaen" w:hAnsi="Sylfaen" w:cs="Sylfaen"/>
          <w:bCs/>
          <w:lang w:val="ka-GE"/>
        </w:rPr>
        <w:t>შ</w:t>
      </w:r>
      <w:r w:rsidRPr="00D964E6">
        <w:rPr>
          <w:rFonts w:ascii="Sylfaen" w:hAnsi="Sylfaen" w:cs="Sylfaen"/>
          <w:bCs/>
        </w:rPr>
        <w:t>ი</w:t>
      </w:r>
      <w:r w:rsidRPr="00D964E6">
        <w:rPr>
          <w:rFonts w:ascii="Sylfaen" w:hAnsi="Sylfaen" w:cs="Sylfaen"/>
          <w:bCs/>
          <w:lang w:val="ka-GE"/>
        </w:rPr>
        <w:t xml:space="preserve"> - </w:t>
      </w:r>
      <w:proofErr w:type="spellStart"/>
      <w:r w:rsidRPr="00D964E6">
        <w:rPr>
          <w:rFonts w:ascii="Sylfaen" w:hAnsi="Sylfaen" w:cs="Sylfaen"/>
          <w:bCs/>
        </w:rPr>
        <w:t>ქართული</w:t>
      </w:r>
      <w:proofErr w:type="spellEnd"/>
      <w:r w:rsidRPr="00D964E6">
        <w:rPr>
          <w:rFonts w:ascii="Sylfaen" w:hAnsi="Sylfaen" w:cs="Sylfaen"/>
          <w:bCs/>
          <w:lang w:val="ka-GE"/>
        </w:rPr>
        <w:t xml:space="preserve"> </w:t>
      </w:r>
      <w:proofErr w:type="spellStart"/>
      <w:r w:rsidRPr="00D964E6">
        <w:rPr>
          <w:rFonts w:ascii="Sylfaen" w:hAnsi="Sylfaen" w:cs="Sylfaen"/>
          <w:bCs/>
        </w:rPr>
        <w:t>თეატრის</w:t>
      </w:r>
      <w:proofErr w:type="spellEnd"/>
      <w:r w:rsidRPr="00D964E6">
        <w:rPr>
          <w:rFonts w:ascii="Sylfaen" w:hAnsi="Sylfaen" w:cs="Sylfaen"/>
          <w:bCs/>
          <w:lang w:val="ka-GE"/>
        </w:rPr>
        <w:t xml:space="preserve"> </w:t>
      </w:r>
      <w:proofErr w:type="spellStart"/>
      <w:r w:rsidRPr="00D964E6">
        <w:rPr>
          <w:rFonts w:ascii="Sylfaen" w:hAnsi="Sylfaen" w:cs="Sylfaen"/>
          <w:bCs/>
        </w:rPr>
        <w:t>დღე</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თელავის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თეატრის</w:t>
      </w:r>
      <w:proofErr w:type="spellEnd"/>
      <w:r w:rsidRPr="00D964E6">
        <w:rPr>
          <w:rFonts w:ascii="Sylfaen" w:hAnsi="Sylfaen" w:cs="Sylfaen"/>
          <w:bCs/>
          <w:lang w:val="ka-GE"/>
        </w:rPr>
        <w:t xml:space="preserve"> </w:t>
      </w:r>
      <w:proofErr w:type="spellStart"/>
      <w:r w:rsidRPr="00D964E6">
        <w:rPr>
          <w:rFonts w:ascii="Sylfaen" w:hAnsi="Sylfaen" w:cs="Sylfaen"/>
          <w:bCs/>
        </w:rPr>
        <w:t>მსახიობის</w:t>
      </w:r>
      <w:proofErr w:type="spellEnd"/>
      <w:r w:rsidRPr="00D964E6">
        <w:rPr>
          <w:rFonts w:ascii="Sylfaen" w:hAnsi="Sylfaen" w:cs="Sylfaen"/>
          <w:bCs/>
        </w:rPr>
        <w:t xml:space="preserve">, </w:t>
      </w:r>
      <w:proofErr w:type="spellStart"/>
      <w:r w:rsidRPr="00D964E6">
        <w:rPr>
          <w:rFonts w:ascii="Sylfaen" w:hAnsi="Sylfaen" w:cs="Sylfaen"/>
          <w:bCs/>
        </w:rPr>
        <w:t>ვანო</w:t>
      </w:r>
      <w:proofErr w:type="spellEnd"/>
      <w:r w:rsidRPr="00D964E6">
        <w:rPr>
          <w:rFonts w:ascii="Sylfaen" w:hAnsi="Sylfaen" w:cs="Sylfaen"/>
          <w:bCs/>
          <w:lang w:val="ka-GE"/>
        </w:rPr>
        <w:t xml:space="preserve"> </w:t>
      </w:r>
      <w:proofErr w:type="spellStart"/>
      <w:r w:rsidRPr="00D964E6">
        <w:rPr>
          <w:rFonts w:ascii="Sylfaen" w:hAnsi="Sylfaen" w:cs="Sylfaen"/>
          <w:bCs/>
        </w:rPr>
        <w:t>იანტბელიძის</w:t>
      </w:r>
      <w:proofErr w:type="spellEnd"/>
      <w:r w:rsidRPr="00D964E6">
        <w:rPr>
          <w:rFonts w:ascii="Sylfaen" w:hAnsi="Sylfaen" w:cs="Sylfaen"/>
          <w:bCs/>
        </w:rPr>
        <w:t xml:space="preserve"> 65 </w:t>
      </w:r>
      <w:proofErr w:type="spellStart"/>
      <w:r w:rsidRPr="00D964E6">
        <w:rPr>
          <w:rFonts w:ascii="Sylfaen" w:hAnsi="Sylfaen" w:cs="Sylfaen"/>
          <w:bCs/>
        </w:rPr>
        <w:t>წლის</w:t>
      </w:r>
      <w:proofErr w:type="spellEnd"/>
      <w:r w:rsidRPr="00D964E6">
        <w:rPr>
          <w:rFonts w:ascii="Sylfaen" w:hAnsi="Sylfaen" w:cs="Sylfaen"/>
          <w:bCs/>
          <w:lang w:val="ka-GE"/>
        </w:rPr>
        <w:t xml:space="preserve"> </w:t>
      </w:r>
      <w:proofErr w:type="spellStart"/>
      <w:r w:rsidRPr="00D964E6">
        <w:rPr>
          <w:rFonts w:ascii="Sylfaen" w:hAnsi="Sylfaen" w:cs="Sylfaen"/>
          <w:bCs/>
        </w:rPr>
        <w:t>საიუბილეო</w:t>
      </w:r>
      <w:proofErr w:type="spellEnd"/>
      <w:r w:rsidRPr="00D964E6">
        <w:rPr>
          <w:rFonts w:ascii="Sylfaen" w:hAnsi="Sylfaen" w:cs="Sylfaen"/>
          <w:bCs/>
          <w:lang w:val="ka-GE"/>
        </w:rPr>
        <w:t xml:space="preserve"> </w:t>
      </w:r>
      <w:proofErr w:type="spellStart"/>
      <w:r w:rsidRPr="00D964E6">
        <w:rPr>
          <w:rFonts w:ascii="Sylfaen" w:hAnsi="Sylfaen" w:cs="Sylfaen"/>
          <w:bCs/>
        </w:rPr>
        <w:t>საღამო</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lang w:val="ka-GE"/>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გახსნა</w:t>
      </w:r>
      <w:proofErr w:type="spellEnd"/>
      <w:r w:rsidRPr="00D964E6">
        <w:rPr>
          <w:rFonts w:ascii="Sylfaen" w:hAnsi="Sylfaen" w:cs="Sylfaen"/>
          <w:bCs/>
          <w:lang w:val="ka-GE"/>
        </w:rPr>
        <w:t xml:space="preserve">, </w:t>
      </w:r>
      <w:proofErr w:type="spellStart"/>
      <w:r w:rsidRPr="00D964E6">
        <w:rPr>
          <w:rFonts w:ascii="Sylfaen" w:hAnsi="Sylfaen" w:cs="Sylfaen"/>
          <w:bCs/>
        </w:rPr>
        <w:t>ანსამბლი</w:t>
      </w:r>
      <w:proofErr w:type="spellEnd"/>
      <w:r w:rsidRPr="00D964E6">
        <w:rPr>
          <w:rFonts w:ascii="Sylfaen" w:hAnsi="Sylfaen" w:cs="Sylfaen"/>
          <w:bCs/>
          <w:lang w:val="ka-GE"/>
        </w:rPr>
        <w:t>ს</w:t>
      </w:r>
      <w:r w:rsidRPr="00D964E6">
        <w:rPr>
          <w:rFonts w:ascii="Sylfaen" w:hAnsi="Sylfaen" w:cs="Sylfaen"/>
          <w:bCs/>
        </w:rPr>
        <w:t>  ,,</w:t>
      </w:r>
      <w:proofErr w:type="spellStart"/>
      <w:r w:rsidRPr="00D964E6">
        <w:rPr>
          <w:rFonts w:ascii="Sylfaen" w:hAnsi="Sylfaen" w:cs="Sylfaen"/>
          <w:bCs/>
        </w:rPr>
        <w:t>წინანდალი</w:t>
      </w:r>
      <w:proofErr w:type="spellEnd"/>
      <w:r w:rsidRPr="00D964E6">
        <w:rPr>
          <w:rFonts w:ascii="Sylfaen" w:hAnsi="Sylfaen" w:cs="Sylfaen"/>
          <w:bCs/>
        </w:rPr>
        <w:t xml:space="preserve">“ 35 </w:t>
      </w:r>
      <w:proofErr w:type="spellStart"/>
      <w:r w:rsidRPr="00D964E6">
        <w:rPr>
          <w:rFonts w:ascii="Sylfaen" w:hAnsi="Sylfaen" w:cs="Sylfaen"/>
          <w:bCs/>
        </w:rPr>
        <w:t>წლის</w:t>
      </w:r>
      <w:proofErr w:type="spellEnd"/>
      <w:r w:rsidRPr="00D964E6">
        <w:rPr>
          <w:rFonts w:ascii="Sylfaen" w:hAnsi="Sylfaen" w:cs="Sylfaen"/>
          <w:bCs/>
          <w:lang w:val="ka-GE"/>
        </w:rPr>
        <w:t xml:space="preserve"> </w:t>
      </w:r>
      <w:proofErr w:type="spellStart"/>
      <w:r w:rsidRPr="00D964E6">
        <w:rPr>
          <w:rFonts w:ascii="Sylfaen" w:hAnsi="Sylfaen" w:cs="Sylfaen"/>
          <w:bCs/>
        </w:rPr>
        <w:t>თავისადმი</w:t>
      </w:r>
      <w:proofErr w:type="spellEnd"/>
      <w:r w:rsidRPr="00D964E6">
        <w:rPr>
          <w:rFonts w:ascii="Sylfaen" w:hAnsi="Sylfaen" w:cs="Sylfaen"/>
          <w:bCs/>
          <w:lang w:val="ka-GE"/>
        </w:rPr>
        <w:t xml:space="preserve"> </w:t>
      </w:r>
      <w:proofErr w:type="spellStart"/>
      <w:r w:rsidRPr="00D964E6">
        <w:rPr>
          <w:rFonts w:ascii="Sylfaen" w:hAnsi="Sylfaen" w:cs="Sylfaen"/>
          <w:bCs/>
        </w:rPr>
        <w:t>მიძღვნილი</w:t>
      </w:r>
      <w:proofErr w:type="spellEnd"/>
      <w:r w:rsidRPr="00D964E6">
        <w:rPr>
          <w:rFonts w:ascii="Sylfaen" w:hAnsi="Sylfaen" w:cs="Sylfaen"/>
          <w:bCs/>
          <w:lang w:val="ka-GE"/>
        </w:rPr>
        <w:t xml:space="preserve"> </w:t>
      </w:r>
      <w:proofErr w:type="spellStart"/>
      <w:r w:rsidRPr="00D964E6">
        <w:rPr>
          <w:rFonts w:ascii="Sylfaen" w:hAnsi="Sylfaen" w:cs="Sylfaen"/>
          <w:bCs/>
        </w:rPr>
        <w:t>საიუბილეო</w:t>
      </w:r>
      <w:proofErr w:type="spellEnd"/>
      <w:r w:rsidRPr="00D964E6">
        <w:rPr>
          <w:rFonts w:ascii="Sylfaen" w:hAnsi="Sylfaen" w:cs="Sylfaen"/>
          <w:bCs/>
          <w:lang w:val="ka-GE"/>
        </w:rPr>
        <w:t xml:space="preserve"> </w:t>
      </w:r>
      <w:proofErr w:type="spellStart"/>
      <w:r w:rsidRPr="00D964E6">
        <w:rPr>
          <w:rFonts w:ascii="Sylfaen" w:hAnsi="Sylfaen" w:cs="Sylfaen"/>
          <w:bCs/>
        </w:rPr>
        <w:t>საღამო</w:t>
      </w:r>
      <w:proofErr w:type="spellEnd"/>
      <w:r w:rsidRPr="00D964E6">
        <w:rPr>
          <w:rFonts w:ascii="Sylfaen" w:hAnsi="Sylfaen" w:cs="Sylfaen"/>
          <w:bCs/>
          <w:lang w:val="ka-GE"/>
        </w:rPr>
        <w:t xml:space="preserve"> </w:t>
      </w:r>
      <w:proofErr w:type="spellStart"/>
      <w:r w:rsidRPr="00D964E6">
        <w:rPr>
          <w:rFonts w:ascii="Sylfaen" w:hAnsi="Sylfaen" w:cs="Sylfaen"/>
          <w:bCs/>
        </w:rPr>
        <w:t>თელავის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ვაჟა-ფშაველას</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სახელობის</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lang w:val="ka-GE"/>
        </w:rPr>
        <w:t xml:space="preserve"> </w:t>
      </w:r>
      <w:proofErr w:type="spellStart"/>
      <w:r w:rsidRPr="00D964E6">
        <w:rPr>
          <w:rFonts w:ascii="Sylfaen" w:hAnsi="Sylfaen" w:cs="Sylfaen"/>
          <w:bCs/>
        </w:rPr>
        <w:t>თეატრში</w:t>
      </w:r>
      <w:proofErr w:type="spellEnd"/>
      <w:r w:rsidRPr="00D964E6">
        <w:rPr>
          <w:rFonts w:ascii="Sylfaen" w:hAnsi="Sylfaen" w:cs="Sylfaen"/>
          <w:bCs/>
          <w:lang w:val="ka-GE"/>
        </w:rPr>
        <w:t xml:space="preserve">, </w:t>
      </w:r>
      <w:proofErr w:type="spellStart"/>
      <w:r w:rsidRPr="00D964E6">
        <w:rPr>
          <w:rFonts w:ascii="Sylfaen" w:hAnsi="Sylfaen" w:cs="Sylfaen"/>
          <w:bCs/>
        </w:rPr>
        <w:t>ნიკო</w:t>
      </w:r>
      <w:proofErr w:type="spellEnd"/>
      <w:r w:rsidRPr="00D964E6">
        <w:rPr>
          <w:rFonts w:ascii="Sylfaen" w:hAnsi="Sylfaen" w:cs="Sylfaen"/>
          <w:bCs/>
          <w:lang w:val="ka-GE"/>
        </w:rPr>
        <w:t xml:space="preserve"> </w:t>
      </w:r>
      <w:proofErr w:type="spellStart"/>
      <w:r w:rsidRPr="00D964E6">
        <w:rPr>
          <w:rFonts w:ascii="Sylfaen" w:hAnsi="Sylfaen" w:cs="Sylfaen"/>
          <w:bCs/>
        </w:rPr>
        <w:t>სულხანიშვილის</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სახელობის</w:t>
      </w:r>
      <w:proofErr w:type="spellEnd"/>
      <w:r w:rsidRPr="00D964E6">
        <w:rPr>
          <w:rFonts w:ascii="Sylfaen" w:hAnsi="Sylfaen" w:cs="Sylfaen"/>
          <w:bCs/>
          <w:lang w:val="ka-GE"/>
        </w:rPr>
        <w:t xml:space="preserve"> </w:t>
      </w:r>
      <w:proofErr w:type="spellStart"/>
      <w:r w:rsidRPr="00D964E6">
        <w:rPr>
          <w:rFonts w:ascii="Sylfaen" w:hAnsi="Sylfaen" w:cs="Sylfaen"/>
          <w:bCs/>
        </w:rPr>
        <w:t>მუსიკალური</w:t>
      </w:r>
      <w:proofErr w:type="spellEnd"/>
      <w:r w:rsidRPr="00D964E6">
        <w:rPr>
          <w:rFonts w:ascii="Sylfaen" w:hAnsi="Sylfaen" w:cs="Sylfaen"/>
          <w:bCs/>
          <w:lang w:val="ka-GE"/>
        </w:rPr>
        <w:t xml:space="preserve"> </w:t>
      </w:r>
      <w:proofErr w:type="spellStart"/>
      <w:r w:rsidRPr="00D964E6">
        <w:rPr>
          <w:rFonts w:ascii="Sylfaen" w:hAnsi="Sylfaen" w:cs="Sylfaen"/>
          <w:bCs/>
        </w:rPr>
        <w:t>სასწავლებლის</w:t>
      </w:r>
      <w:proofErr w:type="spellEnd"/>
      <w:r w:rsidRPr="00D964E6">
        <w:rPr>
          <w:rFonts w:ascii="Sylfaen" w:hAnsi="Sylfaen" w:cs="Sylfaen"/>
          <w:bCs/>
          <w:lang w:val="ka-GE"/>
        </w:rPr>
        <w:t xml:space="preserve"> </w:t>
      </w:r>
      <w:proofErr w:type="spellStart"/>
      <w:r w:rsidRPr="00D964E6">
        <w:rPr>
          <w:rFonts w:ascii="Sylfaen" w:hAnsi="Sylfaen" w:cs="Sylfaen"/>
          <w:bCs/>
        </w:rPr>
        <w:t>წინ</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lang w:val="ka-GE"/>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გახსნა</w:t>
      </w:r>
      <w:proofErr w:type="spellEnd"/>
      <w:r w:rsidRPr="00D964E6">
        <w:rPr>
          <w:rFonts w:ascii="Sylfaen" w:hAnsi="Sylfaen" w:cs="Sylfaen"/>
          <w:bCs/>
          <w:lang w:val="ka-GE"/>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lang w:val="ka-GE"/>
        </w:rPr>
        <w:t xml:space="preserve"> </w:t>
      </w:r>
      <w:proofErr w:type="spellStart"/>
      <w:r w:rsidRPr="00D964E6">
        <w:rPr>
          <w:rFonts w:ascii="Sylfaen" w:hAnsi="Sylfaen" w:cs="Sylfaen"/>
          <w:bCs/>
        </w:rPr>
        <w:t>დამსახურებული</w:t>
      </w:r>
      <w:proofErr w:type="spellEnd"/>
      <w:r w:rsidRPr="00D964E6">
        <w:rPr>
          <w:rFonts w:ascii="Sylfaen" w:hAnsi="Sylfaen" w:cs="Sylfaen"/>
          <w:bCs/>
          <w:lang w:val="ka-GE"/>
        </w:rPr>
        <w:t xml:space="preserve"> </w:t>
      </w:r>
      <w:proofErr w:type="spellStart"/>
      <w:r w:rsidRPr="00D964E6">
        <w:rPr>
          <w:rFonts w:ascii="Sylfaen" w:hAnsi="Sylfaen" w:cs="Sylfaen"/>
          <w:bCs/>
        </w:rPr>
        <w:t>დირიჟორის</w:t>
      </w:r>
      <w:proofErr w:type="spellEnd"/>
      <w:r w:rsidRPr="00D964E6">
        <w:rPr>
          <w:rFonts w:ascii="Sylfaen" w:hAnsi="Sylfaen" w:cs="Sylfaen"/>
          <w:bCs/>
        </w:rPr>
        <w:t xml:space="preserve">, </w:t>
      </w:r>
      <w:proofErr w:type="spellStart"/>
      <w:r w:rsidRPr="00D964E6">
        <w:rPr>
          <w:rFonts w:ascii="Sylfaen" w:hAnsi="Sylfaen" w:cs="Sylfaen"/>
          <w:bCs/>
        </w:rPr>
        <w:t>კომპოზიტორის</w:t>
      </w:r>
      <w:proofErr w:type="spellEnd"/>
      <w:r w:rsidRPr="00D964E6">
        <w:rPr>
          <w:rFonts w:ascii="Sylfaen" w:hAnsi="Sylfaen" w:cs="Sylfaen"/>
          <w:bCs/>
        </w:rPr>
        <w:t xml:space="preserve">, </w:t>
      </w:r>
      <w:proofErr w:type="spellStart"/>
      <w:r w:rsidRPr="00D964E6">
        <w:rPr>
          <w:rFonts w:ascii="Sylfaen" w:hAnsi="Sylfaen" w:cs="Sylfaen"/>
          <w:bCs/>
        </w:rPr>
        <w:t>საგუნდო</w:t>
      </w:r>
      <w:proofErr w:type="spellEnd"/>
      <w:r w:rsidRPr="00D964E6">
        <w:rPr>
          <w:rFonts w:ascii="Sylfaen" w:hAnsi="Sylfaen" w:cs="Sylfaen"/>
          <w:bCs/>
          <w:lang w:val="ka-GE"/>
        </w:rPr>
        <w:t xml:space="preserve"> </w:t>
      </w:r>
      <w:proofErr w:type="spellStart"/>
      <w:r w:rsidRPr="00D964E6">
        <w:rPr>
          <w:rFonts w:ascii="Sylfaen" w:hAnsi="Sylfaen" w:cs="Sylfaen"/>
          <w:bCs/>
        </w:rPr>
        <w:lastRenderedPageBreak/>
        <w:t>მუსიკის</w:t>
      </w:r>
      <w:proofErr w:type="spellEnd"/>
      <w:r w:rsidRPr="00D964E6">
        <w:rPr>
          <w:rFonts w:ascii="Sylfaen" w:hAnsi="Sylfaen" w:cs="Sylfaen"/>
          <w:bCs/>
          <w:lang w:val="ka-GE"/>
        </w:rPr>
        <w:t xml:space="preserve"> </w:t>
      </w:r>
      <w:proofErr w:type="spellStart"/>
      <w:r w:rsidRPr="00D964E6">
        <w:rPr>
          <w:rFonts w:ascii="Sylfaen" w:hAnsi="Sylfaen" w:cs="Sylfaen"/>
          <w:bCs/>
        </w:rPr>
        <w:t>პედაგოგის</w:t>
      </w:r>
      <w:proofErr w:type="spellEnd"/>
      <w:r w:rsidRPr="00D964E6">
        <w:rPr>
          <w:rFonts w:ascii="Sylfaen" w:hAnsi="Sylfaen" w:cs="Sylfaen"/>
          <w:bCs/>
        </w:rPr>
        <w:t xml:space="preserve">, </w:t>
      </w:r>
      <w:proofErr w:type="spellStart"/>
      <w:r w:rsidRPr="00D964E6">
        <w:rPr>
          <w:rFonts w:ascii="Sylfaen" w:hAnsi="Sylfaen" w:cs="Sylfaen"/>
          <w:bCs/>
        </w:rPr>
        <w:t>თელავის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საპატიო</w:t>
      </w:r>
      <w:proofErr w:type="spellEnd"/>
      <w:r w:rsidRPr="00D964E6">
        <w:rPr>
          <w:rFonts w:ascii="Sylfaen" w:hAnsi="Sylfaen" w:cs="Sylfaen"/>
          <w:bCs/>
          <w:lang w:val="ka-GE"/>
        </w:rPr>
        <w:t xml:space="preserve"> </w:t>
      </w:r>
      <w:proofErr w:type="spellStart"/>
      <w:r w:rsidRPr="00D964E6">
        <w:rPr>
          <w:rFonts w:ascii="Sylfaen" w:hAnsi="Sylfaen" w:cs="Sylfaen"/>
          <w:bCs/>
        </w:rPr>
        <w:t>მოქალაქის</w:t>
      </w:r>
      <w:proofErr w:type="spellEnd"/>
      <w:r w:rsidRPr="00D964E6">
        <w:rPr>
          <w:rFonts w:ascii="Sylfaen" w:hAnsi="Sylfaen" w:cs="Sylfaen"/>
          <w:bCs/>
        </w:rPr>
        <w:t xml:space="preserve">, </w:t>
      </w:r>
      <w:proofErr w:type="spellStart"/>
      <w:r w:rsidRPr="00D964E6">
        <w:rPr>
          <w:rFonts w:ascii="Sylfaen" w:hAnsi="Sylfaen" w:cs="Sylfaen"/>
          <w:bCs/>
        </w:rPr>
        <w:t>ღირსების</w:t>
      </w:r>
      <w:proofErr w:type="spellEnd"/>
      <w:r w:rsidRPr="00D964E6">
        <w:rPr>
          <w:rFonts w:ascii="Sylfaen" w:hAnsi="Sylfaen" w:cs="Sylfaen"/>
          <w:bCs/>
          <w:lang w:val="ka-GE"/>
        </w:rPr>
        <w:t xml:space="preserve"> </w:t>
      </w:r>
      <w:proofErr w:type="spellStart"/>
      <w:r w:rsidRPr="00D964E6">
        <w:rPr>
          <w:rFonts w:ascii="Sylfaen" w:hAnsi="Sylfaen" w:cs="Sylfaen"/>
          <w:bCs/>
        </w:rPr>
        <w:t>ორდენის</w:t>
      </w:r>
      <w:proofErr w:type="spellEnd"/>
      <w:r w:rsidRPr="00D964E6">
        <w:rPr>
          <w:rFonts w:ascii="Sylfaen" w:hAnsi="Sylfaen" w:cs="Sylfaen"/>
          <w:bCs/>
          <w:lang w:val="ka-GE"/>
        </w:rPr>
        <w:t xml:space="preserve"> </w:t>
      </w:r>
      <w:proofErr w:type="spellStart"/>
      <w:r w:rsidRPr="00D964E6">
        <w:rPr>
          <w:rFonts w:ascii="Sylfaen" w:hAnsi="Sylfaen" w:cs="Sylfaen"/>
          <w:bCs/>
        </w:rPr>
        <w:t>კავალერის</w:t>
      </w:r>
      <w:proofErr w:type="spellEnd"/>
      <w:r w:rsidRPr="00D964E6">
        <w:rPr>
          <w:rFonts w:ascii="Sylfaen" w:hAnsi="Sylfaen" w:cs="Sylfaen"/>
          <w:bCs/>
        </w:rPr>
        <w:t xml:space="preserve">, </w:t>
      </w:r>
      <w:proofErr w:type="spellStart"/>
      <w:r w:rsidRPr="00D964E6">
        <w:rPr>
          <w:rFonts w:ascii="Sylfaen" w:hAnsi="Sylfaen" w:cs="Sylfaen"/>
          <w:bCs/>
        </w:rPr>
        <w:t>პავლე</w:t>
      </w:r>
      <w:proofErr w:type="spellEnd"/>
      <w:r w:rsidRPr="00D964E6">
        <w:rPr>
          <w:rFonts w:ascii="Sylfaen" w:hAnsi="Sylfaen" w:cs="Sylfaen"/>
          <w:bCs/>
          <w:lang w:val="ka-GE"/>
        </w:rPr>
        <w:t xml:space="preserve"> </w:t>
      </w:r>
      <w:proofErr w:type="spellStart"/>
      <w:r w:rsidRPr="00D964E6">
        <w:rPr>
          <w:rFonts w:ascii="Sylfaen" w:hAnsi="Sylfaen" w:cs="Sylfaen"/>
          <w:bCs/>
        </w:rPr>
        <w:t>დემურიშვილის</w:t>
      </w:r>
      <w:proofErr w:type="spellEnd"/>
      <w:r w:rsidRPr="00D964E6">
        <w:rPr>
          <w:rFonts w:ascii="Sylfaen" w:hAnsi="Sylfaen" w:cs="Sylfaen"/>
          <w:bCs/>
          <w:lang w:val="ka-GE"/>
        </w:rPr>
        <w:t xml:space="preserve"> </w:t>
      </w:r>
      <w:proofErr w:type="spellStart"/>
      <w:r w:rsidRPr="00D964E6">
        <w:rPr>
          <w:rFonts w:ascii="Sylfaen" w:hAnsi="Sylfaen" w:cs="Sylfaen"/>
          <w:bCs/>
        </w:rPr>
        <w:t>საიუბილეო</w:t>
      </w:r>
      <w:proofErr w:type="spellEnd"/>
      <w:r w:rsidRPr="00D964E6">
        <w:rPr>
          <w:rFonts w:ascii="Sylfaen" w:hAnsi="Sylfaen" w:cs="Sylfaen"/>
          <w:bCs/>
          <w:lang w:val="ka-GE"/>
        </w:rPr>
        <w:t xml:space="preserve"> </w:t>
      </w:r>
      <w:proofErr w:type="spellStart"/>
      <w:r w:rsidRPr="00D964E6">
        <w:rPr>
          <w:rFonts w:ascii="Sylfaen" w:hAnsi="Sylfaen" w:cs="Sylfaen"/>
          <w:bCs/>
        </w:rPr>
        <w:t>საღამო</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lang w:val="ka-GE"/>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გახსნა</w:t>
      </w:r>
      <w:proofErr w:type="spellEnd"/>
      <w:r w:rsidRPr="00D964E6">
        <w:rPr>
          <w:rFonts w:ascii="Sylfaen" w:hAnsi="Sylfaen" w:cs="Sylfaen"/>
          <w:bCs/>
          <w:lang w:val="ka-GE"/>
        </w:rPr>
        <w:t xml:space="preserve"> </w:t>
      </w:r>
      <w:proofErr w:type="spellStart"/>
      <w:r w:rsidRPr="00D964E6">
        <w:rPr>
          <w:rFonts w:ascii="Sylfaen" w:hAnsi="Sylfaen" w:cs="Sylfaen"/>
          <w:bCs/>
        </w:rPr>
        <w:t>ნიკო</w:t>
      </w:r>
      <w:proofErr w:type="spellEnd"/>
      <w:r w:rsidRPr="00D964E6">
        <w:rPr>
          <w:rFonts w:ascii="Sylfaen" w:hAnsi="Sylfaen" w:cs="Sylfaen"/>
          <w:bCs/>
          <w:lang w:val="ka-GE"/>
        </w:rPr>
        <w:t xml:space="preserve"> </w:t>
      </w:r>
      <w:proofErr w:type="spellStart"/>
      <w:r w:rsidRPr="00D964E6">
        <w:rPr>
          <w:rFonts w:ascii="Sylfaen" w:hAnsi="Sylfaen" w:cs="Sylfaen"/>
          <w:bCs/>
        </w:rPr>
        <w:t>სულხანიშვილის</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სახელობის</w:t>
      </w:r>
      <w:proofErr w:type="spellEnd"/>
      <w:r w:rsidRPr="00D964E6">
        <w:rPr>
          <w:rFonts w:ascii="Sylfaen" w:hAnsi="Sylfaen" w:cs="Sylfaen"/>
          <w:bCs/>
          <w:lang w:val="ka-GE"/>
        </w:rPr>
        <w:t xml:space="preserve"> </w:t>
      </w:r>
      <w:proofErr w:type="spellStart"/>
      <w:r w:rsidRPr="00D964E6">
        <w:rPr>
          <w:rFonts w:ascii="Sylfaen" w:hAnsi="Sylfaen" w:cs="Sylfaen"/>
          <w:bCs/>
        </w:rPr>
        <w:t>სამუსიკო</w:t>
      </w:r>
      <w:proofErr w:type="spellEnd"/>
      <w:r w:rsidRPr="00D964E6">
        <w:rPr>
          <w:rFonts w:ascii="Sylfaen" w:hAnsi="Sylfaen" w:cs="Sylfaen"/>
          <w:bCs/>
          <w:lang w:val="ka-GE"/>
        </w:rPr>
        <w:t xml:space="preserve"> </w:t>
      </w:r>
      <w:proofErr w:type="spellStart"/>
      <w:r w:rsidRPr="00D964E6">
        <w:rPr>
          <w:rFonts w:ascii="Sylfaen" w:hAnsi="Sylfaen" w:cs="Sylfaen"/>
          <w:bCs/>
        </w:rPr>
        <w:t>სასწავლებლის</w:t>
      </w:r>
      <w:proofErr w:type="spellEnd"/>
      <w:r w:rsidRPr="00D964E6">
        <w:rPr>
          <w:rFonts w:ascii="Sylfaen" w:hAnsi="Sylfaen" w:cs="Sylfaen"/>
          <w:bCs/>
          <w:lang w:val="ka-GE"/>
        </w:rPr>
        <w:t xml:space="preserve"> </w:t>
      </w:r>
      <w:proofErr w:type="spellStart"/>
      <w:r w:rsidRPr="00D964E6">
        <w:rPr>
          <w:rFonts w:ascii="Sylfaen" w:hAnsi="Sylfaen" w:cs="Sylfaen"/>
          <w:bCs/>
        </w:rPr>
        <w:t>წინ</w:t>
      </w:r>
      <w:proofErr w:type="spellEnd"/>
      <w:r w:rsidRPr="00D964E6">
        <w:rPr>
          <w:rFonts w:ascii="Sylfaen" w:hAnsi="Sylfaen" w:cs="Sylfaen"/>
          <w:bCs/>
        </w:rPr>
        <w:t xml:space="preserve">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33D33119"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ქუთაისი</w:t>
      </w:r>
      <w:proofErr w:type="spellEnd"/>
      <w:r w:rsidRPr="00D964E6">
        <w:rPr>
          <w:rFonts w:ascii="Sylfaen" w:hAnsi="Sylfaen" w:cs="Sylfaen"/>
          <w:bCs/>
          <w:lang w:val="ka-GE"/>
        </w:rPr>
        <w:t xml:space="preserve"> </w:t>
      </w:r>
      <w:proofErr w:type="spellStart"/>
      <w:r w:rsidRPr="00D964E6">
        <w:rPr>
          <w:rFonts w:ascii="Sylfaen" w:hAnsi="Sylfaen" w:cs="Sylfaen"/>
          <w:bCs/>
        </w:rPr>
        <w:t>არენა</w:t>
      </w:r>
      <w:proofErr w:type="spellEnd"/>
      <w:r w:rsidRPr="00D964E6">
        <w:rPr>
          <w:rFonts w:ascii="Sylfaen" w:hAnsi="Sylfaen" w:cs="Sylfaen"/>
          <w:bCs/>
        </w:rPr>
        <w:t xml:space="preserve"> - </w:t>
      </w:r>
      <w:proofErr w:type="spellStart"/>
      <w:r w:rsidRPr="00D964E6">
        <w:rPr>
          <w:rFonts w:ascii="Sylfaen" w:hAnsi="Sylfaen" w:cs="Sylfaen"/>
          <w:bCs/>
        </w:rPr>
        <w:t>სტეფანეს</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ბენდის</w:t>
      </w:r>
      <w:proofErr w:type="spellEnd"/>
      <w:r w:rsidRPr="00D964E6">
        <w:rPr>
          <w:rFonts w:ascii="Sylfaen" w:hAnsi="Sylfaen" w:cs="Sylfaen"/>
          <w:bCs/>
          <w:lang w:val="ka-GE"/>
        </w:rPr>
        <w:t xml:space="preserve"> </w:t>
      </w:r>
      <w:proofErr w:type="spellStart"/>
      <w:r w:rsidRPr="00D964E6">
        <w:rPr>
          <w:rFonts w:ascii="Sylfaen" w:hAnsi="Sylfaen" w:cs="Sylfaen"/>
          <w:bCs/>
        </w:rPr>
        <w:t>კონცერტი</w:t>
      </w:r>
      <w:proofErr w:type="spellEnd"/>
      <w:r w:rsidRPr="00D964E6">
        <w:rPr>
          <w:rFonts w:ascii="Sylfaen" w:hAnsi="Sylfaen" w:cs="Sylfaen"/>
          <w:bCs/>
          <w:lang w:val="ka-GE"/>
        </w:rPr>
        <w:t xml:space="preserve"> </w:t>
      </w:r>
      <w:proofErr w:type="spellStart"/>
      <w:r w:rsidRPr="00D964E6">
        <w:rPr>
          <w:rFonts w:ascii="Sylfaen" w:hAnsi="Sylfaen" w:cs="Sylfaen"/>
          <w:bCs/>
        </w:rPr>
        <w:t>იმერეთის</w:t>
      </w:r>
      <w:proofErr w:type="spellEnd"/>
      <w:r w:rsidRPr="00D964E6">
        <w:rPr>
          <w:rFonts w:ascii="Sylfaen" w:hAnsi="Sylfaen" w:cs="Sylfaen"/>
          <w:bCs/>
          <w:lang w:val="ka-GE"/>
        </w:rPr>
        <w:t xml:space="preserve"> </w:t>
      </w:r>
      <w:proofErr w:type="spellStart"/>
      <w:r w:rsidRPr="00D964E6">
        <w:rPr>
          <w:rFonts w:ascii="Sylfaen" w:hAnsi="Sylfaen" w:cs="Sylfaen"/>
          <w:bCs/>
        </w:rPr>
        <w:t>რეგიონის</w:t>
      </w:r>
      <w:proofErr w:type="spellEnd"/>
      <w:r w:rsidRPr="00D964E6">
        <w:rPr>
          <w:rFonts w:ascii="Sylfaen" w:hAnsi="Sylfaen" w:cs="Sylfaen"/>
          <w:bCs/>
          <w:lang w:val="ka-GE"/>
        </w:rPr>
        <w:t xml:space="preserve"> </w:t>
      </w:r>
      <w:proofErr w:type="spellStart"/>
      <w:r w:rsidRPr="00D964E6">
        <w:rPr>
          <w:rFonts w:ascii="Sylfaen" w:hAnsi="Sylfaen" w:cs="Sylfaen"/>
          <w:bCs/>
        </w:rPr>
        <w:t>ახალგაზრდების</w:t>
      </w:r>
      <w:proofErr w:type="spellEnd"/>
      <w:r w:rsidRPr="00D964E6">
        <w:rPr>
          <w:rFonts w:ascii="Sylfaen" w:hAnsi="Sylfaen" w:cs="Sylfaen"/>
          <w:bCs/>
          <w:lang w:val="ka-GE"/>
        </w:rPr>
        <w:t xml:space="preserve"> </w:t>
      </w:r>
      <w:proofErr w:type="spellStart"/>
      <w:r w:rsidRPr="00D964E6">
        <w:rPr>
          <w:rFonts w:ascii="Sylfaen" w:hAnsi="Sylfaen" w:cs="Sylfaen"/>
          <w:bCs/>
        </w:rPr>
        <w:t>მონაწილეობით</w:t>
      </w:r>
      <w:proofErr w:type="spellEnd"/>
      <w:r w:rsidRPr="00D964E6">
        <w:rPr>
          <w:rFonts w:ascii="Sylfaen" w:hAnsi="Sylfaen" w:cs="Sylfaen"/>
          <w:bCs/>
        </w:rPr>
        <w:t>;</w:t>
      </w:r>
    </w:p>
    <w:p w14:paraId="480F6E76"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ბათუმი</w:t>
      </w:r>
      <w:proofErr w:type="spellEnd"/>
      <w:r w:rsidRPr="00D964E6">
        <w:rPr>
          <w:rFonts w:ascii="Sylfaen" w:hAnsi="Sylfaen" w:cs="Sylfaen"/>
          <w:bCs/>
          <w:lang w:val="ka-GE"/>
        </w:rPr>
        <w:t xml:space="preserve"> - </w:t>
      </w:r>
      <w:proofErr w:type="spellStart"/>
      <w:r w:rsidRPr="00D964E6">
        <w:rPr>
          <w:rFonts w:ascii="Sylfaen" w:hAnsi="Sylfaen" w:cs="Sylfaen"/>
          <w:bCs/>
        </w:rPr>
        <w:t>ცნობილი</w:t>
      </w:r>
      <w:proofErr w:type="spellEnd"/>
      <w:r w:rsidRPr="00D964E6">
        <w:rPr>
          <w:rFonts w:ascii="Sylfaen" w:hAnsi="Sylfaen" w:cs="Sylfaen"/>
          <w:bCs/>
          <w:lang w:val="ka-GE"/>
        </w:rPr>
        <w:t xml:space="preserve"> </w:t>
      </w:r>
      <w:proofErr w:type="spellStart"/>
      <w:r w:rsidRPr="00D964E6">
        <w:rPr>
          <w:rFonts w:ascii="Sylfaen" w:hAnsi="Sylfaen" w:cs="Sylfaen"/>
          <w:bCs/>
        </w:rPr>
        <w:t>ქორეოგრაფის</w:t>
      </w:r>
      <w:proofErr w:type="spellEnd"/>
      <w:r w:rsidRPr="00D964E6">
        <w:rPr>
          <w:rFonts w:ascii="Sylfaen" w:hAnsi="Sylfaen" w:cs="Sylfaen"/>
          <w:bCs/>
          <w:lang w:val="ka-GE"/>
        </w:rPr>
        <w:t xml:space="preserve"> </w:t>
      </w:r>
      <w:proofErr w:type="spellStart"/>
      <w:r w:rsidRPr="00D964E6">
        <w:rPr>
          <w:rFonts w:ascii="Sylfaen" w:hAnsi="Sylfaen" w:cs="Sylfaen"/>
          <w:bCs/>
        </w:rPr>
        <w:t>თენგიზ</w:t>
      </w:r>
      <w:proofErr w:type="spellEnd"/>
      <w:r w:rsidRPr="00D964E6">
        <w:rPr>
          <w:rFonts w:ascii="Sylfaen" w:hAnsi="Sylfaen" w:cs="Sylfaen"/>
          <w:bCs/>
          <w:lang w:val="ka-GE"/>
        </w:rPr>
        <w:t xml:space="preserve"> </w:t>
      </w:r>
      <w:proofErr w:type="spellStart"/>
      <w:r w:rsidRPr="00D964E6">
        <w:rPr>
          <w:rFonts w:ascii="Sylfaen" w:hAnsi="Sylfaen" w:cs="Sylfaen"/>
          <w:bCs/>
        </w:rPr>
        <w:t>ჩიჩუას</w:t>
      </w:r>
      <w:proofErr w:type="spellEnd"/>
      <w:r w:rsidRPr="00D964E6">
        <w:rPr>
          <w:rFonts w:ascii="Sylfaen" w:hAnsi="Sylfaen" w:cs="Sylfaen"/>
          <w:bCs/>
          <w:lang w:val="ka-GE"/>
        </w:rPr>
        <w:t xml:space="preserve"> </w:t>
      </w:r>
      <w:proofErr w:type="spellStart"/>
      <w:r w:rsidRPr="00D964E6">
        <w:rPr>
          <w:rFonts w:ascii="Sylfaen" w:hAnsi="Sylfaen" w:cs="Sylfaen"/>
          <w:bCs/>
        </w:rPr>
        <w:t>საიუბილეო</w:t>
      </w:r>
      <w:proofErr w:type="spellEnd"/>
      <w:r w:rsidRPr="00D964E6">
        <w:rPr>
          <w:rFonts w:ascii="Sylfaen" w:hAnsi="Sylfaen" w:cs="Sylfaen"/>
          <w:bCs/>
          <w:lang w:val="ka-GE"/>
        </w:rPr>
        <w:t xml:space="preserve"> </w:t>
      </w:r>
      <w:proofErr w:type="spellStart"/>
      <w:r w:rsidRPr="00D964E6">
        <w:rPr>
          <w:rFonts w:ascii="Sylfaen" w:hAnsi="Sylfaen" w:cs="Sylfaen"/>
          <w:bCs/>
        </w:rPr>
        <w:t>საღამო</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lang w:val="ka-GE"/>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გახსნა</w:t>
      </w:r>
      <w:proofErr w:type="spellEnd"/>
      <w:r w:rsidRPr="00D964E6">
        <w:rPr>
          <w:rFonts w:ascii="Sylfaen" w:hAnsi="Sylfaen" w:cs="Sylfaen"/>
          <w:bCs/>
        </w:rPr>
        <w:t>;</w:t>
      </w:r>
    </w:p>
    <w:p w14:paraId="130D91AB"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lang w:val="ka-GE"/>
        </w:rPr>
        <w:t xml:space="preserve"> </w:t>
      </w:r>
      <w:proofErr w:type="spellStart"/>
      <w:r w:rsidRPr="00D964E6">
        <w:rPr>
          <w:rFonts w:ascii="Sylfaen" w:hAnsi="Sylfaen" w:cs="Sylfaen"/>
          <w:bCs/>
        </w:rPr>
        <w:t>სახალხო</w:t>
      </w:r>
      <w:proofErr w:type="spellEnd"/>
      <w:r w:rsidRPr="00D964E6">
        <w:rPr>
          <w:rFonts w:ascii="Sylfaen" w:hAnsi="Sylfaen" w:cs="Sylfaen"/>
          <w:bCs/>
          <w:lang w:val="ka-GE"/>
        </w:rPr>
        <w:t xml:space="preserve"> </w:t>
      </w:r>
      <w:proofErr w:type="spellStart"/>
      <w:r w:rsidRPr="00D964E6">
        <w:rPr>
          <w:rFonts w:ascii="Sylfaen" w:hAnsi="Sylfaen" w:cs="Sylfaen"/>
          <w:bCs/>
        </w:rPr>
        <w:t>არტისტის</w:t>
      </w:r>
      <w:proofErr w:type="spellEnd"/>
      <w:r w:rsidRPr="00D964E6">
        <w:rPr>
          <w:rFonts w:ascii="Sylfaen" w:hAnsi="Sylfaen" w:cs="Sylfaen"/>
          <w:bCs/>
        </w:rPr>
        <w:t xml:space="preserve">, </w:t>
      </w:r>
      <w:proofErr w:type="spellStart"/>
      <w:r w:rsidRPr="00D964E6">
        <w:rPr>
          <w:rFonts w:ascii="Sylfaen" w:hAnsi="Sylfaen" w:cs="Sylfaen"/>
          <w:bCs/>
        </w:rPr>
        <w:t>სახელგანთქმულ</w:t>
      </w:r>
      <w:proofErr w:type="spellEnd"/>
      <w:r w:rsidRPr="00D964E6">
        <w:rPr>
          <w:rFonts w:ascii="Sylfaen" w:hAnsi="Sylfaen" w:cs="Sylfaen"/>
          <w:bCs/>
        </w:rPr>
        <w:t xml:space="preserve"> </w:t>
      </w:r>
      <w:proofErr w:type="spellStart"/>
      <w:r w:rsidRPr="00D964E6">
        <w:rPr>
          <w:rFonts w:ascii="Sylfaen" w:hAnsi="Sylfaen" w:cs="Sylfaen"/>
          <w:bCs/>
        </w:rPr>
        <w:t>ქართველ</w:t>
      </w:r>
      <w:proofErr w:type="spellEnd"/>
      <w:r w:rsidRPr="00D964E6">
        <w:rPr>
          <w:rFonts w:ascii="Sylfaen" w:hAnsi="Sylfaen" w:cs="Sylfaen"/>
          <w:bCs/>
        </w:rPr>
        <w:t xml:space="preserve"> </w:t>
      </w:r>
      <w:proofErr w:type="spellStart"/>
      <w:r w:rsidRPr="00D964E6">
        <w:rPr>
          <w:rFonts w:ascii="Sylfaen" w:hAnsi="Sylfaen" w:cs="Sylfaen"/>
          <w:bCs/>
        </w:rPr>
        <w:t>მომღერლისა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პედაგოგის</w:t>
      </w:r>
      <w:proofErr w:type="spellEnd"/>
      <w:r w:rsidRPr="00D964E6">
        <w:rPr>
          <w:rFonts w:ascii="Sylfaen" w:hAnsi="Sylfaen" w:cs="Sylfaen"/>
          <w:bCs/>
        </w:rPr>
        <w:t xml:space="preserve">, </w:t>
      </w:r>
      <w:proofErr w:type="spellStart"/>
      <w:r w:rsidRPr="00D964E6">
        <w:rPr>
          <w:rFonts w:ascii="Sylfaen" w:hAnsi="Sylfaen" w:cs="Sylfaen"/>
          <w:bCs/>
        </w:rPr>
        <w:t>თენგიზ</w:t>
      </w:r>
      <w:proofErr w:type="spellEnd"/>
      <w:r w:rsidRPr="00D964E6">
        <w:rPr>
          <w:rFonts w:ascii="Sylfaen" w:hAnsi="Sylfaen" w:cs="Sylfaen"/>
          <w:bCs/>
        </w:rPr>
        <w:t xml:space="preserve"> </w:t>
      </w:r>
      <w:proofErr w:type="spellStart"/>
      <w:r w:rsidRPr="00D964E6">
        <w:rPr>
          <w:rFonts w:ascii="Sylfaen" w:hAnsi="Sylfaen" w:cs="Sylfaen"/>
          <w:bCs/>
        </w:rPr>
        <w:t>ზაალიშვილის</w:t>
      </w:r>
      <w:proofErr w:type="spellEnd"/>
      <w:r w:rsidRPr="00D964E6">
        <w:rPr>
          <w:rFonts w:ascii="Sylfaen" w:hAnsi="Sylfaen" w:cs="Sylfaen"/>
          <w:bCs/>
        </w:rPr>
        <w:t xml:space="preserve"> 90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იუბილე</w:t>
      </w:r>
      <w:proofErr w:type="spellEnd"/>
      <w:r w:rsidRPr="00D964E6">
        <w:rPr>
          <w:rFonts w:ascii="Sylfaen" w:hAnsi="Sylfaen" w:cs="Sylfaen"/>
          <w:bCs/>
        </w:rPr>
        <w:t xml:space="preserve"> </w:t>
      </w:r>
      <w:proofErr w:type="spellStart"/>
      <w:proofErr w:type="gram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proofErr w:type="gramEnd"/>
      <w:r w:rsidRPr="00D964E6">
        <w:rPr>
          <w:rFonts w:ascii="Sylfaen" w:hAnsi="Sylfaen" w:cs="Sylfaen"/>
          <w:bCs/>
        </w:rPr>
        <w:t xml:space="preserve"> ზ. </w:t>
      </w:r>
      <w:proofErr w:type="spellStart"/>
      <w:r w:rsidRPr="00D964E6">
        <w:rPr>
          <w:rFonts w:ascii="Sylfaen" w:hAnsi="Sylfaen" w:cs="Sylfaen"/>
          <w:bCs/>
        </w:rPr>
        <w:t>ფალიაშვილის</w:t>
      </w:r>
      <w:proofErr w:type="spellEnd"/>
      <w:r w:rsidRPr="00D964E6">
        <w:rPr>
          <w:rFonts w:ascii="Sylfaen" w:hAnsi="Sylfaen" w:cs="Sylfaen"/>
          <w:bCs/>
        </w:rPr>
        <w:t xml:space="preserve"> </w:t>
      </w:r>
      <w:proofErr w:type="spellStart"/>
      <w:r w:rsidRPr="00D964E6">
        <w:rPr>
          <w:rFonts w:ascii="Sylfaen" w:hAnsi="Sylfaen" w:cs="Sylfaen"/>
          <w:bCs/>
        </w:rPr>
        <w:t>სახ</w:t>
      </w:r>
      <w:proofErr w:type="spellEnd"/>
      <w:r w:rsidRPr="00D964E6">
        <w:rPr>
          <w:rFonts w:ascii="Sylfaen" w:hAnsi="Sylfaen" w:cs="Sylfaen"/>
          <w:bCs/>
        </w:rPr>
        <w:t xml:space="preserve">. </w:t>
      </w:r>
      <w:proofErr w:type="spellStart"/>
      <w:r w:rsidRPr="00D964E6">
        <w:rPr>
          <w:rFonts w:ascii="Sylfaen" w:hAnsi="Sylfaen" w:cs="Sylfaen"/>
          <w:bCs/>
        </w:rPr>
        <w:t>ოპერისა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ბალეტის</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lang w:val="ka-GE"/>
        </w:rPr>
        <w:t xml:space="preserve"> </w:t>
      </w:r>
      <w:proofErr w:type="spellStart"/>
      <w:r w:rsidRPr="00D964E6">
        <w:rPr>
          <w:rFonts w:ascii="Sylfaen" w:hAnsi="Sylfaen" w:cs="Sylfaen"/>
          <w:bCs/>
        </w:rPr>
        <w:t>აკადემიური</w:t>
      </w:r>
      <w:proofErr w:type="spellEnd"/>
      <w:r w:rsidRPr="00D964E6">
        <w:rPr>
          <w:rFonts w:ascii="Sylfaen" w:hAnsi="Sylfaen" w:cs="Sylfaen"/>
          <w:bCs/>
          <w:lang w:val="ka-GE"/>
        </w:rPr>
        <w:t xml:space="preserve"> </w:t>
      </w:r>
      <w:proofErr w:type="spellStart"/>
      <w:r w:rsidRPr="00D964E6">
        <w:rPr>
          <w:rFonts w:ascii="Sylfaen" w:hAnsi="Sylfaen" w:cs="Sylfaen"/>
          <w:bCs/>
        </w:rPr>
        <w:t>თეატრის</w:t>
      </w:r>
      <w:proofErr w:type="spellEnd"/>
      <w:r w:rsidRPr="00D964E6">
        <w:rPr>
          <w:rFonts w:ascii="Sylfaen" w:hAnsi="Sylfaen" w:cs="Sylfaen"/>
          <w:bCs/>
          <w:lang w:val="ka-GE"/>
        </w:rPr>
        <w:t xml:space="preserve"> </w:t>
      </w:r>
      <w:proofErr w:type="spellStart"/>
      <w:r w:rsidRPr="00D964E6">
        <w:rPr>
          <w:rFonts w:ascii="Sylfaen" w:hAnsi="Sylfaen" w:cs="Sylfaen"/>
          <w:bCs/>
        </w:rPr>
        <w:t>წინ</w:t>
      </w:r>
      <w:proofErr w:type="spellEnd"/>
      <w:r w:rsidRPr="00D964E6">
        <w:rPr>
          <w:rFonts w:ascii="Sylfaen" w:hAnsi="Sylfaen" w:cs="Sylfaen"/>
          <w:bCs/>
          <w:lang w:val="ka-GE"/>
        </w:rPr>
        <w:t xml:space="preserve"> </w:t>
      </w:r>
      <w:proofErr w:type="spellStart"/>
      <w:r w:rsidRPr="00D964E6">
        <w:rPr>
          <w:rFonts w:ascii="Sylfaen" w:hAnsi="Sylfaen" w:cs="Sylfaen"/>
          <w:bCs/>
        </w:rPr>
        <w:t>მისი</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სახელობის</w:t>
      </w:r>
      <w:proofErr w:type="spellEnd"/>
      <w:r w:rsidRPr="00D964E6">
        <w:rPr>
          <w:rFonts w:ascii="Sylfaen" w:hAnsi="Sylfaen" w:cs="Sylfaen"/>
          <w:bCs/>
          <w:lang w:val="ka-GE"/>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გახსნა</w:t>
      </w:r>
      <w:proofErr w:type="spellEnd"/>
      <w:r w:rsidRPr="00D964E6">
        <w:rPr>
          <w:rFonts w:ascii="Sylfaen" w:hAnsi="Sylfaen" w:cs="Sylfaen"/>
          <w:bCs/>
          <w:lang w:val="ka-GE"/>
        </w:rPr>
        <w:t xml:space="preserve"> </w:t>
      </w:r>
      <w:r w:rsidRPr="00D964E6">
        <w:rPr>
          <w:rFonts w:ascii="Sylfaen" w:hAnsi="Sylfaen" w:cs="Sylfaen"/>
          <w:bCs/>
        </w:rPr>
        <w:t>(</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0A99F6B6"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ქართული</w:t>
      </w:r>
      <w:proofErr w:type="spellEnd"/>
      <w:r w:rsidRPr="00D964E6">
        <w:rPr>
          <w:rFonts w:ascii="Sylfaen" w:hAnsi="Sylfaen" w:cs="Sylfaen"/>
          <w:bCs/>
          <w:lang w:val="ka-GE"/>
        </w:rPr>
        <w:t xml:space="preserve"> </w:t>
      </w:r>
      <w:proofErr w:type="spellStart"/>
      <w:r w:rsidRPr="00D964E6">
        <w:rPr>
          <w:rFonts w:ascii="Sylfaen" w:hAnsi="Sylfaen" w:cs="Sylfaen"/>
          <w:bCs/>
        </w:rPr>
        <w:t>სახვითი</w:t>
      </w:r>
      <w:proofErr w:type="spellEnd"/>
      <w:r w:rsidRPr="00D964E6">
        <w:rPr>
          <w:rFonts w:ascii="Sylfaen" w:hAnsi="Sylfaen" w:cs="Sylfaen"/>
          <w:bCs/>
          <w:lang w:val="ka-GE"/>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lang w:val="ka-GE"/>
        </w:rPr>
        <w:t xml:space="preserve"> </w:t>
      </w:r>
      <w:proofErr w:type="spellStart"/>
      <w:r w:rsidRPr="00D964E6">
        <w:rPr>
          <w:rFonts w:ascii="Sylfaen" w:hAnsi="Sylfaen" w:cs="Sylfaen"/>
          <w:bCs/>
        </w:rPr>
        <w:t>მუზეუმში</w:t>
      </w:r>
      <w:proofErr w:type="spellEnd"/>
      <w:r w:rsidRPr="00D964E6">
        <w:rPr>
          <w:rFonts w:ascii="Sylfaen" w:hAnsi="Sylfaen" w:cs="Sylfaen"/>
          <w:bCs/>
          <w:lang w:val="ka-GE"/>
        </w:rPr>
        <w:t xml:space="preserve"> </w:t>
      </w:r>
      <w:proofErr w:type="spellStart"/>
      <w:r w:rsidRPr="00D964E6">
        <w:rPr>
          <w:rFonts w:ascii="Sylfaen" w:hAnsi="Sylfaen" w:cs="Sylfaen"/>
          <w:bCs/>
        </w:rPr>
        <w:t>რეზო</w:t>
      </w:r>
      <w:proofErr w:type="spellEnd"/>
      <w:r w:rsidRPr="00D964E6">
        <w:rPr>
          <w:rFonts w:ascii="Sylfaen" w:hAnsi="Sylfaen" w:cs="Sylfaen"/>
          <w:bCs/>
          <w:lang w:val="ka-GE"/>
        </w:rPr>
        <w:t xml:space="preserve"> </w:t>
      </w:r>
      <w:proofErr w:type="spellStart"/>
      <w:r w:rsidRPr="00D964E6">
        <w:rPr>
          <w:rFonts w:ascii="Sylfaen" w:hAnsi="Sylfaen" w:cs="Sylfaen"/>
          <w:bCs/>
        </w:rPr>
        <w:t>ესაძის</w:t>
      </w:r>
      <w:proofErr w:type="spellEnd"/>
      <w:r w:rsidRPr="00D964E6">
        <w:rPr>
          <w:rFonts w:ascii="Sylfaen" w:hAnsi="Sylfaen" w:cs="Sylfaen"/>
          <w:bCs/>
          <w:lang w:val="ka-GE"/>
        </w:rPr>
        <w:t xml:space="preserve"> </w:t>
      </w:r>
      <w:proofErr w:type="spellStart"/>
      <w:r w:rsidRPr="00D964E6">
        <w:rPr>
          <w:rFonts w:ascii="Sylfaen" w:hAnsi="Sylfaen" w:cs="Sylfaen"/>
          <w:bCs/>
        </w:rPr>
        <w:t>გამოფენა</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კინოთეატრ</w:t>
      </w:r>
      <w:proofErr w:type="spellEnd"/>
      <w:r w:rsidRPr="00D964E6">
        <w:rPr>
          <w:rFonts w:ascii="Sylfaen" w:hAnsi="Sylfaen" w:cs="Sylfaen"/>
          <w:bCs/>
        </w:rPr>
        <w:t xml:space="preserve"> „</w:t>
      </w:r>
      <w:proofErr w:type="spellStart"/>
      <w:proofErr w:type="gramStart"/>
      <w:r w:rsidRPr="00D964E6">
        <w:rPr>
          <w:rFonts w:ascii="Sylfaen" w:hAnsi="Sylfaen" w:cs="Sylfaen"/>
          <w:bCs/>
        </w:rPr>
        <w:t>რუსთაველი</w:t>
      </w:r>
      <w:proofErr w:type="spellEnd"/>
      <w:r w:rsidRPr="00D964E6">
        <w:rPr>
          <w:rFonts w:ascii="Sylfaen" w:hAnsi="Sylfaen" w:cs="Sylfaen"/>
          <w:bCs/>
        </w:rPr>
        <w:t>“</w:t>
      </w:r>
      <w:proofErr w:type="gramEnd"/>
      <w:r w:rsidRPr="00D964E6">
        <w:rPr>
          <w:rFonts w:ascii="Sylfaen" w:hAnsi="Sylfaen" w:cs="Sylfaen"/>
          <w:bCs/>
        </w:rPr>
        <w:t>-</w:t>
      </w:r>
      <w:r w:rsidRPr="00D964E6">
        <w:rPr>
          <w:rFonts w:ascii="Sylfaen" w:hAnsi="Sylfaen" w:cs="Sylfaen"/>
          <w:bCs/>
          <w:lang w:val="ka-GE"/>
        </w:rPr>
        <w:t xml:space="preserve">ს </w:t>
      </w:r>
      <w:proofErr w:type="spellStart"/>
      <w:r w:rsidRPr="00D964E6">
        <w:rPr>
          <w:rFonts w:ascii="Sylfaen" w:hAnsi="Sylfaen" w:cs="Sylfaen"/>
          <w:bCs/>
        </w:rPr>
        <w:t>წინ</w:t>
      </w:r>
      <w:proofErr w:type="spellEnd"/>
      <w:r w:rsidRPr="00D964E6">
        <w:rPr>
          <w:rFonts w:ascii="Sylfaen" w:hAnsi="Sylfaen" w:cs="Sylfaen"/>
          <w:bCs/>
          <w:lang w:val="ka-GE"/>
        </w:rPr>
        <w:t xml:space="preserve"> </w:t>
      </w:r>
      <w:proofErr w:type="spellStart"/>
      <w:r w:rsidRPr="00D964E6">
        <w:rPr>
          <w:rFonts w:ascii="Sylfaen" w:hAnsi="Sylfaen" w:cs="Sylfaen"/>
          <w:bCs/>
        </w:rPr>
        <w:t>რეზო</w:t>
      </w:r>
      <w:proofErr w:type="spellEnd"/>
      <w:r w:rsidRPr="00D964E6">
        <w:rPr>
          <w:rFonts w:ascii="Sylfaen" w:hAnsi="Sylfaen" w:cs="Sylfaen"/>
          <w:bCs/>
          <w:lang w:val="ka-GE"/>
        </w:rPr>
        <w:t xml:space="preserve"> </w:t>
      </w:r>
      <w:proofErr w:type="spellStart"/>
      <w:r w:rsidRPr="00D964E6">
        <w:rPr>
          <w:rFonts w:ascii="Sylfaen" w:hAnsi="Sylfaen" w:cs="Sylfaen"/>
          <w:bCs/>
        </w:rPr>
        <w:t>ესაძის</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სახელობის</w:t>
      </w:r>
      <w:proofErr w:type="spellEnd"/>
      <w:r w:rsidRPr="00D964E6">
        <w:rPr>
          <w:rFonts w:ascii="Sylfaen" w:hAnsi="Sylfaen" w:cs="Sylfaen"/>
          <w:bCs/>
          <w:lang w:val="ka-GE"/>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გახსნა</w:t>
      </w:r>
      <w:proofErr w:type="spellEnd"/>
      <w:r w:rsidRPr="00D964E6">
        <w:rPr>
          <w:rFonts w:ascii="Sylfaen" w:hAnsi="Sylfaen" w:cs="Sylfaen"/>
          <w:bCs/>
        </w:rPr>
        <w:t>;</w:t>
      </w:r>
    </w:p>
    <w:p w14:paraId="4F9A5053"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კომპოზიტორის</w:t>
      </w:r>
      <w:proofErr w:type="spellEnd"/>
      <w:r w:rsidRPr="00D964E6">
        <w:rPr>
          <w:rFonts w:ascii="Sylfaen" w:hAnsi="Sylfaen" w:cs="Sylfaen"/>
          <w:bCs/>
        </w:rPr>
        <w:t xml:space="preserve">, </w:t>
      </w:r>
      <w:proofErr w:type="spellStart"/>
      <w:r w:rsidRPr="00D964E6">
        <w:rPr>
          <w:rFonts w:ascii="Sylfaen" w:hAnsi="Sylfaen" w:cs="Sylfaen"/>
          <w:bCs/>
        </w:rPr>
        <w:t>დირიჟორის</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lang w:val="ka-GE"/>
        </w:rPr>
        <w:t xml:space="preserve"> </w:t>
      </w:r>
      <w:proofErr w:type="spellStart"/>
      <w:r w:rsidRPr="00D964E6">
        <w:rPr>
          <w:rFonts w:ascii="Sylfaen" w:hAnsi="Sylfaen" w:cs="Sylfaen"/>
          <w:bCs/>
        </w:rPr>
        <w:t>ბიგ-ბენდის</w:t>
      </w:r>
      <w:proofErr w:type="spellEnd"/>
      <w:r w:rsidRPr="00D964E6">
        <w:rPr>
          <w:rFonts w:ascii="Sylfaen" w:hAnsi="Sylfaen" w:cs="Sylfaen"/>
          <w:bCs/>
        </w:rPr>
        <w:t xml:space="preserve"> </w:t>
      </w:r>
      <w:proofErr w:type="spellStart"/>
      <w:r w:rsidRPr="00D964E6">
        <w:rPr>
          <w:rFonts w:ascii="Sylfaen" w:hAnsi="Sylfaen" w:cs="Sylfaen"/>
          <w:bCs/>
        </w:rPr>
        <w:t>სამხატვრო</w:t>
      </w:r>
      <w:proofErr w:type="spellEnd"/>
      <w:r w:rsidRPr="00D964E6">
        <w:rPr>
          <w:rFonts w:ascii="Sylfaen" w:hAnsi="Sylfaen" w:cs="Sylfaen"/>
          <w:bCs/>
        </w:rPr>
        <w:t xml:space="preserve"> </w:t>
      </w:r>
      <w:proofErr w:type="spellStart"/>
      <w:r w:rsidRPr="00D964E6">
        <w:rPr>
          <w:rFonts w:ascii="Sylfaen" w:hAnsi="Sylfaen" w:cs="Sylfaen"/>
          <w:bCs/>
        </w:rPr>
        <w:t>ხელმძღვანელის</w:t>
      </w:r>
      <w:proofErr w:type="spellEnd"/>
      <w:r w:rsidRPr="00D964E6">
        <w:rPr>
          <w:rFonts w:ascii="Sylfaen" w:hAnsi="Sylfaen" w:cs="Sylfaen"/>
          <w:bCs/>
        </w:rPr>
        <w:t xml:space="preserve"> </w:t>
      </w:r>
      <w:proofErr w:type="spellStart"/>
      <w:r w:rsidRPr="00D964E6">
        <w:rPr>
          <w:rFonts w:ascii="Sylfaen" w:hAnsi="Sylfaen" w:cs="Sylfaen"/>
          <w:bCs/>
        </w:rPr>
        <w:t>გივი</w:t>
      </w:r>
      <w:proofErr w:type="spellEnd"/>
      <w:r w:rsidRPr="00D964E6">
        <w:rPr>
          <w:rFonts w:ascii="Sylfaen" w:hAnsi="Sylfaen" w:cs="Sylfaen"/>
          <w:bCs/>
        </w:rPr>
        <w:t xml:space="preserve"> </w:t>
      </w:r>
      <w:proofErr w:type="spellStart"/>
      <w:r w:rsidRPr="00D964E6">
        <w:rPr>
          <w:rFonts w:ascii="Sylfaen" w:hAnsi="Sylfaen" w:cs="Sylfaen"/>
          <w:bCs/>
        </w:rPr>
        <w:t>გაჩეჩილაძის</w:t>
      </w:r>
      <w:proofErr w:type="spellEnd"/>
      <w:r w:rsidRPr="00D964E6">
        <w:rPr>
          <w:rFonts w:ascii="Sylfaen" w:hAnsi="Sylfaen" w:cs="Sylfaen"/>
          <w:bCs/>
        </w:rPr>
        <w:t xml:space="preserve"> 80 </w:t>
      </w:r>
      <w:proofErr w:type="spellStart"/>
      <w:r w:rsidRPr="00D964E6">
        <w:rPr>
          <w:rFonts w:ascii="Sylfaen" w:hAnsi="Sylfaen" w:cs="Sylfaen"/>
          <w:bCs/>
        </w:rPr>
        <w:t>წლის</w:t>
      </w:r>
      <w:proofErr w:type="spellEnd"/>
      <w:r w:rsidRPr="00D964E6">
        <w:rPr>
          <w:rFonts w:ascii="Sylfaen" w:hAnsi="Sylfaen" w:cs="Sylfaen"/>
          <w:bCs/>
          <w:lang w:val="ka-GE"/>
        </w:rPr>
        <w:t xml:space="preserve"> </w:t>
      </w:r>
      <w:proofErr w:type="spellStart"/>
      <w:r w:rsidRPr="00D964E6">
        <w:rPr>
          <w:rFonts w:ascii="Sylfaen" w:hAnsi="Sylfaen" w:cs="Sylfaen"/>
          <w:bCs/>
        </w:rPr>
        <w:t>იუბილე</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lang w:val="ka-GE"/>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lang w:val="ka-GE"/>
        </w:rPr>
        <w:t xml:space="preserve"> </w:t>
      </w:r>
      <w:proofErr w:type="spellStart"/>
      <w:r w:rsidRPr="00D964E6">
        <w:rPr>
          <w:rFonts w:ascii="Sylfaen" w:hAnsi="Sylfaen" w:cs="Sylfaen"/>
          <w:bCs/>
        </w:rPr>
        <w:t>გახსნა</w:t>
      </w:r>
      <w:proofErr w:type="spellEnd"/>
      <w:r w:rsidRPr="00D964E6">
        <w:rPr>
          <w:rFonts w:ascii="Sylfaen" w:hAnsi="Sylfaen" w:cs="Sylfaen"/>
          <w:bCs/>
          <w:lang w:val="ka-GE"/>
        </w:rPr>
        <w:t xml:space="preserve"> </w:t>
      </w:r>
      <w:r w:rsidRPr="00D964E6">
        <w:rPr>
          <w:rFonts w:ascii="Sylfaen" w:hAnsi="Sylfaen" w:cs="Sylfaen"/>
          <w:bCs/>
        </w:rPr>
        <w:t>(</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r w:rsidRPr="00D964E6">
        <w:rPr>
          <w:rFonts w:ascii="Sylfaen" w:hAnsi="Sylfaen" w:cs="Sylfaen"/>
          <w:bCs/>
          <w:lang w:val="ka-GE"/>
        </w:rPr>
        <w:t>;</w:t>
      </w:r>
    </w:p>
    <w:p w14:paraId="6E08606F"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ლელა</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ეთერ</w:t>
      </w:r>
      <w:proofErr w:type="spellEnd"/>
      <w:r w:rsidRPr="00D964E6">
        <w:rPr>
          <w:rFonts w:ascii="Sylfaen" w:hAnsi="Sylfaen" w:cs="Sylfaen"/>
          <w:bCs/>
          <w:lang w:val="ka-GE"/>
        </w:rPr>
        <w:t xml:space="preserve"> </w:t>
      </w:r>
      <w:proofErr w:type="spellStart"/>
      <w:r w:rsidRPr="00D964E6">
        <w:rPr>
          <w:rFonts w:ascii="Sylfaen" w:hAnsi="Sylfaen" w:cs="Sylfaen"/>
          <w:bCs/>
        </w:rPr>
        <w:t>თათარაიძეების</w:t>
      </w:r>
      <w:proofErr w:type="spellEnd"/>
      <w:r w:rsidRPr="00D964E6">
        <w:rPr>
          <w:rFonts w:ascii="Sylfaen" w:hAnsi="Sylfaen" w:cs="Sylfaen"/>
          <w:bCs/>
          <w:lang w:val="ka-GE"/>
        </w:rPr>
        <w:t xml:space="preserve"> </w:t>
      </w:r>
      <w:proofErr w:type="spellStart"/>
      <w:r w:rsidRPr="00D964E6">
        <w:rPr>
          <w:rFonts w:ascii="Sylfaen" w:hAnsi="Sylfaen" w:cs="Sylfaen"/>
          <w:bCs/>
        </w:rPr>
        <w:t>შემოქმედებითი</w:t>
      </w:r>
      <w:proofErr w:type="spellEnd"/>
      <w:r w:rsidRPr="00D964E6">
        <w:rPr>
          <w:rFonts w:ascii="Sylfaen" w:hAnsi="Sylfaen" w:cs="Sylfaen"/>
          <w:bCs/>
          <w:lang w:val="ka-GE"/>
        </w:rPr>
        <w:t xml:space="preserve"> </w:t>
      </w:r>
      <w:proofErr w:type="spellStart"/>
      <w:r w:rsidRPr="00D964E6">
        <w:rPr>
          <w:rFonts w:ascii="Sylfaen" w:hAnsi="Sylfaen" w:cs="Sylfaen"/>
          <w:bCs/>
        </w:rPr>
        <w:t>საღამო</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მათი</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სახელობის</w:t>
      </w:r>
      <w:proofErr w:type="spellEnd"/>
      <w:r w:rsidRPr="00D964E6">
        <w:rPr>
          <w:rFonts w:ascii="Sylfaen" w:hAnsi="Sylfaen" w:cs="Sylfaen"/>
          <w:bCs/>
          <w:lang w:val="ka-GE"/>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lang w:val="ka-GE"/>
        </w:rPr>
        <w:t xml:space="preserve"> </w:t>
      </w:r>
      <w:proofErr w:type="spellStart"/>
      <w:proofErr w:type="gramStart"/>
      <w:r w:rsidRPr="00D964E6">
        <w:rPr>
          <w:rFonts w:ascii="Sylfaen" w:hAnsi="Sylfaen" w:cs="Sylfaen"/>
          <w:bCs/>
        </w:rPr>
        <w:t>გახსნ</w:t>
      </w:r>
      <w:proofErr w:type="spellEnd"/>
      <w:r w:rsidRPr="00D964E6">
        <w:rPr>
          <w:rFonts w:ascii="Sylfaen" w:hAnsi="Sylfaen" w:cs="Sylfaen"/>
          <w:bCs/>
          <w:lang w:val="ka-GE"/>
        </w:rPr>
        <w:t>ა(</w:t>
      </w:r>
      <w:proofErr w:type="spellStart"/>
      <w:proofErr w:type="gramEnd"/>
      <w:r w:rsidRPr="00D964E6">
        <w:rPr>
          <w:rFonts w:ascii="Sylfaen" w:hAnsi="Sylfaen" w:cs="Sylfaen"/>
          <w:bCs/>
        </w:rPr>
        <w:t>საღამო</w:t>
      </w:r>
      <w:proofErr w:type="spellEnd"/>
      <w:r w:rsidRPr="00D964E6">
        <w:rPr>
          <w:rFonts w:ascii="Sylfaen" w:hAnsi="Sylfaen" w:cs="Sylfaen"/>
          <w:bCs/>
          <w:lang w:val="ka-GE"/>
        </w:rPr>
        <w:t xml:space="preserve"> </w:t>
      </w:r>
      <w:proofErr w:type="spellStart"/>
      <w:r w:rsidRPr="00D964E6">
        <w:rPr>
          <w:rFonts w:ascii="Sylfaen" w:hAnsi="Sylfaen" w:cs="Sylfaen"/>
          <w:bCs/>
        </w:rPr>
        <w:t>ლელა</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ეთერ</w:t>
      </w:r>
      <w:proofErr w:type="spellEnd"/>
      <w:r w:rsidRPr="00D964E6">
        <w:rPr>
          <w:rFonts w:ascii="Sylfaen" w:hAnsi="Sylfaen" w:cs="Sylfaen"/>
          <w:bCs/>
          <w:lang w:val="ka-GE"/>
        </w:rPr>
        <w:t xml:space="preserve"> </w:t>
      </w:r>
      <w:proofErr w:type="spellStart"/>
      <w:r w:rsidRPr="00D964E6">
        <w:rPr>
          <w:rFonts w:ascii="Sylfaen" w:hAnsi="Sylfaen" w:cs="Sylfaen"/>
          <w:bCs/>
        </w:rPr>
        <w:t>თათარაიძეების</w:t>
      </w:r>
      <w:proofErr w:type="spellEnd"/>
      <w:r w:rsidRPr="00D964E6">
        <w:rPr>
          <w:rFonts w:ascii="Sylfaen" w:hAnsi="Sylfaen" w:cs="Sylfaen"/>
          <w:bCs/>
        </w:rPr>
        <w:t xml:space="preserve">  </w:t>
      </w:r>
      <w:proofErr w:type="spellStart"/>
      <w:r w:rsidRPr="00D964E6">
        <w:rPr>
          <w:rFonts w:ascii="Sylfaen" w:hAnsi="Sylfaen" w:cs="Sylfaen"/>
          <w:bCs/>
        </w:rPr>
        <w:t>შემოქმედებითი</w:t>
      </w:r>
      <w:proofErr w:type="spellEnd"/>
      <w:r w:rsidRPr="00D964E6">
        <w:rPr>
          <w:rFonts w:ascii="Sylfaen" w:hAnsi="Sylfaen" w:cs="Sylfaen"/>
          <w:bCs/>
          <w:lang w:val="ka-GE"/>
        </w:rPr>
        <w:t xml:space="preserve"> </w:t>
      </w:r>
      <w:proofErr w:type="spellStart"/>
      <w:r w:rsidRPr="00D964E6">
        <w:rPr>
          <w:rFonts w:ascii="Sylfaen" w:hAnsi="Sylfaen" w:cs="Sylfaen"/>
          <w:bCs/>
        </w:rPr>
        <w:t>დებიუტის</w:t>
      </w:r>
      <w:proofErr w:type="spellEnd"/>
      <w:r w:rsidRPr="00D964E6">
        <w:rPr>
          <w:rFonts w:ascii="Sylfaen" w:hAnsi="Sylfaen" w:cs="Sylfaen"/>
          <w:bCs/>
        </w:rPr>
        <w:t xml:space="preserve"> 40 </w:t>
      </w:r>
      <w:proofErr w:type="spellStart"/>
      <w:r w:rsidRPr="00D964E6">
        <w:rPr>
          <w:rFonts w:ascii="Sylfaen" w:hAnsi="Sylfaen" w:cs="Sylfaen"/>
          <w:bCs/>
        </w:rPr>
        <w:t>წლისთავს</w:t>
      </w:r>
      <w:proofErr w:type="spellEnd"/>
      <w:r w:rsidRPr="00D964E6">
        <w:rPr>
          <w:rFonts w:ascii="Sylfaen" w:hAnsi="Sylfaen" w:cs="Sylfaen"/>
          <w:bCs/>
          <w:lang w:val="ka-GE"/>
        </w:rPr>
        <w:t xml:space="preserve"> </w:t>
      </w:r>
      <w:proofErr w:type="spellStart"/>
      <w:r w:rsidRPr="00D964E6">
        <w:rPr>
          <w:rFonts w:ascii="Sylfaen" w:hAnsi="Sylfaen" w:cs="Sylfaen"/>
          <w:bCs/>
        </w:rPr>
        <w:t>დაემთხვა</w:t>
      </w:r>
      <w:proofErr w:type="spellEnd"/>
      <w:r w:rsidRPr="00D964E6">
        <w:rPr>
          <w:rFonts w:ascii="Sylfaen" w:hAnsi="Sylfaen" w:cs="Sylfaen"/>
          <w:bCs/>
          <w:lang w:val="ka-GE"/>
        </w:rPr>
        <w:t>);</w:t>
      </w:r>
    </w:p>
    <w:p w14:paraId="52686BD3"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ფოლკლორის</w:t>
      </w:r>
      <w:proofErr w:type="spellEnd"/>
      <w:r w:rsidRPr="00D964E6">
        <w:rPr>
          <w:rFonts w:ascii="Sylfaen" w:hAnsi="Sylfaen" w:cs="Sylfaen"/>
          <w:bCs/>
          <w:lang w:val="ka-GE"/>
        </w:rPr>
        <w:t xml:space="preserve"> </w:t>
      </w:r>
      <w:proofErr w:type="spellStart"/>
      <w:r w:rsidRPr="00D964E6">
        <w:rPr>
          <w:rFonts w:ascii="Sylfaen" w:hAnsi="Sylfaen" w:cs="Sylfaen"/>
          <w:bCs/>
        </w:rPr>
        <w:t>ეროვნული</w:t>
      </w:r>
      <w:proofErr w:type="spellEnd"/>
      <w:r w:rsidRPr="00D964E6">
        <w:rPr>
          <w:rFonts w:ascii="Sylfaen" w:hAnsi="Sylfaen" w:cs="Sylfaen"/>
          <w:bCs/>
          <w:lang w:val="ka-GE"/>
        </w:rPr>
        <w:t xml:space="preserve"> </w:t>
      </w:r>
      <w:proofErr w:type="spellStart"/>
      <w:r w:rsidRPr="00D964E6">
        <w:rPr>
          <w:rFonts w:ascii="Sylfaen" w:hAnsi="Sylfaen" w:cs="Sylfaen"/>
          <w:bCs/>
        </w:rPr>
        <w:t>პრემიის</w:t>
      </w:r>
      <w:proofErr w:type="spellEnd"/>
      <w:r w:rsidRPr="00D964E6">
        <w:rPr>
          <w:rFonts w:ascii="Sylfaen" w:hAnsi="Sylfaen" w:cs="Sylfaen"/>
          <w:bCs/>
        </w:rPr>
        <w:t xml:space="preserve">, </w:t>
      </w:r>
      <w:proofErr w:type="spellStart"/>
      <w:r w:rsidRPr="00D964E6">
        <w:rPr>
          <w:rFonts w:ascii="Sylfaen" w:hAnsi="Sylfaen" w:cs="Sylfaen"/>
          <w:bCs/>
        </w:rPr>
        <w:t>რესპუბლიკური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w:t>
      </w:r>
      <w:proofErr w:type="spellStart"/>
      <w:r w:rsidRPr="00D964E6">
        <w:rPr>
          <w:rFonts w:ascii="Sylfaen" w:hAnsi="Sylfaen" w:cs="Sylfaen"/>
          <w:bCs/>
        </w:rPr>
        <w:t>მსოფლიო</w:t>
      </w:r>
      <w:proofErr w:type="spellEnd"/>
      <w:r w:rsidRPr="00D964E6">
        <w:rPr>
          <w:rFonts w:ascii="Sylfaen" w:hAnsi="Sylfaen" w:cs="Sylfaen"/>
          <w:bCs/>
        </w:rPr>
        <w:t xml:space="preserve"> </w:t>
      </w:r>
      <w:proofErr w:type="spellStart"/>
      <w:r w:rsidRPr="00D964E6">
        <w:rPr>
          <w:rFonts w:ascii="Sylfaen" w:hAnsi="Sylfaen" w:cs="Sylfaen"/>
          <w:bCs/>
        </w:rPr>
        <w:t>ფესტივალების</w:t>
      </w:r>
      <w:proofErr w:type="spellEnd"/>
      <w:r w:rsidRPr="00D964E6">
        <w:rPr>
          <w:rFonts w:ascii="Sylfaen" w:hAnsi="Sylfaen" w:cs="Sylfaen"/>
          <w:bCs/>
        </w:rPr>
        <w:t xml:space="preserve"> </w:t>
      </w:r>
      <w:proofErr w:type="spellStart"/>
      <w:r w:rsidRPr="00D964E6">
        <w:rPr>
          <w:rFonts w:ascii="Sylfaen" w:hAnsi="Sylfaen" w:cs="Sylfaen"/>
          <w:bCs/>
        </w:rPr>
        <w:t>ლაურეატის</w:t>
      </w:r>
      <w:proofErr w:type="spellEnd"/>
      <w:r w:rsidRPr="00D964E6">
        <w:rPr>
          <w:rFonts w:ascii="Sylfaen" w:hAnsi="Sylfaen" w:cs="Sylfaen"/>
          <w:bCs/>
        </w:rPr>
        <w:t xml:space="preserve">, </w:t>
      </w:r>
      <w:proofErr w:type="spellStart"/>
      <w:r w:rsidRPr="00D964E6">
        <w:rPr>
          <w:rFonts w:ascii="Sylfaen" w:hAnsi="Sylfaen" w:cs="Sylfaen"/>
          <w:bCs/>
        </w:rPr>
        <w:t>ღირსების</w:t>
      </w:r>
      <w:proofErr w:type="spellEnd"/>
      <w:r w:rsidRPr="00D964E6">
        <w:rPr>
          <w:rFonts w:ascii="Sylfaen" w:hAnsi="Sylfaen" w:cs="Sylfaen"/>
          <w:bCs/>
        </w:rPr>
        <w:t xml:space="preserve"> </w:t>
      </w:r>
      <w:proofErr w:type="spellStart"/>
      <w:r w:rsidRPr="00D964E6">
        <w:rPr>
          <w:rFonts w:ascii="Sylfaen" w:hAnsi="Sylfaen" w:cs="Sylfaen"/>
          <w:bCs/>
        </w:rPr>
        <w:t>ორდენის</w:t>
      </w:r>
      <w:proofErr w:type="spellEnd"/>
      <w:r w:rsidRPr="00D964E6">
        <w:rPr>
          <w:rFonts w:ascii="Sylfaen" w:hAnsi="Sylfaen" w:cs="Sylfaen"/>
          <w:bCs/>
        </w:rPr>
        <w:t xml:space="preserve"> </w:t>
      </w:r>
      <w:proofErr w:type="spellStart"/>
      <w:r w:rsidRPr="00D964E6">
        <w:rPr>
          <w:rFonts w:ascii="Sylfaen" w:hAnsi="Sylfaen" w:cs="Sylfaen"/>
          <w:bCs/>
        </w:rPr>
        <w:t>კავალერის</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ხალხური</w:t>
      </w:r>
      <w:proofErr w:type="spellEnd"/>
      <w:r w:rsidRPr="00D964E6">
        <w:rPr>
          <w:rFonts w:ascii="Sylfaen" w:hAnsi="Sylfaen" w:cs="Sylfaen"/>
          <w:bCs/>
        </w:rPr>
        <w:t xml:space="preserve"> </w:t>
      </w:r>
      <w:proofErr w:type="spellStart"/>
      <w:r w:rsidRPr="00D964E6">
        <w:rPr>
          <w:rFonts w:ascii="Sylfaen" w:hAnsi="Sylfaen" w:cs="Sylfaen"/>
          <w:bCs/>
        </w:rPr>
        <w:t>ცეკვის</w:t>
      </w:r>
      <w:proofErr w:type="spellEnd"/>
      <w:r w:rsidRPr="00D964E6">
        <w:rPr>
          <w:rFonts w:ascii="Sylfaen" w:hAnsi="Sylfaen" w:cs="Sylfaen"/>
          <w:bCs/>
        </w:rPr>
        <w:t xml:space="preserve"> </w:t>
      </w:r>
      <w:proofErr w:type="spellStart"/>
      <w:r w:rsidRPr="00D964E6">
        <w:rPr>
          <w:rFonts w:ascii="Sylfaen" w:hAnsi="Sylfaen" w:cs="Sylfaen"/>
          <w:bCs/>
        </w:rPr>
        <w:t>მკვლევარის</w:t>
      </w:r>
      <w:proofErr w:type="spellEnd"/>
      <w:r w:rsidRPr="00D964E6">
        <w:rPr>
          <w:rFonts w:ascii="Sylfaen" w:hAnsi="Sylfaen" w:cs="Sylfaen"/>
          <w:bCs/>
        </w:rPr>
        <w:t xml:space="preserve">, </w:t>
      </w:r>
      <w:proofErr w:type="spellStart"/>
      <w:r w:rsidRPr="00D964E6">
        <w:rPr>
          <w:rFonts w:ascii="Sylfaen" w:hAnsi="Sylfaen" w:cs="Sylfaen"/>
          <w:bCs/>
        </w:rPr>
        <w:t>პედაგოგისა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ქორეოგრაფის</w:t>
      </w:r>
      <w:proofErr w:type="spellEnd"/>
      <w:r w:rsidRPr="00D964E6">
        <w:rPr>
          <w:rFonts w:ascii="Sylfaen" w:hAnsi="Sylfaen" w:cs="Sylfaen"/>
          <w:bCs/>
        </w:rPr>
        <w:t xml:space="preserve">, </w:t>
      </w:r>
      <w:proofErr w:type="spellStart"/>
      <w:r w:rsidRPr="00D964E6">
        <w:rPr>
          <w:rFonts w:ascii="Sylfaen" w:hAnsi="Sylfaen" w:cs="Sylfaen"/>
          <w:bCs/>
        </w:rPr>
        <w:t>ქორეოგრაფიულ</w:t>
      </w:r>
      <w:proofErr w:type="spellEnd"/>
      <w:r w:rsidRPr="00D964E6">
        <w:rPr>
          <w:rFonts w:ascii="Sylfaen" w:hAnsi="Sylfaen" w:cs="Sylfaen"/>
          <w:bCs/>
        </w:rPr>
        <w:t xml:space="preserve"> </w:t>
      </w:r>
      <w:proofErr w:type="spellStart"/>
      <w:r w:rsidRPr="00D964E6">
        <w:rPr>
          <w:rFonts w:ascii="Sylfaen" w:hAnsi="Sylfaen" w:cs="Sylfaen"/>
          <w:bCs/>
        </w:rPr>
        <w:t>ანსამბლ</w:t>
      </w:r>
      <w:proofErr w:type="spellEnd"/>
      <w:r w:rsidRPr="00D964E6">
        <w:rPr>
          <w:rFonts w:ascii="Sylfaen" w:hAnsi="Sylfaen" w:cs="Sylfaen"/>
          <w:bCs/>
        </w:rPr>
        <w:t xml:space="preserve"> „</w:t>
      </w:r>
      <w:proofErr w:type="spellStart"/>
      <w:proofErr w:type="gramStart"/>
      <w:r w:rsidRPr="00D964E6">
        <w:rPr>
          <w:rFonts w:ascii="Sylfaen" w:hAnsi="Sylfaen" w:cs="Sylfaen"/>
          <w:bCs/>
        </w:rPr>
        <w:t>როკვას</w:t>
      </w:r>
      <w:proofErr w:type="spellEnd"/>
      <w:r w:rsidRPr="00D964E6">
        <w:rPr>
          <w:rFonts w:ascii="Sylfaen" w:hAnsi="Sylfaen" w:cs="Sylfaen"/>
          <w:bCs/>
        </w:rPr>
        <w:t xml:space="preserve">“ </w:t>
      </w:r>
      <w:proofErr w:type="spellStart"/>
      <w:r w:rsidRPr="00D964E6">
        <w:rPr>
          <w:rFonts w:ascii="Sylfaen" w:hAnsi="Sylfaen" w:cs="Sylfaen"/>
          <w:bCs/>
        </w:rPr>
        <w:t>სამხატვრო</w:t>
      </w:r>
      <w:proofErr w:type="spellEnd"/>
      <w:proofErr w:type="gramEnd"/>
      <w:r w:rsidRPr="00D964E6">
        <w:rPr>
          <w:rFonts w:ascii="Sylfaen" w:hAnsi="Sylfaen" w:cs="Sylfaen"/>
          <w:bCs/>
        </w:rPr>
        <w:t xml:space="preserve"> </w:t>
      </w:r>
      <w:proofErr w:type="spellStart"/>
      <w:r w:rsidRPr="00D964E6">
        <w:rPr>
          <w:rFonts w:ascii="Sylfaen" w:hAnsi="Sylfaen" w:cs="Sylfaen"/>
          <w:bCs/>
        </w:rPr>
        <w:t>ხელმძღვანელისა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მთავარი</w:t>
      </w:r>
      <w:proofErr w:type="spellEnd"/>
      <w:r w:rsidRPr="00D964E6">
        <w:rPr>
          <w:rFonts w:ascii="Sylfaen" w:hAnsi="Sylfaen" w:cs="Sylfaen"/>
          <w:bCs/>
          <w:lang w:val="ka-GE"/>
        </w:rPr>
        <w:t xml:space="preserve"> </w:t>
      </w:r>
      <w:proofErr w:type="spellStart"/>
      <w:r w:rsidRPr="00D964E6">
        <w:rPr>
          <w:rFonts w:ascii="Sylfaen" w:hAnsi="Sylfaen" w:cs="Sylfaen"/>
          <w:bCs/>
        </w:rPr>
        <w:t>ქორეოგრაფის</w:t>
      </w:r>
      <w:proofErr w:type="spellEnd"/>
      <w:r w:rsidRPr="00D964E6">
        <w:rPr>
          <w:rFonts w:ascii="Sylfaen" w:hAnsi="Sylfaen" w:cs="Sylfaen"/>
          <w:bCs/>
          <w:lang w:val="ka-GE"/>
        </w:rPr>
        <w:t xml:space="preserve"> </w:t>
      </w:r>
      <w:proofErr w:type="spellStart"/>
      <w:r w:rsidRPr="00D964E6">
        <w:rPr>
          <w:rFonts w:ascii="Sylfaen" w:hAnsi="Sylfaen" w:cs="Sylfaen"/>
          <w:bCs/>
        </w:rPr>
        <w:t>უჩა</w:t>
      </w:r>
      <w:proofErr w:type="spellEnd"/>
      <w:r w:rsidRPr="00D964E6">
        <w:rPr>
          <w:rFonts w:ascii="Sylfaen" w:hAnsi="Sylfaen" w:cs="Sylfaen"/>
          <w:bCs/>
          <w:lang w:val="ka-GE"/>
        </w:rPr>
        <w:t xml:space="preserve"> </w:t>
      </w:r>
      <w:proofErr w:type="spellStart"/>
      <w:r w:rsidRPr="00D964E6">
        <w:rPr>
          <w:rFonts w:ascii="Sylfaen" w:hAnsi="Sylfaen" w:cs="Sylfaen"/>
          <w:bCs/>
        </w:rPr>
        <w:t>დვალიშვილის</w:t>
      </w:r>
      <w:proofErr w:type="spellEnd"/>
      <w:r w:rsidRPr="00D964E6">
        <w:rPr>
          <w:rFonts w:ascii="Sylfaen" w:hAnsi="Sylfaen" w:cs="Sylfaen"/>
          <w:bCs/>
        </w:rPr>
        <w:t> </w:t>
      </w:r>
      <w:proofErr w:type="spellStart"/>
      <w:r w:rsidRPr="00D964E6">
        <w:rPr>
          <w:rFonts w:ascii="Sylfaen" w:hAnsi="Sylfaen" w:cs="Sylfaen"/>
          <w:bCs/>
        </w:rPr>
        <w:t>საიუბილეო</w:t>
      </w:r>
      <w:proofErr w:type="spellEnd"/>
      <w:r w:rsidRPr="00D964E6">
        <w:rPr>
          <w:rFonts w:ascii="Sylfaen" w:hAnsi="Sylfaen" w:cs="Sylfaen"/>
          <w:bCs/>
          <w:lang w:val="ka-GE"/>
        </w:rPr>
        <w:t xml:space="preserve"> </w:t>
      </w:r>
      <w:proofErr w:type="spellStart"/>
      <w:r w:rsidRPr="00D964E6">
        <w:rPr>
          <w:rFonts w:ascii="Sylfaen" w:hAnsi="Sylfaen" w:cs="Sylfaen"/>
          <w:bCs/>
        </w:rPr>
        <w:t>საღამო</w:t>
      </w:r>
      <w:proofErr w:type="spellEnd"/>
      <w:r w:rsidRPr="00D964E6">
        <w:rPr>
          <w:rFonts w:ascii="Sylfaen" w:hAnsi="Sylfaen" w:cs="Sylfaen"/>
          <w:bCs/>
          <w:lang w:val="ka-GE"/>
        </w:rPr>
        <w:t xml:space="preserve"> </w:t>
      </w:r>
      <w:proofErr w:type="spellStart"/>
      <w:r w:rsidRPr="00D964E6">
        <w:rPr>
          <w:rFonts w:ascii="Sylfaen" w:hAnsi="Sylfaen" w:cs="Sylfaen"/>
          <w:bCs/>
        </w:rPr>
        <w:t>და</w:t>
      </w:r>
      <w:proofErr w:type="spellEnd"/>
      <w:r w:rsidRPr="00D964E6">
        <w:rPr>
          <w:rFonts w:ascii="Sylfaen" w:hAnsi="Sylfaen" w:cs="Sylfaen"/>
          <w:bCs/>
          <w:lang w:val="ka-GE"/>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lang w:val="ka-GE"/>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w:t>
      </w:r>
      <w:proofErr w:type="spellStart"/>
      <w:r w:rsidRPr="00D964E6">
        <w:rPr>
          <w:rFonts w:ascii="Sylfaen" w:hAnsi="Sylfaen" w:cs="Sylfaen"/>
          <w:bCs/>
        </w:rPr>
        <w:t>გახსნა</w:t>
      </w:r>
      <w:proofErr w:type="spellEnd"/>
      <w:r w:rsidRPr="00D964E6">
        <w:rPr>
          <w:rFonts w:ascii="Sylfaen" w:hAnsi="Sylfaen" w:cs="Sylfaen"/>
          <w:bCs/>
        </w:rPr>
        <w:t>; </w:t>
      </w:r>
    </w:p>
    <w:p w14:paraId="0AFD4DE7"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ტრიბიუტ-</w:t>
      </w:r>
      <w:proofErr w:type="gramStart"/>
      <w:r w:rsidRPr="00D964E6">
        <w:rPr>
          <w:rFonts w:ascii="Sylfaen" w:hAnsi="Sylfaen" w:cs="Sylfaen"/>
          <w:bCs/>
        </w:rPr>
        <w:t>ჯგუფი</w:t>
      </w:r>
      <w:proofErr w:type="spellEnd"/>
      <w:r w:rsidRPr="00D964E6">
        <w:rPr>
          <w:rFonts w:ascii="Sylfaen" w:hAnsi="Sylfaen" w:cs="Sylfaen"/>
          <w:bCs/>
        </w:rPr>
        <w:t xml:space="preserve">  ABBA</w:t>
      </w:r>
      <w:proofErr w:type="gramEnd"/>
      <w:r w:rsidRPr="00D964E6">
        <w:rPr>
          <w:rFonts w:ascii="Sylfaen" w:hAnsi="Sylfaen" w:cs="Sylfaen"/>
          <w:bCs/>
        </w:rPr>
        <w:t xml:space="preserve"> MANIA </w:t>
      </w:r>
      <w:proofErr w:type="spellStart"/>
      <w:r w:rsidRPr="00D964E6">
        <w:rPr>
          <w:rFonts w:ascii="Sylfaen" w:hAnsi="Sylfaen" w:cs="Sylfaen"/>
          <w:bCs/>
        </w:rPr>
        <w:t>საქველმოქმედო</w:t>
      </w:r>
      <w:proofErr w:type="spellEnd"/>
      <w:r w:rsidRPr="00D964E6">
        <w:rPr>
          <w:rFonts w:ascii="Sylfaen" w:hAnsi="Sylfaen" w:cs="Sylfaen"/>
          <w:bCs/>
          <w:lang w:val="ka-GE"/>
        </w:rPr>
        <w:t xml:space="preserve"> </w:t>
      </w:r>
      <w:proofErr w:type="spellStart"/>
      <w:r w:rsidRPr="00D964E6">
        <w:rPr>
          <w:rFonts w:ascii="Sylfaen" w:hAnsi="Sylfaen" w:cs="Sylfaen"/>
          <w:bCs/>
        </w:rPr>
        <w:t>კონცერტი</w:t>
      </w:r>
      <w:proofErr w:type="spellEnd"/>
      <w:r w:rsidRPr="00D964E6">
        <w:rPr>
          <w:rFonts w:ascii="Sylfaen" w:hAnsi="Sylfaen" w:cs="Sylfaen"/>
          <w:bCs/>
        </w:rPr>
        <w:t xml:space="preserve"> „</w:t>
      </w:r>
      <w:proofErr w:type="spellStart"/>
      <w:r w:rsidRPr="00D964E6">
        <w:rPr>
          <w:rFonts w:ascii="Sylfaen" w:hAnsi="Sylfaen" w:cs="Sylfaen"/>
          <w:bCs/>
        </w:rPr>
        <w:t>ერთად</w:t>
      </w:r>
      <w:proofErr w:type="spellEnd"/>
      <w:r w:rsidRPr="00D964E6">
        <w:rPr>
          <w:rFonts w:ascii="Sylfaen" w:hAnsi="Sylfaen" w:cs="Sylfaen"/>
          <w:bCs/>
          <w:lang w:val="ka-GE"/>
        </w:rPr>
        <w:t xml:space="preserve"> </w:t>
      </w:r>
      <w:proofErr w:type="spellStart"/>
      <w:r w:rsidRPr="00D964E6">
        <w:rPr>
          <w:rFonts w:ascii="Sylfaen" w:hAnsi="Sylfaen" w:cs="Sylfaen"/>
          <w:bCs/>
        </w:rPr>
        <w:t>ავაშენოთ</w:t>
      </w:r>
      <w:proofErr w:type="spellEnd"/>
      <w:r w:rsidRPr="00D964E6">
        <w:rPr>
          <w:rFonts w:ascii="Sylfaen" w:hAnsi="Sylfaen" w:cs="Sylfaen"/>
          <w:bCs/>
          <w:lang w:val="ka-GE"/>
        </w:rPr>
        <w:t xml:space="preserve"> </w:t>
      </w:r>
      <w:proofErr w:type="spellStart"/>
      <w:r w:rsidRPr="00D964E6">
        <w:rPr>
          <w:rFonts w:ascii="Sylfaen" w:hAnsi="Sylfaen" w:cs="Sylfaen"/>
          <w:bCs/>
        </w:rPr>
        <w:t>კეთილსოფელი</w:t>
      </w:r>
      <w:proofErr w:type="spellEnd"/>
      <w:r w:rsidRPr="00D964E6">
        <w:rPr>
          <w:rFonts w:ascii="Sylfaen" w:hAnsi="Sylfaen" w:cs="Sylfaen"/>
          <w:bCs/>
        </w:rPr>
        <w:t>“</w:t>
      </w:r>
      <w:r w:rsidRPr="00D964E6">
        <w:rPr>
          <w:rFonts w:ascii="Sylfaen" w:hAnsi="Sylfaen" w:cs="Sylfaen"/>
          <w:bCs/>
          <w:lang w:val="ka-GE"/>
        </w:rPr>
        <w:t>;</w:t>
      </w:r>
    </w:p>
    <w:p w14:paraId="32A25F00" w14:textId="77777777" w:rsidR="003F4055" w:rsidRPr="00D964E6" w:rsidRDefault="003F4055" w:rsidP="00623A84">
      <w:pPr>
        <w:pStyle w:val="a5"/>
        <w:numPr>
          <w:ilvl w:val="0"/>
          <w:numId w:val="3"/>
        </w:numPr>
        <w:spacing w:after="160" w:line="240" w:lineRule="auto"/>
        <w:jc w:val="both"/>
        <w:rPr>
          <w:rFonts w:ascii="Sylfaen" w:hAnsi="Sylfaen" w:cs="Sylfaen"/>
          <w:bCs/>
        </w:rPr>
      </w:pPr>
      <w:r w:rsidRPr="00D964E6">
        <w:rPr>
          <w:rFonts w:ascii="Sylfaen" w:hAnsi="Sylfaen" w:cs="Sylfaen"/>
          <w:bCs/>
        </w:rPr>
        <w:t xml:space="preserve">BEL </w:t>
      </w:r>
      <w:proofErr w:type="gramStart"/>
      <w:r w:rsidRPr="00D964E6">
        <w:rPr>
          <w:rFonts w:ascii="Sylfaen" w:hAnsi="Sylfaen" w:cs="Sylfaen"/>
          <w:bCs/>
        </w:rPr>
        <w:t>SUONO  -</w:t>
      </w:r>
      <w:proofErr w:type="gramEnd"/>
      <w:r w:rsidRPr="00D964E6">
        <w:rPr>
          <w:rFonts w:ascii="Sylfaen" w:hAnsi="Sylfaen" w:cs="Sylfaen"/>
          <w:bCs/>
        </w:rPr>
        <w:t xml:space="preserve"> </w:t>
      </w:r>
      <w:proofErr w:type="spellStart"/>
      <w:r w:rsidRPr="00D964E6">
        <w:rPr>
          <w:rFonts w:ascii="Sylfaen" w:hAnsi="Sylfaen" w:cs="Sylfaen"/>
          <w:bCs/>
        </w:rPr>
        <w:t>საფორტეპიანო</w:t>
      </w:r>
      <w:proofErr w:type="spellEnd"/>
      <w:r w:rsidRPr="00D964E6">
        <w:rPr>
          <w:rFonts w:ascii="Sylfaen" w:hAnsi="Sylfaen" w:cs="Sylfaen"/>
          <w:bCs/>
        </w:rPr>
        <w:t xml:space="preserve"> </w:t>
      </w:r>
      <w:proofErr w:type="spellStart"/>
      <w:r w:rsidRPr="00D964E6">
        <w:rPr>
          <w:rFonts w:ascii="Sylfaen" w:hAnsi="Sylfaen" w:cs="Sylfaen"/>
          <w:bCs/>
        </w:rPr>
        <w:t>ტრიოს</w:t>
      </w:r>
      <w:proofErr w:type="spellEnd"/>
      <w:r w:rsidRPr="00D964E6">
        <w:rPr>
          <w:rFonts w:ascii="Sylfaen" w:hAnsi="Sylfaen" w:cs="Sylfaen"/>
          <w:bCs/>
        </w:rPr>
        <w:t xml:space="preserve"> </w:t>
      </w:r>
      <w:proofErr w:type="spellStart"/>
      <w:r w:rsidRPr="00D964E6">
        <w:rPr>
          <w:rFonts w:ascii="Sylfaen" w:hAnsi="Sylfaen" w:cs="Sylfaen"/>
          <w:bCs/>
        </w:rPr>
        <w:t>კონცერტი</w:t>
      </w:r>
      <w:proofErr w:type="spellEnd"/>
      <w:r w:rsidRPr="00D964E6">
        <w:rPr>
          <w:rFonts w:ascii="Sylfaen" w:hAnsi="Sylfaen" w:cs="Sylfaen"/>
          <w:bCs/>
        </w:rPr>
        <w:t>;</w:t>
      </w:r>
    </w:p>
    <w:p w14:paraId="1A2352CD"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დამსახურებული</w:t>
      </w:r>
      <w:proofErr w:type="spellEnd"/>
      <w:r w:rsidRPr="00D964E6">
        <w:rPr>
          <w:rFonts w:ascii="Sylfaen" w:hAnsi="Sylfaen" w:cs="Sylfaen"/>
          <w:bCs/>
        </w:rPr>
        <w:t xml:space="preserve"> </w:t>
      </w:r>
      <w:proofErr w:type="spellStart"/>
      <w:r w:rsidRPr="00D964E6">
        <w:rPr>
          <w:rFonts w:ascii="Sylfaen" w:hAnsi="Sylfaen" w:cs="Sylfaen"/>
          <w:bCs/>
        </w:rPr>
        <w:t>ლოტბარის</w:t>
      </w:r>
      <w:proofErr w:type="spellEnd"/>
      <w:r w:rsidRPr="00D964E6">
        <w:rPr>
          <w:rFonts w:ascii="Sylfaen" w:hAnsi="Sylfaen" w:cs="Sylfaen"/>
          <w:bCs/>
        </w:rPr>
        <w:t xml:space="preserve">, </w:t>
      </w:r>
      <w:proofErr w:type="spellStart"/>
      <w:r w:rsidRPr="00D964E6">
        <w:rPr>
          <w:rFonts w:ascii="Sylfaen" w:hAnsi="Sylfaen" w:cs="Sylfaen"/>
          <w:bCs/>
        </w:rPr>
        <w:t>მომღერლისა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ფოლკლორისტის</w:t>
      </w:r>
      <w:proofErr w:type="spellEnd"/>
      <w:r w:rsidRPr="00D964E6">
        <w:rPr>
          <w:rFonts w:ascii="Sylfaen" w:hAnsi="Sylfaen" w:cs="Sylfaen"/>
          <w:bCs/>
        </w:rPr>
        <w:t xml:space="preserve"> </w:t>
      </w:r>
      <w:proofErr w:type="spellStart"/>
      <w:r w:rsidRPr="00D964E6">
        <w:rPr>
          <w:rFonts w:ascii="Sylfaen" w:hAnsi="Sylfaen" w:cs="Sylfaen"/>
          <w:bCs/>
        </w:rPr>
        <w:t>ანდრო</w:t>
      </w:r>
      <w:proofErr w:type="spellEnd"/>
      <w:r w:rsidRPr="00D964E6">
        <w:rPr>
          <w:rFonts w:ascii="Sylfaen" w:hAnsi="Sylfaen" w:cs="Sylfaen"/>
          <w:bCs/>
        </w:rPr>
        <w:t xml:space="preserve"> </w:t>
      </w:r>
      <w:proofErr w:type="spellStart"/>
      <w:r w:rsidRPr="00D964E6">
        <w:rPr>
          <w:rFonts w:ascii="Sylfaen" w:hAnsi="Sylfaen" w:cs="Sylfaen"/>
          <w:bCs/>
        </w:rPr>
        <w:t>სიმაშვილის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w:t>
      </w:r>
      <w:proofErr w:type="spellStart"/>
      <w:r w:rsidRPr="00D964E6">
        <w:rPr>
          <w:rFonts w:ascii="Sylfaen" w:hAnsi="Sylfaen" w:cs="Sylfaen"/>
          <w:bCs/>
        </w:rPr>
        <w:t>ნიკო</w:t>
      </w:r>
      <w:proofErr w:type="spellEnd"/>
      <w:r w:rsidRPr="00D964E6">
        <w:rPr>
          <w:rFonts w:ascii="Sylfaen" w:hAnsi="Sylfaen" w:cs="Sylfaen"/>
          <w:bCs/>
        </w:rPr>
        <w:t xml:space="preserve"> </w:t>
      </w:r>
      <w:proofErr w:type="spellStart"/>
      <w:r w:rsidRPr="00D964E6">
        <w:rPr>
          <w:rFonts w:ascii="Sylfaen" w:hAnsi="Sylfaen" w:cs="Sylfaen"/>
          <w:bCs/>
        </w:rPr>
        <w:t>სულხანიშვილის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სამუსიკო</w:t>
      </w:r>
      <w:proofErr w:type="spellEnd"/>
      <w:r w:rsidRPr="00D964E6">
        <w:rPr>
          <w:rFonts w:ascii="Sylfaen" w:hAnsi="Sylfaen" w:cs="Sylfaen"/>
          <w:bCs/>
        </w:rPr>
        <w:t xml:space="preserve"> </w:t>
      </w:r>
      <w:proofErr w:type="spellStart"/>
      <w:r w:rsidRPr="00D964E6">
        <w:rPr>
          <w:rFonts w:ascii="Sylfaen" w:hAnsi="Sylfaen" w:cs="Sylfaen"/>
          <w:bCs/>
        </w:rPr>
        <w:t>სასწავლებლის</w:t>
      </w:r>
      <w:proofErr w:type="spellEnd"/>
      <w:r w:rsidRPr="00D964E6">
        <w:rPr>
          <w:rFonts w:ascii="Sylfaen" w:hAnsi="Sylfaen" w:cs="Sylfaen"/>
          <w:bCs/>
        </w:rPr>
        <w:t xml:space="preserve"> </w:t>
      </w:r>
      <w:proofErr w:type="spellStart"/>
      <w:r w:rsidRPr="00D964E6">
        <w:rPr>
          <w:rFonts w:ascii="Sylfaen" w:hAnsi="Sylfaen" w:cs="Sylfaen"/>
          <w:bCs/>
        </w:rPr>
        <w:t>წინ</w:t>
      </w:r>
      <w:proofErr w:type="spellEnd"/>
      <w:r w:rsidRPr="00D964E6">
        <w:rPr>
          <w:rFonts w:ascii="Sylfaen" w:hAnsi="Sylfaen" w:cs="Sylfaen"/>
          <w:bCs/>
        </w:rPr>
        <w:t>;</w:t>
      </w:r>
    </w:p>
    <w:p w14:paraId="582C471B"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სერბი</w:t>
      </w:r>
      <w:proofErr w:type="spellEnd"/>
      <w:r w:rsidRPr="00D964E6">
        <w:rPr>
          <w:rFonts w:ascii="Sylfaen" w:hAnsi="Sylfaen" w:cs="Sylfaen"/>
          <w:bCs/>
        </w:rPr>
        <w:t xml:space="preserve"> </w:t>
      </w:r>
      <w:proofErr w:type="spellStart"/>
      <w:r w:rsidRPr="00D964E6">
        <w:rPr>
          <w:rFonts w:ascii="Sylfaen" w:hAnsi="Sylfaen" w:cs="Sylfaen"/>
          <w:bCs/>
        </w:rPr>
        <w:t>მუსიკოსისა</w:t>
      </w:r>
      <w:proofErr w:type="spellEnd"/>
      <w:r w:rsidRPr="00D964E6">
        <w:rPr>
          <w:rFonts w:ascii="Sylfaen" w:hAnsi="Sylfaen" w:cs="Sylfaen"/>
          <w:bCs/>
        </w:rPr>
        <w:t xml:space="preserve"> </w:t>
      </w:r>
      <w:proofErr w:type="spellStart"/>
      <w:proofErr w:type="gram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კომპოზიტორის</w:t>
      </w:r>
      <w:proofErr w:type="spellEnd"/>
      <w:proofErr w:type="gramEnd"/>
      <w:r w:rsidRPr="00D964E6">
        <w:rPr>
          <w:rFonts w:ascii="Sylfaen" w:hAnsi="Sylfaen" w:cs="Sylfaen"/>
          <w:bCs/>
        </w:rPr>
        <w:t xml:space="preserve"> </w:t>
      </w:r>
      <w:proofErr w:type="spellStart"/>
      <w:r w:rsidRPr="00D964E6">
        <w:rPr>
          <w:rFonts w:ascii="Sylfaen" w:hAnsi="Sylfaen" w:cs="Sylfaen"/>
          <w:bCs/>
        </w:rPr>
        <w:t>გორან</w:t>
      </w:r>
      <w:proofErr w:type="spellEnd"/>
      <w:r w:rsidRPr="00D964E6">
        <w:rPr>
          <w:rFonts w:ascii="Sylfaen" w:hAnsi="Sylfaen" w:cs="Sylfaen"/>
          <w:bCs/>
        </w:rPr>
        <w:t xml:space="preserve"> </w:t>
      </w:r>
      <w:proofErr w:type="spellStart"/>
      <w:r w:rsidRPr="00D964E6">
        <w:rPr>
          <w:rFonts w:ascii="Sylfaen" w:hAnsi="Sylfaen" w:cs="Sylfaen"/>
          <w:bCs/>
        </w:rPr>
        <w:t>ბრეგოვიჩის</w:t>
      </w:r>
      <w:proofErr w:type="spellEnd"/>
      <w:r w:rsidRPr="00D964E6">
        <w:rPr>
          <w:rFonts w:ascii="Sylfaen" w:hAnsi="Sylfaen" w:cs="Sylfaen"/>
          <w:bCs/>
        </w:rPr>
        <w:t xml:space="preserve"> </w:t>
      </w:r>
      <w:proofErr w:type="spellStart"/>
      <w:r w:rsidRPr="00D964E6">
        <w:rPr>
          <w:rFonts w:ascii="Sylfaen" w:hAnsi="Sylfaen" w:cs="Sylfaen"/>
          <w:bCs/>
        </w:rPr>
        <w:t>კონცერტი</w:t>
      </w:r>
      <w:proofErr w:type="spellEnd"/>
      <w:r w:rsidRPr="00D964E6">
        <w:rPr>
          <w:rFonts w:ascii="Sylfaen" w:hAnsi="Sylfaen" w:cs="Sylfaen"/>
          <w:bCs/>
        </w:rPr>
        <w:t xml:space="preserve"> </w:t>
      </w:r>
      <w:proofErr w:type="spellStart"/>
      <w:r w:rsidRPr="00D964E6">
        <w:rPr>
          <w:rFonts w:ascii="Sylfaen" w:hAnsi="Sylfaen" w:cs="Sylfaen"/>
          <w:bCs/>
        </w:rPr>
        <w:t>ბათუმის</w:t>
      </w:r>
      <w:proofErr w:type="spellEnd"/>
      <w:r w:rsidRPr="00D964E6">
        <w:rPr>
          <w:rFonts w:ascii="Sylfaen" w:hAnsi="Sylfaen" w:cs="Sylfaen"/>
          <w:bCs/>
        </w:rPr>
        <w:t xml:space="preserve"> </w:t>
      </w:r>
      <w:proofErr w:type="spellStart"/>
      <w:r w:rsidRPr="00D964E6">
        <w:rPr>
          <w:rFonts w:ascii="Sylfaen" w:hAnsi="Sylfaen" w:cs="Sylfaen"/>
          <w:bCs/>
        </w:rPr>
        <w:t>ჩოგბურთის</w:t>
      </w:r>
      <w:proofErr w:type="spellEnd"/>
      <w:r w:rsidRPr="00D964E6">
        <w:rPr>
          <w:rFonts w:ascii="Sylfaen" w:hAnsi="Sylfaen" w:cs="Sylfaen"/>
          <w:bCs/>
        </w:rPr>
        <w:t xml:space="preserve"> </w:t>
      </w:r>
      <w:proofErr w:type="spellStart"/>
      <w:r w:rsidRPr="00D964E6">
        <w:rPr>
          <w:rFonts w:ascii="Sylfaen" w:hAnsi="Sylfaen" w:cs="Sylfaen"/>
          <w:bCs/>
        </w:rPr>
        <w:t>კორტებზე</w:t>
      </w:r>
      <w:proofErr w:type="spellEnd"/>
      <w:r w:rsidRPr="00D964E6">
        <w:rPr>
          <w:rFonts w:ascii="Sylfaen" w:hAnsi="Sylfaen" w:cs="Sylfaen"/>
          <w:bCs/>
        </w:rPr>
        <w:t>;</w:t>
      </w:r>
    </w:p>
    <w:p w14:paraId="35B0BF56"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ახალგაზრდა</w:t>
      </w:r>
      <w:proofErr w:type="spellEnd"/>
      <w:r w:rsidRPr="00D964E6">
        <w:rPr>
          <w:rFonts w:ascii="Sylfaen" w:hAnsi="Sylfaen" w:cs="Sylfaen"/>
          <w:bCs/>
        </w:rPr>
        <w:t xml:space="preserve"> </w:t>
      </w:r>
      <w:proofErr w:type="spellStart"/>
      <w:r w:rsidRPr="00D964E6">
        <w:rPr>
          <w:rFonts w:ascii="Sylfaen" w:hAnsi="Sylfaen" w:cs="Sylfaen"/>
          <w:bCs/>
        </w:rPr>
        <w:t>მუსიკოს</w:t>
      </w:r>
      <w:proofErr w:type="spellEnd"/>
      <w:r w:rsidRPr="00D964E6">
        <w:rPr>
          <w:rFonts w:ascii="Sylfaen" w:hAnsi="Sylfaen" w:cs="Sylfaen"/>
          <w:bCs/>
        </w:rPr>
        <w:t xml:space="preserve"> </w:t>
      </w:r>
      <w:proofErr w:type="spellStart"/>
      <w:r w:rsidRPr="00D964E6">
        <w:rPr>
          <w:rFonts w:ascii="Sylfaen" w:hAnsi="Sylfaen" w:cs="Sylfaen"/>
          <w:bCs/>
        </w:rPr>
        <w:t>შემსრულებელთა</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proofErr w:type="gramStart"/>
      <w:r w:rsidRPr="00D964E6">
        <w:rPr>
          <w:rFonts w:ascii="Sylfaen" w:hAnsi="Sylfaen" w:cs="Sylfaen"/>
          <w:bCs/>
        </w:rPr>
        <w:t>ფესტივალის</w:t>
      </w:r>
      <w:proofErr w:type="spellEnd"/>
      <w:r w:rsidRPr="00D964E6">
        <w:rPr>
          <w:rFonts w:ascii="Sylfaen" w:hAnsi="Sylfaen" w:cs="Sylfaen"/>
          <w:bCs/>
        </w:rPr>
        <w:t xml:space="preserve">  „</w:t>
      </w:r>
      <w:proofErr w:type="spellStart"/>
      <w:proofErr w:type="gramEnd"/>
      <w:r w:rsidRPr="00D964E6">
        <w:rPr>
          <w:rFonts w:ascii="Sylfaen" w:hAnsi="Sylfaen" w:cs="Sylfaen"/>
          <w:bCs/>
        </w:rPr>
        <w:t>ნანი</w:t>
      </w:r>
      <w:proofErr w:type="spellEnd"/>
      <w:r w:rsidRPr="00D964E6">
        <w:rPr>
          <w:rFonts w:ascii="Sylfaen" w:hAnsi="Sylfaen" w:cs="Sylfaen"/>
          <w:bCs/>
        </w:rPr>
        <w:t xml:space="preserve">“-ს </w:t>
      </w:r>
      <w:proofErr w:type="spellStart"/>
      <w:r w:rsidRPr="00D964E6">
        <w:rPr>
          <w:rFonts w:ascii="Sylfaen" w:hAnsi="Sylfaen" w:cs="Sylfaen"/>
          <w:bCs/>
        </w:rPr>
        <w:t>დაფუძნება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კონცერტი</w:t>
      </w:r>
      <w:proofErr w:type="spellEnd"/>
      <w:r w:rsidRPr="00D964E6">
        <w:rPr>
          <w:rFonts w:ascii="Sylfaen" w:hAnsi="Sylfaen" w:cs="Sylfaen"/>
          <w:bCs/>
        </w:rPr>
        <w:t xml:space="preserve"> </w:t>
      </w:r>
      <w:proofErr w:type="spellStart"/>
      <w:r w:rsidRPr="00D964E6">
        <w:rPr>
          <w:rFonts w:ascii="Sylfaen" w:hAnsi="Sylfaen" w:cs="Sylfaen"/>
          <w:bCs/>
        </w:rPr>
        <w:t>ახალგაზრდა</w:t>
      </w:r>
      <w:proofErr w:type="spellEnd"/>
      <w:r w:rsidRPr="00D964E6">
        <w:rPr>
          <w:rFonts w:ascii="Sylfaen" w:hAnsi="Sylfaen" w:cs="Sylfaen"/>
          <w:bCs/>
        </w:rPr>
        <w:t xml:space="preserve"> </w:t>
      </w:r>
      <w:proofErr w:type="spellStart"/>
      <w:r w:rsidRPr="00D964E6">
        <w:rPr>
          <w:rFonts w:ascii="Sylfaen" w:hAnsi="Sylfaen" w:cs="Sylfaen"/>
          <w:bCs/>
        </w:rPr>
        <w:t>ნიჭიერი</w:t>
      </w:r>
      <w:proofErr w:type="spellEnd"/>
      <w:r w:rsidRPr="00D964E6">
        <w:rPr>
          <w:rFonts w:ascii="Sylfaen" w:hAnsi="Sylfaen" w:cs="Sylfaen"/>
          <w:bCs/>
        </w:rPr>
        <w:t xml:space="preserve"> </w:t>
      </w:r>
      <w:proofErr w:type="spellStart"/>
      <w:r w:rsidRPr="00D964E6">
        <w:rPr>
          <w:rFonts w:ascii="Sylfaen" w:hAnsi="Sylfaen" w:cs="Sylfaen"/>
          <w:bCs/>
        </w:rPr>
        <w:t>მუსიკოსების</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მონაწილეობით</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მოსწავლე-ახალგაზრდობის</w:t>
      </w:r>
      <w:proofErr w:type="spellEnd"/>
      <w:r w:rsidRPr="00D964E6">
        <w:rPr>
          <w:rFonts w:ascii="Sylfaen" w:hAnsi="Sylfaen" w:cs="Sylfaen"/>
          <w:bCs/>
        </w:rPr>
        <w:t xml:space="preserve"> </w:t>
      </w:r>
      <w:proofErr w:type="spellStart"/>
      <w:r w:rsidRPr="00D964E6">
        <w:rPr>
          <w:rFonts w:ascii="Sylfaen" w:hAnsi="Sylfaen" w:cs="Sylfaen"/>
          <w:bCs/>
        </w:rPr>
        <w:t>სასახლეში</w:t>
      </w:r>
      <w:proofErr w:type="spellEnd"/>
      <w:r w:rsidRPr="00D964E6">
        <w:rPr>
          <w:rFonts w:ascii="Sylfaen" w:hAnsi="Sylfaen" w:cs="Sylfaen"/>
          <w:bCs/>
        </w:rPr>
        <w:t xml:space="preserve"> (</w:t>
      </w:r>
      <w:proofErr w:type="spellStart"/>
      <w:r w:rsidRPr="00D964E6">
        <w:rPr>
          <w:rFonts w:ascii="Sylfaen" w:hAnsi="Sylfaen" w:cs="Sylfaen"/>
          <w:bCs/>
        </w:rPr>
        <w:t>პარტნიორი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58A908A1"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მსოფლიოს</w:t>
      </w:r>
      <w:proofErr w:type="spellEnd"/>
      <w:r w:rsidRPr="00D964E6">
        <w:rPr>
          <w:rFonts w:ascii="Sylfaen" w:hAnsi="Sylfaen" w:cs="Sylfaen"/>
          <w:bCs/>
        </w:rPr>
        <w:t xml:space="preserve"> </w:t>
      </w:r>
      <w:proofErr w:type="spellStart"/>
      <w:r w:rsidRPr="00D964E6">
        <w:rPr>
          <w:rFonts w:ascii="Sylfaen" w:hAnsi="Sylfaen" w:cs="Sylfaen"/>
          <w:bCs/>
        </w:rPr>
        <w:t>პირველი</w:t>
      </w:r>
      <w:proofErr w:type="spellEnd"/>
      <w:r w:rsidRPr="00D964E6">
        <w:rPr>
          <w:rFonts w:ascii="Sylfaen" w:hAnsi="Sylfaen" w:cs="Sylfaen"/>
          <w:bCs/>
        </w:rPr>
        <w:t xml:space="preserve"> </w:t>
      </w:r>
      <w:proofErr w:type="spellStart"/>
      <w:r w:rsidRPr="00D964E6">
        <w:rPr>
          <w:rFonts w:ascii="Sylfaen" w:hAnsi="Sylfaen" w:cs="Sylfaen"/>
          <w:bCs/>
        </w:rPr>
        <w:t>მევიოლინის</w:t>
      </w:r>
      <w:proofErr w:type="spellEnd"/>
      <w:r w:rsidRPr="00D964E6">
        <w:rPr>
          <w:rFonts w:ascii="Sylfaen" w:hAnsi="Sylfaen" w:cs="Sylfaen"/>
          <w:bCs/>
        </w:rPr>
        <w:t xml:space="preserve"> </w:t>
      </w:r>
      <w:proofErr w:type="spellStart"/>
      <w:r w:rsidRPr="00D964E6">
        <w:rPr>
          <w:rFonts w:ascii="Sylfaen" w:hAnsi="Sylfaen" w:cs="Sylfaen"/>
          <w:bCs/>
        </w:rPr>
        <w:t>დევიდ</w:t>
      </w:r>
      <w:proofErr w:type="spellEnd"/>
      <w:r w:rsidRPr="00D964E6">
        <w:rPr>
          <w:rFonts w:ascii="Sylfaen" w:hAnsi="Sylfaen" w:cs="Sylfaen"/>
          <w:bCs/>
        </w:rPr>
        <w:t xml:space="preserve"> </w:t>
      </w:r>
      <w:proofErr w:type="spellStart"/>
      <w:r w:rsidRPr="00D964E6">
        <w:rPr>
          <w:rFonts w:ascii="Sylfaen" w:hAnsi="Sylfaen" w:cs="Sylfaen"/>
          <w:bCs/>
        </w:rPr>
        <w:t>გერეტის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მისი</w:t>
      </w:r>
      <w:proofErr w:type="spellEnd"/>
      <w:r w:rsidRPr="00D964E6">
        <w:rPr>
          <w:rFonts w:ascii="Sylfaen" w:hAnsi="Sylfaen" w:cs="Sylfaen"/>
          <w:bCs/>
        </w:rPr>
        <w:t xml:space="preserve"> </w:t>
      </w:r>
      <w:proofErr w:type="spellStart"/>
      <w:r w:rsidRPr="00D964E6">
        <w:rPr>
          <w:rFonts w:ascii="Sylfaen" w:hAnsi="Sylfaen" w:cs="Sylfaen"/>
          <w:bCs/>
        </w:rPr>
        <w:t>ბენდის</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შოუ</w:t>
      </w:r>
      <w:proofErr w:type="spellEnd"/>
      <w:r w:rsidRPr="00D964E6">
        <w:rPr>
          <w:rFonts w:ascii="Sylfaen" w:hAnsi="Sylfaen" w:cs="Sylfaen"/>
          <w:bCs/>
        </w:rPr>
        <w:t xml:space="preserve"> </w:t>
      </w:r>
      <w:proofErr w:type="spellStart"/>
      <w:r w:rsidRPr="00D964E6">
        <w:rPr>
          <w:rFonts w:ascii="Sylfaen" w:hAnsi="Sylfaen" w:cs="Sylfaen"/>
          <w:bCs/>
        </w:rPr>
        <w:t>პროგრამა</w:t>
      </w:r>
      <w:proofErr w:type="spellEnd"/>
      <w:r w:rsidRPr="00D964E6">
        <w:rPr>
          <w:rFonts w:ascii="Sylfaen" w:hAnsi="Sylfaen" w:cs="Sylfaen"/>
          <w:bCs/>
        </w:rPr>
        <w:t xml:space="preserve"> “UNLIMITED”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სასახლეში</w:t>
      </w:r>
      <w:proofErr w:type="spellEnd"/>
      <w:r w:rsidRPr="00D964E6">
        <w:rPr>
          <w:rFonts w:ascii="Sylfaen" w:hAnsi="Sylfaen" w:cs="Sylfaen"/>
          <w:bCs/>
        </w:rPr>
        <w:t>;</w:t>
      </w:r>
    </w:p>
    <w:p w14:paraId="67BCDFC7"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დიდი</w:t>
      </w:r>
      <w:proofErr w:type="spellEnd"/>
      <w:r w:rsidRPr="00D964E6">
        <w:rPr>
          <w:rFonts w:ascii="Sylfaen" w:hAnsi="Sylfaen" w:cs="Sylfaen"/>
          <w:bCs/>
        </w:rPr>
        <w:t xml:space="preserve"> </w:t>
      </w:r>
      <w:proofErr w:type="spellStart"/>
      <w:r w:rsidRPr="00D964E6">
        <w:rPr>
          <w:rFonts w:ascii="Sylfaen" w:hAnsi="Sylfaen" w:cs="Sylfaen"/>
          <w:bCs/>
        </w:rPr>
        <w:t>ქართველი</w:t>
      </w:r>
      <w:proofErr w:type="spellEnd"/>
      <w:r w:rsidRPr="00D964E6">
        <w:rPr>
          <w:rFonts w:ascii="Sylfaen" w:hAnsi="Sylfaen" w:cs="Sylfaen"/>
          <w:bCs/>
        </w:rPr>
        <w:t xml:space="preserve"> </w:t>
      </w:r>
      <w:proofErr w:type="spellStart"/>
      <w:r w:rsidRPr="00D964E6">
        <w:rPr>
          <w:rFonts w:ascii="Sylfaen" w:hAnsi="Sylfaen" w:cs="Sylfaen"/>
          <w:bCs/>
        </w:rPr>
        <w:t>საოპერო</w:t>
      </w:r>
      <w:proofErr w:type="spellEnd"/>
      <w:r w:rsidRPr="00D964E6">
        <w:rPr>
          <w:rFonts w:ascii="Sylfaen" w:hAnsi="Sylfaen" w:cs="Sylfaen"/>
          <w:bCs/>
        </w:rPr>
        <w:t xml:space="preserve"> </w:t>
      </w:r>
      <w:proofErr w:type="spellStart"/>
      <w:r w:rsidRPr="00D964E6">
        <w:rPr>
          <w:rFonts w:ascii="Sylfaen" w:hAnsi="Sylfaen" w:cs="Sylfaen"/>
          <w:bCs/>
        </w:rPr>
        <w:t>მომღერლის</w:t>
      </w:r>
      <w:proofErr w:type="spellEnd"/>
      <w:r w:rsidRPr="00D964E6">
        <w:rPr>
          <w:rFonts w:ascii="Sylfaen" w:hAnsi="Sylfaen" w:cs="Sylfaen"/>
          <w:bCs/>
        </w:rPr>
        <w:t xml:space="preserve">, </w:t>
      </w:r>
      <w:proofErr w:type="spellStart"/>
      <w:r w:rsidRPr="00D964E6">
        <w:rPr>
          <w:rFonts w:ascii="Sylfaen" w:hAnsi="Sylfaen" w:cs="Sylfaen"/>
          <w:bCs/>
        </w:rPr>
        <w:t>ტენორის</w:t>
      </w:r>
      <w:proofErr w:type="spellEnd"/>
      <w:r w:rsidRPr="00D964E6">
        <w:rPr>
          <w:rFonts w:ascii="Sylfaen" w:hAnsi="Sylfaen" w:cs="Sylfaen"/>
          <w:bCs/>
        </w:rPr>
        <w:t xml:space="preserve">, </w:t>
      </w:r>
      <w:proofErr w:type="spellStart"/>
      <w:r w:rsidRPr="00D964E6">
        <w:rPr>
          <w:rFonts w:ascii="Sylfaen" w:hAnsi="Sylfaen" w:cs="Sylfaen"/>
          <w:bCs/>
        </w:rPr>
        <w:t>ალექსანდრე</w:t>
      </w:r>
      <w:proofErr w:type="spellEnd"/>
      <w:r w:rsidRPr="00D964E6">
        <w:rPr>
          <w:rFonts w:ascii="Sylfaen" w:hAnsi="Sylfaen" w:cs="Sylfaen"/>
          <w:bCs/>
        </w:rPr>
        <w:t xml:space="preserve"> </w:t>
      </w:r>
      <w:proofErr w:type="spellStart"/>
      <w:r w:rsidRPr="00D964E6">
        <w:rPr>
          <w:rFonts w:ascii="Sylfaen" w:hAnsi="Sylfaen" w:cs="Sylfaen"/>
          <w:bCs/>
        </w:rPr>
        <w:t>ხომერიკის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w:t>
      </w:r>
      <w:proofErr w:type="spellStart"/>
      <w:r w:rsidRPr="00D964E6">
        <w:rPr>
          <w:rFonts w:ascii="Sylfaen" w:hAnsi="Sylfaen" w:cs="Sylfaen"/>
          <w:bCs/>
        </w:rPr>
        <w:t>ბათუმის</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კონოთეატრის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წინ</w:t>
      </w:r>
      <w:proofErr w:type="spellEnd"/>
      <w:r w:rsidRPr="00D964E6">
        <w:rPr>
          <w:rFonts w:ascii="Sylfaen" w:hAnsi="Sylfaen" w:cs="Sylfaen"/>
          <w:bCs/>
        </w:rPr>
        <w:t xml:space="preserve"> -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53E1C695"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ფილარმონიის</w:t>
      </w:r>
      <w:proofErr w:type="spellEnd"/>
      <w:r w:rsidRPr="00D964E6">
        <w:rPr>
          <w:rFonts w:ascii="Sylfaen" w:hAnsi="Sylfaen" w:cs="Sylfaen"/>
          <w:bCs/>
        </w:rPr>
        <w:t xml:space="preserve"> </w:t>
      </w:r>
      <w:proofErr w:type="spellStart"/>
      <w:r w:rsidRPr="00D964E6">
        <w:rPr>
          <w:rFonts w:ascii="Sylfaen" w:hAnsi="Sylfaen" w:cs="Sylfaen"/>
          <w:bCs/>
        </w:rPr>
        <w:t>დიდ</w:t>
      </w:r>
      <w:proofErr w:type="spellEnd"/>
      <w:r w:rsidRPr="00D964E6">
        <w:rPr>
          <w:rFonts w:ascii="Sylfaen" w:hAnsi="Sylfaen" w:cs="Sylfaen"/>
          <w:bCs/>
        </w:rPr>
        <w:t xml:space="preserve"> </w:t>
      </w:r>
      <w:proofErr w:type="spellStart"/>
      <w:r w:rsidRPr="00D964E6">
        <w:rPr>
          <w:rFonts w:ascii="Sylfaen" w:hAnsi="Sylfaen" w:cs="Sylfaen"/>
          <w:bCs/>
        </w:rPr>
        <w:t>საკონცერტო</w:t>
      </w:r>
      <w:proofErr w:type="spellEnd"/>
      <w:r w:rsidRPr="00D964E6">
        <w:rPr>
          <w:rFonts w:ascii="Sylfaen" w:hAnsi="Sylfaen" w:cs="Sylfaen"/>
          <w:bCs/>
        </w:rPr>
        <w:t xml:space="preserve"> </w:t>
      </w:r>
      <w:proofErr w:type="spellStart"/>
      <w:r w:rsidRPr="00D964E6">
        <w:rPr>
          <w:rFonts w:ascii="Sylfaen" w:hAnsi="Sylfaen" w:cs="Sylfaen"/>
          <w:bCs/>
        </w:rPr>
        <w:t>დარბაზში</w:t>
      </w:r>
      <w:proofErr w:type="spellEnd"/>
      <w:r w:rsidRPr="00D964E6">
        <w:rPr>
          <w:rFonts w:ascii="Sylfaen" w:hAnsi="Sylfaen" w:cs="Sylfaen"/>
          <w:bCs/>
        </w:rPr>
        <w:t xml:space="preserve"> - </w:t>
      </w:r>
      <w:proofErr w:type="spellStart"/>
      <w:r w:rsidRPr="00D964E6">
        <w:rPr>
          <w:rFonts w:ascii="Sylfaen" w:hAnsi="Sylfaen" w:cs="Sylfaen"/>
          <w:bCs/>
        </w:rPr>
        <w:t>ვოკალური</w:t>
      </w:r>
      <w:proofErr w:type="spellEnd"/>
      <w:r w:rsidRPr="00D964E6">
        <w:rPr>
          <w:rFonts w:ascii="Sylfaen" w:hAnsi="Sylfaen" w:cs="Sylfaen"/>
          <w:bCs/>
        </w:rPr>
        <w:t xml:space="preserve"> </w:t>
      </w:r>
      <w:proofErr w:type="spellStart"/>
      <w:r w:rsidRPr="00D964E6">
        <w:rPr>
          <w:rFonts w:ascii="Sylfaen" w:hAnsi="Sylfaen" w:cs="Sylfaen"/>
          <w:bCs/>
        </w:rPr>
        <w:t>ანსამბლი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ფორტე</w:t>
      </w:r>
      <w:proofErr w:type="spellEnd"/>
      <w:r w:rsidRPr="00D964E6">
        <w:rPr>
          <w:rFonts w:ascii="Sylfaen" w:hAnsi="Sylfaen" w:cs="Sylfaen"/>
          <w:bCs/>
        </w:rPr>
        <w:t>“ -</w:t>
      </w:r>
      <w:proofErr w:type="gramEnd"/>
      <w:r w:rsidRPr="00D964E6">
        <w:rPr>
          <w:rFonts w:ascii="Sylfaen" w:hAnsi="Sylfaen" w:cs="Sylfaen"/>
          <w:bCs/>
        </w:rPr>
        <w:t xml:space="preserve">  30 </w:t>
      </w:r>
      <w:proofErr w:type="spellStart"/>
      <w:r w:rsidRPr="00D964E6">
        <w:rPr>
          <w:rFonts w:ascii="Sylfaen" w:hAnsi="Sylfaen" w:cs="Sylfaen"/>
          <w:bCs/>
        </w:rPr>
        <w:t>წელი</w:t>
      </w:r>
      <w:proofErr w:type="spellEnd"/>
      <w:r w:rsidRPr="00D964E6">
        <w:rPr>
          <w:rFonts w:ascii="Sylfaen" w:hAnsi="Sylfaen" w:cs="Sylfaen"/>
          <w:bCs/>
        </w:rPr>
        <w:t xml:space="preserve"> </w:t>
      </w:r>
      <w:proofErr w:type="spellStart"/>
      <w:r w:rsidRPr="00D964E6">
        <w:rPr>
          <w:rFonts w:ascii="Sylfaen" w:hAnsi="Sylfaen" w:cs="Sylfaen"/>
          <w:bCs/>
        </w:rPr>
        <w:t>სცენაზე</w:t>
      </w:r>
      <w:proofErr w:type="spellEnd"/>
      <w:r w:rsidRPr="00D964E6">
        <w:rPr>
          <w:rFonts w:ascii="Sylfaen" w:hAnsi="Sylfaen" w:cs="Sylfaen"/>
          <w:bCs/>
        </w:rPr>
        <w:t xml:space="preserve"> -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 </w:t>
      </w:r>
      <w:proofErr w:type="spellStart"/>
      <w:r w:rsidRPr="00D964E6">
        <w:rPr>
          <w:rFonts w:ascii="Sylfaen" w:hAnsi="Sylfaen" w:cs="Sylfaen"/>
          <w:bCs/>
        </w:rPr>
        <w:t>ორგანიზატორი</w:t>
      </w:r>
      <w:proofErr w:type="spellEnd"/>
      <w:r w:rsidRPr="00D964E6">
        <w:rPr>
          <w:rFonts w:ascii="Sylfaen" w:hAnsi="Sylfaen" w:cs="Sylfaen"/>
          <w:bCs/>
        </w:rPr>
        <w:t>;</w:t>
      </w:r>
    </w:p>
    <w:p w14:paraId="178C348C"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ყოველწლიური</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ჭაჭა</w:t>
      </w:r>
      <w:proofErr w:type="spellEnd"/>
      <w:r w:rsidRPr="00D964E6">
        <w:rPr>
          <w:rFonts w:ascii="Sylfaen" w:hAnsi="Sylfaen" w:cs="Sylfaen"/>
          <w:bCs/>
        </w:rPr>
        <w:t xml:space="preserve">“ </w:t>
      </w:r>
      <w:proofErr w:type="spellStart"/>
      <w:r w:rsidRPr="00D964E6">
        <w:rPr>
          <w:rFonts w:ascii="Sylfaen" w:hAnsi="Sylfaen" w:cs="Sylfaen"/>
          <w:bCs/>
        </w:rPr>
        <w:t>თელავში</w:t>
      </w:r>
      <w:proofErr w:type="spellEnd"/>
      <w:proofErr w:type="gramEnd"/>
      <w:r w:rsidRPr="00D964E6">
        <w:rPr>
          <w:rFonts w:ascii="Sylfaen" w:hAnsi="Sylfaen" w:cs="Sylfaen"/>
          <w:bCs/>
        </w:rPr>
        <w:t xml:space="preserve"> - </w:t>
      </w:r>
      <w:proofErr w:type="spellStart"/>
      <w:r w:rsidRPr="00D964E6">
        <w:rPr>
          <w:rFonts w:ascii="Sylfaen" w:hAnsi="Sylfaen" w:cs="Sylfaen"/>
          <w:bCs/>
        </w:rPr>
        <w:t>ორგანიზატორი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განმახორცილებელი</w:t>
      </w:r>
      <w:proofErr w:type="spellEnd"/>
      <w:r w:rsidRPr="00D964E6">
        <w:rPr>
          <w:rFonts w:ascii="Sylfaen" w:hAnsi="Sylfaen" w:cs="Sylfaen"/>
          <w:bCs/>
        </w:rPr>
        <w:t xml:space="preserve"> </w:t>
      </w:r>
      <w:proofErr w:type="spellStart"/>
      <w:r w:rsidRPr="00D964E6">
        <w:rPr>
          <w:rFonts w:ascii="Sylfaen" w:hAnsi="Sylfaen" w:cs="Sylfaen"/>
          <w:bCs/>
        </w:rPr>
        <w:t>ტურიზმის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ასოციაციასთან</w:t>
      </w:r>
      <w:proofErr w:type="spellEnd"/>
      <w:r w:rsidRPr="00D964E6">
        <w:rPr>
          <w:rFonts w:ascii="Sylfaen" w:hAnsi="Sylfaen" w:cs="Sylfaen"/>
          <w:bCs/>
        </w:rPr>
        <w:t xml:space="preserve"> </w:t>
      </w:r>
      <w:proofErr w:type="spellStart"/>
      <w:r w:rsidRPr="00D964E6">
        <w:rPr>
          <w:rFonts w:ascii="Sylfaen" w:hAnsi="Sylfaen" w:cs="Sylfaen"/>
          <w:bCs/>
        </w:rPr>
        <w:t>ერთად</w:t>
      </w:r>
      <w:proofErr w:type="spellEnd"/>
      <w:r w:rsidRPr="00D964E6">
        <w:rPr>
          <w:rFonts w:ascii="Sylfaen" w:hAnsi="Sylfaen" w:cs="Sylfaen"/>
          <w:bCs/>
        </w:rPr>
        <w:t xml:space="preserve">. </w:t>
      </w:r>
      <w:proofErr w:type="spellStart"/>
      <w:r w:rsidRPr="00D964E6">
        <w:rPr>
          <w:rFonts w:ascii="Sylfaen" w:hAnsi="Sylfaen" w:cs="Sylfaen"/>
          <w:bCs/>
        </w:rPr>
        <w:t>კონკურსში</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მონაწილეობდა</w:t>
      </w:r>
      <w:proofErr w:type="spellEnd"/>
      <w:r w:rsidRPr="00D964E6">
        <w:rPr>
          <w:rFonts w:ascii="Sylfaen" w:hAnsi="Sylfaen" w:cs="Sylfaen"/>
          <w:bCs/>
        </w:rPr>
        <w:t xml:space="preserve"> </w:t>
      </w:r>
      <w:proofErr w:type="spellStart"/>
      <w:r w:rsidRPr="00D964E6">
        <w:rPr>
          <w:rFonts w:ascii="Sylfaen" w:hAnsi="Sylfaen" w:cs="Sylfaen"/>
          <w:bCs/>
        </w:rPr>
        <w:t>კახეთის</w:t>
      </w:r>
      <w:proofErr w:type="spellEnd"/>
      <w:r w:rsidRPr="00D964E6">
        <w:rPr>
          <w:rFonts w:ascii="Sylfaen" w:hAnsi="Sylfaen" w:cs="Sylfaen"/>
          <w:bCs/>
        </w:rPr>
        <w:t xml:space="preserve"> </w:t>
      </w:r>
      <w:proofErr w:type="spellStart"/>
      <w:r w:rsidRPr="00D964E6">
        <w:rPr>
          <w:rFonts w:ascii="Sylfaen" w:hAnsi="Sylfaen" w:cs="Sylfaen"/>
          <w:bCs/>
        </w:rPr>
        <w:t>რეგიონის</w:t>
      </w:r>
      <w:proofErr w:type="spellEnd"/>
      <w:r w:rsidRPr="00D964E6">
        <w:rPr>
          <w:rFonts w:ascii="Sylfaen" w:hAnsi="Sylfaen" w:cs="Sylfaen"/>
          <w:bCs/>
        </w:rPr>
        <w:t xml:space="preserve"> 8 </w:t>
      </w:r>
      <w:proofErr w:type="spellStart"/>
      <w:r w:rsidRPr="00D964E6">
        <w:rPr>
          <w:rFonts w:ascii="Sylfaen" w:hAnsi="Sylfaen" w:cs="Sylfaen"/>
          <w:bCs/>
        </w:rPr>
        <w:t>მუნიციპალიტეტის</w:t>
      </w:r>
      <w:proofErr w:type="spellEnd"/>
      <w:r w:rsidRPr="00D964E6">
        <w:rPr>
          <w:rFonts w:ascii="Sylfaen" w:hAnsi="Sylfaen" w:cs="Sylfaen"/>
          <w:bCs/>
        </w:rPr>
        <w:t xml:space="preserve"> </w:t>
      </w:r>
      <w:proofErr w:type="spellStart"/>
      <w:r w:rsidRPr="00D964E6">
        <w:rPr>
          <w:rFonts w:ascii="Sylfaen" w:hAnsi="Sylfaen" w:cs="Sylfaen"/>
          <w:bCs/>
        </w:rPr>
        <w:t>საუკეთესო</w:t>
      </w:r>
      <w:proofErr w:type="spellEnd"/>
      <w:r w:rsidRPr="00D964E6">
        <w:rPr>
          <w:rFonts w:ascii="Sylfaen" w:hAnsi="Sylfaen" w:cs="Sylfaen"/>
          <w:bCs/>
        </w:rPr>
        <w:t xml:space="preserve"> </w:t>
      </w:r>
      <w:proofErr w:type="spellStart"/>
      <w:r w:rsidRPr="00D964E6">
        <w:rPr>
          <w:rFonts w:ascii="Sylfaen" w:hAnsi="Sylfaen" w:cs="Sylfaen"/>
          <w:bCs/>
        </w:rPr>
        <w:t>ფერმერების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13 </w:t>
      </w:r>
      <w:proofErr w:type="spellStart"/>
      <w:r w:rsidRPr="00D964E6">
        <w:rPr>
          <w:rFonts w:ascii="Sylfaen" w:hAnsi="Sylfaen" w:cs="Sylfaen"/>
          <w:bCs/>
        </w:rPr>
        <w:t>კომპანიის</w:t>
      </w:r>
      <w:proofErr w:type="spellEnd"/>
      <w:r w:rsidRPr="00D964E6">
        <w:rPr>
          <w:rFonts w:ascii="Sylfaen" w:hAnsi="Sylfaen" w:cs="Sylfaen"/>
          <w:bCs/>
        </w:rPr>
        <w:t xml:space="preserve"> </w:t>
      </w:r>
      <w:proofErr w:type="spellStart"/>
      <w:r w:rsidRPr="00D964E6">
        <w:rPr>
          <w:rFonts w:ascii="Sylfaen" w:hAnsi="Sylfaen" w:cs="Sylfaen"/>
          <w:bCs/>
        </w:rPr>
        <w:t>საუკეთესო</w:t>
      </w:r>
      <w:proofErr w:type="spellEnd"/>
      <w:r w:rsidRPr="00D964E6">
        <w:rPr>
          <w:rFonts w:ascii="Sylfaen" w:hAnsi="Sylfaen" w:cs="Sylfaen"/>
          <w:bCs/>
        </w:rPr>
        <w:t xml:space="preserve"> </w:t>
      </w:r>
      <w:proofErr w:type="spellStart"/>
      <w:r w:rsidRPr="00D964E6">
        <w:rPr>
          <w:rFonts w:ascii="Sylfaen" w:hAnsi="Sylfaen" w:cs="Sylfaen"/>
          <w:bCs/>
        </w:rPr>
        <w:t>ჭაჭის</w:t>
      </w:r>
      <w:proofErr w:type="spellEnd"/>
      <w:r w:rsidRPr="00D964E6">
        <w:rPr>
          <w:rFonts w:ascii="Sylfaen" w:hAnsi="Sylfaen" w:cs="Sylfaen"/>
          <w:bCs/>
        </w:rPr>
        <w:t xml:space="preserve"> 50-მდე </w:t>
      </w:r>
      <w:proofErr w:type="spellStart"/>
      <w:r w:rsidRPr="00D964E6">
        <w:rPr>
          <w:rFonts w:ascii="Sylfaen" w:hAnsi="Sylfaen" w:cs="Sylfaen"/>
          <w:bCs/>
        </w:rPr>
        <w:t>სახეობა</w:t>
      </w:r>
      <w:proofErr w:type="spellEnd"/>
      <w:r w:rsidRPr="00D964E6">
        <w:rPr>
          <w:rFonts w:ascii="Sylfaen" w:hAnsi="Sylfaen" w:cs="Sylfaen"/>
          <w:bCs/>
        </w:rPr>
        <w:t xml:space="preserve">. </w:t>
      </w:r>
      <w:proofErr w:type="spellStart"/>
      <w:r w:rsidRPr="00D964E6">
        <w:rPr>
          <w:rFonts w:ascii="Sylfaen" w:hAnsi="Sylfaen" w:cs="Sylfaen"/>
          <w:bCs/>
        </w:rPr>
        <w:t>საუკეთესო</w:t>
      </w:r>
      <w:proofErr w:type="spellEnd"/>
      <w:r w:rsidRPr="00D964E6">
        <w:rPr>
          <w:rFonts w:ascii="Sylfaen" w:hAnsi="Sylfaen" w:cs="Sylfaen"/>
          <w:bCs/>
        </w:rPr>
        <w:t xml:space="preserve"> </w:t>
      </w:r>
      <w:proofErr w:type="spellStart"/>
      <w:r w:rsidRPr="00D964E6">
        <w:rPr>
          <w:rFonts w:ascii="Sylfaen" w:hAnsi="Sylfaen" w:cs="Sylfaen"/>
          <w:bCs/>
        </w:rPr>
        <w:t>ჭაჭის</w:t>
      </w:r>
      <w:proofErr w:type="spellEnd"/>
      <w:r w:rsidRPr="00D964E6">
        <w:rPr>
          <w:rFonts w:ascii="Sylfaen" w:hAnsi="Sylfaen" w:cs="Sylfaen"/>
          <w:bCs/>
        </w:rPr>
        <w:t xml:space="preserve"> </w:t>
      </w:r>
      <w:proofErr w:type="spellStart"/>
      <w:r w:rsidRPr="00D964E6">
        <w:rPr>
          <w:rFonts w:ascii="Sylfaen" w:hAnsi="Sylfaen" w:cs="Sylfaen"/>
          <w:bCs/>
        </w:rPr>
        <w:t>მწარმოებელი</w:t>
      </w:r>
      <w:proofErr w:type="spellEnd"/>
      <w:r w:rsidRPr="00D964E6">
        <w:rPr>
          <w:rFonts w:ascii="Sylfaen" w:hAnsi="Sylfaen" w:cs="Sylfaen"/>
          <w:bCs/>
        </w:rPr>
        <w:t xml:space="preserve"> </w:t>
      </w:r>
      <w:proofErr w:type="spellStart"/>
      <w:r w:rsidRPr="00D964E6">
        <w:rPr>
          <w:rFonts w:ascii="Sylfaen" w:hAnsi="Sylfaen" w:cs="Sylfaen"/>
          <w:bCs/>
        </w:rPr>
        <w:t>ფერმერები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კომპანიები</w:t>
      </w:r>
      <w:proofErr w:type="spellEnd"/>
      <w:r w:rsidRPr="00D964E6">
        <w:rPr>
          <w:rFonts w:ascii="Sylfaen" w:hAnsi="Sylfaen" w:cs="Sylfaen"/>
          <w:bCs/>
        </w:rPr>
        <w:t xml:space="preserve"> </w:t>
      </w:r>
      <w:proofErr w:type="spellStart"/>
      <w:r w:rsidRPr="00D964E6">
        <w:rPr>
          <w:rFonts w:ascii="Sylfaen" w:hAnsi="Sylfaen" w:cs="Sylfaen"/>
          <w:bCs/>
        </w:rPr>
        <w:t>დაჯილდოვდნენ</w:t>
      </w:r>
      <w:proofErr w:type="spellEnd"/>
      <w:r w:rsidRPr="00D964E6">
        <w:rPr>
          <w:rFonts w:ascii="Sylfaen" w:hAnsi="Sylfaen" w:cs="Sylfaen"/>
          <w:bCs/>
        </w:rPr>
        <w:t xml:space="preserve"> </w:t>
      </w:r>
      <w:proofErr w:type="spellStart"/>
      <w:r w:rsidRPr="00D964E6">
        <w:rPr>
          <w:rFonts w:ascii="Sylfaen" w:hAnsi="Sylfaen" w:cs="Sylfaen"/>
          <w:bCs/>
        </w:rPr>
        <w:t>ოქროს</w:t>
      </w:r>
      <w:proofErr w:type="spellEnd"/>
      <w:r w:rsidRPr="00D964E6">
        <w:rPr>
          <w:rFonts w:ascii="Sylfaen" w:hAnsi="Sylfaen" w:cs="Sylfaen"/>
          <w:bCs/>
        </w:rPr>
        <w:t xml:space="preserve">, </w:t>
      </w:r>
      <w:proofErr w:type="spellStart"/>
      <w:r w:rsidRPr="00D964E6">
        <w:rPr>
          <w:rFonts w:ascii="Sylfaen" w:hAnsi="Sylfaen" w:cs="Sylfaen"/>
          <w:bCs/>
        </w:rPr>
        <w:t>ვერცხლის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ბრინჯაოს</w:t>
      </w:r>
      <w:proofErr w:type="spellEnd"/>
      <w:r w:rsidRPr="00D964E6">
        <w:rPr>
          <w:rFonts w:ascii="Sylfaen" w:hAnsi="Sylfaen" w:cs="Sylfaen"/>
          <w:bCs/>
        </w:rPr>
        <w:t xml:space="preserve"> </w:t>
      </w:r>
      <w:proofErr w:type="spellStart"/>
      <w:r w:rsidRPr="00D964E6">
        <w:rPr>
          <w:rFonts w:ascii="Sylfaen" w:hAnsi="Sylfaen" w:cs="Sylfaen"/>
          <w:bCs/>
        </w:rPr>
        <w:t>მედლებით</w:t>
      </w:r>
      <w:proofErr w:type="spellEnd"/>
      <w:r w:rsidRPr="00D964E6">
        <w:rPr>
          <w:rFonts w:ascii="Sylfaen" w:hAnsi="Sylfaen" w:cs="Sylfaen"/>
          <w:bCs/>
        </w:rPr>
        <w:t>;</w:t>
      </w:r>
    </w:p>
    <w:p w14:paraId="78C8A058"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მარტვილის</w:t>
      </w:r>
      <w:proofErr w:type="spellEnd"/>
      <w:r w:rsidRPr="00D964E6">
        <w:rPr>
          <w:rFonts w:ascii="Sylfaen" w:hAnsi="Sylfaen" w:cs="Sylfaen"/>
          <w:bCs/>
        </w:rPr>
        <w:t xml:space="preserve"> </w:t>
      </w:r>
      <w:proofErr w:type="spellStart"/>
      <w:r w:rsidRPr="00D964E6">
        <w:rPr>
          <w:rFonts w:ascii="Sylfaen" w:hAnsi="Sylfaen" w:cs="Sylfaen"/>
          <w:bCs/>
        </w:rPr>
        <w:t>ქორეოგრაფიული</w:t>
      </w:r>
      <w:proofErr w:type="spellEnd"/>
      <w:r w:rsidRPr="00D964E6">
        <w:rPr>
          <w:rFonts w:ascii="Sylfaen" w:hAnsi="Sylfaen" w:cs="Sylfaen"/>
          <w:bCs/>
        </w:rPr>
        <w:t xml:space="preserve"> </w:t>
      </w:r>
      <w:proofErr w:type="spellStart"/>
      <w:r w:rsidRPr="00D964E6">
        <w:rPr>
          <w:rFonts w:ascii="Sylfaen" w:hAnsi="Sylfaen" w:cs="Sylfaen"/>
          <w:bCs/>
        </w:rPr>
        <w:t>ანსამბლ</w:t>
      </w:r>
      <w:proofErr w:type="spellEnd"/>
      <w:r w:rsidRPr="00D964E6">
        <w:rPr>
          <w:rFonts w:ascii="Sylfaen" w:hAnsi="Sylfaen" w:cs="Sylfaen"/>
          <w:bCs/>
        </w:rPr>
        <w:t xml:space="preserve"> „</w:t>
      </w:r>
      <w:proofErr w:type="spellStart"/>
      <w:proofErr w:type="gramStart"/>
      <w:r w:rsidRPr="00D964E6">
        <w:rPr>
          <w:rFonts w:ascii="Sylfaen" w:hAnsi="Sylfaen" w:cs="Sylfaen"/>
          <w:bCs/>
        </w:rPr>
        <w:t>კოლხიდას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proofErr w:type="gramEnd"/>
      <w:r w:rsidRPr="00D964E6">
        <w:rPr>
          <w:rFonts w:ascii="Sylfaen" w:hAnsi="Sylfaen" w:cs="Sylfaen"/>
          <w:bCs/>
        </w:rPr>
        <w:t xml:space="preserve"> </w:t>
      </w:r>
      <w:proofErr w:type="spellStart"/>
      <w:r w:rsidRPr="00D964E6">
        <w:rPr>
          <w:rFonts w:ascii="Sylfaen" w:hAnsi="Sylfaen" w:cs="Sylfaen"/>
          <w:bCs/>
        </w:rPr>
        <w:t>კონცერტი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w:t>
      </w:r>
      <w:proofErr w:type="spellStart"/>
      <w:r w:rsidRPr="00D964E6">
        <w:rPr>
          <w:rFonts w:ascii="Sylfaen" w:hAnsi="Sylfaen" w:cs="Sylfaen"/>
          <w:bCs/>
        </w:rPr>
        <w:t>მარტვილის</w:t>
      </w:r>
      <w:proofErr w:type="spellEnd"/>
      <w:r w:rsidRPr="00D964E6">
        <w:rPr>
          <w:rFonts w:ascii="Sylfaen" w:hAnsi="Sylfaen" w:cs="Sylfaen"/>
          <w:bCs/>
        </w:rPr>
        <w:t xml:space="preserve"> </w:t>
      </w:r>
      <w:proofErr w:type="spellStart"/>
      <w:r w:rsidRPr="00D964E6">
        <w:rPr>
          <w:rFonts w:ascii="Sylfaen" w:hAnsi="Sylfaen" w:cs="Sylfaen"/>
          <w:bCs/>
        </w:rPr>
        <w:t>კულტურის</w:t>
      </w:r>
      <w:proofErr w:type="spellEnd"/>
      <w:r w:rsidRPr="00D964E6">
        <w:rPr>
          <w:rFonts w:ascii="Sylfaen" w:hAnsi="Sylfaen" w:cs="Sylfaen"/>
          <w:bCs/>
        </w:rPr>
        <w:t xml:space="preserve"> </w:t>
      </w:r>
      <w:proofErr w:type="spellStart"/>
      <w:r w:rsidRPr="00D964E6">
        <w:rPr>
          <w:rFonts w:ascii="Sylfaen" w:hAnsi="Sylfaen" w:cs="Sylfaen"/>
          <w:bCs/>
        </w:rPr>
        <w:t>სახლში</w:t>
      </w:r>
      <w:proofErr w:type="spellEnd"/>
      <w:r w:rsidRPr="00D964E6">
        <w:rPr>
          <w:rFonts w:ascii="Sylfaen" w:hAnsi="Sylfaen" w:cs="Sylfaen"/>
          <w:bCs/>
        </w:rPr>
        <w:t xml:space="preserve"> -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43BC46BB"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lastRenderedPageBreak/>
        <w:t>ამბროლაური</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დამსახურებული</w:t>
      </w:r>
      <w:proofErr w:type="spellEnd"/>
      <w:r w:rsidRPr="00D964E6">
        <w:rPr>
          <w:rFonts w:ascii="Sylfaen" w:hAnsi="Sylfaen" w:cs="Sylfaen"/>
          <w:bCs/>
        </w:rPr>
        <w:t xml:space="preserve"> </w:t>
      </w:r>
      <w:proofErr w:type="spellStart"/>
      <w:r w:rsidRPr="00D964E6">
        <w:rPr>
          <w:rFonts w:ascii="Sylfaen" w:hAnsi="Sylfaen" w:cs="Sylfaen"/>
          <w:bCs/>
        </w:rPr>
        <w:t>დირიჟორის</w:t>
      </w:r>
      <w:proofErr w:type="spellEnd"/>
      <w:r w:rsidRPr="00D964E6">
        <w:rPr>
          <w:rFonts w:ascii="Sylfaen" w:hAnsi="Sylfaen" w:cs="Sylfaen"/>
          <w:bCs/>
        </w:rPr>
        <w:t xml:space="preserve">, </w:t>
      </w:r>
      <w:proofErr w:type="spellStart"/>
      <w:r w:rsidRPr="00D964E6">
        <w:rPr>
          <w:rFonts w:ascii="Sylfaen" w:hAnsi="Sylfaen" w:cs="Sylfaen"/>
          <w:bCs/>
        </w:rPr>
        <w:t>ლოტბარის</w:t>
      </w:r>
      <w:proofErr w:type="spellEnd"/>
      <w:r w:rsidRPr="00D964E6">
        <w:rPr>
          <w:rFonts w:ascii="Sylfaen" w:hAnsi="Sylfaen" w:cs="Sylfaen"/>
          <w:bCs/>
        </w:rPr>
        <w:t xml:space="preserve">, </w:t>
      </w:r>
      <w:proofErr w:type="spellStart"/>
      <w:r w:rsidRPr="00D964E6">
        <w:rPr>
          <w:rFonts w:ascii="Sylfaen" w:hAnsi="Sylfaen" w:cs="Sylfaen"/>
          <w:bCs/>
        </w:rPr>
        <w:t>მომღერლისა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პედაგოგის</w:t>
      </w:r>
      <w:proofErr w:type="spellEnd"/>
      <w:r w:rsidRPr="00D964E6">
        <w:rPr>
          <w:rFonts w:ascii="Sylfaen" w:hAnsi="Sylfaen" w:cs="Sylfaen"/>
          <w:bCs/>
        </w:rPr>
        <w:t xml:space="preserve"> </w:t>
      </w:r>
      <w:proofErr w:type="spellStart"/>
      <w:r w:rsidRPr="00D964E6">
        <w:rPr>
          <w:rFonts w:ascii="Sylfaen" w:hAnsi="Sylfaen" w:cs="Sylfaen"/>
          <w:bCs/>
        </w:rPr>
        <w:t>ნათელა</w:t>
      </w:r>
      <w:proofErr w:type="spellEnd"/>
      <w:r w:rsidRPr="00D964E6">
        <w:rPr>
          <w:rFonts w:ascii="Sylfaen" w:hAnsi="Sylfaen" w:cs="Sylfaen"/>
          <w:bCs/>
        </w:rPr>
        <w:t xml:space="preserve"> </w:t>
      </w:r>
      <w:proofErr w:type="spellStart"/>
      <w:r w:rsidRPr="00D964E6">
        <w:rPr>
          <w:rFonts w:ascii="Sylfaen" w:hAnsi="Sylfaen" w:cs="Sylfaen"/>
          <w:bCs/>
        </w:rPr>
        <w:t>გოგშელიძის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w:t>
      </w:r>
      <w:proofErr w:type="spellStart"/>
      <w:r w:rsidRPr="00D964E6">
        <w:rPr>
          <w:rFonts w:ascii="Sylfaen" w:hAnsi="Sylfaen" w:cs="Sylfaen"/>
          <w:bCs/>
        </w:rPr>
        <w:t>ამბროლაურის</w:t>
      </w:r>
      <w:proofErr w:type="spellEnd"/>
      <w:r w:rsidRPr="00D964E6">
        <w:rPr>
          <w:rFonts w:ascii="Sylfaen" w:hAnsi="Sylfaen" w:cs="Sylfaen"/>
          <w:bCs/>
        </w:rPr>
        <w:t xml:space="preserve"> </w:t>
      </w:r>
      <w:proofErr w:type="spellStart"/>
      <w:r w:rsidRPr="00D964E6">
        <w:rPr>
          <w:rFonts w:ascii="Sylfaen" w:hAnsi="Sylfaen" w:cs="Sylfaen"/>
          <w:bCs/>
        </w:rPr>
        <w:t>კულტურის</w:t>
      </w:r>
      <w:proofErr w:type="spellEnd"/>
      <w:r w:rsidRPr="00D964E6">
        <w:rPr>
          <w:rFonts w:ascii="Sylfaen" w:hAnsi="Sylfaen" w:cs="Sylfaen"/>
          <w:bCs/>
        </w:rPr>
        <w:t xml:space="preserve"> </w:t>
      </w:r>
      <w:proofErr w:type="spellStart"/>
      <w:r w:rsidRPr="00D964E6">
        <w:rPr>
          <w:rFonts w:ascii="Sylfaen" w:hAnsi="Sylfaen" w:cs="Sylfaen"/>
          <w:bCs/>
        </w:rPr>
        <w:t>ცენტრში</w:t>
      </w:r>
      <w:proofErr w:type="spellEnd"/>
      <w:r w:rsidRPr="00D964E6">
        <w:rPr>
          <w:rFonts w:ascii="Sylfaen" w:hAnsi="Sylfaen" w:cs="Sylfaen"/>
          <w:bCs/>
        </w:rPr>
        <w:t xml:space="preserve"> -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28F24A07"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თბილისის</w:t>
      </w:r>
      <w:proofErr w:type="spellEnd"/>
      <w:r w:rsidRPr="00D964E6">
        <w:rPr>
          <w:rFonts w:ascii="Sylfaen" w:hAnsi="Sylfaen" w:cs="Sylfaen"/>
          <w:bCs/>
        </w:rPr>
        <w:t xml:space="preserve"> ზ. </w:t>
      </w:r>
      <w:proofErr w:type="spellStart"/>
      <w:r w:rsidRPr="00D964E6">
        <w:rPr>
          <w:rFonts w:ascii="Sylfaen" w:hAnsi="Sylfaen" w:cs="Sylfaen"/>
          <w:bCs/>
        </w:rPr>
        <w:t>ფალიშვილის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ოპერისა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ბალეტის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წამყვანი</w:t>
      </w:r>
      <w:proofErr w:type="spellEnd"/>
      <w:r w:rsidRPr="00D964E6">
        <w:rPr>
          <w:rFonts w:ascii="Sylfaen" w:hAnsi="Sylfaen" w:cs="Sylfaen"/>
          <w:bCs/>
        </w:rPr>
        <w:t xml:space="preserve"> </w:t>
      </w:r>
      <w:proofErr w:type="spellStart"/>
      <w:r w:rsidRPr="00D964E6">
        <w:rPr>
          <w:rFonts w:ascii="Sylfaen" w:hAnsi="Sylfaen" w:cs="Sylfaen"/>
          <w:bCs/>
        </w:rPr>
        <w:t>სოლისტი-ბარიტონის</w:t>
      </w:r>
      <w:proofErr w:type="spellEnd"/>
      <w:r w:rsidRPr="00D964E6">
        <w:rPr>
          <w:rFonts w:ascii="Sylfaen" w:hAnsi="Sylfaen" w:cs="Sylfaen"/>
          <w:bCs/>
        </w:rPr>
        <w:t xml:space="preserve">, </w:t>
      </w:r>
      <w:proofErr w:type="spellStart"/>
      <w:r w:rsidRPr="00D964E6">
        <w:rPr>
          <w:rFonts w:ascii="Sylfaen" w:hAnsi="Sylfaen" w:cs="Sylfaen"/>
          <w:bCs/>
        </w:rPr>
        <w:t>მრავალი</w:t>
      </w:r>
      <w:proofErr w:type="spellEnd"/>
      <w:r w:rsidRPr="00D964E6">
        <w:rPr>
          <w:rFonts w:ascii="Sylfaen" w:hAnsi="Sylfaen" w:cs="Sylfaen"/>
          <w:bCs/>
        </w:rPr>
        <w:t xml:space="preserve"> </w:t>
      </w:r>
      <w:proofErr w:type="spellStart"/>
      <w:r w:rsidRPr="00D964E6">
        <w:rPr>
          <w:rFonts w:ascii="Sylfaen" w:hAnsi="Sylfaen" w:cs="Sylfaen"/>
          <w:bCs/>
        </w:rPr>
        <w:t>პრემიის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ჯილდოს</w:t>
      </w:r>
      <w:proofErr w:type="spellEnd"/>
      <w:r w:rsidRPr="00D964E6">
        <w:rPr>
          <w:rFonts w:ascii="Sylfaen" w:hAnsi="Sylfaen" w:cs="Sylfaen"/>
          <w:bCs/>
        </w:rPr>
        <w:t xml:space="preserve"> </w:t>
      </w:r>
      <w:proofErr w:type="spellStart"/>
      <w:r w:rsidRPr="00D964E6">
        <w:rPr>
          <w:rFonts w:ascii="Sylfaen" w:hAnsi="Sylfaen" w:cs="Sylfaen"/>
          <w:bCs/>
        </w:rPr>
        <w:t>მფლობელის</w:t>
      </w:r>
      <w:proofErr w:type="spellEnd"/>
      <w:r w:rsidRPr="00D964E6">
        <w:rPr>
          <w:rFonts w:ascii="Sylfaen" w:hAnsi="Sylfaen" w:cs="Sylfaen"/>
          <w:bCs/>
        </w:rPr>
        <w:t xml:space="preserve">, </w:t>
      </w:r>
      <w:proofErr w:type="spellStart"/>
      <w:r w:rsidRPr="00D964E6">
        <w:rPr>
          <w:rFonts w:ascii="Sylfaen" w:hAnsi="Sylfaen" w:cs="Sylfaen"/>
          <w:bCs/>
        </w:rPr>
        <w:t>ელდარ</w:t>
      </w:r>
      <w:proofErr w:type="spellEnd"/>
      <w:r w:rsidRPr="00D964E6">
        <w:rPr>
          <w:rFonts w:ascii="Sylfaen" w:hAnsi="Sylfaen" w:cs="Sylfaen"/>
          <w:bCs/>
        </w:rPr>
        <w:t xml:space="preserve"> </w:t>
      </w:r>
      <w:proofErr w:type="spellStart"/>
      <w:r w:rsidRPr="00D964E6">
        <w:rPr>
          <w:rFonts w:ascii="Sylfaen" w:hAnsi="Sylfaen" w:cs="Sylfaen"/>
          <w:bCs/>
        </w:rPr>
        <w:t>გეწაძის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ოპერისა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ბალეტის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წინ</w:t>
      </w:r>
      <w:proofErr w:type="spellEnd"/>
      <w:r w:rsidRPr="00D964E6">
        <w:rPr>
          <w:rFonts w:ascii="Sylfaen" w:hAnsi="Sylfaen" w:cs="Sylfaen"/>
          <w:bCs/>
        </w:rPr>
        <w:t xml:space="preserve"> -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720EBD11"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თელავის</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დამსახურებული</w:t>
      </w:r>
      <w:proofErr w:type="spellEnd"/>
      <w:r w:rsidRPr="00D964E6">
        <w:rPr>
          <w:rFonts w:ascii="Sylfaen" w:hAnsi="Sylfaen" w:cs="Sylfaen"/>
          <w:bCs/>
        </w:rPr>
        <w:t xml:space="preserve"> </w:t>
      </w:r>
      <w:proofErr w:type="spellStart"/>
      <w:r w:rsidRPr="00D964E6">
        <w:rPr>
          <w:rFonts w:ascii="Sylfaen" w:hAnsi="Sylfaen" w:cs="Sylfaen"/>
          <w:bCs/>
        </w:rPr>
        <w:t>მსახიობების</w:t>
      </w:r>
      <w:proofErr w:type="spellEnd"/>
      <w:r w:rsidRPr="00D964E6">
        <w:rPr>
          <w:rFonts w:ascii="Sylfaen" w:hAnsi="Sylfaen" w:cs="Sylfaen"/>
          <w:bCs/>
        </w:rPr>
        <w:t xml:space="preserve">, </w:t>
      </w:r>
      <w:proofErr w:type="spellStart"/>
      <w:r w:rsidRPr="00D964E6">
        <w:rPr>
          <w:rFonts w:ascii="Sylfaen" w:hAnsi="Sylfaen" w:cs="Sylfaen"/>
          <w:bCs/>
        </w:rPr>
        <w:t>მრავალი</w:t>
      </w:r>
      <w:proofErr w:type="spellEnd"/>
      <w:r w:rsidRPr="00D964E6">
        <w:rPr>
          <w:rFonts w:ascii="Sylfaen" w:hAnsi="Sylfaen" w:cs="Sylfaen"/>
          <w:bCs/>
        </w:rPr>
        <w:t xml:space="preserve"> </w:t>
      </w:r>
      <w:proofErr w:type="spellStart"/>
      <w:r w:rsidRPr="00D964E6">
        <w:rPr>
          <w:rFonts w:ascii="Sylfaen" w:hAnsi="Sylfaen" w:cs="Sylfaen"/>
          <w:bCs/>
        </w:rPr>
        <w:t>ჯილდოსა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პრემიის</w:t>
      </w:r>
      <w:proofErr w:type="spellEnd"/>
      <w:r w:rsidRPr="00D964E6">
        <w:rPr>
          <w:rFonts w:ascii="Sylfaen" w:hAnsi="Sylfaen" w:cs="Sylfaen"/>
          <w:bCs/>
        </w:rPr>
        <w:t xml:space="preserve"> </w:t>
      </w:r>
      <w:proofErr w:type="spellStart"/>
      <w:r w:rsidRPr="00D964E6">
        <w:rPr>
          <w:rFonts w:ascii="Sylfaen" w:hAnsi="Sylfaen" w:cs="Sylfaen"/>
          <w:bCs/>
        </w:rPr>
        <w:t>მფლობელების</w:t>
      </w:r>
      <w:proofErr w:type="spellEnd"/>
      <w:r w:rsidRPr="00D964E6">
        <w:rPr>
          <w:rFonts w:ascii="Sylfaen" w:hAnsi="Sylfaen" w:cs="Sylfaen"/>
          <w:bCs/>
        </w:rPr>
        <w:t xml:space="preserve"> </w:t>
      </w:r>
      <w:proofErr w:type="spellStart"/>
      <w:r w:rsidRPr="00D964E6">
        <w:rPr>
          <w:rFonts w:ascii="Sylfaen" w:hAnsi="Sylfaen" w:cs="Sylfaen"/>
          <w:bCs/>
        </w:rPr>
        <w:t>ზურაბ</w:t>
      </w:r>
      <w:proofErr w:type="spellEnd"/>
      <w:r w:rsidRPr="00D964E6">
        <w:rPr>
          <w:rFonts w:ascii="Sylfaen" w:hAnsi="Sylfaen" w:cs="Sylfaen"/>
          <w:bCs/>
        </w:rPr>
        <w:t xml:space="preserve"> </w:t>
      </w:r>
      <w:proofErr w:type="spellStart"/>
      <w:r w:rsidRPr="00D964E6">
        <w:rPr>
          <w:rFonts w:ascii="Sylfaen" w:hAnsi="Sylfaen" w:cs="Sylfaen"/>
          <w:bCs/>
        </w:rPr>
        <w:t>ლომიძისა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ნინო</w:t>
      </w:r>
      <w:proofErr w:type="spellEnd"/>
      <w:r w:rsidRPr="00D964E6">
        <w:rPr>
          <w:rFonts w:ascii="Sylfaen" w:hAnsi="Sylfaen" w:cs="Sylfaen"/>
          <w:bCs/>
        </w:rPr>
        <w:t xml:space="preserve"> </w:t>
      </w:r>
      <w:proofErr w:type="spellStart"/>
      <w:r w:rsidRPr="00D964E6">
        <w:rPr>
          <w:rFonts w:ascii="Sylfaen" w:hAnsi="Sylfaen" w:cs="Sylfaen"/>
          <w:bCs/>
        </w:rPr>
        <w:t>კურტანიძის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ვარსკვლავების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3A781CCD"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გორის</w:t>
      </w:r>
      <w:proofErr w:type="spellEnd"/>
      <w:r w:rsidRPr="00D964E6">
        <w:rPr>
          <w:rFonts w:ascii="Sylfaen" w:hAnsi="Sylfaen" w:cs="Sylfaen"/>
          <w:bCs/>
        </w:rPr>
        <w:t xml:space="preserve"> </w:t>
      </w:r>
      <w:proofErr w:type="spellStart"/>
      <w:r w:rsidRPr="00D964E6">
        <w:rPr>
          <w:rFonts w:ascii="Sylfaen" w:hAnsi="Sylfaen" w:cs="Sylfaen"/>
          <w:bCs/>
        </w:rPr>
        <w:t>თეატრის</w:t>
      </w:r>
      <w:proofErr w:type="spellEnd"/>
      <w:r w:rsidRPr="00D964E6">
        <w:rPr>
          <w:rFonts w:ascii="Sylfaen" w:hAnsi="Sylfaen" w:cs="Sylfaen"/>
          <w:bCs/>
        </w:rPr>
        <w:t xml:space="preserve"> </w:t>
      </w:r>
      <w:proofErr w:type="spellStart"/>
      <w:r w:rsidRPr="00D964E6">
        <w:rPr>
          <w:rFonts w:ascii="Sylfaen" w:hAnsi="Sylfaen" w:cs="Sylfaen"/>
          <w:bCs/>
        </w:rPr>
        <w:t>დამსახურებული</w:t>
      </w:r>
      <w:proofErr w:type="spellEnd"/>
      <w:r w:rsidRPr="00D964E6">
        <w:rPr>
          <w:rFonts w:ascii="Sylfaen" w:hAnsi="Sylfaen" w:cs="Sylfaen"/>
          <w:bCs/>
        </w:rPr>
        <w:t xml:space="preserve"> </w:t>
      </w:r>
      <w:proofErr w:type="spellStart"/>
      <w:r w:rsidRPr="00D964E6">
        <w:rPr>
          <w:rFonts w:ascii="Sylfaen" w:hAnsi="Sylfaen" w:cs="Sylfaen"/>
          <w:bCs/>
        </w:rPr>
        <w:t>მსახიობის</w:t>
      </w:r>
      <w:proofErr w:type="spellEnd"/>
      <w:r w:rsidRPr="00D964E6">
        <w:rPr>
          <w:rFonts w:ascii="Sylfaen" w:hAnsi="Sylfaen" w:cs="Sylfaen"/>
          <w:bCs/>
        </w:rPr>
        <w:t xml:space="preserve">, </w:t>
      </w:r>
      <w:proofErr w:type="spellStart"/>
      <w:r w:rsidRPr="00D964E6">
        <w:rPr>
          <w:rFonts w:ascii="Sylfaen" w:hAnsi="Sylfaen" w:cs="Sylfaen"/>
          <w:bCs/>
        </w:rPr>
        <w:t>მრავალი</w:t>
      </w:r>
      <w:proofErr w:type="spellEnd"/>
      <w:r w:rsidRPr="00D964E6">
        <w:rPr>
          <w:rFonts w:ascii="Sylfaen" w:hAnsi="Sylfaen" w:cs="Sylfaen"/>
          <w:bCs/>
        </w:rPr>
        <w:t xml:space="preserve"> </w:t>
      </w:r>
      <w:proofErr w:type="spellStart"/>
      <w:r w:rsidRPr="00D964E6">
        <w:rPr>
          <w:rFonts w:ascii="Sylfaen" w:hAnsi="Sylfaen" w:cs="Sylfaen"/>
          <w:bCs/>
        </w:rPr>
        <w:t>ჯილდოსა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პრემიის</w:t>
      </w:r>
      <w:proofErr w:type="spellEnd"/>
      <w:r w:rsidRPr="00D964E6">
        <w:rPr>
          <w:rFonts w:ascii="Sylfaen" w:hAnsi="Sylfaen" w:cs="Sylfaen"/>
          <w:bCs/>
        </w:rPr>
        <w:t xml:space="preserve"> </w:t>
      </w:r>
      <w:proofErr w:type="spellStart"/>
      <w:r w:rsidRPr="00D964E6">
        <w:rPr>
          <w:rFonts w:ascii="Sylfaen" w:hAnsi="Sylfaen" w:cs="Sylfaen"/>
          <w:bCs/>
        </w:rPr>
        <w:t>მფლობელის</w:t>
      </w:r>
      <w:proofErr w:type="spellEnd"/>
      <w:r w:rsidRPr="00D964E6">
        <w:rPr>
          <w:rFonts w:ascii="Sylfaen" w:hAnsi="Sylfaen" w:cs="Sylfaen"/>
          <w:bCs/>
        </w:rPr>
        <w:t xml:space="preserve"> </w:t>
      </w:r>
      <w:proofErr w:type="spellStart"/>
      <w:r w:rsidRPr="00D964E6">
        <w:rPr>
          <w:rFonts w:ascii="Sylfaen" w:hAnsi="Sylfaen" w:cs="Sylfaen"/>
          <w:bCs/>
        </w:rPr>
        <w:t>ლევან</w:t>
      </w:r>
      <w:proofErr w:type="spellEnd"/>
      <w:r w:rsidRPr="00D964E6">
        <w:rPr>
          <w:rFonts w:ascii="Sylfaen" w:hAnsi="Sylfaen" w:cs="Sylfaen"/>
          <w:bCs/>
        </w:rPr>
        <w:t xml:space="preserve"> </w:t>
      </w:r>
      <w:proofErr w:type="spellStart"/>
      <w:r w:rsidRPr="00D964E6">
        <w:rPr>
          <w:rFonts w:ascii="Sylfaen" w:hAnsi="Sylfaen" w:cs="Sylfaen"/>
          <w:bCs/>
        </w:rPr>
        <w:t>ოზგებაშვილის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2CF5C668"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ბათუმი</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დამსახურებული</w:t>
      </w:r>
      <w:proofErr w:type="spellEnd"/>
      <w:r w:rsidRPr="00D964E6">
        <w:rPr>
          <w:rFonts w:ascii="Sylfaen" w:hAnsi="Sylfaen" w:cs="Sylfaen"/>
          <w:bCs/>
        </w:rPr>
        <w:t xml:space="preserve"> </w:t>
      </w:r>
      <w:proofErr w:type="spellStart"/>
      <w:r w:rsidRPr="00D964E6">
        <w:rPr>
          <w:rFonts w:ascii="Sylfaen" w:hAnsi="Sylfaen" w:cs="Sylfaen"/>
          <w:bCs/>
        </w:rPr>
        <w:t>მოღვაწის</w:t>
      </w:r>
      <w:proofErr w:type="spellEnd"/>
      <w:r w:rsidRPr="00D964E6">
        <w:rPr>
          <w:rFonts w:ascii="Sylfaen" w:hAnsi="Sylfaen" w:cs="Sylfaen"/>
          <w:bCs/>
        </w:rPr>
        <w:t xml:space="preserve">, </w:t>
      </w:r>
      <w:proofErr w:type="spellStart"/>
      <w:r w:rsidRPr="00D964E6">
        <w:rPr>
          <w:rFonts w:ascii="Sylfaen" w:hAnsi="Sylfaen" w:cs="Sylfaen"/>
          <w:bCs/>
        </w:rPr>
        <w:t>მრავალი</w:t>
      </w:r>
      <w:proofErr w:type="spellEnd"/>
      <w:r w:rsidRPr="00D964E6">
        <w:rPr>
          <w:rFonts w:ascii="Sylfaen" w:hAnsi="Sylfaen" w:cs="Sylfaen"/>
          <w:bCs/>
        </w:rPr>
        <w:t xml:space="preserve"> </w:t>
      </w:r>
      <w:proofErr w:type="spellStart"/>
      <w:r w:rsidRPr="00D964E6">
        <w:rPr>
          <w:rFonts w:ascii="Sylfaen" w:hAnsi="Sylfaen" w:cs="Sylfaen"/>
          <w:bCs/>
        </w:rPr>
        <w:t>ჯილდოს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პრემიის</w:t>
      </w:r>
      <w:proofErr w:type="spellEnd"/>
      <w:r w:rsidRPr="00D964E6">
        <w:rPr>
          <w:rFonts w:ascii="Sylfaen" w:hAnsi="Sylfaen" w:cs="Sylfaen"/>
          <w:bCs/>
        </w:rPr>
        <w:t xml:space="preserve"> </w:t>
      </w:r>
      <w:proofErr w:type="spellStart"/>
      <w:r w:rsidRPr="00D964E6">
        <w:rPr>
          <w:rFonts w:ascii="Sylfaen" w:hAnsi="Sylfaen" w:cs="Sylfaen"/>
          <w:bCs/>
        </w:rPr>
        <w:t>მფლობელის</w:t>
      </w:r>
      <w:proofErr w:type="spellEnd"/>
      <w:r w:rsidRPr="00D964E6">
        <w:rPr>
          <w:rFonts w:ascii="Sylfaen" w:hAnsi="Sylfaen" w:cs="Sylfaen"/>
          <w:bCs/>
        </w:rPr>
        <w:t xml:space="preserve">, </w:t>
      </w:r>
      <w:proofErr w:type="spellStart"/>
      <w:r w:rsidRPr="00D964E6">
        <w:rPr>
          <w:rFonts w:ascii="Sylfaen" w:hAnsi="Sylfaen" w:cs="Sylfaen"/>
          <w:bCs/>
        </w:rPr>
        <w:t>ბათუმის</w:t>
      </w:r>
      <w:proofErr w:type="spellEnd"/>
      <w:r w:rsidRPr="00D964E6">
        <w:rPr>
          <w:rFonts w:ascii="Sylfaen" w:hAnsi="Sylfaen" w:cs="Sylfaen"/>
          <w:bCs/>
        </w:rPr>
        <w:t xml:space="preserve"> </w:t>
      </w:r>
      <w:proofErr w:type="spellStart"/>
      <w:r w:rsidRPr="00D964E6">
        <w:rPr>
          <w:rFonts w:ascii="Sylfaen" w:hAnsi="Sylfaen" w:cs="Sylfaen"/>
          <w:bCs/>
        </w:rPr>
        <w:t>საპატიო</w:t>
      </w:r>
      <w:proofErr w:type="spellEnd"/>
      <w:r w:rsidRPr="00D964E6">
        <w:rPr>
          <w:rFonts w:ascii="Sylfaen" w:hAnsi="Sylfaen" w:cs="Sylfaen"/>
          <w:bCs/>
        </w:rPr>
        <w:t xml:space="preserve"> </w:t>
      </w:r>
      <w:proofErr w:type="spellStart"/>
      <w:r w:rsidRPr="00D964E6">
        <w:rPr>
          <w:rFonts w:ascii="Sylfaen" w:hAnsi="Sylfaen" w:cs="Sylfaen"/>
          <w:bCs/>
        </w:rPr>
        <w:t>მოქალაქის</w:t>
      </w:r>
      <w:proofErr w:type="spellEnd"/>
      <w:r w:rsidRPr="00D964E6">
        <w:rPr>
          <w:rFonts w:ascii="Sylfaen" w:hAnsi="Sylfaen" w:cs="Sylfaen"/>
          <w:bCs/>
        </w:rPr>
        <w:t xml:space="preserve">, </w:t>
      </w:r>
      <w:proofErr w:type="spellStart"/>
      <w:r w:rsidRPr="00D964E6">
        <w:rPr>
          <w:rFonts w:ascii="Sylfaen" w:hAnsi="Sylfaen" w:cs="Sylfaen"/>
          <w:bCs/>
        </w:rPr>
        <w:t>ქორეოგრაფ</w:t>
      </w:r>
      <w:proofErr w:type="spellEnd"/>
      <w:r w:rsidRPr="00D964E6">
        <w:rPr>
          <w:rFonts w:ascii="Sylfaen" w:hAnsi="Sylfaen" w:cs="Sylfaen"/>
          <w:bCs/>
        </w:rPr>
        <w:t xml:space="preserve"> </w:t>
      </w:r>
      <w:proofErr w:type="spellStart"/>
      <w:r w:rsidRPr="00D964E6">
        <w:rPr>
          <w:rFonts w:ascii="Sylfaen" w:hAnsi="Sylfaen" w:cs="Sylfaen"/>
          <w:bCs/>
        </w:rPr>
        <w:t>თეიმურაზ</w:t>
      </w:r>
      <w:proofErr w:type="spellEnd"/>
      <w:r w:rsidRPr="00D964E6">
        <w:rPr>
          <w:rFonts w:ascii="Sylfaen" w:hAnsi="Sylfaen" w:cs="Sylfaen"/>
          <w:bCs/>
        </w:rPr>
        <w:t xml:space="preserve"> </w:t>
      </w:r>
      <w:proofErr w:type="spellStart"/>
      <w:r w:rsidRPr="00D964E6">
        <w:rPr>
          <w:rFonts w:ascii="Sylfaen" w:hAnsi="Sylfaen" w:cs="Sylfaen"/>
          <w:bCs/>
        </w:rPr>
        <w:t>ბოლქვაძის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w:t>
      </w:r>
      <w:proofErr w:type="spellStart"/>
      <w:r w:rsidRPr="00D964E6">
        <w:rPr>
          <w:rFonts w:ascii="Sylfaen" w:hAnsi="Sylfaen" w:cs="Sylfaen"/>
          <w:bCs/>
        </w:rPr>
        <w:t>ბათუმის</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კონოთეატრის</w:t>
      </w:r>
      <w:proofErr w:type="spellEnd"/>
      <w:r w:rsidRPr="00D964E6">
        <w:rPr>
          <w:rFonts w:ascii="Sylfaen" w:hAnsi="Sylfaen" w:cs="Sylfaen"/>
          <w:bCs/>
        </w:rPr>
        <w:t xml:space="preserve"> </w:t>
      </w:r>
      <w:proofErr w:type="spellStart"/>
      <w:r w:rsidRPr="00D964E6">
        <w:rPr>
          <w:rFonts w:ascii="Sylfaen" w:hAnsi="Sylfaen" w:cs="Sylfaen"/>
          <w:bCs/>
        </w:rPr>
        <w:t>შენობის</w:t>
      </w:r>
      <w:proofErr w:type="spellEnd"/>
      <w:r w:rsidRPr="00D964E6">
        <w:rPr>
          <w:rFonts w:ascii="Sylfaen" w:hAnsi="Sylfaen" w:cs="Sylfaen"/>
          <w:bCs/>
        </w:rPr>
        <w:t xml:space="preserve"> </w:t>
      </w:r>
      <w:proofErr w:type="spellStart"/>
      <w:r w:rsidRPr="00D964E6">
        <w:rPr>
          <w:rFonts w:ascii="Sylfaen" w:hAnsi="Sylfaen" w:cs="Sylfaen"/>
          <w:bCs/>
        </w:rPr>
        <w:t>წინ</w:t>
      </w:r>
      <w:proofErr w:type="spellEnd"/>
      <w:r w:rsidRPr="00D964E6">
        <w:rPr>
          <w:rFonts w:ascii="Sylfaen" w:hAnsi="Sylfaen" w:cs="Sylfaen"/>
          <w:bCs/>
        </w:rPr>
        <w:t xml:space="preserve"> -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6BC946C4"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ფილარმონიის</w:t>
      </w:r>
      <w:proofErr w:type="spellEnd"/>
      <w:r w:rsidRPr="00D964E6">
        <w:rPr>
          <w:rFonts w:ascii="Sylfaen" w:hAnsi="Sylfaen" w:cs="Sylfaen"/>
          <w:bCs/>
        </w:rPr>
        <w:t xml:space="preserve"> </w:t>
      </w:r>
      <w:proofErr w:type="spellStart"/>
      <w:r w:rsidRPr="00D964E6">
        <w:rPr>
          <w:rFonts w:ascii="Sylfaen" w:hAnsi="Sylfaen" w:cs="Sylfaen"/>
          <w:bCs/>
        </w:rPr>
        <w:t>დიდ</w:t>
      </w:r>
      <w:proofErr w:type="spellEnd"/>
      <w:r w:rsidRPr="00D964E6">
        <w:rPr>
          <w:rFonts w:ascii="Sylfaen" w:hAnsi="Sylfaen" w:cs="Sylfaen"/>
          <w:bCs/>
        </w:rPr>
        <w:t xml:space="preserve"> </w:t>
      </w:r>
      <w:proofErr w:type="spellStart"/>
      <w:r w:rsidRPr="00D964E6">
        <w:rPr>
          <w:rFonts w:ascii="Sylfaen" w:hAnsi="Sylfaen" w:cs="Sylfaen"/>
          <w:bCs/>
        </w:rPr>
        <w:t>საკონცერტო</w:t>
      </w:r>
      <w:proofErr w:type="spellEnd"/>
      <w:r w:rsidRPr="00D964E6">
        <w:rPr>
          <w:rFonts w:ascii="Sylfaen" w:hAnsi="Sylfaen" w:cs="Sylfaen"/>
          <w:bCs/>
        </w:rPr>
        <w:t xml:space="preserve"> </w:t>
      </w:r>
      <w:proofErr w:type="spellStart"/>
      <w:r w:rsidRPr="00D964E6">
        <w:rPr>
          <w:rFonts w:ascii="Sylfaen" w:hAnsi="Sylfaen" w:cs="Sylfaen"/>
          <w:bCs/>
        </w:rPr>
        <w:t>დარბაზში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დამსახურებული</w:t>
      </w:r>
      <w:proofErr w:type="spellEnd"/>
      <w:r w:rsidRPr="00D964E6">
        <w:rPr>
          <w:rFonts w:ascii="Sylfaen" w:hAnsi="Sylfaen" w:cs="Sylfaen"/>
          <w:bCs/>
        </w:rPr>
        <w:t xml:space="preserve"> </w:t>
      </w:r>
      <w:proofErr w:type="spellStart"/>
      <w:r w:rsidRPr="00D964E6">
        <w:rPr>
          <w:rFonts w:ascii="Sylfaen" w:hAnsi="Sylfaen" w:cs="Sylfaen"/>
          <w:bCs/>
        </w:rPr>
        <w:t>არტისტის</w:t>
      </w:r>
      <w:proofErr w:type="spellEnd"/>
      <w:r w:rsidRPr="00D964E6">
        <w:rPr>
          <w:rFonts w:ascii="Sylfaen" w:hAnsi="Sylfaen" w:cs="Sylfaen"/>
          <w:bCs/>
        </w:rPr>
        <w:t xml:space="preserve">, </w:t>
      </w:r>
      <w:proofErr w:type="spellStart"/>
      <w:r w:rsidRPr="00D964E6">
        <w:rPr>
          <w:rFonts w:ascii="Sylfaen" w:hAnsi="Sylfaen" w:cs="Sylfaen"/>
          <w:bCs/>
        </w:rPr>
        <w:t>ღირსების</w:t>
      </w:r>
      <w:proofErr w:type="spellEnd"/>
      <w:r w:rsidRPr="00D964E6">
        <w:rPr>
          <w:rFonts w:ascii="Sylfaen" w:hAnsi="Sylfaen" w:cs="Sylfaen"/>
          <w:bCs/>
        </w:rPr>
        <w:t xml:space="preserve"> </w:t>
      </w:r>
      <w:proofErr w:type="spellStart"/>
      <w:r w:rsidRPr="00D964E6">
        <w:rPr>
          <w:rFonts w:ascii="Sylfaen" w:hAnsi="Sylfaen" w:cs="Sylfaen"/>
          <w:bCs/>
        </w:rPr>
        <w:t>ორდენის</w:t>
      </w:r>
      <w:proofErr w:type="spellEnd"/>
      <w:r w:rsidRPr="00D964E6">
        <w:rPr>
          <w:rFonts w:ascii="Sylfaen" w:hAnsi="Sylfaen" w:cs="Sylfaen"/>
          <w:bCs/>
        </w:rPr>
        <w:t xml:space="preserve"> </w:t>
      </w:r>
      <w:proofErr w:type="spellStart"/>
      <w:r w:rsidRPr="00D964E6">
        <w:rPr>
          <w:rFonts w:ascii="Sylfaen" w:hAnsi="Sylfaen" w:cs="Sylfaen"/>
          <w:bCs/>
        </w:rPr>
        <w:t>კავალერის</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ქურუმის</w:t>
      </w:r>
      <w:proofErr w:type="spellEnd"/>
      <w:r w:rsidRPr="00D964E6">
        <w:rPr>
          <w:rFonts w:ascii="Sylfaen" w:hAnsi="Sylfaen" w:cs="Sylfaen"/>
          <w:bCs/>
        </w:rPr>
        <w:t xml:space="preserve"> </w:t>
      </w:r>
      <w:proofErr w:type="spellStart"/>
      <w:r w:rsidRPr="00D964E6">
        <w:rPr>
          <w:rFonts w:ascii="Sylfaen" w:hAnsi="Sylfaen" w:cs="Sylfaen"/>
          <w:bCs/>
        </w:rPr>
        <w:t>მფლობელის</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საპატიო</w:t>
      </w:r>
      <w:proofErr w:type="spellEnd"/>
      <w:r w:rsidRPr="00D964E6">
        <w:rPr>
          <w:rFonts w:ascii="Sylfaen" w:hAnsi="Sylfaen" w:cs="Sylfaen"/>
          <w:bCs/>
        </w:rPr>
        <w:t xml:space="preserve"> </w:t>
      </w:r>
      <w:proofErr w:type="spellStart"/>
      <w:r w:rsidRPr="00D964E6">
        <w:rPr>
          <w:rFonts w:ascii="Sylfaen" w:hAnsi="Sylfaen" w:cs="Sylfaen"/>
          <w:bCs/>
        </w:rPr>
        <w:t>მოქალაქის</w:t>
      </w:r>
      <w:proofErr w:type="spellEnd"/>
      <w:r w:rsidRPr="00D964E6">
        <w:rPr>
          <w:rFonts w:ascii="Sylfaen" w:hAnsi="Sylfaen" w:cs="Sylfaen"/>
          <w:bCs/>
        </w:rPr>
        <w:t xml:space="preserve"> </w:t>
      </w:r>
      <w:proofErr w:type="spellStart"/>
      <w:r w:rsidRPr="00D964E6">
        <w:rPr>
          <w:rFonts w:ascii="Sylfaen" w:hAnsi="Sylfaen" w:cs="Sylfaen"/>
          <w:bCs/>
        </w:rPr>
        <w:t>რამინ</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მაია</w:t>
      </w:r>
      <w:proofErr w:type="spellEnd"/>
      <w:r w:rsidRPr="00D964E6">
        <w:rPr>
          <w:rFonts w:ascii="Sylfaen" w:hAnsi="Sylfaen" w:cs="Sylfaen"/>
          <w:bCs/>
        </w:rPr>
        <w:t xml:space="preserve"> </w:t>
      </w:r>
      <w:proofErr w:type="spellStart"/>
      <w:r w:rsidRPr="00D964E6">
        <w:rPr>
          <w:rFonts w:ascii="Sylfaen" w:hAnsi="Sylfaen" w:cs="Sylfaen"/>
          <w:bCs/>
        </w:rPr>
        <w:t>მიქაბერიძეების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კონცერტი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სახელობითი</w:t>
      </w:r>
      <w:proofErr w:type="spellEnd"/>
      <w:r w:rsidRPr="00D964E6">
        <w:rPr>
          <w:rFonts w:ascii="Sylfaen" w:hAnsi="Sylfaen" w:cs="Sylfaen"/>
          <w:bCs/>
        </w:rPr>
        <w:t xml:space="preserve"> </w:t>
      </w:r>
      <w:proofErr w:type="spellStart"/>
      <w:r w:rsidRPr="00D964E6">
        <w:rPr>
          <w:rFonts w:ascii="Sylfaen" w:hAnsi="Sylfaen" w:cs="Sylfaen"/>
          <w:bCs/>
        </w:rPr>
        <w:t>ვარსკვლავის</w:t>
      </w:r>
      <w:proofErr w:type="spellEnd"/>
      <w:r w:rsidRPr="00D964E6">
        <w:rPr>
          <w:rFonts w:ascii="Sylfaen" w:hAnsi="Sylfaen" w:cs="Sylfaen"/>
          <w:bCs/>
        </w:rPr>
        <w:t xml:space="preserve"> </w:t>
      </w:r>
      <w:proofErr w:type="spellStart"/>
      <w:r w:rsidRPr="00D964E6">
        <w:rPr>
          <w:rFonts w:ascii="Sylfaen" w:hAnsi="Sylfaen" w:cs="Sylfaen"/>
          <w:bCs/>
        </w:rPr>
        <w:t>გახსნა</w:t>
      </w:r>
      <w:proofErr w:type="spellEnd"/>
      <w:r w:rsidRPr="00D964E6">
        <w:rPr>
          <w:rFonts w:ascii="Sylfaen" w:hAnsi="Sylfaen" w:cs="Sylfaen"/>
          <w:bCs/>
        </w:rPr>
        <w:t xml:space="preserve"> - </w:t>
      </w:r>
      <w:proofErr w:type="spellStart"/>
      <w:r w:rsidRPr="00D964E6">
        <w:rPr>
          <w:rFonts w:ascii="Sylfaen" w:hAnsi="Sylfaen" w:cs="Sylfaen"/>
          <w:bCs/>
        </w:rPr>
        <w:t>თანაორგანიზატორი</w:t>
      </w:r>
      <w:proofErr w:type="spellEnd"/>
      <w:r w:rsidRPr="00D964E6">
        <w:rPr>
          <w:rFonts w:ascii="Sylfaen" w:hAnsi="Sylfaen" w:cs="Sylfaen"/>
          <w:bCs/>
        </w:rPr>
        <w:t>;</w:t>
      </w:r>
    </w:p>
    <w:p w14:paraId="23ACB5E1"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ფილარმონიის</w:t>
      </w:r>
      <w:proofErr w:type="spellEnd"/>
      <w:r w:rsidRPr="00D964E6">
        <w:rPr>
          <w:rFonts w:ascii="Sylfaen" w:hAnsi="Sylfaen" w:cs="Sylfaen"/>
          <w:bCs/>
        </w:rPr>
        <w:t xml:space="preserve"> </w:t>
      </w:r>
      <w:proofErr w:type="spellStart"/>
      <w:r w:rsidRPr="00D964E6">
        <w:rPr>
          <w:rFonts w:ascii="Sylfaen" w:hAnsi="Sylfaen" w:cs="Sylfaen"/>
          <w:bCs/>
        </w:rPr>
        <w:t>დიდ</w:t>
      </w:r>
      <w:proofErr w:type="spellEnd"/>
      <w:r w:rsidRPr="00D964E6">
        <w:rPr>
          <w:rFonts w:ascii="Sylfaen" w:hAnsi="Sylfaen" w:cs="Sylfaen"/>
          <w:bCs/>
        </w:rPr>
        <w:t xml:space="preserve"> </w:t>
      </w:r>
      <w:proofErr w:type="spellStart"/>
      <w:r w:rsidRPr="00D964E6">
        <w:rPr>
          <w:rFonts w:ascii="Sylfaen" w:hAnsi="Sylfaen" w:cs="Sylfaen"/>
          <w:bCs/>
        </w:rPr>
        <w:t>საკონცერტო</w:t>
      </w:r>
      <w:proofErr w:type="spellEnd"/>
      <w:r w:rsidRPr="00D964E6">
        <w:rPr>
          <w:rFonts w:ascii="Sylfaen" w:hAnsi="Sylfaen" w:cs="Sylfaen"/>
          <w:bCs/>
        </w:rPr>
        <w:t xml:space="preserve"> </w:t>
      </w:r>
      <w:proofErr w:type="spellStart"/>
      <w:proofErr w:type="gramStart"/>
      <w:r w:rsidRPr="00D964E6">
        <w:rPr>
          <w:rFonts w:ascii="Sylfaen" w:hAnsi="Sylfaen" w:cs="Sylfaen"/>
          <w:bCs/>
        </w:rPr>
        <w:t>დარბაზში</w:t>
      </w:r>
      <w:proofErr w:type="spellEnd"/>
      <w:r w:rsidRPr="00D964E6">
        <w:rPr>
          <w:rFonts w:ascii="Sylfaen" w:hAnsi="Sylfaen" w:cs="Sylfaen"/>
          <w:bCs/>
        </w:rPr>
        <w:t xml:space="preserve">  BEL</w:t>
      </w:r>
      <w:proofErr w:type="gramEnd"/>
      <w:r w:rsidRPr="00D964E6">
        <w:rPr>
          <w:rFonts w:ascii="Sylfaen" w:hAnsi="Sylfaen" w:cs="Sylfaen"/>
          <w:bCs/>
        </w:rPr>
        <w:t xml:space="preserve"> SUONO  - </w:t>
      </w:r>
      <w:proofErr w:type="spellStart"/>
      <w:r w:rsidRPr="00D964E6">
        <w:rPr>
          <w:rFonts w:ascii="Sylfaen" w:hAnsi="Sylfaen" w:cs="Sylfaen"/>
          <w:bCs/>
        </w:rPr>
        <w:t>საფორტეპიანო</w:t>
      </w:r>
      <w:proofErr w:type="spellEnd"/>
      <w:r w:rsidRPr="00D964E6">
        <w:rPr>
          <w:rFonts w:ascii="Sylfaen" w:hAnsi="Sylfaen" w:cs="Sylfaen"/>
          <w:bCs/>
        </w:rPr>
        <w:t xml:space="preserve"> </w:t>
      </w:r>
      <w:proofErr w:type="spellStart"/>
      <w:r w:rsidRPr="00D964E6">
        <w:rPr>
          <w:rFonts w:ascii="Sylfaen" w:hAnsi="Sylfaen" w:cs="Sylfaen"/>
          <w:bCs/>
        </w:rPr>
        <w:t>ტრიოს</w:t>
      </w:r>
      <w:proofErr w:type="spellEnd"/>
      <w:r w:rsidRPr="00D964E6">
        <w:rPr>
          <w:rFonts w:ascii="Sylfaen" w:hAnsi="Sylfaen" w:cs="Sylfaen"/>
          <w:bCs/>
        </w:rPr>
        <w:t xml:space="preserve"> </w:t>
      </w:r>
      <w:proofErr w:type="spellStart"/>
      <w:r w:rsidRPr="00D964E6">
        <w:rPr>
          <w:rFonts w:ascii="Sylfaen" w:hAnsi="Sylfaen" w:cs="Sylfaen"/>
          <w:bCs/>
        </w:rPr>
        <w:t>კონცერტი</w:t>
      </w:r>
      <w:proofErr w:type="spellEnd"/>
      <w:r w:rsidRPr="00D964E6">
        <w:rPr>
          <w:rFonts w:ascii="Sylfaen" w:hAnsi="Sylfaen" w:cs="Sylfaen"/>
          <w:bCs/>
        </w:rPr>
        <w:t xml:space="preserve"> - </w:t>
      </w:r>
      <w:proofErr w:type="spellStart"/>
      <w:r w:rsidRPr="00D964E6">
        <w:rPr>
          <w:rFonts w:ascii="Sylfaen" w:hAnsi="Sylfaen" w:cs="Sylfaen"/>
          <w:bCs/>
        </w:rPr>
        <w:t>ორგანიზატორი</w:t>
      </w:r>
      <w:proofErr w:type="spellEnd"/>
      <w:r w:rsidRPr="00D964E6">
        <w:rPr>
          <w:rFonts w:ascii="Sylfaen" w:hAnsi="Sylfaen" w:cs="Sylfaen"/>
          <w:bCs/>
        </w:rPr>
        <w:t>;</w:t>
      </w:r>
    </w:p>
    <w:p w14:paraId="33CA4923" w14:textId="77777777" w:rsidR="003F4055" w:rsidRPr="00D964E6" w:rsidRDefault="003F4055" w:rsidP="00623A84">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კულტურის</w:t>
      </w:r>
      <w:proofErr w:type="spellEnd"/>
      <w:r w:rsidRPr="00D964E6">
        <w:rPr>
          <w:rFonts w:ascii="Sylfaen" w:hAnsi="Sylfaen" w:cs="Sylfaen"/>
          <w:bCs/>
        </w:rPr>
        <w:t xml:space="preserve"> </w:t>
      </w:r>
      <w:proofErr w:type="spellStart"/>
      <w:r w:rsidRPr="00D964E6">
        <w:rPr>
          <w:rFonts w:ascii="Sylfaen" w:hAnsi="Sylfaen" w:cs="Sylfaen"/>
          <w:bCs/>
        </w:rPr>
        <w:t>პალატის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განხორციელებული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ინფორმაცია</w:t>
      </w:r>
      <w:proofErr w:type="spellEnd"/>
      <w:r w:rsidRPr="00D964E6">
        <w:rPr>
          <w:rFonts w:ascii="Sylfaen" w:hAnsi="Sylfaen" w:cs="Sylfaen"/>
          <w:bCs/>
        </w:rPr>
        <w:t xml:space="preserve"> </w:t>
      </w:r>
      <w:proofErr w:type="spellStart"/>
      <w:r w:rsidRPr="00D964E6">
        <w:rPr>
          <w:rFonts w:ascii="Sylfaen" w:hAnsi="Sylfaen" w:cs="Sylfaen"/>
          <w:bCs/>
        </w:rPr>
        <w:t>განთავსებულია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კულტურის</w:t>
      </w:r>
      <w:proofErr w:type="spellEnd"/>
      <w:r w:rsidRPr="00D964E6">
        <w:rPr>
          <w:rFonts w:ascii="Sylfaen" w:hAnsi="Sylfaen" w:cs="Sylfaen"/>
          <w:bCs/>
        </w:rPr>
        <w:t xml:space="preserve"> </w:t>
      </w:r>
      <w:proofErr w:type="spellStart"/>
      <w:r w:rsidRPr="00D964E6">
        <w:rPr>
          <w:rFonts w:ascii="Sylfaen" w:hAnsi="Sylfaen" w:cs="Sylfaen"/>
          <w:bCs/>
        </w:rPr>
        <w:t>პალატის</w:t>
      </w:r>
      <w:proofErr w:type="spellEnd"/>
      <w:r w:rsidRPr="00D964E6">
        <w:rPr>
          <w:rFonts w:ascii="Sylfaen" w:hAnsi="Sylfaen" w:cs="Sylfaen"/>
          <w:bCs/>
        </w:rPr>
        <w:t xml:space="preserve"> </w:t>
      </w:r>
      <w:proofErr w:type="spellStart"/>
      <w:r w:rsidRPr="00D964E6">
        <w:rPr>
          <w:rFonts w:ascii="Sylfaen" w:hAnsi="Sylfaen" w:cs="Sylfaen"/>
          <w:bCs/>
        </w:rPr>
        <w:t>ოფიციალურ</w:t>
      </w:r>
      <w:proofErr w:type="spellEnd"/>
      <w:r w:rsidRPr="00D964E6">
        <w:rPr>
          <w:rFonts w:ascii="Sylfaen" w:hAnsi="Sylfaen" w:cs="Sylfaen"/>
          <w:bCs/>
        </w:rPr>
        <w:t xml:space="preserve"> </w:t>
      </w:r>
      <w:proofErr w:type="spellStart"/>
      <w:r w:rsidRPr="00D964E6">
        <w:rPr>
          <w:rFonts w:ascii="Sylfaen" w:hAnsi="Sylfaen" w:cs="Sylfaen"/>
          <w:bCs/>
        </w:rPr>
        <w:t>ვებგვერდზე</w:t>
      </w:r>
      <w:proofErr w:type="spellEnd"/>
      <w:r w:rsidRPr="00D964E6">
        <w:rPr>
          <w:rFonts w:ascii="Sylfaen" w:hAnsi="Sylfaen" w:cs="Sylfaen"/>
          <w:bCs/>
        </w:rPr>
        <w:t>: http://georgian-culture.com/.</w:t>
      </w:r>
    </w:p>
    <w:p w14:paraId="768F6BCE" w14:textId="77777777" w:rsidR="0024152B" w:rsidRPr="00D964E6" w:rsidRDefault="0024152B" w:rsidP="00623A84">
      <w:pPr>
        <w:pStyle w:val="abzacixml"/>
        <w:ind w:left="360" w:firstLine="0"/>
        <w:rPr>
          <w:bCs/>
        </w:rPr>
      </w:pPr>
    </w:p>
    <w:p w14:paraId="7727C275" w14:textId="77777777" w:rsidR="00CF264D" w:rsidRPr="00D964E6" w:rsidRDefault="00CF264D" w:rsidP="00623A84">
      <w:pPr>
        <w:pStyle w:val="2"/>
        <w:jc w:val="both"/>
        <w:rPr>
          <w:rFonts w:ascii="Sylfaen" w:hAnsi="Sylfaen" w:cs="Sylfaen"/>
          <w:bCs/>
          <w:sz w:val="22"/>
          <w:szCs w:val="22"/>
          <w:lang w:val="ka-GE"/>
        </w:rPr>
      </w:pPr>
      <w:r w:rsidRPr="00D964E6">
        <w:rPr>
          <w:rFonts w:ascii="Sylfaen" w:hAnsi="Sylfaen" w:cs="Sylfaen"/>
          <w:bCs/>
          <w:sz w:val="22"/>
          <w:szCs w:val="22"/>
        </w:rPr>
        <w:t xml:space="preserve">5.13 </w:t>
      </w:r>
      <w:proofErr w:type="spellStart"/>
      <w:r w:rsidRPr="00D964E6">
        <w:rPr>
          <w:rFonts w:ascii="Sylfaen" w:hAnsi="Sylfaen" w:cs="Sylfaen"/>
          <w:bCs/>
          <w:sz w:val="22"/>
          <w:szCs w:val="22"/>
        </w:rPr>
        <w:t>ბუღალტრული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აღრიცხვის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ანგარიშგებისა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აუდიტის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ზედამხედველობა</w:t>
      </w:r>
      <w:proofErr w:type="spellEnd"/>
      <w:r w:rsidRPr="00D964E6">
        <w:rPr>
          <w:rFonts w:ascii="Sylfaen" w:hAnsi="Sylfaen" w:cs="Sylfaen"/>
          <w:bCs/>
          <w:sz w:val="22"/>
          <w:szCs w:val="22"/>
          <w:lang w:val="ka-GE"/>
        </w:rPr>
        <w:t xml:space="preserve"> </w:t>
      </w:r>
      <w:r w:rsidRPr="00D964E6">
        <w:rPr>
          <w:rFonts w:ascii="Sylfaen" w:hAnsi="Sylfaen" w:cs="Sylfaen"/>
          <w:bCs/>
          <w:sz w:val="22"/>
          <w:szCs w:val="22"/>
        </w:rPr>
        <w:t>(</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23 06)</w:t>
      </w:r>
    </w:p>
    <w:p w14:paraId="4B5BEFD3" w14:textId="77777777" w:rsidR="00CF264D" w:rsidRPr="00D964E6" w:rsidRDefault="00CF264D" w:rsidP="00623A84">
      <w:pPr>
        <w:spacing w:after="0" w:line="240" w:lineRule="auto"/>
        <w:rPr>
          <w:rFonts w:ascii="Sylfaen" w:hAnsi="Sylfaen"/>
          <w:bCs/>
        </w:rPr>
      </w:pPr>
    </w:p>
    <w:p w14:paraId="210C4C18" w14:textId="77777777" w:rsidR="00CF264D" w:rsidRPr="00D964E6" w:rsidRDefault="00CF264D" w:rsidP="00623A84">
      <w:pPr>
        <w:pStyle w:val="a5"/>
        <w:widowControl w:val="0"/>
        <w:autoSpaceDE w:val="0"/>
        <w:autoSpaceDN w:val="0"/>
        <w:adjustRightInd w:val="0"/>
        <w:spacing w:after="0" w:line="240" w:lineRule="auto"/>
        <w:ind w:left="0" w:right="53"/>
        <w:jc w:val="both"/>
        <w:rPr>
          <w:rFonts w:ascii="Sylfaen" w:hAnsi="Sylfaen"/>
          <w:bCs/>
          <w:color w:val="000000"/>
          <w:lang w:val="ka-GE"/>
        </w:rPr>
      </w:pPr>
      <w:r w:rsidRPr="00D964E6">
        <w:rPr>
          <w:rFonts w:ascii="Sylfaen" w:hAnsi="Sylfaen" w:cs="Sylfaen"/>
          <w:bCs/>
          <w:color w:val="000000"/>
          <w:spacing w:val="1"/>
          <w:lang w:val="ka-GE"/>
        </w:rPr>
        <w:t>პ</w:t>
      </w:r>
      <w:r w:rsidRPr="00D964E6">
        <w:rPr>
          <w:rFonts w:ascii="Sylfaen" w:hAnsi="Sylfaen" w:cs="Sylfaen"/>
          <w:bCs/>
          <w:color w:val="000000"/>
          <w:lang w:val="ka-GE"/>
        </w:rPr>
        <w:t>რო</w:t>
      </w:r>
      <w:r w:rsidRPr="00D964E6">
        <w:rPr>
          <w:rFonts w:ascii="Sylfaen" w:hAnsi="Sylfaen" w:cs="Sylfaen"/>
          <w:bCs/>
          <w:color w:val="000000"/>
          <w:spacing w:val="-3"/>
          <w:lang w:val="ka-GE"/>
        </w:rPr>
        <w:t>გ</w:t>
      </w:r>
      <w:r w:rsidRPr="00D964E6">
        <w:rPr>
          <w:rFonts w:ascii="Sylfaen" w:hAnsi="Sylfaen" w:cs="Sylfaen"/>
          <w:bCs/>
          <w:color w:val="000000"/>
          <w:lang w:val="ka-GE"/>
        </w:rPr>
        <w:t>რა</w:t>
      </w:r>
      <w:r w:rsidRPr="00D964E6">
        <w:rPr>
          <w:rFonts w:ascii="Sylfaen" w:hAnsi="Sylfaen" w:cs="Sylfaen"/>
          <w:bCs/>
          <w:color w:val="000000"/>
          <w:spacing w:val="-1"/>
          <w:lang w:val="ka-GE"/>
        </w:rPr>
        <w:t>მი</w:t>
      </w:r>
      <w:r w:rsidRPr="00D964E6">
        <w:rPr>
          <w:rFonts w:ascii="Sylfaen" w:hAnsi="Sylfaen" w:cs="Sylfaen"/>
          <w:bCs/>
          <w:color w:val="000000"/>
          <w:lang w:val="ka-GE"/>
        </w:rPr>
        <w:t>ს  განმ</w:t>
      </w:r>
      <w:r w:rsidRPr="00D964E6">
        <w:rPr>
          <w:rFonts w:ascii="Sylfaen" w:hAnsi="Sylfaen" w:cs="Sylfaen"/>
          <w:bCs/>
          <w:color w:val="000000"/>
          <w:spacing w:val="-1"/>
          <w:lang w:val="ka-GE"/>
        </w:rPr>
        <w:t>ა</w:t>
      </w:r>
      <w:r w:rsidRPr="00D964E6">
        <w:rPr>
          <w:rFonts w:ascii="Sylfaen" w:hAnsi="Sylfaen" w:cs="Sylfaen"/>
          <w:bCs/>
          <w:color w:val="000000"/>
          <w:lang w:val="ka-GE"/>
        </w:rPr>
        <w:t>ხ</w:t>
      </w:r>
      <w:r w:rsidRPr="00D964E6">
        <w:rPr>
          <w:rFonts w:ascii="Sylfaen" w:hAnsi="Sylfaen" w:cs="Sylfaen"/>
          <w:bCs/>
          <w:color w:val="000000"/>
          <w:spacing w:val="-2"/>
          <w:lang w:val="ka-GE"/>
        </w:rPr>
        <w:t>ო</w:t>
      </w:r>
      <w:r w:rsidRPr="00D964E6">
        <w:rPr>
          <w:rFonts w:ascii="Sylfaen" w:hAnsi="Sylfaen" w:cs="Sylfaen"/>
          <w:bCs/>
          <w:color w:val="000000"/>
          <w:lang w:val="ka-GE"/>
        </w:rPr>
        <w:t>რ</w:t>
      </w:r>
      <w:r w:rsidRPr="00D964E6">
        <w:rPr>
          <w:rFonts w:ascii="Sylfaen" w:hAnsi="Sylfaen" w:cs="Sylfaen"/>
          <w:bCs/>
          <w:color w:val="000000"/>
          <w:spacing w:val="1"/>
          <w:lang w:val="ka-GE"/>
        </w:rPr>
        <w:t>ც</w:t>
      </w:r>
      <w:r w:rsidRPr="00D964E6">
        <w:rPr>
          <w:rFonts w:ascii="Sylfaen" w:hAnsi="Sylfaen" w:cs="Sylfaen"/>
          <w:bCs/>
          <w:color w:val="000000"/>
          <w:spacing w:val="-3"/>
          <w:lang w:val="ka-GE"/>
        </w:rPr>
        <w:t>ი</w:t>
      </w:r>
      <w:r w:rsidRPr="00D964E6">
        <w:rPr>
          <w:rFonts w:ascii="Sylfaen" w:hAnsi="Sylfaen" w:cs="Sylfaen"/>
          <w:bCs/>
          <w:color w:val="000000"/>
          <w:spacing w:val="1"/>
          <w:lang w:val="ka-GE"/>
        </w:rPr>
        <w:t>ე</w:t>
      </w:r>
      <w:r w:rsidRPr="00D964E6">
        <w:rPr>
          <w:rFonts w:ascii="Sylfaen" w:hAnsi="Sylfaen" w:cs="Sylfaen"/>
          <w:bCs/>
          <w:color w:val="000000"/>
          <w:spacing w:val="-2"/>
          <w:lang w:val="ka-GE"/>
        </w:rPr>
        <w:t>ლ</w:t>
      </w:r>
      <w:r w:rsidRPr="00D964E6">
        <w:rPr>
          <w:rFonts w:ascii="Sylfaen" w:hAnsi="Sylfaen" w:cs="Sylfaen"/>
          <w:bCs/>
          <w:color w:val="000000"/>
          <w:spacing w:val="1"/>
          <w:lang w:val="ka-GE"/>
        </w:rPr>
        <w:t>ე</w:t>
      </w:r>
      <w:r w:rsidRPr="00D964E6">
        <w:rPr>
          <w:rFonts w:ascii="Sylfaen" w:hAnsi="Sylfaen" w:cs="Sylfaen"/>
          <w:bCs/>
          <w:color w:val="000000"/>
          <w:spacing w:val="-1"/>
          <w:lang w:val="ka-GE"/>
        </w:rPr>
        <w:t>ბ</w:t>
      </w:r>
      <w:r w:rsidRPr="00D964E6">
        <w:rPr>
          <w:rFonts w:ascii="Sylfaen" w:hAnsi="Sylfaen" w:cs="Sylfaen"/>
          <w:bCs/>
          <w:color w:val="000000"/>
          <w:spacing w:val="1"/>
          <w:lang w:val="ka-GE"/>
        </w:rPr>
        <w:t>ე</w:t>
      </w:r>
      <w:r w:rsidRPr="00D964E6">
        <w:rPr>
          <w:rFonts w:ascii="Sylfaen" w:hAnsi="Sylfaen" w:cs="Sylfaen"/>
          <w:bCs/>
          <w:color w:val="000000"/>
          <w:lang w:val="ka-GE"/>
        </w:rPr>
        <w:t>ლ</w:t>
      </w:r>
      <w:r w:rsidRPr="00D964E6">
        <w:rPr>
          <w:rFonts w:ascii="Sylfaen" w:hAnsi="Sylfaen" w:cs="Sylfaen"/>
          <w:bCs/>
          <w:color w:val="000000"/>
          <w:spacing w:val="-2"/>
          <w:lang w:val="ka-GE"/>
        </w:rPr>
        <w:t>ი</w:t>
      </w:r>
      <w:r w:rsidRPr="00D964E6">
        <w:rPr>
          <w:rFonts w:ascii="Sylfaen" w:hAnsi="Sylfaen"/>
          <w:bCs/>
          <w:color w:val="000000"/>
          <w:lang w:val="ka-GE"/>
        </w:rPr>
        <w:t>:</w:t>
      </w:r>
    </w:p>
    <w:p w14:paraId="6FCFF168" w14:textId="77777777" w:rsidR="00CF264D" w:rsidRPr="00D964E6" w:rsidRDefault="00CF264D" w:rsidP="00623A84">
      <w:pPr>
        <w:pStyle w:val="a5"/>
        <w:widowControl w:val="0"/>
        <w:numPr>
          <w:ilvl w:val="0"/>
          <w:numId w:val="41"/>
        </w:numPr>
        <w:autoSpaceDE w:val="0"/>
        <w:autoSpaceDN w:val="0"/>
        <w:adjustRightInd w:val="0"/>
        <w:spacing w:after="0" w:line="240" w:lineRule="auto"/>
        <w:rPr>
          <w:rFonts w:ascii="Sylfaen" w:hAnsi="Sylfaen" w:cs="Sylfaen"/>
          <w:bCs/>
          <w:color w:val="000000"/>
          <w:lang w:val="ka-GE"/>
        </w:rPr>
      </w:pPr>
      <w:r w:rsidRPr="00D964E6">
        <w:rPr>
          <w:rFonts w:ascii="Sylfaen" w:hAnsi="Sylfaen" w:cs="Sylfaen"/>
          <w:bCs/>
          <w:color w:val="000000"/>
          <w:spacing w:val="-1"/>
          <w:lang w:val="ka-GE"/>
        </w:rPr>
        <w:t>ბ</w:t>
      </w:r>
      <w:r w:rsidRPr="00D964E6">
        <w:rPr>
          <w:rFonts w:ascii="Sylfaen" w:hAnsi="Sylfaen" w:cs="Sylfaen"/>
          <w:bCs/>
          <w:color w:val="000000"/>
          <w:lang w:val="ka-GE"/>
        </w:rPr>
        <w:t>უღალ</w:t>
      </w:r>
      <w:r w:rsidRPr="00D964E6">
        <w:rPr>
          <w:rFonts w:ascii="Sylfaen" w:hAnsi="Sylfaen" w:cs="Sylfaen"/>
          <w:bCs/>
          <w:color w:val="000000"/>
          <w:spacing w:val="-1"/>
          <w:lang w:val="ka-GE"/>
        </w:rPr>
        <w:t>ტ</w:t>
      </w:r>
      <w:r w:rsidRPr="00D964E6">
        <w:rPr>
          <w:rFonts w:ascii="Sylfaen" w:hAnsi="Sylfaen" w:cs="Sylfaen"/>
          <w:bCs/>
          <w:color w:val="000000"/>
          <w:spacing w:val="-2"/>
          <w:lang w:val="ka-GE"/>
        </w:rPr>
        <w:t>რ</w:t>
      </w:r>
      <w:r w:rsidRPr="00D964E6">
        <w:rPr>
          <w:rFonts w:ascii="Sylfaen" w:hAnsi="Sylfaen" w:cs="Sylfaen"/>
          <w:bCs/>
          <w:color w:val="000000"/>
          <w:lang w:val="ka-GE"/>
        </w:rPr>
        <w:t>ული ა</w:t>
      </w:r>
      <w:r w:rsidRPr="00D964E6">
        <w:rPr>
          <w:rFonts w:ascii="Sylfaen" w:hAnsi="Sylfaen" w:cs="Sylfaen"/>
          <w:bCs/>
          <w:color w:val="000000"/>
          <w:spacing w:val="-3"/>
          <w:lang w:val="ka-GE"/>
        </w:rPr>
        <w:t>ღ</w:t>
      </w:r>
      <w:r w:rsidRPr="00D964E6">
        <w:rPr>
          <w:rFonts w:ascii="Sylfaen" w:hAnsi="Sylfaen" w:cs="Sylfaen"/>
          <w:bCs/>
          <w:color w:val="000000"/>
          <w:lang w:val="ka-GE"/>
        </w:rPr>
        <w:t>რიც</w:t>
      </w:r>
      <w:r w:rsidRPr="00D964E6">
        <w:rPr>
          <w:rFonts w:ascii="Sylfaen" w:hAnsi="Sylfaen" w:cs="Sylfaen"/>
          <w:bCs/>
          <w:color w:val="000000"/>
          <w:spacing w:val="-2"/>
          <w:lang w:val="ka-GE"/>
        </w:rPr>
        <w:t>ხ</w:t>
      </w:r>
      <w:r w:rsidRPr="00D964E6">
        <w:rPr>
          <w:rFonts w:ascii="Sylfaen" w:hAnsi="Sylfaen" w:cs="Sylfaen"/>
          <w:bCs/>
          <w:color w:val="000000"/>
          <w:lang w:val="ka-GE"/>
        </w:rPr>
        <w:t>ვ</w:t>
      </w:r>
      <w:r w:rsidRPr="00D964E6">
        <w:rPr>
          <w:rFonts w:ascii="Sylfaen" w:hAnsi="Sylfaen" w:cs="Sylfaen"/>
          <w:bCs/>
          <w:color w:val="000000"/>
          <w:spacing w:val="-2"/>
          <w:lang w:val="ka-GE"/>
        </w:rPr>
        <w:t>ი</w:t>
      </w:r>
      <w:r w:rsidRPr="00D964E6">
        <w:rPr>
          <w:rFonts w:ascii="Sylfaen" w:hAnsi="Sylfaen" w:cs="Sylfaen"/>
          <w:bCs/>
          <w:color w:val="000000"/>
          <w:spacing w:val="-1"/>
          <w:lang w:val="ka-GE"/>
        </w:rPr>
        <w:t>ს</w:t>
      </w:r>
      <w:r w:rsidRPr="00D964E6">
        <w:rPr>
          <w:rFonts w:ascii="Sylfaen" w:hAnsi="Sylfaen" w:cs="Sylfaen"/>
          <w:bCs/>
          <w:color w:val="000000"/>
          <w:lang w:val="ka-GE"/>
        </w:rPr>
        <w:t>, ა</w:t>
      </w:r>
      <w:r w:rsidRPr="00D964E6">
        <w:rPr>
          <w:rFonts w:ascii="Sylfaen" w:hAnsi="Sylfaen" w:cs="Sylfaen"/>
          <w:bCs/>
          <w:color w:val="000000"/>
          <w:spacing w:val="1"/>
          <w:lang w:val="ka-GE"/>
        </w:rPr>
        <w:t>ნ</w:t>
      </w:r>
      <w:r w:rsidRPr="00D964E6">
        <w:rPr>
          <w:rFonts w:ascii="Sylfaen" w:hAnsi="Sylfaen" w:cs="Sylfaen"/>
          <w:bCs/>
          <w:color w:val="000000"/>
          <w:lang w:val="ka-GE"/>
        </w:rPr>
        <w:t>გარ</w:t>
      </w:r>
      <w:r w:rsidRPr="00D964E6">
        <w:rPr>
          <w:rFonts w:ascii="Sylfaen" w:hAnsi="Sylfaen" w:cs="Sylfaen"/>
          <w:bCs/>
          <w:color w:val="000000"/>
          <w:spacing w:val="-1"/>
          <w:lang w:val="ka-GE"/>
        </w:rPr>
        <w:t>ი</w:t>
      </w:r>
      <w:r w:rsidRPr="00D964E6">
        <w:rPr>
          <w:rFonts w:ascii="Sylfaen" w:hAnsi="Sylfaen" w:cs="Sylfaen"/>
          <w:bCs/>
          <w:color w:val="000000"/>
          <w:lang w:val="ka-GE"/>
        </w:rPr>
        <w:t>შგ</w:t>
      </w:r>
      <w:r w:rsidRPr="00D964E6">
        <w:rPr>
          <w:rFonts w:ascii="Sylfaen" w:hAnsi="Sylfaen" w:cs="Sylfaen"/>
          <w:bCs/>
          <w:color w:val="000000"/>
          <w:spacing w:val="1"/>
          <w:lang w:val="ka-GE"/>
        </w:rPr>
        <w:t>ე</w:t>
      </w:r>
      <w:r w:rsidRPr="00D964E6">
        <w:rPr>
          <w:rFonts w:ascii="Sylfaen" w:hAnsi="Sylfaen" w:cs="Sylfaen"/>
          <w:bCs/>
          <w:color w:val="000000"/>
          <w:spacing w:val="-1"/>
          <w:lang w:val="ka-GE"/>
        </w:rPr>
        <w:t>ბის</w:t>
      </w:r>
      <w:r w:rsidRPr="00D964E6">
        <w:rPr>
          <w:rFonts w:ascii="Sylfaen" w:hAnsi="Sylfaen" w:cs="Sylfaen"/>
          <w:bCs/>
          <w:color w:val="000000"/>
          <w:lang w:val="ka-GE"/>
        </w:rPr>
        <w:t>ა</w:t>
      </w:r>
      <w:r w:rsidRPr="00D964E6">
        <w:rPr>
          <w:rFonts w:ascii="Sylfaen" w:hAnsi="Sylfaen" w:cs="Sylfaen"/>
          <w:bCs/>
          <w:color w:val="000000"/>
          <w:spacing w:val="-2"/>
          <w:lang w:val="ka-GE"/>
        </w:rPr>
        <w:t xml:space="preserve"> </w:t>
      </w:r>
      <w:r w:rsidRPr="00D964E6">
        <w:rPr>
          <w:rFonts w:ascii="Sylfaen" w:hAnsi="Sylfaen" w:cs="Sylfaen"/>
          <w:bCs/>
          <w:color w:val="000000"/>
          <w:lang w:val="ka-GE"/>
        </w:rPr>
        <w:t>და</w:t>
      </w:r>
      <w:r w:rsidRPr="00D964E6">
        <w:rPr>
          <w:rFonts w:ascii="Sylfaen" w:hAnsi="Sylfaen" w:cs="Sylfaen"/>
          <w:bCs/>
          <w:color w:val="000000"/>
          <w:spacing w:val="2"/>
          <w:lang w:val="ka-GE"/>
        </w:rPr>
        <w:t xml:space="preserve"> </w:t>
      </w:r>
      <w:r w:rsidRPr="00D964E6">
        <w:rPr>
          <w:rFonts w:ascii="Sylfaen" w:hAnsi="Sylfaen" w:cs="Sylfaen"/>
          <w:bCs/>
          <w:color w:val="000000"/>
          <w:spacing w:val="-3"/>
          <w:lang w:val="ka-GE"/>
        </w:rPr>
        <w:t>ა</w:t>
      </w:r>
      <w:r w:rsidRPr="00D964E6">
        <w:rPr>
          <w:rFonts w:ascii="Sylfaen" w:hAnsi="Sylfaen" w:cs="Sylfaen"/>
          <w:bCs/>
          <w:color w:val="000000"/>
          <w:lang w:val="ka-GE"/>
        </w:rPr>
        <w:t>უ</w:t>
      </w:r>
      <w:r w:rsidRPr="00D964E6">
        <w:rPr>
          <w:rFonts w:ascii="Sylfaen" w:hAnsi="Sylfaen" w:cs="Sylfaen"/>
          <w:bCs/>
          <w:color w:val="000000"/>
          <w:spacing w:val="1"/>
          <w:lang w:val="ka-GE"/>
        </w:rPr>
        <w:t>დ</w:t>
      </w:r>
      <w:r w:rsidRPr="00D964E6">
        <w:rPr>
          <w:rFonts w:ascii="Sylfaen" w:hAnsi="Sylfaen" w:cs="Sylfaen"/>
          <w:bCs/>
          <w:color w:val="000000"/>
          <w:spacing w:val="-1"/>
          <w:lang w:val="ka-GE"/>
        </w:rPr>
        <w:t>იტი</w:t>
      </w:r>
      <w:r w:rsidRPr="00D964E6">
        <w:rPr>
          <w:rFonts w:ascii="Sylfaen" w:hAnsi="Sylfaen" w:cs="Sylfaen"/>
          <w:bCs/>
          <w:color w:val="000000"/>
          <w:lang w:val="ka-GE"/>
        </w:rPr>
        <w:t>ს</w:t>
      </w:r>
      <w:r w:rsidRPr="00D964E6">
        <w:rPr>
          <w:rFonts w:ascii="Sylfaen" w:hAnsi="Sylfaen" w:cs="Sylfaen"/>
          <w:bCs/>
          <w:color w:val="000000"/>
          <w:spacing w:val="-1"/>
          <w:lang w:val="ka-GE"/>
        </w:rPr>
        <w:t xml:space="preserve"> </w:t>
      </w:r>
      <w:r w:rsidRPr="00D964E6">
        <w:rPr>
          <w:rFonts w:ascii="Sylfaen" w:hAnsi="Sylfaen" w:cs="Sylfaen"/>
          <w:bCs/>
          <w:color w:val="000000"/>
          <w:lang w:val="ka-GE"/>
        </w:rPr>
        <w:t>ზ</w:t>
      </w:r>
      <w:r w:rsidRPr="00D964E6">
        <w:rPr>
          <w:rFonts w:ascii="Sylfaen" w:hAnsi="Sylfaen" w:cs="Sylfaen"/>
          <w:bCs/>
          <w:color w:val="000000"/>
          <w:spacing w:val="-1"/>
          <w:lang w:val="ka-GE"/>
        </w:rPr>
        <w:t>ე</w:t>
      </w:r>
      <w:r w:rsidRPr="00D964E6">
        <w:rPr>
          <w:rFonts w:ascii="Sylfaen" w:hAnsi="Sylfaen" w:cs="Sylfaen"/>
          <w:bCs/>
          <w:color w:val="000000"/>
          <w:lang w:val="ka-GE"/>
        </w:rPr>
        <w:t>და</w:t>
      </w:r>
      <w:r w:rsidRPr="00D964E6">
        <w:rPr>
          <w:rFonts w:ascii="Sylfaen" w:hAnsi="Sylfaen" w:cs="Sylfaen"/>
          <w:bCs/>
          <w:color w:val="000000"/>
          <w:spacing w:val="-1"/>
          <w:lang w:val="ka-GE"/>
        </w:rPr>
        <w:t>მ</w:t>
      </w:r>
      <w:r w:rsidRPr="00D964E6">
        <w:rPr>
          <w:rFonts w:ascii="Sylfaen" w:hAnsi="Sylfaen" w:cs="Sylfaen"/>
          <w:bCs/>
          <w:color w:val="000000"/>
          <w:lang w:val="ka-GE"/>
        </w:rPr>
        <w:t>ხ</w:t>
      </w:r>
      <w:r w:rsidRPr="00D964E6">
        <w:rPr>
          <w:rFonts w:ascii="Sylfaen" w:hAnsi="Sylfaen" w:cs="Sylfaen"/>
          <w:bCs/>
          <w:color w:val="000000"/>
          <w:spacing w:val="-1"/>
          <w:lang w:val="ka-GE"/>
        </w:rPr>
        <w:t>ე</w:t>
      </w:r>
      <w:r w:rsidRPr="00D964E6">
        <w:rPr>
          <w:rFonts w:ascii="Sylfaen" w:hAnsi="Sylfaen" w:cs="Sylfaen"/>
          <w:bCs/>
          <w:color w:val="000000"/>
          <w:lang w:val="ka-GE"/>
        </w:rPr>
        <w:t>დვ</w:t>
      </w:r>
      <w:r w:rsidRPr="00D964E6">
        <w:rPr>
          <w:rFonts w:ascii="Sylfaen" w:hAnsi="Sylfaen" w:cs="Sylfaen"/>
          <w:bCs/>
          <w:color w:val="000000"/>
          <w:spacing w:val="-1"/>
          <w:lang w:val="ka-GE"/>
        </w:rPr>
        <w:t>ე</w:t>
      </w:r>
      <w:r w:rsidRPr="00D964E6">
        <w:rPr>
          <w:rFonts w:ascii="Sylfaen" w:hAnsi="Sylfaen" w:cs="Sylfaen"/>
          <w:bCs/>
          <w:color w:val="000000"/>
          <w:spacing w:val="-2"/>
          <w:lang w:val="ka-GE"/>
        </w:rPr>
        <w:t>ლ</w:t>
      </w:r>
      <w:r w:rsidRPr="00D964E6">
        <w:rPr>
          <w:rFonts w:ascii="Sylfaen" w:hAnsi="Sylfaen" w:cs="Sylfaen"/>
          <w:bCs/>
          <w:color w:val="000000"/>
          <w:lang w:val="ka-GE"/>
        </w:rPr>
        <w:t>ობ</w:t>
      </w:r>
      <w:r w:rsidRPr="00D964E6">
        <w:rPr>
          <w:rFonts w:ascii="Sylfaen" w:hAnsi="Sylfaen" w:cs="Sylfaen"/>
          <w:bCs/>
          <w:color w:val="000000"/>
          <w:spacing w:val="-1"/>
          <w:lang w:val="ka-GE"/>
        </w:rPr>
        <w:t>ი</w:t>
      </w:r>
      <w:r w:rsidRPr="00D964E6">
        <w:rPr>
          <w:rFonts w:ascii="Sylfaen" w:hAnsi="Sylfaen" w:cs="Sylfaen"/>
          <w:bCs/>
          <w:color w:val="000000"/>
          <w:lang w:val="ka-GE"/>
        </w:rPr>
        <w:t>ს</w:t>
      </w:r>
      <w:r w:rsidRPr="00D964E6">
        <w:rPr>
          <w:rFonts w:ascii="Sylfaen" w:hAnsi="Sylfaen" w:cs="Sylfaen"/>
          <w:bCs/>
          <w:color w:val="000000"/>
          <w:spacing w:val="-1"/>
          <w:lang w:val="ka-GE"/>
        </w:rPr>
        <w:t xml:space="preserve"> ს</w:t>
      </w:r>
      <w:r w:rsidRPr="00D964E6">
        <w:rPr>
          <w:rFonts w:ascii="Sylfaen" w:hAnsi="Sylfaen" w:cs="Sylfaen"/>
          <w:bCs/>
          <w:color w:val="000000"/>
          <w:lang w:val="ka-GE"/>
        </w:rPr>
        <w:t>ა</w:t>
      </w:r>
      <w:r w:rsidRPr="00D964E6">
        <w:rPr>
          <w:rFonts w:ascii="Sylfaen" w:hAnsi="Sylfaen" w:cs="Sylfaen"/>
          <w:bCs/>
          <w:color w:val="000000"/>
          <w:spacing w:val="-1"/>
          <w:lang w:val="ka-GE"/>
        </w:rPr>
        <w:t>მს</w:t>
      </w:r>
      <w:r w:rsidRPr="00D964E6">
        <w:rPr>
          <w:rFonts w:ascii="Sylfaen" w:hAnsi="Sylfaen" w:cs="Sylfaen"/>
          <w:bCs/>
          <w:color w:val="000000"/>
          <w:lang w:val="ka-GE"/>
        </w:rPr>
        <w:t>ახური</w:t>
      </w:r>
    </w:p>
    <w:p w14:paraId="176D27EE" w14:textId="77777777" w:rsidR="00CF264D" w:rsidRPr="00D964E6" w:rsidRDefault="00CF264D" w:rsidP="00623A84">
      <w:pPr>
        <w:tabs>
          <w:tab w:val="left" w:pos="360"/>
        </w:tabs>
        <w:spacing w:after="0" w:line="240" w:lineRule="auto"/>
        <w:jc w:val="both"/>
        <w:rPr>
          <w:rFonts w:ascii="Sylfaen" w:eastAsia="Calibri" w:hAnsi="Sylfaen" w:cs="Sylfaen"/>
          <w:bCs/>
        </w:rPr>
      </w:pPr>
    </w:p>
    <w:p w14:paraId="471B0BF6"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hAnsi="Sylfaen" w:cs="Sylfaen"/>
          <w:bCs/>
        </w:rPr>
      </w:pPr>
      <w:proofErr w:type="spellStart"/>
      <w:r w:rsidRPr="00D964E6">
        <w:rPr>
          <w:rFonts w:ascii="Sylfaen" w:eastAsiaTheme="minorHAnsi" w:hAnsi="Sylfaen" w:cs="Sylfaen"/>
          <w:bCs/>
        </w:rPr>
        <w:t>ქართულ</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ენაზე</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ითარგმნა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სამოქმედოდ</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იქნა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შემოღებული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ხარისხის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კონტროლის</w:t>
      </w:r>
      <w:proofErr w:type="spellEnd"/>
      <w:r w:rsidRPr="00D964E6">
        <w:rPr>
          <w:rFonts w:ascii="Sylfaen" w:eastAsiaTheme="minorHAnsi" w:hAnsi="Sylfaen" w:cs="Sylfaen"/>
          <w:bCs/>
        </w:rPr>
        <w:t xml:space="preserve"> (ISQC1), </w:t>
      </w:r>
      <w:proofErr w:type="spellStart"/>
      <w:r w:rsidRPr="00D964E6">
        <w:rPr>
          <w:rFonts w:ascii="Sylfaen" w:eastAsiaTheme="minorHAnsi" w:hAnsi="Sylfaen" w:cs="Sylfaen"/>
          <w:bCs/>
        </w:rPr>
        <w:t>აუდიტის</w:t>
      </w:r>
      <w:proofErr w:type="spellEnd"/>
      <w:r w:rsidRPr="00D964E6">
        <w:rPr>
          <w:rFonts w:ascii="Sylfaen" w:eastAsiaTheme="minorHAnsi" w:hAnsi="Sylfaen" w:cs="Sylfaen"/>
          <w:bCs/>
        </w:rPr>
        <w:t xml:space="preserve"> (ISA), </w:t>
      </w:r>
      <w:proofErr w:type="spellStart"/>
      <w:r w:rsidRPr="00D964E6">
        <w:rPr>
          <w:rFonts w:ascii="Sylfaen" w:eastAsiaTheme="minorHAnsi" w:hAnsi="Sylfaen" w:cs="Sylfaen"/>
          <w:bCs/>
        </w:rPr>
        <w:t>მიმოხილვის</w:t>
      </w:r>
      <w:proofErr w:type="spellEnd"/>
      <w:r w:rsidRPr="00D964E6">
        <w:rPr>
          <w:rFonts w:ascii="Sylfaen" w:eastAsiaTheme="minorHAnsi" w:hAnsi="Sylfaen" w:cs="Sylfaen"/>
          <w:bCs/>
        </w:rPr>
        <w:t xml:space="preserve"> (ISRE), </w:t>
      </w:r>
      <w:proofErr w:type="spellStart"/>
      <w:r w:rsidRPr="00D964E6">
        <w:rPr>
          <w:rFonts w:ascii="Sylfaen" w:eastAsiaTheme="minorHAnsi" w:hAnsi="Sylfaen" w:cs="Sylfaen"/>
          <w:bCs/>
        </w:rPr>
        <w:t>სხვა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მარწმუნებელი</w:t>
      </w:r>
      <w:proofErr w:type="spellEnd"/>
      <w:r w:rsidRPr="00D964E6">
        <w:rPr>
          <w:rFonts w:ascii="Sylfaen" w:eastAsiaTheme="minorHAnsi" w:hAnsi="Sylfaen" w:cs="Sylfaen"/>
          <w:bCs/>
        </w:rPr>
        <w:t xml:space="preserve"> (ISAE) </w:t>
      </w:r>
      <w:proofErr w:type="spellStart"/>
      <w:r w:rsidRPr="00D964E6">
        <w:rPr>
          <w:rFonts w:ascii="Sylfaen" w:eastAsiaTheme="minorHAnsi" w:hAnsi="Sylfaen" w:cs="Sylfaen"/>
          <w:bCs/>
        </w:rPr>
        <w:t>და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დაკავშირებული</w:t>
      </w:r>
      <w:proofErr w:type="spellEnd"/>
      <w:r w:rsidRPr="00D964E6">
        <w:rPr>
          <w:rFonts w:ascii="Sylfaen" w:eastAsiaTheme="minorHAnsi" w:hAnsi="Sylfaen" w:cs="Sylfaen"/>
          <w:bCs/>
        </w:rPr>
        <w:t xml:space="preserve"> (ISRS) </w:t>
      </w:r>
      <w:proofErr w:type="spellStart"/>
      <w:r w:rsidRPr="00D964E6">
        <w:rPr>
          <w:rFonts w:ascii="Sylfaen" w:eastAsiaTheme="minorHAnsi" w:hAnsi="Sylfaen" w:cs="Sylfaen"/>
          <w:bCs/>
        </w:rPr>
        <w:t>მომსახურების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დოკუმენტების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ცნობარის</w:t>
      </w:r>
      <w:proofErr w:type="spellEnd"/>
      <w:r w:rsidRPr="00D964E6">
        <w:rPr>
          <w:rFonts w:ascii="Sylfaen" w:eastAsiaTheme="minorHAnsi" w:hAnsi="Sylfaen" w:cs="Sylfaen"/>
          <w:bCs/>
        </w:rPr>
        <w:t xml:space="preserve"> 2018 </w:t>
      </w:r>
      <w:proofErr w:type="spellStart"/>
      <w:r w:rsidRPr="00D964E6">
        <w:rPr>
          <w:rFonts w:ascii="Sylfaen" w:eastAsiaTheme="minorHAnsi" w:hAnsi="Sylfaen" w:cs="Sylfaen"/>
          <w:bCs/>
        </w:rPr>
        <w:t>წლის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გამოცემა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პროფესიონალი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ბუღალტრების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ეთიკის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კოდექსის</w:t>
      </w:r>
      <w:proofErr w:type="spellEnd"/>
      <w:r w:rsidRPr="00D964E6">
        <w:rPr>
          <w:rFonts w:ascii="Sylfaen" w:eastAsiaTheme="minorHAnsi" w:hAnsi="Sylfaen" w:cs="Sylfaen"/>
          <w:bCs/>
        </w:rPr>
        <w:t xml:space="preserve"> (IESBA Code) 2018 </w:t>
      </w:r>
      <w:proofErr w:type="spellStart"/>
      <w:r w:rsidRPr="00D964E6">
        <w:rPr>
          <w:rFonts w:ascii="Sylfaen" w:eastAsiaTheme="minorHAnsi" w:hAnsi="Sylfaen" w:cs="Sylfaen"/>
          <w:bCs/>
        </w:rPr>
        <w:t>წლის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გამოცემა</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ფინანსური</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ანგარიშგების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საერთაშორისო</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სტანდარტების</w:t>
      </w:r>
      <w:proofErr w:type="spellEnd"/>
      <w:r w:rsidRPr="00D964E6">
        <w:rPr>
          <w:rFonts w:ascii="Sylfaen" w:eastAsiaTheme="minorHAnsi" w:hAnsi="Sylfaen" w:cs="Sylfaen"/>
          <w:bCs/>
        </w:rPr>
        <w:t xml:space="preserve"> (IFRS) 2019 </w:t>
      </w:r>
      <w:proofErr w:type="spellStart"/>
      <w:r w:rsidRPr="00D964E6">
        <w:rPr>
          <w:rFonts w:ascii="Sylfaen" w:eastAsiaTheme="minorHAnsi" w:hAnsi="Sylfaen" w:cs="Sylfaen"/>
          <w:bCs/>
        </w:rPr>
        <w:t>წლის</w:t>
      </w:r>
      <w:proofErr w:type="spellEnd"/>
      <w:r w:rsidRPr="00D964E6">
        <w:rPr>
          <w:rFonts w:ascii="Sylfaen" w:eastAsiaTheme="minorHAnsi" w:hAnsi="Sylfaen" w:cs="Sylfaen"/>
          <w:bCs/>
        </w:rPr>
        <w:t xml:space="preserve"> </w:t>
      </w:r>
      <w:proofErr w:type="spellStart"/>
      <w:r w:rsidRPr="00D964E6">
        <w:rPr>
          <w:rFonts w:ascii="Sylfaen" w:eastAsiaTheme="minorHAnsi" w:hAnsi="Sylfaen" w:cs="Sylfaen"/>
          <w:bCs/>
        </w:rPr>
        <w:t>გამოცემა</w:t>
      </w:r>
      <w:proofErr w:type="spellEnd"/>
      <w:r w:rsidRPr="00D964E6">
        <w:rPr>
          <w:rFonts w:ascii="Sylfaen" w:eastAsiaTheme="minorHAnsi" w:hAnsi="Sylfaen" w:cs="Sylfaen"/>
          <w:bCs/>
        </w:rPr>
        <w:t>.</w:t>
      </w:r>
    </w:p>
    <w:p w14:paraId="73A6C770"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ამერიკის</w:t>
      </w:r>
      <w:proofErr w:type="spellEnd"/>
      <w:r w:rsidRPr="00D964E6">
        <w:rPr>
          <w:rFonts w:ascii="Sylfaen" w:hAnsi="Sylfaen" w:cs="Sylfaen"/>
          <w:bCs/>
        </w:rPr>
        <w:t xml:space="preserve"> </w:t>
      </w:r>
      <w:proofErr w:type="spellStart"/>
      <w:r w:rsidRPr="00D964E6">
        <w:rPr>
          <w:rFonts w:ascii="Sylfaen" w:hAnsi="Sylfaen" w:cs="Sylfaen"/>
          <w:bCs/>
        </w:rPr>
        <w:t>შეერთებული</w:t>
      </w:r>
      <w:proofErr w:type="spellEnd"/>
      <w:r w:rsidRPr="00D964E6">
        <w:rPr>
          <w:rFonts w:ascii="Sylfaen" w:hAnsi="Sylfaen" w:cs="Sylfaen"/>
          <w:bCs/>
        </w:rPr>
        <w:t xml:space="preserve"> </w:t>
      </w:r>
      <w:proofErr w:type="spellStart"/>
      <w:r w:rsidRPr="00D964E6">
        <w:rPr>
          <w:rFonts w:ascii="Sylfaen" w:hAnsi="Sylfaen" w:cs="Sylfaen"/>
          <w:bCs/>
        </w:rPr>
        <w:t>შტატების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სააგენტოს</w:t>
      </w:r>
      <w:proofErr w:type="spellEnd"/>
      <w:r w:rsidRPr="00D964E6">
        <w:rPr>
          <w:rFonts w:ascii="Sylfaen" w:hAnsi="Sylfaen" w:cs="Sylfaen"/>
          <w:bCs/>
        </w:rPr>
        <w:t xml:space="preserve"> (USAID) </w:t>
      </w:r>
      <w:proofErr w:type="spellStart"/>
      <w:r w:rsidRPr="00D964E6">
        <w:rPr>
          <w:rFonts w:ascii="Sylfaen" w:hAnsi="Sylfaen" w:cs="Sylfaen"/>
          <w:bCs/>
        </w:rPr>
        <w:t>პროექტის</w:t>
      </w:r>
      <w:proofErr w:type="spellEnd"/>
      <w:r w:rsidRPr="00D964E6">
        <w:rPr>
          <w:rFonts w:ascii="Sylfaen" w:hAnsi="Sylfaen" w:cs="Sylfaen"/>
          <w:bCs/>
        </w:rPr>
        <w:t xml:space="preserve"> - „</w:t>
      </w:r>
      <w:proofErr w:type="spellStart"/>
      <w:r w:rsidRPr="00D964E6">
        <w:rPr>
          <w:rFonts w:ascii="Sylfaen" w:hAnsi="Sylfaen" w:cs="Sylfaen"/>
          <w:bCs/>
        </w:rPr>
        <w:t>მმართველობა</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განვითარებისათვის</w:t>
      </w:r>
      <w:proofErr w:type="spellEnd"/>
      <w:r w:rsidRPr="00D964E6">
        <w:rPr>
          <w:rFonts w:ascii="Sylfaen" w:hAnsi="Sylfaen" w:cs="Sylfaen"/>
          <w:bCs/>
        </w:rPr>
        <w:t>” (G4G)-</w:t>
      </w:r>
      <w:proofErr w:type="spellStart"/>
      <w:r w:rsidRPr="00D964E6">
        <w:rPr>
          <w:rFonts w:ascii="Sylfaen" w:hAnsi="Sylfaen" w:cs="Sylfaen"/>
          <w:bCs/>
        </w:rPr>
        <w:t>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ითარგმნა</w:t>
      </w:r>
      <w:proofErr w:type="spellEnd"/>
      <w:r w:rsidRPr="00D964E6">
        <w:rPr>
          <w:rFonts w:ascii="Sylfaen" w:hAnsi="Sylfaen" w:cs="Sylfaen"/>
          <w:bCs/>
        </w:rPr>
        <w:t xml:space="preserve"> </w:t>
      </w:r>
      <w:proofErr w:type="spellStart"/>
      <w:r w:rsidRPr="00D964E6">
        <w:rPr>
          <w:rFonts w:ascii="Sylfaen" w:hAnsi="Sylfaen" w:cs="Sylfaen"/>
          <w:bCs/>
        </w:rPr>
        <w:t>მსს</w:t>
      </w:r>
      <w:proofErr w:type="spellEnd"/>
      <w:r w:rsidRPr="00D964E6">
        <w:rPr>
          <w:rFonts w:ascii="Sylfaen" w:hAnsi="Sylfaen" w:cs="Sylfaen"/>
          <w:bCs/>
        </w:rPr>
        <w:t xml:space="preserve"> </w:t>
      </w:r>
      <w:proofErr w:type="spellStart"/>
      <w:r w:rsidRPr="00D964E6">
        <w:rPr>
          <w:rFonts w:ascii="Sylfaen" w:hAnsi="Sylfaen" w:cs="Sylfaen"/>
          <w:bCs/>
        </w:rPr>
        <w:t>ფასს</w:t>
      </w:r>
      <w:proofErr w:type="spellEnd"/>
      <w:r w:rsidRPr="00D964E6">
        <w:rPr>
          <w:rFonts w:ascii="Sylfaen" w:hAnsi="Sylfaen" w:cs="Sylfaen"/>
          <w:bCs/>
        </w:rPr>
        <w:t xml:space="preserve"> </w:t>
      </w:r>
      <w:proofErr w:type="spellStart"/>
      <w:r w:rsidRPr="00D964E6">
        <w:rPr>
          <w:rFonts w:ascii="Sylfaen" w:hAnsi="Sylfaen" w:cs="Sylfaen"/>
          <w:bCs/>
        </w:rPr>
        <w:t>სტანდარტის</w:t>
      </w:r>
      <w:proofErr w:type="spellEnd"/>
      <w:r w:rsidRPr="00D964E6">
        <w:rPr>
          <w:rFonts w:ascii="Sylfaen" w:hAnsi="Sylfaen" w:cs="Sylfaen"/>
          <w:bCs/>
        </w:rPr>
        <w:t xml:space="preserve"> </w:t>
      </w: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მოდულები</w:t>
      </w:r>
      <w:proofErr w:type="spellEnd"/>
      <w:r w:rsidRPr="00D964E6">
        <w:rPr>
          <w:rFonts w:ascii="Sylfaen" w:hAnsi="Sylfaen" w:cs="Sylfaen"/>
          <w:bCs/>
        </w:rPr>
        <w:t xml:space="preserve"> </w:t>
      </w:r>
      <w:proofErr w:type="spellStart"/>
      <w:r w:rsidRPr="00D964E6">
        <w:rPr>
          <w:rFonts w:ascii="Sylfaen" w:hAnsi="Sylfaen" w:cs="Sylfaen"/>
          <w:bCs/>
        </w:rPr>
        <w:t>დასაჯაროდ</w:t>
      </w:r>
      <w:proofErr w:type="spellEnd"/>
      <w:r w:rsidRPr="00D964E6">
        <w:rPr>
          <w:rFonts w:ascii="Sylfaen" w:hAnsi="Sylfaen" w:cs="Sylfaen"/>
          <w:bCs/>
        </w:rPr>
        <w:t xml:space="preserve"> </w:t>
      </w:r>
      <w:proofErr w:type="spellStart"/>
      <w:r w:rsidRPr="00D964E6">
        <w:rPr>
          <w:rFonts w:ascii="Sylfaen" w:hAnsi="Sylfaen" w:cs="Sylfaen"/>
          <w:bCs/>
        </w:rPr>
        <w:t>ხელმისაწვდომი</w:t>
      </w:r>
      <w:proofErr w:type="spellEnd"/>
      <w:r w:rsidRPr="00D964E6">
        <w:rPr>
          <w:rFonts w:ascii="Sylfaen" w:hAnsi="Sylfaen" w:cs="Sylfaen"/>
          <w:bCs/>
        </w:rPr>
        <w:t xml:space="preserve"> </w:t>
      </w:r>
      <w:proofErr w:type="spellStart"/>
      <w:r w:rsidRPr="00D964E6">
        <w:rPr>
          <w:rFonts w:ascii="Sylfaen" w:hAnsi="Sylfaen" w:cs="Sylfaen"/>
          <w:bCs/>
        </w:rPr>
        <w:t>გახდა</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ამავე</w:t>
      </w:r>
      <w:proofErr w:type="spellEnd"/>
      <w:r w:rsidRPr="00D964E6">
        <w:rPr>
          <w:rFonts w:ascii="Sylfaen" w:hAnsi="Sylfaen" w:cs="Sylfaen"/>
          <w:bCs/>
        </w:rPr>
        <w:t xml:space="preserve"> </w:t>
      </w: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მეორე</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მესამე</w:t>
      </w:r>
      <w:proofErr w:type="spellEnd"/>
      <w:r w:rsidRPr="00D964E6">
        <w:rPr>
          <w:rFonts w:ascii="Sylfaen" w:hAnsi="Sylfaen" w:cs="Sylfaen"/>
          <w:bCs/>
        </w:rPr>
        <w:t xml:space="preserve"> </w:t>
      </w:r>
      <w:proofErr w:type="spellStart"/>
      <w:r w:rsidRPr="00D964E6">
        <w:rPr>
          <w:rFonts w:ascii="Sylfaen" w:hAnsi="Sylfaen" w:cs="Sylfaen"/>
          <w:bCs/>
        </w:rPr>
        <w:t>ზომითი</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საწარმოებისთვის</w:t>
      </w:r>
      <w:proofErr w:type="spellEnd"/>
      <w:r w:rsidRPr="00D964E6">
        <w:rPr>
          <w:rFonts w:ascii="Sylfaen" w:hAnsi="Sylfaen" w:cs="Sylfaen"/>
          <w:bCs/>
        </w:rPr>
        <w:t xml:space="preserve"> </w:t>
      </w:r>
      <w:proofErr w:type="spellStart"/>
      <w:r w:rsidRPr="00D964E6">
        <w:rPr>
          <w:rFonts w:ascii="Sylfaen" w:hAnsi="Sylfaen" w:cs="Sylfaen"/>
          <w:bCs/>
        </w:rPr>
        <w:t>განკუთვნილი</w:t>
      </w:r>
      <w:proofErr w:type="spellEnd"/>
      <w:r w:rsidRPr="00D964E6">
        <w:rPr>
          <w:rFonts w:ascii="Sylfaen" w:hAnsi="Sylfaen" w:cs="Sylfaen"/>
          <w:bCs/>
        </w:rPr>
        <w:t xml:space="preserve"> </w:t>
      </w:r>
      <w:proofErr w:type="spellStart"/>
      <w:r w:rsidRPr="00D964E6">
        <w:rPr>
          <w:rFonts w:ascii="Sylfaen" w:hAnsi="Sylfaen" w:cs="Sylfaen"/>
          <w:bCs/>
        </w:rPr>
        <w:t>მსს</w:t>
      </w:r>
      <w:proofErr w:type="spellEnd"/>
      <w:r w:rsidRPr="00D964E6">
        <w:rPr>
          <w:rFonts w:ascii="Sylfaen" w:hAnsi="Sylfaen" w:cs="Sylfaen"/>
          <w:bCs/>
        </w:rPr>
        <w:t xml:space="preserve"> </w:t>
      </w:r>
      <w:proofErr w:type="spellStart"/>
      <w:r w:rsidRPr="00D964E6">
        <w:rPr>
          <w:rFonts w:ascii="Sylfaen" w:hAnsi="Sylfaen" w:cs="Sylfaen"/>
          <w:bCs/>
        </w:rPr>
        <w:t>ფასს</w:t>
      </w:r>
      <w:proofErr w:type="spellEnd"/>
      <w:r w:rsidRPr="00D964E6">
        <w:rPr>
          <w:rFonts w:ascii="Sylfaen" w:hAnsi="Sylfaen" w:cs="Sylfaen"/>
          <w:bCs/>
        </w:rPr>
        <w:t xml:space="preserve"> </w:t>
      </w:r>
      <w:proofErr w:type="spellStart"/>
      <w:r w:rsidRPr="00D964E6">
        <w:rPr>
          <w:rFonts w:ascii="Sylfaen" w:hAnsi="Sylfaen" w:cs="Sylfaen"/>
          <w:bCs/>
        </w:rPr>
        <w:t>სტანდარტის</w:t>
      </w:r>
      <w:proofErr w:type="spellEnd"/>
      <w:r w:rsidRPr="00D964E6">
        <w:rPr>
          <w:rFonts w:ascii="Sylfaen" w:hAnsi="Sylfaen" w:cs="Sylfaen"/>
          <w:bCs/>
        </w:rPr>
        <w:t xml:space="preserve"> </w:t>
      </w:r>
      <w:proofErr w:type="spellStart"/>
      <w:r w:rsidRPr="00D964E6">
        <w:rPr>
          <w:rFonts w:ascii="Sylfaen" w:hAnsi="Sylfaen" w:cs="Sylfaen"/>
          <w:bCs/>
        </w:rPr>
        <w:t>დანერგვის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პროგრამა</w:t>
      </w:r>
      <w:proofErr w:type="spellEnd"/>
      <w:r w:rsidRPr="00D964E6">
        <w:rPr>
          <w:rFonts w:ascii="Sylfaen" w:hAnsi="Sylfaen" w:cs="Sylfaen"/>
          <w:bCs/>
        </w:rPr>
        <w:t xml:space="preserve"> </w:t>
      </w:r>
      <w:proofErr w:type="spellStart"/>
      <w:r w:rsidRPr="00D964E6">
        <w:rPr>
          <w:rFonts w:ascii="Sylfaen" w:hAnsi="Sylfaen" w:cs="Sylfaen"/>
          <w:bCs/>
        </w:rPr>
        <w:t>დასრულდა</w:t>
      </w:r>
      <w:proofErr w:type="spellEnd"/>
      <w:r w:rsidRPr="00D964E6">
        <w:rPr>
          <w:rFonts w:ascii="Sylfaen" w:hAnsi="Sylfaen" w:cs="Sylfaen"/>
          <w:bCs/>
        </w:rPr>
        <w:t xml:space="preserve">, </w:t>
      </w:r>
      <w:proofErr w:type="spellStart"/>
      <w:r w:rsidRPr="00D964E6">
        <w:rPr>
          <w:rFonts w:ascii="Sylfaen" w:hAnsi="Sylfaen" w:cs="Sylfaen"/>
          <w:bCs/>
        </w:rPr>
        <w:t>რომლის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ფარგლებშიც</w:t>
      </w:r>
      <w:proofErr w:type="spellEnd"/>
      <w:r w:rsidRPr="00D964E6">
        <w:rPr>
          <w:rFonts w:ascii="Sylfaen" w:hAnsi="Sylfaen" w:cs="Sylfaen"/>
          <w:bCs/>
        </w:rPr>
        <w:t xml:space="preserve"> </w:t>
      </w:r>
      <w:proofErr w:type="spellStart"/>
      <w:r w:rsidRPr="00D964E6">
        <w:rPr>
          <w:rFonts w:ascii="Sylfaen" w:hAnsi="Sylfaen" w:cs="Sylfaen"/>
          <w:bCs/>
        </w:rPr>
        <w:t>გადამზადდა</w:t>
      </w:r>
      <w:proofErr w:type="spellEnd"/>
      <w:r w:rsidRPr="00D964E6">
        <w:rPr>
          <w:rFonts w:ascii="Sylfaen" w:hAnsi="Sylfaen" w:cs="Sylfaen"/>
          <w:bCs/>
        </w:rPr>
        <w:t xml:space="preserve"> 30 </w:t>
      </w:r>
      <w:proofErr w:type="spellStart"/>
      <w:r w:rsidRPr="00D964E6">
        <w:rPr>
          <w:rFonts w:ascii="Sylfaen" w:hAnsi="Sylfaen" w:cs="Sylfaen"/>
          <w:bCs/>
        </w:rPr>
        <w:t>ინგლისურენოვანი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58 </w:t>
      </w:r>
      <w:proofErr w:type="spellStart"/>
      <w:r w:rsidRPr="00D964E6">
        <w:rPr>
          <w:rFonts w:ascii="Sylfaen" w:hAnsi="Sylfaen" w:cs="Sylfaen"/>
          <w:bCs/>
        </w:rPr>
        <w:t>ქართულენოვანი</w:t>
      </w:r>
      <w:proofErr w:type="spellEnd"/>
      <w:r w:rsidRPr="00D964E6">
        <w:rPr>
          <w:rFonts w:ascii="Sylfaen" w:hAnsi="Sylfaen" w:cs="Sylfaen"/>
          <w:bCs/>
        </w:rPr>
        <w:t xml:space="preserve"> </w:t>
      </w:r>
      <w:proofErr w:type="spellStart"/>
      <w:r w:rsidRPr="00D964E6">
        <w:rPr>
          <w:rFonts w:ascii="Sylfaen" w:hAnsi="Sylfaen" w:cs="Sylfaen"/>
          <w:bCs/>
        </w:rPr>
        <w:t>ტრენერი</w:t>
      </w:r>
      <w:proofErr w:type="spellEnd"/>
      <w:r w:rsidRPr="00D964E6">
        <w:rPr>
          <w:rFonts w:ascii="Sylfaen" w:hAnsi="Sylfaen" w:cs="Sylfaen"/>
          <w:bCs/>
        </w:rPr>
        <w:t xml:space="preserve">. </w:t>
      </w:r>
      <w:proofErr w:type="spellStart"/>
      <w:r w:rsidRPr="00D964E6">
        <w:rPr>
          <w:rFonts w:ascii="Sylfaen" w:hAnsi="Sylfaen" w:cs="Sylfaen"/>
          <w:bCs/>
        </w:rPr>
        <w:t>აღნიშნული</w:t>
      </w:r>
      <w:proofErr w:type="spellEnd"/>
      <w:r w:rsidRPr="00D964E6">
        <w:rPr>
          <w:rFonts w:ascii="Sylfaen" w:hAnsi="Sylfaen" w:cs="Sylfaen"/>
          <w:bCs/>
        </w:rPr>
        <w:t xml:space="preserve"> </w:t>
      </w:r>
      <w:proofErr w:type="spellStart"/>
      <w:r w:rsidRPr="00D964E6">
        <w:rPr>
          <w:rFonts w:ascii="Sylfaen" w:hAnsi="Sylfaen" w:cs="Sylfaen"/>
          <w:bCs/>
        </w:rPr>
        <w:t>თრენერებიდან</w:t>
      </w:r>
      <w:proofErr w:type="spellEnd"/>
      <w:r w:rsidRPr="00D964E6">
        <w:rPr>
          <w:rFonts w:ascii="Sylfaen" w:hAnsi="Sylfaen" w:cs="Sylfaen"/>
          <w:bCs/>
        </w:rPr>
        <w:t xml:space="preserve"> </w:t>
      </w:r>
      <w:proofErr w:type="spellStart"/>
      <w:r w:rsidRPr="00D964E6">
        <w:rPr>
          <w:rFonts w:ascii="Sylfaen" w:hAnsi="Sylfaen" w:cs="Sylfaen"/>
          <w:bCs/>
        </w:rPr>
        <w:t>ხუთმა</w:t>
      </w:r>
      <w:proofErr w:type="spellEnd"/>
      <w:r w:rsidRPr="00D964E6">
        <w:rPr>
          <w:rFonts w:ascii="Sylfaen" w:hAnsi="Sylfaen" w:cs="Sylfaen"/>
          <w:bCs/>
        </w:rPr>
        <w:t xml:space="preserve"> </w:t>
      </w:r>
      <w:proofErr w:type="spellStart"/>
      <w:r w:rsidRPr="00D964E6">
        <w:rPr>
          <w:rFonts w:ascii="Sylfaen" w:hAnsi="Sylfaen" w:cs="Sylfaen"/>
          <w:bCs/>
        </w:rPr>
        <w:t>ჩაატარა</w:t>
      </w:r>
      <w:proofErr w:type="spellEnd"/>
      <w:r w:rsidRPr="00D964E6">
        <w:rPr>
          <w:rFonts w:ascii="Sylfaen" w:hAnsi="Sylfaen" w:cs="Sylfaen"/>
          <w:bCs/>
        </w:rPr>
        <w:t xml:space="preserve"> 5 </w:t>
      </w:r>
      <w:proofErr w:type="spellStart"/>
      <w:r w:rsidRPr="00D964E6">
        <w:rPr>
          <w:rFonts w:ascii="Sylfaen" w:hAnsi="Sylfaen" w:cs="Sylfaen"/>
          <w:bCs/>
        </w:rPr>
        <w:t>საპილოტე</w:t>
      </w:r>
      <w:proofErr w:type="spellEnd"/>
      <w:r w:rsidRPr="00D964E6">
        <w:rPr>
          <w:rFonts w:ascii="Sylfaen" w:hAnsi="Sylfaen" w:cs="Sylfaen"/>
          <w:bCs/>
        </w:rPr>
        <w:t xml:space="preserve"> </w:t>
      </w:r>
      <w:proofErr w:type="spellStart"/>
      <w:r w:rsidRPr="00D964E6">
        <w:rPr>
          <w:rFonts w:ascii="Sylfaen" w:hAnsi="Sylfaen" w:cs="Sylfaen"/>
          <w:bCs/>
        </w:rPr>
        <w:t>ჯგუფის</w:t>
      </w:r>
      <w:proofErr w:type="spellEnd"/>
      <w:r w:rsidRPr="00D964E6">
        <w:rPr>
          <w:rFonts w:ascii="Sylfaen" w:hAnsi="Sylfaen" w:cs="Sylfaen"/>
          <w:bCs/>
        </w:rPr>
        <w:t xml:space="preserve"> </w:t>
      </w:r>
      <w:proofErr w:type="spellStart"/>
      <w:r w:rsidRPr="00D964E6">
        <w:rPr>
          <w:rFonts w:ascii="Sylfaen" w:hAnsi="Sylfaen" w:cs="Sylfaen"/>
          <w:bCs/>
        </w:rPr>
        <w:t>ტრენინგი</w:t>
      </w:r>
      <w:proofErr w:type="spellEnd"/>
      <w:r w:rsidRPr="00D964E6">
        <w:rPr>
          <w:rFonts w:ascii="Sylfaen" w:hAnsi="Sylfaen" w:cs="Sylfaen"/>
          <w:bCs/>
        </w:rPr>
        <w:t xml:space="preserve">. </w:t>
      </w:r>
    </w:p>
    <w:p w14:paraId="603E032E"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მსოფლიო</w:t>
      </w:r>
      <w:proofErr w:type="spellEnd"/>
      <w:r w:rsidRPr="00D964E6">
        <w:rPr>
          <w:rFonts w:ascii="Sylfaen" w:hAnsi="Sylfaen" w:cs="Sylfaen"/>
          <w:bCs/>
        </w:rPr>
        <w:t xml:space="preserve"> </w:t>
      </w:r>
      <w:proofErr w:type="spellStart"/>
      <w:r w:rsidRPr="00D964E6">
        <w:rPr>
          <w:rFonts w:ascii="Sylfaen" w:hAnsi="Sylfaen" w:cs="Sylfaen"/>
          <w:bCs/>
        </w:rPr>
        <w:t>ბანკის</w:t>
      </w:r>
      <w:proofErr w:type="spellEnd"/>
      <w:r w:rsidRPr="00D964E6">
        <w:rPr>
          <w:rFonts w:ascii="Sylfaen" w:hAnsi="Sylfaen" w:cs="Sylfaen"/>
          <w:bCs/>
        </w:rPr>
        <w:t xml:space="preserve">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ანგარიშგების</w:t>
      </w:r>
      <w:proofErr w:type="spellEnd"/>
      <w:r w:rsidRPr="00D964E6">
        <w:rPr>
          <w:rFonts w:ascii="Sylfaen" w:hAnsi="Sylfaen" w:cs="Sylfaen"/>
          <w:bCs/>
        </w:rPr>
        <w:t xml:space="preserve"> </w:t>
      </w:r>
      <w:proofErr w:type="spellStart"/>
      <w:r w:rsidRPr="00D964E6">
        <w:rPr>
          <w:rFonts w:ascii="Sylfaen" w:hAnsi="Sylfaen" w:cs="Sylfaen"/>
          <w:bCs/>
        </w:rPr>
        <w:t>რეფორმის</w:t>
      </w:r>
      <w:proofErr w:type="spellEnd"/>
      <w:r w:rsidRPr="00D964E6">
        <w:rPr>
          <w:rFonts w:ascii="Sylfaen" w:hAnsi="Sylfaen" w:cs="Sylfaen"/>
          <w:bCs/>
        </w:rPr>
        <w:t xml:space="preserve"> </w:t>
      </w:r>
      <w:proofErr w:type="spellStart"/>
      <w:r w:rsidRPr="00D964E6">
        <w:rPr>
          <w:rFonts w:ascii="Sylfaen" w:hAnsi="Sylfaen" w:cs="Sylfaen"/>
          <w:bCs/>
        </w:rPr>
        <w:t>ცენტრის</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მხარდაჭერით</w:t>
      </w:r>
      <w:proofErr w:type="spellEnd"/>
      <w:r w:rsidRPr="00D964E6">
        <w:rPr>
          <w:rFonts w:ascii="Sylfaen" w:hAnsi="Sylfaen" w:cs="Sylfaen"/>
          <w:bCs/>
        </w:rPr>
        <w:t xml:space="preserve">, </w:t>
      </w:r>
      <w:proofErr w:type="spellStart"/>
      <w:r w:rsidRPr="00D964E6">
        <w:rPr>
          <w:rFonts w:ascii="Sylfaen" w:hAnsi="Sylfaen" w:cs="Sylfaen"/>
          <w:bCs/>
        </w:rPr>
        <w:t>ქართულ</w:t>
      </w:r>
      <w:proofErr w:type="spellEnd"/>
      <w:r w:rsidRPr="00D964E6">
        <w:rPr>
          <w:rFonts w:ascii="Sylfaen" w:hAnsi="Sylfaen" w:cs="Sylfaen"/>
          <w:bCs/>
        </w:rPr>
        <w:t xml:space="preserve"> </w:t>
      </w:r>
      <w:proofErr w:type="spellStart"/>
      <w:r w:rsidRPr="00D964E6">
        <w:rPr>
          <w:rFonts w:ascii="Sylfaen" w:hAnsi="Sylfaen" w:cs="Sylfaen"/>
          <w:bCs/>
        </w:rPr>
        <w:t>ენაზე</w:t>
      </w:r>
      <w:proofErr w:type="spellEnd"/>
      <w:r w:rsidRPr="00D964E6">
        <w:rPr>
          <w:rFonts w:ascii="Sylfaen" w:hAnsi="Sylfaen" w:cs="Sylfaen"/>
          <w:bCs/>
        </w:rPr>
        <w:t xml:space="preserve"> </w:t>
      </w:r>
      <w:proofErr w:type="spellStart"/>
      <w:r w:rsidRPr="00D964E6">
        <w:rPr>
          <w:rFonts w:ascii="Sylfaen" w:hAnsi="Sylfaen" w:cs="Sylfaen"/>
          <w:bCs/>
        </w:rPr>
        <w:t>ითარგმნა</w:t>
      </w:r>
      <w:proofErr w:type="spellEnd"/>
      <w:r w:rsidRPr="00D964E6">
        <w:rPr>
          <w:rFonts w:ascii="Sylfaen" w:hAnsi="Sylfaen" w:cs="Sylfaen"/>
          <w:bCs/>
        </w:rPr>
        <w:t xml:space="preserve"> </w:t>
      </w:r>
      <w:proofErr w:type="spellStart"/>
      <w:r w:rsidRPr="00D964E6">
        <w:rPr>
          <w:rFonts w:ascii="Sylfaen" w:hAnsi="Sylfaen" w:cs="Sylfaen"/>
          <w:bCs/>
        </w:rPr>
        <w:t>აუდიტის</w:t>
      </w:r>
      <w:proofErr w:type="spellEnd"/>
      <w:r w:rsidRPr="00D964E6">
        <w:rPr>
          <w:rFonts w:ascii="Sylfaen" w:hAnsi="Sylfaen" w:cs="Sylfaen"/>
          <w:bCs/>
        </w:rPr>
        <w:t xml:space="preserve"> </w:t>
      </w:r>
      <w:proofErr w:type="spellStart"/>
      <w:r w:rsidRPr="00D964E6">
        <w:rPr>
          <w:rFonts w:ascii="Sylfaen" w:hAnsi="Sylfaen" w:cs="Sylfaen"/>
          <w:bCs/>
        </w:rPr>
        <w:t>სახელმძღვანელო</w:t>
      </w:r>
      <w:proofErr w:type="spellEnd"/>
      <w:r w:rsidRPr="00D964E6">
        <w:rPr>
          <w:rFonts w:ascii="Sylfaen" w:hAnsi="Sylfaen" w:cs="Sylfaen"/>
          <w:bCs/>
        </w:rPr>
        <w:t xml:space="preserve"> </w:t>
      </w:r>
      <w:proofErr w:type="spellStart"/>
      <w:r w:rsidRPr="00D964E6">
        <w:rPr>
          <w:rFonts w:ascii="Sylfaen" w:hAnsi="Sylfaen" w:cs="Sylfaen"/>
          <w:bCs/>
        </w:rPr>
        <w:t>მცირე</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საშუალო</w:t>
      </w:r>
      <w:proofErr w:type="spellEnd"/>
      <w:r w:rsidRPr="00D964E6">
        <w:rPr>
          <w:rFonts w:ascii="Sylfaen" w:hAnsi="Sylfaen" w:cs="Sylfaen"/>
          <w:bCs/>
        </w:rPr>
        <w:t xml:space="preserve"> </w:t>
      </w:r>
      <w:proofErr w:type="spellStart"/>
      <w:r w:rsidRPr="00D964E6">
        <w:rPr>
          <w:rFonts w:ascii="Sylfaen" w:hAnsi="Sylfaen" w:cs="Sylfaen"/>
          <w:bCs/>
        </w:rPr>
        <w:t>ზომის</w:t>
      </w:r>
      <w:proofErr w:type="spellEnd"/>
      <w:r w:rsidRPr="00D964E6">
        <w:rPr>
          <w:rFonts w:ascii="Sylfaen" w:hAnsi="Sylfaen" w:cs="Sylfaen"/>
          <w:bCs/>
        </w:rPr>
        <w:t xml:space="preserve"> </w:t>
      </w:r>
      <w:proofErr w:type="spellStart"/>
      <w:r w:rsidRPr="00D964E6">
        <w:rPr>
          <w:rFonts w:ascii="Sylfaen" w:hAnsi="Sylfaen" w:cs="Sylfaen"/>
          <w:bCs/>
        </w:rPr>
        <w:t>აუდიტორული</w:t>
      </w:r>
      <w:proofErr w:type="spellEnd"/>
      <w:r w:rsidRPr="00D964E6">
        <w:rPr>
          <w:rFonts w:ascii="Sylfaen" w:hAnsi="Sylfaen" w:cs="Sylfaen"/>
          <w:bCs/>
        </w:rPr>
        <w:t xml:space="preserve"> </w:t>
      </w:r>
      <w:proofErr w:type="spellStart"/>
      <w:r w:rsidRPr="00D964E6">
        <w:rPr>
          <w:rFonts w:ascii="Sylfaen" w:hAnsi="Sylfaen" w:cs="Sylfaen"/>
          <w:bCs/>
        </w:rPr>
        <w:t>ფირმებისთვის</w:t>
      </w:r>
      <w:proofErr w:type="spellEnd"/>
      <w:r w:rsidRPr="00D964E6">
        <w:rPr>
          <w:rFonts w:ascii="Sylfaen" w:hAnsi="Sylfaen" w:cs="Sylfaen"/>
          <w:bCs/>
        </w:rPr>
        <w:t>.</w:t>
      </w:r>
    </w:p>
    <w:p w14:paraId="460CE057"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lastRenderedPageBreak/>
        <w:t>საანგარიშო</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დაიწყო</w:t>
      </w:r>
      <w:proofErr w:type="spellEnd"/>
      <w:r w:rsidRPr="00D964E6">
        <w:rPr>
          <w:rFonts w:ascii="Sylfaen" w:hAnsi="Sylfaen" w:cs="Sylfaen"/>
          <w:bCs/>
        </w:rPr>
        <w:t xml:space="preserve"> 37 </w:t>
      </w:r>
      <w:proofErr w:type="spellStart"/>
      <w:r w:rsidRPr="00D964E6">
        <w:rPr>
          <w:rFonts w:ascii="Sylfaen" w:hAnsi="Sylfaen" w:cs="Sylfaen"/>
          <w:bCs/>
        </w:rPr>
        <w:t>აუდიტორული</w:t>
      </w:r>
      <w:proofErr w:type="spellEnd"/>
      <w:r w:rsidRPr="00D964E6">
        <w:rPr>
          <w:rFonts w:ascii="Sylfaen" w:hAnsi="Sylfaen" w:cs="Sylfaen"/>
          <w:bCs/>
        </w:rPr>
        <w:t xml:space="preserve"> </w:t>
      </w:r>
      <w:proofErr w:type="spellStart"/>
      <w:r w:rsidRPr="00D964E6">
        <w:rPr>
          <w:rFonts w:ascii="Sylfaen" w:hAnsi="Sylfaen" w:cs="Sylfaen"/>
          <w:bCs/>
        </w:rPr>
        <w:t>ფირმისა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4 </w:t>
      </w:r>
      <w:proofErr w:type="spellStart"/>
      <w:r w:rsidRPr="00D964E6">
        <w:rPr>
          <w:rFonts w:ascii="Sylfaen" w:hAnsi="Sylfaen" w:cs="Sylfaen"/>
          <w:bCs/>
        </w:rPr>
        <w:t>ინდივიდუალურად</w:t>
      </w:r>
      <w:proofErr w:type="spellEnd"/>
      <w:r w:rsidRPr="00D964E6">
        <w:rPr>
          <w:rFonts w:ascii="Sylfaen" w:hAnsi="Sylfaen" w:cs="Sylfaen"/>
          <w:bCs/>
        </w:rPr>
        <w:t xml:space="preserve"> </w:t>
      </w:r>
      <w:proofErr w:type="spellStart"/>
      <w:r w:rsidRPr="00D964E6">
        <w:rPr>
          <w:rFonts w:ascii="Sylfaen" w:hAnsi="Sylfaen" w:cs="Sylfaen"/>
          <w:bCs/>
        </w:rPr>
        <w:t>საქმიანობის</w:t>
      </w:r>
      <w:proofErr w:type="spellEnd"/>
      <w:r w:rsidRPr="00D964E6">
        <w:rPr>
          <w:rFonts w:ascii="Sylfaen" w:hAnsi="Sylfaen" w:cs="Sylfaen"/>
          <w:bCs/>
        </w:rPr>
        <w:t xml:space="preserve"> </w:t>
      </w:r>
      <w:proofErr w:type="spellStart"/>
      <w:r w:rsidRPr="00D964E6">
        <w:rPr>
          <w:rFonts w:ascii="Sylfaen" w:hAnsi="Sylfaen" w:cs="Sylfaen"/>
          <w:bCs/>
        </w:rPr>
        <w:t>გამხორციელებელი</w:t>
      </w:r>
      <w:proofErr w:type="spellEnd"/>
      <w:r w:rsidRPr="00D964E6">
        <w:rPr>
          <w:rFonts w:ascii="Sylfaen" w:hAnsi="Sylfaen" w:cs="Sylfaen"/>
          <w:bCs/>
        </w:rPr>
        <w:t xml:space="preserve"> </w:t>
      </w:r>
      <w:proofErr w:type="spellStart"/>
      <w:r w:rsidRPr="00D964E6">
        <w:rPr>
          <w:rFonts w:ascii="Sylfaen" w:hAnsi="Sylfaen" w:cs="Sylfaen"/>
          <w:bCs/>
        </w:rPr>
        <w:t>აუდიტორის</w:t>
      </w:r>
      <w:proofErr w:type="spellEnd"/>
      <w:r w:rsidRPr="00D964E6">
        <w:rPr>
          <w:rFonts w:ascii="Sylfaen" w:hAnsi="Sylfaen" w:cs="Sylfaen"/>
          <w:bCs/>
        </w:rPr>
        <w:t xml:space="preserve"> </w:t>
      </w:r>
      <w:proofErr w:type="spellStart"/>
      <w:r w:rsidRPr="00D964E6">
        <w:rPr>
          <w:rFonts w:ascii="Sylfaen" w:hAnsi="Sylfaen" w:cs="Sylfaen"/>
          <w:bCs/>
        </w:rPr>
        <w:t>ხარისხის</w:t>
      </w:r>
      <w:proofErr w:type="spellEnd"/>
      <w:r w:rsidRPr="00D964E6">
        <w:rPr>
          <w:rFonts w:ascii="Sylfaen" w:hAnsi="Sylfaen" w:cs="Sylfaen"/>
          <w:bCs/>
        </w:rPr>
        <w:t xml:space="preserve"> </w:t>
      </w:r>
      <w:proofErr w:type="spellStart"/>
      <w:r w:rsidRPr="00D964E6">
        <w:rPr>
          <w:rFonts w:ascii="Sylfaen" w:hAnsi="Sylfaen" w:cs="Sylfaen"/>
          <w:bCs/>
        </w:rPr>
        <w:t>კონტროლის</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w:t>
      </w:r>
      <w:proofErr w:type="spellEnd"/>
      <w:r w:rsidRPr="00D964E6">
        <w:rPr>
          <w:rFonts w:ascii="Sylfaen" w:hAnsi="Sylfaen" w:cs="Sylfaen"/>
          <w:bCs/>
        </w:rPr>
        <w:t>.</w:t>
      </w:r>
    </w:p>
    <w:p w14:paraId="77074145"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r w:rsidRPr="00D964E6">
        <w:rPr>
          <w:rFonts w:ascii="Sylfaen" w:hAnsi="Sylfaen" w:cs="Sylfaen"/>
          <w:bCs/>
        </w:rPr>
        <w:t xml:space="preserve"> </w:t>
      </w:r>
      <w:proofErr w:type="spellStart"/>
      <w:r w:rsidRPr="00D964E6">
        <w:rPr>
          <w:rFonts w:ascii="Sylfaen" w:hAnsi="Sylfaen" w:cs="Sylfaen"/>
          <w:bCs/>
        </w:rPr>
        <w:t>შემუშავდა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გამოქვეყნდა</w:t>
      </w:r>
      <w:proofErr w:type="spellEnd"/>
      <w:r w:rsidRPr="00D964E6">
        <w:rPr>
          <w:rFonts w:ascii="Sylfaen" w:hAnsi="Sylfaen" w:cs="Sylfaen"/>
          <w:bCs/>
        </w:rPr>
        <w:t xml:space="preserve"> </w:t>
      </w:r>
      <w:proofErr w:type="spellStart"/>
      <w:r w:rsidRPr="00D964E6">
        <w:rPr>
          <w:rFonts w:ascii="Sylfaen" w:hAnsi="Sylfaen" w:cs="Sylfaen"/>
          <w:bCs/>
        </w:rPr>
        <w:t>ხარისხის</w:t>
      </w:r>
      <w:proofErr w:type="spellEnd"/>
      <w:r w:rsidRPr="00D964E6">
        <w:rPr>
          <w:rFonts w:ascii="Sylfaen" w:hAnsi="Sylfaen" w:cs="Sylfaen"/>
          <w:bCs/>
        </w:rPr>
        <w:t xml:space="preserve"> </w:t>
      </w:r>
      <w:proofErr w:type="spellStart"/>
      <w:r w:rsidRPr="00D964E6">
        <w:rPr>
          <w:rFonts w:ascii="Sylfaen" w:hAnsi="Sylfaen" w:cs="Sylfaen"/>
          <w:bCs/>
        </w:rPr>
        <w:t>კონტროლის</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მიმართულებების</w:t>
      </w:r>
      <w:proofErr w:type="spellEnd"/>
      <w:r w:rsidRPr="00D964E6">
        <w:rPr>
          <w:rFonts w:ascii="Sylfaen" w:hAnsi="Sylfaen" w:cs="Sylfaen"/>
          <w:bCs/>
        </w:rPr>
        <w:t xml:space="preserve"> </w:t>
      </w:r>
      <w:proofErr w:type="spellStart"/>
      <w:r w:rsidRPr="00D964E6">
        <w:rPr>
          <w:rFonts w:ascii="Sylfaen" w:hAnsi="Sylfaen" w:cs="Sylfaen"/>
          <w:bCs/>
        </w:rPr>
        <w:t>დოკუმენტი</w:t>
      </w:r>
      <w:proofErr w:type="spellEnd"/>
      <w:r w:rsidRPr="00D964E6">
        <w:rPr>
          <w:rFonts w:ascii="Sylfaen" w:hAnsi="Sylfaen" w:cs="Sylfaen"/>
          <w:bCs/>
        </w:rPr>
        <w:t>.</w:t>
      </w:r>
    </w:p>
    <w:p w14:paraId="6C5FE1D5"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სამი</w:t>
      </w:r>
      <w:proofErr w:type="spellEnd"/>
      <w:r w:rsidRPr="00D964E6">
        <w:rPr>
          <w:rFonts w:ascii="Sylfaen" w:hAnsi="Sylfaen" w:cs="Sylfaen"/>
          <w:bCs/>
        </w:rPr>
        <w:t xml:space="preserve"> </w:t>
      </w:r>
      <w:proofErr w:type="spellStart"/>
      <w:r w:rsidRPr="00D964E6">
        <w:rPr>
          <w:rFonts w:ascii="Sylfaen" w:hAnsi="Sylfaen" w:cs="Sylfaen"/>
          <w:bCs/>
        </w:rPr>
        <w:t>სემინარი</w:t>
      </w:r>
      <w:proofErr w:type="spellEnd"/>
      <w:r w:rsidRPr="00D964E6">
        <w:rPr>
          <w:rFonts w:ascii="Sylfaen" w:hAnsi="Sylfaen" w:cs="Sylfaen"/>
          <w:bCs/>
        </w:rPr>
        <w:t xml:space="preserve"> </w:t>
      </w:r>
      <w:proofErr w:type="spellStart"/>
      <w:r w:rsidRPr="00D964E6">
        <w:rPr>
          <w:rFonts w:ascii="Sylfaen" w:hAnsi="Sylfaen" w:cs="Sylfaen"/>
          <w:bCs/>
        </w:rPr>
        <w:t>აუდიტორებისათვის</w:t>
      </w:r>
      <w:proofErr w:type="spellEnd"/>
      <w:r w:rsidRPr="00D964E6">
        <w:rPr>
          <w:rFonts w:ascii="Sylfaen" w:hAnsi="Sylfaen" w:cs="Sylfaen"/>
          <w:bCs/>
        </w:rPr>
        <w:t xml:space="preserve"> </w:t>
      </w:r>
      <w:proofErr w:type="spellStart"/>
      <w:r w:rsidRPr="00D964E6">
        <w:rPr>
          <w:rFonts w:ascii="Sylfaen" w:hAnsi="Sylfaen" w:cs="Sylfaen"/>
          <w:bCs/>
        </w:rPr>
        <w:t>თემაზე</w:t>
      </w:r>
      <w:proofErr w:type="spellEnd"/>
      <w:r w:rsidRPr="00D964E6">
        <w:rPr>
          <w:rFonts w:ascii="Sylfaen" w:hAnsi="Sylfaen" w:cs="Sylfaen"/>
          <w:bCs/>
        </w:rPr>
        <w:t xml:space="preserve"> „</w:t>
      </w:r>
      <w:proofErr w:type="spellStart"/>
      <w:r w:rsidRPr="00D964E6">
        <w:rPr>
          <w:rFonts w:ascii="Sylfaen" w:hAnsi="Sylfaen" w:cs="Sylfaen"/>
          <w:bCs/>
        </w:rPr>
        <w:t>აუდიტის</w:t>
      </w:r>
      <w:proofErr w:type="spellEnd"/>
      <w:r w:rsidRPr="00D964E6">
        <w:rPr>
          <w:rFonts w:ascii="Sylfaen" w:hAnsi="Sylfaen" w:cs="Sylfaen"/>
          <w:bCs/>
        </w:rPr>
        <w:t xml:space="preserve"> </w:t>
      </w:r>
      <w:proofErr w:type="spellStart"/>
      <w:r w:rsidRPr="00D964E6">
        <w:rPr>
          <w:rFonts w:ascii="Sylfaen" w:hAnsi="Sylfaen" w:cs="Sylfaen"/>
          <w:bCs/>
        </w:rPr>
        <w:t>სტანდარტები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proofErr w:type="gramStart"/>
      <w:r w:rsidRPr="00D964E6">
        <w:rPr>
          <w:rFonts w:ascii="Sylfaen" w:hAnsi="Sylfaen" w:cs="Sylfaen"/>
          <w:bCs/>
        </w:rPr>
        <w:t>მიღმა</w:t>
      </w:r>
      <w:proofErr w:type="spellEnd"/>
      <w:r w:rsidRPr="00D964E6">
        <w:rPr>
          <w:rFonts w:ascii="Sylfaen" w:hAnsi="Sylfaen" w:cs="Sylfaen"/>
          <w:bCs/>
        </w:rPr>
        <w:t>“</w:t>
      </w:r>
      <w:proofErr w:type="gramEnd"/>
      <w:r w:rsidRPr="00D964E6">
        <w:rPr>
          <w:rFonts w:ascii="Sylfaen" w:hAnsi="Sylfaen" w:cs="Sylfaen"/>
          <w:bCs/>
        </w:rPr>
        <w:t>.</w:t>
      </w:r>
    </w:p>
    <w:p w14:paraId="3567ACA1"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ევროკავშირის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დაფინანსებული</w:t>
      </w:r>
      <w:proofErr w:type="spellEnd"/>
      <w:r w:rsidRPr="00D964E6">
        <w:rPr>
          <w:rFonts w:ascii="Sylfaen" w:hAnsi="Sylfaen" w:cs="Sylfaen"/>
          <w:bCs/>
        </w:rPr>
        <w:t xml:space="preserve"> </w:t>
      </w:r>
      <w:proofErr w:type="spellStart"/>
      <w:r w:rsidRPr="00D964E6">
        <w:rPr>
          <w:rFonts w:ascii="Sylfaen" w:hAnsi="Sylfaen" w:cs="Sylfaen"/>
          <w:bCs/>
        </w:rPr>
        <w:t>დაძმობილების</w:t>
      </w:r>
      <w:proofErr w:type="spellEnd"/>
      <w:r w:rsidRPr="00D964E6">
        <w:rPr>
          <w:rFonts w:ascii="Sylfaen" w:hAnsi="Sylfaen" w:cs="Sylfaen"/>
          <w:bCs/>
        </w:rPr>
        <w:t xml:space="preserve"> (Twinning) </w:t>
      </w: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აღრიცხვის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აუდიტის</w:t>
      </w:r>
      <w:proofErr w:type="spellEnd"/>
      <w:r w:rsidRPr="00D964E6">
        <w:rPr>
          <w:rFonts w:ascii="Sylfaen" w:hAnsi="Sylfaen" w:cs="Sylfaen"/>
          <w:bCs/>
        </w:rPr>
        <w:t xml:space="preserve"> </w:t>
      </w:r>
      <w:proofErr w:type="spellStart"/>
      <w:r w:rsidRPr="00D964E6">
        <w:rPr>
          <w:rFonts w:ascii="Sylfaen" w:hAnsi="Sylfaen" w:cs="Sylfaen"/>
          <w:bCs/>
        </w:rPr>
        <w:t>ხარისხის</w:t>
      </w:r>
      <w:proofErr w:type="spellEnd"/>
      <w:r w:rsidRPr="00D964E6">
        <w:rPr>
          <w:rFonts w:ascii="Sylfaen" w:hAnsi="Sylfaen" w:cs="Sylfaen"/>
          <w:bCs/>
        </w:rPr>
        <w:t xml:space="preserve"> </w:t>
      </w:r>
      <w:proofErr w:type="spellStart"/>
      <w:r w:rsidRPr="00D964E6">
        <w:rPr>
          <w:rFonts w:ascii="Sylfaen" w:hAnsi="Sylfaen" w:cs="Sylfaen"/>
          <w:bCs/>
        </w:rPr>
        <w:t>ამაღლება</w:t>
      </w:r>
      <w:proofErr w:type="spellEnd"/>
      <w:r w:rsidRPr="00D964E6">
        <w:rPr>
          <w:rFonts w:ascii="Sylfaen" w:hAnsi="Sylfaen" w:cs="Sylfaen"/>
          <w:bCs/>
        </w:rPr>
        <w:t xml:space="preserve"> </w:t>
      </w:r>
      <w:proofErr w:type="spellStart"/>
      <w:proofErr w:type="gramStart"/>
      <w:r w:rsidRPr="00D964E6">
        <w:rPr>
          <w:rFonts w:ascii="Sylfaen" w:hAnsi="Sylfaen" w:cs="Sylfaen"/>
          <w:bCs/>
        </w:rPr>
        <w:t>საქართველოში</w:t>
      </w:r>
      <w:proofErr w:type="spellEnd"/>
      <w:r w:rsidRPr="00D964E6">
        <w:rPr>
          <w:rFonts w:ascii="Sylfaen" w:hAnsi="Sylfaen" w:cs="Sylfaen"/>
          <w:bCs/>
        </w:rPr>
        <w:t xml:space="preserve">“ </w:t>
      </w:r>
      <w:proofErr w:type="spellStart"/>
      <w:r w:rsidRPr="00D964E6">
        <w:rPr>
          <w:rFonts w:ascii="Sylfaen" w:hAnsi="Sylfaen" w:cs="Sylfaen"/>
          <w:bCs/>
        </w:rPr>
        <w:t>ოფიციალური</w:t>
      </w:r>
      <w:proofErr w:type="spellEnd"/>
      <w:proofErr w:type="gramEnd"/>
      <w:r w:rsidRPr="00D964E6">
        <w:rPr>
          <w:rFonts w:ascii="Sylfaen" w:hAnsi="Sylfaen" w:cs="Sylfaen"/>
          <w:bCs/>
        </w:rPr>
        <w:t xml:space="preserve"> </w:t>
      </w:r>
      <w:proofErr w:type="spellStart"/>
      <w:r w:rsidRPr="00D964E6">
        <w:rPr>
          <w:rFonts w:ascii="Sylfaen" w:hAnsi="Sylfaen" w:cs="Sylfaen"/>
          <w:bCs/>
        </w:rPr>
        <w:t>გახსნის</w:t>
      </w:r>
      <w:proofErr w:type="spellEnd"/>
      <w:r w:rsidRPr="00D964E6">
        <w:rPr>
          <w:rFonts w:ascii="Sylfaen" w:hAnsi="Sylfaen" w:cs="Sylfaen"/>
          <w:bCs/>
        </w:rPr>
        <w:t xml:space="preserve"> </w:t>
      </w:r>
      <w:proofErr w:type="spellStart"/>
      <w:r w:rsidRPr="00D964E6">
        <w:rPr>
          <w:rFonts w:ascii="Sylfaen" w:hAnsi="Sylfaen" w:cs="Sylfaen"/>
          <w:bCs/>
        </w:rPr>
        <w:t>ღონისძიება</w:t>
      </w:r>
      <w:proofErr w:type="spellEnd"/>
      <w:r w:rsidRPr="00D964E6">
        <w:rPr>
          <w:rFonts w:ascii="Sylfaen" w:hAnsi="Sylfaen" w:cs="Sylfaen"/>
          <w:bCs/>
        </w:rPr>
        <w:t xml:space="preserve">, </w:t>
      </w:r>
      <w:proofErr w:type="spellStart"/>
      <w:r w:rsidRPr="00D964E6">
        <w:rPr>
          <w:rFonts w:ascii="Sylfaen" w:hAnsi="Sylfaen" w:cs="Sylfaen"/>
          <w:bCs/>
        </w:rPr>
        <w:t>რომელზეც</w:t>
      </w:r>
      <w:proofErr w:type="spellEnd"/>
      <w:r w:rsidRPr="00D964E6">
        <w:rPr>
          <w:rFonts w:ascii="Sylfaen" w:hAnsi="Sylfaen" w:cs="Sylfaen"/>
          <w:bCs/>
        </w:rPr>
        <w:t xml:space="preserve"> </w:t>
      </w:r>
      <w:proofErr w:type="spellStart"/>
      <w:r w:rsidRPr="00D964E6">
        <w:rPr>
          <w:rFonts w:ascii="Sylfaen" w:hAnsi="Sylfaen" w:cs="Sylfaen"/>
          <w:bCs/>
        </w:rPr>
        <w:t>მოწვეული</w:t>
      </w:r>
      <w:proofErr w:type="spellEnd"/>
      <w:r w:rsidRPr="00D964E6">
        <w:rPr>
          <w:rFonts w:ascii="Sylfaen" w:hAnsi="Sylfaen" w:cs="Sylfaen"/>
          <w:bCs/>
        </w:rPr>
        <w:t xml:space="preserve"> </w:t>
      </w:r>
      <w:proofErr w:type="spellStart"/>
      <w:r w:rsidRPr="00D964E6">
        <w:rPr>
          <w:rFonts w:ascii="Sylfaen" w:hAnsi="Sylfaen" w:cs="Sylfaen"/>
          <w:bCs/>
        </w:rPr>
        <w:t>იყვნენ</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წარმომადგენლები</w:t>
      </w:r>
      <w:proofErr w:type="spellEnd"/>
      <w:r w:rsidRPr="00D964E6">
        <w:rPr>
          <w:rFonts w:ascii="Sylfaen" w:hAnsi="Sylfaen" w:cs="Sylfaen"/>
          <w:bCs/>
        </w:rPr>
        <w:t xml:space="preserve"> </w:t>
      </w:r>
      <w:proofErr w:type="spellStart"/>
      <w:r w:rsidRPr="00D964E6">
        <w:rPr>
          <w:rFonts w:ascii="Sylfaen" w:hAnsi="Sylfaen" w:cs="Sylfaen"/>
          <w:bCs/>
        </w:rPr>
        <w:t>როგორც</w:t>
      </w:r>
      <w:proofErr w:type="spellEnd"/>
      <w:r w:rsidRPr="00D964E6">
        <w:rPr>
          <w:rFonts w:ascii="Sylfaen" w:hAnsi="Sylfaen" w:cs="Sylfaen"/>
          <w:bCs/>
        </w:rPr>
        <w:t xml:space="preserve"> </w:t>
      </w:r>
      <w:proofErr w:type="spellStart"/>
      <w:r w:rsidRPr="00D964E6">
        <w:rPr>
          <w:rFonts w:ascii="Sylfaen" w:hAnsi="Sylfaen" w:cs="Sylfaen"/>
          <w:bCs/>
        </w:rPr>
        <w:t>ბიზნეს</w:t>
      </w:r>
      <w:proofErr w:type="spellEnd"/>
      <w:r w:rsidRPr="00D964E6">
        <w:rPr>
          <w:rFonts w:ascii="Sylfaen" w:hAnsi="Sylfaen" w:cs="Sylfaen"/>
          <w:bCs/>
        </w:rPr>
        <w:t xml:space="preserve"> </w:t>
      </w:r>
      <w:proofErr w:type="spellStart"/>
      <w:r w:rsidRPr="00D964E6">
        <w:rPr>
          <w:rFonts w:ascii="Sylfaen" w:hAnsi="Sylfaen" w:cs="Sylfaen"/>
          <w:bCs/>
        </w:rPr>
        <w:t>სექტორიდან</w:t>
      </w:r>
      <w:proofErr w:type="spellEnd"/>
      <w:r w:rsidRPr="00D964E6">
        <w:rPr>
          <w:rFonts w:ascii="Sylfaen" w:hAnsi="Sylfaen" w:cs="Sylfaen"/>
          <w:bCs/>
        </w:rPr>
        <w:t xml:space="preserve">, </w:t>
      </w:r>
      <w:proofErr w:type="spellStart"/>
      <w:r w:rsidRPr="00D964E6">
        <w:rPr>
          <w:rFonts w:ascii="Sylfaen" w:hAnsi="Sylfaen" w:cs="Sylfaen"/>
          <w:bCs/>
        </w:rPr>
        <w:t>აგრეთვე</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დაწესებულებებიდან</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დიპლომატიური</w:t>
      </w:r>
      <w:proofErr w:type="spellEnd"/>
      <w:r w:rsidRPr="00D964E6">
        <w:rPr>
          <w:rFonts w:ascii="Sylfaen" w:hAnsi="Sylfaen" w:cs="Sylfaen"/>
          <w:bCs/>
        </w:rPr>
        <w:t xml:space="preserve"> </w:t>
      </w:r>
      <w:proofErr w:type="spellStart"/>
      <w:r w:rsidRPr="00D964E6">
        <w:rPr>
          <w:rFonts w:ascii="Sylfaen" w:hAnsi="Sylfaen" w:cs="Sylfaen"/>
          <w:bCs/>
        </w:rPr>
        <w:t>კორპუსიდან</w:t>
      </w:r>
      <w:proofErr w:type="spellEnd"/>
      <w:r w:rsidRPr="00D964E6">
        <w:rPr>
          <w:rFonts w:ascii="Sylfaen" w:hAnsi="Sylfaen" w:cs="Sylfaen"/>
          <w:bCs/>
        </w:rPr>
        <w:t>.</w:t>
      </w:r>
    </w:p>
    <w:p w14:paraId="655666E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აღიარებულ</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proofErr w:type="spellStart"/>
      <w:r w:rsidRPr="00D964E6">
        <w:rPr>
          <w:rFonts w:ascii="Sylfaen" w:hAnsi="Sylfaen" w:cs="Sylfaen"/>
          <w:bCs/>
        </w:rPr>
        <w:t>სამი</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სერტიფიცირების</w:t>
      </w:r>
      <w:proofErr w:type="spellEnd"/>
      <w:r w:rsidRPr="00D964E6">
        <w:rPr>
          <w:rFonts w:ascii="Sylfaen" w:hAnsi="Sylfaen" w:cs="Sylfaen"/>
          <w:bCs/>
        </w:rPr>
        <w:t xml:space="preserve"> </w:t>
      </w:r>
      <w:proofErr w:type="spellStart"/>
      <w:r w:rsidRPr="00D964E6">
        <w:rPr>
          <w:rFonts w:ascii="Sylfaen" w:hAnsi="Sylfaen" w:cs="Sylfaen"/>
          <w:bCs/>
        </w:rPr>
        <w:t>პროგრამა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სამი</w:t>
      </w:r>
      <w:proofErr w:type="spellEnd"/>
      <w:r w:rsidRPr="00D964E6">
        <w:rPr>
          <w:rFonts w:ascii="Sylfaen" w:hAnsi="Sylfaen" w:cs="Sylfaen"/>
          <w:bCs/>
        </w:rPr>
        <w:t xml:space="preserve"> </w:t>
      </w:r>
      <w:proofErr w:type="spellStart"/>
      <w:r w:rsidRPr="00D964E6">
        <w:rPr>
          <w:rFonts w:ascii="Sylfaen" w:hAnsi="Sylfaen" w:cs="Sylfaen"/>
          <w:bCs/>
        </w:rPr>
        <w:t>განგროძობითი</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პროგრამა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განხორცილედა</w:t>
      </w:r>
      <w:proofErr w:type="spellEnd"/>
      <w:r w:rsidRPr="00D964E6">
        <w:rPr>
          <w:rFonts w:ascii="Sylfaen" w:hAnsi="Sylfaen" w:cs="Sylfaen"/>
          <w:bCs/>
        </w:rPr>
        <w:t xml:space="preserve"> </w:t>
      </w:r>
      <w:proofErr w:type="spellStart"/>
      <w:r w:rsidRPr="00D964E6">
        <w:rPr>
          <w:rFonts w:ascii="Sylfaen" w:hAnsi="Sylfaen" w:cs="Sylfaen"/>
          <w:bCs/>
        </w:rPr>
        <w:t>მათი</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w:t>
      </w:r>
      <w:proofErr w:type="spellEnd"/>
      <w:r w:rsidRPr="00D964E6">
        <w:rPr>
          <w:rFonts w:ascii="Sylfaen" w:hAnsi="Sylfaen" w:cs="Sylfaen"/>
          <w:bCs/>
        </w:rPr>
        <w:t>.</w:t>
      </w:r>
    </w:p>
    <w:p w14:paraId="3EB620D4"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ანგარიშგების</w:t>
      </w:r>
      <w:proofErr w:type="spellEnd"/>
      <w:r w:rsidRPr="00D964E6">
        <w:rPr>
          <w:rFonts w:ascii="Sylfaen" w:hAnsi="Sylfaen" w:cs="Sylfaen"/>
          <w:bCs/>
        </w:rPr>
        <w:t xml:space="preserve"> </w:t>
      </w:r>
      <w:proofErr w:type="spellStart"/>
      <w:r w:rsidRPr="00D964E6">
        <w:rPr>
          <w:rFonts w:ascii="Sylfaen" w:hAnsi="Sylfaen" w:cs="Sylfaen"/>
          <w:bCs/>
        </w:rPr>
        <w:t>წარდგენის</w:t>
      </w:r>
      <w:proofErr w:type="spellEnd"/>
      <w:r w:rsidRPr="00D964E6">
        <w:rPr>
          <w:rFonts w:ascii="Sylfaen" w:hAnsi="Sylfaen" w:cs="Sylfaen"/>
          <w:bCs/>
        </w:rPr>
        <w:t xml:space="preserve"> </w:t>
      </w:r>
      <w:proofErr w:type="spellStart"/>
      <w:r w:rsidRPr="00D964E6">
        <w:rPr>
          <w:rFonts w:ascii="Sylfaen" w:hAnsi="Sylfaen" w:cs="Sylfaen"/>
          <w:bCs/>
        </w:rPr>
        <w:t>სისტემისთვის</w:t>
      </w:r>
      <w:proofErr w:type="spellEnd"/>
      <w:r w:rsidRPr="00D964E6">
        <w:rPr>
          <w:rFonts w:ascii="Sylfaen" w:hAnsi="Sylfaen" w:cs="Sylfaen"/>
          <w:bCs/>
        </w:rPr>
        <w:t xml:space="preserve"> </w:t>
      </w:r>
      <w:proofErr w:type="spellStart"/>
      <w:r w:rsidRPr="00D964E6">
        <w:rPr>
          <w:rFonts w:ascii="Sylfaen" w:hAnsi="Sylfaen" w:cs="Sylfaen"/>
          <w:bCs/>
        </w:rPr>
        <w:t>შემუშავდა</w:t>
      </w:r>
      <w:proofErr w:type="spellEnd"/>
      <w:r w:rsidRPr="00D964E6">
        <w:rPr>
          <w:rFonts w:ascii="Sylfaen" w:hAnsi="Sylfaen" w:cs="Sylfaen"/>
          <w:bCs/>
        </w:rPr>
        <w:t xml:space="preserve"> </w:t>
      </w:r>
      <w:proofErr w:type="spellStart"/>
      <w:r w:rsidRPr="00D964E6">
        <w:rPr>
          <w:rFonts w:ascii="Sylfaen" w:hAnsi="Sylfaen" w:cs="Sylfaen"/>
          <w:bCs/>
        </w:rPr>
        <w:t>ტექნიკური</w:t>
      </w:r>
      <w:proofErr w:type="spellEnd"/>
      <w:r w:rsidRPr="00D964E6">
        <w:rPr>
          <w:rFonts w:ascii="Sylfaen" w:hAnsi="Sylfaen" w:cs="Sylfaen"/>
          <w:bCs/>
        </w:rPr>
        <w:t xml:space="preserve"> </w:t>
      </w:r>
      <w:proofErr w:type="spellStart"/>
      <w:r w:rsidRPr="00D964E6">
        <w:rPr>
          <w:rFonts w:ascii="Sylfaen" w:hAnsi="Sylfaen" w:cs="Sylfaen"/>
          <w:bCs/>
        </w:rPr>
        <w:t>დავალება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აწყობილია</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პირველადი</w:t>
      </w:r>
      <w:proofErr w:type="spellEnd"/>
      <w:r w:rsidRPr="00D964E6">
        <w:rPr>
          <w:rFonts w:ascii="Sylfaen" w:hAnsi="Sylfaen" w:cs="Sylfaen"/>
          <w:bCs/>
        </w:rPr>
        <w:t xml:space="preserve"> </w:t>
      </w:r>
      <w:proofErr w:type="spellStart"/>
      <w:r w:rsidRPr="00D964E6">
        <w:rPr>
          <w:rFonts w:ascii="Sylfaen" w:hAnsi="Sylfaen" w:cs="Sylfaen"/>
          <w:bCs/>
        </w:rPr>
        <w:t>ვერსია</w:t>
      </w:r>
      <w:proofErr w:type="spellEnd"/>
      <w:r w:rsidRPr="00D964E6">
        <w:rPr>
          <w:rFonts w:ascii="Sylfaen" w:hAnsi="Sylfaen" w:cs="Sylfaen"/>
          <w:bCs/>
        </w:rPr>
        <w:t xml:space="preserve">. </w:t>
      </w:r>
      <w:proofErr w:type="spellStart"/>
      <w:r w:rsidRPr="00D964E6">
        <w:rPr>
          <w:rFonts w:ascii="Sylfaen" w:hAnsi="Sylfaen" w:cs="Sylfaen"/>
          <w:bCs/>
        </w:rPr>
        <w:t>აღსრულების</w:t>
      </w:r>
      <w:proofErr w:type="spellEnd"/>
      <w:r w:rsidRPr="00D964E6">
        <w:rPr>
          <w:rFonts w:ascii="Sylfaen" w:hAnsi="Sylfaen" w:cs="Sylfaen"/>
          <w:bCs/>
        </w:rPr>
        <w:t xml:space="preserve"> </w:t>
      </w:r>
      <w:proofErr w:type="spellStart"/>
      <w:r w:rsidRPr="00D964E6">
        <w:rPr>
          <w:rFonts w:ascii="Sylfaen" w:hAnsi="Sylfaen" w:cs="Sylfaen"/>
          <w:bCs/>
        </w:rPr>
        <w:t>მექანიზმის</w:t>
      </w:r>
      <w:proofErr w:type="spellEnd"/>
      <w:r w:rsidRPr="00D964E6">
        <w:rPr>
          <w:rFonts w:ascii="Sylfaen" w:hAnsi="Sylfaen" w:cs="Sylfaen"/>
          <w:bCs/>
        </w:rPr>
        <w:t xml:space="preserve"> </w:t>
      </w:r>
      <w:proofErr w:type="spellStart"/>
      <w:r w:rsidRPr="00D964E6">
        <w:rPr>
          <w:rFonts w:ascii="Sylfaen" w:hAnsi="Sylfaen" w:cs="Sylfaen"/>
          <w:bCs/>
        </w:rPr>
        <w:t>შემუშავებისა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მხარეებთან</w:t>
      </w:r>
      <w:proofErr w:type="spellEnd"/>
      <w:r w:rsidRPr="00D964E6">
        <w:rPr>
          <w:rFonts w:ascii="Sylfaen" w:hAnsi="Sylfaen" w:cs="Sylfaen"/>
          <w:bCs/>
        </w:rPr>
        <w:t xml:space="preserve"> </w:t>
      </w:r>
      <w:proofErr w:type="spellStart"/>
      <w:r w:rsidRPr="00D964E6">
        <w:rPr>
          <w:rFonts w:ascii="Sylfaen" w:hAnsi="Sylfaen" w:cs="Sylfaen"/>
          <w:bCs/>
        </w:rPr>
        <w:t>ეფექტური</w:t>
      </w:r>
      <w:proofErr w:type="spellEnd"/>
      <w:r w:rsidRPr="00D964E6">
        <w:rPr>
          <w:rFonts w:ascii="Sylfaen" w:hAnsi="Sylfaen" w:cs="Sylfaen"/>
          <w:bCs/>
        </w:rPr>
        <w:t xml:space="preserve"> </w:t>
      </w:r>
      <w:proofErr w:type="spellStart"/>
      <w:r w:rsidRPr="00D964E6">
        <w:rPr>
          <w:rFonts w:ascii="Sylfaen" w:hAnsi="Sylfaen" w:cs="Sylfaen"/>
          <w:bCs/>
        </w:rPr>
        <w:t>კომუნიკაციის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შემუშავდა</w:t>
      </w:r>
      <w:proofErr w:type="spellEnd"/>
      <w:r w:rsidRPr="00D964E6">
        <w:rPr>
          <w:rFonts w:ascii="Sylfaen" w:hAnsi="Sylfaen" w:cs="Sylfaen"/>
          <w:bCs/>
        </w:rPr>
        <w:t xml:space="preserve"> </w:t>
      </w:r>
      <w:proofErr w:type="spellStart"/>
      <w:r w:rsidRPr="00D964E6">
        <w:rPr>
          <w:rFonts w:ascii="Sylfaen" w:hAnsi="Sylfaen" w:cs="Sylfaen"/>
          <w:bCs/>
        </w:rPr>
        <w:t>საკანონმდებლო</w:t>
      </w:r>
      <w:proofErr w:type="spellEnd"/>
      <w:r w:rsidRPr="00D964E6">
        <w:rPr>
          <w:rFonts w:ascii="Sylfaen" w:hAnsi="Sylfaen" w:cs="Sylfaen"/>
          <w:bCs/>
        </w:rPr>
        <w:t xml:space="preserve"> </w:t>
      </w:r>
      <w:proofErr w:type="spellStart"/>
      <w:r w:rsidRPr="00D964E6">
        <w:rPr>
          <w:rFonts w:ascii="Sylfaen" w:hAnsi="Sylfaen" w:cs="Sylfaen"/>
          <w:bCs/>
        </w:rPr>
        <w:t>ცვლილებების</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წარედგინა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ფინანსთა</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w:t>
      </w:r>
    </w:p>
    <w:p w14:paraId="6C16435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შემუშავდა</w:t>
      </w:r>
      <w:proofErr w:type="spellEnd"/>
      <w:r w:rsidRPr="00D964E6">
        <w:rPr>
          <w:rFonts w:ascii="Sylfaen" w:hAnsi="Sylfaen" w:cs="Sylfaen"/>
          <w:bCs/>
        </w:rPr>
        <w:t xml:space="preserve"> </w:t>
      </w:r>
      <w:proofErr w:type="spellStart"/>
      <w:r w:rsidRPr="00D964E6">
        <w:rPr>
          <w:rFonts w:ascii="Sylfaen" w:hAnsi="Sylfaen" w:cs="Sylfaen"/>
          <w:bCs/>
        </w:rPr>
        <w:t>საწარმოს</w:t>
      </w:r>
      <w:proofErr w:type="spellEnd"/>
      <w:r w:rsidRPr="00D964E6">
        <w:rPr>
          <w:rFonts w:ascii="Sylfaen" w:hAnsi="Sylfaen" w:cs="Sylfaen"/>
          <w:bCs/>
        </w:rPr>
        <w:t xml:space="preserve"> </w:t>
      </w:r>
      <w:proofErr w:type="spellStart"/>
      <w:r w:rsidRPr="00D964E6">
        <w:rPr>
          <w:rFonts w:ascii="Sylfaen" w:hAnsi="Sylfaen" w:cs="Sylfaen"/>
          <w:bCs/>
        </w:rPr>
        <w:t>ზომითი</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განსაზღვრის</w:t>
      </w:r>
      <w:proofErr w:type="spellEnd"/>
      <w:r w:rsidRPr="00D964E6">
        <w:rPr>
          <w:rFonts w:ascii="Sylfaen" w:hAnsi="Sylfaen" w:cs="Sylfaen"/>
          <w:bCs/>
        </w:rPr>
        <w:t xml:space="preserve"> </w:t>
      </w:r>
      <w:proofErr w:type="spellStart"/>
      <w:r w:rsidRPr="00D964E6">
        <w:rPr>
          <w:rFonts w:ascii="Sylfaen" w:hAnsi="Sylfaen" w:cs="Sylfaen"/>
          <w:bCs/>
        </w:rPr>
        <w:t>სახელმძღვანელო</w:t>
      </w:r>
      <w:proofErr w:type="spellEnd"/>
      <w:r w:rsidRPr="00D964E6">
        <w:rPr>
          <w:rFonts w:ascii="Sylfaen" w:hAnsi="Sylfaen" w:cs="Sylfaen"/>
          <w:bCs/>
        </w:rPr>
        <w:t>.</w:t>
      </w:r>
    </w:p>
    <w:p w14:paraId="2D22A17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მესამე</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წარმომადგენლებს</w:t>
      </w:r>
      <w:proofErr w:type="spellEnd"/>
      <w:r w:rsidRPr="00D964E6">
        <w:rPr>
          <w:rFonts w:ascii="Sylfaen" w:hAnsi="Sylfaen" w:cs="Sylfaen"/>
          <w:bCs/>
        </w:rPr>
        <w:t xml:space="preserve"> </w:t>
      </w:r>
      <w:proofErr w:type="spellStart"/>
      <w:r w:rsidRPr="00D964E6">
        <w:rPr>
          <w:rFonts w:ascii="Sylfaen" w:hAnsi="Sylfaen" w:cs="Sylfaen"/>
          <w:bCs/>
        </w:rPr>
        <w:t>ჩაუტარდათ</w:t>
      </w:r>
      <w:proofErr w:type="spellEnd"/>
      <w:r w:rsidRPr="00D964E6">
        <w:rPr>
          <w:rFonts w:ascii="Sylfaen" w:hAnsi="Sylfaen" w:cs="Sylfaen"/>
          <w:bCs/>
        </w:rPr>
        <w:t xml:space="preserve"> </w:t>
      </w:r>
      <w:proofErr w:type="spellStart"/>
      <w:r w:rsidRPr="00D964E6">
        <w:rPr>
          <w:rFonts w:ascii="Sylfaen" w:hAnsi="Sylfaen" w:cs="Sylfaen"/>
          <w:bCs/>
        </w:rPr>
        <w:t>ოთხი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ღონისძიება</w:t>
      </w:r>
      <w:proofErr w:type="spellEnd"/>
      <w:r w:rsidRPr="00D964E6">
        <w:rPr>
          <w:rFonts w:ascii="Sylfaen" w:hAnsi="Sylfaen" w:cs="Sylfaen"/>
          <w:bCs/>
        </w:rPr>
        <w:t xml:space="preserve"> </w:t>
      </w:r>
      <w:proofErr w:type="spellStart"/>
      <w:r w:rsidRPr="00D964E6">
        <w:rPr>
          <w:rFonts w:ascii="Sylfaen" w:hAnsi="Sylfaen" w:cs="Sylfaen"/>
          <w:bCs/>
        </w:rPr>
        <w:t>თემაზე</w:t>
      </w:r>
      <w:proofErr w:type="spellEnd"/>
      <w:r w:rsidRPr="00D964E6">
        <w:rPr>
          <w:rFonts w:ascii="Sylfaen" w:hAnsi="Sylfaen" w:cs="Sylfaen"/>
          <w:bCs/>
        </w:rPr>
        <w:t xml:space="preserve"> - „</w:t>
      </w:r>
      <w:proofErr w:type="spellStart"/>
      <w:r w:rsidRPr="00D964E6">
        <w:rPr>
          <w:rFonts w:ascii="Sylfaen" w:hAnsi="Sylfaen" w:cs="Sylfaen"/>
          <w:bCs/>
        </w:rPr>
        <w:t>რეფორმის</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w:t>
      </w:r>
      <w:proofErr w:type="spellStart"/>
      <w:r w:rsidRPr="00D964E6">
        <w:rPr>
          <w:rFonts w:ascii="Sylfaen" w:hAnsi="Sylfaen" w:cs="Sylfaen"/>
          <w:bCs/>
        </w:rPr>
        <w:t>ანგარიშგების</w:t>
      </w:r>
      <w:proofErr w:type="spellEnd"/>
      <w:r w:rsidRPr="00D964E6">
        <w:rPr>
          <w:rFonts w:ascii="Sylfaen" w:hAnsi="Sylfaen" w:cs="Sylfaen"/>
          <w:bCs/>
        </w:rPr>
        <w:t xml:space="preserve"> </w:t>
      </w:r>
      <w:proofErr w:type="spellStart"/>
      <w:r w:rsidRPr="00D964E6">
        <w:rPr>
          <w:rFonts w:ascii="Sylfaen" w:hAnsi="Sylfaen" w:cs="Sylfaen"/>
          <w:bCs/>
        </w:rPr>
        <w:t>წარდგენის</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პრეზენტაცია</w:t>
      </w:r>
      <w:proofErr w:type="spellEnd"/>
      <w:r w:rsidRPr="00D964E6">
        <w:rPr>
          <w:rFonts w:ascii="Sylfaen" w:hAnsi="Sylfaen" w:cs="Sylfaen"/>
          <w:bCs/>
        </w:rPr>
        <w:t>“</w:t>
      </w:r>
      <w:proofErr w:type="gramEnd"/>
      <w:r w:rsidRPr="00D964E6">
        <w:rPr>
          <w:rFonts w:ascii="Sylfaen" w:hAnsi="Sylfaen" w:cs="Sylfaen"/>
          <w:bCs/>
        </w:rPr>
        <w:t>;</w:t>
      </w:r>
    </w:p>
    <w:p w14:paraId="2499676A"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შემუშავდა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სამოქმედოდ</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proofErr w:type="spellStart"/>
      <w:r w:rsidRPr="00D964E6">
        <w:rPr>
          <w:rFonts w:ascii="Sylfaen" w:hAnsi="Sylfaen" w:cs="Sylfaen"/>
          <w:bCs/>
        </w:rPr>
        <w:t>შემოღებული</w:t>
      </w:r>
      <w:proofErr w:type="spellEnd"/>
      <w:r w:rsidRPr="00D964E6">
        <w:rPr>
          <w:rFonts w:ascii="Sylfaen" w:hAnsi="Sylfaen" w:cs="Sylfaen"/>
          <w:bCs/>
        </w:rPr>
        <w:t xml:space="preserve"> </w:t>
      </w:r>
      <w:proofErr w:type="spellStart"/>
      <w:r w:rsidRPr="00D964E6">
        <w:rPr>
          <w:rFonts w:ascii="Sylfaen" w:hAnsi="Sylfaen" w:cs="Sylfaen"/>
          <w:bCs/>
        </w:rPr>
        <w:t>მეოთხე</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საწარმოების</w:t>
      </w:r>
      <w:proofErr w:type="spellEnd"/>
      <w:r w:rsidRPr="00D964E6">
        <w:rPr>
          <w:rFonts w:ascii="Sylfaen" w:hAnsi="Sylfaen" w:cs="Sylfaen"/>
          <w:bCs/>
        </w:rPr>
        <w:t xml:space="preserve">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ანგარიშგების</w:t>
      </w:r>
      <w:proofErr w:type="spellEnd"/>
      <w:r w:rsidRPr="00D964E6">
        <w:rPr>
          <w:rFonts w:ascii="Sylfaen" w:hAnsi="Sylfaen" w:cs="Sylfaen"/>
          <w:bCs/>
        </w:rPr>
        <w:t xml:space="preserve"> </w:t>
      </w:r>
      <w:proofErr w:type="spellStart"/>
      <w:r w:rsidRPr="00D964E6">
        <w:rPr>
          <w:rFonts w:ascii="Sylfaen" w:hAnsi="Sylfaen" w:cs="Sylfaen"/>
          <w:bCs/>
        </w:rPr>
        <w:t>სტანდარტი</w:t>
      </w:r>
      <w:proofErr w:type="spellEnd"/>
      <w:r w:rsidRPr="00D964E6">
        <w:rPr>
          <w:rFonts w:ascii="Sylfaen" w:hAnsi="Sylfaen" w:cs="Sylfaen"/>
          <w:bCs/>
        </w:rPr>
        <w:t>.</w:t>
      </w:r>
    </w:p>
    <w:p w14:paraId="2C2119C9"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ანგარიშგებების</w:t>
      </w:r>
      <w:proofErr w:type="spellEnd"/>
      <w:r w:rsidRPr="00D964E6">
        <w:rPr>
          <w:rFonts w:ascii="Sylfaen" w:hAnsi="Sylfaen" w:cs="Sylfaen"/>
          <w:bCs/>
        </w:rPr>
        <w:t xml:space="preserve"> </w:t>
      </w:r>
      <w:proofErr w:type="spellStart"/>
      <w:r w:rsidRPr="00D964E6">
        <w:rPr>
          <w:rFonts w:ascii="Sylfaen" w:hAnsi="Sylfaen" w:cs="Sylfaen"/>
          <w:bCs/>
        </w:rPr>
        <w:t>წარდგენის</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მეშვეობით</w:t>
      </w:r>
      <w:proofErr w:type="spellEnd"/>
      <w:r w:rsidRPr="00D964E6">
        <w:rPr>
          <w:rFonts w:ascii="Sylfaen" w:hAnsi="Sylfaen" w:cs="Sylfaen"/>
          <w:bCs/>
        </w:rPr>
        <w:t xml:space="preserve"> </w:t>
      </w:r>
      <w:proofErr w:type="spellStart"/>
      <w:r w:rsidRPr="00D964E6">
        <w:rPr>
          <w:rFonts w:ascii="Sylfaen" w:hAnsi="Sylfaen" w:cs="Sylfaen"/>
          <w:bCs/>
        </w:rPr>
        <w:t>წარდგენილ</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26 139 </w:t>
      </w:r>
      <w:proofErr w:type="spellStart"/>
      <w:r w:rsidRPr="00D964E6">
        <w:rPr>
          <w:rFonts w:ascii="Sylfaen" w:hAnsi="Sylfaen" w:cs="Sylfaen"/>
          <w:bCs/>
        </w:rPr>
        <w:t>ანგარიშგება</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საზოგადოებრივი</w:t>
      </w:r>
      <w:proofErr w:type="spellEnd"/>
      <w:r w:rsidRPr="00D964E6">
        <w:rPr>
          <w:rFonts w:ascii="Sylfaen" w:hAnsi="Sylfaen" w:cs="Sylfaen"/>
          <w:bCs/>
        </w:rPr>
        <w:t xml:space="preserve"> </w:t>
      </w:r>
      <w:proofErr w:type="spellStart"/>
      <w:r w:rsidRPr="00D964E6">
        <w:rPr>
          <w:rFonts w:ascii="Sylfaen" w:hAnsi="Sylfaen" w:cs="Sylfaen"/>
          <w:bCs/>
        </w:rPr>
        <w:t>დაინტერესების</w:t>
      </w:r>
      <w:proofErr w:type="spellEnd"/>
      <w:r w:rsidRPr="00D964E6">
        <w:rPr>
          <w:rFonts w:ascii="Sylfaen" w:hAnsi="Sylfaen" w:cs="Sylfaen"/>
          <w:bCs/>
        </w:rPr>
        <w:t xml:space="preserve"> </w:t>
      </w:r>
      <w:proofErr w:type="spellStart"/>
      <w:r w:rsidRPr="00D964E6">
        <w:rPr>
          <w:rFonts w:ascii="Sylfaen" w:hAnsi="Sylfaen" w:cs="Sylfaen"/>
          <w:bCs/>
        </w:rPr>
        <w:t>პირებმა</w:t>
      </w:r>
      <w:proofErr w:type="spellEnd"/>
      <w:r w:rsidRPr="00D964E6">
        <w:rPr>
          <w:rFonts w:ascii="Sylfaen" w:hAnsi="Sylfaen" w:cs="Sylfaen"/>
          <w:bCs/>
        </w:rPr>
        <w:t xml:space="preserve"> </w:t>
      </w:r>
      <w:proofErr w:type="spellStart"/>
      <w:r w:rsidRPr="00D964E6">
        <w:rPr>
          <w:rFonts w:ascii="Sylfaen" w:hAnsi="Sylfaen" w:cs="Sylfaen"/>
          <w:bCs/>
        </w:rPr>
        <w:t>წარადგინეს</w:t>
      </w:r>
      <w:proofErr w:type="spellEnd"/>
      <w:r w:rsidRPr="00D964E6">
        <w:rPr>
          <w:rFonts w:ascii="Sylfaen" w:hAnsi="Sylfaen" w:cs="Sylfaen"/>
          <w:bCs/>
        </w:rPr>
        <w:t xml:space="preserve"> 102 </w:t>
      </w:r>
      <w:proofErr w:type="spellStart"/>
      <w:r w:rsidRPr="00D964E6">
        <w:rPr>
          <w:rFonts w:ascii="Sylfaen" w:hAnsi="Sylfaen" w:cs="Sylfaen"/>
          <w:bCs/>
        </w:rPr>
        <w:t>ანგარიშგება</w:t>
      </w:r>
      <w:proofErr w:type="spellEnd"/>
      <w:r w:rsidRPr="00D964E6">
        <w:rPr>
          <w:rFonts w:ascii="Sylfaen" w:hAnsi="Sylfaen" w:cs="Sylfaen"/>
          <w:bCs/>
        </w:rPr>
        <w:t xml:space="preserve">, </w:t>
      </w:r>
      <w:proofErr w:type="spellStart"/>
      <w:r w:rsidRPr="00D964E6">
        <w:rPr>
          <w:rFonts w:ascii="Sylfaen" w:hAnsi="Sylfaen" w:cs="Sylfaen"/>
          <w:bCs/>
        </w:rPr>
        <w:t>პირველი</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საწარმოებმა</w:t>
      </w:r>
      <w:proofErr w:type="spellEnd"/>
      <w:r w:rsidRPr="00D964E6">
        <w:rPr>
          <w:rFonts w:ascii="Sylfaen" w:hAnsi="Sylfaen" w:cs="Sylfaen"/>
          <w:bCs/>
        </w:rPr>
        <w:t xml:space="preserve"> </w:t>
      </w:r>
      <w:proofErr w:type="spellStart"/>
      <w:r w:rsidRPr="00D964E6">
        <w:rPr>
          <w:rFonts w:ascii="Sylfaen" w:hAnsi="Sylfaen" w:cs="Sylfaen"/>
          <w:bCs/>
        </w:rPr>
        <w:t>წარადგინეს</w:t>
      </w:r>
      <w:proofErr w:type="spellEnd"/>
      <w:r w:rsidRPr="00D964E6">
        <w:rPr>
          <w:rFonts w:ascii="Sylfaen" w:hAnsi="Sylfaen" w:cs="Sylfaen"/>
          <w:bCs/>
        </w:rPr>
        <w:t xml:space="preserve"> 112 </w:t>
      </w:r>
      <w:proofErr w:type="spellStart"/>
      <w:r w:rsidRPr="00D964E6">
        <w:rPr>
          <w:rFonts w:ascii="Sylfaen" w:hAnsi="Sylfaen" w:cs="Sylfaen"/>
          <w:bCs/>
        </w:rPr>
        <w:t>ანგარიშგება</w:t>
      </w:r>
      <w:proofErr w:type="spellEnd"/>
      <w:r w:rsidRPr="00D964E6">
        <w:rPr>
          <w:rFonts w:ascii="Sylfaen" w:hAnsi="Sylfaen" w:cs="Sylfaen"/>
          <w:bCs/>
        </w:rPr>
        <w:t xml:space="preserve">, </w:t>
      </w:r>
      <w:proofErr w:type="spellStart"/>
      <w:r w:rsidRPr="00D964E6">
        <w:rPr>
          <w:rFonts w:ascii="Sylfaen" w:hAnsi="Sylfaen" w:cs="Sylfaen"/>
          <w:bCs/>
        </w:rPr>
        <w:t>მეორე</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საწარმოებმა</w:t>
      </w:r>
      <w:proofErr w:type="spellEnd"/>
      <w:r w:rsidRPr="00D964E6">
        <w:rPr>
          <w:rFonts w:ascii="Sylfaen" w:hAnsi="Sylfaen" w:cs="Sylfaen"/>
          <w:bCs/>
        </w:rPr>
        <w:t xml:space="preserve"> </w:t>
      </w:r>
      <w:proofErr w:type="spellStart"/>
      <w:r w:rsidRPr="00D964E6">
        <w:rPr>
          <w:rFonts w:ascii="Sylfaen" w:hAnsi="Sylfaen" w:cs="Sylfaen"/>
          <w:bCs/>
        </w:rPr>
        <w:t>წარადგინეს</w:t>
      </w:r>
      <w:proofErr w:type="spellEnd"/>
      <w:r w:rsidRPr="00D964E6">
        <w:rPr>
          <w:rFonts w:ascii="Sylfaen" w:hAnsi="Sylfaen" w:cs="Sylfaen"/>
          <w:bCs/>
        </w:rPr>
        <w:t xml:space="preserve"> 441 </w:t>
      </w:r>
      <w:proofErr w:type="spellStart"/>
      <w:r w:rsidRPr="00D964E6">
        <w:rPr>
          <w:rFonts w:ascii="Sylfaen" w:hAnsi="Sylfaen" w:cs="Sylfaen"/>
          <w:bCs/>
        </w:rPr>
        <w:t>ანგარიშგება</w:t>
      </w:r>
      <w:proofErr w:type="spellEnd"/>
      <w:r w:rsidRPr="00D964E6">
        <w:rPr>
          <w:rFonts w:ascii="Sylfaen" w:hAnsi="Sylfaen" w:cs="Sylfaen"/>
          <w:bCs/>
        </w:rPr>
        <w:t xml:space="preserve">, </w:t>
      </w:r>
      <w:proofErr w:type="spellStart"/>
      <w:r w:rsidRPr="00D964E6">
        <w:rPr>
          <w:rFonts w:ascii="Sylfaen" w:hAnsi="Sylfaen" w:cs="Sylfaen"/>
          <w:bCs/>
        </w:rPr>
        <w:t>მესამე</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საწარმოებმა</w:t>
      </w:r>
      <w:proofErr w:type="spellEnd"/>
      <w:r w:rsidRPr="00D964E6">
        <w:rPr>
          <w:rFonts w:ascii="Sylfaen" w:hAnsi="Sylfaen" w:cs="Sylfaen"/>
          <w:bCs/>
        </w:rPr>
        <w:t xml:space="preserve"> </w:t>
      </w:r>
      <w:proofErr w:type="spellStart"/>
      <w:r w:rsidRPr="00D964E6">
        <w:rPr>
          <w:rFonts w:ascii="Sylfaen" w:hAnsi="Sylfaen" w:cs="Sylfaen"/>
          <w:bCs/>
        </w:rPr>
        <w:t>წარადგინეს</w:t>
      </w:r>
      <w:proofErr w:type="spellEnd"/>
      <w:r w:rsidRPr="00D964E6">
        <w:rPr>
          <w:rFonts w:ascii="Sylfaen" w:hAnsi="Sylfaen" w:cs="Sylfaen"/>
          <w:bCs/>
        </w:rPr>
        <w:t xml:space="preserve"> 3 331 </w:t>
      </w:r>
      <w:proofErr w:type="spellStart"/>
      <w:r w:rsidRPr="00D964E6">
        <w:rPr>
          <w:rFonts w:ascii="Sylfaen" w:hAnsi="Sylfaen" w:cs="Sylfaen"/>
          <w:bCs/>
        </w:rPr>
        <w:t>ანგარიშგება</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w:t>
      </w:r>
      <w:proofErr w:type="spellStart"/>
      <w:r w:rsidRPr="00D964E6">
        <w:rPr>
          <w:rFonts w:ascii="Sylfaen" w:hAnsi="Sylfaen" w:cs="Sylfaen"/>
          <w:bCs/>
        </w:rPr>
        <w:t>მეოთხე</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საწარმოებმა</w:t>
      </w:r>
      <w:proofErr w:type="spellEnd"/>
      <w:r w:rsidRPr="00D964E6">
        <w:rPr>
          <w:rFonts w:ascii="Sylfaen" w:hAnsi="Sylfaen" w:cs="Sylfaen"/>
          <w:bCs/>
        </w:rPr>
        <w:t xml:space="preserve"> </w:t>
      </w:r>
      <w:proofErr w:type="spellStart"/>
      <w:r w:rsidRPr="00D964E6">
        <w:rPr>
          <w:rFonts w:ascii="Sylfaen" w:hAnsi="Sylfaen" w:cs="Sylfaen"/>
          <w:bCs/>
        </w:rPr>
        <w:t>წარადგინეს</w:t>
      </w:r>
      <w:proofErr w:type="spellEnd"/>
      <w:r w:rsidRPr="00D964E6">
        <w:rPr>
          <w:rFonts w:ascii="Sylfaen" w:hAnsi="Sylfaen" w:cs="Sylfaen"/>
          <w:bCs/>
        </w:rPr>
        <w:t xml:space="preserve"> 22 153 </w:t>
      </w:r>
      <w:proofErr w:type="spellStart"/>
      <w:r w:rsidRPr="00D964E6">
        <w:rPr>
          <w:rFonts w:ascii="Sylfaen" w:hAnsi="Sylfaen" w:cs="Sylfaen"/>
          <w:bCs/>
        </w:rPr>
        <w:t>ანგარიშგება</w:t>
      </w:r>
      <w:proofErr w:type="spellEnd"/>
      <w:r w:rsidRPr="00D964E6">
        <w:rPr>
          <w:rFonts w:ascii="Sylfaen" w:hAnsi="Sylfaen" w:cs="Sylfaen"/>
          <w:bCs/>
        </w:rPr>
        <w:t xml:space="preserve"> </w:t>
      </w:r>
      <w:proofErr w:type="spellStart"/>
      <w:r w:rsidRPr="00D964E6">
        <w:rPr>
          <w:rFonts w:ascii="Sylfaen" w:hAnsi="Sylfaen" w:cs="Sylfaen"/>
          <w:bCs/>
        </w:rPr>
        <w:t>იმის</w:t>
      </w:r>
      <w:proofErr w:type="spellEnd"/>
      <w:r w:rsidRPr="00D964E6">
        <w:rPr>
          <w:rFonts w:ascii="Sylfaen" w:hAnsi="Sylfaen" w:cs="Sylfaen"/>
          <w:bCs/>
        </w:rPr>
        <w:t xml:space="preserve"> </w:t>
      </w:r>
      <w:proofErr w:type="spellStart"/>
      <w:r w:rsidRPr="00D964E6">
        <w:rPr>
          <w:rFonts w:ascii="Sylfaen" w:hAnsi="Sylfaen" w:cs="Sylfaen"/>
          <w:bCs/>
        </w:rPr>
        <w:t>მიუხედავად</w:t>
      </w:r>
      <w:proofErr w:type="spellEnd"/>
      <w:r w:rsidRPr="00D964E6">
        <w:rPr>
          <w:rFonts w:ascii="Sylfaen" w:hAnsi="Sylfaen" w:cs="Sylfaen"/>
          <w:bCs/>
        </w:rPr>
        <w:t xml:space="preserve">, </w:t>
      </w:r>
      <w:proofErr w:type="spellStart"/>
      <w:r w:rsidRPr="00D964E6">
        <w:rPr>
          <w:rFonts w:ascii="Sylfaen" w:hAnsi="Sylfaen" w:cs="Sylfaen"/>
          <w:bCs/>
        </w:rPr>
        <w:t>რომ</w:t>
      </w:r>
      <w:proofErr w:type="spellEnd"/>
      <w:r w:rsidRPr="00D964E6">
        <w:rPr>
          <w:rFonts w:ascii="Sylfaen" w:hAnsi="Sylfaen" w:cs="Sylfaen"/>
          <w:bCs/>
        </w:rPr>
        <w:t xml:space="preserve"> 2019 </w:t>
      </w:r>
      <w:proofErr w:type="spellStart"/>
      <w:r w:rsidRPr="00D964E6">
        <w:rPr>
          <w:rFonts w:ascii="Sylfaen" w:hAnsi="Sylfaen" w:cs="Sylfaen"/>
          <w:bCs/>
        </w:rPr>
        <w:t>წელს</w:t>
      </w:r>
      <w:proofErr w:type="spellEnd"/>
      <w:r w:rsidRPr="00D964E6">
        <w:rPr>
          <w:rFonts w:ascii="Sylfaen" w:hAnsi="Sylfaen" w:cs="Sylfaen"/>
          <w:bCs/>
        </w:rPr>
        <w:t xml:space="preserve"> „</w:t>
      </w:r>
      <w:proofErr w:type="spellStart"/>
      <w:r w:rsidRPr="00D964E6">
        <w:rPr>
          <w:rFonts w:ascii="Sylfaen" w:hAnsi="Sylfaen" w:cs="Sylfaen"/>
          <w:bCs/>
        </w:rPr>
        <w:t>ბუღალტრული</w:t>
      </w:r>
      <w:proofErr w:type="spellEnd"/>
      <w:r w:rsidRPr="00D964E6">
        <w:rPr>
          <w:rFonts w:ascii="Sylfaen" w:hAnsi="Sylfaen" w:cs="Sylfaen"/>
          <w:bCs/>
        </w:rPr>
        <w:t xml:space="preserve"> </w:t>
      </w:r>
      <w:proofErr w:type="spellStart"/>
      <w:r w:rsidRPr="00D964E6">
        <w:rPr>
          <w:rFonts w:ascii="Sylfaen" w:hAnsi="Sylfaen" w:cs="Sylfaen"/>
          <w:bCs/>
        </w:rPr>
        <w:t>აღრიცხვის</w:t>
      </w:r>
      <w:proofErr w:type="spellEnd"/>
      <w:r w:rsidRPr="00D964E6">
        <w:rPr>
          <w:rFonts w:ascii="Sylfaen" w:hAnsi="Sylfaen" w:cs="Sylfaen"/>
          <w:bCs/>
        </w:rPr>
        <w:t xml:space="preserve">, </w:t>
      </w:r>
      <w:proofErr w:type="spellStart"/>
      <w:r w:rsidRPr="00D964E6">
        <w:rPr>
          <w:rFonts w:ascii="Sylfaen" w:hAnsi="Sylfaen" w:cs="Sylfaen"/>
          <w:bCs/>
        </w:rPr>
        <w:t>ანგარიშგებისა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აუდიტის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კანონში</w:t>
      </w:r>
      <w:proofErr w:type="spellEnd"/>
      <w:r w:rsidRPr="00D964E6">
        <w:rPr>
          <w:rFonts w:ascii="Sylfaen" w:hAnsi="Sylfaen" w:cs="Sylfaen"/>
          <w:bCs/>
        </w:rPr>
        <w:t xml:space="preserve"> </w:t>
      </w:r>
      <w:proofErr w:type="spellStart"/>
      <w:r w:rsidRPr="00D964E6">
        <w:rPr>
          <w:rFonts w:ascii="Sylfaen" w:hAnsi="Sylfaen" w:cs="Sylfaen"/>
          <w:bCs/>
        </w:rPr>
        <w:t>შეტანილი</w:t>
      </w:r>
      <w:proofErr w:type="spellEnd"/>
      <w:r w:rsidRPr="00D964E6">
        <w:rPr>
          <w:rFonts w:ascii="Sylfaen" w:hAnsi="Sylfaen" w:cs="Sylfaen"/>
          <w:bCs/>
        </w:rPr>
        <w:t xml:space="preserve"> </w:t>
      </w:r>
      <w:proofErr w:type="spellStart"/>
      <w:r w:rsidRPr="00D964E6">
        <w:rPr>
          <w:rFonts w:ascii="Sylfaen" w:hAnsi="Sylfaen" w:cs="Sylfaen"/>
          <w:bCs/>
        </w:rPr>
        <w:t>ცვლილების</w:t>
      </w:r>
      <w:proofErr w:type="spellEnd"/>
      <w:r w:rsidRPr="00D964E6">
        <w:rPr>
          <w:rFonts w:ascii="Sylfaen" w:hAnsi="Sylfaen" w:cs="Sylfaen"/>
          <w:bCs/>
        </w:rPr>
        <w:t xml:space="preserve"> </w:t>
      </w:r>
      <w:proofErr w:type="spellStart"/>
      <w:r w:rsidRPr="00D964E6">
        <w:rPr>
          <w:rFonts w:ascii="Sylfaen" w:hAnsi="Sylfaen" w:cs="Sylfaen"/>
          <w:bCs/>
        </w:rPr>
        <w:t>შესაბამისად</w:t>
      </w:r>
      <w:proofErr w:type="spellEnd"/>
      <w:r w:rsidRPr="00D964E6">
        <w:rPr>
          <w:rFonts w:ascii="Sylfaen" w:hAnsi="Sylfaen" w:cs="Sylfaen"/>
          <w:bCs/>
        </w:rPr>
        <w:t xml:space="preserve"> </w:t>
      </w:r>
      <w:proofErr w:type="spellStart"/>
      <w:r w:rsidRPr="00D964E6">
        <w:rPr>
          <w:rFonts w:ascii="Sylfaen" w:hAnsi="Sylfaen" w:cs="Sylfaen"/>
          <w:bCs/>
        </w:rPr>
        <w:t>გათავისუფლდნენ</w:t>
      </w:r>
      <w:proofErr w:type="spellEnd"/>
      <w:r w:rsidRPr="00D964E6">
        <w:rPr>
          <w:rFonts w:ascii="Sylfaen" w:hAnsi="Sylfaen" w:cs="Sylfaen"/>
          <w:bCs/>
        </w:rPr>
        <w:t xml:space="preserve"> </w:t>
      </w:r>
      <w:proofErr w:type="spellStart"/>
      <w:r w:rsidRPr="00D964E6">
        <w:rPr>
          <w:rFonts w:ascii="Sylfaen" w:hAnsi="Sylfaen" w:cs="Sylfaen"/>
          <w:bCs/>
        </w:rPr>
        <w:t>ანგარიშგების</w:t>
      </w:r>
      <w:proofErr w:type="spellEnd"/>
      <w:r w:rsidRPr="00D964E6">
        <w:rPr>
          <w:rFonts w:ascii="Sylfaen" w:hAnsi="Sylfaen" w:cs="Sylfaen"/>
          <w:bCs/>
        </w:rPr>
        <w:t xml:space="preserve"> </w:t>
      </w:r>
      <w:proofErr w:type="spellStart"/>
      <w:r w:rsidRPr="00D964E6">
        <w:rPr>
          <w:rFonts w:ascii="Sylfaen" w:hAnsi="Sylfaen" w:cs="Sylfaen"/>
          <w:bCs/>
        </w:rPr>
        <w:t>წარდგენისგან</w:t>
      </w:r>
      <w:proofErr w:type="spellEnd"/>
      <w:r w:rsidRPr="00D964E6">
        <w:rPr>
          <w:rFonts w:ascii="Sylfaen" w:hAnsi="Sylfaen" w:cs="Sylfaen"/>
          <w:bCs/>
        </w:rPr>
        <w:t>.</w:t>
      </w:r>
    </w:p>
    <w:p w14:paraId="0CE70A6A" w14:textId="77777777" w:rsidR="0042713D" w:rsidRPr="00D964E6" w:rsidRDefault="0042713D" w:rsidP="00E17365">
      <w:pPr>
        <w:pStyle w:val="a5"/>
        <w:numPr>
          <w:ilvl w:val="0"/>
          <w:numId w:val="139"/>
        </w:numPr>
        <w:tabs>
          <w:tab w:val="left" w:pos="360"/>
        </w:tabs>
        <w:spacing w:after="0" w:line="240" w:lineRule="auto"/>
        <w:ind w:left="360" w:right="53"/>
        <w:jc w:val="both"/>
        <w:rPr>
          <w:rFonts w:ascii="Sylfaen" w:eastAsiaTheme="minorHAnsi" w:hAnsi="Sylfaen" w:cs="Sylfaen"/>
          <w:bCs/>
        </w:rPr>
      </w:pPr>
      <w:proofErr w:type="spellStart"/>
      <w:r w:rsidRPr="00D964E6">
        <w:rPr>
          <w:rFonts w:ascii="Sylfaen" w:hAnsi="Sylfaen" w:cs="Sylfaen"/>
          <w:bCs/>
        </w:rPr>
        <w:t>ხარისხობრივად</w:t>
      </w:r>
      <w:proofErr w:type="spellEnd"/>
      <w:r w:rsidRPr="00D964E6">
        <w:rPr>
          <w:rFonts w:ascii="Sylfaen" w:hAnsi="Sylfaen" w:cs="Sylfaen"/>
          <w:bCs/>
        </w:rPr>
        <w:t xml:space="preserve"> </w:t>
      </w:r>
      <w:proofErr w:type="spellStart"/>
      <w:r w:rsidRPr="00D964E6">
        <w:rPr>
          <w:rFonts w:ascii="Sylfaen" w:hAnsi="Sylfaen" w:cs="Sylfaen"/>
          <w:bCs/>
        </w:rPr>
        <w:t>შემოწმდა</w:t>
      </w:r>
      <w:proofErr w:type="spellEnd"/>
      <w:r w:rsidRPr="00D964E6">
        <w:rPr>
          <w:rFonts w:ascii="Sylfaen" w:hAnsi="Sylfaen" w:cs="Sylfaen"/>
          <w:bCs/>
        </w:rPr>
        <w:t xml:space="preserve"> </w:t>
      </w:r>
      <w:proofErr w:type="spellStart"/>
      <w:r w:rsidRPr="00D964E6">
        <w:rPr>
          <w:rFonts w:ascii="Sylfaen" w:hAnsi="Sylfaen" w:cs="Sylfaen"/>
          <w:bCs/>
        </w:rPr>
        <w:t>საზოგადოებრივი</w:t>
      </w:r>
      <w:proofErr w:type="spellEnd"/>
      <w:r w:rsidRPr="00D964E6">
        <w:rPr>
          <w:rFonts w:ascii="Sylfaen" w:hAnsi="Sylfaen" w:cs="Sylfaen"/>
          <w:bCs/>
        </w:rPr>
        <w:t xml:space="preserve"> </w:t>
      </w:r>
      <w:proofErr w:type="spellStart"/>
      <w:r w:rsidRPr="00D964E6">
        <w:rPr>
          <w:rFonts w:ascii="Sylfaen" w:hAnsi="Sylfaen" w:cs="Sylfaen"/>
          <w:bCs/>
        </w:rPr>
        <w:t>დაინტერესების</w:t>
      </w:r>
      <w:proofErr w:type="spellEnd"/>
      <w:r w:rsidRPr="00D964E6">
        <w:rPr>
          <w:rFonts w:ascii="Sylfaen" w:hAnsi="Sylfaen" w:cs="Sylfaen"/>
          <w:bCs/>
        </w:rPr>
        <w:t xml:space="preserve"> </w:t>
      </w:r>
      <w:proofErr w:type="spellStart"/>
      <w:r w:rsidRPr="00D964E6">
        <w:rPr>
          <w:rFonts w:ascii="Sylfaen" w:hAnsi="Sylfaen" w:cs="Sylfaen"/>
          <w:bCs/>
        </w:rPr>
        <w:t>პირების</w:t>
      </w:r>
      <w:proofErr w:type="spellEnd"/>
      <w:r w:rsidRPr="00D964E6">
        <w:rPr>
          <w:rFonts w:ascii="Sylfaen" w:hAnsi="Sylfaen" w:cs="Sylfaen"/>
          <w:bCs/>
        </w:rPr>
        <w:t xml:space="preserve"> 99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ანგარიშგება</w:t>
      </w:r>
      <w:proofErr w:type="spellEnd"/>
      <w:r w:rsidRPr="00D964E6">
        <w:rPr>
          <w:rFonts w:ascii="Sylfaen" w:hAnsi="Sylfaen" w:cs="Sylfaen"/>
          <w:bCs/>
        </w:rPr>
        <w:t xml:space="preserve">, </w:t>
      </w:r>
      <w:proofErr w:type="spellStart"/>
      <w:r w:rsidRPr="00D964E6">
        <w:rPr>
          <w:rFonts w:ascii="Sylfaen" w:hAnsi="Sylfaen" w:cs="Sylfaen"/>
          <w:bCs/>
        </w:rPr>
        <w:t>პირველი</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საწარმოების</w:t>
      </w:r>
      <w:proofErr w:type="spellEnd"/>
      <w:r w:rsidRPr="00D964E6">
        <w:rPr>
          <w:rFonts w:ascii="Sylfaen" w:hAnsi="Sylfaen" w:cs="Sylfaen"/>
          <w:bCs/>
        </w:rPr>
        <w:t xml:space="preserve"> 105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ანგარიშგება</w:t>
      </w:r>
      <w:proofErr w:type="spellEnd"/>
      <w:r w:rsidRPr="00D964E6">
        <w:rPr>
          <w:rFonts w:ascii="Sylfaen" w:hAnsi="Sylfaen" w:cs="Sylfaen"/>
          <w:bCs/>
        </w:rPr>
        <w:t xml:space="preserve">, </w:t>
      </w:r>
      <w:proofErr w:type="spellStart"/>
      <w:r w:rsidRPr="00D964E6">
        <w:rPr>
          <w:rFonts w:ascii="Sylfaen" w:hAnsi="Sylfaen" w:cs="Sylfaen"/>
          <w:bCs/>
        </w:rPr>
        <w:t>მეორე</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საწარმოების</w:t>
      </w:r>
      <w:proofErr w:type="spellEnd"/>
      <w:r w:rsidRPr="00D964E6">
        <w:rPr>
          <w:rFonts w:ascii="Sylfaen" w:hAnsi="Sylfaen" w:cs="Sylfaen"/>
          <w:bCs/>
        </w:rPr>
        <w:t xml:space="preserve"> 404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ანგარიშგება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მესამე</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საწარმოების</w:t>
      </w:r>
      <w:proofErr w:type="spellEnd"/>
      <w:r w:rsidRPr="00D964E6">
        <w:rPr>
          <w:rFonts w:ascii="Sylfaen" w:hAnsi="Sylfaen" w:cs="Sylfaen"/>
          <w:bCs/>
        </w:rPr>
        <w:t xml:space="preserve"> 3 006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ანგარიშგება</w:t>
      </w:r>
      <w:proofErr w:type="spellEnd"/>
      <w:r w:rsidRPr="00D964E6">
        <w:rPr>
          <w:rFonts w:ascii="Sylfaen" w:hAnsi="Sylfaen" w:cs="Sylfaen"/>
          <w:bCs/>
        </w:rPr>
        <w:t>.</w:t>
      </w:r>
    </w:p>
    <w:p w14:paraId="60093B70" w14:textId="77777777" w:rsidR="00ED54C1" w:rsidRPr="00D964E6" w:rsidRDefault="00ED54C1" w:rsidP="00623A84">
      <w:pPr>
        <w:pStyle w:val="abzacixml"/>
        <w:rPr>
          <w:bCs/>
          <w:lang w:val="ka-GE"/>
        </w:rPr>
      </w:pPr>
    </w:p>
    <w:p w14:paraId="5D3A17BE" w14:textId="77777777" w:rsidR="001D61C4" w:rsidRPr="00D964E6" w:rsidRDefault="001D61C4" w:rsidP="00623A84">
      <w:pPr>
        <w:pStyle w:val="2"/>
        <w:numPr>
          <w:ilvl w:val="1"/>
          <w:numId w:val="38"/>
        </w:numPr>
        <w:jc w:val="both"/>
        <w:rPr>
          <w:rFonts w:ascii="Sylfaen" w:hAnsi="Sylfaen" w:cs="Sylfaen"/>
          <w:bCs/>
          <w:color w:val="2E74B5"/>
          <w:sz w:val="22"/>
          <w:szCs w:val="22"/>
        </w:rPr>
      </w:pPr>
      <w:proofErr w:type="spellStart"/>
      <w:r w:rsidRPr="00D964E6">
        <w:rPr>
          <w:rFonts w:ascii="Sylfaen" w:hAnsi="Sylfaen" w:cs="Sylfaen"/>
          <w:bCs/>
          <w:color w:val="2E74B5"/>
          <w:sz w:val="22"/>
          <w:szCs w:val="22"/>
        </w:rPr>
        <w:t>სტანდარტიზაციისა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და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მეტროლოგიის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სფეროს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განვითარება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24 03)</w:t>
      </w:r>
    </w:p>
    <w:p w14:paraId="18ADCEFC" w14:textId="77777777" w:rsidR="001D61C4" w:rsidRPr="00D964E6" w:rsidRDefault="001D61C4" w:rsidP="00623A84">
      <w:pPr>
        <w:pStyle w:val="a5"/>
        <w:spacing w:after="0" w:line="240" w:lineRule="auto"/>
        <w:ind w:left="0"/>
        <w:jc w:val="both"/>
        <w:rPr>
          <w:rFonts w:ascii="Sylfaen" w:hAnsi="Sylfaen"/>
          <w:bCs/>
          <w:lang w:val="ka-GE"/>
        </w:rPr>
      </w:pPr>
    </w:p>
    <w:p w14:paraId="5EEA4FCB" w14:textId="77777777" w:rsidR="001D61C4" w:rsidRPr="00D964E6" w:rsidRDefault="001D61C4" w:rsidP="00623A84">
      <w:pPr>
        <w:pStyle w:val="a5"/>
        <w:spacing w:after="0" w:line="240" w:lineRule="auto"/>
        <w:ind w:left="0"/>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5E040C11" w14:textId="77777777" w:rsidR="001D61C4" w:rsidRPr="00D964E6" w:rsidRDefault="001D61C4" w:rsidP="00623A84">
      <w:pPr>
        <w:pStyle w:val="a5"/>
        <w:spacing w:after="0" w:line="240" w:lineRule="auto"/>
        <w:ind w:left="0"/>
        <w:jc w:val="both"/>
        <w:rPr>
          <w:rFonts w:ascii="Sylfaen" w:hAnsi="Sylfaen"/>
          <w:bCs/>
          <w:lang w:val="ka-GE"/>
        </w:rPr>
      </w:pPr>
    </w:p>
    <w:p w14:paraId="5C4FC28A" w14:textId="77777777" w:rsidR="001D61C4" w:rsidRPr="00D964E6" w:rsidRDefault="001D61C4" w:rsidP="00623A84">
      <w:pPr>
        <w:pStyle w:val="a5"/>
        <w:numPr>
          <w:ilvl w:val="0"/>
          <w:numId w:val="39"/>
        </w:numPr>
        <w:spacing w:after="0" w:line="240" w:lineRule="auto"/>
        <w:jc w:val="both"/>
        <w:rPr>
          <w:rFonts w:ascii="Sylfaen" w:hAnsi="Sylfaen"/>
          <w:bCs/>
          <w:lang w:val="ka-GE"/>
        </w:rPr>
      </w:pPr>
      <w:r w:rsidRPr="00D964E6">
        <w:rPr>
          <w:rFonts w:ascii="Sylfaen" w:hAnsi="Sylfaen"/>
          <w:bCs/>
          <w:lang w:val="ka-GE"/>
        </w:rPr>
        <w:t>სსიპ</w:t>
      </w:r>
      <w:r w:rsidRPr="00D964E6">
        <w:rPr>
          <w:rFonts w:ascii="Sylfaen" w:hAnsi="Sylfaen"/>
          <w:bCs/>
        </w:rPr>
        <w:t xml:space="preserve"> - </w:t>
      </w:r>
      <w:r w:rsidRPr="00D964E6">
        <w:rPr>
          <w:rFonts w:ascii="Sylfaen" w:hAnsi="Sylfaen"/>
          <w:bCs/>
          <w:lang w:val="ka-GE"/>
        </w:rPr>
        <w:t>სტანდარტების და მეტროლოგიის ეროვნული სააგენტო</w:t>
      </w:r>
    </w:p>
    <w:p w14:paraId="7AE70437" w14:textId="77777777" w:rsidR="001D61C4" w:rsidRPr="00D964E6" w:rsidRDefault="001D61C4" w:rsidP="00393D1F">
      <w:pPr>
        <w:pStyle w:val="a5"/>
        <w:spacing w:after="0" w:line="240" w:lineRule="auto"/>
        <w:ind w:left="0"/>
        <w:jc w:val="both"/>
        <w:rPr>
          <w:rFonts w:ascii="Sylfaen" w:hAnsi="Sylfaen"/>
          <w:bCs/>
          <w:highlight w:val="yellow"/>
          <w:lang w:val="ka-GE"/>
        </w:rPr>
      </w:pPr>
    </w:p>
    <w:p w14:paraId="569904E9"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დასრულდა ყოვლისმომცველი ინსტიტუციური განვითარების პროექტის (CIB) მესამე ეტაპის პირველი ნაწილი - თვინინგ პროექტი „საქართველოს სტანდარტებისა და მეტროლოგიის ეროვნული სააგენტოს მხარდაჭერა საქართველო-ევროკავშირს შორის DCFTA ვალდებულებების შემდგომი დანერგვისათვის“. დაიწყო აღნიშნული პროექტის მეორე ნაწილის ე.წ. „Framework Contract“–ის „საქართველოს სტანდარტებისა და მეტროლოგიის ეროვნული სააგენტოს (GEOSTM) მხარდაჭერა საინფორმაციო მენეჯმენტის სისტემებში“ განხორციელება, რომლის ფარგლებშიც მიმდინარეობდა საინფორმაციო მენეჯმენტის სისტემების ძირითადი პროცესების იდენტიფიცირება, პროცესების დეტალური სქემების შემუშავება  და შეთანხმება მათი შემდგომი დანერგვისათვის;</w:t>
      </w:r>
    </w:p>
    <w:p w14:paraId="475E5242"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მეტროლოგიის ინსტიტუტში დანერგილი ხარისხის მენეჯმენტის სისტემის ISO/IEC 17025 მოთხოვნების შესაბამისად ჩატარდა ხარისხის მენეჯმენტის სისტემის ფუნციონირებისა და ეფექტურობის ყოველწლიური ანალიზი/მიმოხილვა მენეჯმენტის მხრიდან. მომზადდა სტანდარტის </w:t>
      </w:r>
      <w:r w:rsidRPr="00D964E6">
        <w:rPr>
          <w:rFonts w:ascii="Sylfaen" w:hAnsi="Sylfaen"/>
          <w:bCs/>
          <w:lang w:val="ka-GE"/>
        </w:rPr>
        <w:lastRenderedPageBreak/>
        <w:t>ISO/IEC 17025:2017 ახალ ვერსიაზე გადასვლის გეგმა, რომელიც გაიგზავნა მეტროლოგიის რეგიონალურ ორგანიზაციის (COOMET) ხარისხის ტექნიკურ კომიტეტში, რაც ერთ-ერთი სავალდებულო პირობაა საერთაშორისო აღიარების შენარჩუნებისათვის;</w:t>
      </w:r>
    </w:p>
    <w:p w14:paraId="0886923C"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მეტროლოგიის ინსტიტუტის ეტალონურ განყოფილებებში მიმდინარეობდა ეტალონების მზადყოფნასთან და შენახვასთან დაკავშირებული მუდმივი მეტროლოგიური სამუშაოები, მათ შორის ეტალონებისა და სხვა გაზომვის საშუალებების დაკალიბრება, მათი შუალედური შემოწმებები, საერთაშორისო და ორმხრივ შედარებებში მონაწილეობა;</w:t>
      </w:r>
    </w:p>
    <w:p w14:paraId="2DA4BC9F"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სააგენტომ TWINNING პროექტის ფარგლებში გორის მუნიციპალიტეტში ჩატარდა ცნობადობის ამაღლების სემინარი ადგილობრივი მეწარმეებისათვის და სხვა დაინტერესებული პირებისათვის. სემინარის ფარგლებში სააგენტოს მეტროლლგიიის ინსტიტუტისა და სტანდარტების დეპარტამენტის წარმომადგენლებმა დამსწრეებს გააცნეს DCFTA ტექნიკური ბარიერები ვაჭრობაში საქართველოს ვალდებულებები და ბენეფიტები, ასევე სააგენტოს მიღწევები, განვითარებული სერვისები, გამოწვევები. სემინარზე საკუთარი ქვეყნების გამოცდილება დამსწრეებს გაუზიარეს ლიტველმა, ლატვიელმა და დანიელმა ექსპერტებმა;</w:t>
      </w:r>
    </w:p>
    <w:p w14:paraId="23E4FBC7"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ჩატარდა სტანდარტების ელექტრონული გაყიდვების ახალი პლატფორმის (URL https://sst.geostm.gov.ge/) პრეზენტაცია. აღნიშნული პლატფორმის საშუალებით ყველა დაინტერესებული პირისათვის გამარტივდა სტანდარტების შეძენის პროცესი და შესაძლებელი გახდა სტანდარტების სათანადოდ დაცული ელექტრონული ვერსიის მიწოდება;</w:t>
      </w:r>
    </w:p>
    <w:p w14:paraId="229BB6DE"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სააგენტომ უმასპინძლა ღია კარის დღეს. აღნიშნული ღონისძიების ფარგლებში ბიზნესის, აკადემიური და სამეცნიერო სფეროს წარმომადგენლები ადგილზე გაეცნენ სააგენტოს სერვისებს და სააგენტოს ექსპერტებისაგან მიიღეს თეორიული და პრაქტიკული ინფორმაცია სხვადასხვა სფეროების მიხედვით;</w:t>
      </w:r>
    </w:p>
    <w:p w14:paraId="4AC3379E" w14:textId="77777777" w:rsidR="004D12BE" w:rsidRPr="00D964E6" w:rsidRDefault="004D12BE" w:rsidP="00393D1F">
      <w:pPr>
        <w:pStyle w:val="a5"/>
        <w:numPr>
          <w:ilvl w:val="0"/>
          <w:numId w:val="28"/>
        </w:numPr>
        <w:spacing w:line="240" w:lineRule="auto"/>
        <w:jc w:val="both"/>
        <w:rPr>
          <w:rFonts w:ascii="Sylfaen" w:hAnsi="Sylfaen"/>
          <w:bCs/>
          <w:lang w:val="ka-GE"/>
        </w:rPr>
      </w:pPr>
      <w:r w:rsidRPr="00D964E6">
        <w:rPr>
          <w:rFonts w:ascii="Sylfaen" w:hAnsi="Sylfaen"/>
          <w:bCs/>
          <w:lang w:val="ka-GE"/>
        </w:rPr>
        <w:t xml:space="preserve">გაიმართა პრეზენტაცია </w:t>
      </w:r>
      <w:proofErr w:type="spellStart"/>
      <w:r w:rsidRPr="00D964E6">
        <w:rPr>
          <w:rFonts w:ascii="Sylfaen" w:hAnsi="Sylfaen"/>
          <w:bCs/>
        </w:rPr>
        <w:t>თემაზე</w:t>
      </w:r>
      <w:proofErr w:type="spellEnd"/>
      <w:r w:rsidRPr="00D964E6">
        <w:rPr>
          <w:rFonts w:ascii="Sylfaen" w:hAnsi="Sylfaen"/>
          <w:bCs/>
        </w:rPr>
        <w:t xml:space="preserve"> </w:t>
      </w:r>
      <w:r w:rsidRPr="00D964E6">
        <w:rPr>
          <w:rFonts w:ascii="Sylfaen" w:hAnsi="Sylfaen"/>
          <w:bCs/>
          <w:lang w:val="ka-GE"/>
        </w:rPr>
        <w:t>„გეომეტრიული გაზომვების ეტალონური განყოფილების შესაძლებლობები სამშენებლო სფეროში გამოყენებადი გაზომვის საშუალებათა დაკალიბრებაში“.</w:t>
      </w:r>
    </w:p>
    <w:p w14:paraId="3E39817D"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გაიმართა „საქართველოს სტანდარტებისა და მეტროლოგიის ეროვნული სააგენტოს მხარდაჭერა ევროკავშირი - საქართველოს DCFTA მოთხოვნების შემდგომი იმპლემენტაციის მიზნით“ TWINING პროექტის დასრულების კონფერენცია;</w:t>
      </w:r>
    </w:p>
    <w:p w14:paraId="3F297120"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სააგენტოს მეტროლოგიის ინსტიტუტის ეტალონური განყოფილებების აღჭურვილობის ბაზის  გაუმჯობესების მიზნით შეძენილ იქნა შემდეგი ხელსაწყოები: რადიოფიზიკის, ოპტიკისა და აკუსტიკის განყოფილებისათვის -  მაღალი სიზუსტის და ფართო დიაპაზონის მქონე ხელსაწყოები (გენერატორი, პრეციზიული ციფრული მულტიმეტრი, სიხშირმზომი); ტემპერატურისა და ტენიანობის განყოფილებისათვის  - მაღალი სიზუსტის ციფრული ტემპერატურული კალიბრატორი (თერმოსტატი); წნევის ლაბორატორიისათვის - ციფრული მანომეტრი; ფიზ-ქიმიური ეტალონური განყოფილებისათვის - სტანდარტული ნიმუშები საერთაშორისო შედარებაში მონაწილეობისას ხარისხის უზრუნველსაყოფად;</w:t>
      </w:r>
    </w:p>
    <w:p w14:paraId="33E5B4DD"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სააგენტოს მეტროლოგიის ინსტიტუტის ეტალონური განყოფილებების ეტალონებისა და გაზომვის საშუალებების მიკვლევადობის უზრუნველყოფის მიზნით მომზადდა შესაბამისი დოკუმენტაცია და აღნიშნული ხელსაწყოები გაიგზავნა დასაკალიბრებლად კიევის, ხარკოვის, ჩეხეთისა და ბელორუსის მეტროლოგიის ეროვნულ ინსტიტუტებში;</w:t>
      </w:r>
    </w:p>
    <w:p w14:paraId="0E584CC4"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მონაწილეობა იქნა მიღებული: ზომისა და წონის საერთასორისო ბიუროს და მეტროლოგიის რეგიონალური ორგანიზაციების გაერთიანებული კომიტეტის შეხვედრაში (ქ. პარიზი); მერტოლოგიის რეგიონალური ორგანიზაციის COOMET-ის კომიტეტის სხდომაში (გენერალურ ასამბლეაში) და სემინარში (ქ. დრეზდენი); სტანდარტიზაციის ევროპული ორგანიზაციების (CEN-CENELEC, ETSI) გენერალურ ანსამბლეაში (ქ. ბუქარესტი); რუსეთის ფიზიკო-ტექნიკური და რადიოტექნიკური გაზომვების სამეცნიერო კვლევით ინსტიტუტში VNIIFTRI, მეტროლოგიის რეგიონალური ორგანიზაციის COOMET-ის ფარგლებში მიმდინარე ტემპერატურის ერთეულის ეტალონების ვერცხლისწყლის სამმაგ წერტილში საკვანძო შედარებების (704/RU/16) ტექნიკური პროტოკოლით გათვალისწინებულ გაზომვებში; სტანდარტიზაციის საერთაშორისო ორგანიზაციის (ISO) ტექნიკური კომიტეტის (ISO TC 301) სამუშაო შეხვედრასა და საერთაშორისო კონფერენციაში „ISO 50001 Energy </w:t>
      </w:r>
      <w:r w:rsidRPr="00D964E6">
        <w:rPr>
          <w:rFonts w:ascii="Sylfaen" w:hAnsi="Sylfaen"/>
          <w:bCs/>
          <w:lang w:val="ka-GE"/>
        </w:rPr>
        <w:lastRenderedPageBreak/>
        <w:t>Management Systems (EnMS)” (ქ. ვენა) და ISO-ს სემინარში „ISO Marketing and Communication“ (ქ. ტაშკენტი);</w:t>
      </w:r>
    </w:p>
    <w:p w14:paraId="6C85C3CE"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ჩინეთში (ქ. ქინგდაოში) გამართულ სტანდარტიზაციის საერთაშორისო ორგანიზაციის (ISO) სემინარში „IT Services for User Administrators (MBUAs)“ და COOMET-ის ტექნიკური კომიტეტების სხდომებში (TC 1.5 „სიგრძე და კუთხე” და 1.9 „მაიონებელი გამოსხივება და რადიოაქტიურობა“);</w:t>
      </w:r>
    </w:p>
    <w:p w14:paraId="62B5B669"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„Framework Contract“-ის („საქართველოს სტანდარტებისა და მეტროლოგიის ეროვნული სააგენტოს (GEOSTM) მხარდაჭერა საინფორმაციო მენეჯმენტის სისტემებში“) ფარგლებში სააგენტოს თანამშრომლებისთვის ჩატარდა სწავლებები საინფორმაციო მენეჯმენტის სისტემის დანერგვისათვის;</w:t>
      </w:r>
    </w:p>
    <w:p w14:paraId="7023CEA8"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სააგენტოს მეტროლოგიის ინსტიტუტის რადიაციული მეტროლოგიის ეტალონური განყოფილების მიერ მომზადდა და წარედგინა გეგმიური ანგარიში ბირთვული და რადიაციული უსაფრთხოების სააგენტოს (ლიცენზიების პირობების შესაბამისად);</w:t>
      </w:r>
    </w:p>
    <w:p w14:paraId="28BBEE2E"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lang w:val="ka-GE"/>
        </w:rPr>
        <w:t xml:space="preserve">რადიაციული მეტროლოგიის ეტალონურმა განყოფილებამ მომსახურება გაუწია დამკვეთებს </w:t>
      </w:r>
      <w:r w:rsidRPr="00D964E6">
        <w:rPr>
          <w:rFonts w:ascii="Sylfaen" w:hAnsi="Sylfaen"/>
          <w:bCs/>
          <w:color w:val="000000"/>
          <w:lang w:val="ka-GE"/>
        </w:rPr>
        <w:t>აზერბაიჯანიდან (დაკალიბრდა</w:t>
      </w:r>
      <w:r w:rsidRPr="00D964E6">
        <w:rPr>
          <w:rFonts w:ascii="Sylfaen" w:hAnsi="Sylfaen"/>
          <w:bCs/>
          <w:color w:val="000000"/>
        </w:rPr>
        <w:t xml:space="preserve"> </w:t>
      </w:r>
      <w:r w:rsidRPr="00D964E6">
        <w:rPr>
          <w:rFonts w:ascii="Sylfaen" w:hAnsi="Sylfaen"/>
          <w:bCs/>
          <w:color w:val="000000"/>
          <w:lang w:val="ka-GE"/>
        </w:rPr>
        <w:t>37 ხელსაწყო);</w:t>
      </w:r>
    </w:p>
    <w:p w14:paraId="4CAD2AF5"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რადიაციული მეტროლოგიის ეტალონური განყოფილების  დაკალიბრებისა და გაზომვის შესაძლებლობების (CMC) ჩანაწერების აღიარების პროცედურები დოზიმეტრიის სფეროში. სხვადასხვა რეგიონალური მეტროლოგიის ორგანიზაციების ტექნიკური ექსპერტების მიერ მოხდა აღნიშნული CMC ჩანაწერების განხილვა, მიღებულია დადებითი შეფასება და მიმდინარეობდა CMC ჩანაწერების BIPM მონაცემთა ბაზაში გამოქვეყნების სამუშაოები;</w:t>
      </w:r>
    </w:p>
    <w:p w14:paraId="2A55E773"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დაიწყო CMC ჩანაწერების აღიარების პროცედურები შემდეგ მიმართულებებში: წნევა, მცირე მოცულობა, ტენიანობა, სიგრძე, ტემპერატურა, ელექტრობა;</w:t>
      </w:r>
    </w:p>
    <w:p w14:paraId="3C9CF694"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სააგენტოს მეტროლოგიის ინსტიტუტის გეომეტრიული გაზომვების ეტალონური განყოფილების მიერ შემუშვდა შემდეგი დაკალიბრების პროცედურები: 01LP-5.4-23 „ოპტიკური ნიველირების დაკალიბრების პროცედურა“, 01LP-5.4-24 „ინდიკატორული შიგსაზომების დაკალიბრების პროცედურა“ და  01LP-5.4-25 „125 მმ-დან 500 მმ-დე ნომინალური სიგრძის კიდურა საზომების დაკალიბრების პროცედურა“;</w:t>
      </w:r>
    </w:p>
    <w:p w14:paraId="6CAC5066"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სააგენტოს მეტროლოგიის ინსტიტუტის ელექტრობის ეტალონური განყოფილება მონაწილეობდა და ასრულებდა პილოტი (წამყვანი) ინსტიტუტის ფუნქციას რეგიონალური მეტროლოგიის ორგანიზაციის COOMET-ის შედარებაში „ელექტრული წინაღობის ეტალონური ზომების 100 ომი და 100 კომი საერთაშორისო შედარებები“. ასევე მონაწილეობდა ელექტრული სიმძლავრის ერთეულის ეროვნული ეტალონების საკვანძო შედარებებში და დენის ტრანსფორმატორების დამატებით შედარებებში;</w:t>
      </w:r>
    </w:p>
    <w:p w14:paraId="29954195"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სააგენტოს მეტროლოგიის ინსტიტუტის რადიოფიზიკის, ოპტიკისა და აკუსტიკის ეტალონური განყოფილების მიერ ევროპელი ექსპერტების რეკომენდაციების საფუძველზე მომზადდა ხმაურმზომების დაკალიბრების პროცედურის ახალი ვერსია;</w:t>
      </w:r>
    </w:p>
    <w:p w14:paraId="5E01B397"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Twinning პროექტის ფარგლებში სააგენტოს მეტროლოგიის ინსტიტუტის ეტალონური ლაბორატორის წარმომადგენლებისათვის ევროპელი ექსპერტების მიერ ჩატარდა სემინარები/ტრეინინგები და სასწავლო ვიზიტები შემდეგი მიმართულებებით: ტრენინგი-სემინარი „სტანდარტის ისო/იეკ 17025 ახალი მოთხოვნების განხილვა-გადაწყვეტილების მიღება, განაცხადი შესაბამისობაზე“ და „სტანდარტული ნიმუშების მწარმოებლის კომპეტენტურობის ზოგადი მოთხოვნები“; პრაქტიკული და თეორიული სწავლება ISO 61672-3 მიხედვით ხმაურმზომების დაკალიბრებასთან დაკავშირებით; მიკროფონების დაკალიბრება „ჩანაცვლების მეთოდით“, აკუსტიკური კალიბრატორების დაკალიბრება და ოპტიკური სიმძლავრისა და ენერგიის მზომების დაკალიბრება და ლუქსმეტრების დაკალიბრება; „Strengthening the Quality Infrastructure in the Countries of the Southern Caucasus" პროექტის ფარგლებში - ტრენინგი-სემინარი „სტანდარტის ISO 17043 განხილვა“;</w:t>
      </w:r>
    </w:p>
    <w:p w14:paraId="0253861F"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„Strengthening the Quality Infrastructure in the Countries of the Southern Caucasus" პროექტის  ფარგლებში, PTB-ს ექსპერტების მიერ, ელექტრობის ეტალონურ განყოფილებაში ჩატარდა ავტომატური გაზომვებისა და საინფორმაციო სისტესმის აღდგენა-გამართვის სამუშაოები;</w:t>
      </w:r>
    </w:p>
    <w:p w14:paraId="594CF3B4"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lastRenderedPageBreak/>
        <w:t>მეტროლოგიის ინსტიტუტის ეტალონური განყოფილებები მონაწილეობდნენ საერთაშორისო შედარებებში (COOMET-ის პროექებში): „ელექტრული წინაღობის ეტალონური ზომების 100 ომი და 100 კომი საერთაშორისო შედარებები“ (მონაწილეობდა 11 ქვეყანა, განყოფილება ასრულებს წამყვანის (პილოტის) როლს); „დენის ტრანსფორმატორების გაზომვების დამატებითი შედარებები“; „ელექტრული სიმძლავრის ერთეულის ეროვნული ეტალონების საკვანძო შედარებები“;</w:t>
      </w:r>
    </w:p>
    <w:p w14:paraId="782E332E"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გეომეტრიის ეტალონურმა განყოფილებამ განახორციელა საანგარიშო დოკუმენტაციის  მომზადება და მისი შეთანხმება ННЦ „Институт метрологии“-სთან (ქ. ხარკოვი), რომელიც ეხებოდა ეტალონების ორმხრივ შედარებას COOMET-ის ეგიდით მიმდინარე თემაზე „სიგრძის კიდურა საზომების ეტალონების ორმხრივი შედარება  სიგრძეთა დიაპაზონში 0,5 მმ-დან 100 მმ-მდე“;</w:t>
      </w:r>
    </w:p>
    <w:p w14:paraId="1F6E670C" w14:textId="77777777" w:rsidR="004D12BE" w:rsidRPr="00D964E6" w:rsidRDefault="004D12BE" w:rsidP="00393D1F">
      <w:pPr>
        <w:pStyle w:val="a5"/>
        <w:numPr>
          <w:ilvl w:val="0"/>
          <w:numId w:val="28"/>
        </w:numPr>
        <w:spacing w:line="240" w:lineRule="auto"/>
        <w:jc w:val="both"/>
        <w:rPr>
          <w:rFonts w:ascii="Sylfaen" w:hAnsi="Sylfaen"/>
          <w:bCs/>
          <w:color w:val="000000"/>
          <w:lang w:val="ka-GE"/>
        </w:rPr>
      </w:pPr>
      <w:r w:rsidRPr="00D964E6">
        <w:rPr>
          <w:rFonts w:ascii="Sylfaen" w:hAnsi="Sylfaen"/>
          <w:bCs/>
          <w:color w:val="000000"/>
          <w:lang w:val="ka-GE"/>
        </w:rPr>
        <w:t>გეომეტრიული გაზომვების ეტალონური განყოფილება მონაწილეობდა მეტროლოგიის რეგიონალური ორგანიზაციის COOMET-ის დამატებით შედარებებში: 742/UA/18: „სიგრძის კიდურა საზომების ეტალონების შედარება სიგრძეთა დიაპაზონში 0,5 მმ-დან 100 მმ-მდე“; სახელმწიფო ეროვნული ეტალონების რეესტრში შეტანილ იქნა „სიგრძის A-ტიპის კიდურა საზომების ეტალონური ნაკრები გაზომვათა დიაპაზონში (0,5 ÷ 100) მმ";</w:t>
      </w:r>
    </w:p>
    <w:p w14:paraId="6973EA3C" w14:textId="77777777" w:rsidR="004D12BE" w:rsidRPr="00D964E6" w:rsidRDefault="004D12BE" w:rsidP="00393D1F">
      <w:pPr>
        <w:pStyle w:val="a5"/>
        <w:numPr>
          <w:ilvl w:val="0"/>
          <w:numId w:val="28"/>
        </w:numPr>
        <w:spacing w:line="240" w:lineRule="auto"/>
        <w:jc w:val="both"/>
        <w:rPr>
          <w:rFonts w:ascii="Sylfaen" w:hAnsi="Sylfaen"/>
          <w:bCs/>
          <w:color w:val="000000"/>
          <w:lang w:val="ka-GE"/>
        </w:rPr>
      </w:pPr>
      <w:r w:rsidRPr="00D964E6">
        <w:rPr>
          <w:rFonts w:ascii="Sylfaen" w:hAnsi="Sylfaen"/>
          <w:bCs/>
          <w:color w:val="000000"/>
          <w:lang w:val="ka-GE"/>
        </w:rPr>
        <w:t>დამუშავდა და გაიმართა ლუქსმეტრების საკალიბრებელი ხაზი, რითაც შესაძლებელი გახდა დამკვეთებისათვის აღნიშნული მიმართულებით მომსახურების შეთავაზება;</w:t>
      </w:r>
    </w:p>
    <w:p w14:paraId="1EEDE673"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საანგარიშო პერიოდში სულ დარეგისტრირდა და დამტკიცდა 26 ერთეული გაზომვის საშუალების ტიპი;</w:t>
      </w:r>
    </w:p>
    <w:p w14:paraId="27AE9DC6"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ჩატარდა 162 953 გაზომვის საშუალების პირველადი დამოწმების აღიარება (</w:t>
      </w:r>
      <w:r w:rsidRPr="00D964E6">
        <w:rPr>
          <w:rFonts w:ascii="Sylfaen" w:hAnsi="Sylfaen" w:cs="Sylfaen"/>
          <w:bCs/>
          <w:color w:val="000000"/>
          <w:lang w:val="ka-GE" w:eastAsia="zh-CN"/>
        </w:rPr>
        <w:t xml:space="preserve">3 688 </w:t>
      </w:r>
      <w:r w:rsidRPr="00D964E6">
        <w:rPr>
          <w:rFonts w:ascii="Sylfaen" w:hAnsi="Sylfaen"/>
          <w:bCs/>
          <w:color w:val="000000"/>
          <w:lang w:val="ka-GE"/>
        </w:rPr>
        <w:t xml:space="preserve">ელექტრო მრიცხველი; </w:t>
      </w:r>
      <w:r w:rsidRPr="00D964E6">
        <w:rPr>
          <w:rFonts w:ascii="Sylfaen" w:hAnsi="Sylfaen" w:cs="Sylfaen"/>
          <w:bCs/>
          <w:color w:val="000000"/>
          <w:lang w:val="ka-GE" w:eastAsia="zh-CN"/>
        </w:rPr>
        <w:t xml:space="preserve">103 106 </w:t>
      </w:r>
      <w:r w:rsidRPr="00D964E6">
        <w:rPr>
          <w:rFonts w:ascii="Sylfaen" w:hAnsi="Sylfaen"/>
          <w:bCs/>
          <w:color w:val="000000"/>
          <w:lang w:val="ka-GE"/>
        </w:rPr>
        <w:t xml:space="preserve">აირის მრიცხველი; </w:t>
      </w:r>
      <w:r w:rsidRPr="00D964E6">
        <w:rPr>
          <w:rFonts w:ascii="Sylfaen" w:hAnsi="Sylfaen" w:cs="Sylfaen"/>
          <w:bCs/>
          <w:color w:val="000000"/>
          <w:lang w:val="ka-GE" w:eastAsia="zh-CN"/>
        </w:rPr>
        <w:t xml:space="preserve">56 159 </w:t>
      </w:r>
      <w:r w:rsidRPr="00D964E6">
        <w:rPr>
          <w:rFonts w:ascii="Sylfaen" w:hAnsi="Sylfaen"/>
          <w:bCs/>
          <w:color w:val="000000"/>
          <w:lang w:val="ka-GE"/>
        </w:rPr>
        <w:t>წყლის მრიცხველი);</w:t>
      </w:r>
    </w:p>
    <w:p w14:paraId="70E78028"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საერთაშორისო/ევროპულ სტანდარტებზე ხელმისაწვდომობის გაზრდის მიზნით, დამტკიცდა 2019 წლის საქართველოს სტანდარტების პროგრამა (პირველი ნაწილი) და ტექნიკური კომიტეტების გადაწყვეტილების საფუძველზე განისაზღვრა ქართულ ენაზე 2019 წლის განმავლობაში „იდენტური თარგმნის“ მეთოდით მისაღები სტანდარტების სია;</w:t>
      </w:r>
    </w:p>
    <w:p w14:paraId="7C2C6674"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დაიწყო საქართველოს სტანდარტების რეესტრის აქტუალიზაციის (განახლების) პროცესი;</w:t>
      </w:r>
    </w:p>
    <w:p w14:paraId="4E636DF2" w14:textId="77777777" w:rsidR="004D12BE" w:rsidRPr="00D964E6" w:rsidRDefault="004D12BE" w:rsidP="00E17365">
      <w:pPr>
        <w:pStyle w:val="a5"/>
        <w:numPr>
          <w:ilvl w:val="0"/>
          <w:numId w:val="162"/>
        </w:numPr>
        <w:spacing w:after="0" w:line="240" w:lineRule="auto"/>
        <w:ind w:left="720"/>
        <w:jc w:val="both"/>
        <w:rPr>
          <w:rFonts w:ascii="Sylfaen" w:hAnsi="Sylfaen" w:cs="Sylfaen"/>
          <w:bCs/>
          <w:color w:val="000000"/>
          <w:lang w:val="ka-GE" w:eastAsia="zh-CN"/>
        </w:rPr>
      </w:pPr>
      <w:r w:rsidRPr="00D964E6">
        <w:rPr>
          <w:rFonts w:ascii="Sylfaen" w:hAnsi="Sylfaen"/>
          <w:bCs/>
          <w:color w:val="000000"/>
          <w:lang w:val="ka-GE"/>
        </w:rPr>
        <w:t xml:space="preserve">სტანდარტიზაციის ტექნიკური კომიტეტის </w:t>
      </w:r>
      <w:r w:rsidRPr="00D964E6">
        <w:rPr>
          <w:rFonts w:ascii="Sylfaen" w:hAnsi="Sylfaen" w:cs="Sylfaen"/>
          <w:bCs/>
          <w:color w:val="000000"/>
          <w:lang w:val="ka-GE"/>
        </w:rPr>
        <w:t>(ტკ 1) „ელექტროტექნიკა“</w:t>
      </w:r>
      <w:r w:rsidRPr="00D964E6">
        <w:rPr>
          <w:rFonts w:ascii="Sylfaen" w:hAnsi="Sylfaen" w:cs="Sylfaen"/>
          <w:bCs/>
          <w:color w:val="000000"/>
        </w:rPr>
        <w:t xml:space="preserve"> </w:t>
      </w:r>
      <w:r w:rsidRPr="00D964E6">
        <w:rPr>
          <w:rFonts w:ascii="Sylfaen" w:hAnsi="Sylfaen" w:cs="Sylfaen"/>
          <w:bCs/>
          <w:color w:val="000000"/>
          <w:lang w:val="ka-GE"/>
        </w:rPr>
        <w:t xml:space="preserve">წევრების გადაწყვეტილების საფუძველზე საქართველოს სტანდარტად დარეგისტრირდა შემდეგი </w:t>
      </w:r>
      <w:proofErr w:type="spellStart"/>
      <w:r w:rsidRPr="00D964E6">
        <w:rPr>
          <w:rFonts w:ascii="Sylfaen" w:hAnsi="Sylfaen" w:cs="Sylfaen"/>
          <w:bCs/>
          <w:color w:val="000000"/>
        </w:rPr>
        <w:t>ევროპული</w:t>
      </w:r>
      <w:proofErr w:type="spellEnd"/>
      <w:r w:rsidRPr="00D964E6">
        <w:rPr>
          <w:rFonts w:ascii="Sylfaen" w:hAnsi="Sylfaen" w:cs="Sylfaen"/>
          <w:bCs/>
          <w:color w:val="000000"/>
          <w:lang w:val="ka-GE"/>
        </w:rPr>
        <w:t xml:space="preserve"> სტანდარტის ქართულენოვანი ვერსიები: </w:t>
      </w:r>
      <w:r w:rsidRPr="00D964E6">
        <w:rPr>
          <w:rFonts w:ascii="Sylfaen" w:hAnsi="Sylfaen" w:cs="Sylfaen"/>
          <w:bCs/>
          <w:color w:val="000000"/>
          <w:lang w:val="ka-GE" w:eastAsia="zh-CN"/>
        </w:rPr>
        <w:t>სსტ ენ 50575:2014 „ძალური, საკონტროლო და საკომუნიკაციო კაბელები“; სსტ ენ 50575:2014/A1 „ძალური, საკონტროლო და საკომუნიკაციო კაბელები“;</w:t>
      </w:r>
    </w:p>
    <w:p w14:paraId="577DB5DA"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bCs/>
          <w:color w:val="000000"/>
          <w:lang w:val="ka-GE"/>
        </w:rPr>
        <w:t>სტანდარტიზაციის ტექნიკური კომიტეტის (ტკ 2) „მენეჯმენტი და შესაბამისობის შეფასება“</w:t>
      </w:r>
      <w:r w:rsidRPr="00D964E6">
        <w:rPr>
          <w:rFonts w:ascii="Sylfaen" w:hAnsi="Sylfaen"/>
          <w:bCs/>
          <w:lang w:val="ka-GE"/>
        </w:rPr>
        <w:t xml:space="preserve"> წევრების გადაწყვეტილების საფუძველზე საქართველოს სტანდარტად დარეგისტრირდა საერთაშორისო სტანდარტის ქართულენოვანი ვერსიები: </w:t>
      </w:r>
      <w:r w:rsidRPr="00D964E6">
        <w:rPr>
          <w:rFonts w:ascii="Sylfaen" w:hAnsi="Sylfaen" w:cs="Sylfaen"/>
          <w:bCs/>
          <w:lang w:val="ka-GE" w:eastAsia="zh-CN"/>
        </w:rPr>
        <w:t xml:space="preserve">სსტ ისო/იეკ 17021-1:2015/2019 „შესაბამისობის შეფასება - მოთხოვნები ორგანიზაციებისათვის, რომლებიც ატარებენ მენეჯმენტის სისტემის აუდიტსა და სერტიფიცირებას - ნაწილი 1: მოთხოვნები“; </w:t>
      </w:r>
      <w:r w:rsidRPr="00D964E6">
        <w:rPr>
          <w:rFonts w:ascii="Sylfaen" w:hAnsi="Sylfaen"/>
          <w:bCs/>
          <w:lang w:val="ka-GE"/>
        </w:rPr>
        <w:t>ისო/იეკ 17021-5:2014</w:t>
      </w:r>
      <w:r w:rsidRPr="00D964E6">
        <w:rPr>
          <w:rFonts w:ascii="Sylfaen" w:hAnsi="Sylfaen" w:cs="Sylfaen"/>
          <w:bCs/>
          <w:lang w:val="ka-GE" w:eastAsia="zh-CN"/>
        </w:rPr>
        <w:t>/2019</w:t>
      </w:r>
      <w:r w:rsidRPr="00D964E6">
        <w:rPr>
          <w:rFonts w:ascii="Sylfaen" w:hAnsi="Sylfaen"/>
          <w:bCs/>
          <w:lang w:val="ka-GE"/>
        </w:rPr>
        <w:t>, ისო/იეკ 17021-6:2014</w:t>
      </w:r>
      <w:r w:rsidRPr="00D964E6">
        <w:rPr>
          <w:rFonts w:ascii="Sylfaen" w:hAnsi="Sylfaen" w:cs="Sylfaen"/>
          <w:bCs/>
          <w:lang w:val="ka-GE" w:eastAsia="zh-CN"/>
        </w:rPr>
        <w:t xml:space="preserve">/2019 </w:t>
      </w:r>
      <w:r w:rsidRPr="00D964E6">
        <w:rPr>
          <w:rFonts w:ascii="Sylfaen" w:hAnsi="Sylfaen"/>
          <w:bCs/>
          <w:lang w:val="ka-GE"/>
        </w:rPr>
        <w:t xml:space="preserve"> და ისო/იეკ 17021-7:2014  („შესაბამისობის შეფასება - მოთხოვნები ორგანიზაციებისათვის, რომლებიც ატარებენ მენეჯმენტის სისტემის აუდიტსა და სერტიფიცირებას“ - ნაწილი 5: კომპეტენციის მოთხოვნები აქტივების მენეჯმენტის სისტემების აუდიტისა და სერტიფიკაციის“; ნაწილი 6: კომპეტენციის მოთხოვნები ბიზნესის უწყვეტობის მენეჯმენტის სისტემების აუდიტისა და სერტიფიკაციის; ნაწილი 7: კომპეტენციის მოთხოვნები საგზაო მოძრაობის მენეჯმენტის სისტემების აუდიტისა და სერტიფიკაციის“; </w:t>
      </w:r>
      <w:r w:rsidRPr="00D964E6">
        <w:rPr>
          <w:rFonts w:ascii="Sylfaen" w:hAnsi="Sylfaen" w:cs="Sylfaen"/>
          <w:bCs/>
          <w:lang w:val="ka-GE" w:eastAsia="zh-CN"/>
        </w:rPr>
        <w:t>სსტ ისო/იეკ ტს 17021-11:2018/2019 „შესაბამისობის შეფასება - მოთხოვნები ორგანიზაციებისათვის, რომლებიც ატარებენ მენეჯმენტის სისტემის აუდიტსა და სერტიფიცირებას - ნაწილი 11: კომპეტენციის მოთხოვნები მენეჯმენტის სისტემების წარმოების მენეჯმენტის (FM) აუდიტისა და სერტიფიცირებისათვის“;</w:t>
      </w:r>
    </w:p>
    <w:p w14:paraId="0CB65D57"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სტანდარტიზაციის ტექნიკური კომიტეტის (ტკ 3) „სასურსათო პროდუქტები“ წევრების გადაწყვეტილების საფუძველზე საქართველოს სტანდარტად დარეგისტრირდა შემდეგი საერთაშორისო სტანდარტის ქართულენოვანი ვერსიები:</w:t>
      </w:r>
    </w:p>
    <w:p w14:paraId="4B2790B8"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lastRenderedPageBreak/>
        <w:t>სსტ ისო 6579-1:2017/2019 „სასურსათო ჯაჭვის მიკრობიოლოგია - Salmonella-ს გამოვლენის, რაოდენობრივი განსაზღვრისა და სეროტიპირების ჰორიზონტალური მეთოდი - ნაწილი 1: Salmonella spp.-ს გამოვლენა“;</w:t>
      </w:r>
    </w:p>
    <w:p w14:paraId="47E7D2F0"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ისო 6579-2:2012/2019 „სურსათისა და ცხოველთა საკვების მიკრობიოლოგია - Salmonella-ს გამოვლენის, რაოდენობრივი განსაზღვრისა და სეროტიპირების ჰორიზონტალური მეთოდი-ნაწილი 2: რაოდენობის განსაზღვრა უმცირესი უალბათესი რიცხვის მეთოდით“;</w:t>
      </w:r>
    </w:p>
    <w:p w14:paraId="239410D7"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ისო/ტრ 6579-3:2014/2019 „სასურსათო ჯაჭვის მიკრობიოლოგია -  Salmonella-ს გამოვლენის,  რაოდენობრივი განსაზღვრისა და სეროტიპირების ჰორიზონტალური მეთოდი - ნაწილი 3: Salmonella spp.-ს სეროტიპირების სახელმძღვანელო მითითებები“;</w:t>
      </w:r>
    </w:p>
    <w:p w14:paraId="0256BECF"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ისო 6887-1:2017/2019 „სასურსათო ჯაჭვის მიკრობიოლოგია - საკვლევი ნიმუშების, საწყისი სუსპენზიისა და ათჯერადი განზავებების  მომზადება  მიკრობიოლოგიური გამოკვლევისათვის - ნაწილი 1: საწყისი სუსპენზიისა და ათჯერადი განზავებების  მომზადების ზოგადი წესები“;</w:t>
      </w:r>
    </w:p>
    <w:p w14:paraId="54E2AF3D"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ისო 6887-6:2013/2019 „სურსათისა და ცხოველთა საკვების მიკრობიოლოგია - საკვლევი ნიმუშების, საწყისი სუსპენზიისა და ათჯერადი განზავებების  მომზადება  მიკრობიოლოგიური გამოკვლევებისათვის - ნაწილი 6: სპეციალური წესები პირველადი პროდუქციიდან აღებული ნიმუშების   მოსამზადებლად“;</w:t>
      </w:r>
    </w:p>
    <w:p w14:paraId="17699F2A"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85:2019 „წყლები ნატურალური მინერალური. საერთო ტექნიკური პირობები“;</w:t>
      </w:r>
    </w:p>
    <w:p w14:paraId="4A0BDD3B"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სტანდარტიზაციის ტექნიკური კომიტეტის (ტკ 4) „ტურიზმი და მასთან დაკავშირებული მომსახურებები“ წევრების გადაწყვეტილების საფუძველზე საქართველოს სტანდარტად დარეგისტრირდა შემდეგი საერთაშორისო სტანდარტის ქართულენოვანი ვერსიები:</w:t>
      </w:r>
    </w:p>
    <w:p w14:paraId="44330B82"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ისო 17679:2016/2019 „ტურიზმი და მასთან დაკავშირებული მომსახურებები - გამაჯანსაღებელი  სპა - მომსახურების მოთხოვნები“;</w:t>
      </w:r>
    </w:p>
    <w:p w14:paraId="754D435B"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ისო 20611:2018/2019 „სათავგადასავლო ტურიზმი - მდგრადი განვითარების საუკეთესო გამოცდილება - მოთხოვნები და რეკომენდაციები“;</w:t>
      </w:r>
    </w:p>
    <w:p w14:paraId="301DDEB0"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ისო 21426:2018/2019 „ტურიზმი და მასთან დაკავშირებული მომსახურებები - სამედიცინო სპა -  მომსახურების მოთხოვნები“;</w:t>
      </w:r>
    </w:p>
    <w:p w14:paraId="04F4DDAF"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სტანდარტიზაციის ტექნიკური კომიტეტის (ტკ 5) „მშენებლობა და მომეტებული საფრთხის შემცველი ობიექტები" წევრების გადაწყვეტილების საფუძველზე საქართველოს სტანდარტად დარეგისტრირდა შემდეგი საერთაშორისო სტანდარტის ქართულენოვანი ვერსიები:</w:t>
      </w:r>
    </w:p>
    <w:p w14:paraId="40E92A96"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ენ  10204:2004/2019 „ლითონის პროდუქტები - შემოწმების დოკუმენტების ტიპები”;</w:t>
      </w:r>
    </w:p>
    <w:p w14:paraId="4C13962E"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ენ 10080:2005/2019 „ბეტონის საარმატურო რკინა - შედუღებადი საარმატურო რკინა - ზოგადი მიმოხილვა”;</w:t>
      </w:r>
    </w:p>
    <w:p w14:paraId="26754CD0"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ენ 196-7:2007/2019 „ცემენტის გამოცდის მეთოდები - ნაწილი 7: ცემენტის სინჯების აღებისა და მომზადების მეთოდები”;</w:t>
      </w:r>
    </w:p>
    <w:p w14:paraId="7D1082D4"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ენ 197-1:2011/2019 „ცემენტი - ნაწილი 1: შემადგენლობა, სპეციფიკაციები და შესაბამისობის კრიტერიუმები ჩვეულებრივი ცემენტისათვის”.</w:t>
      </w:r>
    </w:p>
    <w:p w14:paraId="7D77F2DA"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სტანდარტიზაციის ტექნიკური კომიტეტის (ტკ 6) „ბუნებრივი გაზი” წევრების გადაწყვეტილების საფუძველზე საქართველოს სტანდარტად დარეგისტრირდა შემდეგი საერთაშორისო სტანდარტის ქართულენოვანი ვერსიები:</w:t>
      </w:r>
    </w:p>
    <w:p w14:paraId="7DAC8E80"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ენ 16348:2013/2019 „გაზის ინფრასტრუქტურა - უსაფრთხოების მენეჯმენტის სისტემები (SMS) გაზგამანაწილებელი ქსელის ინფრასტრუქტურისათვის და მილსადენის ინტეგრირებული მენეჯმენტის სისტემა (PIMS) გაზმანაწილებელი ქსელის მილსადენისათვის. ფუნქციური მოთხოვნები”;</w:t>
      </w:r>
    </w:p>
    <w:p w14:paraId="5FE3C7B3"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cs="Sylfaen"/>
          <w:bCs/>
          <w:lang w:val="ka-GE" w:eastAsia="zh-CN"/>
        </w:rPr>
        <w:t>სსტ ენ 12007-1:2012/2019 „გაზის ინფრასტრუქტურა - მილსადენები მაქსიმალური მუშა წნევით 16 ბარამდე ჩათვლით. ნაწილი 1: ზოგადი ფუნქციური მოთხოვნები”;</w:t>
      </w:r>
    </w:p>
    <w:p w14:paraId="4070F9F7" w14:textId="77777777" w:rsidR="004D12BE" w:rsidRPr="00D964E6" w:rsidRDefault="004D12BE" w:rsidP="00E17365">
      <w:pPr>
        <w:pStyle w:val="a5"/>
        <w:numPr>
          <w:ilvl w:val="0"/>
          <w:numId w:val="162"/>
        </w:numPr>
        <w:spacing w:after="0" w:line="240" w:lineRule="auto"/>
        <w:ind w:left="720"/>
        <w:jc w:val="both"/>
        <w:rPr>
          <w:rFonts w:ascii="Sylfaen" w:hAnsi="Sylfaen" w:cs="Sylfaen"/>
          <w:bCs/>
          <w:lang w:val="ka-GE" w:eastAsia="zh-CN"/>
        </w:rPr>
      </w:pPr>
      <w:r w:rsidRPr="00D964E6">
        <w:rPr>
          <w:rFonts w:ascii="Sylfaen" w:hAnsi="Sylfaen"/>
          <w:bCs/>
          <w:lang w:val="ka-GE"/>
        </w:rPr>
        <w:t xml:space="preserve">სტანდარტიზაციის ტექნიკური კომიტეტის (ტკ 7) „ენერგოეფექტურობა“ წევრების გადაწყვეტილების საფუძველზე საქართველოს სტანდარტად დარეგისტრირდა </w:t>
      </w:r>
      <w:r w:rsidRPr="00D964E6">
        <w:rPr>
          <w:rFonts w:ascii="Sylfaen" w:hAnsi="Sylfaen" w:cs="Sylfaen"/>
          <w:bCs/>
          <w:lang w:val="ka-GE" w:eastAsia="zh-CN"/>
        </w:rPr>
        <w:t xml:space="preserve">სსტ ისო 50001:2018 </w:t>
      </w:r>
      <w:r w:rsidRPr="00D964E6">
        <w:rPr>
          <w:rFonts w:ascii="Sylfaen" w:hAnsi="Sylfaen" w:cs="Sylfaen"/>
          <w:bCs/>
          <w:lang w:val="ka-GE" w:eastAsia="zh-CN"/>
        </w:rPr>
        <w:lastRenderedPageBreak/>
        <w:t>„ენერგიის მენეჯმენტის სისტემები - მოთხოვნები სახელმძღვანელოსთან ერთად  გამოყენებისათვის”;</w:t>
      </w:r>
    </w:p>
    <w:p w14:paraId="49324DB3"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საქართველოს მსოფლიო სავაჭრო ორგანიზაციის (WTO/TBT) ეროვნული საინფორმაციო ცენტრის მიერ საქართველოში მოქმედ სხვადასხვა სახელმწიფო უწყებაში, მათი კომპეტენციის შესაბამისად, ინფორმაციისათვის დაიგზავნა მსოფლიო სავაჭრო ორგანიზაციის წევრი ქვეყნების ტექნიკური რეგლამენტების, სტანდარტებისა და შესაბამისობის შეფასების პროცედურების პროექტების შესახებ 327 ნოტიფიკაცია;</w:t>
      </w:r>
    </w:p>
    <w:p w14:paraId="29DBA51E"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სტანდარტების დეპარტამენტის მიერ დარეგისტრირდა სულ 2034 სტანდარტი, საიდანაც: სსტ ისო (საერთაშორისო სტანდარტი) – 47; სსტ ენ (ევროპული სტანდარტი) - 1685; სსტ იეკ (საერთაშორისო სტანდარტი) - 279; სსტ ისო (ქართულენოვანი) -14; სსტ ენ (ქართულენოვანი) – 8; საქართველოს სტანდარტი (ეროვნული)-1;</w:t>
      </w:r>
    </w:p>
    <w:p w14:paraId="6A5A489C" w14:textId="77777777" w:rsidR="004D12BE" w:rsidRPr="00D964E6" w:rsidRDefault="004D12BE" w:rsidP="00393D1F">
      <w:pPr>
        <w:pStyle w:val="a5"/>
        <w:numPr>
          <w:ilvl w:val="0"/>
          <w:numId w:val="28"/>
        </w:numPr>
        <w:spacing w:after="0" w:line="240" w:lineRule="auto"/>
        <w:jc w:val="both"/>
        <w:rPr>
          <w:rFonts w:ascii="Sylfaen" w:hAnsi="Sylfaen"/>
          <w:bCs/>
          <w:color w:val="000000"/>
        </w:rPr>
      </w:pPr>
      <w:r w:rsidRPr="00D964E6">
        <w:rPr>
          <w:rFonts w:ascii="Sylfaen" w:hAnsi="Sylfaen" w:cs="Sylfaen"/>
          <w:bCs/>
          <w:color w:val="000000"/>
          <w:lang w:val="ka-GE"/>
        </w:rPr>
        <w:t xml:space="preserve">სტანდარტების დეპარტამენტის მიერ გაიცა სულ </w:t>
      </w:r>
      <w:r w:rsidRPr="00D964E6">
        <w:rPr>
          <w:rFonts w:ascii="Sylfaen" w:hAnsi="Sylfaen"/>
          <w:bCs/>
          <w:color w:val="000000"/>
          <w:lang w:val="ka-GE"/>
        </w:rPr>
        <w:t xml:space="preserve">381 </w:t>
      </w:r>
      <w:r w:rsidRPr="00D964E6">
        <w:rPr>
          <w:rFonts w:ascii="Sylfaen" w:hAnsi="Sylfaen" w:cs="Sylfaen"/>
          <w:bCs/>
          <w:color w:val="000000"/>
          <w:lang w:val="ka-GE"/>
        </w:rPr>
        <w:t xml:space="preserve">სტანდარტი, საიდანაც: </w:t>
      </w:r>
      <w:proofErr w:type="spellStart"/>
      <w:r w:rsidRPr="00D964E6">
        <w:rPr>
          <w:rFonts w:ascii="Sylfaen" w:hAnsi="Sylfaen" w:cs="Sylfaen"/>
          <w:bCs/>
          <w:color w:val="000000"/>
        </w:rPr>
        <w:t>სსტ</w:t>
      </w:r>
      <w:proofErr w:type="spellEnd"/>
      <w:r w:rsidRPr="00D964E6">
        <w:rPr>
          <w:rFonts w:ascii="Sylfaen" w:hAnsi="Sylfaen"/>
          <w:bCs/>
          <w:color w:val="000000"/>
        </w:rPr>
        <w:t xml:space="preserve"> </w:t>
      </w:r>
      <w:proofErr w:type="spellStart"/>
      <w:r w:rsidRPr="00D964E6">
        <w:rPr>
          <w:rFonts w:ascii="Sylfaen" w:hAnsi="Sylfaen" w:cs="Sylfaen"/>
          <w:bCs/>
          <w:color w:val="000000"/>
        </w:rPr>
        <w:t>ისო</w:t>
      </w:r>
      <w:proofErr w:type="spellEnd"/>
      <w:r w:rsidRPr="00D964E6">
        <w:rPr>
          <w:rFonts w:ascii="Sylfaen" w:hAnsi="Sylfaen"/>
          <w:bCs/>
          <w:color w:val="000000"/>
        </w:rPr>
        <w:t xml:space="preserve">  (</w:t>
      </w:r>
      <w:proofErr w:type="spellStart"/>
      <w:r w:rsidRPr="00D964E6">
        <w:rPr>
          <w:rFonts w:ascii="Sylfaen" w:hAnsi="Sylfaen" w:cs="Sylfaen"/>
          <w:bCs/>
          <w:color w:val="000000"/>
        </w:rPr>
        <w:t>საერთაშორისო</w:t>
      </w:r>
      <w:proofErr w:type="spellEnd"/>
      <w:r w:rsidRPr="00D964E6">
        <w:rPr>
          <w:rFonts w:ascii="Sylfaen" w:hAnsi="Sylfaen"/>
          <w:bCs/>
          <w:color w:val="000000"/>
        </w:rPr>
        <w:t xml:space="preserve"> </w:t>
      </w:r>
      <w:proofErr w:type="spellStart"/>
      <w:r w:rsidRPr="00D964E6">
        <w:rPr>
          <w:rFonts w:ascii="Sylfaen" w:hAnsi="Sylfaen" w:cs="Sylfaen"/>
          <w:bCs/>
          <w:color w:val="000000"/>
        </w:rPr>
        <w:t>სტანდარტი</w:t>
      </w:r>
      <w:proofErr w:type="spellEnd"/>
      <w:r w:rsidRPr="00D964E6">
        <w:rPr>
          <w:rFonts w:ascii="Sylfaen" w:hAnsi="Sylfaen"/>
          <w:bCs/>
          <w:color w:val="000000"/>
        </w:rPr>
        <w:t>) - 106;</w:t>
      </w:r>
      <w:r w:rsidRPr="00D964E6">
        <w:rPr>
          <w:rFonts w:ascii="Sylfaen" w:hAnsi="Sylfaen"/>
          <w:bCs/>
          <w:color w:val="000000"/>
          <w:lang w:val="ka-GE"/>
        </w:rPr>
        <w:t xml:space="preserve"> </w:t>
      </w:r>
      <w:proofErr w:type="spellStart"/>
      <w:r w:rsidRPr="00D964E6">
        <w:rPr>
          <w:rFonts w:ascii="Sylfaen" w:hAnsi="Sylfaen" w:cs="Sylfaen"/>
          <w:bCs/>
          <w:color w:val="000000"/>
        </w:rPr>
        <w:t>გოსტ</w:t>
      </w:r>
      <w:proofErr w:type="spellEnd"/>
      <w:r w:rsidRPr="00D964E6">
        <w:rPr>
          <w:rFonts w:ascii="Sylfaen" w:hAnsi="Sylfaen"/>
          <w:bCs/>
          <w:color w:val="000000"/>
        </w:rPr>
        <w:t xml:space="preserve"> (</w:t>
      </w:r>
      <w:proofErr w:type="spellStart"/>
      <w:r w:rsidRPr="00D964E6">
        <w:rPr>
          <w:rFonts w:ascii="Sylfaen" w:hAnsi="Sylfaen" w:cs="Sylfaen"/>
          <w:bCs/>
          <w:color w:val="000000"/>
        </w:rPr>
        <w:t>სახელმწიფოთაშორისი</w:t>
      </w:r>
      <w:proofErr w:type="spellEnd"/>
      <w:r w:rsidRPr="00D964E6">
        <w:rPr>
          <w:rFonts w:ascii="Sylfaen" w:hAnsi="Sylfaen"/>
          <w:bCs/>
          <w:color w:val="000000"/>
        </w:rPr>
        <w:t xml:space="preserve"> </w:t>
      </w:r>
      <w:proofErr w:type="spellStart"/>
      <w:r w:rsidRPr="00D964E6">
        <w:rPr>
          <w:rFonts w:ascii="Sylfaen" w:hAnsi="Sylfaen" w:cs="Sylfaen"/>
          <w:bCs/>
          <w:color w:val="000000"/>
        </w:rPr>
        <w:t>სტანდარტი</w:t>
      </w:r>
      <w:proofErr w:type="spellEnd"/>
      <w:r w:rsidRPr="00D964E6">
        <w:rPr>
          <w:rFonts w:ascii="Sylfaen" w:hAnsi="Sylfaen"/>
          <w:bCs/>
          <w:color w:val="000000"/>
        </w:rPr>
        <w:t>) – 11;</w:t>
      </w:r>
      <w:r w:rsidRPr="00D964E6">
        <w:rPr>
          <w:rFonts w:ascii="Sylfaen" w:hAnsi="Sylfaen"/>
          <w:bCs/>
          <w:color w:val="000000"/>
          <w:lang w:val="ka-GE"/>
        </w:rPr>
        <w:t xml:space="preserve"> </w:t>
      </w:r>
      <w:proofErr w:type="spellStart"/>
      <w:r w:rsidRPr="00D964E6">
        <w:rPr>
          <w:rFonts w:ascii="Sylfaen" w:hAnsi="Sylfaen" w:cs="Sylfaen"/>
          <w:bCs/>
          <w:color w:val="000000"/>
        </w:rPr>
        <w:t>სსტ</w:t>
      </w:r>
      <w:proofErr w:type="spellEnd"/>
      <w:r w:rsidRPr="00D964E6">
        <w:rPr>
          <w:rFonts w:ascii="Sylfaen" w:hAnsi="Sylfaen"/>
          <w:bCs/>
          <w:color w:val="000000"/>
        </w:rPr>
        <w:t xml:space="preserve">  </w:t>
      </w:r>
      <w:proofErr w:type="spellStart"/>
      <w:r w:rsidRPr="00D964E6">
        <w:rPr>
          <w:rFonts w:ascii="Sylfaen" w:hAnsi="Sylfaen" w:cs="Sylfaen"/>
          <w:bCs/>
          <w:color w:val="000000"/>
        </w:rPr>
        <w:t>ენ</w:t>
      </w:r>
      <w:proofErr w:type="spellEnd"/>
      <w:r w:rsidRPr="00D964E6">
        <w:rPr>
          <w:rFonts w:ascii="Sylfaen" w:hAnsi="Sylfaen"/>
          <w:bCs/>
          <w:color w:val="000000"/>
        </w:rPr>
        <w:t xml:space="preserve"> (</w:t>
      </w:r>
      <w:proofErr w:type="spellStart"/>
      <w:r w:rsidRPr="00D964E6">
        <w:rPr>
          <w:rFonts w:ascii="Sylfaen" w:hAnsi="Sylfaen" w:cs="Sylfaen"/>
          <w:bCs/>
          <w:color w:val="000000"/>
        </w:rPr>
        <w:t>ევროპული</w:t>
      </w:r>
      <w:proofErr w:type="spellEnd"/>
      <w:r w:rsidRPr="00D964E6">
        <w:rPr>
          <w:rFonts w:ascii="Sylfaen" w:hAnsi="Sylfaen"/>
          <w:bCs/>
          <w:color w:val="000000"/>
        </w:rPr>
        <w:t xml:space="preserve"> </w:t>
      </w:r>
      <w:proofErr w:type="spellStart"/>
      <w:r w:rsidRPr="00D964E6">
        <w:rPr>
          <w:rFonts w:ascii="Sylfaen" w:hAnsi="Sylfaen" w:cs="Sylfaen"/>
          <w:bCs/>
          <w:color w:val="000000"/>
        </w:rPr>
        <w:t>სტანდარტი</w:t>
      </w:r>
      <w:proofErr w:type="spellEnd"/>
      <w:r w:rsidRPr="00D964E6">
        <w:rPr>
          <w:rFonts w:ascii="Sylfaen" w:hAnsi="Sylfaen"/>
          <w:bCs/>
          <w:color w:val="000000"/>
        </w:rPr>
        <w:t>) - 101;</w:t>
      </w:r>
      <w:r w:rsidRPr="00D964E6">
        <w:rPr>
          <w:rFonts w:ascii="Sylfaen" w:hAnsi="Sylfaen"/>
          <w:bCs/>
          <w:color w:val="000000"/>
          <w:lang w:val="ka-GE"/>
        </w:rPr>
        <w:t xml:space="preserve"> </w:t>
      </w:r>
      <w:proofErr w:type="spellStart"/>
      <w:r w:rsidRPr="00D964E6">
        <w:rPr>
          <w:rFonts w:ascii="Sylfaen" w:hAnsi="Sylfaen" w:cs="Sylfaen"/>
          <w:bCs/>
          <w:color w:val="000000"/>
        </w:rPr>
        <w:t>სსტ</w:t>
      </w:r>
      <w:proofErr w:type="spellEnd"/>
      <w:r w:rsidRPr="00D964E6">
        <w:rPr>
          <w:rFonts w:ascii="Sylfaen" w:hAnsi="Sylfaen"/>
          <w:bCs/>
          <w:color w:val="000000"/>
        </w:rPr>
        <w:t xml:space="preserve"> </w:t>
      </w:r>
      <w:proofErr w:type="spellStart"/>
      <w:r w:rsidRPr="00D964E6">
        <w:rPr>
          <w:rFonts w:ascii="Sylfaen" w:hAnsi="Sylfaen" w:cs="Sylfaen"/>
          <w:bCs/>
          <w:color w:val="000000"/>
        </w:rPr>
        <w:t>იეკ</w:t>
      </w:r>
      <w:proofErr w:type="spellEnd"/>
      <w:r w:rsidRPr="00D964E6">
        <w:rPr>
          <w:rFonts w:ascii="Sylfaen" w:hAnsi="Sylfaen"/>
          <w:bCs/>
          <w:color w:val="000000"/>
        </w:rPr>
        <w:t xml:space="preserve"> (</w:t>
      </w:r>
      <w:proofErr w:type="spellStart"/>
      <w:r w:rsidRPr="00D964E6">
        <w:rPr>
          <w:rFonts w:ascii="Sylfaen" w:hAnsi="Sylfaen" w:cs="Sylfaen"/>
          <w:bCs/>
          <w:color w:val="000000"/>
        </w:rPr>
        <w:t>საერთაშორისო</w:t>
      </w:r>
      <w:proofErr w:type="spellEnd"/>
      <w:r w:rsidRPr="00D964E6">
        <w:rPr>
          <w:rFonts w:ascii="Sylfaen" w:hAnsi="Sylfaen"/>
          <w:bCs/>
          <w:color w:val="000000"/>
        </w:rPr>
        <w:t xml:space="preserve"> </w:t>
      </w:r>
      <w:proofErr w:type="spellStart"/>
      <w:r w:rsidRPr="00D964E6">
        <w:rPr>
          <w:rFonts w:ascii="Sylfaen" w:hAnsi="Sylfaen" w:cs="Sylfaen"/>
          <w:bCs/>
          <w:color w:val="000000"/>
        </w:rPr>
        <w:t>სტანდარტი</w:t>
      </w:r>
      <w:proofErr w:type="spellEnd"/>
      <w:r w:rsidRPr="00D964E6">
        <w:rPr>
          <w:rFonts w:ascii="Sylfaen" w:hAnsi="Sylfaen"/>
          <w:bCs/>
          <w:color w:val="000000"/>
        </w:rPr>
        <w:t>) - 7;</w:t>
      </w:r>
      <w:r w:rsidRPr="00D964E6">
        <w:rPr>
          <w:rFonts w:ascii="Sylfaen" w:hAnsi="Sylfaen"/>
          <w:bCs/>
          <w:color w:val="000000"/>
          <w:lang w:val="ka-GE"/>
        </w:rPr>
        <w:t xml:space="preserve"> </w:t>
      </w:r>
      <w:proofErr w:type="spellStart"/>
      <w:r w:rsidRPr="00D964E6">
        <w:rPr>
          <w:rFonts w:ascii="Sylfaen" w:hAnsi="Sylfaen" w:cs="Sylfaen"/>
          <w:bCs/>
          <w:color w:val="000000"/>
        </w:rPr>
        <w:t>სსტ</w:t>
      </w:r>
      <w:proofErr w:type="spellEnd"/>
      <w:r w:rsidRPr="00D964E6">
        <w:rPr>
          <w:rFonts w:ascii="Sylfaen" w:hAnsi="Sylfaen"/>
          <w:bCs/>
          <w:color w:val="000000"/>
        </w:rPr>
        <w:t xml:space="preserve"> (</w:t>
      </w:r>
      <w:proofErr w:type="spellStart"/>
      <w:r w:rsidRPr="00D964E6">
        <w:rPr>
          <w:rFonts w:ascii="Sylfaen" w:hAnsi="Sylfaen" w:cs="Sylfaen"/>
          <w:bCs/>
          <w:color w:val="000000"/>
        </w:rPr>
        <w:t>ეროვნული</w:t>
      </w:r>
      <w:proofErr w:type="spellEnd"/>
      <w:r w:rsidRPr="00D964E6">
        <w:rPr>
          <w:rFonts w:ascii="Sylfaen" w:hAnsi="Sylfaen"/>
          <w:bCs/>
          <w:color w:val="000000"/>
        </w:rPr>
        <w:t>) - 9;</w:t>
      </w:r>
      <w:r w:rsidRPr="00D964E6">
        <w:rPr>
          <w:rFonts w:ascii="Sylfaen" w:hAnsi="Sylfaen"/>
          <w:bCs/>
          <w:color w:val="000000"/>
          <w:lang w:val="ka-GE"/>
        </w:rPr>
        <w:t xml:space="preserve"> </w:t>
      </w:r>
      <w:proofErr w:type="spellStart"/>
      <w:r w:rsidRPr="00D964E6">
        <w:rPr>
          <w:rFonts w:ascii="Sylfaen" w:hAnsi="Sylfaen" w:cs="Sylfaen"/>
          <w:bCs/>
          <w:color w:val="000000"/>
        </w:rPr>
        <w:t>სსტ</w:t>
      </w:r>
      <w:proofErr w:type="spellEnd"/>
      <w:r w:rsidRPr="00D964E6">
        <w:rPr>
          <w:rFonts w:ascii="Sylfaen" w:hAnsi="Sylfaen"/>
          <w:bCs/>
          <w:color w:val="000000"/>
        </w:rPr>
        <w:t xml:space="preserve"> </w:t>
      </w:r>
      <w:proofErr w:type="spellStart"/>
      <w:r w:rsidRPr="00D964E6">
        <w:rPr>
          <w:rFonts w:ascii="Sylfaen" w:hAnsi="Sylfaen" w:cs="Sylfaen"/>
          <w:bCs/>
          <w:color w:val="000000"/>
        </w:rPr>
        <w:t>ისო</w:t>
      </w:r>
      <w:proofErr w:type="spellEnd"/>
      <w:r w:rsidRPr="00D964E6">
        <w:rPr>
          <w:rFonts w:ascii="Sylfaen" w:hAnsi="Sylfaen"/>
          <w:bCs/>
          <w:color w:val="000000"/>
        </w:rPr>
        <w:t xml:space="preserve"> (</w:t>
      </w:r>
      <w:proofErr w:type="spellStart"/>
      <w:r w:rsidRPr="00D964E6">
        <w:rPr>
          <w:rFonts w:ascii="Sylfaen" w:hAnsi="Sylfaen" w:cs="Sylfaen"/>
          <w:bCs/>
          <w:color w:val="000000"/>
        </w:rPr>
        <w:t>ქართულენოვანი</w:t>
      </w:r>
      <w:proofErr w:type="spellEnd"/>
      <w:r w:rsidRPr="00D964E6">
        <w:rPr>
          <w:rFonts w:ascii="Sylfaen" w:hAnsi="Sylfaen"/>
          <w:bCs/>
          <w:color w:val="000000"/>
        </w:rPr>
        <w:t>) - 123;</w:t>
      </w:r>
      <w:r w:rsidRPr="00D964E6">
        <w:rPr>
          <w:rFonts w:ascii="Sylfaen" w:hAnsi="Sylfaen"/>
          <w:bCs/>
          <w:color w:val="000000"/>
          <w:lang w:val="ka-GE"/>
        </w:rPr>
        <w:t xml:space="preserve"> </w:t>
      </w:r>
      <w:proofErr w:type="spellStart"/>
      <w:r w:rsidRPr="00D964E6">
        <w:rPr>
          <w:rFonts w:ascii="Sylfaen" w:hAnsi="Sylfaen" w:cs="Sylfaen"/>
          <w:bCs/>
          <w:color w:val="000000"/>
        </w:rPr>
        <w:t>სსტ</w:t>
      </w:r>
      <w:proofErr w:type="spellEnd"/>
      <w:r w:rsidRPr="00D964E6">
        <w:rPr>
          <w:rFonts w:ascii="Sylfaen" w:hAnsi="Sylfaen"/>
          <w:bCs/>
          <w:color w:val="000000"/>
        </w:rPr>
        <w:t xml:space="preserve"> </w:t>
      </w:r>
      <w:proofErr w:type="spellStart"/>
      <w:r w:rsidRPr="00D964E6">
        <w:rPr>
          <w:rFonts w:ascii="Sylfaen" w:hAnsi="Sylfaen" w:cs="Sylfaen"/>
          <w:bCs/>
          <w:color w:val="000000"/>
        </w:rPr>
        <w:t>ენ</w:t>
      </w:r>
      <w:proofErr w:type="spellEnd"/>
      <w:r w:rsidRPr="00D964E6">
        <w:rPr>
          <w:rFonts w:ascii="Sylfaen" w:hAnsi="Sylfaen"/>
          <w:bCs/>
          <w:color w:val="000000"/>
        </w:rPr>
        <w:t xml:space="preserve">  (</w:t>
      </w:r>
      <w:proofErr w:type="spellStart"/>
      <w:r w:rsidRPr="00D964E6">
        <w:rPr>
          <w:rFonts w:ascii="Sylfaen" w:hAnsi="Sylfaen" w:cs="Sylfaen"/>
          <w:bCs/>
          <w:color w:val="000000"/>
        </w:rPr>
        <w:t>ქართულენოვანი</w:t>
      </w:r>
      <w:proofErr w:type="spellEnd"/>
      <w:r w:rsidRPr="00D964E6">
        <w:rPr>
          <w:rFonts w:ascii="Sylfaen" w:hAnsi="Sylfaen"/>
          <w:bCs/>
          <w:color w:val="000000"/>
        </w:rPr>
        <w:t>) – 7;</w:t>
      </w:r>
      <w:r w:rsidRPr="00D964E6">
        <w:rPr>
          <w:rFonts w:ascii="Sylfaen" w:hAnsi="Sylfaen"/>
          <w:bCs/>
          <w:color w:val="000000"/>
          <w:lang w:val="ka-GE"/>
        </w:rPr>
        <w:t xml:space="preserve"> </w:t>
      </w:r>
      <w:proofErr w:type="spellStart"/>
      <w:r w:rsidRPr="00D964E6">
        <w:rPr>
          <w:rFonts w:ascii="Sylfaen" w:hAnsi="Sylfaen"/>
          <w:bCs/>
          <w:color w:val="000000"/>
        </w:rPr>
        <w:t>ასტმ</w:t>
      </w:r>
      <w:proofErr w:type="spellEnd"/>
      <w:r w:rsidRPr="00D964E6">
        <w:rPr>
          <w:rFonts w:ascii="Sylfaen" w:hAnsi="Sylfaen"/>
          <w:bCs/>
          <w:color w:val="000000"/>
        </w:rPr>
        <w:t xml:space="preserve"> (</w:t>
      </w:r>
      <w:proofErr w:type="spellStart"/>
      <w:r w:rsidRPr="00D964E6">
        <w:rPr>
          <w:rFonts w:ascii="Sylfaen" w:hAnsi="Sylfaen"/>
          <w:bCs/>
          <w:color w:val="000000"/>
        </w:rPr>
        <w:t>ტესტირებისა</w:t>
      </w:r>
      <w:proofErr w:type="spellEnd"/>
      <w:r w:rsidRPr="00D964E6">
        <w:rPr>
          <w:rFonts w:ascii="Sylfaen" w:hAnsi="Sylfaen"/>
          <w:bCs/>
          <w:color w:val="000000"/>
        </w:rPr>
        <w:t xml:space="preserve"> </w:t>
      </w:r>
      <w:proofErr w:type="spellStart"/>
      <w:r w:rsidRPr="00D964E6">
        <w:rPr>
          <w:rFonts w:ascii="Sylfaen" w:hAnsi="Sylfaen"/>
          <w:bCs/>
          <w:color w:val="000000"/>
        </w:rPr>
        <w:t>და</w:t>
      </w:r>
      <w:proofErr w:type="spellEnd"/>
      <w:r w:rsidRPr="00D964E6">
        <w:rPr>
          <w:rFonts w:ascii="Sylfaen" w:hAnsi="Sylfaen"/>
          <w:bCs/>
          <w:color w:val="000000"/>
        </w:rPr>
        <w:t xml:space="preserve"> </w:t>
      </w:r>
      <w:proofErr w:type="spellStart"/>
      <w:r w:rsidRPr="00D964E6">
        <w:rPr>
          <w:rFonts w:ascii="Sylfaen" w:hAnsi="Sylfaen"/>
          <w:bCs/>
          <w:color w:val="000000"/>
        </w:rPr>
        <w:t>მასალების</w:t>
      </w:r>
      <w:proofErr w:type="spellEnd"/>
      <w:r w:rsidRPr="00D964E6">
        <w:rPr>
          <w:rFonts w:ascii="Sylfaen" w:hAnsi="Sylfaen"/>
          <w:bCs/>
          <w:color w:val="000000"/>
        </w:rPr>
        <w:t xml:space="preserve"> </w:t>
      </w:r>
      <w:proofErr w:type="spellStart"/>
      <w:r w:rsidRPr="00D964E6">
        <w:rPr>
          <w:rFonts w:ascii="Sylfaen" w:hAnsi="Sylfaen"/>
          <w:bCs/>
          <w:color w:val="000000"/>
        </w:rPr>
        <w:t>ამერიკის</w:t>
      </w:r>
      <w:proofErr w:type="spellEnd"/>
      <w:r w:rsidRPr="00D964E6">
        <w:rPr>
          <w:rFonts w:ascii="Sylfaen" w:hAnsi="Sylfaen"/>
          <w:bCs/>
          <w:color w:val="000000"/>
        </w:rPr>
        <w:t xml:space="preserve"> </w:t>
      </w:r>
      <w:proofErr w:type="spellStart"/>
      <w:r w:rsidRPr="00D964E6">
        <w:rPr>
          <w:rFonts w:ascii="Sylfaen" w:hAnsi="Sylfaen"/>
          <w:bCs/>
          <w:color w:val="000000"/>
        </w:rPr>
        <w:t>საზოგადოების</w:t>
      </w:r>
      <w:proofErr w:type="spellEnd"/>
      <w:r w:rsidRPr="00D964E6">
        <w:rPr>
          <w:rFonts w:ascii="Sylfaen" w:hAnsi="Sylfaen"/>
          <w:bCs/>
          <w:color w:val="000000"/>
        </w:rPr>
        <w:t xml:space="preserve"> </w:t>
      </w:r>
      <w:proofErr w:type="spellStart"/>
      <w:r w:rsidRPr="00D964E6">
        <w:rPr>
          <w:rFonts w:ascii="Sylfaen" w:hAnsi="Sylfaen"/>
          <w:bCs/>
          <w:color w:val="000000"/>
        </w:rPr>
        <w:t>სტანდარტი</w:t>
      </w:r>
      <w:proofErr w:type="spellEnd"/>
      <w:r w:rsidRPr="00D964E6">
        <w:rPr>
          <w:rFonts w:ascii="Sylfaen" w:hAnsi="Sylfaen"/>
          <w:bCs/>
          <w:color w:val="000000"/>
        </w:rPr>
        <w:t>)</w:t>
      </w:r>
      <w:r w:rsidRPr="00D964E6">
        <w:rPr>
          <w:rFonts w:ascii="Sylfaen" w:hAnsi="Sylfaen"/>
          <w:bCs/>
          <w:color w:val="000000"/>
          <w:lang w:val="ka-GE"/>
        </w:rPr>
        <w:t xml:space="preserve"> </w:t>
      </w:r>
      <w:r w:rsidRPr="00D964E6">
        <w:rPr>
          <w:rFonts w:ascii="Sylfaen" w:hAnsi="Sylfaen"/>
          <w:bCs/>
          <w:color w:val="000000"/>
        </w:rPr>
        <w:t>-</w:t>
      </w:r>
      <w:r w:rsidRPr="00D964E6">
        <w:rPr>
          <w:rFonts w:ascii="Sylfaen" w:hAnsi="Sylfaen"/>
          <w:bCs/>
          <w:color w:val="000000"/>
          <w:lang w:val="ka-GE"/>
        </w:rPr>
        <w:t xml:space="preserve"> </w:t>
      </w:r>
      <w:r w:rsidRPr="00D964E6">
        <w:rPr>
          <w:rFonts w:ascii="Sylfaen" w:hAnsi="Sylfaen"/>
          <w:bCs/>
          <w:color w:val="000000"/>
        </w:rPr>
        <w:t>17.</w:t>
      </w:r>
    </w:p>
    <w:p w14:paraId="218D5A9E" w14:textId="77777777" w:rsidR="001D61C4" w:rsidRPr="00D964E6" w:rsidRDefault="001D61C4" w:rsidP="00393D1F">
      <w:pPr>
        <w:pStyle w:val="a5"/>
        <w:spacing w:after="0" w:line="240" w:lineRule="auto"/>
        <w:jc w:val="both"/>
        <w:rPr>
          <w:rFonts w:ascii="Sylfaen" w:hAnsi="Sylfaen"/>
          <w:bCs/>
          <w:highlight w:val="yellow"/>
          <w:lang w:val="ka-GE"/>
        </w:rPr>
      </w:pPr>
    </w:p>
    <w:p w14:paraId="46DA2276" w14:textId="77777777" w:rsidR="001D61C4" w:rsidRPr="00D964E6" w:rsidRDefault="001D61C4" w:rsidP="00393D1F">
      <w:pPr>
        <w:pStyle w:val="a5"/>
        <w:spacing w:after="0" w:line="240" w:lineRule="auto"/>
        <w:jc w:val="both"/>
        <w:rPr>
          <w:rFonts w:ascii="Sylfaen" w:hAnsi="Sylfaen"/>
          <w:bCs/>
          <w:highlight w:val="yellow"/>
          <w:lang w:val="ka-GE"/>
        </w:rPr>
      </w:pPr>
    </w:p>
    <w:p w14:paraId="3968D226" w14:textId="77777777" w:rsidR="001D61C4" w:rsidRPr="00D964E6" w:rsidRDefault="001D61C4" w:rsidP="00393D1F">
      <w:pPr>
        <w:pStyle w:val="2"/>
        <w:jc w:val="both"/>
        <w:rPr>
          <w:rFonts w:ascii="Sylfaen" w:hAnsi="Sylfaen" w:cs="Sylfaen"/>
          <w:bCs/>
          <w:color w:val="2E74B5"/>
          <w:sz w:val="22"/>
          <w:szCs w:val="22"/>
        </w:rPr>
      </w:pPr>
      <w:proofErr w:type="gramStart"/>
      <w:r w:rsidRPr="00D964E6">
        <w:rPr>
          <w:rFonts w:ascii="Sylfaen" w:hAnsi="Sylfaen" w:cs="Sylfaen"/>
          <w:bCs/>
          <w:color w:val="2E74B5"/>
          <w:sz w:val="22"/>
          <w:szCs w:val="22"/>
        </w:rPr>
        <w:t xml:space="preserve">5.15  </w:t>
      </w:r>
      <w:proofErr w:type="spellStart"/>
      <w:r w:rsidRPr="00D964E6">
        <w:rPr>
          <w:rFonts w:ascii="Sylfaen" w:hAnsi="Sylfaen" w:cs="Sylfaen"/>
          <w:bCs/>
          <w:color w:val="2E74B5"/>
          <w:sz w:val="22"/>
          <w:szCs w:val="22"/>
        </w:rPr>
        <w:t>ნავთობის</w:t>
      </w:r>
      <w:proofErr w:type="spellEnd"/>
      <w:proofErr w:type="gram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და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გაზის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სექტორის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რეგულირება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და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მართვა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24 09)</w:t>
      </w:r>
    </w:p>
    <w:p w14:paraId="0552C803" w14:textId="77777777" w:rsidR="001D61C4" w:rsidRPr="00D964E6" w:rsidRDefault="001D61C4" w:rsidP="00393D1F">
      <w:pPr>
        <w:spacing w:line="240" w:lineRule="auto"/>
        <w:rPr>
          <w:rFonts w:ascii="Sylfaen" w:hAnsi="Sylfaen"/>
          <w:bCs/>
        </w:rPr>
      </w:pPr>
    </w:p>
    <w:p w14:paraId="53CFC426" w14:textId="77777777" w:rsidR="001D61C4" w:rsidRPr="00D964E6" w:rsidRDefault="001D61C4" w:rsidP="00393D1F">
      <w:pPr>
        <w:pStyle w:val="a5"/>
        <w:spacing w:after="0" w:line="240" w:lineRule="auto"/>
        <w:ind w:left="0"/>
        <w:jc w:val="both"/>
        <w:rPr>
          <w:rFonts w:ascii="Sylfaen" w:hAnsi="Sylfaen"/>
          <w:bCs/>
          <w:lang w:val="ka-GE"/>
        </w:rPr>
      </w:pPr>
      <w:r w:rsidRPr="00D964E6">
        <w:rPr>
          <w:rFonts w:ascii="Sylfaen" w:hAnsi="Sylfaen"/>
          <w:bCs/>
          <w:lang w:val="ka-GE"/>
        </w:rPr>
        <w:t>პროგრამის განმახორციელებელი:</w:t>
      </w:r>
    </w:p>
    <w:p w14:paraId="64A4D452" w14:textId="77777777" w:rsidR="001D61C4" w:rsidRPr="00D964E6" w:rsidRDefault="001D61C4" w:rsidP="00393D1F">
      <w:pPr>
        <w:pStyle w:val="a5"/>
        <w:spacing w:after="0" w:line="240" w:lineRule="auto"/>
        <w:ind w:left="0"/>
        <w:jc w:val="both"/>
        <w:rPr>
          <w:rFonts w:ascii="Sylfaen" w:hAnsi="Sylfaen"/>
          <w:bCs/>
          <w:lang w:val="ka-GE"/>
        </w:rPr>
      </w:pPr>
    </w:p>
    <w:p w14:paraId="22724AEC" w14:textId="77777777" w:rsidR="001D61C4" w:rsidRPr="00D964E6" w:rsidRDefault="001D61C4" w:rsidP="00393D1F">
      <w:pPr>
        <w:pStyle w:val="a5"/>
        <w:numPr>
          <w:ilvl w:val="0"/>
          <w:numId w:val="29"/>
        </w:numPr>
        <w:spacing w:after="0" w:line="240" w:lineRule="auto"/>
        <w:jc w:val="both"/>
        <w:rPr>
          <w:rFonts w:ascii="Sylfaen" w:hAnsi="Sylfaen"/>
          <w:bCs/>
          <w:lang w:val="ka-GE"/>
        </w:rPr>
      </w:pPr>
      <w:r w:rsidRPr="00D964E6">
        <w:rPr>
          <w:rFonts w:ascii="Sylfaen" w:hAnsi="Sylfaen"/>
          <w:bCs/>
          <w:lang w:val="ka-GE"/>
        </w:rPr>
        <w:t>სსიპ - ნავთობისა და გაზის სახელმწიფო სააგენტო</w:t>
      </w:r>
    </w:p>
    <w:p w14:paraId="15B10040" w14:textId="77777777" w:rsidR="001D61C4" w:rsidRPr="00D964E6" w:rsidRDefault="001D61C4" w:rsidP="00393D1F">
      <w:pPr>
        <w:spacing w:line="240" w:lineRule="auto"/>
        <w:rPr>
          <w:rFonts w:ascii="Sylfaen" w:hAnsi="Sylfaen"/>
          <w:bCs/>
        </w:rPr>
      </w:pPr>
    </w:p>
    <w:p w14:paraId="6B23542F"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მიმდინარეობდა მუშაობა: „ნავთობისა და გაზის შესახებ“ საქართველოს კანონში და ნავთობისა და გაზის ოპერაციების წარმოების ეროვნულ მარეგულირებელ წესებში შესატან ცვლილებებზე და აგრეთვე, ტექნიკურ რეგლამენტზე, რომლითაც დადგინდება ნავთობისა და გაზის ოპერაციების შესრულებისთვის განკუთვნილი მიწის მინაკუთვნის ნორმები;</w:t>
      </w:r>
    </w:p>
    <w:p w14:paraId="45617A39"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დამტკიცდა: შპს „Schlumberger Rustaveli Oil Company”-ის განაცხადი თელეთი №44, თელეთი №24, სამგორი №120 ჭაბურღილების ახალი ჰორიზონტის ათვისებაზე; შპს „ვესტ გალფ პეტროლეუმის საინჟინრო კომპანიის გარემოზე შეფასების ანგარიში V სალიცენზიო ბლოკზე; შპს „ჯორჯია ქოალიშენ ენერჯი ლიმიტედის სკოპინგის ანაგარიშები VIA და VIB ბლოკებზე; შპს „ ბლოკ ენერჯის“ სკოპინგის ანგარიში XIF სალიცენზიო ბლოკზე; შპს „ქურა ბეისინ ოფერეითინგ ქომფანის“ ნინოწმინდის ნავთობშემკრები ბაზის ტერიტორიაზე 1000 მ3 2 ახალი რეზერვუარის მშენებლობისა და ექსპლუატაციის პროექტის სკოპინგის ანგარიში; კომპანიების „Georgia Oil &amp; Gas Limited“-ის და „Georgia New Ventures Inc“-ის განაცხადები დასავლეთ რუსთავის №16ა ჭაბურღილზე ჩირაღდანზე გაზის დაწვასა და დასავლეთ რუსთავის N38 ჭაბურღილზე მეორე ლულის ბურღვაზე; ჭაბურღილი 51 (Z) - მეორე ლულის ბურღვა (ფაქტიური/საპროექტო 2056 მ - 2700/1990) ინტერვალი 1000-2700/1990, საპროექტო ჰორ. : შუა ეოცენი. ნინოწმინდის ნავთობის კომპანიის განაცხადები №97 ჭაბურღილში ნარჩენების ჩაჭირხვნაზე და №16 ჭაბურღილის მნიშვნელოვან კაპიტალურ რემონტზე; სს „საქართველოს ნავთობისა და გაზის კორპორაციის“ სამგორის სამხრეთ თაღის მიწისქვეშა გაზსაცავის ბუნებრივ და სოციალურ გარემოზე ზემოქმედების შეფასების სკოპინგის ანგარიში; შპს „ბლოკ ეფერეითინგ კომპანის“ განაცხადი XIF სალიცენზიო ბლოკზე საველე გეოფიზიკური  ოპერაციების  ჩატარებაზე  ნებართვის  მისაღებად;</w:t>
      </w:r>
    </w:p>
    <w:p w14:paraId="479AACF5"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გამოცხადდა ღია საერთშორისო ტენდერი ნავთობისა და გაზის რესურსებით სარგებლობის გენერალური ლიცენზიის მოსაპოვებლად XIH სალიცენზიო ბლოკზე;</w:t>
      </w:r>
    </w:p>
    <w:p w14:paraId="13E9FB17"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lastRenderedPageBreak/>
        <w:t>მიმდინარეობდა გეოლოგიური და გეოფიზიკური მასალების სისტემატიზაცია/აციფვრა და ლიცენზიანტების მიერ წარმოდგენილი ანგარიშგების ფორმების ანალიზი, სისტემატიზაცია და ინფორმაციის კონტროლი;</w:t>
      </w:r>
    </w:p>
    <w:p w14:paraId="12524ACB"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გრძელდება ნავთობისა და გაზის ოპერაციების მიმდინარეობის ინსპექტირება ტექნიკური უსაფრთხოებისა და გარემოს დაცვის კუთხით და აგრეთვე, კომპანიების მიერ შესრულებული სამუშაოების  მონიტორინგი  დამტკიცებული  სამუშაო  გეგმის  მიხედვით;</w:t>
      </w:r>
    </w:p>
    <w:p w14:paraId="7A0C1261"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ლონდონში გამართულ „ნავთობით დაბინძურების კომპენსაციის საერთაშორისო ფონდის“ ასამბლეის აღმასრულებელი კომიტეტის მუშაობაში;</w:t>
      </w:r>
    </w:p>
    <w:p w14:paraId="3C29FBC4"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ხელი მოეწერა ურთიერთშეთანხმების მემორანდუმს „OMV PERTOM“-თან დასავლეთ საქართველოს ნახსირწყალბადების პოტენციალის შესწავლის თობაზე;</w:t>
      </w:r>
    </w:p>
    <w:p w14:paraId="31AC50AA"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 xml:space="preserve">კომპანიებმა „ExxonMobil"-მა, „TOTAL”-მა და „OMV PETROM”-მა გამართეს პრეზენტაციები ნავთობისა </w:t>
      </w:r>
      <w:r w:rsidRPr="00D964E6">
        <w:rPr>
          <w:rFonts w:ascii="Sylfaen" w:hAnsi="Sylfaen"/>
          <w:bCs/>
          <w:color w:val="000000"/>
          <w:lang w:val="ka-GE"/>
        </w:rPr>
        <w:t>და გაზის პოტენციალის შესწავლასთან დაკავშირებით. სააგენტოსთან გაფორმებული მემორანდუმების მიხედვით, არსებული გეოლოგიური და გეოფიზიკური მონაცემების შესწავლის დასრულების</w:t>
      </w:r>
      <w:r w:rsidRPr="00D964E6">
        <w:rPr>
          <w:rFonts w:ascii="Sylfaen" w:hAnsi="Sylfaen"/>
          <w:bCs/>
          <w:lang w:val="ka-GE"/>
        </w:rPr>
        <w:t xml:space="preserve"> შედეგად მათ წარმოადგინეს ანგარიში და ინტეგრირებული მონაცემთა ბაზა;</w:t>
      </w:r>
    </w:p>
    <w:p w14:paraId="3A9F6805"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ბათუმში AAPG ეგიდითა და სააგენტოს მხარდაჭერით გაიმართა რეგიონული კონფერენცია, რომლის ერთ-ერთი მთავარი საკითხი იყო საქართველოს ნახშირწყალბადების რესურსების პოტენციალი და მათი ათვისების პერსპექტივები.</w:t>
      </w:r>
    </w:p>
    <w:p w14:paraId="13B528F3" w14:textId="502D0B9D" w:rsidR="001D61C4" w:rsidRPr="00D964E6" w:rsidRDefault="001D61C4" w:rsidP="00393D1F">
      <w:pPr>
        <w:pStyle w:val="a5"/>
        <w:spacing w:after="0" w:line="240" w:lineRule="auto"/>
        <w:ind w:left="360"/>
        <w:jc w:val="both"/>
        <w:rPr>
          <w:rFonts w:ascii="Sylfaen" w:hAnsi="Sylfaen"/>
          <w:bCs/>
          <w:lang w:val="ka-GE"/>
        </w:rPr>
      </w:pPr>
    </w:p>
    <w:p w14:paraId="27F0A694" w14:textId="77777777" w:rsidR="001D61C4" w:rsidRPr="00D964E6" w:rsidRDefault="001D61C4" w:rsidP="00393D1F">
      <w:pPr>
        <w:pStyle w:val="a5"/>
        <w:spacing w:after="0" w:line="240" w:lineRule="auto"/>
        <w:jc w:val="both"/>
        <w:rPr>
          <w:rFonts w:ascii="Sylfaen" w:hAnsi="Sylfaen"/>
          <w:bCs/>
          <w:lang w:val="ka-GE"/>
        </w:rPr>
      </w:pPr>
    </w:p>
    <w:p w14:paraId="56334D5D" w14:textId="77777777" w:rsidR="001D61C4" w:rsidRPr="00D964E6" w:rsidRDefault="001D61C4" w:rsidP="00393D1F">
      <w:pPr>
        <w:pStyle w:val="2"/>
        <w:jc w:val="both"/>
        <w:rPr>
          <w:rFonts w:ascii="Sylfaen" w:hAnsi="Sylfaen" w:cs="Sylfaen"/>
          <w:bCs/>
          <w:color w:val="2E74B5"/>
          <w:sz w:val="22"/>
          <w:szCs w:val="22"/>
        </w:rPr>
      </w:pPr>
      <w:proofErr w:type="gramStart"/>
      <w:r w:rsidRPr="00D964E6">
        <w:rPr>
          <w:rFonts w:ascii="Sylfaen" w:hAnsi="Sylfaen" w:cs="Sylfaen"/>
          <w:bCs/>
          <w:color w:val="2E74B5"/>
          <w:sz w:val="22"/>
          <w:szCs w:val="22"/>
        </w:rPr>
        <w:t xml:space="preserve">5.16  </w:t>
      </w:r>
      <w:proofErr w:type="spellStart"/>
      <w:r w:rsidRPr="00D964E6">
        <w:rPr>
          <w:rFonts w:ascii="Sylfaen" w:hAnsi="Sylfaen" w:cs="Sylfaen"/>
          <w:bCs/>
          <w:color w:val="2E74B5"/>
          <w:sz w:val="22"/>
          <w:szCs w:val="22"/>
        </w:rPr>
        <w:t>აკრედიტაციის</w:t>
      </w:r>
      <w:proofErr w:type="spellEnd"/>
      <w:proofErr w:type="gram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პროცესის</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მართვა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და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განვითარება</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პროგრამული</w:t>
      </w:r>
      <w:proofErr w:type="spellEnd"/>
      <w:r w:rsidRPr="00D964E6">
        <w:rPr>
          <w:rFonts w:ascii="Sylfaen" w:hAnsi="Sylfaen" w:cs="Sylfaen"/>
          <w:bCs/>
          <w:color w:val="2E74B5"/>
          <w:sz w:val="22"/>
          <w:szCs w:val="22"/>
        </w:rPr>
        <w:t xml:space="preserve"> </w:t>
      </w:r>
      <w:proofErr w:type="spellStart"/>
      <w:r w:rsidRPr="00D964E6">
        <w:rPr>
          <w:rFonts w:ascii="Sylfaen" w:hAnsi="Sylfaen" w:cs="Sylfaen"/>
          <w:bCs/>
          <w:color w:val="2E74B5"/>
          <w:sz w:val="22"/>
          <w:szCs w:val="22"/>
        </w:rPr>
        <w:t>კოდი</w:t>
      </w:r>
      <w:proofErr w:type="spellEnd"/>
      <w:r w:rsidRPr="00D964E6">
        <w:rPr>
          <w:rFonts w:ascii="Sylfaen" w:hAnsi="Sylfaen" w:cs="Sylfaen"/>
          <w:bCs/>
          <w:color w:val="2E74B5"/>
          <w:sz w:val="22"/>
          <w:szCs w:val="22"/>
        </w:rPr>
        <w:t xml:space="preserve"> 24 04)</w:t>
      </w:r>
    </w:p>
    <w:p w14:paraId="092BBB36" w14:textId="77777777" w:rsidR="001D61C4" w:rsidRPr="00D964E6" w:rsidRDefault="001D61C4" w:rsidP="00393D1F">
      <w:pPr>
        <w:pStyle w:val="a5"/>
        <w:spacing w:after="0" w:line="240" w:lineRule="auto"/>
        <w:ind w:left="360"/>
        <w:jc w:val="both"/>
        <w:rPr>
          <w:rFonts w:ascii="Sylfaen" w:hAnsi="Sylfaen"/>
          <w:bCs/>
          <w:lang w:val="ka-GE"/>
        </w:rPr>
      </w:pPr>
    </w:p>
    <w:p w14:paraId="6DB9B299" w14:textId="77777777" w:rsidR="001D61C4" w:rsidRPr="00D964E6" w:rsidRDefault="001D61C4" w:rsidP="00393D1F">
      <w:pPr>
        <w:pStyle w:val="a5"/>
        <w:spacing w:after="0" w:line="240" w:lineRule="auto"/>
        <w:ind w:left="360"/>
        <w:jc w:val="both"/>
        <w:rPr>
          <w:rFonts w:ascii="Sylfaen" w:hAnsi="Sylfaen"/>
          <w:bCs/>
          <w:lang w:val="ka-GE"/>
        </w:rPr>
      </w:pPr>
      <w:r w:rsidRPr="00D964E6">
        <w:rPr>
          <w:rFonts w:ascii="Sylfaen" w:hAnsi="Sylfaen"/>
          <w:bCs/>
          <w:lang w:val="ka-GE"/>
        </w:rPr>
        <w:t>პროგრამის განმახორციელებელი:</w:t>
      </w:r>
    </w:p>
    <w:p w14:paraId="08058954" w14:textId="77777777" w:rsidR="001D61C4" w:rsidRPr="00D964E6" w:rsidRDefault="001D61C4" w:rsidP="00393D1F">
      <w:pPr>
        <w:pStyle w:val="a5"/>
        <w:spacing w:after="0" w:line="240" w:lineRule="auto"/>
        <w:ind w:left="360"/>
        <w:jc w:val="both"/>
        <w:rPr>
          <w:rFonts w:ascii="Sylfaen" w:hAnsi="Sylfaen"/>
          <w:bCs/>
          <w:lang w:val="ka-GE"/>
        </w:rPr>
      </w:pPr>
    </w:p>
    <w:p w14:paraId="577204CD" w14:textId="77777777" w:rsidR="001D61C4" w:rsidRPr="00D964E6" w:rsidRDefault="001D61C4" w:rsidP="00393D1F">
      <w:pPr>
        <w:pStyle w:val="a5"/>
        <w:numPr>
          <w:ilvl w:val="0"/>
          <w:numId w:val="39"/>
        </w:numPr>
        <w:spacing w:after="0" w:line="240" w:lineRule="auto"/>
        <w:jc w:val="both"/>
        <w:rPr>
          <w:rFonts w:ascii="Sylfaen" w:hAnsi="Sylfaen"/>
          <w:bCs/>
          <w:lang w:val="ka-GE"/>
        </w:rPr>
      </w:pPr>
      <w:r w:rsidRPr="00D964E6">
        <w:rPr>
          <w:rFonts w:ascii="Sylfaen" w:hAnsi="Sylfaen"/>
          <w:bCs/>
          <w:lang w:val="ka-GE"/>
        </w:rPr>
        <w:t>სსიპ - საქართველოს აკრედიტაციის ეროვნული ორგანო - აკრედიტაციის ცენტრი</w:t>
      </w:r>
    </w:p>
    <w:p w14:paraId="4C2F0988" w14:textId="77777777" w:rsidR="001D61C4" w:rsidRPr="00D964E6" w:rsidRDefault="001D61C4" w:rsidP="00393D1F">
      <w:pPr>
        <w:pStyle w:val="a5"/>
        <w:spacing w:after="0" w:line="240" w:lineRule="auto"/>
        <w:ind w:left="360"/>
        <w:jc w:val="both"/>
        <w:rPr>
          <w:rFonts w:ascii="Sylfaen" w:hAnsi="Sylfaen"/>
          <w:bCs/>
          <w:lang w:val="ka-GE"/>
        </w:rPr>
      </w:pPr>
    </w:p>
    <w:p w14:paraId="77287960"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აკრედიტაციის სისტემის მოთხოვნათა შესაბამისად გაიცა 65 აკრედიტაციის მოწმობა, მათ შორის: ინსპექტირების ორგანო - 29 (სამშენებლო სფეროს ინსპექტირების ორგანო - 11; დაკანონებული გამზომი საშუალებების დამამოწმებელი პირი - 4; ავტოსატრანსპორტო საშუალებების გზისთვის ვარგისობაზე ინსპექტირების ორგანო - 2;  აირბალონიანი ინსპექტირების ორგანო - 8; სხვა ინსპექტირების ორგანო - 4); საგამოცდო ლაბორატორია - 29; სამედიცინო ლაბორატორია - 3; პერსონალის სერთიფიკაციის ორგანო - 2; საკალიბრებელი ლაბორატორია - 1; საკვალიფიკაციო ტესტირების მიმწოდებელი - 1;</w:t>
      </w:r>
    </w:p>
    <w:p w14:paraId="66C54A97"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 xml:space="preserve">დამატებით სფეროში აკრედიტაცია გაიარა </w:t>
      </w:r>
      <w:r w:rsidRPr="00D964E6">
        <w:rPr>
          <w:rFonts w:ascii="Sylfaen" w:hAnsi="Sylfaen"/>
          <w:bCs/>
          <w:color w:val="000000"/>
        </w:rPr>
        <w:t>70</w:t>
      </w:r>
      <w:r w:rsidRPr="00D964E6">
        <w:rPr>
          <w:rFonts w:ascii="Sylfaen" w:hAnsi="Sylfaen"/>
          <w:bCs/>
          <w:color w:val="000000"/>
          <w:lang w:val="ka-GE"/>
        </w:rPr>
        <w:t>-მა შესაბამისობის შემფასებელმა პირმა</w:t>
      </w:r>
      <w:r w:rsidRPr="00D964E6">
        <w:rPr>
          <w:rFonts w:ascii="Sylfaen" w:hAnsi="Sylfaen"/>
          <w:bCs/>
          <w:color w:val="000000"/>
        </w:rPr>
        <w:t xml:space="preserve">, </w:t>
      </w:r>
      <w:r w:rsidRPr="00D964E6">
        <w:rPr>
          <w:rFonts w:ascii="Sylfaen" w:hAnsi="Sylfaen"/>
          <w:bCs/>
          <w:color w:val="000000"/>
          <w:lang w:val="ka-GE"/>
        </w:rPr>
        <w:t>მათ შორის: </w:t>
      </w:r>
      <w:proofErr w:type="spellStart"/>
      <w:r w:rsidRPr="00D964E6">
        <w:rPr>
          <w:rFonts w:ascii="Sylfaen" w:hAnsi="Sylfaen"/>
          <w:bCs/>
          <w:color w:val="000000"/>
        </w:rPr>
        <w:t>სამშენებლო</w:t>
      </w:r>
      <w:proofErr w:type="spellEnd"/>
      <w:r w:rsidRPr="00D964E6">
        <w:rPr>
          <w:rFonts w:ascii="Sylfaen" w:hAnsi="Sylfaen"/>
          <w:bCs/>
          <w:color w:val="000000"/>
        </w:rPr>
        <w:t xml:space="preserve"> </w:t>
      </w:r>
      <w:proofErr w:type="spellStart"/>
      <w:r w:rsidRPr="00D964E6">
        <w:rPr>
          <w:rFonts w:ascii="Sylfaen" w:hAnsi="Sylfaen"/>
          <w:bCs/>
          <w:color w:val="000000"/>
        </w:rPr>
        <w:t>სფეროს</w:t>
      </w:r>
      <w:proofErr w:type="spellEnd"/>
      <w:r w:rsidRPr="00D964E6">
        <w:rPr>
          <w:rFonts w:ascii="Sylfaen" w:hAnsi="Sylfaen"/>
          <w:bCs/>
          <w:color w:val="000000"/>
        </w:rPr>
        <w:t xml:space="preserve"> </w:t>
      </w:r>
      <w:proofErr w:type="spellStart"/>
      <w:r w:rsidRPr="00D964E6">
        <w:rPr>
          <w:rFonts w:ascii="Sylfaen" w:hAnsi="Sylfaen"/>
          <w:bCs/>
          <w:color w:val="000000"/>
        </w:rPr>
        <w:t>ინსპექტირების</w:t>
      </w:r>
      <w:proofErr w:type="spellEnd"/>
      <w:r w:rsidRPr="00D964E6">
        <w:rPr>
          <w:rFonts w:ascii="Sylfaen" w:hAnsi="Sylfaen"/>
          <w:bCs/>
          <w:color w:val="000000"/>
        </w:rPr>
        <w:t xml:space="preserve"> </w:t>
      </w:r>
      <w:proofErr w:type="spellStart"/>
      <w:r w:rsidRPr="00D964E6">
        <w:rPr>
          <w:rFonts w:ascii="Sylfaen" w:hAnsi="Sylfaen"/>
          <w:bCs/>
          <w:color w:val="000000"/>
        </w:rPr>
        <w:t>ორგანო</w:t>
      </w:r>
      <w:proofErr w:type="spellEnd"/>
      <w:r w:rsidRPr="00D964E6">
        <w:rPr>
          <w:rFonts w:ascii="Sylfaen" w:hAnsi="Sylfaen"/>
          <w:bCs/>
          <w:color w:val="000000"/>
          <w:lang w:val="ka-GE"/>
        </w:rPr>
        <w:t xml:space="preserve"> </w:t>
      </w:r>
      <w:r w:rsidRPr="00D964E6">
        <w:rPr>
          <w:rFonts w:ascii="Sylfaen" w:hAnsi="Sylfaen"/>
          <w:bCs/>
          <w:color w:val="000000"/>
        </w:rPr>
        <w:t>- </w:t>
      </w:r>
      <w:r w:rsidRPr="00D964E6">
        <w:rPr>
          <w:rFonts w:ascii="Sylfaen" w:hAnsi="Sylfaen"/>
          <w:bCs/>
          <w:color w:val="000000"/>
          <w:lang w:val="ka-GE"/>
        </w:rPr>
        <w:t>13</w:t>
      </w:r>
      <w:r w:rsidRPr="00D964E6">
        <w:rPr>
          <w:rFonts w:ascii="Sylfaen" w:hAnsi="Sylfaen"/>
          <w:bCs/>
          <w:color w:val="000000"/>
        </w:rPr>
        <w:t xml:space="preserve">; </w:t>
      </w:r>
      <w:proofErr w:type="spellStart"/>
      <w:r w:rsidRPr="00D964E6">
        <w:rPr>
          <w:rFonts w:ascii="Sylfaen" w:hAnsi="Sylfaen"/>
          <w:bCs/>
          <w:color w:val="000000"/>
        </w:rPr>
        <w:t>ავტოსატრანსპორტო</w:t>
      </w:r>
      <w:proofErr w:type="spellEnd"/>
      <w:r w:rsidRPr="00D964E6">
        <w:rPr>
          <w:rFonts w:ascii="Sylfaen" w:hAnsi="Sylfaen"/>
          <w:bCs/>
          <w:color w:val="000000"/>
        </w:rPr>
        <w:t xml:space="preserve"> </w:t>
      </w:r>
      <w:proofErr w:type="spellStart"/>
      <w:r w:rsidRPr="00D964E6">
        <w:rPr>
          <w:rFonts w:ascii="Sylfaen" w:hAnsi="Sylfaen"/>
          <w:bCs/>
          <w:color w:val="000000"/>
        </w:rPr>
        <w:t>საშუალებების</w:t>
      </w:r>
      <w:proofErr w:type="spellEnd"/>
      <w:r w:rsidRPr="00D964E6">
        <w:rPr>
          <w:rFonts w:ascii="Sylfaen" w:hAnsi="Sylfaen"/>
          <w:bCs/>
          <w:color w:val="000000"/>
        </w:rPr>
        <w:t xml:space="preserve"> </w:t>
      </w:r>
      <w:proofErr w:type="spellStart"/>
      <w:r w:rsidRPr="00D964E6">
        <w:rPr>
          <w:rFonts w:ascii="Sylfaen" w:hAnsi="Sylfaen"/>
          <w:bCs/>
          <w:color w:val="000000"/>
        </w:rPr>
        <w:t>გზისთვის</w:t>
      </w:r>
      <w:proofErr w:type="spellEnd"/>
      <w:r w:rsidRPr="00D964E6">
        <w:rPr>
          <w:rFonts w:ascii="Sylfaen" w:hAnsi="Sylfaen"/>
          <w:bCs/>
          <w:color w:val="000000"/>
        </w:rPr>
        <w:t xml:space="preserve"> </w:t>
      </w:r>
      <w:proofErr w:type="spellStart"/>
      <w:r w:rsidRPr="00D964E6">
        <w:rPr>
          <w:rFonts w:ascii="Sylfaen" w:hAnsi="Sylfaen"/>
          <w:bCs/>
          <w:color w:val="000000"/>
        </w:rPr>
        <w:t>ვარგისობაზე</w:t>
      </w:r>
      <w:proofErr w:type="spellEnd"/>
      <w:r w:rsidRPr="00D964E6">
        <w:rPr>
          <w:rFonts w:ascii="Sylfaen" w:hAnsi="Sylfaen"/>
          <w:bCs/>
          <w:color w:val="000000"/>
        </w:rPr>
        <w:t xml:space="preserve"> </w:t>
      </w:r>
      <w:proofErr w:type="spellStart"/>
      <w:r w:rsidRPr="00D964E6">
        <w:rPr>
          <w:rFonts w:ascii="Sylfaen" w:hAnsi="Sylfaen"/>
          <w:bCs/>
          <w:color w:val="000000"/>
        </w:rPr>
        <w:t>ინსპექტირების</w:t>
      </w:r>
      <w:proofErr w:type="spellEnd"/>
      <w:r w:rsidRPr="00D964E6">
        <w:rPr>
          <w:rFonts w:ascii="Sylfaen" w:hAnsi="Sylfaen"/>
          <w:bCs/>
          <w:color w:val="000000"/>
        </w:rPr>
        <w:t xml:space="preserve"> </w:t>
      </w:r>
      <w:proofErr w:type="spellStart"/>
      <w:r w:rsidRPr="00D964E6">
        <w:rPr>
          <w:rFonts w:ascii="Sylfaen" w:hAnsi="Sylfaen"/>
          <w:bCs/>
          <w:color w:val="000000"/>
        </w:rPr>
        <w:t>ორგანო</w:t>
      </w:r>
      <w:proofErr w:type="spellEnd"/>
      <w:r w:rsidRPr="00D964E6">
        <w:rPr>
          <w:rFonts w:ascii="Sylfaen" w:hAnsi="Sylfaen"/>
          <w:bCs/>
          <w:color w:val="000000"/>
        </w:rPr>
        <w:t xml:space="preserve"> - 1</w:t>
      </w:r>
      <w:r w:rsidRPr="00D964E6">
        <w:rPr>
          <w:rFonts w:ascii="Sylfaen" w:hAnsi="Sylfaen"/>
          <w:bCs/>
          <w:color w:val="000000"/>
          <w:lang w:val="ka-GE"/>
        </w:rPr>
        <w:t>8</w:t>
      </w:r>
      <w:r w:rsidRPr="00D964E6">
        <w:rPr>
          <w:rFonts w:ascii="Sylfaen" w:hAnsi="Sylfaen"/>
          <w:bCs/>
          <w:color w:val="000000"/>
        </w:rPr>
        <w:t xml:space="preserve">;  </w:t>
      </w:r>
      <w:proofErr w:type="spellStart"/>
      <w:r w:rsidRPr="00D964E6">
        <w:rPr>
          <w:rFonts w:ascii="Sylfaen" w:hAnsi="Sylfaen"/>
          <w:bCs/>
          <w:color w:val="000000"/>
        </w:rPr>
        <w:t>აირბალონიანი</w:t>
      </w:r>
      <w:proofErr w:type="spellEnd"/>
      <w:r w:rsidRPr="00D964E6">
        <w:rPr>
          <w:rFonts w:ascii="Sylfaen" w:hAnsi="Sylfaen"/>
          <w:bCs/>
          <w:color w:val="000000"/>
        </w:rPr>
        <w:t xml:space="preserve"> </w:t>
      </w:r>
      <w:proofErr w:type="spellStart"/>
      <w:r w:rsidRPr="00D964E6">
        <w:rPr>
          <w:rFonts w:ascii="Sylfaen" w:hAnsi="Sylfaen"/>
          <w:bCs/>
          <w:color w:val="000000"/>
        </w:rPr>
        <w:t>ინსპექტირების</w:t>
      </w:r>
      <w:proofErr w:type="spellEnd"/>
      <w:r w:rsidRPr="00D964E6">
        <w:rPr>
          <w:rFonts w:ascii="Sylfaen" w:hAnsi="Sylfaen"/>
          <w:bCs/>
          <w:color w:val="000000"/>
        </w:rPr>
        <w:t xml:space="preserve"> </w:t>
      </w:r>
      <w:proofErr w:type="spellStart"/>
      <w:r w:rsidRPr="00D964E6">
        <w:rPr>
          <w:rFonts w:ascii="Sylfaen" w:hAnsi="Sylfaen"/>
          <w:bCs/>
          <w:color w:val="000000"/>
        </w:rPr>
        <w:t>ორგანო</w:t>
      </w:r>
      <w:proofErr w:type="spellEnd"/>
      <w:r w:rsidRPr="00D964E6">
        <w:rPr>
          <w:rFonts w:ascii="Sylfaen" w:hAnsi="Sylfaen"/>
          <w:bCs/>
          <w:color w:val="000000"/>
        </w:rPr>
        <w:t xml:space="preserve"> - 8; </w:t>
      </w:r>
      <w:proofErr w:type="spellStart"/>
      <w:r w:rsidRPr="00D964E6">
        <w:rPr>
          <w:rFonts w:ascii="Sylfaen" w:hAnsi="Sylfaen"/>
          <w:bCs/>
          <w:color w:val="000000"/>
        </w:rPr>
        <w:t>სხვა</w:t>
      </w:r>
      <w:proofErr w:type="spellEnd"/>
      <w:r w:rsidRPr="00D964E6">
        <w:rPr>
          <w:rFonts w:ascii="Sylfaen" w:hAnsi="Sylfaen"/>
          <w:bCs/>
          <w:color w:val="000000"/>
        </w:rPr>
        <w:t xml:space="preserve"> </w:t>
      </w:r>
      <w:proofErr w:type="spellStart"/>
      <w:r w:rsidRPr="00D964E6">
        <w:rPr>
          <w:rFonts w:ascii="Sylfaen" w:hAnsi="Sylfaen"/>
          <w:bCs/>
          <w:color w:val="000000"/>
        </w:rPr>
        <w:t>ინსპექტირების</w:t>
      </w:r>
      <w:proofErr w:type="spellEnd"/>
      <w:r w:rsidRPr="00D964E6">
        <w:rPr>
          <w:rFonts w:ascii="Sylfaen" w:hAnsi="Sylfaen"/>
          <w:bCs/>
          <w:color w:val="000000"/>
        </w:rPr>
        <w:t xml:space="preserve"> </w:t>
      </w:r>
      <w:proofErr w:type="spellStart"/>
      <w:r w:rsidRPr="00D964E6">
        <w:rPr>
          <w:rFonts w:ascii="Sylfaen" w:hAnsi="Sylfaen"/>
          <w:bCs/>
          <w:color w:val="000000"/>
        </w:rPr>
        <w:t>ორგანო</w:t>
      </w:r>
      <w:proofErr w:type="spellEnd"/>
      <w:r w:rsidRPr="00D964E6">
        <w:rPr>
          <w:rFonts w:ascii="Sylfaen" w:hAnsi="Sylfaen"/>
          <w:bCs/>
          <w:color w:val="000000"/>
        </w:rPr>
        <w:t xml:space="preserve"> - 2</w:t>
      </w:r>
      <w:r w:rsidRPr="00D964E6">
        <w:rPr>
          <w:rFonts w:ascii="Sylfaen" w:hAnsi="Sylfaen"/>
          <w:bCs/>
          <w:color w:val="000000"/>
          <w:lang w:val="ka-GE"/>
        </w:rPr>
        <w:t>; საგამოცდო ლაბორატორია - 26; სამედიცინო ლაბორატორია - 2; პერსონალის სერთიფიკაციის ორგანო - 1;</w:t>
      </w:r>
    </w:p>
    <w:p w14:paraId="39CB604B"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color w:val="000000"/>
          <w:lang w:val="ka-GE"/>
        </w:rPr>
        <w:t xml:space="preserve">აკრედიტაციის წესებისა და პროცედურების დარღვევის გამო, </w:t>
      </w:r>
      <w:proofErr w:type="spellStart"/>
      <w:r w:rsidRPr="00D964E6">
        <w:rPr>
          <w:rFonts w:ascii="Sylfaen" w:hAnsi="Sylfaen"/>
          <w:bCs/>
          <w:color w:val="000000"/>
        </w:rPr>
        <w:t>აკრედიტაცია</w:t>
      </w:r>
      <w:proofErr w:type="spellEnd"/>
      <w:r w:rsidRPr="00D964E6">
        <w:rPr>
          <w:rFonts w:ascii="Sylfaen" w:hAnsi="Sylfaen"/>
          <w:bCs/>
          <w:color w:val="000000"/>
        </w:rPr>
        <w:t xml:space="preserve"> </w:t>
      </w:r>
      <w:proofErr w:type="spellStart"/>
      <w:r w:rsidRPr="00D964E6">
        <w:rPr>
          <w:rFonts w:ascii="Sylfaen" w:hAnsi="Sylfaen"/>
          <w:bCs/>
          <w:color w:val="000000"/>
        </w:rPr>
        <w:t>შეუჩერდა</w:t>
      </w:r>
      <w:proofErr w:type="spellEnd"/>
      <w:r w:rsidRPr="00D964E6">
        <w:rPr>
          <w:rFonts w:ascii="Sylfaen" w:hAnsi="Sylfaen"/>
          <w:bCs/>
          <w:color w:val="000000"/>
          <w:lang w:val="ka-GE"/>
        </w:rPr>
        <w:t xml:space="preserve"> ან/და აკრედიტაციის სფერო შუმცირდა 25 შესაბამისობის შემფასებელ პირს</w:t>
      </w:r>
      <w:r w:rsidRPr="00D964E6">
        <w:rPr>
          <w:rFonts w:ascii="Sylfaen" w:hAnsi="Sylfaen"/>
          <w:bCs/>
          <w:color w:val="000000"/>
        </w:rPr>
        <w:t xml:space="preserve">, </w:t>
      </w:r>
      <w:r w:rsidRPr="00D964E6">
        <w:rPr>
          <w:rFonts w:ascii="Sylfaen" w:hAnsi="Sylfaen"/>
          <w:bCs/>
          <w:color w:val="000000"/>
          <w:lang w:val="ka-GE"/>
        </w:rPr>
        <w:t>მათ შორის: სამშენებლო სფეროს ინსპექტირების ორგანო - 10; ავტოსატრანსპორტო საშუალებების გზისთვის ვარგისობაზე ინსპექტირების ორგანო - 3; სხვა ინსპექტირების ორგანო - 2; საგამოცდო ლაბორატორია - 6;</w:t>
      </w:r>
      <w:r w:rsidRPr="00D964E6">
        <w:rPr>
          <w:rFonts w:ascii="Sylfaen" w:hAnsi="Sylfaen"/>
          <w:bCs/>
          <w:lang w:val="ka-GE"/>
        </w:rPr>
        <w:t xml:space="preserve"> </w:t>
      </w:r>
      <w:r w:rsidRPr="00D964E6">
        <w:rPr>
          <w:rFonts w:ascii="Sylfaen" w:hAnsi="Sylfaen"/>
          <w:bCs/>
          <w:color w:val="000000"/>
          <w:lang w:val="ka-GE"/>
        </w:rPr>
        <w:t>პერსონალის სერტიფიკაციის ორგანო - 2; საკალიბრებელი ლაბორატორია - 1; მენეჯმენტის სერტიფიკაციის ორგანო  - 1; </w:t>
      </w:r>
    </w:p>
    <w:p w14:paraId="4A39E421"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color w:val="000000"/>
          <w:lang w:val="ka-GE"/>
        </w:rPr>
        <w:t>არაგეგმიური შეფასება ჩაუტარდა 7 ორგანიზაციას</w:t>
      </w:r>
      <w:r w:rsidRPr="00D964E6">
        <w:rPr>
          <w:rFonts w:ascii="Sylfaen" w:hAnsi="Sylfaen"/>
          <w:bCs/>
          <w:color w:val="000000"/>
        </w:rPr>
        <w:t xml:space="preserve"> (</w:t>
      </w:r>
      <w:r w:rsidRPr="00D964E6">
        <w:rPr>
          <w:rFonts w:ascii="Sylfaen" w:hAnsi="Sylfaen"/>
          <w:bCs/>
          <w:color w:val="000000"/>
          <w:lang w:val="ka-GE"/>
        </w:rPr>
        <w:t>საგამოცდო ლაბორატორია - 4; ინსპექტირების</w:t>
      </w:r>
      <w:r w:rsidRPr="00D964E6">
        <w:rPr>
          <w:rFonts w:ascii="Sylfaen" w:hAnsi="Sylfaen"/>
          <w:bCs/>
          <w:lang w:val="ka-GE"/>
        </w:rPr>
        <w:t xml:space="preserve"> ორგანო - 2; სამედიცინო ლაბორატორია - 1</w:t>
      </w:r>
      <w:r w:rsidRPr="00D964E6">
        <w:rPr>
          <w:rFonts w:ascii="Sylfaen" w:hAnsi="Sylfaen"/>
          <w:bCs/>
        </w:rPr>
        <w:t>);</w:t>
      </w:r>
    </w:p>
    <w:p w14:paraId="29F19963"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აკრედიტაციის სისტემის მოთხოვნების შესაბამისად გეგმური მონიტორინგი გაიარა 175 აკრედიტირებულმა შესაბამისობის შემფასებელმა პირმა</w:t>
      </w:r>
      <w:r w:rsidRPr="00D964E6">
        <w:rPr>
          <w:rFonts w:ascii="Sylfaen" w:hAnsi="Sylfaen"/>
          <w:bCs/>
          <w:color w:val="000000"/>
        </w:rPr>
        <w:t xml:space="preserve">, </w:t>
      </w:r>
      <w:proofErr w:type="spellStart"/>
      <w:r w:rsidRPr="00D964E6">
        <w:rPr>
          <w:rFonts w:ascii="Sylfaen" w:hAnsi="Sylfaen"/>
          <w:bCs/>
          <w:color w:val="000000"/>
        </w:rPr>
        <w:t>მა</w:t>
      </w:r>
      <w:proofErr w:type="spellEnd"/>
      <w:r w:rsidRPr="00D964E6">
        <w:rPr>
          <w:rFonts w:ascii="Sylfaen" w:hAnsi="Sylfaen"/>
          <w:bCs/>
          <w:color w:val="000000"/>
          <w:lang w:val="ka-GE"/>
        </w:rPr>
        <w:t>თ</w:t>
      </w:r>
      <w:r w:rsidRPr="00D964E6">
        <w:rPr>
          <w:rFonts w:ascii="Sylfaen" w:hAnsi="Sylfaen"/>
          <w:bCs/>
          <w:color w:val="000000"/>
        </w:rPr>
        <w:t xml:space="preserve"> </w:t>
      </w:r>
      <w:proofErr w:type="spellStart"/>
      <w:r w:rsidRPr="00D964E6">
        <w:rPr>
          <w:rFonts w:ascii="Sylfaen" w:hAnsi="Sylfaen"/>
          <w:bCs/>
          <w:color w:val="000000"/>
        </w:rPr>
        <w:t>შორის</w:t>
      </w:r>
      <w:proofErr w:type="spellEnd"/>
      <w:r w:rsidRPr="00D964E6">
        <w:rPr>
          <w:rFonts w:ascii="Sylfaen" w:hAnsi="Sylfaen"/>
          <w:bCs/>
          <w:color w:val="000000"/>
          <w:lang w:val="ka-GE"/>
        </w:rPr>
        <w:t>: ინსპექტირების ორგანო - 89; საგამოცდო ლაბორატორია - 73; საკალიბრებელი ლაბორატორია - 4; პერსონალის სერთიფიკაციის ორგანო - 3; პროდუქტის სერტიფიკაციის ორგანო - 5 და სამედიცინო ლაბორატორია - 1;</w:t>
      </w:r>
    </w:p>
    <w:p w14:paraId="349624CF"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lastRenderedPageBreak/>
        <w:t xml:space="preserve">საქართველოს შესაბამისი რეგიონების მიხედვით ასამოქმედებელი ინსპექტირების ცენტრების ტესტირების ხაზების რაოდენობის, სახეობებისა და გეოგრაფიული განაწილების შესაბამისად, ქვეყნის მასშტაბით აკრედიტირებულ იქნა 26 პერიოდული ინსპექტირების ცენტრი </w:t>
      </w:r>
      <w:r w:rsidRPr="00D964E6">
        <w:rPr>
          <w:rFonts w:ascii="Sylfaen" w:hAnsi="Sylfaen"/>
          <w:bCs/>
          <w:color w:val="000000"/>
          <w:lang w:val="ru-RU"/>
        </w:rPr>
        <w:t xml:space="preserve">51 </w:t>
      </w:r>
      <w:r w:rsidRPr="00D964E6">
        <w:rPr>
          <w:rFonts w:ascii="Sylfaen" w:hAnsi="Sylfaen"/>
          <w:bCs/>
          <w:color w:val="000000"/>
          <w:lang w:val="ka-GE"/>
        </w:rPr>
        <w:t xml:space="preserve">ტესტირების </w:t>
      </w:r>
      <w:proofErr w:type="spellStart"/>
      <w:r w:rsidRPr="00D964E6">
        <w:rPr>
          <w:rFonts w:ascii="Sylfaen" w:hAnsi="Sylfaen"/>
          <w:bCs/>
          <w:color w:val="000000"/>
          <w:lang w:val="ru-RU"/>
        </w:rPr>
        <w:t>ხაზით</w:t>
      </w:r>
      <w:proofErr w:type="spellEnd"/>
      <w:r w:rsidRPr="00D964E6">
        <w:rPr>
          <w:rFonts w:ascii="Sylfaen" w:hAnsi="Sylfaen"/>
          <w:bCs/>
          <w:color w:val="000000"/>
          <w:lang w:val="ru-RU"/>
        </w:rPr>
        <w:t xml:space="preserve">, </w:t>
      </w:r>
      <w:proofErr w:type="spellStart"/>
      <w:r w:rsidRPr="00D964E6">
        <w:rPr>
          <w:rFonts w:ascii="Sylfaen" w:hAnsi="Sylfaen"/>
          <w:bCs/>
          <w:color w:val="000000"/>
          <w:lang w:val="ru-RU"/>
        </w:rPr>
        <w:t>საიდანაც</w:t>
      </w:r>
      <w:proofErr w:type="spellEnd"/>
      <w:r w:rsidRPr="00D964E6">
        <w:rPr>
          <w:rFonts w:ascii="Sylfaen" w:hAnsi="Sylfaen"/>
          <w:bCs/>
          <w:color w:val="000000"/>
          <w:lang w:val="ru-RU"/>
        </w:rPr>
        <w:t xml:space="preserve"> 3</w:t>
      </w:r>
      <w:r w:rsidRPr="00D964E6">
        <w:rPr>
          <w:rFonts w:ascii="Sylfaen" w:hAnsi="Sylfaen"/>
          <w:bCs/>
          <w:color w:val="000000"/>
          <w:lang w:val="ka-GE"/>
        </w:rPr>
        <w:t xml:space="preserve"> მობილური ხაზია;</w:t>
      </w:r>
    </w:p>
    <w:p w14:paraId="7F0EFBBA" w14:textId="77777777" w:rsidR="004D12BE" w:rsidRPr="00D964E6" w:rsidRDefault="004D12BE" w:rsidP="00393D1F">
      <w:pPr>
        <w:pStyle w:val="a5"/>
        <w:numPr>
          <w:ilvl w:val="0"/>
          <w:numId w:val="28"/>
        </w:numPr>
        <w:spacing w:after="0" w:line="240" w:lineRule="auto"/>
        <w:jc w:val="both"/>
        <w:rPr>
          <w:rFonts w:ascii="Sylfaen" w:hAnsi="Sylfaen"/>
          <w:bCs/>
          <w:color w:val="000000"/>
          <w:lang w:val="ka-GE"/>
        </w:rPr>
      </w:pPr>
      <w:r w:rsidRPr="00D964E6">
        <w:rPr>
          <w:rFonts w:ascii="Sylfaen" w:hAnsi="Sylfaen"/>
          <w:bCs/>
          <w:color w:val="000000"/>
          <w:lang w:val="ka-GE"/>
        </w:rPr>
        <w:t>გაიმართა შეხვედრა აკრედიტირებული პერიოდული ტექნიკური ინსპექტირების ცენტრების წარმომადგენლებთან, რომლის მიზანს წარმოადგენდა მთავრობის მიერ დამტკიცებული „ავტოსატრანსპორტო საშუალების პერიოდული ტექნიკური ინსპექტირების ცენტრების შენობა-ნაგებობების, აღჭურვილობისა და პერსონალის ტექნიკური კვალიფიკაციის მიმართ მოთხოვნების“ და „ავტოსატრანსპორტო საშუალებებისა და მათი მისაბმელების პერიოდული ტექნიკური ინსპექტირების შესახებ“ ტექნიკურ რეგლამენტებში შესული ცვლილებების გაცნობა;</w:t>
      </w:r>
    </w:p>
    <w:p w14:paraId="7CDC094D" w14:textId="77777777" w:rsidR="004D12BE" w:rsidRPr="00D964E6" w:rsidRDefault="004D12BE" w:rsidP="00393D1F">
      <w:pPr>
        <w:numPr>
          <w:ilvl w:val="0"/>
          <w:numId w:val="28"/>
        </w:numPr>
        <w:spacing w:after="0" w:line="240" w:lineRule="auto"/>
        <w:jc w:val="both"/>
        <w:rPr>
          <w:rFonts w:ascii="Sylfaen" w:hAnsi="Sylfaen" w:cs="AcadNusx"/>
          <w:bCs/>
          <w:lang w:val="ka-GE"/>
        </w:rPr>
      </w:pPr>
      <w:r w:rsidRPr="00D964E6">
        <w:rPr>
          <w:rFonts w:ascii="Sylfaen" w:hAnsi="Sylfaen" w:cs="AcadNusx"/>
          <w:bCs/>
          <w:color w:val="000000"/>
          <w:lang w:val="ka-GE"/>
        </w:rPr>
        <w:t>ავტოსატრანსპორტო საშუალებებზე ტექნიკური ინსპექტორების პროცესის გაუმჯობესებისთვის</w:t>
      </w:r>
      <w:r w:rsidRPr="00D964E6">
        <w:rPr>
          <w:rFonts w:ascii="Sylfaen" w:hAnsi="Sylfaen" w:cs="AcadNusx"/>
          <w:bCs/>
          <w:lang w:val="ka-GE"/>
        </w:rPr>
        <w:t xml:space="preserve"> მომზადდა ერთიანი ელექტრონული სისტემის შექმნის კონცეფცია;</w:t>
      </w:r>
    </w:p>
    <w:p w14:paraId="205DBD32"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გერმანული პროექტის PTB-ის ფარგლებში, აკრედიტაციის ცენტრის შემფასებლებისათვის და აკრედიტირებული შესაბამისობის შემფასებელი ორგანოების წარმომადგენლებისათვის განხორციელდა ტრეინინგები შემდეგი სტანდარტების მიხედვით: ISO/IEC 17025:2017- რისკების შეფასება; ISO/IEC 17065:2012 - პროდუქტის სერტიფიკაციის პროცესი და მიუკერძოებლობის რისკები; ისო/იეკ 17020:2012 - A,B,C ტიპის ინსპექტირების ორგანოების კლასიფიკაცია და ISO/IEC 17043 - ტესტირების შედეგების მეთოდების გამოთვლა;</w:t>
      </w:r>
    </w:p>
    <w:p w14:paraId="472FE222"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მონაწილეობა იქნა მიღებული თურქეთის სტანდარტების ინსტიტუტის (TSI) მიერ ორგანიზებულ სემინარში თემაზე „სხვადასხვა ტიპის ინსპექტირების ორგანოები ISO/IEC 17020 სტანდარტის შესაბამისად და სტანდარტიზაციის განვითარება;</w:t>
      </w:r>
    </w:p>
    <w:p w14:paraId="13030A52"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აკრედიტაციის ცენტრის მიერ განხორციელდა ტრეინინგები აკრედიტაციის შემფასებლებისათვის, აკრედიტირებული პირებისა და აკრედიტაციით დაინტერესებული მხარეების წარმომადგენლებისათვის;</w:t>
      </w:r>
    </w:p>
    <w:p w14:paraId="76AFA8B4"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EA (European Cooperation for Accreditation)-ს მიერ განხორციელდა აკრედიტაციის ცენტრის შეფასება, აკრედიტაციის ცენტრის მიერ აკრედიტირებული სამედიცინო ლაბორატორიების აღიარებისათვის. ამავე კომიტეტის ფარგლებში განხორციელდება 2018 წელს EA-ს მიერ აკრედიტაციის ცენტრის გეგმიური შეფასების შედეგების განხილვა 2017 წელს აღიარებული სფეროების შენარჩუნების მიზნით;</w:t>
      </w:r>
    </w:p>
    <w:p w14:paraId="4BE7F514" w14:textId="77777777" w:rsidR="004D12BE" w:rsidRPr="00D964E6" w:rsidRDefault="004D12BE" w:rsidP="00393D1F">
      <w:pPr>
        <w:pStyle w:val="a5"/>
        <w:numPr>
          <w:ilvl w:val="0"/>
          <w:numId w:val="28"/>
        </w:numPr>
        <w:spacing w:after="0" w:line="240" w:lineRule="auto"/>
        <w:jc w:val="both"/>
        <w:rPr>
          <w:rFonts w:ascii="Sylfaen" w:hAnsi="Sylfaen"/>
          <w:bCs/>
          <w:lang w:val="ka-GE"/>
        </w:rPr>
      </w:pPr>
      <w:r w:rsidRPr="00D964E6">
        <w:rPr>
          <w:rFonts w:ascii="Sylfaen" w:hAnsi="Sylfaen"/>
          <w:bCs/>
          <w:lang w:val="ka-GE"/>
        </w:rPr>
        <w:t>აკრედიტაციის ცენტრსა და EA-ს შორის ხელმოწერილი შეთანხმების თანახმად, აკრედიტაციის ცენტრის წარმომადგენლები მონაწილეობდნენ EA-ს ყოველწლიური ლაბორატორიული, ინსპექტირების, მრავალმხრივი შეთანხმებისა და სერტიფიკაციის ტექნიკური კომიტეტების და EA-ს გენერალური ასამბლეის მუშაობაში;</w:t>
      </w:r>
    </w:p>
    <w:p w14:paraId="1CB1EB7E" w14:textId="77777777" w:rsidR="004D12BE" w:rsidRPr="00D964E6" w:rsidRDefault="004D12BE" w:rsidP="00393D1F">
      <w:pPr>
        <w:numPr>
          <w:ilvl w:val="0"/>
          <w:numId w:val="28"/>
        </w:numPr>
        <w:spacing w:after="0" w:line="240" w:lineRule="auto"/>
        <w:jc w:val="both"/>
        <w:rPr>
          <w:rFonts w:ascii="Sylfaen" w:hAnsi="Sylfaen" w:cs="AcadNusx"/>
          <w:bCs/>
          <w:lang w:val="ka-GE"/>
        </w:rPr>
      </w:pPr>
      <w:r w:rsidRPr="00D964E6">
        <w:rPr>
          <w:rFonts w:ascii="Sylfaen" w:hAnsi="Sylfaen" w:cs="AcadNusx"/>
          <w:bCs/>
          <w:lang w:val="ka-GE"/>
        </w:rPr>
        <w:t>განხორციელდა აკრედიტაციის წესებისა და პროცედურების შესაბამისობაში მოყვანა ევროპული აკრედიტაციის ფორუმის (European Cooperation for Accreditation) რეკომენდაციებთან;</w:t>
      </w:r>
    </w:p>
    <w:p w14:paraId="70A3F179" w14:textId="77777777" w:rsidR="004D12BE" w:rsidRPr="00D964E6" w:rsidRDefault="004D12BE" w:rsidP="00393D1F">
      <w:pPr>
        <w:numPr>
          <w:ilvl w:val="0"/>
          <w:numId w:val="28"/>
        </w:numPr>
        <w:spacing w:after="0" w:line="240" w:lineRule="auto"/>
        <w:jc w:val="both"/>
        <w:rPr>
          <w:rFonts w:ascii="Sylfaen" w:hAnsi="Sylfaen" w:cs="AcadNusx"/>
          <w:bCs/>
          <w:lang w:val="ka-GE"/>
        </w:rPr>
      </w:pPr>
      <w:r w:rsidRPr="00D964E6">
        <w:rPr>
          <w:rFonts w:ascii="Sylfaen" w:hAnsi="Sylfaen" w:cs="AcadNusx"/>
          <w:bCs/>
          <w:lang w:val="ka-GE"/>
        </w:rPr>
        <w:t>DCFTA-ს 2019 წლის სამოქმედო გეგმის შესაბამისად, აკრედიტაციის ცენტრში დაინერგა აკრედიტაციის სქემები ენერგო მენეჯმენტსა და ეკოლოგიის მენეჯმენტში, საერთაშორისო სტანდარტების ISO/IEC 50003 -ს და ISO/IEC 14001-ის შესაბამისად. სქემების მომზადების მიზნით განხორციელდა შესაბამისი სტანდარტების ქართულენოვანი ვერსიების შეძენა აკრედიტაციის ცენტრის შემფასებლებისათვის.</w:t>
      </w:r>
    </w:p>
    <w:p w14:paraId="5C73B1B5" w14:textId="77777777" w:rsidR="004D12BE" w:rsidRPr="00D964E6" w:rsidRDefault="004D12BE" w:rsidP="00393D1F">
      <w:pPr>
        <w:numPr>
          <w:ilvl w:val="0"/>
          <w:numId w:val="28"/>
        </w:numPr>
        <w:spacing w:after="0" w:line="240" w:lineRule="auto"/>
        <w:jc w:val="both"/>
        <w:rPr>
          <w:rFonts w:ascii="Sylfaen" w:hAnsi="Sylfaen" w:cs="AcadNusx"/>
          <w:bCs/>
          <w:lang w:val="ka-GE"/>
        </w:rPr>
      </w:pPr>
      <w:r w:rsidRPr="00D964E6">
        <w:rPr>
          <w:rFonts w:ascii="Sylfaen" w:hAnsi="Sylfaen" w:cs="AcadNusx"/>
          <w:bCs/>
          <w:lang w:val="ka-GE"/>
        </w:rPr>
        <w:t xml:space="preserve">დაინერგა ახალი სსტ/ისო/იეკ 17025:2017/2018 სტანდარტი. საუკეთესო გამოცდილებაზე დაყრდნობით დადგინდა გარდამავალი პერიოდი 2020 წლის 1 დეკემბრამდე. ჩატარდა ტრენინგები და გამოცდილების გაზიარების შეხვედრები თანამშრომლებისათვის; </w:t>
      </w:r>
    </w:p>
    <w:p w14:paraId="5D75453E" w14:textId="77777777" w:rsidR="004D12BE" w:rsidRPr="00D964E6" w:rsidRDefault="004D12BE" w:rsidP="00393D1F">
      <w:pPr>
        <w:numPr>
          <w:ilvl w:val="0"/>
          <w:numId w:val="28"/>
        </w:numPr>
        <w:spacing w:after="0" w:line="240" w:lineRule="auto"/>
        <w:jc w:val="both"/>
        <w:rPr>
          <w:rFonts w:ascii="Sylfaen" w:hAnsi="Sylfaen" w:cs="AcadNusx"/>
          <w:bCs/>
          <w:lang w:val="ka-GE"/>
        </w:rPr>
      </w:pPr>
      <w:r w:rsidRPr="00D964E6">
        <w:rPr>
          <w:rFonts w:ascii="Sylfaen" w:hAnsi="Sylfaen" w:cs="AcadNusx"/>
          <w:bCs/>
          <w:lang w:val="ka-GE"/>
        </w:rPr>
        <w:t>მომზადდა წინადადებები ევროკავშირის მიერ დაფინანსებული პროექტის „ასოცირების განხორციელების მხარდაჭერა“ ფარგლებში აკრედიტაციის ცენტრში განსახორციელებელი აქტივობების შესახებ და მიმდინარეობდა შესაბამისი დოკუმენტების მომზადება.</w:t>
      </w:r>
    </w:p>
    <w:p w14:paraId="16D387DC" w14:textId="77777777" w:rsidR="000351EE" w:rsidRPr="00D964E6" w:rsidRDefault="000351EE" w:rsidP="00393D1F">
      <w:pPr>
        <w:pStyle w:val="a5"/>
        <w:spacing w:after="0" w:line="240" w:lineRule="auto"/>
        <w:ind w:left="0"/>
        <w:jc w:val="both"/>
        <w:rPr>
          <w:rFonts w:ascii="Sylfaen" w:hAnsi="Sylfaen"/>
          <w:bCs/>
          <w:lang w:val="ka-GE"/>
        </w:rPr>
      </w:pPr>
    </w:p>
    <w:p w14:paraId="4C0FCC93" w14:textId="38D31B88" w:rsidR="000351EE" w:rsidRPr="00D964E6" w:rsidRDefault="000351EE" w:rsidP="00393D1F">
      <w:pPr>
        <w:pStyle w:val="2"/>
        <w:jc w:val="both"/>
        <w:rPr>
          <w:rFonts w:ascii="Sylfaen" w:hAnsi="Sylfaen" w:cs="Sylfaen"/>
          <w:bCs/>
          <w:sz w:val="22"/>
          <w:szCs w:val="22"/>
        </w:rPr>
      </w:pPr>
      <w:proofErr w:type="gramStart"/>
      <w:r w:rsidRPr="00D964E6">
        <w:rPr>
          <w:rFonts w:ascii="Sylfaen" w:hAnsi="Sylfaen" w:cs="Sylfaen"/>
          <w:bCs/>
          <w:sz w:val="22"/>
          <w:szCs w:val="22"/>
        </w:rPr>
        <w:t xml:space="preserve">5.17 </w:t>
      </w:r>
      <w:r w:rsidR="004B396E" w:rsidRPr="00D964E6">
        <w:rPr>
          <w:rFonts w:ascii="Sylfaen" w:hAnsi="Sylfaen" w:cs="Sylfaen"/>
          <w:bCs/>
          <w:sz w:val="22"/>
          <w:szCs w:val="22"/>
        </w:rPr>
        <w:t xml:space="preserve"> </w:t>
      </w:r>
      <w:proofErr w:type="spellStart"/>
      <w:r w:rsidR="004B396E" w:rsidRPr="00D964E6">
        <w:rPr>
          <w:rFonts w:ascii="Sylfaen" w:hAnsi="Sylfaen" w:cs="Sylfaen"/>
          <w:bCs/>
          <w:sz w:val="22"/>
          <w:szCs w:val="22"/>
        </w:rPr>
        <w:t>სსიპ</w:t>
      </w:r>
      <w:proofErr w:type="spellEnd"/>
      <w:proofErr w:type="gramEnd"/>
      <w:r w:rsidR="004B396E" w:rsidRPr="00D964E6">
        <w:rPr>
          <w:rFonts w:ascii="Sylfaen" w:hAnsi="Sylfaen" w:cs="Sylfaen"/>
          <w:bCs/>
          <w:sz w:val="22"/>
          <w:szCs w:val="22"/>
        </w:rPr>
        <w:t xml:space="preserve"> − </w:t>
      </w:r>
      <w:proofErr w:type="spellStart"/>
      <w:r w:rsidR="004B396E" w:rsidRPr="00D964E6">
        <w:rPr>
          <w:rFonts w:ascii="Sylfaen" w:hAnsi="Sylfaen" w:cs="Sylfaen"/>
          <w:bCs/>
          <w:sz w:val="22"/>
          <w:szCs w:val="22"/>
        </w:rPr>
        <w:t>საჯარო</w:t>
      </w:r>
      <w:proofErr w:type="spellEnd"/>
      <w:r w:rsidR="004B396E" w:rsidRPr="00D964E6">
        <w:rPr>
          <w:rFonts w:ascii="Sylfaen" w:hAnsi="Sylfaen" w:cs="Sylfaen"/>
          <w:bCs/>
          <w:sz w:val="22"/>
          <w:szCs w:val="22"/>
        </w:rPr>
        <w:t xml:space="preserve"> </w:t>
      </w:r>
      <w:proofErr w:type="spellStart"/>
      <w:r w:rsidR="004B396E" w:rsidRPr="00D964E6">
        <w:rPr>
          <w:rFonts w:ascii="Sylfaen" w:hAnsi="Sylfaen" w:cs="Sylfaen"/>
          <w:bCs/>
          <w:sz w:val="22"/>
          <w:szCs w:val="22"/>
        </w:rPr>
        <w:t>და</w:t>
      </w:r>
      <w:proofErr w:type="spellEnd"/>
      <w:r w:rsidR="004B396E" w:rsidRPr="00D964E6">
        <w:rPr>
          <w:rFonts w:ascii="Sylfaen" w:hAnsi="Sylfaen" w:cs="Sylfaen"/>
          <w:bCs/>
          <w:sz w:val="22"/>
          <w:szCs w:val="22"/>
        </w:rPr>
        <w:t xml:space="preserve"> </w:t>
      </w:r>
      <w:proofErr w:type="spellStart"/>
      <w:r w:rsidR="004B396E" w:rsidRPr="00D964E6">
        <w:rPr>
          <w:rFonts w:ascii="Sylfaen" w:hAnsi="Sylfaen" w:cs="Sylfaen"/>
          <w:bCs/>
          <w:sz w:val="22"/>
          <w:szCs w:val="22"/>
        </w:rPr>
        <w:t>კერძო</w:t>
      </w:r>
      <w:proofErr w:type="spellEnd"/>
      <w:r w:rsidR="004B396E" w:rsidRPr="00D964E6">
        <w:rPr>
          <w:rFonts w:ascii="Sylfaen" w:hAnsi="Sylfaen" w:cs="Sylfaen"/>
          <w:bCs/>
          <w:sz w:val="22"/>
          <w:szCs w:val="22"/>
        </w:rPr>
        <w:t xml:space="preserve"> </w:t>
      </w:r>
      <w:proofErr w:type="spellStart"/>
      <w:r w:rsidR="004B396E" w:rsidRPr="00D964E6">
        <w:rPr>
          <w:rFonts w:ascii="Sylfaen" w:hAnsi="Sylfaen" w:cs="Sylfaen"/>
          <w:bCs/>
          <w:sz w:val="22"/>
          <w:szCs w:val="22"/>
        </w:rPr>
        <w:t>თანამშრომლობის</w:t>
      </w:r>
      <w:proofErr w:type="spellEnd"/>
      <w:r w:rsidR="004B396E" w:rsidRPr="00D964E6">
        <w:rPr>
          <w:rFonts w:ascii="Sylfaen" w:hAnsi="Sylfaen" w:cs="Sylfaen"/>
          <w:bCs/>
          <w:sz w:val="22"/>
          <w:szCs w:val="22"/>
        </w:rPr>
        <w:t xml:space="preserve"> </w:t>
      </w:r>
      <w:proofErr w:type="spellStart"/>
      <w:r w:rsidR="004B396E" w:rsidRPr="00D964E6">
        <w:rPr>
          <w:rFonts w:ascii="Sylfaen" w:hAnsi="Sylfaen" w:cs="Sylfaen"/>
          <w:bCs/>
          <w:sz w:val="22"/>
          <w:szCs w:val="22"/>
        </w:rPr>
        <w:t>სააგენტო</w:t>
      </w:r>
      <w:proofErr w:type="spellEnd"/>
      <w:r w:rsidR="004B396E" w:rsidRPr="00D964E6">
        <w:rPr>
          <w:rFonts w:ascii="Sylfaen" w:hAnsi="Sylfaen" w:cs="Sylfaen"/>
          <w:bCs/>
          <w:sz w:val="22"/>
          <w:szCs w:val="22"/>
        </w:rPr>
        <w:t xml:space="preserve"> </w:t>
      </w:r>
      <w:r w:rsidRPr="00D964E6">
        <w:rPr>
          <w:rFonts w:ascii="Sylfaen" w:hAnsi="Sylfaen" w:cs="Sylfaen"/>
          <w:bCs/>
          <w:sz w:val="22"/>
          <w:szCs w:val="22"/>
        </w:rPr>
        <w:t>(</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53 00)</w:t>
      </w:r>
    </w:p>
    <w:p w14:paraId="15281273" w14:textId="77777777" w:rsidR="000351EE" w:rsidRPr="00D964E6" w:rsidRDefault="000351EE" w:rsidP="00393D1F">
      <w:pPr>
        <w:spacing w:line="240" w:lineRule="auto"/>
        <w:rPr>
          <w:bCs/>
        </w:rPr>
      </w:pPr>
    </w:p>
    <w:p w14:paraId="3D588099" w14:textId="77777777" w:rsidR="000351EE" w:rsidRPr="00D964E6" w:rsidRDefault="000351EE" w:rsidP="00393D1F">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bCs/>
        </w:rPr>
      </w:pPr>
      <w:proofErr w:type="spellStart"/>
      <w:r w:rsidRPr="00D964E6">
        <w:rPr>
          <w:rFonts w:ascii="Sylfaen" w:hAnsi="Sylfaen" w:cs="Sylfaen"/>
          <w:bCs/>
        </w:rPr>
        <w:lastRenderedPageBreak/>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074A379D" w14:textId="77777777" w:rsidR="000351EE" w:rsidRPr="00D964E6" w:rsidRDefault="000351EE" w:rsidP="00393D1F">
      <w:pPr>
        <w:pStyle w:val="a5"/>
        <w:numPr>
          <w:ilvl w:val="0"/>
          <w:numId w:val="3"/>
        </w:numPr>
        <w:spacing w:after="160" w:line="240" w:lineRule="auto"/>
        <w:rPr>
          <w:bCs/>
        </w:rPr>
      </w:pPr>
      <w:proofErr w:type="spellStart"/>
      <w:r w:rsidRPr="00D964E6">
        <w:rPr>
          <w:rFonts w:ascii="Sylfaen" w:hAnsi="Sylfaen" w:cs="Sylfaen"/>
          <w:bCs/>
        </w:rPr>
        <w:t>სსიპ</w:t>
      </w:r>
      <w:proofErr w:type="spellEnd"/>
      <w:r w:rsidRPr="00D964E6">
        <w:rPr>
          <w:rFonts w:asciiTheme="majorHAnsi" w:hAnsiTheme="majorHAnsi"/>
          <w:bCs/>
        </w:rPr>
        <w:t xml:space="preserve"> - </w:t>
      </w:r>
      <w:proofErr w:type="spellStart"/>
      <w:r w:rsidRPr="00D964E6">
        <w:rPr>
          <w:rFonts w:ascii="Sylfaen" w:hAnsi="Sylfaen" w:cs="Sylfaen"/>
          <w:bCs/>
        </w:rPr>
        <w:t>საჯარო</w:t>
      </w:r>
      <w:proofErr w:type="spellEnd"/>
      <w:r w:rsidRPr="00D964E6">
        <w:rPr>
          <w:rFonts w:asciiTheme="majorHAnsi" w:hAnsiTheme="majorHAnsi"/>
          <w:bCs/>
        </w:rPr>
        <w:t xml:space="preserve"> </w:t>
      </w:r>
      <w:proofErr w:type="spellStart"/>
      <w:r w:rsidRPr="00D964E6">
        <w:rPr>
          <w:rFonts w:ascii="Sylfaen" w:hAnsi="Sylfaen" w:cs="Sylfaen"/>
          <w:bCs/>
        </w:rPr>
        <w:t>და</w:t>
      </w:r>
      <w:proofErr w:type="spellEnd"/>
      <w:r w:rsidRPr="00D964E6">
        <w:rPr>
          <w:rFonts w:asciiTheme="majorHAnsi" w:hAnsiTheme="majorHAnsi"/>
          <w:bCs/>
        </w:rPr>
        <w:t xml:space="preserve"> </w:t>
      </w:r>
      <w:proofErr w:type="spellStart"/>
      <w:r w:rsidRPr="00D964E6">
        <w:rPr>
          <w:rFonts w:ascii="Sylfaen" w:hAnsi="Sylfaen" w:cs="Sylfaen"/>
          <w:bCs/>
        </w:rPr>
        <w:t>კერძო</w:t>
      </w:r>
      <w:proofErr w:type="spellEnd"/>
      <w:r w:rsidRPr="00D964E6">
        <w:rPr>
          <w:rFonts w:asciiTheme="majorHAnsi" w:hAnsiTheme="majorHAnsi"/>
          <w:bCs/>
        </w:rPr>
        <w:t xml:space="preserve"> </w:t>
      </w:r>
      <w:proofErr w:type="spellStart"/>
      <w:r w:rsidRPr="00D964E6">
        <w:rPr>
          <w:rFonts w:ascii="Sylfaen" w:hAnsi="Sylfaen" w:cs="Sylfaen"/>
          <w:bCs/>
        </w:rPr>
        <w:t>თანამშრომლობის</w:t>
      </w:r>
      <w:proofErr w:type="spellEnd"/>
      <w:r w:rsidRPr="00D964E6">
        <w:rPr>
          <w:rFonts w:asciiTheme="majorHAnsi" w:hAnsiTheme="majorHAnsi"/>
          <w:bCs/>
        </w:rPr>
        <w:t xml:space="preserve"> </w:t>
      </w:r>
      <w:proofErr w:type="spellStart"/>
      <w:r w:rsidRPr="00D964E6">
        <w:rPr>
          <w:rFonts w:ascii="Sylfaen" w:hAnsi="Sylfaen" w:cs="Sylfaen"/>
          <w:bCs/>
        </w:rPr>
        <w:t>სააგენტო</w:t>
      </w:r>
      <w:proofErr w:type="spellEnd"/>
    </w:p>
    <w:p w14:paraId="45444732" w14:textId="77777777" w:rsidR="000351EE" w:rsidRPr="00D964E6" w:rsidRDefault="000351EE" w:rsidP="00393D1F">
      <w:pPr>
        <w:pStyle w:val="a5"/>
        <w:spacing w:after="0" w:line="240" w:lineRule="auto"/>
        <w:jc w:val="both"/>
        <w:rPr>
          <w:rFonts w:ascii="Sylfaen" w:hAnsi="Sylfaen"/>
          <w:bCs/>
          <w:highlight w:val="yellow"/>
          <w:lang w:val="ka-GE"/>
        </w:rPr>
      </w:pPr>
    </w:p>
    <w:p w14:paraId="0C06C19D" w14:textId="77777777" w:rsidR="003F1198" w:rsidRPr="00D964E6" w:rsidRDefault="003F1198" w:rsidP="00E17365">
      <w:pPr>
        <w:pStyle w:val="a5"/>
        <w:numPr>
          <w:ilvl w:val="0"/>
          <w:numId w:val="67"/>
        </w:numPr>
        <w:spacing w:after="0" w:line="240" w:lineRule="auto"/>
        <w:ind w:left="360"/>
        <w:jc w:val="both"/>
        <w:rPr>
          <w:rFonts w:ascii="Sylfaen" w:hAnsi="Sylfaen"/>
          <w:bCs/>
          <w:lang w:val="ka-GE"/>
        </w:rPr>
      </w:pPr>
      <w:r w:rsidRPr="00D964E6">
        <w:rPr>
          <w:rFonts w:ascii="Sylfaen" w:hAnsi="Sylfaen"/>
          <w:bCs/>
          <w:lang w:val="ka-GE"/>
        </w:rPr>
        <w:t xml:space="preserve">საანგარიშო პერიოდში გამართულ იქნა შეხვედრები </w:t>
      </w:r>
      <w:r w:rsidRPr="00D964E6">
        <w:rPr>
          <w:rFonts w:ascii="Sylfaen" w:hAnsi="Sylfaen"/>
          <w:bCs/>
        </w:rPr>
        <w:t>(</w:t>
      </w:r>
      <w:r w:rsidRPr="00D964E6">
        <w:rPr>
          <w:rFonts w:ascii="Sylfaen" w:hAnsi="Sylfaen" w:cstheme="minorHAnsi"/>
          <w:bCs/>
        </w:rPr>
        <w:t>250</w:t>
      </w:r>
      <w:r w:rsidRPr="00D964E6">
        <w:rPr>
          <w:rFonts w:ascii="Sylfaen" w:hAnsi="Sylfaen" w:cstheme="minorHAnsi"/>
          <w:bCs/>
          <w:lang w:val="ka-GE"/>
        </w:rPr>
        <w:t xml:space="preserve">-ზე მეტი შეხვედრა) </w:t>
      </w:r>
      <w:r w:rsidRPr="00D964E6">
        <w:rPr>
          <w:rFonts w:ascii="Sylfaen" w:hAnsi="Sylfaen"/>
          <w:bCs/>
          <w:lang w:val="ka-GE"/>
        </w:rPr>
        <w:t>როგორც სახელმწიფო უწყებებთან, ასევე საერთაშორისო ორგანიზაციებთან და კომპანიებთან, უცხო ქვეყნის დიპლომატიური მისიების წარმომადგენლებთან, ასევე, საერთაშორისო და ადგილობრივ ინვესტორებთან და მათ წარმომადგენლებთან, მოეწყო რამდენიმე ვიდეო კონფერენცია საერთაშორისო ორგანიზაციების წარმომადგენლებთან (ვარშავა, ლონდონი, ჟენევა, მანილა).</w:t>
      </w:r>
    </w:p>
    <w:p w14:paraId="7A3E66A5" w14:textId="77777777" w:rsidR="003F1198" w:rsidRPr="00D964E6" w:rsidRDefault="003F1198" w:rsidP="00E17365">
      <w:pPr>
        <w:pStyle w:val="a5"/>
        <w:numPr>
          <w:ilvl w:val="0"/>
          <w:numId w:val="67"/>
        </w:numPr>
        <w:spacing w:after="0" w:line="240" w:lineRule="auto"/>
        <w:ind w:left="360"/>
        <w:jc w:val="both"/>
        <w:rPr>
          <w:rFonts w:ascii="Sylfaen" w:hAnsi="Sylfaen"/>
          <w:bCs/>
          <w:lang w:val="ka-GE"/>
        </w:rPr>
      </w:pPr>
      <w:r w:rsidRPr="00D964E6">
        <w:rPr>
          <w:rFonts w:ascii="Sylfaen" w:hAnsi="Sylfaen"/>
          <w:bCs/>
          <w:lang w:val="ka-GE"/>
        </w:rPr>
        <w:t>სააგენტოს ორგანიზებით ჩატარდა შეხვედრა საქართველოს ინფრასტრუქტურისა და რეგიონული განვითარების სამინისტროს და LTD Geoholding წარმომადგენლებს შორის, რომელზეც ინვესტორებმა წარმოადგინეს პოტენციური ინფრასტრუქტურული პროექტი (650 მლნ აშშ დოლარი) და გააცნეს მისი დეტალები ყველა დაინტერესებულ მხარეს;</w:t>
      </w:r>
    </w:p>
    <w:p w14:paraId="46F4B423" w14:textId="239BD329"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cstheme="minorHAnsi"/>
          <w:bCs/>
        </w:rPr>
        <w:t xml:space="preserve"> </w:t>
      </w:r>
      <w:r w:rsidRPr="00D964E6">
        <w:rPr>
          <w:rFonts w:ascii="Sylfaen" w:hAnsi="Sylfaen" w:cstheme="minorHAnsi"/>
          <w:bCs/>
          <w:lang w:val="ka-GE"/>
        </w:rPr>
        <w:t>საანგარიშო პერიოდში, საჯარო და კერძო თანამშრომლობის</w:t>
      </w:r>
      <w:r w:rsidRPr="00D964E6">
        <w:rPr>
          <w:rFonts w:ascii="Sylfaen" w:hAnsi="Sylfaen" w:cstheme="minorHAnsi"/>
          <w:bCs/>
        </w:rPr>
        <w:t xml:space="preserve"> </w:t>
      </w:r>
      <w:r w:rsidRPr="00D964E6">
        <w:rPr>
          <w:rFonts w:ascii="Sylfaen" w:hAnsi="Sylfaen" w:cstheme="minorHAnsi"/>
          <w:bCs/>
          <w:lang w:val="ka-GE"/>
        </w:rPr>
        <w:t>სააგენტომ განიხილა ქარის ელექტროსადგურის</w:t>
      </w:r>
      <w:r w:rsidRPr="00D964E6">
        <w:rPr>
          <w:rFonts w:ascii="Sylfaen" w:hAnsi="Sylfaen" w:cstheme="minorHAnsi"/>
          <w:bCs/>
        </w:rPr>
        <w:t xml:space="preserve"> </w:t>
      </w:r>
      <w:r w:rsidRPr="00D964E6">
        <w:rPr>
          <w:rFonts w:ascii="Sylfaen" w:hAnsi="Sylfaen" w:cstheme="minorHAnsi"/>
          <w:bCs/>
          <w:lang w:val="ka-GE"/>
        </w:rPr>
        <w:t>ოთხი პროექტი და მოამზადა შესაბამისი რეკომენდაცია/პასუხი. ამჟამად, მიმდინარეობდა მუშაობა ენერგეტიკის სფეროს 1</w:t>
      </w:r>
      <w:r w:rsidRPr="00D964E6">
        <w:rPr>
          <w:rFonts w:ascii="Sylfaen" w:hAnsi="Sylfaen" w:cstheme="minorHAnsi"/>
          <w:bCs/>
        </w:rPr>
        <w:t>4</w:t>
      </w:r>
      <w:r w:rsidRPr="00D964E6">
        <w:rPr>
          <w:rFonts w:ascii="Sylfaen" w:hAnsi="Sylfaen" w:cstheme="minorHAnsi"/>
          <w:bCs/>
          <w:lang w:val="ka-GE"/>
        </w:rPr>
        <w:t xml:space="preserve"> პროექტზე და სატრანსპორტო ინფრასტრუქტურის ერთ პროექტზე; </w:t>
      </w:r>
    </w:p>
    <w:p w14:paraId="34AF87A5" w14:textId="77777777" w:rsidR="003F1198" w:rsidRPr="00D964E6" w:rsidRDefault="003F1198" w:rsidP="00E17365">
      <w:pPr>
        <w:pStyle w:val="a5"/>
        <w:numPr>
          <w:ilvl w:val="0"/>
          <w:numId w:val="67"/>
        </w:numPr>
        <w:spacing w:after="0" w:line="240" w:lineRule="auto"/>
        <w:ind w:left="360"/>
        <w:jc w:val="both"/>
        <w:rPr>
          <w:rFonts w:ascii="Sylfaen" w:hAnsi="Sylfaen"/>
          <w:bCs/>
          <w:lang w:val="ka-GE"/>
        </w:rPr>
      </w:pPr>
      <w:r w:rsidRPr="00D964E6">
        <w:rPr>
          <w:rFonts w:ascii="Sylfaen" w:hAnsi="Sylfaen"/>
          <w:bCs/>
          <w:lang w:val="ka-GE"/>
        </w:rPr>
        <w:t xml:space="preserve">დაიწყო მოლაპარაკებები </w:t>
      </w:r>
      <w:r w:rsidRPr="00D964E6">
        <w:rPr>
          <w:rFonts w:ascii="Sylfaen" w:hAnsi="Sylfaen"/>
          <w:bCs/>
          <w:lang w:val="es-ES"/>
        </w:rPr>
        <w:t>EBRD</w:t>
      </w:r>
      <w:r w:rsidRPr="00D964E6">
        <w:rPr>
          <w:rFonts w:ascii="Sylfaen" w:hAnsi="Sylfaen"/>
          <w:bCs/>
          <w:lang w:val="ka-GE"/>
        </w:rPr>
        <w:t xml:space="preserve">-თან ახალი ტექნიკური დახმარების პროგრამებთან დაკავშირებით. ახალი პროექტების ერთ-ერთი მნიშვნელოვანი მიზანია საქართველოს პოზიციის გაუმჯობესება საერთაშორისო საჯარო და კერძო თანამშრომლობის რეიტინგებში (EBRD, WB), </w:t>
      </w:r>
      <w:r w:rsidRPr="00D964E6">
        <w:rPr>
          <w:rFonts w:ascii="Sylfaen" w:hAnsi="Sylfaen" w:cstheme="minorHAnsi"/>
          <w:bCs/>
          <w:lang w:val="ka-GE"/>
        </w:rPr>
        <w:t>ასევე საქართველოს უმაღლეს და პროფესიულ სასწავლებლებში გრძელვადიანი ტრენინგების და პროფესიული გადამზადების პროგრამების/კურიკულუმების შემუშავება და დანერგვა. გარდა ამისა, EBRD-სთან არსებული TA პროექტის ფარგლებში, დაიგეგმა ექსპერტების მიერ მაღალი ხარისხის PPP ბროშურის/პრეზენტაციის მომზადება, რომელიც მიეწოდება ყველა დაინტერესებულ ინვესტორს და გადაეცემა საქართველოს დიპლომატიურ მისიებს</w:t>
      </w:r>
      <w:r w:rsidRPr="00D964E6">
        <w:rPr>
          <w:rFonts w:ascii="Sylfaen" w:hAnsi="Sylfaen"/>
          <w:bCs/>
          <w:lang w:val="ka-GE"/>
        </w:rPr>
        <w:t>;</w:t>
      </w:r>
    </w:p>
    <w:p w14:paraId="4CF3921E" w14:textId="77777777" w:rsidR="003F1198" w:rsidRPr="00D964E6" w:rsidRDefault="003F1198" w:rsidP="00E17365">
      <w:pPr>
        <w:pStyle w:val="a5"/>
        <w:numPr>
          <w:ilvl w:val="0"/>
          <w:numId w:val="67"/>
        </w:numPr>
        <w:spacing w:after="0" w:line="240" w:lineRule="auto"/>
        <w:ind w:left="360"/>
        <w:jc w:val="both"/>
        <w:rPr>
          <w:rFonts w:ascii="Sylfaen" w:hAnsi="Sylfaen" w:cstheme="minorHAnsi"/>
          <w:bCs/>
          <w:lang w:val="ka-GE"/>
        </w:rPr>
      </w:pPr>
      <w:r w:rsidRPr="00D964E6">
        <w:rPr>
          <w:rFonts w:ascii="Sylfaen" w:hAnsi="Sylfaen" w:cstheme="minorHAnsi"/>
          <w:bCs/>
          <w:lang w:val="ka-GE"/>
        </w:rPr>
        <w:t xml:space="preserve">მოლაპარაკებები გაიმართა საერთაშორისო ორგანიზაციებთან საქართველოში საერთაშორისო სასერტიფიკატო პროგრამის The APMG Public-Private Partnerships Certification Program სასწავლო კურსის ჩატარების თაობაზე, რომელიც უზრუნველყოფს ქვეყანაში მაღალი დონის PPP პროფესიონალების მომზადებას; </w:t>
      </w:r>
    </w:p>
    <w:p w14:paraId="3739662F" w14:textId="77777777" w:rsidR="003F1198" w:rsidRPr="00D964E6" w:rsidRDefault="003F1198" w:rsidP="00E17365">
      <w:pPr>
        <w:pStyle w:val="a5"/>
        <w:numPr>
          <w:ilvl w:val="0"/>
          <w:numId w:val="67"/>
        </w:numPr>
        <w:spacing w:after="0" w:line="240" w:lineRule="auto"/>
        <w:ind w:left="360"/>
        <w:jc w:val="both"/>
        <w:rPr>
          <w:rFonts w:ascii="Sylfaen" w:hAnsi="Sylfaen"/>
          <w:bCs/>
          <w:lang w:val="ka-GE"/>
        </w:rPr>
      </w:pPr>
      <w:proofErr w:type="spellStart"/>
      <w:r w:rsidRPr="00D964E6">
        <w:rPr>
          <w:rFonts w:ascii="Sylfaen" w:hAnsi="Sylfaen" w:cstheme="minorHAnsi"/>
          <w:bCs/>
        </w:rPr>
        <w:t>სააგენტოს</w:t>
      </w:r>
      <w:proofErr w:type="spellEnd"/>
      <w:r w:rsidRPr="00D964E6">
        <w:rPr>
          <w:rFonts w:ascii="Sylfaen" w:hAnsi="Sylfaen" w:cstheme="minorHAnsi"/>
          <w:bCs/>
        </w:rPr>
        <w:t xml:space="preserve"> </w:t>
      </w:r>
      <w:proofErr w:type="spellStart"/>
      <w:r w:rsidRPr="00D964E6">
        <w:rPr>
          <w:rFonts w:ascii="Sylfaen" w:hAnsi="Sylfaen" w:cstheme="minorHAnsi"/>
          <w:bCs/>
        </w:rPr>
        <w:t>აქტიური</w:t>
      </w:r>
      <w:proofErr w:type="spellEnd"/>
      <w:r w:rsidRPr="00D964E6">
        <w:rPr>
          <w:rFonts w:ascii="Sylfaen" w:hAnsi="Sylfaen" w:cstheme="minorHAnsi"/>
          <w:bCs/>
        </w:rPr>
        <w:t xml:space="preserve"> </w:t>
      </w:r>
      <w:proofErr w:type="spellStart"/>
      <w:r w:rsidRPr="00D964E6">
        <w:rPr>
          <w:rFonts w:ascii="Sylfaen" w:hAnsi="Sylfaen" w:cstheme="minorHAnsi"/>
          <w:bCs/>
        </w:rPr>
        <w:t>ჩართულობით</w:t>
      </w:r>
      <w:proofErr w:type="spellEnd"/>
      <w:r w:rsidRPr="00D964E6">
        <w:rPr>
          <w:rFonts w:ascii="Sylfaen" w:hAnsi="Sylfaen" w:cstheme="minorHAnsi"/>
          <w:bCs/>
        </w:rPr>
        <w:t>, USAID-</w:t>
      </w:r>
      <w:proofErr w:type="spellStart"/>
      <w:r w:rsidRPr="00D964E6">
        <w:rPr>
          <w:rFonts w:ascii="Sylfaen" w:hAnsi="Sylfaen" w:cstheme="minorHAnsi"/>
          <w:bCs/>
        </w:rPr>
        <w:t>ის</w:t>
      </w:r>
      <w:proofErr w:type="spellEnd"/>
      <w:r w:rsidRPr="00D964E6">
        <w:rPr>
          <w:rFonts w:ascii="Sylfaen" w:hAnsi="Sylfaen" w:cstheme="minorHAnsi"/>
          <w:bCs/>
        </w:rPr>
        <w:t xml:space="preserve"> </w:t>
      </w:r>
      <w:proofErr w:type="spellStart"/>
      <w:r w:rsidRPr="00D964E6">
        <w:rPr>
          <w:rFonts w:ascii="Sylfaen" w:hAnsi="Sylfaen" w:cstheme="minorHAnsi"/>
          <w:bCs/>
        </w:rPr>
        <w:t>ენერგოპროექტმა</w:t>
      </w:r>
      <w:proofErr w:type="spellEnd"/>
      <w:r w:rsidRPr="00D964E6">
        <w:rPr>
          <w:rFonts w:ascii="Sylfaen" w:hAnsi="Sylfaen" w:cstheme="minorHAnsi"/>
          <w:bCs/>
        </w:rPr>
        <w:t xml:space="preserve"> </w:t>
      </w:r>
      <w:proofErr w:type="spellStart"/>
      <w:r w:rsidRPr="00D964E6">
        <w:rPr>
          <w:rFonts w:ascii="Sylfaen" w:hAnsi="Sylfaen" w:cstheme="minorHAnsi"/>
          <w:bCs/>
        </w:rPr>
        <w:t>დაასრულა</w:t>
      </w:r>
      <w:proofErr w:type="spellEnd"/>
      <w:r w:rsidRPr="00D964E6">
        <w:rPr>
          <w:rFonts w:ascii="Sylfaen" w:hAnsi="Sylfaen" w:cstheme="minorHAnsi"/>
          <w:bCs/>
        </w:rPr>
        <w:t xml:space="preserve"> </w:t>
      </w:r>
      <w:proofErr w:type="spellStart"/>
      <w:r w:rsidRPr="00D964E6">
        <w:rPr>
          <w:rFonts w:ascii="Sylfaen" w:hAnsi="Sylfaen" w:cstheme="minorHAnsi"/>
          <w:bCs/>
        </w:rPr>
        <w:t>მუშაობა</w:t>
      </w:r>
      <w:proofErr w:type="spellEnd"/>
      <w:r w:rsidRPr="00D964E6">
        <w:rPr>
          <w:rFonts w:ascii="Sylfaen" w:hAnsi="Sylfaen" w:cstheme="minorHAnsi"/>
          <w:bCs/>
        </w:rPr>
        <w:t xml:space="preserve"> </w:t>
      </w:r>
      <w:proofErr w:type="spellStart"/>
      <w:r w:rsidRPr="00D964E6">
        <w:rPr>
          <w:rFonts w:ascii="Sylfaen" w:hAnsi="Sylfaen" w:cstheme="minorHAnsi"/>
          <w:bCs/>
        </w:rPr>
        <w:t>საქართველოში</w:t>
      </w:r>
      <w:proofErr w:type="spellEnd"/>
      <w:r w:rsidRPr="00D964E6">
        <w:rPr>
          <w:rFonts w:ascii="Sylfaen" w:hAnsi="Sylfaen" w:cstheme="minorHAnsi"/>
          <w:bCs/>
        </w:rPr>
        <w:t xml:space="preserve"> </w:t>
      </w:r>
      <w:proofErr w:type="spellStart"/>
      <w:r w:rsidRPr="00D964E6">
        <w:rPr>
          <w:rFonts w:ascii="Sylfaen" w:hAnsi="Sylfaen" w:cstheme="minorHAnsi"/>
          <w:bCs/>
        </w:rPr>
        <w:t>განახლებადი</w:t>
      </w:r>
      <w:proofErr w:type="spellEnd"/>
      <w:r w:rsidRPr="00D964E6">
        <w:rPr>
          <w:rFonts w:ascii="Sylfaen" w:hAnsi="Sylfaen" w:cstheme="minorHAnsi"/>
          <w:bCs/>
        </w:rPr>
        <w:t xml:space="preserve"> </w:t>
      </w:r>
      <w:proofErr w:type="spellStart"/>
      <w:r w:rsidRPr="00D964E6">
        <w:rPr>
          <w:rFonts w:ascii="Sylfaen" w:hAnsi="Sylfaen" w:cstheme="minorHAnsi"/>
          <w:bCs/>
        </w:rPr>
        <w:t>ენერგიის</w:t>
      </w:r>
      <w:proofErr w:type="spellEnd"/>
      <w:r w:rsidRPr="00D964E6">
        <w:rPr>
          <w:rFonts w:ascii="Sylfaen" w:hAnsi="Sylfaen" w:cstheme="minorHAnsi"/>
          <w:bCs/>
        </w:rPr>
        <w:t xml:space="preserve"> </w:t>
      </w:r>
      <w:proofErr w:type="spellStart"/>
      <w:r w:rsidRPr="00D964E6">
        <w:rPr>
          <w:rFonts w:ascii="Sylfaen" w:hAnsi="Sylfaen" w:cstheme="minorHAnsi"/>
          <w:bCs/>
        </w:rPr>
        <w:t>სექტორში</w:t>
      </w:r>
      <w:proofErr w:type="spellEnd"/>
      <w:r w:rsidRPr="00D964E6">
        <w:rPr>
          <w:rFonts w:ascii="Sylfaen" w:hAnsi="Sylfaen" w:cstheme="minorHAnsi"/>
          <w:bCs/>
        </w:rPr>
        <w:t xml:space="preserve"> </w:t>
      </w:r>
      <w:proofErr w:type="spellStart"/>
      <w:r w:rsidRPr="00D964E6">
        <w:rPr>
          <w:rFonts w:ascii="Sylfaen" w:hAnsi="Sylfaen" w:cstheme="minorHAnsi"/>
          <w:bCs/>
        </w:rPr>
        <w:t>საინვესტიციო</w:t>
      </w:r>
      <w:proofErr w:type="spellEnd"/>
      <w:r w:rsidRPr="00D964E6">
        <w:rPr>
          <w:rFonts w:ascii="Sylfaen" w:hAnsi="Sylfaen" w:cstheme="minorHAnsi"/>
          <w:bCs/>
        </w:rPr>
        <w:t xml:space="preserve"> </w:t>
      </w:r>
      <w:proofErr w:type="spellStart"/>
      <w:r w:rsidRPr="00D964E6">
        <w:rPr>
          <w:rFonts w:ascii="Sylfaen" w:hAnsi="Sylfaen" w:cstheme="minorHAnsi"/>
          <w:bCs/>
        </w:rPr>
        <w:t>პროექტების</w:t>
      </w:r>
      <w:proofErr w:type="spellEnd"/>
      <w:r w:rsidRPr="00D964E6">
        <w:rPr>
          <w:rFonts w:ascii="Sylfaen" w:hAnsi="Sylfaen" w:cstheme="minorHAnsi"/>
          <w:bCs/>
        </w:rPr>
        <w:t xml:space="preserve"> </w:t>
      </w:r>
      <w:proofErr w:type="spellStart"/>
      <w:r w:rsidRPr="00D964E6">
        <w:rPr>
          <w:rFonts w:ascii="Sylfaen" w:hAnsi="Sylfaen" w:cstheme="minorHAnsi"/>
          <w:bCs/>
        </w:rPr>
        <w:t>ყოვლისმომცველ</w:t>
      </w:r>
      <w:proofErr w:type="spellEnd"/>
      <w:r w:rsidRPr="00D964E6">
        <w:rPr>
          <w:rFonts w:ascii="Sylfaen" w:hAnsi="Sylfaen" w:cstheme="minorHAnsi"/>
          <w:bCs/>
        </w:rPr>
        <w:t xml:space="preserve"> </w:t>
      </w:r>
      <w:proofErr w:type="spellStart"/>
      <w:r w:rsidRPr="00D964E6">
        <w:rPr>
          <w:rFonts w:ascii="Sylfaen" w:hAnsi="Sylfaen" w:cstheme="minorHAnsi"/>
          <w:bCs/>
        </w:rPr>
        <w:t>გზამკვლევზე</w:t>
      </w:r>
      <w:proofErr w:type="spellEnd"/>
      <w:r w:rsidRPr="00D964E6">
        <w:rPr>
          <w:rFonts w:ascii="Sylfaen" w:hAnsi="Sylfaen" w:cstheme="minorHAnsi"/>
          <w:bCs/>
          <w:lang w:val="ka-GE"/>
        </w:rPr>
        <w:t>,</w:t>
      </w:r>
      <w:r w:rsidRPr="00D964E6">
        <w:rPr>
          <w:rFonts w:ascii="Sylfaen" w:hAnsi="Sylfaen" w:cstheme="minorHAnsi"/>
          <w:bCs/>
        </w:rPr>
        <w:t xml:space="preserve"> </w:t>
      </w:r>
      <w:r w:rsidRPr="00D964E6">
        <w:rPr>
          <w:rFonts w:ascii="Sylfaen" w:hAnsi="Sylfaen" w:cstheme="minorHAnsi"/>
          <w:bCs/>
          <w:lang w:val="ka-GE"/>
        </w:rPr>
        <w:t>რომელიც</w:t>
      </w:r>
      <w:r w:rsidRPr="00D964E6">
        <w:rPr>
          <w:rFonts w:ascii="Sylfaen" w:hAnsi="Sylfaen" w:cstheme="minorHAnsi"/>
          <w:bCs/>
        </w:rPr>
        <w:t xml:space="preserve"> </w:t>
      </w:r>
      <w:proofErr w:type="spellStart"/>
      <w:r w:rsidRPr="00D964E6">
        <w:rPr>
          <w:rFonts w:ascii="Sylfaen" w:hAnsi="Sylfaen" w:cstheme="minorHAnsi"/>
          <w:bCs/>
        </w:rPr>
        <w:t>შესაძლებლობას</w:t>
      </w:r>
      <w:proofErr w:type="spellEnd"/>
      <w:r w:rsidRPr="00D964E6">
        <w:rPr>
          <w:rFonts w:ascii="Sylfaen" w:hAnsi="Sylfaen" w:cstheme="minorHAnsi"/>
          <w:bCs/>
        </w:rPr>
        <w:t xml:space="preserve"> </w:t>
      </w:r>
      <w:proofErr w:type="spellStart"/>
      <w:r w:rsidRPr="00D964E6">
        <w:rPr>
          <w:rFonts w:ascii="Sylfaen" w:hAnsi="Sylfaen" w:cstheme="minorHAnsi"/>
          <w:bCs/>
        </w:rPr>
        <w:t>მისცემს</w:t>
      </w:r>
      <w:proofErr w:type="spellEnd"/>
      <w:r w:rsidRPr="00D964E6">
        <w:rPr>
          <w:rFonts w:ascii="Sylfaen" w:hAnsi="Sylfaen" w:cstheme="minorHAnsi"/>
          <w:bCs/>
        </w:rPr>
        <w:t xml:space="preserve"> </w:t>
      </w:r>
      <w:proofErr w:type="spellStart"/>
      <w:r w:rsidRPr="00D964E6">
        <w:rPr>
          <w:rFonts w:ascii="Sylfaen" w:hAnsi="Sylfaen" w:cstheme="minorHAnsi"/>
          <w:bCs/>
        </w:rPr>
        <w:t>ყველა</w:t>
      </w:r>
      <w:proofErr w:type="spellEnd"/>
      <w:r w:rsidRPr="00D964E6">
        <w:rPr>
          <w:rFonts w:ascii="Sylfaen" w:hAnsi="Sylfaen" w:cstheme="minorHAnsi"/>
          <w:bCs/>
        </w:rPr>
        <w:t xml:space="preserve"> </w:t>
      </w:r>
      <w:proofErr w:type="spellStart"/>
      <w:r w:rsidRPr="00D964E6">
        <w:rPr>
          <w:rFonts w:ascii="Sylfaen" w:hAnsi="Sylfaen" w:cstheme="minorHAnsi"/>
          <w:bCs/>
        </w:rPr>
        <w:t>დაინტერესებულ</w:t>
      </w:r>
      <w:proofErr w:type="spellEnd"/>
      <w:r w:rsidRPr="00D964E6">
        <w:rPr>
          <w:rFonts w:ascii="Sylfaen" w:hAnsi="Sylfaen" w:cstheme="minorHAnsi"/>
          <w:bCs/>
        </w:rPr>
        <w:t xml:space="preserve"> </w:t>
      </w:r>
      <w:proofErr w:type="spellStart"/>
      <w:r w:rsidRPr="00D964E6">
        <w:rPr>
          <w:rFonts w:ascii="Sylfaen" w:hAnsi="Sylfaen" w:cstheme="minorHAnsi"/>
          <w:bCs/>
        </w:rPr>
        <w:t>პირს</w:t>
      </w:r>
      <w:proofErr w:type="spellEnd"/>
      <w:r w:rsidRPr="00D964E6">
        <w:rPr>
          <w:rFonts w:ascii="Sylfaen" w:hAnsi="Sylfaen" w:cstheme="minorHAnsi"/>
          <w:bCs/>
        </w:rPr>
        <w:t xml:space="preserve"> </w:t>
      </w:r>
      <w:proofErr w:type="spellStart"/>
      <w:r w:rsidRPr="00D964E6">
        <w:rPr>
          <w:rFonts w:ascii="Sylfaen" w:hAnsi="Sylfaen" w:cstheme="minorHAnsi"/>
          <w:bCs/>
        </w:rPr>
        <w:t>დეტალურად</w:t>
      </w:r>
      <w:proofErr w:type="spellEnd"/>
      <w:r w:rsidRPr="00D964E6">
        <w:rPr>
          <w:rFonts w:ascii="Sylfaen" w:hAnsi="Sylfaen" w:cstheme="minorHAnsi"/>
          <w:bCs/>
        </w:rPr>
        <w:t xml:space="preserve"> </w:t>
      </w:r>
      <w:proofErr w:type="spellStart"/>
      <w:r w:rsidRPr="00D964E6">
        <w:rPr>
          <w:rFonts w:ascii="Sylfaen" w:hAnsi="Sylfaen" w:cstheme="minorHAnsi"/>
          <w:bCs/>
        </w:rPr>
        <w:t>გაეცნოს</w:t>
      </w:r>
      <w:proofErr w:type="spellEnd"/>
      <w:r w:rsidRPr="00D964E6">
        <w:rPr>
          <w:rFonts w:ascii="Sylfaen" w:hAnsi="Sylfaen" w:cstheme="minorHAnsi"/>
          <w:bCs/>
        </w:rPr>
        <w:t xml:space="preserve"> </w:t>
      </w:r>
      <w:proofErr w:type="spellStart"/>
      <w:r w:rsidRPr="00D964E6">
        <w:rPr>
          <w:rFonts w:ascii="Sylfaen" w:hAnsi="Sylfaen" w:cstheme="minorHAnsi"/>
          <w:bCs/>
        </w:rPr>
        <w:t>საჯარო</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კერძო</w:t>
      </w:r>
      <w:proofErr w:type="spellEnd"/>
      <w:r w:rsidRPr="00D964E6">
        <w:rPr>
          <w:rFonts w:ascii="Sylfaen" w:hAnsi="Sylfaen" w:cstheme="minorHAnsi"/>
          <w:bCs/>
        </w:rPr>
        <w:t xml:space="preserve"> </w:t>
      </w:r>
      <w:proofErr w:type="spellStart"/>
      <w:r w:rsidRPr="00D964E6">
        <w:rPr>
          <w:rFonts w:ascii="Sylfaen" w:hAnsi="Sylfaen" w:cstheme="minorHAnsi"/>
          <w:bCs/>
        </w:rPr>
        <w:t>თანამშრომლობის</w:t>
      </w:r>
      <w:proofErr w:type="spellEnd"/>
      <w:r w:rsidRPr="00D964E6">
        <w:rPr>
          <w:rFonts w:ascii="Sylfaen" w:hAnsi="Sylfaen" w:cstheme="minorHAnsi"/>
          <w:bCs/>
        </w:rPr>
        <w:t xml:space="preserve"> </w:t>
      </w:r>
      <w:proofErr w:type="spellStart"/>
      <w:r w:rsidRPr="00D964E6">
        <w:rPr>
          <w:rFonts w:ascii="Sylfaen" w:hAnsi="Sylfaen" w:cstheme="minorHAnsi"/>
          <w:bCs/>
        </w:rPr>
        <w:t>ახალ</w:t>
      </w:r>
      <w:proofErr w:type="spellEnd"/>
      <w:r w:rsidRPr="00D964E6">
        <w:rPr>
          <w:rFonts w:ascii="Sylfaen" w:hAnsi="Sylfaen" w:cstheme="minorHAnsi"/>
          <w:bCs/>
        </w:rPr>
        <w:t xml:space="preserve"> </w:t>
      </w:r>
      <w:proofErr w:type="spellStart"/>
      <w:r w:rsidRPr="00D964E6">
        <w:rPr>
          <w:rFonts w:ascii="Sylfaen" w:hAnsi="Sylfaen" w:cstheme="minorHAnsi"/>
          <w:bCs/>
        </w:rPr>
        <w:t>პროცედურებს</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შესაბამის</w:t>
      </w:r>
      <w:proofErr w:type="spellEnd"/>
      <w:r w:rsidRPr="00D964E6">
        <w:rPr>
          <w:rFonts w:ascii="Sylfaen" w:hAnsi="Sylfaen" w:cstheme="minorHAnsi"/>
          <w:bCs/>
        </w:rPr>
        <w:t xml:space="preserve"> </w:t>
      </w:r>
      <w:proofErr w:type="spellStart"/>
      <w:r w:rsidRPr="00D964E6">
        <w:rPr>
          <w:rFonts w:ascii="Sylfaen" w:hAnsi="Sylfaen" w:cstheme="minorHAnsi"/>
          <w:bCs/>
        </w:rPr>
        <w:t>საკანონმდებლო</w:t>
      </w:r>
      <w:proofErr w:type="spellEnd"/>
      <w:r w:rsidRPr="00D964E6">
        <w:rPr>
          <w:rFonts w:ascii="Sylfaen" w:hAnsi="Sylfaen" w:cstheme="minorHAnsi"/>
          <w:bCs/>
        </w:rPr>
        <w:t xml:space="preserve"> </w:t>
      </w:r>
      <w:proofErr w:type="spellStart"/>
      <w:r w:rsidRPr="00D964E6">
        <w:rPr>
          <w:rFonts w:ascii="Sylfaen" w:hAnsi="Sylfaen" w:cstheme="minorHAnsi"/>
          <w:bCs/>
        </w:rPr>
        <w:t>რეგულაციებს</w:t>
      </w:r>
      <w:proofErr w:type="spellEnd"/>
      <w:r w:rsidRPr="00D964E6">
        <w:rPr>
          <w:rFonts w:ascii="Sylfaen" w:hAnsi="Sylfaen" w:cstheme="minorHAnsi"/>
          <w:bCs/>
        </w:rPr>
        <w:t>;</w:t>
      </w:r>
    </w:p>
    <w:p w14:paraId="3011F862" w14:textId="77777777" w:rsidR="003F1198" w:rsidRPr="00D964E6" w:rsidRDefault="003F1198" w:rsidP="00E17365">
      <w:pPr>
        <w:pStyle w:val="a5"/>
        <w:numPr>
          <w:ilvl w:val="0"/>
          <w:numId w:val="67"/>
        </w:numPr>
        <w:spacing w:after="0" w:line="240" w:lineRule="auto"/>
        <w:ind w:left="360"/>
        <w:jc w:val="both"/>
        <w:rPr>
          <w:rFonts w:ascii="Sylfaen" w:hAnsi="Sylfaen"/>
          <w:bCs/>
          <w:lang w:val="ka-GE"/>
        </w:rPr>
      </w:pPr>
      <w:r w:rsidRPr="00D964E6">
        <w:rPr>
          <w:rFonts w:ascii="Sylfaen" w:hAnsi="Sylfaen"/>
          <w:bCs/>
          <w:lang w:val="ka-GE"/>
        </w:rPr>
        <w:t>მოლაპარაკებების შედეგად, სააგენტო</w:t>
      </w:r>
      <w:r w:rsidRPr="00D964E6">
        <w:rPr>
          <w:rFonts w:ascii="Sylfaen" w:hAnsi="Sylfaen"/>
          <w:bCs/>
        </w:rPr>
        <w:t xml:space="preserve"> </w:t>
      </w:r>
      <w:r w:rsidRPr="00D964E6">
        <w:rPr>
          <w:rFonts w:ascii="Sylfaen" w:hAnsi="Sylfaen"/>
          <w:bCs/>
          <w:lang w:val="ka-GE"/>
        </w:rPr>
        <w:t xml:space="preserve">არჩეული იქნა, გაეროს ევროპის ეკონომიკური კომისიის  </w:t>
      </w:r>
      <w:r w:rsidRPr="00D964E6">
        <w:rPr>
          <w:rFonts w:ascii="Sylfaen" w:hAnsi="Sylfaen"/>
          <w:bCs/>
        </w:rPr>
        <w:t>(UNECE)</w:t>
      </w:r>
      <w:r w:rsidRPr="00D964E6">
        <w:rPr>
          <w:rFonts w:ascii="Sylfaen" w:hAnsi="Sylfaen"/>
          <w:bCs/>
          <w:lang w:val="ka-GE"/>
        </w:rPr>
        <w:t xml:space="preserve"> ეგიდით შექმნილი საერთაშორისო სამუშაო ჯგუფის წევრად. სამუშაო ჯგუფის ფარგლებში მიმდინარეობდა მუშაობა საჯარო და კერძო თანამშრომლობის</w:t>
      </w:r>
      <w:r w:rsidRPr="00D964E6">
        <w:rPr>
          <w:rFonts w:ascii="Sylfaen" w:hAnsi="Sylfaen"/>
          <w:bCs/>
          <w:lang w:val="es-ES"/>
        </w:rPr>
        <w:t xml:space="preserve"> </w:t>
      </w:r>
      <w:r w:rsidRPr="00D964E6">
        <w:rPr>
          <w:rFonts w:ascii="Sylfaen" w:hAnsi="Sylfaen"/>
          <w:bCs/>
          <w:lang w:val="ka-GE"/>
        </w:rPr>
        <w:t>პროექტების ინოვაციური შეფასების მეთოდოლოგიაზე, რომელიც ხელს შეუწყობს „ადამიანზე ორიენტირებული“  გაეროს მდგრადი განვითარების მიზნებთან (</w:t>
      </w:r>
      <w:r w:rsidRPr="00D964E6">
        <w:rPr>
          <w:rFonts w:ascii="Sylfaen" w:hAnsi="Sylfaen"/>
          <w:bCs/>
          <w:lang w:val="es-ES"/>
        </w:rPr>
        <w:t>SDG)</w:t>
      </w:r>
      <w:r w:rsidRPr="00D964E6">
        <w:rPr>
          <w:rFonts w:ascii="Sylfaen" w:hAnsi="Sylfaen"/>
          <w:bCs/>
          <w:lang w:val="ka-GE"/>
        </w:rPr>
        <w:t xml:space="preserve"> თანხვედრაში მყოფი საჯარო</w:t>
      </w:r>
      <w:r w:rsidRPr="00D964E6">
        <w:rPr>
          <w:rFonts w:ascii="Sylfaen" w:hAnsi="Sylfaen"/>
          <w:bCs/>
        </w:rPr>
        <w:t xml:space="preserve"> </w:t>
      </w:r>
      <w:r w:rsidRPr="00D964E6">
        <w:rPr>
          <w:rFonts w:ascii="Sylfaen" w:hAnsi="Sylfaen"/>
          <w:bCs/>
          <w:lang w:val="ka-GE"/>
        </w:rPr>
        <w:t>და კერძო თანამშრომლობის პროექტების იდენტიფიცირებისა და განხორციელების პროცესს;</w:t>
      </w:r>
    </w:p>
    <w:p w14:paraId="3C72A33D" w14:textId="77777777" w:rsidR="003F1198" w:rsidRPr="00D964E6" w:rsidRDefault="003F1198" w:rsidP="00E17365">
      <w:pPr>
        <w:pStyle w:val="a5"/>
        <w:numPr>
          <w:ilvl w:val="0"/>
          <w:numId w:val="67"/>
        </w:numPr>
        <w:tabs>
          <w:tab w:val="left" w:pos="360"/>
        </w:tabs>
        <w:spacing w:after="0" w:line="240" w:lineRule="auto"/>
        <w:ind w:left="360"/>
        <w:jc w:val="both"/>
        <w:rPr>
          <w:rFonts w:ascii="Sylfaen" w:hAnsi="Sylfaen"/>
          <w:bCs/>
          <w:lang w:val="ka-GE"/>
        </w:rPr>
      </w:pPr>
      <w:r w:rsidRPr="00D964E6">
        <w:rPr>
          <w:rFonts w:ascii="Sylfaen" w:hAnsi="Sylfaen"/>
          <w:bCs/>
          <w:lang w:val="ka-GE"/>
        </w:rPr>
        <w:t xml:space="preserve">2019 წლის მაისში გაეროს ევროპის ეკონომიკური კომისიის (UNECE) ორგანიზებით, ქ. ჟენევაში გაიმართა საჯარო-კერძო პარტნიორობის (PPP) მე-4 ყოველწლიური საერთაშორისო ფორუმი სახელწოდებით „The Last Mile: Promoting People-first PPPs for the UN 2030 Agenda for Sustainable Development”, რომლის მიზანს წარმოადგენდა საჯარო-კერძო პარტნიორობის პროექტების და მიდგომების განხილვა 2030 წლის მდგრადი განვითარების მიზნების ჭრილში. სააგენტოს წარმომადგენელმა </w:t>
      </w:r>
      <w:r w:rsidRPr="00D964E6">
        <w:rPr>
          <w:rFonts w:ascii="Sylfaen" w:hAnsi="Sylfaen"/>
          <w:bCs/>
          <w:shd w:val="clear" w:color="auto" w:fill="FFFFFF"/>
          <w:lang w:val="ka-GE"/>
        </w:rPr>
        <w:t xml:space="preserve">ყურადღება გაამახვილა </w:t>
      </w:r>
      <w:r w:rsidRPr="00D964E6">
        <w:rPr>
          <w:rFonts w:ascii="Sylfaen" w:hAnsi="Sylfaen"/>
          <w:bCs/>
          <w:lang w:val="ka-GE"/>
        </w:rPr>
        <w:t xml:space="preserve">„People First PPP“ კონცეფციის მნიშვნელობაზე და შესაბამისი მეთოდოლოგიური რეკომენდაციების საქართველოში დანერგვის შესაძლებლობებზე. აღინიშნა, რომ სააგენტო, სპეციალურად შექმნილი საერთაშორისო სამუშაო ჯგუფის ფარგლებში, აქტიურად გააგრძელებს თანამშრომლობას UNECE-სთან საჯარო და კერძო თანამშრომლობის </w:t>
      </w:r>
      <w:r w:rsidRPr="00D964E6">
        <w:rPr>
          <w:rFonts w:ascii="Sylfaen" w:hAnsi="Sylfaen"/>
          <w:bCs/>
          <w:lang w:val="ka-GE"/>
        </w:rPr>
        <w:lastRenderedPageBreak/>
        <w:t>პროექტების შეფასების ინოვაციური მეთოდოლოგიის შემუშავების პროცესში. ფორუმის ფარგლებში, ორმხრივი შეხვედრები გაიმართა</w:t>
      </w:r>
      <w:r w:rsidRPr="00D964E6">
        <w:rPr>
          <w:rFonts w:ascii="Sylfaen" w:hAnsi="Sylfaen"/>
          <w:bCs/>
          <w:shd w:val="clear" w:color="auto" w:fill="FFFFFF"/>
          <w:lang w:val="ka-GE"/>
        </w:rPr>
        <w:t xml:space="preserve"> </w:t>
      </w:r>
      <w:r w:rsidRPr="00D964E6">
        <w:rPr>
          <w:rFonts w:ascii="Sylfaen" w:hAnsi="Sylfaen"/>
          <w:bCs/>
          <w:lang w:val="ka-GE"/>
        </w:rPr>
        <w:t>UNECE-ს შესაბამისი სექციის წარმომადგენლებთან,  ასევე, შეხვედრები გაიმართა საერთაშორისო საინვესტიციო ორგანიზაციებისა (მათ შორის, მსოფლიო ბანკის, აფრიკის განვითარების ბანკი და ა.შ.) და რეგიონში საჯარო და კერძო თანამშრომლობის საჯარო დაწესებულებების  ხელმძღვანელებთან, რომლის ფარგლებშიც განხილულ იქნა ორმხრივი თანამშრომლობის პერსპექტივები. აგრეთვე, ვიზიტის ფარგლებში, გაიმართა შეხვედრა ერთ-ერთი უმსხვილესი კანადური საინვესტიციო ჯგუფის - სკაიპაუერ გლობალის (SkyPower Global) დამფუძნებელთან და პრეზიდენტთან. შეხვედრაზე განხილულ იქნა საქართველოს საინვესტიციო, ინსტიტუციური და მარეგულირებელი  გარემო და განახლებადი ენერგიის დარგში ინვესტიციების განხორციელების პოტენციალი. ინვესტორის მხრიდან გამოითქვა მზაობა უფრო დეტალურად შეისწავლოს ქვეყნის ენერგოპოტენციალი და განიხილოს ინვესტირების შესაძლებლობები;</w:t>
      </w:r>
    </w:p>
    <w:p w14:paraId="14ED3A9F" w14:textId="77777777" w:rsidR="003F1198" w:rsidRPr="00D964E6" w:rsidRDefault="003F1198" w:rsidP="00E17365">
      <w:pPr>
        <w:pStyle w:val="a5"/>
        <w:numPr>
          <w:ilvl w:val="0"/>
          <w:numId w:val="67"/>
        </w:numPr>
        <w:tabs>
          <w:tab w:val="left" w:pos="360"/>
        </w:tabs>
        <w:spacing w:after="0" w:line="240" w:lineRule="auto"/>
        <w:ind w:left="360"/>
        <w:jc w:val="both"/>
        <w:rPr>
          <w:rFonts w:ascii="Sylfaen" w:hAnsi="Sylfaen"/>
          <w:bCs/>
          <w:lang w:val="ka-GE"/>
        </w:rPr>
      </w:pPr>
      <w:r w:rsidRPr="00D964E6">
        <w:rPr>
          <w:rFonts w:ascii="Sylfaen" w:hAnsi="Sylfaen" w:cstheme="minorHAnsi"/>
          <w:bCs/>
          <w:lang w:val="ka-GE"/>
        </w:rPr>
        <w:t xml:space="preserve">მიმდინარეობდა აქტიური მუშაობა ევროკავშირის და გაეროს ევროპის ეკონომიკურ კომისიასთან (UNECE) საქართველოში  რეგიონული მასშტაბის საჯარო და კერძო თანამშრომლობის პლატფორმის ჩამოყალიბებაზე. პირველ ეტაპზე, მოეწყო კონფერენცია, რომელზეც დაიგეგმა საჯარო და კერძო თანამშრომლობის ორგანიზაციების ხელმძღვანელების მოწვევა ბალტიისპირეთის რეგიონის, ცენტრალური აზიის, აღმოსავლეთ ევროპისა და სამხრეთ კავკასიის ქვეყნებიდან. კონფერენციის მიზანს წაროადგენდა გაეროს მიერ შემუშავებული ე.წ. People first Public Private Partnership (PfPPP) კონცეფციის დეტალური გაცნობა და ამ პრინციპის დანერგვის ხელშეწყობა, რეგიონის ქვეყნების გამოცდილების გაზიარება და ურთიერთთანამშრომლობის მემორანდუმების გაფორმება; </w:t>
      </w:r>
    </w:p>
    <w:p w14:paraId="6BEEA8F8"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bCs/>
          <w:lang w:val="ka-GE"/>
        </w:rPr>
        <w:t xml:space="preserve">სააგენტომ მონაწილეობა მიიღო ქ. ალბენაში (ბულგარეთი) ეკონომიკური პოლიტიკის ინსტიტუტის მიერ ორგანიზებულ და ევროპის კომისიის, ფრანს ზაიდელის ფონდის, ავსტრიის მთავრობის და ცენტრალური ევროპის ინიციატივის მხარდაჭერით დაგეგმილ ღონისძიებაში, რომელიც ეძღვნებოდა საჯარო პოლიტიკის გამოწვევებს ევროპაში და რეგიონში;  </w:t>
      </w:r>
    </w:p>
    <w:p w14:paraId="3DD52FAD"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bCs/>
          <w:lang w:val="ka-GE"/>
        </w:rPr>
        <w:t>თბილისში, საჯარო და კერძო თანამშრომლობის სააგენტოს ორგანიზებით ჩატარდა მაღალი დონის კონფერენცია და სემინარი სახელწოდებით - „საჯარო და კერძო თანამშრომლობა საქართველოში“. კონფერენციაში მონაწილეობა მიიღეს აღმასრულებელი ხელისუფლების უმაღლესი რანგის წარმომადგენლებთან ერთად საქართველოში წარმოდგენილი საერთაშორისო ორგანიზაციების ხელმძღვანელებმა (მსოფლიო ბანკი, ევროპის საინვესტიციო ბანკი, აზიის განვითარების ბანკი, ევროპის რეკონსტრუქციისა და განვითარების ბანკი, გაეროს განვითარების პროგრამა, ევროკავშირის დელეგაცია საქართველოში). ღონისძიებას ესწრებოდნენ საქართველოში აკრედიტებული დიპლომატიური კორპუსის ხელმძღვანელები და მათი წარმომადგენლები, ასევე, სხვადასხვა ქვეყნებიდან ჩამოსული ინვესტორები და მათი პარტნიორი ორგანიზაციები. საერთო ჯამში მონაწილეობდა 200-ზე მეტი ადამიანი. კონფერენციაზე მონაწილეებსა და დამსწრე აუდიტორიას მიეწოდა ინფორმაცია საქართველოში საჯარო და კერძო თანამშრომლობის რეფორმის მიზნების, მოსალოდნელი შედეგების, ტექნიკური მოთხოვნების და არსებული და დაგეგმილი პროექტების შესახებ. კონფერენციის ფარგლებში გაიმართა არაერთი ორმხრივი შეხვედრა. ღონისძიების მეორე ნაწილი, პრაქტიკული სემინარი, განკუთვნილი იყო მხოლოდ ადგილობრივი თვითმმართველობის, მუნიციპალიტეტებისა და ცენტრალური ხელისუფლების წარმომადგენლებისათვის და მოიცავდა საჯარო და კერძო თანამშრომლობის კანონმდებლობასთან, პროცედურებსა და სახელმძღვანელო პრინციპებთან დაკავშირებულ თემებს. მონაწილეებმა მოამზადეს და შეაფასეს პროექტის კონცეფციის ბარათი და გაეცნენ სხვა მნიშვნელოვან ინსტრუმენტებს, რომლებიც აუცილებელია საჯარო და კერძო თანამშრომლობის პროექტების წარმატებით განხორციელებისათვის. სემინარს ესწრებოდა 80-მდე ადამიანი. სემინარი, ასევე, მიზნად ისახავდა საფუძველი ჩაეყარა საქართველოში საჯარო და კერძო თანამშრომლობის პროფესიული ჯგუფის შექმნისთვის. ღონისძიების ფარგლებში გაიამართა მოლაპარაკებები საერთაშორისო ორგანიზაციებთან  საქართველოში საერთაშორისო სასერტიფიკატო პროგრამის (The APMG Public-Private Partnerships Certification Program) სასწავლო კურსის ჩატარებასთან დაკავშირებით, რომელიც მნიშვნელოვნად გაზრდის აღნიშნულ პროფესიონალთა გუნდის შესაძლებლობებსა და ხარისხს;</w:t>
      </w:r>
    </w:p>
    <w:p w14:paraId="3692C3CF"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bCs/>
          <w:lang w:val="ka-GE"/>
        </w:rPr>
        <w:lastRenderedPageBreak/>
        <w:t>კორეის რესპუბლიკაში ვიზიტის ფარგლებში მონაწილეობა იქნა მიღებული ქ. სეულში გამართულ „პირველ კორეა-საქართველოს სემინარში“, რომელიც შეეხებოდა საქართველოში ჰიდროელექტროსადგურებში ინვესტიციების განხორციელებას და  საჯარო და კერძო თანაშრომლობის სპეციფიკას. ასევე, ვიზიტის ფარგლებში გაიმართა შეხვედრა კორეის ერთ-ერთ უდიდეს ენერგო კომპანიის (კორეის ჰიდრო და ატომური ენერგიის კორპორაცია) აღმასრულებელ ვიცე-პრეზიდენტთან. შეხვედრის ფარგლებში მხარეები შეთანხმდნენ მოქმედების კონკრეტულ გეგმაზე. კორეაში სამუშაო ვიზიტის ფარგლებში, სააგენტოს ინიციატივით დაიგეგმა და განხორციელდა შეხვედრა მსოფლიოს ერთ-ერთ წამყვან, კორეის განვითარების ინსტიტუტთან არსებულ კორეის საჯარო და კერძო თანამშრომლობის სააგენტოს ხელმძღვანელთან. მიღწეულ იქნა შეთანხმება და დაიწყო მუშაობა საქართველოს საჯარო და კერძო თანამშრომლობის სააგენტოსა და კორეის განვითარების ინსტიტუტს შორის ურთიერთგაგების მემორანდუმის გაფორმების შესახებ, რომლის ფარგლებშიც განხორციელდება კონკრეტული ღონისძიებები, როგორც ორგანიზაციებს შორის ურთიერთობების გასაღრმავებლად, გამოცდილების გასაზიარებლად და ასევე, პროექტების შეფასებისა და განხორციელების მეთოდოლოგიის გაუმჯობესების მიმართულებით;</w:t>
      </w:r>
    </w:p>
    <w:p w14:paraId="376EAC60"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bCs/>
          <w:lang w:val="ka-GE"/>
        </w:rPr>
        <w:t>სააგენტოს აქტიური ჩართულობით მიმდინარეობდა პროექტების შეფასების მეთოდოლოგიების შემუშავება საქართველოს ადგილობრივი თავისებურებების გათვალისწინებით;</w:t>
      </w:r>
    </w:p>
    <w:p w14:paraId="2BD79FFD"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cstheme="minorHAnsi"/>
          <w:bCs/>
        </w:rPr>
      </w:pPr>
      <w:proofErr w:type="spellStart"/>
      <w:r w:rsidRPr="00D964E6">
        <w:rPr>
          <w:rFonts w:ascii="Sylfaen" w:hAnsi="Sylfaen" w:cstheme="minorHAnsi"/>
          <w:bCs/>
        </w:rPr>
        <w:t>სააგენტო</w:t>
      </w:r>
      <w:proofErr w:type="spellEnd"/>
      <w:r w:rsidRPr="00D964E6">
        <w:rPr>
          <w:rFonts w:ascii="Sylfaen" w:hAnsi="Sylfaen" w:cstheme="minorHAnsi"/>
          <w:bCs/>
          <w:lang w:val="ka-GE"/>
        </w:rPr>
        <w:t>მ</w:t>
      </w:r>
      <w:r w:rsidRPr="00D964E6">
        <w:rPr>
          <w:rFonts w:ascii="Sylfaen" w:hAnsi="Sylfaen" w:cstheme="minorHAnsi"/>
          <w:bCs/>
        </w:rPr>
        <w:t xml:space="preserve">, </w:t>
      </w:r>
      <w:proofErr w:type="spellStart"/>
      <w:r w:rsidRPr="00D964E6">
        <w:rPr>
          <w:rFonts w:ascii="Sylfaen" w:hAnsi="Sylfaen" w:cstheme="minorHAnsi"/>
          <w:bCs/>
        </w:rPr>
        <w:t>აზიის</w:t>
      </w:r>
      <w:proofErr w:type="spellEnd"/>
      <w:r w:rsidRPr="00D964E6">
        <w:rPr>
          <w:rFonts w:ascii="Sylfaen" w:hAnsi="Sylfaen" w:cstheme="minorHAnsi"/>
          <w:bCs/>
        </w:rPr>
        <w:t xml:space="preserve"> </w:t>
      </w:r>
      <w:proofErr w:type="spellStart"/>
      <w:r w:rsidRPr="00D964E6">
        <w:rPr>
          <w:rFonts w:ascii="Sylfaen" w:hAnsi="Sylfaen" w:cstheme="minorHAnsi"/>
          <w:bCs/>
        </w:rPr>
        <w:t>განვითარების</w:t>
      </w:r>
      <w:proofErr w:type="spellEnd"/>
      <w:r w:rsidRPr="00D964E6">
        <w:rPr>
          <w:rFonts w:ascii="Sylfaen" w:hAnsi="Sylfaen" w:cstheme="minorHAnsi"/>
          <w:bCs/>
        </w:rPr>
        <w:t xml:space="preserve"> </w:t>
      </w:r>
      <w:proofErr w:type="spellStart"/>
      <w:r w:rsidRPr="00D964E6">
        <w:rPr>
          <w:rFonts w:ascii="Sylfaen" w:hAnsi="Sylfaen" w:cstheme="minorHAnsi"/>
          <w:bCs/>
        </w:rPr>
        <w:t>ბანკთან</w:t>
      </w:r>
      <w:proofErr w:type="spellEnd"/>
      <w:r w:rsidRPr="00D964E6">
        <w:rPr>
          <w:rFonts w:ascii="Sylfaen" w:hAnsi="Sylfaen" w:cstheme="minorHAnsi"/>
          <w:bCs/>
        </w:rPr>
        <w:t xml:space="preserve"> </w:t>
      </w:r>
      <w:proofErr w:type="spellStart"/>
      <w:r w:rsidRPr="00D964E6">
        <w:rPr>
          <w:rFonts w:ascii="Sylfaen" w:hAnsi="Sylfaen" w:cstheme="minorHAnsi"/>
          <w:bCs/>
        </w:rPr>
        <w:t>ერთად</w:t>
      </w:r>
      <w:proofErr w:type="spellEnd"/>
      <w:r w:rsidRPr="00D964E6">
        <w:rPr>
          <w:rFonts w:ascii="Sylfaen" w:hAnsi="Sylfaen" w:cstheme="minorHAnsi"/>
          <w:bCs/>
        </w:rPr>
        <w:t xml:space="preserve">, </w:t>
      </w:r>
      <w:proofErr w:type="spellStart"/>
      <w:r w:rsidRPr="00D964E6">
        <w:rPr>
          <w:rFonts w:ascii="Sylfaen" w:hAnsi="Sylfaen" w:cstheme="minorHAnsi"/>
          <w:bCs/>
        </w:rPr>
        <w:t>მუშაობ</w:t>
      </w:r>
      <w:proofErr w:type="spellEnd"/>
      <w:r w:rsidRPr="00D964E6">
        <w:rPr>
          <w:rFonts w:ascii="Sylfaen" w:hAnsi="Sylfaen" w:cstheme="minorHAnsi"/>
          <w:bCs/>
          <w:lang w:val="ka-GE"/>
        </w:rPr>
        <w:t>ა დაიწყო</w:t>
      </w:r>
      <w:r w:rsidRPr="00D964E6">
        <w:rPr>
          <w:rFonts w:ascii="Sylfaen" w:hAnsi="Sylfaen" w:cstheme="minorHAnsi"/>
          <w:bCs/>
        </w:rPr>
        <w:t xml:space="preserve"> </w:t>
      </w:r>
      <w:proofErr w:type="spellStart"/>
      <w:r w:rsidRPr="00D964E6">
        <w:rPr>
          <w:rFonts w:ascii="Sylfaen" w:hAnsi="Sylfaen" w:cstheme="minorHAnsi"/>
          <w:bCs/>
        </w:rPr>
        <w:t>მსოფლიოში</w:t>
      </w:r>
      <w:proofErr w:type="spellEnd"/>
      <w:r w:rsidRPr="00D964E6">
        <w:rPr>
          <w:rFonts w:ascii="Sylfaen" w:hAnsi="Sylfaen" w:cstheme="minorHAnsi"/>
          <w:bCs/>
        </w:rPr>
        <w:t xml:space="preserve"> </w:t>
      </w:r>
      <w:proofErr w:type="spellStart"/>
      <w:r w:rsidRPr="00D964E6">
        <w:rPr>
          <w:rFonts w:ascii="Sylfaen" w:hAnsi="Sylfaen" w:cstheme="minorHAnsi"/>
          <w:bCs/>
        </w:rPr>
        <w:t>აღიარებული</w:t>
      </w:r>
      <w:proofErr w:type="spellEnd"/>
      <w:r w:rsidRPr="00D964E6">
        <w:rPr>
          <w:rFonts w:ascii="Sylfaen" w:hAnsi="Sylfaen" w:cstheme="minorHAnsi"/>
          <w:bCs/>
        </w:rPr>
        <w:t xml:space="preserve"> </w:t>
      </w:r>
      <w:proofErr w:type="spellStart"/>
      <w:r w:rsidRPr="00D964E6">
        <w:rPr>
          <w:rFonts w:ascii="Sylfaen" w:hAnsi="Sylfaen" w:cstheme="minorHAnsi"/>
          <w:bCs/>
        </w:rPr>
        <w:t>პროექტების</w:t>
      </w:r>
      <w:proofErr w:type="spellEnd"/>
      <w:r w:rsidRPr="00D964E6">
        <w:rPr>
          <w:rFonts w:ascii="Sylfaen" w:hAnsi="Sylfaen" w:cstheme="minorHAnsi"/>
          <w:bCs/>
        </w:rPr>
        <w:t xml:space="preserve"> </w:t>
      </w:r>
      <w:proofErr w:type="spellStart"/>
      <w:r w:rsidRPr="00D964E6">
        <w:rPr>
          <w:rFonts w:ascii="Sylfaen" w:hAnsi="Sylfaen" w:cstheme="minorHAnsi"/>
          <w:bCs/>
        </w:rPr>
        <w:t>მართვის</w:t>
      </w:r>
      <w:proofErr w:type="spellEnd"/>
      <w:r w:rsidRPr="00D964E6">
        <w:rPr>
          <w:rFonts w:ascii="Sylfaen" w:hAnsi="Sylfaen" w:cstheme="minorHAnsi"/>
          <w:bCs/>
        </w:rPr>
        <w:t xml:space="preserve"> SOURCE </w:t>
      </w:r>
      <w:proofErr w:type="spellStart"/>
      <w:r w:rsidRPr="00D964E6">
        <w:rPr>
          <w:rFonts w:ascii="Sylfaen" w:hAnsi="Sylfaen" w:cstheme="minorHAnsi"/>
          <w:bCs/>
        </w:rPr>
        <w:t>პლატფორმის</w:t>
      </w:r>
      <w:proofErr w:type="spellEnd"/>
      <w:r w:rsidRPr="00D964E6">
        <w:rPr>
          <w:rFonts w:ascii="Sylfaen" w:hAnsi="Sylfaen" w:cstheme="minorHAnsi"/>
          <w:bCs/>
        </w:rPr>
        <w:t xml:space="preserve"> </w:t>
      </w:r>
      <w:proofErr w:type="spellStart"/>
      <w:r w:rsidRPr="00D964E6">
        <w:rPr>
          <w:rFonts w:ascii="Sylfaen" w:hAnsi="Sylfaen" w:cstheme="minorHAnsi"/>
          <w:bCs/>
        </w:rPr>
        <w:t>დანერგვაზე</w:t>
      </w:r>
      <w:proofErr w:type="spellEnd"/>
      <w:r w:rsidRPr="00D964E6">
        <w:rPr>
          <w:rFonts w:ascii="Sylfaen" w:hAnsi="Sylfaen" w:cstheme="minorHAnsi"/>
          <w:bCs/>
        </w:rPr>
        <w:t xml:space="preserve">, </w:t>
      </w:r>
      <w:proofErr w:type="spellStart"/>
      <w:r w:rsidRPr="00D964E6">
        <w:rPr>
          <w:rFonts w:ascii="Sylfaen" w:hAnsi="Sylfaen" w:cstheme="minorHAnsi"/>
          <w:bCs/>
        </w:rPr>
        <w:t>რომელიც</w:t>
      </w:r>
      <w:proofErr w:type="spellEnd"/>
      <w:r w:rsidRPr="00D964E6">
        <w:rPr>
          <w:rFonts w:ascii="Sylfaen" w:hAnsi="Sylfaen" w:cstheme="minorHAnsi"/>
          <w:bCs/>
        </w:rPr>
        <w:t xml:space="preserve"> </w:t>
      </w:r>
      <w:proofErr w:type="spellStart"/>
      <w:r w:rsidRPr="00D964E6">
        <w:rPr>
          <w:rFonts w:ascii="Sylfaen" w:hAnsi="Sylfaen" w:cstheme="minorHAnsi"/>
          <w:bCs/>
        </w:rPr>
        <w:t>უზრუნველყოფს</w:t>
      </w:r>
      <w:proofErr w:type="spellEnd"/>
      <w:r w:rsidRPr="00D964E6">
        <w:rPr>
          <w:rFonts w:ascii="Sylfaen" w:hAnsi="Sylfaen" w:cstheme="minorHAnsi"/>
          <w:bCs/>
        </w:rPr>
        <w:t xml:space="preserve"> </w:t>
      </w:r>
      <w:proofErr w:type="spellStart"/>
      <w:r w:rsidRPr="00D964E6">
        <w:rPr>
          <w:rFonts w:ascii="Sylfaen" w:hAnsi="Sylfaen" w:cstheme="minorHAnsi"/>
          <w:bCs/>
        </w:rPr>
        <w:t>საქართველოში</w:t>
      </w:r>
      <w:proofErr w:type="spellEnd"/>
      <w:r w:rsidRPr="00D964E6">
        <w:rPr>
          <w:rFonts w:ascii="Sylfaen" w:hAnsi="Sylfaen" w:cstheme="minorHAnsi"/>
          <w:bCs/>
        </w:rPr>
        <w:t xml:space="preserve"> PPP </w:t>
      </w:r>
      <w:proofErr w:type="spellStart"/>
      <w:r w:rsidRPr="00D964E6">
        <w:rPr>
          <w:rFonts w:ascii="Sylfaen" w:hAnsi="Sylfaen" w:cstheme="minorHAnsi"/>
          <w:bCs/>
        </w:rPr>
        <w:t>პროცესის</w:t>
      </w:r>
      <w:proofErr w:type="spellEnd"/>
      <w:r w:rsidRPr="00D964E6">
        <w:rPr>
          <w:rFonts w:ascii="Sylfaen" w:hAnsi="Sylfaen" w:cstheme="minorHAnsi"/>
          <w:bCs/>
        </w:rPr>
        <w:t xml:space="preserve"> </w:t>
      </w:r>
      <w:proofErr w:type="spellStart"/>
      <w:r w:rsidRPr="00D964E6">
        <w:rPr>
          <w:rFonts w:ascii="Sylfaen" w:hAnsi="Sylfaen" w:cstheme="minorHAnsi"/>
          <w:bCs/>
        </w:rPr>
        <w:t>მართვის</w:t>
      </w:r>
      <w:proofErr w:type="spellEnd"/>
      <w:r w:rsidRPr="00D964E6">
        <w:rPr>
          <w:rFonts w:ascii="Sylfaen" w:hAnsi="Sylfaen" w:cstheme="minorHAnsi"/>
          <w:bCs/>
        </w:rPr>
        <w:t xml:space="preserve"> </w:t>
      </w:r>
      <w:proofErr w:type="spellStart"/>
      <w:r w:rsidRPr="00D964E6">
        <w:rPr>
          <w:rFonts w:ascii="Sylfaen" w:hAnsi="Sylfaen" w:cstheme="minorHAnsi"/>
          <w:bCs/>
        </w:rPr>
        <w:t>ელექტრონულ</w:t>
      </w:r>
      <w:proofErr w:type="spellEnd"/>
      <w:r w:rsidRPr="00D964E6">
        <w:rPr>
          <w:rFonts w:ascii="Sylfaen" w:hAnsi="Sylfaen" w:cstheme="minorHAnsi"/>
          <w:bCs/>
        </w:rPr>
        <w:t xml:space="preserve"> </w:t>
      </w:r>
      <w:proofErr w:type="spellStart"/>
      <w:r w:rsidRPr="00D964E6">
        <w:rPr>
          <w:rFonts w:ascii="Sylfaen" w:hAnsi="Sylfaen" w:cstheme="minorHAnsi"/>
          <w:bCs/>
        </w:rPr>
        <w:t>სისტემაზე</w:t>
      </w:r>
      <w:proofErr w:type="spellEnd"/>
      <w:r w:rsidRPr="00D964E6">
        <w:rPr>
          <w:rFonts w:ascii="Sylfaen" w:hAnsi="Sylfaen" w:cstheme="minorHAnsi"/>
          <w:bCs/>
        </w:rPr>
        <w:t xml:space="preserve"> </w:t>
      </w:r>
      <w:proofErr w:type="spellStart"/>
      <w:r w:rsidRPr="00D964E6">
        <w:rPr>
          <w:rFonts w:ascii="Sylfaen" w:hAnsi="Sylfaen" w:cstheme="minorHAnsi"/>
          <w:bCs/>
        </w:rPr>
        <w:t>სრულად</w:t>
      </w:r>
      <w:proofErr w:type="spellEnd"/>
      <w:r w:rsidRPr="00D964E6">
        <w:rPr>
          <w:rFonts w:ascii="Sylfaen" w:hAnsi="Sylfaen" w:cstheme="minorHAnsi"/>
          <w:bCs/>
        </w:rPr>
        <w:t xml:space="preserve"> </w:t>
      </w:r>
      <w:proofErr w:type="spellStart"/>
      <w:r w:rsidRPr="00D964E6">
        <w:rPr>
          <w:rFonts w:ascii="Sylfaen" w:hAnsi="Sylfaen" w:cstheme="minorHAnsi"/>
          <w:bCs/>
        </w:rPr>
        <w:t>გადასვლას</w:t>
      </w:r>
      <w:proofErr w:type="spellEnd"/>
      <w:r w:rsidRPr="00D964E6">
        <w:rPr>
          <w:rFonts w:ascii="Sylfaen" w:hAnsi="Sylfaen" w:cstheme="minorHAnsi"/>
          <w:bCs/>
        </w:rPr>
        <w:t xml:space="preserve">. </w:t>
      </w:r>
      <w:proofErr w:type="spellStart"/>
      <w:r w:rsidRPr="00D964E6">
        <w:rPr>
          <w:rFonts w:ascii="Sylfaen" w:hAnsi="Sylfaen" w:cstheme="minorHAnsi"/>
          <w:bCs/>
        </w:rPr>
        <w:t>სისტემა</w:t>
      </w:r>
      <w:proofErr w:type="spellEnd"/>
      <w:r w:rsidRPr="00D964E6">
        <w:rPr>
          <w:rFonts w:ascii="Sylfaen" w:hAnsi="Sylfaen" w:cstheme="minorHAnsi"/>
          <w:bCs/>
        </w:rPr>
        <w:t xml:space="preserve"> </w:t>
      </w:r>
      <w:proofErr w:type="spellStart"/>
      <w:r w:rsidRPr="00D964E6">
        <w:rPr>
          <w:rFonts w:ascii="Sylfaen" w:hAnsi="Sylfaen" w:cstheme="minorHAnsi"/>
          <w:bCs/>
        </w:rPr>
        <w:t>საშუალებას</w:t>
      </w:r>
      <w:proofErr w:type="spellEnd"/>
      <w:r w:rsidRPr="00D964E6">
        <w:rPr>
          <w:rFonts w:ascii="Sylfaen" w:hAnsi="Sylfaen" w:cstheme="minorHAnsi"/>
          <w:bCs/>
        </w:rPr>
        <w:t xml:space="preserve"> </w:t>
      </w:r>
      <w:proofErr w:type="spellStart"/>
      <w:r w:rsidRPr="00D964E6">
        <w:rPr>
          <w:rFonts w:ascii="Sylfaen" w:hAnsi="Sylfaen" w:cstheme="minorHAnsi"/>
          <w:bCs/>
        </w:rPr>
        <w:t>აძლევს</w:t>
      </w:r>
      <w:proofErr w:type="spellEnd"/>
      <w:r w:rsidRPr="00D964E6">
        <w:rPr>
          <w:rFonts w:ascii="Sylfaen" w:hAnsi="Sylfaen" w:cstheme="minorHAnsi"/>
          <w:bCs/>
        </w:rPr>
        <w:t xml:space="preserve"> </w:t>
      </w:r>
      <w:proofErr w:type="spellStart"/>
      <w:r w:rsidRPr="00D964E6">
        <w:rPr>
          <w:rFonts w:ascii="Sylfaen" w:hAnsi="Sylfaen" w:cstheme="minorHAnsi"/>
          <w:bCs/>
        </w:rPr>
        <w:t>დაინტერესებულ</w:t>
      </w:r>
      <w:proofErr w:type="spellEnd"/>
      <w:r w:rsidRPr="00D964E6">
        <w:rPr>
          <w:rFonts w:ascii="Sylfaen" w:hAnsi="Sylfaen" w:cstheme="minorHAnsi"/>
          <w:bCs/>
        </w:rPr>
        <w:t xml:space="preserve"> </w:t>
      </w:r>
      <w:proofErr w:type="spellStart"/>
      <w:r w:rsidRPr="00D964E6">
        <w:rPr>
          <w:rFonts w:ascii="Sylfaen" w:hAnsi="Sylfaen" w:cstheme="minorHAnsi"/>
          <w:bCs/>
        </w:rPr>
        <w:t>მხარეებს</w:t>
      </w:r>
      <w:proofErr w:type="spellEnd"/>
      <w:r w:rsidRPr="00D964E6">
        <w:rPr>
          <w:rFonts w:ascii="Sylfaen" w:hAnsi="Sylfaen" w:cstheme="minorHAnsi"/>
          <w:bCs/>
        </w:rPr>
        <w:t xml:space="preserve"> (</w:t>
      </w:r>
      <w:proofErr w:type="spellStart"/>
      <w:r w:rsidRPr="00D964E6">
        <w:rPr>
          <w:rFonts w:ascii="Sylfaen" w:hAnsi="Sylfaen" w:cstheme="minorHAnsi"/>
          <w:bCs/>
        </w:rPr>
        <w:t>საჯარო</w:t>
      </w:r>
      <w:proofErr w:type="spellEnd"/>
      <w:r w:rsidRPr="00D964E6">
        <w:rPr>
          <w:rFonts w:ascii="Sylfaen" w:hAnsi="Sylfaen" w:cstheme="minorHAnsi"/>
          <w:bCs/>
        </w:rPr>
        <w:t xml:space="preserve"> </w:t>
      </w:r>
      <w:proofErr w:type="spellStart"/>
      <w:r w:rsidRPr="00D964E6">
        <w:rPr>
          <w:rFonts w:ascii="Sylfaen" w:hAnsi="Sylfaen" w:cstheme="minorHAnsi"/>
          <w:bCs/>
        </w:rPr>
        <w:t>სექტორი</w:t>
      </w:r>
      <w:proofErr w:type="spellEnd"/>
      <w:r w:rsidRPr="00D964E6">
        <w:rPr>
          <w:rFonts w:ascii="Sylfaen" w:hAnsi="Sylfaen" w:cstheme="minorHAnsi"/>
          <w:bCs/>
        </w:rPr>
        <w:t xml:space="preserve">, </w:t>
      </w:r>
      <w:proofErr w:type="spellStart"/>
      <w:r w:rsidRPr="00D964E6">
        <w:rPr>
          <w:rFonts w:ascii="Sylfaen" w:hAnsi="Sylfaen" w:cstheme="minorHAnsi"/>
          <w:bCs/>
        </w:rPr>
        <w:t>ინვესტორები</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ა.შ</w:t>
      </w:r>
      <w:proofErr w:type="spellEnd"/>
      <w:r w:rsidRPr="00D964E6">
        <w:rPr>
          <w:rFonts w:ascii="Sylfaen" w:hAnsi="Sylfaen" w:cstheme="minorHAnsi"/>
          <w:bCs/>
        </w:rPr>
        <w:t xml:space="preserve">.) </w:t>
      </w:r>
      <w:proofErr w:type="spellStart"/>
      <w:r w:rsidRPr="00D964E6">
        <w:rPr>
          <w:rFonts w:ascii="Sylfaen" w:hAnsi="Sylfaen" w:cstheme="minorHAnsi"/>
          <w:bCs/>
        </w:rPr>
        <w:t>ისარგებლონ</w:t>
      </w:r>
      <w:proofErr w:type="spellEnd"/>
      <w:r w:rsidRPr="00D964E6">
        <w:rPr>
          <w:rFonts w:ascii="Sylfaen" w:hAnsi="Sylfaen" w:cstheme="minorHAnsi"/>
          <w:bCs/>
        </w:rPr>
        <w:t xml:space="preserve"> </w:t>
      </w:r>
      <w:proofErr w:type="spellStart"/>
      <w:r w:rsidRPr="00D964E6">
        <w:rPr>
          <w:rFonts w:ascii="Sylfaen" w:hAnsi="Sylfaen" w:cstheme="minorHAnsi"/>
          <w:bCs/>
        </w:rPr>
        <w:t>მოქნილი</w:t>
      </w:r>
      <w:proofErr w:type="spellEnd"/>
      <w:r w:rsidRPr="00D964E6">
        <w:rPr>
          <w:rFonts w:ascii="Sylfaen" w:hAnsi="Sylfaen" w:cstheme="minorHAnsi"/>
          <w:bCs/>
        </w:rPr>
        <w:t xml:space="preserve"> </w:t>
      </w:r>
      <w:proofErr w:type="spellStart"/>
      <w:r w:rsidRPr="00D964E6">
        <w:rPr>
          <w:rFonts w:ascii="Sylfaen" w:hAnsi="Sylfaen" w:cstheme="minorHAnsi"/>
          <w:bCs/>
        </w:rPr>
        <w:t>მექანიზმით</w:t>
      </w:r>
      <w:proofErr w:type="spellEnd"/>
      <w:r w:rsidRPr="00D964E6">
        <w:rPr>
          <w:rFonts w:ascii="Sylfaen" w:hAnsi="Sylfaen" w:cstheme="minorHAnsi"/>
          <w:bCs/>
        </w:rPr>
        <w:t xml:space="preserve">, </w:t>
      </w:r>
      <w:proofErr w:type="spellStart"/>
      <w:r w:rsidRPr="00D964E6">
        <w:rPr>
          <w:rFonts w:ascii="Sylfaen" w:hAnsi="Sylfaen" w:cstheme="minorHAnsi"/>
          <w:bCs/>
        </w:rPr>
        <w:t>რომელიც</w:t>
      </w:r>
      <w:proofErr w:type="spellEnd"/>
      <w:r w:rsidRPr="00D964E6">
        <w:rPr>
          <w:rFonts w:ascii="Sylfaen" w:hAnsi="Sylfaen" w:cstheme="minorHAnsi"/>
          <w:bCs/>
        </w:rPr>
        <w:t xml:space="preserve"> </w:t>
      </w:r>
      <w:proofErr w:type="spellStart"/>
      <w:r w:rsidRPr="00D964E6">
        <w:rPr>
          <w:rFonts w:ascii="Sylfaen" w:hAnsi="Sylfaen" w:cstheme="minorHAnsi"/>
          <w:bCs/>
        </w:rPr>
        <w:t>ამარტივებს</w:t>
      </w:r>
      <w:proofErr w:type="spellEnd"/>
      <w:r w:rsidRPr="00D964E6">
        <w:rPr>
          <w:rFonts w:ascii="Sylfaen" w:hAnsi="Sylfaen" w:cstheme="minorHAnsi"/>
          <w:bCs/>
        </w:rPr>
        <w:t xml:space="preserve"> </w:t>
      </w:r>
      <w:proofErr w:type="spellStart"/>
      <w:r w:rsidRPr="00D964E6">
        <w:rPr>
          <w:rFonts w:ascii="Sylfaen" w:hAnsi="Sylfaen" w:cstheme="minorHAnsi"/>
          <w:bCs/>
        </w:rPr>
        <w:t>მონაცემების</w:t>
      </w:r>
      <w:proofErr w:type="spellEnd"/>
      <w:r w:rsidRPr="00D964E6">
        <w:rPr>
          <w:rFonts w:ascii="Sylfaen" w:hAnsi="Sylfaen" w:cstheme="minorHAnsi"/>
          <w:bCs/>
        </w:rPr>
        <w:t xml:space="preserve"> </w:t>
      </w:r>
      <w:proofErr w:type="spellStart"/>
      <w:r w:rsidRPr="00D964E6">
        <w:rPr>
          <w:rFonts w:ascii="Sylfaen" w:hAnsi="Sylfaen" w:cstheme="minorHAnsi"/>
          <w:bCs/>
        </w:rPr>
        <w:t>შეყვანას</w:t>
      </w:r>
      <w:proofErr w:type="spellEnd"/>
      <w:r w:rsidRPr="00D964E6">
        <w:rPr>
          <w:rFonts w:ascii="Sylfaen" w:hAnsi="Sylfaen" w:cstheme="minorHAnsi"/>
          <w:bCs/>
        </w:rPr>
        <w:t xml:space="preserve">, </w:t>
      </w:r>
      <w:proofErr w:type="spellStart"/>
      <w:r w:rsidRPr="00D964E6">
        <w:rPr>
          <w:rFonts w:ascii="Sylfaen" w:hAnsi="Sylfaen" w:cstheme="minorHAnsi"/>
          <w:bCs/>
        </w:rPr>
        <w:t>ანალიზსა</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გაცვლას</w:t>
      </w:r>
      <w:proofErr w:type="spellEnd"/>
      <w:r w:rsidRPr="00D964E6">
        <w:rPr>
          <w:rFonts w:ascii="Sylfaen" w:hAnsi="Sylfaen" w:cstheme="minorHAnsi"/>
          <w:bCs/>
        </w:rPr>
        <w:t xml:space="preserve">. </w:t>
      </w:r>
      <w:proofErr w:type="spellStart"/>
      <w:r w:rsidRPr="00D964E6">
        <w:rPr>
          <w:rFonts w:ascii="Sylfaen" w:hAnsi="Sylfaen" w:cstheme="minorHAnsi"/>
          <w:bCs/>
        </w:rPr>
        <w:t>ამასთან</w:t>
      </w:r>
      <w:proofErr w:type="spellEnd"/>
      <w:r w:rsidRPr="00D964E6">
        <w:rPr>
          <w:rFonts w:ascii="Sylfaen" w:hAnsi="Sylfaen" w:cstheme="minorHAnsi"/>
          <w:bCs/>
        </w:rPr>
        <w:t xml:space="preserve">, </w:t>
      </w:r>
      <w:proofErr w:type="spellStart"/>
      <w:r w:rsidRPr="00D964E6">
        <w:rPr>
          <w:rFonts w:ascii="Sylfaen" w:hAnsi="Sylfaen" w:cstheme="minorHAnsi"/>
          <w:bCs/>
        </w:rPr>
        <w:t>პლატფორმაში</w:t>
      </w:r>
      <w:proofErr w:type="spellEnd"/>
      <w:r w:rsidRPr="00D964E6">
        <w:rPr>
          <w:rFonts w:ascii="Sylfaen" w:hAnsi="Sylfaen" w:cstheme="minorHAnsi"/>
          <w:bCs/>
        </w:rPr>
        <w:t xml:space="preserve"> </w:t>
      </w:r>
      <w:proofErr w:type="spellStart"/>
      <w:r w:rsidRPr="00D964E6">
        <w:rPr>
          <w:rFonts w:ascii="Sylfaen" w:hAnsi="Sylfaen" w:cstheme="minorHAnsi"/>
          <w:bCs/>
        </w:rPr>
        <w:t>თავმოყრილია</w:t>
      </w:r>
      <w:proofErr w:type="spellEnd"/>
      <w:r w:rsidRPr="00D964E6">
        <w:rPr>
          <w:rFonts w:ascii="Sylfaen" w:hAnsi="Sylfaen" w:cstheme="minorHAnsi"/>
          <w:bCs/>
        </w:rPr>
        <w:t xml:space="preserve"> </w:t>
      </w:r>
      <w:proofErr w:type="spellStart"/>
      <w:r w:rsidRPr="00D964E6">
        <w:rPr>
          <w:rFonts w:ascii="Sylfaen" w:hAnsi="Sylfaen" w:cstheme="minorHAnsi"/>
          <w:bCs/>
        </w:rPr>
        <w:t>მრავალი</w:t>
      </w:r>
      <w:proofErr w:type="spellEnd"/>
      <w:r w:rsidRPr="00D964E6">
        <w:rPr>
          <w:rFonts w:ascii="Sylfaen" w:hAnsi="Sylfaen" w:cstheme="minorHAnsi"/>
          <w:bCs/>
        </w:rPr>
        <w:t xml:space="preserve"> </w:t>
      </w:r>
      <w:proofErr w:type="spellStart"/>
      <w:r w:rsidRPr="00D964E6">
        <w:rPr>
          <w:rFonts w:ascii="Sylfaen" w:hAnsi="Sylfaen" w:cstheme="minorHAnsi"/>
          <w:bCs/>
        </w:rPr>
        <w:t>ინოვაციური</w:t>
      </w:r>
      <w:proofErr w:type="spellEnd"/>
      <w:r w:rsidRPr="00D964E6">
        <w:rPr>
          <w:rFonts w:ascii="Sylfaen" w:hAnsi="Sylfaen" w:cstheme="minorHAnsi"/>
          <w:bCs/>
        </w:rPr>
        <w:t xml:space="preserve"> </w:t>
      </w:r>
      <w:proofErr w:type="spellStart"/>
      <w:r w:rsidRPr="00D964E6">
        <w:rPr>
          <w:rFonts w:ascii="Sylfaen" w:hAnsi="Sylfaen" w:cstheme="minorHAnsi"/>
          <w:bCs/>
        </w:rPr>
        <w:t>პროგრამა</w:t>
      </w:r>
      <w:proofErr w:type="spellEnd"/>
      <w:r w:rsidRPr="00D964E6">
        <w:rPr>
          <w:rFonts w:ascii="Sylfaen" w:hAnsi="Sylfaen" w:cstheme="minorHAnsi"/>
          <w:bCs/>
        </w:rPr>
        <w:t xml:space="preserve">, </w:t>
      </w:r>
      <w:proofErr w:type="spellStart"/>
      <w:r w:rsidRPr="00D964E6">
        <w:rPr>
          <w:rFonts w:ascii="Sylfaen" w:hAnsi="Sylfaen" w:cstheme="minorHAnsi"/>
          <w:bCs/>
        </w:rPr>
        <w:t>რომელიც</w:t>
      </w:r>
      <w:proofErr w:type="spellEnd"/>
      <w:r w:rsidRPr="00D964E6">
        <w:rPr>
          <w:rFonts w:ascii="Sylfaen" w:hAnsi="Sylfaen" w:cstheme="minorHAnsi"/>
          <w:bCs/>
        </w:rPr>
        <w:t xml:space="preserve"> </w:t>
      </w:r>
      <w:proofErr w:type="spellStart"/>
      <w:r w:rsidRPr="00D964E6">
        <w:rPr>
          <w:rFonts w:ascii="Sylfaen" w:hAnsi="Sylfaen" w:cstheme="minorHAnsi"/>
          <w:bCs/>
        </w:rPr>
        <w:t>უზრუნველყოფს</w:t>
      </w:r>
      <w:proofErr w:type="spellEnd"/>
      <w:r w:rsidRPr="00D964E6">
        <w:rPr>
          <w:rFonts w:ascii="Sylfaen" w:hAnsi="Sylfaen" w:cstheme="minorHAnsi"/>
          <w:bCs/>
        </w:rPr>
        <w:t xml:space="preserve"> </w:t>
      </w:r>
      <w:proofErr w:type="spellStart"/>
      <w:r w:rsidRPr="00D964E6">
        <w:rPr>
          <w:rFonts w:ascii="Sylfaen" w:hAnsi="Sylfaen" w:cstheme="minorHAnsi"/>
          <w:bCs/>
        </w:rPr>
        <w:t>ინფორმაციის</w:t>
      </w:r>
      <w:proofErr w:type="spellEnd"/>
      <w:r w:rsidRPr="00D964E6">
        <w:rPr>
          <w:rFonts w:ascii="Sylfaen" w:hAnsi="Sylfaen" w:cstheme="minorHAnsi"/>
          <w:bCs/>
        </w:rPr>
        <w:t xml:space="preserve"> </w:t>
      </w:r>
      <w:proofErr w:type="spellStart"/>
      <w:r w:rsidRPr="00D964E6">
        <w:rPr>
          <w:rFonts w:ascii="Sylfaen" w:hAnsi="Sylfaen" w:cstheme="minorHAnsi"/>
          <w:bCs/>
        </w:rPr>
        <w:t>ჰარმონიზაციასა</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ინტეგრაციას</w:t>
      </w:r>
      <w:proofErr w:type="spellEnd"/>
      <w:r w:rsidRPr="00D964E6">
        <w:rPr>
          <w:rFonts w:ascii="Sylfaen" w:hAnsi="Sylfaen" w:cstheme="minorHAnsi"/>
          <w:bCs/>
        </w:rPr>
        <w:t xml:space="preserve">. </w:t>
      </w:r>
      <w:proofErr w:type="spellStart"/>
      <w:r w:rsidRPr="00D964E6">
        <w:rPr>
          <w:rFonts w:ascii="Sylfaen" w:hAnsi="Sylfaen" w:cstheme="minorHAnsi"/>
          <w:bCs/>
        </w:rPr>
        <w:t>აღნიშნული</w:t>
      </w:r>
      <w:proofErr w:type="spellEnd"/>
      <w:r w:rsidRPr="00D964E6">
        <w:rPr>
          <w:rFonts w:ascii="Sylfaen" w:hAnsi="Sylfaen" w:cstheme="minorHAnsi"/>
          <w:bCs/>
        </w:rPr>
        <w:t xml:space="preserve"> </w:t>
      </w:r>
      <w:proofErr w:type="spellStart"/>
      <w:r w:rsidRPr="00D964E6">
        <w:rPr>
          <w:rFonts w:ascii="Sylfaen" w:hAnsi="Sylfaen" w:cstheme="minorHAnsi"/>
          <w:bCs/>
        </w:rPr>
        <w:t>პლატფორმის</w:t>
      </w:r>
      <w:proofErr w:type="spellEnd"/>
      <w:r w:rsidRPr="00D964E6">
        <w:rPr>
          <w:rFonts w:ascii="Sylfaen" w:hAnsi="Sylfaen" w:cstheme="minorHAnsi"/>
          <w:bCs/>
        </w:rPr>
        <w:t xml:space="preserve"> </w:t>
      </w:r>
      <w:proofErr w:type="spellStart"/>
      <w:r w:rsidRPr="00D964E6">
        <w:rPr>
          <w:rFonts w:ascii="Sylfaen" w:hAnsi="Sylfaen" w:cstheme="minorHAnsi"/>
          <w:bCs/>
        </w:rPr>
        <w:t>დანერგვა</w:t>
      </w:r>
      <w:proofErr w:type="spellEnd"/>
      <w:r w:rsidRPr="00D964E6">
        <w:rPr>
          <w:rFonts w:ascii="Sylfaen" w:hAnsi="Sylfaen" w:cstheme="minorHAnsi"/>
          <w:bCs/>
        </w:rPr>
        <w:t xml:space="preserve"> </w:t>
      </w:r>
      <w:proofErr w:type="spellStart"/>
      <w:r w:rsidRPr="00D964E6">
        <w:rPr>
          <w:rFonts w:ascii="Sylfaen" w:hAnsi="Sylfaen" w:cstheme="minorHAnsi"/>
          <w:bCs/>
        </w:rPr>
        <w:t>ხელს</w:t>
      </w:r>
      <w:proofErr w:type="spellEnd"/>
      <w:r w:rsidRPr="00D964E6">
        <w:rPr>
          <w:rFonts w:ascii="Sylfaen" w:hAnsi="Sylfaen" w:cstheme="minorHAnsi"/>
          <w:bCs/>
        </w:rPr>
        <w:t xml:space="preserve"> </w:t>
      </w:r>
      <w:proofErr w:type="spellStart"/>
      <w:r w:rsidRPr="00D964E6">
        <w:rPr>
          <w:rFonts w:ascii="Sylfaen" w:hAnsi="Sylfaen" w:cstheme="minorHAnsi"/>
          <w:bCs/>
        </w:rPr>
        <w:t>შეუწყობს</w:t>
      </w:r>
      <w:proofErr w:type="spellEnd"/>
      <w:r w:rsidRPr="00D964E6">
        <w:rPr>
          <w:rFonts w:ascii="Sylfaen" w:hAnsi="Sylfaen" w:cstheme="minorHAnsi"/>
          <w:bCs/>
        </w:rPr>
        <w:t xml:space="preserve"> </w:t>
      </w:r>
      <w:proofErr w:type="spellStart"/>
      <w:r w:rsidRPr="00D964E6">
        <w:rPr>
          <w:rFonts w:ascii="Sylfaen" w:hAnsi="Sylfaen" w:cstheme="minorHAnsi"/>
          <w:bCs/>
        </w:rPr>
        <w:t>სააგენტოს</w:t>
      </w:r>
      <w:proofErr w:type="spellEnd"/>
      <w:r w:rsidRPr="00D964E6">
        <w:rPr>
          <w:rFonts w:ascii="Sylfaen" w:hAnsi="Sylfaen" w:cstheme="minorHAnsi"/>
          <w:bCs/>
        </w:rPr>
        <w:t xml:space="preserve"> </w:t>
      </w:r>
      <w:proofErr w:type="spellStart"/>
      <w:r w:rsidRPr="00D964E6">
        <w:rPr>
          <w:rFonts w:ascii="Sylfaen" w:hAnsi="Sylfaen" w:cstheme="minorHAnsi"/>
          <w:bCs/>
        </w:rPr>
        <w:t>ბიზნესპროცესების</w:t>
      </w:r>
      <w:proofErr w:type="spellEnd"/>
      <w:r w:rsidRPr="00D964E6">
        <w:rPr>
          <w:rFonts w:ascii="Sylfaen" w:hAnsi="Sylfaen" w:cstheme="minorHAnsi"/>
          <w:bCs/>
        </w:rPr>
        <w:t xml:space="preserve"> </w:t>
      </w:r>
      <w:proofErr w:type="spellStart"/>
      <w:r w:rsidRPr="00D964E6">
        <w:rPr>
          <w:rFonts w:ascii="Sylfaen" w:hAnsi="Sylfaen" w:cstheme="minorHAnsi"/>
          <w:bCs/>
        </w:rPr>
        <w:t>სრულ</w:t>
      </w:r>
      <w:proofErr w:type="spellEnd"/>
      <w:r w:rsidRPr="00D964E6">
        <w:rPr>
          <w:rFonts w:ascii="Sylfaen" w:hAnsi="Sylfaen" w:cstheme="minorHAnsi"/>
          <w:bCs/>
        </w:rPr>
        <w:t xml:space="preserve"> </w:t>
      </w:r>
      <w:proofErr w:type="spellStart"/>
      <w:r w:rsidRPr="00D964E6">
        <w:rPr>
          <w:rFonts w:ascii="Sylfaen" w:hAnsi="Sylfaen" w:cstheme="minorHAnsi"/>
          <w:bCs/>
        </w:rPr>
        <w:t>დიგიტალიზაციას</w:t>
      </w:r>
      <w:proofErr w:type="spellEnd"/>
      <w:r w:rsidRPr="00D964E6">
        <w:rPr>
          <w:rFonts w:ascii="Sylfaen" w:hAnsi="Sylfaen" w:cstheme="minorHAnsi"/>
          <w:bCs/>
        </w:rPr>
        <w:t>;</w:t>
      </w:r>
    </w:p>
    <w:p w14:paraId="0A2180D5"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cstheme="minorHAnsi"/>
          <w:bCs/>
        </w:rPr>
      </w:pPr>
      <w:r w:rsidRPr="00D964E6">
        <w:rPr>
          <w:rFonts w:ascii="Sylfaen" w:hAnsi="Sylfaen" w:cstheme="minorHAnsi"/>
          <w:bCs/>
          <w:lang w:val="ka-GE"/>
        </w:rPr>
        <w:t>მიმდინარეობდა</w:t>
      </w:r>
      <w:r w:rsidRPr="00D964E6">
        <w:rPr>
          <w:rFonts w:ascii="Sylfaen" w:hAnsi="Sylfaen" w:cstheme="minorHAnsi"/>
          <w:bCs/>
        </w:rPr>
        <w:t xml:space="preserve"> </w:t>
      </w:r>
      <w:proofErr w:type="spellStart"/>
      <w:r w:rsidRPr="00D964E6">
        <w:rPr>
          <w:rFonts w:ascii="Sylfaen" w:hAnsi="Sylfaen" w:cstheme="minorHAnsi"/>
          <w:bCs/>
        </w:rPr>
        <w:t>საქართველოში</w:t>
      </w:r>
      <w:proofErr w:type="spellEnd"/>
      <w:r w:rsidRPr="00D964E6">
        <w:rPr>
          <w:rFonts w:ascii="Sylfaen" w:hAnsi="Sylfaen" w:cstheme="minorHAnsi"/>
          <w:bCs/>
        </w:rPr>
        <w:t xml:space="preserve"> </w:t>
      </w:r>
      <w:proofErr w:type="spellStart"/>
      <w:r w:rsidRPr="00D964E6">
        <w:rPr>
          <w:rFonts w:ascii="Sylfaen" w:hAnsi="Sylfaen" w:cstheme="minorHAnsi"/>
          <w:bCs/>
        </w:rPr>
        <w:t>არსებული</w:t>
      </w:r>
      <w:proofErr w:type="spellEnd"/>
      <w:r w:rsidRPr="00D964E6">
        <w:rPr>
          <w:rFonts w:ascii="Sylfaen" w:hAnsi="Sylfaen" w:cstheme="minorHAnsi"/>
          <w:bCs/>
        </w:rPr>
        <w:t xml:space="preserve"> PPP </w:t>
      </w:r>
      <w:proofErr w:type="spellStart"/>
      <w:r w:rsidRPr="00D964E6">
        <w:rPr>
          <w:rFonts w:ascii="Sylfaen" w:hAnsi="Sylfaen" w:cstheme="minorHAnsi"/>
          <w:bCs/>
        </w:rPr>
        <w:t>პროექტების</w:t>
      </w:r>
      <w:proofErr w:type="spellEnd"/>
      <w:r w:rsidRPr="00D964E6">
        <w:rPr>
          <w:rFonts w:ascii="Sylfaen" w:hAnsi="Sylfaen" w:cstheme="minorHAnsi"/>
          <w:bCs/>
        </w:rPr>
        <w:t xml:space="preserve"> </w:t>
      </w:r>
      <w:proofErr w:type="spellStart"/>
      <w:r w:rsidRPr="00D964E6">
        <w:rPr>
          <w:rFonts w:ascii="Sylfaen" w:hAnsi="Sylfaen" w:cstheme="minorHAnsi"/>
          <w:bCs/>
        </w:rPr>
        <w:t>საერთო</w:t>
      </w:r>
      <w:proofErr w:type="spellEnd"/>
      <w:r w:rsidRPr="00D964E6">
        <w:rPr>
          <w:rFonts w:ascii="Sylfaen" w:hAnsi="Sylfaen" w:cstheme="minorHAnsi"/>
          <w:bCs/>
        </w:rPr>
        <w:t xml:space="preserve"> </w:t>
      </w:r>
      <w:proofErr w:type="spellStart"/>
      <w:r w:rsidRPr="00D964E6">
        <w:rPr>
          <w:rFonts w:ascii="Sylfaen" w:hAnsi="Sylfaen" w:cstheme="minorHAnsi"/>
          <w:bCs/>
        </w:rPr>
        <w:t>საინფორმაციო</w:t>
      </w:r>
      <w:proofErr w:type="spellEnd"/>
      <w:r w:rsidRPr="00D964E6">
        <w:rPr>
          <w:rFonts w:ascii="Sylfaen" w:hAnsi="Sylfaen" w:cstheme="minorHAnsi"/>
          <w:bCs/>
        </w:rPr>
        <w:t xml:space="preserve"> </w:t>
      </w:r>
      <w:proofErr w:type="spellStart"/>
      <w:r w:rsidRPr="00D964E6">
        <w:rPr>
          <w:rFonts w:ascii="Sylfaen" w:hAnsi="Sylfaen" w:cstheme="minorHAnsi"/>
          <w:bCs/>
        </w:rPr>
        <w:t>ბაზის</w:t>
      </w:r>
      <w:proofErr w:type="spellEnd"/>
      <w:r w:rsidRPr="00D964E6">
        <w:rPr>
          <w:rFonts w:ascii="Sylfaen" w:hAnsi="Sylfaen" w:cstheme="minorHAnsi"/>
          <w:bCs/>
        </w:rPr>
        <w:t xml:space="preserve"> </w:t>
      </w:r>
      <w:proofErr w:type="spellStart"/>
      <w:r w:rsidRPr="00D964E6">
        <w:rPr>
          <w:rFonts w:ascii="Sylfaen" w:hAnsi="Sylfaen" w:cstheme="minorHAnsi"/>
          <w:bCs/>
        </w:rPr>
        <w:t>შექმნაზე</w:t>
      </w:r>
      <w:proofErr w:type="spellEnd"/>
      <w:r w:rsidRPr="00D964E6">
        <w:rPr>
          <w:rFonts w:ascii="Sylfaen" w:hAnsi="Sylfaen" w:cstheme="minorHAnsi"/>
          <w:bCs/>
        </w:rPr>
        <w:t xml:space="preserve"> </w:t>
      </w:r>
      <w:proofErr w:type="spellStart"/>
      <w:r w:rsidRPr="00D964E6">
        <w:rPr>
          <w:rFonts w:ascii="Sylfaen" w:hAnsi="Sylfaen" w:cstheme="minorHAnsi"/>
          <w:bCs/>
        </w:rPr>
        <w:t>მუშაობა</w:t>
      </w:r>
      <w:proofErr w:type="spellEnd"/>
      <w:r w:rsidRPr="00D964E6">
        <w:rPr>
          <w:rFonts w:ascii="Sylfaen" w:hAnsi="Sylfaen" w:cstheme="minorHAnsi"/>
          <w:bCs/>
        </w:rPr>
        <w:t xml:space="preserve">. </w:t>
      </w:r>
      <w:proofErr w:type="spellStart"/>
      <w:r w:rsidRPr="00D964E6">
        <w:rPr>
          <w:rFonts w:ascii="Sylfaen" w:hAnsi="Sylfaen" w:cstheme="minorHAnsi"/>
          <w:bCs/>
        </w:rPr>
        <w:t>მომავალში</w:t>
      </w:r>
      <w:proofErr w:type="spellEnd"/>
      <w:r w:rsidRPr="00D964E6">
        <w:rPr>
          <w:rFonts w:ascii="Sylfaen" w:hAnsi="Sylfaen" w:cstheme="minorHAnsi"/>
          <w:bCs/>
        </w:rPr>
        <w:t xml:space="preserve">, </w:t>
      </w:r>
      <w:proofErr w:type="spellStart"/>
      <w:r w:rsidRPr="00D964E6">
        <w:rPr>
          <w:rFonts w:ascii="Sylfaen" w:hAnsi="Sylfaen" w:cstheme="minorHAnsi"/>
          <w:bCs/>
        </w:rPr>
        <w:t>შესაძლოა</w:t>
      </w:r>
      <w:proofErr w:type="spellEnd"/>
      <w:r w:rsidRPr="00D964E6">
        <w:rPr>
          <w:rFonts w:ascii="Sylfaen" w:hAnsi="Sylfaen" w:cstheme="minorHAnsi"/>
          <w:bCs/>
        </w:rPr>
        <w:t xml:space="preserve">, </w:t>
      </w:r>
      <w:proofErr w:type="spellStart"/>
      <w:r w:rsidRPr="00D964E6">
        <w:rPr>
          <w:rFonts w:ascii="Sylfaen" w:hAnsi="Sylfaen" w:cstheme="minorHAnsi"/>
          <w:bCs/>
        </w:rPr>
        <w:t>განხორციელდეს</w:t>
      </w:r>
      <w:proofErr w:type="spellEnd"/>
      <w:r w:rsidRPr="00D964E6">
        <w:rPr>
          <w:rFonts w:ascii="Sylfaen" w:hAnsi="Sylfaen" w:cstheme="minorHAnsi"/>
          <w:bCs/>
        </w:rPr>
        <w:t xml:space="preserve"> </w:t>
      </w:r>
      <w:proofErr w:type="spellStart"/>
      <w:r w:rsidRPr="00D964E6">
        <w:rPr>
          <w:rFonts w:ascii="Sylfaen" w:hAnsi="Sylfaen" w:cstheme="minorHAnsi"/>
          <w:bCs/>
        </w:rPr>
        <w:t>აღნიშნული</w:t>
      </w:r>
      <w:proofErr w:type="spellEnd"/>
      <w:r w:rsidRPr="00D964E6">
        <w:rPr>
          <w:rFonts w:ascii="Sylfaen" w:hAnsi="Sylfaen" w:cstheme="minorHAnsi"/>
          <w:bCs/>
        </w:rPr>
        <w:t xml:space="preserve"> </w:t>
      </w:r>
      <w:proofErr w:type="spellStart"/>
      <w:r w:rsidRPr="00D964E6">
        <w:rPr>
          <w:rFonts w:ascii="Sylfaen" w:hAnsi="Sylfaen" w:cstheme="minorHAnsi"/>
          <w:bCs/>
        </w:rPr>
        <w:t>ბაზის</w:t>
      </w:r>
      <w:proofErr w:type="spellEnd"/>
      <w:r w:rsidRPr="00D964E6">
        <w:rPr>
          <w:rFonts w:ascii="Sylfaen" w:hAnsi="Sylfaen" w:cstheme="minorHAnsi"/>
          <w:bCs/>
        </w:rPr>
        <w:t xml:space="preserve"> </w:t>
      </w:r>
      <w:proofErr w:type="spellStart"/>
      <w:r w:rsidRPr="00D964E6">
        <w:rPr>
          <w:rFonts w:ascii="Sylfaen" w:hAnsi="Sylfaen" w:cstheme="minorHAnsi"/>
          <w:bCs/>
        </w:rPr>
        <w:t>ინტეგრირება</w:t>
      </w:r>
      <w:proofErr w:type="spellEnd"/>
      <w:r w:rsidRPr="00D964E6">
        <w:rPr>
          <w:rFonts w:ascii="Sylfaen" w:hAnsi="Sylfaen" w:cstheme="minorHAnsi"/>
          <w:bCs/>
        </w:rPr>
        <w:t xml:space="preserve"> SOURCE </w:t>
      </w:r>
      <w:proofErr w:type="spellStart"/>
      <w:r w:rsidRPr="00D964E6">
        <w:rPr>
          <w:rFonts w:ascii="Sylfaen" w:hAnsi="Sylfaen" w:cstheme="minorHAnsi"/>
          <w:bCs/>
        </w:rPr>
        <w:t>პლატფორმასთან</w:t>
      </w:r>
      <w:proofErr w:type="spellEnd"/>
      <w:r w:rsidRPr="00D964E6">
        <w:rPr>
          <w:rFonts w:ascii="Sylfaen" w:hAnsi="Sylfaen" w:cstheme="minorHAnsi"/>
          <w:bCs/>
        </w:rPr>
        <w:t>;</w:t>
      </w:r>
    </w:p>
    <w:p w14:paraId="42582FA4"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proofErr w:type="spellStart"/>
      <w:r w:rsidRPr="00D964E6">
        <w:rPr>
          <w:rFonts w:ascii="Sylfaen" w:hAnsi="Sylfaen" w:cstheme="minorHAnsi"/>
          <w:bCs/>
        </w:rPr>
        <w:t>სააგენტოს</w:t>
      </w:r>
      <w:proofErr w:type="spellEnd"/>
      <w:r w:rsidRPr="00D964E6">
        <w:rPr>
          <w:rFonts w:ascii="Sylfaen" w:hAnsi="Sylfaen" w:cstheme="minorHAnsi"/>
          <w:bCs/>
        </w:rPr>
        <w:t xml:space="preserve"> </w:t>
      </w:r>
      <w:proofErr w:type="spellStart"/>
      <w:r w:rsidRPr="00D964E6">
        <w:rPr>
          <w:rFonts w:ascii="Sylfaen" w:hAnsi="Sylfaen" w:cstheme="minorHAnsi"/>
          <w:bCs/>
        </w:rPr>
        <w:t>ინიციატივით</w:t>
      </w:r>
      <w:proofErr w:type="spellEnd"/>
      <w:r w:rsidRPr="00D964E6">
        <w:rPr>
          <w:rFonts w:ascii="Sylfaen" w:hAnsi="Sylfaen" w:cstheme="minorHAnsi"/>
          <w:bCs/>
        </w:rPr>
        <w:t xml:space="preserve">, </w:t>
      </w:r>
      <w:proofErr w:type="spellStart"/>
      <w:r w:rsidRPr="00D964E6">
        <w:rPr>
          <w:rFonts w:ascii="Sylfaen" w:hAnsi="Sylfaen" w:cstheme="minorHAnsi"/>
          <w:bCs/>
        </w:rPr>
        <w:t>სახელმწიფო</w:t>
      </w:r>
      <w:proofErr w:type="spellEnd"/>
      <w:r w:rsidRPr="00D964E6">
        <w:rPr>
          <w:rFonts w:ascii="Sylfaen" w:hAnsi="Sylfaen" w:cstheme="minorHAnsi"/>
          <w:bCs/>
        </w:rPr>
        <w:t xml:space="preserve"> </w:t>
      </w:r>
      <w:proofErr w:type="spellStart"/>
      <w:r w:rsidRPr="00D964E6">
        <w:rPr>
          <w:rFonts w:ascii="Sylfaen" w:hAnsi="Sylfaen" w:cstheme="minorHAnsi"/>
          <w:bCs/>
        </w:rPr>
        <w:t>აპარატში</w:t>
      </w:r>
      <w:proofErr w:type="spellEnd"/>
      <w:r w:rsidRPr="00D964E6">
        <w:rPr>
          <w:rFonts w:ascii="Sylfaen" w:hAnsi="Sylfaen" w:cstheme="minorHAnsi"/>
          <w:bCs/>
        </w:rPr>
        <w:t xml:space="preserve"> </w:t>
      </w:r>
      <w:proofErr w:type="spellStart"/>
      <w:r w:rsidRPr="00D964E6">
        <w:rPr>
          <w:rFonts w:ascii="Sylfaen" w:hAnsi="Sylfaen" w:cstheme="minorHAnsi"/>
          <w:bCs/>
        </w:rPr>
        <w:t>ჩამოყალიბდა</w:t>
      </w:r>
      <w:proofErr w:type="spellEnd"/>
      <w:r w:rsidRPr="00D964E6">
        <w:rPr>
          <w:rFonts w:ascii="Sylfaen" w:hAnsi="Sylfaen" w:cstheme="minorHAnsi"/>
          <w:bCs/>
        </w:rPr>
        <w:t xml:space="preserve"> </w:t>
      </w:r>
      <w:proofErr w:type="spellStart"/>
      <w:r w:rsidRPr="00D964E6">
        <w:rPr>
          <w:rFonts w:ascii="Sylfaen" w:hAnsi="Sylfaen" w:cstheme="minorHAnsi"/>
          <w:bCs/>
        </w:rPr>
        <w:t>საჯარო</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კერძო</w:t>
      </w:r>
      <w:proofErr w:type="spellEnd"/>
      <w:r w:rsidRPr="00D964E6">
        <w:rPr>
          <w:rFonts w:ascii="Sylfaen" w:hAnsi="Sylfaen" w:cstheme="minorHAnsi"/>
          <w:bCs/>
        </w:rPr>
        <w:t xml:space="preserve"> </w:t>
      </w:r>
      <w:proofErr w:type="spellStart"/>
      <w:r w:rsidRPr="00D964E6">
        <w:rPr>
          <w:rFonts w:ascii="Sylfaen" w:hAnsi="Sylfaen" w:cstheme="minorHAnsi"/>
          <w:bCs/>
        </w:rPr>
        <w:t>თანამშრომლობის</w:t>
      </w:r>
      <w:proofErr w:type="spellEnd"/>
      <w:r w:rsidRPr="00D964E6">
        <w:rPr>
          <w:rFonts w:ascii="Sylfaen" w:hAnsi="Sylfaen" w:cstheme="minorHAnsi"/>
          <w:bCs/>
        </w:rPr>
        <w:t xml:space="preserve"> </w:t>
      </w:r>
      <w:proofErr w:type="spellStart"/>
      <w:r w:rsidRPr="00D964E6">
        <w:rPr>
          <w:rFonts w:ascii="Sylfaen" w:hAnsi="Sylfaen" w:cstheme="minorHAnsi"/>
          <w:bCs/>
        </w:rPr>
        <w:t>პროფესიონალთა</w:t>
      </w:r>
      <w:proofErr w:type="spellEnd"/>
      <w:r w:rsidRPr="00D964E6">
        <w:rPr>
          <w:rFonts w:ascii="Sylfaen" w:hAnsi="Sylfaen" w:cstheme="minorHAnsi"/>
          <w:bCs/>
        </w:rPr>
        <w:t xml:space="preserve"> </w:t>
      </w:r>
      <w:proofErr w:type="spellStart"/>
      <w:r w:rsidRPr="00D964E6">
        <w:rPr>
          <w:rFonts w:ascii="Sylfaen" w:hAnsi="Sylfaen" w:cstheme="minorHAnsi"/>
          <w:bCs/>
        </w:rPr>
        <w:t>მუდმივმოქმედი</w:t>
      </w:r>
      <w:proofErr w:type="spellEnd"/>
      <w:r w:rsidRPr="00D964E6">
        <w:rPr>
          <w:rFonts w:ascii="Sylfaen" w:hAnsi="Sylfaen" w:cstheme="minorHAnsi"/>
          <w:bCs/>
        </w:rPr>
        <w:t xml:space="preserve"> </w:t>
      </w:r>
      <w:proofErr w:type="spellStart"/>
      <w:r w:rsidRPr="00D964E6">
        <w:rPr>
          <w:rFonts w:ascii="Sylfaen" w:hAnsi="Sylfaen" w:cstheme="minorHAnsi"/>
          <w:bCs/>
        </w:rPr>
        <w:t>საკოორდინაციო</w:t>
      </w:r>
      <w:proofErr w:type="spellEnd"/>
      <w:r w:rsidRPr="00D964E6">
        <w:rPr>
          <w:rFonts w:ascii="Sylfaen" w:hAnsi="Sylfaen" w:cstheme="minorHAnsi"/>
          <w:bCs/>
        </w:rPr>
        <w:t xml:space="preserve"> </w:t>
      </w:r>
      <w:proofErr w:type="spellStart"/>
      <w:r w:rsidRPr="00D964E6">
        <w:rPr>
          <w:rFonts w:ascii="Sylfaen" w:hAnsi="Sylfaen" w:cstheme="minorHAnsi"/>
          <w:bCs/>
        </w:rPr>
        <w:t>ჯგუფი</w:t>
      </w:r>
      <w:proofErr w:type="spellEnd"/>
      <w:r w:rsidRPr="00D964E6">
        <w:rPr>
          <w:rFonts w:ascii="Sylfaen" w:hAnsi="Sylfaen" w:cstheme="minorHAnsi"/>
          <w:bCs/>
        </w:rPr>
        <w:t xml:space="preserve">, </w:t>
      </w:r>
      <w:proofErr w:type="spellStart"/>
      <w:r w:rsidRPr="00D964E6">
        <w:rPr>
          <w:rFonts w:ascii="Sylfaen" w:hAnsi="Sylfaen" w:cstheme="minorHAnsi"/>
          <w:bCs/>
        </w:rPr>
        <w:t>რომლის</w:t>
      </w:r>
      <w:proofErr w:type="spellEnd"/>
      <w:r w:rsidRPr="00D964E6">
        <w:rPr>
          <w:rFonts w:ascii="Sylfaen" w:hAnsi="Sylfaen" w:cstheme="minorHAnsi"/>
          <w:bCs/>
        </w:rPr>
        <w:t xml:space="preserve"> </w:t>
      </w:r>
      <w:proofErr w:type="spellStart"/>
      <w:r w:rsidRPr="00D964E6">
        <w:rPr>
          <w:rFonts w:ascii="Sylfaen" w:hAnsi="Sylfaen" w:cstheme="minorHAnsi"/>
          <w:bCs/>
        </w:rPr>
        <w:t>მიზანია</w:t>
      </w:r>
      <w:proofErr w:type="spellEnd"/>
      <w:r w:rsidRPr="00D964E6">
        <w:rPr>
          <w:rFonts w:ascii="Sylfaen" w:hAnsi="Sylfaen" w:cstheme="minorHAnsi"/>
          <w:bCs/>
        </w:rPr>
        <w:t xml:space="preserve"> </w:t>
      </w:r>
      <w:proofErr w:type="spellStart"/>
      <w:r w:rsidRPr="00D964E6">
        <w:rPr>
          <w:rFonts w:ascii="Sylfaen" w:hAnsi="Sylfaen" w:cstheme="minorHAnsi"/>
          <w:bCs/>
        </w:rPr>
        <w:t>საჯარო</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კერძო</w:t>
      </w:r>
      <w:proofErr w:type="spellEnd"/>
      <w:r w:rsidRPr="00D964E6">
        <w:rPr>
          <w:rFonts w:ascii="Sylfaen" w:hAnsi="Sylfaen" w:cstheme="minorHAnsi"/>
          <w:bCs/>
        </w:rPr>
        <w:t xml:space="preserve"> </w:t>
      </w:r>
      <w:proofErr w:type="spellStart"/>
      <w:r w:rsidRPr="00D964E6">
        <w:rPr>
          <w:rFonts w:ascii="Sylfaen" w:hAnsi="Sylfaen" w:cstheme="minorHAnsi"/>
          <w:bCs/>
        </w:rPr>
        <w:t>თანამშრომლობის</w:t>
      </w:r>
      <w:proofErr w:type="spellEnd"/>
      <w:r w:rsidRPr="00D964E6">
        <w:rPr>
          <w:rFonts w:ascii="Sylfaen" w:hAnsi="Sylfaen" w:cstheme="minorHAnsi"/>
          <w:bCs/>
        </w:rPr>
        <w:t xml:space="preserve"> </w:t>
      </w:r>
      <w:proofErr w:type="spellStart"/>
      <w:r w:rsidRPr="00D964E6">
        <w:rPr>
          <w:rFonts w:ascii="Sylfaen" w:hAnsi="Sylfaen" w:cstheme="minorHAnsi"/>
          <w:bCs/>
        </w:rPr>
        <w:t>საკითხებთან</w:t>
      </w:r>
      <w:proofErr w:type="spellEnd"/>
      <w:r w:rsidRPr="00D964E6">
        <w:rPr>
          <w:rFonts w:ascii="Sylfaen" w:hAnsi="Sylfaen" w:cstheme="minorHAnsi"/>
          <w:bCs/>
        </w:rPr>
        <w:t xml:space="preserve"> </w:t>
      </w:r>
      <w:proofErr w:type="spellStart"/>
      <w:r w:rsidRPr="00D964E6">
        <w:rPr>
          <w:rFonts w:ascii="Sylfaen" w:hAnsi="Sylfaen" w:cstheme="minorHAnsi"/>
          <w:bCs/>
        </w:rPr>
        <w:t>დაკავშირებით</w:t>
      </w:r>
      <w:proofErr w:type="spellEnd"/>
      <w:r w:rsidRPr="00D964E6">
        <w:rPr>
          <w:rFonts w:ascii="Sylfaen" w:hAnsi="Sylfaen" w:cstheme="minorHAnsi"/>
          <w:bCs/>
        </w:rPr>
        <w:t xml:space="preserve"> </w:t>
      </w:r>
      <w:proofErr w:type="spellStart"/>
      <w:r w:rsidRPr="00D964E6">
        <w:rPr>
          <w:rFonts w:ascii="Sylfaen" w:hAnsi="Sylfaen" w:cstheme="minorHAnsi"/>
          <w:bCs/>
        </w:rPr>
        <w:t>სახელმწიფო</w:t>
      </w:r>
      <w:proofErr w:type="spellEnd"/>
      <w:r w:rsidRPr="00D964E6">
        <w:rPr>
          <w:rFonts w:ascii="Sylfaen" w:hAnsi="Sylfaen" w:cstheme="minorHAnsi"/>
          <w:bCs/>
        </w:rPr>
        <w:t xml:space="preserve"> </w:t>
      </w:r>
      <w:proofErr w:type="spellStart"/>
      <w:r w:rsidRPr="00D964E6">
        <w:rPr>
          <w:rFonts w:ascii="Sylfaen" w:hAnsi="Sylfaen" w:cstheme="minorHAnsi"/>
          <w:bCs/>
        </w:rPr>
        <w:t>სტრუქტურებს</w:t>
      </w:r>
      <w:proofErr w:type="spellEnd"/>
      <w:r w:rsidRPr="00D964E6">
        <w:rPr>
          <w:rFonts w:ascii="Sylfaen" w:hAnsi="Sylfaen" w:cstheme="minorHAnsi"/>
          <w:bCs/>
        </w:rPr>
        <w:t xml:space="preserve"> </w:t>
      </w:r>
      <w:proofErr w:type="spellStart"/>
      <w:r w:rsidRPr="00D964E6">
        <w:rPr>
          <w:rFonts w:ascii="Sylfaen" w:hAnsi="Sylfaen" w:cstheme="minorHAnsi"/>
          <w:bCs/>
        </w:rPr>
        <w:t>შორის</w:t>
      </w:r>
      <w:proofErr w:type="spellEnd"/>
      <w:r w:rsidRPr="00D964E6">
        <w:rPr>
          <w:rFonts w:ascii="Sylfaen" w:hAnsi="Sylfaen" w:cstheme="minorHAnsi"/>
          <w:bCs/>
        </w:rPr>
        <w:t xml:space="preserve"> </w:t>
      </w:r>
      <w:proofErr w:type="spellStart"/>
      <w:r w:rsidRPr="00D964E6">
        <w:rPr>
          <w:rFonts w:ascii="Sylfaen" w:hAnsi="Sylfaen" w:cstheme="minorHAnsi"/>
          <w:bCs/>
        </w:rPr>
        <w:t>ინფორმაციის</w:t>
      </w:r>
      <w:proofErr w:type="spellEnd"/>
      <w:r w:rsidRPr="00D964E6">
        <w:rPr>
          <w:rFonts w:ascii="Sylfaen" w:hAnsi="Sylfaen" w:cstheme="minorHAnsi"/>
          <w:bCs/>
        </w:rPr>
        <w:t xml:space="preserve"> </w:t>
      </w:r>
      <w:proofErr w:type="spellStart"/>
      <w:r w:rsidRPr="00D964E6">
        <w:rPr>
          <w:rFonts w:ascii="Sylfaen" w:hAnsi="Sylfaen" w:cstheme="minorHAnsi"/>
          <w:bCs/>
        </w:rPr>
        <w:t>გაცვლა</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კოორდინაციის</w:t>
      </w:r>
      <w:proofErr w:type="spellEnd"/>
      <w:r w:rsidRPr="00D964E6">
        <w:rPr>
          <w:rFonts w:ascii="Sylfaen" w:hAnsi="Sylfaen" w:cstheme="minorHAnsi"/>
          <w:bCs/>
        </w:rPr>
        <w:t xml:space="preserve"> </w:t>
      </w:r>
      <w:proofErr w:type="spellStart"/>
      <w:r w:rsidRPr="00D964E6">
        <w:rPr>
          <w:rFonts w:ascii="Sylfaen" w:hAnsi="Sylfaen" w:cstheme="minorHAnsi"/>
          <w:bCs/>
        </w:rPr>
        <w:t>ქმედითი</w:t>
      </w:r>
      <w:proofErr w:type="spellEnd"/>
      <w:r w:rsidRPr="00D964E6">
        <w:rPr>
          <w:rFonts w:ascii="Sylfaen" w:hAnsi="Sylfaen" w:cstheme="minorHAnsi"/>
          <w:bCs/>
        </w:rPr>
        <w:t xml:space="preserve"> </w:t>
      </w:r>
      <w:proofErr w:type="spellStart"/>
      <w:r w:rsidRPr="00D964E6">
        <w:rPr>
          <w:rFonts w:ascii="Sylfaen" w:hAnsi="Sylfaen" w:cstheme="minorHAnsi"/>
          <w:bCs/>
        </w:rPr>
        <w:t>მექანიზმის</w:t>
      </w:r>
      <w:proofErr w:type="spellEnd"/>
      <w:r w:rsidRPr="00D964E6">
        <w:rPr>
          <w:rFonts w:ascii="Sylfaen" w:hAnsi="Sylfaen" w:cstheme="minorHAnsi"/>
          <w:bCs/>
        </w:rPr>
        <w:t xml:space="preserve"> </w:t>
      </w:r>
      <w:proofErr w:type="spellStart"/>
      <w:r w:rsidRPr="00D964E6">
        <w:rPr>
          <w:rFonts w:ascii="Sylfaen" w:hAnsi="Sylfaen" w:cstheme="minorHAnsi"/>
          <w:bCs/>
        </w:rPr>
        <w:t>ჩამოყალიბება</w:t>
      </w:r>
      <w:proofErr w:type="spellEnd"/>
      <w:r w:rsidRPr="00D964E6">
        <w:rPr>
          <w:rFonts w:ascii="Sylfaen" w:hAnsi="Sylfaen" w:cstheme="minorHAnsi"/>
          <w:bCs/>
        </w:rPr>
        <w:t xml:space="preserve">. </w:t>
      </w:r>
      <w:proofErr w:type="spellStart"/>
      <w:r w:rsidRPr="00D964E6">
        <w:rPr>
          <w:rFonts w:ascii="Sylfaen" w:hAnsi="Sylfaen" w:cstheme="minorHAnsi"/>
          <w:bCs/>
        </w:rPr>
        <w:t>აღნიშნულ</w:t>
      </w:r>
      <w:proofErr w:type="spellEnd"/>
      <w:r w:rsidRPr="00D964E6">
        <w:rPr>
          <w:rFonts w:ascii="Sylfaen" w:hAnsi="Sylfaen" w:cstheme="minorHAnsi"/>
          <w:bCs/>
        </w:rPr>
        <w:t xml:space="preserve"> </w:t>
      </w:r>
      <w:proofErr w:type="spellStart"/>
      <w:r w:rsidRPr="00D964E6">
        <w:rPr>
          <w:rFonts w:ascii="Sylfaen" w:hAnsi="Sylfaen" w:cstheme="minorHAnsi"/>
          <w:bCs/>
        </w:rPr>
        <w:t>ჯგუფში</w:t>
      </w:r>
      <w:proofErr w:type="spellEnd"/>
      <w:r w:rsidRPr="00D964E6">
        <w:rPr>
          <w:rFonts w:ascii="Sylfaen" w:hAnsi="Sylfaen" w:cstheme="minorHAnsi"/>
          <w:bCs/>
        </w:rPr>
        <w:t xml:space="preserve"> </w:t>
      </w:r>
      <w:proofErr w:type="spellStart"/>
      <w:r w:rsidRPr="00D964E6">
        <w:rPr>
          <w:rFonts w:ascii="Sylfaen" w:hAnsi="Sylfaen" w:cstheme="minorHAnsi"/>
          <w:bCs/>
        </w:rPr>
        <w:t>განისაზღვრა</w:t>
      </w:r>
      <w:proofErr w:type="spellEnd"/>
      <w:r w:rsidRPr="00D964E6">
        <w:rPr>
          <w:rFonts w:ascii="Sylfaen" w:hAnsi="Sylfaen" w:cstheme="minorHAnsi"/>
          <w:bCs/>
        </w:rPr>
        <w:t xml:space="preserve"> </w:t>
      </w:r>
      <w:proofErr w:type="spellStart"/>
      <w:r w:rsidRPr="00D964E6">
        <w:rPr>
          <w:rFonts w:ascii="Sylfaen" w:hAnsi="Sylfaen" w:cstheme="minorHAnsi"/>
          <w:bCs/>
        </w:rPr>
        <w:t>ორი</w:t>
      </w:r>
      <w:proofErr w:type="spellEnd"/>
      <w:r w:rsidRPr="00D964E6">
        <w:rPr>
          <w:rFonts w:ascii="Sylfaen" w:hAnsi="Sylfaen" w:cstheme="minorHAnsi"/>
          <w:bCs/>
        </w:rPr>
        <w:t xml:space="preserve"> </w:t>
      </w:r>
      <w:proofErr w:type="spellStart"/>
      <w:r w:rsidRPr="00D964E6">
        <w:rPr>
          <w:rFonts w:ascii="Sylfaen" w:hAnsi="Sylfaen" w:cstheme="minorHAnsi"/>
          <w:bCs/>
        </w:rPr>
        <w:t>დონე</w:t>
      </w:r>
      <w:proofErr w:type="spellEnd"/>
      <w:r w:rsidRPr="00D964E6">
        <w:rPr>
          <w:rFonts w:ascii="Sylfaen" w:hAnsi="Sylfaen" w:cstheme="minorHAnsi"/>
          <w:bCs/>
        </w:rPr>
        <w:t>:</w:t>
      </w:r>
      <w:r w:rsidRPr="00D964E6">
        <w:rPr>
          <w:rFonts w:ascii="Sylfaen" w:hAnsi="Sylfaen" w:cstheme="minorHAnsi"/>
          <w:bCs/>
          <w:lang w:val="ka-GE"/>
        </w:rPr>
        <w:t xml:space="preserve"> 1. სტ</w:t>
      </w:r>
      <w:proofErr w:type="spellStart"/>
      <w:r w:rsidRPr="00D964E6">
        <w:rPr>
          <w:rFonts w:ascii="Sylfaen" w:hAnsi="Sylfaen" w:cstheme="minorHAnsi"/>
          <w:bCs/>
        </w:rPr>
        <w:t>რატეგიული</w:t>
      </w:r>
      <w:proofErr w:type="spellEnd"/>
      <w:r w:rsidRPr="00D964E6">
        <w:rPr>
          <w:rFonts w:ascii="Sylfaen" w:hAnsi="Sylfaen" w:cstheme="minorHAnsi"/>
          <w:bCs/>
        </w:rPr>
        <w:t xml:space="preserve"> </w:t>
      </w:r>
      <w:proofErr w:type="spellStart"/>
      <w:r w:rsidRPr="00D964E6">
        <w:rPr>
          <w:rFonts w:ascii="Sylfaen" w:hAnsi="Sylfaen" w:cstheme="minorHAnsi"/>
          <w:bCs/>
        </w:rPr>
        <w:t>დონე</w:t>
      </w:r>
      <w:proofErr w:type="spellEnd"/>
      <w:r w:rsidRPr="00D964E6">
        <w:rPr>
          <w:rFonts w:ascii="Sylfaen" w:hAnsi="Sylfaen" w:cstheme="minorHAnsi"/>
          <w:bCs/>
        </w:rPr>
        <w:t xml:space="preserve">, </w:t>
      </w:r>
      <w:proofErr w:type="spellStart"/>
      <w:r w:rsidRPr="00D964E6">
        <w:rPr>
          <w:rFonts w:ascii="Sylfaen" w:hAnsi="Sylfaen" w:cstheme="minorHAnsi"/>
          <w:bCs/>
        </w:rPr>
        <w:t>რომელიც</w:t>
      </w:r>
      <w:proofErr w:type="spellEnd"/>
      <w:r w:rsidRPr="00D964E6">
        <w:rPr>
          <w:rFonts w:ascii="Sylfaen" w:hAnsi="Sylfaen" w:cstheme="minorHAnsi"/>
          <w:bCs/>
        </w:rPr>
        <w:t xml:space="preserve"> </w:t>
      </w:r>
      <w:proofErr w:type="spellStart"/>
      <w:r w:rsidRPr="00D964E6">
        <w:rPr>
          <w:rFonts w:ascii="Sylfaen" w:hAnsi="Sylfaen" w:cstheme="minorHAnsi"/>
          <w:bCs/>
        </w:rPr>
        <w:t>დაკომპლექტებულია</w:t>
      </w:r>
      <w:proofErr w:type="spellEnd"/>
      <w:r w:rsidRPr="00D964E6">
        <w:rPr>
          <w:rFonts w:ascii="Sylfaen" w:hAnsi="Sylfaen" w:cstheme="minorHAnsi"/>
          <w:bCs/>
        </w:rPr>
        <w:t xml:space="preserve"> </w:t>
      </w:r>
      <w:proofErr w:type="spellStart"/>
      <w:r w:rsidRPr="00D964E6">
        <w:rPr>
          <w:rFonts w:ascii="Sylfaen" w:hAnsi="Sylfaen" w:cstheme="minorHAnsi"/>
          <w:bCs/>
        </w:rPr>
        <w:t>მაღალი</w:t>
      </w:r>
      <w:proofErr w:type="spellEnd"/>
      <w:r w:rsidRPr="00D964E6">
        <w:rPr>
          <w:rFonts w:ascii="Sylfaen" w:hAnsi="Sylfaen" w:cstheme="minorHAnsi"/>
          <w:bCs/>
        </w:rPr>
        <w:t xml:space="preserve"> </w:t>
      </w:r>
      <w:proofErr w:type="spellStart"/>
      <w:r w:rsidRPr="00D964E6">
        <w:rPr>
          <w:rFonts w:ascii="Sylfaen" w:hAnsi="Sylfaen" w:cstheme="minorHAnsi"/>
          <w:bCs/>
        </w:rPr>
        <w:t>რანგის</w:t>
      </w:r>
      <w:proofErr w:type="spellEnd"/>
      <w:r w:rsidRPr="00D964E6">
        <w:rPr>
          <w:rFonts w:ascii="Sylfaen" w:hAnsi="Sylfaen" w:cstheme="minorHAnsi"/>
          <w:bCs/>
        </w:rPr>
        <w:t xml:space="preserve"> </w:t>
      </w:r>
      <w:proofErr w:type="spellStart"/>
      <w:r w:rsidRPr="00D964E6">
        <w:rPr>
          <w:rFonts w:ascii="Sylfaen" w:hAnsi="Sylfaen" w:cstheme="minorHAnsi"/>
          <w:bCs/>
        </w:rPr>
        <w:t>სახელმწიფო</w:t>
      </w:r>
      <w:proofErr w:type="spellEnd"/>
      <w:r w:rsidRPr="00D964E6">
        <w:rPr>
          <w:rFonts w:ascii="Sylfaen" w:hAnsi="Sylfaen" w:cstheme="minorHAnsi"/>
          <w:bCs/>
        </w:rPr>
        <w:t xml:space="preserve"> </w:t>
      </w:r>
      <w:proofErr w:type="spellStart"/>
      <w:r w:rsidRPr="00D964E6">
        <w:rPr>
          <w:rFonts w:ascii="Sylfaen" w:hAnsi="Sylfaen" w:cstheme="minorHAnsi"/>
          <w:bCs/>
        </w:rPr>
        <w:t>მოხელეებით</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პასუხისმგებელია</w:t>
      </w:r>
      <w:proofErr w:type="spellEnd"/>
      <w:r w:rsidRPr="00D964E6">
        <w:rPr>
          <w:rFonts w:ascii="Sylfaen" w:hAnsi="Sylfaen" w:cstheme="minorHAnsi"/>
          <w:bCs/>
        </w:rPr>
        <w:t xml:space="preserve"> </w:t>
      </w:r>
      <w:proofErr w:type="spellStart"/>
      <w:r w:rsidRPr="00D964E6">
        <w:rPr>
          <w:rFonts w:ascii="Sylfaen" w:hAnsi="Sylfaen" w:cstheme="minorHAnsi"/>
          <w:bCs/>
        </w:rPr>
        <w:t>სწორედ</w:t>
      </w:r>
      <w:proofErr w:type="spellEnd"/>
      <w:r w:rsidRPr="00D964E6">
        <w:rPr>
          <w:rFonts w:ascii="Sylfaen" w:hAnsi="Sylfaen" w:cstheme="minorHAnsi"/>
          <w:bCs/>
        </w:rPr>
        <w:t xml:space="preserve"> </w:t>
      </w:r>
      <w:proofErr w:type="spellStart"/>
      <w:r w:rsidRPr="00D964E6">
        <w:rPr>
          <w:rFonts w:ascii="Sylfaen" w:hAnsi="Sylfaen" w:cstheme="minorHAnsi"/>
          <w:bCs/>
        </w:rPr>
        <w:t>სტრატეგიული</w:t>
      </w:r>
      <w:proofErr w:type="spellEnd"/>
      <w:r w:rsidRPr="00D964E6">
        <w:rPr>
          <w:rFonts w:ascii="Sylfaen" w:hAnsi="Sylfaen" w:cstheme="minorHAnsi"/>
          <w:bCs/>
        </w:rPr>
        <w:t xml:space="preserve"> </w:t>
      </w:r>
      <w:proofErr w:type="spellStart"/>
      <w:r w:rsidRPr="00D964E6">
        <w:rPr>
          <w:rFonts w:ascii="Sylfaen" w:hAnsi="Sylfaen" w:cstheme="minorHAnsi"/>
          <w:bCs/>
        </w:rPr>
        <w:t>გადაწყვეტილებების</w:t>
      </w:r>
      <w:proofErr w:type="spellEnd"/>
      <w:r w:rsidRPr="00D964E6">
        <w:rPr>
          <w:rFonts w:ascii="Sylfaen" w:hAnsi="Sylfaen" w:cstheme="minorHAnsi"/>
          <w:bCs/>
        </w:rPr>
        <w:t xml:space="preserve"> </w:t>
      </w:r>
      <w:proofErr w:type="spellStart"/>
      <w:r w:rsidRPr="00D964E6">
        <w:rPr>
          <w:rFonts w:ascii="Sylfaen" w:hAnsi="Sylfaen" w:cstheme="minorHAnsi"/>
          <w:bCs/>
        </w:rPr>
        <w:t>მიღებაზე</w:t>
      </w:r>
      <w:proofErr w:type="spellEnd"/>
      <w:r w:rsidRPr="00D964E6">
        <w:rPr>
          <w:rFonts w:ascii="Sylfaen" w:hAnsi="Sylfaen" w:cstheme="minorHAnsi"/>
          <w:bCs/>
        </w:rPr>
        <w:t>;</w:t>
      </w:r>
      <w:r w:rsidRPr="00D964E6">
        <w:rPr>
          <w:rFonts w:ascii="Sylfaen" w:hAnsi="Sylfaen" w:cstheme="minorHAnsi"/>
          <w:bCs/>
          <w:lang w:val="ka-GE"/>
        </w:rPr>
        <w:t xml:space="preserve"> 2. </w:t>
      </w:r>
      <w:proofErr w:type="spellStart"/>
      <w:r w:rsidRPr="00D964E6">
        <w:rPr>
          <w:rFonts w:ascii="Sylfaen" w:hAnsi="Sylfaen" w:cstheme="minorHAnsi"/>
          <w:bCs/>
        </w:rPr>
        <w:t>ტექნიკური</w:t>
      </w:r>
      <w:proofErr w:type="spellEnd"/>
      <w:r w:rsidRPr="00D964E6">
        <w:rPr>
          <w:rFonts w:ascii="Sylfaen" w:hAnsi="Sylfaen" w:cstheme="minorHAnsi"/>
          <w:bCs/>
        </w:rPr>
        <w:t xml:space="preserve"> </w:t>
      </w:r>
      <w:proofErr w:type="spellStart"/>
      <w:r w:rsidRPr="00D964E6">
        <w:rPr>
          <w:rFonts w:ascii="Sylfaen" w:hAnsi="Sylfaen" w:cstheme="minorHAnsi"/>
          <w:bCs/>
        </w:rPr>
        <w:t>დონე</w:t>
      </w:r>
      <w:proofErr w:type="spellEnd"/>
      <w:r w:rsidRPr="00D964E6">
        <w:rPr>
          <w:rFonts w:ascii="Sylfaen" w:hAnsi="Sylfaen" w:cstheme="minorHAnsi"/>
          <w:bCs/>
        </w:rPr>
        <w:t xml:space="preserve">, </w:t>
      </w:r>
      <w:proofErr w:type="spellStart"/>
      <w:r w:rsidRPr="00D964E6">
        <w:rPr>
          <w:rFonts w:ascii="Sylfaen" w:hAnsi="Sylfaen" w:cstheme="minorHAnsi"/>
          <w:bCs/>
        </w:rPr>
        <w:t>რომელიც</w:t>
      </w:r>
      <w:proofErr w:type="spellEnd"/>
      <w:r w:rsidRPr="00D964E6">
        <w:rPr>
          <w:rFonts w:ascii="Sylfaen" w:hAnsi="Sylfaen" w:cstheme="minorHAnsi"/>
          <w:bCs/>
        </w:rPr>
        <w:t xml:space="preserve"> </w:t>
      </w:r>
      <w:proofErr w:type="spellStart"/>
      <w:r w:rsidRPr="00D964E6">
        <w:rPr>
          <w:rFonts w:ascii="Sylfaen" w:hAnsi="Sylfaen" w:cstheme="minorHAnsi"/>
          <w:bCs/>
        </w:rPr>
        <w:t>დაკომპლექტებულია</w:t>
      </w:r>
      <w:proofErr w:type="spellEnd"/>
      <w:r w:rsidRPr="00D964E6">
        <w:rPr>
          <w:rFonts w:ascii="Sylfaen" w:hAnsi="Sylfaen" w:cstheme="minorHAnsi"/>
          <w:bCs/>
        </w:rPr>
        <w:t xml:space="preserve"> </w:t>
      </w:r>
      <w:proofErr w:type="spellStart"/>
      <w:r w:rsidRPr="00D964E6">
        <w:rPr>
          <w:rFonts w:ascii="Sylfaen" w:hAnsi="Sylfaen" w:cstheme="minorHAnsi"/>
          <w:bCs/>
        </w:rPr>
        <w:t>უფლებამოსილი</w:t>
      </w:r>
      <w:proofErr w:type="spellEnd"/>
      <w:r w:rsidRPr="00D964E6">
        <w:rPr>
          <w:rFonts w:ascii="Sylfaen" w:hAnsi="Sylfaen" w:cstheme="minorHAnsi"/>
          <w:bCs/>
        </w:rPr>
        <w:t xml:space="preserve"> </w:t>
      </w:r>
      <w:proofErr w:type="spellStart"/>
      <w:r w:rsidRPr="00D964E6">
        <w:rPr>
          <w:rFonts w:ascii="Sylfaen" w:hAnsi="Sylfaen" w:cstheme="minorHAnsi"/>
          <w:bCs/>
        </w:rPr>
        <w:t>ორგანოების</w:t>
      </w:r>
      <w:proofErr w:type="spellEnd"/>
      <w:r w:rsidRPr="00D964E6">
        <w:rPr>
          <w:rFonts w:ascii="Sylfaen" w:hAnsi="Sylfaen" w:cstheme="minorHAnsi"/>
          <w:bCs/>
        </w:rPr>
        <w:t xml:space="preserve"> </w:t>
      </w:r>
      <w:proofErr w:type="spellStart"/>
      <w:r w:rsidRPr="00D964E6">
        <w:rPr>
          <w:rFonts w:ascii="Sylfaen" w:hAnsi="Sylfaen" w:cstheme="minorHAnsi"/>
          <w:bCs/>
        </w:rPr>
        <w:t>თანამშრომლებით</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პასუხისმგებელია</w:t>
      </w:r>
      <w:proofErr w:type="spellEnd"/>
      <w:r w:rsidRPr="00D964E6">
        <w:rPr>
          <w:rFonts w:ascii="Sylfaen" w:hAnsi="Sylfaen" w:cstheme="minorHAnsi"/>
          <w:bCs/>
        </w:rPr>
        <w:t xml:space="preserve"> </w:t>
      </w:r>
      <w:proofErr w:type="spellStart"/>
      <w:r w:rsidRPr="00D964E6">
        <w:rPr>
          <w:rFonts w:ascii="Sylfaen" w:hAnsi="Sylfaen" w:cstheme="minorHAnsi"/>
          <w:bCs/>
        </w:rPr>
        <w:t>საჯარო</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კერძო</w:t>
      </w:r>
      <w:proofErr w:type="spellEnd"/>
      <w:r w:rsidRPr="00D964E6">
        <w:rPr>
          <w:rFonts w:ascii="Sylfaen" w:hAnsi="Sylfaen" w:cstheme="minorHAnsi"/>
          <w:bCs/>
        </w:rPr>
        <w:t xml:space="preserve"> </w:t>
      </w:r>
      <w:proofErr w:type="spellStart"/>
      <w:r w:rsidRPr="00D964E6">
        <w:rPr>
          <w:rFonts w:ascii="Sylfaen" w:hAnsi="Sylfaen" w:cstheme="minorHAnsi"/>
          <w:bCs/>
        </w:rPr>
        <w:t>თანამშრომლობის</w:t>
      </w:r>
      <w:proofErr w:type="spellEnd"/>
      <w:r w:rsidRPr="00D964E6">
        <w:rPr>
          <w:rFonts w:ascii="Sylfaen" w:hAnsi="Sylfaen" w:cstheme="minorHAnsi"/>
          <w:bCs/>
        </w:rPr>
        <w:t xml:space="preserve"> </w:t>
      </w:r>
      <w:proofErr w:type="spellStart"/>
      <w:r w:rsidRPr="00D964E6">
        <w:rPr>
          <w:rFonts w:ascii="Sylfaen" w:hAnsi="Sylfaen" w:cstheme="minorHAnsi"/>
          <w:bCs/>
        </w:rPr>
        <w:t>შესაძლო</w:t>
      </w:r>
      <w:proofErr w:type="spellEnd"/>
      <w:r w:rsidRPr="00D964E6">
        <w:rPr>
          <w:rFonts w:ascii="Sylfaen" w:hAnsi="Sylfaen" w:cstheme="minorHAnsi"/>
          <w:bCs/>
        </w:rPr>
        <w:t xml:space="preserve"> </w:t>
      </w:r>
      <w:proofErr w:type="spellStart"/>
      <w:r w:rsidRPr="00D964E6">
        <w:rPr>
          <w:rFonts w:ascii="Sylfaen" w:hAnsi="Sylfaen" w:cstheme="minorHAnsi"/>
          <w:bCs/>
        </w:rPr>
        <w:t>პროექტების</w:t>
      </w:r>
      <w:proofErr w:type="spellEnd"/>
      <w:r w:rsidRPr="00D964E6">
        <w:rPr>
          <w:rFonts w:ascii="Sylfaen" w:hAnsi="Sylfaen" w:cstheme="minorHAnsi"/>
          <w:bCs/>
        </w:rPr>
        <w:t xml:space="preserve"> </w:t>
      </w:r>
      <w:proofErr w:type="spellStart"/>
      <w:r w:rsidRPr="00D964E6">
        <w:rPr>
          <w:rFonts w:ascii="Sylfaen" w:hAnsi="Sylfaen" w:cstheme="minorHAnsi"/>
          <w:bCs/>
        </w:rPr>
        <w:t>იდენტიფიცირებაზე</w:t>
      </w:r>
      <w:proofErr w:type="spellEnd"/>
      <w:r w:rsidRPr="00D964E6">
        <w:rPr>
          <w:rFonts w:ascii="Sylfaen" w:hAnsi="Sylfaen" w:cstheme="minorHAnsi"/>
          <w:bCs/>
        </w:rPr>
        <w:t xml:space="preserve"> </w:t>
      </w:r>
      <w:proofErr w:type="spellStart"/>
      <w:r w:rsidRPr="00D964E6">
        <w:rPr>
          <w:rFonts w:ascii="Sylfaen" w:hAnsi="Sylfaen" w:cstheme="minorHAnsi"/>
          <w:bCs/>
        </w:rPr>
        <w:t>ან</w:t>
      </w:r>
      <w:proofErr w:type="spellEnd"/>
      <w:r w:rsidRPr="00D964E6">
        <w:rPr>
          <w:rFonts w:ascii="Sylfaen" w:hAnsi="Sylfaen" w:cstheme="minorHAnsi"/>
          <w:bCs/>
        </w:rPr>
        <w:t>/</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უკვე</w:t>
      </w:r>
      <w:proofErr w:type="spellEnd"/>
      <w:r w:rsidRPr="00D964E6">
        <w:rPr>
          <w:rFonts w:ascii="Sylfaen" w:hAnsi="Sylfaen" w:cstheme="minorHAnsi"/>
          <w:bCs/>
        </w:rPr>
        <w:t xml:space="preserve"> </w:t>
      </w:r>
      <w:proofErr w:type="spellStart"/>
      <w:r w:rsidRPr="00D964E6">
        <w:rPr>
          <w:rFonts w:ascii="Sylfaen" w:hAnsi="Sylfaen" w:cstheme="minorHAnsi"/>
          <w:bCs/>
        </w:rPr>
        <w:t>წარმოდგენილი</w:t>
      </w:r>
      <w:proofErr w:type="spellEnd"/>
      <w:r w:rsidRPr="00D964E6">
        <w:rPr>
          <w:rFonts w:ascii="Sylfaen" w:hAnsi="Sylfaen" w:cstheme="minorHAnsi"/>
          <w:bCs/>
        </w:rPr>
        <w:t xml:space="preserve"> </w:t>
      </w:r>
      <w:proofErr w:type="spellStart"/>
      <w:r w:rsidRPr="00D964E6">
        <w:rPr>
          <w:rFonts w:ascii="Sylfaen" w:hAnsi="Sylfaen" w:cstheme="minorHAnsi"/>
          <w:bCs/>
        </w:rPr>
        <w:t>ინიციატივების</w:t>
      </w:r>
      <w:proofErr w:type="spellEnd"/>
      <w:r w:rsidRPr="00D964E6">
        <w:rPr>
          <w:rFonts w:ascii="Sylfaen" w:hAnsi="Sylfaen" w:cstheme="minorHAnsi"/>
          <w:bCs/>
        </w:rPr>
        <w:t xml:space="preserve"> </w:t>
      </w:r>
      <w:proofErr w:type="spellStart"/>
      <w:r w:rsidRPr="00D964E6">
        <w:rPr>
          <w:rFonts w:ascii="Sylfaen" w:hAnsi="Sylfaen" w:cstheme="minorHAnsi"/>
          <w:bCs/>
        </w:rPr>
        <w:t>განხილვაზე</w:t>
      </w:r>
      <w:proofErr w:type="spellEnd"/>
      <w:r w:rsidRPr="00D964E6">
        <w:rPr>
          <w:rFonts w:ascii="Sylfaen" w:hAnsi="Sylfaen" w:cstheme="minorHAnsi"/>
          <w:bCs/>
        </w:rPr>
        <w:t xml:space="preserve">, </w:t>
      </w:r>
      <w:proofErr w:type="spellStart"/>
      <w:r w:rsidRPr="00D964E6">
        <w:rPr>
          <w:rFonts w:ascii="Sylfaen" w:hAnsi="Sylfaen" w:cstheme="minorHAnsi"/>
          <w:bCs/>
        </w:rPr>
        <w:t>ტექნიკური</w:t>
      </w:r>
      <w:proofErr w:type="spellEnd"/>
      <w:r w:rsidRPr="00D964E6">
        <w:rPr>
          <w:rFonts w:ascii="Sylfaen" w:hAnsi="Sylfaen" w:cstheme="minorHAnsi"/>
          <w:bCs/>
        </w:rPr>
        <w:t xml:space="preserve"> </w:t>
      </w:r>
      <w:proofErr w:type="spellStart"/>
      <w:r w:rsidRPr="00D964E6">
        <w:rPr>
          <w:rFonts w:ascii="Sylfaen" w:hAnsi="Sylfaen" w:cstheme="minorHAnsi"/>
          <w:bCs/>
        </w:rPr>
        <w:t>დოკუმენტაციის</w:t>
      </w:r>
      <w:proofErr w:type="spellEnd"/>
      <w:r w:rsidRPr="00D964E6">
        <w:rPr>
          <w:rFonts w:ascii="Sylfaen" w:hAnsi="Sylfaen" w:cstheme="minorHAnsi"/>
          <w:bCs/>
        </w:rPr>
        <w:t xml:space="preserve"> </w:t>
      </w:r>
      <w:proofErr w:type="spellStart"/>
      <w:r w:rsidRPr="00D964E6">
        <w:rPr>
          <w:rFonts w:ascii="Sylfaen" w:hAnsi="Sylfaen" w:cstheme="minorHAnsi"/>
          <w:bCs/>
        </w:rPr>
        <w:t>მომზადებაზე</w:t>
      </w:r>
      <w:proofErr w:type="spellEnd"/>
      <w:r w:rsidRPr="00D964E6">
        <w:rPr>
          <w:rFonts w:ascii="Sylfaen" w:hAnsi="Sylfaen" w:cstheme="minorHAnsi"/>
          <w:bCs/>
        </w:rPr>
        <w:t xml:space="preserve">, </w:t>
      </w:r>
      <w:proofErr w:type="spellStart"/>
      <w:r w:rsidRPr="00D964E6">
        <w:rPr>
          <w:rFonts w:ascii="Sylfaen" w:hAnsi="Sylfaen" w:cstheme="minorHAnsi"/>
          <w:bCs/>
        </w:rPr>
        <w:t>ანალიზსა</w:t>
      </w:r>
      <w:proofErr w:type="spellEnd"/>
      <w:r w:rsidRPr="00D964E6">
        <w:rPr>
          <w:rFonts w:ascii="Sylfaen" w:hAnsi="Sylfaen" w:cstheme="minorHAnsi"/>
          <w:bCs/>
        </w:rPr>
        <w:t xml:space="preserve"> </w:t>
      </w:r>
      <w:proofErr w:type="spellStart"/>
      <w:r w:rsidRPr="00D964E6">
        <w:rPr>
          <w:rFonts w:ascii="Sylfaen" w:hAnsi="Sylfaen" w:cstheme="minorHAnsi"/>
          <w:bCs/>
        </w:rPr>
        <w:t>და</w:t>
      </w:r>
      <w:proofErr w:type="spellEnd"/>
      <w:r w:rsidRPr="00D964E6">
        <w:rPr>
          <w:rFonts w:ascii="Sylfaen" w:hAnsi="Sylfaen" w:cstheme="minorHAnsi"/>
          <w:bCs/>
        </w:rPr>
        <w:t xml:space="preserve"> </w:t>
      </w:r>
      <w:proofErr w:type="spellStart"/>
      <w:r w:rsidRPr="00D964E6">
        <w:rPr>
          <w:rFonts w:ascii="Sylfaen" w:hAnsi="Sylfaen" w:cstheme="minorHAnsi"/>
          <w:bCs/>
        </w:rPr>
        <w:t>განხორციელების</w:t>
      </w:r>
      <w:proofErr w:type="spellEnd"/>
      <w:r w:rsidRPr="00D964E6">
        <w:rPr>
          <w:rFonts w:ascii="Sylfaen" w:hAnsi="Sylfaen" w:cstheme="minorHAnsi"/>
          <w:bCs/>
        </w:rPr>
        <w:t xml:space="preserve"> </w:t>
      </w:r>
      <w:proofErr w:type="spellStart"/>
      <w:r w:rsidRPr="00D964E6">
        <w:rPr>
          <w:rFonts w:ascii="Sylfaen" w:hAnsi="Sylfaen" w:cstheme="minorHAnsi"/>
          <w:bCs/>
        </w:rPr>
        <w:t>მონიტორინგზე</w:t>
      </w:r>
      <w:proofErr w:type="spellEnd"/>
      <w:r w:rsidRPr="00D964E6">
        <w:rPr>
          <w:rFonts w:ascii="Sylfaen" w:hAnsi="Sylfaen" w:cstheme="minorHAnsi"/>
          <w:bCs/>
        </w:rPr>
        <w:t>;</w:t>
      </w:r>
    </w:p>
    <w:p w14:paraId="4C286C43"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cstheme="minorHAnsi"/>
          <w:bCs/>
          <w:lang w:val="ka-GE"/>
        </w:rPr>
        <w:t>სააგენტოს მიერ დაგროვებული გამოცდილების გათვალისწინებით, შეიქმნა</w:t>
      </w:r>
      <w:r w:rsidRPr="00D964E6">
        <w:rPr>
          <w:rFonts w:ascii="Sylfaen" w:hAnsi="Sylfaen" w:cstheme="minorHAnsi"/>
          <w:bCs/>
        </w:rPr>
        <w:t xml:space="preserve"> </w:t>
      </w:r>
      <w:r w:rsidRPr="00D964E6">
        <w:rPr>
          <w:rFonts w:ascii="Sylfaen" w:hAnsi="Sylfaen" w:cstheme="minorHAnsi"/>
          <w:bCs/>
          <w:lang w:val="ka-GE"/>
        </w:rPr>
        <w:t xml:space="preserve">პროექტის  ახალი კონცეფციის ბარათი </w:t>
      </w:r>
      <w:r w:rsidRPr="00D964E6">
        <w:rPr>
          <w:rFonts w:ascii="Sylfaen" w:hAnsi="Sylfaen" w:cstheme="minorHAnsi"/>
          <w:bCs/>
        </w:rPr>
        <w:t>(PCN)</w:t>
      </w:r>
      <w:r w:rsidRPr="00D964E6">
        <w:rPr>
          <w:rFonts w:ascii="Sylfaen" w:hAnsi="Sylfaen" w:cstheme="minorHAnsi"/>
          <w:bCs/>
          <w:lang w:val="ka-GE"/>
        </w:rPr>
        <w:t>, რომელიც, პროექტის საწყის ეტაპზე, ამარტივებს აუცილებელი ინფორმაციის კონსოლიდაციას, სხვადასხვა უწყების მიერ პროექტის ანალიზს და შემდგომი რეკომენდაციის მომზადების პროცესს;</w:t>
      </w:r>
    </w:p>
    <w:p w14:paraId="45CE1D55"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cs="Sylfaen"/>
          <w:bCs/>
          <w:lang w:val="ka-GE"/>
        </w:rPr>
        <w:t>გრძელდებოდა</w:t>
      </w:r>
      <w:r w:rsidRPr="00D964E6">
        <w:rPr>
          <w:rFonts w:ascii="Sylfaen" w:hAnsi="Sylfaen"/>
          <w:bCs/>
          <w:lang w:val="ka-GE"/>
        </w:rPr>
        <w:t xml:space="preserve"> მუშაობა სააგენტოს სტრატეგიის შექმნასა და ასევე, შიდა სამართლებრივი ბაზის გამართვის საკითხზე. </w:t>
      </w:r>
      <w:r w:rsidRPr="00D964E6">
        <w:rPr>
          <w:rFonts w:ascii="Sylfaen" w:hAnsi="Sylfaen" w:cstheme="minorHAnsi"/>
          <w:bCs/>
          <w:lang w:val="ka-GE"/>
        </w:rPr>
        <w:t xml:space="preserve">ADB-ის მხარდაჭერით მიმდინარეობდა სააგენტოს ვებგვერდის შექმნაზე მუშაობა, ასევე, მუდმივი კონსულტაციები აზიის განვითარების ბანკის (ADB) მრჩეველთა საერთაშორისო ჯგუფთან საქართველოში საჯარო და კერძო თანამშრომლობის პროცესის გაუმჯობესებისა და განვითარების მიზნით. სააგენტომ, სპეციალური კითხვარის შევსების მეშვეობით, მონაწილეობა მიიღო გლობალურ ინიციატივაში სახელწოდებით „Benchmarking Infrastructure“ კვლევაში. კითხვარით ფასდება PPP პროექტების განხორციელების პროცესის მარეგულირებელი </w:t>
      </w:r>
      <w:r w:rsidRPr="00D964E6">
        <w:rPr>
          <w:rFonts w:ascii="Sylfaen" w:hAnsi="Sylfaen" w:cstheme="minorHAnsi"/>
          <w:bCs/>
          <w:lang w:val="ka-GE"/>
        </w:rPr>
        <w:lastRenderedPageBreak/>
        <w:t xml:space="preserve">საკანონმდებლო ჩარჩოს ხარისხი (სააგენტოს კვლევაში ჩართვის შედეგად მოსალოდნელია მსოფლიო ბანკის რეიტინგში საქართველოს მიენიჭოს უკეთესი ქულა და გაუმჯობესდეს საერთაშორისო რეიტინგი); </w:t>
      </w:r>
    </w:p>
    <w:p w14:paraId="0F481B4D" w14:textId="77777777" w:rsidR="003F1198" w:rsidRPr="00D964E6" w:rsidRDefault="003F1198" w:rsidP="00E17365">
      <w:pPr>
        <w:pStyle w:val="a5"/>
        <w:numPr>
          <w:ilvl w:val="0"/>
          <w:numId w:val="67"/>
        </w:numPr>
        <w:tabs>
          <w:tab w:val="left" w:pos="284"/>
        </w:tabs>
        <w:spacing w:after="160" w:line="240" w:lineRule="auto"/>
        <w:ind w:left="360"/>
        <w:jc w:val="both"/>
        <w:rPr>
          <w:rFonts w:ascii="Sylfaen" w:hAnsi="Sylfaen"/>
          <w:bCs/>
        </w:rPr>
      </w:pPr>
      <w:r w:rsidRPr="00D964E6">
        <w:rPr>
          <w:rFonts w:ascii="Sylfaen" w:hAnsi="Sylfaen"/>
          <w:bCs/>
          <w:lang w:val="ka-GE"/>
        </w:rPr>
        <w:t xml:space="preserve">სააგენტომ აქტიური მონაწილეობა მიიღო ენერგეტიკული სექტორის </w:t>
      </w:r>
      <w:r w:rsidRPr="00D964E6">
        <w:rPr>
          <w:rFonts w:ascii="Sylfaen" w:hAnsi="Sylfaen"/>
          <w:bCs/>
        </w:rPr>
        <w:t xml:space="preserve">PPP </w:t>
      </w:r>
      <w:r w:rsidRPr="00D964E6">
        <w:rPr>
          <w:rFonts w:ascii="Sylfaen" w:hAnsi="Sylfaen"/>
          <w:bCs/>
          <w:lang w:val="ka-GE"/>
        </w:rPr>
        <w:t xml:space="preserve">პროექტებისთვის ჩატარებულ  ტრენინგში, რომელსაც </w:t>
      </w:r>
      <w:r w:rsidRPr="00D964E6">
        <w:rPr>
          <w:rFonts w:ascii="Sylfaen" w:hAnsi="Sylfaen"/>
          <w:bCs/>
        </w:rPr>
        <w:t>ADB</w:t>
      </w:r>
      <w:r w:rsidRPr="00D964E6">
        <w:rPr>
          <w:rFonts w:ascii="Sylfaen" w:hAnsi="Sylfaen"/>
          <w:bCs/>
          <w:lang w:val="ka-GE"/>
        </w:rPr>
        <w:t xml:space="preserve">-ს საერთაშორისო ექსპერტები უძღვებოდნენ. სწავლება მიეძღვნა </w:t>
      </w:r>
      <w:proofErr w:type="spellStart"/>
      <w:r w:rsidRPr="00D964E6">
        <w:rPr>
          <w:rFonts w:ascii="Sylfaen" w:hAnsi="Sylfaen"/>
          <w:bCs/>
        </w:rPr>
        <w:t>საქართველოში</w:t>
      </w:r>
      <w:proofErr w:type="spellEnd"/>
      <w:r w:rsidRPr="00D964E6">
        <w:rPr>
          <w:rFonts w:ascii="Sylfaen" w:hAnsi="Sylfaen"/>
          <w:bCs/>
        </w:rPr>
        <w:t xml:space="preserve"> </w:t>
      </w:r>
      <w:proofErr w:type="spellStart"/>
      <w:r w:rsidRPr="00D964E6">
        <w:rPr>
          <w:rFonts w:ascii="Sylfaen" w:hAnsi="Sylfaen"/>
          <w:bCs/>
        </w:rPr>
        <w:t>საჯარო</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კერძო</w:t>
      </w:r>
      <w:proofErr w:type="spellEnd"/>
      <w:r w:rsidRPr="00D964E6">
        <w:rPr>
          <w:rFonts w:ascii="Sylfaen" w:hAnsi="Sylfaen"/>
          <w:bCs/>
        </w:rPr>
        <w:t xml:space="preserve"> </w:t>
      </w:r>
      <w:proofErr w:type="spellStart"/>
      <w:r w:rsidRPr="00D964E6">
        <w:rPr>
          <w:rFonts w:ascii="Sylfaen" w:hAnsi="Sylfaen"/>
          <w:bCs/>
        </w:rPr>
        <w:t>თანამშრომლობის</w:t>
      </w:r>
      <w:proofErr w:type="spellEnd"/>
      <w:r w:rsidRPr="00D964E6">
        <w:rPr>
          <w:rFonts w:ascii="Sylfaen" w:hAnsi="Sylfaen"/>
          <w:bCs/>
        </w:rPr>
        <w:t xml:space="preserve"> </w:t>
      </w:r>
      <w:proofErr w:type="spellStart"/>
      <w:r w:rsidRPr="00D964E6">
        <w:rPr>
          <w:rFonts w:ascii="Sylfaen" w:hAnsi="Sylfaen"/>
          <w:bCs/>
        </w:rPr>
        <w:t>პროექტების</w:t>
      </w:r>
      <w:proofErr w:type="spellEnd"/>
      <w:r w:rsidRPr="00D964E6">
        <w:rPr>
          <w:rFonts w:ascii="Sylfaen" w:hAnsi="Sylfaen"/>
          <w:bCs/>
        </w:rPr>
        <w:t xml:space="preserve"> </w:t>
      </w:r>
      <w:proofErr w:type="spellStart"/>
      <w:r w:rsidRPr="00D964E6">
        <w:rPr>
          <w:rFonts w:ascii="Sylfaen" w:hAnsi="Sylfaen"/>
          <w:bCs/>
        </w:rPr>
        <w:t>განახლებული</w:t>
      </w:r>
      <w:proofErr w:type="spellEnd"/>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rPr>
        <w:t xml:space="preserve"> </w:t>
      </w:r>
      <w:proofErr w:type="spellStart"/>
      <w:r w:rsidRPr="00D964E6">
        <w:rPr>
          <w:rFonts w:ascii="Sylfaen" w:hAnsi="Sylfaen"/>
          <w:bCs/>
        </w:rPr>
        <w:t>საერთაშორისო</w:t>
      </w:r>
      <w:proofErr w:type="spellEnd"/>
      <w:r w:rsidRPr="00D964E6">
        <w:rPr>
          <w:rFonts w:ascii="Sylfaen" w:hAnsi="Sylfaen"/>
          <w:bCs/>
        </w:rPr>
        <w:t xml:space="preserve"> </w:t>
      </w:r>
      <w:proofErr w:type="spellStart"/>
      <w:r w:rsidRPr="00D964E6">
        <w:rPr>
          <w:rFonts w:ascii="Sylfaen" w:hAnsi="Sylfaen"/>
          <w:bCs/>
        </w:rPr>
        <w:t>სტანდარტებ</w:t>
      </w:r>
      <w:proofErr w:type="spellEnd"/>
      <w:r w:rsidRPr="00D964E6">
        <w:rPr>
          <w:rFonts w:ascii="Sylfaen" w:hAnsi="Sylfaen"/>
          <w:bCs/>
          <w:lang w:val="ka-GE"/>
        </w:rPr>
        <w:t xml:space="preserve">თან მიახლოებული </w:t>
      </w:r>
      <w:proofErr w:type="spellStart"/>
      <w:r w:rsidRPr="00D964E6">
        <w:rPr>
          <w:rFonts w:ascii="Sylfaen" w:hAnsi="Sylfaen"/>
          <w:bCs/>
        </w:rPr>
        <w:t>ხელშეკრულების</w:t>
      </w:r>
      <w:proofErr w:type="spellEnd"/>
      <w:r w:rsidRPr="00D964E6">
        <w:rPr>
          <w:rFonts w:ascii="Sylfaen" w:hAnsi="Sylfaen"/>
          <w:bCs/>
        </w:rPr>
        <w:t xml:space="preserve"> </w:t>
      </w:r>
      <w:proofErr w:type="spellStart"/>
      <w:r w:rsidRPr="00D964E6">
        <w:rPr>
          <w:rFonts w:ascii="Sylfaen" w:hAnsi="Sylfaen"/>
          <w:bCs/>
        </w:rPr>
        <w:t>მომზადებ</w:t>
      </w:r>
      <w:proofErr w:type="spellEnd"/>
      <w:r w:rsidRPr="00D964E6">
        <w:rPr>
          <w:rFonts w:ascii="Sylfaen" w:hAnsi="Sylfaen"/>
          <w:bCs/>
          <w:lang w:val="ka-GE"/>
        </w:rPr>
        <w:t>ი</w:t>
      </w:r>
      <w:r w:rsidRPr="00D964E6">
        <w:rPr>
          <w:rFonts w:ascii="Sylfaen" w:hAnsi="Sylfaen"/>
          <w:bCs/>
        </w:rPr>
        <w:t xml:space="preserve">ს </w:t>
      </w:r>
      <w:proofErr w:type="spellStart"/>
      <w:r w:rsidRPr="00D964E6">
        <w:rPr>
          <w:rFonts w:ascii="Sylfaen" w:hAnsi="Sylfaen"/>
          <w:bCs/>
        </w:rPr>
        <w:t>საკითხებ</w:t>
      </w:r>
      <w:proofErr w:type="spellEnd"/>
      <w:r w:rsidRPr="00D964E6">
        <w:rPr>
          <w:rFonts w:ascii="Sylfaen" w:hAnsi="Sylfaen"/>
          <w:bCs/>
          <w:lang w:val="ka-GE"/>
        </w:rPr>
        <w:t>ს;</w:t>
      </w:r>
    </w:p>
    <w:p w14:paraId="5C4C0F25"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bCs/>
          <w:lang w:val="ka-GE"/>
        </w:rPr>
        <w:t>ყაზახეთში გამართული ფორუმის ფარგლებში, სააგენტომ ხელი მოაწერა ურთიერთთანამშრომლობის მემორანდუმს, რომელშიც შეთანხმების მხარეებს ასევე წარმოადგენენ ტაჯიკეთის, უზბეკეთის, ყაზახეთისა და ყირგიზეთის საჯარო და კერძო თანამშრომლობაზე პასუხისმგებელი ორგანოები. მემორანდუმის მიზანია საჯარო და კერძო პარტნიორობის მიმართულებით ცოდნისა და გამოცდილების გაზიარება, პროფესიონალიზმის ამაღლება და შესაძლებლობების გაძლიერება, ასევე ეკონომიკის სფეროში თანამშრომლობის გაფართოება. ქართული მხარის ინიციატივით, მოეწყო რამდენიმე ორმხრივი შეხვედრა, საჯარო და კერძო პარტნიორობის ორგანიზაციების პირველ პირებთან. გარდა ამისა, შეხვედრები გაიმართა აზიის განვითარების ბანკის, კორეის განვითარების ინსტიტუტის, ნიდერლანდების ინსფრასტრუქტურისა და წყალმომარაგების მართვის სამინისტროს, საკონსულტაციო კომპანიების Ernst &amp; Young-ის, 4IP Group-ისა და PricewaterhouseCoopers-ის, ტრანსნაციონალური კომპანიის Veolia-სა და სხვა ორგანიზაციების წარმომადგენლებთან;</w:t>
      </w:r>
    </w:p>
    <w:p w14:paraId="6CEDE4CB"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bCs/>
          <w:lang w:val="ka-GE"/>
        </w:rPr>
        <w:t xml:space="preserve">სამხრეთ კორეაში, აზიის საჯარო და კერძო თანამშრომლობის პრაქტიკოსთა ქსელმა (APN) გამართა კონფერენცია სახელწოდებით „ინფრასტრუქტურის დაფინანსება მდგრადი და ინკლუზიური განვითარებისათვის“, რომელზეც საქართველოს საჯარო და კერძო თანამშრომლობის სააგენტოც იყო მიწვეული. </w:t>
      </w:r>
    </w:p>
    <w:p w14:paraId="7D6F1E3A"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bCs/>
          <w:lang w:val="ka-GE"/>
        </w:rPr>
        <w:t xml:space="preserve">საჯარო და კერძო თანამშრომლობის სააგენტომ ურთიერთთანამშრომლობის მემორანდუმი გააფორმა კორეის განვითარების ინსტიტუტის (Korea Development Institute) ბაზაზე არსებულ საჯარო და კერძო თანამშრომლობის ცენტრთან (PIMAC). შეთანხმება გულისხმობს თანამშრომლობას ცოდნისა და გამოცდილების გაზიარების, სამუშაო შეხვედრების მოწყობის, კონსულტაციების გამართვისა და ტექნიკური დახმარების გაწევის მიმართულებით; </w:t>
      </w:r>
    </w:p>
    <w:p w14:paraId="2AE79939"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bCs/>
          <w:lang w:val="ka-GE"/>
        </w:rPr>
        <w:t>თბილისში, USAID-ის ენერგეტიკის პროგრამის ეგიდით, ეკონომიკისა და მდგრადი განვითარების სამინისტროსა და ენერგეტიკის განვითარების ფონდის მხარდაჭერით, გაიმართა განახლებადი ენერგიის შესახებ სამიტი, რომელსაც  ხელისუფლების წარმომადგენლები, ენერგეტიკის სექტორით დაინტერესებული პირები, ფინანსური ინსტიტუტების ხელმძღვანელები და განახლებადი ენერგიის დეველოპერები/ინვესტორები ესწრებოდნენ. სამიტის მონაწილეებმა მიმოიხილეს საქართველოში განახლებადი ენერგიის ბაზრის პოტენციალი, მათ შორის, ქარისა და მზის ენერგიის პროექტების შესაძლებლობები, იმსჯელეს მზისა და ქარის ენერგიის ახალ ტექნოლოგიებზე, კონკურენტუნარიან ბაზარზე,  განახლებადი ენერგიით ვაჭრობის საკითხებზე;</w:t>
      </w:r>
    </w:p>
    <w:p w14:paraId="11EDE6D1" w14:textId="77777777" w:rsidR="003F1198" w:rsidRPr="00D964E6" w:rsidRDefault="003F1198" w:rsidP="00E17365">
      <w:pPr>
        <w:pStyle w:val="a5"/>
        <w:numPr>
          <w:ilvl w:val="0"/>
          <w:numId w:val="67"/>
        </w:numPr>
        <w:tabs>
          <w:tab w:val="left" w:pos="284"/>
        </w:tabs>
        <w:spacing w:after="0" w:line="240" w:lineRule="auto"/>
        <w:ind w:left="360"/>
        <w:jc w:val="both"/>
        <w:rPr>
          <w:rFonts w:ascii="Sylfaen" w:hAnsi="Sylfaen"/>
          <w:bCs/>
          <w:lang w:val="ka-GE"/>
        </w:rPr>
      </w:pPr>
      <w:r w:rsidRPr="00D964E6">
        <w:rPr>
          <w:rFonts w:ascii="Sylfaen" w:hAnsi="Sylfaen"/>
          <w:bCs/>
          <w:lang w:val="ka-GE"/>
        </w:rPr>
        <w:t>ჰააგაში გაიმართა კონფერენცია, რომელიც საჯარო და კერძო თანამშრომლობის საკითხებს მიეძღვნა. ღონისძიების ორგანიზატორი იყო ნიდერლანდების სამეფოს ფინანსთა სამინისტროს ელექტორატის პროგრამა (Constituency Program), რომლის მიზანია სხვა ქვეყნების ფინანსთა სამინისტროებისა და მათთან აფილირებული საჯარო ორგანიზაციებისათვის დახმარების გაწევა ეკონომიკისა და საჯარო სექტორის რეფორმირების, განსაკუთრებით კი - საჯარო ფინანსების მართვის მიმართულებით. სხვადასხვა ქვეყნიდან მიწვეულ დელეგატებს საშუალება ჰქონდათ მიეღოთ ინფორმაცია ნიდერლანდების სამეფოში განხორციელებული საჯარო და კერძო თანამშრომლობის პროექტების წარმატებული მაგალითების შესახებ. ღონისძიების განმავლობაში მონაწილეებმა იმსჯელეს ისეთ საკითხებზე როგორებიცაა: ხარისხის ფასთან თანაფარდობის მეთოდოლოგია, კერძო პარტნიორის შერჩევა, პროექტის განხორციელების რისკები, საკანონმდებლო ჩარჩო, საჯარო და კერძო თანამშრომლობის სისტემის განვითარების გზები. ვიზიტის ბოლოს მონაწილეებს მიეცათ შესაძლებლობა ადგილზე მოენახულებინათ ნიდერლანდების სამეფოში განხორციელებული საჯარო და კერძო თანამშრომლობის წარმატებული პროექტები.</w:t>
      </w:r>
    </w:p>
    <w:p w14:paraId="2C441E06" w14:textId="77777777" w:rsidR="007F6E93" w:rsidRPr="00D964E6" w:rsidRDefault="007F6E93" w:rsidP="00393D1F">
      <w:pPr>
        <w:pStyle w:val="2"/>
        <w:jc w:val="both"/>
        <w:rPr>
          <w:rFonts w:ascii="Sylfaen" w:hAnsi="Sylfaen" w:cs="Sylfaen"/>
          <w:bCs/>
          <w:sz w:val="22"/>
          <w:szCs w:val="22"/>
        </w:rPr>
      </w:pPr>
      <w:r w:rsidRPr="00D964E6">
        <w:rPr>
          <w:rFonts w:ascii="Sylfaen" w:hAnsi="Sylfaen" w:cs="Sylfaen"/>
          <w:bCs/>
          <w:sz w:val="22"/>
          <w:szCs w:val="22"/>
          <w:lang w:val="ka-GE"/>
        </w:rPr>
        <w:lastRenderedPageBreak/>
        <w:t xml:space="preserve">5.18 </w:t>
      </w:r>
      <w:proofErr w:type="spellStart"/>
      <w:r w:rsidRPr="00D964E6">
        <w:rPr>
          <w:rFonts w:ascii="Sylfaen" w:hAnsi="Sylfaen" w:cs="Sylfaen"/>
          <w:bCs/>
          <w:sz w:val="22"/>
          <w:szCs w:val="22"/>
        </w:rPr>
        <w:t>საქართველოს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ბიზნესომბუდსმენის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აპარატი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03 00)</w:t>
      </w:r>
    </w:p>
    <w:p w14:paraId="4C40A92A" w14:textId="77777777" w:rsidR="007F6E93" w:rsidRPr="00D964E6" w:rsidRDefault="007F6E93" w:rsidP="00393D1F">
      <w:pPr>
        <w:pStyle w:val="abzacixml"/>
        <w:rPr>
          <w:bCs/>
          <w:lang w:val="ka-GE"/>
        </w:rPr>
      </w:pPr>
    </w:p>
    <w:p w14:paraId="67A69A0E" w14:textId="77777777" w:rsidR="007F6E93" w:rsidRPr="00D964E6" w:rsidRDefault="007F6E93" w:rsidP="00393D1F">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7D70F734" w14:textId="77777777" w:rsidR="007F6E93" w:rsidRPr="00D964E6" w:rsidRDefault="007F6E93" w:rsidP="00393D1F">
      <w:pPr>
        <w:pStyle w:val="abzacixml"/>
        <w:numPr>
          <w:ilvl w:val="0"/>
          <w:numId w:val="3"/>
        </w:numPr>
        <w:rPr>
          <w:bCs/>
          <w:lang w:val="ka-GE"/>
        </w:rPr>
      </w:pPr>
      <w:proofErr w:type="spellStart"/>
      <w:r w:rsidRPr="00D964E6">
        <w:rPr>
          <w:bCs/>
        </w:rPr>
        <w:t>საქართველოს</w:t>
      </w:r>
      <w:proofErr w:type="spellEnd"/>
      <w:r w:rsidRPr="00D964E6">
        <w:rPr>
          <w:bCs/>
        </w:rPr>
        <w:t xml:space="preserve"> </w:t>
      </w:r>
      <w:proofErr w:type="spellStart"/>
      <w:r w:rsidRPr="00D964E6">
        <w:rPr>
          <w:bCs/>
        </w:rPr>
        <w:t>ბიზნესომბუდსმენის</w:t>
      </w:r>
      <w:proofErr w:type="spellEnd"/>
      <w:r w:rsidRPr="00D964E6">
        <w:rPr>
          <w:bCs/>
        </w:rPr>
        <w:t xml:space="preserve"> </w:t>
      </w:r>
      <w:proofErr w:type="spellStart"/>
      <w:r w:rsidRPr="00D964E6">
        <w:rPr>
          <w:bCs/>
        </w:rPr>
        <w:t>აპარატი</w:t>
      </w:r>
      <w:proofErr w:type="spellEnd"/>
    </w:p>
    <w:p w14:paraId="71C88A36" w14:textId="77777777" w:rsidR="007F6E93" w:rsidRPr="00D964E6" w:rsidRDefault="007F6E93" w:rsidP="00393D1F">
      <w:pPr>
        <w:pStyle w:val="abzacixml"/>
        <w:ind w:left="720" w:firstLine="0"/>
        <w:rPr>
          <w:bCs/>
          <w:highlight w:val="yellow"/>
          <w:lang w:val="ka-GE"/>
        </w:rPr>
      </w:pPr>
    </w:p>
    <w:p w14:paraId="65D16717"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2019 წელს ბიზნესომბუდსმენის აპარატში 305 საქმე დარეგისტრირდა; </w:t>
      </w:r>
    </w:p>
    <w:p w14:paraId="2D6CCCA0"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მეწარმეების მომართვის საფუძველზე ბიზნესომბუდსმენის აპარატმა ბიზნესის ინტერესების მხარდასაჭერად 83 შუამდგომლობა, 32 რეკომენდაცია და 32 სამართლებრივი დასკვნა გააგზავნა და ამ პერიოდში დასრულებული საქმეების 68%-ში სახელმწიფო უწყებებმა ბიზნესომბუდსმენის პოზიცია სრულად ან ნაწილობრივ გაითვალისწინეს; </w:t>
      </w:r>
    </w:p>
    <w:p w14:paraId="41F2E5D9"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2019 წელს საქართველოს ბიზნესომბუდსმენის აპარატში ბიზნესის წარმომადგენლებთან გაიმართა 1063 შეხვედრა; </w:t>
      </w:r>
    </w:p>
    <w:p w14:paraId="1E6899DD"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ბიზნესომბუდსმენის მონაწილეობით ფინანსთა სამინისტროს დავების განხილვის საბჭოში 41 კომპანიის საქმე განიხილეს და მათ 83%-ში (34 საქმე) ბიზნესომბუდსმენის აპარატის პოზიცია ფინანსთა სამინისტრომ სრულად ან ნაწილობრივ გაითვალისწინა; </w:t>
      </w:r>
    </w:p>
    <w:p w14:paraId="2DE37992"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ძალაში შევიდა „საქართველოს ბიზნესომბუდსმენის შესახებ“ საქართველოს კანონში ცვლილება და ბიზნესომბუდსმენი უფლებამოსილი გახდა საერთო სასამართლოების სისტემაში მიმდინარე ადმინისტრაციულ დავებშიც შეასრულოს სასამართლოს მეგობრის (Amicus Curiae) ფუნქცია. სასამართლოს მეგობრის ფუნქციის განვრცობა საერთო სასამართლოების სისტემაში საშუალებას გვაძლევს ბიზნესომბუდსმენის დასკვნის დახმარებით გავაძლიეროთ ბიზნესის პოზიციები სახელმწიფო უწყებებთან სასამართლო დავებში; </w:t>
      </w:r>
    </w:p>
    <w:p w14:paraId="0ABB980E"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ადგილობრივ ხელისუფლებებსა და ბიზნეს სექტორს შორის კომუნიკაციის ხარისხის გაუმჯობესების მიზნით ბიზნესომბუდსმენის აპარატის ჩართულობით რეგიონული ბიზნეს ფორუმები გაიმართა წყალტუბოში, თელავსა და თბილისში; </w:t>
      </w:r>
    </w:p>
    <w:p w14:paraId="59C50589"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ბიზნესომბუდსმენის აპარატმა და საქართველოს სავაჭრო-სამრეწველო პალატამ ევროკავშირისა და გაეროს განვითარების პროგრამის (UNDP) ხელშეწყობით მედიაციისა და არბიტრაჟის უპირატესობების შესახებ რეგიონული შეხვედრების სერია ჩაატარეს. ადგილობრივ ბიზნესთან შეხვედრები გაიმართა ქუთაისში, ფოთში, ახალციხესა და თელავში; </w:t>
      </w:r>
    </w:p>
    <w:p w14:paraId="7672384D"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ბიზნესომბუდსმენის აპარატმა საფრანგეთ-საქართველოს სავაჭრო და სამრეწველო პალატასთან, საქართველო-შვეიცარიის ბიზნეს ასოციაციასთან და ევროპულ ბიზნეს ასოციაციასთან თანამშრომლობის მემორანდუმები გააფორმა; </w:t>
      </w:r>
    </w:p>
    <w:p w14:paraId="16E6D285"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საქართველოს ბიზნესომბუდსმენმა მონაწილეობა მიიღო ინვესტიციების შენარჩუნებისა და განვითარების ხელშეწყობის შესაძლებლობების გაძლიერების შესახებ მსოფლიო ბანკის და ევროკომისიის ერთობლივ ღონისძიებაში, მალაიზიაში დედაქალაქ კუალა ლუმპურში. საქართველო ერთ-ერთი პირველი ქვეყანაა, სადაც მსოფლიო ბანკის მხარდაჭერით დაინერგა ბიზნესომბუდსმენის ელექტრონული პორტალი; </w:t>
      </w:r>
    </w:p>
    <w:p w14:paraId="3026E533"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საქართველოს ბიზნესომბუდსმენის აპარატი ეკონომიკური თანამშრომლობისა და განვითარების ორგანიზაციის (OECD) რეკომენდაციების მიხედვით შემუშავებულ 2019-2020 წლების ეროვნულ ანტიკორუფციულ სამოქმედო გეგმაში იღებს ლიდერის როლს ბიზნესის კეთილსინდისიერების მიმართულებით; </w:t>
      </w:r>
    </w:p>
    <w:p w14:paraId="5F33A7CC"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საქართველოს ბიზნესომბუდსმენმა ირაკლი ლექვინაძემ ანტიკორუფციული და კეთილსინდისიერების კვირეულის ფარგლებში, პარიზში OECD - ის სათავო ოფისში, პარიზში მონაწილეობა მიიღო კეთილსინდისიერების მრგვალი მაგიდის ფორმატში გამართულ სესიებში, სადაც სამუშაო ფორმატში გაეცნო აღმოსავლეთ აზიისა და ცენტრალური ევროპის ქვეყნების გამოცდილებას ბიზნესის კეთილსინდისიერების მიმართულებით; </w:t>
      </w:r>
    </w:p>
    <w:p w14:paraId="5BB927E1"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ბიზნესომბუდსმენის აპარატის და სამოქალაქო განვითარების სააგენტოს (CiDA) ორგანიზებით, შვედეთის მთავრობის ფინანსური მხარდაჭერით, საერთაშორისო ბიზნეს კონფერენცია - „ხელშემწყობი </w:t>
      </w:r>
      <w:r w:rsidRPr="00D964E6">
        <w:rPr>
          <w:rFonts w:ascii="Sylfaen" w:hAnsi="Sylfaen" w:cs="Sylfaen"/>
          <w:bCs/>
          <w:lang w:val="ka-GE"/>
        </w:rPr>
        <w:lastRenderedPageBreak/>
        <w:t xml:space="preserve">გარემოს შექმნა მდგრადი ბიზნესისთვის აღმოსავლეთ ევროპასა და ცენტრალურ აზიაში“ გაიმართა. კონფერენცია მიზნად ისახავდა ბიზნესის უფლებების დაცვის საერთაშორისო მექანიზმებზე მსჯელობის, ქვეყნის საინვესტიციო პოტენციალის გაცნობის და ბიზნეს სექტორის განვითარებისთვის კორპორაციული პასუხისმგებლობის მნიშვნელობაზე მსჯელობისთვის ყოველწლიურ საერთაშორისო სადისკუსიო პლატფორმის შექმნა; </w:t>
      </w:r>
    </w:p>
    <w:p w14:paraId="693BDCB8"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ბიზნესომბუდსმენის აპარატი საერთაშორისო ურთიერთობების დონეზე კოლეგა ინსტიტუტებთან თანამშრომლობის ახალ ეტაპზე გადავიდა და ალბანეთის, პოლონეთის, ყაზახეთისა და უზბეკეთის ბიზნესომბუდსმენების ოფისებთან ურთიერთთანამშრომლობის მემორანდუმი გააფორმა. მემორანდუმების მიხედვით, ფართოვდება საქართველოს ბიზნესომბუდსმენის აპარატის საქმიანობის არეალი და ძლიერდება აპარატის როლი უცხოურ ბაზრებზე ქართული ბიზნესების დაცვის მიმართულებით. ბიზნესომბუდსმენის აპარატი აგრძელებს საერთაშორისო მიმართულებით კოლეგა ინსტიტუტებთან თანამშრომლობის გაღრმავებას და დაგეგმილია ურთიერთთანამშრომლობის მემორანდუმების გაფორმება თურქეთის უკრაინისა და ყირგიზეთის ბიზნესომბუსდსმენების ოფისებთან; </w:t>
      </w:r>
    </w:p>
    <w:p w14:paraId="388F73F5"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ბიზნესომბუდსსმენი აპარატი მონაწილეობას იღებს სამოქალაქო განვითარების სააგენტოს (CiDA) მიერ ბიზნესსა და მთავრობას შორის საკომუნიკაციო სტრატეგიის შემუშავებასა და შექმნაში; </w:t>
      </w:r>
    </w:p>
    <w:p w14:paraId="7260542B"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აშშ-ის საერთაშორისო განვითარების სააგენტოს ეკონომიკური უსაფრთხოების პროექტთან თანამშრომლობით მუშაობა დაიწყო ბიზნესომბუდმენის აპარატის საკომუნკაციო სტრატეგიის შემუშავებაზე. ასევე, აპარატში რეგულირების შეფასების გავლენის (RIA) მიმართულების დანერგვაზე; </w:t>
      </w:r>
    </w:p>
    <w:p w14:paraId="7489F17A" w14:textId="77777777" w:rsidR="0010458A" w:rsidRPr="00D964E6" w:rsidRDefault="0010458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საერთაშორისო შრომის ორგანიზაციასთან (ILO) ერთად მუშაობა დაიწყო კორპორაციული სოციალური პასუხისმგებლობის სადემონსტრაციო პროგრამაზე, რომელიც ბიზნესომბუდსმენის აპარატის მიერ თბილისსა და რეგიოებში კერძო სექტორს მიეწოდება. </w:t>
      </w:r>
    </w:p>
    <w:p w14:paraId="24BB4183" w14:textId="77777777" w:rsidR="002B58E1" w:rsidRPr="00D964E6" w:rsidRDefault="002B58E1"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ინსტიტუციური განვითარება და ქვეყნის ინტერესების სამართლებრივი მხარდაჭერა</w:t>
      </w:r>
    </w:p>
    <w:p w14:paraId="3ECD11D6" w14:textId="77777777" w:rsidR="002B58E1" w:rsidRPr="00D964E6" w:rsidRDefault="002B58E1" w:rsidP="00393D1F">
      <w:pPr>
        <w:pStyle w:val="abzacixml"/>
        <w:rPr>
          <w:bCs/>
          <w:lang w:val="ka-GE"/>
        </w:rPr>
      </w:pPr>
    </w:p>
    <w:p w14:paraId="5C321103" w14:textId="77777777" w:rsidR="002B58E1" w:rsidRPr="00D964E6" w:rsidRDefault="002B58E1" w:rsidP="00393D1F">
      <w:pPr>
        <w:pStyle w:val="2"/>
        <w:jc w:val="both"/>
        <w:rPr>
          <w:rFonts w:ascii="Sylfaen" w:hAnsi="Sylfaen" w:cs="Sylfaen"/>
          <w:bCs/>
          <w:sz w:val="22"/>
          <w:szCs w:val="22"/>
        </w:rPr>
      </w:pPr>
      <w:r w:rsidRPr="00D964E6">
        <w:rPr>
          <w:rFonts w:ascii="Sylfaen" w:hAnsi="Sylfaen" w:cs="Sylfaen"/>
          <w:bCs/>
          <w:sz w:val="22"/>
          <w:szCs w:val="22"/>
        </w:rPr>
        <w:t xml:space="preserve">6.1 </w:t>
      </w:r>
      <w:proofErr w:type="spellStart"/>
      <w:r w:rsidRPr="00D964E6">
        <w:rPr>
          <w:rFonts w:ascii="Sylfaen" w:hAnsi="Sylfaen" w:cs="Sylfaen"/>
          <w:bCs/>
          <w:sz w:val="22"/>
          <w:szCs w:val="22"/>
        </w:rPr>
        <w:t>საკანონმდებლო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საქმიანობა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01 01)</w:t>
      </w:r>
    </w:p>
    <w:p w14:paraId="07C38ADE" w14:textId="77777777" w:rsidR="002B58E1" w:rsidRPr="00D964E6" w:rsidRDefault="002B58E1" w:rsidP="00393D1F">
      <w:pPr>
        <w:spacing w:line="240" w:lineRule="auto"/>
        <w:rPr>
          <w:rFonts w:ascii="Sylfaen" w:hAnsi="Sylfaen"/>
          <w:bCs/>
          <w:lang w:val="ka-GE"/>
        </w:rPr>
      </w:pPr>
    </w:p>
    <w:p w14:paraId="73B313E7" w14:textId="77777777" w:rsidR="002B58E1" w:rsidRPr="00D964E6" w:rsidRDefault="002B58E1" w:rsidP="00393D1F">
      <w:pPr>
        <w:pStyle w:val="4"/>
        <w:spacing w:line="240" w:lineRule="auto"/>
        <w:rPr>
          <w:bCs/>
          <w:i w:val="0"/>
        </w:rPr>
      </w:pPr>
      <w:r w:rsidRPr="00D964E6">
        <w:rPr>
          <w:bCs/>
          <w:i w:val="0"/>
        </w:rPr>
        <w:t xml:space="preserve">6.1.1 </w:t>
      </w:r>
      <w:proofErr w:type="spellStart"/>
      <w:r w:rsidRPr="00D964E6">
        <w:rPr>
          <w:rFonts w:ascii="Sylfaen" w:hAnsi="Sylfaen" w:cs="Sylfaen"/>
          <w:bCs/>
          <w:i w:val="0"/>
        </w:rPr>
        <w:t>საკანონმდებლო</w:t>
      </w:r>
      <w:proofErr w:type="spellEnd"/>
      <w:r w:rsidRPr="00D964E6">
        <w:rPr>
          <w:bCs/>
          <w:i w:val="0"/>
        </w:rPr>
        <w:t xml:space="preserve">, </w:t>
      </w:r>
      <w:proofErr w:type="spellStart"/>
      <w:r w:rsidRPr="00D964E6">
        <w:rPr>
          <w:rFonts w:ascii="Sylfaen" w:hAnsi="Sylfaen" w:cs="Sylfaen"/>
          <w:bCs/>
          <w:i w:val="0"/>
        </w:rPr>
        <w:t>წარმომადგენლობითი</w:t>
      </w:r>
      <w:proofErr w:type="spellEnd"/>
      <w:r w:rsidRPr="00D964E6">
        <w:rPr>
          <w:bCs/>
          <w:i w:val="0"/>
        </w:rPr>
        <w:t xml:space="preserve"> </w:t>
      </w:r>
      <w:proofErr w:type="spellStart"/>
      <w:r w:rsidRPr="00D964E6">
        <w:rPr>
          <w:rFonts w:ascii="Sylfaen" w:hAnsi="Sylfaen" w:cs="Sylfaen"/>
          <w:bCs/>
          <w:i w:val="0"/>
        </w:rPr>
        <w:t>და</w:t>
      </w:r>
      <w:proofErr w:type="spellEnd"/>
      <w:r w:rsidRPr="00D964E6">
        <w:rPr>
          <w:bCs/>
          <w:i w:val="0"/>
        </w:rPr>
        <w:t xml:space="preserve"> </w:t>
      </w:r>
      <w:proofErr w:type="spellStart"/>
      <w:r w:rsidRPr="00D964E6">
        <w:rPr>
          <w:rFonts w:ascii="Sylfaen" w:hAnsi="Sylfaen" w:cs="Sylfaen"/>
          <w:bCs/>
          <w:i w:val="0"/>
        </w:rPr>
        <w:t>საზედამხედველო</w:t>
      </w:r>
      <w:proofErr w:type="spellEnd"/>
      <w:r w:rsidRPr="00D964E6">
        <w:rPr>
          <w:bCs/>
          <w:i w:val="0"/>
        </w:rPr>
        <w:t xml:space="preserve"> </w:t>
      </w:r>
      <w:proofErr w:type="spellStart"/>
      <w:r w:rsidRPr="00D964E6">
        <w:rPr>
          <w:rFonts w:ascii="Sylfaen" w:hAnsi="Sylfaen" w:cs="Sylfaen"/>
          <w:bCs/>
          <w:i w:val="0"/>
        </w:rPr>
        <w:t>საქმიანობა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01 01 01)</w:t>
      </w:r>
    </w:p>
    <w:p w14:paraId="380F7A08" w14:textId="77777777" w:rsidR="002B58E1" w:rsidRPr="00D964E6" w:rsidRDefault="002B58E1" w:rsidP="00393D1F">
      <w:pPr>
        <w:spacing w:line="240" w:lineRule="auto"/>
        <w:jc w:val="both"/>
        <w:rPr>
          <w:rFonts w:ascii="Sylfaen" w:hAnsi="Sylfaen" w:cs="Sylfaen"/>
          <w:bCs/>
        </w:rPr>
      </w:pPr>
    </w:p>
    <w:p w14:paraId="44C95B26" w14:textId="77777777" w:rsidR="002B58E1" w:rsidRPr="00D964E6" w:rsidRDefault="002B58E1" w:rsidP="00393D1F">
      <w:pPr>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7BBA9D43" w14:textId="77777777" w:rsidR="002B58E1" w:rsidRPr="00D964E6" w:rsidRDefault="002B58E1" w:rsidP="00393D1F">
      <w:pPr>
        <w:numPr>
          <w:ilvl w:val="0"/>
          <w:numId w:val="5"/>
        </w:numPr>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პარლამენტის</w:t>
      </w:r>
      <w:proofErr w:type="spellEnd"/>
      <w:r w:rsidRPr="00D964E6">
        <w:rPr>
          <w:rFonts w:ascii="Sylfaen" w:hAnsi="Sylfaen" w:cs="Sylfaen"/>
          <w:bCs/>
        </w:rPr>
        <w:t xml:space="preserve"> </w:t>
      </w:r>
      <w:proofErr w:type="spellStart"/>
      <w:r w:rsidRPr="00D964E6">
        <w:rPr>
          <w:rFonts w:ascii="Sylfaen" w:hAnsi="Sylfaen" w:cs="Sylfaen"/>
          <w:bCs/>
        </w:rPr>
        <w:t>აპარატი</w:t>
      </w:r>
      <w:proofErr w:type="spellEnd"/>
    </w:p>
    <w:p w14:paraId="41301916" w14:textId="77777777" w:rsidR="002B58E1" w:rsidRPr="00D964E6" w:rsidRDefault="002B58E1" w:rsidP="00393D1F">
      <w:pPr>
        <w:tabs>
          <w:tab w:val="left" w:pos="360"/>
        </w:tabs>
        <w:spacing w:line="240" w:lineRule="auto"/>
        <w:jc w:val="both"/>
        <w:rPr>
          <w:rFonts w:ascii="Sylfaen" w:eastAsia="Calibri" w:hAnsi="Sylfaen" w:cs="Sylfaen"/>
          <w:bCs/>
        </w:rPr>
      </w:pPr>
    </w:p>
    <w:p w14:paraId="75AC071C"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საანგარიშო პერიოდში გაიმართა 67 პლენარული სხდომა, მათ შორის, 3 რიგგარეშე. მიღებულ იქნა 402 კანონი. მათგან 175 კანონის პროექტი ინიცირებული იყო პარლამენტის შესაბამისი სუბიექტების მიერ, ხოლო 227 კანონის პროექტი − საქართველოს მთავრობის მიერ. მიღებულ იქნა 1241 დადგენილება, მათ შორის, 71 − საკადრო საკითხებზე, 61 − საერთაშორისო ხელშეკრულების, შეთანხმების, მემორანდუმის, კონვენციის რატიფიცირების თაობაზე, 1 − კონვენციის ოქმის დენონსირების შესახებ და 1 რეზოლუცია. </w:t>
      </w:r>
    </w:p>
    <w:p w14:paraId="6399A971"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2019 წლის განმავლობაში კომიტეტებმა ჩაატარეს 477 კომიტეტის სხდომა, განიხილეს 244 ხელშეკრულება და 1822 კანონპროექტი, წარმოებაში მიიღეს 17730 წერილი/განცხადება, გამართეს 220 შეხვედრა მოქალაქეებთან, არასამთავრობო ორგანიზაციებთან და შესაბამისი დარგის წარმომადგენლებთან, შექმნეს 122 სამუშაო ჯგუფი, მიიღეს და განიხილეს 137 საკანონმდებლო წინადადება.</w:t>
      </w:r>
    </w:p>
    <w:p w14:paraId="19064006"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2019 წელს მინისტრის საათის ფარგლებში პარლამენტში მოუსმინეს 10 მინისტრს, ინტერპელაციის წესით კი მოწვეული იყვნენ პრემიერ-მინისტრი, ორი მინისტრი და ცენტრალური საარჩევნო კომისიის </w:t>
      </w:r>
      <w:r w:rsidRPr="00D964E6">
        <w:rPr>
          <w:rFonts w:ascii="Sylfaen" w:hAnsi="Sylfaen" w:cs="Sylfaen"/>
          <w:bCs/>
          <w:lang w:val="ka-GE"/>
        </w:rPr>
        <w:lastRenderedPageBreak/>
        <w:t>თავმჯდომარე. საქართველოს პრემიერ-მინისტრმა წარმოადგინა სამთავრობო პროგრამის შესრულების მიმდინარეობის შესახებ ანგარიში. საქართველოს პარლამენტის რეგლამენტის 154-ე მუხლის შესაბამისად, 2019 წელს პლენარულ სხდომაზე შედგა მთავრობის ორი წევრის, ეროვნული ბანკის პრეზიდენტისა და სახალხო დამცველის მოსმენა. ამასთანავე, უმაღლეს საკანონმდებლო ორგანოს წარედგინა პარლამენტის წინაშე ანგარიშვალდებული ცხრა ორგანოს 2018 წლის საქმიანობის ანგარიშები.</w:t>
      </w:r>
    </w:p>
    <w:p w14:paraId="1FD2F635"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2019 წლის განმავლობაში პარლამენტის საზედამხედველო საქმიანობის ფარგლებში საქართველოს პარლამენტის წევრებმა წერილობითი კითხვის წესით შესაბამის უწყებებს გაუგზავნეს 925 სადეპუტატო შეკითხვა, რომელთაგან წერილობითი პასუხი გაეცა 83%-ს. </w:t>
      </w:r>
    </w:p>
    <w:p w14:paraId="7B3C026D"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საანგარიშო პერიოდში შეიქმნა 12 თემატური მოკვლევის ჯგუფი, რომლებიც მუშაობდნენ შრომის უსაფრთხოების, სახელმწიფო საწარმოების მართვის ეფექტიანობის, სატრანსპორტო საშუალებების პერიოდული ტექნიკური ინსპექტირების მიმდინარეობის, დეზინფორმაციისა და პროპაგანდის საკითხების, მუნიციპალური ნარჩენების სფეროში არსებული მდგომარეობის, სახელმწიფო ეკონომიკურ პროგრამებში ქალთა მონაწილეობის, სახელმწიფო უწყებებში არსებული სამოქალაქო ჩართულობის ინსტრუმენტების და პრაქტიკების და სხვა საკითხებზე.</w:t>
      </w:r>
    </w:p>
    <w:p w14:paraId="4836121F"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გაგრძელდა საერთაშორისო პარტნიორებთან კავშირების გამყარება. ამ კონტექსტში დამტკიცდა რამდენიმე მნიშვნელოვანი საერთაშორისო ხელშეკრულება. მათ შორის აღსანიშნავია „საქართველოსა და ევროჯასტს შორის თანამშრომლობის შესახებ“ შეთანხმება და „საქართველოსა და დიდი ბრიტანეთისა და ჩრდილოეთ ირლანდიის გაერთიანებულ სამეფოს შორის სტრატეგიული პარტნიორობისა და თანამშრომლობის შეთანხმება“. აგრეთვე, სერბეთის ეროვნულ ასამბლეასთან ხელი მოეწერა პარტნიორობის ხელშეკრულებას.</w:t>
      </w:r>
    </w:p>
    <w:p w14:paraId="5D621949"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პარლამენტის მუდმივმოქმედმა დელეგაციებმა მონაწილეობა მიიღეს 62 საპარლამენტო ასამბლეაში, საქართველოს პარლამენტმა უმასპინძლა 21 ოფიციალურ დელეგაციას, მათ შორის, ექვსი ქვეყნის პარლამენტის სპიკერს და ევრონესტის საპარლამენტო ასამბლეის ყოველწლიურ სესიას. გაიმართა 308 შეხვედრა საერთაშორისო პარტნიორებთან. პირველად ჩატარდა პოლონეთ-საქართველოს საპარლამენტო ასამბლეის სხდომა.</w:t>
      </w:r>
    </w:p>
    <w:p w14:paraId="5D1BC1AF" w14:textId="77777777" w:rsidR="002B58E1" w:rsidRPr="00D964E6" w:rsidRDefault="002B58E1" w:rsidP="00393D1F">
      <w:pPr>
        <w:spacing w:line="240" w:lineRule="auto"/>
        <w:jc w:val="both"/>
        <w:rPr>
          <w:rFonts w:ascii="Sylfaen" w:hAnsi="Sylfaen"/>
          <w:bCs/>
        </w:rPr>
      </w:pPr>
    </w:p>
    <w:p w14:paraId="0CE24F23" w14:textId="77777777" w:rsidR="002B58E1" w:rsidRPr="00D964E6" w:rsidRDefault="002B58E1" w:rsidP="00393D1F">
      <w:pPr>
        <w:pStyle w:val="4"/>
        <w:spacing w:line="240" w:lineRule="auto"/>
        <w:rPr>
          <w:bCs/>
          <w:i w:val="0"/>
        </w:rPr>
      </w:pPr>
      <w:r w:rsidRPr="00D964E6">
        <w:rPr>
          <w:bCs/>
          <w:i w:val="0"/>
        </w:rPr>
        <w:t xml:space="preserve">6.1.2 </w:t>
      </w:r>
      <w:proofErr w:type="spellStart"/>
      <w:r w:rsidRPr="00D964E6">
        <w:rPr>
          <w:rFonts w:ascii="Sylfaen" w:hAnsi="Sylfaen" w:cs="Sylfaen"/>
          <w:bCs/>
          <w:i w:val="0"/>
        </w:rPr>
        <w:t>საპარლამენტო</w:t>
      </w:r>
      <w:proofErr w:type="spellEnd"/>
      <w:r w:rsidRPr="00D964E6">
        <w:rPr>
          <w:bCs/>
          <w:i w:val="0"/>
        </w:rPr>
        <w:t xml:space="preserve"> </w:t>
      </w:r>
      <w:proofErr w:type="spellStart"/>
      <w:r w:rsidRPr="00D964E6">
        <w:rPr>
          <w:rFonts w:ascii="Sylfaen" w:hAnsi="Sylfaen" w:cs="Sylfaen"/>
          <w:bCs/>
          <w:i w:val="0"/>
        </w:rPr>
        <w:t>ფრაქციების</w:t>
      </w:r>
      <w:proofErr w:type="spellEnd"/>
      <w:r w:rsidRPr="00D964E6">
        <w:rPr>
          <w:bCs/>
          <w:i w:val="0"/>
        </w:rPr>
        <w:t xml:space="preserve"> </w:t>
      </w:r>
      <w:proofErr w:type="spellStart"/>
      <w:r w:rsidRPr="00D964E6">
        <w:rPr>
          <w:rFonts w:ascii="Sylfaen" w:hAnsi="Sylfaen" w:cs="Sylfaen"/>
          <w:bCs/>
          <w:i w:val="0"/>
        </w:rPr>
        <w:t>და</w:t>
      </w:r>
      <w:proofErr w:type="spellEnd"/>
      <w:r w:rsidRPr="00D964E6">
        <w:rPr>
          <w:bCs/>
          <w:i w:val="0"/>
        </w:rPr>
        <w:t xml:space="preserve"> </w:t>
      </w:r>
      <w:proofErr w:type="spellStart"/>
      <w:r w:rsidRPr="00D964E6">
        <w:rPr>
          <w:rFonts w:ascii="Sylfaen" w:hAnsi="Sylfaen" w:cs="Sylfaen"/>
          <w:bCs/>
          <w:i w:val="0"/>
        </w:rPr>
        <w:t>მაჟორიტარი</w:t>
      </w:r>
      <w:proofErr w:type="spellEnd"/>
      <w:r w:rsidRPr="00D964E6">
        <w:rPr>
          <w:bCs/>
          <w:i w:val="0"/>
        </w:rPr>
        <w:t xml:space="preserve"> </w:t>
      </w:r>
      <w:proofErr w:type="spellStart"/>
      <w:r w:rsidRPr="00D964E6">
        <w:rPr>
          <w:rFonts w:ascii="Sylfaen" w:hAnsi="Sylfaen" w:cs="Sylfaen"/>
          <w:bCs/>
          <w:i w:val="0"/>
        </w:rPr>
        <w:t>პარლამენტის</w:t>
      </w:r>
      <w:proofErr w:type="spellEnd"/>
      <w:r w:rsidRPr="00D964E6">
        <w:rPr>
          <w:bCs/>
          <w:i w:val="0"/>
        </w:rPr>
        <w:t xml:space="preserve"> </w:t>
      </w:r>
      <w:proofErr w:type="spellStart"/>
      <w:r w:rsidRPr="00D964E6">
        <w:rPr>
          <w:rFonts w:ascii="Sylfaen" w:hAnsi="Sylfaen" w:cs="Sylfaen"/>
          <w:bCs/>
          <w:i w:val="0"/>
        </w:rPr>
        <w:t>წევრების</w:t>
      </w:r>
      <w:proofErr w:type="spellEnd"/>
      <w:r w:rsidRPr="00D964E6">
        <w:rPr>
          <w:bCs/>
          <w:i w:val="0"/>
        </w:rPr>
        <w:t xml:space="preserve"> </w:t>
      </w:r>
      <w:proofErr w:type="spellStart"/>
      <w:r w:rsidRPr="00D964E6">
        <w:rPr>
          <w:rFonts w:ascii="Sylfaen" w:hAnsi="Sylfaen" w:cs="Sylfaen"/>
          <w:bCs/>
          <w:i w:val="0"/>
        </w:rPr>
        <w:t>ბიუროების</w:t>
      </w:r>
      <w:proofErr w:type="spellEnd"/>
      <w:r w:rsidRPr="00D964E6">
        <w:rPr>
          <w:bCs/>
          <w:i w:val="0"/>
        </w:rPr>
        <w:t xml:space="preserve"> </w:t>
      </w:r>
      <w:proofErr w:type="spellStart"/>
      <w:r w:rsidRPr="00D964E6">
        <w:rPr>
          <w:rFonts w:ascii="Sylfaen" w:hAnsi="Sylfaen" w:cs="Sylfaen"/>
          <w:bCs/>
          <w:i w:val="0"/>
        </w:rPr>
        <w:t>საქმიანობა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01 01 02)</w:t>
      </w:r>
    </w:p>
    <w:p w14:paraId="6102AF28" w14:textId="77777777" w:rsidR="002B58E1" w:rsidRPr="00D964E6" w:rsidRDefault="002B58E1" w:rsidP="00393D1F">
      <w:pPr>
        <w:spacing w:line="240" w:lineRule="auto"/>
        <w:jc w:val="both"/>
        <w:rPr>
          <w:bCs/>
        </w:rPr>
      </w:pPr>
    </w:p>
    <w:p w14:paraId="3F066946" w14:textId="77777777" w:rsidR="002B58E1" w:rsidRPr="00D964E6" w:rsidRDefault="002B58E1" w:rsidP="00393D1F">
      <w:pPr>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740170CD" w14:textId="77777777" w:rsidR="002B58E1" w:rsidRPr="00D964E6" w:rsidRDefault="002B58E1" w:rsidP="00393D1F">
      <w:pPr>
        <w:pStyle w:val="a5"/>
        <w:numPr>
          <w:ilvl w:val="0"/>
          <w:numId w:val="6"/>
        </w:numPr>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bCs/>
        </w:rPr>
        <w:t xml:space="preserve"> </w:t>
      </w:r>
      <w:proofErr w:type="spellStart"/>
      <w:r w:rsidRPr="00D964E6">
        <w:rPr>
          <w:rFonts w:ascii="Sylfaen" w:hAnsi="Sylfaen" w:cs="Sylfaen"/>
          <w:bCs/>
        </w:rPr>
        <w:t>პარლამენტის</w:t>
      </w:r>
      <w:proofErr w:type="spellEnd"/>
      <w:r w:rsidRPr="00D964E6">
        <w:rPr>
          <w:bCs/>
        </w:rPr>
        <w:t xml:space="preserve"> </w:t>
      </w:r>
      <w:proofErr w:type="spellStart"/>
      <w:r w:rsidRPr="00D964E6">
        <w:rPr>
          <w:rFonts w:ascii="Sylfaen" w:hAnsi="Sylfaen" w:cs="Sylfaen"/>
          <w:bCs/>
        </w:rPr>
        <w:t>აპარატი</w:t>
      </w:r>
      <w:proofErr w:type="spellEnd"/>
      <w:r w:rsidRPr="00D964E6">
        <w:rPr>
          <w:rFonts w:ascii="Sylfaen" w:hAnsi="Sylfaen" w:cs="Sylfaen"/>
          <w:bCs/>
          <w:lang w:val="ka-GE"/>
        </w:rPr>
        <w:t>;</w:t>
      </w:r>
    </w:p>
    <w:p w14:paraId="76516886" w14:textId="77777777" w:rsidR="002B58E1" w:rsidRPr="00D964E6" w:rsidRDefault="002B58E1" w:rsidP="00393D1F">
      <w:pPr>
        <w:pStyle w:val="a5"/>
        <w:spacing w:line="240" w:lineRule="auto"/>
        <w:jc w:val="both"/>
        <w:rPr>
          <w:rFonts w:ascii="Sylfaen" w:hAnsi="Sylfaen" w:cs="Sylfaen"/>
          <w:bCs/>
        </w:rPr>
      </w:pPr>
    </w:p>
    <w:p w14:paraId="7161DA92"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ფრაქციები გამოხატავდნენ საკუთარ პოლიტიკური კურსს უმაღლეს საკანონმდებლო ორგანოში ქვეყნის საშინაო და საგარეო პოლიტიკის საკითხებთან დაკავშირებით;  მონაწილეობას იღებდნენ პარლამენტისა და მისი ორგანოების საქმიანობის სრულყოფაში;  გამოხატავდნენ ფრაქციის შეჯერებულ აზრს პარლამენტის უმთავრესი ფუნქციის – კანონშემოქმედებითი საქმიანობის განხორციელების შესრულებისას.</w:t>
      </w:r>
    </w:p>
    <w:p w14:paraId="520B077B"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მაჟორიტარი პარლამენტის წევრის ბიუროები უზრუნველყოფენ ამომრჩევლებთან მუშაობის ორგანიზების, აღმასრულებელი ხელისუფლებისა და ადგილობრივი თვითმმართველობის შესაბამისი ორგანოების საქმიანობაში და ადგილობრივი საკითხების გადაწყვეტაში პარლამენტის წევრის მონაწილეობას.</w:t>
      </w:r>
    </w:p>
    <w:p w14:paraId="0C2ACE95"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საანგარიშო პერიოდში მაჟორიტარი პარლამენტის წევრის ბიუროებმა მიიღეს 8606 მოქალაქის წერილობითი განცხადება, 31447 ზეპირი მომართვა დააფიქსირეს, რეაგირებული განცხადებების რაოდენობამ 35501 შეადგინა და 3388 საჯარო შეხვედრა შედგა ამომრჩევლებთან. </w:t>
      </w:r>
    </w:p>
    <w:p w14:paraId="3B4F8AED" w14:textId="77777777" w:rsidR="002B58E1" w:rsidRPr="00D964E6" w:rsidRDefault="002B58E1" w:rsidP="00393D1F">
      <w:pPr>
        <w:pStyle w:val="4"/>
        <w:spacing w:line="240" w:lineRule="auto"/>
        <w:rPr>
          <w:bCs/>
          <w:i w:val="0"/>
        </w:rPr>
      </w:pPr>
      <w:r w:rsidRPr="00D964E6">
        <w:rPr>
          <w:bCs/>
          <w:i w:val="0"/>
        </w:rPr>
        <w:lastRenderedPageBreak/>
        <w:t xml:space="preserve">6.1.3 </w:t>
      </w:r>
      <w:proofErr w:type="spellStart"/>
      <w:r w:rsidRPr="00D964E6">
        <w:rPr>
          <w:rFonts w:ascii="Sylfaen" w:hAnsi="Sylfaen" w:cs="Sylfaen"/>
          <w:bCs/>
          <w:i w:val="0"/>
        </w:rPr>
        <w:t>საკანონმდებლო</w:t>
      </w:r>
      <w:proofErr w:type="spellEnd"/>
      <w:r w:rsidRPr="00D964E6">
        <w:rPr>
          <w:bCs/>
          <w:i w:val="0"/>
        </w:rPr>
        <w:t xml:space="preserve"> </w:t>
      </w:r>
      <w:proofErr w:type="spellStart"/>
      <w:r w:rsidRPr="00D964E6">
        <w:rPr>
          <w:rFonts w:ascii="Sylfaen" w:hAnsi="Sylfaen" w:cs="Sylfaen"/>
          <w:bCs/>
          <w:i w:val="0"/>
        </w:rPr>
        <w:t>საქმიანობის</w:t>
      </w:r>
      <w:proofErr w:type="spellEnd"/>
      <w:r w:rsidRPr="00D964E6">
        <w:rPr>
          <w:bCs/>
          <w:i w:val="0"/>
        </w:rPr>
        <w:t xml:space="preserve"> </w:t>
      </w:r>
      <w:proofErr w:type="spellStart"/>
      <w:r w:rsidRPr="00D964E6">
        <w:rPr>
          <w:rFonts w:ascii="Sylfaen" w:hAnsi="Sylfaen" w:cs="Sylfaen"/>
          <w:bCs/>
          <w:i w:val="0"/>
        </w:rPr>
        <w:t>ადმინისტრაციული</w:t>
      </w:r>
      <w:proofErr w:type="spellEnd"/>
      <w:r w:rsidRPr="00D964E6">
        <w:rPr>
          <w:bCs/>
          <w:i w:val="0"/>
        </w:rPr>
        <w:t xml:space="preserve"> </w:t>
      </w:r>
      <w:proofErr w:type="spellStart"/>
      <w:r w:rsidRPr="00D964E6">
        <w:rPr>
          <w:rFonts w:ascii="Sylfaen" w:hAnsi="Sylfaen" w:cs="Sylfaen"/>
          <w:bCs/>
          <w:i w:val="0"/>
        </w:rPr>
        <w:t>მხარდაჭერა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01 01 03) </w:t>
      </w:r>
    </w:p>
    <w:p w14:paraId="75916B1B" w14:textId="77777777" w:rsidR="002B58E1" w:rsidRPr="00D964E6" w:rsidRDefault="002B58E1" w:rsidP="00393D1F">
      <w:pPr>
        <w:spacing w:line="240" w:lineRule="auto"/>
        <w:jc w:val="both"/>
        <w:rPr>
          <w:bCs/>
        </w:rPr>
      </w:pPr>
    </w:p>
    <w:p w14:paraId="66C6E6D0" w14:textId="77777777" w:rsidR="002B58E1" w:rsidRPr="00D964E6" w:rsidRDefault="002B58E1" w:rsidP="00393D1F">
      <w:pPr>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7791AB13" w14:textId="77777777" w:rsidR="002B58E1" w:rsidRPr="00D964E6" w:rsidRDefault="002B58E1" w:rsidP="00393D1F">
      <w:pPr>
        <w:pStyle w:val="a5"/>
        <w:numPr>
          <w:ilvl w:val="0"/>
          <w:numId w:val="6"/>
        </w:numPr>
        <w:spacing w:after="0" w:line="240" w:lineRule="auto"/>
        <w:jc w:val="both"/>
        <w:rPr>
          <w:bCs/>
        </w:rPr>
      </w:pPr>
      <w:proofErr w:type="spellStart"/>
      <w:r w:rsidRPr="00D964E6">
        <w:rPr>
          <w:rFonts w:ascii="Sylfaen" w:hAnsi="Sylfaen" w:cs="Sylfaen"/>
          <w:bCs/>
        </w:rPr>
        <w:t>საქართველოს</w:t>
      </w:r>
      <w:proofErr w:type="spellEnd"/>
      <w:r w:rsidRPr="00D964E6">
        <w:rPr>
          <w:bCs/>
        </w:rPr>
        <w:t xml:space="preserve"> </w:t>
      </w:r>
      <w:proofErr w:type="spellStart"/>
      <w:r w:rsidRPr="00D964E6">
        <w:rPr>
          <w:rFonts w:ascii="Sylfaen" w:hAnsi="Sylfaen" w:cs="Sylfaen"/>
          <w:bCs/>
        </w:rPr>
        <w:t>პარლამენტის</w:t>
      </w:r>
      <w:proofErr w:type="spellEnd"/>
      <w:r w:rsidRPr="00D964E6">
        <w:rPr>
          <w:bCs/>
        </w:rPr>
        <w:t xml:space="preserve"> </w:t>
      </w:r>
      <w:proofErr w:type="spellStart"/>
      <w:r w:rsidRPr="00D964E6">
        <w:rPr>
          <w:rFonts w:ascii="Sylfaen" w:hAnsi="Sylfaen" w:cs="Sylfaen"/>
          <w:bCs/>
        </w:rPr>
        <w:t>აპარატი</w:t>
      </w:r>
      <w:proofErr w:type="spellEnd"/>
    </w:p>
    <w:p w14:paraId="2A5CFF39" w14:textId="77777777" w:rsidR="002B58E1" w:rsidRPr="00D964E6" w:rsidRDefault="002B58E1" w:rsidP="00393D1F">
      <w:pPr>
        <w:spacing w:line="240" w:lineRule="auto"/>
        <w:jc w:val="both"/>
        <w:rPr>
          <w:rFonts w:ascii="Sylfaen" w:hAnsi="Sylfaen"/>
          <w:bCs/>
        </w:rPr>
      </w:pPr>
    </w:p>
    <w:p w14:paraId="16D85A15"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2019 წელს საქართველოს პარლამენტში განხორციელდა შემდეგი ინფრასტრუქტურული ღონისძიებები:</w:t>
      </w:r>
    </w:p>
    <w:p w14:paraId="05049287" w14:textId="77777777" w:rsidR="00E263AA" w:rsidRPr="00D964E6" w:rsidRDefault="00E263AA" w:rsidP="00393D1F">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40" w:lineRule="auto"/>
        <w:ind w:left="360"/>
        <w:jc w:val="both"/>
        <w:rPr>
          <w:rFonts w:ascii="Sylfaen" w:hAnsi="Sylfaen" w:cs="Sylfaen"/>
          <w:bCs/>
          <w:lang w:val="ka-GE"/>
        </w:rPr>
      </w:pPr>
    </w:p>
    <w:p w14:paraId="1B75EFAE" w14:textId="77777777" w:rsidR="00E263AA" w:rsidRPr="00D964E6" w:rsidRDefault="00E263AA" w:rsidP="00E17365">
      <w:pPr>
        <w:numPr>
          <w:ilvl w:val="0"/>
          <w:numId w:val="141"/>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540" w:hanging="270"/>
        <w:jc w:val="both"/>
        <w:rPr>
          <w:rFonts w:ascii="Sylfaen" w:hAnsi="Sylfaen" w:cs="Sylfaen"/>
          <w:bCs/>
          <w:lang w:val="ka-GE"/>
        </w:rPr>
      </w:pPr>
      <w:r w:rsidRPr="00D964E6">
        <w:rPr>
          <w:rFonts w:ascii="Sylfaen" w:hAnsi="Sylfaen" w:cs="Sylfaen"/>
          <w:bCs/>
          <w:lang w:val="ka-GE"/>
        </w:rPr>
        <w:t xml:space="preserve">შენობის სრული ადაპტირების მიზნით შეზღუდული შესაძლებლობის მქონე (შშმ) პირებისთვის მოეწყო შესაბამისი ინფრასტრუქტურა. პარლამენტის შენობა მობილობისა და მხედველობის შეზღუდვის მქონე პირთათვის სრულად ხელმისაწვდომი გახდა;  </w:t>
      </w:r>
    </w:p>
    <w:p w14:paraId="1678A740" w14:textId="77777777" w:rsidR="00E263AA" w:rsidRPr="00D964E6" w:rsidRDefault="00E263AA" w:rsidP="00E17365">
      <w:pPr>
        <w:numPr>
          <w:ilvl w:val="0"/>
          <w:numId w:val="141"/>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540" w:hanging="270"/>
        <w:jc w:val="both"/>
        <w:rPr>
          <w:rFonts w:ascii="Sylfaen" w:hAnsi="Sylfaen" w:cs="Sylfaen"/>
          <w:bCs/>
          <w:lang w:val="ka-GE"/>
        </w:rPr>
      </w:pPr>
      <w:r w:rsidRPr="00D964E6">
        <w:rPr>
          <w:rFonts w:ascii="Sylfaen" w:hAnsi="Sylfaen" w:cs="Sylfaen"/>
          <w:bCs/>
          <w:lang w:val="ka-GE"/>
        </w:rPr>
        <w:t xml:space="preserve">გარემონტდა და ტექნიკურად აღიჭურვა მოქალაქეთა მისაღები. სივრცე სრულად ადაპტირებულია მოწყვლადი ჯგუფების საჭიროებებთან. </w:t>
      </w:r>
    </w:p>
    <w:p w14:paraId="2DB50F34" w14:textId="77777777" w:rsidR="00E263AA" w:rsidRPr="00D964E6" w:rsidRDefault="00E263AA" w:rsidP="00E17365">
      <w:pPr>
        <w:numPr>
          <w:ilvl w:val="0"/>
          <w:numId w:val="141"/>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540" w:hanging="270"/>
        <w:jc w:val="both"/>
        <w:rPr>
          <w:rFonts w:ascii="Sylfaen" w:hAnsi="Sylfaen" w:cs="Sylfaen"/>
          <w:bCs/>
          <w:lang w:val="ka-GE"/>
        </w:rPr>
      </w:pPr>
      <w:r w:rsidRPr="00D964E6">
        <w:rPr>
          <w:rFonts w:ascii="Sylfaen" w:hAnsi="Sylfaen" w:cs="Sylfaen"/>
          <w:bCs/>
          <w:lang w:val="ka-GE"/>
        </w:rPr>
        <w:t>მოწესრიგდა პარლამენტის სხდომათა დარბაზის დამხმარე ინფრასტრუქტურა;</w:t>
      </w:r>
    </w:p>
    <w:p w14:paraId="16150646" w14:textId="77777777" w:rsidR="00E263AA" w:rsidRPr="00D964E6" w:rsidRDefault="00E263AA" w:rsidP="00E17365">
      <w:pPr>
        <w:numPr>
          <w:ilvl w:val="0"/>
          <w:numId w:val="141"/>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540" w:hanging="270"/>
        <w:jc w:val="both"/>
        <w:rPr>
          <w:rFonts w:ascii="Sylfaen" w:hAnsi="Sylfaen" w:cs="Sylfaen"/>
          <w:bCs/>
          <w:lang w:val="ka-GE"/>
        </w:rPr>
      </w:pPr>
      <w:r w:rsidRPr="00D964E6">
        <w:rPr>
          <w:rFonts w:ascii="Sylfaen" w:hAnsi="Sylfaen" w:cs="Sylfaen"/>
          <w:bCs/>
          <w:lang w:val="ka-GE"/>
        </w:rPr>
        <w:t>დასრულდა პარლამენტის შენობის „C“ კორპუსის გამაგრებითი სამუშაოები (II ეტაპი); გარემონტდა და მოეწყო პარლამენტის შენობის „A“ კორპუსის მესამე სართული, სადაც მოეწყო საკონფერენციო და მაღალი დონის ინდივიდუალური შეხვედრების დარბაზები; გარემონტდა და სარდაფის სივრცეში მოეწყო სასაწყობო მეურნეობა (450 მ</w:t>
      </w:r>
      <w:r w:rsidRPr="00D964E6">
        <w:rPr>
          <w:rFonts w:ascii="Sylfaen" w:hAnsi="Sylfaen" w:cs="Sylfaen"/>
          <w:bCs/>
          <w:vertAlign w:val="superscript"/>
          <w:lang w:val="ka-GE"/>
        </w:rPr>
        <w:t>2</w:t>
      </w:r>
      <w:r w:rsidRPr="00D964E6">
        <w:rPr>
          <w:rFonts w:ascii="Sylfaen" w:hAnsi="Sylfaen" w:cs="Sylfaen"/>
          <w:bCs/>
          <w:lang w:val="ka-GE"/>
        </w:rPr>
        <w:t xml:space="preserve">); </w:t>
      </w:r>
    </w:p>
    <w:p w14:paraId="3F9E70BD" w14:textId="77777777" w:rsidR="00E263AA" w:rsidRPr="00D964E6" w:rsidRDefault="00E263AA" w:rsidP="00E17365">
      <w:pPr>
        <w:numPr>
          <w:ilvl w:val="0"/>
          <w:numId w:val="141"/>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540" w:hanging="270"/>
        <w:jc w:val="both"/>
        <w:rPr>
          <w:rFonts w:ascii="Sylfaen" w:hAnsi="Sylfaen" w:cs="Sylfaen"/>
          <w:bCs/>
          <w:lang w:val="ka-GE"/>
        </w:rPr>
      </w:pPr>
      <w:r w:rsidRPr="00D964E6">
        <w:rPr>
          <w:rFonts w:ascii="Sylfaen" w:hAnsi="Sylfaen" w:cs="Sylfaen"/>
          <w:bCs/>
          <w:lang w:val="ka-GE"/>
        </w:rPr>
        <w:t>დასრულდა საქართველოს პარლამენტარიზმის მუზეუმის სამშენებლო-სარემონტო სამუშაოები;</w:t>
      </w:r>
    </w:p>
    <w:p w14:paraId="3C57DD2D" w14:textId="77777777" w:rsidR="00E263AA" w:rsidRPr="00D964E6" w:rsidRDefault="00E263AA" w:rsidP="00E17365">
      <w:pPr>
        <w:numPr>
          <w:ilvl w:val="0"/>
          <w:numId w:val="141"/>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540" w:hanging="270"/>
        <w:jc w:val="both"/>
        <w:rPr>
          <w:rFonts w:ascii="Sylfaen" w:hAnsi="Sylfaen" w:cs="Sylfaen"/>
          <w:bCs/>
          <w:lang w:val="ka-GE"/>
        </w:rPr>
      </w:pPr>
      <w:r w:rsidRPr="00D964E6">
        <w:rPr>
          <w:rFonts w:ascii="Sylfaen" w:hAnsi="Sylfaen" w:cs="Sylfaen"/>
          <w:bCs/>
          <w:lang w:val="ka-GE"/>
        </w:rPr>
        <w:t>მოეწყო სრულფასოვანი საგამომცემლო სახლი (სტამბა);</w:t>
      </w:r>
    </w:p>
    <w:p w14:paraId="11CCCB03" w14:textId="77777777" w:rsidR="00E263AA" w:rsidRPr="00D964E6" w:rsidRDefault="00E263AA" w:rsidP="00E17365">
      <w:pPr>
        <w:numPr>
          <w:ilvl w:val="0"/>
          <w:numId w:val="141"/>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540" w:hanging="270"/>
        <w:jc w:val="both"/>
        <w:rPr>
          <w:rFonts w:ascii="Sylfaen" w:hAnsi="Sylfaen" w:cs="Sylfaen"/>
          <w:bCs/>
          <w:lang w:val="ka-GE"/>
        </w:rPr>
      </w:pPr>
      <w:r w:rsidRPr="00D964E6">
        <w:rPr>
          <w:rFonts w:ascii="Sylfaen" w:hAnsi="Sylfaen" w:cs="Sylfaen"/>
          <w:bCs/>
          <w:lang w:val="ka-GE"/>
        </w:rPr>
        <w:t>პარლამენტის ინტერნეტპორტალზე გააქტიურდა „Cloudflare“-ის დაცვის სისტემა, რომელმაც უზრუნველყო სისტემის მასშტაბური კიბერშეტევისგან დაცვა.</w:t>
      </w:r>
    </w:p>
    <w:p w14:paraId="7894E663"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პარლამენტის სასწავლო ცენტრში განხორციელდა 6-თვიანი სტაჟირების პროგრამა. სტაჟირების პროგრამის 39 კურსდამთავრებულიდან 10 პარლამენტის აპარატში დასაქმდა. 2019 წლის სექტემბრიდან მოქმედებს საქართველოს პარლამენტის დისტანციური სწავლების პლატფორმა. დისტანციური სასწავლო კურსი გაიარა პარლამენტის აპარატის 115-მა თანამშრომელმა. პარლამენტის აპარატში ასევე შემუშავდა დისტანციური სტაჟირების პროგრამა, რომელიც 2020 წელს დაინერგება. 6-თვიანი გადამზადების კურსის გავლის შედეგად შეიქმნა პარლამენტის ტრენერთა შიდა გუნდი (26 შიდა ტრენერი), ჩატარდა 78 ტრენინგი, რომლებშიც მონაწილეობა მიიღო პარლამენტის აპარატის 490-მა თანამშრომელმა.</w:t>
      </w:r>
    </w:p>
    <w:p w14:paraId="03575BEE"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2019 წელს მიმდინარეობდა ღია პარლამენტის მესამე, 2018-2019 წლების სამოქმედო გეგმის განხორციელება. აღნიშნული სამოქმედო გეგმის ფარგლებში 2019 წელს დაფუძნდა მოქალაქეთა ჩართულობის ცენტრი; გაუმჯობესდა პარლამენტის მობილური აპლიკაცია; პარლამენტის ვებგვერდზე განთავსდა დამატებითი ინფორმაცია; შემუშავდა საქართველოს პარლამენტის სტრატეგია „მდგრადი განვითარების მიზნების განხორციელების ხელშეწყობა საქართველოში“ 2019−2030 წლებისათვის, ორწლიანი სამოქმედო გეგმა მდგრადი განვითარების მიზნების განხორციელებისა და მონიტორინგისთვის და სხვა.</w:t>
      </w:r>
    </w:p>
    <w:p w14:paraId="496E6598"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ღია პარლამენტის გეგმის შედგენისა და შესრულების პროცესში პარლამენტს  მჭიდრო კავშირი ჰქონდა ღია მმართველობის მუდმივმოქმედ საპარლამენტო საბჭოსთან არსებული საკონსულტაციო ჯგუფის წევრ საერთაშორისო და ადგილობრივ ორგანიზაციებთან.</w:t>
      </w:r>
    </w:p>
    <w:p w14:paraId="2B3C5189"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 xml:space="preserve">პარლამენტის ინსტიტუციური შესაძლებლობების გაძლიერებისა და პარტნიორებთან საპარლამენტო კავშირების გამყარების მიზნით მჭიდრო ურთიერთობები დამყარდა პარტნიორ პარლამენტებთან. ამ მხრივ საქართველოს პარლამენტის აპარატი 2019 წლის 1 ოქტომბრამდე თავმჯდომარეობდა აღმოსავლეთ პარტნიორობის ქვეყნების აპარატების უფროსების ქსელს, რომლის  ფარგლებშიც </w:t>
      </w:r>
      <w:r w:rsidRPr="00D964E6">
        <w:rPr>
          <w:rFonts w:ascii="Sylfaen" w:hAnsi="Sylfaen" w:cs="Sylfaen"/>
          <w:bCs/>
          <w:lang w:val="ka-GE"/>
        </w:rPr>
        <w:lastRenderedPageBreak/>
        <w:t xml:space="preserve">გაიმართა 11 ღონისძიება, მათ შორის, ზამთრისა და ზაფხულის აკადემიები პარლამენტების აპარატების თანამშრომლების მონაწილეობით. </w:t>
      </w:r>
    </w:p>
    <w:p w14:paraId="4410BC07"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საქართველოს პარლამენტის აპარატის ინიციატივით ქ. თბილისში გაიმართა შავი ზღვის აუზის ნატოს წევრი და ასპირანტი ქვეყნების პარლამენტების აპარატების უფროსების სამუშაო შეხვედრა, რომლის ფარგლებშიც შეთანხმდნენ შავი ზღვის რეგიონის აკადემიის დაფუძნებაზე; თანამშრომლობის ახალ ეტაპზე გადავიდა სტრატეგიული პარტნიორობა გერმანიის ბუნდესტაგის, ლიეტუვას, ლატვიისა და ესტონეთის პარლამენტების აპარატებთან; ამასთანავე, აღსანიშნავია, რომ პარლამენტის აპარატის თანამშრომლების პროფესიონალიზმის ასამაღლებლად გრძელდება წარმატებული თანამშრომლობა ევროპულ პარლამენტთან, ნატო-სთან, ღია სამყაროს ლიდერთა ცენტრთან და სხვა ორგანიზაციებთან.</w:t>
      </w:r>
    </w:p>
    <w:p w14:paraId="510A286A"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საანგარიშო პერიოდში საქართველოს პარლამენტში საჯარო ინფორმაციის მოთხოვნით შემოვიდა 335 განცხადება (მათ შორის, მოქალაქეთა 200 განცხადება), რომლებზედაც ოფიციალური პასუხები და შესაბამისი მასალა გაეგზავნათ ადრესატებს.</w:t>
      </w:r>
    </w:p>
    <w:p w14:paraId="0DBD5C7A" w14:textId="77777777" w:rsidR="00E263AA" w:rsidRPr="00D964E6" w:rsidRDefault="00E263AA" w:rsidP="00E17365">
      <w:pPr>
        <w:numPr>
          <w:ilvl w:val="0"/>
          <w:numId w:val="140"/>
        </w:num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360"/>
        <w:jc w:val="both"/>
        <w:rPr>
          <w:rFonts w:ascii="Sylfaen" w:hAnsi="Sylfaen" w:cs="Sylfaen"/>
          <w:bCs/>
          <w:lang w:val="ka-GE"/>
        </w:rPr>
      </w:pPr>
      <w:r w:rsidRPr="00D964E6">
        <w:rPr>
          <w:rFonts w:ascii="Sylfaen" w:hAnsi="Sylfaen" w:cs="Sylfaen"/>
          <w:bCs/>
          <w:lang w:val="ka-GE"/>
        </w:rPr>
        <w:t>2019 წლის 1 იანვრიდან 31 დეკემბრის ჩათვლით საქართველოს პარლამენტის აპარატის საქმისწარმოების მიმართულებით რეგისტრირებულია 72152 დოკუმენტი, კერძოდ: შემოსული − 26457, შიდა მიმოწერა − 23786, გასული − 14608, სამართლებრივი აქტი − 7301. ეს მონაცემი 2018 წლის მაჩვენებელთან შედარებით დაახლოებით 9300 დოკუმენტით მეტია.</w:t>
      </w:r>
    </w:p>
    <w:p w14:paraId="4B4B546D" w14:textId="77777777" w:rsidR="002B58E1" w:rsidRPr="00D964E6" w:rsidRDefault="002B58E1" w:rsidP="00393D1F">
      <w:pPr>
        <w:pStyle w:val="abzacixml"/>
        <w:rPr>
          <w:bCs/>
          <w:lang w:val="ka-GE"/>
        </w:rPr>
      </w:pPr>
    </w:p>
    <w:p w14:paraId="23F2C32C" w14:textId="77777777" w:rsidR="00095AC0" w:rsidRPr="00D964E6" w:rsidRDefault="00095AC0" w:rsidP="00393D1F">
      <w:pPr>
        <w:pStyle w:val="abzacixml"/>
        <w:rPr>
          <w:bCs/>
          <w:lang w:val="ka-GE"/>
        </w:rPr>
      </w:pPr>
    </w:p>
    <w:p w14:paraId="33364634" w14:textId="77777777" w:rsidR="00095AC0" w:rsidRPr="00D964E6" w:rsidRDefault="004B4615" w:rsidP="00393D1F">
      <w:pPr>
        <w:pStyle w:val="2"/>
        <w:jc w:val="both"/>
        <w:rPr>
          <w:rFonts w:ascii="Sylfaen" w:hAnsi="Sylfaen" w:cs="Sylfaen"/>
          <w:bCs/>
          <w:sz w:val="22"/>
          <w:szCs w:val="22"/>
        </w:rPr>
      </w:pPr>
      <w:r w:rsidRPr="00D964E6">
        <w:rPr>
          <w:rFonts w:ascii="Sylfaen" w:hAnsi="Sylfaen" w:cs="Sylfaen"/>
          <w:bCs/>
          <w:sz w:val="22"/>
          <w:szCs w:val="22"/>
        </w:rPr>
        <w:t>6.3</w:t>
      </w:r>
      <w:r w:rsidR="00095AC0" w:rsidRPr="00D964E6">
        <w:rPr>
          <w:rFonts w:ascii="Sylfaen" w:hAnsi="Sylfaen" w:cs="Sylfaen"/>
          <w:bCs/>
          <w:sz w:val="22"/>
          <w:szCs w:val="22"/>
        </w:rPr>
        <w:t xml:space="preserve">.   </w:t>
      </w:r>
      <w:proofErr w:type="spellStart"/>
      <w:r w:rsidR="00095AC0" w:rsidRPr="00D964E6">
        <w:rPr>
          <w:rFonts w:ascii="Sylfaen" w:hAnsi="Sylfaen" w:cs="Sylfaen"/>
          <w:bCs/>
          <w:sz w:val="22"/>
          <w:szCs w:val="22"/>
        </w:rPr>
        <w:t>სახელმწიფო</w:t>
      </w:r>
      <w:proofErr w:type="spellEnd"/>
      <w:r w:rsidR="00095AC0" w:rsidRPr="00D964E6">
        <w:rPr>
          <w:rFonts w:ascii="Sylfaen" w:hAnsi="Sylfaen" w:cs="Sylfaen"/>
          <w:bCs/>
          <w:sz w:val="22"/>
          <w:szCs w:val="22"/>
        </w:rPr>
        <w:t xml:space="preserve"> </w:t>
      </w:r>
      <w:proofErr w:type="spellStart"/>
      <w:r w:rsidR="00095AC0" w:rsidRPr="00D964E6">
        <w:rPr>
          <w:rFonts w:ascii="Sylfaen" w:hAnsi="Sylfaen" w:cs="Sylfaen"/>
          <w:bCs/>
          <w:sz w:val="22"/>
          <w:szCs w:val="22"/>
        </w:rPr>
        <w:t>აუდიტის</w:t>
      </w:r>
      <w:proofErr w:type="spellEnd"/>
      <w:r w:rsidR="00095AC0" w:rsidRPr="00D964E6">
        <w:rPr>
          <w:rFonts w:ascii="Sylfaen" w:hAnsi="Sylfaen" w:cs="Sylfaen"/>
          <w:bCs/>
          <w:sz w:val="22"/>
          <w:szCs w:val="22"/>
        </w:rPr>
        <w:t xml:space="preserve"> </w:t>
      </w:r>
      <w:proofErr w:type="spellStart"/>
      <w:r w:rsidR="00095AC0" w:rsidRPr="00D964E6">
        <w:rPr>
          <w:rFonts w:ascii="Sylfaen" w:hAnsi="Sylfaen" w:cs="Sylfaen"/>
          <w:bCs/>
          <w:sz w:val="22"/>
          <w:szCs w:val="22"/>
        </w:rPr>
        <w:t>სამსახური</w:t>
      </w:r>
      <w:proofErr w:type="spellEnd"/>
      <w:r w:rsidR="00095AC0" w:rsidRPr="00D964E6">
        <w:rPr>
          <w:rFonts w:ascii="Sylfaen" w:hAnsi="Sylfaen" w:cs="Sylfaen"/>
          <w:bCs/>
          <w:sz w:val="22"/>
          <w:szCs w:val="22"/>
        </w:rPr>
        <w:t xml:space="preserve"> (</w:t>
      </w:r>
      <w:proofErr w:type="spellStart"/>
      <w:r w:rsidR="00095AC0" w:rsidRPr="00D964E6">
        <w:rPr>
          <w:rFonts w:ascii="Sylfaen" w:hAnsi="Sylfaen" w:cs="Sylfaen"/>
          <w:bCs/>
          <w:sz w:val="22"/>
          <w:szCs w:val="22"/>
        </w:rPr>
        <w:t>პროგრამული</w:t>
      </w:r>
      <w:proofErr w:type="spellEnd"/>
      <w:r w:rsidR="00095AC0" w:rsidRPr="00D964E6">
        <w:rPr>
          <w:rFonts w:ascii="Sylfaen" w:hAnsi="Sylfaen" w:cs="Sylfaen"/>
          <w:bCs/>
          <w:sz w:val="22"/>
          <w:szCs w:val="22"/>
        </w:rPr>
        <w:t xml:space="preserve"> </w:t>
      </w:r>
      <w:proofErr w:type="spellStart"/>
      <w:r w:rsidR="00095AC0" w:rsidRPr="00D964E6">
        <w:rPr>
          <w:rFonts w:ascii="Sylfaen" w:hAnsi="Sylfaen" w:cs="Sylfaen"/>
          <w:bCs/>
          <w:sz w:val="22"/>
          <w:szCs w:val="22"/>
        </w:rPr>
        <w:t>კოდი</w:t>
      </w:r>
      <w:proofErr w:type="spellEnd"/>
      <w:r w:rsidR="00095AC0" w:rsidRPr="00D964E6">
        <w:rPr>
          <w:rFonts w:ascii="Sylfaen" w:hAnsi="Sylfaen" w:cs="Sylfaen"/>
          <w:bCs/>
          <w:sz w:val="22"/>
          <w:szCs w:val="22"/>
        </w:rPr>
        <w:t xml:space="preserve"> 05 00)</w:t>
      </w:r>
    </w:p>
    <w:p w14:paraId="442FFCDA" w14:textId="77777777" w:rsidR="00095AC0" w:rsidRPr="00D964E6" w:rsidRDefault="00095AC0" w:rsidP="00393D1F">
      <w:pPr>
        <w:spacing w:line="240" w:lineRule="auto"/>
        <w:rPr>
          <w:bCs/>
        </w:rPr>
      </w:pPr>
    </w:p>
    <w:p w14:paraId="0004075F" w14:textId="77777777" w:rsidR="00095AC0" w:rsidRPr="00D964E6" w:rsidRDefault="00095AC0" w:rsidP="00393D1F">
      <w:pPr>
        <w:spacing w:line="240" w:lineRule="auto"/>
        <w:jc w:val="both"/>
        <w:rPr>
          <w:rFonts w:ascii="Sylfaen" w:hAnsi="Sylfaen" w:cs="Sylfaen"/>
          <w:bCs/>
          <w:lang w:val="ka-GE"/>
        </w:rPr>
      </w:pPr>
      <w:r w:rsidRPr="00D964E6">
        <w:rPr>
          <w:rFonts w:ascii="Sylfaen" w:hAnsi="Sylfaen" w:cs="Sylfaen"/>
          <w:bCs/>
        </w:rPr>
        <w:t xml:space="preserve">       </w:t>
      </w: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359B88A0" w14:textId="77777777" w:rsidR="00095AC0" w:rsidRPr="00D964E6" w:rsidRDefault="00095AC0" w:rsidP="00393D1F">
      <w:pPr>
        <w:numPr>
          <w:ilvl w:val="0"/>
          <w:numId w:val="11"/>
        </w:numPr>
        <w:spacing w:after="0" w:line="240" w:lineRule="auto"/>
        <w:ind w:left="900" w:hanging="270"/>
        <w:jc w:val="both"/>
        <w:rPr>
          <w:rFonts w:ascii="Sylfaen" w:eastAsia="Sylfaen" w:hAnsi="Sylfaen"/>
          <w:bCs/>
        </w:rPr>
      </w:pP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აუდიტის</w:t>
      </w:r>
      <w:proofErr w:type="spellEnd"/>
      <w:r w:rsidRPr="00D964E6">
        <w:rPr>
          <w:rFonts w:ascii="Sylfaen" w:eastAsia="Sylfaen" w:hAnsi="Sylfaen"/>
          <w:bCs/>
        </w:rPr>
        <w:t xml:space="preserve"> </w:t>
      </w:r>
      <w:proofErr w:type="spellStart"/>
      <w:r w:rsidRPr="00D964E6">
        <w:rPr>
          <w:rFonts w:ascii="Sylfaen" w:eastAsia="Sylfaen" w:hAnsi="Sylfaen"/>
          <w:bCs/>
        </w:rPr>
        <w:t>სამსახურის</w:t>
      </w:r>
      <w:proofErr w:type="spellEnd"/>
      <w:r w:rsidRPr="00D964E6">
        <w:rPr>
          <w:rFonts w:ascii="Sylfaen" w:eastAsia="Sylfaen" w:hAnsi="Sylfaen"/>
          <w:bCs/>
        </w:rPr>
        <w:t xml:space="preserve"> </w:t>
      </w:r>
      <w:proofErr w:type="spellStart"/>
      <w:r w:rsidRPr="00D964E6">
        <w:rPr>
          <w:rFonts w:ascii="Sylfaen" w:eastAsia="Sylfaen" w:hAnsi="Sylfaen"/>
          <w:bCs/>
        </w:rPr>
        <w:t>აპარატი</w:t>
      </w:r>
      <w:proofErr w:type="spellEnd"/>
    </w:p>
    <w:p w14:paraId="2AD5360C" w14:textId="77777777" w:rsidR="00095AC0" w:rsidRPr="00D964E6" w:rsidRDefault="00095AC0" w:rsidP="00393D1F">
      <w:pPr>
        <w:spacing w:after="0" w:line="240" w:lineRule="auto"/>
        <w:jc w:val="both"/>
        <w:rPr>
          <w:rFonts w:ascii="Sylfaen" w:eastAsia="Sylfaen" w:hAnsi="Sylfaen"/>
          <w:bCs/>
          <w:lang w:val="ka-GE"/>
        </w:rPr>
      </w:pPr>
      <w:r w:rsidRPr="00D964E6">
        <w:rPr>
          <w:rFonts w:ascii="Sylfaen" w:eastAsia="Sylfaen" w:hAnsi="Sylfaen"/>
          <w:bCs/>
        </w:rPr>
        <w:t xml:space="preserve">   </w:t>
      </w:r>
    </w:p>
    <w:p w14:paraId="0860B80F" w14:textId="77777777" w:rsidR="00393D1F" w:rsidRPr="00D964E6" w:rsidRDefault="00393D1F" w:rsidP="00393D1F">
      <w:pPr>
        <w:pStyle w:val="a5"/>
        <w:numPr>
          <w:ilvl w:val="0"/>
          <w:numId w:val="7"/>
        </w:numPr>
        <w:spacing w:after="160" w:line="240" w:lineRule="auto"/>
        <w:jc w:val="both"/>
        <w:rPr>
          <w:rFonts w:ascii="Sylfaen" w:hAnsi="Sylfaen"/>
          <w:bCs/>
          <w:noProof/>
          <w:lang w:val="ka-GE"/>
        </w:rPr>
      </w:pPr>
      <w:r w:rsidRPr="00D964E6">
        <w:rPr>
          <w:rFonts w:ascii="Sylfaen" w:hAnsi="Sylfaen"/>
          <w:bCs/>
          <w:noProof/>
          <w:lang w:val="ka-GE"/>
        </w:rPr>
        <w:t xml:space="preserve">2019 წლის აუდიტორული საქმიანობის გეგმა განისაზღვრა 86 აუდიტით, მათ შორის: 16 ფინანსური, 46 შესაბამისობის და 24 ეფექტიანობის აუდიტი; </w:t>
      </w:r>
    </w:p>
    <w:p w14:paraId="0181CE27" w14:textId="77777777" w:rsidR="00393D1F" w:rsidRPr="00D964E6" w:rsidRDefault="00393D1F" w:rsidP="00393D1F">
      <w:pPr>
        <w:pStyle w:val="a5"/>
        <w:numPr>
          <w:ilvl w:val="0"/>
          <w:numId w:val="7"/>
        </w:numPr>
        <w:spacing w:after="160" w:line="240" w:lineRule="auto"/>
        <w:jc w:val="both"/>
        <w:rPr>
          <w:rFonts w:ascii="Sylfaen" w:hAnsi="Sylfaen"/>
          <w:bCs/>
          <w:lang w:val="ka-GE"/>
        </w:rPr>
      </w:pPr>
      <w:r w:rsidRPr="00D964E6">
        <w:rPr>
          <w:rFonts w:ascii="Sylfaen" w:hAnsi="Sylfaen"/>
          <w:bCs/>
          <w:lang w:val="ka-GE"/>
        </w:rPr>
        <w:t>2019 წელს სახელმწიფო აუდიტის სამსახურმა აუდიტორული საქმიანობის გეგმის შესაბამისად ჩაატარა 1</w:t>
      </w:r>
      <w:r w:rsidRPr="00D964E6">
        <w:rPr>
          <w:rFonts w:ascii="Sylfaen" w:hAnsi="Sylfaen"/>
          <w:bCs/>
        </w:rPr>
        <w:t>6</w:t>
      </w:r>
      <w:r w:rsidRPr="00D964E6">
        <w:rPr>
          <w:rFonts w:ascii="Sylfaen" w:hAnsi="Sylfaen"/>
          <w:bCs/>
          <w:lang w:val="ka-GE"/>
        </w:rPr>
        <w:t xml:space="preserve"> ფინანსური, 41 შესაბამისობისა და 15 ეფექტიანობის აუდიტი, მათ შორის 2 </w:t>
      </w:r>
      <w:r w:rsidRPr="00D964E6">
        <w:rPr>
          <w:rFonts w:ascii="Sylfaen" w:hAnsi="Sylfaen"/>
          <w:bCs/>
        </w:rPr>
        <w:t>IT</w:t>
      </w:r>
      <w:r w:rsidRPr="00D964E6">
        <w:rPr>
          <w:rFonts w:ascii="Sylfaen" w:hAnsi="Sylfaen"/>
          <w:bCs/>
          <w:lang w:val="ka-GE"/>
        </w:rPr>
        <w:t xml:space="preserve"> აუდიტი; </w:t>
      </w:r>
    </w:p>
    <w:p w14:paraId="6BCE5235" w14:textId="77777777" w:rsidR="00393D1F" w:rsidRPr="00D964E6" w:rsidRDefault="00393D1F" w:rsidP="00393D1F">
      <w:pPr>
        <w:pStyle w:val="a5"/>
        <w:numPr>
          <w:ilvl w:val="0"/>
          <w:numId w:val="7"/>
        </w:numPr>
        <w:spacing w:after="160" w:line="240" w:lineRule="auto"/>
        <w:jc w:val="both"/>
        <w:rPr>
          <w:rFonts w:ascii="Sylfaen" w:hAnsi="Sylfaen"/>
          <w:bCs/>
          <w:lang w:val="ka-GE"/>
        </w:rPr>
      </w:pPr>
      <w:r w:rsidRPr="00D964E6">
        <w:rPr>
          <w:rFonts w:ascii="Sylfaen" w:hAnsi="Sylfaen"/>
          <w:bCs/>
        </w:rPr>
        <w:t xml:space="preserve">2019 </w:t>
      </w:r>
      <w:r w:rsidRPr="00D964E6">
        <w:rPr>
          <w:rFonts w:ascii="Sylfaen" w:hAnsi="Sylfaen"/>
          <w:bCs/>
          <w:lang w:val="ka-GE"/>
        </w:rPr>
        <w:t>წლის განმავლობაში, საქართველოს პარლამენტმა განიხილა</w:t>
      </w:r>
      <w:r w:rsidRPr="00D964E6">
        <w:rPr>
          <w:rFonts w:ascii="Sylfaen" w:hAnsi="Sylfaen"/>
          <w:bCs/>
        </w:rPr>
        <w:t xml:space="preserve"> </w:t>
      </w:r>
      <w:r w:rsidRPr="00D964E6">
        <w:rPr>
          <w:rFonts w:ascii="Sylfaen" w:hAnsi="Sylfaen"/>
          <w:bCs/>
          <w:lang w:val="ka-GE"/>
        </w:rPr>
        <w:t xml:space="preserve">13 აუდიტის ანგარიში; </w:t>
      </w:r>
    </w:p>
    <w:p w14:paraId="6534A341" w14:textId="77777777" w:rsidR="00393D1F" w:rsidRPr="00D964E6" w:rsidRDefault="00393D1F" w:rsidP="00393D1F">
      <w:pPr>
        <w:pStyle w:val="a5"/>
        <w:numPr>
          <w:ilvl w:val="0"/>
          <w:numId w:val="7"/>
        </w:numPr>
        <w:spacing w:after="160" w:line="240" w:lineRule="auto"/>
        <w:jc w:val="both"/>
        <w:rPr>
          <w:rFonts w:ascii="Sylfaen" w:hAnsi="Sylfaen"/>
          <w:bCs/>
          <w:lang w:val="ka-GE"/>
        </w:rPr>
      </w:pPr>
      <w:r w:rsidRPr="00D964E6">
        <w:rPr>
          <w:rFonts w:ascii="Sylfaen" w:hAnsi="Sylfaen"/>
          <w:bCs/>
          <w:lang w:val="ka-GE"/>
        </w:rPr>
        <w:t>სახელმწიფო აუდიტის სამსახურმა დაიწყო სისტემური, უწყებათაშორისი აუდიტების ჩატარება</w:t>
      </w:r>
      <w:r w:rsidRPr="00D964E6">
        <w:rPr>
          <w:rFonts w:ascii="Sylfaen" w:hAnsi="Sylfaen"/>
          <w:bCs/>
        </w:rPr>
        <w:t>.</w:t>
      </w:r>
      <w:r w:rsidRPr="00D964E6">
        <w:rPr>
          <w:rFonts w:ascii="Sylfaen" w:hAnsi="Sylfaen"/>
          <w:bCs/>
          <w:lang w:val="ka-GE"/>
        </w:rPr>
        <w:t xml:space="preserve"> 2019 წელს ჩატარდა 3 მსგავსი ტიპის შესაბამისობის აუდიტი; </w:t>
      </w:r>
    </w:p>
    <w:p w14:paraId="2F67DE7D" w14:textId="77777777" w:rsidR="00393D1F" w:rsidRPr="00D964E6" w:rsidRDefault="00393D1F" w:rsidP="00393D1F">
      <w:pPr>
        <w:pStyle w:val="a5"/>
        <w:numPr>
          <w:ilvl w:val="0"/>
          <w:numId w:val="7"/>
        </w:numPr>
        <w:spacing w:after="160" w:line="240" w:lineRule="auto"/>
        <w:jc w:val="both"/>
        <w:rPr>
          <w:rFonts w:ascii="Sylfaen" w:hAnsi="Sylfaen"/>
          <w:bCs/>
          <w:lang w:val="ka-GE"/>
        </w:rPr>
      </w:pPr>
      <w:r w:rsidRPr="00D964E6">
        <w:rPr>
          <w:rFonts w:ascii="Sylfaen" w:hAnsi="Sylfaen"/>
          <w:bCs/>
          <w:lang w:val="ka-GE"/>
        </w:rPr>
        <w:t>გაანალიზდა 2015-2018 წლებში სახელმწიფო აუდიტის სამსახურის მიერ გაცემული რეკომენდაციების შესრულების მდგომარეობა. მიღებული შედეგები აისახა სახელმწიფო აუდიტის სამსახურის 2018 წლის საქმიანობის ანგარიშში;</w:t>
      </w:r>
    </w:p>
    <w:p w14:paraId="3ECF2E23" w14:textId="77777777" w:rsidR="00393D1F" w:rsidRPr="00D964E6" w:rsidRDefault="00393D1F" w:rsidP="00393D1F">
      <w:pPr>
        <w:pStyle w:val="a5"/>
        <w:numPr>
          <w:ilvl w:val="0"/>
          <w:numId w:val="7"/>
        </w:numPr>
        <w:spacing w:after="160" w:line="240" w:lineRule="auto"/>
        <w:jc w:val="both"/>
        <w:rPr>
          <w:rFonts w:ascii="Sylfaen" w:hAnsi="Sylfaen"/>
          <w:bCs/>
          <w:lang w:val="ka-GE"/>
        </w:rPr>
      </w:pPr>
      <w:r w:rsidRPr="00D964E6">
        <w:rPr>
          <w:rFonts w:ascii="Sylfaen" w:hAnsi="Sylfaen"/>
          <w:bCs/>
          <w:lang w:val="ka-GE"/>
        </w:rPr>
        <w:t>2019 წელს ჩატარებული აუდიტების 90% მიმდინარეობდა აუდიტის მართვის სისტემის (AMS) გამოყენებით;</w:t>
      </w:r>
    </w:p>
    <w:p w14:paraId="2D29CE8E" w14:textId="77777777" w:rsidR="00393D1F" w:rsidRPr="00D964E6" w:rsidRDefault="00393D1F" w:rsidP="00393D1F">
      <w:pPr>
        <w:pStyle w:val="a5"/>
        <w:numPr>
          <w:ilvl w:val="0"/>
          <w:numId w:val="7"/>
        </w:numPr>
        <w:spacing w:after="160" w:line="240" w:lineRule="auto"/>
        <w:jc w:val="both"/>
        <w:rPr>
          <w:rFonts w:ascii="Sylfaen" w:hAnsi="Sylfaen"/>
          <w:bCs/>
          <w:lang w:val="ka-GE"/>
        </w:rPr>
      </w:pPr>
      <w:r w:rsidRPr="00D964E6">
        <w:rPr>
          <w:rFonts w:ascii="Sylfaen" w:hAnsi="Sylfaen"/>
          <w:bCs/>
          <w:lang w:val="ka-GE"/>
        </w:rPr>
        <w:t>მომზადდა და საქართველოს პარლამენტს წარედგინა სახელმწიფო აუდიტის სამსახურის მოხსენება „საქართველოს 2018 წლის სახელმწიფო ბიუჯეტის წლიური შესრულების შესახებ“ მთავრობის ანგარიშზე და სახელმწიფო აუდიტის სამსახურის 2018 წლის საქმიანობის ანგარიში. გაიმართა მოხსენების და ანგარიშის საკომიტეტო და პლენარული განხილვები;</w:t>
      </w:r>
    </w:p>
    <w:p w14:paraId="37E5EF42" w14:textId="77777777" w:rsidR="00393D1F" w:rsidRPr="00D964E6" w:rsidRDefault="00393D1F" w:rsidP="00393D1F">
      <w:pPr>
        <w:pStyle w:val="a5"/>
        <w:numPr>
          <w:ilvl w:val="0"/>
          <w:numId w:val="7"/>
        </w:numPr>
        <w:spacing w:after="160" w:line="240" w:lineRule="auto"/>
        <w:jc w:val="both"/>
        <w:rPr>
          <w:bCs/>
          <w:lang w:val="ka-GE"/>
        </w:rPr>
      </w:pPr>
      <w:r w:rsidRPr="00D964E6">
        <w:rPr>
          <w:rFonts w:ascii="Sylfaen" w:hAnsi="Sylfaen"/>
          <w:bCs/>
          <w:lang w:val="ka-GE"/>
        </w:rPr>
        <w:t xml:space="preserve">მომზადდა და საქართველოს პარლამენტს წარედგინა სახელმწიფო აუდიტის სამსახურის დასკვნა „საქართველოს 2019 წლის სახელმწიფო ბიუჯეტის შესახებ“ საქართველოს კანონში ცვლილებების შეტანის თაობაზე, ასევე, სახელმწიფო აუდიტის სამსახურის მოხსენება „საქართველოს 2019 წლის სახელმწიფო ბიუჯეტის შესრულების მიმდინარეობის შესახებ“ მთავრობის ანგარიშზე; </w:t>
      </w:r>
    </w:p>
    <w:p w14:paraId="0B18905F" w14:textId="77777777" w:rsidR="00393D1F" w:rsidRPr="00D964E6" w:rsidRDefault="00393D1F" w:rsidP="00393D1F">
      <w:pPr>
        <w:pStyle w:val="a5"/>
        <w:numPr>
          <w:ilvl w:val="0"/>
          <w:numId w:val="7"/>
        </w:numPr>
        <w:spacing w:after="160" w:line="240" w:lineRule="auto"/>
        <w:jc w:val="both"/>
        <w:rPr>
          <w:bCs/>
          <w:lang w:val="ka-GE"/>
        </w:rPr>
      </w:pPr>
      <w:r w:rsidRPr="00D964E6">
        <w:rPr>
          <w:rFonts w:ascii="Sylfaen" w:hAnsi="Sylfaen"/>
          <w:bCs/>
          <w:lang w:val="ka-GE"/>
        </w:rPr>
        <w:t xml:space="preserve">მომზადდა და საქართველოს პარლამენტს წარედგინა სახელმწიფო აუდიტის სამსახურის დასკვნა „საქართველოს 2020 წლის სახელმწიფო ბიუჯეტის შესახებ“ საქართველოს კანონის პროექტის სამივე წარდგენაზე; </w:t>
      </w:r>
    </w:p>
    <w:p w14:paraId="48673460" w14:textId="77777777" w:rsidR="00393D1F" w:rsidRPr="00D964E6" w:rsidRDefault="00393D1F" w:rsidP="00393D1F">
      <w:pPr>
        <w:pStyle w:val="a5"/>
        <w:numPr>
          <w:ilvl w:val="0"/>
          <w:numId w:val="7"/>
        </w:numPr>
        <w:spacing w:after="160" w:line="240" w:lineRule="auto"/>
        <w:jc w:val="both"/>
        <w:rPr>
          <w:rFonts w:ascii="Sylfaen" w:hAnsi="Sylfaen"/>
          <w:bCs/>
          <w:lang w:val="ka-GE"/>
        </w:rPr>
      </w:pPr>
      <w:r w:rsidRPr="00D964E6">
        <w:rPr>
          <w:rFonts w:ascii="Sylfaen" w:hAnsi="Sylfaen"/>
          <w:bCs/>
          <w:lang w:val="ka-GE"/>
        </w:rPr>
        <w:lastRenderedPageBreak/>
        <w:t>მომზადდა და საქართველოს პარლამენტს წარედგინა სახელმწიფო აუდიტის სამსახურის ანგარიში მუნიციპალიტეტების ბიუჯეტების ხარჯვასა და შესრულებასთან დაკავშირებით 2016-2017 წლებში განხორციელებული აუდიტების შესახებ</w:t>
      </w:r>
      <w:r w:rsidRPr="00D964E6">
        <w:rPr>
          <w:rFonts w:ascii="Sylfaen" w:hAnsi="Sylfaen"/>
          <w:bCs/>
        </w:rPr>
        <w:t>;</w:t>
      </w:r>
    </w:p>
    <w:p w14:paraId="3A5112A1" w14:textId="77777777" w:rsidR="00393D1F" w:rsidRPr="00D964E6" w:rsidRDefault="00393D1F" w:rsidP="00393D1F">
      <w:pPr>
        <w:pStyle w:val="a5"/>
        <w:numPr>
          <w:ilvl w:val="0"/>
          <w:numId w:val="7"/>
        </w:numPr>
        <w:spacing w:after="160" w:line="240" w:lineRule="auto"/>
        <w:jc w:val="both"/>
        <w:rPr>
          <w:rFonts w:ascii="Sylfaen" w:hAnsi="Sylfaen"/>
          <w:bCs/>
          <w:lang w:val="ka-GE"/>
        </w:rPr>
      </w:pPr>
      <w:r w:rsidRPr="00D964E6">
        <w:rPr>
          <w:rFonts w:ascii="Sylfaen" w:hAnsi="Sylfaen"/>
          <w:bCs/>
          <w:lang w:val="ka-GE"/>
        </w:rPr>
        <w:t>სახელმწიფო აუდიტის სამსახურის მიერ აუდიტის ფარგლებში გაცემული რეკომენდაციების ეფექტიანი მონიტორინგის მექანიზმის ჩამოყალიბების მიზნით</w:t>
      </w:r>
      <w:r w:rsidRPr="00D964E6">
        <w:rPr>
          <w:rFonts w:ascii="Sylfaen" w:hAnsi="Sylfaen"/>
          <w:bCs/>
        </w:rPr>
        <w:t>, USAID GGI</w:t>
      </w:r>
      <w:r w:rsidRPr="00D964E6">
        <w:rPr>
          <w:rFonts w:ascii="Sylfaen" w:hAnsi="Sylfaen"/>
          <w:bCs/>
          <w:lang w:val="ka-GE"/>
        </w:rPr>
        <w:t xml:space="preserve">-ის მხარდაჭერით შემუშავდა რეკომენდაციების შესრულების მონიტორინგის ელექტრონული სისტემა. </w:t>
      </w:r>
    </w:p>
    <w:p w14:paraId="53447677" w14:textId="77777777" w:rsidR="00393D1F" w:rsidRPr="00D964E6" w:rsidRDefault="00393D1F" w:rsidP="00393D1F">
      <w:pPr>
        <w:numPr>
          <w:ilvl w:val="0"/>
          <w:numId w:val="7"/>
        </w:numPr>
        <w:tabs>
          <w:tab w:val="left" w:pos="360"/>
        </w:tabs>
        <w:spacing w:after="0" w:line="240" w:lineRule="auto"/>
        <w:jc w:val="both"/>
        <w:rPr>
          <w:rFonts w:ascii="Sylfaen" w:eastAsia="Calibri" w:hAnsi="Sylfaen" w:cs="Sylfaen"/>
          <w:bCs/>
        </w:rPr>
      </w:pPr>
      <w:proofErr w:type="spellStart"/>
      <w:proofErr w:type="gramStart"/>
      <w:r w:rsidRPr="00D964E6">
        <w:rPr>
          <w:rFonts w:ascii="Sylfaen" w:eastAsia="Calibri" w:hAnsi="Sylfaen" w:cs="Sylfaen"/>
          <w:bCs/>
        </w:rPr>
        <w:t>ქ.თბილისში</w:t>
      </w:r>
      <w:proofErr w:type="spellEnd"/>
      <w:proofErr w:type="gramEnd"/>
      <w:r w:rsidRPr="00D964E6">
        <w:rPr>
          <w:rFonts w:ascii="Sylfaen" w:eastAsia="Calibri" w:hAnsi="Sylfaen" w:cs="Sylfaen"/>
          <w:bCs/>
        </w:rPr>
        <w:t xml:space="preserve"> </w:t>
      </w:r>
      <w:proofErr w:type="spellStart"/>
      <w:r w:rsidRPr="00D964E6">
        <w:rPr>
          <w:rFonts w:ascii="Sylfaen" w:eastAsia="Calibri" w:hAnsi="Sylfaen" w:cs="Sylfaen"/>
          <w:bCs/>
        </w:rPr>
        <w:t>სახელმწიფო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შესყიდვებთან</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დაკავშირებული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კანონმდებლობის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შესწავლის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პრაქტიკული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ცოდნის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ამაღლების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მიზნით</w:t>
      </w:r>
      <w:proofErr w:type="spellEnd"/>
      <w:r w:rsidRPr="00D964E6">
        <w:rPr>
          <w:rFonts w:ascii="Sylfaen" w:eastAsia="Calibri" w:hAnsi="Sylfaen" w:cs="Sylfaen"/>
          <w:bCs/>
        </w:rPr>
        <w:t xml:space="preserve"> 49 </w:t>
      </w:r>
      <w:r w:rsidRPr="00D964E6">
        <w:rPr>
          <w:rFonts w:ascii="Sylfaen" w:eastAsia="Calibri" w:hAnsi="Sylfaen" w:cs="Sylfaen"/>
          <w:bCs/>
          <w:lang w:val="ka-GE"/>
        </w:rPr>
        <w:t xml:space="preserve">პირისთვის </w:t>
      </w:r>
      <w:proofErr w:type="spellStart"/>
      <w:r w:rsidRPr="00D964E6">
        <w:rPr>
          <w:rFonts w:ascii="Sylfaen" w:eastAsia="Calibri" w:hAnsi="Sylfaen" w:cs="Sylfaen"/>
          <w:bCs/>
        </w:rPr>
        <w:t>ჩატარდა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ტრენინგი</w:t>
      </w:r>
      <w:proofErr w:type="spellEnd"/>
      <w:r w:rsidRPr="00D964E6">
        <w:rPr>
          <w:rFonts w:ascii="Sylfaen" w:eastAsia="Calibri" w:hAnsi="Sylfaen" w:cs="Sylfaen"/>
          <w:bCs/>
          <w:lang w:val="ka-GE"/>
        </w:rPr>
        <w:t>;</w:t>
      </w:r>
    </w:p>
    <w:p w14:paraId="0481941E" w14:textId="77777777" w:rsidR="00393D1F" w:rsidRPr="00D964E6" w:rsidRDefault="00393D1F" w:rsidP="00393D1F">
      <w:pPr>
        <w:numPr>
          <w:ilvl w:val="0"/>
          <w:numId w:val="7"/>
        </w:numPr>
        <w:tabs>
          <w:tab w:val="left" w:pos="360"/>
        </w:tabs>
        <w:spacing w:after="0" w:line="240" w:lineRule="auto"/>
        <w:jc w:val="both"/>
        <w:rPr>
          <w:rFonts w:ascii="Sylfaen" w:eastAsia="Calibri" w:hAnsi="Sylfaen" w:cs="Sylfaen"/>
          <w:bCs/>
        </w:rPr>
      </w:pPr>
      <w:proofErr w:type="spellStart"/>
      <w:r w:rsidRPr="00D964E6">
        <w:rPr>
          <w:rFonts w:ascii="Sylfaen" w:eastAsia="Calibri" w:hAnsi="Sylfaen" w:cs="Sylfaen"/>
          <w:bCs/>
        </w:rPr>
        <w:t>კრიპტოვალუტების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წარმოშობის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მისგან</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მიღებული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შემოსავლის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კონტროლის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შესახებ</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ტრენინგი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ჩატარდა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პოლიტიკური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ფინანსების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მონიტორინგის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დეპარტამენტის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თანამშრომლებისთვის</w:t>
      </w:r>
      <w:proofErr w:type="spellEnd"/>
      <w:r w:rsidRPr="00D964E6">
        <w:rPr>
          <w:rFonts w:ascii="Sylfaen" w:eastAsia="Calibri" w:hAnsi="Sylfaen" w:cs="Sylfaen"/>
          <w:bCs/>
        </w:rPr>
        <w:t>;</w:t>
      </w:r>
    </w:p>
    <w:p w14:paraId="7A1BF10D" w14:textId="77777777" w:rsidR="00393D1F" w:rsidRPr="00D964E6" w:rsidRDefault="00393D1F" w:rsidP="00393D1F">
      <w:pPr>
        <w:numPr>
          <w:ilvl w:val="0"/>
          <w:numId w:val="7"/>
        </w:numPr>
        <w:tabs>
          <w:tab w:val="left" w:pos="360"/>
        </w:tabs>
        <w:spacing w:after="0" w:line="240" w:lineRule="auto"/>
        <w:jc w:val="both"/>
        <w:rPr>
          <w:rFonts w:ascii="Sylfaen" w:eastAsia="Calibri" w:hAnsi="Sylfaen" w:cs="Sylfaen"/>
          <w:bCs/>
        </w:rPr>
      </w:pPr>
      <w:proofErr w:type="spellStart"/>
      <w:r w:rsidRPr="00D964E6">
        <w:rPr>
          <w:rFonts w:ascii="Sylfaen" w:eastAsia="Calibri" w:hAnsi="Sylfaen" w:cs="Sylfaen"/>
          <w:bCs/>
        </w:rPr>
        <w:t>განხორციელდა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აუდიტორული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მომსახურების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გაწევის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უფლების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მოპოვების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მსურველ</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პირთა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სერტიფიცირება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სასერტიფიკაციო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გამოცდის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გავლის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სურვილი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გამოთქვა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სულ</w:t>
      </w:r>
      <w:proofErr w:type="spellEnd"/>
      <w:r w:rsidRPr="00D964E6">
        <w:rPr>
          <w:rFonts w:ascii="Sylfaen" w:eastAsia="Calibri" w:hAnsi="Sylfaen" w:cs="Sylfaen"/>
          <w:bCs/>
        </w:rPr>
        <w:t xml:space="preserve"> </w:t>
      </w:r>
      <w:proofErr w:type="gramStart"/>
      <w:r w:rsidRPr="00D964E6">
        <w:rPr>
          <w:rFonts w:ascii="Sylfaen" w:eastAsia="Calibri" w:hAnsi="Sylfaen" w:cs="Sylfaen"/>
          <w:bCs/>
          <w:lang w:val="ka-GE"/>
        </w:rPr>
        <w:t>108</w:t>
      </w:r>
      <w:r w:rsidRPr="00D964E6">
        <w:rPr>
          <w:rFonts w:ascii="Sylfaen" w:eastAsia="Calibri" w:hAnsi="Sylfaen" w:cs="Sylfaen"/>
          <w:bCs/>
        </w:rPr>
        <w:t xml:space="preserve">  </w:t>
      </w:r>
      <w:proofErr w:type="spellStart"/>
      <w:r w:rsidRPr="00D964E6">
        <w:rPr>
          <w:rFonts w:ascii="Sylfaen" w:eastAsia="Calibri" w:hAnsi="Sylfaen" w:cs="Sylfaen"/>
          <w:bCs/>
        </w:rPr>
        <w:t>მონაწილემ</w:t>
      </w:r>
      <w:proofErr w:type="spellEnd"/>
      <w:proofErr w:type="gramEnd"/>
      <w:r w:rsidRPr="00D964E6">
        <w:rPr>
          <w:rFonts w:ascii="Sylfaen" w:eastAsia="Calibri" w:hAnsi="Sylfaen" w:cs="Sylfaen"/>
          <w:bCs/>
        </w:rPr>
        <w:t xml:space="preserve">, </w:t>
      </w:r>
      <w:proofErr w:type="spellStart"/>
      <w:r w:rsidRPr="00D964E6">
        <w:rPr>
          <w:rFonts w:ascii="Sylfaen" w:eastAsia="Calibri" w:hAnsi="Sylfaen" w:cs="Sylfaen"/>
          <w:bCs/>
        </w:rPr>
        <w:t>საიდანაც</w:t>
      </w:r>
      <w:proofErr w:type="spellEnd"/>
      <w:r w:rsidRPr="00D964E6">
        <w:rPr>
          <w:rFonts w:ascii="Sylfaen" w:eastAsia="Calibri" w:hAnsi="Sylfaen" w:cs="Sylfaen"/>
          <w:bCs/>
        </w:rPr>
        <w:t xml:space="preserve"> </w:t>
      </w:r>
      <w:r w:rsidRPr="00D964E6">
        <w:rPr>
          <w:rFonts w:ascii="Sylfaen" w:eastAsia="Calibri" w:hAnsi="Sylfaen" w:cs="Sylfaen"/>
          <w:bCs/>
          <w:lang w:val="ka-GE"/>
        </w:rPr>
        <w:t>43</w:t>
      </w:r>
      <w:r w:rsidRPr="00D964E6">
        <w:rPr>
          <w:rFonts w:ascii="Sylfaen" w:eastAsia="Calibri" w:hAnsi="Sylfaen" w:cs="Sylfaen"/>
          <w:bCs/>
        </w:rPr>
        <w:t xml:space="preserve"> - </w:t>
      </w:r>
      <w:proofErr w:type="spellStart"/>
      <w:r w:rsidRPr="00D964E6">
        <w:rPr>
          <w:rFonts w:ascii="Sylfaen" w:eastAsia="Calibri" w:hAnsi="Sylfaen" w:cs="Sylfaen"/>
          <w:bCs/>
        </w:rPr>
        <w:t>მა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გამოცდა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ჩააბარა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წარმატებით</w:t>
      </w:r>
      <w:proofErr w:type="spellEnd"/>
      <w:r w:rsidRPr="00D964E6">
        <w:rPr>
          <w:rFonts w:ascii="Sylfaen" w:eastAsia="Calibri" w:hAnsi="Sylfaen" w:cs="Sylfaen"/>
          <w:bCs/>
        </w:rPr>
        <w:t>.</w:t>
      </w:r>
    </w:p>
    <w:p w14:paraId="1CFB7BBB" w14:textId="77777777" w:rsidR="00393D1F" w:rsidRPr="00D964E6" w:rsidRDefault="00393D1F" w:rsidP="00393D1F">
      <w:pPr>
        <w:numPr>
          <w:ilvl w:val="0"/>
          <w:numId w:val="7"/>
        </w:numPr>
        <w:tabs>
          <w:tab w:val="left" w:pos="360"/>
        </w:tabs>
        <w:spacing w:after="0" w:line="240" w:lineRule="auto"/>
        <w:jc w:val="both"/>
        <w:rPr>
          <w:rFonts w:ascii="Sylfaen" w:eastAsia="Calibri" w:hAnsi="Sylfaen" w:cs="Sylfaen"/>
          <w:bCs/>
        </w:rPr>
      </w:pPr>
      <w:proofErr w:type="spellStart"/>
      <w:r w:rsidRPr="00D964E6">
        <w:rPr>
          <w:rFonts w:ascii="Sylfaen" w:eastAsia="Calibri" w:hAnsi="Sylfaen" w:cs="Sylfaen"/>
          <w:bCs/>
        </w:rPr>
        <w:t>საჯარო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აუდიტის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ინსტიტუტში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სტუდენტებისთვის</w:t>
      </w:r>
      <w:proofErr w:type="spellEnd"/>
      <w:r w:rsidRPr="00D964E6">
        <w:rPr>
          <w:rFonts w:ascii="Sylfaen" w:eastAsia="Calibri" w:hAnsi="Sylfaen" w:cs="Sylfaen"/>
          <w:bCs/>
        </w:rPr>
        <w:t xml:space="preserve"> </w:t>
      </w:r>
      <w:r w:rsidRPr="00D964E6">
        <w:rPr>
          <w:rFonts w:ascii="Sylfaen" w:eastAsia="Calibri" w:hAnsi="Sylfaen" w:cs="Sylfaen"/>
          <w:bCs/>
          <w:lang w:val="ka-GE"/>
        </w:rPr>
        <w:t>დასრულდა სამ</w:t>
      </w:r>
      <w:proofErr w:type="spellStart"/>
      <w:r w:rsidRPr="00D964E6">
        <w:rPr>
          <w:rFonts w:ascii="Sylfaen" w:eastAsia="Calibri" w:hAnsi="Sylfaen" w:cs="Sylfaen"/>
          <w:bCs/>
        </w:rPr>
        <w:t>თვიანი</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საჯარო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სექტორის</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აუდიტორთა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სასერტიფიკაციო</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პროგრამა</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სადაც</w:t>
      </w:r>
      <w:proofErr w:type="spellEnd"/>
      <w:r w:rsidRPr="00D964E6">
        <w:rPr>
          <w:rFonts w:ascii="Sylfaen" w:eastAsia="Calibri" w:hAnsi="Sylfaen" w:cs="Sylfaen"/>
          <w:bCs/>
        </w:rPr>
        <w:t xml:space="preserve"> </w:t>
      </w:r>
      <w:proofErr w:type="spellStart"/>
      <w:r w:rsidRPr="00D964E6">
        <w:rPr>
          <w:rFonts w:ascii="Sylfaen" w:eastAsia="Calibri" w:hAnsi="Sylfaen" w:cs="Sylfaen"/>
          <w:bCs/>
        </w:rPr>
        <w:t>მონაწილეობა</w:t>
      </w:r>
      <w:proofErr w:type="spellEnd"/>
      <w:r w:rsidRPr="00D964E6">
        <w:rPr>
          <w:rFonts w:ascii="Sylfaen" w:eastAsia="Calibri" w:hAnsi="Sylfaen" w:cs="Sylfaen"/>
          <w:bCs/>
        </w:rPr>
        <w:t xml:space="preserve"> </w:t>
      </w:r>
      <w:proofErr w:type="gramStart"/>
      <w:r w:rsidRPr="00D964E6">
        <w:rPr>
          <w:rFonts w:ascii="Sylfaen" w:eastAsia="Calibri" w:hAnsi="Sylfaen" w:cs="Sylfaen"/>
          <w:bCs/>
          <w:lang w:val="ka-GE"/>
        </w:rPr>
        <w:t>მიიღო</w:t>
      </w:r>
      <w:r w:rsidRPr="00D964E6">
        <w:rPr>
          <w:rFonts w:ascii="Sylfaen" w:eastAsia="Calibri" w:hAnsi="Sylfaen" w:cs="Sylfaen"/>
          <w:bCs/>
        </w:rPr>
        <w:t xml:space="preserve">  29</w:t>
      </w:r>
      <w:proofErr w:type="gramEnd"/>
      <w:r w:rsidRPr="00D964E6">
        <w:rPr>
          <w:rFonts w:ascii="Sylfaen" w:eastAsia="Calibri" w:hAnsi="Sylfaen" w:cs="Sylfaen"/>
          <w:bCs/>
        </w:rPr>
        <w:t xml:space="preserve"> </w:t>
      </w:r>
      <w:proofErr w:type="spellStart"/>
      <w:r w:rsidRPr="00D964E6">
        <w:rPr>
          <w:rFonts w:ascii="Sylfaen" w:eastAsia="Calibri" w:hAnsi="Sylfaen" w:cs="Sylfaen"/>
          <w:bCs/>
        </w:rPr>
        <w:t>სტუდენტმა</w:t>
      </w:r>
      <w:proofErr w:type="spellEnd"/>
      <w:r w:rsidRPr="00D964E6">
        <w:rPr>
          <w:rFonts w:ascii="Sylfaen" w:eastAsia="Calibri" w:hAnsi="Sylfaen" w:cs="Sylfaen"/>
          <w:bCs/>
        </w:rPr>
        <w:t>;</w:t>
      </w:r>
    </w:p>
    <w:p w14:paraId="76C68015" w14:textId="77777777" w:rsidR="00393D1F" w:rsidRPr="00D964E6" w:rsidRDefault="00393D1F" w:rsidP="00393D1F">
      <w:pPr>
        <w:numPr>
          <w:ilvl w:val="0"/>
          <w:numId w:val="7"/>
        </w:numPr>
        <w:tabs>
          <w:tab w:val="left" w:pos="360"/>
        </w:tabs>
        <w:spacing w:after="0" w:line="240" w:lineRule="auto"/>
        <w:jc w:val="both"/>
        <w:rPr>
          <w:rFonts w:ascii="Sylfaen" w:eastAsia="Calibri" w:hAnsi="Sylfaen" w:cs="Sylfaen"/>
          <w:bCs/>
        </w:rPr>
      </w:pPr>
      <w:r w:rsidRPr="00D964E6">
        <w:rPr>
          <w:rFonts w:ascii="Sylfaen" w:eastAsia="Calibri" w:hAnsi="Sylfaen" w:cs="Sylfaen"/>
          <w:bCs/>
        </w:rPr>
        <w:t xml:space="preserve">AMS </w:t>
      </w:r>
      <w:r w:rsidRPr="00D964E6">
        <w:rPr>
          <w:rFonts w:ascii="Sylfaen" w:eastAsia="Calibri" w:hAnsi="Sylfaen" w:cs="Sylfaen"/>
          <w:bCs/>
          <w:lang w:val="ka-GE"/>
        </w:rPr>
        <w:t>-ში ეფექტიანობის აუდიტის მოდულის გაცნობის ტრენინგში მონაწილეოიბა მიიღო 26 - მა თანამშრომელმა, ხოლო შესაბამისობის აუდიტის მოდულის გაცნობაში - 29 თანამშრომელმა;</w:t>
      </w:r>
    </w:p>
    <w:p w14:paraId="382CACF3" w14:textId="77777777" w:rsidR="00393D1F" w:rsidRPr="00D964E6" w:rsidRDefault="00393D1F" w:rsidP="00393D1F">
      <w:pPr>
        <w:numPr>
          <w:ilvl w:val="0"/>
          <w:numId w:val="7"/>
        </w:numPr>
        <w:tabs>
          <w:tab w:val="left" w:pos="360"/>
        </w:tabs>
        <w:spacing w:after="0" w:line="240" w:lineRule="auto"/>
        <w:jc w:val="both"/>
        <w:rPr>
          <w:rFonts w:ascii="Sylfaen" w:eastAsia="Calibri" w:hAnsi="Sylfaen" w:cs="Sylfaen"/>
          <w:bCs/>
        </w:rPr>
      </w:pPr>
      <w:r w:rsidRPr="00D964E6">
        <w:rPr>
          <w:rFonts w:ascii="Sylfaen" w:eastAsia="Calibri" w:hAnsi="Sylfaen" w:cs="Sylfaen"/>
          <w:bCs/>
          <w:lang w:val="ka-GE"/>
        </w:rPr>
        <w:t xml:space="preserve">დასრულდა მონაცემთა ანალიზის კომპიუტერული პროგრამის </w:t>
      </w:r>
      <w:r w:rsidRPr="00D964E6">
        <w:rPr>
          <w:rFonts w:ascii="Sylfaen" w:eastAsia="Calibri" w:hAnsi="Sylfaen" w:cs="Sylfaen"/>
          <w:bCs/>
        </w:rPr>
        <w:t xml:space="preserve">IDEA </w:t>
      </w:r>
      <w:r w:rsidRPr="00D964E6">
        <w:rPr>
          <w:rFonts w:ascii="Sylfaen" w:eastAsia="Calibri" w:hAnsi="Sylfaen" w:cs="Sylfaen"/>
          <w:bCs/>
          <w:lang w:val="ka-GE"/>
        </w:rPr>
        <w:t>-ს გაცნობისა და ინფორმაციის დამუშავების ტრენინგი სადაც მონაწილეობა მიიღო 12-მა თანამშრომელმა;</w:t>
      </w:r>
    </w:p>
    <w:p w14:paraId="24F3C1EB" w14:textId="77777777" w:rsidR="00393D1F" w:rsidRPr="00D964E6" w:rsidRDefault="00393D1F" w:rsidP="00393D1F">
      <w:pPr>
        <w:numPr>
          <w:ilvl w:val="0"/>
          <w:numId w:val="7"/>
        </w:numPr>
        <w:tabs>
          <w:tab w:val="left" w:pos="360"/>
        </w:tabs>
        <w:spacing w:after="0" w:line="240" w:lineRule="auto"/>
        <w:jc w:val="both"/>
        <w:rPr>
          <w:rFonts w:ascii="Sylfaen" w:eastAsia="Calibri" w:hAnsi="Sylfaen" w:cs="Sylfaen"/>
          <w:bCs/>
        </w:rPr>
      </w:pPr>
      <w:r w:rsidRPr="00D964E6">
        <w:rPr>
          <w:rFonts w:ascii="Sylfaen" w:eastAsia="Calibri" w:hAnsi="Sylfaen" w:cs="Sylfaen"/>
          <w:bCs/>
          <w:lang w:val="ka-GE"/>
        </w:rPr>
        <w:t>ჩატარდა ტრენინგი მონაცემთა ვიზუალიზაციისა და პრეზენტაციების უნარების განვითარებისა და ანალიზის ეფექტურად წარმოსადგენად, სადაც მონაწილეობა მიიღო 46-მა თანამშრომელმა;</w:t>
      </w:r>
    </w:p>
    <w:p w14:paraId="36630D78" w14:textId="77777777" w:rsidR="00393D1F" w:rsidRPr="00D964E6" w:rsidRDefault="00393D1F" w:rsidP="00393D1F">
      <w:pPr>
        <w:numPr>
          <w:ilvl w:val="0"/>
          <w:numId w:val="7"/>
        </w:numPr>
        <w:tabs>
          <w:tab w:val="left" w:pos="360"/>
        </w:tabs>
        <w:spacing w:after="0" w:line="240" w:lineRule="auto"/>
        <w:jc w:val="both"/>
        <w:rPr>
          <w:rFonts w:ascii="Sylfaen" w:eastAsia="Calibri" w:hAnsi="Sylfaen" w:cs="Sylfaen"/>
          <w:bCs/>
        </w:rPr>
      </w:pPr>
      <w:r w:rsidRPr="00D964E6">
        <w:rPr>
          <w:rFonts w:ascii="Sylfaen" w:eastAsia="Calibri" w:hAnsi="Sylfaen" w:cs="Sylfaen"/>
          <w:bCs/>
          <w:lang w:val="ka-GE"/>
        </w:rPr>
        <w:t>მუნიციპალიტეტების შიდა აუდიტისთვის ჩატარდა შიდა ფინანსური კონტროლის სისტემის ძირითადი პრინციპებისა და საერთაშორისო სტანდარტების გაზიარების მიზნით ტრენინგი, სადაც მონაწილეობა მიიღო ადგილობრივი თვითმმართველი ორგანოების 61 პირმა.</w:t>
      </w:r>
    </w:p>
    <w:p w14:paraId="4FF67DD5" w14:textId="143CF420" w:rsidR="00747A29" w:rsidRPr="00D964E6" w:rsidRDefault="00393D1F" w:rsidP="00393D1F">
      <w:pPr>
        <w:numPr>
          <w:ilvl w:val="0"/>
          <w:numId w:val="7"/>
        </w:numPr>
        <w:tabs>
          <w:tab w:val="left" w:pos="360"/>
        </w:tabs>
        <w:spacing w:after="0" w:line="240" w:lineRule="auto"/>
        <w:jc w:val="both"/>
        <w:rPr>
          <w:rFonts w:ascii="Sylfaen" w:eastAsia="Calibri" w:hAnsi="Sylfaen" w:cs="Sylfaen"/>
          <w:bCs/>
        </w:rPr>
      </w:pPr>
      <w:r w:rsidRPr="00D964E6">
        <w:rPr>
          <w:rFonts w:ascii="Sylfaen" w:hAnsi="Sylfaen" w:cs="Sylfaen"/>
          <w:bCs/>
        </w:rPr>
        <w:t>USAID-</w:t>
      </w:r>
      <w:r w:rsidRPr="00D964E6">
        <w:rPr>
          <w:rFonts w:ascii="Sylfaen" w:hAnsi="Sylfaen" w:cs="Sylfaen"/>
          <w:bCs/>
          <w:lang w:val="ka-GE"/>
        </w:rPr>
        <w:t xml:space="preserve">ის და </w:t>
      </w:r>
      <w:proofErr w:type="spellStart"/>
      <w:r w:rsidRPr="00D964E6">
        <w:rPr>
          <w:rFonts w:ascii="Sylfaen" w:hAnsi="Sylfaen" w:cs="Sylfaen"/>
          <w:bCs/>
        </w:rPr>
        <w:t>დემოკრატიული</w:t>
      </w:r>
      <w:proofErr w:type="spellEnd"/>
      <w:r w:rsidRPr="00D964E6">
        <w:rPr>
          <w:rFonts w:ascii="Sylfaen" w:hAnsi="Sylfaen" w:cs="Sylfaen"/>
          <w:bCs/>
        </w:rPr>
        <w:t xml:space="preserve"> </w:t>
      </w:r>
      <w:proofErr w:type="spellStart"/>
      <w:r w:rsidRPr="00D964E6">
        <w:rPr>
          <w:rFonts w:ascii="Sylfaen" w:hAnsi="Sylfaen" w:cs="Sylfaen"/>
          <w:bCs/>
        </w:rPr>
        <w:t>მმართელობის</w:t>
      </w:r>
      <w:proofErr w:type="spellEnd"/>
      <w:r w:rsidRPr="00D964E6">
        <w:rPr>
          <w:rFonts w:ascii="Sylfaen" w:hAnsi="Sylfaen" w:cs="Sylfaen"/>
          <w:bCs/>
        </w:rPr>
        <w:t xml:space="preserve"> </w:t>
      </w:r>
      <w:proofErr w:type="spellStart"/>
      <w:r w:rsidRPr="00D964E6">
        <w:rPr>
          <w:rFonts w:ascii="Sylfaen" w:hAnsi="Sylfaen" w:cs="Sylfaen"/>
          <w:bCs/>
        </w:rPr>
        <w:t>ინიციატივა</w:t>
      </w:r>
      <w:proofErr w:type="spellEnd"/>
      <w:r w:rsidRPr="00D964E6">
        <w:rPr>
          <w:rFonts w:ascii="Sylfaen" w:hAnsi="Sylfaen" w:cs="Sylfaen"/>
          <w:bCs/>
        </w:rPr>
        <w:t xml:space="preserve"> (GGI) </w:t>
      </w:r>
      <w:proofErr w:type="spellStart"/>
      <w:r w:rsidRPr="00D964E6">
        <w:rPr>
          <w:rFonts w:ascii="Sylfaen" w:hAnsi="Sylfaen" w:cs="Sylfaen"/>
          <w:bCs/>
        </w:rPr>
        <w:t>საქართველოში</w:t>
      </w:r>
      <w:proofErr w:type="spellEnd"/>
      <w:r w:rsidRPr="00D964E6">
        <w:rPr>
          <w:rFonts w:ascii="Sylfaen" w:hAnsi="Sylfaen" w:cs="Sylfaen"/>
          <w:bCs/>
          <w:lang w:val="ka-GE"/>
        </w:rPr>
        <w:t xml:space="preserve"> ხელშეწყობით ჩატარდა ტრენერთა ტრენინგი ორი საბაზისო სქემით: </w:t>
      </w:r>
      <w:r w:rsidRPr="00D964E6">
        <w:rPr>
          <w:rFonts w:ascii="Sylfaen" w:hAnsi="Sylfaen"/>
          <w:bCs/>
          <w:lang w:val="ka-GE"/>
        </w:rPr>
        <w:t>ABC და OMPA/</w:t>
      </w:r>
      <w:proofErr w:type="gramStart"/>
      <w:r w:rsidRPr="00D964E6">
        <w:rPr>
          <w:rFonts w:ascii="Sylfaen" w:hAnsi="Sylfaen"/>
          <w:bCs/>
          <w:lang w:val="ka-GE"/>
        </w:rPr>
        <w:t>TSDR,  აუდიტორიის</w:t>
      </w:r>
      <w:proofErr w:type="gramEnd"/>
      <w:r w:rsidRPr="00D964E6">
        <w:rPr>
          <w:bCs/>
          <w:lang w:val="ka-GE"/>
        </w:rPr>
        <w:t xml:space="preserve"> </w:t>
      </w:r>
      <w:r w:rsidRPr="00D964E6">
        <w:rPr>
          <w:rFonts w:ascii="Sylfaen" w:hAnsi="Sylfaen"/>
          <w:bCs/>
          <w:lang w:val="ka-GE"/>
        </w:rPr>
        <w:t>მართვას</w:t>
      </w:r>
      <w:r w:rsidRPr="00D964E6">
        <w:rPr>
          <w:bCs/>
          <w:lang w:val="ka-GE"/>
        </w:rPr>
        <w:t xml:space="preserve"> - </w:t>
      </w:r>
      <w:r w:rsidRPr="00D964E6">
        <w:rPr>
          <w:rFonts w:ascii="Sylfaen" w:hAnsi="Sylfaen"/>
          <w:bCs/>
          <w:lang w:val="ka-GE"/>
        </w:rPr>
        <w:t>მონაწილეებთან</w:t>
      </w:r>
      <w:r w:rsidRPr="00D964E6">
        <w:rPr>
          <w:bCs/>
          <w:lang w:val="ka-GE"/>
        </w:rPr>
        <w:t xml:space="preserve"> </w:t>
      </w:r>
      <w:r w:rsidRPr="00D964E6">
        <w:rPr>
          <w:rFonts w:ascii="Sylfaen" w:hAnsi="Sylfaen"/>
          <w:bCs/>
          <w:lang w:val="ka-GE"/>
        </w:rPr>
        <w:t>ურთიერთობის</w:t>
      </w:r>
      <w:r w:rsidRPr="00D964E6">
        <w:rPr>
          <w:bCs/>
          <w:lang w:val="ka-GE"/>
        </w:rPr>
        <w:t xml:space="preserve"> </w:t>
      </w:r>
      <w:r w:rsidRPr="00D964E6">
        <w:rPr>
          <w:rFonts w:ascii="Sylfaen" w:hAnsi="Sylfaen"/>
          <w:bCs/>
          <w:lang w:val="ka-GE"/>
        </w:rPr>
        <w:t>ეფექტურ</w:t>
      </w:r>
      <w:r w:rsidRPr="00D964E6">
        <w:rPr>
          <w:bCs/>
          <w:lang w:val="ka-GE"/>
        </w:rPr>
        <w:t xml:space="preserve"> </w:t>
      </w:r>
      <w:r w:rsidRPr="00D964E6">
        <w:rPr>
          <w:rFonts w:ascii="Sylfaen" w:hAnsi="Sylfaen"/>
          <w:bCs/>
          <w:lang w:val="ka-GE"/>
        </w:rPr>
        <w:t>სტრატეგიებს, მონაწილეობა მიიღო 11-მა თანამშრომელმა.</w:t>
      </w:r>
    </w:p>
    <w:p w14:paraId="3E462AFF" w14:textId="77777777" w:rsidR="00095AC0" w:rsidRPr="00D964E6" w:rsidRDefault="00095AC0" w:rsidP="00393D1F">
      <w:pPr>
        <w:pStyle w:val="a5"/>
        <w:spacing w:after="160" w:line="240" w:lineRule="auto"/>
        <w:jc w:val="both"/>
        <w:rPr>
          <w:rFonts w:ascii="Sylfaen" w:hAnsi="Sylfaen"/>
          <w:bCs/>
          <w:highlight w:val="yellow"/>
        </w:rPr>
      </w:pPr>
    </w:p>
    <w:p w14:paraId="24EC5194" w14:textId="77777777" w:rsidR="004B4615" w:rsidRPr="00D964E6" w:rsidRDefault="004B4615" w:rsidP="00393D1F">
      <w:pPr>
        <w:pStyle w:val="2"/>
        <w:jc w:val="both"/>
        <w:rPr>
          <w:rFonts w:ascii="Sylfaen" w:hAnsi="Sylfaen" w:cs="Sylfaen"/>
          <w:bCs/>
          <w:sz w:val="22"/>
          <w:szCs w:val="22"/>
        </w:rPr>
      </w:pPr>
      <w:proofErr w:type="gramStart"/>
      <w:r w:rsidRPr="00D964E6">
        <w:rPr>
          <w:rFonts w:ascii="Sylfaen" w:hAnsi="Sylfaen" w:cs="Sylfaen"/>
          <w:bCs/>
          <w:sz w:val="22"/>
          <w:szCs w:val="22"/>
        </w:rPr>
        <w:t xml:space="preserve">6.4  </w:t>
      </w:r>
      <w:proofErr w:type="spellStart"/>
      <w:r w:rsidRPr="00D964E6">
        <w:rPr>
          <w:rFonts w:ascii="Sylfaen" w:hAnsi="Sylfaen" w:cs="Sylfaen"/>
          <w:bCs/>
          <w:sz w:val="22"/>
          <w:szCs w:val="22"/>
        </w:rPr>
        <w:t>პოლიტიკური</w:t>
      </w:r>
      <w:proofErr w:type="spellEnd"/>
      <w:proofErr w:type="gramEnd"/>
      <w:r w:rsidRPr="00D964E6">
        <w:rPr>
          <w:rFonts w:ascii="Sylfaen" w:hAnsi="Sylfaen" w:cs="Sylfaen"/>
          <w:bCs/>
          <w:sz w:val="22"/>
          <w:szCs w:val="22"/>
        </w:rPr>
        <w:t xml:space="preserve"> </w:t>
      </w:r>
      <w:proofErr w:type="spellStart"/>
      <w:r w:rsidRPr="00D964E6">
        <w:rPr>
          <w:rFonts w:ascii="Sylfaen" w:hAnsi="Sylfaen" w:cs="Sylfaen"/>
          <w:bCs/>
          <w:sz w:val="22"/>
          <w:szCs w:val="22"/>
        </w:rPr>
        <w:t>პარტიებისა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არასამთავრობო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სექტორის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დაფინანსება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06 03)</w:t>
      </w:r>
    </w:p>
    <w:p w14:paraId="1902658C" w14:textId="77777777" w:rsidR="004B4615" w:rsidRPr="00D964E6" w:rsidRDefault="004B4615" w:rsidP="00393D1F">
      <w:pPr>
        <w:pStyle w:val="abzacixml"/>
        <w:ind w:left="270" w:hanging="270"/>
        <w:rPr>
          <w:bCs/>
        </w:rPr>
      </w:pPr>
    </w:p>
    <w:p w14:paraId="0BFE69FA" w14:textId="77777777" w:rsidR="004B4615" w:rsidRPr="00D964E6" w:rsidRDefault="004B4615" w:rsidP="00393D1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3A34658D" w14:textId="77777777" w:rsidR="004B4615" w:rsidRPr="00D964E6" w:rsidRDefault="004B4615" w:rsidP="00393D1F">
      <w:pPr>
        <w:pStyle w:val="abzacixml"/>
        <w:ind w:left="270" w:firstLine="0"/>
        <w:rPr>
          <w:bCs/>
        </w:rPr>
      </w:pPr>
      <w:r w:rsidRPr="00D964E6">
        <w:rPr>
          <w:bCs/>
        </w:rPr>
        <w:t xml:space="preserve"> </w:t>
      </w:r>
    </w:p>
    <w:p w14:paraId="0728A1E0" w14:textId="77777777" w:rsidR="004B4615" w:rsidRPr="00D964E6" w:rsidRDefault="004B4615" w:rsidP="00393D1F">
      <w:pPr>
        <w:pStyle w:val="a5"/>
        <w:numPr>
          <w:ilvl w:val="0"/>
          <w:numId w:val="3"/>
        </w:numPr>
        <w:spacing w:after="160" w:line="240" w:lineRule="auto"/>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ცენტრალური</w:t>
      </w:r>
      <w:proofErr w:type="spellEnd"/>
      <w:r w:rsidRPr="00D964E6">
        <w:rPr>
          <w:rFonts w:ascii="Sylfaen" w:hAnsi="Sylfaen" w:cs="Sylfaen"/>
          <w:bCs/>
        </w:rPr>
        <w:t xml:space="preserve"> </w:t>
      </w:r>
      <w:proofErr w:type="spellStart"/>
      <w:r w:rsidRPr="00D964E6">
        <w:rPr>
          <w:rFonts w:ascii="Sylfaen" w:hAnsi="Sylfaen" w:cs="Sylfaen"/>
          <w:bCs/>
        </w:rPr>
        <w:t>საარჩევნო</w:t>
      </w:r>
      <w:proofErr w:type="spellEnd"/>
      <w:r w:rsidRPr="00D964E6">
        <w:rPr>
          <w:rFonts w:ascii="Sylfaen" w:hAnsi="Sylfaen" w:cs="Sylfaen"/>
          <w:bCs/>
        </w:rPr>
        <w:t xml:space="preserve"> </w:t>
      </w:r>
      <w:proofErr w:type="spellStart"/>
      <w:r w:rsidRPr="00D964E6">
        <w:rPr>
          <w:rFonts w:ascii="Sylfaen" w:hAnsi="Sylfaen" w:cs="Sylfaen"/>
          <w:bCs/>
        </w:rPr>
        <w:t>კომისია</w:t>
      </w:r>
      <w:proofErr w:type="spellEnd"/>
    </w:p>
    <w:p w14:paraId="3CD6C513" w14:textId="77777777" w:rsidR="004B4615" w:rsidRPr="00D964E6" w:rsidRDefault="004B4615" w:rsidP="00393D1F">
      <w:pPr>
        <w:pStyle w:val="a5"/>
        <w:numPr>
          <w:ilvl w:val="0"/>
          <w:numId w:val="3"/>
        </w:numPr>
        <w:spacing w:after="160" w:line="240" w:lineRule="auto"/>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საარჩევნო</w:t>
      </w:r>
      <w:proofErr w:type="spellEnd"/>
      <w:r w:rsidRPr="00D964E6">
        <w:rPr>
          <w:rFonts w:ascii="Sylfaen" w:hAnsi="Sylfaen" w:cs="Sylfaen"/>
          <w:bCs/>
        </w:rPr>
        <w:t xml:space="preserve"> </w:t>
      </w:r>
      <w:proofErr w:type="spellStart"/>
      <w:r w:rsidRPr="00D964E6">
        <w:rPr>
          <w:rFonts w:ascii="Sylfaen" w:hAnsi="Sylfaen" w:cs="Sylfaen"/>
          <w:bCs/>
        </w:rPr>
        <w:t>სისტემების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რეფორმებისა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სწავლების</w:t>
      </w:r>
      <w:proofErr w:type="spellEnd"/>
      <w:r w:rsidRPr="00D964E6">
        <w:rPr>
          <w:rFonts w:ascii="Sylfaen" w:hAnsi="Sylfaen" w:cs="Sylfaen"/>
          <w:bCs/>
        </w:rPr>
        <w:t xml:space="preserve"> </w:t>
      </w:r>
      <w:proofErr w:type="spellStart"/>
      <w:r w:rsidRPr="00D964E6">
        <w:rPr>
          <w:rFonts w:ascii="Sylfaen" w:hAnsi="Sylfaen" w:cs="Sylfaen"/>
          <w:bCs/>
        </w:rPr>
        <w:t>ცენტრი</w:t>
      </w:r>
      <w:proofErr w:type="spellEnd"/>
      <w:r w:rsidRPr="00D964E6">
        <w:rPr>
          <w:rFonts w:ascii="Sylfaen" w:hAnsi="Sylfaen" w:cs="Sylfaen"/>
          <w:bCs/>
        </w:rPr>
        <w:t>.</w:t>
      </w:r>
    </w:p>
    <w:p w14:paraId="1653344F" w14:textId="77777777" w:rsidR="004B4615" w:rsidRPr="00D964E6" w:rsidRDefault="004B4615" w:rsidP="00393D1F">
      <w:pPr>
        <w:pStyle w:val="abzacixml"/>
        <w:ind w:left="360" w:firstLine="0"/>
        <w:rPr>
          <w:bCs/>
          <w:lang w:val="ka-GE"/>
        </w:rPr>
      </w:pPr>
    </w:p>
    <w:p w14:paraId="5A5A7DEF" w14:textId="77777777" w:rsidR="00863031" w:rsidRPr="00D964E6" w:rsidRDefault="00863031" w:rsidP="00393D1F">
      <w:pPr>
        <w:pStyle w:val="abzacixml"/>
        <w:numPr>
          <w:ilvl w:val="0"/>
          <w:numId w:val="2"/>
        </w:numPr>
        <w:ind w:left="360"/>
        <w:rPr>
          <w:bCs/>
          <w:lang w:val="ka-GE"/>
        </w:rPr>
      </w:pPr>
      <w:r w:rsidRPr="00D964E6">
        <w:rPr>
          <w:bCs/>
          <w:lang w:val="ka-GE"/>
        </w:rPr>
        <w:t>„მოქალაქეთა პოლიტიკური გაერთიანებების შესახებ“ საქართველოს ორგანული კანონის შესაბამისად, მიმდინარეობდა პოლიტიკური პარტიებისათვის გამოყოფილი თანხების განაწილების უზრუნველყოფა, დაფინანსდა 19 კვალიფიციური პოლიტიკური პარტია და ასევე, მათ მიერ კვლევების, სწავლების, კონფერენციების, მივლინებების, რეგიონული და ამომრჩეველთა სამოქალაქო და საარჩევნო განათლების პროექტების განხორციელების მიზნით;</w:t>
      </w:r>
    </w:p>
    <w:p w14:paraId="5C9E17B6" w14:textId="77777777" w:rsidR="00863031" w:rsidRPr="00D964E6" w:rsidRDefault="00863031" w:rsidP="00393D1F">
      <w:pPr>
        <w:pStyle w:val="abzacixml"/>
        <w:numPr>
          <w:ilvl w:val="0"/>
          <w:numId w:val="2"/>
        </w:numPr>
        <w:ind w:left="360"/>
        <w:rPr>
          <w:bCs/>
          <w:lang w:val="ka-GE"/>
        </w:rPr>
      </w:pPr>
      <w:r w:rsidRPr="00D964E6">
        <w:rPr>
          <w:bCs/>
          <w:lang w:val="ka-GE"/>
        </w:rPr>
        <w:t xml:space="preserve">გამოცხადებული საგრანტო კონკურსის ფარგლებში, საკონკურსო კომისიის გადაწყვეტილებით დაფინანსდა </w:t>
      </w:r>
      <w:r w:rsidRPr="00D964E6">
        <w:rPr>
          <w:bCs/>
        </w:rPr>
        <w:t>47</w:t>
      </w:r>
      <w:r w:rsidRPr="00D964E6">
        <w:rPr>
          <w:bCs/>
          <w:lang w:val="ka-GE"/>
        </w:rPr>
        <w:t xml:space="preserve"> არასამთავრობო ორგანიზაცია და 39 ადგილობრივი არასამთავრობო ორგანიზაცია შემდეგ მიმართულებაზე: ამომრჩეველთა განათლება საარჩევნო და სამოქალაქო კულტურის განვითარებისთვის.</w:t>
      </w:r>
    </w:p>
    <w:p w14:paraId="68EB748A" w14:textId="77777777" w:rsidR="004B4615" w:rsidRPr="00D964E6" w:rsidRDefault="004B4615" w:rsidP="00393D1F">
      <w:pPr>
        <w:tabs>
          <w:tab w:val="left" w:pos="360"/>
        </w:tabs>
        <w:spacing w:after="0" w:line="240" w:lineRule="auto"/>
        <w:ind w:left="360"/>
        <w:jc w:val="both"/>
        <w:rPr>
          <w:rFonts w:ascii="Sylfaen" w:eastAsia="Calibri" w:hAnsi="Sylfaen" w:cs="Sylfaen"/>
          <w:bCs/>
        </w:rPr>
      </w:pPr>
    </w:p>
    <w:p w14:paraId="2BE2C0CE" w14:textId="77777777" w:rsidR="004B4615" w:rsidRPr="00D964E6" w:rsidRDefault="004B4615" w:rsidP="00393D1F">
      <w:pPr>
        <w:pStyle w:val="2"/>
        <w:jc w:val="both"/>
        <w:rPr>
          <w:rFonts w:ascii="Sylfaen" w:hAnsi="Sylfaen" w:cs="Sylfaen"/>
          <w:bCs/>
          <w:sz w:val="22"/>
          <w:szCs w:val="22"/>
        </w:rPr>
      </w:pPr>
      <w:proofErr w:type="gramStart"/>
      <w:r w:rsidRPr="00D964E6">
        <w:rPr>
          <w:rFonts w:ascii="Sylfaen" w:hAnsi="Sylfaen" w:cs="Sylfaen"/>
          <w:bCs/>
          <w:sz w:val="22"/>
          <w:szCs w:val="22"/>
        </w:rPr>
        <w:lastRenderedPageBreak/>
        <w:t xml:space="preserve">6.5  </w:t>
      </w:r>
      <w:proofErr w:type="spellStart"/>
      <w:r w:rsidRPr="00D964E6">
        <w:rPr>
          <w:rFonts w:ascii="Sylfaen" w:hAnsi="Sylfaen" w:cs="Sylfaen"/>
          <w:bCs/>
          <w:sz w:val="22"/>
          <w:szCs w:val="22"/>
        </w:rPr>
        <w:t>საარჩევნო</w:t>
      </w:r>
      <w:proofErr w:type="spellEnd"/>
      <w:proofErr w:type="gramEnd"/>
      <w:r w:rsidRPr="00D964E6">
        <w:rPr>
          <w:rFonts w:ascii="Sylfaen" w:hAnsi="Sylfaen" w:cs="Sylfaen"/>
          <w:bCs/>
          <w:sz w:val="22"/>
          <w:szCs w:val="22"/>
        </w:rPr>
        <w:t xml:space="preserve"> </w:t>
      </w:r>
      <w:proofErr w:type="spellStart"/>
      <w:r w:rsidRPr="00D964E6">
        <w:rPr>
          <w:rFonts w:ascii="Sylfaen" w:hAnsi="Sylfaen" w:cs="Sylfaen"/>
          <w:bCs/>
          <w:sz w:val="22"/>
          <w:szCs w:val="22"/>
        </w:rPr>
        <w:t>გარემოს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06 01)</w:t>
      </w:r>
    </w:p>
    <w:p w14:paraId="350B5D2D" w14:textId="77777777" w:rsidR="004B4615" w:rsidRPr="00D964E6" w:rsidRDefault="004B4615" w:rsidP="00393D1F">
      <w:pPr>
        <w:spacing w:line="240" w:lineRule="auto"/>
        <w:rPr>
          <w:bCs/>
        </w:rPr>
      </w:pPr>
    </w:p>
    <w:p w14:paraId="100265FC" w14:textId="77777777" w:rsidR="004B4615" w:rsidRPr="00D964E6" w:rsidRDefault="004B4615" w:rsidP="00393D1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70F37D5" w14:textId="77777777" w:rsidR="004B4615" w:rsidRPr="00D964E6" w:rsidRDefault="004B4615" w:rsidP="00393D1F">
      <w:pPr>
        <w:pStyle w:val="abzacixml"/>
        <w:ind w:left="270" w:firstLine="0"/>
        <w:rPr>
          <w:bCs/>
        </w:rPr>
      </w:pPr>
    </w:p>
    <w:p w14:paraId="2DDDC491" w14:textId="77777777" w:rsidR="004B4615" w:rsidRPr="00D964E6" w:rsidRDefault="004B4615" w:rsidP="00393D1F">
      <w:pPr>
        <w:pStyle w:val="a5"/>
        <w:numPr>
          <w:ilvl w:val="0"/>
          <w:numId w:val="3"/>
        </w:numPr>
        <w:spacing w:after="160" w:line="240" w:lineRule="auto"/>
        <w:rPr>
          <w:rFonts w:ascii="Sylfaen" w:hAnsi="Sylfaen" w:cs="Sylfaen"/>
          <w:bCs/>
        </w:rPr>
      </w:pPr>
      <w:r w:rsidRPr="00D964E6">
        <w:rPr>
          <w:rFonts w:ascii="Sylfaen" w:hAnsi="Sylfaen" w:cs="Sylfaen"/>
          <w:bCs/>
          <w:lang w:val="ka-GE"/>
        </w:rPr>
        <w:t>საქართველოს ცენტრალური საარჩევნო კომისია</w:t>
      </w:r>
    </w:p>
    <w:p w14:paraId="2FCAAE84" w14:textId="77777777" w:rsidR="004B4615" w:rsidRPr="00D964E6" w:rsidRDefault="004B4615" w:rsidP="00393D1F">
      <w:pPr>
        <w:pStyle w:val="a5"/>
        <w:spacing w:after="0" w:line="240" w:lineRule="auto"/>
        <w:jc w:val="both"/>
        <w:rPr>
          <w:rFonts w:ascii="Sylfaen" w:hAnsi="Sylfaen"/>
          <w:bCs/>
          <w:lang w:val="ka-GE"/>
        </w:rPr>
      </w:pPr>
    </w:p>
    <w:p w14:paraId="331C8A1A" w14:textId="77777777" w:rsidR="00863031" w:rsidRPr="00D964E6" w:rsidRDefault="00863031" w:rsidP="00393D1F">
      <w:pPr>
        <w:pStyle w:val="abzacixml"/>
        <w:numPr>
          <w:ilvl w:val="0"/>
          <w:numId w:val="2"/>
        </w:numPr>
        <w:ind w:left="360"/>
        <w:rPr>
          <w:bCs/>
          <w:lang w:val="ka-GE"/>
        </w:rPr>
      </w:pPr>
      <w:r w:rsidRPr="00D964E6">
        <w:rPr>
          <w:bCs/>
          <w:lang w:val="ka-GE"/>
        </w:rPr>
        <w:t>გაიმართა საქართველოს პირველი არჩევნების 100 წლისთავისათვის მიძღვნილი ღონისძიება;</w:t>
      </w:r>
    </w:p>
    <w:p w14:paraId="68EAC88E" w14:textId="77777777" w:rsidR="00863031" w:rsidRPr="00D964E6" w:rsidRDefault="00863031" w:rsidP="00393D1F">
      <w:pPr>
        <w:pStyle w:val="abzacixml"/>
        <w:numPr>
          <w:ilvl w:val="0"/>
          <w:numId w:val="2"/>
        </w:numPr>
        <w:ind w:left="360"/>
        <w:rPr>
          <w:bCs/>
          <w:lang w:val="ka-GE"/>
        </w:rPr>
      </w:pPr>
      <w:r w:rsidRPr="00D964E6">
        <w:rPr>
          <w:bCs/>
          <w:lang w:val="ka-GE"/>
        </w:rPr>
        <w:t>ჩატარდა საარჩევნო ადმინისტრაციების მეცხრე ყოველწლიური შეხვედრა;</w:t>
      </w:r>
    </w:p>
    <w:p w14:paraId="121CE9DF" w14:textId="77777777" w:rsidR="00863031" w:rsidRPr="00D964E6" w:rsidRDefault="00863031" w:rsidP="00393D1F">
      <w:pPr>
        <w:pStyle w:val="abzacixml"/>
        <w:numPr>
          <w:ilvl w:val="0"/>
          <w:numId w:val="2"/>
        </w:numPr>
        <w:ind w:left="360"/>
        <w:rPr>
          <w:bCs/>
          <w:lang w:val="ka-GE"/>
        </w:rPr>
      </w:pPr>
      <w:r w:rsidRPr="00D964E6">
        <w:rPr>
          <w:bCs/>
          <w:lang w:val="ka-GE"/>
        </w:rPr>
        <w:t>ცესკოს თანამშრომლები დააკვირდნენ არჩევნებს სხვადასხვა ქვეყნებში, ასევე, მიიღეს მონაწილეობა სამუშაო შეხვედრებში და სასწავლო პროგრამებში;</w:t>
      </w:r>
    </w:p>
    <w:p w14:paraId="7A44D445" w14:textId="77777777" w:rsidR="00863031" w:rsidRPr="00D964E6" w:rsidRDefault="00863031" w:rsidP="00393D1F">
      <w:pPr>
        <w:pStyle w:val="abzacixml"/>
        <w:numPr>
          <w:ilvl w:val="0"/>
          <w:numId w:val="2"/>
        </w:numPr>
        <w:ind w:left="360"/>
        <w:rPr>
          <w:bCs/>
          <w:lang w:val="ka-GE"/>
        </w:rPr>
      </w:pPr>
      <w:r w:rsidRPr="00D964E6">
        <w:rPr>
          <w:bCs/>
          <w:lang w:val="ka-GE"/>
        </w:rPr>
        <w:t>შეჯამდა ცესკოს 2019 წლის საქმიანობა, დამტკიცდა 2020-2023 წლების სტრატეგიული გეგმა და 2020 წლის სამოქმედო გეგმა.</w:t>
      </w:r>
    </w:p>
    <w:p w14:paraId="720B316B" w14:textId="77777777" w:rsidR="004B4615" w:rsidRPr="00D964E6" w:rsidRDefault="004B4615" w:rsidP="00393D1F">
      <w:pPr>
        <w:tabs>
          <w:tab w:val="left" w:pos="360"/>
        </w:tabs>
        <w:spacing w:after="0" w:line="240" w:lineRule="auto"/>
        <w:ind w:left="360"/>
        <w:jc w:val="both"/>
        <w:rPr>
          <w:rFonts w:ascii="Sylfaen" w:eastAsia="Calibri" w:hAnsi="Sylfaen" w:cs="Sylfaen"/>
          <w:bCs/>
        </w:rPr>
      </w:pPr>
    </w:p>
    <w:p w14:paraId="3273D6AD" w14:textId="77777777" w:rsidR="009E0C76" w:rsidRPr="00D964E6" w:rsidRDefault="009E0C76" w:rsidP="00393D1F">
      <w:pPr>
        <w:pStyle w:val="2"/>
        <w:jc w:val="both"/>
        <w:rPr>
          <w:rFonts w:ascii="Sylfaen" w:hAnsi="Sylfaen" w:cs="Sylfaen"/>
          <w:bCs/>
          <w:sz w:val="22"/>
          <w:szCs w:val="22"/>
        </w:rPr>
      </w:pPr>
      <w:r w:rsidRPr="00D964E6">
        <w:rPr>
          <w:rFonts w:ascii="Sylfaen" w:hAnsi="Sylfaen" w:cs="Sylfaen"/>
          <w:bCs/>
          <w:sz w:val="22"/>
          <w:szCs w:val="22"/>
        </w:rPr>
        <w:t xml:space="preserve">6.6 </w:t>
      </w:r>
      <w:proofErr w:type="spellStart"/>
      <w:r w:rsidRPr="00D964E6">
        <w:rPr>
          <w:rFonts w:ascii="Sylfaen" w:hAnsi="Sylfaen" w:cs="Sylfaen"/>
          <w:bCs/>
          <w:sz w:val="22"/>
          <w:szCs w:val="22"/>
        </w:rPr>
        <w:t>სამართალშემოქმედებისა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ქვეყნის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ინტერესების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სამართლებრივი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მხარდაჭერის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მიზნით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პოლიტიკის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შემუშავება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მართვა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მათ</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შორის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სისხლის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სამართლის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სისტემის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რეფორმის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განხორციელება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26 01)</w:t>
      </w:r>
    </w:p>
    <w:p w14:paraId="20FF679E" w14:textId="77777777" w:rsidR="009E0C76" w:rsidRPr="00D964E6" w:rsidRDefault="009E0C76" w:rsidP="00393D1F">
      <w:pPr>
        <w:spacing w:line="240" w:lineRule="auto"/>
        <w:rPr>
          <w:bCs/>
        </w:rPr>
      </w:pPr>
    </w:p>
    <w:p w14:paraId="0136D7CB" w14:textId="77777777" w:rsidR="009E0C76" w:rsidRPr="00D964E6" w:rsidRDefault="009E0C76" w:rsidP="00393D1F">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30012D7C" w14:textId="77777777" w:rsidR="009E0C76" w:rsidRPr="00D964E6" w:rsidRDefault="009E0C76" w:rsidP="00393D1F">
      <w:pPr>
        <w:pStyle w:val="a5"/>
        <w:numPr>
          <w:ilvl w:val="0"/>
          <w:numId w:val="3"/>
        </w:numPr>
        <w:spacing w:after="160" w:line="240" w:lineRule="auto"/>
        <w:rPr>
          <w:bCs/>
        </w:rPr>
      </w:pPr>
      <w:r w:rsidRPr="00D964E6">
        <w:rPr>
          <w:rFonts w:ascii="Sylfaen" w:hAnsi="Sylfaen" w:cs="Sylfaen"/>
          <w:bCs/>
          <w:lang w:val="ka-GE"/>
        </w:rPr>
        <w:t>საქართველოს იუსტიციის სამინისტრო</w:t>
      </w:r>
    </w:p>
    <w:p w14:paraId="383AC45E" w14:textId="77777777" w:rsidR="009E0C76" w:rsidRPr="00D964E6" w:rsidRDefault="009E0C76" w:rsidP="00393D1F">
      <w:pPr>
        <w:pStyle w:val="a5"/>
        <w:spacing w:after="0" w:line="240" w:lineRule="auto"/>
        <w:jc w:val="both"/>
        <w:rPr>
          <w:rFonts w:ascii="Sylfaen" w:hAnsi="Sylfaen"/>
          <w:bCs/>
          <w:highlight w:val="yellow"/>
          <w:lang w:val="ka-GE"/>
        </w:rPr>
      </w:pPr>
    </w:p>
    <w:p w14:paraId="4B1DD5BD" w14:textId="77777777" w:rsidR="00B53665" w:rsidRPr="00D964E6" w:rsidRDefault="00B53665" w:rsidP="00393D1F">
      <w:pPr>
        <w:pStyle w:val="abzacixml"/>
        <w:numPr>
          <w:ilvl w:val="0"/>
          <w:numId w:val="2"/>
        </w:numPr>
        <w:ind w:left="360"/>
        <w:rPr>
          <w:bCs/>
        </w:rPr>
      </w:pPr>
      <w:proofErr w:type="spellStart"/>
      <w:r w:rsidRPr="00D964E6">
        <w:rPr>
          <w:bCs/>
        </w:rPr>
        <w:t>სისხლის</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რეფორმის</w:t>
      </w:r>
      <w:proofErr w:type="spellEnd"/>
      <w:r w:rsidRPr="00D964E6">
        <w:rPr>
          <w:bCs/>
        </w:rPr>
        <w:t xml:space="preserve"> </w:t>
      </w:r>
      <w:proofErr w:type="spellStart"/>
      <w:r w:rsidRPr="00D964E6">
        <w:rPr>
          <w:bCs/>
        </w:rPr>
        <w:t>უწყებათაშორისი</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სამდივნოს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განახლდა</w:t>
      </w:r>
      <w:proofErr w:type="spellEnd"/>
      <w:r w:rsidRPr="00D964E6">
        <w:rPr>
          <w:bCs/>
        </w:rPr>
        <w:t xml:space="preserve"> </w:t>
      </w:r>
      <w:proofErr w:type="spellStart"/>
      <w:r w:rsidRPr="00D964E6">
        <w:rPr>
          <w:bCs/>
        </w:rPr>
        <w:t>სისხლის</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რეფორმის</w:t>
      </w:r>
      <w:proofErr w:type="spellEnd"/>
      <w:r w:rsidRPr="00D964E6">
        <w:rPr>
          <w:bCs/>
        </w:rPr>
        <w:t xml:space="preserve"> </w:t>
      </w:r>
      <w:proofErr w:type="spellStart"/>
      <w:r w:rsidRPr="00D964E6">
        <w:rPr>
          <w:bCs/>
        </w:rPr>
        <w:t>უწყებათაშორისი</w:t>
      </w:r>
      <w:proofErr w:type="spellEnd"/>
      <w:r w:rsidRPr="00D964E6">
        <w:rPr>
          <w:bCs/>
        </w:rPr>
        <w:t xml:space="preserve"> </w:t>
      </w:r>
      <w:proofErr w:type="spellStart"/>
      <w:r w:rsidRPr="00D964E6">
        <w:rPr>
          <w:bCs/>
        </w:rPr>
        <w:t>საკოორდინაციო</w:t>
      </w:r>
      <w:proofErr w:type="spellEnd"/>
      <w:r w:rsidRPr="00D964E6">
        <w:rPr>
          <w:bCs/>
        </w:rPr>
        <w:t xml:space="preserve"> </w:t>
      </w:r>
      <w:proofErr w:type="spellStart"/>
      <w:r w:rsidRPr="00D964E6">
        <w:rPr>
          <w:bCs/>
        </w:rPr>
        <w:t>საბჭოს</w:t>
      </w:r>
      <w:proofErr w:type="spellEnd"/>
      <w:r w:rsidRPr="00D964E6">
        <w:rPr>
          <w:bCs/>
        </w:rPr>
        <w:t xml:space="preserve"> 2019 </w:t>
      </w:r>
      <w:proofErr w:type="spellStart"/>
      <w:r w:rsidRPr="00D964E6">
        <w:rPr>
          <w:bCs/>
        </w:rPr>
        <w:t>წლის</w:t>
      </w:r>
      <w:proofErr w:type="spellEnd"/>
      <w:r w:rsidRPr="00D964E6">
        <w:rPr>
          <w:bCs/>
        </w:rPr>
        <w:t xml:space="preserve"> </w:t>
      </w:r>
      <w:proofErr w:type="spellStart"/>
      <w:r w:rsidRPr="00D964E6">
        <w:rPr>
          <w:bCs/>
        </w:rPr>
        <w:t>სტრატეგია</w:t>
      </w:r>
      <w:proofErr w:type="spellEnd"/>
      <w:r w:rsidRPr="00D964E6">
        <w:rPr>
          <w:bCs/>
        </w:rPr>
        <w:t xml:space="preserve"> </w:t>
      </w:r>
      <w:proofErr w:type="spellStart"/>
      <w:r w:rsidRPr="00D964E6">
        <w:rPr>
          <w:bCs/>
        </w:rPr>
        <w:t>და</w:t>
      </w:r>
      <w:proofErr w:type="spellEnd"/>
      <w:r w:rsidRPr="00D964E6">
        <w:rPr>
          <w:bCs/>
        </w:rPr>
        <w:t xml:space="preserve"> 2019-2020 </w:t>
      </w:r>
      <w:proofErr w:type="spellStart"/>
      <w:r w:rsidRPr="00D964E6">
        <w:rPr>
          <w:bCs/>
        </w:rPr>
        <w:t>წლების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გეგმა</w:t>
      </w:r>
      <w:proofErr w:type="spellEnd"/>
      <w:r w:rsidRPr="00D964E6">
        <w:rPr>
          <w:bCs/>
        </w:rPr>
        <w:t xml:space="preserve">, </w:t>
      </w:r>
      <w:proofErr w:type="spellStart"/>
      <w:r w:rsidRPr="00D964E6">
        <w:rPr>
          <w:bCs/>
        </w:rPr>
        <w:t>მომზადდა</w:t>
      </w:r>
      <w:proofErr w:type="spellEnd"/>
      <w:r w:rsidRPr="00D964E6">
        <w:rPr>
          <w:bCs/>
        </w:rPr>
        <w:t xml:space="preserve"> 2018 </w:t>
      </w:r>
      <w:proofErr w:type="spellStart"/>
      <w:r w:rsidRPr="00D964E6">
        <w:rPr>
          <w:bCs/>
        </w:rPr>
        <w:t>წლის</w:t>
      </w:r>
      <w:proofErr w:type="spellEnd"/>
      <w:r w:rsidRPr="00D964E6">
        <w:rPr>
          <w:bCs/>
        </w:rPr>
        <w:t xml:space="preserve"> </w:t>
      </w:r>
      <w:proofErr w:type="spellStart"/>
      <w:r w:rsidRPr="00D964E6">
        <w:rPr>
          <w:bCs/>
        </w:rPr>
        <w:t>პროგრესის</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და</w:t>
      </w:r>
      <w:proofErr w:type="spellEnd"/>
      <w:r w:rsidRPr="00D964E6">
        <w:rPr>
          <w:bCs/>
        </w:rPr>
        <w:t xml:space="preserve"> 2018 </w:t>
      </w:r>
      <w:proofErr w:type="spellStart"/>
      <w:r w:rsidRPr="00D964E6">
        <w:rPr>
          <w:bCs/>
        </w:rPr>
        <w:t>წლის</w:t>
      </w:r>
      <w:proofErr w:type="spellEnd"/>
      <w:r w:rsidRPr="00D964E6">
        <w:rPr>
          <w:bCs/>
        </w:rPr>
        <w:t xml:space="preserve"> </w:t>
      </w:r>
      <w:proofErr w:type="spellStart"/>
      <w:r w:rsidRPr="00D964E6">
        <w:rPr>
          <w:bCs/>
        </w:rPr>
        <w:t>მონიტორინგის</w:t>
      </w:r>
      <w:proofErr w:type="spellEnd"/>
      <w:r w:rsidRPr="00D964E6">
        <w:rPr>
          <w:bCs/>
        </w:rPr>
        <w:t xml:space="preserve"> </w:t>
      </w:r>
      <w:proofErr w:type="spellStart"/>
      <w:r w:rsidRPr="00D964E6">
        <w:rPr>
          <w:bCs/>
        </w:rPr>
        <w:t>ჩარჩოები</w:t>
      </w:r>
      <w:proofErr w:type="spellEnd"/>
      <w:r w:rsidRPr="00D964E6">
        <w:rPr>
          <w:bCs/>
        </w:rPr>
        <w:t xml:space="preserve">. </w:t>
      </w:r>
      <w:proofErr w:type="spellStart"/>
      <w:r w:rsidRPr="00D964E6">
        <w:rPr>
          <w:bCs/>
        </w:rPr>
        <w:t>აღნიშნული</w:t>
      </w:r>
      <w:proofErr w:type="spellEnd"/>
      <w:r w:rsidRPr="00D964E6">
        <w:rPr>
          <w:bCs/>
        </w:rPr>
        <w:t xml:space="preserve"> </w:t>
      </w:r>
      <w:proofErr w:type="spellStart"/>
      <w:r w:rsidRPr="00D964E6">
        <w:rPr>
          <w:bCs/>
        </w:rPr>
        <w:t>დოკუმენტი</w:t>
      </w:r>
      <w:proofErr w:type="spellEnd"/>
      <w:r w:rsidRPr="00D964E6">
        <w:rPr>
          <w:bCs/>
        </w:rPr>
        <w:t xml:space="preserve"> </w:t>
      </w:r>
      <w:proofErr w:type="spellStart"/>
      <w:r w:rsidRPr="00D964E6">
        <w:rPr>
          <w:bCs/>
        </w:rPr>
        <w:t>დამტკიცდა</w:t>
      </w:r>
      <w:proofErr w:type="spellEnd"/>
      <w:r w:rsidRPr="00D964E6">
        <w:rPr>
          <w:bCs/>
        </w:rPr>
        <w:t xml:space="preserve"> </w:t>
      </w:r>
      <w:proofErr w:type="spellStart"/>
      <w:r w:rsidRPr="00D964E6">
        <w:rPr>
          <w:bCs/>
        </w:rPr>
        <w:t>სისხლის</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რეფორმის</w:t>
      </w:r>
      <w:proofErr w:type="spellEnd"/>
      <w:r w:rsidRPr="00D964E6">
        <w:rPr>
          <w:bCs/>
        </w:rPr>
        <w:t xml:space="preserve"> </w:t>
      </w:r>
      <w:proofErr w:type="spellStart"/>
      <w:r w:rsidRPr="00D964E6">
        <w:rPr>
          <w:bCs/>
        </w:rPr>
        <w:t>უწყებათაშორისი</w:t>
      </w:r>
      <w:proofErr w:type="spellEnd"/>
      <w:r w:rsidRPr="00D964E6">
        <w:rPr>
          <w:bCs/>
        </w:rPr>
        <w:t xml:space="preserve"> </w:t>
      </w:r>
      <w:proofErr w:type="spellStart"/>
      <w:r w:rsidRPr="00D964E6">
        <w:rPr>
          <w:bCs/>
        </w:rPr>
        <w:t>საბჭოს</w:t>
      </w:r>
      <w:proofErr w:type="spellEnd"/>
      <w:r w:rsidRPr="00D964E6">
        <w:rPr>
          <w:bCs/>
        </w:rPr>
        <w:t xml:space="preserve"> 31-ე </w:t>
      </w:r>
      <w:proofErr w:type="spellStart"/>
      <w:r w:rsidRPr="00D964E6">
        <w:rPr>
          <w:bCs/>
        </w:rPr>
        <w:t>სხდომაზე</w:t>
      </w:r>
      <w:proofErr w:type="spellEnd"/>
      <w:r w:rsidRPr="00D964E6">
        <w:rPr>
          <w:bCs/>
        </w:rPr>
        <w:t>.</w:t>
      </w:r>
    </w:p>
    <w:p w14:paraId="529D9391" w14:textId="77777777" w:rsidR="00B53665" w:rsidRPr="00D964E6" w:rsidRDefault="00B53665" w:rsidP="00393D1F">
      <w:pPr>
        <w:pStyle w:val="abzacixml"/>
        <w:numPr>
          <w:ilvl w:val="0"/>
          <w:numId w:val="2"/>
        </w:numPr>
        <w:ind w:left="360"/>
        <w:rPr>
          <w:bCs/>
        </w:rPr>
      </w:pPr>
      <w:proofErr w:type="spellStart"/>
      <w:r w:rsidRPr="00D964E6">
        <w:rPr>
          <w:bCs/>
        </w:rPr>
        <w:t>საბოლოო</w:t>
      </w:r>
      <w:proofErr w:type="spellEnd"/>
      <w:r w:rsidRPr="00D964E6">
        <w:rPr>
          <w:bCs/>
        </w:rPr>
        <w:t xml:space="preserve"> </w:t>
      </w:r>
      <w:proofErr w:type="spellStart"/>
      <w:r w:rsidRPr="00D964E6">
        <w:rPr>
          <w:bCs/>
        </w:rPr>
        <w:t>კონსულტაციები</w:t>
      </w:r>
      <w:proofErr w:type="spellEnd"/>
      <w:r w:rsidRPr="00D964E6">
        <w:rPr>
          <w:bCs/>
        </w:rPr>
        <w:t xml:space="preserve"> </w:t>
      </w:r>
      <w:proofErr w:type="spellStart"/>
      <w:r w:rsidRPr="00D964E6">
        <w:rPr>
          <w:bCs/>
        </w:rPr>
        <w:t>გაიმართა</w:t>
      </w:r>
      <w:proofErr w:type="spellEnd"/>
      <w:r w:rsidRPr="00D964E6">
        <w:rPr>
          <w:bCs/>
        </w:rPr>
        <w:t xml:space="preserve"> </w:t>
      </w:r>
      <w:proofErr w:type="spellStart"/>
      <w:r w:rsidRPr="00D964E6">
        <w:rPr>
          <w:bCs/>
        </w:rPr>
        <w:t>პასუხისმგებელ</w:t>
      </w:r>
      <w:proofErr w:type="spellEnd"/>
      <w:r w:rsidRPr="00D964E6">
        <w:rPr>
          <w:bCs/>
        </w:rPr>
        <w:t xml:space="preserve"> </w:t>
      </w:r>
      <w:proofErr w:type="spellStart"/>
      <w:r w:rsidRPr="00D964E6">
        <w:rPr>
          <w:bCs/>
        </w:rPr>
        <w:t>უწყებებთან</w:t>
      </w:r>
      <w:proofErr w:type="spellEnd"/>
      <w:r w:rsidRPr="00D964E6">
        <w:rPr>
          <w:bCs/>
        </w:rPr>
        <w:t xml:space="preserve">, </w:t>
      </w:r>
      <w:proofErr w:type="spellStart"/>
      <w:r w:rsidRPr="00D964E6">
        <w:rPr>
          <w:bCs/>
        </w:rPr>
        <w:t>არასრულწლოვანთა</w:t>
      </w:r>
      <w:proofErr w:type="spellEnd"/>
      <w:r w:rsidRPr="00D964E6">
        <w:rPr>
          <w:bCs/>
        </w:rPr>
        <w:t xml:space="preserve"> </w:t>
      </w:r>
      <w:proofErr w:type="spellStart"/>
      <w:r w:rsidRPr="00D964E6">
        <w:rPr>
          <w:bCs/>
        </w:rPr>
        <w:t>რეფერირების</w:t>
      </w:r>
      <w:proofErr w:type="spellEnd"/>
      <w:r w:rsidRPr="00D964E6">
        <w:rPr>
          <w:bCs/>
        </w:rPr>
        <w:t xml:space="preserve"> </w:t>
      </w:r>
      <w:proofErr w:type="spellStart"/>
      <w:r w:rsidRPr="00D964E6">
        <w:rPr>
          <w:bCs/>
        </w:rPr>
        <w:t>საკანონმდებლო</w:t>
      </w:r>
      <w:proofErr w:type="spellEnd"/>
      <w:r w:rsidRPr="00D964E6">
        <w:rPr>
          <w:bCs/>
        </w:rPr>
        <w:t xml:space="preserve"> </w:t>
      </w:r>
      <w:proofErr w:type="spellStart"/>
      <w:r w:rsidRPr="00D964E6">
        <w:rPr>
          <w:bCs/>
        </w:rPr>
        <w:t>პაკეტში</w:t>
      </w:r>
      <w:proofErr w:type="spellEnd"/>
      <w:r w:rsidRPr="00D964E6">
        <w:rPr>
          <w:bCs/>
        </w:rPr>
        <w:t xml:space="preserve"> </w:t>
      </w:r>
      <w:proofErr w:type="spellStart"/>
      <w:r w:rsidRPr="00D964E6">
        <w:rPr>
          <w:bCs/>
        </w:rPr>
        <w:t>აისახა</w:t>
      </w:r>
      <w:proofErr w:type="spellEnd"/>
      <w:r w:rsidRPr="00D964E6">
        <w:rPr>
          <w:bCs/>
        </w:rPr>
        <w:t xml:space="preserve"> </w:t>
      </w:r>
      <w:proofErr w:type="spellStart"/>
      <w:r w:rsidRPr="00D964E6">
        <w:rPr>
          <w:bCs/>
        </w:rPr>
        <w:t>საბოლოო</w:t>
      </w:r>
      <w:proofErr w:type="spellEnd"/>
      <w:r w:rsidRPr="00D964E6">
        <w:rPr>
          <w:bCs/>
        </w:rPr>
        <w:t xml:space="preserve"> </w:t>
      </w:r>
      <w:proofErr w:type="spellStart"/>
      <w:r w:rsidRPr="00D964E6">
        <w:rPr>
          <w:bCs/>
        </w:rPr>
        <w:t>ცვლილებები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ცვლილებათა</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მთავრობას</w:t>
      </w:r>
      <w:proofErr w:type="spellEnd"/>
      <w:r w:rsidRPr="00D964E6">
        <w:rPr>
          <w:bCs/>
        </w:rPr>
        <w:t xml:space="preserve"> </w:t>
      </w:r>
      <w:proofErr w:type="spellStart"/>
      <w:r w:rsidRPr="00D964E6">
        <w:rPr>
          <w:bCs/>
        </w:rPr>
        <w:t>წარედგინა</w:t>
      </w:r>
      <w:proofErr w:type="spellEnd"/>
      <w:r w:rsidRPr="00D964E6">
        <w:rPr>
          <w:bCs/>
        </w:rPr>
        <w:t xml:space="preserve"> </w:t>
      </w:r>
      <w:proofErr w:type="spellStart"/>
      <w:r w:rsidRPr="00D964E6">
        <w:rPr>
          <w:bCs/>
        </w:rPr>
        <w:t>განსახილველად</w:t>
      </w:r>
      <w:proofErr w:type="spellEnd"/>
      <w:r w:rsidRPr="00D964E6">
        <w:rPr>
          <w:bCs/>
        </w:rPr>
        <w:t xml:space="preserve">.  </w:t>
      </w:r>
    </w:p>
    <w:p w14:paraId="02330EB3" w14:textId="77777777" w:rsidR="00B53665" w:rsidRPr="00D964E6" w:rsidRDefault="00B53665" w:rsidP="00393D1F">
      <w:pPr>
        <w:pStyle w:val="abzacixml"/>
        <w:numPr>
          <w:ilvl w:val="0"/>
          <w:numId w:val="2"/>
        </w:numPr>
        <w:ind w:left="360"/>
        <w:rPr>
          <w:bCs/>
        </w:rPr>
      </w:pPr>
      <w:proofErr w:type="spellStart"/>
      <w:r w:rsidRPr="00D964E6">
        <w:rPr>
          <w:bCs/>
        </w:rPr>
        <w:t>შემუშავდა</w:t>
      </w:r>
      <w:proofErr w:type="spellEnd"/>
      <w:r w:rsidRPr="00D964E6">
        <w:rPr>
          <w:bCs/>
        </w:rPr>
        <w:t xml:space="preserve"> </w:t>
      </w:r>
      <w:proofErr w:type="spellStart"/>
      <w:r w:rsidRPr="00D964E6">
        <w:rPr>
          <w:bCs/>
        </w:rPr>
        <w:t>პირობით</w:t>
      </w:r>
      <w:proofErr w:type="spellEnd"/>
      <w:r w:rsidRPr="00D964E6">
        <w:rPr>
          <w:bCs/>
        </w:rPr>
        <w:t xml:space="preserve"> </w:t>
      </w:r>
      <w:proofErr w:type="spellStart"/>
      <w:r w:rsidRPr="00D964E6">
        <w:rPr>
          <w:bCs/>
        </w:rPr>
        <w:t>ვადამდე</w:t>
      </w:r>
      <w:proofErr w:type="spellEnd"/>
      <w:r w:rsidRPr="00D964E6">
        <w:rPr>
          <w:bCs/>
        </w:rPr>
        <w:t xml:space="preserve"> </w:t>
      </w:r>
      <w:proofErr w:type="spellStart"/>
      <w:r w:rsidRPr="00D964E6">
        <w:rPr>
          <w:bCs/>
        </w:rPr>
        <w:t>გათავისუფლების</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კონცეფცია</w:t>
      </w:r>
      <w:proofErr w:type="spellEnd"/>
      <w:r w:rsidRPr="00D964E6">
        <w:rPr>
          <w:bCs/>
        </w:rPr>
        <w:t xml:space="preserve">, </w:t>
      </w:r>
      <w:proofErr w:type="spellStart"/>
      <w:r w:rsidRPr="00D964E6">
        <w:rPr>
          <w:bCs/>
        </w:rPr>
        <w:t>საზოგადოებრივი</w:t>
      </w:r>
      <w:proofErr w:type="spellEnd"/>
      <w:r w:rsidRPr="00D964E6">
        <w:rPr>
          <w:bCs/>
        </w:rPr>
        <w:t xml:space="preserve"> </w:t>
      </w:r>
      <w:proofErr w:type="spellStart"/>
      <w:r w:rsidRPr="00D964E6">
        <w:rPr>
          <w:bCs/>
        </w:rPr>
        <w:t>დაცვის</w:t>
      </w:r>
      <w:proofErr w:type="spellEnd"/>
      <w:r w:rsidRPr="00D964E6">
        <w:rPr>
          <w:bCs/>
        </w:rPr>
        <w:t xml:space="preserve"> </w:t>
      </w:r>
      <w:proofErr w:type="spellStart"/>
      <w:r w:rsidRPr="00D964E6">
        <w:rPr>
          <w:bCs/>
        </w:rPr>
        <w:t>უწყებათაშორისი</w:t>
      </w:r>
      <w:proofErr w:type="spellEnd"/>
      <w:r w:rsidRPr="00D964E6">
        <w:rPr>
          <w:bCs/>
        </w:rPr>
        <w:t xml:space="preserve"> </w:t>
      </w:r>
      <w:proofErr w:type="spellStart"/>
      <w:r w:rsidRPr="00D964E6">
        <w:rPr>
          <w:bCs/>
        </w:rPr>
        <w:t>მექანიზმისა</w:t>
      </w:r>
      <w:proofErr w:type="spellEnd"/>
      <w:r w:rsidRPr="00D964E6">
        <w:rPr>
          <w:bCs/>
        </w:rPr>
        <w:t xml:space="preserve"> (MAPPA) </w:t>
      </w:r>
      <w:proofErr w:type="spellStart"/>
      <w:r w:rsidRPr="00D964E6">
        <w:rPr>
          <w:bCs/>
        </w:rPr>
        <w:t>და</w:t>
      </w:r>
      <w:proofErr w:type="spellEnd"/>
      <w:r w:rsidRPr="00D964E6">
        <w:rPr>
          <w:bCs/>
        </w:rPr>
        <w:t xml:space="preserve">  </w:t>
      </w:r>
      <w:proofErr w:type="spellStart"/>
      <w:r w:rsidRPr="00D964E6">
        <w:rPr>
          <w:bCs/>
        </w:rPr>
        <w:t>მსჯავრდებულთა</w:t>
      </w:r>
      <w:proofErr w:type="spellEnd"/>
      <w:r w:rsidRPr="00D964E6">
        <w:rPr>
          <w:bCs/>
        </w:rPr>
        <w:t xml:space="preserve"> </w:t>
      </w:r>
      <w:proofErr w:type="spellStart"/>
      <w:r w:rsidRPr="00D964E6">
        <w:rPr>
          <w:bCs/>
        </w:rPr>
        <w:t>გათავისუფლებისთვის</w:t>
      </w:r>
      <w:proofErr w:type="spellEnd"/>
      <w:r w:rsidRPr="00D964E6">
        <w:rPr>
          <w:bCs/>
        </w:rPr>
        <w:t xml:space="preserve"> </w:t>
      </w:r>
      <w:proofErr w:type="spellStart"/>
      <w:r w:rsidRPr="00D964E6">
        <w:rPr>
          <w:bCs/>
        </w:rPr>
        <w:t>მომზადების</w:t>
      </w:r>
      <w:proofErr w:type="spellEnd"/>
      <w:r w:rsidRPr="00D964E6">
        <w:rPr>
          <w:bCs/>
        </w:rPr>
        <w:t xml:space="preserve"> </w:t>
      </w:r>
      <w:proofErr w:type="spellStart"/>
      <w:r w:rsidRPr="00D964E6">
        <w:rPr>
          <w:bCs/>
        </w:rPr>
        <w:t>კონცეფციები</w:t>
      </w:r>
      <w:proofErr w:type="spellEnd"/>
      <w:r w:rsidRPr="00D964E6">
        <w:rPr>
          <w:bCs/>
        </w:rPr>
        <w:t xml:space="preserve">; </w:t>
      </w:r>
      <w:proofErr w:type="spellStart"/>
      <w:r w:rsidRPr="00D964E6">
        <w:rPr>
          <w:bCs/>
        </w:rPr>
        <w:t>მეუღლის</w:t>
      </w:r>
      <w:proofErr w:type="spellEnd"/>
      <w:r w:rsidRPr="00D964E6">
        <w:rPr>
          <w:bCs/>
        </w:rPr>
        <w:t>/</w:t>
      </w:r>
      <w:proofErr w:type="spellStart"/>
      <w:r w:rsidRPr="00D964E6">
        <w:rPr>
          <w:bCs/>
        </w:rPr>
        <w:t>პარტნიორის</w:t>
      </w:r>
      <w:proofErr w:type="spellEnd"/>
      <w:r w:rsidRPr="00D964E6">
        <w:rPr>
          <w:bCs/>
        </w:rPr>
        <w:t xml:space="preserve"> </w:t>
      </w:r>
      <w:proofErr w:type="spellStart"/>
      <w:r w:rsidRPr="00D964E6">
        <w:rPr>
          <w:bCs/>
        </w:rPr>
        <w:t>მიმართ</w:t>
      </w:r>
      <w:proofErr w:type="spellEnd"/>
      <w:r w:rsidRPr="00D964E6">
        <w:rPr>
          <w:bCs/>
        </w:rPr>
        <w:t xml:space="preserve"> </w:t>
      </w:r>
      <w:proofErr w:type="spellStart"/>
      <w:r w:rsidRPr="00D964E6">
        <w:rPr>
          <w:bCs/>
        </w:rPr>
        <w:t>ძალადობის</w:t>
      </w:r>
      <w:proofErr w:type="spellEnd"/>
      <w:r w:rsidRPr="00D964E6">
        <w:rPr>
          <w:bCs/>
        </w:rPr>
        <w:t xml:space="preserve"> </w:t>
      </w:r>
      <w:proofErr w:type="spellStart"/>
      <w:r w:rsidRPr="00D964E6">
        <w:rPr>
          <w:bCs/>
        </w:rPr>
        <w:t>რისკის</w:t>
      </w:r>
      <w:proofErr w:type="spellEnd"/>
      <w:r w:rsidRPr="00D964E6">
        <w:rPr>
          <w:bCs/>
        </w:rPr>
        <w:t xml:space="preserve"> </w:t>
      </w:r>
      <w:proofErr w:type="spellStart"/>
      <w:r w:rsidRPr="00D964E6">
        <w:rPr>
          <w:bCs/>
        </w:rPr>
        <w:t>შეფასების</w:t>
      </w:r>
      <w:proofErr w:type="spellEnd"/>
      <w:r w:rsidRPr="00D964E6">
        <w:rPr>
          <w:bCs/>
        </w:rPr>
        <w:t xml:space="preserve"> (SPAPRA) </w:t>
      </w:r>
      <w:proofErr w:type="spellStart"/>
      <w:r w:rsidRPr="00D964E6">
        <w:rPr>
          <w:bCs/>
        </w:rPr>
        <w:t>ინსტრუმენტი</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საქართველოში</w:t>
      </w:r>
      <w:proofErr w:type="spellEnd"/>
      <w:r w:rsidRPr="00D964E6">
        <w:rPr>
          <w:bCs/>
        </w:rPr>
        <w:t xml:space="preserve"> </w:t>
      </w:r>
      <w:proofErr w:type="spellStart"/>
      <w:r w:rsidRPr="00D964E6">
        <w:rPr>
          <w:bCs/>
        </w:rPr>
        <w:t>არასრულწლოვანთა</w:t>
      </w:r>
      <w:proofErr w:type="spellEnd"/>
      <w:r w:rsidRPr="00D964E6">
        <w:rPr>
          <w:bCs/>
        </w:rPr>
        <w:t xml:space="preserve"> </w:t>
      </w:r>
      <w:proofErr w:type="spellStart"/>
      <w:r w:rsidRPr="00D964E6">
        <w:rPr>
          <w:bCs/>
        </w:rPr>
        <w:t>მცირე</w:t>
      </w:r>
      <w:proofErr w:type="spellEnd"/>
      <w:r w:rsidRPr="00D964E6">
        <w:rPr>
          <w:bCs/>
        </w:rPr>
        <w:t xml:space="preserve"> </w:t>
      </w:r>
      <w:proofErr w:type="spellStart"/>
      <w:r w:rsidRPr="00D964E6">
        <w:rPr>
          <w:bCs/>
        </w:rPr>
        <w:t>ზომის</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მოწყობის</w:t>
      </w:r>
      <w:proofErr w:type="spellEnd"/>
      <w:r w:rsidRPr="00D964E6">
        <w:rPr>
          <w:bCs/>
        </w:rPr>
        <w:t xml:space="preserve"> </w:t>
      </w:r>
      <w:proofErr w:type="spellStart"/>
      <w:r w:rsidRPr="00D964E6">
        <w:rPr>
          <w:bCs/>
        </w:rPr>
        <w:t>თაობაზე</w:t>
      </w:r>
      <w:proofErr w:type="spellEnd"/>
      <w:r w:rsidRPr="00D964E6">
        <w:rPr>
          <w:bCs/>
        </w:rPr>
        <w:t xml:space="preserve"> </w:t>
      </w:r>
      <w:proofErr w:type="spellStart"/>
      <w:r w:rsidRPr="00D964E6">
        <w:rPr>
          <w:bCs/>
        </w:rPr>
        <w:t>კონცეფცია</w:t>
      </w:r>
      <w:proofErr w:type="spellEnd"/>
      <w:r w:rsidRPr="00D964E6">
        <w:rPr>
          <w:bCs/>
        </w:rPr>
        <w:t xml:space="preserve">; </w:t>
      </w:r>
      <w:proofErr w:type="spellStart"/>
      <w:r w:rsidRPr="00D964E6">
        <w:rPr>
          <w:bCs/>
        </w:rPr>
        <w:t>პენიტენციურ</w:t>
      </w:r>
      <w:proofErr w:type="spellEnd"/>
      <w:r w:rsidRPr="00D964E6">
        <w:rPr>
          <w:bCs/>
        </w:rPr>
        <w:t xml:space="preserve"> </w:t>
      </w:r>
      <w:proofErr w:type="spellStart"/>
      <w:r w:rsidRPr="00D964E6">
        <w:rPr>
          <w:bCs/>
        </w:rPr>
        <w:t>დაწესებულებებსა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პრობაციის</w:t>
      </w:r>
      <w:proofErr w:type="spellEnd"/>
      <w:r w:rsidRPr="00D964E6">
        <w:rPr>
          <w:bCs/>
        </w:rPr>
        <w:t xml:space="preserve"> </w:t>
      </w:r>
      <w:proofErr w:type="spellStart"/>
      <w:r w:rsidRPr="00D964E6">
        <w:rPr>
          <w:bCs/>
        </w:rPr>
        <w:t>ბიუროებში</w:t>
      </w:r>
      <w:proofErr w:type="spellEnd"/>
      <w:r w:rsidRPr="00D964E6">
        <w:rPr>
          <w:bCs/>
        </w:rPr>
        <w:t xml:space="preserve"> </w:t>
      </w:r>
      <w:proofErr w:type="spellStart"/>
      <w:r w:rsidRPr="00D964E6">
        <w:rPr>
          <w:bCs/>
        </w:rPr>
        <w:t>ბენეფიციარების</w:t>
      </w:r>
      <w:proofErr w:type="spellEnd"/>
      <w:r w:rsidRPr="00D964E6">
        <w:rPr>
          <w:bCs/>
        </w:rPr>
        <w:t xml:space="preserve">, </w:t>
      </w:r>
      <w:proofErr w:type="spellStart"/>
      <w:r w:rsidRPr="00D964E6">
        <w:rPr>
          <w:bCs/>
        </w:rPr>
        <w:t>თანამშრომლებისა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სტუმრებისთვის</w:t>
      </w:r>
      <w:proofErr w:type="spellEnd"/>
      <w:r w:rsidRPr="00D964E6">
        <w:rPr>
          <w:bCs/>
        </w:rPr>
        <w:t xml:space="preserve"> </w:t>
      </w:r>
      <w:proofErr w:type="spellStart"/>
      <w:r w:rsidRPr="00D964E6">
        <w:rPr>
          <w:bCs/>
        </w:rPr>
        <w:t>უსაფრთხოებისა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პირობების</w:t>
      </w:r>
      <w:proofErr w:type="spellEnd"/>
      <w:r w:rsidRPr="00D964E6">
        <w:rPr>
          <w:bCs/>
        </w:rPr>
        <w:t xml:space="preserve"> </w:t>
      </w:r>
      <w:proofErr w:type="spellStart"/>
      <w:r w:rsidRPr="00D964E6">
        <w:rPr>
          <w:bCs/>
        </w:rPr>
        <w:t>გაუმჯობესების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შემუშავდა</w:t>
      </w:r>
      <w:proofErr w:type="spellEnd"/>
      <w:r w:rsidRPr="00D964E6">
        <w:rPr>
          <w:bCs/>
        </w:rPr>
        <w:t xml:space="preserve"> </w:t>
      </w:r>
      <w:proofErr w:type="spellStart"/>
      <w:r w:rsidRPr="00D964E6">
        <w:rPr>
          <w:bCs/>
        </w:rPr>
        <w:t>გეგმა</w:t>
      </w:r>
      <w:proofErr w:type="spellEnd"/>
      <w:r w:rsidRPr="00D964E6">
        <w:rPr>
          <w:bCs/>
        </w:rPr>
        <w:t>/</w:t>
      </w:r>
      <w:proofErr w:type="spellStart"/>
      <w:r w:rsidRPr="00D964E6">
        <w:rPr>
          <w:bCs/>
        </w:rPr>
        <w:t>კონცეფცია</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ტერიტორიაზე</w:t>
      </w:r>
      <w:proofErr w:type="spellEnd"/>
      <w:r w:rsidRPr="00D964E6">
        <w:rPr>
          <w:bCs/>
        </w:rPr>
        <w:t xml:space="preserve"> </w:t>
      </w:r>
      <w:proofErr w:type="spellStart"/>
      <w:r w:rsidRPr="00D964E6">
        <w:rPr>
          <w:bCs/>
        </w:rPr>
        <w:t>დრონების</w:t>
      </w:r>
      <w:proofErr w:type="spellEnd"/>
      <w:r w:rsidRPr="00D964E6">
        <w:rPr>
          <w:bCs/>
        </w:rPr>
        <w:t xml:space="preserve"> </w:t>
      </w:r>
      <w:proofErr w:type="spellStart"/>
      <w:r w:rsidRPr="00D964E6">
        <w:rPr>
          <w:bCs/>
        </w:rPr>
        <w:t>გადაფრენის</w:t>
      </w:r>
      <w:proofErr w:type="spellEnd"/>
      <w:r w:rsidRPr="00D964E6">
        <w:rPr>
          <w:bCs/>
        </w:rPr>
        <w:t xml:space="preserve"> </w:t>
      </w:r>
      <w:proofErr w:type="spellStart"/>
      <w:r w:rsidRPr="00D964E6">
        <w:rPr>
          <w:bCs/>
        </w:rPr>
        <w:t>შემთხვევების</w:t>
      </w:r>
      <w:proofErr w:type="spellEnd"/>
      <w:r w:rsidRPr="00D964E6">
        <w:rPr>
          <w:bCs/>
        </w:rPr>
        <w:t xml:space="preserve"> </w:t>
      </w:r>
      <w:proofErr w:type="spellStart"/>
      <w:r w:rsidRPr="00D964E6">
        <w:rPr>
          <w:bCs/>
        </w:rPr>
        <w:t>შესამცირებლად</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ქცევისა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პროფესიული</w:t>
      </w:r>
      <w:proofErr w:type="spellEnd"/>
      <w:r w:rsidRPr="00D964E6">
        <w:rPr>
          <w:bCs/>
        </w:rPr>
        <w:t xml:space="preserve"> </w:t>
      </w:r>
      <w:proofErr w:type="spellStart"/>
      <w:r w:rsidRPr="00D964E6">
        <w:rPr>
          <w:bCs/>
        </w:rPr>
        <w:t>ეთიკის</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კოდექსის</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რომელიც</w:t>
      </w:r>
      <w:proofErr w:type="spellEnd"/>
      <w:r w:rsidRPr="00D964E6">
        <w:rPr>
          <w:bCs/>
        </w:rPr>
        <w:t xml:space="preserve"> </w:t>
      </w:r>
      <w:proofErr w:type="spellStart"/>
      <w:r w:rsidRPr="00D964E6">
        <w:rPr>
          <w:bCs/>
        </w:rPr>
        <w:t>ეყრდნობა</w:t>
      </w:r>
      <w:proofErr w:type="spellEnd"/>
      <w:r w:rsidRPr="00D964E6">
        <w:rPr>
          <w:bCs/>
        </w:rPr>
        <w:t xml:space="preserve"> </w:t>
      </w:r>
      <w:proofErr w:type="spellStart"/>
      <w:r w:rsidRPr="00D964E6">
        <w:rPr>
          <w:bCs/>
        </w:rPr>
        <w:t>ევროპულ</w:t>
      </w:r>
      <w:proofErr w:type="spellEnd"/>
      <w:r w:rsidRPr="00D964E6">
        <w:rPr>
          <w:bCs/>
        </w:rPr>
        <w:t xml:space="preserve"> </w:t>
      </w:r>
      <w:proofErr w:type="spellStart"/>
      <w:r w:rsidRPr="00D964E6">
        <w:rPr>
          <w:bCs/>
        </w:rPr>
        <w:t>სტანდარტებს</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შესაბამის</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ჯგუფთან</w:t>
      </w:r>
      <w:proofErr w:type="spellEnd"/>
      <w:r w:rsidRPr="00D964E6">
        <w:rPr>
          <w:bCs/>
        </w:rPr>
        <w:t xml:space="preserve"> </w:t>
      </w:r>
      <w:proofErr w:type="spellStart"/>
      <w:r w:rsidRPr="00D964E6">
        <w:rPr>
          <w:bCs/>
        </w:rPr>
        <w:t>თანამშრომლობით</w:t>
      </w:r>
      <w:proofErr w:type="spellEnd"/>
      <w:r w:rsidRPr="00D964E6">
        <w:rPr>
          <w:bCs/>
        </w:rPr>
        <w:t xml:space="preserve"> </w:t>
      </w:r>
      <w:proofErr w:type="spellStart"/>
      <w:r w:rsidRPr="00D964E6">
        <w:rPr>
          <w:bCs/>
        </w:rPr>
        <w:t>არასრულწლოვნებთან</w:t>
      </w:r>
      <w:proofErr w:type="spellEnd"/>
      <w:r w:rsidRPr="00D964E6">
        <w:rPr>
          <w:bCs/>
        </w:rPr>
        <w:t xml:space="preserve"> </w:t>
      </w:r>
      <w:proofErr w:type="spellStart"/>
      <w:r w:rsidRPr="00D964E6">
        <w:rPr>
          <w:bCs/>
        </w:rPr>
        <w:t>მიმართებით</w:t>
      </w:r>
      <w:proofErr w:type="spellEnd"/>
      <w:r w:rsidRPr="00D964E6">
        <w:rPr>
          <w:bCs/>
        </w:rPr>
        <w:t xml:space="preserve"> </w:t>
      </w:r>
      <w:proofErr w:type="spellStart"/>
      <w:r w:rsidRPr="00D964E6">
        <w:rPr>
          <w:bCs/>
        </w:rPr>
        <w:t>ოჯახის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მეგობრული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მხარდამჭერი</w:t>
      </w:r>
      <w:proofErr w:type="spellEnd"/>
      <w:r w:rsidRPr="00D964E6">
        <w:rPr>
          <w:bCs/>
        </w:rPr>
        <w:t xml:space="preserve"> </w:t>
      </w:r>
      <w:proofErr w:type="spellStart"/>
      <w:r w:rsidRPr="00D964E6">
        <w:rPr>
          <w:bCs/>
        </w:rPr>
        <w:t>გარემოს</w:t>
      </w:r>
      <w:proofErr w:type="spellEnd"/>
      <w:r w:rsidRPr="00D964E6">
        <w:rPr>
          <w:bCs/>
        </w:rPr>
        <w:t xml:space="preserve"> </w:t>
      </w:r>
      <w:proofErr w:type="spellStart"/>
      <w:r w:rsidRPr="00D964E6">
        <w:rPr>
          <w:bCs/>
        </w:rPr>
        <w:t>შექმნის</w:t>
      </w:r>
      <w:proofErr w:type="spellEnd"/>
      <w:r w:rsidRPr="00D964E6">
        <w:rPr>
          <w:bCs/>
        </w:rPr>
        <w:t xml:space="preserve"> </w:t>
      </w:r>
      <w:proofErr w:type="spellStart"/>
      <w:r w:rsidRPr="00D964E6">
        <w:rPr>
          <w:bCs/>
        </w:rPr>
        <w:t>მიზნით</w:t>
      </w:r>
      <w:proofErr w:type="spellEnd"/>
      <w:r w:rsidRPr="00D964E6">
        <w:rPr>
          <w:bCs/>
        </w:rPr>
        <w:t>;</w:t>
      </w:r>
    </w:p>
    <w:p w14:paraId="7BC7A784" w14:textId="77777777" w:rsidR="00B53665" w:rsidRPr="00D964E6" w:rsidRDefault="00B53665" w:rsidP="00393D1F">
      <w:pPr>
        <w:pStyle w:val="abzacixml"/>
        <w:numPr>
          <w:ilvl w:val="0"/>
          <w:numId w:val="2"/>
        </w:numPr>
        <w:ind w:left="360"/>
        <w:rPr>
          <w:bCs/>
        </w:rPr>
      </w:pPr>
      <w:proofErr w:type="spellStart"/>
      <w:r w:rsidRPr="00D964E6">
        <w:rPr>
          <w:bCs/>
        </w:rPr>
        <w:t>შემუშავდა</w:t>
      </w:r>
      <w:proofErr w:type="spellEnd"/>
      <w:r w:rsidRPr="00D964E6">
        <w:rPr>
          <w:bCs/>
        </w:rPr>
        <w:t xml:space="preserve"> </w:t>
      </w:r>
      <w:proofErr w:type="spellStart"/>
      <w:r w:rsidRPr="00D964E6">
        <w:rPr>
          <w:bCs/>
        </w:rPr>
        <w:t>პენიტენციურ</w:t>
      </w:r>
      <w:proofErr w:type="spellEnd"/>
      <w:r w:rsidRPr="00D964E6">
        <w:rPr>
          <w:bCs/>
        </w:rPr>
        <w:t xml:space="preserve"> </w:t>
      </w:r>
      <w:proofErr w:type="spellStart"/>
      <w:r w:rsidRPr="00D964E6">
        <w:rPr>
          <w:bCs/>
        </w:rPr>
        <w:t>დაწესებულებაში</w:t>
      </w:r>
      <w:proofErr w:type="spellEnd"/>
      <w:r w:rsidRPr="00D964E6">
        <w:rPr>
          <w:bCs/>
        </w:rPr>
        <w:t xml:space="preserve"> </w:t>
      </w:r>
      <w:proofErr w:type="spellStart"/>
      <w:r w:rsidRPr="00D964E6">
        <w:rPr>
          <w:bCs/>
        </w:rPr>
        <w:t>მოთავსებულ</w:t>
      </w:r>
      <w:proofErr w:type="spellEnd"/>
      <w:r w:rsidRPr="00D964E6">
        <w:rPr>
          <w:bCs/>
        </w:rPr>
        <w:t xml:space="preserve"> </w:t>
      </w:r>
      <w:proofErr w:type="spellStart"/>
      <w:r w:rsidRPr="00D964E6">
        <w:rPr>
          <w:bCs/>
        </w:rPr>
        <w:t>პირთა</w:t>
      </w:r>
      <w:proofErr w:type="spellEnd"/>
      <w:r w:rsidRPr="00D964E6">
        <w:rPr>
          <w:bCs/>
        </w:rPr>
        <w:t xml:space="preserve"> </w:t>
      </w:r>
      <w:proofErr w:type="spellStart"/>
      <w:r w:rsidRPr="00D964E6">
        <w:rPr>
          <w:bCs/>
        </w:rPr>
        <w:t>წახალისებისა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ძალადობის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ორგანიზებული</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ზეგავლენის</w:t>
      </w:r>
      <w:proofErr w:type="spellEnd"/>
      <w:r w:rsidRPr="00D964E6">
        <w:rPr>
          <w:bCs/>
        </w:rPr>
        <w:t xml:space="preserve"> </w:t>
      </w:r>
      <w:proofErr w:type="spellStart"/>
      <w:r w:rsidRPr="00D964E6">
        <w:rPr>
          <w:bCs/>
        </w:rPr>
        <w:t>შემცირების</w:t>
      </w:r>
      <w:proofErr w:type="spellEnd"/>
      <w:r w:rsidRPr="00D964E6">
        <w:rPr>
          <w:bCs/>
        </w:rPr>
        <w:t xml:space="preserve"> </w:t>
      </w:r>
      <w:proofErr w:type="spellStart"/>
      <w:r w:rsidRPr="00D964E6">
        <w:rPr>
          <w:bCs/>
        </w:rPr>
        <w:t>კონცეფცია</w:t>
      </w:r>
      <w:proofErr w:type="spellEnd"/>
      <w:r w:rsidRPr="00D964E6">
        <w:rPr>
          <w:bCs/>
        </w:rPr>
        <w:t xml:space="preserve">, </w:t>
      </w:r>
      <w:proofErr w:type="spellStart"/>
      <w:r w:rsidRPr="00D964E6">
        <w:rPr>
          <w:bCs/>
        </w:rPr>
        <w:t>მსჯავრდებულთა</w:t>
      </w:r>
      <w:proofErr w:type="spellEnd"/>
      <w:r w:rsidRPr="00D964E6">
        <w:rPr>
          <w:bCs/>
        </w:rPr>
        <w:t xml:space="preserve"> </w:t>
      </w:r>
      <w:proofErr w:type="spellStart"/>
      <w:r w:rsidRPr="00D964E6">
        <w:rPr>
          <w:bCs/>
        </w:rPr>
        <w:t>რისკისა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საჭიროების</w:t>
      </w:r>
      <w:proofErr w:type="spellEnd"/>
      <w:r w:rsidRPr="00D964E6">
        <w:rPr>
          <w:bCs/>
        </w:rPr>
        <w:t xml:space="preserve"> </w:t>
      </w:r>
      <w:proofErr w:type="spellStart"/>
      <w:r w:rsidRPr="00D964E6">
        <w:rPr>
          <w:bCs/>
        </w:rPr>
        <w:t>შეფასებისა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სასჯელის</w:t>
      </w:r>
      <w:proofErr w:type="spellEnd"/>
      <w:r w:rsidRPr="00D964E6">
        <w:rPr>
          <w:bCs/>
        </w:rPr>
        <w:t xml:space="preserve"> </w:t>
      </w:r>
      <w:proofErr w:type="spellStart"/>
      <w:r w:rsidRPr="00D964E6">
        <w:rPr>
          <w:bCs/>
        </w:rPr>
        <w:t>აღსრულების</w:t>
      </w:r>
      <w:proofErr w:type="spellEnd"/>
      <w:r w:rsidRPr="00D964E6">
        <w:rPr>
          <w:bCs/>
        </w:rPr>
        <w:t xml:space="preserve"> </w:t>
      </w:r>
      <w:proofErr w:type="spellStart"/>
      <w:r w:rsidRPr="00D964E6">
        <w:rPr>
          <w:bCs/>
        </w:rPr>
        <w:t>ინდივიდუალური</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შედგენის</w:t>
      </w:r>
      <w:proofErr w:type="spellEnd"/>
      <w:r w:rsidRPr="00D964E6">
        <w:rPr>
          <w:bCs/>
        </w:rPr>
        <w:t xml:space="preserve"> </w:t>
      </w:r>
      <w:proofErr w:type="spellStart"/>
      <w:r w:rsidRPr="00D964E6">
        <w:rPr>
          <w:bCs/>
        </w:rPr>
        <w:t>წესის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ბრძანების</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ინსტრუქციები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შესაბამისი</w:t>
      </w:r>
      <w:proofErr w:type="spellEnd"/>
      <w:r w:rsidRPr="00D964E6">
        <w:rPr>
          <w:bCs/>
        </w:rPr>
        <w:t xml:space="preserve"> </w:t>
      </w:r>
      <w:proofErr w:type="spellStart"/>
      <w:r w:rsidRPr="00D964E6">
        <w:rPr>
          <w:bCs/>
        </w:rPr>
        <w:t>დანართები</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კრიზისული</w:t>
      </w:r>
      <w:proofErr w:type="spellEnd"/>
      <w:r w:rsidRPr="00D964E6">
        <w:rPr>
          <w:bCs/>
        </w:rPr>
        <w:t xml:space="preserve"> </w:t>
      </w:r>
      <w:proofErr w:type="spellStart"/>
      <w:r w:rsidRPr="00D964E6">
        <w:rPr>
          <w:bCs/>
        </w:rPr>
        <w:t>სიტუაციების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გეგმა</w:t>
      </w:r>
      <w:proofErr w:type="spellEnd"/>
      <w:r w:rsidRPr="00D964E6">
        <w:rPr>
          <w:bCs/>
        </w:rPr>
        <w:t>/</w:t>
      </w:r>
      <w:proofErr w:type="spellStart"/>
      <w:r w:rsidRPr="00D964E6">
        <w:rPr>
          <w:bCs/>
        </w:rPr>
        <w:t>კონცეფცია</w:t>
      </w:r>
      <w:proofErr w:type="spellEnd"/>
      <w:r w:rsidRPr="00D964E6">
        <w:rPr>
          <w:bCs/>
        </w:rPr>
        <w:t xml:space="preserve"> №11 </w:t>
      </w:r>
      <w:proofErr w:type="spellStart"/>
      <w:r w:rsidRPr="00D964E6">
        <w:rPr>
          <w:bCs/>
        </w:rPr>
        <w:t>არასრულწლოვანთა</w:t>
      </w:r>
      <w:proofErr w:type="spellEnd"/>
      <w:r w:rsidRPr="00D964E6">
        <w:rPr>
          <w:bCs/>
        </w:rPr>
        <w:t xml:space="preserve"> </w:t>
      </w:r>
      <w:proofErr w:type="spellStart"/>
      <w:r w:rsidRPr="00D964E6">
        <w:rPr>
          <w:bCs/>
        </w:rPr>
        <w:t>სარეაბილიტაციო</w:t>
      </w:r>
      <w:proofErr w:type="spellEnd"/>
      <w:r w:rsidRPr="00D964E6">
        <w:rPr>
          <w:bCs/>
        </w:rPr>
        <w:t xml:space="preserve"> </w:t>
      </w:r>
      <w:proofErr w:type="spellStart"/>
      <w:r w:rsidRPr="00D964E6">
        <w:rPr>
          <w:bCs/>
        </w:rPr>
        <w:t>დაწესებულებისთვის</w:t>
      </w:r>
      <w:proofErr w:type="spellEnd"/>
      <w:r w:rsidRPr="00D964E6">
        <w:rPr>
          <w:bCs/>
        </w:rPr>
        <w:t>;</w:t>
      </w:r>
    </w:p>
    <w:p w14:paraId="35725F87" w14:textId="77777777" w:rsidR="00B53665" w:rsidRPr="00D964E6" w:rsidRDefault="00B53665" w:rsidP="00393D1F">
      <w:pPr>
        <w:pStyle w:val="abzacixml"/>
        <w:numPr>
          <w:ilvl w:val="0"/>
          <w:numId w:val="2"/>
        </w:numPr>
        <w:ind w:left="360"/>
        <w:rPr>
          <w:bCs/>
        </w:rPr>
      </w:pPr>
      <w:proofErr w:type="spellStart"/>
      <w:r w:rsidRPr="00D964E6">
        <w:rPr>
          <w:bCs/>
        </w:rPr>
        <w:lastRenderedPageBreak/>
        <w:t>ანტიკორუფციული</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სამდივნოს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ანტიკორუფციულ</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დასამტკიცებლად</w:t>
      </w:r>
      <w:proofErr w:type="spellEnd"/>
      <w:r w:rsidRPr="00D964E6">
        <w:rPr>
          <w:bCs/>
        </w:rPr>
        <w:t xml:space="preserve"> </w:t>
      </w:r>
      <w:proofErr w:type="spellStart"/>
      <w:r w:rsidRPr="00D964E6">
        <w:rPr>
          <w:bCs/>
        </w:rPr>
        <w:t>წარედგინა</w:t>
      </w:r>
      <w:proofErr w:type="spellEnd"/>
      <w:r w:rsidRPr="00D964E6">
        <w:rPr>
          <w:bCs/>
        </w:rPr>
        <w:t xml:space="preserve"> </w:t>
      </w:r>
      <w:proofErr w:type="spellStart"/>
      <w:r w:rsidRPr="00D964E6">
        <w:rPr>
          <w:bCs/>
        </w:rPr>
        <w:t>ანტიკორუფციული</w:t>
      </w:r>
      <w:proofErr w:type="spellEnd"/>
      <w:r w:rsidRPr="00D964E6">
        <w:rPr>
          <w:bCs/>
        </w:rPr>
        <w:t xml:space="preserve"> </w:t>
      </w:r>
      <w:proofErr w:type="spellStart"/>
      <w:r w:rsidRPr="00D964E6">
        <w:rPr>
          <w:bCs/>
        </w:rPr>
        <w:t>სტრატეგია</w:t>
      </w:r>
      <w:proofErr w:type="spellEnd"/>
      <w:r w:rsidRPr="00D964E6">
        <w:rPr>
          <w:bCs/>
        </w:rPr>
        <w:t xml:space="preserve"> </w:t>
      </w:r>
      <w:proofErr w:type="spellStart"/>
      <w:r w:rsidRPr="00D964E6">
        <w:rPr>
          <w:bCs/>
        </w:rPr>
        <w:t>და</w:t>
      </w:r>
      <w:proofErr w:type="spellEnd"/>
      <w:r w:rsidRPr="00D964E6">
        <w:rPr>
          <w:bCs/>
        </w:rPr>
        <w:t xml:space="preserve"> 2019-2020 </w:t>
      </w:r>
      <w:proofErr w:type="spellStart"/>
      <w:r w:rsidRPr="00D964E6">
        <w:rPr>
          <w:bCs/>
        </w:rPr>
        <w:t>წლების</w:t>
      </w:r>
      <w:proofErr w:type="spellEnd"/>
      <w:r w:rsidRPr="00D964E6">
        <w:rPr>
          <w:bCs/>
        </w:rPr>
        <w:t xml:space="preserve"> </w:t>
      </w:r>
      <w:proofErr w:type="spellStart"/>
      <w:r w:rsidRPr="00D964E6">
        <w:rPr>
          <w:bCs/>
        </w:rPr>
        <w:t>ანტიკორუფციული</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გეგმა</w:t>
      </w:r>
      <w:proofErr w:type="spellEnd"/>
      <w:r w:rsidRPr="00D964E6">
        <w:rPr>
          <w:bCs/>
        </w:rPr>
        <w:t xml:space="preserve">, </w:t>
      </w:r>
      <w:proofErr w:type="spellStart"/>
      <w:r w:rsidRPr="00D964E6">
        <w:rPr>
          <w:bCs/>
        </w:rPr>
        <w:t>სადაც</w:t>
      </w:r>
      <w:proofErr w:type="spellEnd"/>
      <w:r w:rsidRPr="00D964E6">
        <w:rPr>
          <w:bCs/>
        </w:rPr>
        <w:t xml:space="preserve"> </w:t>
      </w:r>
      <w:proofErr w:type="spellStart"/>
      <w:r w:rsidRPr="00D964E6">
        <w:rPr>
          <w:bCs/>
        </w:rPr>
        <w:t>აისახა</w:t>
      </w:r>
      <w:proofErr w:type="spellEnd"/>
      <w:r w:rsidRPr="00D964E6">
        <w:rPr>
          <w:bCs/>
        </w:rPr>
        <w:t xml:space="preserve"> 2017-2018 </w:t>
      </w:r>
      <w:proofErr w:type="spellStart"/>
      <w:r w:rsidRPr="00D964E6">
        <w:rPr>
          <w:bCs/>
        </w:rPr>
        <w:t>წლების</w:t>
      </w:r>
      <w:proofErr w:type="spellEnd"/>
      <w:r w:rsidRPr="00D964E6">
        <w:rPr>
          <w:bCs/>
        </w:rPr>
        <w:t xml:space="preserve"> </w:t>
      </w:r>
      <w:proofErr w:type="spellStart"/>
      <w:r w:rsidRPr="00D964E6">
        <w:rPr>
          <w:bCs/>
        </w:rPr>
        <w:t>ანტიკორუფციული</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ანგარიშის</w:t>
      </w:r>
      <w:proofErr w:type="spellEnd"/>
      <w:r w:rsidRPr="00D964E6">
        <w:rPr>
          <w:bCs/>
        </w:rPr>
        <w:t xml:space="preserve"> </w:t>
      </w:r>
      <w:proofErr w:type="spellStart"/>
      <w:r w:rsidRPr="00D964E6">
        <w:rPr>
          <w:bCs/>
        </w:rPr>
        <w:t>შედეგებით</w:t>
      </w:r>
      <w:proofErr w:type="spellEnd"/>
      <w:r w:rsidRPr="00D964E6">
        <w:rPr>
          <w:bCs/>
        </w:rPr>
        <w:t xml:space="preserve"> </w:t>
      </w:r>
      <w:proofErr w:type="spellStart"/>
      <w:r w:rsidRPr="00D964E6">
        <w:rPr>
          <w:bCs/>
        </w:rPr>
        <w:t>შეუსრულებელი</w:t>
      </w:r>
      <w:proofErr w:type="spellEnd"/>
      <w:r w:rsidRPr="00D964E6">
        <w:rPr>
          <w:bCs/>
        </w:rPr>
        <w:t xml:space="preserve"> </w:t>
      </w:r>
      <w:proofErr w:type="spellStart"/>
      <w:r w:rsidRPr="00D964E6">
        <w:rPr>
          <w:bCs/>
        </w:rPr>
        <w:t>მნიშვნელოვანი</w:t>
      </w:r>
      <w:proofErr w:type="spellEnd"/>
      <w:r w:rsidRPr="00D964E6">
        <w:rPr>
          <w:bCs/>
        </w:rPr>
        <w:t xml:space="preserve"> </w:t>
      </w:r>
      <w:proofErr w:type="spellStart"/>
      <w:r w:rsidRPr="00D964E6">
        <w:rPr>
          <w:bCs/>
        </w:rPr>
        <w:t>აქტივობები</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ორგანიზაციების</w:t>
      </w:r>
      <w:proofErr w:type="spellEnd"/>
      <w:r w:rsidRPr="00D964E6">
        <w:rPr>
          <w:bCs/>
        </w:rPr>
        <w:t xml:space="preserve"> </w:t>
      </w:r>
      <w:proofErr w:type="spellStart"/>
      <w:r w:rsidRPr="00D964E6">
        <w:rPr>
          <w:bCs/>
        </w:rPr>
        <w:t>რეკომენდაციები</w:t>
      </w:r>
      <w:proofErr w:type="spellEnd"/>
      <w:r w:rsidRPr="00D964E6">
        <w:rPr>
          <w:bCs/>
        </w:rPr>
        <w:t xml:space="preserve"> (OECD-ACN, GRECO), </w:t>
      </w:r>
      <w:proofErr w:type="spellStart"/>
      <w:r w:rsidRPr="00D964E6">
        <w:rPr>
          <w:bCs/>
        </w:rPr>
        <w:t>საქართველოს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ნაკისრი</w:t>
      </w:r>
      <w:proofErr w:type="spellEnd"/>
      <w:r w:rsidRPr="00D964E6">
        <w:rPr>
          <w:bCs/>
        </w:rPr>
        <w:t xml:space="preserve"> </w:t>
      </w:r>
      <w:proofErr w:type="spellStart"/>
      <w:r w:rsidRPr="00D964E6">
        <w:rPr>
          <w:bCs/>
        </w:rPr>
        <w:t>ვალდებულებები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არასამთავრობო</w:t>
      </w:r>
      <w:proofErr w:type="spellEnd"/>
      <w:r w:rsidRPr="00D964E6">
        <w:rPr>
          <w:bCs/>
        </w:rPr>
        <w:t xml:space="preserve"> </w:t>
      </w:r>
      <w:proofErr w:type="spellStart"/>
      <w:r w:rsidRPr="00D964E6">
        <w:rPr>
          <w:bCs/>
        </w:rPr>
        <w:t>ორგანიზაციების</w:t>
      </w:r>
      <w:proofErr w:type="spellEnd"/>
      <w:r w:rsidRPr="00D964E6">
        <w:rPr>
          <w:bCs/>
        </w:rPr>
        <w:t xml:space="preserve"> </w:t>
      </w:r>
      <w:proofErr w:type="spellStart"/>
      <w:r w:rsidRPr="00D964E6">
        <w:rPr>
          <w:bCs/>
        </w:rPr>
        <w:t>წინადადებები</w:t>
      </w:r>
      <w:proofErr w:type="spellEnd"/>
      <w:r w:rsidRPr="00D964E6">
        <w:rPr>
          <w:bCs/>
        </w:rPr>
        <w:t>;</w:t>
      </w:r>
    </w:p>
    <w:p w14:paraId="7FC79016" w14:textId="77777777" w:rsidR="00B53665" w:rsidRPr="00D964E6" w:rsidRDefault="00B53665" w:rsidP="00393D1F">
      <w:pPr>
        <w:pStyle w:val="abzacixml"/>
        <w:numPr>
          <w:ilvl w:val="0"/>
          <w:numId w:val="2"/>
        </w:numPr>
        <w:ind w:left="360"/>
        <w:rPr>
          <w:bCs/>
        </w:rPr>
      </w:pPr>
      <w:proofErr w:type="spellStart"/>
      <w:r w:rsidRPr="00D964E6">
        <w:rPr>
          <w:bCs/>
        </w:rPr>
        <w:t>საქართველოსა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ევროკავშირს</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მმართველობის</w:t>
      </w:r>
      <w:proofErr w:type="spellEnd"/>
      <w:r w:rsidRPr="00D964E6">
        <w:rPr>
          <w:bCs/>
        </w:rPr>
        <w:t xml:space="preserve"> </w:t>
      </w:r>
      <w:proofErr w:type="spellStart"/>
      <w:r w:rsidRPr="00D964E6">
        <w:rPr>
          <w:bCs/>
        </w:rPr>
        <w:t>რეფორმის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სექტორული</w:t>
      </w:r>
      <w:proofErr w:type="spellEnd"/>
      <w:r w:rsidRPr="00D964E6">
        <w:rPr>
          <w:bCs/>
        </w:rPr>
        <w:t xml:space="preserve"> </w:t>
      </w:r>
      <w:proofErr w:type="spellStart"/>
      <w:r w:rsidRPr="00D964E6">
        <w:rPr>
          <w:bCs/>
        </w:rPr>
        <w:t>საბიუჯეტო</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შესახებ</w:t>
      </w:r>
      <w:proofErr w:type="spellEnd"/>
      <w:r w:rsidRPr="00D964E6">
        <w:rPr>
          <w:bCs/>
        </w:rPr>
        <w:t xml:space="preserve"> № ENI/2015/037-832 </w:t>
      </w:r>
      <w:proofErr w:type="spellStart"/>
      <w:r w:rsidRPr="00D964E6">
        <w:rPr>
          <w:bCs/>
        </w:rPr>
        <w:t>ფინანსური</w:t>
      </w:r>
      <w:proofErr w:type="spellEnd"/>
      <w:r w:rsidRPr="00D964E6">
        <w:rPr>
          <w:bCs/>
        </w:rPr>
        <w:t xml:space="preserve"> </w:t>
      </w:r>
      <w:proofErr w:type="spellStart"/>
      <w:r w:rsidRPr="00D964E6">
        <w:rPr>
          <w:bCs/>
        </w:rPr>
        <w:t>შეთანხმების</w:t>
      </w:r>
      <w:proofErr w:type="spellEnd"/>
      <w:r w:rsidRPr="00D964E6">
        <w:rPr>
          <w:bCs/>
        </w:rPr>
        <w:t xml:space="preserve"> (</w:t>
      </w:r>
      <w:proofErr w:type="spellStart"/>
      <w:r w:rsidRPr="00D964E6">
        <w:rPr>
          <w:bCs/>
        </w:rPr>
        <w:t>შემდგომში</w:t>
      </w:r>
      <w:proofErr w:type="spellEnd"/>
      <w:r w:rsidRPr="00D964E6">
        <w:rPr>
          <w:bCs/>
        </w:rPr>
        <w:t xml:space="preserve"> − „</w:t>
      </w:r>
      <w:proofErr w:type="spellStart"/>
      <w:r w:rsidRPr="00D964E6">
        <w:rPr>
          <w:bCs/>
        </w:rPr>
        <w:t>ფინანსური</w:t>
      </w:r>
      <w:proofErr w:type="spellEnd"/>
      <w:r w:rsidRPr="00D964E6">
        <w:rPr>
          <w:bCs/>
        </w:rPr>
        <w:t xml:space="preserve"> </w:t>
      </w:r>
      <w:proofErr w:type="spellStart"/>
      <w:proofErr w:type="gramStart"/>
      <w:r w:rsidRPr="00D964E6">
        <w:rPr>
          <w:bCs/>
        </w:rPr>
        <w:t>შეთანხმება</w:t>
      </w:r>
      <w:proofErr w:type="spellEnd"/>
      <w:r w:rsidRPr="00D964E6">
        <w:rPr>
          <w:bCs/>
        </w:rPr>
        <w:t>“</w:t>
      </w:r>
      <w:proofErr w:type="gramEnd"/>
      <w:r w:rsidRPr="00D964E6">
        <w:rPr>
          <w:bCs/>
        </w:rPr>
        <w:t xml:space="preserve">) №4.2.2 </w:t>
      </w:r>
      <w:proofErr w:type="spellStart"/>
      <w:r w:rsidRPr="00D964E6">
        <w:rPr>
          <w:bCs/>
        </w:rPr>
        <w:t>ინდიკატორით</w:t>
      </w:r>
      <w:proofErr w:type="spellEnd"/>
      <w:r w:rsidRPr="00D964E6">
        <w:rPr>
          <w:bCs/>
        </w:rPr>
        <w:t>, „</w:t>
      </w:r>
      <w:proofErr w:type="spellStart"/>
      <w:r w:rsidRPr="00D964E6">
        <w:rPr>
          <w:bCs/>
        </w:rPr>
        <w:t>საჯარო</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მოთხოვნაზე</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დაწესებულებების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გაცემული</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პროცენტულობა</w:t>
      </w:r>
      <w:proofErr w:type="spellEnd"/>
      <w:r w:rsidRPr="00D964E6">
        <w:rPr>
          <w:bCs/>
        </w:rPr>
        <w:t xml:space="preserve"> 2018 </w:t>
      </w:r>
      <w:proofErr w:type="spellStart"/>
      <w:r w:rsidRPr="00D964E6">
        <w:rPr>
          <w:bCs/>
        </w:rPr>
        <w:t>წელს</w:t>
      </w:r>
      <w:proofErr w:type="spellEnd"/>
      <w:r w:rsidRPr="00D964E6">
        <w:rPr>
          <w:bCs/>
        </w:rPr>
        <w:t xml:space="preserve"> </w:t>
      </w:r>
      <w:proofErr w:type="spellStart"/>
      <w:r w:rsidRPr="00D964E6">
        <w:rPr>
          <w:bCs/>
        </w:rPr>
        <w:t>მეტია</w:t>
      </w:r>
      <w:proofErr w:type="spellEnd"/>
      <w:r w:rsidRPr="00D964E6">
        <w:rPr>
          <w:bCs/>
        </w:rPr>
        <w:t xml:space="preserve"> 2016 </w:t>
      </w:r>
      <w:proofErr w:type="spellStart"/>
      <w:r w:rsidRPr="00D964E6">
        <w:rPr>
          <w:bCs/>
        </w:rPr>
        <w:t>წელთან</w:t>
      </w:r>
      <w:proofErr w:type="spellEnd"/>
      <w:r w:rsidRPr="00D964E6">
        <w:rPr>
          <w:bCs/>
        </w:rPr>
        <w:t xml:space="preserve"> </w:t>
      </w:r>
      <w:proofErr w:type="spellStart"/>
      <w:r w:rsidRPr="00D964E6">
        <w:rPr>
          <w:bCs/>
        </w:rPr>
        <w:t>შედარებით</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სამინისტროს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აღებული</w:t>
      </w:r>
      <w:proofErr w:type="spellEnd"/>
      <w:r w:rsidRPr="00D964E6">
        <w:rPr>
          <w:bCs/>
        </w:rPr>
        <w:t xml:space="preserve"> </w:t>
      </w:r>
      <w:proofErr w:type="spellStart"/>
      <w:r w:rsidRPr="00D964E6">
        <w:rPr>
          <w:bCs/>
        </w:rPr>
        <w:t>ვალდებულების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სამინისტრომ</w:t>
      </w:r>
      <w:proofErr w:type="spellEnd"/>
      <w:r w:rsidRPr="00D964E6">
        <w:rPr>
          <w:bCs/>
        </w:rPr>
        <w:t xml:space="preserve"> </w:t>
      </w:r>
      <w:proofErr w:type="spellStart"/>
      <w:r w:rsidRPr="00D964E6">
        <w:rPr>
          <w:bCs/>
        </w:rPr>
        <w:t>გამოითხოვა</w:t>
      </w:r>
      <w:proofErr w:type="spellEnd"/>
      <w:r w:rsidRPr="00D964E6">
        <w:rPr>
          <w:bCs/>
        </w:rPr>
        <w:t xml:space="preserve">, </w:t>
      </w:r>
      <w:proofErr w:type="spellStart"/>
      <w:r w:rsidRPr="00D964E6">
        <w:rPr>
          <w:bCs/>
        </w:rPr>
        <w:t>შეაგროვა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გააანალიზა</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დაწესებულებებიდან</w:t>
      </w:r>
      <w:proofErr w:type="spellEnd"/>
      <w:r w:rsidRPr="00D964E6">
        <w:rPr>
          <w:bCs/>
        </w:rPr>
        <w:t xml:space="preserve"> 2016 </w:t>
      </w:r>
      <w:proofErr w:type="spellStart"/>
      <w:r w:rsidRPr="00D964E6">
        <w:rPr>
          <w:bCs/>
        </w:rPr>
        <w:t>და</w:t>
      </w:r>
      <w:proofErr w:type="spellEnd"/>
      <w:r w:rsidRPr="00D964E6">
        <w:rPr>
          <w:bCs/>
        </w:rPr>
        <w:t xml:space="preserve"> 2018 </w:t>
      </w:r>
      <w:proofErr w:type="spellStart"/>
      <w:r w:rsidRPr="00D964E6">
        <w:rPr>
          <w:bCs/>
        </w:rPr>
        <w:t>წლებში</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გამოთხოვის</w:t>
      </w:r>
      <w:proofErr w:type="spellEnd"/>
      <w:r w:rsidRPr="00D964E6">
        <w:rPr>
          <w:bCs/>
        </w:rPr>
        <w:t xml:space="preserve"> </w:t>
      </w:r>
      <w:proofErr w:type="spellStart"/>
      <w:r w:rsidRPr="00D964E6">
        <w:rPr>
          <w:bCs/>
        </w:rPr>
        <w:t>სტატისტიკა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გამოთხოვილი</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ძირითადი</w:t>
      </w:r>
      <w:proofErr w:type="spellEnd"/>
      <w:r w:rsidRPr="00D964E6">
        <w:rPr>
          <w:bCs/>
        </w:rPr>
        <w:t xml:space="preserve"> </w:t>
      </w:r>
      <w:proofErr w:type="spellStart"/>
      <w:r w:rsidRPr="00D964E6">
        <w:rPr>
          <w:bCs/>
        </w:rPr>
        <w:t>თემატიკა</w:t>
      </w:r>
      <w:proofErr w:type="spellEnd"/>
      <w:r w:rsidRPr="00D964E6">
        <w:rPr>
          <w:bCs/>
        </w:rPr>
        <w:t>;</w:t>
      </w:r>
    </w:p>
    <w:p w14:paraId="25EF983A" w14:textId="77777777" w:rsidR="00B53665" w:rsidRPr="00D964E6" w:rsidRDefault="00B53665" w:rsidP="00393D1F">
      <w:pPr>
        <w:pStyle w:val="abzacixml"/>
        <w:numPr>
          <w:ilvl w:val="0"/>
          <w:numId w:val="2"/>
        </w:numPr>
        <w:ind w:left="360"/>
        <w:rPr>
          <w:bCs/>
        </w:rPr>
      </w:pPr>
      <w:proofErr w:type="spellStart"/>
      <w:r w:rsidRPr="00D964E6">
        <w:rPr>
          <w:bCs/>
        </w:rPr>
        <w:t>შემუშავდა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წერილობითი</w:t>
      </w:r>
      <w:proofErr w:type="spellEnd"/>
      <w:r w:rsidRPr="00D964E6">
        <w:rPr>
          <w:bCs/>
        </w:rPr>
        <w:t xml:space="preserve"> </w:t>
      </w:r>
      <w:proofErr w:type="spellStart"/>
      <w:r w:rsidRPr="00D964E6">
        <w:rPr>
          <w:bCs/>
        </w:rPr>
        <w:t>პროცედურის</w:t>
      </w:r>
      <w:proofErr w:type="spellEnd"/>
      <w:r w:rsidRPr="00D964E6">
        <w:rPr>
          <w:bCs/>
        </w:rPr>
        <w:t xml:space="preserve"> </w:t>
      </w:r>
      <w:proofErr w:type="spellStart"/>
      <w:r w:rsidRPr="00D964E6">
        <w:rPr>
          <w:bCs/>
        </w:rPr>
        <w:t>გამოყენებით</w:t>
      </w:r>
      <w:proofErr w:type="spellEnd"/>
      <w:r w:rsidRPr="00D964E6">
        <w:rPr>
          <w:bCs/>
        </w:rPr>
        <w:t xml:space="preserve"> </w:t>
      </w:r>
      <w:proofErr w:type="spellStart"/>
      <w:r w:rsidRPr="00D964E6">
        <w:rPr>
          <w:bCs/>
        </w:rPr>
        <w:t>დამტკიცდა</w:t>
      </w:r>
      <w:proofErr w:type="spellEnd"/>
      <w:r w:rsidRPr="00D964E6">
        <w:rPr>
          <w:bCs/>
        </w:rPr>
        <w:t xml:space="preserve"> </w:t>
      </w:r>
      <w:proofErr w:type="spellStart"/>
      <w:r w:rsidRPr="00D964E6">
        <w:rPr>
          <w:bCs/>
        </w:rPr>
        <w:t>კორუფციული</w:t>
      </w:r>
      <w:proofErr w:type="spellEnd"/>
      <w:r w:rsidRPr="00D964E6">
        <w:rPr>
          <w:bCs/>
        </w:rPr>
        <w:t xml:space="preserve"> </w:t>
      </w:r>
      <w:proofErr w:type="spellStart"/>
      <w:r w:rsidRPr="00D964E6">
        <w:rPr>
          <w:bCs/>
        </w:rPr>
        <w:t>რისკების</w:t>
      </w:r>
      <w:proofErr w:type="spell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მეთოდოლოგია</w:t>
      </w:r>
      <w:proofErr w:type="spellEnd"/>
      <w:r w:rsidRPr="00D964E6">
        <w:rPr>
          <w:bCs/>
        </w:rPr>
        <w:t xml:space="preserve">; </w:t>
      </w:r>
      <w:proofErr w:type="spellStart"/>
      <w:r w:rsidRPr="00D964E6">
        <w:rPr>
          <w:bCs/>
        </w:rPr>
        <w:t>ევროპის</w:t>
      </w:r>
      <w:proofErr w:type="spellEnd"/>
      <w:r w:rsidRPr="00D964E6">
        <w:rPr>
          <w:bCs/>
        </w:rPr>
        <w:t xml:space="preserve"> </w:t>
      </w:r>
      <w:proofErr w:type="spellStart"/>
      <w:r w:rsidRPr="00D964E6">
        <w:rPr>
          <w:bCs/>
        </w:rPr>
        <w:t>საბჭოში</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წარმომადგენლობასა</w:t>
      </w:r>
      <w:proofErr w:type="spellEnd"/>
      <w:r w:rsidRPr="00D964E6">
        <w:rPr>
          <w:bCs/>
        </w:rPr>
        <w:t xml:space="preserve"> </w:t>
      </w:r>
      <w:proofErr w:type="spellStart"/>
      <w:r w:rsidRPr="00D964E6">
        <w:rPr>
          <w:bCs/>
        </w:rPr>
        <w:t>და</w:t>
      </w:r>
      <w:proofErr w:type="spellEnd"/>
      <w:r w:rsidRPr="00D964E6">
        <w:rPr>
          <w:bCs/>
        </w:rPr>
        <w:t xml:space="preserve"> „</w:t>
      </w:r>
      <w:proofErr w:type="gramStart"/>
      <w:r w:rsidRPr="00D964E6">
        <w:rPr>
          <w:bCs/>
        </w:rPr>
        <w:t>GRECO“</w:t>
      </w:r>
      <w:proofErr w:type="gramEnd"/>
      <w:r w:rsidRPr="00D964E6">
        <w:rPr>
          <w:bCs/>
        </w:rPr>
        <w:t xml:space="preserve">-ს </w:t>
      </w:r>
      <w:proofErr w:type="spellStart"/>
      <w:r w:rsidRPr="00D964E6">
        <w:rPr>
          <w:bCs/>
        </w:rPr>
        <w:t>სამდივნოსთან</w:t>
      </w:r>
      <w:proofErr w:type="spellEnd"/>
      <w:r w:rsidRPr="00D964E6">
        <w:rPr>
          <w:bCs/>
        </w:rPr>
        <w:t xml:space="preserve"> </w:t>
      </w:r>
      <w:proofErr w:type="spellStart"/>
      <w:r w:rsidRPr="00D964E6">
        <w:rPr>
          <w:bCs/>
        </w:rPr>
        <w:t>თანამშრომლობით</w:t>
      </w:r>
      <w:proofErr w:type="spellEnd"/>
      <w:r w:rsidRPr="00D964E6">
        <w:rPr>
          <w:bCs/>
        </w:rPr>
        <w:t xml:space="preserve">, „GRECO“-ს </w:t>
      </w:r>
      <w:proofErr w:type="spellStart"/>
      <w:r w:rsidRPr="00D964E6">
        <w:rPr>
          <w:bCs/>
        </w:rPr>
        <w:t>საერთაშორისო</w:t>
      </w:r>
      <w:proofErr w:type="spellEnd"/>
      <w:r w:rsidRPr="00D964E6">
        <w:rPr>
          <w:bCs/>
        </w:rPr>
        <w:t xml:space="preserve"> </w:t>
      </w:r>
      <w:proofErr w:type="spellStart"/>
      <w:r w:rsidRPr="00D964E6">
        <w:rPr>
          <w:bCs/>
        </w:rPr>
        <w:t>კონფერენციის</w:t>
      </w:r>
      <w:proofErr w:type="spellEnd"/>
      <w:r w:rsidRPr="00D964E6">
        <w:rPr>
          <w:bCs/>
        </w:rPr>
        <w:t xml:space="preserve"> </w:t>
      </w:r>
      <w:proofErr w:type="spellStart"/>
      <w:r w:rsidRPr="00D964E6">
        <w:rPr>
          <w:bCs/>
        </w:rPr>
        <w:t>გამართვის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ევროპის</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პრეზიდენტობის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ანტიკორუფციული</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სამდივნომ</w:t>
      </w:r>
      <w:proofErr w:type="spellEnd"/>
      <w:r w:rsidRPr="00D964E6">
        <w:rPr>
          <w:bCs/>
        </w:rPr>
        <w:t xml:space="preserve"> </w:t>
      </w:r>
      <w:proofErr w:type="spellStart"/>
      <w:r w:rsidRPr="00D964E6">
        <w:rPr>
          <w:bCs/>
        </w:rPr>
        <w:t>მოამზადა</w:t>
      </w:r>
      <w:proofErr w:type="spellEnd"/>
      <w:r w:rsidRPr="00D964E6">
        <w:rPr>
          <w:bCs/>
        </w:rPr>
        <w:t xml:space="preserve"> </w:t>
      </w:r>
      <w:proofErr w:type="spellStart"/>
      <w:r w:rsidRPr="00D964E6">
        <w:rPr>
          <w:bCs/>
        </w:rPr>
        <w:t>კონფერენციის</w:t>
      </w:r>
      <w:proofErr w:type="spellEnd"/>
      <w:r w:rsidRPr="00D964E6">
        <w:rPr>
          <w:bCs/>
        </w:rPr>
        <w:t xml:space="preserve"> </w:t>
      </w:r>
      <w:proofErr w:type="spellStart"/>
      <w:r w:rsidRPr="00D964E6">
        <w:rPr>
          <w:bCs/>
        </w:rPr>
        <w:t>კონცეფცია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უწევდა</w:t>
      </w:r>
      <w:proofErr w:type="spellEnd"/>
      <w:r w:rsidRPr="00D964E6">
        <w:rPr>
          <w:bCs/>
        </w:rPr>
        <w:t xml:space="preserve"> </w:t>
      </w:r>
      <w:proofErr w:type="spellStart"/>
      <w:r w:rsidRPr="00D964E6">
        <w:rPr>
          <w:bCs/>
        </w:rPr>
        <w:t>შესაბამის</w:t>
      </w:r>
      <w:proofErr w:type="spellEnd"/>
      <w:r w:rsidRPr="00D964E6">
        <w:rPr>
          <w:bCs/>
        </w:rPr>
        <w:t xml:space="preserve"> </w:t>
      </w:r>
      <w:proofErr w:type="spellStart"/>
      <w:r w:rsidRPr="00D964E6">
        <w:rPr>
          <w:bCs/>
        </w:rPr>
        <w:t>კოორდინაციას</w:t>
      </w:r>
      <w:proofErr w:type="spellEnd"/>
      <w:r w:rsidRPr="00D964E6">
        <w:rPr>
          <w:bCs/>
        </w:rPr>
        <w:t>;</w:t>
      </w:r>
    </w:p>
    <w:p w14:paraId="73AFA2D6" w14:textId="77777777" w:rsidR="00B53665" w:rsidRPr="00D964E6" w:rsidRDefault="00B53665" w:rsidP="00393D1F">
      <w:pPr>
        <w:pStyle w:val="abzacixml"/>
        <w:numPr>
          <w:ilvl w:val="0"/>
          <w:numId w:val="2"/>
        </w:numPr>
        <w:ind w:left="360"/>
        <w:rPr>
          <w:bCs/>
        </w:rPr>
      </w:pPr>
      <w:proofErr w:type="spellStart"/>
      <w:r w:rsidRPr="00D964E6">
        <w:rPr>
          <w:bCs/>
        </w:rPr>
        <w:t>მომზადდა</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ანტიკორუფციული</w:t>
      </w:r>
      <w:proofErr w:type="spellEnd"/>
      <w:r w:rsidRPr="00D964E6">
        <w:rPr>
          <w:bCs/>
        </w:rPr>
        <w:t xml:space="preserve"> </w:t>
      </w:r>
      <w:proofErr w:type="spellStart"/>
      <w:r w:rsidRPr="00D964E6">
        <w:rPr>
          <w:bCs/>
        </w:rPr>
        <w:t>სტრატეგიისა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მისი</w:t>
      </w:r>
      <w:proofErr w:type="spellEnd"/>
      <w:r w:rsidRPr="00D964E6">
        <w:rPr>
          <w:bCs/>
        </w:rPr>
        <w:t xml:space="preserve"> </w:t>
      </w:r>
      <w:proofErr w:type="spellStart"/>
      <w:r w:rsidRPr="00D964E6">
        <w:rPr>
          <w:bCs/>
        </w:rPr>
        <w:t>განხორციელების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შექმნის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მონიტორინგისა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კონცეფცია</w:t>
      </w:r>
      <w:proofErr w:type="spellEnd"/>
      <w:r w:rsidRPr="00D964E6">
        <w:rPr>
          <w:bCs/>
        </w:rPr>
        <w:t>;</w:t>
      </w:r>
    </w:p>
    <w:p w14:paraId="3406EDAB" w14:textId="77777777" w:rsidR="00B53665" w:rsidRPr="00D964E6" w:rsidRDefault="00B53665" w:rsidP="00393D1F">
      <w:pPr>
        <w:pStyle w:val="abzacixml"/>
        <w:numPr>
          <w:ilvl w:val="0"/>
          <w:numId w:val="2"/>
        </w:numPr>
        <w:ind w:left="360"/>
        <w:rPr>
          <w:bCs/>
        </w:rPr>
      </w:pPr>
      <w:proofErr w:type="spellStart"/>
      <w:r w:rsidRPr="00D964E6">
        <w:rPr>
          <w:bCs/>
        </w:rPr>
        <w:t>მომზადდა</w:t>
      </w:r>
      <w:proofErr w:type="spellEnd"/>
      <w:r w:rsidRPr="00D964E6">
        <w:rPr>
          <w:bCs/>
        </w:rPr>
        <w:t xml:space="preserve"> </w:t>
      </w:r>
      <w:proofErr w:type="spellStart"/>
      <w:r w:rsidRPr="00D964E6">
        <w:rPr>
          <w:bCs/>
        </w:rPr>
        <w:t>მოსაზრებები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დასკვნები</w:t>
      </w:r>
      <w:proofErr w:type="spellEnd"/>
      <w:r w:rsidRPr="00D964E6">
        <w:rPr>
          <w:bCs/>
        </w:rPr>
        <w:t xml:space="preserve"> </w:t>
      </w:r>
      <w:proofErr w:type="spellStart"/>
      <w:r w:rsidRPr="00D964E6">
        <w:rPr>
          <w:bCs/>
        </w:rPr>
        <w:t>რიგი</w:t>
      </w:r>
      <w:proofErr w:type="spellEnd"/>
      <w:r w:rsidRPr="00D964E6">
        <w:rPr>
          <w:bCs/>
        </w:rPr>
        <w:t xml:space="preserve"> </w:t>
      </w:r>
      <w:proofErr w:type="spellStart"/>
      <w:r w:rsidRPr="00D964E6">
        <w:rPr>
          <w:bCs/>
        </w:rPr>
        <w:t>საკანონმდებლო</w:t>
      </w:r>
      <w:proofErr w:type="spellEnd"/>
      <w:r w:rsidRPr="00D964E6">
        <w:rPr>
          <w:bCs/>
        </w:rPr>
        <w:t xml:space="preserve"> </w:t>
      </w:r>
      <w:proofErr w:type="spellStart"/>
      <w:r w:rsidRPr="00D964E6">
        <w:rPr>
          <w:bCs/>
        </w:rPr>
        <w:t>ინიციატივების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კანონპროექტების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კერძოდ</w:t>
      </w:r>
      <w:proofErr w:type="spellEnd"/>
      <w:r w:rsidRPr="00D964E6">
        <w:rPr>
          <w:bCs/>
        </w:rPr>
        <w:t>:</w:t>
      </w:r>
    </w:p>
    <w:p w14:paraId="08D891C4"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„საქართველოს სისხლის სამართლის კოდექსში ცვლილების შეტანის შესახებ“ საქართველოს კანონის პროექტზე;</w:t>
      </w:r>
    </w:p>
    <w:p w14:paraId="775CBB1B"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საგამოძიებო და საპროკურორო ფუნქციების გამიჯვნის კონცეფციის შესახებ;</w:t>
      </w:r>
    </w:p>
    <w:p w14:paraId="3B82EFC6"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„საჯარო დაწესებულებაში ინტერესთა შეუთავსებლობის და კორუფციის შესახებ“ საქართველოს კანონში ცვლილებებთან დაკავშირებით;</w:t>
      </w:r>
    </w:p>
    <w:p w14:paraId="2935473D"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შინაგან საქმეთა სამინისტროს მიერ შემუშავებულ საკანონმდებლო პაკეტზე სქესობრივი თავისუფლებისა და ხელშეუხებლობის წინააღმდეგ მიმართულ დანაშაულთან ბრძოლის შესახებ;</w:t>
      </w:r>
    </w:p>
    <w:p w14:paraId="7BFAAD7F"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შინაგან საქმეთა სამინისტროს მიერ შემუშავებულ საკანონმდებლო პაკეტზე  ელექტრონული სამაჯურების შესახებ;</w:t>
      </w:r>
    </w:p>
    <w:p w14:paraId="5ADEE622"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„სამოქალაქო აქტების შესახებ“ საქართველოს კანონში ქორწინების რეგისტრაციისას გვარის შეცვლის პროცედურის გამკაცრების თაობაზე დამატებითი ცვლილებების შეტანის თაობაზე;</w:t>
      </w:r>
    </w:p>
    <w:p w14:paraId="342F9014"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საქართველოს კანონის პროექტზე „საჯარო დაწესებულებაში ინტერესთა შეუთავსებლობისა და კორუფციის შესახებ“ საქართველოს კანონში ცვლილებების შეტანის თაობაზე;</w:t>
      </w:r>
    </w:p>
    <w:p w14:paraId="1FB70E0F"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საქართველოს კანონის − „ბავშვის უფლებათა კოდექსის“ − პროექტთან დაკავშირებით;</w:t>
      </w:r>
    </w:p>
    <w:p w14:paraId="4CA3112B"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 xml:space="preserve">სისხლის სამართლის საპროცესო კოდექსის რეფორმის ფარგლებში საგამოძიებო და საპროკურორო უფლებამოსილების გამიჯვნასთან დაკავშირებით; </w:t>
      </w:r>
    </w:p>
    <w:p w14:paraId="26D66F8C"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(პროექტი) დაკავშირებით;</w:t>
      </w:r>
    </w:p>
    <w:p w14:paraId="0B8207EF"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შრომის კოდექსში შრომითი ურთიერთობის დეფინიციის ცვლილებების შესახებ;</w:t>
      </w:r>
    </w:p>
    <w:p w14:paraId="16770689"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საკანონმდებლო ინიციატივაზე ნეპოტიზმის შესახებ;</w:t>
      </w:r>
    </w:p>
    <w:p w14:paraId="6F427DC6"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„პერსონალურ მონაცემთა დაცვის შესახებ“ კანონის პროექტთან დაკავშირებით;</w:t>
      </w:r>
    </w:p>
    <w:p w14:paraId="64E0041F"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„იძულებითი შრომის შესახებ“ №29 კონვენციის ოქმის რატიფიცირების თაობაზე;</w:t>
      </w:r>
    </w:p>
    <w:p w14:paraId="010B0862"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 xml:space="preserve">„საქართველოს სისხლის სამართლის კოდექსში“ 3442-ე მუხლის დამატების და 1433-ე მუხლში ცვლილებების შეტანის თაობაზე, რომლითაც დასჯადი ხდება პირის მიერ ფინანსური ან სხვა </w:t>
      </w:r>
      <w:r w:rsidRPr="00D964E6">
        <w:rPr>
          <w:rFonts w:ascii="Sylfaen" w:hAnsi="Sylfaen" w:cs="Sylfaen"/>
          <w:bCs/>
          <w:lang w:val="ka-GE"/>
        </w:rPr>
        <w:lastRenderedPageBreak/>
        <w:t>მატერიალური სარგებლის მიღების მიზნით საქართველოს მოქალაქის უცხო ქვეყანაში უკანონოდ დარჩენისთვის შესაბამისი პირობების შექმნა/ორგანიზება;</w:t>
      </w:r>
    </w:p>
    <w:p w14:paraId="1F4D5964"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„საქართველოს სისხლის სამართლის კოდექსის“ 137-ე−141-ე მუხლების საერთაშორისო სტანდარტებთან შესაბამისობის თაობაზე;</w:t>
      </w:r>
    </w:p>
    <w:p w14:paraId="756B173C" w14:textId="77777777" w:rsidR="00B53665" w:rsidRPr="00D964E6" w:rsidRDefault="00B53665" w:rsidP="00393D1F">
      <w:pPr>
        <w:pStyle w:val="a5"/>
        <w:numPr>
          <w:ilvl w:val="0"/>
          <w:numId w:val="3"/>
        </w:numPr>
        <w:spacing w:after="0" w:line="240" w:lineRule="auto"/>
        <w:jc w:val="both"/>
        <w:rPr>
          <w:rFonts w:ascii="Sylfaen" w:hAnsi="Sylfaen" w:cs="Sylfaen"/>
          <w:bCs/>
          <w:lang w:val="ka-GE"/>
        </w:rPr>
      </w:pPr>
      <w:r w:rsidRPr="00D964E6">
        <w:rPr>
          <w:rFonts w:ascii="Sylfaen" w:hAnsi="Sylfaen" w:cs="Sylfaen"/>
          <w:bCs/>
          <w:lang w:val="ka-GE"/>
        </w:rPr>
        <w:t>საქართველოს პარლამენტის რეგლამენტში ცვლილების შეტანისა და „კორუფციის წინააღმდეგ ბრძოლის უწყებათაშორისი საკოორდინაციო საბჭოს შემადგენლობისა და დებულების დამტკიცების შესახებ“ საქართველოს მთავრობის 2013 წლის 30 დეკემბრის №390 დადგენილებაში ცვლილების შეტანის თაობაზე მთავრობის დადგენილების პროექტები და განმარტებითი ბარათები;</w:t>
      </w:r>
    </w:p>
    <w:p w14:paraId="28675032" w14:textId="77777777" w:rsidR="00B53665" w:rsidRPr="00D964E6" w:rsidRDefault="00B53665" w:rsidP="00393D1F">
      <w:pPr>
        <w:pStyle w:val="abzacixml"/>
        <w:numPr>
          <w:ilvl w:val="0"/>
          <w:numId w:val="2"/>
        </w:numPr>
        <w:ind w:left="360"/>
        <w:rPr>
          <w:bCs/>
        </w:rPr>
      </w:pPr>
      <w:proofErr w:type="spellStart"/>
      <w:r w:rsidRPr="00D964E6">
        <w:rPr>
          <w:bCs/>
        </w:rPr>
        <w:t>მომზადდა</w:t>
      </w:r>
      <w:proofErr w:type="spellEnd"/>
      <w:r w:rsidRPr="00D964E6">
        <w:rPr>
          <w:bCs/>
        </w:rPr>
        <w:t xml:space="preserve"> </w:t>
      </w:r>
      <w:proofErr w:type="spellStart"/>
      <w:r w:rsidRPr="00D964E6">
        <w:rPr>
          <w:bCs/>
        </w:rPr>
        <w:t>რამდენიმე</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კვლევა</w:t>
      </w:r>
      <w:proofErr w:type="spellEnd"/>
      <w:r w:rsidRPr="00D964E6">
        <w:rPr>
          <w:bCs/>
        </w:rPr>
        <w:t xml:space="preserve">, </w:t>
      </w:r>
      <w:proofErr w:type="spellStart"/>
      <w:r w:rsidRPr="00D964E6">
        <w:rPr>
          <w:bCs/>
        </w:rPr>
        <w:t>კერძოდ</w:t>
      </w:r>
      <w:proofErr w:type="spellEnd"/>
      <w:r w:rsidRPr="00D964E6">
        <w:rPr>
          <w:bCs/>
        </w:rPr>
        <w:t>:</w:t>
      </w:r>
    </w:p>
    <w:p w14:paraId="1E7C65E8"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 xml:space="preserve">სახელმწიფოთა პრაქტიკის შედარებით-სამართლებრივი კვლევა არჩევნების პერიოდში ადმინისტრაციული რესურსების გამოყენების მონიტორინგის შესახებ; </w:t>
      </w:r>
    </w:p>
    <w:p w14:paraId="255E43A8"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სახელმწიფოთა პრაქტიკის კვლევა მსჯავრდებულთა შეწყალების მექანიზმის შესახებ;</w:t>
      </w:r>
    </w:p>
    <w:p w14:paraId="2C565DB9"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არასრულწლოვანთა მართლმსაჯულების მექანიზმები ნიდერლანდების სამეფოში;</w:t>
      </w:r>
    </w:p>
    <w:p w14:paraId="085645F2"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კანონმდებლობაში კორუფციული რისკების შეფასების მექანიზმი;</w:t>
      </w:r>
    </w:p>
    <w:p w14:paraId="70C6102E"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საჯარო სამსახურში კეთილსინდისიერების უზრუნველყოფა;</w:t>
      </w:r>
    </w:p>
    <w:p w14:paraId="7967A88C"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საერთაშორისო პრაქტიკის მიმოხილვა ადმინისტრაციულ პატიმრობასთან დაკავშირებით;</w:t>
      </w:r>
    </w:p>
    <w:p w14:paraId="18B9FC2C"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ფინანსური მონიტორინგის განმახორციელებელი სამსახურების შედარებით-სამართლებრივი კვლევა;</w:t>
      </w:r>
    </w:p>
    <w:p w14:paraId="320BDA75" w14:textId="77777777" w:rsidR="00B53665" w:rsidRPr="00D964E6" w:rsidRDefault="00B53665" w:rsidP="00393D1F">
      <w:pPr>
        <w:pStyle w:val="a5"/>
        <w:numPr>
          <w:ilvl w:val="0"/>
          <w:numId w:val="3"/>
        </w:numPr>
        <w:spacing w:after="0" w:line="240" w:lineRule="auto"/>
        <w:jc w:val="both"/>
        <w:rPr>
          <w:rFonts w:ascii="Sylfaen" w:hAnsi="Sylfaen" w:cs="Sylfaen"/>
          <w:bCs/>
          <w:lang w:val="ka-GE"/>
        </w:rPr>
      </w:pPr>
      <w:r w:rsidRPr="00D964E6">
        <w:rPr>
          <w:rFonts w:ascii="Sylfaen" w:hAnsi="Sylfaen" w:cs="Sylfaen"/>
          <w:bCs/>
          <w:lang w:val="ka-GE"/>
        </w:rPr>
        <w:t>კორუფციული რისკების შეფასების საერთაშორისო პრაქტიკის კვლევა.</w:t>
      </w:r>
    </w:p>
    <w:p w14:paraId="0BC8965F" w14:textId="77777777" w:rsidR="00B53665" w:rsidRPr="00D964E6" w:rsidRDefault="00B53665" w:rsidP="00393D1F">
      <w:pPr>
        <w:pStyle w:val="abzacixml"/>
        <w:numPr>
          <w:ilvl w:val="0"/>
          <w:numId w:val="2"/>
        </w:numPr>
        <w:ind w:left="360"/>
        <w:rPr>
          <w:bCs/>
        </w:rPr>
      </w:pPr>
      <w:proofErr w:type="spellStart"/>
      <w:r w:rsidRPr="00D964E6">
        <w:rPr>
          <w:bCs/>
        </w:rPr>
        <w:t>მომზადდა</w:t>
      </w:r>
      <w:proofErr w:type="spellEnd"/>
      <w:r w:rsidRPr="00D964E6">
        <w:rPr>
          <w:bCs/>
        </w:rPr>
        <w:t xml:space="preserve"> </w:t>
      </w:r>
      <w:proofErr w:type="spellStart"/>
      <w:r w:rsidRPr="00D964E6">
        <w:rPr>
          <w:bCs/>
        </w:rPr>
        <w:t>რამდენიმე</w:t>
      </w:r>
      <w:proofErr w:type="spellEnd"/>
      <w:r w:rsidRPr="00D964E6">
        <w:rPr>
          <w:bCs/>
        </w:rPr>
        <w:t xml:space="preserve"> </w:t>
      </w:r>
      <w:proofErr w:type="spellStart"/>
      <w:r w:rsidRPr="00D964E6">
        <w:rPr>
          <w:bCs/>
        </w:rPr>
        <w:t>ანგარიში</w:t>
      </w:r>
      <w:proofErr w:type="spellEnd"/>
      <w:r w:rsidRPr="00D964E6">
        <w:rPr>
          <w:bCs/>
        </w:rPr>
        <w:t>:</w:t>
      </w:r>
    </w:p>
    <w:p w14:paraId="293D6227"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„Group of States Against Corruption (GRECO)“-ის მიერ საქართველოს შეფასების მეოთხე რაუნდის რეკომენდაციების შესაბამისობის ანგარიში და წარედგინა „GRECO“-ს სამდივნოს;</w:t>
      </w:r>
    </w:p>
    <w:p w14:paraId="32EB2904"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ეკონომიკური თანამშრომლობისა და განვითარების ორგანიზაციის ანტიკორუფციული ქსელის (OECD-ACN) მონიტორინგის მეოთხე რაუნდის ფარგლებში ორგანიზაციის მიერ საქართველოსთვის გაცემული რეკომენდაციების შესრულების პროგრესის შესახებ ანგარიში;</w:t>
      </w:r>
    </w:p>
    <w:p w14:paraId="029156CC"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„სამოქალაქო და პოლიტიკურ უფლებათა შესახებ“ საერთაშორისო პაქტის შესრულების შესახებ მორიგი მე-5 პერიოდული ანგარიშის ფარგლებში რეკომენდაციების შესრულების შესახებ ინფორმაცია;</w:t>
      </w:r>
    </w:p>
    <w:p w14:paraId="1CBB8982"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„NATO“-ს წლიური ეროვნული პროგრამის შესრულების შუალედური და წლიური (2019) ანგარიშები ანგარიში, ასევე 2020 წლის სამოქმედო გეგმა.</w:t>
      </w:r>
    </w:p>
    <w:p w14:paraId="6196F8F3" w14:textId="77777777" w:rsidR="00B53665" w:rsidRPr="00D964E6" w:rsidRDefault="00B53665" w:rsidP="00393D1F">
      <w:pPr>
        <w:pStyle w:val="abzacixml"/>
        <w:numPr>
          <w:ilvl w:val="0"/>
          <w:numId w:val="2"/>
        </w:numPr>
        <w:ind w:left="360"/>
        <w:rPr>
          <w:bCs/>
        </w:rPr>
      </w:pPr>
      <w:proofErr w:type="spellStart"/>
      <w:r w:rsidRPr="00D964E6">
        <w:rPr>
          <w:bCs/>
        </w:rPr>
        <w:t>განხორციელდა</w:t>
      </w:r>
      <w:proofErr w:type="spellEnd"/>
      <w:r w:rsidRPr="00D964E6">
        <w:rPr>
          <w:bCs/>
        </w:rPr>
        <w:t xml:space="preserve"> </w:t>
      </w:r>
      <w:proofErr w:type="spellStart"/>
      <w:r w:rsidRPr="00D964E6">
        <w:rPr>
          <w:bCs/>
        </w:rPr>
        <w:t>კანონშემოქმედებითი</w:t>
      </w:r>
      <w:proofErr w:type="spellEnd"/>
      <w:r w:rsidRPr="00D964E6">
        <w:rPr>
          <w:bCs/>
        </w:rPr>
        <w:t xml:space="preserve"> </w:t>
      </w:r>
      <w:proofErr w:type="spellStart"/>
      <w:r w:rsidRPr="00D964E6">
        <w:rPr>
          <w:bCs/>
        </w:rPr>
        <w:t>საქმიანობის</w:t>
      </w:r>
      <w:proofErr w:type="spellEnd"/>
      <w:r w:rsidRPr="00D964E6">
        <w:rPr>
          <w:bCs/>
        </w:rPr>
        <w:t xml:space="preserve"> </w:t>
      </w:r>
      <w:proofErr w:type="spellStart"/>
      <w:r w:rsidRPr="00D964E6">
        <w:rPr>
          <w:bCs/>
        </w:rPr>
        <w:t>ყოველწლიური</w:t>
      </w:r>
      <w:proofErr w:type="spellEnd"/>
      <w:r w:rsidRPr="00D964E6">
        <w:rPr>
          <w:bCs/>
        </w:rPr>
        <w:t xml:space="preserve"> </w:t>
      </w:r>
      <w:proofErr w:type="spellStart"/>
      <w:r w:rsidRPr="00D964E6">
        <w:rPr>
          <w:bCs/>
        </w:rPr>
        <w:t>გეგმით</w:t>
      </w:r>
      <w:proofErr w:type="spellEnd"/>
      <w:r w:rsidRPr="00D964E6">
        <w:rPr>
          <w:bCs/>
        </w:rPr>
        <w:t xml:space="preserve"> </w:t>
      </w:r>
      <w:proofErr w:type="spellStart"/>
      <w:r w:rsidRPr="00D964E6">
        <w:rPr>
          <w:bCs/>
        </w:rPr>
        <w:t>განსაზღვრული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სხვა</w:t>
      </w:r>
      <w:proofErr w:type="spellEnd"/>
      <w:r w:rsidRPr="00D964E6">
        <w:rPr>
          <w:bCs/>
        </w:rPr>
        <w:t xml:space="preserve"> </w:t>
      </w:r>
      <w:proofErr w:type="spellStart"/>
      <w:r w:rsidRPr="00D964E6">
        <w:rPr>
          <w:bCs/>
        </w:rPr>
        <w:t>სახის</w:t>
      </w:r>
      <w:proofErr w:type="spellEnd"/>
      <w:r w:rsidRPr="00D964E6">
        <w:rPr>
          <w:bCs/>
        </w:rPr>
        <w:t xml:space="preserve"> </w:t>
      </w:r>
      <w:proofErr w:type="spellStart"/>
      <w:r w:rsidRPr="00D964E6">
        <w:rPr>
          <w:bCs/>
        </w:rPr>
        <w:t>სამართალშემოქმედებითი</w:t>
      </w:r>
      <w:proofErr w:type="spellEnd"/>
      <w:r w:rsidRPr="00D964E6">
        <w:rPr>
          <w:bCs/>
        </w:rPr>
        <w:t xml:space="preserve"> </w:t>
      </w:r>
      <w:proofErr w:type="spellStart"/>
      <w:r w:rsidRPr="00D964E6">
        <w:rPr>
          <w:bCs/>
        </w:rPr>
        <w:t>საქმიანობა</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პარლამენტში</w:t>
      </w:r>
      <w:proofErr w:type="spellEnd"/>
      <w:r w:rsidRPr="00D964E6">
        <w:rPr>
          <w:bCs/>
        </w:rPr>
        <w:t xml:space="preserve"> </w:t>
      </w:r>
      <w:proofErr w:type="spellStart"/>
      <w:r w:rsidRPr="00D964E6">
        <w:rPr>
          <w:bCs/>
        </w:rPr>
        <w:t>ინიცირებული</w:t>
      </w:r>
      <w:proofErr w:type="spellEnd"/>
      <w:r w:rsidRPr="00D964E6">
        <w:rPr>
          <w:bCs/>
        </w:rPr>
        <w:t xml:space="preserve"> </w:t>
      </w:r>
      <w:proofErr w:type="spellStart"/>
      <w:r w:rsidRPr="00D964E6">
        <w:rPr>
          <w:bCs/>
        </w:rPr>
        <w:t>ყველა</w:t>
      </w:r>
      <w:proofErr w:type="spellEnd"/>
      <w:r w:rsidRPr="00D964E6">
        <w:rPr>
          <w:bCs/>
        </w:rPr>
        <w:t xml:space="preserve"> </w:t>
      </w:r>
      <w:proofErr w:type="spellStart"/>
      <w:r w:rsidRPr="00D964E6">
        <w:rPr>
          <w:bCs/>
        </w:rPr>
        <w:t>საკანონმდებლო</w:t>
      </w:r>
      <w:proofErr w:type="spellEnd"/>
      <w:r w:rsidRPr="00D964E6">
        <w:rPr>
          <w:bCs/>
        </w:rPr>
        <w:t xml:space="preserve"> </w:t>
      </w:r>
      <w:proofErr w:type="spellStart"/>
      <w:r w:rsidRPr="00D964E6">
        <w:rPr>
          <w:bCs/>
        </w:rPr>
        <w:t>აქტის</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მთავრობისა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სხვა</w:t>
      </w:r>
      <w:proofErr w:type="spellEnd"/>
      <w:r w:rsidRPr="00D964E6">
        <w:rPr>
          <w:bCs/>
        </w:rPr>
        <w:t xml:space="preserve"> </w:t>
      </w:r>
      <w:proofErr w:type="spellStart"/>
      <w:r w:rsidRPr="00D964E6">
        <w:rPr>
          <w:bCs/>
        </w:rPr>
        <w:t>ცალკეული</w:t>
      </w:r>
      <w:proofErr w:type="spellEnd"/>
      <w:r w:rsidRPr="00D964E6">
        <w:rPr>
          <w:bCs/>
        </w:rPr>
        <w:t xml:space="preserve"> </w:t>
      </w:r>
      <w:proofErr w:type="spellStart"/>
      <w:r w:rsidRPr="00D964E6">
        <w:rPr>
          <w:bCs/>
        </w:rPr>
        <w:t>კანონქვემდებარე</w:t>
      </w:r>
      <w:proofErr w:type="spellEnd"/>
      <w:r w:rsidRPr="00D964E6">
        <w:rPr>
          <w:bCs/>
        </w:rPr>
        <w:t xml:space="preserve"> </w:t>
      </w:r>
      <w:proofErr w:type="spellStart"/>
      <w:r w:rsidRPr="00D964E6">
        <w:rPr>
          <w:bCs/>
        </w:rPr>
        <w:t>ნორმატიული</w:t>
      </w:r>
      <w:proofErr w:type="spellEnd"/>
      <w:r w:rsidRPr="00D964E6">
        <w:rPr>
          <w:bCs/>
        </w:rPr>
        <w:t xml:space="preserve"> </w:t>
      </w:r>
      <w:proofErr w:type="spellStart"/>
      <w:r w:rsidRPr="00D964E6">
        <w:rPr>
          <w:bCs/>
        </w:rPr>
        <w:t>აქტის</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ექსპერტიზა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არსებითი</w:t>
      </w:r>
      <w:proofErr w:type="spellEnd"/>
      <w:r w:rsidRPr="00D964E6">
        <w:rPr>
          <w:bCs/>
        </w:rPr>
        <w:t xml:space="preserve"> </w:t>
      </w:r>
      <w:proofErr w:type="spellStart"/>
      <w:r w:rsidRPr="00D964E6">
        <w:rPr>
          <w:bCs/>
        </w:rPr>
        <w:t>დახმარება</w:t>
      </w:r>
      <w:proofErr w:type="spellEnd"/>
      <w:r w:rsidRPr="00D964E6">
        <w:rPr>
          <w:bCs/>
        </w:rPr>
        <w:t xml:space="preserve"> </w:t>
      </w:r>
      <w:proofErr w:type="spellStart"/>
      <w:r w:rsidRPr="00D964E6">
        <w:rPr>
          <w:bCs/>
        </w:rPr>
        <w:t>გაეწია</w:t>
      </w:r>
      <w:proofErr w:type="spellEnd"/>
      <w:r w:rsidRPr="00D964E6">
        <w:rPr>
          <w:bCs/>
        </w:rPr>
        <w:t xml:space="preserve"> </w:t>
      </w:r>
      <w:proofErr w:type="spellStart"/>
      <w:r w:rsidRPr="00D964E6">
        <w:rPr>
          <w:bCs/>
        </w:rPr>
        <w:t>სპეციალურ</w:t>
      </w:r>
      <w:proofErr w:type="spellEnd"/>
      <w:r w:rsidRPr="00D964E6">
        <w:rPr>
          <w:bCs/>
        </w:rPr>
        <w:t xml:space="preserve"> </w:t>
      </w:r>
      <w:proofErr w:type="spellStart"/>
      <w:r w:rsidRPr="00D964E6">
        <w:rPr>
          <w:bCs/>
        </w:rPr>
        <w:t>პენიტენციურ</w:t>
      </w:r>
      <w:proofErr w:type="spellEnd"/>
      <w:r w:rsidRPr="00D964E6">
        <w:rPr>
          <w:bCs/>
        </w:rPr>
        <w:t xml:space="preserve"> </w:t>
      </w:r>
      <w:proofErr w:type="spellStart"/>
      <w:r w:rsidRPr="00D964E6">
        <w:rPr>
          <w:bCs/>
        </w:rPr>
        <w:t>სამსახურსა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სამინისტროს</w:t>
      </w:r>
      <w:proofErr w:type="spellEnd"/>
      <w:r w:rsidRPr="00D964E6">
        <w:rPr>
          <w:bCs/>
        </w:rPr>
        <w:t xml:space="preserve"> </w:t>
      </w:r>
      <w:proofErr w:type="spellStart"/>
      <w:r w:rsidRPr="00D964E6">
        <w:rPr>
          <w:bCs/>
        </w:rPr>
        <w:t>მმართველობის</w:t>
      </w:r>
      <w:proofErr w:type="spellEnd"/>
      <w:r w:rsidRPr="00D964E6">
        <w:rPr>
          <w:bCs/>
        </w:rPr>
        <w:t xml:space="preserve"> </w:t>
      </w:r>
      <w:proofErr w:type="spellStart"/>
      <w:r w:rsidRPr="00D964E6">
        <w:rPr>
          <w:bCs/>
        </w:rPr>
        <w:t>სფეროში</w:t>
      </w:r>
      <w:proofErr w:type="spellEnd"/>
      <w:r w:rsidRPr="00D964E6">
        <w:rPr>
          <w:bCs/>
        </w:rPr>
        <w:t xml:space="preserve"> </w:t>
      </w:r>
      <w:proofErr w:type="spellStart"/>
      <w:r w:rsidRPr="00D964E6">
        <w:rPr>
          <w:bCs/>
        </w:rPr>
        <w:t>მოქმედ</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იურიდიულ</w:t>
      </w:r>
      <w:proofErr w:type="spellEnd"/>
      <w:r w:rsidRPr="00D964E6">
        <w:rPr>
          <w:bCs/>
        </w:rPr>
        <w:t xml:space="preserve"> </w:t>
      </w:r>
      <w:proofErr w:type="spellStart"/>
      <w:r w:rsidRPr="00D964E6">
        <w:rPr>
          <w:bCs/>
        </w:rPr>
        <w:t>პირებს</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საქმიანობასთან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ცალკეული</w:t>
      </w:r>
      <w:proofErr w:type="spellEnd"/>
      <w:r w:rsidRPr="00D964E6">
        <w:rPr>
          <w:bCs/>
        </w:rPr>
        <w:t xml:space="preserve"> </w:t>
      </w:r>
      <w:proofErr w:type="spellStart"/>
      <w:r w:rsidRPr="00D964E6">
        <w:rPr>
          <w:bCs/>
        </w:rPr>
        <w:t>საკანონმდებლო</w:t>
      </w:r>
      <w:proofErr w:type="spellEnd"/>
      <w:r w:rsidRPr="00D964E6">
        <w:rPr>
          <w:bCs/>
        </w:rPr>
        <w:t xml:space="preserve"> </w:t>
      </w:r>
      <w:proofErr w:type="spellStart"/>
      <w:r w:rsidRPr="00D964E6">
        <w:rPr>
          <w:bCs/>
        </w:rPr>
        <w:t>აქტის</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მთავრობის</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აქტებისა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მინისტრის</w:t>
      </w:r>
      <w:proofErr w:type="spellEnd"/>
      <w:r w:rsidRPr="00D964E6">
        <w:rPr>
          <w:bCs/>
        </w:rPr>
        <w:t xml:space="preserve"> </w:t>
      </w:r>
      <w:proofErr w:type="spellStart"/>
      <w:r w:rsidRPr="00D964E6">
        <w:rPr>
          <w:bCs/>
        </w:rPr>
        <w:t>ბრძანების</w:t>
      </w:r>
      <w:proofErr w:type="spellEnd"/>
      <w:r w:rsidRPr="00D964E6">
        <w:rPr>
          <w:bCs/>
        </w:rPr>
        <w:t xml:space="preserve"> </w:t>
      </w:r>
      <w:proofErr w:type="spellStart"/>
      <w:r w:rsidRPr="00D964E6">
        <w:rPr>
          <w:bCs/>
        </w:rPr>
        <w:t>პროექტების</w:t>
      </w:r>
      <w:proofErr w:type="spellEnd"/>
      <w:r w:rsidRPr="00D964E6">
        <w:rPr>
          <w:bCs/>
        </w:rPr>
        <w:t xml:space="preserve"> </w:t>
      </w:r>
      <w:proofErr w:type="spellStart"/>
      <w:r w:rsidRPr="00D964E6">
        <w:rPr>
          <w:bCs/>
        </w:rPr>
        <w:t>შესწორების</w:t>
      </w:r>
      <w:proofErr w:type="spellEnd"/>
      <w:r w:rsidRPr="00D964E6">
        <w:rPr>
          <w:bCs/>
        </w:rPr>
        <w:t xml:space="preserve">, </w:t>
      </w:r>
      <w:proofErr w:type="spellStart"/>
      <w:r w:rsidRPr="00D964E6">
        <w:rPr>
          <w:bCs/>
        </w:rPr>
        <w:t>მათი</w:t>
      </w:r>
      <w:proofErr w:type="spellEnd"/>
      <w:r w:rsidRPr="00D964E6">
        <w:rPr>
          <w:bCs/>
        </w:rPr>
        <w:t xml:space="preserve"> </w:t>
      </w:r>
      <w:proofErr w:type="spellStart"/>
      <w:r w:rsidRPr="00D964E6">
        <w:rPr>
          <w:bCs/>
        </w:rPr>
        <w:t>შინაარსის</w:t>
      </w:r>
      <w:proofErr w:type="spellEnd"/>
      <w:r w:rsidRPr="00D964E6">
        <w:rPr>
          <w:bCs/>
        </w:rPr>
        <w:t xml:space="preserve"> </w:t>
      </w:r>
      <w:proofErr w:type="spellStart"/>
      <w:r w:rsidRPr="00D964E6">
        <w:rPr>
          <w:bCs/>
        </w:rPr>
        <w:t>თაობაზე</w:t>
      </w:r>
      <w:proofErr w:type="spellEnd"/>
      <w:r w:rsidRPr="00D964E6">
        <w:rPr>
          <w:bCs/>
        </w:rPr>
        <w:t xml:space="preserve"> </w:t>
      </w:r>
      <w:proofErr w:type="spellStart"/>
      <w:r w:rsidRPr="00D964E6">
        <w:rPr>
          <w:bCs/>
        </w:rPr>
        <w:t>რეკომენდაციების</w:t>
      </w:r>
      <w:proofErr w:type="spellEnd"/>
      <w:r w:rsidRPr="00D964E6">
        <w:rPr>
          <w:bCs/>
        </w:rPr>
        <w:t xml:space="preserve"> </w:t>
      </w:r>
      <w:proofErr w:type="spellStart"/>
      <w:r w:rsidRPr="00D964E6">
        <w:rPr>
          <w:bCs/>
        </w:rPr>
        <w:t>მიწოდებისა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კონსულტაციების</w:t>
      </w:r>
      <w:proofErr w:type="spellEnd"/>
      <w:r w:rsidRPr="00D964E6">
        <w:rPr>
          <w:bCs/>
        </w:rPr>
        <w:t xml:space="preserve"> </w:t>
      </w:r>
      <w:proofErr w:type="spellStart"/>
      <w:r w:rsidRPr="00D964E6">
        <w:rPr>
          <w:bCs/>
        </w:rPr>
        <w:t>სახით</w:t>
      </w:r>
      <w:proofErr w:type="spellEnd"/>
      <w:r w:rsidRPr="00D964E6">
        <w:rPr>
          <w:bCs/>
        </w:rPr>
        <w:t>;</w:t>
      </w:r>
    </w:p>
    <w:p w14:paraId="77D96002" w14:textId="77777777" w:rsidR="00B53665" w:rsidRPr="00D964E6" w:rsidRDefault="00B53665" w:rsidP="00393D1F">
      <w:pPr>
        <w:pStyle w:val="abzacixml"/>
        <w:numPr>
          <w:ilvl w:val="0"/>
          <w:numId w:val="2"/>
        </w:numPr>
        <w:ind w:left="360"/>
        <w:rPr>
          <w:bCs/>
        </w:rPr>
      </w:pPr>
      <w:proofErr w:type="spellStart"/>
      <w:r w:rsidRPr="00D964E6">
        <w:rPr>
          <w:bCs/>
        </w:rPr>
        <w:t>საქმიანობა</w:t>
      </w:r>
      <w:proofErr w:type="spellEnd"/>
      <w:r w:rsidRPr="00D964E6">
        <w:rPr>
          <w:bCs/>
        </w:rPr>
        <w:t xml:space="preserve"> </w:t>
      </w:r>
      <w:proofErr w:type="spellStart"/>
      <w:r w:rsidRPr="00D964E6">
        <w:rPr>
          <w:bCs/>
        </w:rPr>
        <w:t>წარიმართა</w:t>
      </w:r>
      <w:proofErr w:type="spellEnd"/>
      <w:r w:rsidRPr="00D964E6">
        <w:rPr>
          <w:bCs/>
        </w:rPr>
        <w:t xml:space="preserve"> </w:t>
      </w:r>
      <w:proofErr w:type="spellStart"/>
      <w:r w:rsidRPr="00D964E6">
        <w:rPr>
          <w:bCs/>
        </w:rPr>
        <w:t>შემდეგი</w:t>
      </w:r>
      <w:proofErr w:type="spellEnd"/>
      <w:r w:rsidRPr="00D964E6">
        <w:rPr>
          <w:bCs/>
        </w:rPr>
        <w:t xml:space="preserve"> </w:t>
      </w:r>
      <w:proofErr w:type="spellStart"/>
      <w:r w:rsidRPr="00D964E6">
        <w:rPr>
          <w:bCs/>
        </w:rPr>
        <w:t>ძირითადი</w:t>
      </w:r>
      <w:proofErr w:type="spellEnd"/>
      <w:r w:rsidRPr="00D964E6">
        <w:rPr>
          <w:bCs/>
        </w:rPr>
        <w:t xml:space="preserve"> </w:t>
      </w:r>
      <w:proofErr w:type="spellStart"/>
      <w:r w:rsidRPr="00D964E6">
        <w:rPr>
          <w:bCs/>
        </w:rPr>
        <w:t>მიმართულებებით</w:t>
      </w:r>
      <w:proofErr w:type="spellEnd"/>
      <w:r w:rsidRPr="00D964E6">
        <w:rPr>
          <w:bCs/>
        </w:rPr>
        <w:t xml:space="preserve">: </w:t>
      </w:r>
    </w:p>
    <w:p w14:paraId="694535D8"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 xml:space="preserve">მოქმედი კანონმდებლობის გაუმჯობესებისა და მასში ევროკავშირის დირექტივების მოთხოვნების ასახვის მიზნით გაგრძელდა მუშაობა „მეწარმეთა შესახებ“ საქართველოს ახალი კანონის პროექტსა და გამომდინარე კანონპროექტებზე; </w:t>
      </w:r>
    </w:p>
    <w:p w14:paraId="1F2F88E5"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 xml:space="preserve">საერთაშორისო გამოცდილების გაზიარებისა და პრაქტიკაში არსებული პრობლემების აღმოფხვრის მიზნით საქართველოს მთავრობისათვის „ელექტრონული მთავრობის“ პროგრამით </w:t>
      </w:r>
      <w:r w:rsidRPr="00D964E6">
        <w:rPr>
          <w:rFonts w:ascii="Sylfaen" w:hAnsi="Sylfaen" w:cs="Sylfaen"/>
          <w:bCs/>
          <w:lang w:val="ka-GE"/>
        </w:rPr>
        <w:lastRenderedPageBreak/>
        <w:t>განსახილველად წარდგენილი იქნა „რეაბილიტაციისა და კრედიტორთა კოლექტიური დაკმაყოფილების შესახებ“ საქართველოს კანონის ახალი პროექტი;</w:t>
      </w:r>
    </w:p>
    <w:p w14:paraId="7DA38278"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მიღებული იქნა მედიაციის სფეროს განვითარებისა და მედიაციის საკანონმდებლო რეგულირების მიზნით კერძო სამართლის რეფორმის განმახორციელებელი უწყებათაშორისი საკოორდინაციო საბჭოს ფარგლებში შემუშავებული „მედიაციის შესახებ“ საქართველოს ახალი კანონის პროექტი და მისგან გამომდინარე კანონპროექტები;</w:t>
      </w:r>
    </w:p>
    <w:p w14:paraId="04D1282A"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მიმდინარეობდა მუშაობა აღსრულების კოდექსის ახალ პროექტზე, ამ სფეროს ევროკავშირის კანონმდებლობასთან დაახლოებისა და ევროპული გამოცდილების გაზიარების მიზნით;</w:t>
      </w:r>
    </w:p>
    <w:p w14:paraId="66FE7C64"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მიწაზე საკუთრების უფლების პირველადი რეგისტრაციის პროცესის შეუფერხებლად წარმართვის ხელშეწყობის მიზნით, აგრეთვე, უძრავ ქონებაზე საკუთრების უფლების აღიარებასთან დაკავშირებული პრობლემური საკითხების გადაწყვეტის აუცილებლობიდან გამომდინარე, საქართველოს პარლამენტმა მიიღო იუსტიციის სამინისტროს მიერ წარდგენილი „სახელმწიფო პროექტის ფარგლებში მიწის ნაკვეთებზე უფლებათა სისტემური და სპორადული რეგისტრაციის სპეციალური წესისა და საკადასტრო მონაცემების სრულყოფის შესახებ“ და „ფიზიკური და კერძო სამართლის იურიდიული პირების მფლობელობაში (სარგებლობაში) არსებულ მიწის ნაკვეთებზე საკუთრების უფლების აღიარების შესახებ“ საქართველოს კანონებში შესატანი ცვლილებები;</w:t>
      </w:r>
    </w:p>
    <w:p w14:paraId="4BF6FDD1"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 xml:space="preserve">მიღებულ იქნა იუსტიციის სამინისტროს მიერ წარდგენილი საკანონდებლო პაკეტი, რომელიც იუსტიციის სამინისტროს მმართველობის სფეროში მოქმედი საჯარო სამართლის იურიდიული პირების – „არასაპატიმრო სასჯელთა აღსრულებისა და პრობაციის ეროვნული სააგენტოსა“ და  „დანაშაულის პრევენციის ცენტრის“ − გაერთიანების, აგრეთვე, სხვა ღონისძიებების განხორციელების გზით 2018 წლის ზაფხულში გატარებული სამთავრობო რეფორმის კვალდაკვალ სამთავრობო დაწესებულებათა მართვის ოპტიმიზაციის ხელშეწყობას ისახავს მიზნად. გარდა ამისა, ცვლილებები ითვალისწინებდა ამ გაერთიანების შედეგად შექმნილი სსიპ „დანაშაულის პრევენციის, არასაპატიმრო სასჯელთა აღსრულებისა და პრობაციის ეროვნული სააგენტოსთვის“ რთული ქცევის მქონე არასრულწლოვანთა სოციალიზაცია-რეაბილიტაციის ფუნქციის მინიჭებას და 14 წლამდე ასაკის არასრულწლოვანთა რეფერირების სრულყოფილი, ბავშვის საუკეთესო ინტერესებზე მორგებული მექანიზმის დამტკიცებისათვის სათანადო საკანონმდებლო საფუძვლის შექმნას; </w:t>
      </w:r>
    </w:p>
    <w:p w14:paraId="5D740D92"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წარდგენილი იქნა საკანონმდებლო ცვლილებათა პაკეტი, შეზღუდული შესაძლებლობის მქონე პირთა შესახებ კანონმდებლობის სრულყოფისა და გაერთიანებული ერების ორგანიზაციის „შეზღუდული შესაძლებლობის მქონე პირთა უფლებების შესახებ“  2006 წლის კონვენციის იმპლემენტაციის მიზნით;</w:t>
      </w:r>
    </w:p>
    <w:p w14:paraId="4839814A"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მიმდინარეობდა მუშაობა იუსტიციის მინისტრის მიერ გამოსაცემი პენიტენციური და პრობაციის სფეროს მარეგულირებელი კანონქვემდებარე ნორმატიული აქტების პროექტების კანონთან შესაბამისობის უზრუნველყოფისათვის;</w:t>
      </w:r>
    </w:p>
    <w:p w14:paraId="6121D942"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გაიმართა საქართველო-ევროკავშირის ასოცირების (JFS) (თავისუფლება, მართლმსაჯულება, უსაფრთხოება) ქვეკომიტეტის სხდომა, რომელშიც საქართველოს იუსტიციის სამინისტროს ევროკავშირის სამართლის დეპარტამენტი ასრულებდა იუსტიციის სამინისტროს წარმომადგენლის სამდივნოს ფუნქციას;</w:t>
      </w:r>
    </w:p>
    <w:p w14:paraId="6A98AFF6"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დარედაქტირდა „მეწარმეთა შესახებ“ კანონის პროექტზე თანდართული, ევროკავშირის კანონმდებლობასთან შესაბამისობის ცხრილები, ასევე, მათში ასახულ იქნა ევროკავშირის კანონმდებლობის ქართული თარგმანი;</w:t>
      </w:r>
    </w:p>
    <w:p w14:paraId="7EA35B49"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ევროკავშირის სამართლის წყაროებთან დაახლოების მიზნით გაცემული იქნა 25 დასკვნა საკანონმდებლო აქტების და 34 დასკვნა კანონქვემდებარე ნორმატიული აქტების შესახებ;</w:t>
      </w:r>
    </w:p>
    <w:p w14:paraId="5BF20770"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 xml:space="preserve">განხილულიქნა, „ერთიმხრივ, ევროკავშირს და ევროპის ატომური ენერგიის გაერთიანებას და მათ წევრ სახელმწიფოებსა და, მეორე მხრივ, საქართველოს შორის ასოცირების შესახებ შეთანხმებისა და საქართველოსა და ევროკავშირს შორის ასოცირების დღის წესრიგის“ შესრულების 2018 წლის ანგარიში და 2019 წლის სამოქმედო გეგმა და საქართველოს საგარეო საქმეთა სამინისტროსთვის </w:t>
      </w:r>
      <w:r w:rsidRPr="00D964E6">
        <w:rPr>
          <w:rFonts w:ascii="Sylfaen" w:hAnsi="Sylfaen" w:cs="Sylfaen"/>
          <w:bCs/>
          <w:lang w:val="ka-GE"/>
        </w:rPr>
        <w:lastRenderedPageBreak/>
        <w:t>წარდგენილ იქნა მოსაზრებების საბოლოო ვერსია საქართველოს იუსტიციის სამინისტროს კომპეტენციას მიკუთვნებულ საკითხებთან დაკავშირებით;</w:t>
      </w:r>
    </w:p>
    <w:p w14:paraId="6F1440B5"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დარედაქტირდა დეპარტამენტის მიერ შემუშავებული „ქართული კანონმდებლობის ევროკავშირის კანონმდებლობასთან დაახლოების სახელმძღვანელო“ და წარედგინა საქართველოს მთავრობას;</w:t>
      </w:r>
    </w:p>
    <w:p w14:paraId="7703449B"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ადამიანის უფლებათა ევროპულ სასამართლოში საქართველოს მთავრობის პოზიციის წარდგენის მიზნით დამუშავდა 84 საქმე (60 საქმეზე გაიგზავნა  61 კომპლექსური დოკუმენტი);</w:t>
      </w:r>
    </w:p>
    <w:p w14:paraId="536BDB07"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წამების წინააღმდეგ გაერო-ს კომიტეტში (CAT) გაიგზავნა მთავრობის პოზიცია 1 საქმეზე, გაერო-ს ქალთა მიმართ დისკრიმინაციის აღმოფხვრის კომიტეტში (CEDAW) − 1 საქმეზე და გაერო-ს ბავშვთა უფლებების კომიტეტში (CRC) – 1 საქმეზე;</w:t>
      </w:r>
    </w:p>
    <w:p w14:paraId="6BBE8AF6"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სტრასბურგის სასამართლომ მიუღებლად გამოაცხადა/განსახილველ საქმეთა ნუსხიდან ამორიცხა 1390 ინდივიდუალური საჩივარი, ხოლო 1 საქმეზე დავა არსებითად საქართველოს სასარგებლოდ დასრულდა;</w:t>
      </w:r>
    </w:p>
    <w:p w14:paraId="07E5DD08"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ადამიანის უფლებათა ევროპული სასამართლოს დიდმა პალატამ მიიღო გადაწყვეტილება ე.წ. დეპორტირებულების საქმეზე („საქართველო რუსეთის წინააღმდეგ (I)“), რომლის მიხედვითაც, საქართველომ რუსეთს დავა კომპენსაციის ნაწილშიც მოუგო. სტრასბურგის სასამართლოს გადაწყვეტილებით, რუსეთი ვალდებულია, საქართველოს, როგორც მოსარჩელე მხარეს, ჩაურიცხოს 10 მილიონი ევროს ოდენობის მორალური კომპენსაცია იმ დაზარალებულთათვის გადასაცემად, რომლებიც 2006 წლის შემოდგომაზე რუსეთის ფედერაციიდან მასობრივი დეპორტაციისა და ადამიანის უფლებების უხეში დარღვევების მსხვერპლნი გახდნენ;</w:t>
      </w:r>
    </w:p>
    <w:p w14:paraId="185D317C"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საქართველოს პარლამენტს წარედგინა კომპლექსური ანგარიშები ადამიანის უფლებათა ევროპული სასამართლოსა და გაერო-ს სახელშეკრულებო ორგანოების მიერ საქართველოს მიმართ გამოტანილი გადაწყვეტილებების/განჩინებების აღსრულების თაობაზე. ანგარიშები ეხებოდა როგორც ინდივიდუალურ ღონისძიებებს − დადგენილი დარღვევების შედეგების მაქსიმალურად გამოსწორებას მომჩივანთათვის, ისე კომპლექსურ ზოგად ღონისძიებებს, რათა მომავალში აღმოიფხვრას მსგავსი დარღვევები და საქართველოს მოქალაქეებსა და საქართველოს ტერიტორიაზე მცხოვრებ პირებს დარღვეული უფლებების აღდგენის შესაძლებლობა ჰქონდეთ ეროვნულ დონეზე;</w:t>
      </w:r>
    </w:p>
    <w:p w14:paraId="4A4010A7"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ევროპის საბჭოს მინისტრთა კომიტეტში გაიგზავნა სამოქმედო გეგმა/ანგარიში ევროპული სასამართლოს მიერ განხილულ 14 საქმეზე. დოკუმენტი მოიცავდა საქმეთა აღსრულების ფარგლებში გატარებულ ღონისძიებებს; საქართველოს მთავრობის მიერ გატარებული აღსრულების ღონისძიებების საფუძველზე, ევროპის საბჭოს მინისტრთა კომიტეტმა მიიღო საბოლოო რეზოლუცია და აღსრულებულად გამოაცხადა საქართველოს წინააღმდეგ გამოტანილი 6 საქმე;</w:t>
      </w:r>
    </w:p>
    <w:p w14:paraId="16CBAFC3"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მიმდინარეობდა თანამშრომლობა სისხლის სამართლის საერთაშორისო სასამართლოსთან (შემდგომში − ჰააგის სასამართლო) და კოორდინაცია გაეწია მასთან სხვა სახელმწიფო ორგანოების შეთანხმებულ მოქმედებას. ჰააგის სასამართლოს I წინასასამართლო პალატის 2016 წლის 27 იანვრის გადაწყვეტილების შესაბამისად, ჰააგის სასამართლოს პროკურორის ოფისს მიეცა 2008 წლის რუსეთ-საქართველოს ომის ფარგლებში ჩადენილი სავარაუდო დანაშაულების გამოძიების უფლებამოსილება. მიმდინარე გამოძიების ფარგლებში, განხორციელდა შესაბამისი შიდასახელმწიფოებრივი პროცედურები სასამართლოს მიერ მოწოდებული თხოვნების შესრულებისა და გამოძიების ეფექტიანად წარმართვის მიზნით;</w:t>
      </w:r>
    </w:p>
    <w:p w14:paraId="1F227E32" w14:textId="77777777" w:rsidR="00B53665" w:rsidRPr="00D964E6" w:rsidRDefault="00B53665" w:rsidP="00393D1F">
      <w:pPr>
        <w:pStyle w:val="a5"/>
        <w:numPr>
          <w:ilvl w:val="0"/>
          <w:numId w:val="3"/>
        </w:numPr>
        <w:spacing w:after="0" w:line="240" w:lineRule="auto"/>
        <w:jc w:val="both"/>
        <w:rPr>
          <w:rFonts w:ascii="Sylfaen" w:hAnsi="Sylfaen" w:cs="Sylfaen"/>
          <w:bCs/>
          <w:lang w:val="ka-GE"/>
        </w:rPr>
      </w:pPr>
      <w:r w:rsidRPr="00D964E6">
        <w:rPr>
          <w:rFonts w:ascii="Sylfaen" w:hAnsi="Sylfaen" w:cs="Sylfaen"/>
          <w:bCs/>
          <w:lang w:val="ka-GE"/>
        </w:rPr>
        <w:t>ხელი მოეწერა შეთანხმებას „საქართველოს მთავრობასა და სისხლის სამართლის საერთაშორისო სასამართლოს შორის სისხლის სამართლის საერთაშორისო სასამართლოს სასჯელების აღსრულების სასამართლოსთან თანამშრომლობის კონტექსტში, შეთანხმების გაფორმება ხელს უწყობს სასამართლოსთან ეფექტიანი თანამშრომლობის სამართლებრივი ჩარჩოს შექმნას და აძლიერებს საქართველოს როლს საერთაშორისო მართლმსაჯულების ეფექტიანად განხორციელების უზრუნველყოფაში;</w:t>
      </w:r>
    </w:p>
    <w:p w14:paraId="094FFA0B" w14:textId="77777777" w:rsidR="00B53665" w:rsidRPr="00D964E6" w:rsidRDefault="00B53665" w:rsidP="00393D1F">
      <w:pPr>
        <w:pStyle w:val="abzacixml"/>
        <w:numPr>
          <w:ilvl w:val="0"/>
          <w:numId w:val="2"/>
        </w:numPr>
        <w:ind w:left="360"/>
        <w:rPr>
          <w:bCs/>
        </w:rPr>
      </w:pPr>
      <w:proofErr w:type="spellStart"/>
      <w:r w:rsidRPr="00D964E6">
        <w:rPr>
          <w:bCs/>
        </w:rPr>
        <w:t>მიმდინარეობდა</w:t>
      </w:r>
      <w:proofErr w:type="spellEnd"/>
      <w:r w:rsidRPr="00D964E6">
        <w:rPr>
          <w:bCs/>
        </w:rPr>
        <w:t xml:space="preserve"> </w:t>
      </w:r>
      <w:proofErr w:type="spellStart"/>
      <w:r w:rsidRPr="00D964E6">
        <w:rPr>
          <w:bCs/>
        </w:rPr>
        <w:t>ორმხრივი</w:t>
      </w:r>
      <w:proofErr w:type="spellEnd"/>
      <w:r w:rsidRPr="00D964E6">
        <w:rPr>
          <w:bCs/>
        </w:rPr>
        <w:t xml:space="preserve"> </w:t>
      </w:r>
      <w:proofErr w:type="spellStart"/>
      <w:r w:rsidRPr="00D964E6">
        <w:rPr>
          <w:bCs/>
        </w:rPr>
        <w:t>საინვესტიციო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თავისუფალი</w:t>
      </w:r>
      <w:proofErr w:type="spellEnd"/>
      <w:r w:rsidRPr="00D964E6">
        <w:rPr>
          <w:bCs/>
        </w:rPr>
        <w:t xml:space="preserve"> </w:t>
      </w:r>
      <w:proofErr w:type="spellStart"/>
      <w:r w:rsidRPr="00D964E6">
        <w:rPr>
          <w:bCs/>
        </w:rPr>
        <w:t>ვაჭრობის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ხელშეკრულებების</w:t>
      </w:r>
      <w:proofErr w:type="spellEnd"/>
      <w:r w:rsidRPr="00D964E6">
        <w:rPr>
          <w:bCs/>
        </w:rPr>
        <w:t xml:space="preserve"> </w:t>
      </w:r>
      <w:proofErr w:type="spellStart"/>
      <w:r w:rsidRPr="00D964E6">
        <w:rPr>
          <w:bCs/>
        </w:rPr>
        <w:t>შემუშავებისა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მოლაპარაკებების</w:t>
      </w:r>
      <w:proofErr w:type="spellEnd"/>
      <w:r w:rsidRPr="00D964E6">
        <w:rPr>
          <w:bCs/>
        </w:rPr>
        <w:t xml:space="preserve"> </w:t>
      </w:r>
      <w:proofErr w:type="spellStart"/>
      <w:r w:rsidRPr="00D964E6">
        <w:rPr>
          <w:bCs/>
        </w:rPr>
        <w:t>პროცესი</w:t>
      </w:r>
      <w:proofErr w:type="spellEnd"/>
      <w:r w:rsidRPr="00D964E6">
        <w:rPr>
          <w:bCs/>
        </w:rPr>
        <w:t>:</w:t>
      </w:r>
    </w:p>
    <w:p w14:paraId="5C381C1C"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lastRenderedPageBreak/>
        <w:t>კანადასთან ორმხრივი საინვესტიციო ხელშეკრულებების ტექსტის შემუშავებისა და მოლაპარაკებების პროცესი;</w:t>
      </w:r>
    </w:p>
    <w:p w14:paraId="6F9B4D23"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უნგრეთთან ორმხრივი საინვესტიციო ხელშეკრულების მოლაპარაკებების პროცესი;</w:t>
      </w:r>
    </w:p>
    <w:p w14:paraId="33EB384B"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დიდ ბრიტანეთთან გასაფორმებელი ორმხრივი საინვესტიციო ხელშეკრულების ტექსტის მოლაპარაკებების პროცესი;</w:t>
      </w:r>
    </w:p>
    <w:p w14:paraId="61DB6365" w14:textId="77777777" w:rsidR="00B53665" w:rsidRPr="00D964E6" w:rsidRDefault="00B53665" w:rsidP="00393D1F">
      <w:pPr>
        <w:pStyle w:val="a5"/>
        <w:numPr>
          <w:ilvl w:val="0"/>
          <w:numId w:val="3"/>
        </w:numPr>
        <w:spacing w:after="0" w:line="240" w:lineRule="auto"/>
        <w:jc w:val="both"/>
        <w:rPr>
          <w:rFonts w:ascii="Sylfaen" w:hAnsi="Sylfaen" w:cs="Sylfaen"/>
          <w:bCs/>
          <w:lang w:val="ka-GE"/>
        </w:rPr>
      </w:pPr>
      <w:r w:rsidRPr="00D964E6">
        <w:rPr>
          <w:rFonts w:ascii="Sylfaen" w:hAnsi="Sylfaen" w:cs="Sylfaen"/>
          <w:bCs/>
          <w:lang w:val="ka-GE"/>
        </w:rPr>
        <w:t>კორეის რესპუბლიკასთან გასაფორმებელი ორმხრივი საინვესტიციო ხელშეკრულების ტექსტზე.</w:t>
      </w:r>
    </w:p>
    <w:p w14:paraId="388104D7" w14:textId="77777777" w:rsidR="00B53665" w:rsidRPr="00D964E6" w:rsidRDefault="00B53665" w:rsidP="00393D1F">
      <w:pPr>
        <w:pStyle w:val="abzacixml"/>
        <w:numPr>
          <w:ilvl w:val="0"/>
          <w:numId w:val="2"/>
        </w:numPr>
        <w:ind w:left="360"/>
        <w:rPr>
          <w:bCs/>
        </w:rPr>
      </w:pPr>
      <w:proofErr w:type="spellStart"/>
      <w:r w:rsidRPr="00D964E6">
        <w:rPr>
          <w:bCs/>
        </w:rPr>
        <w:t>სამართლებრივი</w:t>
      </w:r>
      <w:proofErr w:type="spellEnd"/>
      <w:r w:rsidRPr="00D964E6">
        <w:rPr>
          <w:bCs/>
        </w:rPr>
        <w:t xml:space="preserve"> </w:t>
      </w:r>
      <w:proofErr w:type="spellStart"/>
      <w:r w:rsidRPr="00D964E6">
        <w:rPr>
          <w:bCs/>
        </w:rPr>
        <w:t>ექსპერტიზა</w:t>
      </w:r>
      <w:proofErr w:type="spellEnd"/>
      <w:r w:rsidRPr="00D964E6">
        <w:rPr>
          <w:bCs/>
        </w:rPr>
        <w:t xml:space="preserve"> </w:t>
      </w:r>
      <w:proofErr w:type="spellStart"/>
      <w:r w:rsidRPr="00D964E6">
        <w:rPr>
          <w:bCs/>
        </w:rPr>
        <w:t>ჩაუტარდა</w:t>
      </w:r>
      <w:proofErr w:type="spellEnd"/>
      <w:r w:rsidRPr="00D964E6">
        <w:rPr>
          <w:bCs/>
        </w:rPr>
        <w:t xml:space="preserve"> </w:t>
      </w:r>
      <w:proofErr w:type="spellStart"/>
      <w:r w:rsidRPr="00D964E6">
        <w:rPr>
          <w:bCs/>
        </w:rPr>
        <w:t>რიგ</w:t>
      </w:r>
      <w:proofErr w:type="spellEnd"/>
      <w:r w:rsidRPr="00D964E6">
        <w:rPr>
          <w:bCs/>
        </w:rPr>
        <w:t xml:space="preserve"> </w:t>
      </w:r>
      <w:proofErr w:type="spellStart"/>
      <w:r w:rsidRPr="00D964E6">
        <w:rPr>
          <w:bCs/>
        </w:rPr>
        <w:t>ხელშეკრულებების</w:t>
      </w:r>
      <w:proofErr w:type="spellEnd"/>
      <w:r w:rsidRPr="00D964E6">
        <w:rPr>
          <w:bCs/>
        </w:rPr>
        <w:t xml:space="preserve"> </w:t>
      </w:r>
      <w:proofErr w:type="spellStart"/>
      <w:r w:rsidRPr="00D964E6">
        <w:rPr>
          <w:bCs/>
        </w:rPr>
        <w:t>პროექტებს</w:t>
      </w:r>
      <w:proofErr w:type="spellEnd"/>
      <w:r w:rsidRPr="00D964E6">
        <w:rPr>
          <w:bCs/>
        </w:rPr>
        <w:t xml:space="preserve"> </w:t>
      </w:r>
      <w:proofErr w:type="spellStart"/>
      <w:r w:rsidRPr="00D964E6">
        <w:rPr>
          <w:bCs/>
        </w:rPr>
        <w:t>როგორც</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კერძო</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მიმართულებით</w:t>
      </w:r>
      <w:proofErr w:type="spellEnd"/>
      <w:r w:rsidRPr="00D964E6">
        <w:rPr>
          <w:bCs/>
        </w:rPr>
        <w:t>;</w:t>
      </w:r>
    </w:p>
    <w:p w14:paraId="48A37C34" w14:textId="77777777" w:rsidR="00B53665" w:rsidRPr="00D964E6" w:rsidRDefault="00B53665" w:rsidP="00393D1F">
      <w:pPr>
        <w:pStyle w:val="abzacixml"/>
        <w:numPr>
          <w:ilvl w:val="0"/>
          <w:numId w:val="2"/>
        </w:numPr>
        <w:ind w:left="360"/>
        <w:rPr>
          <w:bCs/>
        </w:rPr>
      </w:pPr>
      <w:proofErr w:type="spellStart"/>
      <w:r w:rsidRPr="00D964E6">
        <w:rPr>
          <w:bCs/>
        </w:rPr>
        <w:t>სამართლებრივი</w:t>
      </w:r>
      <w:proofErr w:type="spellEnd"/>
      <w:r w:rsidRPr="00D964E6">
        <w:rPr>
          <w:bCs/>
        </w:rPr>
        <w:t xml:space="preserve"> </w:t>
      </w:r>
      <w:proofErr w:type="spellStart"/>
      <w:r w:rsidRPr="00D964E6">
        <w:rPr>
          <w:bCs/>
        </w:rPr>
        <w:t>ურთიერთდახმარების</w:t>
      </w:r>
      <w:proofErr w:type="spellEnd"/>
      <w:r w:rsidRPr="00D964E6">
        <w:rPr>
          <w:bCs/>
        </w:rPr>
        <w:t xml:space="preserve"> </w:t>
      </w:r>
      <w:proofErr w:type="spellStart"/>
      <w:r w:rsidRPr="00D964E6">
        <w:rPr>
          <w:bCs/>
        </w:rPr>
        <w:t>სფეროში</w:t>
      </w:r>
      <w:proofErr w:type="spellEnd"/>
      <w:r w:rsidRPr="00D964E6">
        <w:rPr>
          <w:bCs/>
        </w:rPr>
        <w:t xml:space="preserve"> </w:t>
      </w:r>
      <w:proofErr w:type="spellStart"/>
      <w:r w:rsidRPr="00D964E6">
        <w:rPr>
          <w:bCs/>
        </w:rPr>
        <w:t>მოქმედი</w:t>
      </w:r>
      <w:proofErr w:type="spellEnd"/>
      <w:r w:rsidRPr="00D964E6">
        <w:rPr>
          <w:bCs/>
        </w:rPr>
        <w:t xml:space="preserve"> </w:t>
      </w:r>
      <w:proofErr w:type="spellStart"/>
      <w:r w:rsidRPr="00D964E6">
        <w:rPr>
          <w:bCs/>
        </w:rPr>
        <w:t>ორმხრივი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მრავალმხრივი</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ხელშეკრულებებით</w:t>
      </w:r>
      <w:proofErr w:type="spellEnd"/>
      <w:r w:rsidRPr="00D964E6">
        <w:rPr>
          <w:bCs/>
        </w:rPr>
        <w:t xml:space="preserve"> </w:t>
      </w:r>
      <w:proofErr w:type="spellStart"/>
      <w:r w:rsidRPr="00D964E6">
        <w:rPr>
          <w:bCs/>
        </w:rPr>
        <w:t>ნაკისრი</w:t>
      </w:r>
      <w:proofErr w:type="spellEnd"/>
      <w:r w:rsidRPr="00D964E6">
        <w:rPr>
          <w:bCs/>
        </w:rPr>
        <w:t xml:space="preserve"> </w:t>
      </w:r>
      <w:proofErr w:type="spellStart"/>
      <w:proofErr w:type="gramStart"/>
      <w:r w:rsidRPr="00D964E6">
        <w:rPr>
          <w:bCs/>
        </w:rPr>
        <w:t>ვალდებულებების</w:t>
      </w:r>
      <w:proofErr w:type="spellEnd"/>
      <w:r w:rsidRPr="00D964E6">
        <w:rPr>
          <w:bCs/>
        </w:rPr>
        <w:t xml:space="preserve">  </w:t>
      </w:r>
      <w:proofErr w:type="spellStart"/>
      <w:r w:rsidRPr="00D964E6">
        <w:rPr>
          <w:bCs/>
        </w:rPr>
        <w:t>ფარგლებში</w:t>
      </w:r>
      <w:proofErr w:type="spellEnd"/>
      <w:proofErr w:type="gramEnd"/>
      <w:r w:rsidRPr="00D964E6">
        <w:rPr>
          <w:bCs/>
        </w:rPr>
        <w:t xml:space="preserve">, </w:t>
      </w:r>
      <w:proofErr w:type="spellStart"/>
      <w:r w:rsidRPr="00D964E6">
        <w:rPr>
          <w:bCs/>
        </w:rPr>
        <w:t>სამოქალაქო</w:t>
      </w:r>
      <w:proofErr w:type="spellEnd"/>
      <w:r w:rsidRPr="00D964E6">
        <w:rPr>
          <w:bCs/>
        </w:rPr>
        <w:t xml:space="preserve"> </w:t>
      </w:r>
      <w:proofErr w:type="spellStart"/>
      <w:r w:rsidRPr="00D964E6">
        <w:rPr>
          <w:bCs/>
        </w:rPr>
        <w:t>საქმეებზე</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აღმოჩენის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საანგარიშო</w:t>
      </w:r>
      <w:proofErr w:type="spellEnd"/>
      <w:r w:rsidRPr="00D964E6">
        <w:rPr>
          <w:bCs/>
        </w:rPr>
        <w:t xml:space="preserve"> </w:t>
      </w:r>
      <w:proofErr w:type="spellStart"/>
      <w:r w:rsidRPr="00D964E6">
        <w:rPr>
          <w:bCs/>
        </w:rPr>
        <w:t>პერიოდში</w:t>
      </w:r>
      <w:proofErr w:type="spellEnd"/>
      <w:r w:rsidRPr="00D964E6">
        <w:rPr>
          <w:bCs/>
        </w:rPr>
        <w:t xml:space="preserve"> </w:t>
      </w:r>
      <w:proofErr w:type="spellStart"/>
      <w:r w:rsidRPr="00D964E6">
        <w:rPr>
          <w:bCs/>
        </w:rPr>
        <w:t>შემუშავდა</w:t>
      </w:r>
      <w:proofErr w:type="spellEnd"/>
      <w:r w:rsidRPr="00D964E6">
        <w:rPr>
          <w:bCs/>
        </w:rPr>
        <w:t xml:space="preserve"> </w:t>
      </w:r>
      <w:proofErr w:type="spellStart"/>
      <w:r w:rsidRPr="00D964E6">
        <w:rPr>
          <w:bCs/>
        </w:rPr>
        <w:t>შემდეგი</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შეთანხმებების</w:t>
      </w:r>
      <w:proofErr w:type="spellEnd"/>
      <w:r w:rsidRPr="00D964E6">
        <w:rPr>
          <w:bCs/>
        </w:rPr>
        <w:t xml:space="preserve"> </w:t>
      </w:r>
      <w:proofErr w:type="spellStart"/>
      <w:r w:rsidRPr="00D964E6">
        <w:rPr>
          <w:bCs/>
        </w:rPr>
        <w:t>პროექტები</w:t>
      </w:r>
      <w:proofErr w:type="spellEnd"/>
      <w:r w:rsidRPr="00D964E6">
        <w:rPr>
          <w:bCs/>
        </w:rPr>
        <w:t>:</w:t>
      </w:r>
    </w:p>
    <w:p w14:paraId="42E0B766"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„ბრაზილიის ფედერაციულ რესპუბლიკასა და საქართველოს შორის სამოქალაქო საქმეებზე სამართლებრივი ურთიერთდახმარების შესახებ“;</w:t>
      </w:r>
    </w:p>
    <w:p w14:paraId="41E89C18" w14:textId="77777777" w:rsidR="00B53665" w:rsidRPr="00D964E6" w:rsidRDefault="00B53665" w:rsidP="00393D1F">
      <w:pPr>
        <w:pStyle w:val="a5"/>
        <w:numPr>
          <w:ilvl w:val="0"/>
          <w:numId w:val="3"/>
        </w:numPr>
        <w:spacing w:after="160" w:line="240" w:lineRule="auto"/>
        <w:jc w:val="both"/>
        <w:rPr>
          <w:rFonts w:ascii="Sylfaen" w:hAnsi="Sylfaen" w:cs="Sylfaen"/>
          <w:bCs/>
          <w:lang w:val="ka-GE"/>
        </w:rPr>
      </w:pPr>
      <w:r w:rsidRPr="00D964E6">
        <w:rPr>
          <w:rFonts w:ascii="Sylfaen" w:hAnsi="Sylfaen" w:cs="Sylfaen"/>
          <w:bCs/>
          <w:lang w:val="ka-GE"/>
        </w:rPr>
        <w:t>„სასჯელის შემდგომი მოხდის მიზნით მსჯავრდებულთა გადაცემის თაობაზე შეთანხმება ბრაზილიის ფედერაციულ რესპუბლიკასა და საქართველოს შორის“;</w:t>
      </w:r>
    </w:p>
    <w:p w14:paraId="13B92EF8" w14:textId="77777777" w:rsidR="00B53665" w:rsidRPr="00D964E6" w:rsidRDefault="00B53665" w:rsidP="00393D1F">
      <w:pPr>
        <w:pStyle w:val="a5"/>
        <w:numPr>
          <w:ilvl w:val="0"/>
          <w:numId w:val="3"/>
        </w:numPr>
        <w:spacing w:after="0" w:line="240" w:lineRule="auto"/>
        <w:jc w:val="both"/>
        <w:rPr>
          <w:rFonts w:ascii="Sylfaen" w:hAnsi="Sylfaen" w:cs="Sylfaen"/>
          <w:bCs/>
          <w:lang w:val="ka-GE"/>
        </w:rPr>
      </w:pPr>
      <w:r w:rsidRPr="00D964E6">
        <w:rPr>
          <w:rFonts w:ascii="Sylfaen" w:hAnsi="Sylfaen" w:cs="Sylfaen"/>
          <w:bCs/>
          <w:lang w:val="ka-GE"/>
        </w:rPr>
        <w:t>„სასჯელის შემდგომი მოხდის მიზნით მსჯავრდებულთა გადაცემის თაობაზე შეთანხმება ერაყის რესპუბლიკასა და საქართველოს შორის“.</w:t>
      </w:r>
    </w:p>
    <w:p w14:paraId="424BA94D" w14:textId="77777777" w:rsidR="00B53665" w:rsidRPr="00D964E6" w:rsidRDefault="00B53665" w:rsidP="00393D1F">
      <w:pPr>
        <w:pStyle w:val="abzacixml"/>
        <w:numPr>
          <w:ilvl w:val="0"/>
          <w:numId w:val="2"/>
        </w:numPr>
        <w:ind w:left="360"/>
        <w:rPr>
          <w:bCs/>
        </w:rPr>
      </w:pPr>
      <w:r w:rsidRPr="00D964E6">
        <w:rPr>
          <w:bCs/>
        </w:rPr>
        <w:t>„</w:t>
      </w:r>
      <w:proofErr w:type="spellStart"/>
      <w:r w:rsidRPr="00D964E6">
        <w:rPr>
          <w:bCs/>
        </w:rPr>
        <w:t>ბავშვთა</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გატაცების</w:t>
      </w:r>
      <w:proofErr w:type="spellEnd"/>
      <w:r w:rsidRPr="00D964E6">
        <w:rPr>
          <w:bCs/>
        </w:rPr>
        <w:t xml:space="preserve"> </w:t>
      </w:r>
      <w:proofErr w:type="spellStart"/>
      <w:r w:rsidRPr="00D964E6">
        <w:rPr>
          <w:bCs/>
        </w:rPr>
        <w:t>სამოქალაქო</w:t>
      </w:r>
      <w:proofErr w:type="spellEnd"/>
      <w:r w:rsidRPr="00D964E6">
        <w:rPr>
          <w:bCs/>
        </w:rPr>
        <w:t xml:space="preserve"> </w:t>
      </w:r>
      <w:proofErr w:type="spellStart"/>
      <w:r w:rsidRPr="00D964E6">
        <w:rPr>
          <w:bCs/>
        </w:rPr>
        <w:t>ასპექტების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ჰააგის</w:t>
      </w:r>
      <w:proofErr w:type="spellEnd"/>
      <w:r w:rsidRPr="00D964E6">
        <w:rPr>
          <w:bCs/>
        </w:rPr>
        <w:t xml:space="preserve"> 1980 </w:t>
      </w:r>
      <w:proofErr w:type="spellStart"/>
      <w:r w:rsidRPr="00D964E6">
        <w:rPr>
          <w:bCs/>
        </w:rPr>
        <w:t>წლის</w:t>
      </w:r>
      <w:proofErr w:type="spellEnd"/>
      <w:r w:rsidRPr="00D964E6">
        <w:rPr>
          <w:bCs/>
        </w:rPr>
        <w:t xml:space="preserve"> </w:t>
      </w:r>
      <w:proofErr w:type="spellStart"/>
      <w:r w:rsidRPr="00D964E6">
        <w:rPr>
          <w:bCs/>
        </w:rPr>
        <w:t>კონვენციის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წარმოებაშია</w:t>
      </w:r>
      <w:proofErr w:type="spellEnd"/>
      <w:r w:rsidRPr="00D964E6">
        <w:rPr>
          <w:bCs/>
        </w:rPr>
        <w:t xml:space="preserve"> 10 </w:t>
      </w:r>
      <w:proofErr w:type="spellStart"/>
      <w:r w:rsidRPr="00D964E6">
        <w:rPr>
          <w:bCs/>
        </w:rPr>
        <w:t>საქმე</w:t>
      </w:r>
      <w:proofErr w:type="spellEnd"/>
      <w:r w:rsidRPr="00D964E6">
        <w:rPr>
          <w:bCs/>
        </w:rPr>
        <w:t xml:space="preserve">: </w:t>
      </w:r>
      <w:proofErr w:type="spellStart"/>
      <w:r w:rsidRPr="00D964E6">
        <w:rPr>
          <w:bCs/>
        </w:rPr>
        <w:t>საბერძნეთის</w:t>
      </w:r>
      <w:proofErr w:type="spellEnd"/>
      <w:r w:rsidRPr="00D964E6">
        <w:rPr>
          <w:bCs/>
        </w:rPr>
        <w:t xml:space="preserve"> </w:t>
      </w:r>
      <w:proofErr w:type="spellStart"/>
      <w:r w:rsidRPr="00D964E6">
        <w:rPr>
          <w:bCs/>
        </w:rPr>
        <w:t>რესპუბლიკა</w:t>
      </w:r>
      <w:proofErr w:type="spellEnd"/>
      <w:r w:rsidRPr="00D964E6">
        <w:rPr>
          <w:bCs/>
        </w:rPr>
        <w:t xml:space="preserve"> (1 </w:t>
      </w:r>
      <w:proofErr w:type="spellStart"/>
      <w:r w:rsidRPr="00D964E6">
        <w:rPr>
          <w:bCs/>
        </w:rPr>
        <w:t>საქმე</w:t>
      </w:r>
      <w:proofErr w:type="spellEnd"/>
      <w:r w:rsidRPr="00D964E6">
        <w:rPr>
          <w:bCs/>
        </w:rPr>
        <w:t xml:space="preserve">),  </w:t>
      </w:r>
      <w:proofErr w:type="spellStart"/>
      <w:r w:rsidRPr="00D964E6">
        <w:rPr>
          <w:bCs/>
        </w:rPr>
        <w:t>თურქეთის</w:t>
      </w:r>
      <w:proofErr w:type="spellEnd"/>
      <w:r w:rsidRPr="00D964E6">
        <w:rPr>
          <w:bCs/>
        </w:rPr>
        <w:t xml:space="preserve"> </w:t>
      </w:r>
      <w:proofErr w:type="spellStart"/>
      <w:r w:rsidRPr="00D964E6">
        <w:rPr>
          <w:bCs/>
        </w:rPr>
        <w:t>რესპუბლიკა</w:t>
      </w:r>
      <w:proofErr w:type="spellEnd"/>
      <w:r w:rsidRPr="00D964E6">
        <w:rPr>
          <w:bCs/>
        </w:rPr>
        <w:t xml:space="preserve"> (1 </w:t>
      </w:r>
      <w:proofErr w:type="spellStart"/>
      <w:r w:rsidRPr="00D964E6">
        <w:rPr>
          <w:bCs/>
        </w:rPr>
        <w:t>საქმე</w:t>
      </w:r>
      <w:proofErr w:type="spellEnd"/>
      <w:r w:rsidRPr="00D964E6">
        <w:rPr>
          <w:bCs/>
        </w:rPr>
        <w:t xml:space="preserve">), </w:t>
      </w:r>
      <w:proofErr w:type="spellStart"/>
      <w:r w:rsidRPr="00D964E6">
        <w:rPr>
          <w:bCs/>
        </w:rPr>
        <w:t>საფრანგეთის</w:t>
      </w:r>
      <w:proofErr w:type="spellEnd"/>
      <w:r w:rsidRPr="00D964E6">
        <w:rPr>
          <w:bCs/>
        </w:rPr>
        <w:t xml:space="preserve"> </w:t>
      </w:r>
      <w:proofErr w:type="spellStart"/>
      <w:r w:rsidRPr="00D964E6">
        <w:rPr>
          <w:bCs/>
        </w:rPr>
        <w:t>რესპუბლიკა</w:t>
      </w:r>
      <w:proofErr w:type="spellEnd"/>
      <w:r w:rsidRPr="00D964E6">
        <w:rPr>
          <w:bCs/>
        </w:rPr>
        <w:t xml:space="preserve"> (2  </w:t>
      </w:r>
      <w:proofErr w:type="spellStart"/>
      <w:r w:rsidRPr="00D964E6">
        <w:rPr>
          <w:bCs/>
        </w:rPr>
        <w:t>საქმე</w:t>
      </w:r>
      <w:proofErr w:type="spellEnd"/>
      <w:r w:rsidRPr="00D964E6">
        <w:rPr>
          <w:bCs/>
        </w:rPr>
        <w:t xml:space="preserve">), </w:t>
      </w:r>
      <w:proofErr w:type="spellStart"/>
      <w:r w:rsidRPr="00D964E6">
        <w:rPr>
          <w:bCs/>
        </w:rPr>
        <w:t>ნიდერლანდების</w:t>
      </w:r>
      <w:proofErr w:type="spellEnd"/>
      <w:r w:rsidRPr="00D964E6">
        <w:rPr>
          <w:bCs/>
        </w:rPr>
        <w:t xml:space="preserve"> </w:t>
      </w:r>
      <w:proofErr w:type="spellStart"/>
      <w:r w:rsidRPr="00D964E6">
        <w:rPr>
          <w:bCs/>
        </w:rPr>
        <w:t>სამეფო</w:t>
      </w:r>
      <w:proofErr w:type="spellEnd"/>
      <w:r w:rsidRPr="00D964E6">
        <w:rPr>
          <w:bCs/>
        </w:rPr>
        <w:t xml:space="preserve"> (1 </w:t>
      </w:r>
      <w:proofErr w:type="spellStart"/>
      <w:r w:rsidRPr="00D964E6">
        <w:rPr>
          <w:bCs/>
        </w:rPr>
        <w:t>საქმე</w:t>
      </w:r>
      <w:proofErr w:type="spellEnd"/>
      <w:r w:rsidRPr="00D964E6">
        <w:rPr>
          <w:bCs/>
        </w:rPr>
        <w:t xml:space="preserve">), </w:t>
      </w:r>
      <w:proofErr w:type="spellStart"/>
      <w:r w:rsidRPr="00D964E6">
        <w:rPr>
          <w:bCs/>
        </w:rPr>
        <w:t>ერაყის</w:t>
      </w:r>
      <w:proofErr w:type="spellEnd"/>
      <w:r w:rsidRPr="00D964E6">
        <w:rPr>
          <w:bCs/>
        </w:rPr>
        <w:t xml:space="preserve"> </w:t>
      </w:r>
      <w:proofErr w:type="spellStart"/>
      <w:r w:rsidRPr="00D964E6">
        <w:rPr>
          <w:bCs/>
        </w:rPr>
        <w:t>რესპუბლიკა</w:t>
      </w:r>
      <w:proofErr w:type="spellEnd"/>
      <w:r w:rsidRPr="00D964E6">
        <w:rPr>
          <w:bCs/>
        </w:rPr>
        <w:t xml:space="preserve"> (1 </w:t>
      </w:r>
      <w:proofErr w:type="spellStart"/>
      <w:r w:rsidRPr="00D964E6">
        <w:rPr>
          <w:bCs/>
        </w:rPr>
        <w:t>საქმე</w:t>
      </w:r>
      <w:proofErr w:type="spellEnd"/>
      <w:r w:rsidRPr="00D964E6">
        <w:rPr>
          <w:bCs/>
        </w:rPr>
        <w:t xml:space="preserve">), </w:t>
      </w:r>
      <w:proofErr w:type="spellStart"/>
      <w:r w:rsidRPr="00D964E6">
        <w:rPr>
          <w:bCs/>
        </w:rPr>
        <w:t>უკრაინა</w:t>
      </w:r>
      <w:proofErr w:type="spellEnd"/>
      <w:r w:rsidRPr="00D964E6">
        <w:rPr>
          <w:bCs/>
        </w:rPr>
        <w:t xml:space="preserve"> (2 </w:t>
      </w:r>
      <w:proofErr w:type="spellStart"/>
      <w:r w:rsidRPr="00D964E6">
        <w:rPr>
          <w:bCs/>
        </w:rPr>
        <w:t>საქმე</w:t>
      </w:r>
      <w:proofErr w:type="spellEnd"/>
      <w:r w:rsidRPr="00D964E6">
        <w:rPr>
          <w:bCs/>
        </w:rPr>
        <w:t xml:space="preserve">), </w:t>
      </w:r>
      <w:proofErr w:type="spellStart"/>
      <w:r w:rsidRPr="00D964E6">
        <w:rPr>
          <w:bCs/>
        </w:rPr>
        <w:t>ბელარუსის</w:t>
      </w:r>
      <w:proofErr w:type="spellEnd"/>
      <w:r w:rsidRPr="00D964E6">
        <w:rPr>
          <w:bCs/>
        </w:rPr>
        <w:t xml:space="preserve"> </w:t>
      </w:r>
      <w:proofErr w:type="spellStart"/>
      <w:r w:rsidRPr="00D964E6">
        <w:rPr>
          <w:bCs/>
        </w:rPr>
        <w:t>რესპუბლიკა</w:t>
      </w:r>
      <w:proofErr w:type="spellEnd"/>
      <w:r w:rsidRPr="00D964E6">
        <w:rPr>
          <w:bCs/>
        </w:rPr>
        <w:t xml:space="preserve"> (1 </w:t>
      </w:r>
      <w:proofErr w:type="spellStart"/>
      <w:r w:rsidRPr="00D964E6">
        <w:rPr>
          <w:bCs/>
        </w:rPr>
        <w:t>საქმე</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კვიპროსის</w:t>
      </w:r>
      <w:proofErr w:type="spellEnd"/>
      <w:r w:rsidRPr="00D964E6">
        <w:rPr>
          <w:bCs/>
        </w:rPr>
        <w:t xml:space="preserve"> </w:t>
      </w:r>
      <w:proofErr w:type="spellStart"/>
      <w:r w:rsidRPr="00D964E6">
        <w:rPr>
          <w:bCs/>
        </w:rPr>
        <w:t>რესპუბლიკა</w:t>
      </w:r>
      <w:proofErr w:type="spellEnd"/>
      <w:r w:rsidRPr="00D964E6">
        <w:rPr>
          <w:bCs/>
        </w:rPr>
        <w:t xml:space="preserve"> (1 </w:t>
      </w:r>
      <w:proofErr w:type="spellStart"/>
      <w:r w:rsidRPr="00D964E6">
        <w:rPr>
          <w:bCs/>
        </w:rPr>
        <w:t>საქმე</w:t>
      </w:r>
      <w:proofErr w:type="spellEnd"/>
      <w:r w:rsidRPr="00D964E6">
        <w:rPr>
          <w:bCs/>
        </w:rPr>
        <w:t>);</w:t>
      </w:r>
    </w:p>
    <w:p w14:paraId="6BAAB434" w14:textId="77777777" w:rsidR="00B53665" w:rsidRPr="00D964E6" w:rsidRDefault="00B53665" w:rsidP="00393D1F">
      <w:pPr>
        <w:pStyle w:val="abzacixml"/>
        <w:numPr>
          <w:ilvl w:val="0"/>
          <w:numId w:val="2"/>
        </w:numPr>
        <w:ind w:left="360"/>
        <w:rPr>
          <w:bCs/>
        </w:rPr>
      </w:pPr>
      <w:r w:rsidRPr="00D964E6">
        <w:rPr>
          <w:bCs/>
        </w:rPr>
        <w:t>„</w:t>
      </w:r>
      <w:proofErr w:type="spellStart"/>
      <w:r w:rsidRPr="00D964E6">
        <w:rPr>
          <w:bCs/>
        </w:rPr>
        <w:t>მშობლის</w:t>
      </w:r>
      <w:proofErr w:type="spellEnd"/>
      <w:r w:rsidRPr="00D964E6">
        <w:rPr>
          <w:bCs/>
        </w:rPr>
        <w:t xml:space="preserve"> </w:t>
      </w:r>
      <w:proofErr w:type="spellStart"/>
      <w:r w:rsidRPr="00D964E6">
        <w:rPr>
          <w:bCs/>
        </w:rPr>
        <w:t>პასუხისმგებლობისა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ბავშვთა</w:t>
      </w:r>
      <w:proofErr w:type="spellEnd"/>
      <w:r w:rsidRPr="00D964E6">
        <w:rPr>
          <w:bCs/>
        </w:rPr>
        <w:t xml:space="preserve"> </w:t>
      </w:r>
      <w:proofErr w:type="spellStart"/>
      <w:r w:rsidRPr="00D964E6">
        <w:rPr>
          <w:bCs/>
        </w:rPr>
        <w:t>დაცვის</w:t>
      </w:r>
      <w:proofErr w:type="spellEnd"/>
      <w:r w:rsidRPr="00D964E6">
        <w:rPr>
          <w:bCs/>
        </w:rPr>
        <w:t xml:space="preserve"> </w:t>
      </w:r>
      <w:proofErr w:type="spellStart"/>
      <w:r w:rsidRPr="00D964E6">
        <w:rPr>
          <w:bCs/>
        </w:rPr>
        <w:t>ზომების</w:t>
      </w:r>
      <w:proofErr w:type="spellEnd"/>
      <w:r w:rsidRPr="00D964E6">
        <w:rPr>
          <w:bCs/>
        </w:rPr>
        <w:t xml:space="preserve"> </w:t>
      </w:r>
      <w:proofErr w:type="spellStart"/>
      <w:r w:rsidRPr="00D964E6">
        <w:rPr>
          <w:bCs/>
        </w:rPr>
        <w:t>შესრულებასთან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იურისდიქციის</w:t>
      </w:r>
      <w:proofErr w:type="spellEnd"/>
      <w:r w:rsidRPr="00D964E6">
        <w:rPr>
          <w:bCs/>
        </w:rPr>
        <w:t xml:space="preserve">, </w:t>
      </w:r>
      <w:proofErr w:type="spellStart"/>
      <w:r w:rsidRPr="00D964E6">
        <w:rPr>
          <w:bCs/>
        </w:rPr>
        <w:t>გამოსაყენებელი</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აღიარების</w:t>
      </w:r>
      <w:proofErr w:type="spellEnd"/>
      <w:r w:rsidRPr="00D964E6">
        <w:rPr>
          <w:bCs/>
        </w:rPr>
        <w:t xml:space="preserve">, </w:t>
      </w:r>
      <w:proofErr w:type="spellStart"/>
      <w:r w:rsidRPr="00D964E6">
        <w:rPr>
          <w:bCs/>
        </w:rPr>
        <w:t>შესრულებისა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თანამშრომლობის</w:t>
      </w:r>
      <w:proofErr w:type="spellEnd"/>
      <w:r w:rsidRPr="00D964E6">
        <w:rPr>
          <w:bCs/>
        </w:rPr>
        <w:t xml:space="preserve"> </w:t>
      </w:r>
      <w:proofErr w:type="spellStart"/>
      <w:proofErr w:type="gramStart"/>
      <w:r w:rsidRPr="00D964E6">
        <w:rPr>
          <w:bCs/>
        </w:rPr>
        <w:t>შესახებ</w:t>
      </w:r>
      <w:proofErr w:type="spellEnd"/>
      <w:r w:rsidRPr="00D964E6">
        <w:rPr>
          <w:bCs/>
        </w:rPr>
        <w:t xml:space="preserve">“ </w:t>
      </w:r>
      <w:proofErr w:type="spellStart"/>
      <w:r w:rsidRPr="00D964E6">
        <w:rPr>
          <w:bCs/>
        </w:rPr>
        <w:t>ჰააგის</w:t>
      </w:r>
      <w:proofErr w:type="spellEnd"/>
      <w:proofErr w:type="gramEnd"/>
      <w:r w:rsidRPr="00D964E6">
        <w:rPr>
          <w:bCs/>
        </w:rPr>
        <w:t xml:space="preserve"> 1996 </w:t>
      </w:r>
      <w:proofErr w:type="spellStart"/>
      <w:r w:rsidRPr="00D964E6">
        <w:rPr>
          <w:bCs/>
        </w:rPr>
        <w:t>წლის</w:t>
      </w:r>
      <w:proofErr w:type="spellEnd"/>
      <w:r w:rsidRPr="00D964E6">
        <w:rPr>
          <w:bCs/>
        </w:rPr>
        <w:t xml:space="preserve"> </w:t>
      </w:r>
      <w:proofErr w:type="spellStart"/>
      <w:r w:rsidRPr="00D964E6">
        <w:rPr>
          <w:bCs/>
        </w:rPr>
        <w:t>კონვენციის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წარმოებაშია</w:t>
      </w:r>
      <w:proofErr w:type="spellEnd"/>
      <w:r w:rsidRPr="00D964E6">
        <w:rPr>
          <w:bCs/>
        </w:rPr>
        <w:t xml:space="preserve"> 6  </w:t>
      </w:r>
      <w:proofErr w:type="spellStart"/>
      <w:r w:rsidRPr="00D964E6">
        <w:rPr>
          <w:bCs/>
        </w:rPr>
        <w:t>საქმე</w:t>
      </w:r>
      <w:proofErr w:type="spellEnd"/>
      <w:r w:rsidRPr="00D964E6">
        <w:rPr>
          <w:bCs/>
        </w:rPr>
        <w:t xml:space="preserve"> (</w:t>
      </w:r>
      <w:proofErr w:type="spellStart"/>
      <w:r w:rsidRPr="00D964E6">
        <w:rPr>
          <w:bCs/>
        </w:rPr>
        <w:t>რუსეთის</w:t>
      </w:r>
      <w:proofErr w:type="spellEnd"/>
      <w:r w:rsidRPr="00D964E6">
        <w:rPr>
          <w:bCs/>
        </w:rPr>
        <w:t xml:space="preserve"> </w:t>
      </w:r>
      <w:proofErr w:type="spellStart"/>
      <w:r w:rsidRPr="00D964E6">
        <w:rPr>
          <w:bCs/>
        </w:rPr>
        <w:t>ფედერაცია</w:t>
      </w:r>
      <w:proofErr w:type="spellEnd"/>
      <w:r w:rsidRPr="00D964E6">
        <w:rPr>
          <w:bCs/>
        </w:rPr>
        <w:t xml:space="preserve"> (3 </w:t>
      </w:r>
      <w:proofErr w:type="spellStart"/>
      <w:r w:rsidRPr="00D964E6">
        <w:rPr>
          <w:bCs/>
        </w:rPr>
        <w:t>მიმდინარე</w:t>
      </w:r>
      <w:proofErr w:type="spellEnd"/>
      <w:r w:rsidRPr="00D964E6">
        <w:rPr>
          <w:bCs/>
        </w:rPr>
        <w:t xml:space="preserve"> </w:t>
      </w:r>
      <w:proofErr w:type="spellStart"/>
      <w:r w:rsidRPr="00D964E6">
        <w:rPr>
          <w:bCs/>
        </w:rPr>
        <w:t>საქმე</w:t>
      </w:r>
      <w:proofErr w:type="spellEnd"/>
      <w:r w:rsidRPr="00D964E6">
        <w:rPr>
          <w:bCs/>
        </w:rPr>
        <w:t xml:space="preserve">), </w:t>
      </w:r>
      <w:proofErr w:type="spellStart"/>
      <w:r w:rsidRPr="00D964E6">
        <w:rPr>
          <w:bCs/>
        </w:rPr>
        <w:t>დიდი</w:t>
      </w:r>
      <w:proofErr w:type="spellEnd"/>
      <w:r w:rsidRPr="00D964E6">
        <w:rPr>
          <w:bCs/>
        </w:rPr>
        <w:t xml:space="preserve"> </w:t>
      </w:r>
      <w:proofErr w:type="spellStart"/>
      <w:r w:rsidRPr="00D964E6">
        <w:rPr>
          <w:bCs/>
        </w:rPr>
        <w:t>ბრიტანეთის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ჩრდილოეთ</w:t>
      </w:r>
      <w:proofErr w:type="spellEnd"/>
      <w:r w:rsidRPr="00D964E6">
        <w:rPr>
          <w:bCs/>
        </w:rPr>
        <w:t xml:space="preserve"> </w:t>
      </w:r>
      <w:proofErr w:type="spellStart"/>
      <w:r w:rsidRPr="00D964E6">
        <w:rPr>
          <w:bCs/>
        </w:rPr>
        <w:t>ირლანდიის</w:t>
      </w:r>
      <w:proofErr w:type="spellEnd"/>
      <w:r w:rsidRPr="00D964E6">
        <w:rPr>
          <w:bCs/>
        </w:rPr>
        <w:t xml:space="preserve"> </w:t>
      </w:r>
      <w:proofErr w:type="spellStart"/>
      <w:r w:rsidRPr="00D964E6">
        <w:rPr>
          <w:bCs/>
        </w:rPr>
        <w:t>გაერთიანებული</w:t>
      </w:r>
      <w:proofErr w:type="spellEnd"/>
      <w:r w:rsidRPr="00D964E6">
        <w:rPr>
          <w:bCs/>
        </w:rPr>
        <w:t xml:space="preserve"> </w:t>
      </w:r>
      <w:proofErr w:type="spellStart"/>
      <w:r w:rsidRPr="00D964E6">
        <w:rPr>
          <w:bCs/>
        </w:rPr>
        <w:t>სამეფო</w:t>
      </w:r>
      <w:proofErr w:type="spellEnd"/>
      <w:r w:rsidRPr="00D964E6">
        <w:rPr>
          <w:bCs/>
        </w:rPr>
        <w:t xml:space="preserve"> (1 </w:t>
      </w:r>
      <w:proofErr w:type="spellStart"/>
      <w:r w:rsidRPr="00D964E6">
        <w:rPr>
          <w:bCs/>
        </w:rPr>
        <w:t>მიმდინარე</w:t>
      </w:r>
      <w:proofErr w:type="spellEnd"/>
      <w:r w:rsidRPr="00D964E6">
        <w:rPr>
          <w:bCs/>
        </w:rPr>
        <w:t xml:space="preserve"> </w:t>
      </w:r>
      <w:proofErr w:type="spellStart"/>
      <w:r w:rsidRPr="00D964E6">
        <w:rPr>
          <w:bCs/>
        </w:rPr>
        <w:t>საქმე</w:t>
      </w:r>
      <w:proofErr w:type="spellEnd"/>
      <w:r w:rsidRPr="00D964E6">
        <w:rPr>
          <w:bCs/>
        </w:rPr>
        <w:t xml:space="preserve">), </w:t>
      </w:r>
      <w:proofErr w:type="spellStart"/>
      <w:r w:rsidRPr="00D964E6">
        <w:rPr>
          <w:bCs/>
        </w:rPr>
        <w:t>თურქეთის</w:t>
      </w:r>
      <w:proofErr w:type="spellEnd"/>
      <w:r w:rsidRPr="00D964E6">
        <w:rPr>
          <w:bCs/>
        </w:rPr>
        <w:t xml:space="preserve"> </w:t>
      </w:r>
      <w:proofErr w:type="spellStart"/>
      <w:r w:rsidRPr="00D964E6">
        <w:rPr>
          <w:bCs/>
        </w:rPr>
        <w:t>რესპუბლიკა</w:t>
      </w:r>
      <w:proofErr w:type="spellEnd"/>
      <w:r w:rsidRPr="00D964E6">
        <w:rPr>
          <w:bCs/>
        </w:rPr>
        <w:t xml:space="preserve"> (1 </w:t>
      </w:r>
      <w:proofErr w:type="spellStart"/>
      <w:r w:rsidRPr="00D964E6">
        <w:rPr>
          <w:bCs/>
        </w:rPr>
        <w:t>საქმე</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ჩეხეთის</w:t>
      </w:r>
      <w:proofErr w:type="spellEnd"/>
      <w:r w:rsidRPr="00D964E6">
        <w:rPr>
          <w:bCs/>
        </w:rPr>
        <w:t xml:space="preserve"> </w:t>
      </w:r>
      <w:proofErr w:type="spellStart"/>
      <w:r w:rsidRPr="00D964E6">
        <w:rPr>
          <w:bCs/>
        </w:rPr>
        <w:t>რესპუბლიკა</w:t>
      </w:r>
      <w:proofErr w:type="spellEnd"/>
      <w:r w:rsidRPr="00D964E6">
        <w:rPr>
          <w:bCs/>
        </w:rPr>
        <w:t xml:space="preserve"> (1 </w:t>
      </w:r>
      <w:proofErr w:type="spellStart"/>
      <w:r w:rsidRPr="00D964E6">
        <w:rPr>
          <w:bCs/>
        </w:rPr>
        <w:t>საქმე</w:t>
      </w:r>
      <w:proofErr w:type="spellEnd"/>
      <w:r w:rsidRPr="00D964E6">
        <w:rPr>
          <w:bCs/>
        </w:rPr>
        <w:t>).</w:t>
      </w:r>
    </w:p>
    <w:p w14:paraId="0ED028CD" w14:textId="77777777" w:rsidR="00B53665" w:rsidRPr="00D964E6" w:rsidRDefault="00B53665" w:rsidP="00393D1F">
      <w:pPr>
        <w:pStyle w:val="abzacixml"/>
        <w:numPr>
          <w:ilvl w:val="0"/>
          <w:numId w:val="2"/>
        </w:numPr>
        <w:ind w:left="360"/>
        <w:rPr>
          <w:bCs/>
        </w:rPr>
      </w:pPr>
      <w:proofErr w:type="spellStart"/>
      <w:r w:rsidRPr="00D964E6">
        <w:rPr>
          <w:bCs/>
        </w:rPr>
        <w:t>სასჯელის</w:t>
      </w:r>
      <w:proofErr w:type="spellEnd"/>
      <w:r w:rsidRPr="00D964E6">
        <w:rPr>
          <w:bCs/>
        </w:rPr>
        <w:t xml:space="preserve"> </w:t>
      </w:r>
      <w:proofErr w:type="spellStart"/>
      <w:r w:rsidRPr="00D964E6">
        <w:rPr>
          <w:bCs/>
        </w:rPr>
        <w:t>შემდგომი</w:t>
      </w:r>
      <w:proofErr w:type="spellEnd"/>
      <w:r w:rsidRPr="00D964E6">
        <w:rPr>
          <w:bCs/>
        </w:rPr>
        <w:t xml:space="preserve"> </w:t>
      </w:r>
      <w:proofErr w:type="spellStart"/>
      <w:r w:rsidRPr="00D964E6">
        <w:rPr>
          <w:bCs/>
        </w:rPr>
        <w:t>მოხდის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უცხო</w:t>
      </w:r>
      <w:proofErr w:type="spellEnd"/>
      <w:r w:rsidRPr="00D964E6">
        <w:rPr>
          <w:bCs/>
        </w:rPr>
        <w:t xml:space="preserve"> </w:t>
      </w:r>
      <w:proofErr w:type="spellStart"/>
      <w:r w:rsidRPr="00D964E6">
        <w:rPr>
          <w:bCs/>
        </w:rPr>
        <w:t>სახელმწიფოში</w:t>
      </w:r>
      <w:proofErr w:type="spellEnd"/>
      <w:r w:rsidRPr="00D964E6">
        <w:rPr>
          <w:bCs/>
        </w:rPr>
        <w:t xml:space="preserve"> </w:t>
      </w:r>
      <w:proofErr w:type="spellStart"/>
      <w:r w:rsidRPr="00D964E6">
        <w:rPr>
          <w:bCs/>
        </w:rPr>
        <w:t>გადაყვანილ</w:t>
      </w:r>
      <w:proofErr w:type="spellEnd"/>
      <w:r w:rsidRPr="00D964E6">
        <w:rPr>
          <w:bCs/>
        </w:rPr>
        <w:t xml:space="preserve"> </w:t>
      </w:r>
      <w:proofErr w:type="spellStart"/>
      <w:r w:rsidRPr="00D964E6">
        <w:rPr>
          <w:bCs/>
        </w:rPr>
        <w:t>იქნა</w:t>
      </w:r>
      <w:proofErr w:type="spellEnd"/>
      <w:r w:rsidRPr="00D964E6">
        <w:rPr>
          <w:bCs/>
        </w:rPr>
        <w:t xml:space="preserve"> 5 </w:t>
      </w:r>
      <w:proofErr w:type="spellStart"/>
      <w:r w:rsidRPr="00D964E6">
        <w:rPr>
          <w:bCs/>
        </w:rPr>
        <w:t>პირი</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საქართველოში</w:t>
      </w:r>
      <w:proofErr w:type="spellEnd"/>
      <w:r w:rsidRPr="00D964E6">
        <w:rPr>
          <w:bCs/>
        </w:rPr>
        <w:t xml:space="preserve"> </w:t>
      </w:r>
      <w:proofErr w:type="spellStart"/>
      <w:r w:rsidRPr="00D964E6">
        <w:rPr>
          <w:bCs/>
        </w:rPr>
        <w:t>ჩამოყვანილ</w:t>
      </w:r>
      <w:proofErr w:type="spellEnd"/>
      <w:r w:rsidRPr="00D964E6">
        <w:rPr>
          <w:bCs/>
        </w:rPr>
        <w:t xml:space="preserve"> </w:t>
      </w:r>
      <w:proofErr w:type="spellStart"/>
      <w:r w:rsidRPr="00D964E6">
        <w:rPr>
          <w:bCs/>
        </w:rPr>
        <w:t>იქნა</w:t>
      </w:r>
      <w:proofErr w:type="spellEnd"/>
      <w:r w:rsidRPr="00D964E6">
        <w:rPr>
          <w:bCs/>
        </w:rPr>
        <w:t xml:space="preserve"> 1 </w:t>
      </w:r>
      <w:proofErr w:type="spellStart"/>
      <w:r w:rsidRPr="00D964E6">
        <w:rPr>
          <w:bCs/>
        </w:rPr>
        <w:t>პირი</w:t>
      </w:r>
      <w:proofErr w:type="spellEnd"/>
      <w:r w:rsidRPr="00D964E6">
        <w:rPr>
          <w:bCs/>
        </w:rPr>
        <w:t xml:space="preserve">. </w:t>
      </w:r>
      <w:proofErr w:type="spellStart"/>
      <w:r w:rsidRPr="00D964E6">
        <w:rPr>
          <w:bCs/>
        </w:rPr>
        <w:t>განხორციელდა</w:t>
      </w:r>
      <w:proofErr w:type="spellEnd"/>
      <w:r w:rsidRPr="00D964E6">
        <w:rPr>
          <w:bCs/>
        </w:rPr>
        <w:t xml:space="preserve"> 78 </w:t>
      </w:r>
      <w:proofErr w:type="spellStart"/>
      <w:r w:rsidRPr="00D964E6">
        <w:rPr>
          <w:bCs/>
        </w:rPr>
        <w:t>ძებნილი</w:t>
      </w:r>
      <w:proofErr w:type="spellEnd"/>
      <w:r w:rsidRPr="00D964E6">
        <w:rPr>
          <w:bCs/>
        </w:rPr>
        <w:t xml:space="preserve"> </w:t>
      </w:r>
      <w:proofErr w:type="spellStart"/>
      <w:r w:rsidRPr="00D964E6">
        <w:rPr>
          <w:bCs/>
        </w:rPr>
        <w:t>პირის</w:t>
      </w:r>
      <w:proofErr w:type="spellEnd"/>
      <w:r w:rsidRPr="00D964E6">
        <w:rPr>
          <w:bCs/>
        </w:rPr>
        <w:t xml:space="preserve"> </w:t>
      </w:r>
      <w:proofErr w:type="spellStart"/>
      <w:r w:rsidRPr="00D964E6">
        <w:rPr>
          <w:bCs/>
        </w:rPr>
        <w:t>ექსტრადიცია</w:t>
      </w:r>
      <w:proofErr w:type="spellEnd"/>
      <w:r w:rsidRPr="00D964E6">
        <w:rPr>
          <w:bCs/>
        </w:rPr>
        <w:t xml:space="preserve"> (</w:t>
      </w:r>
      <w:proofErr w:type="spellStart"/>
      <w:r w:rsidRPr="00D964E6">
        <w:rPr>
          <w:bCs/>
        </w:rPr>
        <w:t>საქართველოდან</w:t>
      </w:r>
      <w:proofErr w:type="spellEnd"/>
      <w:r w:rsidRPr="00D964E6">
        <w:rPr>
          <w:bCs/>
        </w:rPr>
        <w:t xml:space="preserve"> </w:t>
      </w:r>
      <w:proofErr w:type="spellStart"/>
      <w:r w:rsidRPr="00D964E6">
        <w:rPr>
          <w:bCs/>
        </w:rPr>
        <w:t>უცხო</w:t>
      </w:r>
      <w:proofErr w:type="spellEnd"/>
      <w:r w:rsidRPr="00D964E6">
        <w:rPr>
          <w:bCs/>
        </w:rPr>
        <w:t xml:space="preserve"> </w:t>
      </w:r>
      <w:proofErr w:type="spellStart"/>
      <w:r w:rsidRPr="00D964E6">
        <w:rPr>
          <w:bCs/>
        </w:rPr>
        <w:t>ქვეყანას</w:t>
      </w:r>
      <w:proofErr w:type="spellEnd"/>
      <w:r w:rsidRPr="00D964E6">
        <w:rPr>
          <w:bCs/>
        </w:rPr>
        <w:t xml:space="preserve"> </w:t>
      </w:r>
      <w:proofErr w:type="spellStart"/>
      <w:r w:rsidRPr="00D964E6">
        <w:rPr>
          <w:bCs/>
        </w:rPr>
        <w:t>გადაეცა</w:t>
      </w:r>
      <w:proofErr w:type="spellEnd"/>
      <w:r w:rsidRPr="00D964E6">
        <w:rPr>
          <w:bCs/>
        </w:rPr>
        <w:t xml:space="preserve"> 63 </w:t>
      </w:r>
      <w:proofErr w:type="spellStart"/>
      <w:r w:rsidRPr="00D964E6">
        <w:rPr>
          <w:bCs/>
        </w:rPr>
        <w:t>ძებნილი</w:t>
      </w:r>
      <w:proofErr w:type="spellEnd"/>
      <w:r w:rsidRPr="00D964E6">
        <w:rPr>
          <w:bCs/>
        </w:rPr>
        <w:t xml:space="preserve"> </w:t>
      </w:r>
      <w:proofErr w:type="spellStart"/>
      <w:r w:rsidRPr="00D964E6">
        <w:rPr>
          <w:bCs/>
        </w:rPr>
        <w:t>პირი</w:t>
      </w:r>
      <w:proofErr w:type="spellEnd"/>
      <w:r w:rsidRPr="00D964E6">
        <w:rPr>
          <w:bCs/>
        </w:rPr>
        <w:t xml:space="preserve">; </w:t>
      </w:r>
      <w:proofErr w:type="spellStart"/>
      <w:r w:rsidRPr="00D964E6">
        <w:rPr>
          <w:bCs/>
        </w:rPr>
        <w:t>უცხო</w:t>
      </w:r>
      <w:proofErr w:type="spellEnd"/>
      <w:r w:rsidRPr="00D964E6">
        <w:rPr>
          <w:bCs/>
        </w:rPr>
        <w:t xml:space="preserve"> </w:t>
      </w:r>
      <w:proofErr w:type="spellStart"/>
      <w:r w:rsidRPr="00D964E6">
        <w:rPr>
          <w:bCs/>
        </w:rPr>
        <w:t>ქვეყნიდან</w:t>
      </w:r>
      <w:proofErr w:type="spellEnd"/>
      <w:r w:rsidRPr="00D964E6">
        <w:rPr>
          <w:bCs/>
        </w:rPr>
        <w:t xml:space="preserve"> </w:t>
      </w:r>
      <w:proofErr w:type="spellStart"/>
      <w:r w:rsidRPr="00D964E6">
        <w:rPr>
          <w:bCs/>
        </w:rPr>
        <w:t>საქართველოში</w:t>
      </w:r>
      <w:proofErr w:type="spellEnd"/>
      <w:r w:rsidRPr="00D964E6">
        <w:rPr>
          <w:bCs/>
        </w:rPr>
        <w:t xml:space="preserve"> </w:t>
      </w:r>
      <w:proofErr w:type="spellStart"/>
      <w:r w:rsidRPr="00D964E6">
        <w:rPr>
          <w:bCs/>
        </w:rPr>
        <w:t>ექსტრადირებულ</w:t>
      </w:r>
      <w:proofErr w:type="spellEnd"/>
      <w:r w:rsidRPr="00D964E6">
        <w:rPr>
          <w:bCs/>
        </w:rPr>
        <w:t xml:space="preserve"> </w:t>
      </w:r>
      <w:proofErr w:type="spellStart"/>
      <w:r w:rsidRPr="00D964E6">
        <w:rPr>
          <w:bCs/>
        </w:rPr>
        <w:t>იქნა</w:t>
      </w:r>
      <w:proofErr w:type="spellEnd"/>
      <w:r w:rsidRPr="00D964E6">
        <w:rPr>
          <w:bCs/>
        </w:rPr>
        <w:t xml:space="preserve"> 15 </w:t>
      </w:r>
      <w:proofErr w:type="spellStart"/>
      <w:r w:rsidRPr="00D964E6">
        <w:rPr>
          <w:bCs/>
        </w:rPr>
        <w:t>ძებნილი</w:t>
      </w:r>
      <w:proofErr w:type="spellEnd"/>
      <w:r w:rsidRPr="00D964E6">
        <w:rPr>
          <w:bCs/>
        </w:rPr>
        <w:t xml:space="preserve"> </w:t>
      </w:r>
      <w:proofErr w:type="spellStart"/>
      <w:r w:rsidRPr="00D964E6">
        <w:rPr>
          <w:bCs/>
        </w:rPr>
        <w:t>პირი</w:t>
      </w:r>
      <w:proofErr w:type="spellEnd"/>
      <w:r w:rsidRPr="00D964E6">
        <w:rPr>
          <w:bCs/>
        </w:rPr>
        <w:t>);</w:t>
      </w:r>
    </w:p>
    <w:p w14:paraId="62BA0854" w14:textId="77777777" w:rsidR="00B53665" w:rsidRPr="00D964E6" w:rsidRDefault="00B53665" w:rsidP="00393D1F">
      <w:pPr>
        <w:pStyle w:val="abzacixml"/>
        <w:numPr>
          <w:ilvl w:val="0"/>
          <w:numId w:val="2"/>
        </w:numPr>
        <w:ind w:left="360"/>
        <w:rPr>
          <w:bCs/>
        </w:rPr>
      </w:pPr>
      <w:proofErr w:type="spellStart"/>
      <w:r w:rsidRPr="00D964E6">
        <w:rPr>
          <w:bCs/>
        </w:rPr>
        <w:t>საერთაშორისო</w:t>
      </w:r>
      <w:proofErr w:type="spellEnd"/>
      <w:r w:rsidRPr="00D964E6">
        <w:rPr>
          <w:bCs/>
        </w:rPr>
        <w:t xml:space="preserve"> </w:t>
      </w:r>
      <w:proofErr w:type="spellStart"/>
      <w:r w:rsidRPr="00D964E6">
        <w:rPr>
          <w:bCs/>
        </w:rPr>
        <w:t>ჰუმანიტარული</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უწყებათაშორისი</w:t>
      </w:r>
      <w:proofErr w:type="spellEnd"/>
      <w:r w:rsidRPr="00D964E6">
        <w:rPr>
          <w:bCs/>
        </w:rPr>
        <w:t xml:space="preserve"> </w:t>
      </w:r>
      <w:proofErr w:type="spellStart"/>
      <w:r w:rsidRPr="00D964E6">
        <w:rPr>
          <w:bCs/>
        </w:rPr>
        <w:t>კომისიის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ჰუმანიტარული</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იმპლემენტაციის</w:t>
      </w:r>
      <w:proofErr w:type="spellEnd"/>
      <w:r w:rsidRPr="00D964E6">
        <w:rPr>
          <w:bCs/>
        </w:rPr>
        <w:t xml:space="preserve"> 2019-2020 </w:t>
      </w:r>
      <w:proofErr w:type="spellStart"/>
      <w:r w:rsidRPr="00D964E6">
        <w:rPr>
          <w:bCs/>
        </w:rPr>
        <w:t>წლების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პროექტი</w:t>
      </w:r>
      <w:proofErr w:type="spellEnd"/>
      <w:r w:rsidRPr="00D964E6">
        <w:rPr>
          <w:bCs/>
        </w:rPr>
        <w:t>;</w:t>
      </w:r>
    </w:p>
    <w:p w14:paraId="15DE5FC7" w14:textId="77777777" w:rsidR="00B53665" w:rsidRPr="00D964E6" w:rsidRDefault="00B53665" w:rsidP="00393D1F">
      <w:pPr>
        <w:pStyle w:val="abzacixml"/>
        <w:numPr>
          <w:ilvl w:val="0"/>
          <w:numId w:val="2"/>
        </w:numPr>
        <w:ind w:left="360"/>
        <w:rPr>
          <w:bCs/>
        </w:rPr>
      </w:pPr>
      <w:proofErr w:type="spellStart"/>
      <w:r w:rsidRPr="00D964E6">
        <w:rPr>
          <w:bCs/>
        </w:rPr>
        <w:t>მომზადდა</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წითელი</w:t>
      </w:r>
      <w:proofErr w:type="spellEnd"/>
      <w:r w:rsidRPr="00D964E6">
        <w:rPr>
          <w:bCs/>
        </w:rPr>
        <w:t xml:space="preserve"> </w:t>
      </w:r>
      <w:proofErr w:type="spellStart"/>
      <w:r w:rsidRPr="00D964E6">
        <w:rPr>
          <w:bCs/>
        </w:rPr>
        <w:t>ჯვრისა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წითელი</w:t>
      </w:r>
      <w:proofErr w:type="spellEnd"/>
      <w:r w:rsidRPr="00D964E6">
        <w:rPr>
          <w:bCs/>
        </w:rPr>
        <w:t xml:space="preserve"> </w:t>
      </w:r>
      <w:proofErr w:type="spellStart"/>
      <w:r w:rsidRPr="00D964E6">
        <w:rPr>
          <w:bCs/>
        </w:rPr>
        <w:t>ნახევარმთვარის</w:t>
      </w:r>
      <w:proofErr w:type="spellEnd"/>
      <w:r w:rsidRPr="00D964E6">
        <w:rPr>
          <w:bCs/>
        </w:rPr>
        <w:t xml:space="preserve"> 32-ე </w:t>
      </w:r>
      <w:proofErr w:type="spellStart"/>
      <w:r w:rsidRPr="00D964E6">
        <w:rPr>
          <w:bCs/>
        </w:rPr>
        <w:t>საერთაშორისო</w:t>
      </w:r>
      <w:proofErr w:type="spellEnd"/>
      <w:r w:rsidRPr="00D964E6">
        <w:rPr>
          <w:bCs/>
        </w:rPr>
        <w:t xml:space="preserve"> </w:t>
      </w:r>
      <w:proofErr w:type="spellStart"/>
      <w:r w:rsidRPr="00D964E6">
        <w:rPr>
          <w:bCs/>
        </w:rPr>
        <w:t>კონფერენციაზე</w:t>
      </w:r>
      <w:proofErr w:type="spellEnd"/>
      <w:r w:rsidRPr="00D964E6">
        <w:rPr>
          <w:bCs/>
        </w:rPr>
        <w:t xml:space="preserve"> </w:t>
      </w:r>
      <w:proofErr w:type="spellStart"/>
      <w:r w:rsidRPr="00D964E6">
        <w:rPr>
          <w:bCs/>
        </w:rPr>
        <w:t>აღებული</w:t>
      </w:r>
      <w:proofErr w:type="spellEnd"/>
      <w:r w:rsidRPr="00D964E6">
        <w:rPr>
          <w:bCs/>
        </w:rPr>
        <w:t xml:space="preserve"> </w:t>
      </w:r>
      <w:proofErr w:type="spellStart"/>
      <w:r w:rsidRPr="00D964E6">
        <w:rPr>
          <w:bCs/>
        </w:rPr>
        <w:t>ნებაყოფლობითი</w:t>
      </w:r>
      <w:proofErr w:type="spellEnd"/>
      <w:r w:rsidRPr="00D964E6">
        <w:rPr>
          <w:bCs/>
        </w:rPr>
        <w:t xml:space="preserve"> </w:t>
      </w:r>
      <w:proofErr w:type="spellStart"/>
      <w:r w:rsidRPr="00D964E6">
        <w:rPr>
          <w:bCs/>
        </w:rPr>
        <w:t>ვალდებულებების</w:t>
      </w:r>
      <w:proofErr w:type="spellEnd"/>
      <w:r w:rsidRPr="00D964E6">
        <w:rPr>
          <w:bCs/>
        </w:rPr>
        <w:t xml:space="preserve"> (Pledges) </w:t>
      </w:r>
      <w:proofErr w:type="spellStart"/>
      <w:r w:rsidRPr="00D964E6">
        <w:rPr>
          <w:bCs/>
        </w:rPr>
        <w:t>შესრულების</w:t>
      </w:r>
      <w:proofErr w:type="spellEnd"/>
      <w:r w:rsidRPr="00D964E6">
        <w:rPr>
          <w:bCs/>
        </w:rPr>
        <w:t xml:space="preserve"> </w:t>
      </w:r>
      <w:proofErr w:type="spellStart"/>
      <w:r w:rsidRPr="00D964E6">
        <w:rPr>
          <w:bCs/>
        </w:rPr>
        <w:t>შესახებ</w:t>
      </w:r>
      <w:proofErr w:type="spellEnd"/>
      <w:r w:rsidRPr="00D964E6">
        <w:rPr>
          <w:bCs/>
        </w:rPr>
        <w:t>;</w:t>
      </w:r>
    </w:p>
    <w:p w14:paraId="0F0CFFEE" w14:textId="77777777" w:rsidR="00B53665" w:rsidRPr="00D964E6" w:rsidRDefault="00B53665" w:rsidP="00393D1F">
      <w:pPr>
        <w:pStyle w:val="abzacixml"/>
        <w:numPr>
          <w:ilvl w:val="0"/>
          <w:numId w:val="2"/>
        </w:numPr>
        <w:ind w:left="360"/>
        <w:rPr>
          <w:bCs/>
        </w:rPr>
      </w:pPr>
      <w:proofErr w:type="spellStart"/>
      <w:r w:rsidRPr="00D964E6">
        <w:rPr>
          <w:bCs/>
        </w:rPr>
        <w:t>დამტკიცდა</w:t>
      </w:r>
      <w:proofErr w:type="spellEnd"/>
      <w:r w:rsidRPr="00D964E6">
        <w:rPr>
          <w:bCs/>
        </w:rPr>
        <w:t xml:space="preserve"> 2019-2020 </w:t>
      </w:r>
      <w:proofErr w:type="spellStart"/>
      <w:r w:rsidRPr="00D964E6">
        <w:rPr>
          <w:bCs/>
        </w:rPr>
        <w:t>წლების</w:t>
      </w:r>
      <w:proofErr w:type="spellEnd"/>
      <w:r w:rsidRPr="00D964E6">
        <w:rPr>
          <w:bCs/>
        </w:rPr>
        <w:t xml:space="preserve"> </w:t>
      </w:r>
      <w:proofErr w:type="spellStart"/>
      <w:r w:rsidRPr="00D964E6">
        <w:rPr>
          <w:bCs/>
        </w:rPr>
        <w:t>ნარკომანიასთან</w:t>
      </w:r>
      <w:proofErr w:type="spellEnd"/>
      <w:r w:rsidRPr="00D964E6">
        <w:rPr>
          <w:bCs/>
        </w:rPr>
        <w:t xml:space="preserve"> </w:t>
      </w:r>
      <w:proofErr w:type="spellStart"/>
      <w:r w:rsidRPr="00D964E6">
        <w:rPr>
          <w:bCs/>
        </w:rPr>
        <w:t>ბრძოლის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ნარკოვითარების</w:t>
      </w:r>
      <w:proofErr w:type="spellEnd"/>
      <w:r w:rsidRPr="00D964E6">
        <w:rPr>
          <w:bCs/>
        </w:rPr>
        <w:t xml:space="preserve"> </w:t>
      </w:r>
      <w:proofErr w:type="spellStart"/>
      <w:r w:rsidRPr="00D964E6">
        <w:rPr>
          <w:bCs/>
        </w:rPr>
        <w:t>მონიტორინგის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ცენტრის</w:t>
      </w:r>
      <w:proofErr w:type="spellEnd"/>
      <w:r w:rsidRPr="00D964E6">
        <w:rPr>
          <w:bCs/>
        </w:rPr>
        <w:t xml:space="preserve"> </w:t>
      </w:r>
      <w:proofErr w:type="spellStart"/>
      <w:r w:rsidRPr="00D964E6">
        <w:rPr>
          <w:bCs/>
        </w:rPr>
        <w:t>სადამფუძნებლო</w:t>
      </w:r>
      <w:proofErr w:type="spellEnd"/>
      <w:r w:rsidRPr="00D964E6">
        <w:rPr>
          <w:bCs/>
        </w:rPr>
        <w:t xml:space="preserve"> </w:t>
      </w:r>
      <w:proofErr w:type="spellStart"/>
      <w:r w:rsidRPr="00D964E6">
        <w:rPr>
          <w:bCs/>
        </w:rPr>
        <w:t>დოკუმენტების</w:t>
      </w:r>
      <w:proofErr w:type="spellEnd"/>
      <w:r w:rsidRPr="00D964E6">
        <w:rPr>
          <w:bCs/>
        </w:rPr>
        <w:t xml:space="preserve"> </w:t>
      </w:r>
      <w:proofErr w:type="spellStart"/>
      <w:r w:rsidRPr="00D964E6">
        <w:rPr>
          <w:bCs/>
        </w:rPr>
        <w:t>საბოლოო</w:t>
      </w:r>
      <w:proofErr w:type="spellEnd"/>
      <w:r w:rsidRPr="00D964E6">
        <w:rPr>
          <w:bCs/>
        </w:rPr>
        <w:t xml:space="preserve"> </w:t>
      </w:r>
      <w:proofErr w:type="spellStart"/>
      <w:r w:rsidRPr="00D964E6">
        <w:rPr>
          <w:bCs/>
        </w:rPr>
        <w:t>პროექტები</w:t>
      </w:r>
      <w:proofErr w:type="spellEnd"/>
      <w:r w:rsidRPr="00D964E6">
        <w:rPr>
          <w:bCs/>
        </w:rPr>
        <w:t xml:space="preserve"> </w:t>
      </w:r>
      <w:proofErr w:type="spellStart"/>
      <w:r w:rsidRPr="00D964E6">
        <w:rPr>
          <w:bCs/>
        </w:rPr>
        <w:t>შემდგომი</w:t>
      </w:r>
      <w:proofErr w:type="spellEnd"/>
      <w:r w:rsidRPr="00D964E6">
        <w:rPr>
          <w:bCs/>
        </w:rPr>
        <w:t xml:space="preserve"> </w:t>
      </w:r>
      <w:proofErr w:type="spellStart"/>
      <w:r w:rsidRPr="00D964E6">
        <w:rPr>
          <w:bCs/>
        </w:rPr>
        <w:t>დამტკიცების</w:t>
      </w:r>
      <w:proofErr w:type="spellEnd"/>
      <w:r w:rsidRPr="00D964E6">
        <w:rPr>
          <w:bCs/>
        </w:rPr>
        <w:t xml:space="preserve"> </w:t>
      </w:r>
      <w:proofErr w:type="spellStart"/>
      <w:r w:rsidRPr="00D964E6">
        <w:rPr>
          <w:bCs/>
        </w:rPr>
        <w:t>მიზნით</w:t>
      </w:r>
      <w:proofErr w:type="spellEnd"/>
      <w:r w:rsidRPr="00D964E6">
        <w:rPr>
          <w:bCs/>
        </w:rPr>
        <w:t>;</w:t>
      </w:r>
    </w:p>
    <w:p w14:paraId="00C30E81" w14:textId="77777777" w:rsidR="00B53665" w:rsidRPr="00D964E6" w:rsidRDefault="00B53665" w:rsidP="00393D1F">
      <w:pPr>
        <w:pStyle w:val="abzacixml"/>
        <w:numPr>
          <w:ilvl w:val="0"/>
          <w:numId w:val="2"/>
        </w:numPr>
        <w:ind w:left="360"/>
        <w:rPr>
          <w:bCs/>
        </w:rPr>
      </w:pPr>
      <w:proofErr w:type="spellStart"/>
      <w:r w:rsidRPr="00D964E6">
        <w:rPr>
          <w:bCs/>
        </w:rPr>
        <w:t>მომზადდა</w:t>
      </w:r>
      <w:proofErr w:type="spellEnd"/>
      <w:r w:rsidRPr="00D964E6">
        <w:rPr>
          <w:bCs/>
        </w:rPr>
        <w:t xml:space="preserve"> </w:t>
      </w:r>
      <w:proofErr w:type="spellStart"/>
      <w:r w:rsidRPr="00D964E6">
        <w:rPr>
          <w:bCs/>
        </w:rPr>
        <w:t>წამებასთან</w:t>
      </w:r>
      <w:proofErr w:type="spellEnd"/>
      <w:r w:rsidRPr="00D964E6">
        <w:rPr>
          <w:bCs/>
        </w:rPr>
        <w:t xml:space="preserve"> </w:t>
      </w:r>
      <w:proofErr w:type="spellStart"/>
      <w:r w:rsidRPr="00D964E6">
        <w:rPr>
          <w:bCs/>
        </w:rPr>
        <w:t>ბრძოლის</w:t>
      </w:r>
      <w:proofErr w:type="spellEnd"/>
      <w:r w:rsidRPr="00D964E6">
        <w:rPr>
          <w:bCs/>
        </w:rPr>
        <w:t xml:space="preserve"> 2017-2018 </w:t>
      </w:r>
      <w:proofErr w:type="spellStart"/>
      <w:r w:rsidRPr="00D964E6">
        <w:rPr>
          <w:bCs/>
        </w:rPr>
        <w:t>წლების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დამტკიცდა</w:t>
      </w:r>
      <w:proofErr w:type="spellEnd"/>
      <w:r w:rsidRPr="00D964E6">
        <w:rPr>
          <w:bCs/>
        </w:rPr>
        <w:t xml:space="preserve"> </w:t>
      </w:r>
      <w:proofErr w:type="spellStart"/>
      <w:r w:rsidRPr="00D964E6">
        <w:rPr>
          <w:bCs/>
        </w:rPr>
        <w:t>წამებასთან</w:t>
      </w:r>
      <w:proofErr w:type="spellEnd"/>
      <w:r w:rsidRPr="00D964E6">
        <w:rPr>
          <w:bCs/>
        </w:rPr>
        <w:t xml:space="preserve"> </w:t>
      </w:r>
      <w:proofErr w:type="spellStart"/>
      <w:r w:rsidRPr="00D964E6">
        <w:rPr>
          <w:bCs/>
        </w:rPr>
        <w:t>ბრძოლის</w:t>
      </w:r>
      <w:proofErr w:type="spellEnd"/>
      <w:r w:rsidRPr="00D964E6">
        <w:rPr>
          <w:bCs/>
        </w:rPr>
        <w:t xml:space="preserve"> 2019-2020 </w:t>
      </w:r>
      <w:proofErr w:type="spellStart"/>
      <w:r w:rsidRPr="00D964E6">
        <w:rPr>
          <w:bCs/>
        </w:rPr>
        <w:t>წლების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გეგმა</w:t>
      </w:r>
      <w:proofErr w:type="spellEnd"/>
      <w:r w:rsidRPr="00D964E6">
        <w:rPr>
          <w:bCs/>
        </w:rPr>
        <w:t>;</w:t>
      </w:r>
    </w:p>
    <w:p w14:paraId="56101173" w14:textId="77777777" w:rsidR="00B53665" w:rsidRPr="00D964E6" w:rsidRDefault="00B53665" w:rsidP="00393D1F">
      <w:pPr>
        <w:pStyle w:val="abzacixml"/>
        <w:numPr>
          <w:ilvl w:val="0"/>
          <w:numId w:val="2"/>
        </w:numPr>
        <w:ind w:left="360"/>
        <w:rPr>
          <w:bCs/>
        </w:rPr>
      </w:pPr>
      <w:proofErr w:type="spellStart"/>
      <w:r w:rsidRPr="00D964E6">
        <w:rPr>
          <w:bCs/>
        </w:rPr>
        <w:t>შეიქმნა</w:t>
      </w:r>
      <w:proofErr w:type="spellEnd"/>
      <w:r w:rsidRPr="00D964E6">
        <w:rPr>
          <w:bCs/>
        </w:rPr>
        <w:t xml:space="preserve"> </w:t>
      </w:r>
      <w:proofErr w:type="spellStart"/>
      <w:r w:rsidRPr="00D964E6">
        <w:rPr>
          <w:bCs/>
        </w:rPr>
        <w:t>ტრეფიკინგის</w:t>
      </w:r>
      <w:proofErr w:type="spellEnd"/>
      <w:r w:rsidRPr="00D964E6">
        <w:rPr>
          <w:bCs/>
        </w:rPr>
        <w:t xml:space="preserve"> </w:t>
      </w:r>
      <w:proofErr w:type="spellStart"/>
      <w:r w:rsidRPr="00D964E6">
        <w:rPr>
          <w:bCs/>
        </w:rPr>
        <w:t>საქმეებთან</w:t>
      </w:r>
      <w:proofErr w:type="spellEnd"/>
      <w:r w:rsidRPr="00D964E6">
        <w:rPr>
          <w:bCs/>
        </w:rPr>
        <w:t xml:space="preserve"> </w:t>
      </w:r>
      <w:proofErr w:type="spellStart"/>
      <w:r w:rsidRPr="00D964E6">
        <w:rPr>
          <w:bCs/>
        </w:rPr>
        <w:t>დაკავშირებული</w:t>
      </w:r>
      <w:proofErr w:type="spellEnd"/>
      <w:r w:rsidRPr="00D964E6">
        <w:rPr>
          <w:bCs/>
        </w:rPr>
        <w:t xml:space="preserve"> </w:t>
      </w:r>
      <w:proofErr w:type="spellStart"/>
      <w:r w:rsidRPr="00D964E6">
        <w:rPr>
          <w:bCs/>
        </w:rPr>
        <w:t>ერთიანი</w:t>
      </w:r>
      <w:proofErr w:type="spellEnd"/>
      <w:r w:rsidRPr="00D964E6">
        <w:rPr>
          <w:bCs/>
        </w:rPr>
        <w:t xml:space="preserve"> </w:t>
      </w:r>
      <w:proofErr w:type="spellStart"/>
      <w:r w:rsidRPr="00D964E6">
        <w:rPr>
          <w:bCs/>
        </w:rPr>
        <w:t>მონაცემთა</w:t>
      </w:r>
      <w:proofErr w:type="spellEnd"/>
      <w:r w:rsidRPr="00D964E6">
        <w:rPr>
          <w:bCs/>
        </w:rPr>
        <w:t xml:space="preserve"> </w:t>
      </w:r>
      <w:proofErr w:type="spellStart"/>
      <w:r w:rsidRPr="00D964E6">
        <w:rPr>
          <w:bCs/>
        </w:rPr>
        <w:t>ბაზა</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ადამიანით</w:t>
      </w:r>
      <w:proofErr w:type="spellEnd"/>
      <w:r w:rsidRPr="00D964E6">
        <w:rPr>
          <w:bCs/>
        </w:rPr>
        <w:t xml:space="preserve"> </w:t>
      </w:r>
      <w:proofErr w:type="spellStart"/>
      <w:r w:rsidRPr="00D964E6">
        <w:rPr>
          <w:bCs/>
        </w:rPr>
        <w:t>ვაჭრობასთან</w:t>
      </w:r>
      <w:proofErr w:type="spellEnd"/>
      <w:r w:rsidRPr="00D964E6">
        <w:rPr>
          <w:bCs/>
        </w:rPr>
        <w:t xml:space="preserve"> (</w:t>
      </w:r>
      <w:proofErr w:type="spellStart"/>
      <w:r w:rsidRPr="00D964E6">
        <w:rPr>
          <w:bCs/>
        </w:rPr>
        <w:t>ტრეფიკინგთან</w:t>
      </w:r>
      <w:proofErr w:type="spellEnd"/>
      <w:r w:rsidRPr="00D964E6">
        <w:rPr>
          <w:bCs/>
        </w:rPr>
        <w:t xml:space="preserve">) </w:t>
      </w:r>
      <w:proofErr w:type="spellStart"/>
      <w:r w:rsidRPr="00D964E6">
        <w:rPr>
          <w:bCs/>
        </w:rPr>
        <w:t>ბრძოლის</w:t>
      </w:r>
      <w:proofErr w:type="spellEnd"/>
      <w:r w:rsidRPr="00D964E6">
        <w:rPr>
          <w:bCs/>
        </w:rPr>
        <w:t xml:space="preserve"> 2017-2018 </w:t>
      </w:r>
      <w:proofErr w:type="spellStart"/>
      <w:r w:rsidRPr="00D964E6">
        <w:rPr>
          <w:bCs/>
        </w:rPr>
        <w:t>წლების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ორწლიანი</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მიგრაციის</w:t>
      </w:r>
      <w:proofErr w:type="spellEnd"/>
      <w:r w:rsidRPr="00D964E6">
        <w:rPr>
          <w:bCs/>
        </w:rPr>
        <w:t xml:space="preserve"> </w:t>
      </w:r>
      <w:proofErr w:type="spellStart"/>
      <w:r w:rsidRPr="00D964E6">
        <w:rPr>
          <w:bCs/>
        </w:rPr>
        <w:t>სამთავრობო</w:t>
      </w:r>
      <w:proofErr w:type="spellEnd"/>
      <w:r w:rsidRPr="00D964E6">
        <w:rPr>
          <w:bCs/>
        </w:rPr>
        <w:t xml:space="preserve"> </w:t>
      </w:r>
      <w:proofErr w:type="spellStart"/>
      <w:r w:rsidRPr="00D964E6">
        <w:rPr>
          <w:bCs/>
        </w:rPr>
        <w:t>კომისიას</w:t>
      </w:r>
      <w:proofErr w:type="spellEnd"/>
      <w:r w:rsidRPr="00D964E6">
        <w:rPr>
          <w:bCs/>
        </w:rPr>
        <w:t xml:space="preserve"> </w:t>
      </w:r>
      <w:proofErr w:type="spellStart"/>
      <w:r w:rsidRPr="00D964E6">
        <w:rPr>
          <w:bCs/>
        </w:rPr>
        <w:t>წარედგინა</w:t>
      </w:r>
      <w:proofErr w:type="spellEnd"/>
      <w:r w:rsidRPr="00D964E6">
        <w:rPr>
          <w:bCs/>
        </w:rPr>
        <w:t xml:space="preserve"> </w:t>
      </w:r>
      <w:proofErr w:type="spellStart"/>
      <w:r w:rsidRPr="00D964E6">
        <w:rPr>
          <w:bCs/>
        </w:rPr>
        <w:t>მიგრაციის</w:t>
      </w:r>
      <w:proofErr w:type="spellEnd"/>
      <w:r w:rsidRPr="00D964E6">
        <w:rPr>
          <w:bCs/>
        </w:rPr>
        <w:t xml:space="preserve"> </w:t>
      </w:r>
      <w:proofErr w:type="spellStart"/>
      <w:r w:rsidRPr="00D964E6">
        <w:rPr>
          <w:bCs/>
        </w:rPr>
        <w:t>სტრატეგიის</w:t>
      </w:r>
      <w:proofErr w:type="spellEnd"/>
      <w:r w:rsidRPr="00D964E6">
        <w:rPr>
          <w:bCs/>
        </w:rPr>
        <w:t xml:space="preserve"> 2018 </w:t>
      </w:r>
      <w:proofErr w:type="spellStart"/>
      <w:r w:rsidRPr="00D964E6">
        <w:rPr>
          <w:bCs/>
        </w:rPr>
        <w:t>წლის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მე-4 </w:t>
      </w:r>
      <w:proofErr w:type="spellStart"/>
      <w:r w:rsidRPr="00D964E6">
        <w:rPr>
          <w:bCs/>
        </w:rPr>
        <w:t>კვარტლის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და</w:t>
      </w:r>
      <w:proofErr w:type="spellEnd"/>
      <w:r w:rsidRPr="00D964E6">
        <w:rPr>
          <w:bCs/>
        </w:rPr>
        <w:t xml:space="preserve"> 2019 </w:t>
      </w:r>
      <w:proofErr w:type="spellStart"/>
      <w:r w:rsidRPr="00D964E6">
        <w:rPr>
          <w:bCs/>
        </w:rPr>
        <w:t>წლის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პირველი</w:t>
      </w:r>
      <w:proofErr w:type="spellEnd"/>
      <w:r w:rsidRPr="00D964E6">
        <w:rPr>
          <w:bCs/>
        </w:rPr>
        <w:t xml:space="preserve"> </w:t>
      </w:r>
      <w:proofErr w:type="spellStart"/>
      <w:r w:rsidRPr="00D964E6">
        <w:rPr>
          <w:bCs/>
        </w:rPr>
        <w:t>კვარტლის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ანგარიშები</w:t>
      </w:r>
      <w:proofErr w:type="spellEnd"/>
      <w:r w:rsidRPr="00D964E6">
        <w:rPr>
          <w:bCs/>
        </w:rPr>
        <w:t xml:space="preserve">; </w:t>
      </w:r>
      <w:proofErr w:type="spellStart"/>
      <w:r w:rsidRPr="00D964E6">
        <w:rPr>
          <w:bCs/>
        </w:rPr>
        <w:t>მიგრაციის</w:t>
      </w:r>
      <w:proofErr w:type="spellEnd"/>
      <w:r w:rsidRPr="00D964E6">
        <w:rPr>
          <w:bCs/>
        </w:rPr>
        <w:t xml:space="preserve"> 2019 </w:t>
      </w:r>
      <w:proofErr w:type="spellStart"/>
      <w:r w:rsidRPr="00D964E6">
        <w:rPr>
          <w:bCs/>
        </w:rPr>
        <w:t>წლის</w:t>
      </w:r>
      <w:proofErr w:type="spellEnd"/>
      <w:r w:rsidRPr="00D964E6">
        <w:rPr>
          <w:bCs/>
        </w:rPr>
        <w:t xml:space="preserve"> </w:t>
      </w:r>
      <w:proofErr w:type="spellStart"/>
      <w:r w:rsidRPr="00D964E6">
        <w:rPr>
          <w:bCs/>
        </w:rPr>
        <w:t>პროფილის</w:t>
      </w:r>
      <w:proofErr w:type="spellEnd"/>
      <w:r w:rsidRPr="00D964E6">
        <w:rPr>
          <w:bCs/>
        </w:rPr>
        <w:t xml:space="preserve"> </w:t>
      </w:r>
      <w:proofErr w:type="spellStart"/>
      <w:r w:rsidRPr="00D964E6">
        <w:rPr>
          <w:bCs/>
        </w:rPr>
        <w:t>შემუშავებისა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მიგრაციის</w:t>
      </w:r>
      <w:proofErr w:type="spellEnd"/>
      <w:r w:rsidRPr="00D964E6">
        <w:rPr>
          <w:bCs/>
        </w:rPr>
        <w:t xml:space="preserve"> 2016-2020 </w:t>
      </w:r>
      <w:proofErr w:type="spellStart"/>
      <w:r w:rsidRPr="00D964E6">
        <w:rPr>
          <w:bCs/>
        </w:rPr>
        <w:t>წლების</w:t>
      </w:r>
      <w:proofErr w:type="spellEnd"/>
      <w:r w:rsidRPr="00D964E6">
        <w:rPr>
          <w:bCs/>
        </w:rPr>
        <w:t xml:space="preserve"> </w:t>
      </w:r>
      <w:proofErr w:type="spellStart"/>
      <w:r w:rsidRPr="00D964E6">
        <w:rPr>
          <w:bCs/>
        </w:rPr>
        <w:t>სტრატეგიის</w:t>
      </w:r>
      <w:proofErr w:type="spellEnd"/>
      <w:r w:rsidRPr="00D964E6">
        <w:rPr>
          <w:bCs/>
        </w:rPr>
        <w:t xml:space="preserve"> </w:t>
      </w:r>
      <w:proofErr w:type="spellStart"/>
      <w:r w:rsidRPr="00D964E6">
        <w:rPr>
          <w:bCs/>
        </w:rPr>
        <w:t>შუალედური</w:t>
      </w:r>
      <w:proofErr w:type="spellEnd"/>
      <w:r w:rsidRPr="00D964E6">
        <w:rPr>
          <w:bCs/>
        </w:rPr>
        <w:t xml:space="preserve"> </w:t>
      </w:r>
      <w:proofErr w:type="spellStart"/>
      <w:r w:rsidRPr="00D964E6">
        <w:rPr>
          <w:bCs/>
        </w:rPr>
        <w:t>შეფასებისთვის</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ინფორმაცია</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საკანონმდებლო</w:t>
      </w:r>
      <w:proofErr w:type="spellEnd"/>
      <w:r w:rsidRPr="00D964E6">
        <w:rPr>
          <w:bCs/>
        </w:rPr>
        <w:t xml:space="preserve"> </w:t>
      </w:r>
      <w:proofErr w:type="spellStart"/>
      <w:r w:rsidRPr="00D964E6">
        <w:rPr>
          <w:bCs/>
        </w:rPr>
        <w:t>ცვლილებების</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ადამიანით</w:t>
      </w:r>
      <w:proofErr w:type="spellEnd"/>
      <w:r w:rsidRPr="00D964E6">
        <w:rPr>
          <w:bCs/>
        </w:rPr>
        <w:t xml:space="preserve"> </w:t>
      </w:r>
      <w:proofErr w:type="spellStart"/>
      <w:r w:rsidRPr="00D964E6">
        <w:rPr>
          <w:bCs/>
        </w:rPr>
        <w:t>ვაჭრობის</w:t>
      </w:r>
      <w:proofErr w:type="spellEnd"/>
      <w:r w:rsidRPr="00D964E6">
        <w:rPr>
          <w:bCs/>
        </w:rPr>
        <w:t xml:space="preserve"> (</w:t>
      </w:r>
      <w:proofErr w:type="spellStart"/>
      <w:r w:rsidRPr="00D964E6">
        <w:rPr>
          <w:bCs/>
        </w:rPr>
        <w:t>ტრეფიკინგის</w:t>
      </w:r>
      <w:proofErr w:type="spellEnd"/>
      <w:r w:rsidRPr="00D964E6">
        <w:rPr>
          <w:bCs/>
        </w:rPr>
        <w:t xml:space="preserve">) </w:t>
      </w:r>
      <w:proofErr w:type="spellStart"/>
      <w:r w:rsidRPr="00D964E6">
        <w:rPr>
          <w:bCs/>
        </w:rPr>
        <w:t>წინააღმდეგ</w:t>
      </w:r>
      <w:proofErr w:type="spellEnd"/>
      <w:r w:rsidRPr="00D964E6">
        <w:rPr>
          <w:bCs/>
        </w:rPr>
        <w:t xml:space="preserve"> </w:t>
      </w:r>
      <w:proofErr w:type="spellStart"/>
      <w:r w:rsidRPr="00D964E6">
        <w:rPr>
          <w:bCs/>
        </w:rPr>
        <w:t>ბრძოლის</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lastRenderedPageBreak/>
        <w:t>კანონსა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ტრეფიკინგთან</w:t>
      </w:r>
      <w:proofErr w:type="spellEnd"/>
      <w:r w:rsidRPr="00D964E6">
        <w:rPr>
          <w:bCs/>
        </w:rPr>
        <w:t xml:space="preserve"> </w:t>
      </w:r>
      <w:proofErr w:type="spellStart"/>
      <w:r w:rsidRPr="00D964E6">
        <w:rPr>
          <w:bCs/>
        </w:rPr>
        <w:t>ბრძოლის</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მიერ</w:t>
      </w:r>
      <w:proofErr w:type="spellEnd"/>
      <w:r w:rsidRPr="00D964E6">
        <w:rPr>
          <w:bCs/>
        </w:rPr>
        <w:t xml:space="preserve"> 2014 </w:t>
      </w:r>
      <w:proofErr w:type="spellStart"/>
      <w:r w:rsidRPr="00D964E6">
        <w:rPr>
          <w:bCs/>
        </w:rPr>
        <w:t>წელს</w:t>
      </w:r>
      <w:proofErr w:type="spellEnd"/>
      <w:r w:rsidRPr="00D964E6">
        <w:rPr>
          <w:bCs/>
        </w:rPr>
        <w:t xml:space="preserve"> </w:t>
      </w:r>
      <w:proofErr w:type="spellStart"/>
      <w:r w:rsidRPr="00D964E6">
        <w:rPr>
          <w:bCs/>
        </w:rPr>
        <w:t>დამტკიცებულ</w:t>
      </w:r>
      <w:proofErr w:type="spellEnd"/>
      <w:r w:rsidRPr="00D964E6">
        <w:rPr>
          <w:bCs/>
        </w:rPr>
        <w:t xml:space="preserve"> </w:t>
      </w:r>
      <w:proofErr w:type="spellStart"/>
      <w:r w:rsidRPr="00D964E6">
        <w:rPr>
          <w:bCs/>
        </w:rPr>
        <w:t>ტრეფიკინგის</w:t>
      </w:r>
      <w:proofErr w:type="spellEnd"/>
      <w:r w:rsidRPr="00D964E6">
        <w:rPr>
          <w:bCs/>
        </w:rPr>
        <w:t xml:space="preserve"> </w:t>
      </w:r>
      <w:proofErr w:type="spellStart"/>
      <w:r w:rsidRPr="00D964E6">
        <w:rPr>
          <w:bCs/>
        </w:rPr>
        <w:t>მსხვერპლთათვის</w:t>
      </w:r>
      <w:proofErr w:type="spellEnd"/>
      <w:r w:rsidRPr="00D964E6">
        <w:rPr>
          <w:bCs/>
        </w:rPr>
        <w:t>/</w:t>
      </w:r>
      <w:proofErr w:type="spellStart"/>
      <w:r w:rsidRPr="00D964E6">
        <w:rPr>
          <w:bCs/>
        </w:rPr>
        <w:t>დაზარალებულთათვის</w:t>
      </w:r>
      <w:proofErr w:type="spellEnd"/>
      <w:r w:rsidRPr="00D964E6">
        <w:rPr>
          <w:bCs/>
        </w:rPr>
        <w:t xml:space="preserve"> </w:t>
      </w:r>
      <w:proofErr w:type="spellStart"/>
      <w:r w:rsidRPr="00D964E6">
        <w:rPr>
          <w:bCs/>
        </w:rPr>
        <w:t>კომპენსაციის</w:t>
      </w:r>
      <w:proofErr w:type="spellEnd"/>
      <w:r w:rsidRPr="00D964E6">
        <w:rPr>
          <w:bCs/>
        </w:rPr>
        <w:t xml:space="preserve"> </w:t>
      </w:r>
      <w:proofErr w:type="spellStart"/>
      <w:r w:rsidRPr="00D964E6">
        <w:rPr>
          <w:bCs/>
        </w:rPr>
        <w:t>გაცემის</w:t>
      </w:r>
      <w:proofErr w:type="spellEnd"/>
      <w:r w:rsidRPr="00D964E6">
        <w:rPr>
          <w:bCs/>
        </w:rPr>
        <w:t xml:space="preserve"> </w:t>
      </w:r>
      <w:proofErr w:type="spellStart"/>
      <w:r w:rsidRPr="00D964E6">
        <w:rPr>
          <w:bCs/>
        </w:rPr>
        <w:t>წესში</w:t>
      </w:r>
      <w:proofErr w:type="spellEnd"/>
      <w:r w:rsidRPr="00D964E6">
        <w:rPr>
          <w:bCs/>
        </w:rPr>
        <w:t xml:space="preserve">; </w:t>
      </w:r>
      <w:proofErr w:type="spellStart"/>
      <w:r w:rsidRPr="00D964E6">
        <w:rPr>
          <w:bCs/>
        </w:rPr>
        <w:t>შემუშავდა</w:t>
      </w:r>
      <w:proofErr w:type="spellEnd"/>
      <w:r w:rsidRPr="00D964E6">
        <w:rPr>
          <w:bCs/>
        </w:rPr>
        <w:t xml:space="preserve"> </w:t>
      </w:r>
      <w:proofErr w:type="spellStart"/>
      <w:r w:rsidRPr="00D964E6">
        <w:rPr>
          <w:bCs/>
        </w:rPr>
        <w:t>ცვლილებები</w:t>
      </w:r>
      <w:proofErr w:type="spellEnd"/>
      <w:r w:rsidRPr="00D964E6">
        <w:rPr>
          <w:bCs/>
        </w:rPr>
        <w:t xml:space="preserve"> </w:t>
      </w:r>
      <w:proofErr w:type="spellStart"/>
      <w:r w:rsidRPr="00D964E6">
        <w:rPr>
          <w:bCs/>
        </w:rPr>
        <w:t>ტრეფიკინგის</w:t>
      </w:r>
      <w:proofErr w:type="spellEnd"/>
      <w:r w:rsidRPr="00D964E6">
        <w:rPr>
          <w:bCs/>
        </w:rPr>
        <w:t xml:space="preserve"> </w:t>
      </w:r>
      <w:proofErr w:type="spellStart"/>
      <w:r w:rsidRPr="00D964E6">
        <w:rPr>
          <w:bCs/>
        </w:rPr>
        <w:t>წინააღმდეგ</w:t>
      </w:r>
      <w:proofErr w:type="spellEnd"/>
      <w:r w:rsidRPr="00D964E6">
        <w:rPr>
          <w:bCs/>
        </w:rPr>
        <w:t xml:space="preserve"> </w:t>
      </w:r>
      <w:proofErr w:type="spellStart"/>
      <w:r w:rsidRPr="00D964E6">
        <w:rPr>
          <w:bCs/>
        </w:rPr>
        <w:t>ბრძოლის</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მოქმედო</w:t>
      </w:r>
      <w:proofErr w:type="spellEnd"/>
      <w:r w:rsidRPr="00D964E6">
        <w:rPr>
          <w:bCs/>
        </w:rPr>
        <w:t xml:space="preserve"> </w:t>
      </w:r>
      <w:proofErr w:type="spellStart"/>
      <w:r w:rsidRPr="00D964E6">
        <w:rPr>
          <w:bCs/>
        </w:rPr>
        <w:t>მუდმივმოქმედი</w:t>
      </w:r>
      <w:proofErr w:type="spellEnd"/>
      <w:r w:rsidRPr="00D964E6">
        <w:rPr>
          <w:bCs/>
        </w:rPr>
        <w:t xml:space="preserve"> </w:t>
      </w:r>
      <w:proofErr w:type="spellStart"/>
      <w:r w:rsidRPr="00D964E6">
        <w:rPr>
          <w:bCs/>
        </w:rPr>
        <w:t>ჯგუფის</w:t>
      </w:r>
      <w:proofErr w:type="spellEnd"/>
      <w:r w:rsidRPr="00D964E6">
        <w:rPr>
          <w:bCs/>
        </w:rPr>
        <w:t xml:space="preserve"> </w:t>
      </w:r>
      <w:proofErr w:type="spellStart"/>
      <w:r w:rsidRPr="00D964E6">
        <w:rPr>
          <w:bCs/>
        </w:rPr>
        <w:t>წესში</w:t>
      </w:r>
      <w:proofErr w:type="spellEnd"/>
      <w:r w:rsidRPr="00D964E6">
        <w:rPr>
          <w:bCs/>
        </w:rPr>
        <w:t xml:space="preserve">, </w:t>
      </w:r>
      <w:proofErr w:type="spellStart"/>
      <w:r w:rsidRPr="00D964E6">
        <w:rPr>
          <w:bCs/>
        </w:rPr>
        <w:t>ადამიანით</w:t>
      </w:r>
      <w:proofErr w:type="spellEnd"/>
      <w:r w:rsidRPr="00D964E6">
        <w:rPr>
          <w:bCs/>
        </w:rPr>
        <w:t xml:space="preserve"> </w:t>
      </w:r>
      <w:proofErr w:type="spellStart"/>
      <w:r w:rsidRPr="00D964E6">
        <w:rPr>
          <w:bCs/>
        </w:rPr>
        <w:t>ვაჭრობის</w:t>
      </w:r>
      <w:proofErr w:type="spellEnd"/>
      <w:r w:rsidRPr="00D964E6">
        <w:rPr>
          <w:bCs/>
        </w:rPr>
        <w:t xml:space="preserve"> (</w:t>
      </w:r>
      <w:proofErr w:type="spellStart"/>
      <w:r w:rsidRPr="00D964E6">
        <w:rPr>
          <w:bCs/>
        </w:rPr>
        <w:t>ტრეფიკინგის</w:t>
      </w:r>
      <w:proofErr w:type="spellEnd"/>
      <w:r w:rsidRPr="00D964E6">
        <w:rPr>
          <w:bCs/>
        </w:rPr>
        <w:t xml:space="preserve">) </w:t>
      </w:r>
      <w:proofErr w:type="spellStart"/>
      <w:r w:rsidRPr="00D964E6">
        <w:rPr>
          <w:bCs/>
        </w:rPr>
        <w:t>მსხვერპლთა</w:t>
      </w:r>
      <w:proofErr w:type="spellEnd"/>
      <w:r w:rsidRPr="00D964E6">
        <w:rPr>
          <w:bCs/>
        </w:rPr>
        <w:t xml:space="preserve"> </w:t>
      </w:r>
      <w:proofErr w:type="spellStart"/>
      <w:r w:rsidRPr="00D964E6">
        <w:rPr>
          <w:bCs/>
        </w:rPr>
        <w:t>იდენტიფიცირების</w:t>
      </w:r>
      <w:proofErr w:type="spellEnd"/>
      <w:r w:rsidRPr="00D964E6">
        <w:rPr>
          <w:bCs/>
        </w:rPr>
        <w:t xml:space="preserve"> </w:t>
      </w:r>
      <w:proofErr w:type="spellStart"/>
      <w:r w:rsidRPr="00D964E6">
        <w:rPr>
          <w:bCs/>
        </w:rPr>
        <w:t>ერთიანი</w:t>
      </w:r>
      <w:proofErr w:type="spellEnd"/>
      <w:r w:rsidRPr="00D964E6">
        <w:rPr>
          <w:bCs/>
        </w:rPr>
        <w:t xml:space="preserve"> </w:t>
      </w:r>
      <w:proofErr w:type="spellStart"/>
      <w:r w:rsidRPr="00D964E6">
        <w:rPr>
          <w:bCs/>
        </w:rPr>
        <w:t>სტანდარტებისა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წესის</w:t>
      </w:r>
      <w:proofErr w:type="spellEnd"/>
      <w:r w:rsidRPr="00D964E6">
        <w:rPr>
          <w:bCs/>
        </w:rPr>
        <w:t xml:space="preserve"> </w:t>
      </w:r>
      <w:proofErr w:type="spellStart"/>
      <w:r w:rsidRPr="00D964E6">
        <w:rPr>
          <w:bCs/>
        </w:rPr>
        <w:t>დამტკიცების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მთავრობის</w:t>
      </w:r>
      <w:proofErr w:type="spellEnd"/>
      <w:r w:rsidRPr="00D964E6">
        <w:rPr>
          <w:bCs/>
        </w:rPr>
        <w:t xml:space="preserve"> </w:t>
      </w:r>
      <w:proofErr w:type="spellStart"/>
      <w:r w:rsidRPr="00D964E6">
        <w:rPr>
          <w:bCs/>
        </w:rPr>
        <w:t>დადგენილებასა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ტრეფიკინგის</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შემადგენლობისა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დებულების</w:t>
      </w:r>
      <w:proofErr w:type="spellEnd"/>
      <w:r w:rsidRPr="00D964E6">
        <w:rPr>
          <w:bCs/>
        </w:rPr>
        <w:t xml:space="preserve"> </w:t>
      </w:r>
      <w:proofErr w:type="spellStart"/>
      <w:r w:rsidRPr="00D964E6">
        <w:rPr>
          <w:bCs/>
        </w:rPr>
        <w:t>დამტკიცების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მთავრობის</w:t>
      </w:r>
      <w:proofErr w:type="spellEnd"/>
      <w:r w:rsidRPr="00D964E6">
        <w:rPr>
          <w:bCs/>
        </w:rPr>
        <w:t xml:space="preserve"> </w:t>
      </w:r>
      <w:proofErr w:type="spellStart"/>
      <w:r w:rsidRPr="00D964E6">
        <w:rPr>
          <w:bCs/>
        </w:rPr>
        <w:t>დადგენილებაში</w:t>
      </w:r>
      <w:proofErr w:type="spellEnd"/>
      <w:r w:rsidRPr="00D964E6">
        <w:rPr>
          <w:bCs/>
        </w:rPr>
        <w:t xml:space="preserve">. </w:t>
      </w:r>
      <w:proofErr w:type="spellStart"/>
      <w:r w:rsidRPr="00D964E6">
        <w:rPr>
          <w:bCs/>
        </w:rPr>
        <w:t>ცვლილებები</w:t>
      </w:r>
      <w:proofErr w:type="spellEnd"/>
      <w:r w:rsidRPr="00D964E6">
        <w:rPr>
          <w:bCs/>
        </w:rPr>
        <w:t xml:space="preserve"> </w:t>
      </w:r>
      <w:proofErr w:type="spellStart"/>
      <w:r w:rsidRPr="00D964E6">
        <w:rPr>
          <w:bCs/>
        </w:rPr>
        <w:t>დაამტკიცა</w:t>
      </w:r>
      <w:proofErr w:type="spellEnd"/>
      <w:r w:rsidRPr="00D964E6">
        <w:rPr>
          <w:bCs/>
        </w:rPr>
        <w:t xml:space="preserve"> </w:t>
      </w:r>
      <w:proofErr w:type="spellStart"/>
      <w:r w:rsidRPr="00D964E6">
        <w:rPr>
          <w:bCs/>
        </w:rPr>
        <w:t>ადამიანით</w:t>
      </w:r>
      <w:proofErr w:type="spellEnd"/>
      <w:r w:rsidRPr="00D964E6">
        <w:rPr>
          <w:bCs/>
        </w:rPr>
        <w:t xml:space="preserve"> </w:t>
      </w:r>
      <w:proofErr w:type="spellStart"/>
      <w:r w:rsidRPr="00D964E6">
        <w:rPr>
          <w:bCs/>
        </w:rPr>
        <w:t>ვაჭრობის</w:t>
      </w:r>
      <w:proofErr w:type="spellEnd"/>
      <w:r w:rsidRPr="00D964E6">
        <w:rPr>
          <w:bCs/>
        </w:rPr>
        <w:t xml:space="preserve"> (</w:t>
      </w:r>
      <w:proofErr w:type="spellStart"/>
      <w:r w:rsidRPr="00D964E6">
        <w:rPr>
          <w:bCs/>
        </w:rPr>
        <w:t>ტრეფიკინგის</w:t>
      </w:r>
      <w:proofErr w:type="spellEnd"/>
      <w:r w:rsidRPr="00D964E6">
        <w:rPr>
          <w:bCs/>
        </w:rPr>
        <w:t xml:space="preserve">) </w:t>
      </w:r>
      <w:proofErr w:type="spellStart"/>
      <w:r w:rsidRPr="00D964E6">
        <w:rPr>
          <w:bCs/>
        </w:rPr>
        <w:t>წინააღმდეგ</w:t>
      </w:r>
      <w:proofErr w:type="spellEnd"/>
      <w:r w:rsidRPr="00D964E6">
        <w:rPr>
          <w:bCs/>
        </w:rPr>
        <w:t xml:space="preserve"> </w:t>
      </w:r>
      <w:proofErr w:type="spellStart"/>
      <w:r w:rsidRPr="00D964E6">
        <w:rPr>
          <w:bCs/>
        </w:rPr>
        <w:t>მიმართული</w:t>
      </w:r>
      <w:proofErr w:type="spellEnd"/>
      <w:r w:rsidRPr="00D964E6">
        <w:rPr>
          <w:bCs/>
        </w:rPr>
        <w:t xml:space="preserve"> </w:t>
      </w:r>
      <w:proofErr w:type="spellStart"/>
      <w:r w:rsidRPr="00D964E6">
        <w:rPr>
          <w:bCs/>
        </w:rPr>
        <w:t>ღონისძიებების</w:t>
      </w:r>
      <w:proofErr w:type="spellEnd"/>
      <w:r w:rsidRPr="00D964E6">
        <w:rPr>
          <w:bCs/>
        </w:rPr>
        <w:t xml:space="preserve"> </w:t>
      </w:r>
      <w:proofErr w:type="spellStart"/>
      <w:r w:rsidRPr="00D964E6">
        <w:rPr>
          <w:bCs/>
        </w:rPr>
        <w:t>განმახორციელებელმა</w:t>
      </w:r>
      <w:proofErr w:type="spellEnd"/>
      <w:r w:rsidRPr="00D964E6">
        <w:rPr>
          <w:bCs/>
        </w:rPr>
        <w:t xml:space="preserve"> </w:t>
      </w:r>
      <w:proofErr w:type="spellStart"/>
      <w:r w:rsidRPr="00D964E6">
        <w:rPr>
          <w:bCs/>
        </w:rPr>
        <w:t>საუწყებათაშორისო</w:t>
      </w:r>
      <w:proofErr w:type="spellEnd"/>
      <w:r w:rsidRPr="00D964E6">
        <w:rPr>
          <w:bCs/>
        </w:rPr>
        <w:t xml:space="preserve"> </w:t>
      </w:r>
      <w:proofErr w:type="spellStart"/>
      <w:r w:rsidRPr="00D964E6">
        <w:rPr>
          <w:bCs/>
        </w:rPr>
        <w:t>საკოორდინაციო</w:t>
      </w:r>
      <w:proofErr w:type="spellEnd"/>
      <w:r w:rsidRPr="00D964E6">
        <w:rPr>
          <w:bCs/>
        </w:rPr>
        <w:t xml:space="preserve"> </w:t>
      </w:r>
      <w:proofErr w:type="spellStart"/>
      <w:r w:rsidRPr="00D964E6">
        <w:rPr>
          <w:bCs/>
        </w:rPr>
        <w:t>საბჭომ</w:t>
      </w:r>
      <w:proofErr w:type="spellEnd"/>
      <w:r w:rsidRPr="00D964E6">
        <w:rPr>
          <w:bCs/>
        </w:rPr>
        <w:t xml:space="preserve"> 2019 </w:t>
      </w:r>
      <w:proofErr w:type="spellStart"/>
      <w:r w:rsidRPr="00D964E6">
        <w:rPr>
          <w:bCs/>
        </w:rPr>
        <w:t>წლის</w:t>
      </w:r>
      <w:proofErr w:type="spellEnd"/>
      <w:r w:rsidRPr="00D964E6">
        <w:rPr>
          <w:bCs/>
        </w:rPr>
        <w:t xml:space="preserve"> 24 </w:t>
      </w:r>
      <w:proofErr w:type="spellStart"/>
      <w:r w:rsidRPr="00D964E6">
        <w:rPr>
          <w:bCs/>
        </w:rPr>
        <w:t>დეკემბრის</w:t>
      </w:r>
      <w:proofErr w:type="spellEnd"/>
      <w:r w:rsidRPr="00D964E6">
        <w:rPr>
          <w:bCs/>
        </w:rPr>
        <w:t xml:space="preserve"> </w:t>
      </w:r>
      <w:proofErr w:type="spellStart"/>
      <w:r w:rsidRPr="00D964E6">
        <w:rPr>
          <w:bCs/>
        </w:rPr>
        <w:t>სხდომაზე</w:t>
      </w:r>
      <w:proofErr w:type="spellEnd"/>
      <w:r w:rsidRPr="00D964E6">
        <w:rPr>
          <w:bCs/>
        </w:rPr>
        <w:t>;</w:t>
      </w:r>
    </w:p>
    <w:p w14:paraId="417A5786" w14:textId="77777777" w:rsidR="00B53665" w:rsidRPr="00D964E6" w:rsidRDefault="00B53665" w:rsidP="00393D1F">
      <w:pPr>
        <w:pStyle w:val="abzacixml"/>
        <w:numPr>
          <w:ilvl w:val="0"/>
          <w:numId w:val="2"/>
        </w:numPr>
        <w:ind w:left="360"/>
        <w:rPr>
          <w:bCs/>
        </w:rPr>
      </w:pPr>
      <w:proofErr w:type="spellStart"/>
      <w:r w:rsidRPr="00D964E6">
        <w:rPr>
          <w:bCs/>
        </w:rPr>
        <w:t>გაერო</w:t>
      </w:r>
      <w:proofErr w:type="spellEnd"/>
      <w:r w:rsidRPr="00D964E6">
        <w:rPr>
          <w:bCs/>
        </w:rPr>
        <w:t xml:space="preserve">-ს </w:t>
      </w:r>
      <w:proofErr w:type="spellStart"/>
      <w:r w:rsidRPr="00D964E6">
        <w:rPr>
          <w:bCs/>
        </w:rPr>
        <w:t>უშიშროების</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რეზოლუციების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საკითხებზე</w:t>
      </w:r>
      <w:proofErr w:type="spellEnd"/>
      <w:r w:rsidRPr="00D964E6">
        <w:rPr>
          <w:bCs/>
        </w:rPr>
        <w:t xml:space="preserve"> </w:t>
      </w:r>
      <w:proofErr w:type="spellStart"/>
      <w:r w:rsidRPr="00D964E6">
        <w:rPr>
          <w:bCs/>
        </w:rPr>
        <w:t>მომუშავე</w:t>
      </w:r>
      <w:proofErr w:type="spellEnd"/>
      <w:r w:rsidRPr="00D964E6">
        <w:rPr>
          <w:bCs/>
        </w:rPr>
        <w:t xml:space="preserve"> </w:t>
      </w:r>
      <w:proofErr w:type="spellStart"/>
      <w:r w:rsidRPr="00D964E6">
        <w:rPr>
          <w:bCs/>
        </w:rPr>
        <w:t>სამთავრობო</w:t>
      </w:r>
      <w:proofErr w:type="spellEnd"/>
      <w:r w:rsidRPr="00D964E6">
        <w:rPr>
          <w:bCs/>
        </w:rPr>
        <w:t xml:space="preserve"> </w:t>
      </w:r>
      <w:proofErr w:type="spellStart"/>
      <w:r w:rsidRPr="00D964E6">
        <w:rPr>
          <w:bCs/>
        </w:rPr>
        <w:t>კომისიის</w:t>
      </w:r>
      <w:proofErr w:type="spellEnd"/>
      <w:r w:rsidRPr="00D964E6">
        <w:rPr>
          <w:bCs/>
        </w:rPr>
        <w:t xml:space="preserve"> </w:t>
      </w:r>
      <w:proofErr w:type="spellStart"/>
      <w:r w:rsidRPr="00D964E6">
        <w:rPr>
          <w:bCs/>
        </w:rPr>
        <w:t>სამდივნომ</w:t>
      </w:r>
      <w:proofErr w:type="spellEnd"/>
      <w:r w:rsidRPr="00D964E6">
        <w:rPr>
          <w:bCs/>
        </w:rPr>
        <w:t xml:space="preserve"> </w:t>
      </w:r>
      <w:proofErr w:type="spellStart"/>
      <w:r w:rsidRPr="00D964E6">
        <w:rPr>
          <w:bCs/>
        </w:rPr>
        <w:t>გააანალიზა</w:t>
      </w:r>
      <w:proofErr w:type="spellEnd"/>
      <w:r w:rsidRPr="00D964E6">
        <w:rPr>
          <w:bCs/>
        </w:rPr>
        <w:t xml:space="preserve"> </w:t>
      </w:r>
      <w:proofErr w:type="spellStart"/>
      <w:r w:rsidRPr="00D964E6">
        <w:rPr>
          <w:bCs/>
        </w:rPr>
        <w:t>ფულის</w:t>
      </w:r>
      <w:proofErr w:type="spellEnd"/>
      <w:r w:rsidRPr="00D964E6">
        <w:rPr>
          <w:bCs/>
        </w:rPr>
        <w:t xml:space="preserve"> </w:t>
      </w:r>
      <w:proofErr w:type="spellStart"/>
      <w:r w:rsidRPr="00D964E6">
        <w:rPr>
          <w:bCs/>
        </w:rPr>
        <w:t>გათეთრებისა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ტერორიზმის</w:t>
      </w:r>
      <w:proofErr w:type="spellEnd"/>
      <w:r w:rsidRPr="00D964E6">
        <w:rPr>
          <w:bCs/>
        </w:rPr>
        <w:t xml:space="preserve"> </w:t>
      </w:r>
      <w:proofErr w:type="spellStart"/>
      <w:r w:rsidRPr="00D964E6">
        <w:rPr>
          <w:bCs/>
        </w:rPr>
        <w:t>დაფინანსების</w:t>
      </w:r>
      <w:proofErr w:type="spellEnd"/>
      <w:r w:rsidRPr="00D964E6">
        <w:rPr>
          <w:bCs/>
        </w:rPr>
        <w:t xml:space="preserve"> </w:t>
      </w:r>
      <w:proofErr w:type="spellStart"/>
      <w:r w:rsidRPr="00D964E6">
        <w:rPr>
          <w:bCs/>
        </w:rPr>
        <w:t>აღკვეთის</w:t>
      </w:r>
      <w:proofErr w:type="spellEnd"/>
      <w:r w:rsidRPr="00D964E6">
        <w:rPr>
          <w:bCs/>
        </w:rPr>
        <w:t xml:space="preserve"> </w:t>
      </w:r>
      <w:proofErr w:type="spellStart"/>
      <w:r w:rsidRPr="00D964E6">
        <w:rPr>
          <w:bCs/>
        </w:rPr>
        <w:t>ხელშეწყობის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კანონპროექტი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კანონპროექტის</w:t>
      </w:r>
      <w:proofErr w:type="spellEnd"/>
      <w:r w:rsidRPr="00D964E6">
        <w:rPr>
          <w:bCs/>
        </w:rPr>
        <w:t xml:space="preserve"> </w:t>
      </w:r>
      <w:proofErr w:type="spellStart"/>
      <w:r w:rsidRPr="00D964E6">
        <w:rPr>
          <w:bCs/>
        </w:rPr>
        <w:t>ავტორს</w:t>
      </w:r>
      <w:proofErr w:type="spellEnd"/>
      <w:r w:rsidRPr="00D964E6">
        <w:rPr>
          <w:bCs/>
        </w:rPr>
        <w:t xml:space="preserve"> − </w:t>
      </w:r>
      <w:proofErr w:type="spellStart"/>
      <w:r w:rsidRPr="00D964E6">
        <w:rPr>
          <w:bCs/>
        </w:rPr>
        <w:t>ფინანსური</w:t>
      </w:r>
      <w:proofErr w:type="spellEnd"/>
      <w:r w:rsidRPr="00D964E6">
        <w:rPr>
          <w:bCs/>
        </w:rPr>
        <w:t xml:space="preserve"> </w:t>
      </w:r>
      <w:proofErr w:type="spellStart"/>
      <w:r w:rsidRPr="00D964E6">
        <w:rPr>
          <w:bCs/>
        </w:rPr>
        <w:t>მონიტორინგის</w:t>
      </w:r>
      <w:proofErr w:type="spellEnd"/>
      <w:r w:rsidRPr="00D964E6">
        <w:rPr>
          <w:bCs/>
        </w:rPr>
        <w:t xml:space="preserve"> </w:t>
      </w:r>
      <w:proofErr w:type="spellStart"/>
      <w:r w:rsidRPr="00D964E6">
        <w:rPr>
          <w:bCs/>
        </w:rPr>
        <w:t>სამსახურს</w:t>
      </w:r>
      <w:proofErr w:type="spellEnd"/>
      <w:r w:rsidRPr="00D964E6">
        <w:rPr>
          <w:bCs/>
        </w:rPr>
        <w:t xml:space="preserve">, </w:t>
      </w:r>
      <w:proofErr w:type="spellStart"/>
      <w:r w:rsidRPr="00D964E6">
        <w:rPr>
          <w:bCs/>
        </w:rPr>
        <w:t>წარუდგინა</w:t>
      </w:r>
      <w:proofErr w:type="spellEnd"/>
      <w:r w:rsidRPr="00D964E6">
        <w:rPr>
          <w:bCs/>
        </w:rPr>
        <w:t xml:space="preserve"> </w:t>
      </w:r>
      <w:proofErr w:type="spellStart"/>
      <w:r w:rsidRPr="00D964E6">
        <w:rPr>
          <w:bCs/>
        </w:rPr>
        <w:t>საკუთარი</w:t>
      </w:r>
      <w:proofErr w:type="spellEnd"/>
      <w:r w:rsidRPr="00D964E6">
        <w:rPr>
          <w:bCs/>
        </w:rPr>
        <w:t xml:space="preserve"> </w:t>
      </w:r>
      <w:proofErr w:type="spellStart"/>
      <w:r w:rsidRPr="00D964E6">
        <w:rPr>
          <w:bCs/>
        </w:rPr>
        <w:t>მოსაზრებები</w:t>
      </w:r>
      <w:proofErr w:type="spellEnd"/>
      <w:r w:rsidRPr="00D964E6">
        <w:rPr>
          <w:bCs/>
        </w:rPr>
        <w:t xml:space="preserve"> </w:t>
      </w:r>
      <w:proofErr w:type="spellStart"/>
      <w:r w:rsidRPr="00D964E6">
        <w:rPr>
          <w:bCs/>
        </w:rPr>
        <w:t>აღნიშნულ</w:t>
      </w:r>
      <w:proofErr w:type="spellEnd"/>
      <w:r w:rsidRPr="00D964E6">
        <w:rPr>
          <w:bCs/>
        </w:rPr>
        <w:t xml:space="preserve"> </w:t>
      </w:r>
      <w:proofErr w:type="spellStart"/>
      <w:r w:rsidRPr="00D964E6">
        <w:rPr>
          <w:bCs/>
        </w:rPr>
        <w:t>კანონპროექტთან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კომენტარები</w:t>
      </w:r>
      <w:proofErr w:type="spellEnd"/>
      <w:r w:rsidRPr="00D964E6">
        <w:rPr>
          <w:bCs/>
        </w:rPr>
        <w:t xml:space="preserve"> </w:t>
      </w:r>
      <w:proofErr w:type="spellStart"/>
      <w:r w:rsidRPr="00D964E6">
        <w:rPr>
          <w:bCs/>
        </w:rPr>
        <w:t>გაერო</w:t>
      </w:r>
      <w:proofErr w:type="spellEnd"/>
      <w:r w:rsidRPr="00D964E6">
        <w:rPr>
          <w:bCs/>
        </w:rPr>
        <w:t xml:space="preserve">-ს </w:t>
      </w:r>
      <w:proofErr w:type="spellStart"/>
      <w:r w:rsidRPr="00D964E6">
        <w:rPr>
          <w:bCs/>
        </w:rPr>
        <w:t>კონტრტერორიზმის</w:t>
      </w:r>
      <w:proofErr w:type="spellEnd"/>
      <w:r w:rsidRPr="00D964E6">
        <w:rPr>
          <w:bCs/>
        </w:rPr>
        <w:t xml:space="preserve"> </w:t>
      </w:r>
      <w:proofErr w:type="spellStart"/>
      <w:r w:rsidRPr="00D964E6">
        <w:rPr>
          <w:bCs/>
        </w:rPr>
        <w:t>აღმასრულებელი</w:t>
      </w:r>
      <w:proofErr w:type="spellEnd"/>
      <w:r w:rsidRPr="00D964E6">
        <w:rPr>
          <w:bCs/>
        </w:rPr>
        <w:t xml:space="preserve"> </w:t>
      </w:r>
      <w:proofErr w:type="spellStart"/>
      <w:proofErr w:type="gramStart"/>
      <w:r w:rsidRPr="00D964E6">
        <w:rPr>
          <w:bCs/>
        </w:rPr>
        <w:t>დირექტორატის</w:t>
      </w:r>
      <w:proofErr w:type="spellEnd"/>
      <w:r w:rsidRPr="00D964E6">
        <w:rPr>
          <w:bCs/>
        </w:rPr>
        <w:t xml:space="preserve">  (</w:t>
      </w:r>
      <w:proofErr w:type="gramEnd"/>
      <w:r w:rsidRPr="00D964E6">
        <w:rPr>
          <w:bCs/>
        </w:rPr>
        <w:t xml:space="preserve">CTED) </w:t>
      </w:r>
      <w:proofErr w:type="spellStart"/>
      <w:r w:rsidRPr="00D964E6">
        <w:rPr>
          <w:bCs/>
        </w:rPr>
        <w:t>ანგარიშზე</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ტერორიზმთან</w:t>
      </w:r>
      <w:proofErr w:type="spellEnd"/>
      <w:r w:rsidRPr="00D964E6">
        <w:rPr>
          <w:bCs/>
        </w:rPr>
        <w:t>/</w:t>
      </w:r>
      <w:proofErr w:type="spellStart"/>
      <w:r w:rsidRPr="00D964E6">
        <w:rPr>
          <w:bCs/>
        </w:rPr>
        <w:t>მასობრივი</w:t>
      </w:r>
      <w:proofErr w:type="spellEnd"/>
      <w:r w:rsidRPr="00D964E6">
        <w:rPr>
          <w:bCs/>
        </w:rPr>
        <w:t xml:space="preserve"> </w:t>
      </w:r>
      <w:proofErr w:type="spellStart"/>
      <w:r w:rsidRPr="00D964E6">
        <w:rPr>
          <w:bCs/>
        </w:rPr>
        <w:t>განადგურების</w:t>
      </w:r>
      <w:proofErr w:type="spellEnd"/>
      <w:r w:rsidRPr="00D964E6">
        <w:rPr>
          <w:bCs/>
        </w:rPr>
        <w:t xml:space="preserve"> </w:t>
      </w:r>
      <w:proofErr w:type="spellStart"/>
      <w:r w:rsidRPr="00D964E6">
        <w:rPr>
          <w:bCs/>
        </w:rPr>
        <w:t>იარაღის</w:t>
      </w:r>
      <w:proofErr w:type="spellEnd"/>
      <w:r w:rsidRPr="00D964E6">
        <w:rPr>
          <w:bCs/>
        </w:rPr>
        <w:t xml:space="preserve"> </w:t>
      </w:r>
      <w:proofErr w:type="spellStart"/>
      <w:r w:rsidRPr="00D964E6">
        <w:rPr>
          <w:bCs/>
        </w:rPr>
        <w:t>გავრცელებასთან</w:t>
      </w:r>
      <w:proofErr w:type="spellEnd"/>
      <w:r w:rsidRPr="00D964E6">
        <w:rPr>
          <w:bCs/>
        </w:rPr>
        <w:t xml:space="preserve"> </w:t>
      </w:r>
      <w:proofErr w:type="spellStart"/>
      <w:r w:rsidRPr="00D964E6">
        <w:rPr>
          <w:bCs/>
        </w:rPr>
        <w:t>დაკავშირებულ</w:t>
      </w:r>
      <w:proofErr w:type="spellEnd"/>
      <w:r w:rsidRPr="00D964E6">
        <w:rPr>
          <w:bCs/>
        </w:rPr>
        <w:t xml:space="preserve"> </w:t>
      </w:r>
      <w:proofErr w:type="spellStart"/>
      <w:r w:rsidRPr="00D964E6">
        <w:rPr>
          <w:bCs/>
        </w:rPr>
        <w:t>დოკუმენტებზე</w:t>
      </w:r>
      <w:proofErr w:type="spellEnd"/>
      <w:r w:rsidRPr="00D964E6">
        <w:rPr>
          <w:bCs/>
        </w:rPr>
        <w:t xml:space="preserve"> („MONEYVAL“-</w:t>
      </w:r>
      <w:proofErr w:type="spellStart"/>
      <w:r w:rsidRPr="00D964E6">
        <w:rPr>
          <w:bCs/>
        </w:rPr>
        <w:t>ის</w:t>
      </w:r>
      <w:proofErr w:type="spellEnd"/>
      <w:r w:rsidRPr="00D964E6">
        <w:rPr>
          <w:bCs/>
        </w:rPr>
        <w:t xml:space="preserve"> </w:t>
      </w:r>
      <w:proofErr w:type="spellStart"/>
      <w:r w:rsidRPr="00D964E6">
        <w:rPr>
          <w:bCs/>
        </w:rPr>
        <w:t>კომიტეტის</w:t>
      </w:r>
      <w:proofErr w:type="spellEnd"/>
      <w:r w:rsidRPr="00D964E6">
        <w:rPr>
          <w:bCs/>
        </w:rPr>
        <w:t xml:space="preserve"> </w:t>
      </w:r>
      <w:proofErr w:type="spellStart"/>
      <w:r w:rsidRPr="00D964E6">
        <w:rPr>
          <w:bCs/>
        </w:rPr>
        <w:t>სამდივნოს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მოწოდებული</w:t>
      </w:r>
      <w:proofErr w:type="spell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რისკების</w:t>
      </w:r>
      <w:proofErr w:type="spell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დოკუმენტი</w:t>
      </w:r>
      <w:proofErr w:type="spellEnd"/>
      <w:r w:rsidRPr="00D964E6">
        <w:rPr>
          <w:bCs/>
        </w:rPr>
        <w:t>);</w:t>
      </w:r>
    </w:p>
    <w:p w14:paraId="0D7C8075" w14:textId="77777777" w:rsidR="00B53665" w:rsidRPr="00D964E6" w:rsidRDefault="00B53665" w:rsidP="00393D1F">
      <w:pPr>
        <w:pStyle w:val="abzacixml"/>
        <w:numPr>
          <w:ilvl w:val="0"/>
          <w:numId w:val="2"/>
        </w:numPr>
        <w:ind w:left="360"/>
        <w:rPr>
          <w:bCs/>
        </w:rPr>
      </w:pPr>
      <w:proofErr w:type="spellStart"/>
      <w:r w:rsidRPr="00D964E6">
        <w:rPr>
          <w:bCs/>
        </w:rPr>
        <w:t>მომზადდა</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ადამიანის</w:t>
      </w:r>
      <w:proofErr w:type="spellEnd"/>
      <w:r w:rsidRPr="00D964E6">
        <w:rPr>
          <w:bCs/>
        </w:rPr>
        <w:t xml:space="preserve"> </w:t>
      </w:r>
      <w:proofErr w:type="spellStart"/>
      <w:r w:rsidRPr="00D964E6">
        <w:rPr>
          <w:bCs/>
        </w:rPr>
        <w:t>უფლებათა</w:t>
      </w:r>
      <w:proofErr w:type="spellEnd"/>
      <w:r w:rsidRPr="00D964E6">
        <w:rPr>
          <w:bCs/>
        </w:rPr>
        <w:t xml:space="preserve"> </w:t>
      </w:r>
      <w:proofErr w:type="spellStart"/>
      <w:r w:rsidRPr="00D964E6">
        <w:rPr>
          <w:bCs/>
        </w:rPr>
        <w:t>დაცვის</w:t>
      </w:r>
      <w:proofErr w:type="spellEnd"/>
      <w:r w:rsidRPr="00D964E6">
        <w:rPr>
          <w:bCs/>
        </w:rPr>
        <w:t xml:space="preserve"> 2018 </w:t>
      </w:r>
      <w:proofErr w:type="spellStart"/>
      <w:r w:rsidRPr="00D964E6">
        <w:rPr>
          <w:bCs/>
        </w:rPr>
        <w:t>წლის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სამინისტროს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აღნიშნულ</w:t>
      </w:r>
      <w:proofErr w:type="spellEnd"/>
      <w:r w:rsidRPr="00D964E6">
        <w:rPr>
          <w:bCs/>
        </w:rPr>
        <w:t xml:space="preserve"> </w:t>
      </w:r>
      <w:proofErr w:type="spellStart"/>
      <w:proofErr w:type="gramStart"/>
      <w:r w:rsidRPr="00D964E6">
        <w:rPr>
          <w:bCs/>
        </w:rPr>
        <w:t>პერიოდში</w:t>
      </w:r>
      <w:proofErr w:type="spellEnd"/>
      <w:r w:rsidRPr="00D964E6">
        <w:rPr>
          <w:bCs/>
        </w:rPr>
        <w:t xml:space="preserve">  </w:t>
      </w:r>
      <w:proofErr w:type="spellStart"/>
      <w:r w:rsidRPr="00D964E6">
        <w:rPr>
          <w:bCs/>
        </w:rPr>
        <w:t>განხორციელებული</w:t>
      </w:r>
      <w:proofErr w:type="spellEnd"/>
      <w:proofErr w:type="gramEnd"/>
      <w:r w:rsidRPr="00D964E6">
        <w:rPr>
          <w:bCs/>
        </w:rPr>
        <w:t xml:space="preserve"> </w:t>
      </w:r>
      <w:proofErr w:type="spellStart"/>
      <w:r w:rsidRPr="00D964E6">
        <w:rPr>
          <w:bCs/>
        </w:rPr>
        <w:t>საქმიანობების</w:t>
      </w:r>
      <w:proofErr w:type="spellEnd"/>
      <w:r w:rsidRPr="00D964E6">
        <w:rPr>
          <w:bCs/>
        </w:rPr>
        <w:t xml:space="preserve"> </w:t>
      </w:r>
      <w:proofErr w:type="spellStart"/>
      <w:r w:rsidRPr="00D964E6">
        <w:rPr>
          <w:bCs/>
        </w:rPr>
        <w:t>შესახებ</w:t>
      </w:r>
      <w:proofErr w:type="spellEnd"/>
      <w:r w:rsidRPr="00D964E6">
        <w:rPr>
          <w:bCs/>
        </w:rPr>
        <w:t>;</w:t>
      </w:r>
    </w:p>
    <w:p w14:paraId="7C58B4A2" w14:textId="77777777" w:rsidR="00B53665" w:rsidRPr="00D964E6" w:rsidRDefault="00B53665" w:rsidP="00393D1F">
      <w:pPr>
        <w:pStyle w:val="abzacixml"/>
        <w:numPr>
          <w:ilvl w:val="0"/>
          <w:numId w:val="2"/>
        </w:numPr>
        <w:ind w:left="360"/>
        <w:rPr>
          <w:bCs/>
        </w:rPr>
      </w:pPr>
      <w:r w:rsidRPr="00D964E6">
        <w:rPr>
          <w:bCs/>
        </w:rPr>
        <w:t>„</w:t>
      </w:r>
      <w:proofErr w:type="spellStart"/>
      <w:r w:rsidRPr="00D964E6">
        <w:rPr>
          <w:bCs/>
        </w:rPr>
        <w:t>სამოქალაქო</w:t>
      </w:r>
      <w:proofErr w:type="spellEnd"/>
      <w:r w:rsidRPr="00D964E6">
        <w:rPr>
          <w:bCs/>
        </w:rPr>
        <w:t xml:space="preserve"> </w:t>
      </w:r>
      <w:proofErr w:type="spellStart"/>
      <w:r w:rsidRPr="00D964E6">
        <w:rPr>
          <w:bCs/>
        </w:rPr>
        <w:t>თანასწორობისა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ინტეგრაციის</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სტრატეგიისა</w:t>
      </w:r>
      <w:proofErr w:type="spellEnd"/>
      <w:r w:rsidRPr="00D964E6">
        <w:rPr>
          <w:bCs/>
        </w:rPr>
        <w:t xml:space="preserve"> </w:t>
      </w:r>
      <w:proofErr w:type="spellStart"/>
      <w:r w:rsidRPr="00D964E6">
        <w:rPr>
          <w:bCs/>
        </w:rPr>
        <w:t>და</w:t>
      </w:r>
      <w:proofErr w:type="spellEnd"/>
      <w:r w:rsidRPr="00D964E6">
        <w:rPr>
          <w:bCs/>
        </w:rPr>
        <w:t xml:space="preserve"> 2015-2020 </w:t>
      </w:r>
      <w:proofErr w:type="spellStart"/>
      <w:r w:rsidRPr="00D964E6">
        <w:rPr>
          <w:bCs/>
        </w:rPr>
        <w:t>წწ</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proofErr w:type="gramStart"/>
      <w:r w:rsidRPr="00D964E6">
        <w:rPr>
          <w:bCs/>
        </w:rPr>
        <w:t>გეგმის</w:t>
      </w:r>
      <w:proofErr w:type="spellEnd"/>
      <w:r w:rsidRPr="00D964E6">
        <w:rPr>
          <w:bCs/>
        </w:rPr>
        <w:t xml:space="preserve">“ </w:t>
      </w:r>
      <w:proofErr w:type="spellStart"/>
      <w:r w:rsidRPr="00D964E6">
        <w:rPr>
          <w:bCs/>
        </w:rPr>
        <w:t>ფარგლებში</w:t>
      </w:r>
      <w:proofErr w:type="spellEnd"/>
      <w:proofErr w:type="gram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სამინისტროს</w:t>
      </w:r>
      <w:proofErr w:type="spellEnd"/>
      <w:r w:rsidRPr="00D964E6">
        <w:rPr>
          <w:bCs/>
        </w:rPr>
        <w:t xml:space="preserve"> 2019 </w:t>
      </w:r>
      <w:proofErr w:type="spellStart"/>
      <w:r w:rsidRPr="00D964E6">
        <w:rPr>
          <w:bCs/>
        </w:rPr>
        <w:t>სამოქმედო</w:t>
      </w:r>
      <w:proofErr w:type="spellEnd"/>
      <w:r w:rsidRPr="00D964E6">
        <w:rPr>
          <w:bCs/>
        </w:rPr>
        <w:t xml:space="preserve"> </w:t>
      </w:r>
      <w:proofErr w:type="spellStart"/>
      <w:r w:rsidRPr="00D964E6">
        <w:rPr>
          <w:bCs/>
        </w:rPr>
        <w:t>გეგმა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მისი</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შუალედური</w:t>
      </w:r>
      <w:proofErr w:type="spellEnd"/>
      <w:r w:rsidRPr="00D964E6">
        <w:rPr>
          <w:bCs/>
        </w:rPr>
        <w:t xml:space="preserve"> </w:t>
      </w:r>
      <w:proofErr w:type="spellStart"/>
      <w:r w:rsidRPr="00D964E6">
        <w:rPr>
          <w:bCs/>
        </w:rPr>
        <w:t>ანგარიში</w:t>
      </w:r>
      <w:proofErr w:type="spellEnd"/>
      <w:r w:rsidRPr="00D964E6">
        <w:rPr>
          <w:bCs/>
        </w:rPr>
        <w:t xml:space="preserve">; 2020 </w:t>
      </w:r>
      <w:proofErr w:type="spellStart"/>
      <w:r w:rsidRPr="00D964E6">
        <w:rPr>
          <w:bCs/>
        </w:rPr>
        <w:t>წლის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პროექტი</w:t>
      </w:r>
      <w:proofErr w:type="spellEnd"/>
      <w:r w:rsidRPr="00D964E6">
        <w:rPr>
          <w:bCs/>
        </w:rPr>
        <w:t>;</w:t>
      </w:r>
    </w:p>
    <w:p w14:paraId="7216AA87" w14:textId="77777777" w:rsidR="00B53665" w:rsidRPr="00D964E6" w:rsidRDefault="00B53665" w:rsidP="00393D1F">
      <w:pPr>
        <w:pStyle w:val="abzacixml"/>
        <w:numPr>
          <w:ilvl w:val="0"/>
          <w:numId w:val="2"/>
        </w:numPr>
        <w:ind w:left="360"/>
        <w:rPr>
          <w:bCs/>
        </w:rPr>
      </w:pPr>
      <w:proofErr w:type="spellStart"/>
      <w:r w:rsidRPr="00D964E6">
        <w:rPr>
          <w:bCs/>
        </w:rPr>
        <w:t>გენდერული</w:t>
      </w:r>
      <w:proofErr w:type="spellEnd"/>
      <w:r w:rsidRPr="00D964E6">
        <w:rPr>
          <w:bCs/>
        </w:rPr>
        <w:t xml:space="preserve"> </w:t>
      </w:r>
      <w:proofErr w:type="spellStart"/>
      <w:r w:rsidRPr="00D964E6">
        <w:rPr>
          <w:bCs/>
        </w:rPr>
        <w:t>თანასწორობის</w:t>
      </w:r>
      <w:proofErr w:type="spellEnd"/>
      <w:r w:rsidRPr="00D964E6">
        <w:rPr>
          <w:bCs/>
        </w:rPr>
        <w:t xml:space="preserve"> </w:t>
      </w:r>
      <w:proofErr w:type="spellStart"/>
      <w:r w:rsidRPr="00D964E6">
        <w:rPr>
          <w:bCs/>
        </w:rPr>
        <w:t>ხელშეწყობისა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ოჯახში</w:t>
      </w:r>
      <w:proofErr w:type="spellEnd"/>
      <w:r w:rsidRPr="00D964E6">
        <w:rPr>
          <w:bCs/>
        </w:rPr>
        <w:t xml:space="preserve"> </w:t>
      </w:r>
      <w:proofErr w:type="spellStart"/>
      <w:r w:rsidRPr="00D964E6">
        <w:rPr>
          <w:bCs/>
        </w:rPr>
        <w:t>ძალადობის</w:t>
      </w:r>
      <w:proofErr w:type="spellEnd"/>
      <w:r w:rsidRPr="00D964E6">
        <w:rPr>
          <w:bCs/>
        </w:rPr>
        <w:t xml:space="preserve"> </w:t>
      </w:r>
      <w:proofErr w:type="spellStart"/>
      <w:r w:rsidRPr="00D964E6">
        <w:rPr>
          <w:bCs/>
        </w:rPr>
        <w:t>წინააღმდეგ</w:t>
      </w:r>
      <w:proofErr w:type="spellEnd"/>
      <w:r w:rsidRPr="00D964E6">
        <w:rPr>
          <w:bCs/>
        </w:rPr>
        <w:t xml:space="preserve"> </w:t>
      </w:r>
      <w:proofErr w:type="spellStart"/>
      <w:r w:rsidRPr="00D964E6">
        <w:rPr>
          <w:bCs/>
        </w:rPr>
        <w:t>ბრძოლის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ინფორმაცია</w:t>
      </w:r>
      <w:proofErr w:type="spellEnd"/>
      <w:r w:rsidRPr="00D964E6">
        <w:rPr>
          <w:bCs/>
        </w:rPr>
        <w:t>/</w:t>
      </w:r>
      <w:proofErr w:type="spellStart"/>
      <w:r w:rsidRPr="00D964E6">
        <w:rPr>
          <w:bCs/>
        </w:rPr>
        <w:t>შენიშვნები</w:t>
      </w:r>
      <w:proofErr w:type="spellEnd"/>
      <w:r w:rsidRPr="00D964E6">
        <w:rPr>
          <w:bCs/>
        </w:rPr>
        <w:t>/</w:t>
      </w:r>
      <w:proofErr w:type="spellStart"/>
      <w:r w:rsidRPr="00D964E6">
        <w:rPr>
          <w:bCs/>
        </w:rPr>
        <w:t>კომენტარები</w:t>
      </w:r>
      <w:proofErr w:type="spellEnd"/>
      <w:r w:rsidRPr="00D964E6">
        <w:rPr>
          <w:bCs/>
        </w:rPr>
        <w:t>/</w:t>
      </w:r>
      <w:proofErr w:type="spellStart"/>
      <w:r w:rsidRPr="00D964E6">
        <w:rPr>
          <w:bCs/>
        </w:rPr>
        <w:t>ანგარიში</w:t>
      </w:r>
      <w:proofErr w:type="spellEnd"/>
      <w:r w:rsidRPr="00D964E6">
        <w:rPr>
          <w:bCs/>
        </w:rPr>
        <w:t xml:space="preserve"> 6 </w:t>
      </w:r>
      <w:proofErr w:type="spellStart"/>
      <w:r w:rsidRPr="00D964E6">
        <w:rPr>
          <w:bCs/>
        </w:rPr>
        <w:t>სხვადასხვა</w:t>
      </w:r>
      <w:proofErr w:type="spellEnd"/>
      <w:r w:rsidRPr="00D964E6">
        <w:rPr>
          <w:bCs/>
        </w:rPr>
        <w:t xml:space="preserve"> </w:t>
      </w:r>
      <w:proofErr w:type="spellStart"/>
      <w:r w:rsidRPr="00D964E6">
        <w:rPr>
          <w:bCs/>
        </w:rPr>
        <w:t>დოკუმენტზე</w:t>
      </w:r>
      <w:proofErr w:type="spellEnd"/>
      <w:r w:rsidRPr="00D964E6">
        <w:rPr>
          <w:bCs/>
        </w:rPr>
        <w:t xml:space="preserve"> (</w:t>
      </w:r>
      <w:proofErr w:type="spellStart"/>
      <w:r w:rsidRPr="00D964E6">
        <w:rPr>
          <w:bCs/>
        </w:rPr>
        <w:t>ადამიანის</w:t>
      </w:r>
      <w:proofErr w:type="spellEnd"/>
      <w:r w:rsidRPr="00D964E6">
        <w:rPr>
          <w:bCs/>
        </w:rPr>
        <w:t xml:space="preserve"> </w:t>
      </w:r>
      <w:proofErr w:type="spellStart"/>
      <w:r w:rsidRPr="00D964E6">
        <w:rPr>
          <w:bCs/>
        </w:rPr>
        <w:t>უფლებების</w:t>
      </w:r>
      <w:proofErr w:type="spellEnd"/>
      <w:r w:rsidRPr="00D964E6">
        <w:rPr>
          <w:bCs/>
        </w:rPr>
        <w:t xml:space="preserve"> </w:t>
      </w:r>
      <w:proofErr w:type="spellStart"/>
      <w:r w:rsidRPr="00D964E6">
        <w:rPr>
          <w:bCs/>
        </w:rPr>
        <w:t>დაცვის</w:t>
      </w:r>
      <w:proofErr w:type="spellEnd"/>
      <w:r w:rsidRPr="00D964E6">
        <w:rPr>
          <w:bCs/>
        </w:rPr>
        <w:t xml:space="preserve"> 2018-2020 </w:t>
      </w:r>
      <w:proofErr w:type="spellStart"/>
      <w:r w:rsidRPr="00D964E6">
        <w:rPr>
          <w:bCs/>
        </w:rPr>
        <w:t>წლების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სამთავრობო</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12.6 </w:t>
      </w:r>
      <w:proofErr w:type="spellStart"/>
      <w:r w:rsidRPr="00D964E6">
        <w:rPr>
          <w:bCs/>
        </w:rPr>
        <w:t>და</w:t>
      </w:r>
      <w:proofErr w:type="spellEnd"/>
      <w:r w:rsidRPr="00D964E6">
        <w:rPr>
          <w:bCs/>
        </w:rPr>
        <w:t xml:space="preserve"> 12.9 </w:t>
      </w:r>
      <w:proofErr w:type="spellStart"/>
      <w:r w:rsidRPr="00D964E6">
        <w:rPr>
          <w:bCs/>
        </w:rPr>
        <w:t>მიზნებით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w:t>
      </w:r>
      <w:proofErr w:type="spellStart"/>
      <w:r w:rsidRPr="00D964E6">
        <w:rPr>
          <w:bCs/>
        </w:rPr>
        <w:t>ქალთა</w:t>
      </w:r>
      <w:proofErr w:type="spellEnd"/>
      <w:r w:rsidRPr="00D964E6">
        <w:rPr>
          <w:bCs/>
        </w:rPr>
        <w:t xml:space="preserve"> </w:t>
      </w:r>
      <w:proofErr w:type="spellStart"/>
      <w:r w:rsidRPr="00D964E6">
        <w:rPr>
          <w:bCs/>
        </w:rPr>
        <w:t>ეკონომიკური</w:t>
      </w:r>
      <w:proofErr w:type="spellEnd"/>
      <w:r w:rsidRPr="00D964E6">
        <w:rPr>
          <w:bCs/>
        </w:rPr>
        <w:t xml:space="preserve"> </w:t>
      </w:r>
      <w:proofErr w:type="spellStart"/>
      <w:r w:rsidRPr="00D964E6">
        <w:rPr>
          <w:bCs/>
        </w:rPr>
        <w:t>გაძლიერების</w:t>
      </w:r>
      <w:proofErr w:type="spellEnd"/>
      <w:r w:rsidRPr="00D964E6">
        <w:rPr>
          <w:bCs/>
        </w:rPr>
        <w:t xml:space="preserve"> </w:t>
      </w:r>
      <w:proofErr w:type="spellStart"/>
      <w:r w:rsidRPr="00D964E6">
        <w:rPr>
          <w:bCs/>
        </w:rPr>
        <w:t>მიმართულებით</w:t>
      </w:r>
      <w:proofErr w:type="spellEnd"/>
      <w:r w:rsidRPr="00D964E6">
        <w:rPr>
          <w:bCs/>
        </w:rPr>
        <w:t xml:space="preserve"> </w:t>
      </w:r>
      <w:proofErr w:type="spellStart"/>
      <w:r w:rsidRPr="00D964E6">
        <w:rPr>
          <w:bCs/>
        </w:rPr>
        <w:t>აქტივობების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თაობაზე</w:t>
      </w:r>
      <w:proofErr w:type="spellEnd"/>
      <w:r w:rsidRPr="00D964E6">
        <w:rPr>
          <w:bCs/>
        </w:rPr>
        <w:t xml:space="preserve">; </w:t>
      </w:r>
      <w:proofErr w:type="spellStart"/>
      <w:r w:rsidRPr="00D964E6">
        <w:rPr>
          <w:bCs/>
        </w:rPr>
        <w:t>სექსუალური</w:t>
      </w:r>
      <w:proofErr w:type="spellEnd"/>
      <w:r w:rsidRPr="00D964E6">
        <w:rPr>
          <w:bCs/>
        </w:rPr>
        <w:t xml:space="preserve"> </w:t>
      </w:r>
      <w:proofErr w:type="spellStart"/>
      <w:r w:rsidRPr="00D964E6">
        <w:rPr>
          <w:bCs/>
        </w:rPr>
        <w:t>შევიწროების</w:t>
      </w:r>
      <w:proofErr w:type="spellEnd"/>
      <w:r w:rsidRPr="00D964E6">
        <w:rPr>
          <w:bCs/>
        </w:rPr>
        <w:t xml:space="preserve"> </w:t>
      </w:r>
      <w:proofErr w:type="spellStart"/>
      <w:r w:rsidRPr="00D964E6">
        <w:rPr>
          <w:bCs/>
        </w:rPr>
        <w:t>მომწესრიგებელ</w:t>
      </w:r>
      <w:proofErr w:type="spellEnd"/>
      <w:r w:rsidRPr="00D964E6">
        <w:rPr>
          <w:bCs/>
        </w:rPr>
        <w:t xml:space="preserve"> </w:t>
      </w:r>
      <w:proofErr w:type="spellStart"/>
      <w:r w:rsidRPr="00D964E6">
        <w:rPr>
          <w:bCs/>
        </w:rPr>
        <w:t>საკანონმდებლო</w:t>
      </w:r>
      <w:proofErr w:type="spellEnd"/>
      <w:r w:rsidRPr="00D964E6">
        <w:rPr>
          <w:bCs/>
        </w:rPr>
        <w:t xml:space="preserve"> </w:t>
      </w:r>
      <w:proofErr w:type="spellStart"/>
      <w:r w:rsidRPr="00D964E6">
        <w:rPr>
          <w:bCs/>
        </w:rPr>
        <w:t>ცვლილებების</w:t>
      </w:r>
      <w:proofErr w:type="spellEnd"/>
      <w:r w:rsidRPr="00D964E6">
        <w:rPr>
          <w:bCs/>
        </w:rPr>
        <w:t xml:space="preserve"> </w:t>
      </w:r>
      <w:proofErr w:type="spellStart"/>
      <w:r w:rsidRPr="00D964E6">
        <w:rPr>
          <w:bCs/>
        </w:rPr>
        <w:t>პროექტებთან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ბავშვის</w:t>
      </w:r>
      <w:proofErr w:type="spellEnd"/>
      <w:r w:rsidRPr="00D964E6">
        <w:rPr>
          <w:bCs/>
        </w:rPr>
        <w:t xml:space="preserve"> </w:t>
      </w:r>
      <w:proofErr w:type="spellStart"/>
      <w:r w:rsidRPr="00D964E6">
        <w:rPr>
          <w:bCs/>
        </w:rPr>
        <w:t>უფლებების</w:t>
      </w:r>
      <w:proofErr w:type="spellEnd"/>
      <w:r w:rsidRPr="00D964E6">
        <w:rPr>
          <w:bCs/>
        </w:rPr>
        <w:t xml:space="preserve"> </w:t>
      </w:r>
      <w:proofErr w:type="spellStart"/>
      <w:r w:rsidRPr="00D964E6">
        <w:rPr>
          <w:bCs/>
        </w:rPr>
        <w:t>დაცვის</w:t>
      </w:r>
      <w:proofErr w:type="spellEnd"/>
      <w:r w:rsidRPr="00D964E6">
        <w:rPr>
          <w:bCs/>
        </w:rPr>
        <w:t xml:space="preserve"> </w:t>
      </w:r>
      <w:proofErr w:type="spellStart"/>
      <w:r w:rsidRPr="00D964E6">
        <w:rPr>
          <w:bCs/>
        </w:rPr>
        <w:t>კოდექსის</w:t>
      </w:r>
      <w:proofErr w:type="spellEnd"/>
      <w:r w:rsidRPr="00D964E6">
        <w:rPr>
          <w:bCs/>
        </w:rPr>
        <w:t xml:space="preserve"> </w:t>
      </w:r>
      <w:proofErr w:type="spellStart"/>
      <w:r w:rsidRPr="00D964E6">
        <w:rPr>
          <w:bCs/>
        </w:rPr>
        <w:t>პროექტზე</w:t>
      </w:r>
      <w:proofErr w:type="spellEnd"/>
      <w:r w:rsidRPr="00D964E6">
        <w:rPr>
          <w:bCs/>
        </w:rPr>
        <w:t xml:space="preserve">; </w:t>
      </w:r>
      <w:proofErr w:type="spellStart"/>
      <w:r w:rsidRPr="00D964E6">
        <w:rPr>
          <w:bCs/>
        </w:rPr>
        <w:t>გაერო</w:t>
      </w:r>
      <w:proofErr w:type="spellEnd"/>
      <w:r w:rsidRPr="00D964E6">
        <w:rPr>
          <w:bCs/>
        </w:rPr>
        <w:t xml:space="preserve">-ს </w:t>
      </w:r>
      <w:proofErr w:type="spellStart"/>
      <w:r w:rsidRPr="00D964E6">
        <w:rPr>
          <w:bCs/>
        </w:rPr>
        <w:t>უშიშროების</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რეზოლუციების</w:t>
      </w:r>
      <w:proofErr w:type="spellEnd"/>
      <w:r w:rsidRPr="00D964E6">
        <w:rPr>
          <w:bCs/>
        </w:rPr>
        <w:t xml:space="preserve"> − „</w:t>
      </w:r>
      <w:proofErr w:type="spellStart"/>
      <w:r w:rsidRPr="00D964E6">
        <w:rPr>
          <w:bCs/>
        </w:rPr>
        <w:t>ქალებზე</w:t>
      </w:r>
      <w:proofErr w:type="spellEnd"/>
      <w:r w:rsidRPr="00D964E6">
        <w:rPr>
          <w:bCs/>
        </w:rPr>
        <w:t xml:space="preserve">, </w:t>
      </w:r>
      <w:proofErr w:type="spellStart"/>
      <w:r w:rsidRPr="00D964E6">
        <w:rPr>
          <w:bCs/>
        </w:rPr>
        <w:t>მშვიდობასა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უსაფრთხოებაზე</w:t>
      </w:r>
      <w:proofErr w:type="spellEnd"/>
      <w:r w:rsidRPr="00D964E6">
        <w:rPr>
          <w:bCs/>
        </w:rPr>
        <w:t xml:space="preserve">“ − 2018-2020 </w:t>
      </w:r>
      <w:proofErr w:type="spellStart"/>
      <w:r w:rsidRPr="00D964E6">
        <w:rPr>
          <w:bCs/>
        </w:rPr>
        <w:t>წლების</w:t>
      </w:r>
      <w:proofErr w:type="spellEnd"/>
      <w:r w:rsidRPr="00D964E6">
        <w:rPr>
          <w:bCs/>
        </w:rPr>
        <w:t xml:space="preserve"> </w:t>
      </w:r>
      <w:proofErr w:type="spellStart"/>
      <w:r w:rsidRPr="00D964E6">
        <w:rPr>
          <w:bCs/>
        </w:rPr>
        <w:t>სამთავრობო</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აქტივობების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თაობაზე</w:t>
      </w:r>
      <w:proofErr w:type="spellEnd"/>
      <w:r w:rsidRPr="00D964E6">
        <w:rPr>
          <w:bCs/>
        </w:rPr>
        <w:t xml:space="preserve">; </w:t>
      </w:r>
      <w:proofErr w:type="spellStart"/>
      <w:r w:rsidRPr="00D964E6">
        <w:rPr>
          <w:bCs/>
        </w:rPr>
        <w:t>სექსუალური</w:t>
      </w:r>
      <w:proofErr w:type="spellEnd"/>
      <w:r w:rsidRPr="00D964E6">
        <w:rPr>
          <w:bCs/>
        </w:rPr>
        <w:t xml:space="preserve"> </w:t>
      </w:r>
      <w:proofErr w:type="spellStart"/>
      <w:r w:rsidRPr="00D964E6">
        <w:rPr>
          <w:bCs/>
        </w:rPr>
        <w:t>ორიენტაციისა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გენდერული</w:t>
      </w:r>
      <w:proofErr w:type="spellEnd"/>
      <w:r w:rsidRPr="00D964E6">
        <w:rPr>
          <w:bCs/>
        </w:rPr>
        <w:t xml:space="preserve"> </w:t>
      </w:r>
      <w:proofErr w:type="spellStart"/>
      <w:r w:rsidRPr="00D964E6">
        <w:rPr>
          <w:bCs/>
        </w:rPr>
        <w:t>იდენტობის</w:t>
      </w:r>
      <w:proofErr w:type="spellEnd"/>
      <w:r w:rsidRPr="00D964E6">
        <w:rPr>
          <w:bCs/>
        </w:rPr>
        <w:t xml:space="preserve"> </w:t>
      </w:r>
      <w:proofErr w:type="spellStart"/>
      <w:r w:rsidRPr="00D964E6">
        <w:rPr>
          <w:bCs/>
        </w:rPr>
        <w:t>ნიშნით</w:t>
      </w:r>
      <w:proofErr w:type="spellEnd"/>
      <w:r w:rsidRPr="00D964E6">
        <w:rPr>
          <w:bCs/>
        </w:rPr>
        <w:t xml:space="preserve"> </w:t>
      </w:r>
      <w:proofErr w:type="spellStart"/>
      <w:r w:rsidRPr="00D964E6">
        <w:rPr>
          <w:bCs/>
        </w:rPr>
        <w:t>ძალადობისა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დისკრიმინაციისაგან</w:t>
      </w:r>
      <w:proofErr w:type="spellEnd"/>
      <w:r w:rsidRPr="00D964E6">
        <w:rPr>
          <w:bCs/>
        </w:rPr>
        <w:t xml:space="preserve"> </w:t>
      </w:r>
      <w:proofErr w:type="spellStart"/>
      <w:r w:rsidRPr="00D964E6">
        <w:rPr>
          <w:bCs/>
        </w:rPr>
        <w:t>დაცვის</w:t>
      </w:r>
      <w:proofErr w:type="spellEnd"/>
      <w:r w:rsidRPr="00D964E6">
        <w:rPr>
          <w:bCs/>
        </w:rPr>
        <w:t xml:space="preserve"> </w:t>
      </w:r>
      <w:proofErr w:type="spellStart"/>
      <w:r w:rsidRPr="00D964E6">
        <w:rPr>
          <w:bCs/>
        </w:rPr>
        <w:t>საკითხებზე</w:t>
      </w:r>
      <w:proofErr w:type="spellEnd"/>
      <w:r w:rsidRPr="00D964E6">
        <w:rPr>
          <w:bCs/>
        </w:rPr>
        <w:t xml:space="preserve"> (SOGI) </w:t>
      </w:r>
      <w:proofErr w:type="spellStart"/>
      <w:r w:rsidRPr="00D964E6">
        <w:rPr>
          <w:bCs/>
        </w:rPr>
        <w:t>გაერო</w:t>
      </w:r>
      <w:proofErr w:type="spellEnd"/>
      <w:r w:rsidRPr="00D964E6">
        <w:rPr>
          <w:bCs/>
        </w:rPr>
        <w:t xml:space="preserve">-ს </w:t>
      </w:r>
      <w:proofErr w:type="spellStart"/>
      <w:r w:rsidRPr="00D964E6">
        <w:rPr>
          <w:bCs/>
        </w:rPr>
        <w:t>დამოუკიდებელი</w:t>
      </w:r>
      <w:proofErr w:type="spellEnd"/>
      <w:r w:rsidRPr="00D964E6">
        <w:rPr>
          <w:bCs/>
        </w:rPr>
        <w:t xml:space="preserve"> </w:t>
      </w:r>
      <w:proofErr w:type="spellStart"/>
      <w:r w:rsidRPr="00D964E6">
        <w:rPr>
          <w:bCs/>
        </w:rPr>
        <w:t>ექსპერტის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მომზადებულ</w:t>
      </w:r>
      <w:proofErr w:type="spellEnd"/>
      <w:r w:rsidRPr="00D964E6">
        <w:rPr>
          <w:bCs/>
        </w:rPr>
        <w:t xml:space="preserve"> </w:t>
      </w:r>
      <w:proofErr w:type="spellStart"/>
      <w:r w:rsidRPr="00D964E6">
        <w:rPr>
          <w:bCs/>
        </w:rPr>
        <w:t>ანგარიშზე</w:t>
      </w:r>
      <w:proofErr w:type="spellEnd"/>
      <w:r w:rsidRPr="00D964E6">
        <w:rPr>
          <w:bCs/>
        </w:rPr>
        <w:t xml:space="preserve">; </w:t>
      </w:r>
      <w:proofErr w:type="spellStart"/>
      <w:r w:rsidRPr="00D964E6">
        <w:rPr>
          <w:bCs/>
        </w:rPr>
        <w:t>ქალთა</w:t>
      </w:r>
      <w:proofErr w:type="spellEnd"/>
      <w:r w:rsidRPr="00D964E6">
        <w:rPr>
          <w:bCs/>
        </w:rPr>
        <w:t xml:space="preserve"> </w:t>
      </w:r>
      <w:proofErr w:type="spellStart"/>
      <w:r w:rsidRPr="00D964E6">
        <w:rPr>
          <w:bCs/>
        </w:rPr>
        <w:t>მიმართ</w:t>
      </w:r>
      <w:proofErr w:type="spellEnd"/>
      <w:r w:rsidRPr="00D964E6">
        <w:rPr>
          <w:bCs/>
        </w:rPr>
        <w:t xml:space="preserve"> </w:t>
      </w:r>
      <w:proofErr w:type="spellStart"/>
      <w:r w:rsidRPr="00D964E6">
        <w:rPr>
          <w:bCs/>
        </w:rPr>
        <w:t>ძალადობის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ოჯახში</w:t>
      </w:r>
      <w:proofErr w:type="spellEnd"/>
      <w:r w:rsidRPr="00D964E6">
        <w:rPr>
          <w:bCs/>
        </w:rPr>
        <w:t xml:space="preserve"> </w:t>
      </w:r>
      <w:proofErr w:type="spellStart"/>
      <w:r w:rsidRPr="00D964E6">
        <w:rPr>
          <w:bCs/>
        </w:rPr>
        <w:t>ძალადობის</w:t>
      </w:r>
      <w:proofErr w:type="spellEnd"/>
      <w:r w:rsidRPr="00D964E6">
        <w:rPr>
          <w:bCs/>
        </w:rPr>
        <w:t xml:space="preserve"> </w:t>
      </w:r>
      <w:proofErr w:type="spellStart"/>
      <w:r w:rsidRPr="00D964E6">
        <w:rPr>
          <w:bCs/>
        </w:rPr>
        <w:t>წინააღმდეგ</w:t>
      </w:r>
      <w:proofErr w:type="spellEnd"/>
      <w:r w:rsidRPr="00D964E6">
        <w:rPr>
          <w:bCs/>
        </w:rPr>
        <w:t xml:space="preserve"> </w:t>
      </w:r>
      <w:proofErr w:type="spellStart"/>
      <w:r w:rsidRPr="00D964E6">
        <w:rPr>
          <w:bCs/>
        </w:rPr>
        <w:t>ბრძოლისა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მსხვერპლთა</w:t>
      </w:r>
      <w:proofErr w:type="spellEnd"/>
      <w:r w:rsidRPr="00D964E6">
        <w:rPr>
          <w:bCs/>
        </w:rPr>
        <w:t xml:space="preserve"> (</w:t>
      </w:r>
      <w:proofErr w:type="spellStart"/>
      <w:r w:rsidRPr="00D964E6">
        <w:rPr>
          <w:bCs/>
        </w:rPr>
        <w:t>დაზარალებულთა</w:t>
      </w:r>
      <w:proofErr w:type="spellEnd"/>
      <w:r w:rsidRPr="00D964E6">
        <w:rPr>
          <w:bCs/>
        </w:rPr>
        <w:t xml:space="preserve">) </w:t>
      </w:r>
      <w:proofErr w:type="spellStart"/>
      <w:r w:rsidRPr="00D964E6">
        <w:rPr>
          <w:bCs/>
        </w:rPr>
        <w:t>დასაცავად</w:t>
      </w:r>
      <w:proofErr w:type="spellEnd"/>
      <w:r w:rsidRPr="00D964E6">
        <w:rPr>
          <w:bCs/>
        </w:rPr>
        <w:t xml:space="preserve"> </w:t>
      </w:r>
      <w:proofErr w:type="spellStart"/>
      <w:r w:rsidRPr="00D964E6">
        <w:rPr>
          <w:bCs/>
        </w:rPr>
        <w:t>გასატარებელ</w:t>
      </w:r>
      <w:proofErr w:type="spellEnd"/>
      <w:r w:rsidRPr="00D964E6">
        <w:rPr>
          <w:bCs/>
        </w:rPr>
        <w:t xml:space="preserve"> </w:t>
      </w:r>
      <w:proofErr w:type="spellStart"/>
      <w:r w:rsidRPr="00D964E6">
        <w:rPr>
          <w:bCs/>
        </w:rPr>
        <w:t>ღონისძიებათა</w:t>
      </w:r>
      <w:proofErr w:type="spellEnd"/>
      <w:r w:rsidRPr="00D964E6">
        <w:rPr>
          <w:bCs/>
        </w:rPr>
        <w:t xml:space="preserve"> 2018-2020 </w:t>
      </w:r>
      <w:proofErr w:type="spellStart"/>
      <w:r w:rsidRPr="00D964E6">
        <w:rPr>
          <w:bCs/>
        </w:rPr>
        <w:t>წლების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2018 </w:t>
      </w:r>
      <w:proofErr w:type="spellStart"/>
      <w:r w:rsidRPr="00D964E6">
        <w:rPr>
          <w:bCs/>
        </w:rPr>
        <w:t>წლის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სტატისტიკური</w:t>
      </w:r>
      <w:proofErr w:type="spellEnd"/>
      <w:r w:rsidRPr="00D964E6">
        <w:rPr>
          <w:bCs/>
        </w:rPr>
        <w:t xml:space="preserve"> </w:t>
      </w:r>
      <w:proofErr w:type="spellStart"/>
      <w:r w:rsidRPr="00D964E6">
        <w:rPr>
          <w:bCs/>
        </w:rPr>
        <w:t>ინფორმაცია</w:t>
      </w:r>
      <w:proofErr w:type="spellEnd"/>
      <w:r w:rsidRPr="00D964E6">
        <w:rPr>
          <w:bCs/>
        </w:rPr>
        <w:t xml:space="preserve"> </w:t>
      </w:r>
      <w:proofErr w:type="spellStart"/>
      <w:r w:rsidRPr="00D964E6">
        <w:rPr>
          <w:bCs/>
        </w:rPr>
        <w:t>მარტოხელა</w:t>
      </w:r>
      <w:proofErr w:type="spellEnd"/>
      <w:r w:rsidRPr="00D964E6">
        <w:rPr>
          <w:bCs/>
        </w:rPr>
        <w:t xml:space="preserve"> </w:t>
      </w:r>
      <w:proofErr w:type="spellStart"/>
      <w:r w:rsidRPr="00D964E6">
        <w:rPr>
          <w:bCs/>
        </w:rPr>
        <w:t>მშობლის</w:t>
      </w:r>
      <w:proofErr w:type="spellEnd"/>
      <w:r w:rsidRPr="00D964E6">
        <w:rPr>
          <w:bCs/>
        </w:rPr>
        <w:t xml:space="preserve"> </w:t>
      </w:r>
      <w:proofErr w:type="spellStart"/>
      <w:r w:rsidRPr="00D964E6">
        <w:rPr>
          <w:bCs/>
        </w:rPr>
        <w:t>სტატუსის</w:t>
      </w:r>
      <w:proofErr w:type="spellEnd"/>
      <w:r w:rsidRPr="00D964E6">
        <w:rPr>
          <w:bCs/>
        </w:rPr>
        <w:t xml:space="preserve"> </w:t>
      </w:r>
      <w:proofErr w:type="spellStart"/>
      <w:r w:rsidRPr="00D964E6">
        <w:rPr>
          <w:bCs/>
        </w:rPr>
        <w:t>დადგენის</w:t>
      </w:r>
      <w:proofErr w:type="spellEnd"/>
      <w:r w:rsidRPr="00D964E6">
        <w:rPr>
          <w:bCs/>
        </w:rPr>
        <w:t xml:space="preserve"> </w:t>
      </w:r>
      <w:proofErr w:type="spellStart"/>
      <w:r w:rsidRPr="00D964E6">
        <w:rPr>
          <w:bCs/>
        </w:rPr>
        <w:t>მოთხოვნით</w:t>
      </w:r>
      <w:proofErr w:type="spellEnd"/>
      <w:r w:rsidRPr="00D964E6">
        <w:rPr>
          <w:bCs/>
        </w:rPr>
        <w:t xml:space="preserve"> </w:t>
      </w:r>
      <w:proofErr w:type="spellStart"/>
      <w:r w:rsidRPr="00D964E6">
        <w:rPr>
          <w:bCs/>
        </w:rPr>
        <w:t>მომართვიანობისა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სტატუსის</w:t>
      </w:r>
      <w:proofErr w:type="spellEnd"/>
      <w:r w:rsidRPr="00D964E6">
        <w:rPr>
          <w:bCs/>
        </w:rPr>
        <w:t xml:space="preserve"> </w:t>
      </w:r>
      <w:proofErr w:type="spellStart"/>
      <w:r w:rsidRPr="00D964E6">
        <w:rPr>
          <w:bCs/>
        </w:rPr>
        <w:t>დადგენის</w:t>
      </w:r>
      <w:proofErr w:type="spellEnd"/>
      <w:r w:rsidRPr="00D964E6">
        <w:rPr>
          <w:bCs/>
        </w:rPr>
        <w:t xml:space="preserve"> </w:t>
      </w:r>
      <w:proofErr w:type="spellStart"/>
      <w:r w:rsidRPr="00D964E6">
        <w:rPr>
          <w:bCs/>
        </w:rPr>
        <w:t>თაობაზე</w:t>
      </w:r>
      <w:proofErr w:type="spellEnd"/>
      <w:r w:rsidRPr="00D964E6">
        <w:rPr>
          <w:bCs/>
        </w:rPr>
        <w:t>; „</w:t>
      </w:r>
      <w:proofErr w:type="spellStart"/>
      <w:r w:rsidRPr="00D964E6">
        <w:rPr>
          <w:bCs/>
        </w:rPr>
        <w:t>დამცავი</w:t>
      </w:r>
      <w:proofErr w:type="spellEnd"/>
      <w:r w:rsidRPr="00D964E6">
        <w:rPr>
          <w:bCs/>
        </w:rPr>
        <w:t xml:space="preserve">, </w:t>
      </w:r>
      <w:proofErr w:type="spellStart"/>
      <w:r w:rsidRPr="00D964E6">
        <w:rPr>
          <w:bCs/>
        </w:rPr>
        <w:t>შემაკავებელი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იარაღთან</w:t>
      </w:r>
      <w:proofErr w:type="spellEnd"/>
      <w:r w:rsidRPr="00D964E6">
        <w:rPr>
          <w:bCs/>
        </w:rPr>
        <w:t xml:space="preserve"> </w:t>
      </w:r>
      <w:proofErr w:type="spellStart"/>
      <w:r w:rsidRPr="00D964E6">
        <w:rPr>
          <w:bCs/>
        </w:rPr>
        <w:t>დაკავშირებული</w:t>
      </w:r>
      <w:proofErr w:type="spellEnd"/>
      <w:r w:rsidRPr="00D964E6">
        <w:rPr>
          <w:bCs/>
        </w:rPr>
        <w:t xml:space="preserve"> </w:t>
      </w:r>
      <w:proofErr w:type="spellStart"/>
      <w:r w:rsidRPr="00D964E6">
        <w:rPr>
          <w:bCs/>
        </w:rPr>
        <w:t>უფლებების</w:t>
      </w:r>
      <w:proofErr w:type="spellEnd"/>
      <w:r w:rsidRPr="00D964E6">
        <w:rPr>
          <w:bCs/>
        </w:rPr>
        <w:t xml:space="preserve"> </w:t>
      </w:r>
      <w:proofErr w:type="spellStart"/>
      <w:r w:rsidRPr="00D964E6">
        <w:rPr>
          <w:bCs/>
        </w:rPr>
        <w:t>შეზღუდვის</w:t>
      </w:r>
      <w:proofErr w:type="spellEnd"/>
      <w:r w:rsidRPr="00D964E6">
        <w:rPr>
          <w:bCs/>
        </w:rPr>
        <w:t xml:space="preserve"> </w:t>
      </w:r>
      <w:proofErr w:type="spellStart"/>
      <w:r w:rsidRPr="00D964E6">
        <w:rPr>
          <w:bCs/>
        </w:rPr>
        <w:t>ორდერებით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მოთხოვნებისა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პირობების</w:t>
      </w:r>
      <w:proofErr w:type="spell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ზედამხედველობის</w:t>
      </w:r>
      <w:proofErr w:type="spellEnd"/>
      <w:r w:rsidRPr="00D964E6">
        <w:rPr>
          <w:bCs/>
        </w:rPr>
        <w:t xml:space="preserve"> </w:t>
      </w:r>
      <w:proofErr w:type="spellStart"/>
      <w:r w:rsidRPr="00D964E6">
        <w:rPr>
          <w:bCs/>
        </w:rPr>
        <w:t>წესის</w:t>
      </w:r>
      <w:proofErr w:type="spellEnd"/>
      <w:r w:rsidRPr="00D964E6">
        <w:rPr>
          <w:bCs/>
        </w:rPr>
        <w:t xml:space="preserve"> </w:t>
      </w:r>
      <w:proofErr w:type="spellStart"/>
      <w:r w:rsidRPr="00D964E6">
        <w:rPr>
          <w:bCs/>
        </w:rPr>
        <w:t>დამტკიცების</w:t>
      </w:r>
      <w:proofErr w:type="spellEnd"/>
      <w:r w:rsidRPr="00D964E6">
        <w:rPr>
          <w:bCs/>
        </w:rPr>
        <w:t xml:space="preserve"> </w:t>
      </w:r>
      <w:proofErr w:type="spellStart"/>
      <w:r w:rsidRPr="00D964E6">
        <w:rPr>
          <w:bCs/>
        </w:rPr>
        <w:t>თაობაზე</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შინაგან</w:t>
      </w:r>
      <w:proofErr w:type="spellEnd"/>
      <w:r w:rsidRPr="00D964E6">
        <w:rPr>
          <w:bCs/>
        </w:rPr>
        <w:t xml:space="preserve"> </w:t>
      </w:r>
      <w:proofErr w:type="spellStart"/>
      <w:r w:rsidRPr="00D964E6">
        <w:rPr>
          <w:bCs/>
        </w:rPr>
        <w:t>საქმეთა</w:t>
      </w:r>
      <w:proofErr w:type="spellEnd"/>
      <w:r w:rsidRPr="00D964E6">
        <w:rPr>
          <w:bCs/>
        </w:rPr>
        <w:t xml:space="preserve"> </w:t>
      </w:r>
      <w:proofErr w:type="spellStart"/>
      <w:r w:rsidRPr="00D964E6">
        <w:rPr>
          <w:bCs/>
        </w:rPr>
        <w:t>მინისტრის</w:t>
      </w:r>
      <w:proofErr w:type="spellEnd"/>
      <w:r w:rsidRPr="00D964E6">
        <w:rPr>
          <w:bCs/>
        </w:rPr>
        <w:t xml:space="preserve"> </w:t>
      </w:r>
      <w:proofErr w:type="spellStart"/>
      <w:r w:rsidRPr="00D964E6">
        <w:rPr>
          <w:bCs/>
        </w:rPr>
        <w:t>ბრძანების</w:t>
      </w:r>
      <w:proofErr w:type="spellEnd"/>
      <w:r w:rsidRPr="00D964E6">
        <w:rPr>
          <w:bCs/>
        </w:rPr>
        <w:t xml:space="preserve"> </w:t>
      </w:r>
      <w:proofErr w:type="spellStart"/>
      <w:r w:rsidRPr="00D964E6">
        <w:rPr>
          <w:bCs/>
        </w:rPr>
        <w:t>პროექტთან</w:t>
      </w:r>
      <w:proofErr w:type="spellEnd"/>
      <w:r w:rsidRPr="00D964E6">
        <w:rPr>
          <w:bCs/>
        </w:rPr>
        <w:t xml:space="preserve"> </w:t>
      </w:r>
      <w:proofErr w:type="spellStart"/>
      <w:r w:rsidRPr="00D964E6">
        <w:rPr>
          <w:bCs/>
        </w:rPr>
        <w:t>დაკავშირებით</w:t>
      </w:r>
      <w:proofErr w:type="spellEnd"/>
      <w:r w:rsidRPr="00D964E6">
        <w:rPr>
          <w:bCs/>
        </w:rPr>
        <w:t>);</w:t>
      </w:r>
    </w:p>
    <w:p w14:paraId="6A98EAA9" w14:textId="77777777" w:rsidR="00B53665" w:rsidRPr="00D964E6" w:rsidRDefault="00B53665" w:rsidP="00393D1F">
      <w:pPr>
        <w:pStyle w:val="abzacixml"/>
        <w:numPr>
          <w:ilvl w:val="0"/>
          <w:numId w:val="2"/>
        </w:numPr>
        <w:ind w:left="360"/>
        <w:rPr>
          <w:bCs/>
        </w:rPr>
      </w:pPr>
      <w:proofErr w:type="spellStart"/>
      <w:r w:rsidRPr="00D964E6">
        <w:rPr>
          <w:bCs/>
        </w:rPr>
        <w:t>კოორდინაცია</w:t>
      </w:r>
      <w:proofErr w:type="spellEnd"/>
      <w:r w:rsidRPr="00D964E6">
        <w:rPr>
          <w:bCs/>
        </w:rPr>
        <w:t xml:space="preserve"> </w:t>
      </w:r>
      <w:proofErr w:type="spellStart"/>
      <w:r w:rsidRPr="00D964E6">
        <w:rPr>
          <w:bCs/>
        </w:rPr>
        <w:t>გაეწია</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პრობაციის</w:t>
      </w:r>
      <w:proofErr w:type="spellEnd"/>
      <w:r w:rsidRPr="00D964E6">
        <w:rPr>
          <w:bCs/>
        </w:rPr>
        <w:t>/</w:t>
      </w:r>
      <w:proofErr w:type="spellStart"/>
      <w:r w:rsidRPr="00D964E6">
        <w:rPr>
          <w:bCs/>
        </w:rPr>
        <w:t>დანაშაულის</w:t>
      </w:r>
      <w:proofErr w:type="spellEnd"/>
      <w:r w:rsidRPr="00D964E6">
        <w:rPr>
          <w:bCs/>
        </w:rPr>
        <w:t xml:space="preserve"> </w:t>
      </w:r>
      <w:proofErr w:type="spellStart"/>
      <w:r w:rsidRPr="00D964E6">
        <w:rPr>
          <w:bCs/>
        </w:rPr>
        <w:t>პრევენციის</w:t>
      </w:r>
      <w:proofErr w:type="spellEnd"/>
      <w:r w:rsidRPr="00D964E6">
        <w:rPr>
          <w:bCs/>
        </w:rPr>
        <w:t xml:space="preserve"> </w:t>
      </w:r>
      <w:proofErr w:type="spellStart"/>
      <w:r w:rsidRPr="00D964E6">
        <w:rPr>
          <w:bCs/>
        </w:rPr>
        <w:t>სისტემების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მხარდამჭერ</w:t>
      </w:r>
      <w:proofErr w:type="spellEnd"/>
      <w:r w:rsidRPr="00D964E6">
        <w:rPr>
          <w:bCs/>
        </w:rPr>
        <w:t xml:space="preserve"> </w:t>
      </w:r>
      <w:proofErr w:type="spellStart"/>
      <w:r w:rsidRPr="00D964E6">
        <w:rPr>
          <w:bCs/>
        </w:rPr>
        <w:t>შემდეგ</w:t>
      </w:r>
      <w:proofErr w:type="spellEnd"/>
      <w:r w:rsidRPr="00D964E6">
        <w:rPr>
          <w:bCs/>
        </w:rPr>
        <w:t xml:space="preserve"> </w:t>
      </w:r>
      <w:proofErr w:type="spellStart"/>
      <w:r w:rsidRPr="00D964E6">
        <w:rPr>
          <w:bCs/>
        </w:rPr>
        <w:t>პროექტებს</w:t>
      </w:r>
      <w:proofErr w:type="spellEnd"/>
      <w:r w:rsidRPr="00D964E6">
        <w:rPr>
          <w:bCs/>
        </w:rPr>
        <w:t xml:space="preserve">: 1) </w:t>
      </w:r>
      <w:proofErr w:type="spellStart"/>
      <w:r w:rsidRPr="00D964E6">
        <w:rPr>
          <w:bCs/>
        </w:rPr>
        <w:t>ევროკავშირის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მხარდაჭერის</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პრობაციის</w:t>
      </w:r>
      <w:proofErr w:type="spellEnd"/>
      <w:r w:rsidRPr="00D964E6">
        <w:rPr>
          <w:bCs/>
        </w:rPr>
        <w:t xml:space="preserve"> </w:t>
      </w:r>
      <w:proofErr w:type="spellStart"/>
      <w:r w:rsidRPr="00D964E6">
        <w:rPr>
          <w:bCs/>
        </w:rPr>
        <w:t>სისტემების</w:t>
      </w:r>
      <w:proofErr w:type="spellEnd"/>
      <w:r w:rsidRPr="00D964E6">
        <w:rPr>
          <w:bCs/>
        </w:rPr>
        <w:t xml:space="preserve"> </w:t>
      </w:r>
      <w:proofErr w:type="spellStart"/>
      <w:proofErr w:type="gramStart"/>
      <w:r w:rsidRPr="00D964E6">
        <w:rPr>
          <w:bCs/>
        </w:rPr>
        <w:t>მხარდაჭერა</w:t>
      </w:r>
      <w:proofErr w:type="spellEnd"/>
      <w:r w:rsidRPr="00D964E6">
        <w:rPr>
          <w:bCs/>
        </w:rPr>
        <w:t>“</w:t>
      </w:r>
      <w:proofErr w:type="gramEnd"/>
      <w:r w:rsidRPr="00D964E6">
        <w:rPr>
          <w:bCs/>
        </w:rPr>
        <w:t xml:space="preserve">, 2) </w:t>
      </w:r>
      <w:proofErr w:type="spellStart"/>
      <w:r w:rsidRPr="00D964E6">
        <w:rPr>
          <w:bCs/>
        </w:rPr>
        <w:t>ევროპის</w:t>
      </w:r>
      <w:proofErr w:type="spellEnd"/>
      <w:r w:rsidRPr="00D964E6">
        <w:rPr>
          <w:bCs/>
        </w:rPr>
        <w:t xml:space="preserve"> </w:t>
      </w:r>
      <w:proofErr w:type="spellStart"/>
      <w:r w:rsidRPr="00D964E6">
        <w:rPr>
          <w:bCs/>
        </w:rPr>
        <w:t>საბჭოს</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საქართველოში</w:t>
      </w:r>
      <w:proofErr w:type="spellEnd"/>
      <w:r w:rsidRPr="00D964E6">
        <w:rPr>
          <w:bCs/>
        </w:rPr>
        <w:t xml:space="preserve"> </w:t>
      </w:r>
      <w:proofErr w:type="spellStart"/>
      <w:r w:rsidRPr="00D964E6">
        <w:rPr>
          <w:bCs/>
        </w:rPr>
        <w:t>მსჯავრებულთა</w:t>
      </w:r>
      <w:proofErr w:type="spellEnd"/>
      <w:r w:rsidRPr="00D964E6">
        <w:rPr>
          <w:bCs/>
        </w:rPr>
        <w:t xml:space="preserve"> </w:t>
      </w:r>
      <w:proofErr w:type="spellStart"/>
      <w:r w:rsidRPr="00D964E6">
        <w:rPr>
          <w:bCs/>
        </w:rPr>
        <w:t>ფსიქიკური</w:t>
      </w:r>
      <w:proofErr w:type="spellEnd"/>
      <w:r w:rsidRPr="00D964E6">
        <w:rPr>
          <w:bCs/>
        </w:rPr>
        <w:t xml:space="preserve"> </w:t>
      </w:r>
      <w:proofErr w:type="spellStart"/>
      <w:r w:rsidRPr="00D964E6">
        <w:rPr>
          <w:bCs/>
        </w:rPr>
        <w:t>ჯანმრთელობის</w:t>
      </w:r>
      <w:proofErr w:type="spellEnd"/>
      <w:r w:rsidRPr="00D964E6">
        <w:rPr>
          <w:bCs/>
        </w:rPr>
        <w:t xml:space="preserve"> </w:t>
      </w:r>
      <w:proofErr w:type="spellStart"/>
      <w:r w:rsidRPr="00D964E6">
        <w:rPr>
          <w:bCs/>
        </w:rPr>
        <w:t>გაუმჯობესება</w:t>
      </w:r>
      <w:proofErr w:type="spellEnd"/>
      <w:r w:rsidRPr="00D964E6">
        <w:rPr>
          <w:bCs/>
        </w:rPr>
        <w:t>“ (</w:t>
      </w:r>
      <w:proofErr w:type="spellStart"/>
      <w:r w:rsidRPr="00D964E6">
        <w:rPr>
          <w:bCs/>
        </w:rPr>
        <w:t>დასრულდა</w:t>
      </w:r>
      <w:proofErr w:type="spellEnd"/>
      <w:r w:rsidRPr="00D964E6">
        <w:rPr>
          <w:bCs/>
        </w:rPr>
        <w:t xml:space="preserve"> 2019 </w:t>
      </w:r>
      <w:proofErr w:type="spellStart"/>
      <w:r w:rsidRPr="00D964E6">
        <w:rPr>
          <w:bCs/>
        </w:rPr>
        <w:t>წლის</w:t>
      </w:r>
      <w:proofErr w:type="spellEnd"/>
      <w:r w:rsidRPr="00D964E6">
        <w:rPr>
          <w:bCs/>
        </w:rPr>
        <w:t xml:space="preserve"> </w:t>
      </w:r>
      <w:proofErr w:type="spellStart"/>
      <w:r w:rsidRPr="00D964E6">
        <w:rPr>
          <w:bCs/>
        </w:rPr>
        <w:t>ივნისში</w:t>
      </w:r>
      <w:proofErr w:type="spellEnd"/>
      <w:r w:rsidRPr="00D964E6">
        <w:rPr>
          <w:bCs/>
        </w:rPr>
        <w:t xml:space="preserve">), 3) </w:t>
      </w:r>
      <w:proofErr w:type="spellStart"/>
      <w:r w:rsidRPr="00D964E6">
        <w:rPr>
          <w:bCs/>
        </w:rPr>
        <w:t>ამერიკის</w:t>
      </w:r>
      <w:proofErr w:type="spellEnd"/>
      <w:r w:rsidRPr="00D964E6">
        <w:rPr>
          <w:bCs/>
        </w:rPr>
        <w:t xml:space="preserve"> </w:t>
      </w:r>
      <w:proofErr w:type="spellStart"/>
      <w:r w:rsidRPr="00D964E6">
        <w:rPr>
          <w:bCs/>
        </w:rPr>
        <w:t>შეერთებული</w:t>
      </w:r>
      <w:proofErr w:type="spellEnd"/>
      <w:r w:rsidRPr="00D964E6">
        <w:rPr>
          <w:bCs/>
        </w:rPr>
        <w:t xml:space="preserve"> </w:t>
      </w:r>
      <w:proofErr w:type="spellStart"/>
      <w:r w:rsidRPr="00D964E6">
        <w:rPr>
          <w:bCs/>
        </w:rPr>
        <w:t>შტატების</w:t>
      </w:r>
      <w:proofErr w:type="spellEnd"/>
      <w:r w:rsidRPr="00D964E6">
        <w:rPr>
          <w:bCs/>
        </w:rPr>
        <w:t xml:space="preserve">  </w:t>
      </w:r>
      <w:proofErr w:type="spellStart"/>
      <w:r w:rsidRPr="00D964E6">
        <w:rPr>
          <w:bCs/>
        </w:rPr>
        <w:t>ნარკოტიკებისა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სამართალდაცვითი</w:t>
      </w:r>
      <w:proofErr w:type="spellEnd"/>
      <w:r w:rsidRPr="00D964E6">
        <w:rPr>
          <w:bCs/>
        </w:rPr>
        <w:t xml:space="preserve"> </w:t>
      </w:r>
      <w:proofErr w:type="spellStart"/>
      <w:r w:rsidRPr="00D964E6">
        <w:rPr>
          <w:bCs/>
        </w:rPr>
        <w:t>საკითხების</w:t>
      </w:r>
      <w:proofErr w:type="spellEnd"/>
      <w:r w:rsidRPr="00D964E6">
        <w:rPr>
          <w:bCs/>
        </w:rPr>
        <w:t xml:space="preserve"> </w:t>
      </w:r>
      <w:proofErr w:type="spellStart"/>
      <w:r w:rsidRPr="00D964E6">
        <w:rPr>
          <w:bCs/>
        </w:rPr>
        <w:t>ბიუროს</w:t>
      </w:r>
      <w:proofErr w:type="spellEnd"/>
      <w:r w:rsidRPr="00D964E6">
        <w:rPr>
          <w:bCs/>
        </w:rPr>
        <w:t xml:space="preserve">  </w:t>
      </w:r>
      <w:proofErr w:type="spellStart"/>
      <w:r w:rsidRPr="00D964E6">
        <w:rPr>
          <w:bCs/>
        </w:rPr>
        <w:t>სასჯელაღსრულების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პრობაციის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პროგრამა</w:t>
      </w:r>
      <w:proofErr w:type="spellEnd"/>
      <w:r w:rsidRPr="00D964E6">
        <w:rPr>
          <w:bCs/>
        </w:rPr>
        <w:t>;</w:t>
      </w:r>
    </w:p>
    <w:p w14:paraId="076F4BB6" w14:textId="77777777" w:rsidR="00B53665" w:rsidRPr="00D964E6" w:rsidRDefault="00B53665" w:rsidP="00393D1F">
      <w:pPr>
        <w:pStyle w:val="abzacixml"/>
        <w:numPr>
          <w:ilvl w:val="0"/>
          <w:numId w:val="2"/>
        </w:numPr>
        <w:ind w:left="360"/>
        <w:rPr>
          <w:bCs/>
        </w:rPr>
      </w:pPr>
      <w:proofErr w:type="spellStart"/>
      <w:r w:rsidRPr="00D964E6">
        <w:rPr>
          <w:bCs/>
        </w:rPr>
        <w:lastRenderedPageBreak/>
        <w:t>შემუშავდა</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პრევენციის</w:t>
      </w:r>
      <w:proofErr w:type="spellEnd"/>
      <w:r w:rsidRPr="00D964E6">
        <w:rPr>
          <w:bCs/>
        </w:rPr>
        <w:t xml:space="preserve"> </w:t>
      </w:r>
      <w:proofErr w:type="spellStart"/>
      <w:r w:rsidRPr="00D964E6">
        <w:rPr>
          <w:bCs/>
        </w:rPr>
        <w:t>სისტემების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სტრატეგია</w:t>
      </w:r>
      <w:proofErr w:type="spellEnd"/>
      <w:r w:rsidRPr="00D964E6">
        <w:rPr>
          <w:bCs/>
        </w:rPr>
        <w:t xml:space="preserve"> </w:t>
      </w:r>
      <w:proofErr w:type="spellStart"/>
      <w:r w:rsidRPr="00D964E6">
        <w:rPr>
          <w:bCs/>
        </w:rPr>
        <w:t>და</w:t>
      </w:r>
      <w:proofErr w:type="spellEnd"/>
      <w:r w:rsidRPr="00D964E6">
        <w:rPr>
          <w:bCs/>
        </w:rPr>
        <w:t xml:space="preserve"> 2019-2020 </w:t>
      </w:r>
      <w:proofErr w:type="spellStart"/>
      <w:r w:rsidRPr="00D964E6">
        <w:rPr>
          <w:bCs/>
        </w:rPr>
        <w:t>წლების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რომელიც</w:t>
      </w:r>
      <w:proofErr w:type="spellEnd"/>
      <w:r w:rsidRPr="00D964E6">
        <w:rPr>
          <w:bCs/>
        </w:rPr>
        <w:t xml:space="preserve"> </w:t>
      </w:r>
      <w:proofErr w:type="spellStart"/>
      <w:r w:rsidRPr="00D964E6">
        <w:rPr>
          <w:bCs/>
        </w:rPr>
        <w:t>დამტკიცდა</w:t>
      </w:r>
      <w:proofErr w:type="spellEnd"/>
      <w:r w:rsidRPr="00D964E6">
        <w:rPr>
          <w:bCs/>
        </w:rPr>
        <w:t xml:space="preserve"> 2019 </w:t>
      </w:r>
      <w:proofErr w:type="spellStart"/>
      <w:r w:rsidRPr="00D964E6">
        <w:rPr>
          <w:bCs/>
        </w:rPr>
        <w:t>წლის</w:t>
      </w:r>
      <w:proofErr w:type="spellEnd"/>
      <w:r w:rsidRPr="00D964E6">
        <w:rPr>
          <w:bCs/>
        </w:rPr>
        <w:t xml:space="preserve"> </w:t>
      </w:r>
      <w:proofErr w:type="spellStart"/>
      <w:r w:rsidRPr="00D964E6">
        <w:rPr>
          <w:bCs/>
        </w:rPr>
        <w:t>თებერვალში</w:t>
      </w:r>
      <w:proofErr w:type="spellEnd"/>
      <w:r w:rsidRPr="00D964E6">
        <w:rPr>
          <w:bCs/>
        </w:rPr>
        <w:t>;</w:t>
      </w:r>
    </w:p>
    <w:p w14:paraId="53B83153" w14:textId="77777777" w:rsidR="00B53665" w:rsidRPr="00D964E6" w:rsidRDefault="00B53665" w:rsidP="00393D1F">
      <w:pPr>
        <w:pStyle w:val="abzacixml"/>
        <w:numPr>
          <w:ilvl w:val="0"/>
          <w:numId w:val="2"/>
        </w:numPr>
        <w:ind w:left="360"/>
        <w:rPr>
          <w:bCs/>
        </w:rPr>
      </w:pPr>
      <w:proofErr w:type="spellStart"/>
      <w:r w:rsidRPr="00D964E6">
        <w:rPr>
          <w:bCs/>
        </w:rPr>
        <w:t>გაიმართა</w:t>
      </w:r>
      <w:proofErr w:type="spellEnd"/>
      <w:r w:rsidRPr="00D964E6">
        <w:rPr>
          <w:bCs/>
        </w:rPr>
        <w:t xml:space="preserve"> </w:t>
      </w:r>
      <w:proofErr w:type="spellStart"/>
      <w:r w:rsidRPr="00D964E6">
        <w:rPr>
          <w:bCs/>
        </w:rPr>
        <w:t>კონფერენციები</w:t>
      </w:r>
      <w:proofErr w:type="spellEnd"/>
      <w:r w:rsidRPr="00D964E6">
        <w:rPr>
          <w:bCs/>
        </w:rPr>
        <w:t xml:space="preserve">, </w:t>
      </w:r>
      <w:proofErr w:type="spellStart"/>
      <w:r w:rsidRPr="00D964E6">
        <w:rPr>
          <w:bCs/>
        </w:rPr>
        <w:t>სადაც</w:t>
      </w:r>
      <w:proofErr w:type="spellEnd"/>
      <w:r w:rsidRPr="00D964E6">
        <w:rPr>
          <w:bCs/>
        </w:rPr>
        <w:t xml:space="preserve"> </w:t>
      </w:r>
      <w:proofErr w:type="spellStart"/>
      <w:r w:rsidRPr="00D964E6">
        <w:rPr>
          <w:bCs/>
        </w:rPr>
        <w:t>ფართო</w:t>
      </w:r>
      <w:proofErr w:type="spellEnd"/>
      <w:r w:rsidRPr="00D964E6">
        <w:rPr>
          <w:bCs/>
        </w:rPr>
        <w:t xml:space="preserve"> </w:t>
      </w:r>
      <w:proofErr w:type="spellStart"/>
      <w:r w:rsidRPr="00D964E6">
        <w:rPr>
          <w:bCs/>
        </w:rPr>
        <w:t>აუდიტორიას</w:t>
      </w:r>
      <w:proofErr w:type="spellEnd"/>
      <w:r w:rsidRPr="00D964E6">
        <w:rPr>
          <w:bCs/>
        </w:rPr>
        <w:t xml:space="preserve"> </w:t>
      </w:r>
      <w:proofErr w:type="spellStart"/>
      <w:r w:rsidRPr="00D964E6">
        <w:rPr>
          <w:bCs/>
        </w:rPr>
        <w:t>წარედგინა</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პრევენციის</w:t>
      </w:r>
      <w:proofErr w:type="spellEnd"/>
      <w:r w:rsidRPr="00D964E6">
        <w:rPr>
          <w:bCs/>
        </w:rPr>
        <w:t xml:space="preserve"> </w:t>
      </w:r>
      <w:proofErr w:type="spellStart"/>
      <w:r w:rsidRPr="00D964E6">
        <w:rPr>
          <w:bCs/>
        </w:rPr>
        <w:t>სისტემების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2019-2020 </w:t>
      </w:r>
      <w:proofErr w:type="spellStart"/>
      <w:r w:rsidRPr="00D964E6">
        <w:rPr>
          <w:bCs/>
        </w:rPr>
        <w:t>წლების</w:t>
      </w:r>
      <w:proofErr w:type="spellEnd"/>
      <w:r w:rsidRPr="00D964E6">
        <w:rPr>
          <w:bCs/>
        </w:rPr>
        <w:t xml:space="preserve"> </w:t>
      </w:r>
      <w:proofErr w:type="spellStart"/>
      <w:r w:rsidRPr="00D964E6">
        <w:rPr>
          <w:bCs/>
        </w:rPr>
        <w:t>სტრატეგია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გეგმა</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მუშაობის</w:t>
      </w:r>
      <w:proofErr w:type="spellEnd"/>
      <w:r w:rsidRPr="00D964E6">
        <w:rPr>
          <w:bCs/>
        </w:rPr>
        <w:t xml:space="preserve"> </w:t>
      </w:r>
      <w:proofErr w:type="spellStart"/>
      <w:r w:rsidRPr="00D964E6">
        <w:rPr>
          <w:bCs/>
        </w:rPr>
        <w:t>დღისადმი</w:t>
      </w:r>
      <w:proofErr w:type="spellEnd"/>
      <w:r w:rsidRPr="00D964E6">
        <w:rPr>
          <w:bCs/>
        </w:rPr>
        <w:t xml:space="preserve"> </w:t>
      </w:r>
      <w:proofErr w:type="spellStart"/>
      <w:r w:rsidRPr="00D964E6">
        <w:rPr>
          <w:bCs/>
        </w:rPr>
        <w:t>მიძღვნილი</w:t>
      </w:r>
      <w:proofErr w:type="spellEnd"/>
      <w:r w:rsidRPr="00D964E6">
        <w:rPr>
          <w:bCs/>
        </w:rPr>
        <w:t xml:space="preserve"> </w:t>
      </w:r>
      <w:proofErr w:type="spellStart"/>
      <w:r w:rsidRPr="00D964E6">
        <w:rPr>
          <w:bCs/>
        </w:rPr>
        <w:t>ღონისძიება</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სისხლის</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მართლმსაჯულების</w:t>
      </w:r>
      <w:proofErr w:type="spellEnd"/>
      <w:r w:rsidRPr="00D964E6">
        <w:rPr>
          <w:bCs/>
        </w:rPr>
        <w:t xml:space="preserve"> </w:t>
      </w:r>
      <w:proofErr w:type="spellStart"/>
      <w:r w:rsidRPr="00D964E6">
        <w:rPr>
          <w:bCs/>
        </w:rPr>
        <w:t>სისტემაში</w:t>
      </w:r>
      <w:proofErr w:type="spellEnd"/>
      <w:r w:rsidRPr="00D964E6">
        <w:rPr>
          <w:bCs/>
        </w:rPr>
        <w:t xml:space="preserve"> − </w:t>
      </w:r>
      <w:proofErr w:type="spellStart"/>
      <w:r w:rsidRPr="00D964E6">
        <w:rPr>
          <w:bCs/>
        </w:rPr>
        <w:t>გზა</w:t>
      </w:r>
      <w:proofErr w:type="spellEnd"/>
      <w:r w:rsidRPr="00D964E6">
        <w:rPr>
          <w:bCs/>
        </w:rPr>
        <w:t xml:space="preserve"> </w:t>
      </w:r>
      <w:proofErr w:type="spellStart"/>
      <w:r w:rsidRPr="00D964E6">
        <w:rPr>
          <w:bCs/>
        </w:rPr>
        <w:t>მსჯავრდებულთა</w:t>
      </w:r>
      <w:proofErr w:type="spellEnd"/>
      <w:r w:rsidRPr="00D964E6">
        <w:rPr>
          <w:bCs/>
        </w:rPr>
        <w:t xml:space="preserve"> </w:t>
      </w:r>
      <w:proofErr w:type="spellStart"/>
      <w:r w:rsidRPr="00D964E6">
        <w:rPr>
          <w:bCs/>
        </w:rPr>
        <w:t>ცხოვრების</w:t>
      </w:r>
      <w:proofErr w:type="spellEnd"/>
      <w:r w:rsidRPr="00D964E6">
        <w:rPr>
          <w:bCs/>
        </w:rPr>
        <w:t xml:space="preserve"> </w:t>
      </w:r>
      <w:proofErr w:type="spellStart"/>
      <w:r w:rsidRPr="00D964E6">
        <w:rPr>
          <w:bCs/>
        </w:rPr>
        <w:t>ცვლილებისა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proofErr w:type="gramStart"/>
      <w:r w:rsidRPr="00D964E6">
        <w:rPr>
          <w:bCs/>
        </w:rPr>
        <w:t>შემცირებისკენ</w:t>
      </w:r>
      <w:proofErr w:type="spellEnd"/>
      <w:r w:rsidRPr="00D964E6">
        <w:rPr>
          <w:bCs/>
        </w:rPr>
        <w:t>“</w:t>
      </w:r>
      <w:proofErr w:type="gramEnd"/>
      <w:r w:rsidRPr="00D964E6">
        <w:rPr>
          <w:bCs/>
        </w:rPr>
        <w:t>.</w:t>
      </w:r>
    </w:p>
    <w:p w14:paraId="5C491D6F" w14:textId="77777777" w:rsidR="00B53665" w:rsidRPr="00D964E6" w:rsidRDefault="00B53665" w:rsidP="00393D1F">
      <w:pPr>
        <w:pStyle w:val="abzacixml"/>
        <w:numPr>
          <w:ilvl w:val="0"/>
          <w:numId w:val="2"/>
        </w:numPr>
        <w:ind w:left="360"/>
        <w:rPr>
          <w:bCs/>
        </w:rPr>
      </w:pPr>
      <w:proofErr w:type="spellStart"/>
      <w:r w:rsidRPr="00D964E6">
        <w:rPr>
          <w:bCs/>
        </w:rPr>
        <w:t>მომზადდა</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პრევენციის</w:t>
      </w:r>
      <w:proofErr w:type="spellEnd"/>
      <w:r w:rsidRPr="00D964E6">
        <w:rPr>
          <w:bCs/>
        </w:rPr>
        <w:t xml:space="preserve"> </w:t>
      </w:r>
      <w:proofErr w:type="spellStart"/>
      <w:r w:rsidRPr="00D964E6">
        <w:rPr>
          <w:bCs/>
        </w:rPr>
        <w:t>სისტემების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სტრატეგიისა</w:t>
      </w:r>
      <w:proofErr w:type="spellEnd"/>
      <w:r w:rsidRPr="00D964E6">
        <w:rPr>
          <w:bCs/>
        </w:rPr>
        <w:t xml:space="preserve"> </w:t>
      </w:r>
      <w:proofErr w:type="spellStart"/>
      <w:r w:rsidRPr="00D964E6">
        <w:rPr>
          <w:bCs/>
        </w:rPr>
        <w:t>და</w:t>
      </w:r>
      <w:proofErr w:type="spellEnd"/>
      <w:r w:rsidRPr="00D964E6">
        <w:rPr>
          <w:bCs/>
        </w:rPr>
        <w:t xml:space="preserve"> 2019-2020 </w:t>
      </w:r>
      <w:proofErr w:type="spellStart"/>
      <w:r w:rsidRPr="00D964E6">
        <w:rPr>
          <w:bCs/>
        </w:rPr>
        <w:t>წლების</w:t>
      </w:r>
      <w:proofErr w:type="spellEnd"/>
      <w:r w:rsidRPr="00D964E6">
        <w:rPr>
          <w:bCs/>
        </w:rPr>
        <w:t xml:space="preserve"> </w:t>
      </w:r>
      <w:proofErr w:type="spellStart"/>
      <w:r w:rsidRPr="00D964E6">
        <w:rPr>
          <w:bCs/>
        </w:rPr>
        <w:t>სამოქმედო</w:t>
      </w:r>
      <w:proofErr w:type="spellEnd"/>
      <w:r w:rsidRPr="00D964E6">
        <w:rPr>
          <w:bCs/>
        </w:rPr>
        <w:t xml:space="preserve"> </w:t>
      </w:r>
      <w:proofErr w:type="spellStart"/>
      <w:r w:rsidRPr="00D964E6">
        <w:rPr>
          <w:bCs/>
        </w:rPr>
        <w:t>გეგმის</w:t>
      </w:r>
      <w:proofErr w:type="spellEnd"/>
      <w:r w:rsidRPr="00D964E6">
        <w:rPr>
          <w:bCs/>
        </w:rPr>
        <w:t xml:space="preserve"> </w:t>
      </w:r>
      <w:proofErr w:type="spellStart"/>
      <w:r w:rsidRPr="00D964E6">
        <w:rPr>
          <w:bCs/>
        </w:rPr>
        <w:t>შუალედური</w:t>
      </w:r>
      <w:proofErr w:type="spellEnd"/>
      <w:r w:rsidRPr="00D964E6">
        <w:rPr>
          <w:bCs/>
        </w:rPr>
        <w:t xml:space="preserve"> </w:t>
      </w:r>
      <w:proofErr w:type="spellStart"/>
      <w:r w:rsidRPr="00D964E6">
        <w:rPr>
          <w:bCs/>
        </w:rPr>
        <w:t>ანგარიში</w:t>
      </w:r>
      <w:proofErr w:type="spellEnd"/>
      <w:r w:rsidRPr="00D964E6">
        <w:rPr>
          <w:bCs/>
        </w:rPr>
        <w:t>;</w:t>
      </w:r>
    </w:p>
    <w:p w14:paraId="7BFB14D2" w14:textId="77777777" w:rsidR="00B53665" w:rsidRPr="00D964E6" w:rsidRDefault="00B53665" w:rsidP="00393D1F">
      <w:pPr>
        <w:pStyle w:val="abzacixml"/>
        <w:numPr>
          <w:ilvl w:val="0"/>
          <w:numId w:val="2"/>
        </w:numPr>
        <w:ind w:left="360"/>
        <w:rPr>
          <w:bCs/>
        </w:rPr>
      </w:pPr>
      <w:proofErr w:type="spellStart"/>
      <w:r w:rsidRPr="00D964E6">
        <w:rPr>
          <w:bCs/>
        </w:rPr>
        <w:t>შედგა</w:t>
      </w:r>
      <w:proofErr w:type="spellEnd"/>
      <w:r w:rsidRPr="00D964E6">
        <w:rPr>
          <w:bCs/>
        </w:rPr>
        <w:t xml:space="preserve"> </w:t>
      </w:r>
      <w:proofErr w:type="spellStart"/>
      <w:r w:rsidRPr="00D964E6">
        <w:rPr>
          <w:bCs/>
        </w:rPr>
        <w:t>თანამშრომლობა</w:t>
      </w:r>
      <w:proofErr w:type="spellEnd"/>
      <w:r w:rsidRPr="00D964E6">
        <w:rPr>
          <w:bCs/>
        </w:rPr>
        <w:t xml:space="preserve"> </w:t>
      </w:r>
      <w:proofErr w:type="spellStart"/>
      <w:r w:rsidRPr="00D964E6">
        <w:rPr>
          <w:bCs/>
        </w:rPr>
        <w:t>პარტნიორ</w:t>
      </w:r>
      <w:proofErr w:type="spellEnd"/>
      <w:r w:rsidRPr="00D964E6">
        <w:rPr>
          <w:bCs/>
        </w:rPr>
        <w:t xml:space="preserve"> </w:t>
      </w:r>
      <w:proofErr w:type="spellStart"/>
      <w:r w:rsidRPr="00D964E6">
        <w:rPr>
          <w:bCs/>
        </w:rPr>
        <w:t>დონორ</w:t>
      </w:r>
      <w:proofErr w:type="spellEnd"/>
      <w:r w:rsidRPr="00D964E6">
        <w:rPr>
          <w:bCs/>
        </w:rPr>
        <w:t xml:space="preserve"> </w:t>
      </w:r>
      <w:proofErr w:type="spellStart"/>
      <w:r w:rsidRPr="00D964E6">
        <w:rPr>
          <w:bCs/>
        </w:rPr>
        <w:t>ორგანიზაციებთან</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მიმდინარე</w:t>
      </w:r>
      <w:proofErr w:type="spellEnd"/>
      <w:r w:rsidRPr="00D964E6">
        <w:rPr>
          <w:bCs/>
        </w:rPr>
        <w:t xml:space="preserve"> </w:t>
      </w:r>
      <w:proofErr w:type="spellStart"/>
      <w:r w:rsidRPr="00D964E6">
        <w:rPr>
          <w:bCs/>
        </w:rPr>
        <w:t>საჭიროებებს</w:t>
      </w:r>
      <w:proofErr w:type="spellEnd"/>
      <w:r w:rsidRPr="00D964E6">
        <w:rPr>
          <w:bCs/>
        </w:rPr>
        <w:t xml:space="preserve"> </w:t>
      </w:r>
      <w:proofErr w:type="spellStart"/>
      <w:r w:rsidRPr="00D964E6">
        <w:rPr>
          <w:bCs/>
        </w:rPr>
        <w:t>მორგებული</w:t>
      </w:r>
      <w:proofErr w:type="spellEnd"/>
      <w:r w:rsidRPr="00D964E6">
        <w:rPr>
          <w:bCs/>
        </w:rPr>
        <w:t xml:space="preserve"> </w:t>
      </w:r>
      <w:proofErr w:type="spellStart"/>
      <w:r w:rsidRPr="00D964E6">
        <w:rPr>
          <w:bCs/>
        </w:rPr>
        <w:t>აქტივობების</w:t>
      </w:r>
      <w:proofErr w:type="spellEnd"/>
      <w:r w:rsidRPr="00D964E6">
        <w:rPr>
          <w:bCs/>
        </w:rPr>
        <w:t>/</w:t>
      </w:r>
      <w:proofErr w:type="spellStart"/>
      <w:r w:rsidRPr="00D964E6">
        <w:rPr>
          <w:bCs/>
        </w:rPr>
        <w:t>ღონისძიებების</w:t>
      </w:r>
      <w:proofErr w:type="spellEnd"/>
      <w:r w:rsidRPr="00D964E6">
        <w:rPr>
          <w:bCs/>
        </w:rPr>
        <w:t xml:space="preserve"> </w:t>
      </w:r>
      <w:proofErr w:type="spellStart"/>
      <w:r w:rsidRPr="00D964E6">
        <w:rPr>
          <w:bCs/>
        </w:rPr>
        <w:t>განხორციელებისათვის</w:t>
      </w:r>
      <w:proofErr w:type="spellEnd"/>
      <w:r w:rsidRPr="00D964E6">
        <w:rPr>
          <w:bCs/>
        </w:rPr>
        <w:t>;</w:t>
      </w:r>
    </w:p>
    <w:p w14:paraId="6A5AB2E6" w14:textId="77777777" w:rsidR="00B53665" w:rsidRPr="00D964E6" w:rsidRDefault="00B53665" w:rsidP="00393D1F">
      <w:pPr>
        <w:pStyle w:val="abzacixml"/>
        <w:numPr>
          <w:ilvl w:val="0"/>
          <w:numId w:val="2"/>
        </w:numPr>
        <w:ind w:left="360"/>
        <w:rPr>
          <w:bCs/>
        </w:rPr>
      </w:pPr>
      <w:proofErr w:type="spellStart"/>
      <w:r w:rsidRPr="00D964E6">
        <w:rPr>
          <w:bCs/>
        </w:rPr>
        <w:t>კომპეტენციის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წარდგენილ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შენიშვნები</w:t>
      </w:r>
      <w:proofErr w:type="spellEnd"/>
      <w:r w:rsidRPr="00D964E6">
        <w:rPr>
          <w:bCs/>
        </w:rPr>
        <w:t>/</w:t>
      </w:r>
      <w:proofErr w:type="spellStart"/>
      <w:r w:rsidRPr="00D964E6">
        <w:rPr>
          <w:bCs/>
        </w:rPr>
        <w:t>წინადადებები</w:t>
      </w:r>
      <w:proofErr w:type="spellEnd"/>
      <w:r w:rsidRPr="00D964E6">
        <w:rPr>
          <w:bCs/>
        </w:rPr>
        <w:t xml:space="preserve"> </w:t>
      </w:r>
      <w:proofErr w:type="spellStart"/>
      <w:r w:rsidRPr="00D964E6">
        <w:rPr>
          <w:bCs/>
        </w:rPr>
        <w:t>შემუშავებულ</w:t>
      </w:r>
      <w:proofErr w:type="spellEnd"/>
      <w:r w:rsidRPr="00D964E6">
        <w:rPr>
          <w:bCs/>
        </w:rPr>
        <w:t xml:space="preserve"> </w:t>
      </w:r>
      <w:proofErr w:type="spellStart"/>
      <w:r w:rsidRPr="00D964E6">
        <w:rPr>
          <w:bCs/>
        </w:rPr>
        <w:t>სტრატეგიულ</w:t>
      </w:r>
      <w:proofErr w:type="spellEnd"/>
      <w:r w:rsidRPr="00D964E6">
        <w:rPr>
          <w:bCs/>
        </w:rPr>
        <w:t xml:space="preserve"> </w:t>
      </w:r>
      <w:proofErr w:type="spellStart"/>
      <w:r w:rsidRPr="00D964E6">
        <w:rPr>
          <w:bCs/>
        </w:rPr>
        <w:t>თუ</w:t>
      </w:r>
      <w:proofErr w:type="spellEnd"/>
      <w:r w:rsidRPr="00D964E6">
        <w:rPr>
          <w:bCs/>
        </w:rPr>
        <w:t xml:space="preserve"> </w:t>
      </w:r>
      <w:proofErr w:type="spellStart"/>
      <w:r w:rsidRPr="00D964E6">
        <w:rPr>
          <w:bCs/>
        </w:rPr>
        <w:t>თემატურ</w:t>
      </w:r>
      <w:proofErr w:type="spellEnd"/>
      <w:r w:rsidRPr="00D964E6">
        <w:rPr>
          <w:bCs/>
        </w:rPr>
        <w:t xml:space="preserve"> </w:t>
      </w:r>
      <w:proofErr w:type="spellStart"/>
      <w:r w:rsidRPr="00D964E6">
        <w:rPr>
          <w:bCs/>
        </w:rPr>
        <w:t>დოკუმენტებზე</w:t>
      </w:r>
      <w:proofErr w:type="spellEnd"/>
      <w:r w:rsidRPr="00D964E6">
        <w:rPr>
          <w:bCs/>
        </w:rPr>
        <w:t xml:space="preserve"> (</w:t>
      </w:r>
      <w:proofErr w:type="spellStart"/>
      <w:r w:rsidRPr="00D964E6">
        <w:rPr>
          <w:bCs/>
        </w:rPr>
        <w:t>პენიტენციური</w:t>
      </w:r>
      <w:proofErr w:type="spellEnd"/>
      <w:r w:rsidRPr="00D964E6">
        <w:rPr>
          <w:bCs/>
        </w:rPr>
        <w:t xml:space="preserve"> </w:t>
      </w:r>
      <w:proofErr w:type="spellStart"/>
      <w:r w:rsidRPr="00D964E6">
        <w:rPr>
          <w:bCs/>
        </w:rPr>
        <w:t>ჯანდაცვის</w:t>
      </w:r>
      <w:proofErr w:type="spellEnd"/>
      <w:r w:rsidRPr="00D964E6">
        <w:rPr>
          <w:bCs/>
        </w:rPr>
        <w:t xml:space="preserve"> </w:t>
      </w:r>
      <w:proofErr w:type="spellStart"/>
      <w:r w:rsidRPr="00D964E6">
        <w:rPr>
          <w:bCs/>
        </w:rPr>
        <w:t>სტანდარტის</w:t>
      </w:r>
      <w:proofErr w:type="spellEnd"/>
      <w:r w:rsidRPr="00D964E6">
        <w:rPr>
          <w:bCs/>
        </w:rPr>
        <w:t xml:space="preserve"> </w:t>
      </w:r>
      <w:proofErr w:type="spellStart"/>
      <w:r w:rsidRPr="00D964E6">
        <w:rPr>
          <w:bCs/>
        </w:rPr>
        <w:t>განახლებული</w:t>
      </w:r>
      <w:proofErr w:type="spellEnd"/>
      <w:r w:rsidRPr="00D964E6">
        <w:rPr>
          <w:bCs/>
        </w:rPr>
        <w:t xml:space="preserve"> </w:t>
      </w:r>
      <w:proofErr w:type="spellStart"/>
      <w:r w:rsidRPr="00D964E6">
        <w:rPr>
          <w:bCs/>
        </w:rPr>
        <w:t>დოკუმენტი</w:t>
      </w:r>
      <w:proofErr w:type="spellEnd"/>
      <w:r w:rsidRPr="00D964E6">
        <w:rPr>
          <w:bCs/>
        </w:rPr>
        <w:t xml:space="preserve">; </w:t>
      </w:r>
      <w:proofErr w:type="spellStart"/>
      <w:r w:rsidRPr="00D964E6">
        <w:rPr>
          <w:bCs/>
        </w:rPr>
        <w:t>პენიტენციურ</w:t>
      </w:r>
      <w:proofErr w:type="spellEnd"/>
      <w:r w:rsidRPr="00D964E6">
        <w:rPr>
          <w:bCs/>
        </w:rPr>
        <w:t xml:space="preserve"> </w:t>
      </w:r>
      <w:proofErr w:type="spellStart"/>
      <w:r w:rsidRPr="00D964E6">
        <w:rPr>
          <w:bCs/>
        </w:rPr>
        <w:t>სისტემაში</w:t>
      </w:r>
      <w:proofErr w:type="spellEnd"/>
      <w:r w:rsidRPr="00D964E6">
        <w:rPr>
          <w:bCs/>
        </w:rPr>
        <w:t xml:space="preserve"> </w:t>
      </w:r>
      <w:proofErr w:type="spellStart"/>
      <w:r w:rsidRPr="00D964E6">
        <w:rPr>
          <w:bCs/>
        </w:rPr>
        <w:t>ფსიქიკური</w:t>
      </w:r>
      <w:proofErr w:type="spellEnd"/>
      <w:r w:rsidRPr="00D964E6">
        <w:rPr>
          <w:bCs/>
        </w:rPr>
        <w:t xml:space="preserve"> </w:t>
      </w:r>
      <w:proofErr w:type="spellStart"/>
      <w:r w:rsidRPr="00D964E6">
        <w:rPr>
          <w:bCs/>
        </w:rPr>
        <w:t>ჯანდაცვის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სტრატეგია</w:t>
      </w:r>
      <w:proofErr w:type="spellEnd"/>
      <w:r w:rsidRPr="00D964E6">
        <w:rPr>
          <w:bCs/>
        </w:rPr>
        <w:t>).</w:t>
      </w:r>
    </w:p>
    <w:p w14:paraId="7D078033" w14:textId="39FD727C" w:rsidR="00672984" w:rsidRPr="00D964E6" w:rsidRDefault="00672984" w:rsidP="00393D1F">
      <w:pPr>
        <w:pStyle w:val="abzacixml"/>
        <w:ind w:left="360" w:firstLine="0"/>
        <w:rPr>
          <w:bCs/>
          <w:highlight w:val="yellow"/>
          <w:lang w:val="ka-GE"/>
        </w:rPr>
      </w:pPr>
    </w:p>
    <w:p w14:paraId="23CE2BDA" w14:textId="77777777" w:rsidR="00672984" w:rsidRPr="00D964E6" w:rsidRDefault="00672984" w:rsidP="00393D1F">
      <w:pPr>
        <w:pStyle w:val="abzacixml"/>
        <w:ind w:left="360" w:firstLine="0"/>
        <w:rPr>
          <w:bCs/>
          <w:highlight w:val="yellow"/>
          <w:lang w:val="ka-GE"/>
        </w:rPr>
      </w:pPr>
    </w:p>
    <w:p w14:paraId="3774FF78" w14:textId="77777777" w:rsidR="00672984" w:rsidRPr="00D964E6" w:rsidRDefault="00672984" w:rsidP="00393D1F">
      <w:pPr>
        <w:pStyle w:val="2"/>
        <w:jc w:val="both"/>
        <w:rPr>
          <w:rFonts w:ascii="Sylfaen" w:hAnsi="Sylfaen" w:cs="Sylfaen"/>
          <w:bCs/>
          <w:sz w:val="22"/>
          <w:szCs w:val="22"/>
        </w:rPr>
      </w:pPr>
      <w:r w:rsidRPr="00D964E6">
        <w:rPr>
          <w:rFonts w:ascii="Sylfaen" w:hAnsi="Sylfaen" w:cs="Sylfaen"/>
          <w:bCs/>
          <w:sz w:val="22"/>
          <w:szCs w:val="22"/>
        </w:rPr>
        <w:t xml:space="preserve">6.7 </w:t>
      </w:r>
      <w:proofErr w:type="spellStart"/>
      <w:r w:rsidRPr="00D964E6">
        <w:rPr>
          <w:rFonts w:ascii="Sylfaen" w:hAnsi="Sylfaen" w:cs="Sylfaen"/>
          <w:bCs/>
          <w:sz w:val="22"/>
          <w:szCs w:val="22"/>
        </w:rPr>
        <w:t>ეროვნული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საარქივო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ფონდის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დაცულობის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მომსახურების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თანამედროვე</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ტექნოლოგიების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დანერგვის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დოკუმენტების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ხელმისაწვდომობის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უზრუნველყოფა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26 03)</w:t>
      </w:r>
    </w:p>
    <w:p w14:paraId="1E797E0E" w14:textId="77777777" w:rsidR="00672984" w:rsidRPr="00D964E6" w:rsidRDefault="00672984" w:rsidP="00393D1F">
      <w:pPr>
        <w:spacing w:line="240" w:lineRule="auto"/>
        <w:rPr>
          <w:bCs/>
        </w:rPr>
      </w:pPr>
    </w:p>
    <w:p w14:paraId="35E5A24C" w14:textId="77777777" w:rsidR="00672984" w:rsidRPr="00D964E6" w:rsidRDefault="00672984" w:rsidP="00393D1F">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459014D3" w14:textId="77777777" w:rsidR="00672984" w:rsidRPr="00D964E6" w:rsidRDefault="00672984" w:rsidP="00393D1F">
      <w:pPr>
        <w:pStyle w:val="a5"/>
        <w:numPr>
          <w:ilvl w:val="0"/>
          <w:numId w:val="3"/>
        </w:numPr>
        <w:spacing w:after="160" w:line="240" w:lineRule="auto"/>
        <w:rPr>
          <w:bCs/>
        </w:rPr>
      </w:pPr>
      <w:proofErr w:type="spellStart"/>
      <w:r w:rsidRPr="00D964E6">
        <w:rPr>
          <w:rFonts w:ascii="Sylfaen" w:hAnsi="Sylfaen" w:cs="Sylfaen"/>
          <w:bCs/>
        </w:rPr>
        <w:t>სსიპ</w:t>
      </w:r>
      <w:proofErr w:type="spellEnd"/>
      <w:r w:rsidRPr="00D964E6">
        <w:rPr>
          <w:rFonts w:asciiTheme="majorHAnsi" w:hAnsiTheme="majorHAnsi"/>
          <w:bCs/>
        </w:rPr>
        <w:t xml:space="preserve"> - </w:t>
      </w:r>
      <w:r w:rsidRPr="00D964E6">
        <w:rPr>
          <w:rFonts w:ascii="Sylfaen" w:hAnsi="Sylfaen" w:cs="Sylfaen"/>
          <w:bCs/>
          <w:lang w:val="ka-GE"/>
        </w:rPr>
        <w:t>საქართველოს ეროვნული არქივი</w:t>
      </w:r>
    </w:p>
    <w:p w14:paraId="437BCCFA" w14:textId="77777777" w:rsidR="00672984" w:rsidRPr="00D964E6" w:rsidRDefault="00672984" w:rsidP="00393D1F">
      <w:pPr>
        <w:pStyle w:val="a5"/>
        <w:spacing w:after="0" w:line="240" w:lineRule="auto"/>
        <w:jc w:val="both"/>
        <w:rPr>
          <w:rFonts w:ascii="Sylfaen" w:hAnsi="Sylfaen"/>
          <w:bCs/>
          <w:highlight w:val="yellow"/>
          <w:lang w:val="ka-GE"/>
        </w:rPr>
      </w:pPr>
    </w:p>
    <w:p w14:paraId="792A99C1" w14:textId="77777777" w:rsidR="00B53665" w:rsidRPr="00D964E6" w:rsidRDefault="00B53665" w:rsidP="00393D1F">
      <w:pPr>
        <w:pStyle w:val="abzacixml"/>
        <w:numPr>
          <w:ilvl w:val="0"/>
          <w:numId w:val="2"/>
        </w:numPr>
        <w:ind w:left="360"/>
        <w:rPr>
          <w:bCs/>
        </w:rPr>
      </w:pPr>
      <w:proofErr w:type="spellStart"/>
      <w:r w:rsidRPr="00D964E6">
        <w:rPr>
          <w:bCs/>
        </w:rPr>
        <w:t>საარქივო</w:t>
      </w:r>
      <w:proofErr w:type="spellEnd"/>
      <w:r w:rsidRPr="00D964E6">
        <w:rPr>
          <w:bCs/>
        </w:rPr>
        <w:t xml:space="preserve"> </w:t>
      </w:r>
      <w:proofErr w:type="spellStart"/>
      <w:r w:rsidRPr="00D964E6">
        <w:rPr>
          <w:bCs/>
        </w:rPr>
        <w:t>მომსახურება</w:t>
      </w:r>
      <w:proofErr w:type="spellEnd"/>
      <w:r w:rsidRPr="00D964E6">
        <w:rPr>
          <w:bCs/>
        </w:rPr>
        <w:t xml:space="preserve"> </w:t>
      </w:r>
      <w:proofErr w:type="spellStart"/>
      <w:r w:rsidRPr="00D964E6">
        <w:rPr>
          <w:bCs/>
        </w:rPr>
        <w:t>შეუფერხებლად</w:t>
      </w:r>
      <w:proofErr w:type="spellEnd"/>
      <w:r w:rsidRPr="00D964E6">
        <w:rPr>
          <w:bCs/>
        </w:rPr>
        <w:t xml:space="preserve"> </w:t>
      </w:r>
      <w:proofErr w:type="spellStart"/>
      <w:r w:rsidRPr="00D964E6">
        <w:rPr>
          <w:bCs/>
        </w:rPr>
        <w:t>მიეწოდებოდა</w:t>
      </w:r>
      <w:proofErr w:type="spellEnd"/>
      <w:r w:rsidRPr="00D964E6">
        <w:rPr>
          <w:bCs/>
        </w:rPr>
        <w:t xml:space="preserve"> </w:t>
      </w:r>
      <w:proofErr w:type="spellStart"/>
      <w:r w:rsidRPr="00D964E6">
        <w:rPr>
          <w:bCs/>
        </w:rPr>
        <w:t>მოქალაქეებს</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კომერციულ</w:t>
      </w:r>
      <w:proofErr w:type="spellEnd"/>
      <w:r w:rsidRPr="00D964E6">
        <w:rPr>
          <w:bCs/>
        </w:rPr>
        <w:t xml:space="preserve"> </w:t>
      </w:r>
      <w:proofErr w:type="spellStart"/>
      <w:r w:rsidRPr="00D964E6">
        <w:rPr>
          <w:bCs/>
        </w:rPr>
        <w:t>ორგანიზაციას</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შორის</w:t>
      </w:r>
      <w:proofErr w:type="spellEnd"/>
      <w:r w:rsidRPr="00D964E6">
        <w:rPr>
          <w:bCs/>
        </w:rPr>
        <w:t>:</w:t>
      </w:r>
    </w:p>
    <w:p w14:paraId="72597267"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მიწის</w:t>
      </w:r>
      <w:proofErr w:type="spellEnd"/>
      <w:r w:rsidRPr="00D964E6">
        <w:rPr>
          <w:rFonts w:ascii="Sylfaen" w:hAnsi="Sylfaen" w:cs="Sylfaen"/>
          <w:bCs/>
        </w:rPr>
        <w:t xml:space="preserve"> </w:t>
      </w:r>
      <w:proofErr w:type="spellStart"/>
      <w:r w:rsidRPr="00D964E6">
        <w:rPr>
          <w:rFonts w:ascii="Sylfaen" w:hAnsi="Sylfaen" w:cs="Sylfaen"/>
          <w:bCs/>
        </w:rPr>
        <w:t>ნაკვეთებზე</w:t>
      </w:r>
      <w:proofErr w:type="spellEnd"/>
      <w:r w:rsidRPr="00D964E6">
        <w:rPr>
          <w:rFonts w:ascii="Sylfaen" w:hAnsi="Sylfaen" w:cs="Sylfaen"/>
          <w:bCs/>
        </w:rPr>
        <w:t xml:space="preserve"> </w:t>
      </w:r>
      <w:proofErr w:type="spellStart"/>
      <w:r w:rsidRPr="00D964E6">
        <w:rPr>
          <w:rFonts w:ascii="Sylfaen" w:hAnsi="Sylfaen" w:cs="Sylfaen"/>
          <w:bCs/>
        </w:rPr>
        <w:t>უფლებათა</w:t>
      </w:r>
      <w:proofErr w:type="spellEnd"/>
      <w:r w:rsidRPr="00D964E6">
        <w:rPr>
          <w:rFonts w:ascii="Sylfaen" w:hAnsi="Sylfaen" w:cs="Sylfaen"/>
          <w:bCs/>
        </w:rPr>
        <w:t xml:space="preserve"> </w:t>
      </w:r>
      <w:proofErr w:type="spellStart"/>
      <w:r w:rsidRPr="00D964E6">
        <w:rPr>
          <w:rFonts w:ascii="Sylfaen" w:hAnsi="Sylfaen" w:cs="Sylfaen"/>
          <w:bCs/>
        </w:rPr>
        <w:t>სისტემური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სპორადული</w:t>
      </w:r>
      <w:proofErr w:type="spellEnd"/>
      <w:r w:rsidRPr="00D964E6">
        <w:rPr>
          <w:rFonts w:ascii="Sylfaen" w:hAnsi="Sylfaen" w:cs="Sylfaen"/>
          <w:bCs/>
        </w:rPr>
        <w:t xml:space="preserve"> </w:t>
      </w:r>
      <w:proofErr w:type="spellStart"/>
      <w:r w:rsidRPr="00D964E6">
        <w:rPr>
          <w:rFonts w:ascii="Sylfaen" w:hAnsi="Sylfaen" w:cs="Sylfaen"/>
          <w:bCs/>
        </w:rPr>
        <w:t>რეგისტრაციის</w:t>
      </w:r>
      <w:proofErr w:type="spellEnd"/>
      <w:r w:rsidRPr="00D964E6">
        <w:rPr>
          <w:rFonts w:ascii="Sylfaen" w:hAnsi="Sylfaen" w:cs="Sylfaen"/>
          <w:bCs/>
        </w:rPr>
        <w:t xml:space="preserve"> </w:t>
      </w:r>
      <w:proofErr w:type="spellStart"/>
      <w:r w:rsidRPr="00D964E6">
        <w:rPr>
          <w:rFonts w:ascii="Sylfaen" w:hAnsi="Sylfaen" w:cs="Sylfaen"/>
          <w:bCs/>
        </w:rPr>
        <w:t>სპეციალური</w:t>
      </w:r>
      <w:proofErr w:type="spellEnd"/>
      <w:r w:rsidRPr="00D964E6">
        <w:rPr>
          <w:rFonts w:ascii="Sylfaen" w:hAnsi="Sylfaen" w:cs="Sylfaen"/>
          <w:bCs/>
        </w:rPr>
        <w:t xml:space="preserve"> </w:t>
      </w:r>
      <w:proofErr w:type="spellStart"/>
      <w:r w:rsidRPr="00D964E6">
        <w:rPr>
          <w:rFonts w:ascii="Sylfaen" w:hAnsi="Sylfaen" w:cs="Sylfaen"/>
          <w:bCs/>
        </w:rPr>
        <w:t>წესისა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საკადასტრო</w:t>
      </w:r>
      <w:proofErr w:type="spellEnd"/>
      <w:r w:rsidRPr="00D964E6">
        <w:rPr>
          <w:rFonts w:ascii="Sylfaen" w:hAnsi="Sylfaen" w:cs="Sylfaen"/>
          <w:bCs/>
        </w:rPr>
        <w:t xml:space="preserve"> </w:t>
      </w:r>
      <w:proofErr w:type="spellStart"/>
      <w:r w:rsidRPr="00D964E6">
        <w:rPr>
          <w:rFonts w:ascii="Sylfaen" w:hAnsi="Sylfaen" w:cs="Sylfaen"/>
          <w:bCs/>
        </w:rPr>
        <w:t>მონაცემების</w:t>
      </w:r>
      <w:proofErr w:type="spellEnd"/>
      <w:r w:rsidRPr="00D964E6">
        <w:rPr>
          <w:rFonts w:ascii="Sylfaen" w:hAnsi="Sylfaen" w:cs="Sylfaen"/>
          <w:bCs/>
        </w:rPr>
        <w:t xml:space="preserve"> </w:t>
      </w:r>
      <w:proofErr w:type="spellStart"/>
      <w:r w:rsidRPr="00D964E6">
        <w:rPr>
          <w:rFonts w:ascii="Sylfaen" w:hAnsi="Sylfaen" w:cs="Sylfaen"/>
          <w:bCs/>
        </w:rPr>
        <w:t>სრულყოფის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proofErr w:type="gramEnd"/>
      <w:r w:rsidRPr="00D964E6">
        <w:rPr>
          <w:rFonts w:ascii="Sylfaen" w:hAnsi="Sylfaen" w:cs="Sylfaen"/>
          <w:bCs/>
        </w:rPr>
        <w:t xml:space="preserve"> </w:t>
      </w: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w:t>
      </w:r>
      <w:r w:rsidRPr="00D964E6">
        <w:rPr>
          <w:rFonts w:ascii="Sylfaen" w:hAnsi="Sylfaen" w:cs="Sylfaen"/>
          <w:bCs/>
          <w:lang w:val="ka-GE"/>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რეესტრის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სააგენტოს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მოთხოვნილ</w:t>
      </w:r>
      <w:proofErr w:type="spellEnd"/>
      <w:r w:rsidRPr="00D964E6">
        <w:rPr>
          <w:rFonts w:ascii="Sylfaen" w:hAnsi="Sylfaen" w:cs="Sylfaen"/>
          <w:bCs/>
        </w:rPr>
        <w:t xml:space="preserve"> </w:t>
      </w:r>
      <w:proofErr w:type="spellStart"/>
      <w:r w:rsidRPr="00D964E6">
        <w:rPr>
          <w:rFonts w:ascii="Sylfaen" w:hAnsi="Sylfaen" w:cs="Sylfaen"/>
          <w:bCs/>
        </w:rPr>
        <w:t>ინფორმაციასთან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 xml:space="preserve"> </w:t>
      </w:r>
      <w:proofErr w:type="spellStart"/>
      <w:r w:rsidRPr="00D964E6">
        <w:rPr>
          <w:rFonts w:ascii="Sylfaen" w:hAnsi="Sylfaen" w:cs="Sylfaen"/>
          <w:bCs/>
        </w:rPr>
        <w:t>პასუხის</w:t>
      </w:r>
      <w:proofErr w:type="spellEnd"/>
      <w:r w:rsidRPr="00D964E6">
        <w:rPr>
          <w:rFonts w:ascii="Sylfaen" w:hAnsi="Sylfaen" w:cs="Sylfaen"/>
          <w:bCs/>
        </w:rPr>
        <w:t xml:space="preserve"> </w:t>
      </w:r>
      <w:proofErr w:type="spellStart"/>
      <w:r w:rsidRPr="00D964E6">
        <w:rPr>
          <w:rFonts w:ascii="Sylfaen" w:hAnsi="Sylfaen" w:cs="Sylfaen"/>
          <w:bCs/>
        </w:rPr>
        <w:t>სახით</w:t>
      </w:r>
      <w:proofErr w:type="spellEnd"/>
      <w:r w:rsidRPr="00D964E6">
        <w:rPr>
          <w:rFonts w:ascii="Sylfaen" w:hAnsi="Sylfaen" w:cs="Sylfaen"/>
          <w:bCs/>
        </w:rPr>
        <w:t xml:space="preserve"> </w:t>
      </w:r>
      <w:proofErr w:type="spellStart"/>
      <w:r w:rsidRPr="00D964E6">
        <w:rPr>
          <w:rFonts w:ascii="Sylfaen" w:hAnsi="Sylfaen" w:cs="Sylfaen"/>
          <w:bCs/>
        </w:rPr>
        <w:t>გაიგზავნა</w:t>
      </w:r>
      <w:proofErr w:type="spellEnd"/>
      <w:r w:rsidRPr="00D964E6">
        <w:rPr>
          <w:rFonts w:ascii="Sylfaen" w:hAnsi="Sylfaen" w:cs="Sylfaen"/>
          <w:bCs/>
        </w:rPr>
        <w:t xml:space="preserve"> 73 106 </w:t>
      </w:r>
      <w:proofErr w:type="spellStart"/>
      <w:r w:rsidRPr="00D964E6">
        <w:rPr>
          <w:rFonts w:ascii="Sylfaen" w:hAnsi="Sylfaen" w:cs="Sylfaen"/>
          <w:bCs/>
        </w:rPr>
        <w:t>წერილზე</w:t>
      </w:r>
      <w:proofErr w:type="spellEnd"/>
      <w:r w:rsidRPr="00D964E6">
        <w:rPr>
          <w:rFonts w:ascii="Sylfaen" w:hAnsi="Sylfaen" w:cs="Sylfaen"/>
          <w:bCs/>
        </w:rPr>
        <w:t xml:space="preserve"> </w:t>
      </w:r>
      <w:proofErr w:type="spellStart"/>
      <w:r w:rsidRPr="00D964E6">
        <w:rPr>
          <w:rFonts w:ascii="Sylfaen" w:hAnsi="Sylfaen" w:cs="Sylfaen"/>
          <w:bCs/>
        </w:rPr>
        <w:t>მეტი</w:t>
      </w:r>
      <w:proofErr w:type="spellEnd"/>
      <w:r w:rsidRPr="00D964E6">
        <w:rPr>
          <w:rFonts w:ascii="Sylfaen" w:hAnsi="Sylfaen" w:cs="Sylfaen"/>
          <w:bCs/>
        </w:rPr>
        <w:t>;</w:t>
      </w:r>
    </w:p>
    <w:p w14:paraId="6C86CBD5"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მოქალაქეთა</w:t>
      </w:r>
      <w:proofErr w:type="spellEnd"/>
      <w:r w:rsidRPr="00D964E6">
        <w:rPr>
          <w:rFonts w:ascii="Sylfaen" w:hAnsi="Sylfaen" w:cs="Sylfaen"/>
          <w:bCs/>
        </w:rPr>
        <w:t xml:space="preserve"> </w:t>
      </w:r>
      <w:proofErr w:type="spellStart"/>
      <w:r w:rsidRPr="00D964E6">
        <w:rPr>
          <w:rFonts w:ascii="Sylfaen" w:hAnsi="Sylfaen" w:cs="Sylfaen"/>
          <w:bCs/>
        </w:rPr>
        <w:t>მომართვის</w:t>
      </w:r>
      <w:proofErr w:type="spellEnd"/>
      <w:r w:rsidRPr="00D964E6">
        <w:rPr>
          <w:rFonts w:ascii="Sylfaen" w:hAnsi="Sylfaen" w:cs="Sylfaen"/>
          <w:bCs/>
        </w:rPr>
        <w:t xml:space="preserve"> </w:t>
      </w:r>
      <w:proofErr w:type="spellStart"/>
      <w:r w:rsidRPr="00D964E6">
        <w:rPr>
          <w:rFonts w:ascii="Sylfaen" w:hAnsi="Sylfaen" w:cs="Sylfaen"/>
          <w:bCs/>
        </w:rPr>
        <w:t>საფუძველზე</w:t>
      </w:r>
      <w:proofErr w:type="spellEnd"/>
      <w:r w:rsidRPr="00D964E6">
        <w:rPr>
          <w:rFonts w:ascii="Sylfaen" w:hAnsi="Sylfaen" w:cs="Sylfaen"/>
          <w:bCs/>
        </w:rPr>
        <w:t xml:space="preserve"> </w:t>
      </w:r>
      <w:proofErr w:type="spellStart"/>
      <w:r w:rsidRPr="00D964E6">
        <w:rPr>
          <w:rFonts w:ascii="Sylfaen" w:hAnsi="Sylfaen" w:cs="Sylfaen"/>
          <w:bCs/>
        </w:rPr>
        <w:t>დარეგისტრირდა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მომზადდა</w:t>
      </w:r>
      <w:proofErr w:type="spellEnd"/>
      <w:r w:rsidRPr="00D964E6">
        <w:rPr>
          <w:rFonts w:ascii="Sylfaen" w:hAnsi="Sylfaen" w:cs="Sylfaen"/>
          <w:bCs/>
        </w:rPr>
        <w:t xml:space="preserve"> 25 823 </w:t>
      </w:r>
      <w:proofErr w:type="spellStart"/>
      <w:r w:rsidRPr="00D964E6">
        <w:rPr>
          <w:rFonts w:ascii="Sylfaen" w:hAnsi="Sylfaen" w:cs="Sylfaen"/>
          <w:bCs/>
        </w:rPr>
        <w:t>სოციალურ-უფლებრივი</w:t>
      </w:r>
      <w:proofErr w:type="spellEnd"/>
      <w:r w:rsidRPr="00D964E6">
        <w:rPr>
          <w:rFonts w:ascii="Sylfaen" w:hAnsi="Sylfaen" w:cs="Sylfaen"/>
          <w:bCs/>
        </w:rPr>
        <w:t xml:space="preserve"> </w:t>
      </w:r>
      <w:proofErr w:type="spellStart"/>
      <w:r w:rsidRPr="00D964E6">
        <w:rPr>
          <w:rFonts w:ascii="Sylfaen" w:hAnsi="Sylfaen" w:cs="Sylfaen"/>
          <w:bCs/>
        </w:rPr>
        <w:t>ხასიათის</w:t>
      </w:r>
      <w:proofErr w:type="spellEnd"/>
      <w:r w:rsidRPr="00D964E6">
        <w:rPr>
          <w:rFonts w:ascii="Sylfaen" w:hAnsi="Sylfaen" w:cs="Sylfaen"/>
          <w:bCs/>
        </w:rPr>
        <w:t xml:space="preserve"> </w:t>
      </w:r>
      <w:proofErr w:type="spellStart"/>
      <w:r w:rsidRPr="00D964E6">
        <w:rPr>
          <w:rFonts w:ascii="Sylfaen" w:hAnsi="Sylfaen" w:cs="Sylfaen"/>
          <w:bCs/>
        </w:rPr>
        <w:t>საარქივო</w:t>
      </w:r>
      <w:proofErr w:type="spellEnd"/>
      <w:r w:rsidRPr="00D964E6">
        <w:rPr>
          <w:rFonts w:ascii="Sylfaen" w:hAnsi="Sylfaen" w:cs="Sylfaen"/>
          <w:bCs/>
        </w:rPr>
        <w:t xml:space="preserve"> </w:t>
      </w:r>
      <w:proofErr w:type="spellStart"/>
      <w:r w:rsidRPr="00D964E6">
        <w:rPr>
          <w:rFonts w:ascii="Sylfaen" w:hAnsi="Sylfaen" w:cs="Sylfaen"/>
          <w:bCs/>
        </w:rPr>
        <w:t>ცნობა</w:t>
      </w:r>
      <w:proofErr w:type="spellEnd"/>
      <w:r w:rsidRPr="00D964E6">
        <w:rPr>
          <w:rFonts w:ascii="Sylfaen" w:hAnsi="Sylfaen" w:cs="Sylfaen"/>
          <w:bCs/>
        </w:rPr>
        <w:t>;</w:t>
      </w:r>
    </w:p>
    <w:p w14:paraId="0A46924F" w14:textId="77777777" w:rsidR="00B53665" w:rsidRPr="00D964E6" w:rsidRDefault="00B53665" w:rsidP="00393D1F">
      <w:pPr>
        <w:pStyle w:val="a5"/>
        <w:numPr>
          <w:ilvl w:val="0"/>
          <w:numId w:val="3"/>
        </w:numPr>
        <w:spacing w:after="0" w:line="240" w:lineRule="auto"/>
        <w:jc w:val="both"/>
        <w:rPr>
          <w:rFonts w:ascii="Sylfaen" w:hAnsi="Sylfaen" w:cs="Sylfaen"/>
          <w:bCs/>
        </w:rPr>
      </w:pPr>
      <w:proofErr w:type="spellStart"/>
      <w:r w:rsidRPr="00D964E6">
        <w:rPr>
          <w:rFonts w:ascii="Sylfaen" w:hAnsi="Sylfaen" w:cs="Sylfaen"/>
          <w:bCs/>
        </w:rPr>
        <w:t>უნიკალური</w:t>
      </w:r>
      <w:proofErr w:type="spellEnd"/>
      <w:r w:rsidRPr="00D964E6">
        <w:rPr>
          <w:rFonts w:ascii="Sylfaen" w:hAnsi="Sylfaen" w:cs="Sylfaen"/>
          <w:bCs/>
        </w:rPr>
        <w:t xml:space="preserve"> </w:t>
      </w:r>
      <w:proofErr w:type="spellStart"/>
      <w:r w:rsidRPr="00D964E6">
        <w:rPr>
          <w:rFonts w:ascii="Sylfaen" w:hAnsi="Sylfaen" w:cs="Sylfaen"/>
          <w:bCs/>
        </w:rPr>
        <w:t>საარქივო</w:t>
      </w:r>
      <w:proofErr w:type="spellEnd"/>
      <w:r w:rsidRPr="00D964E6">
        <w:rPr>
          <w:rFonts w:ascii="Sylfaen" w:hAnsi="Sylfaen" w:cs="Sylfaen"/>
          <w:bCs/>
        </w:rPr>
        <w:t xml:space="preserve"> </w:t>
      </w:r>
      <w:proofErr w:type="spellStart"/>
      <w:r w:rsidRPr="00D964E6">
        <w:rPr>
          <w:rFonts w:ascii="Sylfaen" w:hAnsi="Sylfaen" w:cs="Sylfaen"/>
          <w:bCs/>
        </w:rPr>
        <w:t>მასალების</w:t>
      </w:r>
      <w:proofErr w:type="spellEnd"/>
      <w:r w:rsidRPr="00D964E6">
        <w:rPr>
          <w:rFonts w:ascii="Sylfaen" w:hAnsi="Sylfaen" w:cs="Sylfaen"/>
          <w:bCs/>
        </w:rPr>
        <w:t xml:space="preserve"> </w:t>
      </w:r>
      <w:proofErr w:type="spellStart"/>
      <w:r w:rsidRPr="00D964E6">
        <w:rPr>
          <w:rFonts w:ascii="Sylfaen" w:hAnsi="Sylfaen" w:cs="Sylfaen"/>
          <w:bCs/>
        </w:rPr>
        <w:t>გაცნობის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მკვლევართა</w:t>
      </w:r>
      <w:proofErr w:type="spellEnd"/>
      <w:r w:rsidRPr="00D964E6">
        <w:rPr>
          <w:rFonts w:ascii="Sylfaen" w:hAnsi="Sylfaen" w:cs="Sylfaen"/>
          <w:bCs/>
        </w:rPr>
        <w:t xml:space="preserve"> </w:t>
      </w:r>
      <w:proofErr w:type="spellStart"/>
      <w:r w:rsidRPr="00D964E6">
        <w:rPr>
          <w:rFonts w:ascii="Sylfaen" w:hAnsi="Sylfaen" w:cs="Sylfaen"/>
          <w:bCs/>
        </w:rPr>
        <w:t>დარბაზში</w:t>
      </w:r>
      <w:proofErr w:type="spellEnd"/>
      <w:r w:rsidRPr="00D964E6">
        <w:rPr>
          <w:rFonts w:ascii="Sylfaen" w:hAnsi="Sylfaen" w:cs="Sylfaen"/>
          <w:bCs/>
        </w:rPr>
        <w:t xml:space="preserve"> </w:t>
      </w:r>
      <w:proofErr w:type="spellStart"/>
      <w:r w:rsidRPr="00D964E6">
        <w:rPr>
          <w:rFonts w:ascii="Sylfaen" w:hAnsi="Sylfaen" w:cs="Sylfaen"/>
          <w:bCs/>
        </w:rPr>
        <w:t>იმუშავა</w:t>
      </w:r>
      <w:proofErr w:type="spellEnd"/>
      <w:r w:rsidRPr="00D964E6">
        <w:rPr>
          <w:rFonts w:ascii="Sylfaen" w:hAnsi="Sylfaen" w:cs="Sylfaen"/>
          <w:bCs/>
        </w:rPr>
        <w:t xml:space="preserve"> 2 758-</w:t>
      </w:r>
      <w:proofErr w:type="gramStart"/>
      <w:r w:rsidRPr="00D964E6">
        <w:rPr>
          <w:rFonts w:ascii="Sylfaen" w:hAnsi="Sylfaen" w:cs="Sylfaen"/>
          <w:bCs/>
        </w:rPr>
        <w:t xml:space="preserve">მა  </w:t>
      </w:r>
      <w:proofErr w:type="spellStart"/>
      <w:r w:rsidRPr="00D964E6">
        <w:rPr>
          <w:rFonts w:ascii="Sylfaen" w:hAnsi="Sylfaen" w:cs="Sylfaen"/>
          <w:bCs/>
        </w:rPr>
        <w:t>მკვლევარმა</w:t>
      </w:r>
      <w:proofErr w:type="spellEnd"/>
      <w:proofErr w:type="gram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129 </w:t>
      </w:r>
      <w:proofErr w:type="spellStart"/>
      <w:r w:rsidRPr="00D964E6">
        <w:rPr>
          <w:rFonts w:ascii="Sylfaen" w:hAnsi="Sylfaen" w:cs="Sylfaen"/>
          <w:bCs/>
        </w:rPr>
        <w:t>უცხოელმა</w:t>
      </w:r>
      <w:proofErr w:type="spellEnd"/>
      <w:r w:rsidRPr="00D964E6">
        <w:rPr>
          <w:rFonts w:ascii="Sylfaen" w:hAnsi="Sylfaen" w:cs="Sylfaen"/>
          <w:bCs/>
        </w:rPr>
        <w:t>).</w:t>
      </w:r>
    </w:p>
    <w:p w14:paraId="506791C7" w14:textId="77777777" w:rsidR="00B53665" w:rsidRPr="00D964E6" w:rsidRDefault="00B53665" w:rsidP="00393D1F">
      <w:pPr>
        <w:pStyle w:val="abzacixml"/>
        <w:numPr>
          <w:ilvl w:val="0"/>
          <w:numId w:val="2"/>
        </w:numPr>
        <w:ind w:left="360"/>
        <w:rPr>
          <w:bCs/>
        </w:rPr>
      </w:pPr>
      <w:proofErr w:type="spellStart"/>
      <w:r w:rsidRPr="00D964E6">
        <w:rPr>
          <w:bCs/>
        </w:rPr>
        <w:t>განახლებულ</w:t>
      </w:r>
      <w:proofErr w:type="spellEnd"/>
      <w:r w:rsidRPr="00D964E6">
        <w:rPr>
          <w:bCs/>
        </w:rPr>
        <w:t xml:space="preserve"> </w:t>
      </w:r>
      <w:proofErr w:type="spellStart"/>
      <w:r w:rsidRPr="00D964E6">
        <w:rPr>
          <w:bCs/>
        </w:rPr>
        <w:t>კინოთეატრში</w:t>
      </w:r>
      <w:proofErr w:type="spellEnd"/>
      <w:r w:rsidRPr="00D964E6">
        <w:rPr>
          <w:bCs/>
        </w:rPr>
        <w:t xml:space="preserve"> </w:t>
      </w:r>
      <w:proofErr w:type="spellStart"/>
      <w:r w:rsidRPr="00D964E6">
        <w:rPr>
          <w:bCs/>
        </w:rPr>
        <w:t>მოეწყო</w:t>
      </w:r>
      <w:proofErr w:type="spellEnd"/>
      <w:r w:rsidRPr="00D964E6">
        <w:rPr>
          <w:bCs/>
        </w:rPr>
        <w:t xml:space="preserve"> </w:t>
      </w:r>
      <w:proofErr w:type="spellStart"/>
      <w:r w:rsidRPr="00D964E6">
        <w:rPr>
          <w:bCs/>
        </w:rPr>
        <w:t>შემდეგი</w:t>
      </w:r>
      <w:proofErr w:type="spellEnd"/>
      <w:r w:rsidRPr="00D964E6">
        <w:rPr>
          <w:bCs/>
        </w:rPr>
        <w:t xml:space="preserve"> </w:t>
      </w:r>
      <w:proofErr w:type="spellStart"/>
      <w:r w:rsidRPr="00D964E6">
        <w:rPr>
          <w:bCs/>
        </w:rPr>
        <w:t>ჩვენებები</w:t>
      </w:r>
      <w:proofErr w:type="spellEnd"/>
      <w:r w:rsidRPr="00D964E6">
        <w:rPr>
          <w:bCs/>
        </w:rPr>
        <w:t>:</w:t>
      </w:r>
    </w:p>
    <w:p w14:paraId="30505829"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ელდარ</w:t>
      </w:r>
      <w:proofErr w:type="spellEnd"/>
      <w:r w:rsidRPr="00D964E6">
        <w:rPr>
          <w:rFonts w:ascii="Sylfaen" w:hAnsi="Sylfaen" w:cs="Sylfaen"/>
          <w:bCs/>
        </w:rPr>
        <w:t xml:space="preserve"> </w:t>
      </w:r>
      <w:proofErr w:type="spellStart"/>
      <w:r w:rsidRPr="00D964E6">
        <w:rPr>
          <w:rFonts w:ascii="Sylfaen" w:hAnsi="Sylfaen" w:cs="Sylfaen"/>
          <w:bCs/>
        </w:rPr>
        <w:t>შენგელაიას</w:t>
      </w:r>
      <w:proofErr w:type="spellEnd"/>
      <w:r w:rsidRPr="00D964E6">
        <w:rPr>
          <w:rFonts w:ascii="Sylfaen" w:hAnsi="Sylfaen" w:cs="Sylfaen"/>
          <w:bCs/>
        </w:rPr>
        <w:t xml:space="preserve"> „</w:t>
      </w:r>
      <w:proofErr w:type="spellStart"/>
      <w:r w:rsidRPr="00D964E6">
        <w:rPr>
          <w:rFonts w:ascii="Sylfaen" w:hAnsi="Sylfaen" w:cs="Sylfaen"/>
          <w:bCs/>
        </w:rPr>
        <w:t>ცისფერი</w:t>
      </w:r>
      <w:proofErr w:type="spellEnd"/>
      <w:r w:rsidRPr="00D964E6">
        <w:rPr>
          <w:rFonts w:ascii="Sylfaen" w:hAnsi="Sylfaen" w:cs="Sylfaen"/>
          <w:bCs/>
        </w:rPr>
        <w:t xml:space="preserve"> </w:t>
      </w:r>
      <w:proofErr w:type="spellStart"/>
      <w:r w:rsidRPr="00D964E6">
        <w:rPr>
          <w:rFonts w:ascii="Sylfaen" w:hAnsi="Sylfaen" w:cs="Sylfaen"/>
          <w:bCs/>
        </w:rPr>
        <w:t>მთები</w:t>
      </w:r>
      <w:proofErr w:type="spellEnd"/>
      <w:r w:rsidRPr="00D964E6">
        <w:rPr>
          <w:rFonts w:ascii="Sylfaen" w:hAnsi="Sylfaen" w:cs="Sylfaen"/>
          <w:bCs/>
        </w:rPr>
        <w:t xml:space="preserve">, </w:t>
      </w:r>
      <w:proofErr w:type="spellStart"/>
      <w:r w:rsidRPr="00D964E6">
        <w:rPr>
          <w:rFonts w:ascii="Sylfaen" w:hAnsi="Sylfaen" w:cs="Sylfaen"/>
          <w:bCs/>
        </w:rPr>
        <w:t>ანუ</w:t>
      </w:r>
      <w:proofErr w:type="spellEnd"/>
      <w:r w:rsidRPr="00D964E6">
        <w:rPr>
          <w:rFonts w:ascii="Sylfaen" w:hAnsi="Sylfaen" w:cs="Sylfaen"/>
          <w:bCs/>
        </w:rPr>
        <w:t xml:space="preserve"> </w:t>
      </w:r>
      <w:proofErr w:type="spellStart"/>
      <w:r w:rsidRPr="00D964E6">
        <w:rPr>
          <w:rFonts w:ascii="Sylfaen" w:hAnsi="Sylfaen" w:cs="Sylfaen"/>
          <w:bCs/>
        </w:rPr>
        <w:t>დაუჯერებელი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ამბავი</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ჩვენება</w:t>
      </w:r>
      <w:proofErr w:type="spellEnd"/>
      <w:r w:rsidRPr="00D964E6">
        <w:rPr>
          <w:rFonts w:ascii="Sylfaen" w:hAnsi="Sylfaen" w:cs="Sylfaen"/>
          <w:bCs/>
        </w:rPr>
        <w:t xml:space="preserve"> </w:t>
      </w:r>
      <w:proofErr w:type="spellStart"/>
      <w:r w:rsidRPr="00D964E6">
        <w:rPr>
          <w:rFonts w:ascii="Sylfaen" w:hAnsi="Sylfaen" w:cs="Sylfaen"/>
          <w:bCs/>
        </w:rPr>
        <w:t>მოეწყო</w:t>
      </w:r>
      <w:proofErr w:type="spellEnd"/>
      <w:r w:rsidRPr="00D964E6">
        <w:rPr>
          <w:rFonts w:ascii="Sylfaen" w:hAnsi="Sylfaen" w:cs="Sylfaen"/>
          <w:bCs/>
        </w:rPr>
        <w:t xml:space="preserve"> </w:t>
      </w:r>
      <w:proofErr w:type="spellStart"/>
      <w:r w:rsidRPr="00D964E6">
        <w:rPr>
          <w:rFonts w:ascii="Sylfaen" w:hAnsi="Sylfaen" w:cs="Sylfaen"/>
          <w:bCs/>
        </w:rPr>
        <w:t>რეჟისორის</w:t>
      </w:r>
      <w:proofErr w:type="spellEnd"/>
      <w:r w:rsidRPr="00D964E6">
        <w:rPr>
          <w:rFonts w:ascii="Sylfaen" w:hAnsi="Sylfaen" w:cs="Sylfaen"/>
          <w:bCs/>
        </w:rPr>
        <w:t xml:space="preserve"> </w:t>
      </w:r>
      <w:proofErr w:type="spellStart"/>
      <w:r w:rsidRPr="00D964E6">
        <w:rPr>
          <w:rFonts w:ascii="Sylfaen" w:hAnsi="Sylfaen" w:cs="Sylfaen"/>
          <w:bCs/>
        </w:rPr>
        <w:t>იუბილის</w:t>
      </w:r>
      <w:proofErr w:type="spellEnd"/>
      <w:r w:rsidRPr="00D964E6">
        <w:rPr>
          <w:rFonts w:ascii="Sylfaen" w:hAnsi="Sylfaen" w:cs="Sylfaen"/>
          <w:bCs/>
        </w:rPr>
        <w:t xml:space="preserve"> </w:t>
      </w:r>
      <w:proofErr w:type="spellStart"/>
      <w:r w:rsidRPr="00D964E6">
        <w:rPr>
          <w:rFonts w:ascii="Sylfaen" w:hAnsi="Sylfaen" w:cs="Sylfaen"/>
          <w:bCs/>
        </w:rPr>
        <w:t>აღსანიშნავად</w:t>
      </w:r>
      <w:proofErr w:type="spellEnd"/>
      <w:r w:rsidRPr="00D964E6">
        <w:rPr>
          <w:rFonts w:ascii="Sylfaen" w:hAnsi="Sylfaen" w:cs="Sylfaen"/>
          <w:bCs/>
        </w:rPr>
        <w:t>;</w:t>
      </w:r>
    </w:p>
    <w:p w14:paraId="1552E0B5"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 xml:space="preserve">9 </w:t>
      </w:r>
      <w:proofErr w:type="spellStart"/>
      <w:r w:rsidRPr="00D964E6">
        <w:rPr>
          <w:rFonts w:ascii="Sylfaen" w:hAnsi="Sylfaen" w:cs="Sylfaen"/>
          <w:bCs/>
        </w:rPr>
        <w:t>მოკლემეტრაჟიანი</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მულტფილმი</w:t>
      </w:r>
      <w:proofErr w:type="spellEnd"/>
      <w:r w:rsidRPr="00D964E6">
        <w:rPr>
          <w:rFonts w:ascii="Sylfaen" w:hAnsi="Sylfaen" w:cs="Sylfaen"/>
          <w:bCs/>
        </w:rPr>
        <w:t xml:space="preserve"> („</w:t>
      </w:r>
      <w:proofErr w:type="spellStart"/>
      <w:r w:rsidRPr="00D964E6">
        <w:rPr>
          <w:rFonts w:ascii="Sylfaen" w:hAnsi="Sylfaen" w:cs="Sylfaen"/>
          <w:bCs/>
        </w:rPr>
        <w:t>წუნა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წრუწუნა</w:t>
      </w:r>
      <w:proofErr w:type="spellEnd"/>
      <w:r w:rsidRPr="00D964E6">
        <w:rPr>
          <w:rFonts w:ascii="Sylfaen" w:hAnsi="Sylfaen" w:cs="Sylfaen"/>
          <w:bCs/>
        </w:rPr>
        <w:t>“; „</w:t>
      </w:r>
      <w:proofErr w:type="spellStart"/>
      <w:r w:rsidRPr="00D964E6">
        <w:rPr>
          <w:rFonts w:ascii="Sylfaen" w:hAnsi="Sylfaen" w:cs="Sylfaen"/>
          <w:bCs/>
        </w:rPr>
        <w:t>ბომბორა</w:t>
      </w:r>
      <w:proofErr w:type="spellEnd"/>
      <w:r w:rsidRPr="00D964E6">
        <w:rPr>
          <w:rFonts w:ascii="Sylfaen" w:hAnsi="Sylfaen" w:cs="Sylfaen"/>
          <w:bCs/>
        </w:rPr>
        <w:t xml:space="preserve"> </w:t>
      </w:r>
      <w:proofErr w:type="spellStart"/>
      <w:r w:rsidRPr="00D964E6">
        <w:rPr>
          <w:rFonts w:ascii="Sylfaen" w:hAnsi="Sylfaen" w:cs="Sylfaen"/>
          <w:bCs/>
        </w:rPr>
        <w:t>სწავლას</w:t>
      </w:r>
      <w:proofErr w:type="spellEnd"/>
      <w:r w:rsidRPr="00D964E6">
        <w:rPr>
          <w:rFonts w:ascii="Sylfaen" w:hAnsi="Sylfaen" w:cs="Sylfaen"/>
          <w:bCs/>
        </w:rPr>
        <w:t xml:space="preserve"> </w:t>
      </w:r>
      <w:proofErr w:type="spellStart"/>
      <w:r w:rsidRPr="00D964E6">
        <w:rPr>
          <w:rFonts w:ascii="Sylfaen" w:hAnsi="Sylfaen" w:cs="Sylfaen"/>
          <w:bCs/>
        </w:rPr>
        <w:t>იწყებს</w:t>
      </w:r>
      <w:proofErr w:type="spellEnd"/>
      <w:r w:rsidRPr="00D964E6">
        <w:rPr>
          <w:rFonts w:ascii="Sylfaen" w:hAnsi="Sylfaen" w:cs="Sylfaen"/>
          <w:bCs/>
        </w:rPr>
        <w:t>“; „</w:t>
      </w:r>
      <w:proofErr w:type="spellStart"/>
      <w:r w:rsidRPr="00D964E6">
        <w:rPr>
          <w:rFonts w:ascii="Sylfaen" w:hAnsi="Sylfaen" w:cs="Sylfaen"/>
          <w:bCs/>
        </w:rPr>
        <w:t>სახლობანა</w:t>
      </w:r>
      <w:proofErr w:type="spellEnd"/>
      <w:r w:rsidRPr="00D964E6">
        <w:rPr>
          <w:rFonts w:ascii="Sylfaen" w:hAnsi="Sylfaen" w:cs="Sylfaen"/>
          <w:bCs/>
        </w:rPr>
        <w:t>“; „</w:t>
      </w:r>
      <w:proofErr w:type="spellStart"/>
      <w:r w:rsidRPr="00D964E6">
        <w:rPr>
          <w:rFonts w:ascii="Sylfaen" w:hAnsi="Sylfaen" w:cs="Sylfaen"/>
          <w:bCs/>
        </w:rPr>
        <w:t>საზამთრო</w:t>
      </w:r>
      <w:proofErr w:type="spellEnd"/>
      <w:r w:rsidRPr="00D964E6">
        <w:rPr>
          <w:rFonts w:ascii="Sylfaen" w:hAnsi="Sylfaen" w:cs="Sylfaen"/>
          <w:bCs/>
        </w:rPr>
        <w:t>“; „</w:t>
      </w:r>
      <w:proofErr w:type="spellStart"/>
      <w:r w:rsidRPr="00D964E6">
        <w:rPr>
          <w:rFonts w:ascii="Sylfaen" w:hAnsi="Sylfaen" w:cs="Sylfaen"/>
          <w:bCs/>
        </w:rPr>
        <w:t>თერძი</w:t>
      </w:r>
      <w:proofErr w:type="spellEnd"/>
      <w:r w:rsidRPr="00D964E6">
        <w:rPr>
          <w:rFonts w:ascii="Sylfaen" w:hAnsi="Sylfaen" w:cs="Sylfaen"/>
          <w:bCs/>
        </w:rPr>
        <w:t xml:space="preserve"> </w:t>
      </w:r>
      <w:proofErr w:type="spellStart"/>
      <w:r w:rsidRPr="00D964E6">
        <w:rPr>
          <w:rFonts w:ascii="Sylfaen" w:hAnsi="Sylfaen" w:cs="Sylfaen"/>
          <w:bCs/>
        </w:rPr>
        <w:t>ბესო</w:t>
      </w:r>
      <w:proofErr w:type="spellEnd"/>
      <w:r w:rsidRPr="00D964E6">
        <w:rPr>
          <w:rFonts w:ascii="Sylfaen" w:hAnsi="Sylfaen" w:cs="Sylfaen"/>
          <w:bCs/>
        </w:rPr>
        <w:t>“; „</w:t>
      </w:r>
      <w:proofErr w:type="spellStart"/>
      <w:r w:rsidRPr="00D964E6">
        <w:rPr>
          <w:rFonts w:ascii="Sylfaen" w:hAnsi="Sylfaen" w:cs="Sylfaen"/>
          <w:bCs/>
        </w:rPr>
        <w:t>ხელმარჯვე</w:t>
      </w:r>
      <w:proofErr w:type="spellEnd"/>
      <w:r w:rsidRPr="00D964E6">
        <w:rPr>
          <w:rFonts w:ascii="Sylfaen" w:hAnsi="Sylfaen" w:cs="Sylfaen"/>
          <w:bCs/>
        </w:rPr>
        <w:t xml:space="preserve"> </w:t>
      </w:r>
      <w:proofErr w:type="spellStart"/>
      <w:r w:rsidRPr="00D964E6">
        <w:rPr>
          <w:rFonts w:ascii="Sylfaen" w:hAnsi="Sylfaen" w:cs="Sylfaen"/>
          <w:bCs/>
        </w:rPr>
        <w:t>ოსტატის</w:t>
      </w:r>
      <w:proofErr w:type="spellEnd"/>
      <w:r w:rsidRPr="00D964E6">
        <w:rPr>
          <w:rFonts w:ascii="Sylfaen" w:hAnsi="Sylfaen" w:cs="Sylfaen"/>
          <w:bCs/>
        </w:rPr>
        <w:t xml:space="preserve"> </w:t>
      </w:r>
      <w:proofErr w:type="spellStart"/>
      <w:r w:rsidRPr="00D964E6">
        <w:rPr>
          <w:rFonts w:ascii="Sylfaen" w:hAnsi="Sylfaen" w:cs="Sylfaen"/>
          <w:bCs/>
        </w:rPr>
        <w:t>საჩუქარი</w:t>
      </w:r>
      <w:proofErr w:type="spellEnd"/>
      <w:r w:rsidRPr="00D964E6">
        <w:rPr>
          <w:rFonts w:ascii="Sylfaen" w:hAnsi="Sylfaen" w:cs="Sylfaen"/>
          <w:bCs/>
        </w:rPr>
        <w:t>“; „</w:t>
      </w:r>
      <w:proofErr w:type="spellStart"/>
      <w:r w:rsidRPr="00D964E6">
        <w:rPr>
          <w:rFonts w:ascii="Sylfaen" w:hAnsi="Sylfaen" w:cs="Sylfaen"/>
          <w:bCs/>
        </w:rPr>
        <w:t>ყარყატის</w:t>
      </w:r>
      <w:proofErr w:type="spellEnd"/>
      <w:r w:rsidRPr="00D964E6">
        <w:rPr>
          <w:rFonts w:ascii="Sylfaen" w:hAnsi="Sylfaen" w:cs="Sylfaen"/>
          <w:bCs/>
        </w:rPr>
        <w:t xml:space="preserve"> </w:t>
      </w:r>
      <w:proofErr w:type="spellStart"/>
      <w:r w:rsidRPr="00D964E6">
        <w:rPr>
          <w:rFonts w:ascii="Sylfaen" w:hAnsi="Sylfaen" w:cs="Sylfaen"/>
          <w:bCs/>
        </w:rPr>
        <w:t>შვილობილი</w:t>
      </w:r>
      <w:proofErr w:type="spellEnd"/>
      <w:r w:rsidRPr="00D964E6">
        <w:rPr>
          <w:rFonts w:ascii="Sylfaen" w:hAnsi="Sylfaen" w:cs="Sylfaen"/>
          <w:bCs/>
        </w:rPr>
        <w:t>“; „</w:t>
      </w:r>
      <w:proofErr w:type="spellStart"/>
      <w:r w:rsidRPr="00D964E6">
        <w:rPr>
          <w:rFonts w:ascii="Sylfaen" w:hAnsi="Sylfaen" w:cs="Sylfaen"/>
          <w:bCs/>
        </w:rPr>
        <w:t>მძლეთამძლე</w:t>
      </w:r>
      <w:proofErr w:type="spellEnd"/>
      <w:r w:rsidRPr="00D964E6">
        <w:rPr>
          <w:rFonts w:ascii="Sylfaen" w:hAnsi="Sylfaen" w:cs="Sylfaen"/>
          <w:bCs/>
        </w:rPr>
        <w:t>“; „</w:t>
      </w:r>
      <w:proofErr w:type="spellStart"/>
      <w:r w:rsidRPr="00D964E6">
        <w:rPr>
          <w:rFonts w:ascii="Sylfaen" w:hAnsi="Sylfaen" w:cs="Sylfaen"/>
          <w:bCs/>
        </w:rPr>
        <w:t>სანუკვარი</w:t>
      </w:r>
      <w:proofErr w:type="spellEnd"/>
      <w:r w:rsidRPr="00D964E6">
        <w:rPr>
          <w:rFonts w:ascii="Sylfaen" w:hAnsi="Sylfaen" w:cs="Sylfaen"/>
          <w:bCs/>
        </w:rPr>
        <w:t xml:space="preserve"> </w:t>
      </w:r>
      <w:proofErr w:type="spellStart"/>
      <w:r w:rsidRPr="00D964E6">
        <w:rPr>
          <w:rFonts w:ascii="Sylfaen" w:hAnsi="Sylfaen" w:cs="Sylfaen"/>
          <w:bCs/>
        </w:rPr>
        <w:t>ოცნება</w:t>
      </w:r>
      <w:proofErr w:type="spellEnd"/>
      <w:r w:rsidRPr="00D964E6">
        <w:rPr>
          <w:rFonts w:ascii="Sylfaen" w:hAnsi="Sylfaen" w:cs="Sylfaen"/>
          <w:bCs/>
        </w:rPr>
        <w:t xml:space="preserve">“ (1989 </w:t>
      </w:r>
      <w:proofErr w:type="spellStart"/>
      <w:r w:rsidRPr="00D964E6">
        <w:rPr>
          <w:rFonts w:ascii="Sylfaen" w:hAnsi="Sylfaen" w:cs="Sylfaen"/>
          <w:bCs/>
        </w:rPr>
        <w:t>წელი</w:t>
      </w:r>
      <w:proofErr w:type="spellEnd"/>
      <w:r w:rsidRPr="00D964E6">
        <w:rPr>
          <w:rFonts w:ascii="Sylfaen" w:hAnsi="Sylfaen" w:cs="Sylfaen"/>
          <w:bCs/>
        </w:rPr>
        <w:t>)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რე-ანიმაცია</w:t>
      </w:r>
      <w:proofErr w:type="spellEnd"/>
      <w:r w:rsidRPr="00D964E6">
        <w:rPr>
          <w:rFonts w:ascii="Sylfaen" w:hAnsi="Sylfaen" w:cs="Sylfaen"/>
          <w:bCs/>
        </w:rPr>
        <w:t>“</w:t>
      </w:r>
      <w:r w:rsidRPr="00D964E6">
        <w:rPr>
          <w:rFonts w:ascii="Sylfaen" w:hAnsi="Sylfaen" w:cs="Sylfaen"/>
          <w:bCs/>
          <w:lang w:val="ka-GE"/>
        </w:rPr>
        <w:t xml:space="preserve"> - </w:t>
      </w:r>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მულტიპლიკაციური</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ციფრულ</w:t>
      </w:r>
      <w:proofErr w:type="spellEnd"/>
      <w:r w:rsidRPr="00D964E6">
        <w:rPr>
          <w:rFonts w:ascii="Sylfaen" w:hAnsi="Sylfaen" w:cs="Sylfaen"/>
          <w:bCs/>
        </w:rPr>
        <w:t xml:space="preserve"> </w:t>
      </w:r>
      <w:proofErr w:type="spellStart"/>
      <w:r w:rsidRPr="00D964E6">
        <w:rPr>
          <w:rFonts w:ascii="Sylfaen" w:hAnsi="Sylfaen" w:cs="Sylfaen"/>
          <w:bCs/>
        </w:rPr>
        <w:t>მატარებელზე</w:t>
      </w:r>
      <w:proofErr w:type="spellEnd"/>
      <w:r w:rsidRPr="00D964E6">
        <w:rPr>
          <w:rFonts w:ascii="Sylfaen" w:hAnsi="Sylfaen" w:cs="Sylfaen"/>
          <w:bCs/>
        </w:rPr>
        <w:t xml:space="preserve"> </w:t>
      </w:r>
      <w:proofErr w:type="spellStart"/>
      <w:r w:rsidRPr="00D964E6">
        <w:rPr>
          <w:rFonts w:ascii="Sylfaen" w:hAnsi="Sylfaen" w:cs="Sylfaen"/>
          <w:bCs/>
        </w:rPr>
        <w:t>გადატანა</w:t>
      </w:r>
      <w:proofErr w:type="spellEnd"/>
      <w:r w:rsidRPr="00D964E6">
        <w:rPr>
          <w:rFonts w:ascii="Sylfaen" w:hAnsi="Sylfaen" w:cs="Sylfaen"/>
          <w:bCs/>
        </w:rPr>
        <w:t xml:space="preserve">,  </w:t>
      </w:r>
      <w:proofErr w:type="spellStart"/>
      <w:r w:rsidRPr="00D964E6">
        <w:rPr>
          <w:rFonts w:ascii="Sylfaen" w:hAnsi="Sylfaen" w:cs="Sylfaen"/>
          <w:bCs/>
        </w:rPr>
        <w:t>რესტავრაცია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კინოთეატრში</w:t>
      </w:r>
      <w:proofErr w:type="spellEnd"/>
      <w:r w:rsidRPr="00D964E6">
        <w:rPr>
          <w:rFonts w:ascii="Sylfaen" w:hAnsi="Sylfaen" w:cs="Sylfaen"/>
          <w:bCs/>
        </w:rPr>
        <w:t xml:space="preserve"> </w:t>
      </w:r>
      <w:proofErr w:type="spellStart"/>
      <w:r w:rsidRPr="00D964E6">
        <w:rPr>
          <w:rFonts w:ascii="Sylfaen" w:hAnsi="Sylfaen" w:cs="Sylfaen"/>
          <w:bCs/>
        </w:rPr>
        <w:t>ჩვენება</w:t>
      </w:r>
      <w:proofErr w:type="spellEnd"/>
      <w:r w:rsidRPr="00D964E6">
        <w:rPr>
          <w:rFonts w:ascii="Sylfaen" w:hAnsi="Sylfaen" w:cs="Sylfaen"/>
          <w:bCs/>
        </w:rPr>
        <w:t xml:space="preserve"> −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არქივისა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კინოსტუდია</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ფილმის</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თანამშრომლობით</w:t>
      </w:r>
      <w:proofErr w:type="spellEnd"/>
      <w:r w:rsidRPr="00D964E6">
        <w:rPr>
          <w:rFonts w:ascii="Sylfaen" w:hAnsi="Sylfaen" w:cs="Sylfaen"/>
          <w:bCs/>
        </w:rPr>
        <w:t>);</w:t>
      </w:r>
    </w:p>
    <w:p w14:paraId="278341FE"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ვახტანგ</w:t>
      </w:r>
      <w:proofErr w:type="spellEnd"/>
      <w:r w:rsidRPr="00D964E6">
        <w:rPr>
          <w:rFonts w:ascii="Sylfaen" w:hAnsi="Sylfaen" w:cs="Sylfaen"/>
          <w:bCs/>
        </w:rPr>
        <w:t xml:space="preserve"> </w:t>
      </w:r>
      <w:proofErr w:type="spellStart"/>
      <w:r w:rsidRPr="00D964E6">
        <w:rPr>
          <w:rFonts w:ascii="Sylfaen" w:hAnsi="Sylfaen" w:cs="Sylfaen"/>
          <w:bCs/>
        </w:rPr>
        <w:t>კუნცევ-გაბაშვილის</w:t>
      </w:r>
      <w:proofErr w:type="spellEnd"/>
      <w:r w:rsidRPr="00D964E6">
        <w:rPr>
          <w:rFonts w:ascii="Sylfaen" w:hAnsi="Sylfaen" w:cs="Sylfaen"/>
          <w:bCs/>
        </w:rPr>
        <w:t xml:space="preserve"> </w:t>
      </w:r>
      <w:proofErr w:type="spellStart"/>
      <w:r w:rsidRPr="00D964E6">
        <w:rPr>
          <w:rFonts w:ascii="Sylfaen" w:hAnsi="Sylfaen" w:cs="Sylfaen"/>
          <w:bCs/>
        </w:rPr>
        <w:t>დოკუმენტური</w:t>
      </w:r>
      <w:proofErr w:type="spellEnd"/>
      <w:r w:rsidRPr="00D964E6">
        <w:rPr>
          <w:rFonts w:ascii="Sylfaen" w:hAnsi="Sylfaen" w:cs="Sylfaen"/>
          <w:bCs/>
        </w:rPr>
        <w:t xml:space="preserve"> </w:t>
      </w:r>
      <w:proofErr w:type="spellStart"/>
      <w:r w:rsidRPr="00D964E6">
        <w:rPr>
          <w:rFonts w:ascii="Sylfaen" w:hAnsi="Sylfaen" w:cs="Sylfaen"/>
          <w:bCs/>
        </w:rPr>
        <w:t>ფილმი</w:t>
      </w:r>
      <w:proofErr w:type="spellEnd"/>
      <w:r w:rsidRPr="00D964E6">
        <w:rPr>
          <w:rFonts w:ascii="Sylfaen" w:hAnsi="Sylfaen" w:cs="Sylfaen"/>
          <w:bCs/>
        </w:rPr>
        <w:t xml:space="preserve"> „</w:t>
      </w:r>
      <w:proofErr w:type="spellStart"/>
      <w:r w:rsidRPr="00D964E6">
        <w:rPr>
          <w:rFonts w:ascii="Sylfaen" w:hAnsi="Sylfaen" w:cs="Sylfaen"/>
          <w:bCs/>
        </w:rPr>
        <w:t>გამჭვირვალე</w:t>
      </w:r>
      <w:proofErr w:type="spellEnd"/>
      <w:r w:rsidRPr="00D964E6">
        <w:rPr>
          <w:rFonts w:ascii="Sylfaen" w:hAnsi="Sylfaen" w:cs="Sylfaen"/>
          <w:bCs/>
        </w:rPr>
        <w:t xml:space="preserve"> </w:t>
      </w:r>
      <w:proofErr w:type="spellStart"/>
      <w:proofErr w:type="gramStart"/>
      <w:r w:rsidRPr="00D964E6">
        <w:rPr>
          <w:rFonts w:ascii="Sylfaen" w:hAnsi="Sylfaen" w:cs="Sylfaen"/>
          <w:bCs/>
        </w:rPr>
        <w:t>სამყარო</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კინოფესტივალ</w:t>
      </w:r>
      <w:proofErr w:type="spellEnd"/>
      <w:r w:rsidRPr="00D964E6">
        <w:rPr>
          <w:rFonts w:ascii="Sylfaen" w:hAnsi="Sylfaen" w:cs="Sylfaen"/>
          <w:bCs/>
        </w:rPr>
        <w:t xml:space="preserve"> „</w:t>
      </w:r>
      <w:proofErr w:type="spellStart"/>
      <w:r w:rsidRPr="00D964E6">
        <w:rPr>
          <w:rFonts w:ascii="Sylfaen" w:hAnsi="Sylfaen" w:cs="Sylfaen"/>
          <w:bCs/>
        </w:rPr>
        <w:t>CineDoc</w:t>
      </w:r>
      <w:proofErr w:type="spellEnd"/>
      <w:r w:rsidRPr="00D964E6">
        <w:rPr>
          <w:rFonts w:ascii="Sylfaen" w:hAnsi="Sylfaen" w:cs="Sylfaen"/>
          <w:bCs/>
        </w:rPr>
        <w:t xml:space="preserve"> Tbilisi“-ს </w:t>
      </w:r>
      <w:proofErr w:type="spellStart"/>
      <w:r w:rsidRPr="00D964E6">
        <w:rPr>
          <w:rFonts w:ascii="Sylfaen" w:hAnsi="Sylfaen" w:cs="Sylfaen"/>
          <w:bCs/>
        </w:rPr>
        <w:t>ფარგლებში</w:t>
      </w:r>
      <w:proofErr w:type="spellEnd"/>
      <w:r w:rsidRPr="00D964E6">
        <w:rPr>
          <w:rFonts w:ascii="Sylfaen" w:hAnsi="Sylfaen" w:cs="Sylfaen"/>
          <w:bCs/>
        </w:rPr>
        <w:t>;</w:t>
      </w:r>
    </w:p>
    <w:p w14:paraId="718776A0"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დოკუმენტური</w:t>
      </w:r>
      <w:proofErr w:type="spellEnd"/>
      <w:r w:rsidRPr="00D964E6">
        <w:rPr>
          <w:rFonts w:ascii="Sylfaen" w:hAnsi="Sylfaen" w:cs="Sylfaen"/>
          <w:bCs/>
        </w:rPr>
        <w:t xml:space="preserve"> </w:t>
      </w:r>
      <w:proofErr w:type="spellStart"/>
      <w:r w:rsidRPr="00D964E6">
        <w:rPr>
          <w:rFonts w:ascii="Sylfaen" w:hAnsi="Sylfaen" w:cs="Sylfaen"/>
          <w:bCs/>
        </w:rPr>
        <w:t>ტრილოგიის</w:t>
      </w:r>
      <w:proofErr w:type="spellEnd"/>
      <w:r w:rsidRPr="00D964E6">
        <w:rPr>
          <w:rFonts w:ascii="Sylfaen" w:hAnsi="Sylfaen" w:cs="Sylfaen"/>
          <w:bCs/>
        </w:rPr>
        <w:t xml:space="preserve"> „</w:t>
      </w:r>
      <w:proofErr w:type="spellStart"/>
      <w:r w:rsidRPr="00D964E6">
        <w:rPr>
          <w:rFonts w:ascii="Sylfaen" w:hAnsi="Sylfaen" w:cs="Sylfaen"/>
          <w:bCs/>
        </w:rPr>
        <w:t>გზა</w:t>
      </w:r>
      <w:proofErr w:type="spellEnd"/>
      <w:r w:rsidRPr="00D964E6">
        <w:rPr>
          <w:rFonts w:ascii="Sylfaen" w:hAnsi="Sylfaen" w:cs="Sylfaen"/>
          <w:bCs/>
        </w:rPr>
        <w:t xml:space="preserve"> </w:t>
      </w:r>
      <w:proofErr w:type="spellStart"/>
      <w:proofErr w:type="gramStart"/>
      <w:r w:rsidRPr="00D964E6">
        <w:rPr>
          <w:rFonts w:ascii="Sylfaen" w:hAnsi="Sylfaen" w:cs="Sylfaen"/>
          <w:bCs/>
        </w:rPr>
        <w:t>შინისაკენ</w:t>
      </w:r>
      <w:proofErr w:type="spellEnd"/>
      <w:r w:rsidRPr="00D964E6">
        <w:rPr>
          <w:rFonts w:ascii="Sylfaen" w:hAnsi="Sylfaen" w:cs="Sylfaen"/>
          <w:bCs/>
        </w:rPr>
        <w:t xml:space="preserve">“ </w:t>
      </w:r>
      <w:proofErr w:type="spellStart"/>
      <w:r w:rsidRPr="00D964E6">
        <w:rPr>
          <w:rFonts w:ascii="Sylfaen" w:hAnsi="Sylfaen" w:cs="Sylfaen"/>
          <w:bCs/>
        </w:rPr>
        <w:t>ორი</w:t>
      </w:r>
      <w:proofErr w:type="spellEnd"/>
      <w:proofErr w:type="gramEnd"/>
      <w:r w:rsidRPr="00D964E6">
        <w:rPr>
          <w:rFonts w:ascii="Sylfaen" w:hAnsi="Sylfaen" w:cs="Sylfaen"/>
          <w:bCs/>
        </w:rPr>
        <w:t xml:space="preserve"> </w:t>
      </w:r>
      <w:proofErr w:type="spellStart"/>
      <w:r w:rsidRPr="00D964E6">
        <w:rPr>
          <w:rFonts w:ascii="Sylfaen" w:hAnsi="Sylfaen" w:cs="Sylfaen"/>
          <w:bCs/>
        </w:rPr>
        <w:t>ფილმი</w:t>
      </w:r>
      <w:proofErr w:type="spellEnd"/>
      <w:r w:rsidRPr="00D964E6">
        <w:rPr>
          <w:rFonts w:ascii="Sylfaen" w:hAnsi="Sylfaen" w:cs="Sylfaen"/>
          <w:bCs/>
        </w:rPr>
        <w:t xml:space="preserve"> − „</w:t>
      </w:r>
      <w:proofErr w:type="spellStart"/>
      <w:r w:rsidRPr="00D964E6">
        <w:rPr>
          <w:rFonts w:ascii="Sylfaen" w:hAnsi="Sylfaen" w:cs="Sylfaen"/>
          <w:bCs/>
        </w:rPr>
        <w:t>აკაკი</w:t>
      </w:r>
      <w:proofErr w:type="spellEnd"/>
      <w:r w:rsidRPr="00D964E6">
        <w:rPr>
          <w:rFonts w:ascii="Sylfaen" w:hAnsi="Sylfaen" w:cs="Sylfaen"/>
          <w:bCs/>
        </w:rPr>
        <w:t xml:space="preserve"> </w:t>
      </w:r>
      <w:proofErr w:type="spellStart"/>
      <w:r w:rsidRPr="00D964E6">
        <w:rPr>
          <w:rFonts w:ascii="Sylfaen" w:hAnsi="Sylfaen" w:cs="Sylfaen"/>
          <w:bCs/>
        </w:rPr>
        <w:t>ბაქრაძის</w:t>
      </w:r>
      <w:proofErr w:type="spellEnd"/>
      <w:r w:rsidRPr="00D964E6">
        <w:rPr>
          <w:rFonts w:ascii="Sylfaen" w:hAnsi="Sylfaen" w:cs="Sylfaen"/>
          <w:bCs/>
        </w:rPr>
        <w:t xml:space="preserve"> </w:t>
      </w:r>
      <w:proofErr w:type="spellStart"/>
      <w:r w:rsidRPr="00D964E6">
        <w:rPr>
          <w:rFonts w:ascii="Sylfaen" w:hAnsi="Sylfaen" w:cs="Sylfaen"/>
          <w:bCs/>
        </w:rPr>
        <w:t>თვალსაზრისი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მერაბ</w:t>
      </w:r>
      <w:proofErr w:type="spellEnd"/>
      <w:r w:rsidRPr="00D964E6">
        <w:rPr>
          <w:rFonts w:ascii="Sylfaen" w:hAnsi="Sylfaen" w:cs="Sylfaen"/>
          <w:bCs/>
        </w:rPr>
        <w:t xml:space="preserve"> </w:t>
      </w:r>
      <w:proofErr w:type="spellStart"/>
      <w:r w:rsidRPr="00D964E6">
        <w:rPr>
          <w:rFonts w:ascii="Sylfaen" w:hAnsi="Sylfaen" w:cs="Sylfaen"/>
          <w:bCs/>
        </w:rPr>
        <w:t>მამარდაშვილის</w:t>
      </w:r>
      <w:proofErr w:type="spellEnd"/>
      <w:r w:rsidRPr="00D964E6">
        <w:rPr>
          <w:rFonts w:ascii="Sylfaen" w:hAnsi="Sylfaen" w:cs="Sylfaen"/>
          <w:bCs/>
        </w:rPr>
        <w:t xml:space="preserve"> </w:t>
      </w:r>
      <w:proofErr w:type="spellStart"/>
      <w:r w:rsidRPr="00D964E6">
        <w:rPr>
          <w:rFonts w:ascii="Sylfaen" w:hAnsi="Sylfaen" w:cs="Sylfaen"/>
          <w:bCs/>
        </w:rPr>
        <w:t>თვალსაზრისი</w:t>
      </w:r>
      <w:proofErr w:type="spellEnd"/>
      <w:r w:rsidRPr="00D964E6">
        <w:rPr>
          <w:rFonts w:ascii="Sylfaen" w:hAnsi="Sylfaen" w:cs="Sylfaen"/>
          <w:bCs/>
        </w:rPr>
        <w:t xml:space="preserve">“. </w:t>
      </w:r>
      <w:proofErr w:type="spellStart"/>
      <w:r w:rsidRPr="00D964E6">
        <w:rPr>
          <w:rFonts w:ascii="Sylfaen" w:hAnsi="Sylfaen" w:cs="Sylfaen"/>
          <w:bCs/>
        </w:rPr>
        <w:t>ჩვენება</w:t>
      </w:r>
      <w:proofErr w:type="spellEnd"/>
      <w:r w:rsidRPr="00D964E6">
        <w:rPr>
          <w:rFonts w:ascii="Sylfaen" w:hAnsi="Sylfaen" w:cs="Sylfaen"/>
          <w:bCs/>
        </w:rPr>
        <w:t xml:space="preserve"> </w:t>
      </w:r>
      <w:proofErr w:type="spellStart"/>
      <w:r w:rsidRPr="00D964E6">
        <w:rPr>
          <w:rFonts w:ascii="Sylfaen" w:hAnsi="Sylfaen" w:cs="Sylfaen"/>
          <w:bCs/>
        </w:rPr>
        <w:t>მოეწყო</w:t>
      </w:r>
      <w:proofErr w:type="spellEnd"/>
      <w:r w:rsidRPr="00D964E6">
        <w:rPr>
          <w:rFonts w:ascii="Sylfaen" w:hAnsi="Sylfaen" w:cs="Sylfaen"/>
          <w:bCs/>
        </w:rPr>
        <w:t xml:space="preserve"> 9 </w:t>
      </w:r>
      <w:proofErr w:type="spellStart"/>
      <w:r w:rsidRPr="00D964E6">
        <w:rPr>
          <w:rFonts w:ascii="Sylfaen" w:hAnsi="Sylfaen" w:cs="Sylfaen"/>
          <w:bCs/>
        </w:rPr>
        <w:t>აპრილის</w:t>
      </w:r>
      <w:proofErr w:type="spellEnd"/>
      <w:r w:rsidRPr="00D964E6">
        <w:rPr>
          <w:rFonts w:ascii="Sylfaen" w:hAnsi="Sylfaen" w:cs="Sylfaen"/>
          <w:bCs/>
        </w:rPr>
        <w:t xml:space="preserve"> </w:t>
      </w:r>
      <w:proofErr w:type="spellStart"/>
      <w:r w:rsidRPr="00D964E6">
        <w:rPr>
          <w:rFonts w:ascii="Sylfaen" w:hAnsi="Sylfaen" w:cs="Sylfaen"/>
          <w:bCs/>
        </w:rPr>
        <w:t>ტრაგედიასთან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w:t>
      </w:r>
    </w:p>
    <w:p w14:paraId="74DED1A8"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რეტროსპექტივა</w:t>
      </w:r>
      <w:proofErr w:type="spellEnd"/>
      <w:r w:rsidRPr="00D964E6">
        <w:rPr>
          <w:rFonts w:ascii="Sylfaen" w:hAnsi="Sylfaen" w:cs="Sylfaen"/>
          <w:bCs/>
        </w:rPr>
        <w:t xml:space="preserve"> „</w:t>
      </w:r>
      <w:proofErr w:type="spellStart"/>
      <w:r w:rsidRPr="00D964E6">
        <w:rPr>
          <w:rFonts w:ascii="Sylfaen" w:hAnsi="Sylfaen" w:cs="Sylfaen"/>
          <w:bCs/>
        </w:rPr>
        <w:t>ფრანგული</w:t>
      </w:r>
      <w:proofErr w:type="spellEnd"/>
      <w:r w:rsidRPr="00D964E6">
        <w:rPr>
          <w:rFonts w:ascii="Sylfaen" w:hAnsi="Sylfaen" w:cs="Sylfaen"/>
          <w:bCs/>
        </w:rPr>
        <w:t xml:space="preserve"> </w:t>
      </w:r>
      <w:proofErr w:type="spellStart"/>
      <w:r w:rsidRPr="00D964E6">
        <w:rPr>
          <w:rFonts w:ascii="Sylfaen" w:hAnsi="Sylfaen" w:cs="Sylfaen"/>
          <w:bCs/>
        </w:rPr>
        <w:t>კინო</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ტალღა</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თაობა</w:t>
      </w:r>
      <w:proofErr w:type="spellEnd"/>
      <w:r w:rsidRPr="00D964E6">
        <w:rPr>
          <w:rFonts w:ascii="Sylfaen" w:hAnsi="Sylfaen" w:cs="Sylfaen"/>
          <w:bCs/>
        </w:rPr>
        <w:t>“</w:t>
      </w:r>
      <w:proofErr w:type="gramEnd"/>
      <w:r w:rsidRPr="00D964E6">
        <w:rPr>
          <w:rFonts w:ascii="Sylfaen" w:hAnsi="Sylfaen" w:cs="Sylfaen"/>
          <w:bCs/>
        </w:rPr>
        <w:t>;</w:t>
      </w:r>
    </w:p>
    <w:p w14:paraId="231E0BD9"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lastRenderedPageBreak/>
        <w:t>დოკუმენტური</w:t>
      </w:r>
      <w:proofErr w:type="spellEnd"/>
      <w:r w:rsidRPr="00D964E6">
        <w:rPr>
          <w:rFonts w:ascii="Sylfaen" w:hAnsi="Sylfaen" w:cs="Sylfaen"/>
          <w:bCs/>
        </w:rPr>
        <w:t xml:space="preserve"> </w:t>
      </w:r>
      <w:proofErr w:type="spellStart"/>
      <w:r w:rsidRPr="00D964E6">
        <w:rPr>
          <w:rFonts w:ascii="Sylfaen" w:hAnsi="Sylfaen" w:cs="Sylfaen"/>
          <w:bCs/>
        </w:rPr>
        <w:t>ფილმი</w:t>
      </w:r>
      <w:proofErr w:type="spellEnd"/>
      <w:r w:rsidRPr="00D964E6">
        <w:rPr>
          <w:rFonts w:ascii="Sylfaen" w:hAnsi="Sylfaen" w:cs="Sylfaen"/>
          <w:bCs/>
        </w:rPr>
        <w:t xml:space="preserve"> „</w:t>
      </w:r>
      <w:proofErr w:type="spellStart"/>
      <w:r w:rsidRPr="00D964E6">
        <w:rPr>
          <w:rFonts w:ascii="Sylfaen" w:hAnsi="Sylfaen" w:cs="Sylfaen"/>
          <w:bCs/>
        </w:rPr>
        <w:t>კართაგენი</w:t>
      </w:r>
      <w:proofErr w:type="spellEnd"/>
      <w:r w:rsidRPr="00D964E6">
        <w:rPr>
          <w:rFonts w:ascii="Sylfaen" w:hAnsi="Sylfaen" w:cs="Sylfaen"/>
          <w:bCs/>
        </w:rPr>
        <w:t xml:space="preserve"> </w:t>
      </w:r>
      <w:proofErr w:type="spellStart"/>
      <w:r w:rsidRPr="00D964E6">
        <w:rPr>
          <w:rFonts w:ascii="Sylfaen" w:hAnsi="Sylfaen" w:cs="Sylfaen"/>
          <w:bCs/>
        </w:rPr>
        <w:t>უნდა</w:t>
      </w:r>
      <w:proofErr w:type="spellEnd"/>
      <w:r w:rsidRPr="00D964E6">
        <w:rPr>
          <w:rFonts w:ascii="Sylfaen" w:hAnsi="Sylfaen" w:cs="Sylfaen"/>
          <w:bCs/>
        </w:rPr>
        <w:t xml:space="preserve"> </w:t>
      </w:r>
      <w:proofErr w:type="spellStart"/>
      <w:proofErr w:type="gramStart"/>
      <w:r w:rsidRPr="00D964E6">
        <w:rPr>
          <w:rFonts w:ascii="Sylfaen" w:hAnsi="Sylfaen" w:cs="Sylfaen"/>
          <w:bCs/>
        </w:rPr>
        <w:t>დაინგრეს</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ჩვენება</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მერაბ</w:t>
      </w:r>
      <w:proofErr w:type="spellEnd"/>
      <w:r w:rsidRPr="00D964E6">
        <w:rPr>
          <w:rFonts w:ascii="Sylfaen" w:hAnsi="Sylfaen" w:cs="Sylfaen"/>
          <w:bCs/>
        </w:rPr>
        <w:t xml:space="preserve"> </w:t>
      </w:r>
      <w:proofErr w:type="spellStart"/>
      <w:r w:rsidRPr="00D964E6">
        <w:rPr>
          <w:rFonts w:ascii="Sylfaen" w:hAnsi="Sylfaen" w:cs="Sylfaen"/>
          <w:bCs/>
        </w:rPr>
        <w:t>კოსტავას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თარიღთან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w:t>
      </w:r>
    </w:p>
    <w:p w14:paraId="52B95A60"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ელდარ</w:t>
      </w:r>
      <w:proofErr w:type="spellEnd"/>
      <w:r w:rsidRPr="00D964E6">
        <w:rPr>
          <w:rFonts w:ascii="Sylfaen" w:hAnsi="Sylfaen" w:cs="Sylfaen"/>
          <w:bCs/>
        </w:rPr>
        <w:t xml:space="preserve"> </w:t>
      </w:r>
      <w:proofErr w:type="spellStart"/>
      <w:r w:rsidRPr="00D964E6">
        <w:rPr>
          <w:rFonts w:ascii="Sylfaen" w:hAnsi="Sylfaen" w:cs="Sylfaen"/>
          <w:bCs/>
        </w:rPr>
        <w:t>შენგელაიას</w:t>
      </w:r>
      <w:proofErr w:type="spellEnd"/>
      <w:r w:rsidRPr="00D964E6">
        <w:rPr>
          <w:rFonts w:ascii="Sylfaen" w:hAnsi="Sylfaen" w:cs="Sylfaen"/>
          <w:bCs/>
        </w:rPr>
        <w:t xml:space="preserve"> </w:t>
      </w:r>
      <w:proofErr w:type="spellStart"/>
      <w:r w:rsidRPr="00D964E6">
        <w:rPr>
          <w:rFonts w:ascii="Sylfaen" w:hAnsi="Sylfaen" w:cs="Sylfaen"/>
          <w:bCs/>
        </w:rPr>
        <w:t>მხატვრული</w:t>
      </w:r>
      <w:proofErr w:type="spellEnd"/>
      <w:r w:rsidRPr="00D964E6">
        <w:rPr>
          <w:rFonts w:ascii="Sylfaen" w:hAnsi="Sylfaen" w:cs="Sylfaen"/>
          <w:bCs/>
        </w:rPr>
        <w:t xml:space="preserve"> </w:t>
      </w:r>
      <w:proofErr w:type="spellStart"/>
      <w:r w:rsidRPr="00D964E6">
        <w:rPr>
          <w:rFonts w:ascii="Sylfaen" w:hAnsi="Sylfaen" w:cs="Sylfaen"/>
          <w:bCs/>
        </w:rPr>
        <w:t>ფილმი</w:t>
      </w:r>
      <w:proofErr w:type="spellEnd"/>
      <w:r w:rsidRPr="00D964E6">
        <w:rPr>
          <w:rFonts w:ascii="Sylfaen" w:hAnsi="Sylfaen" w:cs="Sylfaen"/>
          <w:bCs/>
        </w:rPr>
        <w:t xml:space="preserve"> „</w:t>
      </w:r>
      <w:proofErr w:type="spellStart"/>
      <w:r w:rsidRPr="00D964E6">
        <w:rPr>
          <w:rFonts w:ascii="Sylfaen" w:hAnsi="Sylfaen" w:cs="Sylfaen"/>
          <w:bCs/>
        </w:rPr>
        <w:t>კავკასიური</w:t>
      </w:r>
      <w:proofErr w:type="spellEnd"/>
      <w:r w:rsidRPr="00D964E6">
        <w:rPr>
          <w:rFonts w:ascii="Sylfaen" w:hAnsi="Sylfaen" w:cs="Sylfaen"/>
          <w:bCs/>
        </w:rPr>
        <w:t xml:space="preserve"> </w:t>
      </w:r>
      <w:proofErr w:type="spellStart"/>
      <w:proofErr w:type="gramStart"/>
      <w:r w:rsidRPr="00D964E6">
        <w:rPr>
          <w:rFonts w:ascii="Sylfaen" w:hAnsi="Sylfaen" w:cs="Sylfaen"/>
          <w:bCs/>
        </w:rPr>
        <w:t>ტრიო</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პრემიერა</w:t>
      </w:r>
      <w:proofErr w:type="spellEnd"/>
      <w:r w:rsidRPr="00D964E6">
        <w:rPr>
          <w:rFonts w:ascii="Sylfaen" w:hAnsi="Sylfaen" w:cs="Sylfaen"/>
          <w:bCs/>
        </w:rPr>
        <w:t>;</w:t>
      </w:r>
    </w:p>
    <w:p w14:paraId="2BCCE6D9" w14:textId="77777777" w:rsidR="00B53665" w:rsidRPr="00D964E6" w:rsidRDefault="00B53665" w:rsidP="00393D1F">
      <w:pPr>
        <w:pStyle w:val="a5"/>
        <w:numPr>
          <w:ilvl w:val="0"/>
          <w:numId w:val="3"/>
        </w:numPr>
        <w:spacing w:after="0" w:line="240" w:lineRule="auto"/>
        <w:jc w:val="both"/>
        <w:rPr>
          <w:rFonts w:ascii="Sylfaen" w:hAnsi="Sylfaen" w:cs="Sylfaen"/>
          <w:bCs/>
        </w:rPr>
      </w:pPr>
      <w:proofErr w:type="spellStart"/>
      <w:r w:rsidRPr="00D964E6">
        <w:rPr>
          <w:rFonts w:ascii="Sylfaen" w:hAnsi="Sylfaen" w:cs="Sylfaen"/>
          <w:bCs/>
        </w:rPr>
        <w:t>არქივების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კვირეულთან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ანიმაციური</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სეანსები</w:t>
      </w:r>
      <w:proofErr w:type="spellEnd"/>
      <w:r w:rsidRPr="00D964E6">
        <w:rPr>
          <w:rFonts w:ascii="Sylfaen" w:hAnsi="Sylfaen" w:cs="Sylfaen"/>
          <w:bCs/>
        </w:rPr>
        <w:t>.</w:t>
      </w:r>
    </w:p>
    <w:p w14:paraId="6EC0E1BB" w14:textId="77777777" w:rsidR="00B53665" w:rsidRPr="00D964E6" w:rsidRDefault="00B53665" w:rsidP="00393D1F">
      <w:pPr>
        <w:pStyle w:val="abzacixml"/>
        <w:numPr>
          <w:ilvl w:val="0"/>
          <w:numId w:val="2"/>
        </w:numPr>
        <w:ind w:left="360"/>
        <w:rPr>
          <w:bCs/>
        </w:rPr>
      </w:pPr>
      <w:proofErr w:type="spellStart"/>
      <w:r w:rsidRPr="00D964E6">
        <w:rPr>
          <w:bCs/>
        </w:rPr>
        <w:t>საგამოფენო</w:t>
      </w:r>
      <w:proofErr w:type="spellEnd"/>
      <w:r w:rsidRPr="00D964E6">
        <w:rPr>
          <w:bCs/>
        </w:rPr>
        <w:t xml:space="preserve"> </w:t>
      </w:r>
      <w:proofErr w:type="spellStart"/>
      <w:proofErr w:type="gramStart"/>
      <w:r w:rsidRPr="00D964E6">
        <w:rPr>
          <w:bCs/>
        </w:rPr>
        <w:t>პავილიონში</w:t>
      </w:r>
      <w:proofErr w:type="spellEnd"/>
      <w:r w:rsidRPr="00D964E6">
        <w:rPr>
          <w:bCs/>
        </w:rPr>
        <w:t xml:space="preserve">  </w:t>
      </w:r>
      <w:proofErr w:type="spellStart"/>
      <w:r w:rsidRPr="00D964E6">
        <w:rPr>
          <w:bCs/>
        </w:rPr>
        <w:t>გაიხსნა</w:t>
      </w:r>
      <w:proofErr w:type="spellEnd"/>
      <w:proofErr w:type="gramEnd"/>
      <w:r w:rsidRPr="00D964E6">
        <w:rPr>
          <w:bCs/>
        </w:rPr>
        <w:t xml:space="preserve"> </w:t>
      </w:r>
      <w:proofErr w:type="spellStart"/>
      <w:r w:rsidRPr="00D964E6">
        <w:rPr>
          <w:bCs/>
        </w:rPr>
        <w:t>გამოფენები</w:t>
      </w:r>
      <w:proofErr w:type="spellEnd"/>
      <w:r w:rsidRPr="00D964E6">
        <w:rPr>
          <w:bCs/>
        </w:rPr>
        <w:t>:</w:t>
      </w:r>
    </w:p>
    <w:p w14:paraId="78A0A709"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ადგილობრივი</w:t>
      </w:r>
      <w:proofErr w:type="spellEnd"/>
      <w:r w:rsidRPr="00D964E6">
        <w:rPr>
          <w:rFonts w:ascii="Sylfaen" w:hAnsi="Sylfaen" w:cs="Sylfaen"/>
          <w:bCs/>
        </w:rPr>
        <w:t xml:space="preserve"> </w:t>
      </w:r>
      <w:proofErr w:type="spellStart"/>
      <w:r w:rsidRPr="00D964E6">
        <w:rPr>
          <w:rFonts w:ascii="Sylfaen" w:hAnsi="Sylfaen" w:cs="Sylfaen"/>
          <w:bCs/>
        </w:rPr>
        <w:t>თვითმმართველობა</w:t>
      </w:r>
      <w:proofErr w:type="spellEnd"/>
      <w:r w:rsidRPr="00D964E6">
        <w:rPr>
          <w:rFonts w:ascii="Sylfaen" w:hAnsi="Sylfaen" w:cs="Sylfaen"/>
          <w:bCs/>
        </w:rPr>
        <w:t xml:space="preserve"> 100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წინ</w:t>
      </w:r>
      <w:proofErr w:type="spellEnd"/>
      <w:r w:rsidRPr="00D964E6">
        <w:rPr>
          <w:rFonts w:ascii="Sylfaen" w:hAnsi="Sylfaen" w:cs="Sylfaen"/>
          <w:bCs/>
        </w:rPr>
        <w:t>“</w:t>
      </w:r>
      <w:r w:rsidRPr="00D964E6">
        <w:rPr>
          <w:rFonts w:ascii="Sylfaen" w:hAnsi="Sylfaen" w:cs="Sylfaen"/>
          <w:bCs/>
          <w:lang w:val="ka-GE"/>
        </w:rPr>
        <w:t xml:space="preserve"> -</w:t>
      </w:r>
      <w:proofErr w:type="gramEnd"/>
      <w:r w:rsidRPr="00D964E6">
        <w:rPr>
          <w:rFonts w:ascii="Sylfaen" w:hAnsi="Sylfaen" w:cs="Sylfaen"/>
          <w:bCs/>
        </w:rPr>
        <w:t xml:space="preserve"> </w:t>
      </w:r>
      <w:proofErr w:type="spellStart"/>
      <w:r w:rsidRPr="00D964E6">
        <w:rPr>
          <w:rFonts w:ascii="Sylfaen" w:hAnsi="Sylfaen" w:cs="Sylfaen"/>
          <w:bCs/>
        </w:rPr>
        <w:t>გერმანია-საქართველოს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ურთიერთთანამშრომლობის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გერმანიის</w:t>
      </w:r>
      <w:proofErr w:type="spellEnd"/>
      <w:r w:rsidRPr="00D964E6">
        <w:rPr>
          <w:rFonts w:ascii="Sylfaen" w:hAnsi="Sylfaen" w:cs="Sylfaen"/>
          <w:bCs/>
        </w:rPr>
        <w:t xml:space="preserve"> </w:t>
      </w:r>
      <w:proofErr w:type="spellStart"/>
      <w:r w:rsidRPr="00D964E6">
        <w:rPr>
          <w:rFonts w:ascii="Sylfaen" w:hAnsi="Sylfaen" w:cs="Sylfaen"/>
          <w:bCs/>
        </w:rPr>
        <w:t>ეკონომიკური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ფედერალური</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(BMZ) </w:t>
      </w:r>
      <w:proofErr w:type="spellStart"/>
      <w:r w:rsidRPr="00D964E6">
        <w:rPr>
          <w:rFonts w:ascii="Sylfaen" w:hAnsi="Sylfaen" w:cs="Sylfaen"/>
          <w:bCs/>
        </w:rPr>
        <w:t>დაკვეთითა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გერმანიის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საზოგადოების</w:t>
      </w:r>
      <w:proofErr w:type="spellEnd"/>
      <w:r w:rsidRPr="00D964E6">
        <w:rPr>
          <w:rFonts w:ascii="Sylfaen" w:hAnsi="Sylfaen" w:cs="Sylfaen"/>
          <w:bCs/>
        </w:rPr>
        <w:t xml:space="preserve"> (GIZ) </w:t>
      </w:r>
      <w:proofErr w:type="spellStart"/>
      <w:r w:rsidRPr="00D964E6">
        <w:rPr>
          <w:rFonts w:ascii="Sylfaen" w:hAnsi="Sylfaen" w:cs="Sylfaen"/>
          <w:bCs/>
        </w:rPr>
        <w:t>მხარდაჭერით</w:t>
      </w:r>
      <w:proofErr w:type="spellEnd"/>
      <w:r w:rsidRPr="00D964E6">
        <w:rPr>
          <w:rFonts w:ascii="Sylfaen" w:hAnsi="Sylfaen" w:cs="Sylfaen"/>
          <w:bCs/>
        </w:rPr>
        <w:t>;</w:t>
      </w:r>
    </w:p>
    <w:p w14:paraId="4634F7E2"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 xml:space="preserve">„100 </w:t>
      </w:r>
      <w:proofErr w:type="spellStart"/>
      <w:r w:rsidRPr="00D964E6">
        <w:rPr>
          <w:rFonts w:ascii="Sylfaen" w:hAnsi="Sylfaen" w:cs="Sylfaen"/>
          <w:bCs/>
        </w:rPr>
        <w:t>წელი</w:t>
      </w:r>
      <w:proofErr w:type="spellEnd"/>
      <w:r w:rsidRPr="00D964E6">
        <w:rPr>
          <w:rFonts w:ascii="Sylfaen" w:hAnsi="Sylfaen" w:cs="Sylfaen"/>
          <w:bCs/>
        </w:rPr>
        <w:t xml:space="preserve"> </w:t>
      </w:r>
      <w:proofErr w:type="spellStart"/>
      <w:r w:rsidRPr="00D964E6">
        <w:rPr>
          <w:rFonts w:ascii="Sylfaen" w:hAnsi="Sylfaen" w:cs="Sylfaen"/>
          <w:bCs/>
        </w:rPr>
        <w:t>ლიეტუვის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წარმომადგენლობიდან</w:t>
      </w:r>
      <w:proofErr w:type="spellEnd"/>
      <w:r w:rsidRPr="00D964E6">
        <w:rPr>
          <w:rFonts w:ascii="Sylfaen" w:hAnsi="Sylfaen" w:cs="Sylfaen"/>
          <w:bCs/>
        </w:rPr>
        <w:t xml:space="preserve"> </w:t>
      </w:r>
      <w:proofErr w:type="spellStart"/>
      <w:proofErr w:type="gramStart"/>
      <w:r w:rsidRPr="00D964E6">
        <w:rPr>
          <w:rFonts w:ascii="Sylfaen" w:hAnsi="Sylfaen" w:cs="Sylfaen"/>
          <w:bCs/>
        </w:rPr>
        <w:t>ამიერკავკასიაში</w:t>
      </w:r>
      <w:proofErr w:type="spellEnd"/>
      <w:r w:rsidRPr="00D964E6">
        <w:rPr>
          <w:rFonts w:ascii="Sylfaen" w:hAnsi="Sylfaen" w:cs="Sylfaen"/>
          <w:bCs/>
        </w:rPr>
        <w:t>“</w:t>
      </w:r>
      <w:r w:rsidRPr="00D964E6">
        <w:rPr>
          <w:rFonts w:ascii="Sylfaen" w:hAnsi="Sylfaen" w:cs="Sylfaen"/>
          <w:bCs/>
          <w:lang w:val="ka-GE"/>
        </w:rPr>
        <w:t xml:space="preserve"> -</w:t>
      </w:r>
      <w:proofErr w:type="gram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w:t>
      </w:r>
      <w:proofErr w:type="spellStart"/>
      <w:r w:rsidRPr="00D964E6">
        <w:rPr>
          <w:rFonts w:ascii="Sylfaen" w:hAnsi="Sylfaen" w:cs="Sylfaen"/>
          <w:bCs/>
        </w:rPr>
        <w:t>ლიეტუვის</w:t>
      </w:r>
      <w:proofErr w:type="spellEnd"/>
      <w:r w:rsidRPr="00D964E6">
        <w:rPr>
          <w:rFonts w:ascii="Sylfaen" w:hAnsi="Sylfaen" w:cs="Sylfaen"/>
          <w:bCs/>
        </w:rPr>
        <w:t xml:space="preserve"> </w:t>
      </w:r>
      <w:proofErr w:type="spellStart"/>
      <w:r w:rsidRPr="00D964E6">
        <w:rPr>
          <w:rFonts w:ascii="Sylfaen" w:hAnsi="Sylfaen" w:cs="Sylfaen"/>
          <w:bCs/>
        </w:rPr>
        <w:t>საელჩოს</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არქივისა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ლიეტუვის</w:t>
      </w:r>
      <w:proofErr w:type="spellEnd"/>
      <w:r w:rsidRPr="00D964E6">
        <w:rPr>
          <w:rFonts w:ascii="Sylfaen" w:hAnsi="Sylfaen" w:cs="Sylfaen"/>
          <w:bCs/>
        </w:rPr>
        <w:t xml:space="preserve"> </w:t>
      </w:r>
      <w:proofErr w:type="spellStart"/>
      <w:r w:rsidRPr="00D964E6">
        <w:rPr>
          <w:rFonts w:ascii="Sylfaen" w:hAnsi="Sylfaen" w:cs="Sylfaen"/>
          <w:bCs/>
        </w:rPr>
        <w:t>ცენტრალური</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არქივის</w:t>
      </w:r>
      <w:proofErr w:type="spellEnd"/>
      <w:r w:rsidRPr="00D964E6">
        <w:rPr>
          <w:rFonts w:ascii="Sylfaen" w:hAnsi="Sylfaen" w:cs="Sylfaen"/>
          <w:bCs/>
        </w:rPr>
        <w:t xml:space="preserve"> </w:t>
      </w:r>
      <w:proofErr w:type="spellStart"/>
      <w:r w:rsidRPr="00D964E6">
        <w:rPr>
          <w:rFonts w:ascii="Sylfaen" w:hAnsi="Sylfaen" w:cs="Sylfaen"/>
          <w:bCs/>
        </w:rPr>
        <w:t>ორგანიზებით</w:t>
      </w:r>
      <w:proofErr w:type="spellEnd"/>
      <w:r w:rsidRPr="00D964E6">
        <w:rPr>
          <w:rFonts w:ascii="Sylfaen" w:hAnsi="Sylfaen" w:cs="Sylfaen"/>
          <w:bCs/>
        </w:rPr>
        <w:t>;</w:t>
      </w:r>
    </w:p>
    <w:p w14:paraId="79167D6D"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დამფუძნებელი</w:t>
      </w:r>
      <w:proofErr w:type="spellEnd"/>
      <w:r w:rsidRPr="00D964E6">
        <w:rPr>
          <w:rFonts w:ascii="Sylfaen" w:hAnsi="Sylfaen" w:cs="Sylfaen"/>
          <w:bCs/>
        </w:rPr>
        <w:t xml:space="preserve"> </w:t>
      </w:r>
      <w:proofErr w:type="spellStart"/>
      <w:r w:rsidRPr="00D964E6">
        <w:rPr>
          <w:rFonts w:ascii="Sylfaen" w:hAnsi="Sylfaen" w:cs="Sylfaen"/>
          <w:bCs/>
        </w:rPr>
        <w:t>კრება</w:t>
      </w:r>
      <w:proofErr w:type="spellEnd"/>
      <w:r w:rsidRPr="00D964E6">
        <w:rPr>
          <w:rFonts w:ascii="Sylfaen" w:hAnsi="Sylfaen" w:cs="Sylfaen"/>
          <w:bCs/>
        </w:rPr>
        <w:t xml:space="preserve"> − </w:t>
      </w:r>
      <w:proofErr w:type="gramStart"/>
      <w:r w:rsidRPr="00D964E6">
        <w:rPr>
          <w:rFonts w:ascii="Sylfaen" w:hAnsi="Sylfaen" w:cs="Sylfaen"/>
          <w:bCs/>
        </w:rPr>
        <w:t>100“</w:t>
      </w:r>
      <w:r w:rsidRPr="00D964E6">
        <w:rPr>
          <w:rFonts w:ascii="Sylfaen" w:hAnsi="Sylfaen" w:cs="Sylfaen"/>
          <w:bCs/>
          <w:lang w:val="ka-GE"/>
        </w:rPr>
        <w:t xml:space="preserve"> -</w:t>
      </w:r>
      <w:proofErr w:type="gram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დამფუძნებელი</w:t>
      </w:r>
      <w:proofErr w:type="spellEnd"/>
      <w:r w:rsidRPr="00D964E6">
        <w:rPr>
          <w:rFonts w:ascii="Sylfaen" w:hAnsi="Sylfaen" w:cs="Sylfaen"/>
          <w:bCs/>
        </w:rPr>
        <w:t xml:space="preserve"> </w:t>
      </w:r>
      <w:proofErr w:type="spellStart"/>
      <w:r w:rsidRPr="00D964E6">
        <w:rPr>
          <w:rFonts w:ascii="Sylfaen" w:hAnsi="Sylfaen" w:cs="Sylfaen"/>
          <w:bCs/>
        </w:rPr>
        <w:t>კრების</w:t>
      </w:r>
      <w:proofErr w:type="spellEnd"/>
      <w:r w:rsidRPr="00D964E6">
        <w:rPr>
          <w:rFonts w:ascii="Sylfaen" w:hAnsi="Sylfaen" w:cs="Sylfaen"/>
          <w:bCs/>
        </w:rPr>
        <w:t xml:space="preserve"> </w:t>
      </w:r>
      <w:proofErr w:type="spellStart"/>
      <w:r w:rsidRPr="00D964E6">
        <w:rPr>
          <w:rFonts w:ascii="Sylfaen" w:hAnsi="Sylfaen" w:cs="Sylfaen"/>
          <w:bCs/>
        </w:rPr>
        <w:t>პირველი</w:t>
      </w:r>
      <w:proofErr w:type="spellEnd"/>
      <w:r w:rsidRPr="00D964E6">
        <w:rPr>
          <w:rFonts w:ascii="Sylfaen" w:hAnsi="Sylfaen" w:cs="Sylfaen"/>
          <w:bCs/>
        </w:rPr>
        <w:t xml:space="preserve"> </w:t>
      </w:r>
      <w:proofErr w:type="spellStart"/>
      <w:r w:rsidRPr="00D964E6">
        <w:rPr>
          <w:rFonts w:ascii="Sylfaen" w:hAnsi="Sylfaen" w:cs="Sylfaen"/>
          <w:bCs/>
        </w:rPr>
        <w:t>სხდომის</w:t>
      </w:r>
      <w:proofErr w:type="spellEnd"/>
      <w:r w:rsidRPr="00D964E6">
        <w:rPr>
          <w:rFonts w:ascii="Sylfaen" w:hAnsi="Sylfaen" w:cs="Sylfaen"/>
          <w:bCs/>
        </w:rPr>
        <w:t xml:space="preserve"> </w:t>
      </w:r>
      <w:proofErr w:type="spellStart"/>
      <w:r w:rsidRPr="00D964E6">
        <w:rPr>
          <w:rFonts w:ascii="Sylfaen" w:hAnsi="Sylfaen" w:cs="Sylfaen"/>
          <w:bCs/>
        </w:rPr>
        <w:t>ჩატარებიდან</w:t>
      </w:r>
      <w:proofErr w:type="spellEnd"/>
      <w:r w:rsidRPr="00D964E6">
        <w:rPr>
          <w:rFonts w:ascii="Sylfaen" w:hAnsi="Sylfaen" w:cs="Sylfaen"/>
          <w:bCs/>
        </w:rPr>
        <w:t xml:space="preserve"> 100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იუბილის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w:t>
      </w:r>
    </w:p>
    <w:p w14:paraId="6ED6C71D"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მერაბ</w:t>
      </w:r>
      <w:proofErr w:type="spellEnd"/>
      <w:r w:rsidRPr="00D964E6">
        <w:rPr>
          <w:rFonts w:ascii="Sylfaen" w:hAnsi="Sylfaen" w:cs="Sylfaen"/>
          <w:bCs/>
        </w:rPr>
        <w:t xml:space="preserve"> </w:t>
      </w:r>
      <w:proofErr w:type="spellStart"/>
      <w:r w:rsidRPr="00D964E6">
        <w:rPr>
          <w:rFonts w:ascii="Sylfaen" w:hAnsi="Sylfaen" w:cs="Sylfaen"/>
          <w:bCs/>
        </w:rPr>
        <w:t>აბრამიშვილის</w:t>
      </w:r>
      <w:proofErr w:type="spellEnd"/>
      <w:r w:rsidRPr="00D964E6">
        <w:rPr>
          <w:rFonts w:ascii="Sylfaen" w:hAnsi="Sylfaen" w:cs="Sylfaen"/>
          <w:bCs/>
        </w:rPr>
        <w:t xml:space="preserve"> </w:t>
      </w:r>
      <w:proofErr w:type="spellStart"/>
      <w:r w:rsidRPr="00D964E6">
        <w:rPr>
          <w:rFonts w:ascii="Sylfaen" w:hAnsi="Sylfaen" w:cs="Sylfaen"/>
          <w:bCs/>
        </w:rPr>
        <w:t>ნამუშევრების</w:t>
      </w:r>
      <w:proofErr w:type="spellEnd"/>
      <w:r w:rsidRPr="00D964E6">
        <w:rPr>
          <w:rFonts w:ascii="Sylfaen" w:hAnsi="Sylfaen" w:cs="Sylfaen"/>
          <w:bCs/>
        </w:rPr>
        <w:t xml:space="preserve"> </w:t>
      </w:r>
      <w:proofErr w:type="spellStart"/>
      <w:r w:rsidRPr="00D964E6">
        <w:rPr>
          <w:rFonts w:ascii="Sylfaen" w:hAnsi="Sylfaen" w:cs="Sylfaen"/>
          <w:bCs/>
        </w:rPr>
        <w:t>გამოფენა</w:t>
      </w:r>
      <w:proofErr w:type="spellEnd"/>
      <w:r w:rsidRPr="00D964E6">
        <w:rPr>
          <w:rFonts w:ascii="Sylfaen" w:hAnsi="Sylfaen" w:cs="Sylfaen"/>
          <w:bCs/>
        </w:rPr>
        <w:t>;</w:t>
      </w:r>
    </w:p>
    <w:p w14:paraId="40A1A1F1"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ივანე</w:t>
      </w:r>
      <w:proofErr w:type="spellEnd"/>
      <w:r w:rsidRPr="00D964E6">
        <w:rPr>
          <w:rFonts w:ascii="Sylfaen" w:hAnsi="Sylfaen" w:cs="Sylfaen"/>
          <w:bCs/>
        </w:rPr>
        <w:t xml:space="preserve"> </w:t>
      </w:r>
      <w:proofErr w:type="spellStart"/>
      <w:r w:rsidRPr="00D964E6">
        <w:rPr>
          <w:rFonts w:ascii="Sylfaen" w:hAnsi="Sylfaen" w:cs="Sylfaen"/>
          <w:bCs/>
        </w:rPr>
        <w:t>დვალის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ფოტომატიანე</w:t>
      </w:r>
      <w:proofErr w:type="spellEnd"/>
      <w:r w:rsidRPr="00D964E6">
        <w:rPr>
          <w:rFonts w:ascii="Sylfaen" w:hAnsi="Sylfaen" w:cs="Sylfaen"/>
          <w:bCs/>
        </w:rPr>
        <w:t>“</w:t>
      </w:r>
      <w:r w:rsidRPr="00D964E6">
        <w:rPr>
          <w:rFonts w:ascii="Sylfaen" w:hAnsi="Sylfaen" w:cs="Sylfaen"/>
          <w:bCs/>
          <w:lang w:val="ka-GE"/>
        </w:rPr>
        <w:t xml:space="preserve"> -</w:t>
      </w:r>
      <w:proofErr w:type="gramEnd"/>
      <w:r w:rsidRPr="00D964E6">
        <w:rPr>
          <w:rFonts w:ascii="Sylfaen" w:hAnsi="Sylfaen" w:cs="Sylfaen"/>
          <w:bCs/>
        </w:rPr>
        <w:t xml:space="preserve"> </w:t>
      </w:r>
      <w:proofErr w:type="spellStart"/>
      <w:r w:rsidRPr="00D964E6">
        <w:rPr>
          <w:rFonts w:ascii="Sylfaen" w:hAnsi="Sylfaen" w:cs="Sylfaen"/>
          <w:bCs/>
        </w:rPr>
        <w:t>ფოტოფესტივალ</w:t>
      </w:r>
      <w:proofErr w:type="spellEnd"/>
      <w:r w:rsidRPr="00D964E6">
        <w:rPr>
          <w:rFonts w:ascii="Sylfaen" w:hAnsi="Sylfaen" w:cs="Sylfaen"/>
          <w:bCs/>
        </w:rPr>
        <w:t xml:space="preserve"> „</w:t>
      </w:r>
      <w:proofErr w:type="spellStart"/>
      <w:r w:rsidRPr="00D964E6">
        <w:rPr>
          <w:rFonts w:ascii="Sylfaen" w:hAnsi="Sylfaen" w:cs="Sylfaen"/>
          <w:bCs/>
        </w:rPr>
        <w:t>ქოლგის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w:t>
      </w:r>
    </w:p>
    <w:p w14:paraId="13CE5E84"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ღმრთისმშობლის</w:t>
      </w:r>
      <w:proofErr w:type="spellEnd"/>
      <w:r w:rsidRPr="00D964E6">
        <w:rPr>
          <w:rFonts w:ascii="Sylfaen" w:hAnsi="Sylfaen" w:cs="Sylfaen"/>
          <w:bCs/>
        </w:rPr>
        <w:t xml:space="preserve"> </w:t>
      </w:r>
      <w:proofErr w:type="spellStart"/>
      <w:r w:rsidRPr="00D964E6">
        <w:rPr>
          <w:rFonts w:ascii="Sylfaen" w:hAnsi="Sylfaen" w:cs="Sylfaen"/>
          <w:bCs/>
        </w:rPr>
        <w:t>წილხვედრი</w:t>
      </w:r>
      <w:proofErr w:type="spellEnd"/>
      <w:r w:rsidRPr="00D964E6">
        <w:rPr>
          <w:rFonts w:ascii="Sylfaen" w:hAnsi="Sylfaen" w:cs="Sylfaen"/>
          <w:bCs/>
        </w:rPr>
        <w:t xml:space="preserve"> </w:t>
      </w:r>
      <w:proofErr w:type="spellStart"/>
      <w:proofErr w:type="gramStart"/>
      <w:r w:rsidRPr="00D964E6">
        <w:rPr>
          <w:rFonts w:ascii="Sylfaen" w:hAnsi="Sylfaen" w:cs="Sylfaen"/>
          <w:bCs/>
        </w:rPr>
        <w:t>საქართველო</w:t>
      </w:r>
      <w:proofErr w:type="spellEnd"/>
      <w:r w:rsidRPr="00D964E6">
        <w:rPr>
          <w:rFonts w:ascii="Sylfaen" w:hAnsi="Sylfaen" w:cs="Sylfaen"/>
          <w:bCs/>
        </w:rPr>
        <w:t>“</w:t>
      </w:r>
      <w:r w:rsidRPr="00D964E6">
        <w:rPr>
          <w:rFonts w:ascii="Sylfaen" w:hAnsi="Sylfaen" w:cs="Sylfaen"/>
          <w:bCs/>
          <w:lang w:val="ka-GE"/>
        </w:rPr>
        <w:t xml:space="preserve"> -</w:t>
      </w:r>
      <w:proofErr w:type="gramEnd"/>
      <w:r w:rsidRPr="00D964E6">
        <w:rPr>
          <w:rFonts w:ascii="Sylfaen" w:hAnsi="Sylfaen" w:cs="Sylfaen"/>
          <w:bCs/>
        </w:rPr>
        <w:t xml:space="preserve"> </w:t>
      </w:r>
      <w:proofErr w:type="spellStart"/>
      <w:r w:rsidRPr="00D964E6">
        <w:rPr>
          <w:rFonts w:ascii="Sylfaen" w:hAnsi="Sylfaen" w:cs="Sylfaen"/>
          <w:bCs/>
        </w:rPr>
        <w:t>ღმრთისმშობლის</w:t>
      </w:r>
      <w:proofErr w:type="spellEnd"/>
      <w:r w:rsidRPr="00D964E6">
        <w:rPr>
          <w:rFonts w:ascii="Sylfaen" w:hAnsi="Sylfaen" w:cs="Sylfaen"/>
          <w:bCs/>
        </w:rPr>
        <w:t xml:space="preserve"> </w:t>
      </w:r>
      <w:proofErr w:type="spellStart"/>
      <w:r w:rsidRPr="00D964E6">
        <w:rPr>
          <w:rFonts w:ascii="Sylfaen" w:hAnsi="Sylfaen" w:cs="Sylfaen"/>
          <w:bCs/>
        </w:rPr>
        <w:t>წილხვდომილობის</w:t>
      </w:r>
      <w:proofErr w:type="spellEnd"/>
      <w:r w:rsidRPr="00D964E6">
        <w:rPr>
          <w:rFonts w:ascii="Sylfaen" w:hAnsi="Sylfaen" w:cs="Sylfaen"/>
          <w:bCs/>
        </w:rPr>
        <w:t xml:space="preserve"> </w:t>
      </w:r>
      <w:proofErr w:type="spellStart"/>
      <w:r w:rsidRPr="00D964E6">
        <w:rPr>
          <w:rFonts w:ascii="Sylfaen" w:hAnsi="Sylfaen" w:cs="Sylfaen"/>
          <w:bCs/>
        </w:rPr>
        <w:t>დღესთან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w:t>
      </w:r>
    </w:p>
    <w:p w14:paraId="6F0C97C3"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მერაბ</w:t>
      </w:r>
      <w:proofErr w:type="spellEnd"/>
      <w:r w:rsidRPr="00D964E6">
        <w:rPr>
          <w:rFonts w:ascii="Sylfaen" w:hAnsi="Sylfaen" w:cs="Sylfaen"/>
          <w:bCs/>
        </w:rPr>
        <w:t xml:space="preserve"> </w:t>
      </w:r>
      <w:proofErr w:type="spellStart"/>
      <w:r w:rsidRPr="00D964E6">
        <w:rPr>
          <w:rFonts w:ascii="Sylfaen" w:hAnsi="Sylfaen" w:cs="Sylfaen"/>
          <w:bCs/>
        </w:rPr>
        <w:t>კოსტავა</w:t>
      </w:r>
      <w:proofErr w:type="spellEnd"/>
      <w:r w:rsidRPr="00D964E6">
        <w:rPr>
          <w:rFonts w:ascii="Sylfaen" w:hAnsi="Sylfaen" w:cs="Sylfaen"/>
          <w:bCs/>
        </w:rPr>
        <w:t xml:space="preserve"> – </w:t>
      </w:r>
      <w:proofErr w:type="gramStart"/>
      <w:r w:rsidRPr="00D964E6">
        <w:rPr>
          <w:rFonts w:ascii="Sylfaen" w:hAnsi="Sylfaen" w:cs="Sylfaen"/>
          <w:bCs/>
        </w:rPr>
        <w:t>80“</w:t>
      </w:r>
      <w:r w:rsidRPr="00D964E6">
        <w:rPr>
          <w:rFonts w:ascii="Sylfaen" w:hAnsi="Sylfaen" w:cs="Sylfaen"/>
          <w:bCs/>
          <w:lang w:val="ka-GE"/>
        </w:rPr>
        <w:t xml:space="preserve"> -</w:t>
      </w:r>
      <w:proofErr w:type="gramEnd"/>
      <w:r w:rsidRPr="00D964E6">
        <w:rPr>
          <w:rFonts w:ascii="Sylfaen" w:hAnsi="Sylfaen" w:cs="Sylfaen"/>
          <w:bCs/>
        </w:rPr>
        <w:t xml:space="preserve"> </w:t>
      </w:r>
      <w:proofErr w:type="spellStart"/>
      <w:r w:rsidRPr="00D964E6">
        <w:rPr>
          <w:rFonts w:ascii="Sylfaen" w:hAnsi="Sylfaen" w:cs="Sylfaen"/>
          <w:bCs/>
        </w:rPr>
        <w:t>მერაბ</w:t>
      </w:r>
      <w:proofErr w:type="spellEnd"/>
      <w:r w:rsidRPr="00D964E6">
        <w:rPr>
          <w:rFonts w:ascii="Sylfaen" w:hAnsi="Sylfaen" w:cs="Sylfaen"/>
          <w:bCs/>
        </w:rPr>
        <w:t xml:space="preserve"> </w:t>
      </w:r>
      <w:proofErr w:type="spellStart"/>
      <w:r w:rsidRPr="00D964E6">
        <w:rPr>
          <w:rFonts w:ascii="Sylfaen" w:hAnsi="Sylfaen" w:cs="Sylfaen"/>
          <w:bCs/>
        </w:rPr>
        <w:t>კოსტავას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w:t>
      </w:r>
    </w:p>
    <w:p w14:paraId="5126FB51"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სარგის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კაკაბაძე</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არქივის</w:t>
      </w:r>
      <w:proofErr w:type="spellEnd"/>
      <w:r w:rsidRPr="00D964E6">
        <w:rPr>
          <w:rFonts w:ascii="Sylfaen" w:hAnsi="Sylfaen" w:cs="Sylfaen"/>
          <w:bCs/>
        </w:rPr>
        <w:t xml:space="preserve"> </w:t>
      </w:r>
      <w:proofErr w:type="spellStart"/>
      <w:r w:rsidRPr="00D964E6">
        <w:rPr>
          <w:rFonts w:ascii="Sylfaen" w:hAnsi="Sylfaen" w:cs="Sylfaen"/>
          <w:bCs/>
        </w:rPr>
        <w:t>ერთ-ერთი</w:t>
      </w:r>
      <w:proofErr w:type="spellEnd"/>
      <w:r w:rsidRPr="00D964E6">
        <w:rPr>
          <w:rFonts w:ascii="Sylfaen" w:hAnsi="Sylfaen" w:cs="Sylfaen"/>
          <w:bCs/>
        </w:rPr>
        <w:t xml:space="preserve"> </w:t>
      </w:r>
      <w:proofErr w:type="spellStart"/>
      <w:r w:rsidRPr="00D964E6">
        <w:rPr>
          <w:rFonts w:ascii="Sylfaen" w:hAnsi="Sylfaen" w:cs="Sylfaen"/>
          <w:bCs/>
        </w:rPr>
        <w:t>დამფუძნებლის</w:t>
      </w:r>
      <w:proofErr w:type="spellEnd"/>
      <w:r w:rsidRPr="00D964E6">
        <w:rPr>
          <w:rFonts w:ascii="Sylfaen" w:hAnsi="Sylfaen" w:cs="Sylfaen"/>
          <w:bCs/>
        </w:rPr>
        <w:t xml:space="preserve">, </w:t>
      </w:r>
      <w:proofErr w:type="spellStart"/>
      <w:r w:rsidRPr="00D964E6">
        <w:rPr>
          <w:rFonts w:ascii="Sylfaen" w:hAnsi="Sylfaen" w:cs="Sylfaen"/>
          <w:bCs/>
        </w:rPr>
        <w:t>სარგის</w:t>
      </w:r>
      <w:proofErr w:type="spellEnd"/>
      <w:r w:rsidRPr="00D964E6">
        <w:rPr>
          <w:rFonts w:ascii="Sylfaen" w:hAnsi="Sylfaen" w:cs="Sylfaen"/>
          <w:bCs/>
        </w:rPr>
        <w:t xml:space="preserve"> </w:t>
      </w:r>
      <w:proofErr w:type="spellStart"/>
      <w:r w:rsidRPr="00D964E6">
        <w:rPr>
          <w:rFonts w:ascii="Sylfaen" w:hAnsi="Sylfaen" w:cs="Sylfaen"/>
          <w:bCs/>
        </w:rPr>
        <w:t>კაკაბაძის</w:t>
      </w:r>
      <w:proofErr w:type="spellEnd"/>
      <w:r w:rsidRPr="00D964E6">
        <w:rPr>
          <w:rFonts w:ascii="Sylfaen" w:hAnsi="Sylfaen" w:cs="Sylfaen"/>
          <w:bCs/>
        </w:rPr>
        <w:t xml:space="preserve"> </w:t>
      </w:r>
      <w:proofErr w:type="spellStart"/>
      <w:r w:rsidRPr="00D964E6">
        <w:rPr>
          <w:rFonts w:ascii="Sylfaen" w:hAnsi="Sylfaen" w:cs="Sylfaen"/>
          <w:bCs/>
        </w:rPr>
        <w:t>გამოფენა</w:t>
      </w:r>
      <w:proofErr w:type="spellEnd"/>
      <w:r w:rsidRPr="00D964E6">
        <w:rPr>
          <w:rFonts w:ascii="Sylfaen" w:hAnsi="Sylfaen" w:cs="Sylfaen"/>
          <w:bCs/>
        </w:rPr>
        <w:t xml:space="preserve"> </w:t>
      </w:r>
      <w:proofErr w:type="spellStart"/>
      <w:r w:rsidRPr="00D964E6">
        <w:rPr>
          <w:rFonts w:ascii="Sylfaen" w:hAnsi="Sylfaen" w:cs="Sylfaen"/>
          <w:bCs/>
        </w:rPr>
        <w:t>არქივების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დღეს</w:t>
      </w:r>
      <w:proofErr w:type="spellEnd"/>
      <w:r w:rsidRPr="00D964E6">
        <w:rPr>
          <w:rFonts w:ascii="Sylfaen" w:hAnsi="Sylfaen" w:cs="Sylfaen"/>
          <w:bCs/>
        </w:rPr>
        <w:t xml:space="preserve"> </w:t>
      </w:r>
      <w:proofErr w:type="spellStart"/>
      <w:r w:rsidRPr="00D964E6">
        <w:rPr>
          <w:rFonts w:ascii="Sylfaen" w:hAnsi="Sylfaen" w:cs="Sylfaen"/>
          <w:bCs/>
        </w:rPr>
        <w:t>მიეძღვნა</w:t>
      </w:r>
      <w:proofErr w:type="spellEnd"/>
      <w:r w:rsidRPr="00D964E6">
        <w:rPr>
          <w:rFonts w:ascii="Sylfaen" w:hAnsi="Sylfaen" w:cs="Sylfaen"/>
          <w:bCs/>
        </w:rPr>
        <w:t>;</w:t>
      </w:r>
    </w:p>
    <w:p w14:paraId="5F84266B"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ექვთიმე თაყაიშვილის ცხოვრებისა და მოღვაწეობის ამსახველი გამოფენა; </w:t>
      </w:r>
    </w:p>
    <w:p w14:paraId="6BC2C876"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proofErr w:type="gramStart"/>
      <w:r w:rsidRPr="00D964E6">
        <w:rPr>
          <w:rFonts w:ascii="Sylfaen" w:hAnsi="Sylfaen" w:cs="Sylfaen"/>
          <w:bCs/>
        </w:rPr>
        <w:t>პოლონეთში,ვარშავის</w:t>
      </w:r>
      <w:proofErr w:type="spellEnd"/>
      <w:proofErr w:type="gramEnd"/>
      <w:r w:rsidRPr="00D964E6">
        <w:rPr>
          <w:rFonts w:ascii="Sylfaen" w:hAnsi="Sylfaen" w:cs="Sylfaen"/>
          <w:bCs/>
        </w:rPr>
        <w:t> </w:t>
      </w:r>
      <w:proofErr w:type="spellStart"/>
      <w:r w:rsidRPr="00D964E6">
        <w:rPr>
          <w:rFonts w:ascii="Sylfaen" w:hAnsi="Sylfaen" w:cs="Sylfaen"/>
          <w:bCs/>
        </w:rPr>
        <w:t>საჯარო</w:t>
      </w:r>
      <w:proofErr w:type="spellEnd"/>
      <w:r w:rsidRPr="00D964E6">
        <w:rPr>
          <w:rFonts w:ascii="Sylfaen" w:hAnsi="Sylfaen" w:cs="Sylfaen"/>
          <w:bCs/>
        </w:rPr>
        <w:t> </w:t>
      </w:r>
      <w:proofErr w:type="spellStart"/>
      <w:r w:rsidRPr="00D964E6">
        <w:rPr>
          <w:rFonts w:ascii="Sylfaen" w:hAnsi="Sylfaen" w:cs="Sylfaen"/>
          <w:bCs/>
        </w:rPr>
        <w:t>ბიბლიოთეკაში</w:t>
      </w:r>
      <w:proofErr w:type="spellEnd"/>
      <w:r w:rsidRPr="00D964E6">
        <w:rPr>
          <w:rFonts w:ascii="Sylfaen" w:hAnsi="Sylfaen" w:cs="Sylfaen"/>
          <w:bCs/>
        </w:rPr>
        <w:t xml:space="preserve"> </w:t>
      </w:r>
      <w:proofErr w:type="spellStart"/>
      <w:r w:rsidRPr="00D964E6">
        <w:rPr>
          <w:rFonts w:ascii="Sylfaen" w:hAnsi="Sylfaen" w:cs="Sylfaen"/>
          <w:bCs/>
        </w:rPr>
        <w:t>გამოფენა</w:t>
      </w:r>
      <w:proofErr w:type="spellEnd"/>
      <w:r w:rsidRPr="00D964E6">
        <w:rPr>
          <w:rFonts w:ascii="Sylfaen" w:hAnsi="Sylfaen" w:cs="Sylfaen"/>
          <w:bCs/>
        </w:rPr>
        <w:t> „</w:t>
      </w:r>
      <w:proofErr w:type="spellStart"/>
      <w:r w:rsidRPr="00D964E6">
        <w:rPr>
          <w:rFonts w:ascii="Sylfaen" w:hAnsi="Sylfaen" w:cs="Sylfaen"/>
          <w:bCs/>
        </w:rPr>
        <w:t>საქართველოს</w:t>
      </w:r>
      <w:proofErr w:type="spellEnd"/>
      <w:r w:rsidRPr="00D964E6">
        <w:rPr>
          <w:rFonts w:ascii="Sylfaen" w:hAnsi="Sylfaen" w:cs="Sylfaen"/>
          <w:bCs/>
        </w:rPr>
        <w:t> </w:t>
      </w:r>
      <w:proofErr w:type="spellStart"/>
      <w:r w:rsidRPr="00D964E6">
        <w:rPr>
          <w:rFonts w:ascii="Sylfaen" w:hAnsi="Sylfaen" w:cs="Sylfaen"/>
          <w:bCs/>
        </w:rPr>
        <w:t>პირველი</w:t>
      </w:r>
      <w:proofErr w:type="spellEnd"/>
      <w:r w:rsidRPr="00D964E6">
        <w:rPr>
          <w:rFonts w:ascii="Sylfaen" w:hAnsi="Sylfaen" w:cs="Sylfaen"/>
          <w:bCs/>
        </w:rPr>
        <w:t> </w:t>
      </w:r>
      <w:proofErr w:type="spellStart"/>
      <w:r w:rsidRPr="00D964E6">
        <w:rPr>
          <w:rFonts w:ascii="Sylfaen" w:hAnsi="Sylfaen" w:cs="Sylfaen"/>
          <w:bCs/>
        </w:rPr>
        <w:t>რესპუბლიკა</w:t>
      </w:r>
      <w:proofErr w:type="spellEnd"/>
      <w:r w:rsidRPr="00D964E6">
        <w:rPr>
          <w:rFonts w:ascii="Sylfaen" w:hAnsi="Sylfaen" w:cs="Sylfaen"/>
          <w:bCs/>
        </w:rPr>
        <w:t>;</w:t>
      </w:r>
    </w:p>
    <w:p w14:paraId="2A913ECB"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გამოფენა</w:t>
      </w:r>
      <w:proofErr w:type="spellEnd"/>
      <w:r w:rsidRPr="00D964E6">
        <w:rPr>
          <w:rFonts w:ascii="Sylfaen" w:hAnsi="Sylfaen" w:cs="Sylfaen"/>
          <w:bCs/>
        </w:rPr>
        <w:t xml:space="preserve"> „</w:t>
      </w:r>
      <w:proofErr w:type="spellStart"/>
      <w:r w:rsidRPr="00D964E6">
        <w:rPr>
          <w:rFonts w:ascii="Sylfaen" w:hAnsi="Sylfaen" w:cs="Sylfaen"/>
          <w:bCs/>
        </w:rPr>
        <w:t>ჟანდარმერია</w:t>
      </w:r>
      <w:proofErr w:type="spellEnd"/>
      <w:r w:rsidRPr="00D964E6">
        <w:rPr>
          <w:rFonts w:ascii="Sylfaen" w:hAnsi="Sylfaen" w:cs="Sylfaen"/>
          <w:bCs/>
        </w:rPr>
        <w:t xml:space="preserve"> </w:t>
      </w:r>
      <w:proofErr w:type="spellStart"/>
      <w:proofErr w:type="gramStart"/>
      <w:r w:rsidRPr="00D964E6">
        <w:rPr>
          <w:rFonts w:ascii="Sylfaen" w:hAnsi="Sylfaen" w:cs="Sylfaen"/>
          <w:bCs/>
        </w:rPr>
        <w:t>კავკასიაში</w:t>
      </w:r>
      <w:proofErr w:type="spellEnd"/>
      <w:r w:rsidRPr="00D964E6">
        <w:rPr>
          <w:rFonts w:ascii="Sylfaen" w:hAnsi="Sylfaen" w:cs="Sylfaen"/>
          <w:bCs/>
        </w:rPr>
        <w:t>“</w:t>
      </w:r>
      <w:proofErr w:type="gramEnd"/>
      <w:r w:rsidRPr="00D964E6">
        <w:rPr>
          <w:rFonts w:ascii="Sylfaen" w:hAnsi="Sylfaen" w:cs="Sylfaen"/>
          <w:bCs/>
        </w:rPr>
        <w:t>;</w:t>
      </w:r>
    </w:p>
    <w:p w14:paraId="2122C931" w14:textId="77777777" w:rsidR="00B53665" w:rsidRPr="00D964E6" w:rsidRDefault="00B53665" w:rsidP="00393D1F">
      <w:pPr>
        <w:pStyle w:val="a5"/>
        <w:numPr>
          <w:ilvl w:val="0"/>
          <w:numId w:val="3"/>
        </w:numPr>
        <w:spacing w:after="160" w:line="240" w:lineRule="auto"/>
        <w:jc w:val="both"/>
        <w:rPr>
          <w:rFonts w:ascii="Sylfaen" w:hAnsi="Sylfaen" w:cs="Sylfaen"/>
          <w:bCs/>
        </w:rPr>
      </w:pPr>
      <w:proofErr w:type="spellStart"/>
      <w:r w:rsidRPr="00D964E6">
        <w:rPr>
          <w:rFonts w:ascii="Sylfaen" w:hAnsi="Sylfaen" w:cs="Sylfaen"/>
          <w:bCs/>
        </w:rPr>
        <w:t>ქუთაისის</w:t>
      </w:r>
      <w:proofErr w:type="spellEnd"/>
      <w:r w:rsidRPr="00D964E6">
        <w:rPr>
          <w:rFonts w:ascii="Sylfaen" w:hAnsi="Sylfaen" w:cs="Sylfaen"/>
          <w:bCs/>
        </w:rPr>
        <w:t xml:space="preserve"> </w:t>
      </w:r>
      <w:proofErr w:type="spellStart"/>
      <w:r w:rsidRPr="00D964E6">
        <w:rPr>
          <w:rFonts w:ascii="Sylfaen" w:hAnsi="Sylfaen" w:cs="Sylfaen"/>
          <w:bCs/>
        </w:rPr>
        <w:t>ცენტრალურ</w:t>
      </w:r>
      <w:proofErr w:type="spellEnd"/>
      <w:r w:rsidRPr="00D964E6">
        <w:rPr>
          <w:rFonts w:ascii="Sylfaen" w:hAnsi="Sylfaen" w:cs="Sylfaen"/>
          <w:bCs/>
        </w:rPr>
        <w:t xml:space="preserve"> </w:t>
      </w:r>
      <w:proofErr w:type="spellStart"/>
      <w:r w:rsidRPr="00D964E6">
        <w:rPr>
          <w:rFonts w:ascii="Sylfaen" w:hAnsi="Sylfaen" w:cs="Sylfaen"/>
          <w:bCs/>
        </w:rPr>
        <w:t>არქივში</w:t>
      </w:r>
      <w:proofErr w:type="spellEnd"/>
      <w:r w:rsidRPr="00D964E6">
        <w:rPr>
          <w:rFonts w:ascii="Sylfaen" w:hAnsi="Sylfaen" w:cs="Sylfaen"/>
          <w:bCs/>
        </w:rPr>
        <w:t xml:space="preserve"> </w:t>
      </w:r>
      <w:proofErr w:type="spellStart"/>
      <w:r w:rsidRPr="00D964E6">
        <w:rPr>
          <w:rFonts w:ascii="Sylfaen" w:hAnsi="Sylfaen" w:cs="Sylfaen"/>
          <w:bCs/>
        </w:rPr>
        <w:t>გამოფენა</w:t>
      </w:r>
      <w:proofErr w:type="spellEnd"/>
      <w:r w:rsidRPr="00D964E6">
        <w:rPr>
          <w:rFonts w:ascii="Sylfaen" w:hAnsi="Sylfaen" w:cs="Sylfaen"/>
          <w:bCs/>
        </w:rPr>
        <w:t xml:space="preserve"> „</w:t>
      </w:r>
      <w:proofErr w:type="spellStart"/>
      <w:r w:rsidRPr="00D964E6">
        <w:rPr>
          <w:rFonts w:ascii="Sylfaen" w:hAnsi="Sylfaen" w:cs="Sylfaen"/>
          <w:bCs/>
        </w:rPr>
        <w:t>ქუთაისი</w:t>
      </w:r>
      <w:proofErr w:type="spellEnd"/>
      <w:r w:rsidRPr="00D964E6">
        <w:rPr>
          <w:rFonts w:ascii="Sylfaen" w:hAnsi="Sylfaen" w:cs="Sylfaen"/>
          <w:bCs/>
        </w:rPr>
        <w:t xml:space="preserve"> – </w:t>
      </w:r>
      <w:proofErr w:type="spellStart"/>
      <w:r w:rsidRPr="00D964E6">
        <w:rPr>
          <w:rFonts w:ascii="Sylfaen" w:hAnsi="Sylfaen" w:cs="Sylfaen"/>
          <w:bCs/>
        </w:rPr>
        <w:t>დემოკრატიული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proofErr w:type="gramStart"/>
      <w:r w:rsidRPr="00D964E6">
        <w:rPr>
          <w:rFonts w:ascii="Sylfaen" w:hAnsi="Sylfaen" w:cs="Sylfaen"/>
          <w:bCs/>
        </w:rPr>
        <w:t>წიაღში</w:t>
      </w:r>
      <w:proofErr w:type="spellEnd"/>
      <w:r w:rsidRPr="00D964E6">
        <w:rPr>
          <w:rFonts w:ascii="Sylfaen" w:hAnsi="Sylfaen" w:cs="Sylfaen"/>
          <w:bCs/>
        </w:rPr>
        <w:t>“</w:t>
      </w:r>
      <w:proofErr w:type="gramEnd"/>
      <w:r w:rsidRPr="00D964E6">
        <w:rPr>
          <w:rFonts w:ascii="Sylfaen" w:hAnsi="Sylfaen" w:cs="Sylfaen"/>
          <w:bCs/>
        </w:rPr>
        <w:t>;</w:t>
      </w:r>
    </w:p>
    <w:p w14:paraId="4E8D0F4D" w14:textId="77777777" w:rsidR="00B53665" w:rsidRPr="00D964E6" w:rsidRDefault="00B53665" w:rsidP="00393D1F">
      <w:pPr>
        <w:pStyle w:val="a5"/>
        <w:numPr>
          <w:ilvl w:val="0"/>
          <w:numId w:val="3"/>
        </w:numPr>
        <w:spacing w:after="0" w:line="240" w:lineRule="auto"/>
        <w:jc w:val="both"/>
        <w:rPr>
          <w:rFonts w:ascii="Sylfaen" w:hAnsi="Sylfaen" w:cs="Sylfaen"/>
          <w:bCs/>
        </w:rPr>
      </w:pPr>
      <w:proofErr w:type="spellStart"/>
      <w:r w:rsidRPr="00D964E6">
        <w:rPr>
          <w:rFonts w:ascii="Sylfaen" w:hAnsi="Sylfaen" w:cs="Sylfaen"/>
          <w:bCs/>
        </w:rPr>
        <w:t>გამოფენა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proofErr w:type="gramStart"/>
      <w:r w:rsidRPr="00D964E6">
        <w:rPr>
          <w:rFonts w:ascii="Sylfaen" w:hAnsi="Sylfaen" w:cs="Sylfaen"/>
          <w:bCs/>
        </w:rPr>
        <w:t>მწვერვალები</w:t>
      </w:r>
      <w:proofErr w:type="spellEnd"/>
      <w:r w:rsidRPr="00D964E6">
        <w:rPr>
          <w:rFonts w:ascii="Sylfaen" w:hAnsi="Sylfaen" w:cs="Sylfaen"/>
          <w:bCs/>
        </w:rPr>
        <w:t>“</w:t>
      </w:r>
      <w:proofErr w:type="gramEnd"/>
      <w:r w:rsidRPr="00D964E6">
        <w:rPr>
          <w:rFonts w:ascii="Sylfaen" w:hAnsi="Sylfaen" w:cs="Sylfaen"/>
          <w:bCs/>
        </w:rPr>
        <w:t>.</w:t>
      </w:r>
    </w:p>
    <w:p w14:paraId="1490E726" w14:textId="77777777" w:rsidR="00B53665" w:rsidRPr="00D964E6" w:rsidRDefault="00B53665" w:rsidP="00393D1F">
      <w:pPr>
        <w:pStyle w:val="abzacixml"/>
        <w:numPr>
          <w:ilvl w:val="0"/>
          <w:numId w:val="2"/>
        </w:numPr>
        <w:ind w:left="360"/>
        <w:rPr>
          <w:bCs/>
        </w:rPr>
      </w:pPr>
      <w:proofErr w:type="spellStart"/>
      <w:r w:rsidRPr="00D964E6">
        <w:rPr>
          <w:bCs/>
        </w:rPr>
        <w:t>ეროვნული</w:t>
      </w:r>
      <w:proofErr w:type="spellEnd"/>
      <w:r w:rsidRPr="00D964E6">
        <w:rPr>
          <w:bCs/>
        </w:rPr>
        <w:t xml:space="preserve"> </w:t>
      </w:r>
      <w:proofErr w:type="spellStart"/>
      <w:r w:rsidRPr="00D964E6">
        <w:rPr>
          <w:bCs/>
        </w:rPr>
        <w:t>არქივის</w:t>
      </w:r>
      <w:proofErr w:type="spellEnd"/>
      <w:r w:rsidRPr="00D964E6">
        <w:rPr>
          <w:bCs/>
        </w:rPr>
        <w:t xml:space="preserve"> </w:t>
      </w:r>
      <w:proofErr w:type="spellStart"/>
      <w:r w:rsidRPr="00D964E6">
        <w:rPr>
          <w:bCs/>
        </w:rPr>
        <w:t>პროექტ</w:t>
      </w:r>
      <w:proofErr w:type="spellEnd"/>
      <w:r w:rsidRPr="00D964E6">
        <w:rPr>
          <w:bCs/>
        </w:rPr>
        <w:t xml:space="preserve"> „</w:t>
      </w:r>
      <w:proofErr w:type="spellStart"/>
      <w:r w:rsidRPr="00D964E6">
        <w:rPr>
          <w:bCs/>
        </w:rPr>
        <w:t>ხელნაწერთა</w:t>
      </w:r>
      <w:proofErr w:type="spellEnd"/>
      <w:r w:rsidRPr="00D964E6">
        <w:rPr>
          <w:bCs/>
        </w:rPr>
        <w:t xml:space="preserve"> </w:t>
      </w:r>
      <w:proofErr w:type="spellStart"/>
      <w:r w:rsidRPr="00D964E6">
        <w:rPr>
          <w:bCs/>
        </w:rPr>
        <w:t>ანალიტიკური</w:t>
      </w:r>
      <w:proofErr w:type="spellEnd"/>
      <w:r w:rsidRPr="00D964E6">
        <w:rPr>
          <w:bCs/>
        </w:rPr>
        <w:t xml:space="preserve"> </w:t>
      </w:r>
      <w:proofErr w:type="spellStart"/>
      <w:proofErr w:type="gramStart"/>
      <w:r w:rsidRPr="00D964E6">
        <w:rPr>
          <w:bCs/>
        </w:rPr>
        <w:t>კატალოგის</w:t>
      </w:r>
      <w:proofErr w:type="spellEnd"/>
      <w:r w:rsidRPr="00D964E6">
        <w:rPr>
          <w:bCs/>
        </w:rPr>
        <w:t xml:space="preserve">“ </w:t>
      </w:r>
      <w:proofErr w:type="spellStart"/>
      <w:r w:rsidRPr="00D964E6">
        <w:rPr>
          <w:bCs/>
        </w:rPr>
        <w:t>ფარგლებში</w:t>
      </w:r>
      <w:proofErr w:type="spellEnd"/>
      <w:proofErr w:type="gram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სტანდარტით</w:t>
      </w:r>
      <w:proofErr w:type="spellEnd"/>
      <w:r w:rsidRPr="00D964E6">
        <w:rPr>
          <w:bCs/>
        </w:rPr>
        <w:t xml:space="preserve"> 300 </w:t>
      </w:r>
      <w:proofErr w:type="spellStart"/>
      <w:r w:rsidRPr="00D964E6">
        <w:rPr>
          <w:bCs/>
        </w:rPr>
        <w:t>ხელნაწერი</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აღწერილი</w:t>
      </w:r>
      <w:proofErr w:type="spellEnd"/>
      <w:r w:rsidRPr="00D964E6">
        <w:rPr>
          <w:bCs/>
        </w:rPr>
        <w:t>;</w:t>
      </w:r>
    </w:p>
    <w:p w14:paraId="16005F0B" w14:textId="77777777" w:rsidR="00B53665" w:rsidRPr="00D964E6" w:rsidRDefault="00B53665" w:rsidP="00393D1F">
      <w:pPr>
        <w:pStyle w:val="abzacixml"/>
        <w:numPr>
          <w:ilvl w:val="0"/>
          <w:numId w:val="2"/>
        </w:numPr>
        <w:ind w:left="360"/>
        <w:rPr>
          <w:bCs/>
        </w:rPr>
      </w:pPr>
      <w:proofErr w:type="spellStart"/>
      <w:r w:rsidRPr="00D964E6">
        <w:rPr>
          <w:bCs/>
        </w:rPr>
        <w:t>ეროვნული</w:t>
      </w:r>
      <w:proofErr w:type="spellEnd"/>
      <w:r w:rsidRPr="00D964E6">
        <w:rPr>
          <w:bCs/>
        </w:rPr>
        <w:t xml:space="preserve"> </w:t>
      </w:r>
      <w:proofErr w:type="spellStart"/>
      <w:r w:rsidRPr="00D964E6">
        <w:rPr>
          <w:bCs/>
        </w:rPr>
        <w:t>არქივის</w:t>
      </w:r>
      <w:proofErr w:type="spellEnd"/>
      <w:r w:rsidRPr="00D964E6">
        <w:rPr>
          <w:bCs/>
        </w:rPr>
        <w:t xml:space="preserve"> </w:t>
      </w:r>
      <w:proofErr w:type="spellStart"/>
      <w:r w:rsidRPr="00D964E6">
        <w:rPr>
          <w:bCs/>
        </w:rPr>
        <w:t>საქმიანობისა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მისი</w:t>
      </w:r>
      <w:proofErr w:type="spellEnd"/>
      <w:r w:rsidRPr="00D964E6">
        <w:rPr>
          <w:bCs/>
        </w:rPr>
        <w:t xml:space="preserve"> </w:t>
      </w:r>
      <w:proofErr w:type="spellStart"/>
      <w:r w:rsidRPr="00D964E6">
        <w:rPr>
          <w:bCs/>
        </w:rPr>
        <w:t>პოპულარიზაციის</w:t>
      </w:r>
      <w:proofErr w:type="spellEnd"/>
      <w:r w:rsidRPr="00D964E6">
        <w:rPr>
          <w:bCs/>
        </w:rPr>
        <w:t xml:space="preserve"> </w:t>
      </w:r>
      <w:proofErr w:type="spellStart"/>
      <w:r w:rsidRPr="00D964E6">
        <w:rPr>
          <w:bCs/>
        </w:rPr>
        <w:t>მიზნით</w:t>
      </w:r>
      <w:proofErr w:type="spellEnd"/>
      <w:r w:rsidRPr="00D964E6">
        <w:rPr>
          <w:bCs/>
        </w:rPr>
        <w:t xml:space="preserve"> მომზადდა166 </w:t>
      </w:r>
      <w:proofErr w:type="spellStart"/>
      <w:r w:rsidRPr="00D964E6">
        <w:rPr>
          <w:bCs/>
        </w:rPr>
        <w:t>სატელევიზიო</w:t>
      </w:r>
      <w:proofErr w:type="spellEnd"/>
      <w:r w:rsidRPr="00D964E6">
        <w:rPr>
          <w:bCs/>
        </w:rPr>
        <w:t xml:space="preserve"> სიუჟეტი;296 ინტერნეტსტატია;35 </w:t>
      </w:r>
      <w:proofErr w:type="spellStart"/>
      <w:r w:rsidRPr="00D964E6">
        <w:rPr>
          <w:bCs/>
        </w:rPr>
        <w:t>საგაზეთო</w:t>
      </w:r>
      <w:proofErr w:type="spellEnd"/>
      <w:r w:rsidRPr="00D964E6">
        <w:rPr>
          <w:bCs/>
        </w:rPr>
        <w:t xml:space="preserve"> პუბლიკაცია;51 </w:t>
      </w:r>
      <w:proofErr w:type="spellStart"/>
      <w:r w:rsidRPr="00D964E6">
        <w:rPr>
          <w:bCs/>
        </w:rPr>
        <w:t>რადიოგადაცემა.გამოიცა</w:t>
      </w:r>
      <w:proofErr w:type="spellEnd"/>
      <w:r w:rsidRPr="00D964E6">
        <w:rPr>
          <w:bCs/>
        </w:rPr>
        <w:t xml:space="preserve"> </w:t>
      </w:r>
      <w:proofErr w:type="spellStart"/>
      <w:r w:rsidRPr="00D964E6">
        <w:rPr>
          <w:bCs/>
        </w:rPr>
        <w:t>წიგნები</w:t>
      </w:r>
      <w:proofErr w:type="spellEnd"/>
      <w:r w:rsidRPr="00D964E6">
        <w:rPr>
          <w:bCs/>
        </w:rPr>
        <w:t>:„</w:t>
      </w:r>
      <w:proofErr w:type="spellStart"/>
      <w:r w:rsidRPr="00D964E6">
        <w:rPr>
          <w:bCs/>
        </w:rPr>
        <w:t>ესტატე</w:t>
      </w:r>
      <w:proofErr w:type="spellEnd"/>
      <w:r w:rsidRPr="00D964E6">
        <w:rPr>
          <w:bCs/>
        </w:rPr>
        <w:t xml:space="preserve"> </w:t>
      </w:r>
      <w:proofErr w:type="spellStart"/>
      <w:r w:rsidRPr="00D964E6">
        <w:rPr>
          <w:bCs/>
        </w:rPr>
        <w:t>მირიანაშვილის</w:t>
      </w:r>
      <w:proofErr w:type="spellEnd"/>
      <w:r w:rsidRPr="00D964E6">
        <w:rPr>
          <w:bCs/>
        </w:rPr>
        <w:t xml:space="preserve"> </w:t>
      </w:r>
      <w:proofErr w:type="spellStart"/>
      <w:r w:rsidRPr="00D964E6">
        <w:rPr>
          <w:bCs/>
        </w:rPr>
        <w:t>მოგონებები</w:t>
      </w:r>
      <w:proofErr w:type="spellEnd"/>
      <w:r w:rsidRPr="00D964E6">
        <w:rPr>
          <w:bCs/>
        </w:rPr>
        <w:t>“;„</w:t>
      </w:r>
      <w:proofErr w:type="spellStart"/>
      <w:r w:rsidRPr="00D964E6">
        <w:rPr>
          <w:bCs/>
        </w:rPr>
        <w:t>საისტორიო</w:t>
      </w:r>
      <w:proofErr w:type="spellEnd"/>
      <w:r w:rsidRPr="00D964E6">
        <w:rPr>
          <w:bCs/>
        </w:rPr>
        <w:t xml:space="preserve"> </w:t>
      </w:r>
      <w:proofErr w:type="spellStart"/>
      <w:r w:rsidRPr="00D964E6">
        <w:rPr>
          <w:bCs/>
        </w:rPr>
        <w:t>ცენტრალური</w:t>
      </w:r>
      <w:proofErr w:type="spellEnd"/>
      <w:r w:rsidRPr="00D964E6">
        <w:rPr>
          <w:bCs/>
        </w:rPr>
        <w:t xml:space="preserve"> </w:t>
      </w:r>
      <w:proofErr w:type="spellStart"/>
      <w:r w:rsidRPr="00D964E6">
        <w:rPr>
          <w:bCs/>
        </w:rPr>
        <w:t>არქივის</w:t>
      </w:r>
      <w:proofErr w:type="spellEnd"/>
      <w:r w:rsidRPr="00D964E6">
        <w:rPr>
          <w:bCs/>
        </w:rPr>
        <w:t xml:space="preserve"> </w:t>
      </w:r>
      <w:proofErr w:type="spellStart"/>
      <w:r w:rsidRPr="00D964E6">
        <w:rPr>
          <w:bCs/>
        </w:rPr>
        <w:t>მეგზური</w:t>
      </w:r>
      <w:proofErr w:type="spellEnd"/>
      <w:r w:rsidRPr="00D964E6">
        <w:rPr>
          <w:bCs/>
        </w:rPr>
        <w:t>“;„</w:t>
      </w:r>
      <w:proofErr w:type="spellStart"/>
      <w:r w:rsidRPr="00D964E6">
        <w:rPr>
          <w:bCs/>
        </w:rPr>
        <w:t>ქართულ</w:t>
      </w:r>
      <w:proofErr w:type="spellEnd"/>
      <w:r w:rsidRPr="00D964E6">
        <w:rPr>
          <w:bCs/>
        </w:rPr>
        <w:t xml:space="preserve"> </w:t>
      </w:r>
      <w:proofErr w:type="spellStart"/>
      <w:r w:rsidRPr="00D964E6">
        <w:rPr>
          <w:bCs/>
        </w:rPr>
        <w:t>ხელნაწერთა</w:t>
      </w:r>
      <w:proofErr w:type="spellEnd"/>
      <w:r w:rsidRPr="00D964E6">
        <w:rPr>
          <w:bCs/>
        </w:rPr>
        <w:t xml:space="preserve"> </w:t>
      </w:r>
      <w:proofErr w:type="spellStart"/>
      <w:r w:rsidRPr="00D964E6">
        <w:rPr>
          <w:bCs/>
        </w:rPr>
        <w:t>აღწერილობის</w:t>
      </w:r>
      <w:proofErr w:type="spellEnd"/>
      <w:r w:rsidRPr="00D964E6">
        <w:rPr>
          <w:bCs/>
        </w:rPr>
        <w:t xml:space="preserve">“ </w:t>
      </w:r>
      <w:proofErr w:type="spellStart"/>
      <w:r w:rsidRPr="00D964E6">
        <w:rPr>
          <w:bCs/>
        </w:rPr>
        <w:t>მეორე</w:t>
      </w:r>
      <w:proofErr w:type="spellEnd"/>
      <w:r w:rsidRPr="00D964E6">
        <w:rPr>
          <w:bCs/>
        </w:rPr>
        <w:t xml:space="preserve"> </w:t>
      </w:r>
      <w:proofErr w:type="spellStart"/>
      <w:r w:rsidRPr="00D964E6">
        <w:rPr>
          <w:bCs/>
        </w:rPr>
        <w:t>ტომი</w:t>
      </w:r>
      <w:proofErr w:type="spellEnd"/>
      <w:r w:rsidRPr="00D964E6">
        <w:rPr>
          <w:bCs/>
        </w:rPr>
        <w:t>;„</w:t>
      </w:r>
      <w:proofErr w:type="spellStart"/>
      <w:r w:rsidRPr="00D964E6">
        <w:rPr>
          <w:bCs/>
        </w:rPr>
        <w:t>ვახტანგ</w:t>
      </w:r>
      <w:proofErr w:type="spellEnd"/>
      <w:r w:rsidRPr="00D964E6">
        <w:rPr>
          <w:bCs/>
        </w:rPr>
        <w:t xml:space="preserve"> </w:t>
      </w:r>
      <w:proofErr w:type="spellStart"/>
      <w:r w:rsidRPr="00D964E6">
        <w:rPr>
          <w:bCs/>
        </w:rPr>
        <w:t>ღამბაშიძის</w:t>
      </w:r>
      <w:proofErr w:type="spellEnd"/>
      <w:r w:rsidRPr="00D964E6">
        <w:rPr>
          <w:bCs/>
        </w:rPr>
        <w:t xml:space="preserve"> </w:t>
      </w:r>
      <w:proofErr w:type="spellStart"/>
      <w:r w:rsidRPr="00D964E6">
        <w:rPr>
          <w:bCs/>
        </w:rPr>
        <w:t>მოგონებები</w:t>
      </w:r>
      <w:proofErr w:type="spellEnd"/>
      <w:r w:rsidRPr="00D964E6">
        <w:rPr>
          <w:bCs/>
        </w:rPr>
        <w:t>“;„</w:t>
      </w:r>
      <w:proofErr w:type="spellStart"/>
      <w:r w:rsidRPr="00D964E6">
        <w:rPr>
          <w:bCs/>
        </w:rPr>
        <w:t>ნოე</w:t>
      </w:r>
      <w:proofErr w:type="spellEnd"/>
      <w:r w:rsidRPr="00D964E6">
        <w:rPr>
          <w:bCs/>
        </w:rPr>
        <w:t xml:space="preserve"> </w:t>
      </w:r>
      <w:proofErr w:type="spellStart"/>
      <w:r w:rsidRPr="00D964E6">
        <w:rPr>
          <w:bCs/>
        </w:rPr>
        <w:t>რამიშვილი</w:t>
      </w:r>
      <w:proofErr w:type="spellEnd"/>
      <w:r w:rsidRPr="00D964E6">
        <w:rPr>
          <w:bCs/>
        </w:rPr>
        <w:t>“;„UNESCO-</w:t>
      </w:r>
      <w:proofErr w:type="spellStart"/>
      <w:r w:rsidRPr="00D964E6">
        <w:rPr>
          <w:bCs/>
        </w:rPr>
        <w:t>ში</w:t>
      </w:r>
      <w:proofErr w:type="spellEnd"/>
      <w:r w:rsidRPr="00D964E6">
        <w:rPr>
          <w:bCs/>
        </w:rPr>
        <w:t xml:space="preserve"> </w:t>
      </w:r>
      <w:proofErr w:type="spellStart"/>
      <w:r w:rsidRPr="00D964E6">
        <w:rPr>
          <w:bCs/>
        </w:rPr>
        <w:t>შესული</w:t>
      </w:r>
      <w:proofErr w:type="spellEnd"/>
      <w:r w:rsidRPr="00D964E6">
        <w:rPr>
          <w:bCs/>
        </w:rPr>
        <w:t xml:space="preserve"> </w:t>
      </w:r>
      <w:proofErr w:type="spellStart"/>
      <w:r w:rsidRPr="00D964E6">
        <w:rPr>
          <w:bCs/>
        </w:rPr>
        <w:t>ქართული</w:t>
      </w:r>
      <w:proofErr w:type="spellEnd"/>
      <w:r w:rsidRPr="00D964E6">
        <w:rPr>
          <w:bCs/>
        </w:rPr>
        <w:t xml:space="preserve"> </w:t>
      </w:r>
      <w:proofErr w:type="spellStart"/>
      <w:r w:rsidRPr="00D964E6">
        <w:rPr>
          <w:bCs/>
        </w:rPr>
        <w:t>ხელნაწერები</w:t>
      </w:r>
      <w:proofErr w:type="spellEnd"/>
      <w:r w:rsidRPr="00D964E6">
        <w:rPr>
          <w:bCs/>
        </w:rPr>
        <w:t>“; „</w:t>
      </w:r>
      <w:proofErr w:type="spellStart"/>
      <w:r w:rsidRPr="00D964E6">
        <w:rPr>
          <w:bCs/>
        </w:rPr>
        <w:t>საქართველოს</w:t>
      </w:r>
      <w:proofErr w:type="spellEnd"/>
      <w:r w:rsidRPr="00D964E6">
        <w:rPr>
          <w:bCs/>
        </w:rPr>
        <w:t xml:space="preserve"> </w:t>
      </w:r>
      <w:proofErr w:type="spellStart"/>
      <w:r w:rsidRPr="00D964E6">
        <w:rPr>
          <w:bCs/>
        </w:rPr>
        <w:t>პირველი</w:t>
      </w:r>
      <w:proofErr w:type="spellEnd"/>
      <w:r w:rsidRPr="00D964E6">
        <w:rPr>
          <w:bCs/>
        </w:rPr>
        <w:t xml:space="preserve"> </w:t>
      </w:r>
      <w:proofErr w:type="spellStart"/>
      <w:r w:rsidRPr="00D964E6">
        <w:rPr>
          <w:bCs/>
        </w:rPr>
        <w:t>რესპუბლიკა</w:t>
      </w:r>
      <w:proofErr w:type="spellEnd"/>
      <w:r w:rsidRPr="00D964E6">
        <w:rPr>
          <w:bCs/>
        </w:rPr>
        <w:t>“;„</w:t>
      </w:r>
      <w:proofErr w:type="spellStart"/>
      <w:r w:rsidRPr="00D964E6">
        <w:rPr>
          <w:bCs/>
        </w:rPr>
        <w:t>წმინდა</w:t>
      </w:r>
      <w:proofErr w:type="spellEnd"/>
      <w:r w:rsidRPr="00D964E6">
        <w:rPr>
          <w:bCs/>
        </w:rPr>
        <w:t xml:space="preserve"> </w:t>
      </w:r>
      <w:proofErr w:type="spellStart"/>
      <w:r w:rsidRPr="00D964E6">
        <w:rPr>
          <w:bCs/>
        </w:rPr>
        <w:t>გიორგის</w:t>
      </w:r>
      <w:proofErr w:type="spellEnd"/>
      <w:r w:rsidRPr="00D964E6">
        <w:rPr>
          <w:bCs/>
        </w:rPr>
        <w:t xml:space="preserve"> </w:t>
      </w:r>
      <w:proofErr w:type="spellStart"/>
      <w:r w:rsidRPr="00D964E6">
        <w:rPr>
          <w:bCs/>
        </w:rPr>
        <w:t>ცხოვრება</w:t>
      </w:r>
      <w:proofErr w:type="spellEnd"/>
      <w:r w:rsidRPr="00D964E6">
        <w:rPr>
          <w:bCs/>
        </w:rPr>
        <w:t>“; „</w:t>
      </w:r>
      <w:proofErr w:type="spellStart"/>
      <w:r w:rsidRPr="00D964E6">
        <w:rPr>
          <w:bCs/>
        </w:rPr>
        <w:t>ჩვენი</w:t>
      </w:r>
      <w:proofErr w:type="spellEnd"/>
      <w:r w:rsidRPr="00D964E6">
        <w:rPr>
          <w:bCs/>
        </w:rPr>
        <w:t xml:space="preserve"> </w:t>
      </w:r>
      <w:proofErr w:type="spellStart"/>
      <w:r w:rsidRPr="00D964E6">
        <w:rPr>
          <w:bCs/>
        </w:rPr>
        <w:t>არქივი</w:t>
      </w:r>
      <w:proofErr w:type="spellEnd"/>
      <w:r w:rsidRPr="00D964E6">
        <w:rPr>
          <w:bCs/>
        </w:rPr>
        <w:t xml:space="preserve"> − </w:t>
      </w:r>
      <w:proofErr w:type="spellStart"/>
      <w:r w:rsidRPr="00D964E6">
        <w:rPr>
          <w:bCs/>
        </w:rPr>
        <w:t>ჩვენი</w:t>
      </w:r>
      <w:proofErr w:type="spellEnd"/>
      <w:r w:rsidRPr="00D964E6">
        <w:rPr>
          <w:bCs/>
        </w:rPr>
        <w:t xml:space="preserve"> </w:t>
      </w:r>
      <w:proofErr w:type="spellStart"/>
      <w:r w:rsidRPr="00D964E6">
        <w:rPr>
          <w:bCs/>
        </w:rPr>
        <w:t>საუნჯე</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ბეჭდურ</w:t>
      </w:r>
      <w:proofErr w:type="spellEnd"/>
      <w:r w:rsidRPr="00D964E6">
        <w:rPr>
          <w:bCs/>
        </w:rPr>
        <w:t xml:space="preserve"> </w:t>
      </w:r>
      <w:proofErr w:type="spellStart"/>
      <w:r w:rsidRPr="00D964E6">
        <w:rPr>
          <w:bCs/>
        </w:rPr>
        <w:t>გამოცემებზე</w:t>
      </w:r>
      <w:proofErr w:type="spellEnd"/>
      <w:r w:rsidRPr="00D964E6">
        <w:rPr>
          <w:bCs/>
        </w:rPr>
        <w:t>: „</w:t>
      </w:r>
      <w:proofErr w:type="spellStart"/>
      <w:r w:rsidRPr="00D964E6">
        <w:rPr>
          <w:bCs/>
        </w:rPr>
        <w:t>წმინდა</w:t>
      </w:r>
      <w:proofErr w:type="spellEnd"/>
      <w:r w:rsidRPr="00D964E6">
        <w:rPr>
          <w:bCs/>
        </w:rPr>
        <w:t xml:space="preserve"> </w:t>
      </w:r>
      <w:proofErr w:type="spellStart"/>
      <w:r w:rsidRPr="00D964E6">
        <w:rPr>
          <w:bCs/>
        </w:rPr>
        <w:t>გიორგის</w:t>
      </w:r>
      <w:proofErr w:type="spellEnd"/>
      <w:r w:rsidRPr="00D964E6">
        <w:rPr>
          <w:bCs/>
        </w:rPr>
        <w:t xml:space="preserve"> </w:t>
      </w:r>
      <w:proofErr w:type="spellStart"/>
      <w:r w:rsidRPr="00D964E6">
        <w:rPr>
          <w:bCs/>
        </w:rPr>
        <w:t>ილუსტრირებული</w:t>
      </w:r>
      <w:proofErr w:type="spellEnd"/>
      <w:r w:rsidRPr="00D964E6">
        <w:rPr>
          <w:bCs/>
        </w:rPr>
        <w:t xml:space="preserve"> </w:t>
      </w:r>
      <w:proofErr w:type="spellStart"/>
      <w:r w:rsidRPr="00D964E6">
        <w:rPr>
          <w:bCs/>
        </w:rPr>
        <w:t>ცხოვრება</w:t>
      </w:r>
      <w:proofErr w:type="spellEnd"/>
      <w:r w:rsidRPr="00D964E6">
        <w:rPr>
          <w:bCs/>
        </w:rPr>
        <w:t>“; „</w:t>
      </w:r>
      <w:proofErr w:type="spellStart"/>
      <w:r w:rsidRPr="00D964E6">
        <w:rPr>
          <w:bCs/>
        </w:rPr>
        <w:t>თედო</w:t>
      </w:r>
      <w:proofErr w:type="spellEnd"/>
      <w:r w:rsidRPr="00D964E6">
        <w:rPr>
          <w:bCs/>
        </w:rPr>
        <w:t xml:space="preserve"> </w:t>
      </w:r>
      <w:proofErr w:type="spellStart"/>
      <w:r w:rsidRPr="00D964E6">
        <w:rPr>
          <w:bCs/>
        </w:rPr>
        <w:t>ხოშტარიას</w:t>
      </w:r>
      <w:proofErr w:type="spellEnd"/>
      <w:r w:rsidRPr="00D964E6">
        <w:rPr>
          <w:bCs/>
        </w:rPr>
        <w:t xml:space="preserve"> </w:t>
      </w:r>
      <w:proofErr w:type="spellStart"/>
      <w:r w:rsidRPr="00D964E6">
        <w:rPr>
          <w:bCs/>
        </w:rPr>
        <w:t>მოგონებები</w:t>
      </w:r>
      <w:proofErr w:type="spellEnd"/>
      <w:r w:rsidRPr="00D964E6">
        <w:rPr>
          <w:bCs/>
        </w:rPr>
        <w:t xml:space="preserve">“; </w:t>
      </w:r>
      <w:proofErr w:type="spellStart"/>
      <w:r w:rsidRPr="00D964E6">
        <w:rPr>
          <w:bCs/>
        </w:rPr>
        <w:t>დავით</w:t>
      </w:r>
      <w:proofErr w:type="spellEnd"/>
      <w:r w:rsidRPr="00D964E6">
        <w:rPr>
          <w:bCs/>
        </w:rPr>
        <w:t xml:space="preserve"> </w:t>
      </w:r>
      <w:proofErr w:type="spellStart"/>
      <w:r w:rsidRPr="00D964E6">
        <w:rPr>
          <w:bCs/>
        </w:rPr>
        <w:t>გორგაძის</w:t>
      </w:r>
      <w:proofErr w:type="spellEnd"/>
      <w:r w:rsidRPr="00D964E6">
        <w:rPr>
          <w:bCs/>
        </w:rPr>
        <w:t xml:space="preserve"> „</w:t>
      </w:r>
      <w:proofErr w:type="spellStart"/>
      <w:r w:rsidRPr="00D964E6">
        <w:rPr>
          <w:bCs/>
        </w:rPr>
        <w:t>მოგზაურობა</w:t>
      </w:r>
      <w:proofErr w:type="spellEnd"/>
      <w:r w:rsidRPr="00D964E6">
        <w:rPr>
          <w:bCs/>
        </w:rPr>
        <w:t xml:space="preserve"> </w:t>
      </w:r>
      <w:proofErr w:type="spellStart"/>
      <w:r w:rsidRPr="00D964E6">
        <w:rPr>
          <w:bCs/>
        </w:rPr>
        <w:t>ჯოჯოხეთში</w:t>
      </w:r>
      <w:proofErr w:type="spellEnd"/>
      <w:r w:rsidRPr="00D964E6">
        <w:rPr>
          <w:bCs/>
        </w:rPr>
        <w:t>“; „</w:t>
      </w:r>
      <w:proofErr w:type="spellStart"/>
      <w:r w:rsidRPr="00D964E6">
        <w:rPr>
          <w:bCs/>
        </w:rPr>
        <w:t>საქართველოს</w:t>
      </w:r>
      <w:proofErr w:type="spellEnd"/>
      <w:r w:rsidRPr="00D964E6">
        <w:rPr>
          <w:bCs/>
        </w:rPr>
        <w:t xml:space="preserve"> </w:t>
      </w:r>
      <w:proofErr w:type="spellStart"/>
      <w:r w:rsidRPr="00D964E6">
        <w:rPr>
          <w:bCs/>
        </w:rPr>
        <w:t>პირველი</w:t>
      </w:r>
      <w:proofErr w:type="spellEnd"/>
      <w:r w:rsidRPr="00D964E6">
        <w:rPr>
          <w:bCs/>
        </w:rPr>
        <w:t xml:space="preserve"> </w:t>
      </w:r>
      <w:proofErr w:type="spellStart"/>
      <w:r w:rsidRPr="00D964E6">
        <w:rPr>
          <w:bCs/>
        </w:rPr>
        <w:t>რესპუბლიკის</w:t>
      </w:r>
      <w:proofErr w:type="spellEnd"/>
      <w:r w:rsidRPr="00D964E6">
        <w:rPr>
          <w:bCs/>
        </w:rPr>
        <w:t xml:space="preserve"> </w:t>
      </w:r>
      <w:proofErr w:type="spellStart"/>
      <w:r w:rsidRPr="00D964E6">
        <w:rPr>
          <w:bCs/>
        </w:rPr>
        <w:t>შეიარაღებული</w:t>
      </w:r>
      <w:proofErr w:type="spellEnd"/>
      <w:r w:rsidRPr="00D964E6">
        <w:rPr>
          <w:bCs/>
        </w:rPr>
        <w:t xml:space="preserve"> </w:t>
      </w:r>
      <w:proofErr w:type="spellStart"/>
      <w:r w:rsidRPr="00D964E6">
        <w:rPr>
          <w:bCs/>
        </w:rPr>
        <w:t>ძალები</w:t>
      </w:r>
      <w:proofErr w:type="spellEnd"/>
      <w:r w:rsidRPr="00D964E6">
        <w:rPr>
          <w:bCs/>
        </w:rPr>
        <w:t>“;</w:t>
      </w:r>
    </w:p>
    <w:p w14:paraId="274AF25A" w14:textId="77777777" w:rsidR="00B53665" w:rsidRPr="00D964E6" w:rsidRDefault="00B53665" w:rsidP="00393D1F">
      <w:pPr>
        <w:pStyle w:val="abzacixml"/>
        <w:numPr>
          <w:ilvl w:val="0"/>
          <w:numId w:val="2"/>
        </w:numPr>
        <w:ind w:left="360"/>
        <w:rPr>
          <w:bCs/>
        </w:rPr>
      </w:pPr>
      <w:proofErr w:type="spellStart"/>
      <w:r w:rsidRPr="00D964E6">
        <w:rPr>
          <w:bCs/>
        </w:rPr>
        <w:t>მიმდინარეობდა</w:t>
      </w:r>
      <w:proofErr w:type="spellEnd"/>
      <w:r w:rsidRPr="00D964E6">
        <w:rPr>
          <w:bCs/>
        </w:rPr>
        <w:t xml:space="preserve"> </w:t>
      </w:r>
      <w:proofErr w:type="spellStart"/>
      <w:r w:rsidRPr="00D964E6">
        <w:rPr>
          <w:bCs/>
        </w:rPr>
        <w:t>ქაღალდისფუძიანი</w:t>
      </w:r>
      <w:proofErr w:type="spellEnd"/>
      <w:r w:rsidRPr="00D964E6">
        <w:rPr>
          <w:bCs/>
        </w:rPr>
        <w:t xml:space="preserve">, </w:t>
      </w:r>
      <w:proofErr w:type="spellStart"/>
      <w:r w:rsidRPr="00D964E6">
        <w:rPr>
          <w:bCs/>
        </w:rPr>
        <w:t>კინო</w:t>
      </w:r>
      <w:proofErr w:type="spellEnd"/>
      <w:r w:rsidRPr="00D964E6">
        <w:rPr>
          <w:bCs/>
        </w:rPr>
        <w:t xml:space="preserve">, </w:t>
      </w:r>
      <w:proofErr w:type="spellStart"/>
      <w:r w:rsidRPr="00D964E6">
        <w:rPr>
          <w:bCs/>
        </w:rPr>
        <w:t>ფოტო</w:t>
      </w:r>
      <w:proofErr w:type="spellEnd"/>
      <w:r w:rsidRPr="00D964E6">
        <w:rPr>
          <w:bCs/>
        </w:rPr>
        <w:t xml:space="preserve">, </w:t>
      </w:r>
      <w:proofErr w:type="spellStart"/>
      <w:r w:rsidRPr="00D964E6">
        <w:rPr>
          <w:bCs/>
        </w:rPr>
        <w:t>აუდიო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ვიდეომასალის</w:t>
      </w:r>
      <w:proofErr w:type="spellEnd"/>
      <w:r w:rsidRPr="00D964E6">
        <w:rPr>
          <w:bCs/>
        </w:rPr>
        <w:t xml:space="preserve"> </w:t>
      </w:r>
      <w:proofErr w:type="spellStart"/>
      <w:r w:rsidRPr="00D964E6">
        <w:rPr>
          <w:bCs/>
        </w:rPr>
        <w:t>გაციფრულება</w:t>
      </w:r>
      <w:proofErr w:type="spellEnd"/>
      <w:r w:rsidRPr="00D964E6">
        <w:rPr>
          <w:bCs/>
        </w:rPr>
        <w:t xml:space="preserve">, </w:t>
      </w:r>
      <w:proofErr w:type="spellStart"/>
      <w:r w:rsidRPr="00D964E6">
        <w:rPr>
          <w:bCs/>
        </w:rPr>
        <w:t>რათა</w:t>
      </w:r>
      <w:proofErr w:type="spellEnd"/>
      <w:r w:rsidRPr="00D964E6">
        <w:rPr>
          <w:bCs/>
        </w:rPr>
        <w:t xml:space="preserve"> </w:t>
      </w:r>
      <w:proofErr w:type="spellStart"/>
      <w:r w:rsidRPr="00D964E6">
        <w:rPr>
          <w:bCs/>
        </w:rPr>
        <w:t>ხშირი</w:t>
      </w:r>
      <w:proofErr w:type="spellEnd"/>
      <w:r w:rsidRPr="00D964E6">
        <w:rPr>
          <w:bCs/>
        </w:rPr>
        <w:t xml:space="preserve"> </w:t>
      </w:r>
      <w:proofErr w:type="spellStart"/>
      <w:r w:rsidRPr="00D964E6">
        <w:rPr>
          <w:bCs/>
        </w:rPr>
        <w:t>გამოყენებით</w:t>
      </w:r>
      <w:proofErr w:type="spellEnd"/>
      <w:r w:rsidRPr="00D964E6">
        <w:rPr>
          <w:bCs/>
        </w:rPr>
        <w:t xml:space="preserve"> </w:t>
      </w:r>
      <w:proofErr w:type="spellStart"/>
      <w:r w:rsidRPr="00D964E6">
        <w:rPr>
          <w:bCs/>
        </w:rPr>
        <w:t>არ</w:t>
      </w:r>
      <w:proofErr w:type="spellEnd"/>
      <w:r w:rsidRPr="00D964E6">
        <w:rPr>
          <w:bCs/>
        </w:rPr>
        <w:t xml:space="preserve"> </w:t>
      </w:r>
      <w:proofErr w:type="spellStart"/>
      <w:r w:rsidRPr="00D964E6">
        <w:rPr>
          <w:bCs/>
        </w:rPr>
        <w:t>დაზიანდეს</w:t>
      </w:r>
      <w:proofErr w:type="spellEnd"/>
      <w:r w:rsidRPr="00D964E6">
        <w:rPr>
          <w:bCs/>
        </w:rPr>
        <w:t xml:space="preserve"> </w:t>
      </w:r>
      <w:proofErr w:type="spellStart"/>
      <w:r w:rsidRPr="00D964E6">
        <w:rPr>
          <w:bCs/>
        </w:rPr>
        <w:t>საარქივო</w:t>
      </w:r>
      <w:proofErr w:type="spellEnd"/>
      <w:r w:rsidRPr="00D964E6">
        <w:rPr>
          <w:bCs/>
        </w:rPr>
        <w:t xml:space="preserve"> </w:t>
      </w:r>
      <w:proofErr w:type="spellStart"/>
      <w:r w:rsidRPr="00D964E6">
        <w:rPr>
          <w:bCs/>
        </w:rPr>
        <w:t>დოკუმენტის</w:t>
      </w:r>
      <w:proofErr w:type="spellEnd"/>
      <w:r w:rsidRPr="00D964E6">
        <w:rPr>
          <w:bCs/>
        </w:rPr>
        <w:t xml:space="preserve"> </w:t>
      </w:r>
      <w:proofErr w:type="spellStart"/>
      <w:r w:rsidRPr="00D964E6">
        <w:rPr>
          <w:bCs/>
        </w:rPr>
        <w:t>დედანი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შენარჩუნდეს</w:t>
      </w:r>
      <w:proofErr w:type="spellEnd"/>
      <w:r w:rsidRPr="00D964E6">
        <w:rPr>
          <w:bCs/>
        </w:rPr>
        <w:t xml:space="preserve"> </w:t>
      </w:r>
      <w:proofErr w:type="spellStart"/>
      <w:r w:rsidRPr="00D964E6">
        <w:rPr>
          <w:bCs/>
        </w:rPr>
        <w:t>მისი</w:t>
      </w:r>
      <w:proofErr w:type="spellEnd"/>
      <w:r w:rsidRPr="00D964E6">
        <w:rPr>
          <w:bCs/>
        </w:rPr>
        <w:t xml:space="preserve"> </w:t>
      </w:r>
      <w:proofErr w:type="spellStart"/>
      <w:r w:rsidRPr="00D964E6">
        <w:rPr>
          <w:bCs/>
        </w:rPr>
        <w:t>პირველადი</w:t>
      </w:r>
      <w:proofErr w:type="spellEnd"/>
      <w:r w:rsidRPr="00D964E6">
        <w:rPr>
          <w:bCs/>
        </w:rPr>
        <w:t xml:space="preserve"> </w:t>
      </w:r>
      <w:proofErr w:type="spellStart"/>
      <w:r w:rsidRPr="00D964E6">
        <w:rPr>
          <w:bCs/>
        </w:rPr>
        <w:t>სახე</w:t>
      </w:r>
      <w:proofErr w:type="spellEnd"/>
      <w:r w:rsidRPr="00D964E6">
        <w:rPr>
          <w:bCs/>
        </w:rPr>
        <w:t xml:space="preserve">. </w:t>
      </w:r>
      <w:proofErr w:type="spellStart"/>
      <w:r w:rsidRPr="00D964E6">
        <w:rPr>
          <w:bCs/>
        </w:rPr>
        <w:t>ციფრულ</w:t>
      </w:r>
      <w:proofErr w:type="spellEnd"/>
      <w:r w:rsidRPr="00D964E6">
        <w:rPr>
          <w:bCs/>
        </w:rPr>
        <w:t xml:space="preserve"> </w:t>
      </w:r>
      <w:proofErr w:type="spellStart"/>
      <w:r w:rsidRPr="00D964E6">
        <w:rPr>
          <w:bCs/>
        </w:rPr>
        <w:t>მატარებლებზე</w:t>
      </w:r>
      <w:proofErr w:type="spellEnd"/>
      <w:r w:rsidRPr="00D964E6">
        <w:rPr>
          <w:bCs/>
        </w:rPr>
        <w:t xml:space="preserve"> </w:t>
      </w:r>
      <w:proofErr w:type="spellStart"/>
      <w:r w:rsidRPr="00D964E6">
        <w:rPr>
          <w:bCs/>
        </w:rPr>
        <w:t>გადატანილ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საარქივო</w:t>
      </w:r>
      <w:proofErr w:type="spellEnd"/>
      <w:r w:rsidRPr="00D964E6">
        <w:rPr>
          <w:bCs/>
        </w:rPr>
        <w:t xml:space="preserve"> </w:t>
      </w:r>
      <w:proofErr w:type="spellStart"/>
      <w:r w:rsidRPr="00D964E6">
        <w:rPr>
          <w:bCs/>
        </w:rPr>
        <w:t>ფონდის</w:t>
      </w:r>
      <w:proofErr w:type="spellEnd"/>
      <w:r w:rsidRPr="00D964E6">
        <w:rPr>
          <w:bCs/>
        </w:rPr>
        <w:t xml:space="preserve"> </w:t>
      </w:r>
      <w:proofErr w:type="spellStart"/>
      <w:r w:rsidRPr="00D964E6">
        <w:rPr>
          <w:bCs/>
        </w:rPr>
        <w:t>წერილობითი</w:t>
      </w:r>
      <w:proofErr w:type="spellEnd"/>
      <w:r w:rsidRPr="00D964E6">
        <w:rPr>
          <w:bCs/>
        </w:rPr>
        <w:t xml:space="preserve"> </w:t>
      </w:r>
      <w:proofErr w:type="spellStart"/>
      <w:r w:rsidRPr="00D964E6">
        <w:rPr>
          <w:bCs/>
        </w:rPr>
        <w:t>დოკუმენტი</w:t>
      </w:r>
      <w:proofErr w:type="spellEnd"/>
      <w:r w:rsidRPr="00D964E6">
        <w:rPr>
          <w:bCs/>
        </w:rPr>
        <w:t xml:space="preserve"> − 900 </w:t>
      </w:r>
      <w:proofErr w:type="spellStart"/>
      <w:r w:rsidRPr="00D964E6">
        <w:rPr>
          <w:bCs/>
        </w:rPr>
        <w:t>ათას</w:t>
      </w:r>
      <w:proofErr w:type="spellEnd"/>
      <w:r w:rsidRPr="00D964E6">
        <w:rPr>
          <w:bCs/>
        </w:rPr>
        <w:t xml:space="preserve"> </w:t>
      </w:r>
      <w:proofErr w:type="spellStart"/>
      <w:r w:rsidRPr="00D964E6">
        <w:rPr>
          <w:bCs/>
        </w:rPr>
        <w:t>გვერდზე</w:t>
      </w:r>
      <w:proofErr w:type="spellEnd"/>
      <w:r w:rsidRPr="00D964E6">
        <w:rPr>
          <w:bCs/>
        </w:rPr>
        <w:t xml:space="preserve"> </w:t>
      </w:r>
      <w:proofErr w:type="spellStart"/>
      <w:r w:rsidRPr="00D964E6">
        <w:rPr>
          <w:bCs/>
        </w:rPr>
        <w:t>მეტი</w:t>
      </w:r>
      <w:proofErr w:type="spellEnd"/>
      <w:r w:rsidRPr="00D964E6">
        <w:rPr>
          <w:bCs/>
        </w:rPr>
        <w:t xml:space="preserve">; 647 </w:t>
      </w:r>
      <w:proofErr w:type="spellStart"/>
      <w:r w:rsidRPr="00D964E6">
        <w:rPr>
          <w:bCs/>
        </w:rPr>
        <w:t>ერთეული</w:t>
      </w:r>
      <w:proofErr w:type="spellEnd"/>
      <w:r w:rsidRPr="00D964E6">
        <w:rPr>
          <w:bCs/>
        </w:rPr>
        <w:t xml:space="preserve"> </w:t>
      </w:r>
      <w:proofErr w:type="spellStart"/>
      <w:r w:rsidRPr="00D964E6">
        <w:rPr>
          <w:bCs/>
        </w:rPr>
        <w:t>ფოტოდოკუმენტი</w:t>
      </w:r>
      <w:proofErr w:type="spellEnd"/>
      <w:r w:rsidRPr="00D964E6">
        <w:rPr>
          <w:bCs/>
        </w:rPr>
        <w:t xml:space="preserve">; 297 </w:t>
      </w:r>
      <w:proofErr w:type="spellStart"/>
      <w:r w:rsidRPr="00D964E6">
        <w:rPr>
          <w:bCs/>
        </w:rPr>
        <w:t>ერთეული</w:t>
      </w:r>
      <w:proofErr w:type="spellEnd"/>
      <w:r w:rsidRPr="00D964E6">
        <w:rPr>
          <w:bCs/>
        </w:rPr>
        <w:t xml:space="preserve"> </w:t>
      </w:r>
      <w:proofErr w:type="spellStart"/>
      <w:r w:rsidRPr="00D964E6">
        <w:rPr>
          <w:bCs/>
        </w:rPr>
        <w:t>კინოდოკუმენტი</w:t>
      </w:r>
      <w:proofErr w:type="spellEnd"/>
      <w:r w:rsidRPr="00D964E6">
        <w:rPr>
          <w:bCs/>
        </w:rPr>
        <w:t xml:space="preserve">; 249 </w:t>
      </w:r>
      <w:proofErr w:type="spellStart"/>
      <w:r w:rsidRPr="00D964E6">
        <w:rPr>
          <w:bCs/>
        </w:rPr>
        <w:t>ერთეული</w:t>
      </w:r>
      <w:proofErr w:type="spellEnd"/>
      <w:r w:rsidRPr="00D964E6">
        <w:rPr>
          <w:bCs/>
        </w:rPr>
        <w:t xml:space="preserve"> </w:t>
      </w:r>
      <w:proofErr w:type="spellStart"/>
      <w:r w:rsidRPr="00D964E6">
        <w:rPr>
          <w:bCs/>
        </w:rPr>
        <w:t>ფონოდოკუმენტი</w:t>
      </w:r>
      <w:proofErr w:type="spellEnd"/>
      <w:r w:rsidRPr="00D964E6">
        <w:rPr>
          <w:bCs/>
        </w:rPr>
        <w:t>;</w:t>
      </w:r>
    </w:p>
    <w:p w14:paraId="014039DF" w14:textId="77777777" w:rsidR="00B53665" w:rsidRPr="00D964E6" w:rsidRDefault="00B53665" w:rsidP="00393D1F">
      <w:pPr>
        <w:pStyle w:val="abzacixml"/>
        <w:numPr>
          <w:ilvl w:val="0"/>
          <w:numId w:val="2"/>
        </w:numPr>
        <w:ind w:left="360"/>
        <w:rPr>
          <w:bCs/>
        </w:rPr>
      </w:pPr>
      <w:proofErr w:type="spellStart"/>
      <w:r w:rsidRPr="00D964E6">
        <w:rPr>
          <w:bCs/>
        </w:rPr>
        <w:t>შეძენილ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განსაკუთრებული</w:t>
      </w:r>
      <w:proofErr w:type="spellEnd"/>
      <w:r w:rsidRPr="00D964E6">
        <w:rPr>
          <w:bCs/>
        </w:rPr>
        <w:t xml:space="preserve"> </w:t>
      </w:r>
      <w:proofErr w:type="spellStart"/>
      <w:r w:rsidRPr="00D964E6">
        <w:rPr>
          <w:bCs/>
        </w:rPr>
        <w:t>საარქივო</w:t>
      </w:r>
      <w:proofErr w:type="spellEnd"/>
      <w:r w:rsidRPr="00D964E6">
        <w:rPr>
          <w:bCs/>
        </w:rPr>
        <w:t xml:space="preserve"> </w:t>
      </w:r>
      <w:proofErr w:type="spellStart"/>
      <w:r w:rsidRPr="00D964E6">
        <w:rPr>
          <w:bCs/>
        </w:rPr>
        <w:t>ღირებულების</w:t>
      </w:r>
      <w:proofErr w:type="spellEnd"/>
      <w:r w:rsidRPr="00D964E6">
        <w:rPr>
          <w:bCs/>
        </w:rPr>
        <w:t xml:space="preserve"> </w:t>
      </w:r>
      <w:proofErr w:type="spellStart"/>
      <w:r w:rsidRPr="00D964E6">
        <w:rPr>
          <w:bCs/>
        </w:rPr>
        <w:t>მქონე</w:t>
      </w:r>
      <w:proofErr w:type="spellEnd"/>
      <w:r w:rsidRPr="00D964E6">
        <w:rPr>
          <w:bCs/>
        </w:rPr>
        <w:t xml:space="preserve"> 154 </w:t>
      </w:r>
      <w:proofErr w:type="spellStart"/>
      <w:r w:rsidRPr="00D964E6">
        <w:rPr>
          <w:bCs/>
        </w:rPr>
        <w:t>ერთეული</w:t>
      </w:r>
      <w:proofErr w:type="spellEnd"/>
      <w:r w:rsidRPr="00D964E6">
        <w:rPr>
          <w:bCs/>
        </w:rPr>
        <w:t xml:space="preserve"> </w:t>
      </w:r>
      <w:proofErr w:type="spellStart"/>
      <w:r w:rsidRPr="00D964E6">
        <w:rPr>
          <w:bCs/>
        </w:rPr>
        <w:t>ფოტოდოკუმენტი</w:t>
      </w:r>
      <w:proofErr w:type="spellEnd"/>
      <w:r w:rsidRPr="00D964E6">
        <w:rPr>
          <w:bCs/>
        </w:rPr>
        <w:t xml:space="preserve"> − </w:t>
      </w:r>
      <w:proofErr w:type="spellStart"/>
      <w:r w:rsidRPr="00D964E6">
        <w:rPr>
          <w:bCs/>
        </w:rPr>
        <w:t>კადრები</w:t>
      </w:r>
      <w:proofErr w:type="spellEnd"/>
      <w:r w:rsidRPr="00D964E6">
        <w:rPr>
          <w:bCs/>
        </w:rPr>
        <w:t xml:space="preserve"> </w:t>
      </w:r>
      <w:proofErr w:type="spellStart"/>
      <w:r w:rsidRPr="00D964E6">
        <w:rPr>
          <w:bCs/>
        </w:rPr>
        <w:t>ქართული</w:t>
      </w:r>
      <w:proofErr w:type="spellEnd"/>
      <w:r w:rsidRPr="00D964E6">
        <w:rPr>
          <w:bCs/>
        </w:rPr>
        <w:t xml:space="preserve"> </w:t>
      </w:r>
      <w:proofErr w:type="spellStart"/>
      <w:r w:rsidRPr="00D964E6">
        <w:rPr>
          <w:bCs/>
        </w:rPr>
        <w:t>კინოფილმებიდან</w:t>
      </w:r>
      <w:proofErr w:type="spellEnd"/>
      <w:r w:rsidRPr="00D964E6">
        <w:rPr>
          <w:bCs/>
        </w:rPr>
        <w:t xml:space="preserve">, </w:t>
      </w:r>
      <w:proofErr w:type="spellStart"/>
      <w:r w:rsidRPr="00D964E6">
        <w:rPr>
          <w:bCs/>
        </w:rPr>
        <w:t>გადასაღები</w:t>
      </w:r>
      <w:proofErr w:type="spellEnd"/>
      <w:r w:rsidRPr="00D964E6">
        <w:rPr>
          <w:bCs/>
        </w:rPr>
        <w:t xml:space="preserve"> </w:t>
      </w:r>
      <w:proofErr w:type="spellStart"/>
      <w:r w:rsidRPr="00D964E6">
        <w:rPr>
          <w:bCs/>
        </w:rPr>
        <w:t>მოედნებიდან</w:t>
      </w:r>
      <w:proofErr w:type="spellEnd"/>
      <w:r w:rsidRPr="00D964E6">
        <w:rPr>
          <w:bCs/>
        </w:rPr>
        <w:t xml:space="preserve">; </w:t>
      </w:r>
      <w:proofErr w:type="spellStart"/>
      <w:r w:rsidRPr="00D964E6">
        <w:rPr>
          <w:bCs/>
        </w:rPr>
        <w:t>მსახიობების</w:t>
      </w:r>
      <w:proofErr w:type="spellEnd"/>
      <w:r w:rsidRPr="00D964E6">
        <w:rPr>
          <w:bCs/>
        </w:rPr>
        <w:t xml:space="preserve">, </w:t>
      </w:r>
      <w:proofErr w:type="spellStart"/>
      <w:r w:rsidRPr="00D964E6">
        <w:rPr>
          <w:bCs/>
        </w:rPr>
        <w:t>რეჟისორების</w:t>
      </w:r>
      <w:proofErr w:type="spellEnd"/>
      <w:r w:rsidRPr="00D964E6">
        <w:rPr>
          <w:bCs/>
        </w:rPr>
        <w:t xml:space="preserve">, </w:t>
      </w:r>
      <w:proofErr w:type="spellStart"/>
      <w:r w:rsidRPr="00D964E6">
        <w:rPr>
          <w:bCs/>
        </w:rPr>
        <w:t>ოპერატორებისა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მხატვრების</w:t>
      </w:r>
      <w:proofErr w:type="spellEnd"/>
      <w:r w:rsidRPr="00D964E6">
        <w:rPr>
          <w:bCs/>
        </w:rPr>
        <w:t xml:space="preserve"> </w:t>
      </w:r>
      <w:proofErr w:type="spellStart"/>
      <w:r w:rsidRPr="00D964E6">
        <w:rPr>
          <w:bCs/>
        </w:rPr>
        <w:t>პორტრეტები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ჯგუფური</w:t>
      </w:r>
      <w:proofErr w:type="spellEnd"/>
      <w:r w:rsidRPr="00D964E6">
        <w:rPr>
          <w:bCs/>
        </w:rPr>
        <w:t xml:space="preserve"> </w:t>
      </w:r>
      <w:proofErr w:type="spellStart"/>
      <w:r w:rsidRPr="00D964E6">
        <w:rPr>
          <w:bCs/>
        </w:rPr>
        <w:t>ფოტოები</w:t>
      </w:r>
      <w:proofErr w:type="spellEnd"/>
      <w:r w:rsidRPr="00D964E6">
        <w:rPr>
          <w:bCs/>
        </w:rPr>
        <w:t xml:space="preserve"> (XX ს); </w:t>
      </w:r>
      <w:proofErr w:type="spellStart"/>
      <w:r w:rsidRPr="00D964E6">
        <w:rPr>
          <w:bCs/>
        </w:rPr>
        <w:t>ორლაი</w:t>
      </w:r>
      <w:proofErr w:type="spellEnd"/>
      <w:r w:rsidRPr="00D964E6">
        <w:rPr>
          <w:bCs/>
        </w:rPr>
        <w:t xml:space="preserve"> </w:t>
      </w:r>
      <w:proofErr w:type="spellStart"/>
      <w:r w:rsidRPr="00D964E6">
        <w:rPr>
          <w:bCs/>
        </w:rPr>
        <w:t>დე</w:t>
      </w:r>
      <w:proofErr w:type="spellEnd"/>
      <w:r w:rsidRPr="00D964E6">
        <w:rPr>
          <w:bCs/>
        </w:rPr>
        <w:t xml:space="preserve"> </w:t>
      </w:r>
      <w:proofErr w:type="spellStart"/>
      <w:r w:rsidRPr="00D964E6">
        <w:rPr>
          <w:bCs/>
        </w:rPr>
        <w:t>კრავას</w:t>
      </w:r>
      <w:proofErr w:type="spellEnd"/>
      <w:r w:rsidRPr="00D964E6">
        <w:rPr>
          <w:bCs/>
        </w:rPr>
        <w:t xml:space="preserve">, </w:t>
      </w:r>
      <w:proofErr w:type="spellStart"/>
      <w:r w:rsidRPr="00D964E6">
        <w:rPr>
          <w:bCs/>
        </w:rPr>
        <w:t>ედუარდ</w:t>
      </w:r>
      <w:proofErr w:type="spellEnd"/>
      <w:r w:rsidRPr="00D964E6">
        <w:rPr>
          <w:bCs/>
        </w:rPr>
        <w:t xml:space="preserve"> </w:t>
      </w:r>
      <w:proofErr w:type="spellStart"/>
      <w:r w:rsidRPr="00D964E6">
        <w:rPr>
          <w:bCs/>
        </w:rPr>
        <w:t>ვესტლის</w:t>
      </w:r>
      <w:proofErr w:type="spellEnd"/>
      <w:r w:rsidRPr="00D964E6">
        <w:rPr>
          <w:bCs/>
        </w:rPr>
        <w:t xml:space="preserve">, </w:t>
      </w:r>
      <w:proofErr w:type="spellStart"/>
      <w:r w:rsidRPr="00D964E6">
        <w:rPr>
          <w:bCs/>
        </w:rPr>
        <w:t>ვლადიმირ</w:t>
      </w:r>
      <w:proofErr w:type="spellEnd"/>
      <w:r w:rsidRPr="00D964E6">
        <w:rPr>
          <w:bCs/>
        </w:rPr>
        <w:t xml:space="preserve"> </w:t>
      </w:r>
      <w:proofErr w:type="spellStart"/>
      <w:r w:rsidRPr="00D964E6">
        <w:rPr>
          <w:bCs/>
        </w:rPr>
        <w:t>ბარაკანოვისა</w:t>
      </w:r>
      <w:proofErr w:type="spellEnd"/>
      <w:r w:rsidRPr="00D964E6">
        <w:rPr>
          <w:bCs/>
        </w:rPr>
        <w:t xml:space="preserve"> </w:t>
      </w:r>
      <w:proofErr w:type="spellStart"/>
      <w:r w:rsidRPr="00D964E6">
        <w:rPr>
          <w:bCs/>
        </w:rPr>
        <w:t>და</w:t>
      </w:r>
      <w:proofErr w:type="spellEnd"/>
      <w:r w:rsidRPr="00D964E6">
        <w:rPr>
          <w:bCs/>
        </w:rPr>
        <w:t xml:space="preserve"> პ. </w:t>
      </w:r>
      <w:proofErr w:type="spellStart"/>
      <w:r w:rsidRPr="00D964E6">
        <w:rPr>
          <w:bCs/>
        </w:rPr>
        <w:t>ვლადიმიროვის</w:t>
      </w:r>
      <w:proofErr w:type="spellEnd"/>
      <w:r w:rsidRPr="00D964E6">
        <w:rPr>
          <w:bCs/>
        </w:rPr>
        <w:t xml:space="preserve"> XIX </w:t>
      </w:r>
      <w:proofErr w:type="spellStart"/>
      <w:r w:rsidRPr="00D964E6">
        <w:rPr>
          <w:bCs/>
        </w:rPr>
        <w:t>საუკუნეში</w:t>
      </w:r>
      <w:proofErr w:type="spellEnd"/>
      <w:r w:rsidRPr="00D964E6">
        <w:rPr>
          <w:bCs/>
        </w:rPr>
        <w:t xml:space="preserve"> </w:t>
      </w:r>
      <w:proofErr w:type="spellStart"/>
      <w:r w:rsidRPr="00D964E6">
        <w:rPr>
          <w:bCs/>
        </w:rPr>
        <w:t>გადაღებული</w:t>
      </w:r>
      <w:proofErr w:type="spellEnd"/>
      <w:r w:rsidRPr="00D964E6">
        <w:rPr>
          <w:bCs/>
        </w:rPr>
        <w:t xml:space="preserve"> 4 </w:t>
      </w:r>
      <w:proofErr w:type="spellStart"/>
      <w:r w:rsidRPr="00D964E6">
        <w:rPr>
          <w:bCs/>
        </w:rPr>
        <w:t>ფოტო</w:t>
      </w:r>
      <w:proofErr w:type="spellEnd"/>
      <w:r w:rsidRPr="00D964E6">
        <w:rPr>
          <w:bCs/>
        </w:rPr>
        <w:t xml:space="preserve">; 1990-იანი </w:t>
      </w:r>
      <w:proofErr w:type="spellStart"/>
      <w:r w:rsidRPr="00D964E6">
        <w:rPr>
          <w:bCs/>
        </w:rPr>
        <w:t>წლების</w:t>
      </w:r>
      <w:proofErr w:type="spellEnd"/>
      <w:r w:rsidRPr="00D964E6">
        <w:rPr>
          <w:bCs/>
        </w:rPr>
        <w:t xml:space="preserve"> </w:t>
      </w:r>
      <w:proofErr w:type="spellStart"/>
      <w:r w:rsidRPr="00D964E6">
        <w:rPr>
          <w:bCs/>
        </w:rPr>
        <w:t>პოლიტიკური</w:t>
      </w:r>
      <w:proofErr w:type="spellEnd"/>
      <w:r w:rsidRPr="00D964E6">
        <w:rPr>
          <w:bCs/>
        </w:rPr>
        <w:t xml:space="preserve"> </w:t>
      </w:r>
      <w:proofErr w:type="spellStart"/>
      <w:r w:rsidRPr="00D964E6">
        <w:rPr>
          <w:bCs/>
        </w:rPr>
        <w:t>მოვლენები</w:t>
      </w:r>
      <w:proofErr w:type="spellEnd"/>
      <w:r w:rsidRPr="00D964E6">
        <w:rPr>
          <w:bCs/>
        </w:rPr>
        <w:t xml:space="preserve">; 14 </w:t>
      </w:r>
      <w:proofErr w:type="spellStart"/>
      <w:r w:rsidRPr="00D964E6">
        <w:rPr>
          <w:bCs/>
        </w:rPr>
        <w:t>ერთეული</w:t>
      </w:r>
      <w:proofErr w:type="spellEnd"/>
      <w:r w:rsidRPr="00D964E6">
        <w:rPr>
          <w:bCs/>
        </w:rPr>
        <w:t xml:space="preserve"> (548 </w:t>
      </w:r>
      <w:proofErr w:type="spellStart"/>
      <w:r w:rsidRPr="00D964E6">
        <w:rPr>
          <w:bCs/>
        </w:rPr>
        <w:t>ჩანაწერი</w:t>
      </w:r>
      <w:proofErr w:type="spellEnd"/>
      <w:r w:rsidRPr="00D964E6">
        <w:rPr>
          <w:bCs/>
        </w:rPr>
        <w:t xml:space="preserve">) </w:t>
      </w:r>
      <w:proofErr w:type="spellStart"/>
      <w:r w:rsidRPr="00D964E6">
        <w:rPr>
          <w:bCs/>
        </w:rPr>
        <w:t>ფონოდოკუმენტი</w:t>
      </w:r>
      <w:proofErr w:type="spellEnd"/>
      <w:r w:rsidRPr="00D964E6">
        <w:rPr>
          <w:bCs/>
        </w:rPr>
        <w:t xml:space="preserve"> − </w:t>
      </w:r>
      <w:proofErr w:type="spellStart"/>
      <w:r w:rsidRPr="00D964E6">
        <w:rPr>
          <w:bCs/>
        </w:rPr>
        <w:t>სხვადასხვა</w:t>
      </w:r>
      <w:proofErr w:type="spellEnd"/>
      <w:r w:rsidRPr="00D964E6">
        <w:rPr>
          <w:bCs/>
        </w:rPr>
        <w:t xml:space="preserve"> </w:t>
      </w:r>
      <w:proofErr w:type="spellStart"/>
      <w:r w:rsidRPr="00D964E6">
        <w:rPr>
          <w:bCs/>
        </w:rPr>
        <w:t>ეთნომუსიკოლოგისა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მკვლევრის</w:t>
      </w:r>
      <w:proofErr w:type="spellEnd"/>
      <w:r w:rsidRPr="00D964E6">
        <w:rPr>
          <w:bCs/>
        </w:rPr>
        <w:t xml:space="preserve"> </w:t>
      </w:r>
      <w:proofErr w:type="spellStart"/>
      <w:r w:rsidRPr="00D964E6">
        <w:rPr>
          <w:bCs/>
        </w:rPr>
        <w:t>ექსპედიციების</w:t>
      </w:r>
      <w:proofErr w:type="spellEnd"/>
      <w:r w:rsidRPr="00D964E6">
        <w:rPr>
          <w:bCs/>
        </w:rPr>
        <w:t xml:space="preserve"> </w:t>
      </w:r>
      <w:proofErr w:type="spellStart"/>
      <w:r w:rsidRPr="00D964E6">
        <w:rPr>
          <w:bCs/>
        </w:rPr>
        <w:t>დროს</w:t>
      </w:r>
      <w:proofErr w:type="spellEnd"/>
      <w:r w:rsidRPr="00D964E6">
        <w:rPr>
          <w:bCs/>
        </w:rPr>
        <w:t xml:space="preserve"> </w:t>
      </w:r>
      <w:proofErr w:type="spellStart"/>
      <w:r w:rsidRPr="00D964E6">
        <w:rPr>
          <w:bCs/>
        </w:rPr>
        <w:t>შეგროვებული</w:t>
      </w:r>
      <w:proofErr w:type="spellEnd"/>
      <w:r w:rsidRPr="00D964E6">
        <w:rPr>
          <w:bCs/>
        </w:rPr>
        <w:t xml:space="preserve"> </w:t>
      </w:r>
      <w:proofErr w:type="spellStart"/>
      <w:r w:rsidRPr="00D964E6">
        <w:rPr>
          <w:bCs/>
        </w:rPr>
        <w:t>ფოლკლორული</w:t>
      </w:r>
      <w:proofErr w:type="spellEnd"/>
      <w:r w:rsidRPr="00D964E6">
        <w:rPr>
          <w:bCs/>
        </w:rPr>
        <w:t xml:space="preserve"> </w:t>
      </w:r>
      <w:proofErr w:type="spellStart"/>
      <w:r w:rsidRPr="00D964E6">
        <w:rPr>
          <w:bCs/>
        </w:rPr>
        <w:t>ნიმუშები</w:t>
      </w:r>
      <w:proofErr w:type="spellEnd"/>
      <w:r w:rsidRPr="00D964E6">
        <w:rPr>
          <w:bCs/>
        </w:rPr>
        <w:t xml:space="preserve">. </w:t>
      </w:r>
      <w:proofErr w:type="spellStart"/>
      <w:r w:rsidRPr="00D964E6">
        <w:rPr>
          <w:bCs/>
        </w:rPr>
        <w:t>დოკუმენტების</w:t>
      </w:r>
      <w:proofErr w:type="spellEnd"/>
      <w:r w:rsidRPr="00D964E6">
        <w:rPr>
          <w:bCs/>
        </w:rPr>
        <w:t xml:space="preserve"> </w:t>
      </w:r>
      <w:proofErr w:type="spellStart"/>
      <w:r w:rsidRPr="00D964E6">
        <w:rPr>
          <w:bCs/>
        </w:rPr>
        <w:t>ქრონოლოგიური</w:t>
      </w:r>
      <w:proofErr w:type="spellEnd"/>
      <w:r w:rsidRPr="00D964E6">
        <w:rPr>
          <w:bCs/>
        </w:rPr>
        <w:t xml:space="preserve"> </w:t>
      </w:r>
      <w:proofErr w:type="spellStart"/>
      <w:r w:rsidRPr="00D964E6">
        <w:rPr>
          <w:bCs/>
        </w:rPr>
        <w:t>ჩარჩოა</w:t>
      </w:r>
      <w:proofErr w:type="spellEnd"/>
      <w:r w:rsidRPr="00D964E6">
        <w:rPr>
          <w:bCs/>
        </w:rPr>
        <w:t xml:space="preserve"> 1951-1990-იანი </w:t>
      </w:r>
      <w:proofErr w:type="spellStart"/>
      <w:r w:rsidRPr="00D964E6">
        <w:rPr>
          <w:bCs/>
        </w:rPr>
        <w:t>წლები</w:t>
      </w:r>
      <w:proofErr w:type="spellEnd"/>
      <w:r w:rsidRPr="00D964E6">
        <w:rPr>
          <w:bCs/>
        </w:rPr>
        <w:t xml:space="preserve">; 31 </w:t>
      </w:r>
      <w:proofErr w:type="spellStart"/>
      <w:r w:rsidRPr="00D964E6">
        <w:rPr>
          <w:bCs/>
        </w:rPr>
        <w:t>ერთეული</w:t>
      </w:r>
      <w:proofErr w:type="spellEnd"/>
      <w:r w:rsidRPr="00D964E6">
        <w:rPr>
          <w:bCs/>
        </w:rPr>
        <w:t xml:space="preserve"> (</w:t>
      </w:r>
      <w:proofErr w:type="spellStart"/>
      <w:r w:rsidRPr="00D964E6">
        <w:rPr>
          <w:bCs/>
        </w:rPr>
        <w:t>ნომერი</w:t>
      </w:r>
      <w:proofErr w:type="spellEnd"/>
      <w:r w:rsidRPr="00D964E6">
        <w:rPr>
          <w:bCs/>
        </w:rPr>
        <w:t xml:space="preserve">) </w:t>
      </w:r>
      <w:proofErr w:type="spellStart"/>
      <w:r w:rsidRPr="00D964E6">
        <w:rPr>
          <w:bCs/>
        </w:rPr>
        <w:lastRenderedPageBreak/>
        <w:t>ჟურნალი</w:t>
      </w:r>
      <w:proofErr w:type="spellEnd"/>
      <w:r w:rsidRPr="00D964E6">
        <w:rPr>
          <w:bCs/>
        </w:rPr>
        <w:t xml:space="preserve"> „</w:t>
      </w:r>
      <w:proofErr w:type="spellStart"/>
      <w:r w:rsidRPr="00D964E6">
        <w:rPr>
          <w:bCs/>
        </w:rPr>
        <w:t>თეატრი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proofErr w:type="gramStart"/>
      <w:r w:rsidRPr="00D964E6">
        <w:rPr>
          <w:bCs/>
        </w:rPr>
        <w:t>ცხოვრება</w:t>
      </w:r>
      <w:proofErr w:type="spellEnd"/>
      <w:r w:rsidRPr="00D964E6">
        <w:rPr>
          <w:bCs/>
        </w:rPr>
        <w:t>“ −</w:t>
      </w:r>
      <w:proofErr w:type="gramEnd"/>
      <w:r w:rsidRPr="00D964E6">
        <w:rPr>
          <w:bCs/>
        </w:rPr>
        <w:t xml:space="preserve"> </w:t>
      </w:r>
      <w:proofErr w:type="spellStart"/>
      <w:r w:rsidRPr="00D964E6">
        <w:rPr>
          <w:bCs/>
        </w:rPr>
        <w:t>ნომრებში</w:t>
      </w:r>
      <w:proofErr w:type="spellEnd"/>
      <w:r w:rsidRPr="00D964E6">
        <w:rPr>
          <w:bCs/>
        </w:rPr>
        <w:t xml:space="preserve"> მე-20 </w:t>
      </w:r>
      <w:proofErr w:type="spellStart"/>
      <w:r w:rsidRPr="00D964E6">
        <w:rPr>
          <w:bCs/>
        </w:rPr>
        <w:t>საუკუნის</w:t>
      </w:r>
      <w:proofErr w:type="spellEnd"/>
      <w:r w:rsidRPr="00D964E6">
        <w:rPr>
          <w:bCs/>
        </w:rPr>
        <w:t xml:space="preserve"> </w:t>
      </w:r>
      <w:proofErr w:type="spellStart"/>
      <w:r w:rsidRPr="00D964E6">
        <w:rPr>
          <w:bCs/>
        </w:rPr>
        <w:t>დასაწყისის</w:t>
      </w:r>
      <w:proofErr w:type="spellEnd"/>
      <w:r w:rsidRPr="00D964E6">
        <w:rPr>
          <w:bCs/>
        </w:rPr>
        <w:t xml:space="preserve"> </w:t>
      </w:r>
      <w:proofErr w:type="spellStart"/>
      <w:r w:rsidRPr="00D964E6">
        <w:rPr>
          <w:bCs/>
        </w:rPr>
        <w:t>კულტურული</w:t>
      </w:r>
      <w:proofErr w:type="spellEnd"/>
      <w:r w:rsidRPr="00D964E6">
        <w:rPr>
          <w:bCs/>
        </w:rPr>
        <w:t xml:space="preserve"> </w:t>
      </w:r>
      <w:proofErr w:type="spellStart"/>
      <w:r w:rsidRPr="00D964E6">
        <w:rPr>
          <w:bCs/>
        </w:rPr>
        <w:t>ცხოვრებაა</w:t>
      </w:r>
      <w:proofErr w:type="spellEnd"/>
      <w:r w:rsidRPr="00D964E6">
        <w:rPr>
          <w:bCs/>
        </w:rPr>
        <w:t xml:space="preserve"> </w:t>
      </w:r>
      <w:proofErr w:type="spellStart"/>
      <w:r w:rsidRPr="00D964E6">
        <w:rPr>
          <w:bCs/>
        </w:rPr>
        <w:t>ასახული</w:t>
      </w:r>
      <w:proofErr w:type="spellEnd"/>
      <w:r w:rsidRPr="00D964E6">
        <w:rPr>
          <w:bCs/>
        </w:rPr>
        <w:t>;</w:t>
      </w:r>
    </w:p>
    <w:p w14:paraId="17F8C4F4" w14:textId="77777777" w:rsidR="00B53665" w:rsidRPr="00D964E6" w:rsidRDefault="00B53665" w:rsidP="00393D1F">
      <w:pPr>
        <w:pStyle w:val="abzacixml"/>
        <w:numPr>
          <w:ilvl w:val="0"/>
          <w:numId w:val="2"/>
        </w:numPr>
        <w:ind w:left="360"/>
        <w:rPr>
          <w:bCs/>
        </w:rPr>
      </w:pPr>
      <w:proofErr w:type="spellStart"/>
      <w:r w:rsidRPr="00D964E6">
        <w:rPr>
          <w:bCs/>
        </w:rPr>
        <w:t>სახელმწიფო</w:t>
      </w:r>
      <w:proofErr w:type="spellEnd"/>
      <w:r w:rsidRPr="00D964E6">
        <w:rPr>
          <w:bCs/>
        </w:rPr>
        <w:t xml:space="preserve"> </w:t>
      </w:r>
      <w:proofErr w:type="spellStart"/>
      <w:r w:rsidRPr="00D964E6">
        <w:rPr>
          <w:bCs/>
        </w:rPr>
        <w:t>შენახვაზე</w:t>
      </w:r>
      <w:proofErr w:type="spellEnd"/>
      <w:r w:rsidRPr="00D964E6">
        <w:rPr>
          <w:bCs/>
        </w:rPr>
        <w:t xml:space="preserve"> </w:t>
      </w:r>
      <w:proofErr w:type="spellStart"/>
      <w:r w:rsidRPr="00D964E6">
        <w:rPr>
          <w:bCs/>
        </w:rPr>
        <w:t>მიღებულია</w:t>
      </w:r>
      <w:proofErr w:type="spellEnd"/>
      <w:r w:rsidRPr="00D964E6">
        <w:rPr>
          <w:bCs/>
        </w:rPr>
        <w:t>:</w:t>
      </w:r>
    </w:p>
    <w:p w14:paraId="3DA88D2C"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 xml:space="preserve">27 636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მმართველობითი</w:t>
      </w:r>
      <w:proofErr w:type="spellEnd"/>
      <w:r w:rsidRPr="00D964E6">
        <w:rPr>
          <w:rFonts w:ascii="Sylfaen" w:hAnsi="Sylfaen" w:cs="Sylfaen"/>
          <w:bCs/>
        </w:rPr>
        <w:t xml:space="preserve"> </w:t>
      </w:r>
      <w:proofErr w:type="spellStart"/>
      <w:r w:rsidRPr="00D964E6">
        <w:rPr>
          <w:rFonts w:ascii="Sylfaen" w:hAnsi="Sylfaen" w:cs="Sylfaen"/>
          <w:bCs/>
        </w:rPr>
        <w:t>დოკუმენტების</w:t>
      </w:r>
      <w:proofErr w:type="spellEnd"/>
      <w:r w:rsidRPr="00D964E6">
        <w:rPr>
          <w:rFonts w:ascii="Sylfaen" w:hAnsi="Sylfaen" w:cs="Sylfaen"/>
          <w:bCs/>
        </w:rPr>
        <w:t xml:space="preserve"> </w:t>
      </w:r>
      <w:proofErr w:type="spellStart"/>
      <w:r w:rsidRPr="00D964E6">
        <w:rPr>
          <w:rFonts w:ascii="Sylfaen" w:hAnsi="Sylfaen" w:cs="Sylfaen"/>
          <w:bCs/>
        </w:rPr>
        <w:t>საქმე</w:t>
      </w:r>
      <w:proofErr w:type="spellEnd"/>
      <w:r w:rsidRPr="00D964E6">
        <w:rPr>
          <w:rFonts w:ascii="Sylfaen" w:hAnsi="Sylfaen" w:cs="Sylfaen"/>
          <w:bCs/>
        </w:rPr>
        <w:t>;</w:t>
      </w:r>
    </w:p>
    <w:p w14:paraId="063CAFBC"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 xml:space="preserve">2 998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პირადი</w:t>
      </w:r>
      <w:proofErr w:type="spellEnd"/>
      <w:r w:rsidRPr="00D964E6">
        <w:rPr>
          <w:rFonts w:ascii="Sylfaen" w:hAnsi="Sylfaen" w:cs="Sylfaen"/>
          <w:bCs/>
        </w:rPr>
        <w:t xml:space="preserve"> </w:t>
      </w:r>
      <w:proofErr w:type="spellStart"/>
      <w:r w:rsidRPr="00D964E6">
        <w:rPr>
          <w:rFonts w:ascii="Sylfaen" w:hAnsi="Sylfaen" w:cs="Sylfaen"/>
          <w:bCs/>
        </w:rPr>
        <w:t>შემადგენლობის</w:t>
      </w:r>
      <w:proofErr w:type="spellEnd"/>
      <w:r w:rsidRPr="00D964E6">
        <w:rPr>
          <w:rFonts w:ascii="Sylfaen" w:hAnsi="Sylfaen" w:cs="Sylfaen"/>
          <w:bCs/>
        </w:rPr>
        <w:t xml:space="preserve"> </w:t>
      </w:r>
      <w:proofErr w:type="spellStart"/>
      <w:r w:rsidRPr="00D964E6">
        <w:rPr>
          <w:rFonts w:ascii="Sylfaen" w:hAnsi="Sylfaen" w:cs="Sylfaen"/>
          <w:bCs/>
        </w:rPr>
        <w:t>საქმე</w:t>
      </w:r>
      <w:proofErr w:type="spellEnd"/>
      <w:r w:rsidRPr="00D964E6">
        <w:rPr>
          <w:rFonts w:ascii="Sylfaen" w:hAnsi="Sylfaen" w:cs="Sylfaen"/>
          <w:bCs/>
        </w:rPr>
        <w:t>;</w:t>
      </w:r>
    </w:p>
    <w:p w14:paraId="612E79E4"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 xml:space="preserve">6 503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სამეცნიერო-ტექნიკური</w:t>
      </w:r>
      <w:proofErr w:type="spellEnd"/>
      <w:r w:rsidRPr="00D964E6">
        <w:rPr>
          <w:rFonts w:ascii="Sylfaen" w:hAnsi="Sylfaen" w:cs="Sylfaen"/>
          <w:bCs/>
        </w:rPr>
        <w:t xml:space="preserve"> </w:t>
      </w:r>
      <w:proofErr w:type="spellStart"/>
      <w:r w:rsidRPr="00D964E6">
        <w:rPr>
          <w:rFonts w:ascii="Sylfaen" w:hAnsi="Sylfaen" w:cs="Sylfaen"/>
          <w:bCs/>
        </w:rPr>
        <w:t>საქმე</w:t>
      </w:r>
      <w:proofErr w:type="spellEnd"/>
      <w:r w:rsidRPr="00D964E6">
        <w:rPr>
          <w:rFonts w:ascii="Sylfaen" w:hAnsi="Sylfaen" w:cs="Sylfaen"/>
          <w:bCs/>
        </w:rPr>
        <w:t>;</w:t>
      </w:r>
    </w:p>
    <w:p w14:paraId="4F06FB51"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 xml:space="preserve">1 335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ფოტოდოკუმენტი</w:t>
      </w:r>
      <w:proofErr w:type="spellEnd"/>
      <w:r w:rsidRPr="00D964E6">
        <w:rPr>
          <w:rFonts w:ascii="Sylfaen" w:hAnsi="Sylfaen" w:cs="Sylfaen"/>
          <w:bCs/>
        </w:rPr>
        <w:t xml:space="preserve">; </w:t>
      </w:r>
    </w:p>
    <w:p w14:paraId="59E423F2" w14:textId="77777777" w:rsidR="00B53665" w:rsidRPr="00D964E6" w:rsidRDefault="00B53665" w:rsidP="00393D1F">
      <w:pPr>
        <w:pStyle w:val="a5"/>
        <w:numPr>
          <w:ilvl w:val="0"/>
          <w:numId w:val="3"/>
        </w:numPr>
        <w:spacing w:after="160" w:line="240" w:lineRule="auto"/>
        <w:jc w:val="both"/>
        <w:rPr>
          <w:rFonts w:ascii="Sylfaen" w:hAnsi="Sylfaen" w:cs="Sylfaen"/>
          <w:bCs/>
        </w:rPr>
      </w:pPr>
      <w:r w:rsidRPr="00D964E6">
        <w:rPr>
          <w:rFonts w:ascii="Sylfaen" w:hAnsi="Sylfaen" w:cs="Sylfaen"/>
          <w:bCs/>
        </w:rPr>
        <w:t xml:space="preserve">312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ფონოდოკუმენტი</w:t>
      </w:r>
      <w:proofErr w:type="spellEnd"/>
      <w:r w:rsidRPr="00D964E6">
        <w:rPr>
          <w:rFonts w:ascii="Sylfaen" w:hAnsi="Sylfaen" w:cs="Sylfaen"/>
          <w:bCs/>
        </w:rPr>
        <w:t>;</w:t>
      </w:r>
    </w:p>
    <w:p w14:paraId="2043ECBB" w14:textId="77777777" w:rsidR="00B53665" w:rsidRPr="00D964E6" w:rsidRDefault="00B53665" w:rsidP="00393D1F">
      <w:pPr>
        <w:pStyle w:val="a5"/>
        <w:numPr>
          <w:ilvl w:val="0"/>
          <w:numId w:val="3"/>
        </w:numPr>
        <w:spacing w:after="0" w:line="240" w:lineRule="auto"/>
        <w:jc w:val="both"/>
        <w:rPr>
          <w:rFonts w:ascii="Sylfaen" w:hAnsi="Sylfaen" w:cs="Sylfaen"/>
          <w:bCs/>
        </w:rPr>
      </w:pPr>
      <w:r w:rsidRPr="00D964E6">
        <w:rPr>
          <w:rFonts w:ascii="Sylfaen" w:hAnsi="Sylfaen" w:cs="Sylfaen"/>
          <w:bCs/>
        </w:rPr>
        <w:t xml:space="preserve">6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კინოდოკუმენტი</w:t>
      </w:r>
      <w:proofErr w:type="spellEnd"/>
      <w:r w:rsidRPr="00D964E6">
        <w:rPr>
          <w:rFonts w:ascii="Sylfaen" w:hAnsi="Sylfaen" w:cs="Sylfaen"/>
          <w:bCs/>
        </w:rPr>
        <w:t>.</w:t>
      </w:r>
    </w:p>
    <w:p w14:paraId="68DD9866" w14:textId="77777777" w:rsidR="00B53665" w:rsidRPr="00D964E6" w:rsidRDefault="00B53665" w:rsidP="00393D1F">
      <w:pPr>
        <w:pStyle w:val="abzacixml"/>
        <w:numPr>
          <w:ilvl w:val="0"/>
          <w:numId w:val="2"/>
        </w:numPr>
        <w:ind w:left="360"/>
        <w:rPr>
          <w:bCs/>
        </w:rPr>
      </w:pPr>
      <w:proofErr w:type="spellStart"/>
      <w:r w:rsidRPr="00D964E6">
        <w:rPr>
          <w:bCs/>
        </w:rPr>
        <w:t>სამეცნიერო-ტექნიკურად</w:t>
      </w:r>
      <w:proofErr w:type="spellEnd"/>
      <w:r w:rsidRPr="00D964E6">
        <w:rPr>
          <w:bCs/>
        </w:rPr>
        <w:t xml:space="preserve"> </w:t>
      </w:r>
      <w:proofErr w:type="spellStart"/>
      <w:r w:rsidRPr="00D964E6">
        <w:rPr>
          <w:bCs/>
        </w:rPr>
        <w:t>მოწესრიგდა</w:t>
      </w:r>
      <w:proofErr w:type="spellEnd"/>
      <w:r w:rsidRPr="00D964E6">
        <w:rPr>
          <w:bCs/>
        </w:rPr>
        <w:t xml:space="preserve"> </w:t>
      </w:r>
      <w:proofErr w:type="spellStart"/>
      <w:r w:rsidRPr="00D964E6">
        <w:rPr>
          <w:bCs/>
        </w:rPr>
        <w:t>აღუწერელ</w:t>
      </w:r>
      <w:proofErr w:type="spellEnd"/>
      <w:r w:rsidRPr="00D964E6">
        <w:rPr>
          <w:bCs/>
        </w:rPr>
        <w:t xml:space="preserve"> </w:t>
      </w:r>
      <w:proofErr w:type="spellStart"/>
      <w:r w:rsidRPr="00D964E6">
        <w:rPr>
          <w:bCs/>
        </w:rPr>
        <w:t>მდგომარეობაში</w:t>
      </w:r>
      <w:proofErr w:type="spellEnd"/>
      <w:r w:rsidRPr="00D964E6">
        <w:rPr>
          <w:bCs/>
        </w:rPr>
        <w:t xml:space="preserve"> </w:t>
      </w:r>
      <w:proofErr w:type="spellStart"/>
      <w:r w:rsidRPr="00D964E6">
        <w:rPr>
          <w:bCs/>
        </w:rPr>
        <w:t>მიღებული</w:t>
      </w:r>
      <w:proofErr w:type="spellEnd"/>
      <w:r w:rsidRPr="00D964E6">
        <w:rPr>
          <w:bCs/>
        </w:rPr>
        <w:t xml:space="preserve"> 2 900-ზე </w:t>
      </w:r>
      <w:proofErr w:type="spellStart"/>
      <w:r w:rsidRPr="00D964E6">
        <w:rPr>
          <w:bCs/>
        </w:rPr>
        <w:t>მეტი</w:t>
      </w:r>
      <w:proofErr w:type="spellEnd"/>
      <w:r w:rsidRPr="00D964E6">
        <w:rPr>
          <w:bCs/>
        </w:rPr>
        <w:t xml:space="preserve"> </w:t>
      </w:r>
      <w:proofErr w:type="spellStart"/>
      <w:r w:rsidRPr="00D964E6">
        <w:rPr>
          <w:bCs/>
        </w:rPr>
        <w:t>მმართველობითი</w:t>
      </w:r>
      <w:proofErr w:type="spellEnd"/>
      <w:r w:rsidRPr="00D964E6">
        <w:rPr>
          <w:bCs/>
        </w:rPr>
        <w:t xml:space="preserve"> </w:t>
      </w:r>
      <w:proofErr w:type="spellStart"/>
      <w:r w:rsidRPr="00D964E6">
        <w:rPr>
          <w:bCs/>
        </w:rPr>
        <w:t>საქმე</w:t>
      </w:r>
      <w:proofErr w:type="spellEnd"/>
      <w:r w:rsidRPr="00D964E6">
        <w:rPr>
          <w:bCs/>
        </w:rPr>
        <w:t xml:space="preserve"> </w:t>
      </w:r>
      <w:proofErr w:type="spellStart"/>
      <w:r w:rsidRPr="00D964E6">
        <w:rPr>
          <w:bCs/>
        </w:rPr>
        <w:t>და</w:t>
      </w:r>
      <w:proofErr w:type="spellEnd"/>
      <w:r w:rsidRPr="00D964E6">
        <w:rPr>
          <w:bCs/>
        </w:rPr>
        <w:t xml:space="preserve"> 7 400-ზე </w:t>
      </w:r>
      <w:proofErr w:type="spellStart"/>
      <w:r w:rsidRPr="00D964E6">
        <w:rPr>
          <w:bCs/>
        </w:rPr>
        <w:t>მეტი</w:t>
      </w:r>
      <w:proofErr w:type="spellEnd"/>
      <w:r w:rsidRPr="00D964E6">
        <w:rPr>
          <w:bCs/>
        </w:rPr>
        <w:t xml:space="preserve"> </w:t>
      </w:r>
      <w:proofErr w:type="spellStart"/>
      <w:r w:rsidRPr="00D964E6">
        <w:rPr>
          <w:bCs/>
        </w:rPr>
        <w:t>კინოფოტოფონოდოკუმენტი</w:t>
      </w:r>
      <w:proofErr w:type="spellEnd"/>
      <w:r w:rsidRPr="00D964E6">
        <w:rPr>
          <w:bCs/>
        </w:rPr>
        <w:t xml:space="preserve">, </w:t>
      </w:r>
      <w:proofErr w:type="spellStart"/>
      <w:r w:rsidRPr="00D964E6">
        <w:rPr>
          <w:bCs/>
        </w:rPr>
        <w:t>აგრეთვე</w:t>
      </w:r>
      <w:proofErr w:type="spellEnd"/>
      <w:r w:rsidRPr="00D964E6">
        <w:rPr>
          <w:bCs/>
        </w:rPr>
        <w:t xml:space="preserve">, 700-ზე </w:t>
      </w:r>
      <w:proofErr w:type="spellStart"/>
      <w:r w:rsidRPr="00D964E6">
        <w:rPr>
          <w:bCs/>
        </w:rPr>
        <w:t>მეტი</w:t>
      </w:r>
      <w:proofErr w:type="spellEnd"/>
      <w:r w:rsidRPr="00D964E6">
        <w:rPr>
          <w:bCs/>
        </w:rPr>
        <w:t xml:space="preserve"> </w:t>
      </w:r>
      <w:proofErr w:type="spellStart"/>
      <w:r w:rsidRPr="00D964E6">
        <w:rPr>
          <w:bCs/>
        </w:rPr>
        <w:t>პირადი</w:t>
      </w:r>
      <w:proofErr w:type="spellEnd"/>
      <w:r w:rsidRPr="00D964E6">
        <w:rPr>
          <w:bCs/>
        </w:rPr>
        <w:t xml:space="preserve"> </w:t>
      </w:r>
      <w:proofErr w:type="spellStart"/>
      <w:r w:rsidRPr="00D964E6">
        <w:rPr>
          <w:bCs/>
        </w:rPr>
        <w:t>შემადგენლობის</w:t>
      </w:r>
      <w:proofErr w:type="spellEnd"/>
      <w:r w:rsidRPr="00D964E6">
        <w:rPr>
          <w:bCs/>
        </w:rPr>
        <w:t xml:space="preserve"> </w:t>
      </w:r>
      <w:proofErr w:type="spellStart"/>
      <w:r w:rsidRPr="00D964E6">
        <w:rPr>
          <w:bCs/>
        </w:rPr>
        <w:t>საქმე</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ანაწერები</w:t>
      </w:r>
      <w:proofErr w:type="spellEnd"/>
      <w:r w:rsidRPr="00D964E6">
        <w:rPr>
          <w:bCs/>
        </w:rPr>
        <w:t xml:space="preserve"> </w:t>
      </w:r>
      <w:proofErr w:type="spellStart"/>
      <w:r w:rsidRPr="00D964E6">
        <w:rPr>
          <w:bCs/>
        </w:rPr>
        <w:t>შედგა</w:t>
      </w:r>
      <w:proofErr w:type="spellEnd"/>
      <w:r w:rsidRPr="00D964E6">
        <w:rPr>
          <w:bCs/>
        </w:rPr>
        <w:t xml:space="preserve"> 15 172 </w:t>
      </w:r>
      <w:proofErr w:type="spellStart"/>
      <w:r w:rsidRPr="00D964E6">
        <w:rPr>
          <w:bCs/>
        </w:rPr>
        <w:t>მმართველობით</w:t>
      </w:r>
      <w:proofErr w:type="spellEnd"/>
      <w:r w:rsidRPr="00D964E6">
        <w:rPr>
          <w:bCs/>
        </w:rPr>
        <w:t xml:space="preserve">, 4 297 </w:t>
      </w:r>
      <w:proofErr w:type="spellStart"/>
      <w:r w:rsidRPr="00D964E6">
        <w:rPr>
          <w:bCs/>
        </w:rPr>
        <w:t>პირადი</w:t>
      </w:r>
      <w:proofErr w:type="spellEnd"/>
      <w:r w:rsidRPr="00D964E6">
        <w:rPr>
          <w:bCs/>
        </w:rPr>
        <w:t xml:space="preserve"> </w:t>
      </w:r>
      <w:proofErr w:type="spellStart"/>
      <w:r w:rsidRPr="00D964E6">
        <w:rPr>
          <w:bCs/>
        </w:rPr>
        <w:t>შემადგენლობის</w:t>
      </w:r>
      <w:proofErr w:type="spellEnd"/>
      <w:r w:rsidRPr="00D964E6">
        <w:rPr>
          <w:bCs/>
        </w:rPr>
        <w:t xml:space="preserve"> </w:t>
      </w:r>
      <w:proofErr w:type="spellStart"/>
      <w:r w:rsidRPr="00D964E6">
        <w:rPr>
          <w:bCs/>
        </w:rPr>
        <w:t>საქმესა</w:t>
      </w:r>
      <w:proofErr w:type="spellEnd"/>
      <w:r w:rsidRPr="00D964E6">
        <w:rPr>
          <w:bCs/>
        </w:rPr>
        <w:t xml:space="preserve"> </w:t>
      </w:r>
      <w:proofErr w:type="spellStart"/>
      <w:r w:rsidRPr="00D964E6">
        <w:rPr>
          <w:bCs/>
        </w:rPr>
        <w:t>და</w:t>
      </w:r>
      <w:proofErr w:type="spellEnd"/>
      <w:r w:rsidRPr="00D964E6">
        <w:rPr>
          <w:bCs/>
        </w:rPr>
        <w:t xml:space="preserve"> 8 500-ზე </w:t>
      </w:r>
      <w:proofErr w:type="spellStart"/>
      <w:r w:rsidRPr="00D964E6">
        <w:rPr>
          <w:bCs/>
        </w:rPr>
        <w:t>მეტ</w:t>
      </w:r>
      <w:proofErr w:type="spellEnd"/>
      <w:r w:rsidRPr="00D964E6">
        <w:rPr>
          <w:bCs/>
        </w:rPr>
        <w:t xml:space="preserve"> </w:t>
      </w:r>
      <w:proofErr w:type="spellStart"/>
      <w:r w:rsidRPr="00D964E6">
        <w:rPr>
          <w:bCs/>
        </w:rPr>
        <w:t>აუდიოვიზუალურ</w:t>
      </w:r>
      <w:proofErr w:type="spellEnd"/>
      <w:r w:rsidRPr="00D964E6">
        <w:rPr>
          <w:bCs/>
        </w:rPr>
        <w:t xml:space="preserve"> </w:t>
      </w:r>
      <w:proofErr w:type="spellStart"/>
      <w:r w:rsidRPr="00D964E6">
        <w:rPr>
          <w:bCs/>
        </w:rPr>
        <w:t>დოკუმენტზე</w:t>
      </w:r>
      <w:proofErr w:type="spellEnd"/>
      <w:r w:rsidRPr="00D964E6">
        <w:rPr>
          <w:bCs/>
        </w:rPr>
        <w:t xml:space="preserve">; </w:t>
      </w:r>
      <w:proofErr w:type="spellStart"/>
      <w:r w:rsidRPr="00D964E6">
        <w:rPr>
          <w:bCs/>
        </w:rPr>
        <w:t>დამუშავდა</w:t>
      </w:r>
      <w:proofErr w:type="spellEnd"/>
      <w:r w:rsidRPr="00D964E6">
        <w:rPr>
          <w:bCs/>
        </w:rPr>
        <w:t xml:space="preserve"> </w:t>
      </w:r>
      <w:proofErr w:type="spellStart"/>
      <w:r w:rsidRPr="00D964E6">
        <w:rPr>
          <w:bCs/>
        </w:rPr>
        <w:t>სახელშეკრულებო</w:t>
      </w:r>
      <w:proofErr w:type="spellEnd"/>
      <w:r w:rsidRPr="00D964E6">
        <w:rPr>
          <w:bCs/>
        </w:rPr>
        <w:t xml:space="preserve"> </w:t>
      </w:r>
      <w:proofErr w:type="spellStart"/>
      <w:r w:rsidRPr="00D964E6">
        <w:rPr>
          <w:bCs/>
        </w:rPr>
        <w:t>საწყისებზე</w:t>
      </w:r>
      <w:proofErr w:type="spellEnd"/>
      <w:r w:rsidRPr="00D964E6">
        <w:rPr>
          <w:bCs/>
        </w:rPr>
        <w:t xml:space="preserve"> 18 545 </w:t>
      </w:r>
      <w:proofErr w:type="spellStart"/>
      <w:r w:rsidRPr="00D964E6">
        <w:rPr>
          <w:bCs/>
        </w:rPr>
        <w:t>მუდმივად</w:t>
      </w:r>
      <w:proofErr w:type="spellEnd"/>
      <w:r w:rsidRPr="00D964E6">
        <w:rPr>
          <w:bCs/>
        </w:rPr>
        <w:t xml:space="preserve"> </w:t>
      </w:r>
      <w:proofErr w:type="spellStart"/>
      <w:r w:rsidRPr="00D964E6">
        <w:rPr>
          <w:bCs/>
        </w:rPr>
        <w:t>შესანახი</w:t>
      </w:r>
      <w:proofErr w:type="spellEnd"/>
      <w:r w:rsidRPr="00D964E6">
        <w:rPr>
          <w:bCs/>
        </w:rPr>
        <w:t xml:space="preserve"> </w:t>
      </w:r>
      <w:proofErr w:type="spellStart"/>
      <w:r w:rsidRPr="00D964E6">
        <w:rPr>
          <w:bCs/>
        </w:rPr>
        <w:t>ერთეული</w:t>
      </w:r>
      <w:proofErr w:type="spellEnd"/>
      <w:r w:rsidRPr="00D964E6">
        <w:rPr>
          <w:bCs/>
        </w:rPr>
        <w:t xml:space="preserve">; </w:t>
      </w:r>
      <w:proofErr w:type="spellStart"/>
      <w:r w:rsidRPr="00D964E6">
        <w:rPr>
          <w:bCs/>
        </w:rPr>
        <w:t>რესტავრაცია-აღდგენა</w:t>
      </w:r>
      <w:proofErr w:type="spellEnd"/>
      <w:r w:rsidRPr="00D964E6">
        <w:rPr>
          <w:bCs/>
        </w:rPr>
        <w:t xml:space="preserve"> </w:t>
      </w:r>
      <w:proofErr w:type="spellStart"/>
      <w:r w:rsidRPr="00D964E6">
        <w:rPr>
          <w:bCs/>
        </w:rPr>
        <w:t>ჩაუტარდა</w:t>
      </w:r>
      <w:proofErr w:type="spellEnd"/>
      <w:r w:rsidRPr="00D964E6">
        <w:rPr>
          <w:bCs/>
        </w:rPr>
        <w:t xml:space="preserve"> 12 522 </w:t>
      </w:r>
      <w:proofErr w:type="spellStart"/>
      <w:r w:rsidRPr="00D964E6">
        <w:rPr>
          <w:bCs/>
        </w:rPr>
        <w:t>ფურცელს</w:t>
      </w:r>
      <w:proofErr w:type="spellEnd"/>
      <w:r w:rsidRPr="00D964E6">
        <w:rPr>
          <w:bCs/>
        </w:rPr>
        <w:t xml:space="preserve">, 2 </w:t>
      </w:r>
      <w:proofErr w:type="spellStart"/>
      <w:r w:rsidRPr="00D964E6">
        <w:rPr>
          <w:bCs/>
        </w:rPr>
        <w:t>ფოტოალბომს</w:t>
      </w:r>
      <w:proofErr w:type="spellEnd"/>
      <w:r w:rsidRPr="00D964E6">
        <w:rPr>
          <w:bCs/>
        </w:rPr>
        <w:t xml:space="preserve"> (304 </w:t>
      </w:r>
      <w:proofErr w:type="spellStart"/>
      <w:r w:rsidRPr="00D964E6">
        <w:rPr>
          <w:bCs/>
        </w:rPr>
        <w:t>ფოტოპოზიტივს</w:t>
      </w:r>
      <w:proofErr w:type="spellEnd"/>
      <w:r w:rsidRPr="00D964E6">
        <w:rPr>
          <w:bCs/>
        </w:rPr>
        <w:t xml:space="preserve">), 1 </w:t>
      </w:r>
      <w:proofErr w:type="spellStart"/>
      <w:r w:rsidRPr="00D964E6">
        <w:rPr>
          <w:bCs/>
        </w:rPr>
        <w:t>კინოაფიშას</w:t>
      </w:r>
      <w:proofErr w:type="spellEnd"/>
      <w:r w:rsidRPr="00D964E6">
        <w:rPr>
          <w:bCs/>
        </w:rPr>
        <w:t xml:space="preserve">, 69 </w:t>
      </w:r>
      <w:proofErr w:type="spellStart"/>
      <w:r w:rsidRPr="00D964E6">
        <w:rPr>
          <w:bCs/>
        </w:rPr>
        <w:t>გაზეთს</w:t>
      </w:r>
      <w:proofErr w:type="spellEnd"/>
      <w:r w:rsidRPr="00D964E6">
        <w:rPr>
          <w:bCs/>
        </w:rPr>
        <w:t xml:space="preserve">, 75 </w:t>
      </w:r>
      <w:proofErr w:type="spellStart"/>
      <w:r w:rsidRPr="00D964E6">
        <w:rPr>
          <w:bCs/>
        </w:rPr>
        <w:t>ტექნიკურ</w:t>
      </w:r>
      <w:proofErr w:type="spellEnd"/>
      <w:r w:rsidRPr="00D964E6">
        <w:rPr>
          <w:bCs/>
        </w:rPr>
        <w:t xml:space="preserve"> (</w:t>
      </w:r>
      <w:proofErr w:type="spellStart"/>
      <w:r w:rsidRPr="00D964E6">
        <w:rPr>
          <w:bCs/>
        </w:rPr>
        <w:t>საპროექტო</w:t>
      </w:r>
      <w:proofErr w:type="spellEnd"/>
      <w:r w:rsidRPr="00D964E6">
        <w:rPr>
          <w:bCs/>
        </w:rPr>
        <w:t xml:space="preserve">) </w:t>
      </w:r>
      <w:proofErr w:type="spellStart"/>
      <w:r w:rsidRPr="00D964E6">
        <w:rPr>
          <w:bCs/>
        </w:rPr>
        <w:t>ნახაზს</w:t>
      </w:r>
      <w:proofErr w:type="spellEnd"/>
      <w:r w:rsidRPr="00D964E6">
        <w:rPr>
          <w:bCs/>
        </w:rPr>
        <w:t>;</w:t>
      </w:r>
    </w:p>
    <w:p w14:paraId="182C726D" w14:textId="77777777" w:rsidR="00B53665" w:rsidRPr="00D964E6" w:rsidRDefault="00B53665" w:rsidP="00393D1F">
      <w:pPr>
        <w:pStyle w:val="abzacixml"/>
        <w:numPr>
          <w:ilvl w:val="0"/>
          <w:numId w:val="2"/>
        </w:numPr>
        <w:ind w:left="360"/>
        <w:rPr>
          <w:bCs/>
        </w:rPr>
      </w:pPr>
      <w:proofErr w:type="spellStart"/>
      <w:r w:rsidRPr="00D964E6">
        <w:rPr>
          <w:bCs/>
        </w:rPr>
        <w:t>განახლდა</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არქივის</w:t>
      </w:r>
      <w:proofErr w:type="spellEnd"/>
      <w:r w:rsidRPr="00D964E6">
        <w:rPr>
          <w:bCs/>
        </w:rPr>
        <w:t xml:space="preserve"> </w:t>
      </w:r>
      <w:proofErr w:type="spellStart"/>
      <w:r w:rsidRPr="00D964E6">
        <w:rPr>
          <w:bCs/>
        </w:rPr>
        <w:t>ვებგვერდი</w:t>
      </w:r>
      <w:proofErr w:type="spellEnd"/>
      <w:r w:rsidRPr="00D964E6">
        <w:rPr>
          <w:bCs/>
        </w:rPr>
        <w:t xml:space="preserve">, </w:t>
      </w:r>
      <w:proofErr w:type="spellStart"/>
      <w:r w:rsidRPr="00D964E6">
        <w:rPr>
          <w:bCs/>
        </w:rPr>
        <w:t>შეიქმნა</w:t>
      </w:r>
      <w:proofErr w:type="spellEnd"/>
      <w:r w:rsidRPr="00D964E6">
        <w:rPr>
          <w:bCs/>
        </w:rPr>
        <w:t xml:space="preserve"> „</w:t>
      </w:r>
      <w:proofErr w:type="spellStart"/>
      <w:r w:rsidRPr="00D964E6">
        <w:rPr>
          <w:bCs/>
        </w:rPr>
        <w:t>ჟანდარმერიის</w:t>
      </w:r>
      <w:proofErr w:type="spellEnd"/>
      <w:r w:rsidRPr="00D964E6">
        <w:rPr>
          <w:bCs/>
        </w:rPr>
        <w:t xml:space="preserve"> </w:t>
      </w:r>
      <w:proofErr w:type="spellStart"/>
      <w:proofErr w:type="gramStart"/>
      <w:r w:rsidRPr="00D964E6">
        <w:rPr>
          <w:bCs/>
        </w:rPr>
        <w:t>კატალოგი</w:t>
      </w:r>
      <w:proofErr w:type="spellEnd"/>
      <w:r w:rsidRPr="00D964E6">
        <w:rPr>
          <w:bCs/>
        </w:rPr>
        <w:t>“</w:t>
      </w:r>
      <w:proofErr w:type="gramEnd"/>
      <w:r w:rsidRPr="00D964E6">
        <w:rPr>
          <w:bCs/>
        </w:rPr>
        <w:t>;</w:t>
      </w:r>
    </w:p>
    <w:p w14:paraId="7C2E6C40" w14:textId="77777777" w:rsidR="00B53665" w:rsidRPr="00D964E6" w:rsidRDefault="00B53665" w:rsidP="00393D1F">
      <w:pPr>
        <w:pStyle w:val="abzacixml"/>
        <w:numPr>
          <w:ilvl w:val="0"/>
          <w:numId w:val="2"/>
        </w:numPr>
        <w:ind w:left="360"/>
        <w:rPr>
          <w:bCs/>
        </w:rPr>
      </w:pPr>
      <w:proofErr w:type="spellStart"/>
      <w:r w:rsidRPr="00D964E6">
        <w:rPr>
          <w:bCs/>
        </w:rPr>
        <w:t>მიღებულ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შიდა</w:t>
      </w:r>
      <w:proofErr w:type="spellEnd"/>
      <w:r w:rsidRPr="00D964E6">
        <w:rPr>
          <w:bCs/>
        </w:rPr>
        <w:t xml:space="preserve"> </w:t>
      </w:r>
      <w:proofErr w:type="spellStart"/>
      <w:r w:rsidRPr="00D964E6">
        <w:rPr>
          <w:bCs/>
        </w:rPr>
        <w:t>ქართლის</w:t>
      </w:r>
      <w:proofErr w:type="spellEnd"/>
      <w:r w:rsidRPr="00D964E6">
        <w:rPr>
          <w:bCs/>
        </w:rPr>
        <w:t xml:space="preserve"> </w:t>
      </w:r>
      <w:proofErr w:type="spellStart"/>
      <w:r w:rsidRPr="00D964E6">
        <w:rPr>
          <w:bCs/>
        </w:rPr>
        <w:t>რეგიონული</w:t>
      </w:r>
      <w:proofErr w:type="spellEnd"/>
      <w:r w:rsidRPr="00D964E6">
        <w:rPr>
          <w:bCs/>
        </w:rPr>
        <w:t xml:space="preserve"> </w:t>
      </w:r>
      <w:proofErr w:type="spellStart"/>
      <w:r w:rsidRPr="00D964E6">
        <w:rPr>
          <w:bCs/>
        </w:rPr>
        <w:t>არქივის</w:t>
      </w:r>
      <w:proofErr w:type="spellEnd"/>
      <w:r w:rsidRPr="00D964E6">
        <w:rPr>
          <w:bCs/>
        </w:rPr>
        <w:t xml:space="preserve"> </w:t>
      </w:r>
      <w:proofErr w:type="spellStart"/>
      <w:r w:rsidRPr="00D964E6">
        <w:rPr>
          <w:bCs/>
        </w:rPr>
        <w:t>შენობის</w:t>
      </w:r>
      <w:proofErr w:type="spellEnd"/>
      <w:r w:rsidRPr="00D964E6">
        <w:rPr>
          <w:bCs/>
        </w:rPr>
        <w:t xml:space="preserve"> </w:t>
      </w:r>
      <w:proofErr w:type="spellStart"/>
      <w:r w:rsidRPr="00D964E6">
        <w:rPr>
          <w:bCs/>
        </w:rPr>
        <w:t>მშენებლობისა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აღჭურვისათვის</w:t>
      </w:r>
      <w:proofErr w:type="spellEnd"/>
      <w:r w:rsidRPr="00D964E6">
        <w:rPr>
          <w:bCs/>
        </w:rPr>
        <w:t>.</w:t>
      </w:r>
    </w:p>
    <w:p w14:paraId="3AAAED92" w14:textId="77777777" w:rsidR="00B50D3B" w:rsidRPr="00D964E6" w:rsidRDefault="00B50D3B" w:rsidP="00393D1F">
      <w:pPr>
        <w:tabs>
          <w:tab w:val="left" w:pos="360"/>
        </w:tabs>
        <w:spacing w:after="0" w:line="240" w:lineRule="auto"/>
        <w:ind w:left="360"/>
        <w:jc w:val="both"/>
        <w:rPr>
          <w:rFonts w:ascii="Sylfaen" w:eastAsia="Calibri" w:hAnsi="Sylfaen" w:cs="Sylfaen"/>
          <w:bCs/>
        </w:rPr>
      </w:pPr>
    </w:p>
    <w:p w14:paraId="4A68BEF9" w14:textId="77777777" w:rsidR="008C3303" w:rsidRPr="00D964E6" w:rsidRDefault="008C3303" w:rsidP="00393D1F">
      <w:pPr>
        <w:pStyle w:val="2"/>
        <w:jc w:val="both"/>
        <w:rPr>
          <w:rFonts w:ascii="Sylfaen" w:hAnsi="Sylfaen" w:cs="Sylfaen"/>
          <w:bCs/>
          <w:sz w:val="22"/>
          <w:szCs w:val="22"/>
          <w:lang w:val="ka-GE"/>
        </w:rPr>
      </w:pPr>
      <w:r w:rsidRPr="00D964E6">
        <w:rPr>
          <w:rFonts w:ascii="Sylfaen" w:hAnsi="Sylfaen" w:cs="Sylfaen"/>
          <w:bCs/>
          <w:sz w:val="22"/>
          <w:szCs w:val="22"/>
          <w:lang w:val="ka-GE"/>
        </w:rPr>
        <w:t>6.8. საქართველოს სახალხო დამცველის აპარატის ფუნქციონირების გაძლიერების ღონისძიებები   (პროგრამული კოდი 41 00)</w:t>
      </w:r>
    </w:p>
    <w:p w14:paraId="2F73347E" w14:textId="77777777" w:rsidR="008C3303" w:rsidRPr="00D964E6" w:rsidRDefault="008C3303" w:rsidP="00393D1F">
      <w:pPr>
        <w:spacing w:line="240" w:lineRule="auto"/>
        <w:jc w:val="both"/>
        <w:rPr>
          <w:rFonts w:ascii="Sylfaen" w:hAnsi="Sylfaen"/>
          <w:bCs/>
          <w:lang w:val="ka-GE"/>
        </w:rPr>
      </w:pPr>
    </w:p>
    <w:p w14:paraId="71B19E09" w14:textId="77777777" w:rsidR="008C3303" w:rsidRPr="00D964E6" w:rsidRDefault="008C3303" w:rsidP="00393D1F">
      <w:pPr>
        <w:spacing w:line="240" w:lineRule="auto"/>
        <w:jc w:val="both"/>
        <w:rPr>
          <w:rFonts w:ascii="Sylfaen" w:hAnsi="Sylfaen" w:cs="Sylfaen"/>
          <w:bCs/>
          <w:lang w:val="ka-GE"/>
        </w:rPr>
      </w:pPr>
      <w:r w:rsidRPr="00D964E6">
        <w:rPr>
          <w:rFonts w:ascii="Sylfaen" w:hAnsi="Sylfaen"/>
          <w:bCs/>
          <w:lang w:val="ka-GE"/>
        </w:rPr>
        <w:t xml:space="preserve">          </w:t>
      </w:r>
      <w:r w:rsidRPr="00D964E6">
        <w:rPr>
          <w:rFonts w:ascii="Sylfaen" w:hAnsi="Sylfaen" w:cs="Sylfaen"/>
          <w:bCs/>
          <w:lang w:val="ka-GE"/>
        </w:rPr>
        <w:t xml:space="preserve">პროგრამის განმახორციელებელი </w:t>
      </w:r>
    </w:p>
    <w:p w14:paraId="4608BE6C" w14:textId="77777777" w:rsidR="008C3303" w:rsidRPr="00D964E6" w:rsidRDefault="008C3303" w:rsidP="00393D1F">
      <w:pPr>
        <w:pStyle w:val="a5"/>
        <w:numPr>
          <w:ilvl w:val="0"/>
          <w:numId w:val="22"/>
        </w:numPr>
        <w:spacing w:line="240" w:lineRule="auto"/>
        <w:jc w:val="both"/>
        <w:rPr>
          <w:rFonts w:ascii="Sylfaen" w:hAnsi="Sylfaen" w:cs="Sylfaen"/>
          <w:bCs/>
          <w:lang w:val="ka-GE"/>
        </w:rPr>
      </w:pPr>
      <w:r w:rsidRPr="00D964E6">
        <w:rPr>
          <w:rFonts w:ascii="Sylfaen" w:hAnsi="Sylfaen" w:cs="Sylfaen"/>
          <w:bCs/>
          <w:lang w:val="ka-GE"/>
        </w:rPr>
        <w:t xml:space="preserve">საქართველოს სახალხო დამცველის აპარატი </w:t>
      </w:r>
    </w:p>
    <w:p w14:paraId="74548E02" w14:textId="77777777" w:rsidR="00D5052C" w:rsidRPr="00D964E6" w:rsidRDefault="00D5052C" w:rsidP="00393D1F">
      <w:pPr>
        <w:pStyle w:val="abzacixml"/>
        <w:numPr>
          <w:ilvl w:val="0"/>
          <w:numId w:val="2"/>
        </w:numPr>
        <w:ind w:left="360"/>
        <w:rPr>
          <w:bCs/>
        </w:rPr>
      </w:pPr>
      <w:proofErr w:type="spellStart"/>
      <w:r w:rsidRPr="00D964E6">
        <w:rPr>
          <w:bCs/>
        </w:rPr>
        <w:t>საქართველოს</w:t>
      </w:r>
      <w:proofErr w:type="spellEnd"/>
      <w:r w:rsidRPr="00D964E6">
        <w:rPr>
          <w:bCs/>
        </w:rPr>
        <w:t xml:space="preserve"> </w:t>
      </w:r>
      <w:proofErr w:type="spellStart"/>
      <w:r w:rsidRPr="00D964E6">
        <w:rPr>
          <w:bCs/>
        </w:rPr>
        <w:t>მთელ</w:t>
      </w:r>
      <w:proofErr w:type="spellEnd"/>
      <w:r w:rsidRPr="00D964E6">
        <w:rPr>
          <w:bCs/>
        </w:rPr>
        <w:t xml:space="preserve"> </w:t>
      </w:r>
      <w:proofErr w:type="spellStart"/>
      <w:r w:rsidRPr="00D964E6">
        <w:rPr>
          <w:bCs/>
        </w:rPr>
        <w:t>ტერიტორიაზე</w:t>
      </w:r>
      <w:proofErr w:type="spellEnd"/>
      <w:r w:rsidRPr="00D964E6">
        <w:rPr>
          <w:bCs/>
        </w:rPr>
        <w:t xml:space="preserve"> </w:t>
      </w:r>
      <w:proofErr w:type="spellStart"/>
      <w:r w:rsidRPr="00D964E6">
        <w:rPr>
          <w:bCs/>
        </w:rPr>
        <w:t>თავისუფლების</w:t>
      </w:r>
      <w:proofErr w:type="spellEnd"/>
      <w:r w:rsidRPr="00D964E6">
        <w:rPr>
          <w:bCs/>
        </w:rPr>
        <w:t xml:space="preserve"> </w:t>
      </w:r>
      <w:proofErr w:type="spellStart"/>
      <w:r w:rsidRPr="00D964E6">
        <w:rPr>
          <w:bCs/>
        </w:rPr>
        <w:t>შეზღუდვის</w:t>
      </w:r>
      <w:proofErr w:type="spellEnd"/>
      <w:r w:rsidRPr="00D964E6">
        <w:rPr>
          <w:bCs/>
        </w:rPr>
        <w:t xml:space="preserve"> </w:t>
      </w:r>
      <w:proofErr w:type="spellStart"/>
      <w:r w:rsidRPr="00D964E6">
        <w:rPr>
          <w:bCs/>
        </w:rPr>
        <w:t>ადგილებში</w:t>
      </w:r>
      <w:proofErr w:type="spellEnd"/>
      <w:r w:rsidRPr="00D964E6">
        <w:rPr>
          <w:bCs/>
        </w:rPr>
        <w:t xml:space="preserve"> </w:t>
      </w:r>
      <w:proofErr w:type="spellStart"/>
      <w:r w:rsidRPr="00D964E6">
        <w:rPr>
          <w:bCs/>
        </w:rPr>
        <w:t>ადამიანის</w:t>
      </w:r>
      <w:proofErr w:type="spellEnd"/>
      <w:r w:rsidRPr="00D964E6">
        <w:rPr>
          <w:bCs/>
        </w:rPr>
        <w:t xml:space="preserve"> </w:t>
      </w:r>
      <w:proofErr w:type="spellStart"/>
      <w:r w:rsidRPr="00D964E6">
        <w:rPr>
          <w:bCs/>
        </w:rPr>
        <w:t>უფლებების</w:t>
      </w:r>
      <w:proofErr w:type="spellEnd"/>
      <w:r w:rsidRPr="00D964E6">
        <w:rPr>
          <w:bCs/>
        </w:rPr>
        <w:t xml:space="preserve"> </w:t>
      </w:r>
      <w:proofErr w:type="spellStart"/>
      <w:r w:rsidRPr="00D964E6">
        <w:rPr>
          <w:bCs/>
        </w:rPr>
        <w:t>დაცვის</w:t>
      </w:r>
      <w:proofErr w:type="spellEnd"/>
      <w:r w:rsidRPr="00D964E6">
        <w:rPr>
          <w:bCs/>
        </w:rPr>
        <w:t xml:space="preserve"> </w:t>
      </w:r>
      <w:proofErr w:type="spellStart"/>
      <w:r w:rsidRPr="00D964E6">
        <w:rPr>
          <w:bCs/>
        </w:rPr>
        <w:t>თვალსაზრისით</w:t>
      </w:r>
      <w:proofErr w:type="spellEnd"/>
      <w:r w:rsidRPr="00D964E6">
        <w:rPr>
          <w:bCs/>
        </w:rPr>
        <w:t xml:space="preserve">, </w:t>
      </w:r>
      <w:proofErr w:type="spellStart"/>
      <w:r w:rsidRPr="00D964E6">
        <w:rPr>
          <w:bCs/>
        </w:rPr>
        <w:t>გეგმიური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არაგეგმიური</w:t>
      </w:r>
      <w:proofErr w:type="spellEnd"/>
      <w:r w:rsidRPr="00D964E6">
        <w:rPr>
          <w:bCs/>
        </w:rPr>
        <w:t xml:space="preserve"> </w:t>
      </w:r>
      <w:proofErr w:type="spellStart"/>
      <w:r w:rsidRPr="00D964E6">
        <w:rPr>
          <w:bCs/>
        </w:rPr>
        <w:t>მონიტორინგის</w:t>
      </w:r>
      <w:proofErr w:type="spellEnd"/>
      <w:r w:rsidRPr="00D964E6">
        <w:rPr>
          <w:bCs/>
        </w:rPr>
        <w:t xml:space="preserve"> </w:t>
      </w:r>
      <w:proofErr w:type="spellStart"/>
      <w:r w:rsidRPr="00D964E6">
        <w:rPr>
          <w:bCs/>
        </w:rPr>
        <w:t>განხორციელება</w:t>
      </w:r>
      <w:proofErr w:type="spellEnd"/>
      <w:r w:rsidRPr="00D964E6">
        <w:rPr>
          <w:bCs/>
        </w:rPr>
        <w:t>;</w:t>
      </w:r>
    </w:p>
    <w:p w14:paraId="6AD8C867" w14:textId="77777777" w:rsidR="00D5052C" w:rsidRPr="00D964E6" w:rsidRDefault="00D5052C" w:rsidP="00393D1F">
      <w:pPr>
        <w:pStyle w:val="abzacixml"/>
        <w:numPr>
          <w:ilvl w:val="0"/>
          <w:numId w:val="2"/>
        </w:numPr>
        <w:ind w:left="360"/>
        <w:rPr>
          <w:bCs/>
        </w:rPr>
      </w:pPr>
      <w:proofErr w:type="spellStart"/>
      <w:r w:rsidRPr="00D964E6">
        <w:rPr>
          <w:bCs/>
        </w:rPr>
        <w:t>წამებისა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სხვა</w:t>
      </w:r>
      <w:proofErr w:type="spellEnd"/>
      <w:r w:rsidRPr="00D964E6">
        <w:rPr>
          <w:bCs/>
        </w:rPr>
        <w:t xml:space="preserve"> </w:t>
      </w:r>
      <w:proofErr w:type="spellStart"/>
      <w:r w:rsidRPr="00D964E6">
        <w:rPr>
          <w:bCs/>
        </w:rPr>
        <w:t>სასტიკი</w:t>
      </w:r>
      <w:proofErr w:type="spellEnd"/>
      <w:r w:rsidRPr="00D964E6">
        <w:rPr>
          <w:bCs/>
        </w:rPr>
        <w:t xml:space="preserve">, </w:t>
      </w:r>
      <w:proofErr w:type="spellStart"/>
      <w:r w:rsidRPr="00D964E6">
        <w:rPr>
          <w:bCs/>
        </w:rPr>
        <w:t>არაადამიანური</w:t>
      </w:r>
      <w:proofErr w:type="spellEnd"/>
      <w:r w:rsidRPr="00D964E6">
        <w:rPr>
          <w:bCs/>
        </w:rPr>
        <w:t xml:space="preserve"> </w:t>
      </w:r>
      <w:proofErr w:type="spellStart"/>
      <w:r w:rsidRPr="00D964E6">
        <w:rPr>
          <w:bCs/>
        </w:rPr>
        <w:t>ან</w:t>
      </w:r>
      <w:proofErr w:type="spellEnd"/>
      <w:r w:rsidRPr="00D964E6">
        <w:rPr>
          <w:bCs/>
        </w:rPr>
        <w:t xml:space="preserve"> </w:t>
      </w:r>
      <w:proofErr w:type="spellStart"/>
      <w:r w:rsidRPr="00D964E6">
        <w:rPr>
          <w:bCs/>
        </w:rPr>
        <w:t>დამამცირებელი</w:t>
      </w:r>
      <w:proofErr w:type="spellEnd"/>
      <w:r w:rsidRPr="00D964E6">
        <w:rPr>
          <w:bCs/>
        </w:rPr>
        <w:t xml:space="preserve"> </w:t>
      </w:r>
      <w:proofErr w:type="spellStart"/>
      <w:r w:rsidRPr="00D964E6">
        <w:rPr>
          <w:bCs/>
        </w:rPr>
        <w:t>მოპყრობის</w:t>
      </w:r>
      <w:proofErr w:type="spellEnd"/>
      <w:r w:rsidRPr="00D964E6">
        <w:rPr>
          <w:bCs/>
        </w:rPr>
        <w:t xml:space="preserve"> </w:t>
      </w:r>
      <w:proofErr w:type="spellStart"/>
      <w:r w:rsidRPr="00D964E6">
        <w:rPr>
          <w:bCs/>
        </w:rPr>
        <w:t>ან</w:t>
      </w:r>
      <w:proofErr w:type="spellEnd"/>
      <w:r w:rsidRPr="00D964E6">
        <w:rPr>
          <w:bCs/>
        </w:rPr>
        <w:t xml:space="preserve"> </w:t>
      </w:r>
      <w:proofErr w:type="spellStart"/>
      <w:r w:rsidRPr="00D964E6">
        <w:rPr>
          <w:bCs/>
        </w:rPr>
        <w:t>სასჯელის</w:t>
      </w:r>
      <w:proofErr w:type="spellEnd"/>
      <w:r w:rsidRPr="00D964E6">
        <w:rPr>
          <w:bCs/>
        </w:rPr>
        <w:t xml:space="preserve"> </w:t>
      </w:r>
      <w:proofErr w:type="spellStart"/>
      <w:r w:rsidRPr="00D964E6">
        <w:rPr>
          <w:bCs/>
        </w:rPr>
        <w:t>პრევენციისათვის</w:t>
      </w:r>
      <w:proofErr w:type="spellEnd"/>
      <w:r w:rsidRPr="00D964E6">
        <w:rPr>
          <w:bCs/>
        </w:rPr>
        <w:t xml:space="preserve"> </w:t>
      </w:r>
      <w:proofErr w:type="spellStart"/>
      <w:r w:rsidRPr="00D964E6">
        <w:rPr>
          <w:bCs/>
        </w:rPr>
        <w:t>რეკომენდაციების</w:t>
      </w:r>
      <w:proofErr w:type="spellEnd"/>
      <w:r w:rsidRPr="00D964E6">
        <w:rPr>
          <w:bCs/>
        </w:rPr>
        <w:t xml:space="preserve"> </w:t>
      </w:r>
      <w:proofErr w:type="spellStart"/>
      <w:r w:rsidRPr="00D964E6">
        <w:rPr>
          <w:bCs/>
        </w:rPr>
        <w:t>შემუშავება</w:t>
      </w:r>
      <w:proofErr w:type="spellEnd"/>
      <w:r w:rsidRPr="00D964E6">
        <w:rPr>
          <w:bCs/>
        </w:rPr>
        <w:t xml:space="preserve">;  </w:t>
      </w:r>
    </w:p>
    <w:p w14:paraId="198D03FE" w14:textId="77777777" w:rsidR="00D5052C" w:rsidRPr="00D964E6" w:rsidRDefault="00D5052C" w:rsidP="00393D1F">
      <w:pPr>
        <w:pStyle w:val="abzacixml"/>
        <w:numPr>
          <w:ilvl w:val="0"/>
          <w:numId w:val="2"/>
        </w:numPr>
        <w:ind w:left="360"/>
        <w:rPr>
          <w:bCs/>
        </w:rPr>
      </w:pPr>
      <w:proofErr w:type="spellStart"/>
      <w:r w:rsidRPr="00D964E6">
        <w:rPr>
          <w:bCs/>
        </w:rPr>
        <w:t>საქართველოს</w:t>
      </w:r>
      <w:proofErr w:type="spellEnd"/>
      <w:r w:rsidRPr="00D964E6">
        <w:rPr>
          <w:bCs/>
        </w:rPr>
        <w:t xml:space="preserve"> </w:t>
      </w:r>
      <w:proofErr w:type="spellStart"/>
      <w:r w:rsidRPr="00D964E6">
        <w:rPr>
          <w:bCs/>
        </w:rPr>
        <w:t>სახალხო</w:t>
      </w:r>
      <w:proofErr w:type="spellEnd"/>
      <w:r w:rsidRPr="00D964E6">
        <w:rPr>
          <w:bCs/>
        </w:rPr>
        <w:t xml:space="preserve"> </w:t>
      </w:r>
      <w:proofErr w:type="spellStart"/>
      <w:r w:rsidRPr="00D964E6">
        <w:rPr>
          <w:bCs/>
        </w:rPr>
        <w:t>დამცველის</w:t>
      </w:r>
      <w:proofErr w:type="spellEnd"/>
      <w:r w:rsidRPr="00D964E6">
        <w:rPr>
          <w:bCs/>
        </w:rPr>
        <w:t xml:space="preserve"> </w:t>
      </w:r>
      <w:proofErr w:type="spellStart"/>
      <w:r w:rsidRPr="00D964E6">
        <w:rPr>
          <w:bCs/>
        </w:rPr>
        <w:t>ანგარიშების</w:t>
      </w:r>
      <w:proofErr w:type="spellEnd"/>
      <w:r w:rsidRPr="00D964E6">
        <w:rPr>
          <w:bCs/>
        </w:rPr>
        <w:t xml:space="preserve"> </w:t>
      </w:r>
      <w:proofErr w:type="spellStart"/>
      <w:r w:rsidRPr="00D964E6">
        <w:rPr>
          <w:bCs/>
        </w:rPr>
        <w:t>გამოცემა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დონეზე</w:t>
      </w:r>
      <w:proofErr w:type="spellEnd"/>
      <w:r w:rsidRPr="00D964E6">
        <w:rPr>
          <w:bCs/>
        </w:rPr>
        <w:t xml:space="preserve"> </w:t>
      </w:r>
      <w:proofErr w:type="spellStart"/>
      <w:r w:rsidRPr="00D964E6">
        <w:rPr>
          <w:bCs/>
        </w:rPr>
        <w:t>წარდგენა</w:t>
      </w:r>
      <w:proofErr w:type="spellEnd"/>
      <w:r w:rsidRPr="00D964E6">
        <w:rPr>
          <w:bCs/>
        </w:rPr>
        <w:t>;</w:t>
      </w:r>
    </w:p>
    <w:p w14:paraId="51DEE264" w14:textId="77777777" w:rsidR="00D5052C" w:rsidRPr="00D964E6" w:rsidRDefault="00D5052C" w:rsidP="00393D1F">
      <w:pPr>
        <w:pStyle w:val="abzacixml"/>
        <w:numPr>
          <w:ilvl w:val="0"/>
          <w:numId w:val="2"/>
        </w:numPr>
        <w:ind w:left="360"/>
        <w:rPr>
          <w:bCs/>
        </w:rPr>
      </w:pPr>
      <w:proofErr w:type="spellStart"/>
      <w:r w:rsidRPr="00D964E6">
        <w:rPr>
          <w:bCs/>
        </w:rPr>
        <w:t>საქართველოს</w:t>
      </w:r>
      <w:proofErr w:type="spellEnd"/>
      <w:r w:rsidRPr="00D964E6">
        <w:rPr>
          <w:bCs/>
        </w:rPr>
        <w:t xml:space="preserve"> </w:t>
      </w:r>
      <w:proofErr w:type="spellStart"/>
      <w:r w:rsidRPr="00D964E6">
        <w:rPr>
          <w:bCs/>
        </w:rPr>
        <w:t>სახალხო</w:t>
      </w:r>
      <w:proofErr w:type="spellEnd"/>
      <w:r w:rsidRPr="00D964E6">
        <w:rPr>
          <w:bCs/>
        </w:rPr>
        <w:t xml:space="preserve"> </w:t>
      </w:r>
      <w:proofErr w:type="spellStart"/>
      <w:r w:rsidRPr="00D964E6">
        <w:rPr>
          <w:bCs/>
        </w:rPr>
        <w:t>დამცველის</w:t>
      </w:r>
      <w:proofErr w:type="spellEnd"/>
      <w:r w:rsidRPr="00D964E6">
        <w:rPr>
          <w:bCs/>
        </w:rPr>
        <w:t xml:space="preserve"> </w:t>
      </w:r>
      <w:proofErr w:type="spellStart"/>
      <w:r w:rsidRPr="00D964E6">
        <w:rPr>
          <w:bCs/>
        </w:rPr>
        <w:t>სპეციალიზებული</w:t>
      </w:r>
      <w:proofErr w:type="spellEnd"/>
      <w:r w:rsidRPr="00D964E6">
        <w:rPr>
          <w:bCs/>
        </w:rPr>
        <w:t xml:space="preserve"> </w:t>
      </w:r>
      <w:proofErr w:type="spellStart"/>
      <w:r w:rsidRPr="00D964E6">
        <w:rPr>
          <w:bCs/>
        </w:rPr>
        <w:t>ცენტრებისა</w:t>
      </w:r>
      <w:proofErr w:type="spellEnd"/>
      <w:r w:rsidRPr="00D964E6">
        <w:rPr>
          <w:bCs/>
        </w:rPr>
        <w:t xml:space="preserve"> (</w:t>
      </w:r>
      <w:proofErr w:type="spellStart"/>
      <w:r w:rsidRPr="00D964E6">
        <w:rPr>
          <w:bCs/>
        </w:rPr>
        <w:t>ბავშვის</w:t>
      </w:r>
      <w:proofErr w:type="spellEnd"/>
      <w:r w:rsidRPr="00D964E6">
        <w:rPr>
          <w:bCs/>
        </w:rPr>
        <w:t xml:space="preserve"> </w:t>
      </w:r>
      <w:proofErr w:type="spellStart"/>
      <w:r w:rsidRPr="00D964E6">
        <w:rPr>
          <w:bCs/>
        </w:rPr>
        <w:t>უფლებათა</w:t>
      </w:r>
      <w:proofErr w:type="spellEnd"/>
      <w:r w:rsidRPr="00D964E6">
        <w:rPr>
          <w:bCs/>
        </w:rPr>
        <w:t xml:space="preserve"> </w:t>
      </w:r>
      <w:proofErr w:type="spellStart"/>
      <w:r w:rsidRPr="00D964E6">
        <w:rPr>
          <w:bCs/>
        </w:rPr>
        <w:t>ცენტრი</w:t>
      </w:r>
      <w:proofErr w:type="spellEnd"/>
      <w:r w:rsidRPr="00D964E6">
        <w:rPr>
          <w:bCs/>
        </w:rPr>
        <w:t xml:space="preserve">, </w:t>
      </w:r>
      <w:proofErr w:type="spellStart"/>
      <w:r w:rsidRPr="00D964E6">
        <w:rPr>
          <w:bCs/>
        </w:rPr>
        <w:t>ტოლერანტობის</w:t>
      </w:r>
      <w:proofErr w:type="spellEnd"/>
      <w:r w:rsidRPr="00D964E6">
        <w:rPr>
          <w:bCs/>
        </w:rPr>
        <w:t xml:space="preserve"> </w:t>
      </w:r>
      <w:proofErr w:type="spellStart"/>
      <w:r w:rsidRPr="00D964E6">
        <w:rPr>
          <w:bCs/>
        </w:rPr>
        <w:t>ცენტრი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სახალხო</w:t>
      </w:r>
      <w:proofErr w:type="spellEnd"/>
      <w:r w:rsidRPr="00D964E6">
        <w:rPr>
          <w:bCs/>
        </w:rPr>
        <w:t xml:space="preserve"> </w:t>
      </w:r>
      <w:proofErr w:type="spellStart"/>
      <w:r w:rsidRPr="00D964E6">
        <w:rPr>
          <w:bCs/>
        </w:rPr>
        <w:t>დამცველის</w:t>
      </w:r>
      <w:proofErr w:type="spellEnd"/>
      <w:r w:rsidRPr="00D964E6">
        <w:rPr>
          <w:bCs/>
        </w:rPr>
        <w:t xml:space="preserve"> </w:t>
      </w:r>
      <w:proofErr w:type="spellStart"/>
      <w:r w:rsidRPr="00D964E6">
        <w:rPr>
          <w:bCs/>
        </w:rPr>
        <w:t>რეგიონული</w:t>
      </w:r>
      <w:proofErr w:type="spellEnd"/>
      <w:r w:rsidRPr="00D964E6">
        <w:rPr>
          <w:bCs/>
        </w:rPr>
        <w:t xml:space="preserve"> </w:t>
      </w:r>
      <w:proofErr w:type="spellStart"/>
      <w:r w:rsidRPr="00D964E6">
        <w:rPr>
          <w:bCs/>
        </w:rPr>
        <w:t>ოფისების</w:t>
      </w:r>
      <w:proofErr w:type="spellEnd"/>
      <w:r w:rsidRPr="00D964E6">
        <w:rPr>
          <w:bCs/>
        </w:rPr>
        <w:t xml:space="preserve"> </w:t>
      </w:r>
      <w:proofErr w:type="spellStart"/>
      <w:r w:rsidRPr="00D964E6">
        <w:rPr>
          <w:bCs/>
        </w:rPr>
        <w:t>მუშაობის</w:t>
      </w:r>
      <w:proofErr w:type="spellEnd"/>
      <w:r w:rsidRPr="00D964E6">
        <w:rPr>
          <w:bCs/>
        </w:rPr>
        <w:t xml:space="preserve"> </w:t>
      </w:r>
      <w:proofErr w:type="spellStart"/>
      <w:r w:rsidRPr="00D964E6">
        <w:rPr>
          <w:bCs/>
        </w:rPr>
        <w:t>მხარადჭერა</w:t>
      </w:r>
      <w:proofErr w:type="spellEnd"/>
      <w:r w:rsidRPr="00D964E6">
        <w:rPr>
          <w:bCs/>
        </w:rPr>
        <w:t>;</w:t>
      </w:r>
    </w:p>
    <w:p w14:paraId="6E9FFC3A" w14:textId="77777777" w:rsidR="00D5052C" w:rsidRPr="00D964E6" w:rsidRDefault="00D5052C" w:rsidP="00393D1F">
      <w:pPr>
        <w:pStyle w:val="abzacixml"/>
        <w:numPr>
          <w:ilvl w:val="0"/>
          <w:numId w:val="2"/>
        </w:numPr>
        <w:ind w:left="360"/>
        <w:rPr>
          <w:bCs/>
        </w:rPr>
      </w:pPr>
      <w:proofErr w:type="spellStart"/>
      <w:r w:rsidRPr="00D964E6">
        <w:rPr>
          <w:bCs/>
        </w:rPr>
        <w:t>ადამიანის</w:t>
      </w:r>
      <w:proofErr w:type="spellEnd"/>
      <w:r w:rsidRPr="00D964E6">
        <w:rPr>
          <w:bCs/>
        </w:rPr>
        <w:t xml:space="preserve"> </w:t>
      </w:r>
      <w:proofErr w:type="spellStart"/>
      <w:r w:rsidRPr="00D964E6">
        <w:rPr>
          <w:bCs/>
        </w:rPr>
        <w:t>უფლებათა</w:t>
      </w:r>
      <w:proofErr w:type="spellEnd"/>
      <w:r w:rsidRPr="00D964E6">
        <w:rPr>
          <w:bCs/>
        </w:rPr>
        <w:t xml:space="preserve"> </w:t>
      </w:r>
      <w:proofErr w:type="spellStart"/>
      <w:r w:rsidRPr="00D964E6">
        <w:rPr>
          <w:bCs/>
        </w:rPr>
        <w:t>სფეროში</w:t>
      </w:r>
      <w:proofErr w:type="spellEnd"/>
      <w:r w:rsidRPr="00D964E6">
        <w:rPr>
          <w:bCs/>
        </w:rPr>
        <w:t xml:space="preserve"> </w:t>
      </w:r>
      <w:proofErr w:type="spellStart"/>
      <w:r w:rsidRPr="00D964E6">
        <w:rPr>
          <w:bCs/>
        </w:rPr>
        <w:t>საგანმანათლებლო</w:t>
      </w:r>
      <w:proofErr w:type="spellEnd"/>
      <w:r w:rsidRPr="00D964E6">
        <w:rPr>
          <w:bCs/>
        </w:rPr>
        <w:t xml:space="preserve"> </w:t>
      </w:r>
      <w:proofErr w:type="spellStart"/>
      <w:r w:rsidRPr="00D964E6">
        <w:rPr>
          <w:bCs/>
        </w:rPr>
        <w:t>კამპანიების</w:t>
      </w:r>
      <w:proofErr w:type="spellEnd"/>
      <w:r w:rsidRPr="00D964E6">
        <w:rPr>
          <w:bCs/>
        </w:rPr>
        <w:t xml:space="preserve"> </w:t>
      </w:r>
      <w:proofErr w:type="spellStart"/>
      <w:r w:rsidRPr="00D964E6">
        <w:rPr>
          <w:bCs/>
        </w:rPr>
        <w:t>განხორციელება</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proofErr w:type="gramStart"/>
      <w:r w:rsidRPr="00D964E6">
        <w:rPr>
          <w:bCs/>
        </w:rPr>
        <w:t>შორის</w:t>
      </w:r>
      <w:proofErr w:type="spellEnd"/>
      <w:r w:rsidRPr="00D964E6">
        <w:rPr>
          <w:bCs/>
        </w:rPr>
        <w:t xml:space="preserve">,   </w:t>
      </w:r>
      <w:proofErr w:type="gram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რეკლამის</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ტელევიზიის</w:t>
      </w:r>
      <w:proofErr w:type="spellEnd"/>
      <w:r w:rsidRPr="00D964E6">
        <w:rPr>
          <w:bCs/>
        </w:rPr>
        <w:t xml:space="preserve"> </w:t>
      </w:r>
      <w:proofErr w:type="spellStart"/>
      <w:r w:rsidRPr="00D964E6">
        <w:rPr>
          <w:bCs/>
        </w:rPr>
        <w:t>ეთერითა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ქსელების</w:t>
      </w:r>
      <w:proofErr w:type="spellEnd"/>
      <w:r w:rsidRPr="00D964E6">
        <w:rPr>
          <w:bCs/>
        </w:rPr>
        <w:t xml:space="preserve"> </w:t>
      </w:r>
      <w:proofErr w:type="spellStart"/>
      <w:r w:rsidRPr="00D964E6">
        <w:rPr>
          <w:bCs/>
        </w:rPr>
        <w:t>მეშვეობით</w:t>
      </w:r>
      <w:proofErr w:type="spellEnd"/>
      <w:r w:rsidRPr="00D964E6">
        <w:rPr>
          <w:bCs/>
        </w:rPr>
        <w:t xml:space="preserve"> </w:t>
      </w:r>
      <w:proofErr w:type="spellStart"/>
      <w:r w:rsidRPr="00D964E6">
        <w:rPr>
          <w:bCs/>
        </w:rPr>
        <w:t>გავრცელება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სამიზნე</w:t>
      </w:r>
      <w:proofErr w:type="spellEnd"/>
      <w:r w:rsidRPr="00D964E6">
        <w:rPr>
          <w:bCs/>
        </w:rPr>
        <w:t xml:space="preserve"> </w:t>
      </w:r>
      <w:proofErr w:type="spellStart"/>
      <w:r w:rsidRPr="00D964E6">
        <w:rPr>
          <w:bCs/>
        </w:rPr>
        <w:t>აუდიტორიისათვის</w:t>
      </w:r>
      <w:proofErr w:type="spellEnd"/>
      <w:r w:rsidRPr="00D964E6">
        <w:rPr>
          <w:bCs/>
        </w:rPr>
        <w:t xml:space="preserve"> </w:t>
      </w:r>
      <w:proofErr w:type="spellStart"/>
      <w:r w:rsidRPr="00D964E6">
        <w:rPr>
          <w:bCs/>
        </w:rPr>
        <w:t>საგანმანათლებლო</w:t>
      </w:r>
      <w:proofErr w:type="spellEnd"/>
      <w:r w:rsidRPr="00D964E6">
        <w:rPr>
          <w:bCs/>
        </w:rPr>
        <w:t xml:space="preserve"> </w:t>
      </w:r>
      <w:proofErr w:type="spellStart"/>
      <w:r w:rsidRPr="00D964E6">
        <w:rPr>
          <w:bCs/>
        </w:rPr>
        <w:t>აქტივობების</w:t>
      </w:r>
      <w:proofErr w:type="spellEnd"/>
      <w:r w:rsidRPr="00D964E6">
        <w:rPr>
          <w:bCs/>
        </w:rPr>
        <w:t xml:space="preserve"> </w:t>
      </w:r>
      <w:proofErr w:type="spellStart"/>
      <w:r w:rsidRPr="00D964E6">
        <w:rPr>
          <w:bCs/>
        </w:rPr>
        <w:t>განხორციელება</w:t>
      </w:r>
      <w:proofErr w:type="spellEnd"/>
      <w:r w:rsidRPr="00D964E6">
        <w:rPr>
          <w:bCs/>
        </w:rPr>
        <w:t>;</w:t>
      </w:r>
    </w:p>
    <w:p w14:paraId="0A9C3E7A" w14:textId="77777777" w:rsidR="00D5052C" w:rsidRPr="00D964E6" w:rsidRDefault="00D5052C" w:rsidP="00393D1F">
      <w:pPr>
        <w:pStyle w:val="abzacixml"/>
        <w:numPr>
          <w:ilvl w:val="0"/>
          <w:numId w:val="2"/>
        </w:numPr>
        <w:ind w:left="360"/>
        <w:rPr>
          <w:bCs/>
        </w:rPr>
      </w:pPr>
      <w:proofErr w:type="spellStart"/>
      <w:r w:rsidRPr="00D964E6">
        <w:rPr>
          <w:bCs/>
        </w:rPr>
        <w:t>ადამიანის</w:t>
      </w:r>
      <w:proofErr w:type="spellEnd"/>
      <w:r w:rsidRPr="00D964E6">
        <w:rPr>
          <w:bCs/>
        </w:rPr>
        <w:t xml:space="preserve"> </w:t>
      </w:r>
      <w:proofErr w:type="spellStart"/>
      <w:r w:rsidRPr="00D964E6">
        <w:rPr>
          <w:bCs/>
        </w:rPr>
        <w:t>უფლებათა</w:t>
      </w:r>
      <w:proofErr w:type="spellEnd"/>
      <w:r w:rsidRPr="00D964E6">
        <w:rPr>
          <w:bCs/>
        </w:rPr>
        <w:t xml:space="preserve"> </w:t>
      </w:r>
      <w:proofErr w:type="spellStart"/>
      <w:r w:rsidRPr="00D964E6">
        <w:rPr>
          <w:bCs/>
        </w:rPr>
        <w:t>სავარაუდო</w:t>
      </w:r>
      <w:proofErr w:type="spellEnd"/>
      <w:r w:rsidRPr="00D964E6">
        <w:rPr>
          <w:bCs/>
        </w:rPr>
        <w:t xml:space="preserve"> </w:t>
      </w:r>
      <w:proofErr w:type="spellStart"/>
      <w:r w:rsidRPr="00D964E6">
        <w:rPr>
          <w:bCs/>
        </w:rPr>
        <w:t>დარღვევების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განცხადებების</w:t>
      </w:r>
      <w:proofErr w:type="spellEnd"/>
      <w:r w:rsidRPr="00D964E6">
        <w:rPr>
          <w:bCs/>
        </w:rPr>
        <w:t>/</w:t>
      </w:r>
      <w:proofErr w:type="spellStart"/>
      <w:r w:rsidRPr="00D964E6">
        <w:rPr>
          <w:bCs/>
        </w:rPr>
        <w:t>საჩივრების</w:t>
      </w:r>
      <w:proofErr w:type="spellEnd"/>
      <w:r w:rsidRPr="00D964E6">
        <w:rPr>
          <w:bCs/>
        </w:rPr>
        <w:t xml:space="preserve"> </w:t>
      </w:r>
      <w:proofErr w:type="spellStart"/>
      <w:r w:rsidRPr="00D964E6">
        <w:rPr>
          <w:bCs/>
        </w:rPr>
        <w:t>მიღება</w:t>
      </w:r>
      <w:proofErr w:type="spellEnd"/>
      <w:r w:rsidRPr="00D964E6">
        <w:rPr>
          <w:bCs/>
        </w:rPr>
        <w:t xml:space="preserve">, </w:t>
      </w:r>
      <w:proofErr w:type="spellStart"/>
      <w:r w:rsidRPr="00D964E6">
        <w:rPr>
          <w:bCs/>
        </w:rPr>
        <w:t>განხილვა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შესაბამისი</w:t>
      </w:r>
      <w:proofErr w:type="spellEnd"/>
      <w:r w:rsidRPr="00D964E6">
        <w:rPr>
          <w:bCs/>
        </w:rPr>
        <w:t xml:space="preserve"> </w:t>
      </w:r>
      <w:proofErr w:type="spellStart"/>
      <w:r w:rsidRPr="00D964E6">
        <w:rPr>
          <w:bCs/>
        </w:rPr>
        <w:t>რეაგირება</w:t>
      </w:r>
      <w:proofErr w:type="spellEnd"/>
      <w:r w:rsidRPr="00D964E6">
        <w:rPr>
          <w:bCs/>
        </w:rPr>
        <w:t>;</w:t>
      </w:r>
    </w:p>
    <w:p w14:paraId="2715761C" w14:textId="77777777" w:rsidR="00D5052C" w:rsidRPr="00D964E6" w:rsidRDefault="00D5052C" w:rsidP="00393D1F">
      <w:pPr>
        <w:pStyle w:val="abzacixml"/>
        <w:numPr>
          <w:ilvl w:val="0"/>
          <w:numId w:val="2"/>
        </w:numPr>
        <w:ind w:left="360"/>
        <w:rPr>
          <w:bCs/>
        </w:rPr>
      </w:pPr>
      <w:proofErr w:type="spellStart"/>
      <w:r w:rsidRPr="00D964E6">
        <w:rPr>
          <w:bCs/>
        </w:rPr>
        <w:t>ცხელი</w:t>
      </w:r>
      <w:proofErr w:type="spellEnd"/>
      <w:r w:rsidRPr="00D964E6">
        <w:rPr>
          <w:bCs/>
        </w:rPr>
        <w:t xml:space="preserve"> </w:t>
      </w:r>
      <w:proofErr w:type="spellStart"/>
      <w:r w:rsidRPr="00D964E6">
        <w:rPr>
          <w:bCs/>
        </w:rPr>
        <w:t>ხაზის</w:t>
      </w:r>
      <w:proofErr w:type="spellEnd"/>
      <w:r w:rsidRPr="00D964E6">
        <w:rPr>
          <w:bCs/>
        </w:rPr>
        <w:t xml:space="preserve"> </w:t>
      </w:r>
      <w:proofErr w:type="spellStart"/>
      <w:r w:rsidRPr="00D964E6">
        <w:rPr>
          <w:bCs/>
        </w:rPr>
        <w:t>ეფექტიანი</w:t>
      </w:r>
      <w:proofErr w:type="spellEnd"/>
      <w:r w:rsidRPr="00D964E6">
        <w:rPr>
          <w:bCs/>
        </w:rPr>
        <w:t xml:space="preserve"> </w:t>
      </w:r>
      <w:proofErr w:type="spellStart"/>
      <w:r w:rsidRPr="00D964E6">
        <w:rPr>
          <w:bCs/>
        </w:rPr>
        <w:t>ფუნქციონირების</w:t>
      </w:r>
      <w:proofErr w:type="spellEnd"/>
      <w:r w:rsidRPr="00D964E6">
        <w:rPr>
          <w:bCs/>
        </w:rPr>
        <w:t xml:space="preserve"> </w:t>
      </w:r>
      <w:proofErr w:type="spellStart"/>
      <w:r w:rsidRPr="00D964E6">
        <w:rPr>
          <w:bCs/>
        </w:rPr>
        <w:t>უზრუნველყოფა</w:t>
      </w:r>
      <w:proofErr w:type="spellEnd"/>
      <w:r w:rsidRPr="00D964E6">
        <w:rPr>
          <w:bCs/>
        </w:rPr>
        <w:t>;</w:t>
      </w:r>
    </w:p>
    <w:p w14:paraId="7D60D4F4" w14:textId="77777777" w:rsidR="00D5052C" w:rsidRPr="00D964E6" w:rsidRDefault="00D5052C" w:rsidP="00393D1F">
      <w:pPr>
        <w:pStyle w:val="abzacixml"/>
        <w:numPr>
          <w:ilvl w:val="0"/>
          <w:numId w:val="2"/>
        </w:numPr>
        <w:ind w:left="360"/>
        <w:rPr>
          <w:bCs/>
        </w:rPr>
      </w:pPr>
      <w:r w:rsidRPr="00D964E6">
        <w:rPr>
          <w:bCs/>
        </w:rPr>
        <w:t>„</w:t>
      </w:r>
      <w:proofErr w:type="spellStart"/>
      <w:r w:rsidRPr="00D964E6">
        <w:rPr>
          <w:bCs/>
        </w:rPr>
        <w:t>დისკრიმინაციის</w:t>
      </w:r>
      <w:proofErr w:type="spellEnd"/>
      <w:r w:rsidRPr="00D964E6">
        <w:rPr>
          <w:bCs/>
        </w:rPr>
        <w:t xml:space="preserve"> </w:t>
      </w:r>
      <w:proofErr w:type="spellStart"/>
      <w:r w:rsidRPr="00D964E6">
        <w:rPr>
          <w:bCs/>
        </w:rPr>
        <w:t>ყველა</w:t>
      </w:r>
      <w:proofErr w:type="spellEnd"/>
      <w:r w:rsidRPr="00D964E6">
        <w:rPr>
          <w:bCs/>
        </w:rPr>
        <w:t xml:space="preserve"> </w:t>
      </w:r>
      <w:proofErr w:type="spellStart"/>
      <w:r w:rsidRPr="00D964E6">
        <w:rPr>
          <w:bCs/>
        </w:rPr>
        <w:t>ფორმის</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proofErr w:type="gramStart"/>
      <w:r w:rsidRPr="00D964E6">
        <w:rPr>
          <w:bCs/>
        </w:rPr>
        <w:t>შესახებ</w:t>
      </w:r>
      <w:proofErr w:type="spellEnd"/>
      <w:r w:rsidRPr="00D964E6">
        <w:rPr>
          <w:bCs/>
        </w:rPr>
        <w:t xml:space="preserve">“ </w:t>
      </w:r>
      <w:proofErr w:type="spellStart"/>
      <w:r w:rsidRPr="00D964E6">
        <w:rPr>
          <w:bCs/>
        </w:rPr>
        <w:t>საქართველოს</w:t>
      </w:r>
      <w:proofErr w:type="spellEnd"/>
      <w:proofErr w:type="gramEnd"/>
      <w:r w:rsidRPr="00D964E6">
        <w:rPr>
          <w:bCs/>
        </w:rPr>
        <w:t xml:space="preserve"> </w:t>
      </w:r>
      <w:proofErr w:type="spellStart"/>
      <w:r w:rsidRPr="00D964E6">
        <w:rPr>
          <w:bCs/>
        </w:rPr>
        <w:t>კანონით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ფუნქციების</w:t>
      </w:r>
      <w:proofErr w:type="spellEnd"/>
      <w:r w:rsidRPr="00D964E6">
        <w:rPr>
          <w:bCs/>
        </w:rPr>
        <w:t xml:space="preserve"> </w:t>
      </w:r>
      <w:proofErr w:type="spellStart"/>
      <w:r w:rsidRPr="00D964E6">
        <w:rPr>
          <w:bCs/>
        </w:rPr>
        <w:t>შესრულება</w:t>
      </w:r>
      <w:proofErr w:type="spellEnd"/>
      <w:r w:rsidRPr="00D964E6">
        <w:rPr>
          <w:bCs/>
        </w:rPr>
        <w:t>;</w:t>
      </w:r>
    </w:p>
    <w:p w14:paraId="06D68B1B" w14:textId="77777777" w:rsidR="00D5052C" w:rsidRPr="00D964E6" w:rsidRDefault="00D5052C" w:rsidP="00393D1F">
      <w:pPr>
        <w:pStyle w:val="abzacixml"/>
        <w:numPr>
          <w:ilvl w:val="0"/>
          <w:numId w:val="2"/>
        </w:numPr>
        <w:ind w:left="360"/>
        <w:rPr>
          <w:bCs/>
        </w:rPr>
      </w:pPr>
      <w:proofErr w:type="spellStart"/>
      <w:r w:rsidRPr="00D964E6">
        <w:rPr>
          <w:bCs/>
        </w:rPr>
        <w:t>გაეროს</w:t>
      </w:r>
      <w:proofErr w:type="spellEnd"/>
      <w:r w:rsidRPr="00D964E6">
        <w:rPr>
          <w:bCs/>
        </w:rPr>
        <w:t xml:space="preserve"> „</w:t>
      </w:r>
      <w:proofErr w:type="spellStart"/>
      <w:r w:rsidRPr="00D964E6">
        <w:rPr>
          <w:bCs/>
        </w:rPr>
        <w:t>შეზღუდული</w:t>
      </w:r>
      <w:proofErr w:type="spellEnd"/>
      <w:r w:rsidRPr="00D964E6">
        <w:rPr>
          <w:bCs/>
        </w:rPr>
        <w:t xml:space="preserve"> </w:t>
      </w:r>
      <w:proofErr w:type="spellStart"/>
      <w:r w:rsidRPr="00D964E6">
        <w:rPr>
          <w:bCs/>
        </w:rPr>
        <w:t>შესაძლებლობის</w:t>
      </w:r>
      <w:proofErr w:type="spellEnd"/>
      <w:r w:rsidRPr="00D964E6">
        <w:rPr>
          <w:bCs/>
        </w:rPr>
        <w:t xml:space="preserve"> </w:t>
      </w:r>
      <w:proofErr w:type="spellStart"/>
      <w:r w:rsidRPr="00D964E6">
        <w:rPr>
          <w:bCs/>
        </w:rPr>
        <w:t>მქონე</w:t>
      </w:r>
      <w:proofErr w:type="spellEnd"/>
      <w:r w:rsidRPr="00D964E6">
        <w:rPr>
          <w:bCs/>
        </w:rPr>
        <w:t xml:space="preserve"> </w:t>
      </w:r>
      <w:proofErr w:type="spellStart"/>
      <w:r w:rsidRPr="00D964E6">
        <w:rPr>
          <w:bCs/>
        </w:rPr>
        <w:t>პირთა</w:t>
      </w:r>
      <w:proofErr w:type="spellEnd"/>
      <w:r w:rsidRPr="00D964E6">
        <w:rPr>
          <w:bCs/>
        </w:rPr>
        <w:t xml:space="preserve"> </w:t>
      </w:r>
      <w:proofErr w:type="spellStart"/>
      <w:r w:rsidRPr="00D964E6">
        <w:rPr>
          <w:bCs/>
        </w:rPr>
        <w:t>უფლებების</w:t>
      </w:r>
      <w:proofErr w:type="spellEnd"/>
      <w:r w:rsidRPr="00D964E6">
        <w:rPr>
          <w:bCs/>
        </w:rPr>
        <w:t xml:space="preserve"> </w:t>
      </w:r>
      <w:proofErr w:type="spellStart"/>
      <w:proofErr w:type="gramStart"/>
      <w:r w:rsidRPr="00D964E6">
        <w:rPr>
          <w:bCs/>
        </w:rPr>
        <w:t>კონვენციის</w:t>
      </w:r>
      <w:proofErr w:type="spellEnd"/>
      <w:r w:rsidRPr="00D964E6">
        <w:rPr>
          <w:bCs/>
        </w:rPr>
        <w:t xml:space="preserve">“ </w:t>
      </w:r>
      <w:proofErr w:type="spellStart"/>
      <w:r w:rsidRPr="00D964E6">
        <w:rPr>
          <w:bCs/>
        </w:rPr>
        <w:t>მოთხოვნების</w:t>
      </w:r>
      <w:proofErr w:type="spellEnd"/>
      <w:proofErr w:type="gramEnd"/>
      <w:r w:rsidRPr="00D964E6">
        <w:rPr>
          <w:bCs/>
        </w:rPr>
        <w:t xml:space="preserve"> </w:t>
      </w:r>
      <w:proofErr w:type="spellStart"/>
      <w:r w:rsidRPr="00D964E6">
        <w:rPr>
          <w:bCs/>
        </w:rPr>
        <w:t>შესრულების</w:t>
      </w:r>
      <w:proofErr w:type="spellEnd"/>
      <w:r w:rsidRPr="00D964E6">
        <w:rPr>
          <w:bCs/>
        </w:rPr>
        <w:t xml:space="preserve"> </w:t>
      </w:r>
      <w:proofErr w:type="spellStart"/>
      <w:r w:rsidRPr="00D964E6">
        <w:rPr>
          <w:bCs/>
        </w:rPr>
        <w:t>მონიტორინგი</w:t>
      </w:r>
      <w:proofErr w:type="spellEnd"/>
      <w:r w:rsidRPr="00D964E6">
        <w:rPr>
          <w:bCs/>
        </w:rPr>
        <w:t>;</w:t>
      </w:r>
    </w:p>
    <w:p w14:paraId="7E8A1731" w14:textId="77777777" w:rsidR="007C13B1" w:rsidRPr="00D964E6" w:rsidRDefault="007C13B1" w:rsidP="00393D1F">
      <w:pPr>
        <w:spacing w:line="240" w:lineRule="auto"/>
        <w:rPr>
          <w:rFonts w:ascii="Sylfaen" w:hAnsi="Sylfaen"/>
          <w:bCs/>
        </w:rPr>
      </w:pPr>
    </w:p>
    <w:p w14:paraId="12A8A140" w14:textId="77777777" w:rsidR="007E2BCB" w:rsidRPr="00D964E6" w:rsidRDefault="007E2BCB" w:rsidP="00393D1F">
      <w:pPr>
        <w:pStyle w:val="2"/>
        <w:jc w:val="both"/>
        <w:rPr>
          <w:rFonts w:ascii="Sylfaen" w:hAnsi="Sylfaen" w:cs="Sylfaen"/>
          <w:bCs/>
          <w:sz w:val="22"/>
          <w:szCs w:val="22"/>
        </w:rPr>
      </w:pPr>
      <w:r w:rsidRPr="00D964E6">
        <w:rPr>
          <w:rFonts w:ascii="Sylfaen" w:hAnsi="Sylfaen" w:cs="Sylfaen"/>
          <w:bCs/>
          <w:sz w:val="22"/>
          <w:szCs w:val="22"/>
        </w:rPr>
        <w:t xml:space="preserve">6.9 </w:t>
      </w:r>
      <w:proofErr w:type="spellStart"/>
      <w:r w:rsidRPr="00D964E6">
        <w:rPr>
          <w:rFonts w:ascii="Sylfaen" w:hAnsi="Sylfaen" w:cs="Sylfaen"/>
          <w:bCs/>
          <w:sz w:val="22"/>
          <w:szCs w:val="22"/>
        </w:rPr>
        <w:t>სსიპ</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იურიდიული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დახმარების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სამსახური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36 00)</w:t>
      </w:r>
    </w:p>
    <w:p w14:paraId="6A3EBDD5" w14:textId="77777777" w:rsidR="007E2BCB" w:rsidRPr="00D964E6" w:rsidRDefault="007E2BCB" w:rsidP="00393D1F">
      <w:pPr>
        <w:tabs>
          <w:tab w:val="left" w:pos="10440"/>
        </w:tabs>
        <w:spacing w:after="0" w:line="240" w:lineRule="auto"/>
        <w:ind w:hanging="180"/>
        <w:rPr>
          <w:rFonts w:ascii="Sylfaen" w:hAnsi="Sylfaen"/>
          <w:bCs/>
          <w:color w:val="000000" w:themeColor="text1"/>
          <w:lang w:val="ka-GE"/>
        </w:rPr>
      </w:pPr>
    </w:p>
    <w:p w14:paraId="04058D51" w14:textId="77777777" w:rsidR="007E2BCB" w:rsidRPr="00D964E6" w:rsidRDefault="007E2BCB" w:rsidP="00393D1F">
      <w:pPr>
        <w:spacing w:line="240" w:lineRule="auto"/>
        <w:jc w:val="both"/>
        <w:rPr>
          <w:rFonts w:ascii="Sylfaen" w:hAnsi="Sylfaen"/>
          <w:bCs/>
        </w:rPr>
      </w:pPr>
      <w:proofErr w:type="spellStart"/>
      <w:r w:rsidRPr="00D964E6">
        <w:rPr>
          <w:rFonts w:ascii="Sylfaen" w:hAnsi="Sylfaen"/>
          <w:bCs/>
        </w:rPr>
        <w:lastRenderedPageBreak/>
        <w:t>პროგრამის</w:t>
      </w:r>
      <w:proofErr w:type="spellEnd"/>
      <w:r w:rsidRPr="00D964E6">
        <w:rPr>
          <w:rFonts w:ascii="Sylfaen" w:hAnsi="Sylfaen"/>
          <w:bCs/>
        </w:rPr>
        <w:t xml:space="preserve"> </w:t>
      </w:r>
      <w:proofErr w:type="spellStart"/>
      <w:r w:rsidRPr="00D964E6">
        <w:rPr>
          <w:rFonts w:ascii="Sylfaen" w:hAnsi="Sylfaen"/>
          <w:bCs/>
        </w:rPr>
        <w:t>განმახორციელებელი</w:t>
      </w:r>
      <w:proofErr w:type="spellEnd"/>
      <w:r w:rsidRPr="00D964E6">
        <w:rPr>
          <w:rFonts w:ascii="Sylfaen" w:hAnsi="Sylfaen"/>
          <w:bCs/>
        </w:rPr>
        <w:t>:</w:t>
      </w:r>
    </w:p>
    <w:p w14:paraId="640B1658" w14:textId="77777777" w:rsidR="007E2BCB" w:rsidRPr="00D964E6" w:rsidRDefault="007E2BCB" w:rsidP="00393D1F">
      <w:pPr>
        <w:tabs>
          <w:tab w:val="left" w:pos="10440"/>
        </w:tabs>
        <w:spacing w:after="0" w:line="240" w:lineRule="auto"/>
        <w:rPr>
          <w:rFonts w:ascii="Sylfaen" w:hAnsi="Sylfaen"/>
          <w:bCs/>
          <w:color w:val="000000" w:themeColor="text1"/>
        </w:rPr>
      </w:pPr>
    </w:p>
    <w:p w14:paraId="18651778" w14:textId="77777777" w:rsidR="007E2BCB" w:rsidRPr="00D964E6" w:rsidRDefault="007E2BCB" w:rsidP="00393D1F">
      <w:pPr>
        <w:pStyle w:val="a5"/>
        <w:numPr>
          <w:ilvl w:val="0"/>
          <w:numId w:val="47"/>
        </w:numPr>
        <w:tabs>
          <w:tab w:val="left" w:pos="10440"/>
        </w:tabs>
        <w:spacing w:after="0" w:line="240" w:lineRule="auto"/>
        <w:ind w:left="720"/>
        <w:rPr>
          <w:rFonts w:ascii="Sylfaen" w:hAnsi="Sylfaen"/>
          <w:bCs/>
          <w:color w:val="000000" w:themeColor="text1"/>
          <w:lang w:val="ka-GE"/>
        </w:rPr>
      </w:pPr>
      <w:proofErr w:type="spellStart"/>
      <w:r w:rsidRPr="00D964E6">
        <w:rPr>
          <w:rFonts w:ascii="Sylfaen" w:hAnsi="Sylfaen" w:cs="Sylfaen"/>
          <w:bCs/>
          <w:color w:val="000000" w:themeColor="text1"/>
        </w:rPr>
        <w:t>სსიპ</w:t>
      </w:r>
      <w:proofErr w:type="spellEnd"/>
      <w:r w:rsidRPr="00D964E6">
        <w:rPr>
          <w:rFonts w:ascii="Sylfaen" w:hAnsi="Sylfaen" w:cs="Sylfaen"/>
          <w:bCs/>
          <w:color w:val="000000" w:themeColor="text1"/>
          <w:lang w:val="ka-GE"/>
        </w:rPr>
        <w:t xml:space="preserve"> -</w:t>
      </w:r>
      <w:r w:rsidRPr="00D964E6">
        <w:rPr>
          <w:rFonts w:ascii="Sylfaen" w:hAnsi="Sylfaen"/>
          <w:bCs/>
          <w:color w:val="000000" w:themeColor="text1"/>
        </w:rPr>
        <w:t xml:space="preserve"> </w:t>
      </w:r>
      <w:proofErr w:type="spellStart"/>
      <w:r w:rsidRPr="00D964E6">
        <w:rPr>
          <w:rFonts w:ascii="Sylfaen" w:hAnsi="Sylfaen" w:cs="Sylfaen"/>
          <w:bCs/>
          <w:color w:val="000000" w:themeColor="text1"/>
        </w:rPr>
        <w:t>იურიდიული</w:t>
      </w:r>
      <w:proofErr w:type="spellEnd"/>
      <w:r w:rsidRPr="00D964E6">
        <w:rPr>
          <w:rFonts w:ascii="Sylfaen" w:hAnsi="Sylfaen"/>
          <w:bCs/>
          <w:color w:val="000000" w:themeColor="text1"/>
        </w:rPr>
        <w:t xml:space="preserve"> </w:t>
      </w:r>
      <w:proofErr w:type="spellStart"/>
      <w:r w:rsidRPr="00D964E6">
        <w:rPr>
          <w:rFonts w:ascii="Sylfaen" w:hAnsi="Sylfaen" w:cs="Sylfaen"/>
          <w:bCs/>
          <w:color w:val="000000" w:themeColor="text1"/>
        </w:rPr>
        <w:t>დახმარების</w:t>
      </w:r>
      <w:proofErr w:type="spellEnd"/>
      <w:r w:rsidRPr="00D964E6">
        <w:rPr>
          <w:rFonts w:ascii="Sylfaen" w:hAnsi="Sylfaen"/>
          <w:bCs/>
          <w:color w:val="000000" w:themeColor="text1"/>
        </w:rPr>
        <w:t xml:space="preserve"> </w:t>
      </w:r>
      <w:proofErr w:type="spellStart"/>
      <w:r w:rsidRPr="00D964E6">
        <w:rPr>
          <w:rFonts w:ascii="Sylfaen" w:hAnsi="Sylfaen" w:cs="Sylfaen"/>
          <w:bCs/>
          <w:color w:val="000000" w:themeColor="text1"/>
        </w:rPr>
        <w:t>სამსახური</w:t>
      </w:r>
      <w:proofErr w:type="spellEnd"/>
    </w:p>
    <w:p w14:paraId="794226D7" w14:textId="77777777" w:rsidR="007E2BCB" w:rsidRPr="00D964E6" w:rsidRDefault="007E2BCB" w:rsidP="00393D1F">
      <w:pPr>
        <w:tabs>
          <w:tab w:val="left" w:pos="10440"/>
        </w:tabs>
        <w:spacing w:after="0" w:line="240" w:lineRule="auto"/>
        <w:jc w:val="both"/>
        <w:rPr>
          <w:rFonts w:ascii="Sylfaen" w:hAnsi="Sylfaen" w:cs="Sylfaen"/>
          <w:bCs/>
          <w:color w:val="000000" w:themeColor="text1"/>
          <w:highlight w:val="yellow"/>
          <w:lang w:val="ka-GE"/>
        </w:rPr>
      </w:pPr>
    </w:p>
    <w:p w14:paraId="629B2058" w14:textId="77777777" w:rsidR="00A76CCF" w:rsidRPr="00D964E6" w:rsidRDefault="00A76CCF" w:rsidP="00393D1F">
      <w:pPr>
        <w:pStyle w:val="abzacixml"/>
        <w:numPr>
          <w:ilvl w:val="0"/>
          <w:numId w:val="2"/>
        </w:numPr>
        <w:ind w:left="360"/>
        <w:rPr>
          <w:bCs/>
        </w:rPr>
      </w:pPr>
      <w:r w:rsidRPr="00D964E6">
        <w:rPr>
          <w:bCs/>
        </w:rPr>
        <w:t xml:space="preserve">2019 </w:t>
      </w:r>
      <w:proofErr w:type="spellStart"/>
      <w:r w:rsidRPr="00D964E6">
        <w:rPr>
          <w:bCs/>
        </w:rPr>
        <w:t>წლის</w:t>
      </w:r>
      <w:proofErr w:type="spellEnd"/>
      <w:r w:rsidRPr="00D964E6">
        <w:rPr>
          <w:bCs/>
        </w:rPr>
        <w:t xml:space="preserve"> </w:t>
      </w:r>
      <w:proofErr w:type="spellStart"/>
      <w:r w:rsidRPr="00D964E6">
        <w:rPr>
          <w:bCs/>
        </w:rPr>
        <w:t>პირველი</w:t>
      </w:r>
      <w:proofErr w:type="spellEnd"/>
      <w:r w:rsidRPr="00D964E6">
        <w:rPr>
          <w:bCs/>
        </w:rPr>
        <w:t xml:space="preserve"> </w:t>
      </w:r>
      <w:proofErr w:type="spellStart"/>
      <w:r w:rsidRPr="00D964E6">
        <w:rPr>
          <w:bCs/>
        </w:rPr>
        <w:t>იანვრიდან</w:t>
      </w:r>
      <w:proofErr w:type="spellEnd"/>
      <w:r w:rsidRPr="00D964E6">
        <w:rPr>
          <w:bCs/>
        </w:rPr>
        <w:t xml:space="preserve">, </w:t>
      </w:r>
      <w:proofErr w:type="spellStart"/>
      <w:r w:rsidRPr="00D964E6">
        <w:rPr>
          <w:bCs/>
        </w:rPr>
        <w:t>გაფართოვდა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მანდატი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სისხლის</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საქმეებზე</w:t>
      </w:r>
      <w:proofErr w:type="spellEnd"/>
      <w:r w:rsidRPr="00D964E6">
        <w:rPr>
          <w:bCs/>
        </w:rPr>
        <w:t xml:space="preserve"> </w:t>
      </w:r>
      <w:proofErr w:type="spellStart"/>
      <w:r w:rsidRPr="00D964E6">
        <w:rPr>
          <w:bCs/>
        </w:rPr>
        <w:t>არასრულწლოვანი</w:t>
      </w:r>
      <w:proofErr w:type="spellEnd"/>
      <w:r w:rsidRPr="00D964E6">
        <w:rPr>
          <w:bCs/>
        </w:rPr>
        <w:t xml:space="preserve"> </w:t>
      </w:r>
      <w:proofErr w:type="spellStart"/>
      <w:r w:rsidRPr="00D964E6">
        <w:rPr>
          <w:bCs/>
        </w:rPr>
        <w:t>გამოსაკითხი</w:t>
      </w:r>
      <w:proofErr w:type="spellEnd"/>
      <w:r w:rsidRPr="00D964E6">
        <w:rPr>
          <w:bCs/>
        </w:rPr>
        <w:t xml:space="preserve"> </w:t>
      </w:r>
      <w:proofErr w:type="spellStart"/>
      <w:r w:rsidRPr="00D964E6">
        <w:rPr>
          <w:bCs/>
        </w:rPr>
        <w:t>პირი</w:t>
      </w:r>
      <w:proofErr w:type="spellEnd"/>
      <w:r w:rsidRPr="00D964E6">
        <w:rPr>
          <w:bCs/>
        </w:rPr>
        <w:t>/</w:t>
      </w:r>
      <w:proofErr w:type="spellStart"/>
      <w:r w:rsidRPr="00D964E6">
        <w:rPr>
          <w:bCs/>
        </w:rPr>
        <w:t>მოწმე</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სისხლის</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კოდექსის</w:t>
      </w:r>
      <w:proofErr w:type="spellEnd"/>
      <w:r w:rsidRPr="00D964E6">
        <w:rPr>
          <w:bCs/>
        </w:rPr>
        <w:t xml:space="preserve"> XIX, XX </w:t>
      </w:r>
      <w:proofErr w:type="spellStart"/>
      <w:r w:rsidRPr="00D964E6">
        <w:rPr>
          <w:bCs/>
        </w:rPr>
        <w:t>და</w:t>
      </w:r>
      <w:proofErr w:type="spellEnd"/>
      <w:r w:rsidRPr="00D964E6">
        <w:rPr>
          <w:bCs/>
        </w:rPr>
        <w:t xml:space="preserve"> XXII </w:t>
      </w:r>
      <w:proofErr w:type="spellStart"/>
      <w:r w:rsidRPr="00D964E6">
        <w:rPr>
          <w:bCs/>
        </w:rPr>
        <w:t>თავებითა</w:t>
      </w:r>
      <w:proofErr w:type="spellEnd"/>
      <w:r w:rsidRPr="00D964E6">
        <w:rPr>
          <w:bCs/>
        </w:rPr>
        <w:t xml:space="preserve"> </w:t>
      </w:r>
      <w:proofErr w:type="spellStart"/>
      <w:r w:rsidRPr="00D964E6">
        <w:rPr>
          <w:bCs/>
        </w:rPr>
        <w:t>და</w:t>
      </w:r>
      <w:proofErr w:type="spellEnd"/>
      <w:r w:rsidRPr="00D964E6">
        <w:rPr>
          <w:bCs/>
        </w:rPr>
        <w:t xml:space="preserve"> 144</w:t>
      </w:r>
      <w:r w:rsidRPr="00D964E6">
        <w:rPr>
          <w:rFonts w:ascii="Times New Roman" w:hAnsi="Times New Roman" w:cs="Times New Roman"/>
          <w:bCs/>
        </w:rPr>
        <w:t>​</w:t>
      </w:r>
      <w:r w:rsidRPr="00D964E6">
        <w:rPr>
          <w:bCs/>
        </w:rPr>
        <w:t>1−144</w:t>
      </w:r>
      <w:r w:rsidRPr="00D964E6">
        <w:rPr>
          <w:rFonts w:ascii="Times New Roman" w:hAnsi="Times New Roman" w:cs="Times New Roman"/>
          <w:bCs/>
        </w:rPr>
        <w:t>​</w:t>
      </w:r>
      <w:r w:rsidRPr="00D964E6">
        <w:rPr>
          <w:bCs/>
        </w:rPr>
        <w:t xml:space="preserve">3 </w:t>
      </w:r>
      <w:proofErr w:type="spellStart"/>
      <w:r w:rsidRPr="00D964E6">
        <w:rPr>
          <w:bCs/>
        </w:rPr>
        <w:t>მუხლებით</w:t>
      </w:r>
      <w:proofErr w:type="spellEnd"/>
      <w:r w:rsidRPr="00D964E6">
        <w:rPr>
          <w:bCs/>
        </w:rPr>
        <w:t xml:space="preserve"> </w:t>
      </w:r>
      <w:proofErr w:type="spellStart"/>
      <w:r w:rsidRPr="00D964E6">
        <w:rPr>
          <w:bCs/>
        </w:rPr>
        <w:t>გათვალისწინებულ</w:t>
      </w:r>
      <w:proofErr w:type="spellEnd"/>
      <w:r w:rsidRPr="00D964E6">
        <w:rPr>
          <w:bCs/>
        </w:rPr>
        <w:t xml:space="preserve"> </w:t>
      </w:r>
      <w:proofErr w:type="spellStart"/>
      <w:r w:rsidRPr="00D964E6">
        <w:rPr>
          <w:bCs/>
        </w:rPr>
        <w:t>დანაშაულებზე</w:t>
      </w:r>
      <w:proofErr w:type="spellEnd"/>
      <w:r w:rsidRPr="00D964E6">
        <w:rPr>
          <w:bCs/>
        </w:rPr>
        <w:t xml:space="preserve"> </w:t>
      </w:r>
      <w:proofErr w:type="spellStart"/>
      <w:r w:rsidRPr="00D964E6">
        <w:rPr>
          <w:bCs/>
        </w:rPr>
        <w:t>უზრუნველყოფილია</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დახმარებით</w:t>
      </w:r>
      <w:proofErr w:type="spellEnd"/>
      <w:r w:rsidRPr="00D964E6">
        <w:rPr>
          <w:bCs/>
        </w:rPr>
        <w:t xml:space="preserve">, </w:t>
      </w:r>
      <w:proofErr w:type="spellStart"/>
      <w:r w:rsidRPr="00D964E6">
        <w:rPr>
          <w:bCs/>
        </w:rPr>
        <w:t>მიუხედავად</w:t>
      </w:r>
      <w:proofErr w:type="spellEnd"/>
      <w:r w:rsidRPr="00D964E6">
        <w:rPr>
          <w:bCs/>
        </w:rPr>
        <w:t xml:space="preserve"> </w:t>
      </w:r>
      <w:proofErr w:type="spellStart"/>
      <w:r w:rsidRPr="00D964E6">
        <w:rPr>
          <w:bCs/>
        </w:rPr>
        <w:t>მისი</w:t>
      </w:r>
      <w:proofErr w:type="spellEnd"/>
      <w:r w:rsidRPr="00D964E6">
        <w:rPr>
          <w:bCs/>
        </w:rPr>
        <w:t xml:space="preserve"> </w:t>
      </w:r>
      <w:proofErr w:type="spellStart"/>
      <w:r w:rsidRPr="00D964E6">
        <w:rPr>
          <w:bCs/>
        </w:rPr>
        <w:t>გადახდისუნარიანობისა</w:t>
      </w:r>
      <w:proofErr w:type="spellEnd"/>
      <w:r w:rsidRPr="00D964E6">
        <w:rPr>
          <w:bCs/>
        </w:rPr>
        <w:t xml:space="preserve">. </w:t>
      </w:r>
      <w:proofErr w:type="spellStart"/>
      <w:r w:rsidRPr="00D964E6">
        <w:rPr>
          <w:bCs/>
        </w:rPr>
        <w:t>სამსახური</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ჩართული</w:t>
      </w:r>
      <w:proofErr w:type="spellEnd"/>
      <w:r w:rsidRPr="00D964E6">
        <w:rPr>
          <w:bCs/>
        </w:rPr>
        <w:t xml:space="preserve"> </w:t>
      </w:r>
      <w:proofErr w:type="spellStart"/>
      <w:r w:rsidRPr="00D964E6">
        <w:rPr>
          <w:bCs/>
        </w:rPr>
        <w:t>იქნება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კანონით</w:t>
      </w:r>
      <w:proofErr w:type="spellEnd"/>
      <w:r w:rsidRPr="00D964E6">
        <w:rPr>
          <w:bCs/>
        </w:rPr>
        <w:t xml:space="preserve"> „</w:t>
      </w:r>
      <w:proofErr w:type="spellStart"/>
      <w:r w:rsidRPr="00D964E6">
        <w:rPr>
          <w:bCs/>
        </w:rPr>
        <w:t>ბავშვის</w:t>
      </w:r>
      <w:proofErr w:type="spellEnd"/>
      <w:r w:rsidRPr="00D964E6">
        <w:rPr>
          <w:bCs/>
        </w:rPr>
        <w:t xml:space="preserve"> </w:t>
      </w:r>
      <w:proofErr w:type="spellStart"/>
      <w:r w:rsidRPr="00D964E6">
        <w:rPr>
          <w:bCs/>
        </w:rPr>
        <w:t>უფლებათა</w:t>
      </w:r>
      <w:proofErr w:type="spellEnd"/>
      <w:r w:rsidRPr="00D964E6">
        <w:rPr>
          <w:bCs/>
        </w:rPr>
        <w:t xml:space="preserve"> </w:t>
      </w:r>
      <w:proofErr w:type="spellStart"/>
      <w:proofErr w:type="gramStart"/>
      <w:r w:rsidRPr="00D964E6">
        <w:rPr>
          <w:bCs/>
        </w:rPr>
        <w:t>კოდექსი</w:t>
      </w:r>
      <w:proofErr w:type="spellEnd"/>
      <w:r w:rsidRPr="00D964E6">
        <w:rPr>
          <w:bCs/>
        </w:rPr>
        <w:t xml:space="preserve">“ </w:t>
      </w:r>
      <w:proofErr w:type="spellStart"/>
      <w:r w:rsidRPr="00D964E6">
        <w:rPr>
          <w:bCs/>
        </w:rPr>
        <w:t>გათვალისწინებულ</w:t>
      </w:r>
      <w:proofErr w:type="spellEnd"/>
      <w:proofErr w:type="gramEnd"/>
      <w:r w:rsidRPr="00D964E6">
        <w:rPr>
          <w:bCs/>
        </w:rPr>
        <w:t xml:space="preserve"> </w:t>
      </w:r>
      <w:proofErr w:type="spellStart"/>
      <w:r w:rsidRPr="00D964E6">
        <w:rPr>
          <w:bCs/>
        </w:rPr>
        <w:t>შემთხვევებში</w:t>
      </w:r>
      <w:proofErr w:type="spellEnd"/>
      <w:r w:rsidRPr="00D964E6">
        <w:rPr>
          <w:bCs/>
        </w:rPr>
        <w:t xml:space="preserve">, </w:t>
      </w:r>
      <w:proofErr w:type="spellStart"/>
      <w:r w:rsidRPr="00D964E6">
        <w:rPr>
          <w:bCs/>
        </w:rPr>
        <w:t>რომელიც</w:t>
      </w:r>
      <w:proofErr w:type="spellEnd"/>
      <w:r w:rsidRPr="00D964E6">
        <w:rPr>
          <w:bCs/>
        </w:rPr>
        <w:t xml:space="preserve"> 2020 </w:t>
      </w:r>
      <w:proofErr w:type="spellStart"/>
      <w:r w:rsidRPr="00D964E6">
        <w:rPr>
          <w:bCs/>
        </w:rPr>
        <w:t>წლის</w:t>
      </w:r>
      <w:proofErr w:type="spellEnd"/>
      <w:r w:rsidRPr="00D964E6">
        <w:rPr>
          <w:bCs/>
        </w:rPr>
        <w:t xml:space="preserve"> 1 </w:t>
      </w:r>
      <w:proofErr w:type="spellStart"/>
      <w:r w:rsidRPr="00D964E6">
        <w:rPr>
          <w:bCs/>
        </w:rPr>
        <w:t>ივნისიდან</w:t>
      </w:r>
      <w:proofErr w:type="spellEnd"/>
      <w:r w:rsidRPr="00D964E6">
        <w:rPr>
          <w:bCs/>
        </w:rPr>
        <w:t xml:space="preserve">  </w:t>
      </w:r>
      <w:proofErr w:type="spellStart"/>
      <w:r w:rsidRPr="00D964E6">
        <w:rPr>
          <w:bCs/>
        </w:rPr>
        <w:t>ამოქმედდება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კანონი</w:t>
      </w:r>
      <w:proofErr w:type="spellEnd"/>
      <w:r w:rsidRPr="00D964E6">
        <w:rPr>
          <w:bCs/>
        </w:rPr>
        <w:t xml:space="preserve"> „</w:t>
      </w:r>
      <w:proofErr w:type="spellStart"/>
      <w:r w:rsidRPr="00D964E6">
        <w:rPr>
          <w:bCs/>
        </w:rPr>
        <w:t>ბავშვის</w:t>
      </w:r>
      <w:proofErr w:type="spellEnd"/>
      <w:r w:rsidRPr="00D964E6">
        <w:rPr>
          <w:bCs/>
        </w:rPr>
        <w:t xml:space="preserve"> </w:t>
      </w:r>
      <w:proofErr w:type="spellStart"/>
      <w:r w:rsidRPr="00D964E6">
        <w:rPr>
          <w:bCs/>
        </w:rPr>
        <w:t>უფლებათა</w:t>
      </w:r>
      <w:proofErr w:type="spellEnd"/>
      <w:r w:rsidRPr="00D964E6">
        <w:rPr>
          <w:bCs/>
        </w:rPr>
        <w:t xml:space="preserve"> </w:t>
      </w:r>
      <w:proofErr w:type="spellStart"/>
      <w:proofErr w:type="gramStart"/>
      <w:r w:rsidRPr="00D964E6">
        <w:rPr>
          <w:bCs/>
        </w:rPr>
        <w:t>კოდექსი</w:t>
      </w:r>
      <w:proofErr w:type="spellEnd"/>
      <w:r w:rsidRPr="00D964E6">
        <w:rPr>
          <w:bCs/>
        </w:rPr>
        <w:t>“ 2019</w:t>
      </w:r>
      <w:proofErr w:type="gramEnd"/>
      <w:r w:rsidRPr="00D964E6">
        <w:rPr>
          <w:bCs/>
        </w:rPr>
        <w:t xml:space="preserve"> </w:t>
      </w:r>
      <w:proofErr w:type="spellStart"/>
      <w:r w:rsidRPr="00D964E6">
        <w:rPr>
          <w:bCs/>
        </w:rPr>
        <w:t>წლის</w:t>
      </w:r>
      <w:proofErr w:type="spellEnd"/>
      <w:r w:rsidRPr="00D964E6">
        <w:rPr>
          <w:bCs/>
        </w:rPr>
        <w:t xml:space="preserve"> </w:t>
      </w:r>
      <w:proofErr w:type="spellStart"/>
      <w:r w:rsidRPr="00D964E6">
        <w:rPr>
          <w:bCs/>
        </w:rPr>
        <w:t>სექტემბერში</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მიღებული</w:t>
      </w:r>
      <w:proofErr w:type="spellEnd"/>
      <w:r w:rsidRPr="00D964E6">
        <w:rPr>
          <w:bCs/>
        </w:rPr>
        <w:t>.</w:t>
      </w:r>
    </w:p>
    <w:p w14:paraId="7434A828" w14:textId="77777777" w:rsidR="00A76CCF" w:rsidRPr="00D964E6" w:rsidRDefault="00A76CCF" w:rsidP="00393D1F">
      <w:pPr>
        <w:pStyle w:val="abzacixml"/>
        <w:numPr>
          <w:ilvl w:val="0"/>
          <w:numId w:val="2"/>
        </w:numPr>
        <w:ind w:left="360"/>
        <w:rPr>
          <w:bCs/>
        </w:rPr>
      </w:pPr>
      <w:proofErr w:type="spellStart"/>
      <w:r w:rsidRPr="00D964E6">
        <w:rPr>
          <w:bCs/>
        </w:rPr>
        <w:t>სსიპ</w:t>
      </w:r>
      <w:proofErr w:type="spellEnd"/>
      <w:r w:rsidRPr="00D964E6">
        <w:rPr>
          <w:bCs/>
        </w:rPr>
        <w:t xml:space="preserve"> -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სამსახურმა</w:t>
      </w:r>
      <w:proofErr w:type="spellEnd"/>
      <w:r w:rsidRPr="00D964E6">
        <w:rPr>
          <w:bCs/>
        </w:rPr>
        <w:t xml:space="preserve"> </w:t>
      </w:r>
      <w:proofErr w:type="spellStart"/>
      <w:r w:rsidRPr="00D964E6">
        <w:rPr>
          <w:bCs/>
        </w:rPr>
        <w:t>წარმოებაში</w:t>
      </w:r>
      <w:proofErr w:type="spellEnd"/>
      <w:r w:rsidRPr="00D964E6">
        <w:rPr>
          <w:bCs/>
        </w:rPr>
        <w:t xml:space="preserve"> </w:t>
      </w:r>
      <w:proofErr w:type="spellStart"/>
      <w:r w:rsidRPr="00D964E6">
        <w:rPr>
          <w:bCs/>
        </w:rPr>
        <w:t>მიიღო</w:t>
      </w:r>
      <w:proofErr w:type="spellEnd"/>
      <w:r w:rsidRPr="00D964E6">
        <w:rPr>
          <w:bCs/>
        </w:rPr>
        <w:t xml:space="preserve"> 18 044 </w:t>
      </w:r>
      <w:proofErr w:type="spellStart"/>
      <w:r w:rsidRPr="00D964E6">
        <w:rPr>
          <w:bCs/>
        </w:rPr>
        <w:t>საქმე</w:t>
      </w:r>
      <w:proofErr w:type="spellEnd"/>
      <w:r w:rsidRPr="00D964E6">
        <w:rPr>
          <w:bCs/>
        </w:rPr>
        <w:t xml:space="preserve">. </w:t>
      </w:r>
      <w:proofErr w:type="spellStart"/>
      <w:r w:rsidRPr="00D964E6">
        <w:rPr>
          <w:bCs/>
        </w:rPr>
        <w:t>აქედან</w:t>
      </w:r>
      <w:proofErr w:type="spellEnd"/>
      <w:r w:rsidRPr="00D964E6">
        <w:rPr>
          <w:bCs/>
        </w:rPr>
        <w:t xml:space="preserve"> 13 967 </w:t>
      </w:r>
      <w:proofErr w:type="spellStart"/>
      <w:r w:rsidRPr="00D964E6">
        <w:rPr>
          <w:bCs/>
        </w:rPr>
        <w:t>საქმე</w:t>
      </w:r>
      <w:proofErr w:type="spellEnd"/>
      <w:r w:rsidRPr="00D964E6">
        <w:rPr>
          <w:bCs/>
        </w:rPr>
        <w:t xml:space="preserve"> </w:t>
      </w:r>
      <w:proofErr w:type="spellStart"/>
      <w:r w:rsidRPr="00D964E6">
        <w:rPr>
          <w:bCs/>
        </w:rPr>
        <w:t>განეკუთვნებოდა</w:t>
      </w:r>
      <w:proofErr w:type="spellEnd"/>
      <w:r w:rsidRPr="00D964E6">
        <w:rPr>
          <w:bCs/>
        </w:rPr>
        <w:t xml:space="preserve"> </w:t>
      </w:r>
      <w:proofErr w:type="spellStart"/>
      <w:r w:rsidRPr="00D964E6">
        <w:rPr>
          <w:bCs/>
        </w:rPr>
        <w:t>სისხლის</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დარგს</w:t>
      </w:r>
      <w:proofErr w:type="spellEnd"/>
      <w:r w:rsidRPr="00D964E6">
        <w:rPr>
          <w:bCs/>
        </w:rPr>
        <w:t xml:space="preserve">, 3 134 </w:t>
      </w:r>
      <w:proofErr w:type="spellStart"/>
      <w:r w:rsidRPr="00D964E6">
        <w:rPr>
          <w:bCs/>
        </w:rPr>
        <w:t>საქმე</w:t>
      </w:r>
      <w:proofErr w:type="spellEnd"/>
      <w:r w:rsidRPr="00D964E6">
        <w:rPr>
          <w:bCs/>
        </w:rPr>
        <w:t xml:space="preserve"> - </w:t>
      </w:r>
      <w:proofErr w:type="spellStart"/>
      <w:r w:rsidRPr="00D964E6">
        <w:rPr>
          <w:bCs/>
        </w:rPr>
        <w:t>სამოქალაქო</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სფეროს</w:t>
      </w:r>
      <w:proofErr w:type="spellEnd"/>
      <w:r w:rsidRPr="00D964E6">
        <w:rPr>
          <w:bCs/>
        </w:rPr>
        <w:t xml:space="preserve">, 943 </w:t>
      </w:r>
      <w:proofErr w:type="spellStart"/>
      <w:r w:rsidRPr="00D964E6">
        <w:rPr>
          <w:bCs/>
        </w:rPr>
        <w:t>საქმე</w:t>
      </w:r>
      <w:proofErr w:type="spellEnd"/>
      <w:r w:rsidRPr="00D964E6">
        <w:rPr>
          <w:bCs/>
        </w:rPr>
        <w:t xml:space="preserve"> - </w:t>
      </w:r>
      <w:proofErr w:type="spellStart"/>
      <w:r w:rsidRPr="00D964E6">
        <w:rPr>
          <w:bCs/>
        </w:rPr>
        <w:t>ადმინისტრაციულ</w:t>
      </w:r>
      <w:proofErr w:type="spellEnd"/>
      <w:r w:rsidRPr="00D964E6">
        <w:rPr>
          <w:bCs/>
        </w:rPr>
        <w:t xml:space="preserve"> </w:t>
      </w:r>
      <w:proofErr w:type="spellStart"/>
      <w:r w:rsidRPr="00D964E6">
        <w:rPr>
          <w:bCs/>
        </w:rPr>
        <w:t>სამართალს</w:t>
      </w:r>
      <w:proofErr w:type="spellEnd"/>
      <w:r w:rsidRPr="00D964E6">
        <w:rPr>
          <w:bCs/>
        </w:rPr>
        <w:t xml:space="preserve">. </w:t>
      </w:r>
      <w:proofErr w:type="spellStart"/>
      <w:r w:rsidRPr="00D964E6">
        <w:rPr>
          <w:bCs/>
        </w:rPr>
        <w:t>გაწეულ</w:t>
      </w:r>
      <w:proofErr w:type="spellEnd"/>
      <w:r w:rsidRPr="00D964E6">
        <w:rPr>
          <w:bCs/>
        </w:rPr>
        <w:t xml:space="preserve"> </w:t>
      </w:r>
      <w:proofErr w:type="spellStart"/>
      <w:r w:rsidRPr="00D964E6">
        <w:rPr>
          <w:bCs/>
        </w:rPr>
        <w:t>იქნა</w:t>
      </w:r>
      <w:proofErr w:type="spellEnd"/>
      <w:r w:rsidRPr="00D964E6">
        <w:rPr>
          <w:bCs/>
        </w:rPr>
        <w:t xml:space="preserve"> 35 834 </w:t>
      </w:r>
      <w:proofErr w:type="spellStart"/>
      <w:r w:rsidRPr="00D964E6">
        <w:rPr>
          <w:bCs/>
        </w:rPr>
        <w:t>კონსულტაცია</w:t>
      </w:r>
      <w:proofErr w:type="spellEnd"/>
      <w:r w:rsidRPr="00D964E6">
        <w:rPr>
          <w:bCs/>
        </w:rPr>
        <w:t xml:space="preserve">, </w:t>
      </w:r>
      <w:proofErr w:type="spellStart"/>
      <w:r w:rsidRPr="00D964E6">
        <w:rPr>
          <w:bCs/>
        </w:rPr>
        <w:t>შედგენილ</w:t>
      </w:r>
      <w:proofErr w:type="spellEnd"/>
      <w:r w:rsidRPr="00D964E6">
        <w:rPr>
          <w:bCs/>
        </w:rPr>
        <w:t xml:space="preserve"> </w:t>
      </w:r>
      <w:proofErr w:type="spellStart"/>
      <w:r w:rsidRPr="00D964E6">
        <w:rPr>
          <w:bCs/>
        </w:rPr>
        <w:t>იქნა</w:t>
      </w:r>
      <w:proofErr w:type="spellEnd"/>
      <w:r w:rsidRPr="00D964E6">
        <w:rPr>
          <w:bCs/>
        </w:rPr>
        <w:t xml:space="preserve"> 2159 </w:t>
      </w:r>
      <w:proofErr w:type="spellStart"/>
      <w:proofErr w:type="gramStart"/>
      <w:r w:rsidRPr="00D964E6">
        <w:rPr>
          <w:bCs/>
        </w:rPr>
        <w:t>სამართლებრივი</w:t>
      </w:r>
      <w:proofErr w:type="spellEnd"/>
      <w:r w:rsidRPr="00D964E6">
        <w:rPr>
          <w:bCs/>
        </w:rPr>
        <w:t xml:space="preserve">  </w:t>
      </w:r>
      <w:proofErr w:type="spellStart"/>
      <w:r w:rsidRPr="00D964E6">
        <w:rPr>
          <w:bCs/>
        </w:rPr>
        <w:t>დოკუმენტი</w:t>
      </w:r>
      <w:proofErr w:type="spellEnd"/>
      <w:proofErr w:type="gramEnd"/>
      <w:r w:rsidRPr="00D964E6">
        <w:rPr>
          <w:bCs/>
        </w:rPr>
        <w:t>.</w:t>
      </w:r>
    </w:p>
    <w:p w14:paraId="2323FEB8" w14:textId="77777777" w:rsidR="00A76CCF" w:rsidRPr="00D964E6" w:rsidRDefault="00A76CCF" w:rsidP="00393D1F">
      <w:pPr>
        <w:pStyle w:val="abzacixml"/>
        <w:numPr>
          <w:ilvl w:val="0"/>
          <w:numId w:val="2"/>
        </w:numPr>
        <w:ind w:left="360"/>
        <w:rPr>
          <w:bCs/>
        </w:rPr>
      </w:pPr>
      <w:r w:rsidRPr="00D964E6">
        <w:rPr>
          <w:bCs/>
        </w:rPr>
        <w:t xml:space="preserve">ქ. </w:t>
      </w:r>
      <w:proofErr w:type="spellStart"/>
      <w:r w:rsidRPr="00D964E6">
        <w:rPr>
          <w:bCs/>
        </w:rPr>
        <w:t>ბორჯომში</w:t>
      </w:r>
      <w:proofErr w:type="spellEnd"/>
      <w:r w:rsidRPr="00D964E6">
        <w:rPr>
          <w:bCs/>
        </w:rPr>
        <w:t xml:space="preserve">, </w:t>
      </w:r>
      <w:proofErr w:type="spellStart"/>
      <w:r w:rsidRPr="00D964E6">
        <w:rPr>
          <w:bCs/>
        </w:rPr>
        <w:t>ევროკავშირის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გაეროს</w:t>
      </w:r>
      <w:proofErr w:type="spellEnd"/>
      <w:r w:rsidRPr="00D964E6">
        <w:rPr>
          <w:bCs/>
        </w:rPr>
        <w:t xml:space="preserve"> </w:t>
      </w:r>
      <w:proofErr w:type="spellStart"/>
      <w:r w:rsidRPr="00D964E6">
        <w:rPr>
          <w:bCs/>
        </w:rPr>
        <w:t>ბავშვთა</w:t>
      </w:r>
      <w:proofErr w:type="spellEnd"/>
      <w:r w:rsidRPr="00D964E6">
        <w:rPr>
          <w:bCs/>
        </w:rPr>
        <w:t xml:space="preserve"> </w:t>
      </w:r>
      <w:proofErr w:type="spellStart"/>
      <w:r w:rsidRPr="00D964E6">
        <w:rPr>
          <w:bCs/>
        </w:rPr>
        <w:t>ფონდის</w:t>
      </w:r>
      <w:proofErr w:type="spellEnd"/>
      <w:r w:rsidRPr="00D964E6">
        <w:rPr>
          <w:bCs/>
        </w:rPr>
        <w:t xml:space="preserve"> (UNICEF) </w:t>
      </w:r>
      <w:proofErr w:type="spellStart"/>
      <w:r w:rsidRPr="00D964E6">
        <w:rPr>
          <w:bCs/>
        </w:rPr>
        <w:t>მხარდაჭერით</w:t>
      </w:r>
      <w:proofErr w:type="spellEnd"/>
      <w:r w:rsidRPr="00D964E6">
        <w:rPr>
          <w:bCs/>
        </w:rPr>
        <w:t xml:space="preserve"> </w:t>
      </w:r>
      <w:proofErr w:type="spellStart"/>
      <w:r w:rsidRPr="00D964E6">
        <w:rPr>
          <w:bCs/>
        </w:rPr>
        <w:t>გაიმართა</w:t>
      </w:r>
      <w:proofErr w:type="spellEnd"/>
      <w:r w:rsidRPr="00D964E6">
        <w:rPr>
          <w:bCs/>
        </w:rPr>
        <w:t xml:space="preserve"> </w:t>
      </w:r>
      <w:proofErr w:type="spellStart"/>
      <w:r w:rsidRPr="00D964E6">
        <w:rPr>
          <w:bCs/>
        </w:rPr>
        <w:t>შეხვედრა</w:t>
      </w:r>
      <w:proofErr w:type="spellEnd"/>
      <w:r w:rsidRPr="00D964E6">
        <w:rPr>
          <w:bCs/>
        </w:rPr>
        <w:t xml:space="preserve"> </w:t>
      </w:r>
      <w:proofErr w:type="spellStart"/>
      <w:r w:rsidRPr="00D964E6">
        <w:rPr>
          <w:bCs/>
        </w:rPr>
        <w:t>არასრულწლოვანთა</w:t>
      </w:r>
      <w:proofErr w:type="spellEnd"/>
      <w:r w:rsidRPr="00D964E6">
        <w:rPr>
          <w:bCs/>
        </w:rPr>
        <w:t xml:space="preserve"> </w:t>
      </w:r>
      <w:proofErr w:type="spellStart"/>
      <w:r w:rsidRPr="00D964E6">
        <w:rPr>
          <w:bCs/>
        </w:rPr>
        <w:t>მართლმსაჯულების</w:t>
      </w:r>
      <w:proofErr w:type="spellEnd"/>
      <w:r w:rsidRPr="00D964E6">
        <w:rPr>
          <w:bCs/>
        </w:rPr>
        <w:t xml:space="preserve"> </w:t>
      </w:r>
      <w:proofErr w:type="spellStart"/>
      <w:r w:rsidRPr="00D964E6">
        <w:rPr>
          <w:bCs/>
        </w:rPr>
        <w:t>საქმეებზე</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ხარისხის</w:t>
      </w:r>
      <w:proofErr w:type="spellEnd"/>
      <w:r w:rsidRPr="00D964E6">
        <w:rPr>
          <w:bCs/>
        </w:rPr>
        <w:t xml:space="preserve"> </w:t>
      </w:r>
      <w:proofErr w:type="spellStart"/>
      <w:r w:rsidRPr="00D964E6">
        <w:rPr>
          <w:bCs/>
        </w:rPr>
        <w:t>უზრუნველყოფის</w:t>
      </w:r>
      <w:proofErr w:type="spellEnd"/>
      <w:r w:rsidRPr="00D964E6">
        <w:rPr>
          <w:bCs/>
        </w:rPr>
        <w:t xml:space="preserve"> </w:t>
      </w:r>
      <w:proofErr w:type="spellStart"/>
      <w:r w:rsidRPr="00D964E6">
        <w:rPr>
          <w:bCs/>
        </w:rPr>
        <w:t>მექანიზმთან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მასში</w:t>
      </w:r>
      <w:proofErr w:type="spellEnd"/>
      <w:r w:rsidRPr="00D964E6">
        <w:rPr>
          <w:bCs/>
        </w:rPr>
        <w:t xml:space="preserve">, </w:t>
      </w:r>
      <w:proofErr w:type="spellStart"/>
      <w:r w:rsidRPr="00D964E6">
        <w:rPr>
          <w:bCs/>
        </w:rPr>
        <w:t>გაეროს</w:t>
      </w:r>
      <w:proofErr w:type="spellEnd"/>
      <w:r w:rsidRPr="00D964E6">
        <w:rPr>
          <w:bCs/>
        </w:rPr>
        <w:t xml:space="preserve"> </w:t>
      </w:r>
      <w:proofErr w:type="spellStart"/>
      <w:r w:rsidRPr="00D964E6">
        <w:rPr>
          <w:bCs/>
        </w:rPr>
        <w:t>ბავშვთა</w:t>
      </w:r>
      <w:proofErr w:type="spellEnd"/>
      <w:r w:rsidRPr="00D964E6">
        <w:rPr>
          <w:bCs/>
        </w:rPr>
        <w:t xml:space="preserve"> </w:t>
      </w:r>
      <w:proofErr w:type="spellStart"/>
      <w:r w:rsidRPr="00D964E6">
        <w:rPr>
          <w:bCs/>
        </w:rPr>
        <w:t>ორგანიზაციის</w:t>
      </w:r>
      <w:proofErr w:type="spellEnd"/>
      <w:r w:rsidRPr="00D964E6">
        <w:rPr>
          <w:bCs/>
        </w:rPr>
        <w:t xml:space="preserve"> </w:t>
      </w:r>
      <w:proofErr w:type="spellStart"/>
      <w:r w:rsidRPr="00D964E6">
        <w:rPr>
          <w:bCs/>
        </w:rPr>
        <w:t>წარმომადგნელებთან</w:t>
      </w:r>
      <w:proofErr w:type="spellEnd"/>
      <w:r w:rsidRPr="00D964E6">
        <w:rPr>
          <w:bCs/>
        </w:rPr>
        <w:t xml:space="preserve"> </w:t>
      </w:r>
      <w:proofErr w:type="spellStart"/>
      <w:r w:rsidRPr="00D964E6">
        <w:rPr>
          <w:bCs/>
        </w:rPr>
        <w:t>ერთად</w:t>
      </w:r>
      <w:proofErr w:type="spellEnd"/>
      <w:r w:rsidRPr="00D964E6">
        <w:rPr>
          <w:bCs/>
        </w:rPr>
        <w:t xml:space="preserve">, </w:t>
      </w:r>
      <w:proofErr w:type="spellStart"/>
      <w:r w:rsidRPr="00D964E6">
        <w:rPr>
          <w:bCs/>
        </w:rPr>
        <w:t>მონაწილეობდა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ყველა</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ბიუროდან</w:t>
      </w:r>
      <w:proofErr w:type="spellEnd"/>
      <w:r w:rsidRPr="00D964E6">
        <w:rPr>
          <w:bCs/>
        </w:rPr>
        <w:t xml:space="preserve"> </w:t>
      </w:r>
      <w:proofErr w:type="spellStart"/>
      <w:r w:rsidRPr="00D964E6">
        <w:rPr>
          <w:bCs/>
        </w:rPr>
        <w:t>ადვოკატი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ადმინისტრაციის</w:t>
      </w:r>
      <w:proofErr w:type="spellEnd"/>
      <w:r w:rsidRPr="00D964E6">
        <w:rPr>
          <w:bCs/>
        </w:rPr>
        <w:t xml:space="preserve"> </w:t>
      </w:r>
      <w:proofErr w:type="spellStart"/>
      <w:r w:rsidRPr="00D964E6">
        <w:rPr>
          <w:bCs/>
        </w:rPr>
        <w:t>თანამშრომლები</w:t>
      </w:r>
      <w:proofErr w:type="spellEnd"/>
      <w:r w:rsidRPr="00D964E6">
        <w:rPr>
          <w:bCs/>
        </w:rPr>
        <w:t>.</w:t>
      </w:r>
    </w:p>
    <w:p w14:paraId="36EF99CF" w14:textId="77777777" w:rsidR="00A76CCF" w:rsidRPr="00D964E6" w:rsidRDefault="00A76CCF" w:rsidP="00393D1F">
      <w:pPr>
        <w:pStyle w:val="abzacixml"/>
        <w:numPr>
          <w:ilvl w:val="0"/>
          <w:numId w:val="2"/>
        </w:numPr>
        <w:ind w:left="360"/>
        <w:rPr>
          <w:bCs/>
        </w:rPr>
      </w:pPr>
      <w:proofErr w:type="spellStart"/>
      <w:r w:rsidRPr="00D964E6">
        <w:rPr>
          <w:bCs/>
        </w:rPr>
        <w:t>სამსახურმა</w:t>
      </w:r>
      <w:proofErr w:type="spellEnd"/>
      <w:r w:rsidRPr="00D964E6">
        <w:rPr>
          <w:bCs/>
        </w:rPr>
        <w:t xml:space="preserve">, </w:t>
      </w:r>
      <w:proofErr w:type="spellStart"/>
      <w:r w:rsidRPr="00D964E6">
        <w:rPr>
          <w:bCs/>
        </w:rPr>
        <w:t>აშშ</w:t>
      </w:r>
      <w:proofErr w:type="spellEnd"/>
      <w:r w:rsidRPr="00D964E6">
        <w:rPr>
          <w:bCs/>
        </w:rPr>
        <w:t xml:space="preserve">-ს </w:t>
      </w:r>
      <w:proofErr w:type="spellStart"/>
      <w:r w:rsidRPr="00D964E6">
        <w:rPr>
          <w:bCs/>
        </w:rPr>
        <w:t>კანონის</w:t>
      </w:r>
      <w:proofErr w:type="spellEnd"/>
      <w:r w:rsidRPr="00D964E6">
        <w:rPr>
          <w:bCs/>
        </w:rPr>
        <w:t xml:space="preserve"> </w:t>
      </w:r>
      <w:proofErr w:type="spellStart"/>
      <w:r w:rsidRPr="00D964E6">
        <w:rPr>
          <w:bCs/>
        </w:rPr>
        <w:t>უზენაესობის</w:t>
      </w:r>
      <w:proofErr w:type="spellEnd"/>
      <w:r w:rsidRPr="00D964E6">
        <w:rPr>
          <w:bCs/>
        </w:rPr>
        <w:t xml:space="preserve"> </w:t>
      </w:r>
      <w:proofErr w:type="spellStart"/>
      <w:r w:rsidRPr="00D964E6">
        <w:rPr>
          <w:bCs/>
        </w:rPr>
        <w:t>მხარდაჭერის</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PROLoG</w:t>
      </w:r>
      <w:proofErr w:type="spellEnd"/>
      <w:r w:rsidRPr="00D964E6">
        <w:rPr>
          <w:bCs/>
        </w:rPr>
        <w:t xml:space="preserve">) </w:t>
      </w:r>
      <w:proofErr w:type="spellStart"/>
      <w:r w:rsidRPr="00D964E6">
        <w:rPr>
          <w:bCs/>
        </w:rPr>
        <w:t>მხარდაჭერით</w:t>
      </w:r>
      <w:proofErr w:type="spellEnd"/>
      <w:r w:rsidRPr="00D964E6">
        <w:rPr>
          <w:bCs/>
        </w:rPr>
        <w:t xml:space="preserve">, </w:t>
      </w:r>
      <w:proofErr w:type="spellStart"/>
      <w:proofErr w:type="gramStart"/>
      <w:r w:rsidRPr="00D964E6">
        <w:rPr>
          <w:bCs/>
        </w:rPr>
        <w:t>მოამზადა</w:t>
      </w:r>
      <w:proofErr w:type="spellEnd"/>
      <w:r w:rsidRPr="00D964E6">
        <w:rPr>
          <w:bCs/>
        </w:rPr>
        <w:t xml:space="preserve">  </w:t>
      </w:r>
      <w:proofErr w:type="spellStart"/>
      <w:r w:rsidRPr="00D964E6">
        <w:rPr>
          <w:bCs/>
        </w:rPr>
        <w:t>სასწავლო</w:t>
      </w:r>
      <w:proofErr w:type="spellEnd"/>
      <w:proofErr w:type="gramEnd"/>
      <w:r w:rsidRPr="00D964E6">
        <w:rPr>
          <w:bCs/>
        </w:rPr>
        <w:t xml:space="preserve"> </w:t>
      </w:r>
      <w:proofErr w:type="spellStart"/>
      <w:r w:rsidRPr="00D964E6">
        <w:rPr>
          <w:bCs/>
        </w:rPr>
        <w:t>ცენტრის</w:t>
      </w:r>
      <w:proofErr w:type="spellEnd"/>
      <w:r w:rsidRPr="00D964E6">
        <w:rPr>
          <w:bCs/>
        </w:rPr>
        <w:t xml:space="preserve"> </w:t>
      </w:r>
      <w:proofErr w:type="spellStart"/>
      <w:r w:rsidRPr="00D964E6">
        <w:rPr>
          <w:bCs/>
        </w:rPr>
        <w:t>კონცეფცია</w:t>
      </w:r>
      <w:proofErr w:type="spellEnd"/>
      <w:r w:rsidRPr="00D964E6">
        <w:rPr>
          <w:bCs/>
        </w:rPr>
        <w:t>.</w:t>
      </w:r>
    </w:p>
    <w:p w14:paraId="20EC602F" w14:textId="77777777" w:rsidR="00A76CCF" w:rsidRPr="00D964E6" w:rsidRDefault="00A76CCF" w:rsidP="00393D1F">
      <w:pPr>
        <w:pStyle w:val="abzacixml"/>
        <w:numPr>
          <w:ilvl w:val="0"/>
          <w:numId w:val="2"/>
        </w:numPr>
        <w:ind w:left="360"/>
        <w:rPr>
          <w:bCs/>
        </w:rPr>
      </w:pPr>
      <w:r w:rsidRPr="00D964E6">
        <w:rPr>
          <w:bCs/>
        </w:rPr>
        <w:t xml:space="preserve">ქ. </w:t>
      </w:r>
      <w:proofErr w:type="spellStart"/>
      <w:r w:rsidRPr="00D964E6">
        <w:rPr>
          <w:bCs/>
        </w:rPr>
        <w:t>ქუთაისში</w:t>
      </w:r>
      <w:proofErr w:type="spellEnd"/>
      <w:r w:rsidRPr="00D964E6">
        <w:rPr>
          <w:bCs/>
        </w:rPr>
        <w:t xml:space="preserve"> </w:t>
      </w:r>
      <w:proofErr w:type="spellStart"/>
      <w:r w:rsidRPr="00D964E6">
        <w:rPr>
          <w:bCs/>
        </w:rPr>
        <w:t>მოეწყო</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შეხვედრა</w:t>
      </w:r>
      <w:proofErr w:type="spellEnd"/>
      <w:r w:rsidRPr="00D964E6">
        <w:rPr>
          <w:bCs/>
        </w:rPr>
        <w:t xml:space="preserve"> </w:t>
      </w:r>
      <w:proofErr w:type="spellStart"/>
      <w:r w:rsidRPr="00D964E6">
        <w:rPr>
          <w:bCs/>
        </w:rPr>
        <w:t>სისხლის</w:t>
      </w:r>
      <w:proofErr w:type="spellEnd"/>
      <w:r w:rsidRPr="00D964E6">
        <w:rPr>
          <w:bCs/>
        </w:rPr>
        <w:t xml:space="preserve"> </w:t>
      </w:r>
      <w:proofErr w:type="spellStart"/>
      <w:r w:rsidRPr="00D964E6">
        <w:rPr>
          <w:bCs/>
        </w:rPr>
        <w:t>სამართლის</w:t>
      </w:r>
      <w:proofErr w:type="spellEnd"/>
      <w:r w:rsidRPr="00D964E6">
        <w:rPr>
          <w:bCs/>
        </w:rPr>
        <w:t xml:space="preserve"> </w:t>
      </w:r>
      <w:proofErr w:type="spellStart"/>
      <w:r w:rsidRPr="00D964E6">
        <w:rPr>
          <w:bCs/>
        </w:rPr>
        <w:t>სფეროში</w:t>
      </w:r>
      <w:proofErr w:type="spellEnd"/>
      <w:r w:rsidRPr="00D964E6">
        <w:rPr>
          <w:bCs/>
        </w:rPr>
        <w:t xml:space="preserve"> </w:t>
      </w:r>
      <w:proofErr w:type="spellStart"/>
      <w:r w:rsidRPr="00D964E6">
        <w:rPr>
          <w:bCs/>
        </w:rPr>
        <w:t>მომუშავე</w:t>
      </w:r>
      <w:proofErr w:type="spellEnd"/>
      <w:r w:rsidRPr="00D964E6">
        <w:rPr>
          <w:bCs/>
        </w:rPr>
        <w:t xml:space="preserve"> </w:t>
      </w:r>
      <w:proofErr w:type="spellStart"/>
      <w:r w:rsidRPr="00D964E6">
        <w:rPr>
          <w:bCs/>
        </w:rPr>
        <w:t>პროფესიონალებთან</w:t>
      </w:r>
      <w:proofErr w:type="spellEnd"/>
      <w:r w:rsidRPr="00D964E6">
        <w:rPr>
          <w:bCs/>
        </w:rPr>
        <w:t xml:space="preserve"> (</w:t>
      </w:r>
      <w:proofErr w:type="spellStart"/>
      <w:r w:rsidRPr="00D964E6">
        <w:rPr>
          <w:bCs/>
        </w:rPr>
        <w:t>მოსამართლე</w:t>
      </w:r>
      <w:proofErr w:type="spellEnd"/>
      <w:r w:rsidRPr="00D964E6">
        <w:rPr>
          <w:bCs/>
        </w:rPr>
        <w:t xml:space="preserve">, </w:t>
      </w:r>
      <w:proofErr w:type="spellStart"/>
      <w:r w:rsidRPr="00D964E6">
        <w:rPr>
          <w:bCs/>
        </w:rPr>
        <w:t>პროკურორი</w:t>
      </w:r>
      <w:proofErr w:type="spellEnd"/>
      <w:r w:rsidRPr="00D964E6">
        <w:rPr>
          <w:bCs/>
        </w:rPr>
        <w:t xml:space="preserve">, </w:t>
      </w:r>
      <w:proofErr w:type="spellStart"/>
      <w:r w:rsidRPr="00D964E6">
        <w:rPr>
          <w:bCs/>
        </w:rPr>
        <w:t>ადვოკატი</w:t>
      </w:r>
      <w:proofErr w:type="spellEnd"/>
      <w:r w:rsidRPr="00D964E6">
        <w:rPr>
          <w:bCs/>
        </w:rPr>
        <w:t xml:space="preserve">). </w:t>
      </w:r>
      <w:proofErr w:type="spellStart"/>
      <w:r w:rsidRPr="00D964E6">
        <w:rPr>
          <w:bCs/>
        </w:rPr>
        <w:t>შეხვედრის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საუბარი</w:t>
      </w:r>
      <w:proofErr w:type="spellEnd"/>
      <w:r w:rsidRPr="00D964E6">
        <w:rPr>
          <w:bCs/>
        </w:rPr>
        <w:t xml:space="preserve"> </w:t>
      </w:r>
      <w:proofErr w:type="spellStart"/>
      <w:r w:rsidRPr="00D964E6">
        <w:rPr>
          <w:bCs/>
        </w:rPr>
        <w:t>შეეხო</w:t>
      </w:r>
      <w:proofErr w:type="spellEnd"/>
      <w:r w:rsidRPr="00D964E6">
        <w:rPr>
          <w:bCs/>
        </w:rPr>
        <w:t xml:space="preserve"> </w:t>
      </w:r>
      <w:proofErr w:type="spellStart"/>
      <w:r w:rsidRPr="00D964E6">
        <w:rPr>
          <w:bCs/>
        </w:rPr>
        <w:t>დანაშაულის</w:t>
      </w:r>
      <w:proofErr w:type="spellEnd"/>
      <w:r w:rsidRPr="00D964E6">
        <w:rPr>
          <w:bCs/>
        </w:rPr>
        <w:t xml:space="preserve"> </w:t>
      </w:r>
      <w:proofErr w:type="spellStart"/>
      <w:r w:rsidRPr="00D964E6">
        <w:rPr>
          <w:bCs/>
        </w:rPr>
        <w:t>პროვოცირების</w:t>
      </w:r>
      <w:proofErr w:type="spellEnd"/>
      <w:r w:rsidRPr="00D964E6">
        <w:rPr>
          <w:bCs/>
        </w:rPr>
        <w:t xml:space="preserve"> </w:t>
      </w:r>
      <w:proofErr w:type="spellStart"/>
      <w:r w:rsidRPr="00D964E6">
        <w:rPr>
          <w:bCs/>
        </w:rPr>
        <w:t>აკრძალვისა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ნაფიც</w:t>
      </w:r>
      <w:proofErr w:type="spellEnd"/>
      <w:r w:rsidRPr="00D964E6">
        <w:rPr>
          <w:bCs/>
        </w:rPr>
        <w:t xml:space="preserve"> </w:t>
      </w:r>
      <w:proofErr w:type="spellStart"/>
      <w:r w:rsidRPr="00D964E6">
        <w:rPr>
          <w:bCs/>
        </w:rPr>
        <w:t>მსაჯულთა</w:t>
      </w:r>
      <w:proofErr w:type="spellEnd"/>
      <w:r w:rsidRPr="00D964E6">
        <w:rPr>
          <w:bCs/>
        </w:rPr>
        <w:t xml:space="preserve"> </w:t>
      </w:r>
      <w:proofErr w:type="spellStart"/>
      <w:r w:rsidRPr="00D964E6">
        <w:rPr>
          <w:bCs/>
        </w:rPr>
        <w:t>სასამართლოს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საქმის</w:t>
      </w:r>
      <w:proofErr w:type="spellEnd"/>
      <w:r w:rsidRPr="00D964E6">
        <w:rPr>
          <w:bCs/>
        </w:rPr>
        <w:t xml:space="preserve"> </w:t>
      </w:r>
      <w:proofErr w:type="spellStart"/>
      <w:r w:rsidRPr="00D964E6">
        <w:rPr>
          <w:bCs/>
        </w:rPr>
        <w:t>განხილვის</w:t>
      </w:r>
      <w:proofErr w:type="spellEnd"/>
      <w:r w:rsidRPr="00D964E6">
        <w:rPr>
          <w:bCs/>
        </w:rPr>
        <w:t xml:space="preserve"> </w:t>
      </w:r>
      <w:proofErr w:type="spellStart"/>
      <w:r w:rsidRPr="00D964E6">
        <w:rPr>
          <w:bCs/>
        </w:rPr>
        <w:t>თავისებურებებს</w:t>
      </w:r>
      <w:proofErr w:type="spellEnd"/>
      <w:r w:rsidRPr="00D964E6">
        <w:rPr>
          <w:bCs/>
        </w:rPr>
        <w:t>.</w:t>
      </w:r>
    </w:p>
    <w:p w14:paraId="2732B794" w14:textId="77777777" w:rsidR="00A76CCF" w:rsidRPr="00D964E6" w:rsidRDefault="00A76CCF" w:rsidP="00393D1F">
      <w:pPr>
        <w:pStyle w:val="abzacixml"/>
        <w:numPr>
          <w:ilvl w:val="0"/>
          <w:numId w:val="2"/>
        </w:numPr>
        <w:ind w:left="360"/>
        <w:rPr>
          <w:bCs/>
        </w:rPr>
      </w:pPr>
      <w:proofErr w:type="spellStart"/>
      <w:r w:rsidRPr="00D964E6">
        <w:rPr>
          <w:bCs/>
        </w:rPr>
        <w:t>უფასო</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ხელმისაწვდომობის</w:t>
      </w:r>
      <w:proofErr w:type="spellEnd"/>
      <w:r w:rsidRPr="00D964E6">
        <w:rPr>
          <w:bCs/>
        </w:rPr>
        <w:t xml:space="preserve"> </w:t>
      </w:r>
      <w:proofErr w:type="spellStart"/>
      <w:r w:rsidRPr="00D964E6">
        <w:rPr>
          <w:bCs/>
        </w:rPr>
        <w:t>გაზრდის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წეროვნის</w:t>
      </w:r>
      <w:proofErr w:type="spellEnd"/>
      <w:r w:rsidRPr="00D964E6">
        <w:rPr>
          <w:bCs/>
        </w:rPr>
        <w:t xml:space="preserve"> </w:t>
      </w:r>
      <w:proofErr w:type="spellStart"/>
      <w:r w:rsidRPr="00D964E6">
        <w:rPr>
          <w:bCs/>
        </w:rPr>
        <w:t>დევნილთა</w:t>
      </w:r>
      <w:proofErr w:type="spellEnd"/>
      <w:r w:rsidRPr="00D964E6">
        <w:rPr>
          <w:bCs/>
        </w:rPr>
        <w:t xml:space="preserve"> </w:t>
      </w:r>
      <w:proofErr w:type="spellStart"/>
      <w:r w:rsidRPr="00D964E6">
        <w:rPr>
          <w:bCs/>
        </w:rPr>
        <w:t>დასახლებაში</w:t>
      </w:r>
      <w:proofErr w:type="spellEnd"/>
      <w:r w:rsidRPr="00D964E6">
        <w:rPr>
          <w:bCs/>
        </w:rPr>
        <w:t xml:space="preserve">, </w:t>
      </w:r>
      <w:proofErr w:type="spellStart"/>
      <w:r w:rsidRPr="00D964E6">
        <w:rPr>
          <w:bCs/>
        </w:rPr>
        <w:t>ონლაინ</w:t>
      </w:r>
      <w:proofErr w:type="spellEnd"/>
      <w:r w:rsidRPr="00D964E6">
        <w:rPr>
          <w:bCs/>
        </w:rPr>
        <w:t>–</w:t>
      </w:r>
      <w:proofErr w:type="spellStart"/>
      <w:r w:rsidRPr="00D964E6">
        <w:rPr>
          <w:bCs/>
        </w:rPr>
        <w:t>კონსულტაციის</w:t>
      </w:r>
      <w:proofErr w:type="spellEnd"/>
      <w:r w:rsidRPr="00D964E6">
        <w:rPr>
          <w:bCs/>
        </w:rPr>
        <w:t xml:space="preserve"> </w:t>
      </w:r>
      <w:proofErr w:type="spellStart"/>
      <w:r w:rsidRPr="00D964E6">
        <w:rPr>
          <w:bCs/>
        </w:rPr>
        <w:t>ოთახის</w:t>
      </w:r>
      <w:proofErr w:type="spellEnd"/>
      <w:r w:rsidRPr="00D964E6">
        <w:rPr>
          <w:bCs/>
        </w:rPr>
        <w:t xml:space="preserve"> </w:t>
      </w:r>
      <w:proofErr w:type="spellStart"/>
      <w:r w:rsidRPr="00D964E6">
        <w:rPr>
          <w:bCs/>
        </w:rPr>
        <w:t>პრეზენტაცია</w:t>
      </w:r>
      <w:proofErr w:type="spellEnd"/>
      <w:r w:rsidRPr="00D964E6">
        <w:rPr>
          <w:bCs/>
        </w:rPr>
        <w:t xml:space="preserve"> </w:t>
      </w:r>
      <w:proofErr w:type="spellStart"/>
      <w:r w:rsidRPr="00D964E6">
        <w:rPr>
          <w:bCs/>
        </w:rPr>
        <w:t>გაიმართა</w:t>
      </w:r>
      <w:proofErr w:type="spellEnd"/>
      <w:r w:rsidRPr="00D964E6">
        <w:rPr>
          <w:bCs/>
        </w:rPr>
        <w:t>.</w:t>
      </w:r>
    </w:p>
    <w:p w14:paraId="5FB96DB3" w14:textId="77777777" w:rsidR="00A76CCF" w:rsidRPr="00D964E6" w:rsidRDefault="00A76CCF" w:rsidP="00393D1F">
      <w:pPr>
        <w:pStyle w:val="abzacixml"/>
        <w:numPr>
          <w:ilvl w:val="0"/>
          <w:numId w:val="2"/>
        </w:numPr>
        <w:ind w:left="360"/>
        <w:rPr>
          <w:bCs/>
        </w:rPr>
      </w:pPr>
      <w:proofErr w:type="spellStart"/>
      <w:r w:rsidRPr="00D964E6">
        <w:rPr>
          <w:bCs/>
        </w:rPr>
        <w:t>სსიპ</w:t>
      </w:r>
      <w:proofErr w:type="spellEnd"/>
      <w:r w:rsidRPr="00D964E6">
        <w:rPr>
          <w:bCs/>
        </w:rPr>
        <w:t xml:space="preserve"> - </w:t>
      </w:r>
      <w:proofErr w:type="spellStart"/>
      <w:r w:rsidRPr="00D964E6">
        <w:rPr>
          <w:bCs/>
        </w:rPr>
        <w:t>იურიდიული</w:t>
      </w:r>
      <w:proofErr w:type="spellEnd"/>
      <w:r w:rsidRPr="00D964E6">
        <w:rPr>
          <w:bCs/>
        </w:rPr>
        <w:t xml:space="preserve"> </w:t>
      </w:r>
      <w:proofErr w:type="spellStart"/>
      <w:r w:rsidRPr="00D964E6">
        <w:rPr>
          <w:bCs/>
        </w:rPr>
        <w:t>დახამრების</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საკონსულტაციო</w:t>
      </w:r>
      <w:proofErr w:type="spellEnd"/>
      <w:r w:rsidRPr="00D964E6">
        <w:rPr>
          <w:bCs/>
        </w:rPr>
        <w:t xml:space="preserve"> </w:t>
      </w:r>
      <w:proofErr w:type="spellStart"/>
      <w:r w:rsidRPr="00D964E6">
        <w:rPr>
          <w:bCs/>
        </w:rPr>
        <w:t>ცენტრები</w:t>
      </w:r>
      <w:proofErr w:type="spellEnd"/>
      <w:r w:rsidRPr="00D964E6">
        <w:rPr>
          <w:bCs/>
        </w:rPr>
        <w:t xml:space="preserve"> </w:t>
      </w:r>
      <w:proofErr w:type="spellStart"/>
      <w:r w:rsidRPr="00D964E6">
        <w:rPr>
          <w:bCs/>
        </w:rPr>
        <w:t>გაიხსნა</w:t>
      </w:r>
      <w:proofErr w:type="spellEnd"/>
      <w:r w:rsidRPr="00D964E6">
        <w:rPr>
          <w:bCs/>
        </w:rPr>
        <w:t xml:space="preserve"> </w:t>
      </w:r>
      <w:proofErr w:type="spellStart"/>
      <w:r w:rsidRPr="00D964E6">
        <w:rPr>
          <w:bCs/>
        </w:rPr>
        <w:t>ახმეტის</w:t>
      </w:r>
      <w:proofErr w:type="spellEnd"/>
      <w:r w:rsidRPr="00D964E6">
        <w:rPr>
          <w:bCs/>
        </w:rPr>
        <w:t xml:space="preserve"> </w:t>
      </w:r>
      <w:proofErr w:type="spellStart"/>
      <w:r w:rsidRPr="00D964E6">
        <w:rPr>
          <w:bCs/>
        </w:rPr>
        <w:t>მუნიციპალიტეტის</w:t>
      </w:r>
      <w:proofErr w:type="spellEnd"/>
      <w:r w:rsidRPr="00D964E6">
        <w:rPr>
          <w:bCs/>
        </w:rPr>
        <w:t xml:space="preserve"> </w:t>
      </w:r>
      <w:proofErr w:type="spellStart"/>
      <w:r w:rsidRPr="00D964E6">
        <w:rPr>
          <w:bCs/>
        </w:rPr>
        <w:t>სოფელ</w:t>
      </w:r>
      <w:proofErr w:type="spellEnd"/>
      <w:r w:rsidRPr="00D964E6">
        <w:rPr>
          <w:bCs/>
        </w:rPr>
        <w:t xml:space="preserve"> </w:t>
      </w:r>
      <w:proofErr w:type="spellStart"/>
      <w:r w:rsidRPr="00D964E6">
        <w:rPr>
          <w:bCs/>
        </w:rPr>
        <w:t>დუისში</w:t>
      </w:r>
      <w:proofErr w:type="spellEnd"/>
      <w:r w:rsidRPr="00D964E6">
        <w:rPr>
          <w:bCs/>
        </w:rPr>
        <w:t xml:space="preserve">, </w:t>
      </w:r>
      <w:proofErr w:type="spellStart"/>
      <w:r w:rsidRPr="00D964E6">
        <w:rPr>
          <w:bCs/>
        </w:rPr>
        <w:t>ხულოს</w:t>
      </w:r>
      <w:proofErr w:type="spellEnd"/>
      <w:r w:rsidRPr="00D964E6">
        <w:rPr>
          <w:bCs/>
        </w:rPr>
        <w:t xml:space="preserve"> </w:t>
      </w:r>
      <w:proofErr w:type="spellStart"/>
      <w:r w:rsidRPr="00D964E6">
        <w:rPr>
          <w:bCs/>
        </w:rPr>
        <w:t>მუნიციპალიტეტის</w:t>
      </w:r>
      <w:proofErr w:type="spellEnd"/>
      <w:r w:rsidRPr="00D964E6">
        <w:rPr>
          <w:bCs/>
        </w:rPr>
        <w:t xml:space="preserve"> </w:t>
      </w:r>
      <w:proofErr w:type="spellStart"/>
      <w:r w:rsidRPr="00D964E6">
        <w:rPr>
          <w:bCs/>
        </w:rPr>
        <w:t>სოფელ</w:t>
      </w:r>
      <w:proofErr w:type="spellEnd"/>
      <w:r w:rsidRPr="00D964E6">
        <w:rPr>
          <w:bCs/>
        </w:rPr>
        <w:t xml:space="preserve"> </w:t>
      </w:r>
      <w:proofErr w:type="spellStart"/>
      <w:r w:rsidRPr="00D964E6">
        <w:rPr>
          <w:bCs/>
        </w:rPr>
        <w:t>შუახევსა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ცაგერში</w:t>
      </w:r>
      <w:proofErr w:type="spellEnd"/>
      <w:r w:rsidRPr="00D964E6">
        <w:rPr>
          <w:bCs/>
        </w:rPr>
        <w:t xml:space="preserve">. </w:t>
      </w:r>
      <w:proofErr w:type="spellStart"/>
      <w:r w:rsidRPr="00D964E6">
        <w:rPr>
          <w:bCs/>
        </w:rPr>
        <w:t>ოზურგეთში</w:t>
      </w:r>
      <w:proofErr w:type="spellEnd"/>
      <w:r w:rsidRPr="00D964E6">
        <w:rPr>
          <w:bCs/>
        </w:rPr>
        <w:t xml:space="preserve"> </w:t>
      </w:r>
      <w:proofErr w:type="spellStart"/>
      <w:r w:rsidRPr="00D964E6">
        <w:rPr>
          <w:bCs/>
        </w:rPr>
        <w:t>კი</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საკონსულტაციო</w:t>
      </w:r>
      <w:proofErr w:type="spellEnd"/>
      <w:r w:rsidRPr="00D964E6">
        <w:rPr>
          <w:bCs/>
        </w:rPr>
        <w:t xml:space="preserve"> </w:t>
      </w:r>
      <w:proofErr w:type="spellStart"/>
      <w:r w:rsidRPr="00D964E6">
        <w:rPr>
          <w:bCs/>
        </w:rPr>
        <w:t>ცენტრი</w:t>
      </w:r>
      <w:proofErr w:type="spellEnd"/>
      <w:r w:rsidRPr="00D964E6">
        <w:rPr>
          <w:bCs/>
        </w:rPr>
        <w:t xml:space="preserve"> </w:t>
      </w:r>
      <w:proofErr w:type="spellStart"/>
      <w:r w:rsidRPr="00D964E6">
        <w:rPr>
          <w:bCs/>
        </w:rPr>
        <w:t>გაფართოვდა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გაიხსნა</w:t>
      </w:r>
      <w:proofErr w:type="spellEnd"/>
      <w:r w:rsidRPr="00D964E6">
        <w:rPr>
          <w:bCs/>
        </w:rPr>
        <w:t xml:space="preserve"> </w:t>
      </w:r>
      <w:proofErr w:type="spellStart"/>
      <w:r w:rsidRPr="00D964E6">
        <w:rPr>
          <w:bCs/>
        </w:rPr>
        <w:t>გურიის-ოზურგეთის</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ბიურო</w:t>
      </w:r>
      <w:proofErr w:type="spellEnd"/>
      <w:r w:rsidRPr="00D964E6">
        <w:rPr>
          <w:bCs/>
        </w:rPr>
        <w:t xml:space="preserve">, </w:t>
      </w:r>
      <w:proofErr w:type="spellStart"/>
      <w:r w:rsidRPr="00D964E6">
        <w:rPr>
          <w:bCs/>
        </w:rPr>
        <w:t>რომელიც</w:t>
      </w:r>
      <w:proofErr w:type="spellEnd"/>
      <w:r w:rsidRPr="00D964E6">
        <w:rPr>
          <w:bCs/>
        </w:rPr>
        <w:t xml:space="preserve"> </w:t>
      </w:r>
      <w:proofErr w:type="spellStart"/>
      <w:r w:rsidRPr="00D964E6">
        <w:rPr>
          <w:bCs/>
        </w:rPr>
        <w:t>რეგიონის</w:t>
      </w:r>
      <w:proofErr w:type="spellEnd"/>
      <w:r w:rsidRPr="00D964E6">
        <w:rPr>
          <w:bCs/>
        </w:rPr>
        <w:t xml:space="preserve"> </w:t>
      </w:r>
      <w:proofErr w:type="spellStart"/>
      <w:r w:rsidRPr="00D964E6">
        <w:rPr>
          <w:bCs/>
        </w:rPr>
        <w:t>მასშტაბით</w:t>
      </w:r>
      <w:proofErr w:type="spellEnd"/>
      <w:r w:rsidRPr="00D964E6">
        <w:rPr>
          <w:bCs/>
        </w:rPr>
        <w:t xml:space="preserve"> </w:t>
      </w:r>
      <w:proofErr w:type="spellStart"/>
      <w:r w:rsidRPr="00D964E6">
        <w:rPr>
          <w:bCs/>
        </w:rPr>
        <w:t>მოწყვლადი</w:t>
      </w:r>
      <w:proofErr w:type="spellEnd"/>
      <w:r w:rsidRPr="00D964E6">
        <w:rPr>
          <w:bCs/>
        </w:rPr>
        <w:t xml:space="preserve"> </w:t>
      </w:r>
      <w:proofErr w:type="spellStart"/>
      <w:r w:rsidRPr="00D964E6">
        <w:rPr>
          <w:bCs/>
        </w:rPr>
        <w:t>მოსახლეობისთვის</w:t>
      </w:r>
      <w:proofErr w:type="spellEnd"/>
      <w:r w:rsidRPr="00D964E6">
        <w:rPr>
          <w:bCs/>
        </w:rPr>
        <w:t xml:space="preserve"> </w:t>
      </w:r>
      <w:proofErr w:type="spellStart"/>
      <w:r w:rsidRPr="00D964E6">
        <w:rPr>
          <w:bCs/>
        </w:rPr>
        <w:t>საადვოკატო</w:t>
      </w:r>
      <w:proofErr w:type="spellEnd"/>
      <w:r w:rsidRPr="00D964E6">
        <w:rPr>
          <w:bCs/>
        </w:rPr>
        <w:t xml:space="preserve"> </w:t>
      </w:r>
      <w:proofErr w:type="spellStart"/>
      <w:r w:rsidRPr="00D964E6">
        <w:rPr>
          <w:bCs/>
        </w:rPr>
        <w:t>წარმომადგენლობას</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დოკუმენტების</w:t>
      </w:r>
      <w:proofErr w:type="spellEnd"/>
      <w:r w:rsidRPr="00D964E6">
        <w:rPr>
          <w:bCs/>
        </w:rPr>
        <w:t xml:space="preserve"> </w:t>
      </w:r>
      <w:proofErr w:type="spellStart"/>
      <w:r w:rsidRPr="00D964E6">
        <w:rPr>
          <w:bCs/>
        </w:rPr>
        <w:t>შედგენას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იურიდიულ</w:t>
      </w:r>
      <w:proofErr w:type="spellEnd"/>
      <w:r w:rsidRPr="00D964E6">
        <w:rPr>
          <w:bCs/>
        </w:rPr>
        <w:t xml:space="preserve"> </w:t>
      </w:r>
      <w:proofErr w:type="spellStart"/>
      <w:r w:rsidRPr="00D964E6">
        <w:rPr>
          <w:bCs/>
        </w:rPr>
        <w:t>კონსულტაციას</w:t>
      </w:r>
      <w:proofErr w:type="spellEnd"/>
      <w:r w:rsidRPr="00D964E6">
        <w:rPr>
          <w:bCs/>
        </w:rPr>
        <w:t xml:space="preserve"> </w:t>
      </w:r>
      <w:proofErr w:type="spellStart"/>
      <w:r w:rsidRPr="00D964E6">
        <w:rPr>
          <w:bCs/>
        </w:rPr>
        <w:t>განახორციელებს</w:t>
      </w:r>
      <w:proofErr w:type="spellEnd"/>
      <w:r w:rsidRPr="00D964E6">
        <w:rPr>
          <w:bCs/>
        </w:rPr>
        <w:t>.</w:t>
      </w:r>
    </w:p>
    <w:p w14:paraId="67B24A0F" w14:textId="77777777" w:rsidR="00A76CCF" w:rsidRPr="00D964E6" w:rsidRDefault="00A76CCF" w:rsidP="00393D1F">
      <w:pPr>
        <w:pStyle w:val="abzacixml"/>
        <w:numPr>
          <w:ilvl w:val="0"/>
          <w:numId w:val="2"/>
        </w:numPr>
        <w:ind w:left="360"/>
        <w:rPr>
          <w:bCs/>
        </w:rPr>
      </w:pPr>
      <w:proofErr w:type="spellStart"/>
      <w:r w:rsidRPr="00D964E6">
        <w:rPr>
          <w:bCs/>
        </w:rPr>
        <w:t>სსიპ</w:t>
      </w:r>
      <w:proofErr w:type="spellEnd"/>
      <w:r w:rsidRPr="00D964E6">
        <w:rPr>
          <w:bCs/>
        </w:rPr>
        <w:t xml:space="preserve"> -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სამსახური</w:t>
      </w:r>
      <w:proofErr w:type="spellEnd"/>
      <w:r w:rsidRPr="00D964E6">
        <w:rPr>
          <w:bCs/>
        </w:rPr>
        <w:t xml:space="preserve"> </w:t>
      </w:r>
      <w:proofErr w:type="spellStart"/>
      <w:r w:rsidRPr="00D964E6">
        <w:rPr>
          <w:bCs/>
        </w:rPr>
        <w:t>ჩაერთო</w:t>
      </w:r>
      <w:proofErr w:type="spellEnd"/>
      <w:r w:rsidRPr="00D964E6">
        <w:rPr>
          <w:bCs/>
        </w:rPr>
        <w:t xml:space="preserve"> </w:t>
      </w:r>
      <w:proofErr w:type="spellStart"/>
      <w:r w:rsidRPr="00D964E6">
        <w:rPr>
          <w:bCs/>
        </w:rPr>
        <w:t>გაეროს</w:t>
      </w:r>
      <w:proofErr w:type="spellEnd"/>
      <w:r w:rsidRPr="00D964E6">
        <w:rPr>
          <w:bCs/>
        </w:rPr>
        <w:t xml:space="preserve"> </w:t>
      </w:r>
      <w:proofErr w:type="spellStart"/>
      <w:r w:rsidRPr="00D964E6">
        <w:rPr>
          <w:bCs/>
        </w:rPr>
        <w:t>ქალთა</w:t>
      </w:r>
      <w:proofErr w:type="spellEnd"/>
      <w:r w:rsidRPr="00D964E6">
        <w:rPr>
          <w:bCs/>
        </w:rPr>
        <w:t xml:space="preserve"> </w:t>
      </w:r>
      <w:proofErr w:type="spellStart"/>
      <w:r w:rsidRPr="00D964E6">
        <w:rPr>
          <w:bCs/>
        </w:rPr>
        <w:t>ორგანიზაციის</w:t>
      </w:r>
      <w:proofErr w:type="spellEnd"/>
      <w:r w:rsidRPr="00D964E6">
        <w:rPr>
          <w:bCs/>
        </w:rPr>
        <w:t xml:space="preserve"> (UN Women) </w:t>
      </w:r>
      <w:proofErr w:type="spellStart"/>
      <w:r w:rsidRPr="00D964E6">
        <w:rPr>
          <w:bCs/>
        </w:rPr>
        <w:t>მიერ</w:t>
      </w:r>
      <w:proofErr w:type="spellEnd"/>
      <w:r w:rsidRPr="00D964E6">
        <w:rPr>
          <w:bCs/>
        </w:rPr>
        <w:t xml:space="preserve"> </w:t>
      </w:r>
      <w:proofErr w:type="spellStart"/>
      <w:r w:rsidRPr="00D964E6">
        <w:rPr>
          <w:bCs/>
        </w:rPr>
        <w:t>ორგანიზებულ</w:t>
      </w:r>
      <w:proofErr w:type="spellEnd"/>
      <w:r w:rsidRPr="00D964E6">
        <w:rPr>
          <w:bCs/>
        </w:rPr>
        <w:t xml:space="preserve">, </w:t>
      </w:r>
      <w:proofErr w:type="spellStart"/>
      <w:r w:rsidRPr="00D964E6">
        <w:rPr>
          <w:bCs/>
        </w:rPr>
        <w:t>ქალთა</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დღისადმი</w:t>
      </w:r>
      <w:proofErr w:type="spellEnd"/>
      <w:r w:rsidRPr="00D964E6">
        <w:rPr>
          <w:bCs/>
        </w:rPr>
        <w:t xml:space="preserve"> </w:t>
      </w:r>
      <w:proofErr w:type="spellStart"/>
      <w:r w:rsidRPr="00D964E6">
        <w:rPr>
          <w:bCs/>
        </w:rPr>
        <w:t>მიძღვნილ</w:t>
      </w:r>
      <w:proofErr w:type="spellEnd"/>
      <w:r w:rsidRPr="00D964E6">
        <w:rPr>
          <w:bCs/>
        </w:rPr>
        <w:t xml:space="preserve"> </w:t>
      </w:r>
      <w:proofErr w:type="spellStart"/>
      <w:r w:rsidRPr="00D964E6">
        <w:rPr>
          <w:bCs/>
        </w:rPr>
        <w:t>კამპანიაში</w:t>
      </w:r>
      <w:proofErr w:type="spellEnd"/>
      <w:r w:rsidRPr="00D964E6">
        <w:rPr>
          <w:bCs/>
        </w:rPr>
        <w:t xml:space="preserve">, </w:t>
      </w:r>
      <w:proofErr w:type="spellStart"/>
      <w:r w:rsidRPr="00D964E6">
        <w:rPr>
          <w:bCs/>
        </w:rPr>
        <w:t>რომლის</w:t>
      </w:r>
      <w:proofErr w:type="spellEnd"/>
      <w:r w:rsidRPr="00D964E6">
        <w:rPr>
          <w:bCs/>
        </w:rPr>
        <w:t xml:space="preserve"> </w:t>
      </w:r>
      <w:proofErr w:type="spellStart"/>
      <w:r w:rsidRPr="00D964E6">
        <w:rPr>
          <w:bCs/>
        </w:rPr>
        <w:t>მთავარი</w:t>
      </w:r>
      <w:proofErr w:type="spellEnd"/>
      <w:r w:rsidRPr="00D964E6">
        <w:rPr>
          <w:bCs/>
        </w:rPr>
        <w:t xml:space="preserve"> </w:t>
      </w:r>
      <w:proofErr w:type="spellStart"/>
      <w:r w:rsidRPr="00D964E6">
        <w:rPr>
          <w:bCs/>
        </w:rPr>
        <w:t>თემა</w:t>
      </w:r>
      <w:proofErr w:type="spellEnd"/>
      <w:r w:rsidRPr="00D964E6">
        <w:rPr>
          <w:bCs/>
        </w:rPr>
        <w:t xml:space="preserve"> </w:t>
      </w:r>
      <w:proofErr w:type="spellStart"/>
      <w:r w:rsidRPr="00D964E6">
        <w:rPr>
          <w:bCs/>
        </w:rPr>
        <w:t>იყო</w:t>
      </w:r>
      <w:proofErr w:type="spellEnd"/>
      <w:r w:rsidRPr="00D964E6">
        <w:rPr>
          <w:bCs/>
        </w:rPr>
        <w:t> </w:t>
      </w:r>
      <w:hyperlink r:id="rId13" w:history="1">
        <w:r w:rsidRPr="00D964E6">
          <w:rPr>
            <w:bCs/>
          </w:rPr>
          <w:t>„</w:t>
        </w:r>
        <w:proofErr w:type="spellStart"/>
        <w:r w:rsidRPr="00D964E6">
          <w:rPr>
            <w:bCs/>
          </w:rPr>
          <w:t>გაითავისე</w:t>
        </w:r>
        <w:proofErr w:type="spellEnd"/>
        <w:r w:rsidRPr="00D964E6">
          <w:rPr>
            <w:bCs/>
          </w:rPr>
          <w:t xml:space="preserve"> </w:t>
        </w:r>
        <w:proofErr w:type="spellStart"/>
        <w:r w:rsidRPr="00D964E6">
          <w:rPr>
            <w:bCs/>
          </w:rPr>
          <w:t>თანასწორობა</w:t>
        </w:r>
        <w:proofErr w:type="spellEnd"/>
        <w:r w:rsidRPr="00D964E6">
          <w:rPr>
            <w:bCs/>
          </w:rPr>
          <w:t xml:space="preserve">, </w:t>
        </w:r>
        <w:proofErr w:type="spellStart"/>
        <w:r w:rsidRPr="00D964E6">
          <w:rPr>
            <w:bCs/>
          </w:rPr>
          <w:t>აშენე</w:t>
        </w:r>
        <w:proofErr w:type="spellEnd"/>
        <w:r w:rsidRPr="00D964E6">
          <w:rPr>
            <w:bCs/>
          </w:rPr>
          <w:t xml:space="preserve"> </w:t>
        </w:r>
        <w:proofErr w:type="spellStart"/>
        <w:r w:rsidRPr="00D964E6">
          <w:rPr>
            <w:bCs/>
          </w:rPr>
          <w:t>ჭკვიანურად</w:t>
        </w:r>
        <w:proofErr w:type="spellEnd"/>
        <w:r w:rsidRPr="00D964E6">
          <w:rPr>
            <w:bCs/>
          </w:rPr>
          <w:t xml:space="preserve">, </w:t>
        </w:r>
        <w:proofErr w:type="spellStart"/>
        <w:r w:rsidRPr="00D964E6">
          <w:rPr>
            <w:bCs/>
          </w:rPr>
          <w:t>გამოიყენე</w:t>
        </w:r>
        <w:proofErr w:type="spellEnd"/>
        <w:r w:rsidRPr="00D964E6">
          <w:rPr>
            <w:bCs/>
          </w:rPr>
          <w:t xml:space="preserve"> </w:t>
        </w:r>
        <w:proofErr w:type="spellStart"/>
        <w:r w:rsidRPr="00D964E6">
          <w:rPr>
            <w:bCs/>
          </w:rPr>
          <w:t>ინოვაცია</w:t>
        </w:r>
        <w:proofErr w:type="spellEnd"/>
        <w:r w:rsidRPr="00D964E6">
          <w:rPr>
            <w:bCs/>
          </w:rPr>
          <w:t xml:space="preserve"> </w:t>
        </w:r>
        <w:proofErr w:type="spellStart"/>
        <w:r w:rsidRPr="00D964E6">
          <w:rPr>
            <w:bCs/>
          </w:rPr>
          <w:t>ცვლილებებისთვის</w:t>
        </w:r>
        <w:proofErr w:type="spellEnd"/>
        <w:r w:rsidRPr="00D964E6">
          <w:rPr>
            <w:bCs/>
          </w:rPr>
          <w:t>“</w:t>
        </w:r>
      </w:hyperlink>
      <w:r w:rsidRPr="00D964E6">
        <w:rPr>
          <w:bCs/>
        </w:rPr>
        <w:t>. </w:t>
      </w:r>
      <w:proofErr w:type="spellStart"/>
      <w:r w:rsidRPr="00D964E6">
        <w:rPr>
          <w:bCs/>
        </w:rPr>
        <w:t>გენდერული</w:t>
      </w:r>
      <w:proofErr w:type="spellEnd"/>
      <w:r w:rsidRPr="00D964E6">
        <w:rPr>
          <w:bCs/>
        </w:rPr>
        <w:t xml:space="preserve"> </w:t>
      </w:r>
      <w:proofErr w:type="spellStart"/>
      <w:r w:rsidRPr="00D964E6">
        <w:rPr>
          <w:bCs/>
        </w:rPr>
        <w:t>ძალადობის</w:t>
      </w:r>
      <w:proofErr w:type="spellEnd"/>
      <w:r w:rsidRPr="00D964E6">
        <w:rPr>
          <w:bCs/>
        </w:rPr>
        <w:t xml:space="preserve"> </w:t>
      </w:r>
      <w:proofErr w:type="spellStart"/>
      <w:r w:rsidRPr="00D964E6">
        <w:rPr>
          <w:bCs/>
        </w:rPr>
        <w:t>საწინააღმდეგო</w:t>
      </w:r>
      <w:proofErr w:type="spellEnd"/>
      <w:r w:rsidRPr="00D964E6">
        <w:rPr>
          <w:bCs/>
        </w:rPr>
        <w:t xml:space="preserve"> </w:t>
      </w:r>
      <w:proofErr w:type="spellStart"/>
      <w:r w:rsidRPr="00D964E6">
        <w:rPr>
          <w:bCs/>
        </w:rPr>
        <w:t>ვიდეორგოლი</w:t>
      </w:r>
      <w:proofErr w:type="spellEnd"/>
      <w:r w:rsidRPr="00D964E6">
        <w:rPr>
          <w:bCs/>
        </w:rPr>
        <w:t xml:space="preserve"> </w:t>
      </w:r>
      <w:proofErr w:type="spellStart"/>
      <w:r w:rsidRPr="00D964E6">
        <w:rPr>
          <w:bCs/>
        </w:rPr>
        <w:t>ორი</w:t>
      </w:r>
      <w:proofErr w:type="spellEnd"/>
      <w:r w:rsidRPr="00D964E6">
        <w:rPr>
          <w:bCs/>
        </w:rPr>
        <w:t xml:space="preserve"> </w:t>
      </w:r>
      <w:proofErr w:type="spellStart"/>
      <w:r w:rsidRPr="00D964E6">
        <w:rPr>
          <w:bCs/>
        </w:rPr>
        <w:t>კვირის</w:t>
      </w:r>
      <w:proofErr w:type="spellEnd"/>
      <w:r w:rsidRPr="00D964E6">
        <w:rPr>
          <w:bCs/>
        </w:rPr>
        <w:t xml:space="preserve"> </w:t>
      </w:r>
      <w:proofErr w:type="spellStart"/>
      <w:r w:rsidRPr="00D964E6">
        <w:rPr>
          <w:bCs/>
        </w:rPr>
        <w:t>განმავლობაში</w:t>
      </w:r>
      <w:proofErr w:type="spellEnd"/>
      <w:r w:rsidRPr="00D964E6">
        <w:rPr>
          <w:bCs/>
        </w:rPr>
        <w:t xml:space="preserve"> </w:t>
      </w:r>
      <w:proofErr w:type="spellStart"/>
      <w:r w:rsidRPr="00D964E6">
        <w:rPr>
          <w:bCs/>
        </w:rPr>
        <w:t>განთავსდა</w:t>
      </w:r>
      <w:proofErr w:type="spellEnd"/>
      <w:r w:rsidRPr="00D964E6">
        <w:rPr>
          <w:bCs/>
        </w:rPr>
        <w:t xml:space="preserve"> „</w:t>
      </w:r>
      <w:proofErr w:type="spellStart"/>
      <w:r w:rsidRPr="00D964E6">
        <w:rPr>
          <w:bCs/>
        </w:rPr>
        <w:t>ტელეკომპანია</w:t>
      </w:r>
      <w:proofErr w:type="spellEnd"/>
      <w:r w:rsidRPr="00D964E6">
        <w:rPr>
          <w:bCs/>
        </w:rPr>
        <w:t xml:space="preserve"> </w:t>
      </w:r>
      <w:proofErr w:type="spellStart"/>
      <w:proofErr w:type="gramStart"/>
      <w:r w:rsidRPr="00D964E6">
        <w:rPr>
          <w:bCs/>
        </w:rPr>
        <w:t>პირველის</w:t>
      </w:r>
      <w:proofErr w:type="spellEnd"/>
      <w:r w:rsidRPr="00D964E6">
        <w:rPr>
          <w:bCs/>
        </w:rPr>
        <w:t xml:space="preserve">“ </w:t>
      </w:r>
      <w:proofErr w:type="spellStart"/>
      <w:r w:rsidRPr="00D964E6">
        <w:rPr>
          <w:bCs/>
        </w:rPr>
        <w:t>ეთერში</w:t>
      </w:r>
      <w:proofErr w:type="spellEnd"/>
      <w:proofErr w:type="gramEnd"/>
      <w:r w:rsidRPr="00D964E6">
        <w:rPr>
          <w:bCs/>
        </w:rPr>
        <w:t xml:space="preserve">. </w:t>
      </w:r>
      <w:proofErr w:type="spellStart"/>
      <w:r w:rsidRPr="00D964E6">
        <w:rPr>
          <w:bCs/>
        </w:rPr>
        <w:t>საზოგადოებრივმა</w:t>
      </w:r>
      <w:proofErr w:type="spellEnd"/>
      <w:r w:rsidRPr="00D964E6">
        <w:rPr>
          <w:bCs/>
        </w:rPr>
        <w:t xml:space="preserve"> </w:t>
      </w:r>
      <w:proofErr w:type="spellStart"/>
      <w:r w:rsidRPr="00D964E6">
        <w:rPr>
          <w:bCs/>
        </w:rPr>
        <w:t>ადვოკატებმა</w:t>
      </w:r>
      <w:proofErr w:type="spellEnd"/>
      <w:r w:rsidRPr="00D964E6">
        <w:rPr>
          <w:bCs/>
        </w:rPr>
        <w:t xml:space="preserve"> </w:t>
      </w:r>
      <w:proofErr w:type="spellStart"/>
      <w:r w:rsidRPr="00D964E6">
        <w:rPr>
          <w:bCs/>
        </w:rPr>
        <w:t>მონაწილეობა</w:t>
      </w:r>
      <w:proofErr w:type="spellEnd"/>
      <w:r w:rsidRPr="00D964E6">
        <w:rPr>
          <w:bCs/>
        </w:rPr>
        <w:t xml:space="preserve"> </w:t>
      </w:r>
      <w:proofErr w:type="spellStart"/>
      <w:r w:rsidRPr="00D964E6">
        <w:rPr>
          <w:bCs/>
        </w:rPr>
        <w:t>მიიღეს</w:t>
      </w:r>
      <w:proofErr w:type="spellEnd"/>
      <w:r w:rsidRPr="00D964E6">
        <w:rPr>
          <w:bCs/>
        </w:rPr>
        <w:t xml:space="preserve"> </w:t>
      </w:r>
      <w:proofErr w:type="spellStart"/>
      <w:r w:rsidRPr="00D964E6">
        <w:rPr>
          <w:bCs/>
        </w:rPr>
        <w:t>სატელევიზიო</w:t>
      </w:r>
      <w:proofErr w:type="spellEnd"/>
      <w:r w:rsidRPr="00D964E6">
        <w:rPr>
          <w:bCs/>
        </w:rPr>
        <w:t xml:space="preserve"> </w:t>
      </w:r>
      <w:proofErr w:type="spellStart"/>
      <w:r w:rsidRPr="00D964E6">
        <w:rPr>
          <w:bCs/>
        </w:rPr>
        <w:t>გადაცემებში</w:t>
      </w:r>
      <w:proofErr w:type="spellEnd"/>
      <w:r w:rsidRPr="00D964E6">
        <w:rPr>
          <w:bCs/>
        </w:rPr>
        <w:t>.</w:t>
      </w:r>
    </w:p>
    <w:p w14:paraId="3DD02014" w14:textId="77777777" w:rsidR="00A76CCF" w:rsidRPr="00D964E6" w:rsidRDefault="00A76CCF" w:rsidP="00393D1F">
      <w:pPr>
        <w:pStyle w:val="abzacixml"/>
        <w:numPr>
          <w:ilvl w:val="0"/>
          <w:numId w:val="2"/>
        </w:numPr>
        <w:ind w:left="360"/>
        <w:rPr>
          <w:bCs/>
        </w:rPr>
      </w:pPr>
      <w:proofErr w:type="spellStart"/>
      <w:r w:rsidRPr="00D964E6">
        <w:rPr>
          <w:bCs/>
        </w:rPr>
        <w:t>სამსახურმა</w:t>
      </w:r>
      <w:proofErr w:type="spellEnd"/>
      <w:r w:rsidRPr="00D964E6">
        <w:rPr>
          <w:bCs/>
        </w:rPr>
        <w:t xml:space="preserve"> </w:t>
      </w:r>
      <w:proofErr w:type="spellStart"/>
      <w:r w:rsidRPr="00D964E6">
        <w:rPr>
          <w:bCs/>
        </w:rPr>
        <w:t>წამოიწყო</w:t>
      </w:r>
      <w:proofErr w:type="spellEnd"/>
      <w:r w:rsidRPr="00D964E6">
        <w:rPr>
          <w:bCs/>
        </w:rPr>
        <w:t xml:space="preserve"> </w:t>
      </w:r>
      <w:proofErr w:type="spellStart"/>
      <w:r w:rsidRPr="00D964E6">
        <w:rPr>
          <w:bCs/>
        </w:rPr>
        <w:t>საინფორმაციო</w:t>
      </w:r>
      <w:proofErr w:type="spellEnd"/>
      <w:r w:rsidRPr="00D964E6">
        <w:rPr>
          <w:bCs/>
        </w:rPr>
        <w:t xml:space="preserve"> </w:t>
      </w:r>
      <w:proofErr w:type="spellStart"/>
      <w:r w:rsidRPr="00D964E6">
        <w:rPr>
          <w:bCs/>
        </w:rPr>
        <w:t>კამპანიის</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პროექტი</w:t>
      </w:r>
      <w:proofErr w:type="spellEnd"/>
      <w:r w:rsidRPr="00D964E6">
        <w:rPr>
          <w:bCs/>
        </w:rPr>
        <w:t xml:space="preserve"> „</w:t>
      </w:r>
      <w:proofErr w:type="spellStart"/>
      <w:r w:rsidRPr="00D964E6">
        <w:rPr>
          <w:bCs/>
        </w:rPr>
        <w:t>გაიგე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მიგრაციის</w:t>
      </w:r>
      <w:proofErr w:type="spellEnd"/>
      <w:r w:rsidRPr="00D964E6">
        <w:rPr>
          <w:bCs/>
        </w:rPr>
        <w:t xml:space="preserve"> </w:t>
      </w:r>
      <w:proofErr w:type="spellStart"/>
      <w:proofErr w:type="gramStart"/>
      <w:r w:rsidRPr="00D964E6">
        <w:rPr>
          <w:bCs/>
        </w:rPr>
        <w:t>შესახებ</w:t>
      </w:r>
      <w:proofErr w:type="spellEnd"/>
      <w:r w:rsidRPr="00D964E6">
        <w:rPr>
          <w:bCs/>
        </w:rPr>
        <w:t>“</w:t>
      </w:r>
      <w:proofErr w:type="gramEnd"/>
      <w:r w:rsidRPr="00D964E6">
        <w:rPr>
          <w:bCs/>
        </w:rPr>
        <w:t xml:space="preserve">, </w:t>
      </w:r>
      <w:proofErr w:type="spellStart"/>
      <w:r w:rsidRPr="00D964E6">
        <w:rPr>
          <w:bCs/>
        </w:rPr>
        <w:t>რომლის</w:t>
      </w:r>
      <w:proofErr w:type="spellEnd"/>
      <w:r w:rsidRPr="00D964E6">
        <w:rPr>
          <w:bCs/>
        </w:rPr>
        <w:t xml:space="preserve"> </w:t>
      </w:r>
      <w:proofErr w:type="spellStart"/>
      <w:r w:rsidRPr="00D964E6">
        <w:rPr>
          <w:bCs/>
        </w:rPr>
        <w:t>შესახებაც</w:t>
      </w:r>
      <w:proofErr w:type="spellEnd"/>
      <w:r w:rsidRPr="00D964E6">
        <w:rPr>
          <w:bCs/>
        </w:rPr>
        <w:t xml:space="preserve"> </w:t>
      </w:r>
      <w:proofErr w:type="spellStart"/>
      <w:r w:rsidRPr="00D964E6">
        <w:rPr>
          <w:bCs/>
        </w:rPr>
        <w:t>შეიქმნა</w:t>
      </w:r>
      <w:proofErr w:type="spellEnd"/>
      <w:r w:rsidRPr="00D964E6">
        <w:rPr>
          <w:bCs/>
        </w:rPr>
        <w:t xml:space="preserve"> </w:t>
      </w:r>
      <w:proofErr w:type="spellStart"/>
      <w:r w:rsidRPr="00D964E6">
        <w:rPr>
          <w:bCs/>
        </w:rPr>
        <w:t>სპეციალური</w:t>
      </w:r>
      <w:proofErr w:type="spellEnd"/>
      <w:r w:rsidRPr="00D964E6">
        <w:rPr>
          <w:bCs/>
        </w:rPr>
        <w:t xml:space="preserve"> </w:t>
      </w:r>
      <w:proofErr w:type="spellStart"/>
      <w:r w:rsidRPr="00D964E6">
        <w:rPr>
          <w:bCs/>
        </w:rPr>
        <w:t>პრეზენტაცია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წარედგინა</w:t>
      </w:r>
      <w:proofErr w:type="spellEnd"/>
      <w:r w:rsidRPr="00D964E6">
        <w:rPr>
          <w:bCs/>
        </w:rPr>
        <w:t xml:space="preserve"> </w:t>
      </w:r>
      <w:proofErr w:type="spellStart"/>
      <w:r w:rsidRPr="00D964E6">
        <w:rPr>
          <w:bCs/>
        </w:rPr>
        <w:t>ადგილობრივ</w:t>
      </w:r>
      <w:proofErr w:type="spellEnd"/>
      <w:r w:rsidRPr="00D964E6">
        <w:rPr>
          <w:bCs/>
        </w:rPr>
        <w:t xml:space="preserve"> </w:t>
      </w:r>
      <w:proofErr w:type="spellStart"/>
      <w:r w:rsidRPr="00D964E6">
        <w:rPr>
          <w:bCs/>
        </w:rPr>
        <w:t>მოსახლეობას</w:t>
      </w:r>
      <w:proofErr w:type="spellEnd"/>
      <w:r w:rsidRPr="00D964E6">
        <w:rPr>
          <w:bCs/>
        </w:rPr>
        <w:t xml:space="preserve"> </w:t>
      </w:r>
      <w:proofErr w:type="spellStart"/>
      <w:r w:rsidRPr="00D964E6">
        <w:rPr>
          <w:bCs/>
        </w:rPr>
        <w:t>რეგიონებში</w:t>
      </w:r>
      <w:proofErr w:type="spellEnd"/>
      <w:r w:rsidRPr="00D964E6">
        <w:rPr>
          <w:bCs/>
        </w:rPr>
        <w:t xml:space="preserve"> </w:t>
      </w:r>
      <w:proofErr w:type="spellStart"/>
      <w:r w:rsidRPr="00D964E6">
        <w:rPr>
          <w:bCs/>
        </w:rPr>
        <w:t>გამართულ</w:t>
      </w:r>
      <w:proofErr w:type="spellEnd"/>
      <w:r w:rsidRPr="00D964E6">
        <w:rPr>
          <w:bCs/>
        </w:rPr>
        <w:t xml:space="preserve"> </w:t>
      </w:r>
      <w:proofErr w:type="spellStart"/>
      <w:r w:rsidRPr="00D964E6">
        <w:rPr>
          <w:bCs/>
        </w:rPr>
        <w:t>გასვლითი</w:t>
      </w:r>
      <w:proofErr w:type="spellEnd"/>
      <w:r w:rsidRPr="00D964E6">
        <w:rPr>
          <w:bCs/>
        </w:rPr>
        <w:t xml:space="preserve"> </w:t>
      </w:r>
      <w:proofErr w:type="spellStart"/>
      <w:r w:rsidRPr="00D964E6">
        <w:rPr>
          <w:bCs/>
        </w:rPr>
        <w:t>კონსულტაციებისას</w:t>
      </w:r>
      <w:proofErr w:type="spellEnd"/>
      <w:r w:rsidRPr="00D964E6">
        <w:rPr>
          <w:bCs/>
        </w:rPr>
        <w:t>.</w:t>
      </w:r>
    </w:p>
    <w:p w14:paraId="746B780E" w14:textId="77777777" w:rsidR="00A76CCF" w:rsidRPr="00D964E6" w:rsidRDefault="00A76CCF" w:rsidP="00393D1F">
      <w:pPr>
        <w:pStyle w:val="abzacixml"/>
        <w:numPr>
          <w:ilvl w:val="0"/>
          <w:numId w:val="2"/>
        </w:numPr>
        <w:ind w:left="360"/>
        <w:rPr>
          <w:bCs/>
        </w:rPr>
      </w:pPr>
      <w:proofErr w:type="spellStart"/>
      <w:r w:rsidRPr="00D964E6">
        <w:rPr>
          <w:bCs/>
        </w:rPr>
        <w:t>ჩეხეთში</w:t>
      </w:r>
      <w:proofErr w:type="spellEnd"/>
      <w:r w:rsidRPr="00D964E6">
        <w:rPr>
          <w:bCs/>
        </w:rPr>
        <w:t xml:space="preserve">, </w:t>
      </w:r>
      <w:proofErr w:type="spellStart"/>
      <w:r w:rsidRPr="00D964E6">
        <w:rPr>
          <w:bCs/>
        </w:rPr>
        <w:t>გერმანიაში</w:t>
      </w:r>
      <w:proofErr w:type="spellEnd"/>
      <w:r w:rsidRPr="00D964E6">
        <w:rPr>
          <w:bCs/>
        </w:rPr>
        <w:t xml:space="preserve">, </w:t>
      </w:r>
      <w:proofErr w:type="spellStart"/>
      <w:r w:rsidRPr="00D964E6">
        <w:rPr>
          <w:bCs/>
        </w:rPr>
        <w:t>იტალიასა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ესპანეთში</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საელჩოების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ორგანიზებულ</w:t>
      </w:r>
      <w:proofErr w:type="spellEnd"/>
      <w:r w:rsidRPr="00D964E6">
        <w:rPr>
          <w:bCs/>
        </w:rPr>
        <w:t xml:space="preserve"> </w:t>
      </w:r>
      <w:proofErr w:type="spellStart"/>
      <w:r w:rsidRPr="00D964E6">
        <w:rPr>
          <w:bCs/>
        </w:rPr>
        <w:t>შეხვედრებზე</w:t>
      </w:r>
      <w:proofErr w:type="spellEnd"/>
      <w:r w:rsidRPr="00D964E6">
        <w:rPr>
          <w:bCs/>
        </w:rPr>
        <w:t xml:space="preserve">, </w:t>
      </w:r>
      <w:proofErr w:type="spellStart"/>
      <w:r w:rsidRPr="00D964E6">
        <w:rPr>
          <w:bCs/>
        </w:rPr>
        <w:t>ქართველი</w:t>
      </w:r>
      <w:proofErr w:type="spellEnd"/>
      <w:r w:rsidRPr="00D964E6">
        <w:rPr>
          <w:bCs/>
        </w:rPr>
        <w:t xml:space="preserve"> </w:t>
      </w:r>
      <w:proofErr w:type="spellStart"/>
      <w:r w:rsidRPr="00D964E6">
        <w:rPr>
          <w:bCs/>
        </w:rPr>
        <w:t>ემიგრანტებისთვის</w:t>
      </w:r>
      <w:proofErr w:type="spellEnd"/>
      <w:r w:rsidRPr="00D964E6">
        <w:rPr>
          <w:bCs/>
        </w:rPr>
        <w:t xml:space="preserve"> </w:t>
      </w:r>
      <w:proofErr w:type="spellStart"/>
      <w:r w:rsidRPr="00D964E6">
        <w:rPr>
          <w:bCs/>
        </w:rPr>
        <w:t>წარდგენილი</w:t>
      </w:r>
      <w:proofErr w:type="spellEnd"/>
      <w:r w:rsidRPr="00D964E6">
        <w:rPr>
          <w:bCs/>
        </w:rPr>
        <w:t xml:space="preserve"> </w:t>
      </w:r>
      <w:proofErr w:type="spellStart"/>
      <w:r w:rsidRPr="00D964E6">
        <w:rPr>
          <w:bCs/>
        </w:rPr>
        <w:t>იყო</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პროექტი</w:t>
      </w:r>
      <w:proofErr w:type="spellEnd"/>
      <w:r w:rsidRPr="00D964E6">
        <w:rPr>
          <w:bCs/>
        </w:rPr>
        <w:t xml:space="preserve"> - „</w:t>
      </w:r>
      <w:proofErr w:type="spellStart"/>
      <w:r w:rsidRPr="00D964E6">
        <w:rPr>
          <w:bCs/>
        </w:rPr>
        <w:t>დისტანციური</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დახმარება</w:t>
      </w:r>
      <w:proofErr w:type="spellEnd"/>
      <w:r w:rsidRPr="00D964E6">
        <w:rPr>
          <w:bCs/>
        </w:rPr>
        <w:t xml:space="preserve"> </w:t>
      </w:r>
      <w:proofErr w:type="spellStart"/>
      <w:proofErr w:type="gramStart"/>
      <w:r w:rsidRPr="00D964E6">
        <w:rPr>
          <w:bCs/>
        </w:rPr>
        <w:t>ემიგრანტებისთვის</w:t>
      </w:r>
      <w:proofErr w:type="spellEnd"/>
      <w:r w:rsidRPr="00D964E6">
        <w:rPr>
          <w:bCs/>
        </w:rPr>
        <w:t>“</w:t>
      </w:r>
      <w:proofErr w:type="gramEnd"/>
      <w:r w:rsidRPr="00D964E6">
        <w:rPr>
          <w:bCs/>
        </w:rPr>
        <w:t>.</w:t>
      </w:r>
    </w:p>
    <w:p w14:paraId="59E9944A" w14:textId="77777777" w:rsidR="00A76CCF" w:rsidRPr="00D964E6" w:rsidRDefault="00A76CCF" w:rsidP="00393D1F">
      <w:pPr>
        <w:pStyle w:val="abzacixml"/>
        <w:numPr>
          <w:ilvl w:val="0"/>
          <w:numId w:val="2"/>
        </w:numPr>
        <w:ind w:left="360"/>
        <w:rPr>
          <w:bCs/>
        </w:rPr>
      </w:pPr>
      <w:proofErr w:type="spellStart"/>
      <w:r w:rsidRPr="00D964E6">
        <w:rPr>
          <w:bCs/>
        </w:rPr>
        <w:lastRenderedPageBreak/>
        <w:t>საქართველოს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სამინისტროში</w:t>
      </w:r>
      <w:proofErr w:type="spellEnd"/>
      <w:r w:rsidRPr="00D964E6">
        <w:rPr>
          <w:bCs/>
        </w:rPr>
        <w:t xml:space="preserve">, </w:t>
      </w:r>
      <w:proofErr w:type="spellStart"/>
      <w:r w:rsidRPr="00D964E6">
        <w:rPr>
          <w:bCs/>
        </w:rPr>
        <w:t>სსიპ</w:t>
      </w:r>
      <w:proofErr w:type="spellEnd"/>
      <w:r w:rsidRPr="00D964E6">
        <w:rPr>
          <w:bCs/>
        </w:rPr>
        <w:t xml:space="preserve"> </w:t>
      </w:r>
      <w:proofErr w:type="spellStart"/>
      <w:r w:rsidRPr="00D964E6">
        <w:rPr>
          <w:bCs/>
        </w:rPr>
        <w:t>ადვოკატთა</w:t>
      </w:r>
      <w:proofErr w:type="spellEnd"/>
      <w:r w:rsidRPr="00D964E6">
        <w:rPr>
          <w:bCs/>
        </w:rPr>
        <w:t xml:space="preserve"> </w:t>
      </w:r>
      <w:proofErr w:type="spellStart"/>
      <w:r w:rsidRPr="00D964E6">
        <w:rPr>
          <w:bCs/>
        </w:rPr>
        <w:t>ასოციაციაში</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პარლამენტის</w:t>
      </w:r>
      <w:proofErr w:type="spellEnd"/>
      <w:r w:rsidRPr="00D964E6">
        <w:rPr>
          <w:bCs/>
        </w:rPr>
        <w:t xml:space="preserve"> </w:t>
      </w:r>
      <w:proofErr w:type="spellStart"/>
      <w:r w:rsidRPr="00D964E6">
        <w:rPr>
          <w:bCs/>
        </w:rPr>
        <w:t>იურიდიულ</w:t>
      </w:r>
      <w:proofErr w:type="spellEnd"/>
      <w:r w:rsidRPr="00D964E6">
        <w:rPr>
          <w:bCs/>
        </w:rPr>
        <w:t xml:space="preserve"> </w:t>
      </w:r>
      <w:proofErr w:type="spellStart"/>
      <w:r w:rsidRPr="00D964E6">
        <w:rPr>
          <w:bCs/>
        </w:rPr>
        <w:t>საკითხთა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ადამიანის</w:t>
      </w:r>
      <w:proofErr w:type="spellEnd"/>
      <w:r w:rsidRPr="00D964E6">
        <w:rPr>
          <w:bCs/>
        </w:rPr>
        <w:t xml:space="preserve"> </w:t>
      </w:r>
      <w:proofErr w:type="spellStart"/>
      <w:r w:rsidRPr="00D964E6">
        <w:rPr>
          <w:bCs/>
        </w:rPr>
        <w:t>უფლებათა</w:t>
      </w:r>
      <w:proofErr w:type="spellEnd"/>
      <w:r w:rsidRPr="00D964E6">
        <w:rPr>
          <w:bCs/>
        </w:rPr>
        <w:t xml:space="preserve"> </w:t>
      </w:r>
      <w:proofErr w:type="spellStart"/>
      <w:r w:rsidRPr="00D964E6">
        <w:rPr>
          <w:bCs/>
        </w:rPr>
        <w:t>დაცვისა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სამოქალაქო</w:t>
      </w:r>
      <w:proofErr w:type="spellEnd"/>
      <w:r w:rsidRPr="00D964E6">
        <w:rPr>
          <w:bCs/>
        </w:rPr>
        <w:t xml:space="preserve"> </w:t>
      </w:r>
      <w:proofErr w:type="spellStart"/>
      <w:r w:rsidRPr="00D964E6">
        <w:rPr>
          <w:bCs/>
        </w:rPr>
        <w:t>ინტეგრაციის</w:t>
      </w:r>
      <w:proofErr w:type="spellEnd"/>
      <w:r w:rsidRPr="00D964E6">
        <w:rPr>
          <w:bCs/>
        </w:rPr>
        <w:t xml:space="preserve"> </w:t>
      </w:r>
      <w:proofErr w:type="spellStart"/>
      <w:r w:rsidRPr="00D964E6">
        <w:rPr>
          <w:bCs/>
        </w:rPr>
        <w:t>კომიტეტებში</w:t>
      </w:r>
      <w:proofErr w:type="spellEnd"/>
      <w:r w:rsidRPr="00D964E6">
        <w:rPr>
          <w:bCs/>
        </w:rPr>
        <w:t> </w:t>
      </w:r>
      <w:proofErr w:type="spellStart"/>
      <w:r w:rsidRPr="00D964E6">
        <w:rPr>
          <w:bCs/>
        </w:rPr>
        <w:t>განიხილეს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მოიწონეს</w:t>
      </w:r>
      <w:proofErr w:type="spellEnd"/>
      <w:r w:rsidRPr="00D964E6">
        <w:rPr>
          <w:bCs/>
        </w:rPr>
        <w:t xml:space="preserve"> „</w:t>
      </w:r>
      <w:proofErr w:type="spellStart"/>
      <w:r w:rsidRPr="00D964E6">
        <w:rPr>
          <w:bCs/>
        </w:rPr>
        <w:t>სსიპ</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გაწეული</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კონსულტაციისა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proofErr w:type="gramStart"/>
      <w:r w:rsidRPr="00D964E6">
        <w:rPr>
          <w:bCs/>
        </w:rPr>
        <w:t>დახმარების</w:t>
      </w:r>
      <w:proofErr w:type="spellEnd"/>
      <w:r w:rsidRPr="00D964E6">
        <w:rPr>
          <w:bCs/>
        </w:rPr>
        <w:t xml:space="preserve">  </w:t>
      </w:r>
      <w:proofErr w:type="spellStart"/>
      <w:r w:rsidRPr="00D964E6">
        <w:rPr>
          <w:bCs/>
        </w:rPr>
        <w:t>ხარისხის</w:t>
      </w:r>
      <w:proofErr w:type="spellEnd"/>
      <w:proofErr w:type="gram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განახლებული</w:t>
      </w:r>
      <w:proofErr w:type="spellEnd"/>
      <w:r w:rsidRPr="00D964E6">
        <w:rPr>
          <w:bCs/>
        </w:rPr>
        <w:t xml:space="preserve"> </w:t>
      </w:r>
      <w:proofErr w:type="spellStart"/>
      <w:r w:rsidRPr="00D964E6">
        <w:rPr>
          <w:bCs/>
        </w:rPr>
        <w:t>კონცეფცია</w:t>
      </w:r>
      <w:proofErr w:type="spellEnd"/>
      <w:r w:rsidRPr="00D964E6">
        <w:rPr>
          <w:bCs/>
        </w:rPr>
        <w:t xml:space="preserve">. </w:t>
      </w:r>
      <w:proofErr w:type="spellStart"/>
      <w:r w:rsidRPr="00D964E6">
        <w:rPr>
          <w:bCs/>
        </w:rPr>
        <w:t>იურიდიულ</w:t>
      </w:r>
      <w:proofErr w:type="spellEnd"/>
      <w:r w:rsidRPr="00D964E6">
        <w:rPr>
          <w:bCs/>
        </w:rPr>
        <w:t xml:space="preserve"> </w:t>
      </w:r>
      <w:proofErr w:type="spellStart"/>
      <w:r w:rsidRPr="00D964E6">
        <w:rPr>
          <w:bCs/>
        </w:rPr>
        <w:t>კომიტეტში</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მოისმინეს</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საქმიანობის</w:t>
      </w:r>
      <w:proofErr w:type="spellEnd"/>
      <w:r w:rsidRPr="00D964E6">
        <w:rPr>
          <w:bCs/>
        </w:rPr>
        <w:t xml:space="preserve"> 2018 </w:t>
      </w:r>
      <w:proofErr w:type="spellStart"/>
      <w:r w:rsidRPr="00D964E6">
        <w:rPr>
          <w:bCs/>
        </w:rPr>
        <w:t>წლის</w:t>
      </w:r>
      <w:proofErr w:type="spellEnd"/>
      <w:r w:rsidRPr="00D964E6">
        <w:rPr>
          <w:bCs/>
        </w:rPr>
        <w:t xml:space="preserve"> </w:t>
      </w:r>
      <w:proofErr w:type="spellStart"/>
      <w:r w:rsidRPr="00D964E6">
        <w:rPr>
          <w:bCs/>
        </w:rPr>
        <w:t>ანგარიში</w:t>
      </w:r>
      <w:proofErr w:type="spellEnd"/>
      <w:r w:rsidRPr="00D964E6">
        <w:rPr>
          <w:bCs/>
        </w:rPr>
        <w:t>.</w:t>
      </w:r>
    </w:p>
    <w:p w14:paraId="70EAC79A" w14:textId="77777777" w:rsidR="00A76CCF" w:rsidRPr="00D964E6" w:rsidRDefault="00A76CCF" w:rsidP="00393D1F">
      <w:pPr>
        <w:pStyle w:val="abzacixml"/>
        <w:numPr>
          <w:ilvl w:val="0"/>
          <w:numId w:val="2"/>
        </w:numPr>
        <w:ind w:left="360"/>
        <w:rPr>
          <w:bCs/>
        </w:rPr>
      </w:pPr>
      <w:proofErr w:type="spellStart"/>
      <w:r w:rsidRPr="00D964E6">
        <w:rPr>
          <w:bCs/>
        </w:rPr>
        <w:t>სამსახური</w:t>
      </w:r>
      <w:proofErr w:type="spellEnd"/>
      <w:r w:rsidRPr="00D964E6">
        <w:rPr>
          <w:bCs/>
        </w:rPr>
        <w:t xml:space="preserve"> </w:t>
      </w:r>
      <w:proofErr w:type="spellStart"/>
      <w:r w:rsidRPr="00D964E6">
        <w:rPr>
          <w:bCs/>
        </w:rPr>
        <w:t>ჩაერთო</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უზენაესი</w:t>
      </w:r>
      <w:proofErr w:type="spellEnd"/>
      <w:r w:rsidRPr="00D964E6">
        <w:rPr>
          <w:bCs/>
        </w:rPr>
        <w:t xml:space="preserve"> </w:t>
      </w:r>
      <w:proofErr w:type="spellStart"/>
      <w:r w:rsidRPr="00D964E6">
        <w:rPr>
          <w:bCs/>
        </w:rPr>
        <w:t>სასამართლოს</w:t>
      </w:r>
      <w:proofErr w:type="spellEnd"/>
      <w:r w:rsidRPr="00D964E6">
        <w:rPr>
          <w:bCs/>
        </w:rPr>
        <w:t xml:space="preserve"> </w:t>
      </w:r>
      <w:proofErr w:type="spellStart"/>
      <w:r w:rsidRPr="00D964E6">
        <w:rPr>
          <w:bCs/>
        </w:rPr>
        <w:t>მოსამართლეთა</w:t>
      </w:r>
      <w:proofErr w:type="spellEnd"/>
      <w:r w:rsidRPr="00D964E6">
        <w:rPr>
          <w:bCs/>
        </w:rPr>
        <w:t xml:space="preserve"> </w:t>
      </w:r>
      <w:proofErr w:type="spellStart"/>
      <w:r w:rsidRPr="00D964E6">
        <w:rPr>
          <w:bCs/>
        </w:rPr>
        <w:t>შერჩევის</w:t>
      </w:r>
      <w:proofErr w:type="spellEnd"/>
      <w:r w:rsidRPr="00D964E6">
        <w:rPr>
          <w:bCs/>
        </w:rPr>
        <w:t xml:space="preserve"> </w:t>
      </w:r>
      <w:proofErr w:type="spellStart"/>
      <w:r w:rsidRPr="00D964E6">
        <w:rPr>
          <w:bCs/>
        </w:rPr>
        <w:t>პროცესში</w:t>
      </w:r>
      <w:proofErr w:type="spellEnd"/>
      <w:r w:rsidRPr="00D964E6">
        <w:rPr>
          <w:bCs/>
        </w:rPr>
        <w:t>.</w:t>
      </w:r>
    </w:p>
    <w:p w14:paraId="79F84E49" w14:textId="77777777" w:rsidR="00A76CCF" w:rsidRPr="00D964E6" w:rsidRDefault="00A76CCF" w:rsidP="00393D1F">
      <w:pPr>
        <w:pStyle w:val="abzacixml"/>
        <w:numPr>
          <w:ilvl w:val="0"/>
          <w:numId w:val="2"/>
        </w:numPr>
        <w:ind w:left="360"/>
        <w:rPr>
          <w:bCs/>
        </w:rPr>
      </w:pPr>
      <w:proofErr w:type="spellStart"/>
      <w:r w:rsidRPr="00D964E6">
        <w:rPr>
          <w:bCs/>
        </w:rPr>
        <w:t>გაეროს</w:t>
      </w:r>
      <w:proofErr w:type="spellEnd"/>
      <w:r w:rsidRPr="00D964E6">
        <w:rPr>
          <w:bCs/>
        </w:rPr>
        <w:t xml:space="preserve"> </w:t>
      </w:r>
      <w:proofErr w:type="spellStart"/>
      <w:r w:rsidRPr="00D964E6">
        <w:rPr>
          <w:bCs/>
        </w:rPr>
        <w:t>ლტოლვილთა</w:t>
      </w:r>
      <w:proofErr w:type="spellEnd"/>
      <w:r w:rsidRPr="00D964E6">
        <w:rPr>
          <w:bCs/>
        </w:rPr>
        <w:t xml:space="preserve"> </w:t>
      </w:r>
      <w:proofErr w:type="spellStart"/>
      <w:r w:rsidRPr="00D964E6">
        <w:rPr>
          <w:bCs/>
        </w:rPr>
        <w:t>უმაღლესი</w:t>
      </w:r>
      <w:proofErr w:type="spellEnd"/>
      <w:r w:rsidRPr="00D964E6">
        <w:rPr>
          <w:bCs/>
        </w:rPr>
        <w:t xml:space="preserve"> </w:t>
      </w:r>
      <w:proofErr w:type="spellStart"/>
      <w:proofErr w:type="gramStart"/>
      <w:r w:rsidRPr="00D964E6">
        <w:rPr>
          <w:bCs/>
        </w:rPr>
        <w:t>კომისარიატის</w:t>
      </w:r>
      <w:proofErr w:type="spellEnd"/>
      <w:r w:rsidRPr="00D964E6">
        <w:rPr>
          <w:bCs/>
        </w:rPr>
        <w:t xml:space="preserve">  </w:t>
      </w:r>
      <w:proofErr w:type="spellStart"/>
      <w:r w:rsidRPr="00D964E6">
        <w:rPr>
          <w:bCs/>
        </w:rPr>
        <w:t>წარმომადგენელის</w:t>
      </w:r>
      <w:proofErr w:type="spellEnd"/>
      <w:proofErr w:type="gramEnd"/>
      <w:r w:rsidRPr="00D964E6">
        <w:rPr>
          <w:bCs/>
        </w:rPr>
        <w:t xml:space="preserve"> </w:t>
      </w:r>
      <w:proofErr w:type="spellStart"/>
      <w:r w:rsidRPr="00D964E6">
        <w:rPr>
          <w:bCs/>
        </w:rPr>
        <w:t>მოვალეობის</w:t>
      </w:r>
      <w:proofErr w:type="spellEnd"/>
      <w:r w:rsidRPr="00D964E6">
        <w:rPr>
          <w:bCs/>
        </w:rPr>
        <w:t xml:space="preserve"> </w:t>
      </w:r>
      <w:proofErr w:type="spellStart"/>
      <w:r w:rsidRPr="00D964E6">
        <w:rPr>
          <w:bCs/>
        </w:rPr>
        <w:t>შემსრულებელმა</w:t>
      </w:r>
      <w:proofErr w:type="spellEnd"/>
      <w:r w:rsidRPr="00D964E6">
        <w:rPr>
          <w:bCs/>
        </w:rPr>
        <w:t xml:space="preserve"> </w:t>
      </w:r>
      <w:proofErr w:type="spellStart"/>
      <w:r w:rsidRPr="00D964E6">
        <w:rPr>
          <w:bCs/>
        </w:rPr>
        <w:t>სამხრეთ</w:t>
      </w:r>
      <w:proofErr w:type="spellEnd"/>
      <w:r w:rsidRPr="00D964E6">
        <w:rPr>
          <w:bCs/>
        </w:rPr>
        <w:t xml:space="preserve"> </w:t>
      </w:r>
      <w:proofErr w:type="spellStart"/>
      <w:r w:rsidRPr="00D964E6">
        <w:rPr>
          <w:bCs/>
        </w:rPr>
        <w:t>კავკასიაში</w:t>
      </w:r>
      <w:proofErr w:type="spellEnd"/>
      <w:r w:rsidRPr="00D964E6">
        <w:rPr>
          <w:bCs/>
        </w:rPr>
        <w:t xml:space="preserve"> (</w:t>
      </w:r>
      <w:proofErr w:type="spellStart"/>
      <w:r w:rsidRPr="00D964E6">
        <w:rPr>
          <w:bCs/>
        </w:rPr>
        <w:t>სომხეთი</w:t>
      </w:r>
      <w:proofErr w:type="spellEnd"/>
      <w:r w:rsidRPr="00D964E6">
        <w:rPr>
          <w:bCs/>
        </w:rPr>
        <w:t xml:space="preserve">, </w:t>
      </w:r>
      <w:proofErr w:type="spellStart"/>
      <w:r w:rsidRPr="00D964E6">
        <w:rPr>
          <w:bCs/>
        </w:rPr>
        <w:t>აზერბაიჯანი</w:t>
      </w:r>
      <w:proofErr w:type="spellEnd"/>
      <w:r w:rsidRPr="00D964E6">
        <w:rPr>
          <w:bCs/>
        </w:rPr>
        <w:t xml:space="preserve">, </w:t>
      </w:r>
      <w:proofErr w:type="spellStart"/>
      <w:r w:rsidRPr="00D964E6">
        <w:rPr>
          <w:bCs/>
        </w:rPr>
        <w:t>საქართველო</w:t>
      </w:r>
      <w:proofErr w:type="spellEnd"/>
      <w:r w:rsidRPr="00D964E6">
        <w:rPr>
          <w:bCs/>
        </w:rPr>
        <w:t xml:space="preserve">) </w:t>
      </w:r>
      <w:proofErr w:type="spellStart"/>
      <w:r w:rsidRPr="00D964E6">
        <w:rPr>
          <w:bCs/>
        </w:rPr>
        <w:t>სსიპ</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სამსახურს</w:t>
      </w:r>
      <w:proofErr w:type="spellEnd"/>
      <w:r w:rsidRPr="00D964E6">
        <w:rPr>
          <w:bCs/>
        </w:rPr>
        <w:t xml:space="preserve"> </w:t>
      </w:r>
      <w:proofErr w:type="spellStart"/>
      <w:r w:rsidRPr="00D964E6">
        <w:rPr>
          <w:bCs/>
        </w:rPr>
        <w:t>ახალი</w:t>
      </w:r>
      <w:proofErr w:type="spellEnd"/>
      <w:r w:rsidRPr="00D964E6">
        <w:rPr>
          <w:bCs/>
        </w:rPr>
        <w:t xml:space="preserve"> </w:t>
      </w:r>
      <w:proofErr w:type="spellStart"/>
      <w:r w:rsidRPr="00D964E6">
        <w:rPr>
          <w:bCs/>
        </w:rPr>
        <w:t>ოფისების</w:t>
      </w:r>
      <w:proofErr w:type="spellEnd"/>
      <w:r w:rsidRPr="00D964E6">
        <w:rPr>
          <w:bCs/>
        </w:rPr>
        <w:t xml:space="preserve"> </w:t>
      </w:r>
      <w:proofErr w:type="spellStart"/>
      <w:r w:rsidRPr="00D964E6">
        <w:rPr>
          <w:bCs/>
        </w:rPr>
        <w:t>აღჭურვისათვის</w:t>
      </w:r>
      <w:proofErr w:type="spellEnd"/>
      <w:r w:rsidRPr="00D964E6">
        <w:rPr>
          <w:bCs/>
        </w:rPr>
        <w:t xml:space="preserve">  </w:t>
      </w:r>
      <w:proofErr w:type="spellStart"/>
      <w:r w:rsidRPr="00D964E6">
        <w:rPr>
          <w:bCs/>
        </w:rPr>
        <w:t>კომპიუტერული</w:t>
      </w:r>
      <w:proofErr w:type="spellEnd"/>
      <w:r w:rsidRPr="00D964E6">
        <w:rPr>
          <w:bCs/>
        </w:rPr>
        <w:t xml:space="preserve"> </w:t>
      </w:r>
      <w:proofErr w:type="spellStart"/>
      <w:r w:rsidRPr="00D964E6">
        <w:rPr>
          <w:bCs/>
        </w:rPr>
        <w:t>ტექნიკა</w:t>
      </w:r>
      <w:proofErr w:type="spellEnd"/>
      <w:r w:rsidRPr="00D964E6">
        <w:rPr>
          <w:bCs/>
        </w:rPr>
        <w:t xml:space="preserve"> </w:t>
      </w:r>
      <w:proofErr w:type="spellStart"/>
      <w:r w:rsidRPr="00D964E6">
        <w:rPr>
          <w:bCs/>
        </w:rPr>
        <w:t>გადმოსცა</w:t>
      </w:r>
      <w:proofErr w:type="spellEnd"/>
      <w:r w:rsidRPr="00D964E6">
        <w:rPr>
          <w:bCs/>
        </w:rPr>
        <w:t>.</w:t>
      </w:r>
    </w:p>
    <w:p w14:paraId="45E043BA" w14:textId="77777777" w:rsidR="00A76CCF" w:rsidRPr="00D964E6" w:rsidRDefault="00A76CCF" w:rsidP="00393D1F">
      <w:pPr>
        <w:pStyle w:val="abzacixml"/>
        <w:numPr>
          <w:ilvl w:val="0"/>
          <w:numId w:val="2"/>
        </w:numPr>
        <w:ind w:left="360"/>
        <w:rPr>
          <w:bCs/>
        </w:rPr>
      </w:pPr>
      <w:proofErr w:type="spellStart"/>
      <w:r w:rsidRPr="00D964E6">
        <w:rPr>
          <w:bCs/>
        </w:rPr>
        <w:t>სამსახურის</w:t>
      </w:r>
      <w:proofErr w:type="spellEnd"/>
      <w:r w:rsidRPr="00D964E6">
        <w:rPr>
          <w:bCs/>
        </w:rPr>
        <w:t xml:space="preserve"> </w:t>
      </w:r>
      <w:proofErr w:type="spellStart"/>
      <w:r w:rsidRPr="00D964E6">
        <w:rPr>
          <w:bCs/>
        </w:rPr>
        <w:t>თანამშრომლებისთვის</w:t>
      </w:r>
      <w:proofErr w:type="spellEnd"/>
      <w:r w:rsidRPr="00D964E6">
        <w:rPr>
          <w:bCs/>
        </w:rPr>
        <w:t xml:space="preserve"> </w:t>
      </w:r>
      <w:proofErr w:type="spellStart"/>
      <w:r w:rsidRPr="00D964E6">
        <w:rPr>
          <w:bCs/>
        </w:rPr>
        <w:t>წლის</w:t>
      </w:r>
      <w:proofErr w:type="spellEnd"/>
      <w:r w:rsidRPr="00D964E6">
        <w:rPr>
          <w:bCs/>
        </w:rPr>
        <w:t xml:space="preserve"> </w:t>
      </w:r>
      <w:proofErr w:type="spellStart"/>
      <w:r w:rsidRPr="00D964E6">
        <w:rPr>
          <w:bCs/>
        </w:rPr>
        <w:t>განმავლობაში</w:t>
      </w:r>
      <w:proofErr w:type="spellEnd"/>
      <w:r w:rsidRPr="00D964E6">
        <w:rPr>
          <w:bCs/>
        </w:rPr>
        <w:t xml:space="preserve"> </w:t>
      </w:r>
      <w:proofErr w:type="spellStart"/>
      <w:r w:rsidRPr="00D964E6">
        <w:rPr>
          <w:bCs/>
        </w:rPr>
        <w:t>ჩატარდა</w:t>
      </w:r>
      <w:proofErr w:type="spellEnd"/>
      <w:r w:rsidRPr="00D964E6">
        <w:rPr>
          <w:bCs/>
        </w:rPr>
        <w:t xml:space="preserve"> 20 </w:t>
      </w:r>
      <w:proofErr w:type="spellStart"/>
      <w:r w:rsidRPr="00D964E6">
        <w:rPr>
          <w:bCs/>
        </w:rPr>
        <w:t>ტრენინგი</w:t>
      </w:r>
      <w:proofErr w:type="spellEnd"/>
      <w:r w:rsidRPr="00D964E6">
        <w:rPr>
          <w:bCs/>
        </w:rPr>
        <w:t>.</w:t>
      </w:r>
    </w:p>
    <w:p w14:paraId="4792FE20" w14:textId="77777777" w:rsidR="00A76CCF" w:rsidRPr="00D964E6" w:rsidRDefault="00A76CCF" w:rsidP="00393D1F">
      <w:pPr>
        <w:pStyle w:val="abzacixml"/>
        <w:numPr>
          <w:ilvl w:val="0"/>
          <w:numId w:val="2"/>
        </w:numPr>
        <w:ind w:left="360"/>
        <w:rPr>
          <w:bCs/>
        </w:rPr>
      </w:pPr>
      <w:proofErr w:type="spellStart"/>
      <w:r w:rsidRPr="00D964E6">
        <w:rPr>
          <w:bCs/>
        </w:rPr>
        <w:t>სამსახურის</w:t>
      </w:r>
      <w:proofErr w:type="spellEnd"/>
      <w:r w:rsidRPr="00D964E6">
        <w:rPr>
          <w:bCs/>
        </w:rPr>
        <w:t xml:space="preserve"> </w:t>
      </w:r>
      <w:proofErr w:type="spellStart"/>
      <w:r w:rsidRPr="00D964E6">
        <w:rPr>
          <w:bCs/>
        </w:rPr>
        <w:t>ბიუროებმა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ადმინისტრაციამ</w:t>
      </w:r>
      <w:proofErr w:type="spellEnd"/>
      <w:r w:rsidRPr="00D964E6">
        <w:rPr>
          <w:bCs/>
        </w:rPr>
        <w:t xml:space="preserve">, </w:t>
      </w:r>
      <w:proofErr w:type="spellStart"/>
      <w:r w:rsidRPr="00D964E6">
        <w:rPr>
          <w:bCs/>
        </w:rPr>
        <w:t>განახორციელეს</w:t>
      </w:r>
      <w:proofErr w:type="spellEnd"/>
      <w:r w:rsidRPr="00D964E6">
        <w:rPr>
          <w:bCs/>
        </w:rPr>
        <w:t xml:space="preserve"> 117 </w:t>
      </w:r>
      <w:proofErr w:type="spellStart"/>
      <w:r w:rsidRPr="00D964E6">
        <w:rPr>
          <w:bCs/>
        </w:rPr>
        <w:t>გასვლითი</w:t>
      </w:r>
      <w:proofErr w:type="spellEnd"/>
      <w:r w:rsidRPr="00D964E6">
        <w:rPr>
          <w:bCs/>
        </w:rPr>
        <w:t xml:space="preserve"> </w:t>
      </w:r>
      <w:proofErr w:type="spellStart"/>
      <w:r w:rsidRPr="00D964E6">
        <w:rPr>
          <w:bCs/>
        </w:rPr>
        <w:t>შეხვედრა</w:t>
      </w:r>
      <w:proofErr w:type="spellEnd"/>
      <w:r w:rsidRPr="00D964E6">
        <w:rPr>
          <w:bCs/>
        </w:rPr>
        <w:t>.</w:t>
      </w:r>
    </w:p>
    <w:p w14:paraId="6D2BFD5F" w14:textId="77777777" w:rsidR="00A76CCF" w:rsidRPr="00D964E6" w:rsidRDefault="00A76CCF" w:rsidP="00393D1F">
      <w:pPr>
        <w:pStyle w:val="abzacixml"/>
        <w:numPr>
          <w:ilvl w:val="0"/>
          <w:numId w:val="2"/>
        </w:numPr>
        <w:ind w:left="360"/>
        <w:rPr>
          <w:bCs/>
        </w:rPr>
      </w:pP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ფსიქიკური</w:t>
      </w:r>
      <w:proofErr w:type="spellEnd"/>
      <w:r w:rsidRPr="00D964E6">
        <w:rPr>
          <w:bCs/>
        </w:rPr>
        <w:t xml:space="preserve"> </w:t>
      </w:r>
      <w:proofErr w:type="spellStart"/>
      <w:r w:rsidRPr="00D964E6">
        <w:rPr>
          <w:bCs/>
        </w:rPr>
        <w:t>ჯანმრთელობისა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ნარკომანიის</w:t>
      </w:r>
      <w:proofErr w:type="spellEnd"/>
      <w:r w:rsidRPr="00D964E6">
        <w:rPr>
          <w:bCs/>
        </w:rPr>
        <w:t xml:space="preserve"> </w:t>
      </w:r>
      <w:proofErr w:type="spellStart"/>
      <w:r w:rsidRPr="00D964E6">
        <w:rPr>
          <w:bCs/>
        </w:rPr>
        <w:t>ცენტრს</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გაფორმდა</w:t>
      </w:r>
      <w:proofErr w:type="spellEnd"/>
      <w:r w:rsidRPr="00D964E6">
        <w:rPr>
          <w:bCs/>
        </w:rPr>
        <w:t xml:space="preserve"> </w:t>
      </w:r>
      <w:proofErr w:type="spellStart"/>
      <w:r w:rsidRPr="00D964E6">
        <w:rPr>
          <w:bCs/>
        </w:rPr>
        <w:t>ურთიერთთანამშრომლობის</w:t>
      </w:r>
      <w:proofErr w:type="spellEnd"/>
      <w:r w:rsidRPr="00D964E6">
        <w:rPr>
          <w:bCs/>
        </w:rPr>
        <w:t xml:space="preserve"> </w:t>
      </w:r>
      <w:proofErr w:type="spellStart"/>
      <w:r w:rsidRPr="00D964E6">
        <w:rPr>
          <w:bCs/>
        </w:rPr>
        <w:t>მემორანდუმი</w:t>
      </w:r>
      <w:proofErr w:type="spellEnd"/>
      <w:r w:rsidRPr="00D964E6">
        <w:rPr>
          <w:bCs/>
        </w:rPr>
        <w:t xml:space="preserve">, </w:t>
      </w:r>
      <w:proofErr w:type="spellStart"/>
      <w:r w:rsidRPr="00D964E6">
        <w:rPr>
          <w:bCs/>
        </w:rPr>
        <w:t>რომლის</w:t>
      </w:r>
      <w:proofErr w:type="spellEnd"/>
      <w:r w:rsidRPr="00D964E6">
        <w:rPr>
          <w:bCs/>
        </w:rPr>
        <w:t xml:space="preserve"> </w:t>
      </w:r>
      <w:proofErr w:type="spellStart"/>
      <w:r w:rsidRPr="00D964E6">
        <w:rPr>
          <w:bCs/>
        </w:rPr>
        <w:t>თანახმად</w:t>
      </w:r>
      <w:proofErr w:type="spellEnd"/>
      <w:r w:rsidRPr="00D964E6">
        <w:rPr>
          <w:bCs/>
        </w:rPr>
        <w:t xml:space="preserve">, </w:t>
      </w:r>
      <w:proofErr w:type="spellStart"/>
      <w:r w:rsidRPr="00D964E6">
        <w:rPr>
          <w:bCs/>
        </w:rPr>
        <w:t>ფსიქიკური</w:t>
      </w:r>
      <w:proofErr w:type="spellEnd"/>
      <w:r w:rsidRPr="00D964E6">
        <w:rPr>
          <w:bCs/>
        </w:rPr>
        <w:t xml:space="preserve"> </w:t>
      </w:r>
      <w:proofErr w:type="spellStart"/>
      <w:r w:rsidRPr="00D964E6">
        <w:rPr>
          <w:bCs/>
        </w:rPr>
        <w:t>ჯანმრთელობისა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ნარკომანიის</w:t>
      </w:r>
      <w:proofErr w:type="spellEnd"/>
      <w:r w:rsidRPr="00D964E6">
        <w:rPr>
          <w:bCs/>
        </w:rPr>
        <w:t xml:space="preserve"> </w:t>
      </w:r>
      <w:proofErr w:type="spellStart"/>
      <w:r w:rsidRPr="00D964E6">
        <w:rPr>
          <w:bCs/>
        </w:rPr>
        <w:t>ცენტრი</w:t>
      </w:r>
      <w:proofErr w:type="spellEnd"/>
      <w:r w:rsidRPr="00D964E6">
        <w:rPr>
          <w:bCs/>
        </w:rPr>
        <w:t xml:space="preserve"> </w:t>
      </w:r>
      <w:proofErr w:type="spellStart"/>
      <w:r w:rsidRPr="00D964E6">
        <w:rPr>
          <w:bCs/>
        </w:rPr>
        <w:t>უსასყიდლოდ</w:t>
      </w:r>
      <w:proofErr w:type="spellEnd"/>
      <w:r w:rsidRPr="00D964E6">
        <w:rPr>
          <w:bCs/>
        </w:rPr>
        <w:t xml:space="preserve"> </w:t>
      </w:r>
      <w:proofErr w:type="spellStart"/>
      <w:r w:rsidRPr="00D964E6">
        <w:rPr>
          <w:bCs/>
        </w:rPr>
        <w:t>მიაწვდის</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სამსახურს</w:t>
      </w:r>
      <w:proofErr w:type="spellEnd"/>
      <w:r w:rsidRPr="00D964E6">
        <w:rPr>
          <w:bCs/>
        </w:rPr>
        <w:t xml:space="preserve"> </w:t>
      </w:r>
      <w:proofErr w:type="spellStart"/>
      <w:r w:rsidRPr="00D964E6">
        <w:rPr>
          <w:bCs/>
        </w:rPr>
        <w:t>საჭიროს</w:t>
      </w:r>
      <w:proofErr w:type="spellEnd"/>
      <w:r w:rsidRPr="00D964E6">
        <w:rPr>
          <w:bCs/>
        </w:rPr>
        <w:t xml:space="preserve"> </w:t>
      </w:r>
      <w:proofErr w:type="spellStart"/>
      <w:r w:rsidRPr="00D964E6">
        <w:rPr>
          <w:bCs/>
        </w:rPr>
        <w:t>ცნობებსა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ინფორმაციას</w:t>
      </w:r>
      <w:proofErr w:type="spellEnd"/>
      <w:r w:rsidRPr="00D964E6">
        <w:rPr>
          <w:bCs/>
        </w:rPr>
        <w:t xml:space="preserve">. </w:t>
      </w:r>
      <w:proofErr w:type="spellStart"/>
      <w:r w:rsidRPr="00D964E6">
        <w:rPr>
          <w:bCs/>
        </w:rPr>
        <w:t>მემორანდუმები</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proofErr w:type="gramStart"/>
      <w:r w:rsidRPr="00D964E6">
        <w:rPr>
          <w:bCs/>
        </w:rPr>
        <w:t>გაფორმდა</w:t>
      </w:r>
      <w:proofErr w:type="spellEnd"/>
      <w:r w:rsidRPr="00D964E6">
        <w:rPr>
          <w:bCs/>
        </w:rPr>
        <w:t xml:space="preserve">  </w:t>
      </w:r>
      <w:proofErr w:type="spellStart"/>
      <w:r w:rsidRPr="00D964E6">
        <w:rPr>
          <w:bCs/>
        </w:rPr>
        <w:t>აკაკი</w:t>
      </w:r>
      <w:proofErr w:type="spellEnd"/>
      <w:proofErr w:type="gramEnd"/>
      <w:r w:rsidRPr="00D964E6">
        <w:rPr>
          <w:bCs/>
        </w:rPr>
        <w:t xml:space="preserve"> </w:t>
      </w:r>
      <w:proofErr w:type="spellStart"/>
      <w:r w:rsidRPr="00D964E6">
        <w:rPr>
          <w:bCs/>
        </w:rPr>
        <w:t>წერეთლის</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უნივერსიტეტთან</w:t>
      </w:r>
      <w:proofErr w:type="spellEnd"/>
      <w:r w:rsidRPr="00D964E6">
        <w:rPr>
          <w:bCs/>
        </w:rPr>
        <w:t xml:space="preserve">,  </w:t>
      </w:r>
      <w:proofErr w:type="spellStart"/>
      <w:r w:rsidRPr="00D964E6">
        <w:rPr>
          <w:bCs/>
        </w:rPr>
        <w:t>შოთა</w:t>
      </w:r>
      <w:proofErr w:type="spellEnd"/>
      <w:r w:rsidRPr="00D964E6">
        <w:rPr>
          <w:bCs/>
        </w:rPr>
        <w:t xml:space="preserve"> </w:t>
      </w:r>
      <w:proofErr w:type="spellStart"/>
      <w:r w:rsidRPr="00D964E6">
        <w:rPr>
          <w:bCs/>
        </w:rPr>
        <w:t>მესხიას</w:t>
      </w:r>
      <w:proofErr w:type="spellEnd"/>
      <w:r w:rsidRPr="00D964E6">
        <w:rPr>
          <w:bCs/>
        </w:rPr>
        <w:t xml:space="preserve"> </w:t>
      </w:r>
      <w:proofErr w:type="spellStart"/>
      <w:r w:rsidRPr="00D964E6">
        <w:rPr>
          <w:bCs/>
        </w:rPr>
        <w:t>სახელობის</w:t>
      </w:r>
      <w:proofErr w:type="spellEnd"/>
      <w:r w:rsidRPr="00D964E6">
        <w:rPr>
          <w:bCs/>
        </w:rPr>
        <w:t xml:space="preserve"> </w:t>
      </w:r>
      <w:proofErr w:type="spellStart"/>
      <w:r w:rsidRPr="00D964E6">
        <w:rPr>
          <w:bCs/>
        </w:rPr>
        <w:t>ზუგდიდის</w:t>
      </w:r>
      <w:proofErr w:type="spellEnd"/>
      <w:r w:rsidRPr="00D964E6">
        <w:rPr>
          <w:bCs/>
        </w:rPr>
        <w:t xml:space="preserve"> </w:t>
      </w:r>
      <w:proofErr w:type="spellStart"/>
      <w:r w:rsidRPr="00D964E6">
        <w:rPr>
          <w:bCs/>
        </w:rPr>
        <w:t>სახელობის</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უნივერსიტეტთან</w:t>
      </w:r>
      <w:proofErr w:type="spellEnd"/>
      <w:r w:rsidRPr="00D964E6">
        <w:rPr>
          <w:bCs/>
        </w:rPr>
        <w:t xml:space="preserve">, </w:t>
      </w:r>
      <w:proofErr w:type="spellStart"/>
      <w:r w:rsidRPr="00D964E6">
        <w:rPr>
          <w:bCs/>
        </w:rPr>
        <w:t>ქუთაისის</w:t>
      </w:r>
      <w:proofErr w:type="spellEnd"/>
      <w:r w:rsidRPr="00D964E6">
        <w:rPr>
          <w:bCs/>
        </w:rPr>
        <w:t xml:space="preserve"> </w:t>
      </w:r>
      <w:proofErr w:type="spellStart"/>
      <w:r w:rsidRPr="00D964E6">
        <w:rPr>
          <w:bCs/>
        </w:rPr>
        <w:t>უნივერსიტეტთან</w:t>
      </w:r>
      <w:proofErr w:type="spellEnd"/>
      <w:r w:rsidRPr="00D964E6">
        <w:rPr>
          <w:bCs/>
        </w:rPr>
        <w:t xml:space="preserve">, </w:t>
      </w:r>
      <w:proofErr w:type="spellStart"/>
      <w:r w:rsidRPr="00D964E6">
        <w:rPr>
          <w:bCs/>
        </w:rPr>
        <w:t>თბილისის</w:t>
      </w:r>
      <w:proofErr w:type="spellEnd"/>
      <w:r w:rsidRPr="00D964E6">
        <w:rPr>
          <w:bCs/>
        </w:rPr>
        <w:t xml:space="preserve"> </w:t>
      </w:r>
      <w:proofErr w:type="spellStart"/>
      <w:r w:rsidRPr="00D964E6">
        <w:rPr>
          <w:bCs/>
        </w:rPr>
        <w:t>ღია</w:t>
      </w:r>
      <w:proofErr w:type="spellEnd"/>
      <w:r w:rsidRPr="00D964E6">
        <w:rPr>
          <w:bCs/>
        </w:rPr>
        <w:t xml:space="preserve"> </w:t>
      </w:r>
      <w:proofErr w:type="spellStart"/>
      <w:r w:rsidRPr="00D964E6">
        <w:rPr>
          <w:bCs/>
        </w:rPr>
        <w:t>სასწავლო</w:t>
      </w:r>
      <w:proofErr w:type="spellEnd"/>
      <w:r w:rsidRPr="00D964E6">
        <w:rPr>
          <w:bCs/>
        </w:rPr>
        <w:t xml:space="preserve"> </w:t>
      </w:r>
      <w:proofErr w:type="spellStart"/>
      <w:r w:rsidRPr="00D964E6">
        <w:rPr>
          <w:bCs/>
        </w:rPr>
        <w:t>უნივერსიტეტთან</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ეროვნულ</w:t>
      </w:r>
      <w:proofErr w:type="spellEnd"/>
      <w:r w:rsidRPr="00D964E6">
        <w:rPr>
          <w:bCs/>
        </w:rPr>
        <w:t xml:space="preserve"> </w:t>
      </w:r>
      <w:proofErr w:type="spellStart"/>
      <w:r w:rsidRPr="00D964E6">
        <w:rPr>
          <w:bCs/>
        </w:rPr>
        <w:t>უნივერსიტეტთან</w:t>
      </w:r>
      <w:proofErr w:type="spellEnd"/>
      <w:r w:rsidRPr="00D964E6">
        <w:rPr>
          <w:bCs/>
        </w:rPr>
        <w:t xml:space="preserve">. </w:t>
      </w:r>
      <w:proofErr w:type="spellStart"/>
      <w:r w:rsidRPr="00D964E6">
        <w:rPr>
          <w:bCs/>
        </w:rPr>
        <w:t>ამიერიდან</w:t>
      </w:r>
      <w:proofErr w:type="spellEnd"/>
      <w:r w:rsidRPr="00D964E6">
        <w:rPr>
          <w:bCs/>
        </w:rPr>
        <w:t xml:space="preserve"> </w:t>
      </w:r>
      <w:proofErr w:type="spellStart"/>
      <w:r w:rsidRPr="00D964E6">
        <w:rPr>
          <w:bCs/>
        </w:rPr>
        <w:t>უნივერსიტეტის</w:t>
      </w:r>
      <w:proofErr w:type="spellEnd"/>
      <w:r w:rsidRPr="00D964E6">
        <w:rPr>
          <w:bCs/>
        </w:rPr>
        <w:t xml:space="preserve"> </w:t>
      </w:r>
      <w:proofErr w:type="spellStart"/>
      <w:r w:rsidRPr="00D964E6">
        <w:rPr>
          <w:bCs/>
        </w:rPr>
        <w:t>სტუდენტებს</w:t>
      </w:r>
      <w:proofErr w:type="spellEnd"/>
      <w:r w:rsidRPr="00D964E6">
        <w:rPr>
          <w:bCs/>
        </w:rPr>
        <w:t xml:space="preserve"> </w:t>
      </w:r>
      <w:proofErr w:type="spellStart"/>
      <w:r w:rsidRPr="00D964E6">
        <w:rPr>
          <w:bCs/>
        </w:rPr>
        <w:t>საშუალება</w:t>
      </w:r>
      <w:proofErr w:type="spellEnd"/>
      <w:r w:rsidRPr="00D964E6">
        <w:rPr>
          <w:bCs/>
        </w:rPr>
        <w:t xml:space="preserve"> </w:t>
      </w:r>
      <w:proofErr w:type="spellStart"/>
      <w:proofErr w:type="gramStart"/>
      <w:r w:rsidRPr="00D964E6">
        <w:rPr>
          <w:bCs/>
        </w:rPr>
        <w:t>ექნებათ</w:t>
      </w:r>
      <w:proofErr w:type="spellEnd"/>
      <w:r w:rsidRPr="00D964E6">
        <w:rPr>
          <w:bCs/>
        </w:rPr>
        <w:t xml:space="preserve">  </w:t>
      </w:r>
      <w:proofErr w:type="spellStart"/>
      <w:r w:rsidRPr="00D964E6">
        <w:rPr>
          <w:bCs/>
        </w:rPr>
        <w:t>პრაქტიკულ</w:t>
      </w:r>
      <w:proofErr w:type="spellEnd"/>
      <w:proofErr w:type="gramEnd"/>
      <w:r w:rsidRPr="00D964E6">
        <w:rPr>
          <w:bCs/>
        </w:rPr>
        <w:t xml:space="preserve"> </w:t>
      </w:r>
      <w:proofErr w:type="spellStart"/>
      <w:r w:rsidRPr="00D964E6">
        <w:rPr>
          <w:bCs/>
        </w:rPr>
        <w:t>სასწავლო</w:t>
      </w:r>
      <w:proofErr w:type="spellEnd"/>
      <w:r w:rsidRPr="00D964E6">
        <w:rPr>
          <w:bCs/>
        </w:rPr>
        <w:t xml:space="preserve"> </w:t>
      </w:r>
      <w:proofErr w:type="spellStart"/>
      <w:r w:rsidRPr="00D964E6">
        <w:rPr>
          <w:bCs/>
        </w:rPr>
        <w:t>კურსი</w:t>
      </w:r>
      <w:proofErr w:type="spellEnd"/>
      <w:r w:rsidRPr="00D964E6">
        <w:rPr>
          <w:bCs/>
        </w:rPr>
        <w:t xml:space="preserve"> </w:t>
      </w:r>
      <w:proofErr w:type="spellStart"/>
      <w:r w:rsidRPr="00D964E6">
        <w:rPr>
          <w:bCs/>
        </w:rPr>
        <w:t>გაიარონ</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ზუგდიდის</w:t>
      </w:r>
      <w:proofErr w:type="spellEnd"/>
      <w:r w:rsidRPr="00D964E6">
        <w:rPr>
          <w:bCs/>
        </w:rPr>
        <w:t xml:space="preserve"> </w:t>
      </w:r>
      <w:proofErr w:type="spellStart"/>
      <w:r w:rsidRPr="00D964E6">
        <w:rPr>
          <w:bCs/>
        </w:rPr>
        <w:t>ბიუროებში</w:t>
      </w:r>
      <w:proofErr w:type="spellEnd"/>
      <w:r w:rsidRPr="00D964E6">
        <w:rPr>
          <w:bCs/>
        </w:rPr>
        <w:t>.</w:t>
      </w:r>
    </w:p>
    <w:p w14:paraId="4BA406FE" w14:textId="77777777" w:rsidR="00A76CCF" w:rsidRPr="00D964E6" w:rsidRDefault="00A76CCF" w:rsidP="00393D1F">
      <w:pPr>
        <w:pStyle w:val="abzacixml"/>
        <w:numPr>
          <w:ilvl w:val="0"/>
          <w:numId w:val="2"/>
        </w:numPr>
        <w:ind w:left="360"/>
        <w:rPr>
          <w:bCs/>
        </w:rPr>
      </w:pP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სამსახური</w:t>
      </w:r>
      <w:proofErr w:type="spellEnd"/>
      <w:r w:rsidRPr="00D964E6">
        <w:rPr>
          <w:bCs/>
        </w:rPr>
        <w:t xml:space="preserve"> </w:t>
      </w:r>
      <w:proofErr w:type="spellStart"/>
      <w:r w:rsidRPr="00D964E6">
        <w:rPr>
          <w:bCs/>
        </w:rPr>
        <w:t>აქტიურად</w:t>
      </w:r>
      <w:proofErr w:type="spellEnd"/>
      <w:r w:rsidRPr="00D964E6">
        <w:rPr>
          <w:bCs/>
        </w:rPr>
        <w:t xml:space="preserve"> </w:t>
      </w:r>
      <w:proofErr w:type="spellStart"/>
      <w:r w:rsidRPr="00D964E6">
        <w:rPr>
          <w:bCs/>
        </w:rPr>
        <w:t>ჩაერთო</w:t>
      </w:r>
      <w:proofErr w:type="spellEnd"/>
      <w:r w:rsidRPr="00D964E6">
        <w:rPr>
          <w:bCs/>
        </w:rPr>
        <w:t xml:space="preserve"> </w:t>
      </w:r>
      <w:proofErr w:type="spellStart"/>
      <w:r w:rsidRPr="00D964E6">
        <w:rPr>
          <w:bCs/>
        </w:rPr>
        <w:t>ქალთა</w:t>
      </w:r>
      <w:proofErr w:type="spellEnd"/>
      <w:r w:rsidRPr="00D964E6">
        <w:rPr>
          <w:bCs/>
        </w:rPr>
        <w:t xml:space="preserve"> </w:t>
      </w:r>
      <w:proofErr w:type="spellStart"/>
      <w:r w:rsidRPr="00D964E6">
        <w:rPr>
          <w:bCs/>
        </w:rPr>
        <w:t>მიმართ</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ოჯახში</w:t>
      </w:r>
      <w:proofErr w:type="spellEnd"/>
      <w:r w:rsidRPr="00D964E6">
        <w:rPr>
          <w:bCs/>
        </w:rPr>
        <w:t xml:space="preserve"> </w:t>
      </w:r>
      <w:proofErr w:type="spellStart"/>
      <w:r w:rsidRPr="00D964E6">
        <w:rPr>
          <w:bCs/>
        </w:rPr>
        <w:t>ძალადობის</w:t>
      </w:r>
      <w:proofErr w:type="spellEnd"/>
      <w:r w:rsidRPr="00D964E6">
        <w:rPr>
          <w:bCs/>
        </w:rPr>
        <w:t xml:space="preserve"> </w:t>
      </w:r>
      <w:proofErr w:type="spellStart"/>
      <w:r w:rsidRPr="00D964E6">
        <w:rPr>
          <w:bCs/>
        </w:rPr>
        <w:t>წინააღდეგ</w:t>
      </w:r>
      <w:proofErr w:type="spellEnd"/>
      <w:r w:rsidRPr="00D964E6">
        <w:rPr>
          <w:bCs/>
        </w:rPr>
        <w:t xml:space="preserve"> </w:t>
      </w:r>
      <w:proofErr w:type="spellStart"/>
      <w:r w:rsidRPr="00D964E6">
        <w:rPr>
          <w:bCs/>
        </w:rPr>
        <w:t>მიმართულ</w:t>
      </w:r>
      <w:proofErr w:type="spellEnd"/>
      <w:r w:rsidRPr="00D964E6">
        <w:rPr>
          <w:bCs/>
        </w:rPr>
        <w:t xml:space="preserve"> </w:t>
      </w:r>
      <w:proofErr w:type="spellStart"/>
      <w:r w:rsidRPr="00D964E6">
        <w:rPr>
          <w:bCs/>
        </w:rPr>
        <w:t>გლობალურ</w:t>
      </w:r>
      <w:proofErr w:type="spellEnd"/>
      <w:r w:rsidRPr="00D964E6">
        <w:rPr>
          <w:bCs/>
        </w:rPr>
        <w:t xml:space="preserve"> </w:t>
      </w:r>
      <w:proofErr w:type="spellStart"/>
      <w:r w:rsidRPr="00D964E6">
        <w:rPr>
          <w:bCs/>
        </w:rPr>
        <w:t>კამპანიაში</w:t>
      </w:r>
      <w:proofErr w:type="spellEnd"/>
      <w:r w:rsidRPr="00D964E6">
        <w:rPr>
          <w:bCs/>
        </w:rPr>
        <w:t xml:space="preserve">, </w:t>
      </w:r>
      <w:proofErr w:type="spellStart"/>
      <w:r w:rsidRPr="00D964E6">
        <w:rPr>
          <w:bCs/>
        </w:rPr>
        <w:t>რომლის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პრეზენტაცია</w:t>
      </w:r>
      <w:proofErr w:type="spellEnd"/>
      <w:r w:rsidRPr="00D964E6">
        <w:rPr>
          <w:bCs/>
        </w:rPr>
        <w:t xml:space="preserve">, </w:t>
      </w:r>
      <w:proofErr w:type="spellStart"/>
      <w:r w:rsidRPr="00D964E6">
        <w:rPr>
          <w:bCs/>
        </w:rPr>
        <w:t>ბიუროებმა</w:t>
      </w:r>
      <w:proofErr w:type="spellEnd"/>
      <w:r w:rsidRPr="00D964E6">
        <w:rPr>
          <w:bCs/>
        </w:rPr>
        <w:t xml:space="preserve"> </w:t>
      </w:r>
      <w:proofErr w:type="spellStart"/>
      <w:r w:rsidRPr="00D964E6">
        <w:rPr>
          <w:bCs/>
        </w:rPr>
        <w:t>გამართეს</w:t>
      </w:r>
      <w:proofErr w:type="spellEnd"/>
      <w:r w:rsidRPr="00D964E6">
        <w:rPr>
          <w:bCs/>
        </w:rPr>
        <w:t xml:space="preserve"> 19 </w:t>
      </w:r>
      <w:proofErr w:type="spellStart"/>
      <w:r w:rsidRPr="00D964E6">
        <w:rPr>
          <w:bCs/>
        </w:rPr>
        <w:t>შეხვედრა</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რეგიონში</w:t>
      </w:r>
      <w:proofErr w:type="spellEnd"/>
      <w:r w:rsidRPr="00D964E6">
        <w:rPr>
          <w:bCs/>
        </w:rPr>
        <w:t xml:space="preserve">, </w:t>
      </w:r>
      <w:proofErr w:type="spellStart"/>
      <w:r w:rsidRPr="00D964E6">
        <w:rPr>
          <w:bCs/>
        </w:rPr>
        <w:t>დარიგდა</w:t>
      </w:r>
      <w:proofErr w:type="spellEnd"/>
      <w:r w:rsidRPr="00D964E6">
        <w:rPr>
          <w:bCs/>
        </w:rPr>
        <w:t xml:space="preserve"> </w:t>
      </w:r>
      <w:proofErr w:type="spellStart"/>
      <w:r w:rsidRPr="00D964E6">
        <w:rPr>
          <w:bCs/>
        </w:rPr>
        <w:t>სპეციალურად</w:t>
      </w:r>
      <w:proofErr w:type="spellEnd"/>
      <w:r w:rsidRPr="00D964E6">
        <w:rPr>
          <w:bCs/>
        </w:rPr>
        <w:t xml:space="preserve"> </w:t>
      </w:r>
      <w:proofErr w:type="spellStart"/>
      <w:r w:rsidRPr="00D964E6">
        <w:rPr>
          <w:bCs/>
        </w:rPr>
        <w:t>დაბეჭდილი</w:t>
      </w:r>
      <w:proofErr w:type="spellEnd"/>
      <w:r w:rsidRPr="00D964E6">
        <w:rPr>
          <w:bCs/>
        </w:rPr>
        <w:t xml:space="preserve"> </w:t>
      </w:r>
      <w:proofErr w:type="spellStart"/>
      <w:r w:rsidRPr="00D964E6">
        <w:rPr>
          <w:bCs/>
        </w:rPr>
        <w:t>თემატური</w:t>
      </w:r>
      <w:proofErr w:type="spellEnd"/>
      <w:r w:rsidRPr="00D964E6">
        <w:rPr>
          <w:bCs/>
        </w:rPr>
        <w:t xml:space="preserve"> </w:t>
      </w:r>
      <w:proofErr w:type="spellStart"/>
      <w:r w:rsidRPr="00D964E6">
        <w:rPr>
          <w:bCs/>
        </w:rPr>
        <w:t>ტრიპლეტები</w:t>
      </w:r>
      <w:proofErr w:type="spellEnd"/>
      <w:r w:rsidRPr="00D964E6">
        <w:rPr>
          <w:bCs/>
        </w:rPr>
        <w:t>.</w:t>
      </w:r>
    </w:p>
    <w:p w14:paraId="6EAD2440" w14:textId="77777777" w:rsidR="00A76CCF" w:rsidRPr="00D964E6" w:rsidRDefault="00A76CCF" w:rsidP="00393D1F">
      <w:pPr>
        <w:pStyle w:val="abzacixml"/>
        <w:numPr>
          <w:ilvl w:val="0"/>
          <w:numId w:val="2"/>
        </w:numPr>
        <w:ind w:left="360"/>
        <w:rPr>
          <w:bCs/>
        </w:rPr>
      </w:pPr>
      <w:proofErr w:type="spellStart"/>
      <w:r w:rsidRPr="00D964E6">
        <w:rPr>
          <w:bCs/>
        </w:rPr>
        <w:t>სამსახურმა</w:t>
      </w:r>
      <w:proofErr w:type="spellEnd"/>
      <w:r w:rsidRPr="00D964E6">
        <w:rPr>
          <w:bCs/>
        </w:rPr>
        <w:t xml:space="preserve"> </w:t>
      </w:r>
      <w:proofErr w:type="spellStart"/>
      <w:r w:rsidRPr="00D964E6">
        <w:rPr>
          <w:bCs/>
        </w:rPr>
        <w:t>მონაწილეობა</w:t>
      </w:r>
      <w:proofErr w:type="spellEnd"/>
      <w:r w:rsidRPr="00D964E6">
        <w:rPr>
          <w:bCs/>
        </w:rPr>
        <w:t xml:space="preserve"> </w:t>
      </w:r>
      <w:proofErr w:type="spellStart"/>
      <w:r w:rsidRPr="00D964E6">
        <w:rPr>
          <w:bCs/>
        </w:rPr>
        <w:t>მიიღო</w:t>
      </w:r>
      <w:proofErr w:type="spellEnd"/>
      <w:r w:rsidRPr="00D964E6">
        <w:rPr>
          <w:bCs/>
        </w:rPr>
        <w:t xml:space="preserve"> </w:t>
      </w:r>
      <w:proofErr w:type="spellStart"/>
      <w:r w:rsidRPr="00D964E6">
        <w:rPr>
          <w:bCs/>
        </w:rPr>
        <w:t>ევროკავშირის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ორგანიზებულ</w:t>
      </w:r>
      <w:proofErr w:type="spellEnd"/>
      <w:r w:rsidRPr="00D964E6">
        <w:rPr>
          <w:bCs/>
        </w:rPr>
        <w:t xml:space="preserve"> „</w:t>
      </w:r>
      <w:proofErr w:type="spellStart"/>
      <w:r w:rsidRPr="00D964E6">
        <w:rPr>
          <w:bCs/>
        </w:rPr>
        <w:t>ადამიანის</w:t>
      </w:r>
      <w:proofErr w:type="spellEnd"/>
      <w:r w:rsidRPr="00D964E6">
        <w:rPr>
          <w:bCs/>
        </w:rPr>
        <w:t xml:space="preserve"> </w:t>
      </w:r>
      <w:proofErr w:type="spellStart"/>
      <w:r w:rsidRPr="00D964E6">
        <w:rPr>
          <w:bCs/>
        </w:rPr>
        <w:t>უფლებათა</w:t>
      </w:r>
      <w:proofErr w:type="spellEnd"/>
      <w:r w:rsidRPr="00D964E6">
        <w:rPr>
          <w:bCs/>
        </w:rPr>
        <w:t xml:space="preserve"> </w:t>
      </w:r>
      <w:proofErr w:type="spellStart"/>
      <w:proofErr w:type="gramStart"/>
      <w:r w:rsidRPr="00D964E6">
        <w:rPr>
          <w:bCs/>
        </w:rPr>
        <w:t>ფესტივალში</w:t>
      </w:r>
      <w:proofErr w:type="spellEnd"/>
      <w:r w:rsidRPr="00D964E6">
        <w:rPr>
          <w:bCs/>
        </w:rPr>
        <w:t>“</w:t>
      </w:r>
      <w:proofErr w:type="gram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ვიქტორინა</w:t>
      </w:r>
      <w:proofErr w:type="spellEnd"/>
      <w:r w:rsidRPr="00D964E6">
        <w:rPr>
          <w:bCs/>
        </w:rPr>
        <w:t xml:space="preserve"> </w:t>
      </w:r>
      <w:proofErr w:type="spellStart"/>
      <w:r w:rsidRPr="00D964E6">
        <w:rPr>
          <w:bCs/>
        </w:rPr>
        <w:t>უფასო</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საკითხებზე</w:t>
      </w:r>
      <w:proofErr w:type="spellEnd"/>
      <w:r w:rsidRPr="00D964E6">
        <w:rPr>
          <w:bCs/>
        </w:rPr>
        <w:t xml:space="preserve">. </w:t>
      </w:r>
      <w:proofErr w:type="spellStart"/>
      <w:r w:rsidRPr="00D964E6">
        <w:rPr>
          <w:bCs/>
        </w:rPr>
        <w:t>გამოვლინდნენ</w:t>
      </w:r>
      <w:proofErr w:type="spellEnd"/>
      <w:r w:rsidRPr="00D964E6">
        <w:rPr>
          <w:bCs/>
        </w:rPr>
        <w:t xml:space="preserve"> </w:t>
      </w:r>
      <w:proofErr w:type="spellStart"/>
      <w:r w:rsidRPr="00D964E6">
        <w:rPr>
          <w:bCs/>
        </w:rPr>
        <w:t>გამარჯვებულები</w:t>
      </w:r>
      <w:proofErr w:type="spellEnd"/>
      <w:r w:rsidRPr="00D964E6">
        <w:rPr>
          <w:bCs/>
        </w:rPr>
        <w:t>.</w:t>
      </w:r>
    </w:p>
    <w:p w14:paraId="03548D43" w14:textId="77777777" w:rsidR="00A76CCF" w:rsidRPr="00D964E6" w:rsidRDefault="00A76CCF" w:rsidP="00393D1F">
      <w:pPr>
        <w:pStyle w:val="abzacixml"/>
        <w:numPr>
          <w:ilvl w:val="0"/>
          <w:numId w:val="2"/>
        </w:numPr>
        <w:ind w:left="360"/>
        <w:rPr>
          <w:bCs/>
        </w:rPr>
      </w:pPr>
      <w:proofErr w:type="spellStart"/>
      <w:r w:rsidRPr="00D964E6">
        <w:rPr>
          <w:bCs/>
        </w:rPr>
        <w:t>იურიდიული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წარმომადგენლებმა</w:t>
      </w:r>
      <w:proofErr w:type="spellEnd"/>
      <w:r w:rsidRPr="00D964E6">
        <w:rPr>
          <w:bCs/>
        </w:rPr>
        <w:t xml:space="preserve"> </w:t>
      </w:r>
      <w:proofErr w:type="spellStart"/>
      <w:r w:rsidRPr="00D964E6">
        <w:rPr>
          <w:bCs/>
        </w:rPr>
        <w:t>მონაწილეობა</w:t>
      </w:r>
      <w:proofErr w:type="spellEnd"/>
      <w:r w:rsidRPr="00D964E6">
        <w:rPr>
          <w:bCs/>
        </w:rPr>
        <w:t xml:space="preserve"> </w:t>
      </w:r>
      <w:proofErr w:type="spellStart"/>
      <w:r w:rsidRPr="00D964E6">
        <w:rPr>
          <w:bCs/>
        </w:rPr>
        <w:t>მიიღეს</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თემატიკის</w:t>
      </w:r>
      <w:proofErr w:type="spellEnd"/>
      <w:r w:rsidRPr="00D964E6">
        <w:rPr>
          <w:bCs/>
        </w:rPr>
        <w:t xml:space="preserve"> </w:t>
      </w:r>
      <w:proofErr w:type="spellStart"/>
      <w:r w:rsidRPr="00D964E6">
        <w:rPr>
          <w:bCs/>
        </w:rPr>
        <w:t>სატელევიზიო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რადიო</w:t>
      </w:r>
      <w:proofErr w:type="spellEnd"/>
      <w:r w:rsidRPr="00D964E6">
        <w:rPr>
          <w:bCs/>
        </w:rPr>
        <w:t xml:space="preserve"> </w:t>
      </w:r>
      <w:proofErr w:type="spellStart"/>
      <w:r w:rsidRPr="00D964E6">
        <w:rPr>
          <w:bCs/>
        </w:rPr>
        <w:t>გადაცემებში</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სტატიები</w:t>
      </w:r>
      <w:proofErr w:type="spellEnd"/>
      <w:r w:rsidRPr="00D964E6">
        <w:rPr>
          <w:bCs/>
        </w:rPr>
        <w:t xml:space="preserve"> </w:t>
      </w:r>
      <w:proofErr w:type="spellStart"/>
      <w:r w:rsidRPr="00D964E6">
        <w:rPr>
          <w:bCs/>
        </w:rPr>
        <w:t>პრესისთვის</w:t>
      </w:r>
      <w:proofErr w:type="spellEnd"/>
      <w:r w:rsidRPr="00D964E6">
        <w:rPr>
          <w:bCs/>
        </w:rPr>
        <w:t xml:space="preserve">. </w:t>
      </w:r>
      <w:proofErr w:type="spellStart"/>
      <w:r w:rsidRPr="00D964E6">
        <w:rPr>
          <w:bCs/>
        </w:rPr>
        <w:t>რამდენიმე</w:t>
      </w:r>
      <w:proofErr w:type="spellEnd"/>
      <w:r w:rsidRPr="00D964E6">
        <w:rPr>
          <w:bCs/>
        </w:rPr>
        <w:t xml:space="preserve"> </w:t>
      </w:r>
      <w:proofErr w:type="spellStart"/>
      <w:r w:rsidRPr="00D964E6">
        <w:rPr>
          <w:bCs/>
        </w:rPr>
        <w:t>გახმაურებულ</w:t>
      </w:r>
      <w:proofErr w:type="spellEnd"/>
      <w:r w:rsidRPr="00D964E6">
        <w:rPr>
          <w:bCs/>
        </w:rPr>
        <w:t xml:space="preserve"> </w:t>
      </w:r>
      <w:proofErr w:type="spellStart"/>
      <w:r w:rsidRPr="00D964E6">
        <w:rPr>
          <w:bCs/>
        </w:rPr>
        <w:t>საქმესთან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საზოგადოებრივი</w:t>
      </w:r>
      <w:proofErr w:type="spellEnd"/>
      <w:r w:rsidRPr="00D964E6">
        <w:rPr>
          <w:bCs/>
        </w:rPr>
        <w:t xml:space="preserve"> </w:t>
      </w:r>
      <w:proofErr w:type="spellStart"/>
      <w:r w:rsidRPr="00D964E6">
        <w:rPr>
          <w:bCs/>
        </w:rPr>
        <w:t>ადვოკატების</w:t>
      </w:r>
      <w:proofErr w:type="spellEnd"/>
      <w:r w:rsidRPr="00D964E6">
        <w:rPr>
          <w:bCs/>
        </w:rPr>
        <w:t xml:space="preserve"> </w:t>
      </w:r>
      <w:proofErr w:type="spellStart"/>
      <w:r w:rsidRPr="00D964E6">
        <w:rPr>
          <w:bCs/>
        </w:rPr>
        <w:t>კომენტარები</w:t>
      </w:r>
      <w:proofErr w:type="spellEnd"/>
      <w:r w:rsidRPr="00D964E6">
        <w:rPr>
          <w:bCs/>
        </w:rPr>
        <w:t xml:space="preserve"> </w:t>
      </w:r>
      <w:proofErr w:type="spellStart"/>
      <w:r w:rsidRPr="00D964E6">
        <w:rPr>
          <w:bCs/>
        </w:rPr>
        <w:t>ინტენსიურად</w:t>
      </w:r>
      <w:proofErr w:type="spellEnd"/>
      <w:r w:rsidRPr="00D964E6">
        <w:rPr>
          <w:bCs/>
        </w:rPr>
        <w:t xml:space="preserve"> </w:t>
      </w:r>
      <w:proofErr w:type="spellStart"/>
      <w:r w:rsidRPr="00D964E6">
        <w:rPr>
          <w:bCs/>
        </w:rPr>
        <w:t>ვრცელდებოდა</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ბეჭდვითი</w:t>
      </w:r>
      <w:proofErr w:type="spellEnd"/>
      <w:r w:rsidRPr="00D964E6">
        <w:rPr>
          <w:bCs/>
        </w:rPr>
        <w:t xml:space="preserve"> </w:t>
      </w:r>
      <w:proofErr w:type="spellStart"/>
      <w:r w:rsidRPr="00D964E6">
        <w:rPr>
          <w:bCs/>
        </w:rPr>
        <w:t>მედიის</w:t>
      </w:r>
      <w:proofErr w:type="spellEnd"/>
      <w:r w:rsidRPr="00D964E6">
        <w:rPr>
          <w:bCs/>
        </w:rPr>
        <w:t xml:space="preserve"> </w:t>
      </w:r>
      <w:proofErr w:type="spellStart"/>
      <w:r w:rsidRPr="00D964E6">
        <w:rPr>
          <w:bCs/>
        </w:rPr>
        <w:t>საშუალებით</w:t>
      </w:r>
      <w:proofErr w:type="spellEnd"/>
      <w:r w:rsidRPr="00D964E6">
        <w:rPr>
          <w:bCs/>
        </w:rPr>
        <w:t xml:space="preserve">. </w:t>
      </w:r>
      <w:proofErr w:type="spellStart"/>
      <w:r w:rsidRPr="00D964E6">
        <w:rPr>
          <w:bCs/>
        </w:rPr>
        <w:t>სულ</w:t>
      </w:r>
      <w:proofErr w:type="spellEnd"/>
      <w:r w:rsidRPr="00D964E6">
        <w:rPr>
          <w:bCs/>
        </w:rPr>
        <w:t xml:space="preserve"> </w:t>
      </w:r>
      <w:proofErr w:type="spellStart"/>
      <w:r w:rsidRPr="00D964E6">
        <w:rPr>
          <w:bCs/>
        </w:rPr>
        <w:t>მომზადდა</w:t>
      </w:r>
      <w:proofErr w:type="spellEnd"/>
      <w:r w:rsidRPr="00D964E6">
        <w:rPr>
          <w:bCs/>
        </w:rPr>
        <w:t xml:space="preserve"> 61 </w:t>
      </w:r>
      <w:proofErr w:type="spellStart"/>
      <w:r w:rsidRPr="00D964E6">
        <w:rPr>
          <w:bCs/>
        </w:rPr>
        <w:t>მედიაპროდუქტი</w:t>
      </w:r>
      <w:proofErr w:type="spellEnd"/>
      <w:r w:rsidRPr="00D964E6">
        <w:rPr>
          <w:bCs/>
        </w:rPr>
        <w:t>.</w:t>
      </w:r>
    </w:p>
    <w:p w14:paraId="4347863A" w14:textId="77777777" w:rsidR="007E2BCB" w:rsidRPr="00D964E6" w:rsidRDefault="007E2BCB" w:rsidP="00393D1F">
      <w:pPr>
        <w:spacing w:line="240" w:lineRule="auto"/>
        <w:rPr>
          <w:rFonts w:ascii="Sylfaen" w:hAnsi="Sylfaen"/>
          <w:bCs/>
          <w:highlight w:val="yellow"/>
        </w:rPr>
      </w:pPr>
    </w:p>
    <w:p w14:paraId="29F53218" w14:textId="77777777" w:rsidR="00781588" w:rsidRPr="00D964E6" w:rsidRDefault="00781588" w:rsidP="00393D1F">
      <w:pPr>
        <w:pStyle w:val="2"/>
        <w:jc w:val="both"/>
        <w:rPr>
          <w:rFonts w:ascii="Sylfaen" w:hAnsi="Sylfaen" w:cs="Sylfaen"/>
          <w:bCs/>
          <w:sz w:val="22"/>
          <w:szCs w:val="22"/>
        </w:rPr>
      </w:pPr>
      <w:r w:rsidRPr="00D964E6">
        <w:rPr>
          <w:rFonts w:ascii="Sylfaen" w:hAnsi="Sylfaen" w:cs="Sylfaen"/>
          <w:bCs/>
          <w:sz w:val="22"/>
          <w:szCs w:val="22"/>
        </w:rPr>
        <w:t xml:space="preserve">6.10 </w:t>
      </w:r>
      <w:proofErr w:type="spellStart"/>
      <w:r w:rsidRPr="00D964E6">
        <w:rPr>
          <w:rFonts w:ascii="Sylfaen" w:hAnsi="Sylfaen" w:cs="Sylfaen"/>
          <w:bCs/>
          <w:sz w:val="22"/>
          <w:szCs w:val="22"/>
        </w:rPr>
        <w:t>იუსტიციის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სახლის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მომსახურებათა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ხელმისაწვდომობა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26 07)</w:t>
      </w:r>
    </w:p>
    <w:p w14:paraId="3E8F8016" w14:textId="77777777" w:rsidR="00781588" w:rsidRPr="00D964E6" w:rsidRDefault="00781588" w:rsidP="00393D1F">
      <w:pPr>
        <w:spacing w:line="240" w:lineRule="auto"/>
        <w:rPr>
          <w:bCs/>
        </w:rPr>
      </w:pPr>
    </w:p>
    <w:p w14:paraId="22319CC4" w14:textId="77777777" w:rsidR="00781588" w:rsidRPr="00D964E6" w:rsidRDefault="00781588" w:rsidP="00393D1F">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6457DDB3" w14:textId="77777777" w:rsidR="00781588" w:rsidRPr="00D964E6" w:rsidRDefault="00781588" w:rsidP="00393D1F">
      <w:pPr>
        <w:pStyle w:val="a5"/>
        <w:numPr>
          <w:ilvl w:val="0"/>
          <w:numId w:val="3"/>
        </w:numPr>
        <w:spacing w:after="160" w:line="240" w:lineRule="auto"/>
        <w:rPr>
          <w:bCs/>
        </w:rPr>
      </w:pPr>
      <w:proofErr w:type="spellStart"/>
      <w:r w:rsidRPr="00D964E6">
        <w:rPr>
          <w:rFonts w:ascii="Sylfaen" w:hAnsi="Sylfaen" w:cs="Sylfaen"/>
          <w:bCs/>
        </w:rPr>
        <w:t>სსიპ</w:t>
      </w:r>
      <w:proofErr w:type="spellEnd"/>
      <w:r w:rsidRPr="00D964E6">
        <w:rPr>
          <w:rFonts w:asciiTheme="majorHAnsi" w:hAnsiTheme="majorHAnsi"/>
          <w:bCs/>
        </w:rPr>
        <w:t xml:space="preserve"> - </w:t>
      </w:r>
      <w:r w:rsidRPr="00D964E6">
        <w:rPr>
          <w:rFonts w:ascii="Sylfaen" w:hAnsi="Sylfaen" w:cs="Sylfaen"/>
          <w:bCs/>
          <w:lang w:val="ka-GE"/>
        </w:rPr>
        <w:t>იუსტიციის სახლი</w:t>
      </w:r>
    </w:p>
    <w:p w14:paraId="19E0F558" w14:textId="77777777" w:rsidR="00781588" w:rsidRPr="00D964E6" w:rsidRDefault="00781588" w:rsidP="00393D1F">
      <w:pPr>
        <w:pStyle w:val="a5"/>
        <w:spacing w:after="0" w:line="240" w:lineRule="auto"/>
        <w:jc w:val="both"/>
        <w:rPr>
          <w:rFonts w:ascii="Sylfaen" w:hAnsi="Sylfaen"/>
          <w:bCs/>
          <w:lang w:val="ka-GE"/>
        </w:rPr>
      </w:pPr>
    </w:p>
    <w:p w14:paraId="27236A81" w14:textId="77777777" w:rsidR="00B53665" w:rsidRPr="00D964E6" w:rsidRDefault="00B53665" w:rsidP="00393D1F">
      <w:pPr>
        <w:pStyle w:val="abzacixml"/>
        <w:numPr>
          <w:ilvl w:val="0"/>
          <w:numId w:val="2"/>
        </w:numPr>
        <w:ind w:left="360"/>
        <w:rPr>
          <w:bCs/>
        </w:rPr>
      </w:pPr>
      <w:proofErr w:type="spellStart"/>
      <w:r w:rsidRPr="00D964E6">
        <w:rPr>
          <w:bCs/>
        </w:rPr>
        <w:t>დასრულდა</w:t>
      </w:r>
      <w:proofErr w:type="spellEnd"/>
      <w:r w:rsidRPr="00D964E6">
        <w:rPr>
          <w:bCs/>
        </w:rPr>
        <w:t xml:space="preserve"> 2018 </w:t>
      </w:r>
      <w:proofErr w:type="spellStart"/>
      <w:r w:rsidRPr="00D964E6">
        <w:rPr>
          <w:bCs/>
        </w:rPr>
        <w:t>წლის</w:t>
      </w:r>
      <w:proofErr w:type="spellEnd"/>
      <w:r w:rsidRPr="00D964E6">
        <w:rPr>
          <w:bCs/>
        </w:rPr>
        <w:t xml:space="preserve"> „</w:t>
      </w:r>
      <w:proofErr w:type="spellStart"/>
      <w:r w:rsidRPr="00D964E6">
        <w:rPr>
          <w:bCs/>
        </w:rPr>
        <w:t>მომხმარებლის</w:t>
      </w:r>
      <w:proofErr w:type="spellEnd"/>
      <w:r w:rsidRPr="00D964E6">
        <w:rPr>
          <w:bCs/>
        </w:rPr>
        <w:t xml:space="preserve"> </w:t>
      </w:r>
      <w:proofErr w:type="spellStart"/>
      <w:r w:rsidRPr="00D964E6">
        <w:rPr>
          <w:bCs/>
        </w:rPr>
        <w:t>კმაყოფილების</w:t>
      </w:r>
      <w:proofErr w:type="spellEnd"/>
      <w:r w:rsidRPr="00D964E6">
        <w:rPr>
          <w:bCs/>
        </w:rPr>
        <w:t xml:space="preserve"> </w:t>
      </w:r>
      <w:proofErr w:type="spellStart"/>
      <w:proofErr w:type="gramStart"/>
      <w:r w:rsidRPr="00D964E6">
        <w:rPr>
          <w:bCs/>
        </w:rPr>
        <w:t>კვლევა</w:t>
      </w:r>
      <w:proofErr w:type="spellEnd"/>
      <w:r w:rsidRPr="00D964E6">
        <w:rPr>
          <w:bCs/>
        </w:rPr>
        <w:t>“</w:t>
      </w:r>
      <w:proofErr w:type="gramEnd"/>
      <w:r w:rsidRPr="00D964E6">
        <w:rPr>
          <w:bCs/>
        </w:rPr>
        <w:t xml:space="preserve">, </w:t>
      </w:r>
      <w:proofErr w:type="spellStart"/>
      <w:r w:rsidRPr="00D964E6">
        <w:rPr>
          <w:bCs/>
        </w:rPr>
        <w:t>გამოიკითხა</w:t>
      </w:r>
      <w:proofErr w:type="spellEnd"/>
      <w:r w:rsidRPr="00D964E6">
        <w:rPr>
          <w:bCs/>
        </w:rPr>
        <w:t xml:space="preserve"> 2 300 </w:t>
      </w:r>
      <w:proofErr w:type="spellStart"/>
      <w:r w:rsidRPr="00D964E6">
        <w:rPr>
          <w:bCs/>
        </w:rPr>
        <w:t>მომხმარებელი</w:t>
      </w:r>
      <w:proofErr w:type="spellEnd"/>
      <w:r w:rsidRPr="00D964E6">
        <w:rPr>
          <w:bCs/>
        </w:rPr>
        <w:t xml:space="preserve">. </w:t>
      </w:r>
      <w:proofErr w:type="spellStart"/>
      <w:r w:rsidRPr="00D964E6">
        <w:rPr>
          <w:bCs/>
        </w:rPr>
        <w:t>კვლევაში</w:t>
      </w:r>
      <w:proofErr w:type="spellEnd"/>
      <w:r w:rsidRPr="00D964E6">
        <w:rPr>
          <w:bCs/>
        </w:rPr>
        <w:t xml:space="preserve"> </w:t>
      </w:r>
      <w:proofErr w:type="spellStart"/>
      <w:r w:rsidRPr="00D964E6">
        <w:rPr>
          <w:bCs/>
        </w:rPr>
        <w:t>მონაწილეობა</w:t>
      </w:r>
      <w:proofErr w:type="spellEnd"/>
      <w:r w:rsidRPr="00D964E6">
        <w:rPr>
          <w:bCs/>
        </w:rPr>
        <w:t xml:space="preserve"> </w:t>
      </w:r>
      <w:proofErr w:type="spellStart"/>
      <w:r w:rsidRPr="00D964E6">
        <w:rPr>
          <w:bCs/>
        </w:rPr>
        <w:t>მიიღეს</w:t>
      </w:r>
      <w:proofErr w:type="spellEnd"/>
      <w:r w:rsidRPr="00D964E6">
        <w:rPr>
          <w:bCs/>
        </w:rPr>
        <w:t xml:space="preserve"> </w:t>
      </w:r>
      <w:proofErr w:type="spellStart"/>
      <w:r w:rsidRPr="00D964E6">
        <w:rPr>
          <w:bCs/>
        </w:rPr>
        <w:t>ყველა</w:t>
      </w:r>
      <w:proofErr w:type="spellEnd"/>
      <w:r w:rsidRPr="00D964E6">
        <w:rPr>
          <w:bCs/>
        </w:rPr>
        <w:t xml:space="preserve"> </w:t>
      </w:r>
      <w:proofErr w:type="spellStart"/>
      <w:r w:rsidRPr="00D964E6">
        <w:rPr>
          <w:bCs/>
        </w:rPr>
        <w:t>ფილიალის</w:t>
      </w:r>
      <w:proofErr w:type="spellEnd"/>
      <w:r w:rsidRPr="00D964E6">
        <w:rPr>
          <w:bCs/>
        </w:rPr>
        <w:t xml:space="preserve"> </w:t>
      </w:r>
      <w:proofErr w:type="spellStart"/>
      <w:r w:rsidRPr="00D964E6">
        <w:rPr>
          <w:bCs/>
        </w:rPr>
        <w:t>მომხმარებლებმა</w:t>
      </w:r>
      <w:proofErr w:type="spellEnd"/>
      <w:r w:rsidRPr="00D964E6">
        <w:rPr>
          <w:bCs/>
        </w:rPr>
        <w:t xml:space="preserve">, </w:t>
      </w:r>
      <w:proofErr w:type="spellStart"/>
      <w:r w:rsidRPr="00D964E6">
        <w:rPr>
          <w:bCs/>
        </w:rPr>
        <w:t>რომელთაც</w:t>
      </w:r>
      <w:proofErr w:type="spellEnd"/>
      <w:r w:rsidRPr="00D964E6">
        <w:rPr>
          <w:bCs/>
        </w:rPr>
        <w:t xml:space="preserve"> </w:t>
      </w:r>
      <w:proofErr w:type="spellStart"/>
      <w:r w:rsidRPr="00D964E6">
        <w:rPr>
          <w:bCs/>
        </w:rPr>
        <w:t>ისარგებლეს</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მომსახურებით</w:t>
      </w:r>
      <w:proofErr w:type="spellEnd"/>
      <w:r w:rsidRPr="00D964E6">
        <w:rPr>
          <w:bCs/>
        </w:rPr>
        <w:t xml:space="preserve"> </w:t>
      </w:r>
      <w:proofErr w:type="spellStart"/>
      <w:r w:rsidRPr="00D964E6">
        <w:rPr>
          <w:bCs/>
        </w:rPr>
        <w:t>ბოლო</w:t>
      </w:r>
      <w:proofErr w:type="spellEnd"/>
      <w:r w:rsidRPr="00D964E6">
        <w:rPr>
          <w:bCs/>
        </w:rPr>
        <w:t xml:space="preserve"> 3 </w:t>
      </w:r>
      <w:proofErr w:type="spellStart"/>
      <w:r w:rsidRPr="00D964E6">
        <w:rPr>
          <w:bCs/>
        </w:rPr>
        <w:t>თვის</w:t>
      </w:r>
      <w:proofErr w:type="spellEnd"/>
      <w:r w:rsidRPr="00D964E6">
        <w:rPr>
          <w:bCs/>
        </w:rPr>
        <w:t xml:space="preserve"> </w:t>
      </w:r>
      <w:proofErr w:type="spellStart"/>
      <w:r w:rsidRPr="00D964E6">
        <w:rPr>
          <w:bCs/>
        </w:rPr>
        <w:t>განმავლობაში</w:t>
      </w:r>
      <w:proofErr w:type="spellEnd"/>
      <w:r w:rsidRPr="00D964E6">
        <w:rPr>
          <w:bCs/>
        </w:rPr>
        <w:t xml:space="preserve"> (</w:t>
      </w:r>
      <w:proofErr w:type="spellStart"/>
      <w:r w:rsidRPr="00D964E6">
        <w:rPr>
          <w:bCs/>
        </w:rPr>
        <w:t>გათვალისწინებულია</w:t>
      </w:r>
      <w:proofErr w:type="spellEnd"/>
      <w:r w:rsidRPr="00D964E6">
        <w:rPr>
          <w:bCs/>
        </w:rPr>
        <w:t xml:space="preserve"> </w:t>
      </w:r>
      <w:proofErr w:type="spellStart"/>
      <w:r w:rsidRPr="00D964E6">
        <w:rPr>
          <w:bCs/>
        </w:rPr>
        <w:t>არაქართულენოვანი</w:t>
      </w:r>
      <w:proofErr w:type="spellEnd"/>
      <w:r w:rsidRPr="00D964E6">
        <w:rPr>
          <w:bCs/>
        </w:rPr>
        <w:t xml:space="preserve"> </w:t>
      </w:r>
      <w:proofErr w:type="spellStart"/>
      <w:r w:rsidRPr="00D964E6">
        <w:rPr>
          <w:bCs/>
        </w:rPr>
        <w:t>მომხმარებლის</w:t>
      </w:r>
      <w:proofErr w:type="spellEnd"/>
      <w:r w:rsidRPr="00D964E6">
        <w:rPr>
          <w:bCs/>
        </w:rPr>
        <w:t xml:space="preserve"> </w:t>
      </w:r>
      <w:proofErr w:type="spellStart"/>
      <w:r w:rsidRPr="00D964E6">
        <w:rPr>
          <w:bCs/>
        </w:rPr>
        <w:t>აზრიც</w:t>
      </w:r>
      <w:proofErr w:type="spellEnd"/>
      <w:r w:rsidRPr="00D964E6">
        <w:rPr>
          <w:bCs/>
        </w:rPr>
        <w:t xml:space="preserve">). </w:t>
      </w:r>
      <w:proofErr w:type="spellStart"/>
      <w:r w:rsidRPr="00D964E6">
        <w:rPr>
          <w:bCs/>
        </w:rPr>
        <w:t>კვლევის</w:t>
      </w:r>
      <w:proofErr w:type="spellEnd"/>
      <w:r w:rsidRPr="00D964E6">
        <w:rPr>
          <w:bCs/>
        </w:rPr>
        <w:t xml:space="preserve"> </w:t>
      </w:r>
      <w:proofErr w:type="spellStart"/>
      <w:r w:rsidRPr="00D964E6">
        <w:rPr>
          <w:bCs/>
        </w:rPr>
        <w:t>მაჩვენებელი</w:t>
      </w:r>
      <w:proofErr w:type="spellEnd"/>
      <w:r w:rsidRPr="00D964E6">
        <w:rPr>
          <w:bCs/>
        </w:rPr>
        <w:t xml:space="preserve">, 2017 </w:t>
      </w:r>
      <w:proofErr w:type="spellStart"/>
      <w:r w:rsidRPr="00D964E6">
        <w:rPr>
          <w:bCs/>
        </w:rPr>
        <w:t>წლის</w:t>
      </w:r>
      <w:proofErr w:type="spellEnd"/>
      <w:r w:rsidRPr="00D964E6">
        <w:rPr>
          <w:bCs/>
        </w:rPr>
        <w:t xml:space="preserve"> </w:t>
      </w:r>
      <w:proofErr w:type="spellStart"/>
      <w:r w:rsidRPr="00D964E6">
        <w:rPr>
          <w:bCs/>
        </w:rPr>
        <w:t>მსგავსად</w:t>
      </w:r>
      <w:proofErr w:type="spellEnd"/>
      <w:r w:rsidRPr="00D964E6">
        <w:rPr>
          <w:bCs/>
        </w:rPr>
        <w:t xml:space="preserve">, </w:t>
      </w:r>
      <w:proofErr w:type="spellStart"/>
      <w:r w:rsidRPr="00D964E6">
        <w:rPr>
          <w:bCs/>
        </w:rPr>
        <w:t>შეადგენდა</w:t>
      </w:r>
      <w:proofErr w:type="spellEnd"/>
      <w:r w:rsidRPr="00D964E6">
        <w:rPr>
          <w:bCs/>
        </w:rPr>
        <w:t xml:space="preserve"> 88%-ს, </w:t>
      </w:r>
      <w:proofErr w:type="spellStart"/>
      <w:r w:rsidRPr="00D964E6">
        <w:rPr>
          <w:bCs/>
        </w:rPr>
        <w:t>რაც</w:t>
      </w:r>
      <w:proofErr w:type="spellEnd"/>
      <w:r w:rsidRPr="00D964E6">
        <w:rPr>
          <w:bCs/>
        </w:rPr>
        <w:t xml:space="preserve"> </w:t>
      </w:r>
      <w:proofErr w:type="spellStart"/>
      <w:r w:rsidRPr="00D964E6">
        <w:rPr>
          <w:bCs/>
        </w:rPr>
        <w:t>დადებითად</w:t>
      </w:r>
      <w:proofErr w:type="spellEnd"/>
      <w:r w:rsidRPr="00D964E6">
        <w:rPr>
          <w:bCs/>
        </w:rPr>
        <w:t xml:space="preserve"> </w:t>
      </w:r>
      <w:proofErr w:type="spellStart"/>
      <w:r w:rsidRPr="00D964E6">
        <w:rPr>
          <w:bCs/>
        </w:rPr>
        <w:t>აისახება</w:t>
      </w:r>
      <w:proofErr w:type="spellEnd"/>
      <w:r w:rsidRPr="00D964E6">
        <w:rPr>
          <w:bCs/>
        </w:rPr>
        <w:t xml:space="preserve"> </w:t>
      </w:r>
      <w:proofErr w:type="spellStart"/>
      <w:r w:rsidRPr="00D964E6">
        <w:rPr>
          <w:bCs/>
        </w:rPr>
        <w:t>ორგანიზაციის</w:t>
      </w:r>
      <w:proofErr w:type="spellEnd"/>
      <w:r w:rsidRPr="00D964E6">
        <w:rPr>
          <w:bCs/>
        </w:rPr>
        <w:t xml:space="preserve"> </w:t>
      </w:r>
      <w:proofErr w:type="spellStart"/>
      <w:r w:rsidRPr="00D964E6">
        <w:rPr>
          <w:bCs/>
        </w:rPr>
        <w:t>იმიჯზე</w:t>
      </w:r>
      <w:proofErr w:type="spellEnd"/>
      <w:r w:rsidRPr="00D964E6">
        <w:rPr>
          <w:bCs/>
        </w:rPr>
        <w:t xml:space="preserve">, </w:t>
      </w:r>
      <w:proofErr w:type="spellStart"/>
      <w:r w:rsidRPr="00D964E6">
        <w:rPr>
          <w:bCs/>
        </w:rPr>
        <w:t>ვინაიდან</w:t>
      </w:r>
      <w:proofErr w:type="spellEnd"/>
      <w:r w:rsidRPr="00D964E6">
        <w:rPr>
          <w:bCs/>
        </w:rPr>
        <w:t xml:space="preserve"> </w:t>
      </w:r>
      <w:proofErr w:type="spellStart"/>
      <w:r w:rsidRPr="00D964E6">
        <w:rPr>
          <w:bCs/>
        </w:rPr>
        <w:t>ნარჩუნდება</w:t>
      </w:r>
      <w:proofErr w:type="spellEnd"/>
      <w:r w:rsidRPr="00D964E6">
        <w:rPr>
          <w:bCs/>
        </w:rPr>
        <w:t xml:space="preserve"> </w:t>
      </w:r>
      <w:proofErr w:type="spellStart"/>
      <w:r w:rsidRPr="00D964E6">
        <w:rPr>
          <w:bCs/>
        </w:rPr>
        <w:t>მომხმარებლების</w:t>
      </w:r>
      <w:proofErr w:type="spellEnd"/>
      <w:r w:rsidRPr="00D964E6">
        <w:rPr>
          <w:bCs/>
        </w:rPr>
        <w:t xml:space="preserve"> </w:t>
      </w:r>
      <w:proofErr w:type="spellStart"/>
      <w:r w:rsidRPr="00D964E6">
        <w:rPr>
          <w:bCs/>
        </w:rPr>
        <w:t>კეთილგანწყობა</w:t>
      </w:r>
      <w:proofErr w:type="spellEnd"/>
      <w:r w:rsidRPr="00D964E6">
        <w:rPr>
          <w:bCs/>
        </w:rPr>
        <w:t>;</w:t>
      </w:r>
    </w:p>
    <w:p w14:paraId="14B99F3F" w14:textId="77777777" w:rsidR="00B53665" w:rsidRPr="00D964E6" w:rsidRDefault="00B53665" w:rsidP="00393D1F">
      <w:pPr>
        <w:pStyle w:val="abzacixml"/>
        <w:numPr>
          <w:ilvl w:val="0"/>
          <w:numId w:val="2"/>
        </w:numPr>
        <w:ind w:left="360"/>
        <w:rPr>
          <w:bCs/>
        </w:rPr>
      </w:pP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სახლში</w:t>
      </w:r>
      <w:proofErr w:type="spellEnd"/>
      <w:r w:rsidRPr="00D964E6">
        <w:rPr>
          <w:bCs/>
        </w:rPr>
        <w:t xml:space="preserve"> </w:t>
      </w:r>
      <w:proofErr w:type="spellStart"/>
      <w:r w:rsidRPr="00D964E6">
        <w:rPr>
          <w:bCs/>
        </w:rPr>
        <w:t>პროცესების</w:t>
      </w:r>
      <w:proofErr w:type="spellEnd"/>
      <w:r w:rsidRPr="00D964E6">
        <w:rPr>
          <w:bCs/>
        </w:rPr>
        <w:t xml:space="preserve"> </w:t>
      </w:r>
      <w:proofErr w:type="spellStart"/>
      <w:r w:rsidRPr="00D964E6">
        <w:rPr>
          <w:bCs/>
        </w:rPr>
        <w:t>აღწერის</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ნაკლოვანებების</w:t>
      </w:r>
      <w:proofErr w:type="spellEnd"/>
      <w:r w:rsidRPr="00D964E6">
        <w:rPr>
          <w:bCs/>
        </w:rPr>
        <w:t xml:space="preserve"> </w:t>
      </w:r>
      <w:proofErr w:type="spellStart"/>
      <w:r w:rsidRPr="00D964E6">
        <w:rPr>
          <w:bCs/>
        </w:rPr>
        <w:t>გამოვლენისა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მათი</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აგრეთვე</w:t>
      </w:r>
      <w:proofErr w:type="spellEnd"/>
      <w:r w:rsidRPr="00D964E6">
        <w:rPr>
          <w:bCs/>
        </w:rPr>
        <w:t xml:space="preserve">, </w:t>
      </w:r>
      <w:proofErr w:type="spellStart"/>
      <w:r w:rsidRPr="00D964E6">
        <w:rPr>
          <w:bCs/>
        </w:rPr>
        <w:t>სისტემის</w:t>
      </w:r>
      <w:proofErr w:type="spellEnd"/>
      <w:r w:rsidRPr="00D964E6">
        <w:rPr>
          <w:bCs/>
        </w:rPr>
        <w:t xml:space="preserve"> </w:t>
      </w:r>
      <w:proofErr w:type="spellStart"/>
      <w:r w:rsidRPr="00D964E6">
        <w:rPr>
          <w:bCs/>
        </w:rPr>
        <w:t>სტანდარტიზებულად</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გამართულად</w:t>
      </w:r>
      <w:proofErr w:type="spellEnd"/>
      <w:r w:rsidRPr="00D964E6">
        <w:rPr>
          <w:bCs/>
        </w:rPr>
        <w:t xml:space="preserve"> </w:t>
      </w:r>
      <w:proofErr w:type="spellStart"/>
      <w:r w:rsidRPr="00D964E6">
        <w:rPr>
          <w:bCs/>
        </w:rPr>
        <w:t>მუშაობის</w:t>
      </w:r>
      <w:proofErr w:type="spellEnd"/>
      <w:r w:rsidRPr="00D964E6">
        <w:rPr>
          <w:bCs/>
        </w:rPr>
        <w:t xml:space="preserve"> </w:t>
      </w:r>
      <w:proofErr w:type="spellStart"/>
      <w:r w:rsidRPr="00D964E6">
        <w:rPr>
          <w:bCs/>
        </w:rPr>
        <w:t>ხელშეწყობის</w:t>
      </w:r>
      <w:proofErr w:type="spellEnd"/>
      <w:r w:rsidRPr="00D964E6">
        <w:rPr>
          <w:bCs/>
        </w:rPr>
        <w:t xml:space="preserve"> </w:t>
      </w:r>
      <w:proofErr w:type="spellStart"/>
      <w:r w:rsidRPr="00D964E6">
        <w:rPr>
          <w:bCs/>
        </w:rPr>
        <w:lastRenderedPageBreak/>
        <w:t>მიზნით</w:t>
      </w:r>
      <w:proofErr w:type="spellEnd"/>
      <w:r w:rsidRPr="00D964E6">
        <w:rPr>
          <w:bCs/>
        </w:rPr>
        <w:t xml:space="preserve"> </w:t>
      </w:r>
      <w:proofErr w:type="spellStart"/>
      <w:r w:rsidRPr="00D964E6">
        <w:rPr>
          <w:bCs/>
        </w:rPr>
        <w:t>ხარისხის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საერთაშორისო</w:t>
      </w:r>
      <w:proofErr w:type="spellEnd"/>
      <w:r w:rsidRPr="00D964E6">
        <w:rPr>
          <w:bCs/>
        </w:rPr>
        <w:t xml:space="preserve"> </w:t>
      </w:r>
      <w:proofErr w:type="spellStart"/>
      <w:r w:rsidRPr="00D964E6">
        <w:rPr>
          <w:bCs/>
        </w:rPr>
        <w:t>სტანდარტის</w:t>
      </w:r>
      <w:proofErr w:type="spellEnd"/>
      <w:r w:rsidRPr="00D964E6">
        <w:rPr>
          <w:bCs/>
        </w:rPr>
        <w:t xml:space="preserve"> </w:t>
      </w:r>
      <w:proofErr w:type="spellStart"/>
      <w:r w:rsidRPr="00D964E6">
        <w:rPr>
          <w:bCs/>
        </w:rPr>
        <w:t>ერთიანი</w:t>
      </w:r>
      <w:proofErr w:type="spell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სისტემის</w:t>
      </w:r>
      <w:proofErr w:type="spellEnd"/>
      <w:r w:rsidRPr="00D964E6">
        <w:rPr>
          <w:bCs/>
        </w:rPr>
        <w:t xml:space="preserve"> (CAF) </w:t>
      </w:r>
      <w:proofErr w:type="spellStart"/>
      <w:r w:rsidRPr="00D964E6">
        <w:rPr>
          <w:bCs/>
        </w:rPr>
        <w:t>ფარგლებში</w:t>
      </w:r>
      <w:proofErr w:type="spellEnd"/>
      <w:r w:rsidRPr="00D964E6">
        <w:rPr>
          <w:bCs/>
        </w:rPr>
        <w:t xml:space="preserve"> </w:t>
      </w:r>
      <w:proofErr w:type="spellStart"/>
      <w:r w:rsidRPr="00D964E6">
        <w:rPr>
          <w:bCs/>
        </w:rPr>
        <w:t>დასრულდა</w:t>
      </w:r>
      <w:proofErr w:type="spellEnd"/>
      <w:r w:rsidRPr="00D964E6">
        <w:rPr>
          <w:bCs/>
        </w:rPr>
        <w:t xml:space="preserve"> </w:t>
      </w:r>
      <w:proofErr w:type="spellStart"/>
      <w:r w:rsidRPr="00D964E6">
        <w:rPr>
          <w:bCs/>
        </w:rPr>
        <w:t>თვითშეფასების</w:t>
      </w:r>
      <w:proofErr w:type="spellEnd"/>
      <w:r w:rsidRPr="00D964E6">
        <w:rPr>
          <w:bCs/>
        </w:rPr>
        <w:t xml:space="preserve"> </w:t>
      </w:r>
      <w:proofErr w:type="spellStart"/>
      <w:r w:rsidRPr="00D964E6">
        <w:rPr>
          <w:bCs/>
        </w:rPr>
        <w:t>პროცესი</w:t>
      </w:r>
      <w:proofErr w:type="spellEnd"/>
      <w:r w:rsidRPr="00D964E6">
        <w:rPr>
          <w:bCs/>
        </w:rPr>
        <w:t xml:space="preserve">. </w:t>
      </w:r>
      <w:proofErr w:type="spellStart"/>
      <w:r w:rsidRPr="00D964E6">
        <w:rPr>
          <w:bCs/>
        </w:rPr>
        <w:t>გამოვლინდა</w:t>
      </w:r>
      <w:proofErr w:type="spellEnd"/>
      <w:r w:rsidRPr="00D964E6">
        <w:rPr>
          <w:bCs/>
        </w:rPr>
        <w:t xml:space="preserve"> 13 </w:t>
      </w:r>
      <w:proofErr w:type="spellStart"/>
      <w:r w:rsidRPr="00D964E6">
        <w:rPr>
          <w:bCs/>
        </w:rPr>
        <w:t>სწრაფად</w:t>
      </w:r>
      <w:proofErr w:type="spellEnd"/>
      <w:r w:rsidRPr="00D964E6">
        <w:rPr>
          <w:bCs/>
        </w:rPr>
        <w:t xml:space="preserve"> </w:t>
      </w:r>
      <w:proofErr w:type="spellStart"/>
      <w:r w:rsidRPr="00D964E6">
        <w:rPr>
          <w:bCs/>
        </w:rPr>
        <w:t>მოგვარებადი</w:t>
      </w:r>
      <w:proofErr w:type="spellEnd"/>
      <w:r w:rsidRPr="00D964E6">
        <w:rPr>
          <w:bCs/>
        </w:rPr>
        <w:t xml:space="preserve"> </w:t>
      </w:r>
      <w:proofErr w:type="spellStart"/>
      <w:r w:rsidRPr="00D964E6">
        <w:rPr>
          <w:bCs/>
        </w:rPr>
        <w:t>და</w:t>
      </w:r>
      <w:proofErr w:type="spellEnd"/>
      <w:r w:rsidRPr="00D964E6">
        <w:rPr>
          <w:bCs/>
        </w:rPr>
        <w:t xml:space="preserve"> </w:t>
      </w:r>
      <w:proofErr w:type="gramStart"/>
      <w:r w:rsidRPr="00D964E6">
        <w:rPr>
          <w:bCs/>
        </w:rPr>
        <w:t xml:space="preserve">10  </w:t>
      </w:r>
      <w:proofErr w:type="spellStart"/>
      <w:r w:rsidRPr="00D964E6">
        <w:rPr>
          <w:bCs/>
        </w:rPr>
        <w:t>გრძელვადიან</w:t>
      </w:r>
      <w:proofErr w:type="spellEnd"/>
      <w:proofErr w:type="gramEnd"/>
      <w:r w:rsidRPr="00D964E6">
        <w:rPr>
          <w:bCs/>
        </w:rPr>
        <w:t xml:space="preserve"> </w:t>
      </w:r>
      <w:proofErr w:type="spellStart"/>
      <w:r w:rsidRPr="00D964E6">
        <w:rPr>
          <w:bCs/>
        </w:rPr>
        <w:t>პერსპექტივაში</w:t>
      </w:r>
      <w:proofErr w:type="spellEnd"/>
      <w:r w:rsidRPr="00D964E6">
        <w:rPr>
          <w:bCs/>
        </w:rPr>
        <w:t xml:space="preserve"> </w:t>
      </w:r>
      <w:proofErr w:type="spellStart"/>
      <w:r w:rsidRPr="00D964E6">
        <w:rPr>
          <w:bCs/>
        </w:rPr>
        <w:t>გასაუმჯობესებელი</w:t>
      </w:r>
      <w:proofErr w:type="spellEnd"/>
      <w:r w:rsidRPr="00D964E6">
        <w:rPr>
          <w:bCs/>
        </w:rPr>
        <w:t xml:space="preserve"> </w:t>
      </w:r>
      <w:proofErr w:type="spellStart"/>
      <w:r w:rsidRPr="00D964E6">
        <w:rPr>
          <w:bCs/>
        </w:rPr>
        <w:t>საკითხი</w:t>
      </w:r>
      <w:proofErr w:type="spellEnd"/>
      <w:r w:rsidRPr="00D964E6">
        <w:rPr>
          <w:bCs/>
        </w:rPr>
        <w:t>;</w:t>
      </w:r>
    </w:p>
    <w:p w14:paraId="301EF932" w14:textId="77777777" w:rsidR="00B53665" w:rsidRPr="00D964E6" w:rsidRDefault="00B53665" w:rsidP="00393D1F">
      <w:pPr>
        <w:pStyle w:val="abzacixml"/>
        <w:numPr>
          <w:ilvl w:val="0"/>
          <w:numId w:val="2"/>
        </w:numPr>
        <w:ind w:left="360"/>
        <w:rPr>
          <w:bCs/>
        </w:rPr>
      </w:pPr>
      <w:proofErr w:type="spellStart"/>
      <w:r w:rsidRPr="00D964E6">
        <w:rPr>
          <w:bCs/>
        </w:rPr>
        <w:t>გაეშვა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წარმატებით</w:t>
      </w:r>
      <w:proofErr w:type="spellEnd"/>
      <w:r w:rsidRPr="00D964E6">
        <w:rPr>
          <w:bCs/>
        </w:rPr>
        <w:t xml:space="preserve"> </w:t>
      </w:r>
      <w:proofErr w:type="spellStart"/>
      <w:r w:rsidRPr="00D964E6">
        <w:rPr>
          <w:bCs/>
        </w:rPr>
        <w:t>ფუნქციონირებს</w:t>
      </w:r>
      <w:proofErr w:type="spellEnd"/>
      <w:r w:rsidRPr="00D964E6">
        <w:rPr>
          <w:bCs/>
        </w:rPr>
        <w:t xml:space="preserve"> </w:t>
      </w:r>
      <w:proofErr w:type="spellStart"/>
      <w:r w:rsidRPr="00D964E6">
        <w:rPr>
          <w:bCs/>
        </w:rPr>
        <w:t>ფილიალებში</w:t>
      </w:r>
      <w:proofErr w:type="spellEnd"/>
      <w:r w:rsidRPr="00D964E6">
        <w:rPr>
          <w:bCs/>
        </w:rPr>
        <w:t xml:space="preserve"> </w:t>
      </w:r>
      <w:proofErr w:type="spellStart"/>
      <w:r w:rsidRPr="00D964E6">
        <w:rPr>
          <w:bCs/>
        </w:rPr>
        <w:t>გამოვლენილი</w:t>
      </w:r>
      <w:proofErr w:type="spellEnd"/>
      <w:r w:rsidRPr="00D964E6">
        <w:rPr>
          <w:bCs/>
        </w:rPr>
        <w:t xml:space="preserve"> </w:t>
      </w:r>
      <w:proofErr w:type="spellStart"/>
      <w:r w:rsidRPr="00D964E6">
        <w:rPr>
          <w:bCs/>
        </w:rPr>
        <w:t>ხარვეზების</w:t>
      </w:r>
      <w:proofErr w:type="spellEnd"/>
      <w:r w:rsidRPr="00D964E6">
        <w:rPr>
          <w:bCs/>
        </w:rPr>
        <w:t xml:space="preserve"> </w:t>
      </w:r>
      <w:proofErr w:type="spellStart"/>
      <w:r w:rsidRPr="00D964E6">
        <w:rPr>
          <w:bCs/>
        </w:rPr>
        <w:t>მაქსიმალურად</w:t>
      </w:r>
      <w:proofErr w:type="spellEnd"/>
      <w:r w:rsidRPr="00D964E6">
        <w:rPr>
          <w:bCs/>
        </w:rPr>
        <w:t xml:space="preserve"> </w:t>
      </w:r>
      <w:proofErr w:type="spellStart"/>
      <w:r w:rsidRPr="00D964E6">
        <w:rPr>
          <w:bCs/>
        </w:rPr>
        <w:t>მოკლე</w:t>
      </w:r>
      <w:proofErr w:type="spellEnd"/>
      <w:r w:rsidRPr="00D964E6">
        <w:rPr>
          <w:bCs/>
        </w:rPr>
        <w:t xml:space="preserve"> </w:t>
      </w:r>
      <w:proofErr w:type="spellStart"/>
      <w:r w:rsidRPr="00D964E6">
        <w:rPr>
          <w:bCs/>
        </w:rPr>
        <w:t>დროში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მარტივად</w:t>
      </w:r>
      <w:proofErr w:type="spellEnd"/>
      <w:r w:rsidRPr="00D964E6">
        <w:rPr>
          <w:bCs/>
        </w:rPr>
        <w:t xml:space="preserve"> </w:t>
      </w:r>
      <w:proofErr w:type="spellStart"/>
      <w:r w:rsidRPr="00D964E6">
        <w:rPr>
          <w:bCs/>
        </w:rPr>
        <w:t>დაფიქსირების</w:t>
      </w:r>
      <w:proofErr w:type="spellEnd"/>
      <w:r w:rsidRPr="00D964E6">
        <w:rPr>
          <w:bCs/>
        </w:rPr>
        <w:t xml:space="preserve">, </w:t>
      </w:r>
      <w:proofErr w:type="spellStart"/>
      <w:r w:rsidRPr="00D964E6">
        <w:rPr>
          <w:bCs/>
        </w:rPr>
        <w:t>მათი</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პრევენციის</w:t>
      </w:r>
      <w:proofErr w:type="spellEnd"/>
      <w:r w:rsidRPr="00D964E6">
        <w:rPr>
          <w:bCs/>
        </w:rPr>
        <w:t xml:space="preserve"> </w:t>
      </w:r>
      <w:proofErr w:type="spellStart"/>
      <w:r w:rsidRPr="00D964E6">
        <w:rPr>
          <w:bCs/>
        </w:rPr>
        <w:t>ზომების</w:t>
      </w:r>
      <w:proofErr w:type="spellEnd"/>
      <w:r w:rsidRPr="00D964E6">
        <w:rPr>
          <w:bCs/>
        </w:rPr>
        <w:t xml:space="preserve"> </w:t>
      </w:r>
      <w:proofErr w:type="spellStart"/>
      <w:r w:rsidRPr="00D964E6">
        <w:rPr>
          <w:bCs/>
        </w:rPr>
        <w:t>გატარების</w:t>
      </w:r>
      <w:proofErr w:type="spellEnd"/>
      <w:r w:rsidRPr="00D964E6">
        <w:rPr>
          <w:bCs/>
        </w:rPr>
        <w:t xml:space="preserve">, </w:t>
      </w:r>
      <w:proofErr w:type="spellStart"/>
      <w:r w:rsidRPr="00D964E6">
        <w:rPr>
          <w:bCs/>
        </w:rPr>
        <w:t>ანგარიშებისა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proofErr w:type="gramStart"/>
      <w:r w:rsidRPr="00D964E6">
        <w:rPr>
          <w:bCs/>
        </w:rPr>
        <w:t>ანალიზის</w:t>
      </w:r>
      <w:proofErr w:type="spellEnd"/>
      <w:r w:rsidRPr="00D964E6">
        <w:rPr>
          <w:bCs/>
        </w:rPr>
        <w:t xml:space="preserve">  </w:t>
      </w:r>
      <w:proofErr w:type="spellStart"/>
      <w:r w:rsidRPr="00D964E6">
        <w:rPr>
          <w:bCs/>
        </w:rPr>
        <w:t>მომზადების</w:t>
      </w:r>
      <w:proofErr w:type="spellEnd"/>
      <w:proofErr w:type="gram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შექმნილი</w:t>
      </w:r>
      <w:proofErr w:type="spellEnd"/>
      <w:r w:rsidRPr="00D964E6">
        <w:rPr>
          <w:bCs/>
        </w:rPr>
        <w:t xml:space="preserve"> </w:t>
      </w:r>
      <w:proofErr w:type="spellStart"/>
      <w:r w:rsidRPr="00D964E6">
        <w:rPr>
          <w:bCs/>
        </w:rPr>
        <w:t>ინციდენტის</w:t>
      </w:r>
      <w:proofErr w:type="spellEnd"/>
      <w:r w:rsidRPr="00D964E6">
        <w:rPr>
          <w:bCs/>
        </w:rPr>
        <w:t xml:space="preserve"> </w:t>
      </w:r>
      <w:proofErr w:type="spellStart"/>
      <w:r w:rsidRPr="00D964E6">
        <w:rPr>
          <w:bCs/>
        </w:rPr>
        <w:t>რეგისტრაციის</w:t>
      </w:r>
      <w:proofErr w:type="spellEnd"/>
      <w:r w:rsidRPr="00D964E6">
        <w:rPr>
          <w:bCs/>
        </w:rPr>
        <w:t xml:space="preserve"> </w:t>
      </w:r>
      <w:proofErr w:type="spellStart"/>
      <w:r w:rsidRPr="00D964E6">
        <w:rPr>
          <w:bCs/>
        </w:rPr>
        <w:t>პორტალი</w:t>
      </w:r>
      <w:proofErr w:type="spellEnd"/>
      <w:r w:rsidRPr="00D964E6">
        <w:rPr>
          <w:bCs/>
        </w:rPr>
        <w:t>;</w:t>
      </w:r>
    </w:p>
    <w:p w14:paraId="2F4ACDAE" w14:textId="77777777" w:rsidR="00B53665" w:rsidRPr="00D964E6" w:rsidRDefault="00B53665" w:rsidP="00393D1F">
      <w:pPr>
        <w:pStyle w:val="abzacixml"/>
        <w:numPr>
          <w:ilvl w:val="0"/>
          <w:numId w:val="2"/>
        </w:numPr>
        <w:ind w:left="360"/>
        <w:rPr>
          <w:bCs/>
        </w:rPr>
      </w:pPr>
      <w:proofErr w:type="spellStart"/>
      <w:r w:rsidRPr="00D964E6">
        <w:rPr>
          <w:bCs/>
        </w:rPr>
        <w:t>რიგის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ელექტრონულ</w:t>
      </w:r>
      <w:proofErr w:type="spellEnd"/>
      <w:r w:rsidRPr="00D964E6">
        <w:rPr>
          <w:bCs/>
        </w:rPr>
        <w:t xml:space="preserve"> </w:t>
      </w:r>
      <w:proofErr w:type="spellStart"/>
      <w:r w:rsidRPr="00D964E6">
        <w:rPr>
          <w:bCs/>
        </w:rPr>
        <w:t>სისტემას</w:t>
      </w:r>
      <w:proofErr w:type="spellEnd"/>
      <w:r w:rsidRPr="00D964E6">
        <w:rPr>
          <w:bCs/>
        </w:rPr>
        <w:t xml:space="preserve"> </w:t>
      </w:r>
      <w:proofErr w:type="spellStart"/>
      <w:r w:rsidRPr="00D964E6">
        <w:rPr>
          <w:bCs/>
        </w:rPr>
        <w:t>დაემატა</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რიგის</w:t>
      </w:r>
      <w:proofErr w:type="spellEnd"/>
      <w:r w:rsidRPr="00D964E6">
        <w:rPr>
          <w:bCs/>
        </w:rPr>
        <w:t xml:space="preserve"> </w:t>
      </w:r>
      <w:proofErr w:type="spellStart"/>
      <w:r w:rsidRPr="00D964E6">
        <w:rPr>
          <w:bCs/>
        </w:rPr>
        <w:t>ნომრის</w:t>
      </w:r>
      <w:proofErr w:type="spellEnd"/>
      <w:r w:rsidRPr="00D964E6">
        <w:rPr>
          <w:bCs/>
        </w:rPr>
        <w:t xml:space="preserve"> </w:t>
      </w:r>
      <w:proofErr w:type="spellStart"/>
      <w:r w:rsidRPr="00D964E6">
        <w:rPr>
          <w:bCs/>
        </w:rPr>
        <w:t>შექმნის</w:t>
      </w:r>
      <w:proofErr w:type="spellEnd"/>
      <w:r w:rsidRPr="00D964E6">
        <w:rPr>
          <w:bCs/>
        </w:rPr>
        <w:t xml:space="preserve"> </w:t>
      </w:r>
      <w:proofErr w:type="spellStart"/>
      <w:r w:rsidRPr="00D964E6">
        <w:rPr>
          <w:bCs/>
        </w:rPr>
        <w:t>ფუნქცია</w:t>
      </w:r>
      <w:proofErr w:type="spellEnd"/>
      <w:r w:rsidRPr="00D964E6">
        <w:rPr>
          <w:bCs/>
        </w:rPr>
        <w:t xml:space="preserve">, </w:t>
      </w:r>
      <w:proofErr w:type="spellStart"/>
      <w:r w:rsidRPr="00D964E6">
        <w:rPr>
          <w:bCs/>
        </w:rPr>
        <w:t>რაც</w:t>
      </w:r>
      <w:proofErr w:type="spellEnd"/>
      <w:r w:rsidRPr="00D964E6">
        <w:rPr>
          <w:bCs/>
        </w:rPr>
        <w:t xml:space="preserve"> </w:t>
      </w:r>
      <w:proofErr w:type="spellStart"/>
      <w:r w:rsidRPr="00D964E6">
        <w:rPr>
          <w:bCs/>
        </w:rPr>
        <w:t>საშუალებას</w:t>
      </w:r>
      <w:proofErr w:type="spellEnd"/>
      <w:r w:rsidRPr="00D964E6">
        <w:rPr>
          <w:bCs/>
        </w:rPr>
        <w:t xml:space="preserve"> </w:t>
      </w:r>
      <w:proofErr w:type="spellStart"/>
      <w:r w:rsidRPr="00D964E6">
        <w:rPr>
          <w:bCs/>
        </w:rPr>
        <w:t>იძლევა</w:t>
      </w:r>
      <w:proofErr w:type="spellEnd"/>
      <w:r w:rsidRPr="00D964E6">
        <w:rPr>
          <w:bCs/>
        </w:rPr>
        <w:t xml:space="preserve">, </w:t>
      </w:r>
      <w:proofErr w:type="spellStart"/>
      <w:r w:rsidRPr="00D964E6">
        <w:rPr>
          <w:bCs/>
        </w:rPr>
        <w:t>საჭიროების</w:t>
      </w:r>
      <w:proofErr w:type="spellEnd"/>
      <w:r w:rsidRPr="00D964E6">
        <w:rPr>
          <w:bCs/>
        </w:rPr>
        <w:t xml:space="preserve"> </w:t>
      </w:r>
      <w:proofErr w:type="spellStart"/>
      <w:r w:rsidRPr="00D964E6">
        <w:rPr>
          <w:bCs/>
        </w:rPr>
        <w:t>შემთხვევაში</w:t>
      </w:r>
      <w:proofErr w:type="spellEnd"/>
      <w:r w:rsidRPr="00D964E6">
        <w:rPr>
          <w:bCs/>
        </w:rPr>
        <w:t xml:space="preserve"> (</w:t>
      </w:r>
      <w:proofErr w:type="spellStart"/>
      <w:r w:rsidRPr="00D964E6">
        <w:rPr>
          <w:bCs/>
        </w:rPr>
        <w:t>მაგ</w:t>
      </w:r>
      <w:proofErr w:type="spellEnd"/>
      <w:r w:rsidRPr="00D964E6">
        <w:rPr>
          <w:bCs/>
        </w:rPr>
        <w:t xml:space="preserve">., </w:t>
      </w:r>
      <w:proofErr w:type="spellStart"/>
      <w:r w:rsidRPr="00D964E6">
        <w:rPr>
          <w:bCs/>
        </w:rPr>
        <w:t>გავიდა</w:t>
      </w:r>
      <w:proofErr w:type="spellEnd"/>
      <w:r w:rsidRPr="00D964E6">
        <w:rPr>
          <w:bCs/>
        </w:rPr>
        <w:t xml:space="preserve"> </w:t>
      </w:r>
      <w:proofErr w:type="spellStart"/>
      <w:r w:rsidRPr="00D964E6">
        <w:rPr>
          <w:bCs/>
        </w:rPr>
        <w:t>მომხმარებლის</w:t>
      </w:r>
      <w:proofErr w:type="spellEnd"/>
      <w:r w:rsidRPr="00D964E6">
        <w:rPr>
          <w:bCs/>
        </w:rPr>
        <w:t xml:space="preserve"> </w:t>
      </w:r>
      <w:proofErr w:type="spellStart"/>
      <w:r w:rsidRPr="00D964E6">
        <w:rPr>
          <w:bCs/>
        </w:rPr>
        <w:t>რიგის</w:t>
      </w:r>
      <w:proofErr w:type="spellEnd"/>
      <w:r w:rsidRPr="00D964E6">
        <w:rPr>
          <w:bCs/>
        </w:rPr>
        <w:t xml:space="preserve"> </w:t>
      </w:r>
      <w:proofErr w:type="spellStart"/>
      <w:r w:rsidRPr="00D964E6">
        <w:rPr>
          <w:bCs/>
        </w:rPr>
        <w:t>ნომერი</w:t>
      </w:r>
      <w:proofErr w:type="spellEnd"/>
      <w:r w:rsidRPr="00D964E6">
        <w:rPr>
          <w:bCs/>
        </w:rPr>
        <w:t xml:space="preserve">, </w:t>
      </w:r>
      <w:proofErr w:type="spellStart"/>
      <w:r w:rsidRPr="00D964E6">
        <w:rPr>
          <w:bCs/>
        </w:rPr>
        <w:t>საჭიროა</w:t>
      </w:r>
      <w:proofErr w:type="spellEnd"/>
      <w:r w:rsidRPr="00D964E6">
        <w:rPr>
          <w:bCs/>
        </w:rPr>
        <w:t xml:space="preserve"> </w:t>
      </w:r>
      <w:proofErr w:type="spellStart"/>
      <w:r w:rsidRPr="00D964E6">
        <w:rPr>
          <w:bCs/>
        </w:rPr>
        <w:t>პროცესში</w:t>
      </w:r>
      <w:proofErr w:type="spellEnd"/>
      <w:r w:rsidRPr="00D964E6">
        <w:rPr>
          <w:bCs/>
        </w:rPr>
        <w:t xml:space="preserve"> </w:t>
      </w:r>
      <w:proofErr w:type="spellStart"/>
      <w:r w:rsidRPr="00D964E6">
        <w:rPr>
          <w:bCs/>
        </w:rPr>
        <w:t>სივრცის</w:t>
      </w:r>
      <w:proofErr w:type="spellEnd"/>
      <w:r w:rsidRPr="00D964E6">
        <w:rPr>
          <w:bCs/>
        </w:rPr>
        <w:t xml:space="preserve"> </w:t>
      </w:r>
      <w:proofErr w:type="spellStart"/>
      <w:r w:rsidRPr="00D964E6">
        <w:rPr>
          <w:bCs/>
        </w:rPr>
        <w:t>კოორდინატორის</w:t>
      </w:r>
      <w:proofErr w:type="spellEnd"/>
      <w:r w:rsidRPr="00D964E6">
        <w:rPr>
          <w:bCs/>
        </w:rPr>
        <w:t xml:space="preserve"> </w:t>
      </w:r>
      <w:proofErr w:type="spellStart"/>
      <w:r w:rsidRPr="00D964E6">
        <w:rPr>
          <w:bCs/>
        </w:rPr>
        <w:t>ჩართულობა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ა.შ</w:t>
      </w:r>
      <w:proofErr w:type="spellEnd"/>
      <w:r w:rsidRPr="00D964E6">
        <w:rPr>
          <w:bCs/>
        </w:rPr>
        <w:t xml:space="preserve">.), </w:t>
      </w:r>
      <w:proofErr w:type="spellStart"/>
      <w:r w:rsidRPr="00D964E6">
        <w:rPr>
          <w:bCs/>
        </w:rPr>
        <w:t>მომხმარებლის</w:t>
      </w:r>
      <w:proofErr w:type="spellEnd"/>
      <w:r w:rsidRPr="00D964E6">
        <w:rPr>
          <w:bCs/>
        </w:rPr>
        <w:t xml:space="preserve"> </w:t>
      </w:r>
      <w:proofErr w:type="spellStart"/>
      <w:r w:rsidRPr="00D964E6">
        <w:rPr>
          <w:bCs/>
        </w:rPr>
        <w:t>საკონსულტაციო</w:t>
      </w:r>
      <w:proofErr w:type="spellEnd"/>
      <w:r w:rsidRPr="00D964E6">
        <w:rPr>
          <w:bCs/>
        </w:rPr>
        <w:t xml:space="preserve"> </w:t>
      </w:r>
      <w:proofErr w:type="spellStart"/>
      <w:r w:rsidRPr="00D964E6">
        <w:rPr>
          <w:bCs/>
        </w:rPr>
        <w:t>სივრცეში</w:t>
      </w:r>
      <w:proofErr w:type="spellEnd"/>
      <w:r w:rsidRPr="00D964E6">
        <w:rPr>
          <w:bCs/>
        </w:rPr>
        <w:t xml:space="preserve"> </w:t>
      </w:r>
      <w:proofErr w:type="spellStart"/>
      <w:r w:rsidRPr="00D964E6">
        <w:rPr>
          <w:bCs/>
        </w:rPr>
        <w:t>გადამისამართების</w:t>
      </w:r>
      <w:proofErr w:type="spellEnd"/>
      <w:r w:rsidRPr="00D964E6">
        <w:rPr>
          <w:bCs/>
        </w:rPr>
        <w:t xml:space="preserve"> </w:t>
      </w:r>
      <w:proofErr w:type="spellStart"/>
      <w:r w:rsidRPr="00D964E6">
        <w:rPr>
          <w:bCs/>
        </w:rPr>
        <w:t>გარეშე</w:t>
      </w:r>
      <w:proofErr w:type="spellEnd"/>
      <w:r w:rsidRPr="00D964E6">
        <w:rPr>
          <w:bCs/>
        </w:rPr>
        <w:t xml:space="preserve"> </w:t>
      </w:r>
      <w:proofErr w:type="spellStart"/>
      <w:r w:rsidRPr="00D964E6">
        <w:rPr>
          <w:bCs/>
        </w:rPr>
        <w:t>შეიქმნას</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ნომერი</w:t>
      </w:r>
      <w:proofErr w:type="spellEnd"/>
      <w:r w:rsidRPr="00D964E6">
        <w:rPr>
          <w:bCs/>
        </w:rPr>
        <w:t xml:space="preserve">, </w:t>
      </w:r>
      <w:proofErr w:type="spellStart"/>
      <w:r w:rsidRPr="00D964E6">
        <w:rPr>
          <w:bCs/>
        </w:rPr>
        <w:t>ხოლო</w:t>
      </w:r>
      <w:proofErr w:type="spellEnd"/>
      <w:r w:rsidRPr="00D964E6">
        <w:rPr>
          <w:bCs/>
        </w:rPr>
        <w:t xml:space="preserve"> </w:t>
      </w:r>
      <w:proofErr w:type="spellStart"/>
      <w:r w:rsidRPr="00D964E6">
        <w:rPr>
          <w:bCs/>
        </w:rPr>
        <w:t>რიგის</w:t>
      </w:r>
      <w:proofErr w:type="spellEnd"/>
      <w:r w:rsidRPr="00D964E6">
        <w:rPr>
          <w:bCs/>
        </w:rPr>
        <w:t xml:space="preserve"> </w:t>
      </w:r>
      <w:proofErr w:type="spellStart"/>
      <w:r w:rsidRPr="00D964E6">
        <w:rPr>
          <w:bCs/>
        </w:rPr>
        <w:t>ნომრის</w:t>
      </w:r>
      <w:proofErr w:type="spellEnd"/>
      <w:r w:rsidRPr="00D964E6">
        <w:rPr>
          <w:bCs/>
        </w:rPr>
        <w:t xml:space="preserve"> </w:t>
      </w:r>
      <w:proofErr w:type="spellStart"/>
      <w:r w:rsidRPr="00D964E6">
        <w:rPr>
          <w:bCs/>
        </w:rPr>
        <w:t>რეკვიზიტები</w:t>
      </w:r>
      <w:proofErr w:type="spellEnd"/>
      <w:r w:rsidRPr="00D964E6">
        <w:rPr>
          <w:bCs/>
        </w:rPr>
        <w:t xml:space="preserve"> (</w:t>
      </w:r>
      <w:proofErr w:type="spellStart"/>
      <w:r w:rsidRPr="00D964E6">
        <w:rPr>
          <w:bCs/>
        </w:rPr>
        <w:t>სივრცე</w:t>
      </w:r>
      <w:proofErr w:type="spellEnd"/>
      <w:r w:rsidRPr="00D964E6">
        <w:rPr>
          <w:bCs/>
        </w:rPr>
        <w:t xml:space="preserve">, </w:t>
      </w:r>
      <w:proofErr w:type="spellStart"/>
      <w:r w:rsidRPr="00D964E6">
        <w:rPr>
          <w:bCs/>
        </w:rPr>
        <w:t>რიგის</w:t>
      </w:r>
      <w:proofErr w:type="spellEnd"/>
      <w:r w:rsidRPr="00D964E6">
        <w:rPr>
          <w:bCs/>
        </w:rPr>
        <w:t xml:space="preserve"> </w:t>
      </w:r>
      <w:proofErr w:type="spellStart"/>
      <w:r w:rsidRPr="00D964E6">
        <w:rPr>
          <w:bCs/>
        </w:rPr>
        <w:t>ნომერი</w:t>
      </w:r>
      <w:proofErr w:type="spellEnd"/>
      <w:r w:rsidRPr="00D964E6">
        <w:rPr>
          <w:bCs/>
        </w:rPr>
        <w:t xml:space="preserve">) </w:t>
      </w:r>
      <w:proofErr w:type="spellStart"/>
      <w:r w:rsidRPr="00D964E6">
        <w:rPr>
          <w:bCs/>
        </w:rPr>
        <w:t>გადაეგზავნოს</w:t>
      </w:r>
      <w:proofErr w:type="spellEnd"/>
      <w:r w:rsidRPr="00D964E6">
        <w:rPr>
          <w:bCs/>
        </w:rPr>
        <w:t xml:space="preserve"> </w:t>
      </w:r>
      <w:proofErr w:type="spellStart"/>
      <w:r w:rsidRPr="00D964E6">
        <w:rPr>
          <w:bCs/>
        </w:rPr>
        <w:t>მოკლე</w:t>
      </w:r>
      <w:proofErr w:type="spellEnd"/>
      <w:r w:rsidRPr="00D964E6">
        <w:rPr>
          <w:bCs/>
        </w:rPr>
        <w:t xml:space="preserve"> </w:t>
      </w:r>
      <w:proofErr w:type="spellStart"/>
      <w:r w:rsidRPr="00D964E6">
        <w:rPr>
          <w:bCs/>
        </w:rPr>
        <w:t>ტექსტური</w:t>
      </w:r>
      <w:proofErr w:type="spellEnd"/>
      <w:r w:rsidRPr="00D964E6">
        <w:rPr>
          <w:bCs/>
        </w:rPr>
        <w:t xml:space="preserve"> </w:t>
      </w:r>
      <w:proofErr w:type="spellStart"/>
      <w:r w:rsidRPr="00D964E6">
        <w:rPr>
          <w:bCs/>
        </w:rPr>
        <w:t>შეტყობინებით</w:t>
      </w:r>
      <w:proofErr w:type="spellEnd"/>
      <w:r w:rsidRPr="00D964E6">
        <w:rPr>
          <w:bCs/>
        </w:rPr>
        <w:t xml:space="preserve">; </w:t>
      </w:r>
      <w:proofErr w:type="spellStart"/>
      <w:r w:rsidRPr="00D964E6">
        <w:rPr>
          <w:bCs/>
        </w:rPr>
        <w:t>გარდა</w:t>
      </w:r>
      <w:proofErr w:type="spellEnd"/>
      <w:r w:rsidRPr="00D964E6">
        <w:rPr>
          <w:bCs/>
        </w:rPr>
        <w:t xml:space="preserve"> </w:t>
      </w:r>
      <w:proofErr w:type="spellStart"/>
      <w:r w:rsidRPr="00D964E6">
        <w:rPr>
          <w:bCs/>
        </w:rPr>
        <w:t>ამისა</w:t>
      </w:r>
      <w:proofErr w:type="spellEnd"/>
      <w:r w:rsidRPr="00D964E6">
        <w:rPr>
          <w:bCs/>
        </w:rPr>
        <w:t xml:space="preserve">,  </w:t>
      </w:r>
      <w:proofErr w:type="spellStart"/>
      <w:r w:rsidRPr="00D964E6">
        <w:rPr>
          <w:bCs/>
        </w:rPr>
        <w:t>აღნიშნულ</w:t>
      </w:r>
      <w:proofErr w:type="spellEnd"/>
      <w:r w:rsidRPr="00D964E6">
        <w:rPr>
          <w:bCs/>
        </w:rPr>
        <w:t xml:space="preserve"> </w:t>
      </w:r>
      <w:proofErr w:type="spellStart"/>
      <w:r w:rsidRPr="00D964E6">
        <w:rPr>
          <w:bCs/>
        </w:rPr>
        <w:t>სისტემაში</w:t>
      </w:r>
      <w:proofErr w:type="spellEnd"/>
      <w:r w:rsidRPr="00D964E6">
        <w:rPr>
          <w:bCs/>
        </w:rPr>
        <w:t xml:space="preserve"> </w:t>
      </w:r>
      <w:proofErr w:type="spellStart"/>
      <w:r w:rsidRPr="00D964E6">
        <w:rPr>
          <w:bCs/>
        </w:rPr>
        <w:t>დაინერგა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ოფიციალური</w:t>
      </w:r>
      <w:proofErr w:type="spellEnd"/>
      <w:r w:rsidRPr="00D964E6">
        <w:rPr>
          <w:bCs/>
        </w:rPr>
        <w:t xml:space="preserve"> </w:t>
      </w:r>
      <w:proofErr w:type="spellStart"/>
      <w:r w:rsidRPr="00D964E6">
        <w:rPr>
          <w:bCs/>
        </w:rPr>
        <w:t>ვებგვერდიდან</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მომხმარებლის</w:t>
      </w:r>
      <w:proofErr w:type="spellEnd"/>
      <w:r w:rsidRPr="00D964E6">
        <w:rPr>
          <w:bCs/>
        </w:rPr>
        <w:t xml:space="preserve"> </w:t>
      </w:r>
      <w:proofErr w:type="spellStart"/>
      <w:r w:rsidRPr="00D964E6">
        <w:rPr>
          <w:bCs/>
        </w:rPr>
        <w:t>სურვილის</w:t>
      </w:r>
      <w:proofErr w:type="spellEnd"/>
      <w:r w:rsidRPr="00D964E6">
        <w:rPr>
          <w:bCs/>
        </w:rPr>
        <w:t xml:space="preserve"> </w:t>
      </w:r>
      <w:proofErr w:type="spellStart"/>
      <w:r w:rsidRPr="00D964E6">
        <w:rPr>
          <w:bCs/>
        </w:rPr>
        <w:t>შემთხვევაში</w:t>
      </w:r>
      <w:proofErr w:type="spellEnd"/>
      <w:r w:rsidRPr="00D964E6">
        <w:rPr>
          <w:bCs/>
        </w:rPr>
        <w:t xml:space="preserve">, </w:t>
      </w:r>
      <w:proofErr w:type="spellStart"/>
      <w:r w:rsidRPr="00D964E6">
        <w:rPr>
          <w:bCs/>
        </w:rPr>
        <w:t>სატელეფონო</w:t>
      </w:r>
      <w:proofErr w:type="spellEnd"/>
      <w:r w:rsidRPr="00D964E6">
        <w:rPr>
          <w:bCs/>
        </w:rPr>
        <w:t xml:space="preserve"> </w:t>
      </w:r>
      <w:proofErr w:type="spellStart"/>
      <w:r w:rsidRPr="00D964E6">
        <w:rPr>
          <w:bCs/>
        </w:rPr>
        <w:t>ცენტრის</w:t>
      </w:r>
      <w:proofErr w:type="spellEnd"/>
      <w:r w:rsidRPr="00D964E6">
        <w:rPr>
          <w:bCs/>
        </w:rPr>
        <w:t xml:space="preserve"> </w:t>
      </w:r>
      <w:proofErr w:type="spellStart"/>
      <w:r w:rsidRPr="00D964E6">
        <w:rPr>
          <w:bCs/>
        </w:rPr>
        <w:t>მეშვეობით</w:t>
      </w:r>
      <w:proofErr w:type="spellEnd"/>
      <w:r w:rsidRPr="00D964E6">
        <w:rPr>
          <w:bCs/>
        </w:rPr>
        <w:t xml:space="preserve"> </w:t>
      </w:r>
      <w:proofErr w:type="spellStart"/>
      <w:r w:rsidRPr="00D964E6">
        <w:rPr>
          <w:bCs/>
        </w:rPr>
        <w:t>თბილისის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სახლში</w:t>
      </w:r>
      <w:proofErr w:type="spellEnd"/>
      <w:r w:rsidRPr="00D964E6">
        <w:rPr>
          <w:bCs/>
        </w:rPr>
        <w:t xml:space="preserve"> </w:t>
      </w:r>
      <w:proofErr w:type="spellStart"/>
      <w:r w:rsidRPr="00D964E6">
        <w:rPr>
          <w:bCs/>
        </w:rPr>
        <w:t>ვიზიტის</w:t>
      </w:r>
      <w:proofErr w:type="spellEnd"/>
      <w:r w:rsidRPr="00D964E6">
        <w:rPr>
          <w:bCs/>
        </w:rPr>
        <w:t xml:space="preserve"> </w:t>
      </w:r>
      <w:proofErr w:type="spellStart"/>
      <w:r w:rsidRPr="00D964E6">
        <w:rPr>
          <w:bCs/>
        </w:rPr>
        <w:t>დაჯავშნის</w:t>
      </w:r>
      <w:proofErr w:type="spellEnd"/>
      <w:r w:rsidRPr="00D964E6">
        <w:rPr>
          <w:bCs/>
        </w:rPr>
        <w:t xml:space="preserve"> </w:t>
      </w:r>
      <w:proofErr w:type="spellStart"/>
      <w:r w:rsidRPr="00D964E6">
        <w:rPr>
          <w:bCs/>
        </w:rPr>
        <w:t>სერვისი</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შეიქმნა</w:t>
      </w:r>
      <w:proofErr w:type="spellEnd"/>
      <w:r w:rsidRPr="00D964E6">
        <w:rPr>
          <w:bCs/>
        </w:rPr>
        <w:t xml:space="preserve"> </w:t>
      </w:r>
      <w:proofErr w:type="spellStart"/>
      <w:r w:rsidRPr="00D964E6">
        <w:rPr>
          <w:bCs/>
        </w:rPr>
        <w:t>რიგის</w:t>
      </w:r>
      <w:proofErr w:type="spellEnd"/>
      <w:r w:rsidRPr="00D964E6">
        <w:rPr>
          <w:bCs/>
        </w:rPr>
        <w:t xml:space="preserve"> </w:t>
      </w:r>
      <w:proofErr w:type="spellStart"/>
      <w:r w:rsidRPr="00D964E6">
        <w:rPr>
          <w:bCs/>
        </w:rPr>
        <w:t>მართვის</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აუდიოჩაწერისა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მოდული</w:t>
      </w:r>
      <w:proofErr w:type="spellEnd"/>
      <w:r w:rsidRPr="00D964E6">
        <w:rPr>
          <w:bCs/>
        </w:rPr>
        <w:t>;</w:t>
      </w:r>
    </w:p>
    <w:p w14:paraId="63C14FDF" w14:textId="77777777" w:rsidR="00B53665" w:rsidRPr="00D964E6" w:rsidRDefault="00B53665" w:rsidP="00393D1F">
      <w:pPr>
        <w:pStyle w:val="abzacixml"/>
        <w:numPr>
          <w:ilvl w:val="0"/>
          <w:numId w:val="2"/>
        </w:numPr>
        <w:ind w:left="360"/>
        <w:rPr>
          <w:bCs/>
        </w:rPr>
      </w:pPr>
      <w:proofErr w:type="spellStart"/>
      <w:r w:rsidRPr="00D964E6">
        <w:rPr>
          <w:bCs/>
        </w:rPr>
        <w:t>პროექტ</w:t>
      </w:r>
      <w:proofErr w:type="spellEnd"/>
      <w:r w:rsidRPr="00D964E6">
        <w:rPr>
          <w:bCs/>
        </w:rPr>
        <w:t xml:space="preserve"> „</w:t>
      </w:r>
      <w:proofErr w:type="spellStart"/>
      <w:r w:rsidRPr="00D964E6">
        <w:rPr>
          <w:bCs/>
        </w:rPr>
        <w:t>მომხმარებლის</w:t>
      </w:r>
      <w:proofErr w:type="spellEnd"/>
      <w:r w:rsidRPr="00D964E6">
        <w:rPr>
          <w:bCs/>
        </w:rPr>
        <w:t xml:space="preserve"> </w:t>
      </w:r>
      <w:proofErr w:type="spellStart"/>
      <w:proofErr w:type="gramStart"/>
      <w:r w:rsidRPr="00D964E6">
        <w:rPr>
          <w:bCs/>
        </w:rPr>
        <w:t>ხმის</w:t>
      </w:r>
      <w:proofErr w:type="spellEnd"/>
      <w:r w:rsidRPr="00D964E6">
        <w:rPr>
          <w:bCs/>
        </w:rPr>
        <w:t xml:space="preserve">“ </w:t>
      </w:r>
      <w:proofErr w:type="spellStart"/>
      <w:r w:rsidRPr="00D964E6">
        <w:rPr>
          <w:bCs/>
        </w:rPr>
        <w:t>ფარგლებში</w:t>
      </w:r>
      <w:proofErr w:type="spellEnd"/>
      <w:proofErr w:type="gramEnd"/>
      <w:r w:rsidRPr="00D964E6">
        <w:rPr>
          <w:bCs/>
        </w:rPr>
        <w:t xml:space="preserve"> </w:t>
      </w:r>
      <w:proofErr w:type="spellStart"/>
      <w:r w:rsidRPr="00D964E6">
        <w:rPr>
          <w:bCs/>
        </w:rPr>
        <w:t>დამუშავდა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ფილიალებიდან</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სატელეფონო</w:t>
      </w:r>
      <w:proofErr w:type="spellEnd"/>
      <w:r w:rsidRPr="00D964E6">
        <w:rPr>
          <w:bCs/>
        </w:rPr>
        <w:t xml:space="preserve"> </w:t>
      </w:r>
      <w:proofErr w:type="spellStart"/>
      <w:r w:rsidRPr="00D964E6">
        <w:rPr>
          <w:bCs/>
        </w:rPr>
        <w:t>ცენტრიდან</w:t>
      </w:r>
      <w:proofErr w:type="spellEnd"/>
      <w:r w:rsidRPr="00D964E6">
        <w:rPr>
          <w:bCs/>
        </w:rPr>
        <w:t xml:space="preserve"> </w:t>
      </w:r>
      <w:proofErr w:type="spellStart"/>
      <w:r w:rsidRPr="00D964E6">
        <w:rPr>
          <w:bCs/>
        </w:rPr>
        <w:t>შემოსული</w:t>
      </w:r>
      <w:proofErr w:type="spellEnd"/>
      <w:r w:rsidRPr="00D964E6">
        <w:rPr>
          <w:bCs/>
        </w:rPr>
        <w:t xml:space="preserve"> 1726 </w:t>
      </w:r>
      <w:proofErr w:type="spellStart"/>
      <w:r w:rsidRPr="00D964E6">
        <w:rPr>
          <w:bCs/>
        </w:rPr>
        <w:t>მომხმარებლის</w:t>
      </w:r>
      <w:proofErr w:type="spellEnd"/>
      <w:r w:rsidRPr="00D964E6">
        <w:rPr>
          <w:bCs/>
        </w:rPr>
        <w:t xml:space="preserve"> </w:t>
      </w:r>
      <w:proofErr w:type="spellStart"/>
      <w:r w:rsidRPr="00D964E6">
        <w:rPr>
          <w:bCs/>
        </w:rPr>
        <w:t>უკუკავშირის</w:t>
      </w:r>
      <w:proofErr w:type="spellEnd"/>
      <w:r w:rsidRPr="00D964E6">
        <w:rPr>
          <w:bCs/>
        </w:rPr>
        <w:t xml:space="preserve"> </w:t>
      </w:r>
      <w:proofErr w:type="spellStart"/>
      <w:r w:rsidRPr="00D964E6">
        <w:rPr>
          <w:bCs/>
        </w:rPr>
        <w:t>საფუძველზე</w:t>
      </w:r>
      <w:proofErr w:type="spellEnd"/>
      <w:r w:rsidRPr="00D964E6">
        <w:rPr>
          <w:bCs/>
        </w:rPr>
        <w:t xml:space="preserve"> </w:t>
      </w:r>
      <w:proofErr w:type="spellStart"/>
      <w:r w:rsidRPr="00D964E6">
        <w:rPr>
          <w:bCs/>
        </w:rPr>
        <w:t>შევსებული</w:t>
      </w:r>
      <w:proofErr w:type="spellEnd"/>
      <w:r w:rsidRPr="00D964E6">
        <w:rPr>
          <w:bCs/>
        </w:rPr>
        <w:t xml:space="preserve"> </w:t>
      </w:r>
      <w:proofErr w:type="spellStart"/>
      <w:r w:rsidRPr="00D964E6">
        <w:rPr>
          <w:bCs/>
        </w:rPr>
        <w:t>აპლიკაცია</w:t>
      </w:r>
      <w:proofErr w:type="spellEnd"/>
      <w:r w:rsidRPr="00D964E6">
        <w:rPr>
          <w:bCs/>
        </w:rPr>
        <w:t>;</w:t>
      </w:r>
    </w:p>
    <w:p w14:paraId="0A21F8AE" w14:textId="77777777" w:rsidR="00B53665" w:rsidRPr="00D964E6" w:rsidRDefault="00B53665" w:rsidP="00393D1F">
      <w:pPr>
        <w:pStyle w:val="abzacixml"/>
        <w:numPr>
          <w:ilvl w:val="0"/>
          <w:numId w:val="2"/>
        </w:numPr>
        <w:ind w:left="360"/>
        <w:rPr>
          <w:bCs/>
        </w:rPr>
      </w:pP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ფილიალებში</w:t>
      </w:r>
      <w:proofErr w:type="spellEnd"/>
      <w:r w:rsidRPr="00D964E6">
        <w:rPr>
          <w:bCs/>
        </w:rPr>
        <w:t xml:space="preserve"> </w:t>
      </w:r>
      <w:proofErr w:type="spellStart"/>
      <w:r w:rsidRPr="00D964E6">
        <w:rPr>
          <w:bCs/>
        </w:rPr>
        <w:t>დასაქმებულ</w:t>
      </w:r>
      <w:proofErr w:type="spellEnd"/>
      <w:r w:rsidRPr="00D964E6">
        <w:rPr>
          <w:bCs/>
        </w:rPr>
        <w:t xml:space="preserve"> </w:t>
      </w:r>
      <w:proofErr w:type="spellStart"/>
      <w:r w:rsidRPr="00D964E6">
        <w:rPr>
          <w:bCs/>
        </w:rPr>
        <w:t>პირთა</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ხარისხის</w:t>
      </w:r>
      <w:proofErr w:type="spellEnd"/>
      <w:r w:rsidRPr="00D964E6">
        <w:rPr>
          <w:bCs/>
        </w:rPr>
        <w:t xml:space="preserve"> </w:t>
      </w:r>
      <w:proofErr w:type="spellStart"/>
      <w:r w:rsidRPr="00D964E6">
        <w:rPr>
          <w:bCs/>
        </w:rPr>
        <w:t>მონიტორინგისა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გაუმჯობესების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დასრულდა</w:t>
      </w:r>
      <w:proofErr w:type="spellEnd"/>
      <w:r w:rsidRPr="00D964E6">
        <w:rPr>
          <w:bCs/>
        </w:rPr>
        <w:t xml:space="preserve"> 2019 </w:t>
      </w:r>
      <w:proofErr w:type="spellStart"/>
      <w:r w:rsidRPr="00D964E6">
        <w:rPr>
          <w:bCs/>
        </w:rPr>
        <w:t>წლის</w:t>
      </w:r>
      <w:proofErr w:type="spellEnd"/>
      <w:r w:rsidRPr="00D964E6">
        <w:rPr>
          <w:bCs/>
        </w:rPr>
        <w:t xml:space="preserve"> </w:t>
      </w:r>
      <w:proofErr w:type="spellStart"/>
      <w:r w:rsidRPr="00D964E6">
        <w:rPr>
          <w:bCs/>
        </w:rPr>
        <w:t>იდუმალი</w:t>
      </w:r>
      <w:proofErr w:type="spellEnd"/>
      <w:r w:rsidRPr="00D964E6">
        <w:rPr>
          <w:bCs/>
        </w:rPr>
        <w:t xml:space="preserve"> </w:t>
      </w:r>
      <w:proofErr w:type="spellStart"/>
      <w:r w:rsidRPr="00D964E6">
        <w:rPr>
          <w:bCs/>
        </w:rPr>
        <w:t>მომხმარებლის</w:t>
      </w:r>
      <w:proofErr w:type="spellEnd"/>
      <w:r w:rsidRPr="00D964E6">
        <w:rPr>
          <w:bCs/>
        </w:rPr>
        <w:t xml:space="preserve"> </w:t>
      </w:r>
      <w:proofErr w:type="spellStart"/>
      <w:r w:rsidRPr="00D964E6">
        <w:rPr>
          <w:bCs/>
        </w:rPr>
        <w:t>კვლევის</w:t>
      </w:r>
      <w:proofErr w:type="spellEnd"/>
      <w:r w:rsidRPr="00D964E6">
        <w:rPr>
          <w:bCs/>
        </w:rPr>
        <w:t xml:space="preserve"> I </w:t>
      </w:r>
      <w:proofErr w:type="spellStart"/>
      <w:r w:rsidRPr="00D964E6">
        <w:rPr>
          <w:bCs/>
        </w:rPr>
        <w:t>ტალღა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II </w:t>
      </w:r>
      <w:proofErr w:type="spellStart"/>
      <w:r w:rsidRPr="00D964E6">
        <w:rPr>
          <w:bCs/>
        </w:rPr>
        <w:t>ტალღა</w:t>
      </w:r>
      <w:proofErr w:type="spellEnd"/>
      <w:r w:rsidRPr="00D964E6">
        <w:rPr>
          <w:bCs/>
        </w:rPr>
        <w:t>;</w:t>
      </w:r>
    </w:p>
    <w:p w14:paraId="544DD672" w14:textId="77777777" w:rsidR="00B53665" w:rsidRPr="00D964E6" w:rsidRDefault="00B53665" w:rsidP="00393D1F">
      <w:pPr>
        <w:pStyle w:val="abzacixml"/>
        <w:numPr>
          <w:ilvl w:val="0"/>
          <w:numId w:val="2"/>
        </w:numPr>
        <w:ind w:left="360"/>
        <w:rPr>
          <w:bCs/>
        </w:rPr>
      </w:pPr>
      <w:r w:rsidRPr="00D964E6">
        <w:rPr>
          <w:bCs/>
        </w:rPr>
        <w:t xml:space="preserve">2018 </w:t>
      </w:r>
      <w:proofErr w:type="spellStart"/>
      <w:r w:rsidRPr="00D964E6">
        <w:rPr>
          <w:bCs/>
        </w:rPr>
        <w:t>წელს</w:t>
      </w:r>
      <w:proofErr w:type="spellEnd"/>
      <w:r w:rsidRPr="00D964E6">
        <w:rPr>
          <w:bCs/>
        </w:rPr>
        <w:t xml:space="preserve"> </w:t>
      </w:r>
      <w:proofErr w:type="spellStart"/>
      <w:r w:rsidRPr="00D964E6">
        <w:rPr>
          <w:bCs/>
        </w:rPr>
        <w:t>ჩატარებული</w:t>
      </w:r>
      <w:proofErr w:type="spellEnd"/>
      <w:r w:rsidRPr="00D964E6">
        <w:rPr>
          <w:bCs/>
        </w:rPr>
        <w:t xml:space="preserve"> </w:t>
      </w:r>
      <w:proofErr w:type="spellStart"/>
      <w:r w:rsidRPr="00D964E6">
        <w:rPr>
          <w:bCs/>
        </w:rPr>
        <w:t>იდუმალი</w:t>
      </w:r>
      <w:proofErr w:type="spellEnd"/>
      <w:r w:rsidRPr="00D964E6">
        <w:rPr>
          <w:bCs/>
        </w:rPr>
        <w:t xml:space="preserve"> </w:t>
      </w:r>
      <w:proofErr w:type="spellStart"/>
      <w:r w:rsidRPr="00D964E6">
        <w:rPr>
          <w:bCs/>
        </w:rPr>
        <w:t>მომხმარებლის</w:t>
      </w:r>
      <w:proofErr w:type="spellEnd"/>
      <w:r w:rsidRPr="00D964E6">
        <w:rPr>
          <w:bCs/>
        </w:rPr>
        <w:t xml:space="preserve"> </w:t>
      </w:r>
      <w:proofErr w:type="spellStart"/>
      <w:r w:rsidRPr="00D964E6">
        <w:rPr>
          <w:bCs/>
        </w:rPr>
        <w:t>კვლევის</w:t>
      </w:r>
      <w:proofErr w:type="spellEnd"/>
      <w:r w:rsidRPr="00D964E6">
        <w:rPr>
          <w:bCs/>
        </w:rPr>
        <w:t xml:space="preserve"> </w:t>
      </w:r>
      <w:proofErr w:type="spellStart"/>
      <w:r w:rsidRPr="00D964E6">
        <w:rPr>
          <w:bCs/>
        </w:rPr>
        <w:t>შედეგების</w:t>
      </w:r>
      <w:proofErr w:type="spellEnd"/>
      <w:r w:rsidRPr="00D964E6">
        <w:rPr>
          <w:bCs/>
        </w:rPr>
        <w:t xml:space="preserve"> </w:t>
      </w:r>
      <w:proofErr w:type="spellStart"/>
      <w:r w:rsidRPr="00D964E6">
        <w:rPr>
          <w:bCs/>
        </w:rPr>
        <w:t>გაცნობის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განხორციელდა</w:t>
      </w:r>
      <w:proofErr w:type="spellEnd"/>
      <w:r w:rsidRPr="00D964E6">
        <w:rPr>
          <w:bCs/>
        </w:rPr>
        <w:t xml:space="preserve"> </w:t>
      </w:r>
      <w:proofErr w:type="spellStart"/>
      <w:r w:rsidRPr="00D964E6">
        <w:rPr>
          <w:bCs/>
        </w:rPr>
        <w:t>ინდივიდუალური</w:t>
      </w:r>
      <w:proofErr w:type="spellEnd"/>
      <w:r w:rsidRPr="00D964E6">
        <w:rPr>
          <w:bCs/>
        </w:rPr>
        <w:t xml:space="preserve"> </w:t>
      </w:r>
      <w:proofErr w:type="spellStart"/>
      <w:r w:rsidRPr="00D964E6">
        <w:rPr>
          <w:bCs/>
        </w:rPr>
        <w:t>შეხვედრები</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ფილიალის</w:t>
      </w:r>
      <w:proofErr w:type="spellEnd"/>
      <w:r w:rsidRPr="00D964E6">
        <w:rPr>
          <w:bCs/>
        </w:rPr>
        <w:t xml:space="preserve"> </w:t>
      </w:r>
      <w:proofErr w:type="spellStart"/>
      <w:r w:rsidRPr="00D964E6">
        <w:rPr>
          <w:bCs/>
        </w:rPr>
        <w:t>თანამშრომლებთან</w:t>
      </w:r>
      <w:proofErr w:type="spellEnd"/>
      <w:r w:rsidRPr="00D964E6">
        <w:rPr>
          <w:bCs/>
        </w:rPr>
        <w:t xml:space="preserve">. </w:t>
      </w:r>
      <w:proofErr w:type="spellStart"/>
      <w:r w:rsidRPr="00D964E6">
        <w:rPr>
          <w:bCs/>
        </w:rPr>
        <w:t>მიღებული</w:t>
      </w:r>
      <w:proofErr w:type="spellEnd"/>
      <w:r w:rsidRPr="00D964E6">
        <w:rPr>
          <w:bCs/>
        </w:rPr>
        <w:t xml:space="preserve"> </w:t>
      </w:r>
      <w:proofErr w:type="spellStart"/>
      <w:r w:rsidRPr="00D964E6">
        <w:rPr>
          <w:bCs/>
        </w:rPr>
        <w:t>უკუკავშირის</w:t>
      </w:r>
      <w:proofErr w:type="spellEnd"/>
      <w:r w:rsidRPr="00D964E6">
        <w:rPr>
          <w:bCs/>
        </w:rPr>
        <w:t xml:space="preserve"> </w:t>
      </w:r>
      <w:proofErr w:type="spellStart"/>
      <w:r w:rsidRPr="00D964E6">
        <w:rPr>
          <w:bCs/>
        </w:rPr>
        <w:t>საფუძველზე</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ანგარიში</w:t>
      </w:r>
      <w:proofErr w:type="spellEnd"/>
      <w:r w:rsidRPr="00D964E6">
        <w:rPr>
          <w:bCs/>
        </w:rPr>
        <w:t>;</w:t>
      </w:r>
    </w:p>
    <w:p w14:paraId="4928A5D6" w14:textId="77777777" w:rsidR="00B53665" w:rsidRPr="00D964E6" w:rsidRDefault="00B53665" w:rsidP="00393D1F">
      <w:pPr>
        <w:pStyle w:val="abzacixml"/>
        <w:numPr>
          <w:ilvl w:val="0"/>
          <w:numId w:val="2"/>
        </w:numPr>
        <w:ind w:left="360"/>
        <w:rPr>
          <w:bCs/>
        </w:rPr>
      </w:pPr>
      <w:proofErr w:type="spellStart"/>
      <w:r w:rsidRPr="00D964E6">
        <w:rPr>
          <w:bCs/>
        </w:rPr>
        <w:t>ჩატარდა</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სახის</w:t>
      </w:r>
      <w:proofErr w:type="spellEnd"/>
      <w:r w:rsidRPr="00D964E6">
        <w:rPr>
          <w:bCs/>
        </w:rPr>
        <w:t xml:space="preserve"> </w:t>
      </w:r>
      <w:proofErr w:type="spellStart"/>
      <w:r w:rsidRPr="00D964E6">
        <w:rPr>
          <w:bCs/>
        </w:rPr>
        <w:t>ტრენინგი</w:t>
      </w:r>
      <w:proofErr w:type="spellEnd"/>
      <w:r w:rsidRPr="00D964E6">
        <w:rPr>
          <w:bCs/>
        </w:rPr>
        <w:t xml:space="preserve"> </w:t>
      </w:r>
      <w:proofErr w:type="spellStart"/>
      <w:r w:rsidRPr="00D964E6">
        <w:rPr>
          <w:bCs/>
        </w:rPr>
        <w:t>სტაჟიორებისათვის</w:t>
      </w:r>
      <w:proofErr w:type="spellEnd"/>
      <w:r w:rsidRPr="00D964E6">
        <w:rPr>
          <w:bCs/>
        </w:rPr>
        <w:t xml:space="preserve">, </w:t>
      </w:r>
      <w:proofErr w:type="spellStart"/>
      <w:r w:rsidRPr="00D964E6">
        <w:rPr>
          <w:bCs/>
        </w:rPr>
        <w:t>სატელეფონო</w:t>
      </w:r>
      <w:proofErr w:type="spellEnd"/>
      <w:r w:rsidRPr="00D964E6">
        <w:rPr>
          <w:bCs/>
        </w:rPr>
        <w:t xml:space="preserve"> </w:t>
      </w:r>
      <w:proofErr w:type="spellStart"/>
      <w:r w:rsidRPr="00D964E6">
        <w:rPr>
          <w:bCs/>
        </w:rPr>
        <w:t>ცენტრის</w:t>
      </w:r>
      <w:proofErr w:type="spellEnd"/>
      <w:r w:rsidRPr="00D964E6">
        <w:rPr>
          <w:bCs/>
        </w:rPr>
        <w:t xml:space="preserve">, </w:t>
      </w:r>
      <w:proofErr w:type="spellStart"/>
      <w:r w:rsidRPr="00D964E6">
        <w:rPr>
          <w:bCs/>
        </w:rPr>
        <w:t>ფილიალების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ადმინისტრაციის</w:t>
      </w:r>
      <w:proofErr w:type="spellEnd"/>
      <w:r w:rsidRPr="00D964E6">
        <w:rPr>
          <w:bCs/>
        </w:rPr>
        <w:t xml:space="preserve"> </w:t>
      </w:r>
      <w:proofErr w:type="spellStart"/>
      <w:r w:rsidRPr="00D964E6">
        <w:rPr>
          <w:bCs/>
        </w:rPr>
        <w:t>თანამშრომლებისათვის</w:t>
      </w:r>
      <w:proofErr w:type="spellEnd"/>
      <w:r w:rsidRPr="00D964E6">
        <w:rPr>
          <w:bCs/>
        </w:rPr>
        <w:t>;</w:t>
      </w:r>
    </w:p>
    <w:p w14:paraId="376ED517" w14:textId="77777777" w:rsidR="00B53665" w:rsidRPr="00D964E6" w:rsidRDefault="00B53665" w:rsidP="00393D1F">
      <w:pPr>
        <w:pStyle w:val="abzacixml"/>
        <w:numPr>
          <w:ilvl w:val="0"/>
          <w:numId w:val="2"/>
        </w:numPr>
        <w:ind w:left="360"/>
        <w:rPr>
          <w:bCs/>
        </w:rPr>
      </w:pPr>
      <w:proofErr w:type="spellStart"/>
      <w:r w:rsidRPr="00D964E6">
        <w:rPr>
          <w:bCs/>
        </w:rPr>
        <w:t>სტუდენტებისა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მოტივირებული</w:t>
      </w:r>
      <w:proofErr w:type="spellEnd"/>
      <w:r w:rsidRPr="00D964E6">
        <w:rPr>
          <w:bCs/>
        </w:rPr>
        <w:t xml:space="preserve"> </w:t>
      </w:r>
      <w:proofErr w:type="spellStart"/>
      <w:r w:rsidRPr="00D964E6">
        <w:rPr>
          <w:bCs/>
        </w:rPr>
        <w:t>ახალგაზრდების</w:t>
      </w:r>
      <w:proofErr w:type="spellEnd"/>
      <w:r w:rsidRPr="00D964E6">
        <w:rPr>
          <w:bCs/>
        </w:rPr>
        <w:t xml:space="preserve"> </w:t>
      </w:r>
      <w:proofErr w:type="spellStart"/>
      <w:r w:rsidRPr="00D964E6">
        <w:rPr>
          <w:bCs/>
        </w:rPr>
        <w:t>მოზიდვის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კავკასიის</w:t>
      </w:r>
      <w:proofErr w:type="spellEnd"/>
      <w:r w:rsidRPr="00D964E6">
        <w:rPr>
          <w:bCs/>
        </w:rPr>
        <w:t xml:space="preserve"> </w:t>
      </w:r>
      <w:proofErr w:type="spellStart"/>
      <w:r w:rsidRPr="00D964E6">
        <w:rPr>
          <w:bCs/>
        </w:rPr>
        <w:t>უნივერსიტეტს</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გაფორმდა</w:t>
      </w:r>
      <w:proofErr w:type="spellEnd"/>
      <w:r w:rsidRPr="00D964E6">
        <w:rPr>
          <w:bCs/>
        </w:rPr>
        <w:t xml:space="preserve"> </w:t>
      </w:r>
      <w:proofErr w:type="spellStart"/>
      <w:r w:rsidRPr="00D964E6">
        <w:rPr>
          <w:bCs/>
        </w:rPr>
        <w:t>ურთიერთთანამშრომლობის</w:t>
      </w:r>
      <w:proofErr w:type="spellEnd"/>
      <w:r w:rsidRPr="00D964E6">
        <w:rPr>
          <w:bCs/>
        </w:rPr>
        <w:t xml:space="preserve"> </w:t>
      </w:r>
      <w:proofErr w:type="spellStart"/>
      <w:r w:rsidRPr="00D964E6">
        <w:rPr>
          <w:bCs/>
        </w:rPr>
        <w:t>მემორანდუმი</w:t>
      </w:r>
      <w:proofErr w:type="spellEnd"/>
      <w:r w:rsidRPr="00D964E6">
        <w:rPr>
          <w:bCs/>
        </w:rPr>
        <w:t xml:space="preserve">. </w:t>
      </w:r>
      <w:proofErr w:type="spellStart"/>
      <w:r w:rsidRPr="00D964E6">
        <w:rPr>
          <w:bCs/>
        </w:rPr>
        <w:t>მემორანდუმი</w:t>
      </w:r>
      <w:proofErr w:type="spellEnd"/>
      <w:r w:rsidRPr="00D964E6">
        <w:rPr>
          <w:bCs/>
        </w:rPr>
        <w:t xml:space="preserve"> </w:t>
      </w:r>
      <w:proofErr w:type="spellStart"/>
      <w:r w:rsidRPr="00D964E6">
        <w:rPr>
          <w:bCs/>
        </w:rPr>
        <w:t>საშუალებას</w:t>
      </w:r>
      <w:proofErr w:type="spellEnd"/>
      <w:r w:rsidRPr="00D964E6">
        <w:rPr>
          <w:bCs/>
        </w:rPr>
        <w:t xml:space="preserve"> </w:t>
      </w:r>
      <w:proofErr w:type="spellStart"/>
      <w:r w:rsidRPr="00D964E6">
        <w:rPr>
          <w:bCs/>
        </w:rPr>
        <w:t>აძლევს</w:t>
      </w:r>
      <w:proofErr w:type="spellEnd"/>
      <w:r w:rsidRPr="00D964E6">
        <w:rPr>
          <w:bCs/>
        </w:rPr>
        <w:t xml:space="preserve"> </w:t>
      </w:r>
      <w:proofErr w:type="spellStart"/>
      <w:r w:rsidRPr="00D964E6">
        <w:rPr>
          <w:bCs/>
        </w:rPr>
        <w:t>სტუდენტებს</w:t>
      </w:r>
      <w:proofErr w:type="spellEnd"/>
      <w:r w:rsidRPr="00D964E6">
        <w:rPr>
          <w:bCs/>
        </w:rPr>
        <w:t xml:space="preserve">, </w:t>
      </w:r>
      <w:proofErr w:type="spellStart"/>
      <w:r w:rsidRPr="00D964E6">
        <w:rPr>
          <w:bCs/>
        </w:rPr>
        <w:t>გაიარონ</w:t>
      </w:r>
      <w:proofErr w:type="spellEnd"/>
      <w:r w:rsidRPr="00D964E6">
        <w:rPr>
          <w:bCs/>
        </w:rPr>
        <w:t xml:space="preserve"> </w:t>
      </w:r>
      <w:proofErr w:type="spellStart"/>
      <w:r w:rsidRPr="00D964E6">
        <w:rPr>
          <w:bCs/>
        </w:rPr>
        <w:t>სასწავლო</w:t>
      </w:r>
      <w:proofErr w:type="spellEnd"/>
      <w:r w:rsidRPr="00D964E6">
        <w:rPr>
          <w:bCs/>
        </w:rPr>
        <w:t xml:space="preserve"> </w:t>
      </w:r>
      <w:proofErr w:type="spellStart"/>
      <w:r w:rsidRPr="00D964E6">
        <w:rPr>
          <w:bCs/>
        </w:rPr>
        <w:t>პრაქტიკა</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ფილიალებში</w:t>
      </w:r>
      <w:proofErr w:type="spellEnd"/>
      <w:r w:rsidRPr="00D964E6">
        <w:rPr>
          <w:bCs/>
        </w:rPr>
        <w:t xml:space="preserve">. </w:t>
      </w:r>
    </w:p>
    <w:p w14:paraId="31F19EBC" w14:textId="77777777" w:rsidR="00B53665" w:rsidRPr="00D964E6" w:rsidRDefault="00B53665" w:rsidP="00393D1F">
      <w:pPr>
        <w:pStyle w:val="abzacixml"/>
        <w:numPr>
          <w:ilvl w:val="0"/>
          <w:numId w:val="2"/>
        </w:numPr>
        <w:ind w:left="360"/>
        <w:rPr>
          <w:bCs/>
        </w:rPr>
      </w:pP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სახლმა</w:t>
      </w:r>
      <w:proofErr w:type="spellEnd"/>
      <w:r w:rsidRPr="00D964E6">
        <w:rPr>
          <w:bCs/>
        </w:rPr>
        <w:t xml:space="preserve"> </w:t>
      </w:r>
      <w:proofErr w:type="spellStart"/>
      <w:r w:rsidRPr="00D964E6">
        <w:rPr>
          <w:bCs/>
        </w:rPr>
        <w:t>უმასპინძლა</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ქვეყნის</w:t>
      </w:r>
      <w:proofErr w:type="spellEnd"/>
      <w:r w:rsidRPr="00D964E6">
        <w:rPr>
          <w:bCs/>
        </w:rPr>
        <w:t xml:space="preserve"> 110 </w:t>
      </w:r>
      <w:proofErr w:type="spellStart"/>
      <w:r w:rsidRPr="00D964E6">
        <w:rPr>
          <w:bCs/>
        </w:rPr>
        <w:t>დელეგაციას</w:t>
      </w:r>
      <w:proofErr w:type="spellEnd"/>
      <w:r w:rsidRPr="00D964E6">
        <w:rPr>
          <w:bCs/>
        </w:rPr>
        <w:t xml:space="preserve"> (1363 </w:t>
      </w:r>
      <w:proofErr w:type="spellStart"/>
      <w:r w:rsidRPr="00D964E6">
        <w:rPr>
          <w:bCs/>
        </w:rPr>
        <w:t>დელეგატი</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ტურები</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სივრცეში</w:t>
      </w:r>
      <w:proofErr w:type="spellEnd"/>
      <w:r w:rsidRPr="00D964E6">
        <w:rPr>
          <w:bCs/>
        </w:rPr>
        <w:t xml:space="preserve">, </w:t>
      </w:r>
      <w:proofErr w:type="spellStart"/>
      <w:r w:rsidRPr="00D964E6">
        <w:rPr>
          <w:bCs/>
        </w:rPr>
        <w:t>რა</w:t>
      </w:r>
      <w:proofErr w:type="spellEnd"/>
      <w:r w:rsidRPr="00D964E6">
        <w:rPr>
          <w:bCs/>
        </w:rPr>
        <w:t xml:space="preserve"> </w:t>
      </w:r>
      <w:proofErr w:type="spellStart"/>
      <w:r w:rsidRPr="00D964E6">
        <w:rPr>
          <w:bCs/>
        </w:rPr>
        <w:t>დროსაც</w:t>
      </w:r>
      <w:proofErr w:type="spellEnd"/>
      <w:r w:rsidRPr="00D964E6">
        <w:rPr>
          <w:bCs/>
        </w:rPr>
        <w:t xml:space="preserve"> </w:t>
      </w:r>
      <w:proofErr w:type="spellStart"/>
      <w:r w:rsidRPr="00D964E6">
        <w:rPr>
          <w:bCs/>
        </w:rPr>
        <w:t>მათ</w:t>
      </w:r>
      <w:proofErr w:type="spellEnd"/>
      <w:r w:rsidRPr="00D964E6">
        <w:rPr>
          <w:bCs/>
        </w:rPr>
        <w:t xml:space="preserve"> </w:t>
      </w:r>
      <w:proofErr w:type="spellStart"/>
      <w:r w:rsidRPr="00D964E6">
        <w:rPr>
          <w:bCs/>
        </w:rPr>
        <w:t>შესაძლებლობა</w:t>
      </w:r>
      <w:proofErr w:type="spellEnd"/>
      <w:r w:rsidRPr="00D964E6">
        <w:rPr>
          <w:bCs/>
        </w:rPr>
        <w:t xml:space="preserve"> </w:t>
      </w:r>
      <w:proofErr w:type="spellStart"/>
      <w:r w:rsidRPr="00D964E6">
        <w:rPr>
          <w:bCs/>
        </w:rPr>
        <w:t>ჰქონდათ</w:t>
      </w:r>
      <w:proofErr w:type="spellEnd"/>
      <w:r w:rsidRPr="00D964E6">
        <w:rPr>
          <w:bCs/>
        </w:rPr>
        <w:t xml:space="preserve">, </w:t>
      </w:r>
      <w:proofErr w:type="spellStart"/>
      <w:r w:rsidRPr="00D964E6">
        <w:rPr>
          <w:bCs/>
        </w:rPr>
        <w:t>გასცნობოდნენ</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კონცეფციასა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დანერგილ</w:t>
      </w:r>
      <w:proofErr w:type="spellEnd"/>
      <w:r w:rsidRPr="00D964E6">
        <w:rPr>
          <w:bCs/>
        </w:rPr>
        <w:t xml:space="preserve"> </w:t>
      </w:r>
      <w:proofErr w:type="spellStart"/>
      <w:r w:rsidRPr="00D964E6">
        <w:rPr>
          <w:bCs/>
        </w:rPr>
        <w:t>ინოვაციებს</w:t>
      </w:r>
      <w:proofErr w:type="spellEnd"/>
      <w:r w:rsidRPr="00D964E6">
        <w:rPr>
          <w:bCs/>
        </w:rPr>
        <w:t>;</w:t>
      </w:r>
    </w:p>
    <w:p w14:paraId="1D6361CC" w14:textId="77777777" w:rsidR="00B53665" w:rsidRPr="00D964E6" w:rsidRDefault="00B53665" w:rsidP="00393D1F">
      <w:pPr>
        <w:pStyle w:val="abzacixml"/>
        <w:numPr>
          <w:ilvl w:val="0"/>
          <w:numId w:val="2"/>
        </w:numPr>
        <w:ind w:left="360"/>
        <w:rPr>
          <w:bCs/>
        </w:rPr>
      </w:pP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როგორც</w:t>
      </w:r>
      <w:proofErr w:type="spellEnd"/>
      <w:r w:rsidRPr="00D964E6">
        <w:rPr>
          <w:bCs/>
        </w:rPr>
        <w:t xml:space="preserve"> </w:t>
      </w:r>
      <w:proofErr w:type="spellStart"/>
      <w:r w:rsidRPr="00D964E6">
        <w:rPr>
          <w:bCs/>
        </w:rPr>
        <w:t>ბრენდის</w:t>
      </w:r>
      <w:proofErr w:type="spellEnd"/>
      <w:r w:rsidRPr="00D964E6">
        <w:rPr>
          <w:bCs/>
        </w:rPr>
        <w:t xml:space="preserve">, </w:t>
      </w:r>
      <w:proofErr w:type="spellStart"/>
      <w:r w:rsidRPr="00D964E6">
        <w:rPr>
          <w:bCs/>
        </w:rPr>
        <w:t>ცნობადობის</w:t>
      </w:r>
      <w:proofErr w:type="spellEnd"/>
      <w:r w:rsidRPr="00D964E6">
        <w:rPr>
          <w:bCs/>
        </w:rPr>
        <w:t xml:space="preserve"> </w:t>
      </w:r>
      <w:proofErr w:type="spellStart"/>
      <w:r w:rsidRPr="00D964E6">
        <w:rPr>
          <w:bCs/>
        </w:rPr>
        <w:t>გაზრდის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შეიქმნა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შესყიდულ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ბრენდირებული</w:t>
      </w:r>
      <w:proofErr w:type="spellEnd"/>
      <w:r w:rsidRPr="00D964E6">
        <w:rPr>
          <w:bCs/>
        </w:rPr>
        <w:t xml:space="preserve"> </w:t>
      </w:r>
      <w:proofErr w:type="spellStart"/>
      <w:r w:rsidRPr="00D964E6">
        <w:rPr>
          <w:bCs/>
        </w:rPr>
        <w:t>პროდუქცია</w:t>
      </w:r>
      <w:proofErr w:type="spellEnd"/>
      <w:r w:rsidRPr="00D964E6">
        <w:rPr>
          <w:bCs/>
        </w:rPr>
        <w:t>;</w:t>
      </w:r>
    </w:p>
    <w:p w14:paraId="08AB9E3D" w14:textId="77777777" w:rsidR="00B53665" w:rsidRPr="00D964E6" w:rsidRDefault="00B53665" w:rsidP="00393D1F">
      <w:pPr>
        <w:pStyle w:val="abzacixml"/>
        <w:numPr>
          <w:ilvl w:val="0"/>
          <w:numId w:val="2"/>
        </w:numPr>
        <w:ind w:left="360"/>
        <w:rPr>
          <w:bCs/>
        </w:rPr>
      </w:pPr>
      <w:proofErr w:type="spellStart"/>
      <w:r w:rsidRPr="00D964E6">
        <w:rPr>
          <w:bCs/>
        </w:rPr>
        <w:t>ამუშავდა</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ვებგვერდი</w:t>
      </w:r>
      <w:proofErr w:type="spellEnd"/>
      <w:r w:rsidRPr="00D964E6">
        <w:rPr>
          <w:bCs/>
        </w:rPr>
        <w:t xml:space="preserve"> </w:t>
      </w:r>
      <w:proofErr w:type="spellStart"/>
      <w:r w:rsidRPr="00D964E6">
        <w:rPr>
          <w:bCs/>
        </w:rPr>
        <w:t>განახლებული</w:t>
      </w:r>
      <w:proofErr w:type="spellEnd"/>
      <w:r w:rsidRPr="00D964E6">
        <w:rPr>
          <w:bCs/>
        </w:rPr>
        <w:t xml:space="preserve"> </w:t>
      </w:r>
      <w:proofErr w:type="spellStart"/>
      <w:r w:rsidRPr="00D964E6">
        <w:rPr>
          <w:bCs/>
        </w:rPr>
        <w:t>დიზაინით</w:t>
      </w:r>
      <w:proofErr w:type="spellEnd"/>
      <w:r w:rsidRPr="00D964E6">
        <w:rPr>
          <w:bCs/>
        </w:rPr>
        <w:t>;</w:t>
      </w:r>
    </w:p>
    <w:p w14:paraId="3AE23672" w14:textId="77777777" w:rsidR="00B53665" w:rsidRPr="00D964E6" w:rsidRDefault="00B53665" w:rsidP="00393D1F">
      <w:pPr>
        <w:pStyle w:val="abzacixml"/>
        <w:numPr>
          <w:ilvl w:val="0"/>
          <w:numId w:val="2"/>
        </w:numPr>
        <w:ind w:left="360"/>
        <w:rPr>
          <w:bCs/>
        </w:rPr>
      </w:pPr>
      <w:r w:rsidRPr="00D964E6">
        <w:rPr>
          <w:bCs/>
        </w:rPr>
        <w:t xml:space="preserve">9 </w:t>
      </w:r>
      <w:proofErr w:type="spellStart"/>
      <w:r w:rsidRPr="00D964E6">
        <w:rPr>
          <w:bCs/>
        </w:rPr>
        <w:t>აპრილისთვის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სოციალურ</w:t>
      </w:r>
      <w:proofErr w:type="spellEnd"/>
      <w:r w:rsidRPr="00D964E6">
        <w:rPr>
          <w:bCs/>
        </w:rPr>
        <w:t xml:space="preserve"> </w:t>
      </w:r>
      <w:proofErr w:type="spellStart"/>
      <w:r w:rsidRPr="00D964E6">
        <w:rPr>
          <w:bCs/>
        </w:rPr>
        <w:t>ქსელში</w:t>
      </w:r>
      <w:proofErr w:type="spellEnd"/>
      <w:r w:rsidRPr="00D964E6">
        <w:rPr>
          <w:bCs/>
        </w:rPr>
        <w:t xml:space="preserve"> </w:t>
      </w:r>
      <w:proofErr w:type="spellStart"/>
      <w:r w:rsidRPr="00D964E6">
        <w:rPr>
          <w:bCs/>
        </w:rPr>
        <w:t>განხორციელდა</w:t>
      </w:r>
      <w:proofErr w:type="spellEnd"/>
      <w:r w:rsidRPr="00D964E6">
        <w:rPr>
          <w:bCs/>
        </w:rPr>
        <w:t xml:space="preserve"> </w:t>
      </w:r>
      <w:proofErr w:type="spellStart"/>
      <w:r w:rsidRPr="00D964E6">
        <w:rPr>
          <w:bCs/>
        </w:rPr>
        <w:t>საინფორმაციო</w:t>
      </w:r>
      <w:proofErr w:type="spellEnd"/>
      <w:r w:rsidRPr="00D964E6">
        <w:rPr>
          <w:bCs/>
        </w:rPr>
        <w:t xml:space="preserve"> </w:t>
      </w:r>
      <w:proofErr w:type="spellStart"/>
      <w:r w:rsidRPr="00D964E6">
        <w:rPr>
          <w:bCs/>
        </w:rPr>
        <w:t>კამპანია</w:t>
      </w:r>
      <w:proofErr w:type="spellEnd"/>
      <w:r w:rsidRPr="00D964E6">
        <w:rPr>
          <w:bCs/>
        </w:rPr>
        <w:t xml:space="preserve">; </w:t>
      </w:r>
      <w:proofErr w:type="spellStart"/>
      <w:r w:rsidRPr="00D964E6">
        <w:rPr>
          <w:bCs/>
        </w:rPr>
        <w:t>მოეწყო</w:t>
      </w:r>
      <w:proofErr w:type="spellEnd"/>
      <w:r w:rsidRPr="00D964E6">
        <w:rPr>
          <w:bCs/>
        </w:rPr>
        <w:t xml:space="preserve"> </w:t>
      </w:r>
      <w:proofErr w:type="spellStart"/>
      <w:r w:rsidRPr="00D964E6">
        <w:rPr>
          <w:bCs/>
        </w:rPr>
        <w:t>საინფორმაციო-შემეცნებითი</w:t>
      </w:r>
      <w:proofErr w:type="spellEnd"/>
      <w:r w:rsidRPr="00D964E6">
        <w:rPr>
          <w:bCs/>
        </w:rPr>
        <w:t xml:space="preserve"> </w:t>
      </w:r>
      <w:proofErr w:type="spellStart"/>
      <w:r w:rsidRPr="00D964E6">
        <w:rPr>
          <w:bCs/>
        </w:rPr>
        <w:t>ღონისძიება</w:t>
      </w:r>
      <w:proofErr w:type="spellEnd"/>
      <w:r w:rsidRPr="00D964E6">
        <w:rPr>
          <w:bCs/>
        </w:rPr>
        <w:t xml:space="preserve"> </w:t>
      </w:r>
      <w:proofErr w:type="spellStart"/>
      <w:r w:rsidRPr="00D964E6">
        <w:rPr>
          <w:bCs/>
        </w:rPr>
        <w:t>ბავშვების</w:t>
      </w:r>
      <w:proofErr w:type="spellEnd"/>
      <w:r w:rsidRPr="00D964E6">
        <w:rPr>
          <w:bCs/>
        </w:rPr>
        <w:t xml:space="preserve"> </w:t>
      </w:r>
      <w:proofErr w:type="spellStart"/>
      <w:r w:rsidRPr="00D964E6">
        <w:rPr>
          <w:bCs/>
        </w:rPr>
        <w:t>მონაწილეობით</w:t>
      </w:r>
      <w:proofErr w:type="spellEnd"/>
      <w:r w:rsidRPr="00D964E6">
        <w:rPr>
          <w:bCs/>
        </w:rPr>
        <w:t>;</w:t>
      </w:r>
    </w:p>
    <w:p w14:paraId="134F744E" w14:textId="77777777" w:rsidR="00B53665" w:rsidRPr="00D964E6" w:rsidRDefault="00B53665" w:rsidP="00393D1F">
      <w:pPr>
        <w:pStyle w:val="abzacixml"/>
        <w:numPr>
          <w:ilvl w:val="0"/>
          <w:numId w:val="2"/>
        </w:numPr>
        <w:ind w:left="360"/>
        <w:rPr>
          <w:bCs/>
        </w:rPr>
      </w:pPr>
      <w:proofErr w:type="spellStart"/>
      <w:r w:rsidRPr="00D964E6">
        <w:rPr>
          <w:bCs/>
        </w:rPr>
        <w:t>მიმდინარეობდა</w:t>
      </w:r>
      <w:proofErr w:type="spellEnd"/>
      <w:r w:rsidRPr="00D964E6">
        <w:rPr>
          <w:bCs/>
        </w:rPr>
        <w:t xml:space="preserve"> </w:t>
      </w:r>
      <w:proofErr w:type="spellStart"/>
      <w:r w:rsidRPr="00D964E6">
        <w:rPr>
          <w:bCs/>
        </w:rPr>
        <w:t>უკვე</w:t>
      </w:r>
      <w:proofErr w:type="spellEnd"/>
      <w:r w:rsidRPr="00D964E6">
        <w:rPr>
          <w:bCs/>
        </w:rPr>
        <w:t xml:space="preserve"> </w:t>
      </w:r>
      <w:proofErr w:type="spellStart"/>
      <w:r w:rsidRPr="00D964E6">
        <w:rPr>
          <w:bCs/>
        </w:rPr>
        <w:t>დანერგილი</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კერძო</w:t>
      </w:r>
      <w:proofErr w:type="spellEnd"/>
      <w:r w:rsidRPr="00D964E6">
        <w:rPr>
          <w:bCs/>
        </w:rPr>
        <w:t xml:space="preserve"> </w:t>
      </w:r>
      <w:proofErr w:type="spellStart"/>
      <w:r w:rsidRPr="00D964E6">
        <w:rPr>
          <w:bCs/>
        </w:rPr>
        <w:t>სექტორის</w:t>
      </w:r>
      <w:proofErr w:type="spellEnd"/>
      <w:r w:rsidRPr="00D964E6">
        <w:rPr>
          <w:bCs/>
        </w:rPr>
        <w:t xml:space="preserve"> </w:t>
      </w:r>
      <w:proofErr w:type="spellStart"/>
      <w:r w:rsidRPr="00D964E6">
        <w:rPr>
          <w:bCs/>
        </w:rPr>
        <w:t>სერვისების</w:t>
      </w:r>
      <w:proofErr w:type="spellEnd"/>
      <w:r w:rsidRPr="00D964E6">
        <w:rPr>
          <w:bCs/>
        </w:rPr>
        <w:t xml:space="preserve">, </w:t>
      </w:r>
      <w:proofErr w:type="spellStart"/>
      <w:r w:rsidRPr="00D964E6">
        <w:rPr>
          <w:bCs/>
        </w:rPr>
        <w:t>ასევე</w:t>
      </w:r>
      <w:proofErr w:type="spellEnd"/>
      <w:r w:rsidRPr="00D964E6">
        <w:rPr>
          <w:bCs/>
        </w:rPr>
        <w:t>, „</w:t>
      </w:r>
      <w:proofErr w:type="spellStart"/>
      <w:r w:rsidRPr="00D964E6">
        <w:rPr>
          <w:bCs/>
        </w:rPr>
        <w:t>ჯასთ</w:t>
      </w:r>
      <w:proofErr w:type="spellEnd"/>
      <w:r w:rsidRPr="00D964E6">
        <w:rPr>
          <w:bCs/>
        </w:rPr>
        <w:t xml:space="preserve"> </w:t>
      </w:r>
      <w:proofErr w:type="spellStart"/>
      <w:proofErr w:type="gramStart"/>
      <w:r w:rsidRPr="00D964E6">
        <w:rPr>
          <w:bCs/>
        </w:rPr>
        <w:t>კაფესა</w:t>
      </w:r>
      <w:proofErr w:type="spellEnd"/>
      <w:r w:rsidRPr="00D964E6">
        <w:rPr>
          <w:bCs/>
        </w:rPr>
        <w:t xml:space="preserve">“ </w:t>
      </w:r>
      <w:proofErr w:type="spellStart"/>
      <w:r w:rsidRPr="00D964E6">
        <w:rPr>
          <w:bCs/>
        </w:rPr>
        <w:t>და</w:t>
      </w:r>
      <w:proofErr w:type="spellEnd"/>
      <w:proofErr w:type="gramEnd"/>
      <w:r w:rsidRPr="00D964E6">
        <w:rPr>
          <w:bCs/>
        </w:rPr>
        <w:t xml:space="preserve"> „</w:t>
      </w:r>
      <w:proofErr w:type="spellStart"/>
      <w:r w:rsidRPr="00D964E6">
        <w:rPr>
          <w:bCs/>
        </w:rPr>
        <w:t>ჯასთ</w:t>
      </w:r>
      <w:proofErr w:type="spellEnd"/>
      <w:r w:rsidRPr="00D964E6">
        <w:rPr>
          <w:bCs/>
        </w:rPr>
        <w:t xml:space="preserve"> </w:t>
      </w:r>
      <w:proofErr w:type="spellStart"/>
      <w:r w:rsidRPr="00D964E6">
        <w:rPr>
          <w:bCs/>
        </w:rPr>
        <w:t>დრაივის</w:t>
      </w:r>
      <w:proofErr w:type="spellEnd"/>
      <w:r w:rsidRPr="00D964E6">
        <w:rPr>
          <w:bCs/>
        </w:rPr>
        <w:t xml:space="preserve">“ </w:t>
      </w:r>
      <w:proofErr w:type="spellStart"/>
      <w:r w:rsidRPr="00D964E6">
        <w:rPr>
          <w:bCs/>
        </w:rPr>
        <w:t>ონლაინ</w:t>
      </w:r>
      <w:proofErr w:type="spellEnd"/>
      <w:r w:rsidRPr="00D964E6">
        <w:rPr>
          <w:bCs/>
        </w:rPr>
        <w:t xml:space="preserve"> </w:t>
      </w:r>
      <w:proofErr w:type="spellStart"/>
      <w:r w:rsidRPr="00D964E6">
        <w:rPr>
          <w:bCs/>
        </w:rPr>
        <w:t>კამპანია</w:t>
      </w:r>
      <w:proofErr w:type="spellEnd"/>
      <w:r w:rsidRPr="00D964E6">
        <w:rPr>
          <w:bCs/>
        </w:rPr>
        <w:t xml:space="preserve"> </w:t>
      </w:r>
      <w:proofErr w:type="spellStart"/>
      <w:r w:rsidRPr="00D964E6">
        <w:rPr>
          <w:bCs/>
        </w:rPr>
        <w:t>სოციალური</w:t>
      </w:r>
      <w:proofErr w:type="spellEnd"/>
      <w:r w:rsidRPr="00D964E6">
        <w:rPr>
          <w:bCs/>
        </w:rPr>
        <w:t xml:space="preserve"> </w:t>
      </w:r>
      <w:proofErr w:type="spellStart"/>
      <w:r w:rsidRPr="00D964E6">
        <w:rPr>
          <w:bCs/>
        </w:rPr>
        <w:t>ქსელის</w:t>
      </w:r>
      <w:proofErr w:type="spellEnd"/>
      <w:r w:rsidRPr="00D964E6">
        <w:rPr>
          <w:bCs/>
        </w:rPr>
        <w:t xml:space="preserve"> </w:t>
      </w:r>
      <w:proofErr w:type="spellStart"/>
      <w:r w:rsidRPr="00D964E6">
        <w:rPr>
          <w:bCs/>
        </w:rPr>
        <w:t>საშუალებით</w:t>
      </w:r>
      <w:proofErr w:type="spellEnd"/>
      <w:r w:rsidRPr="00D964E6">
        <w:rPr>
          <w:bCs/>
        </w:rPr>
        <w:t>;</w:t>
      </w:r>
    </w:p>
    <w:p w14:paraId="6A2D9359" w14:textId="556B705A" w:rsidR="00B53665" w:rsidRPr="00D964E6" w:rsidRDefault="00B53665" w:rsidP="00393D1F">
      <w:pPr>
        <w:pStyle w:val="abzacixml"/>
        <w:numPr>
          <w:ilvl w:val="0"/>
          <w:numId w:val="2"/>
        </w:numPr>
        <w:ind w:left="360"/>
        <w:rPr>
          <w:bCs/>
        </w:rPr>
      </w:pPr>
      <w:proofErr w:type="spellStart"/>
      <w:r w:rsidRPr="00D964E6">
        <w:rPr>
          <w:bCs/>
        </w:rPr>
        <w:t>პირველი</w:t>
      </w:r>
      <w:proofErr w:type="spellEnd"/>
      <w:r w:rsidRPr="00D964E6">
        <w:rPr>
          <w:bCs/>
        </w:rPr>
        <w:t xml:space="preserve"> </w:t>
      </w:r>
      <w:proofErr w:type="spellStart"/>
      <w:r w:rsidRPr="00D964E6">
        <w:rPr>
          <w:bCs/>
        </w:rPr>
        <w:t>ივლისიდან</w:t>
      </w:r>
      <w:proofErr w:type="spellEnd"/>
      <w:r w:rsidRPr="00D964E6">
        <w:rPr>
          <w:bCs/>
        </w:rPr>
        <w:t xml:space="preserve"> </w:t>
      </w:r>
      <w:proofErr w:type="spellStart"/>
      <w:r w:rsidRPr="00D964E6">
        <w:rPr>
          <w:bCs/>
        </w:rPr>
        <w:t>პირადობის</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მოწმობების</w:t>
      </w:r>
      <w:proofErr w:type="spellEnd"/>
      <w:r w:rsidRPr="00D964E6">
        <w:rPr>
          <w:bCs/>
        </w:rPr>
        <w:t xml:space="preserve"> </w:t>
      </w:r>
      <w:proofErr w:type="spellStart"/>
      <w:r w:rsidRPr="00D964E6">
        <w:rPr>
          <w:bCs/>
        </w:rPr>
        <w:t>გაცემასთან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დაიგეგმა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w:t>
      </w:r>
      <w:proofErr w:type="spellEnd"/>
      <w:r w:rsidR="00B30D71">
        <w:rPr>
          <w:bCs/>
          <w:lang w:val="ka-GE"/>
        </w:rPr>
        <w:t>და</w:t>
      </w:r>
      <w:r w:rsidRPr="00D964E6">
        <w:rPr>
          <w:bCs/>
        </w:rPr>
        <w:t xml:space="preserve"> </w:t>
      </w:r>
      <w:proofErr w:type="spellStart"/>
      <w:r w:rsidRPr="00D964E6">
        <w:rPr>
          <w:bCs/>
        </w:rPr>
        <w:t>საკომუნიკაციო-საინფორმაციო</w:t>
      </w:r>
      <w:proofErr w:type="spellEnd"/>
      <w:r w:rsidRPr="00D964E6">
        <w:rPr>
          <w:bCs/>
        </w:rPr>
        <w:t xml:space="preserve"> </w:t>
      </w:r>
      <w:proofErr w:type="spellStart"/>
      <w:r w:rsidRPr="00D964E6">
        <w:rPr>
          <w:bCs/>
        </w:rPr>
        <w:t>კამპანია</w:t>
      </w:r>
      <w:proofErr w:type="spellEnd"/>
      <w:r w:rsidRPr="00D964E6">
        <w:rPr>
          <w:bCs/>
        </w:rPr>
        <w:t>;</w:t>
      </w:r>
    </w:p>
    <w:p w14:paraId="717AB451" w14:textId="77777777" w:rsidR="00B53665" w:rsidRPr="00D964E6" w:rsidRDefault="00B53665" w:rsidP="00393D1F">
      <w:pPr>
        <w:pStyle w:val="abzacixml"/>
        <w:numPr>
          <w:ilvl w:val="0"/>
          <w:numId w:val="2"/>
        </w:numPr>
        <w:ind w:left="360"/>
        <w:rPr>
          <w:bCs/>
        </w:rPr>
      </w:pP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აქტივობებთან</w:t>
      </w:r>
      <w:proofErr w:type="spellEnd"/>
      <w:r w:rsidRPr="00D964E6">
        <w:rPr>
          <w:bCs/>
        </w:rPr>
        <w:t xml:space="preserve"> </w:t>
      </w:r>
      <w:proofErr w:type="spellStart"/>
      <w:r w:rsidRPr="00D964E6">
        <w:rPr>
          <w:bCs/>
        </w:rPr>
        <w:t>დაკავშირებით</w:t>
      </w:r>
      <w:proofErr w:type="spellEnd"/>
      <w:r w:rsidRPr="00D964E6">
        <w:rPr>
          <w:bCs/>
        </w:rPr>
        <w:t xml:space="preserve"> </w:t>
      </w:r>
      <w:proofErr w:type="spellStart"/>
      <w:r w:rsidRPr="00D964E6">
        <w:rPr>
          <w:bCs/>
        </w:rPr>
        <w:t>მომზადდა</w:t>
      </w:r>
      <w:proofErr w:type="spellEnd"/>
      <w:r w:rsidRPr="00D964E6">
        <w:rPr>
          <w:bCs/>
        </w:rPr>
        <w:t xml:space="preserve"> 70-მდე </w:t>
      </w:r>
      <w:proofErr w:type="spellStart"/>
      <w:r w:rsidRPr="00D964E6">
        <w:rPr>
          <w:bCs/>
        </w:rPr>
        <w:t>საინფორმაციო</w:t>
      </w:r>
      <w:proofErr w:type="spellEnd"/>
      <w:r w:rsidRPr="00D964E6">
        <w:rPr>
          <w:bCs/>
        </w:rPr>
        <w:t xml:space="preserve"> </w:t>
      </w:r>
      <w:proofErr w:type="spellStart"/>
      <w:r w:rsidRPr="00D964E6">
        <w:rPr>
          <w:bCs/>
        </w:rPr>
        <w:t>ბანერი</w:t>
      </w:r>
      <w:proofErr w:type="spellEnd"/>
      <w:r w:rsidRPr="00D964E6">
        <w:rPr>
          <w:bCs/>
        </w:rPr>
        <w:t xml:space="preserve"> </w:t>
      </w:r>
      <w:proofErr w:type="spellStart"/>
      <w:r w:rsidRPr="00D964E6">
        <w:rPr>
          <w:bCs/>
        </w:rPr>
        <w:t>ონლაინ</w:t>
      </w:r>
      <w:proofErr w:type="spellEnd"/>
      <w:r w:rsidRPr="00D964E6">
        <w:rPr>
          <w:bCs/>
        </w:rPr>
        <w:t xml:space="preserve"> </w:t>
      </w:r>
      <w:proofErr w:type="spellStart"/>
      <w:r w:rsidRPr="00D964E6">
        <w:rPr>
          <w:bCs/>
        </w:rPr>
        <w:t>მედიისთვის</w:t>
      </w:r>
      <w:proofErr w:type="spellEnd"/>
      <w:r w:rsidRPr="00D964E6">
        <w:rPr>
          <w:bCs/>
        </w:rPr>
        <w:t>;</w:t>
      </w:r>
    </w:p>
    <w:p w14:paraId="0B64725A" w14:textId="77777777" w:rsidR="00B53665" w:rsidRPr="00D964E6" w:rsidRDefault="00B53665" w:rsidP="00393D1F">
      <w:pPr>
        <w:pStyle w:val="abzacixml"/>
        <w:numPr>
          <w:ilvl w:val="0"/>
          <w:numId w:val="2"/>
        </w:numPr>
        <w:ind w:left="360"/>
        <w:rPr>
          <w:bCs/>
        </w:rPr>
      </w:pP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წინა</w:t>
      </w:r>
      <w:proofErr w:type="spellEnd"/>
      <w:r w:rsidRPr="00D964E6">
        <w:rPr>
          <w:bCs/>
        </w:rPr>
        <w:t xml:space="preserve"> </w:t>
      </w:r>
      <w:proofErr w:type="spellStart"/>
      <w:r w:rsidRPr="00D964E6">
        <w:rPr>
          <w:bCs/>
        </w:rPr>
        <w:t>ხაზის</w:t>
      </w:r>
      <w:proofErr w:type="spellEnd"/>
      <w:r w:rsidRPr="00D964E6">
        <w:rPr>
          <w:bCs/>
        </w:rPr>
        <w:t xml:space="preserve"> </w:t>
      </w:r>
      <w:proofErr w:type="spellStart"/>
      <w:r w:rsidRPr="00D964E6">
        <w:rPr>
          <w:bCs/>
        </w:rPr>
        <w:t>საშუალებით</w:t>
      </w:r>
      <w:proofErr w:type="spellEnd"/>
      <w:r w:rsidRPr="00D964E6">
        <w:rPr>
          <w:bCs/>
        </w:rPr>
        <w:t xml:space="preserve"> </w:t>
      </w:r>
      <w:proofErr w:type="spellStart"/>
      <w:r w:rsidRPr="00D964E6">
        <w:rPr>
          <w:bCs/>
        </w:rPr>
        <w:t>გრძელდებოდა</w:t>
      </w:r>
      <w:proofErr w:type="spellEnd"/>
      <w:r w:rsidRPr="00D964E6">
        <w:rPr>
          <w:bCs/>
        </w:rPr>
        <w:t xml:space="preserve"> </w:t>
      </w:r>
      <w:proofErr w:type="spellStart"/>
      <w:r w:rsidRPr="00D964E6">
        <w:rPr>
          <w:bCs/>
        </w:rPr>
        <w:t>ევროპაში</w:t>
      </w:r>
      <w:proofErr w:type="spellEnd"/>
      <w:r w:rsidRPr="00D964E6">
        <w:rPr>
          <w:bCs/>
        </w:rPr>
        <w:t xml:space="preserve"> </w:t>
      </w:r>
      <w:proofErr w:type="spellStart"/>
      <w:r w:rsidRPr="00D964E6">
        <w:rPr>
          <w:bCs/>
        </w:rPr>
        <w:t>უვიზო</w:t>
      </w:r>
      <w:proofErr w:type="spellEnd"/>
      <w:r w:rsidRPr="00D964E6">
        <w:rPr>
          <w:bCs/>
        </w:rPr>
        <w:t xml:space="preserve"> </w:t>
      </w:r>
      <w:proofErr w:type="spellStart"/>
      <w:r w:rsidRPr="00D964E6">
        <w:rPr>
          <w:bCs/>
        </w:rPr>
        <w:t>მიმოსვლის</w:t>
      </w:r>
      <w:proofErr w:type="spellEnd"/>
      <w:r w:rsidRPr="00D964E6">
        <w:rPr>
          <w:bCs/>
        </w:rPr>
        <w:t xml:space="preserve"> </w:t>
      </w:r>
      <w:proofErr w:type="spellStart"/>
      <w:r w:rsidRPr="00D964E6">
        <w:rPr>
          <w:bCs/>
        </w:rPr>
        <w:t>საინფორმაციო</w:t>
      </w:r>
      <w:proofErr w:type="spellEnd"/>
      <w:r w:rsidRPr="00D964E6">
        <w:rPr>
          <w:bCs/>
        </w:rPr>
        <w:t xml:space="preserve"> </w:t>
      </w:r>
      <w:proofErr w:type="spellStart"/>
      <w:r w:rsidRPr="00D964E6">
        <w:rPr>
          <w:bCs/>
        </w:rPr>
        <w:t>კამპანია</w:t>
      </w:r>
      <w:proofErr w:type="spellEnd"/>
      <w:r w:rsidRPr="00D964E6">
        <w:rPr>
          <w:bCs/>
        </w:rPr>
        <w:t xml:space="preserve"> </w:t>
      </w:r>
      <w:proofErr w:type="spellStart"/>
      <w:r w:rsidRPr="00D964E6">
        <w:rPr>
          <w:bCs/>
        </w:rPr>
        <w:t>ბეჭდური</w:t>
      </w:r>
      <w:proofErr w:type="spellEnd"/>
      <w:r w:rsidRPr="00D964E6">
        <w:rPr>
          <w:bCs/>
        </w:rPr>
        <w:t xml:space="preserve"> </w:t>
      </w:r>
      <w:proofErr w:type="spellStart"/>
      <w:r w:rsidRPr="00D964E6">
        <w:rPr>
          <w:bCs/>
        </w:rPr>
        <w:t>მასალის</w:t>
      </w:r>
      <w:proofErr w:type="spellEnd"/>
      <w:r w:rsidRPr="00D964E6">
        <w:rPr>
          <w:bCs/>
        </w:rPr>
        <w:t xml:space="preserve"> </w:t>
      </w:r>
      <w:proofErr w:type="spellStart"/>
      <w:r w:rsidRPr="00D964E6">
        <w:rPr>
          <w:bCs/>
        </w:rPr>
        <w:t>დარიგების</w:t>
      </w:r>
      <w:proofErr w:type="spellEnd"/>
      <w:r w:rsidRPr="00D964E6">
        <w:rPr>
          <w:bCs/>
        </w:rPr>
        <w:t xml:space="preserve"> </w:t>
      </w:r>
      <w:proofErr w:type="spellStart"/>
      <w:r w:rsidRPr="00D964E6">
        <w:rPr>
          <w:bCs/>
        </w:rPr>
        <w:t>გზით</w:t>
      </w:r>
      <w:proofErr w:type="spellEnd"/>
      <w:r w:rsidRPr="00D964E6">
        <w:rPr>
          <w:bCs/>
        </w:rPr>
        <w:t>;</w:t>
      </w:r>
    </w:p>
    <w:p w14:paraId="2783A1F7" w14:textId="77777777" w:rsidR="00B53665" w:rsidRPr="00D964E6" w:rsidRDefault="00B53665" w:rsidP="00393D1F">
      <w:pPr>
        <w:pStyle w:val="abzacixml"/>
        <w:numPr>
          <w:ilvl w:val="0"/>
          <w:numId w:val="2"/>
        </w:numPr>
        <w:ind w:left="360"/>
        <w:rPr>
          <w:bCs/>
        </w:rPr>
      </w:pPr>
      <w:proofErr w:type="spellStart"/>
      <w:r w:rsidRPr="00D964E6">
        <w:rPr>
          <w:bCs/>
        </w:rPr>
        <w:t>განახლდა</w:t>
      </w:r>
      <w:proofErr w:type="spellEnd"/>
      <w:r w:rsidRPr="00D964E6">
        <w:rPr>
          <w:bCs/>
        </w:rPr>
        <w:t xml:space="preserve"> </w:t>
      </w:r>
      <w:proofErr w:type="spellStart"/>
      <w:r w:rsidRPr="00D964E6">
        <w:rPr>
          <w:bCs/>
        </w:rPr>
        <w:t>თბილისის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სახლში</w:t>
      </w:r>
      <w:proofErr w:type="spellEnd"/>
      <w:r w:rsidRPr="00D964E6">
        <w:rPr>
          <w:bCs/>
        </w:rPr>
        <w:t xml:space="preserve"> </w:t>
      </w:r>
      <w:proofErr w:type="spellStart"/>
      <w:r w:rsidRPr="00D964E6">
        <w:rPr>
          <w:bCs/>
        </w:rPr>
        <w:t>მცირემხედველი</w:t>
      </w:r>
      <w:proofErr w:type="spellEnd"/>
      <w:r w:rsidRPr="00D964E6">
        <w:rPr>
          <w:bCs/>
        </w:rPr>
        <w:t xml:space="preserve"> </w:t>
      </w:r>
      <w:proofErr w:type="spellStart"/>
      <w:r w:rsidRPr="00D964E6">
        <w:rPr>
          <w:bCs/>
        </w:rPr>
        <w:t>პირებისთვის</w:t>
      </w:r>
      <w:proofErr w:type="spellEnd"/>
      <w:r w:rsidRPr="00D964E6">
        <w:rPr>
          <w:bCs/>
        </w:rPr>
        <w:t xml:space="preserve"> </w:t>
      </w:r>
      <w:proofErr w:type="spellStart"/>
      <w:r w:rsidRPr="00D964E6">
        <w:rPr>
          <w:bCs/>
        </w:rPr>
        <w:t>განთავსებული</w:t>
      </w:r>
      <w:proofErr w:type="spellEnd"/>
      <w:r w:rsidRPr="00D964E6">
        <w:rPr>
          <w:bCs/>
        </w:rPr>
        <w:t xml:space="preserve"> </w:t>
      </w:r>
      <w:proofErr w:type="spellStart"/>
      <w:r w:rsidRPr="00D964E6">
        <w:rPr>
          <w:bCs/>
        </w:rPr>
        <w:t>სანავიგაციო</w:t>
      </w:r>
      <w:proofErr w:type="spellEnd"/>
      <w:r w:rsidRPr="00D964E6">
        <w:rPr>
          <w:bCs/>
        </w:rPr>
        <w:t xml:space="preserve"> </w:t>
      </w:r>
      <w:proofErr w:type="spellStart"/>
      <w:r w:rsidRPr="00D964E6">
        <w:rPr>
          <w:bCs/>
        </w:rPr>
        <w:t>ტაქტილური</w:t>
      </w:r>
      <w:proofErr w:type="spellEnd"/>
      <w:r w:rsidRPr="00D964E6">
        <w:rPr>
          <w:bCs/>
        </w:rPr>
        <w:t xml:space="preserve"> </w:t>
      </w:r>
      <w:proofErr w:type="spellStart"/>
      <w:r w:rsidRPr="00D964E6">
        <w:rPr>
          <w:bCs/>
        </w:rPr>
        <w:t>რუკა</w:t>
      </w:r>
      <w:proofErr w:type="spellEnd"/>
      <w:r w:rsidRPr="00D964E6">
        <w:rPr>
          <w:bCs/>
        </w:rPr>
        <w:t xml:space="preserve">, </w:t>
      </w:r>
      <w:proofErr w:type="spellStart"/>
      <w:r w:rsidRPr="00D964E6">
        <w:rPr>
          <w:bCs/>
        </w:rPr>
        <w:t>დამზადდა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განთავსდა</w:t>
      </w:r>
      <w:proofErr w:type="spellEnd"/>
      <w:r w:rsidRPr="00D964E6">
        <w:rPr>
          <w:bCs/>
        </w:rPr>
        <w:t xml:space="preserve"> </w:t>
      </w:r>
      <w:proofErr w:type="spellStart"/>
      <w:r w:rsidRPr="00D964E6">
        <w:rPr>
          <w:bCs/>
        </w:rPr>
        <w:t>მოქალაქეთა</w:t>
      </w:r>
      <w:proofErr w:type="spellEnd"/>
      <w:r w:rsidRPr="00D964E6">
        <w:rPr>
          <w:bCs/>
        </w:rPr>
        <w:t xml:space="preserve"> </w:t>
      </w:r>
      <w:proofErr w:type="spellStart"/>
      <w:r w:rsidRPr="00D964E6">
        <w:rPr>
          <w:bCs/>
        </w:rPr>
        <w:t>უკეთესი</w:t>
      </w:r>
      <w:proofErr w:type="spellEnd"/>
      <w:r w:rsidRPr="00D964E6">
        <w:rPr>
          <w:bCs/>
        </w:rPr>
        <w:t xml:space="preserve"> </w:t>
      </w:r>
      <w:proofErr w:type="spellStart"/>
      <w:r w:rsidRPr="00D964E6">
        <w:rPr>
          <w:bCs/>
        </w:rPr>
        <w:t>ნავიგაციისთვის</w:t>
      </w:r>
      <w:proofErr w:type="spellEnd"/>
      <w:r w:rsidRPr="00D964E6">
        <w:rPr>
          <w:bCs/>
        </w:rPr>
        <w:t xml:space="preserve"> </w:t>
      </w:r>
      <w:proofErr w:type="spellStart"/>
      <w:r w:rsidRPr="00D964E6">
        <w:rPr>
          <w:bCs/>
        </w:rPr>
        <w:t>განკუთვნილი</w:t>
      </w:r>
      <w:proofErr w:type="spellEnd"/>
      <w:r w:rsidRPr="00D964E6">
        <w:rPr>
          <w:bCs/>
        </w:rPr>
        <w:t xml:space="preserve"> </w:t>
      </w:r>
      <w:proofErr w:type="spellStart"/>
      <w:r w:rsidRPr="00D964E6">
        <w:rPr>
          <w:bCs/>
        </w:rPr>
        <w:t>სპეციალური</w:t>
      </w:r>
      <w:proofErr w:type="spellEnd"/>
      <w:r w:rsidRPr="00D964E6">
        <w:rPr>
          <w:bCs/>
        </w:rPr>
        <w:t xml:space="preserve"> </w:t>
      </w:r>
      <w:proofErr w:type="spellStart"/>
      <w:r w:rsidRPr="00D964E6">
        <w:rPr>
          <w:bCs/>
        </w:rPr>
        <w:t>მანიშნებლები</w:t>
      </w:r>
      <w:proofErr w:type="spellEnd"/>
      <w:r w:rsidRPr="00D964E6">
        <w:rPr>
          <w:bCs/>
        </w:rPr>
        <w:t>;</w:t>
      </w:r>
    </w:p>
    <w:p w14:paraId="7FE94E34" w14:textId="77777777" w:rsidR="00B53665" w:rsidRPr="00D964E6" w:rsidRDefault="00B53665" w:rsidP="00393D1F">
      <w:pPr>
        <w:pStyle w:val="abzacixml"/>
        <w:numPr>
          <w:ilvl w:val="0"/>
          <w:numId w:val="2"/>
        </w:numPr>
        <w:ind w:left="360"/>
        <w:rPr>
          <w:bCs/>
        </w:rPr>
      </w:pPr>
      <w:proofErr w:type="spellStart"/>
      <w:r w:rsidRPr="00D964E6">
        <w:rPr>
          <w:bCs/>
        </w:rPr>
        <w:lastRenderedPageBreak/>
        <w:t>დასრულდა</w:t>
      </w:r>
      <w:proofErr w:type="spellEnd"/>
      <w:r w:rsidRPr="00D964E6">
        <w:rPr>
          <w:bCs/>
        </w:rPr>
        <w:t xml:space="preserve"> </w:t>
      </w:r>
      <w:proofErr w:type="spellStart"/>
      <w:r w:rsidRPr="00D964E6">
        <w:rPr>
          <w:bCs/>
        </w:rPr>
        <w:t>ხონის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ბოლნისის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მშენებლობა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აღჭურვა</w:t>
      </w:r>
      <w:proofErr w:type="spellEnd"/>
      <w:r w:rsidRPr="00D964E6">
        <w:rPr>
          <w:bCs/>
        </w:rPr>
        <w:t xml:space="preserve">; </w:t>
      </w:r>
    </w:p>
    <w:p w14:paraId="346A1A0D" w14:textId="77777777" w:rsidR="00B53665" w:rsidRPr="00D964E6" w:rsidRDefault="00B53665" w:rsidP="00393D1F">
      <w:pPr>
        <w:pStyle w:val="abzacixml"/>
        <w:numPr>
          <w:ilvl w:val="0"/>
          <w:numId w:val="2"/>
        </w:numPr>
        <w:ind w:left="360"/>
        <w:rPr>
          <w:bCs/>
        </w:rPr>
      </w:pPr>
      <w:proofErr w:type="spellStart"/>
      <w:r w:rsidRPr="00D964E6">
        <w:rPr>
          <w:bCs/>
        </w:rPr>
        <w:t>განხორციელდა</w:t>
      </w:r>
      <w:proofErr w:type="spellEnd"/>
      <w:r w:rsidRPr="00D964E6">
        <w:rPr>
          <w:bCs/>
        </w:rPr>
        <w:t xml:space="preserve"> </w:t>
      </w:r>
      <w:proofErr w:type="spellStart"/>
      <w:r w:rsidRPr="00D964E6">
        <w:rPr>
          <w:bCs/>
        </w:rPr>
        <w:t>ქარელის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შენობის</w:t>
      </w:r>
      <w:proofErr w:type="spellEnd"/>
      <w:r w:rsidRPr="00D964E6">
        <w:rPr>
          <w:bCs/>
        </w:rPr>
        <w:t xml:space="preserve"> </w:t>
      </w:r>
      <w:proofErr w:type="spellStart"/>
      <w:r w:rsidRPr="00D964E6">
        <w:rPr>
          <w:bCs/>
        </w:rPr>
        <w:t>კარკასის</w:t>
      </w:r>
      <w:proofErr w:type="spellEnd"/>
      <w:r w:rsidRPr="00D964E6">
        <w:rPr>
          <w:bCs/>
        </w:rPr>
        <w:t xml:space="preserve"> </w:t>
      </w:r>
      <w:proofErr w:type="spellStart"/>
      <w:r w:rsidRPr="00D964E6">
        <w:rPr>
          <w:bCs/>
        </w:rPr>
        <w:t>მოწყობისა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გადახურვის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დასრულებულია</w:t>
      </w:r>
      <w:proofErr w:type="spellEnd"/>
      <w:r w:rsidRPr="00D964E6">
        <w:rPr>
          <w:bCs/>
        </w:rPr>
        <w:t xml:space="preserve"> </w:t>
      </w:r>
      <w:proofErr w:type="spellStart"/>
      <w:r w:rsidRPr="00D964E6">
        <w:rPr>
          <w:bCs/>
        </w:rPr>
        <w:t>შენობის</w:t>
      </w:r>
      <w:proofErr w:type="spellEnd"/>
      <w:r w:rsidRPr="00D964E6">
        <w:rPr>
          <w:bCs/>
        </w:rPr>
        <w:t xml:space="preserve"> </w:t>
      </w:r>
      <w:proofErr w:type="spellStart"/>
      <w:r w:rsidRPr="00D964E6">
        <w:rPr>
          <w:bCs/>
        </w:rPr>
        <w:t>შიდა</w:t>
      </w:r>
      <w:proofErr w:type="spellEnd"/>
      <w:r w:rsidRPr="00D964E6">
        <w:rPr>
          <w:bCs/>
        </w:rPr>
        <w:t xml:space="preserve"> </w:t>
      </w:r>
      <w:proofErr w:type="spellStart"/>
      <w:r w:rsidRPr="00D964E6">
        <w:rPr>
          <w:bCs/>
        </w:rPr>
        <w:t>კედლების</w:t>
      </w:r>
      <w:proofErr w:type="spellEnd"/>
      <w:r w:rsidRPr="00D964E6">
        <w:rPr>
          <w:bCs/>
        </w:rPr>
        <w:t xml:space="preserve"> </w:t>
      </w:r>
      <w:proofErr w:type="spellStart"/>
      <w:r w:rsidRPr="00D964E6">
        <w:rPr>
          <w:bCs/>
        </w:rPr>
        <w:t>მოპირკეთების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ასევე</w:t>
      </w:r>
      <w:proofErr w:type="spellEnd"/>
      <w:r w:rsidRPr="00D964E6">
        <w:rPr>
          <w:bCs/>
        </w:rPr>
        <w:t xml:space="preserve">, </w:t>
      </w:r>
      <w:proofErr w:type="spellStart"/>
      <w:r w:rsidRPr="00D964E6">
        <w:rPr>
          <w:bCs/>
        </w:rPr>
        <w:t>ნაწილობრივ</w:t>
      </w:r>
      <w:proofErr w:type="spellEnd"/>
      <w:r w:rsidRPr="00D964E6">
        <w:rPr>
          <w:bCs/>
        </w:rPr>
        <w:t xml:space="preserve"> </w:t>
      </w:r>
      <w:proofErr w:type="spellStart"/>
      <w:r w:rsidRPr="00D964E6">
        <w:rPr>
          <w:bCs/>
        </w:rPr>
        <w:t>განხორციელდა</w:t>
      </w:r>
      <w:proofErr w:type="spellEnd"/>
      <w:r w:rsidRPr="00D964E6">
        <w:rPr>
          <w:bCs/>
        </w:rPr>
        <w:t xml:space="preserve"> </w:t>
      </w:r>
      <w:proofErr w:type="spellStart"/>
      <w:r w:rsidRPr="00D964E6">
        <w:rPr>
          <w:bCs/>
        </w:rPr>
        <w:t>ფასადის</w:t>
      </w:r>
      <w:proofErr w:type="spellEnd"/>
      <w:r w:rsidRPr="00D964E6">
        <w:rPr>
          <w:bCs/>
        </w:rPr>
        <w:t xml:space="preserve"> </w:t>
      </w:r>
      <w:proofErr w:type="spellStart"/>
      <w:r w:rsidRPr="00D964E6">
        <w:rPr>
          <w:bCs/>
        </w:rPr>
        <w:t>მოპირკეთებისა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საინჟინრო</w:t>
      </w:r>
      <w:proofErr w:type="spellEnd"/>
      <w:r w:rsidRPr="00D964E6">
        <w:rPr>
          <w:bCs/>
        </w:rPr>
        <w:t xml:space="preserve"> </w:t>
      </w:r>
      <w:proofErr w:type="spellStart"/>
      <w:r w:rsidRPr="00D964E6">
        <w:rPr>
          <w:bCs/>
        </w:rPr>
        <w:t>კომუნიკაციების</w:t>
      </w:r>
      <w:proofErr w:type="spellEnd"/>
      <w:r w:rsidRPr="00D964E6">
        <w:rPr>
          <w:bCs/>
        </w:rPr>
        <w:t xml:space="preserve"> </w:t>
      </w:r>
      <w:proofErr w:type="spellStart"/>
      <w:r w:rsidRPr="00D964E6">
        <w:rPr>
          <w:bCs/>
        </w:rPr>
        <w:t>სამონტაჟო</w:t>
      </w:r>
      <w:proofErr w:type="spellEnd"/>
      <w:r w:rsidRPr="00D964E6">
        <w:rPr>
          <w:bCs/>
        </w:rPr>
        <w:t xml:space="preserve"> </w:t>
      </w:r>
      <w:proofErr w:type="spellStart"/>
      <w:r w:rsidRPr="00D964E6">
        <w:rPr>
          <w:bCs/>
        </w:rPr>
        <w:t>სამუშაოები</w:t>
      </w:r>
      <w:proofErr w:type="spellEnd"/>
      <w:r w:rsidRPr="00D964E6">
        <w:rPr>
          <w:bCs/>
        </w:rPr>
        <w:t>;</w:t>
      </w:r>
    </w:p>
    <w:p w14:paraId="6576339F" w14:textId="77777777" w:rsidR="00B53665" w:rsidRPr="00D964E6" w:rsidRDefault="00B53665" w:rsidP="00393D1F">
      <w:pPr>
        <w:pStyle w:val="abzacixml"/>
        <w:numPr>
          <w:ilvl w:val="0"/>
          <w:numId w:val="2"/>
        </w:numPr>
        <w:ind w:left="360"/>
        <w:rPr>
          <w:bCs/>
        </w:rPr>
      </w:pPr>
      <w:proofErr w:type="spellStart"/>
      <w:r w:rsidRPr="00D964E6">
        <w:rPr>
          <w:bCs/>
        </w:rPr>
        <w:t>დასრულდა</w:t>
      </w:r>
      <w:proofErr w:type="spellEnd"/>
      <w:r w:rsidRPr="00D964E6">
        <w:rPr>
          <w:bCs/>
        </w:rPr>
        <w:t xml:space="preserve"> </w:t>
      </w:r>
      <w:proofErr w:type="spellStart"/>
      <w:r w:rsidRPr="00D964E6">
        <w:rPr>
          <w:bCs/>
        </w:rPr>
        <w:t>გარდაბნის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ქვაბულის</w:t>
      </w:r>
      <w:proofErr w:type="spellEnd"/>
      <w:r w:rsidRPr="00D964E6">
        <w:rPr>
          <w:bCs/>
        </w:rPr>
        <w:t xml:space="preserve"> </w:t>
      </w:r>
      <w:proofErr w:type="spellStart"/>
      <w:r w:rsidRPr="00D964E6">
        <w:rPr>
          <w:bCs/>
        </w:rPr>
        <w:t>მოწყობის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იატაკის</w:t>
      </w:r>
      <w:proofErr w:type="spellEnd"/>
      <w:r w:rsidRPr="00D964E6">
        <w:rPr>
          <w:bCs/>
        </w:rPr>
        <w:t xml:space="preserve"> </w:t>
      </w:r>
      <w:proofErr w:type="spellStart"/>
      <w:r w:rsidRPr="00D964E6">
        <w:rPr>
          <w:bCs/>
        </w:rPr>
        <w:t>ფილის</w:t>
      </w:r>
      <w:proofErr w:type="spellEnd"/>
      <w:r w:rsidRPr="00D964E6">
        <w:rPr>
          <w:bCs/>
        </w:rPr>
        <w:t xml:space="preserve"> </w:t>
      </w:r>
      <w:proofErr w:type="spellStart"/>
      <w:r w:rsidRPr="00D964E6">
        <w:rPr>
          <w:bCs/>
        </w:rPr>
        <w:t>მოწყობის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02A73EDF" w14:textId="77777777" w:rsidR="00B53665" w:rsidRPr="00D964E6" w:rsidRDefault="00B53665" w:rsidP="00393D1F">
      <w:pPr>
        <w:pStyle w:val="abzacixml"/>
        <w:numPr>
          <w:ilvl w:val="0"/>
          <w:numId w:val="2"/>
        </w:numPr>
        <w:ind w:left="360"/>
        <w:rPr>
          <w:bCs/>
        </w:rPr>
      </w:pPr>
      <w:proofErr w:type="spellStart"/>
      <w:r w:rsidRPr="00D964E6">
        <w:rPr>
          <w:bCs/>
        </w:rPr>
        <w:t>განხორციელდა</w:t>
      </w:r>
      <w:proofErr w:type="spellEnd"/>
      <w:r w:rsidRPr="00D964E6">
        <w:rPr>
          <w:bCs/>
        </w:rPr>
        <w:t xml:space="preserve"> </w:t>
      </w:r>
      <w:proofErr w:type="spellStart"/>
      <w:r w:rsidRPr="00D964E6">
        <w:rPr>
          <w:bCs/>
        </w:rPr>
        <w:t>წყალტუბოს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მშენებლობისთვის</w:t>
      </w:r>
      <w:proofErr w:type="spellEnd"/>
      <w:r w:rsidRPr="00D964E6">
        <w:rPr>
          <w:bCs/>
        </w:rPr>
        <w:t xml:space="preserve"> </w:t>
      </w:r>
      <w:proofErr w:type="spellStart"/>
      <w:r w:rsidRPr="00D964E6">
        <w:rPr>
          <w:bCs/>
        </w:rPr>
        <w:t>პროექტით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სადემონტაჟო</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სამშენებლო</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კერძოდ</w:t>
      </w:r>
      <w:proofErr w:type="spellEnd"/>
      <w:r w:rsidRPr="00D964E6">
        <w:rPr>
          <w:bCs/>
        </w:rPr>
        <w:t xml:space="preserve">, </w:t>
      </w:r>
      <w:proofErr w:type="spellStart"/>
      <w:r w:rsidRPr="00D964E6">
        <w:rPr>
          <w:bCs/>
        </w:rPr>
        <w:t>მისაშენებელი</w:t>
      </w:r>
      <w:proofErr w:type="spellEnd"/>
      <w:r w:rsidRPr="00D964E6">
        <w:rPr>
          <w:bCs/>
        </w:rPr>
        <w:t xml:space="preserve"> </w:t>
      </w:r>
      <w:proofErr w:type="spellStart"/>
      <w:r w:rsidRPr="00D964E6">
        <w:rPr>
          <w:bCs/>
        </w:rPr>
        <w:t>შენობის</w:t>
      </w:r>
      <w:proofErr w:type="spellEnd"/>
      <w:r w:rsidRPr="00D964E6">
        <w:rPr>
          <w:bCs/>
        </w:rPr>
        <w:t xml:space="preserve"> </w:t>
      </w:r>
      <w:proofErr w:type="spellStart"/>
      <w:r w:rsidRPr="00D964E6">
        <w:rPr>
          <w:bCs/>
        </w:rPr>
        <w:t>საძირკვლოვანი</w:t>
      </w:r>
      <w:proofErr w:type="spellEnd"/>
      <w:r w:rsidRPr="00D964E6">
        <w:rPr>
          <w:bCs/>
        </w:rPr>
        <w:t xml:space="preserve"> </w:t>
      </w:r>
      <w:proofErr w:type="spellStart"/>
      <w:r w:rsidRPr="00D964E6">
        <w:rPr>
          <w:bCs/>
        </w:rPr>
        <w:t>ფუნდამენტის</w:t>
      </w:r>
      <w:proofErr w:type="spellEnd"/>
      <w:r w:rsidRPr="00D964E6">
        <w:rPr>
          <w:bCs/>
        </w:rPr>
        <w:t xml:space="preserve"> </w:t>
      </w:r>
      <w:proofErr w:type="spellStart"/>
      <w:r w:rsidRPr="00D964E6">
        <w:rPr>
          <w:bCs/>
        </w:rPr>
        <w:t>მოწყობის</w:t>
      </w:r>
      <w:proofErr w:type="spellEnd"/>
      <w:r w:rsidRPr="00D964E6">
        <w:rPr>
          <w:bCs/>
        </w:rPr>
        <w:t xml:space="preserve"> </w:t>
      </w:r>
      <w:proofErr w:type="spellStart"/>
      <w:r w:rsidRPr="00D964E6">
        <w:rPr>
          <w:bCs/>
        </w:rPr>
        <w:t>სამუშაოები</w:t>
      </w:r>
      <w:proofErr w:type="spellEnd"/>
      <w:r w:rsidRPr="00D964E6">
        <w:rPr>
          <w:bCs/>
        </w:rPr>
        <w:t>;</w:t>
      </w:r>
    </w:p>
    <w:p w14:paraId="652397E6" w14:textId="77777777" w:rsidR="00B53665" w:rsidRPr="00D964E6" w:rsidRDefault="00B53665" w:rsidP="00393D1F">
      <w:pPr>
        <w:pStyle w:val="abzacixml"/>
        <w:numPr>
          <w:ilvl w:val="0"/>
          <w:numId w:val="2"/>
        </w:numPr>
        <w:ind w:left="360"/>
        <w:rPr>
          <w:bCs/>
        </w:rPr>
      </w:pPr>
      <w:proofErr w:type="spellStart"/>
      <w:r w:rsidRPr="00D964E6">
        <w:rPr>
          <w:bCs/>
        </w:rPr>
        <w:t>დასრულდა</w:t>
      </w:r>
      <w:proofErr w:type="spellEnd"/>
      <w:r w:rsidRPr="00D964E6">
        <w:rPr>
          <w:bCs/>
        </w:rPr>
        <w:t xml:space="preserve"> </w:t>
      </w:r>
      <w:proofErr w:type="spellStart"/>
      <w:r w:rsidRPr="00D964E6">
        <w:rPr>
          <w:bCs/>
        </w:rPr>
        <w:t>სამტრედიის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სამშენებლო</w:t>
      </w:r>
      <w:proofErr w:type="spellEnd"/>
      <w:r w:rsidRPr="00D964E6">
        <w:rPr>
          <w:bCs/>
        </w:rPr>
        <w:t xml:space="preserve"> </w:t>
      </w:r>
      <w:proofErr w:type="spellStart"/>
      <w:r w:rsidRPr="00D964E6">
        <w:rPr>
          <w:bCs/>
        </w:rPr>
        <w:t>სამუშაოებისთვის</w:t>
      </w:r>
      <w:proofErr w:type="spellEnd"/>
      <w:r w:rsidRPr="00D964E6">
        <w:rPr>
          <w:bCs/>
        </w:rPr>
        <w:t xml:space="preserve"> </w:t>
      </w:r>
      <w:proofErr w:type="spellStart"/>
      <w:r w:rsidRPr="00D964E6">
        <w:rPr>
          <w:bCs/>
        </w:rPr>
        <w:t>განკუთვნილი</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ნაკვეთზე</w:t>
      </w:r>
      <w:proofErr w:type="spellEnd"/>
      <w:r w:rsidRPr="00D964E6">
        <w:rPr>
          <w:bCs/>
        </w:rPr>
        <w:t xml:space="preserve"> </w:t>
      </w:r>
      <w:proofErr w:type="spellStart"/>
      <w:r w:rsidRPr="00D964E6">
        <w:rPr>
          <w:bCs/>
        </w:rPr>
        <w:t>განთავსებული</w:t>
      </w:r>
      <w:proofErr w:type="spellEnd"/>
      <w:r w:rsidRPr="00D964E6">
        <w:rPr>
          <w:bCs/>
        </w:rPr>
        <w:t xml:space="preserve"> </w:t>
      </w:r>
      <w:proofErr w:type="spellStart"/>
      <w:r w:rsidRPr="00D964E6">
        <w:rPr>
          <w:bCs/>
        </w:rPr>
        <w:t>შენობის</w:t>
      </w:r>
      <w:proofErr w:type="spellEnd"/>
      <w:r w:rsidRPr="00D964E6">
        <w:rPr>
          <w:bCs/>
        </w:rPr>
        <w:t xml:space="preserve"> </w:t>
      </w:r>
      <w:proofErr w:type="spellStart"/>
      <w:r w:rsidRPr="00D964E6">
        <w:rPr>
          <w:bCs/>
        </w:rPr>
        <w:t>დემონტაჟის</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სამშენებლო-საპროექტო</w:t>
      </w:r>
      <w:proofErr w:type="spellEnd"/>
      <w:r w:rsidRPr="00D964E6">
        <w:rPr>
          <w:bCs/>
        </w:rPr>
        <w:t xml:space="preserve"> </w:t>
      </w:r>
      <w:proofErr w:type="spellStart"/>
      <w:r w:rsidRPr="00D964E6">
        <w:rPr>
          <w:bCs/>
        </w:rPr>
        <w:t>დოკუმენტაციის</w:t>
      </w:r>
      <w:proofErr w:type="spellEnd"/>
      <w:r w:rsidRPr="00D964E6">
        <w:rPr>
          <w:bCs/>
        </w:rPr>
        <w:t xml:space="preserve"> </w:t>
      </w:r>
      <w:proofErr w:type="spellStart"/>
      <w:r w:rsidRPr="00D964E6">
        <w:rPr>
          <w:bCs/>
        </w:rPr>
        <w:t>მომზადება</w:t>
      </w:r>
      <w:proofErr w:type="spellEnd"/>
      <w:r w:rsidRPr="00D964E6">
        <w:rPr>
          <w:bCs/>
        </w:rPr>
        <w:t>/</w:t>
      </w:r>
      <w:proofErr w:type="spellStart"/>
      <w:r w:rsidRPr="00D964E6">
        <w:rPr>
          <w:bCs/>
        </w:rPr>
        <w:t>დაექსპერტება</w:t>
      </w:r>
      <w:proofErr w:type="spellEnd"/>
      <w:r w:rsidRPr="00D964E6">
        <w:rPr>
          <w:bCs/>
        </w:rPr>
        <w:t>;</w:t>
      </w:r>
    </w:p>
    <w:p w14:paraId="66D90B25" w14:textId="030FEE2E" w:rsidR="00672984" w:rsidRPr="00D964E6" w:rsidRDefault="00B53665" w:rsidP="00393D1F">
      <w:pPr>
        <w:pStyle w:val="abzacixml"/>
        <w:numPr>
          <w:ilvl w:val="0"/>
          <w:numId w:val="2"/>
        </w:numPr>
        <w:ind w:left="360"/>
        <w:rPr>
          <w:bCs/>
        </w:rPr>
      </w:pP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ინფრასტრუქტურული</w:t>
      </w:r>
      <w:proofErr w:type="spellEnd"/>
      <w:r w:rsidRPr="00D964E6">
        <w:rPr>
          <w:bCs/>
        </w:rPr>
        <w:t xml:space="preserve"> </w:t>
      </w:r>
      <w:proofErr w:type="spellStart"/>
      <w:r w:rsidRPr="00D964E6">
        <w:rPr>
          <w:bCs/>
        </w:rPr>
        <w:t>ხარვეზების</w:t>
      </w:r>
      <w:proofErr w:type="spellEnd"/>
      <w:r w:rsidRPr="00D964E6">
        <w:rPr>
          <w:bCs/>
        </w:rPr>
        <w:t xml:space="preserve"> </w:t>
      </w:r>
      <w:proofErr w:type="spellStart"/>
      <w:r w:rsidRPr="00D964E6">
        <w:rPr>
          <w:bCs/>
        </w:rPr>
        <w:t>აღმოსაფხვრელად</w:t>
      </w:r>
      <w:proofErr w:type="spellEnd"/>
      <w:r w:rsidRPr="00D964E6">
        <w:rPr>
          <w:bCs/>
        </w:rPr>
        <w:t xml:space="preserve"> </w:t>
      </w:r>
      <w:proofErr w:type="spellStart"/>
      <w:r w:rsidRPr="00D964E6">
        <w:rPr>
          <w:bCs/>
        </w:rPr>
        <w:t>ჩატარდა</w:t>
      </w:r>
      <w:proofErr w:type="spellEnd"/>
      <w:r w:rsidRPr="00D964E6">
        <w:rPr>
          <w:bCs/>
        </w:rPr>
        <w:t xml:space="preserve"> </w:t>
      </w:r>
      <w:proofErr w:type="spellStart"/>
      <w:r w:rsidRPr="00D964E6">
        <w:rPr>
          <w:bCs/>
        </w:rPr>
        <w:t>მთელი</w:t>
      </w:r>
      <w:proofErr w:type="spellEnd"/>
      <w:r w:rsidRPr="00D964E6">
        <w:rPr>
          <w:bCs/>
        </w:rPr>
        <w:t xml:space="preserve"> </w:t>
      </w:r>
      <w:proofErr w:type="spellStart"/>
      <w:r w:rsidRPr="00D964E6">
        <w:rPr>
          <w:bCs/>
        </w:rPr>
        <w:t>რიგი</w:t>
      </w:r>
      <w:proofErr w:type="spellEnd"/>
      <w:r w:rsidRPr="00D964E6">
        <w:rPr>
          <w:bCs/>
        </w:rPr>
        <w:t xml:space="preserve"> </w:t>
      </w:r>
      <w:proofErr w:type="spellStart"/>
      <w:r w:rsidRPr="00D964E6">
        <w:rPr>
          <w:bCs/>
        </w:rPr>
        <w:t>სამუშაოები</w:t>
      </w:r>
      <w:proofErr w:type="spellEnd"/>
      <w:r w:rsidRPr="00D964E6">
        <w:rPr>
          <w:bCs/>
        </w:rPr>
        <w:t>.</w:t>
      </w:r>
    </w:p>
    <w:p w14:paraId="2F8D77C3" w14:textId="77777777" w:rsidR="00781588" w:rsidRPr="00D964E6" w:rsidRDefault="00781588" w:rsidP="00393D1F">
      <w:pPr>
        <w:spacing w:line="240" w:lineRule="auto"/>
        <w:rPr>
          <w:rFonts w:ascii="Sylfaen" w:hAnsi="Sylfaen"/>
          <w:bCs/>
        </w:rPr>
      </w:pPr>
    </w:p>
    <w:p w14:paraId="61384E34" w14:textId="632D2999" w:rsidR="007D69D1" w:rsidRPr="00D964E6" w:rsidRDefault="007D69D1" w:rsidP="00393D1F">
      <w:pPr>
        <w:pStyle w:val="2"/>
        <w:jc w:val="both"/>
        <w:rPr>
          <w:rFonts w:ascii="Sylfaen" w:hAnsi="Sylfaen" w:cs="Sylfaen"/>
          <w:bCs/>
          <w:sz w:val="22"/>
          <w:szCs w:val="22"/>
        </w:rPr>
      </w:pPr>
      <w:r w:rsidRPr="00D964E6">
        <w:rPr>
          <w:rFonts w:ascii="Sylfaen" w:hAnsi="Sylfaen" w:cs="Sylfaen"/>
          <w:bCs/>
          <w:sz w:val="22"/>
          <w:szCs w:val="22"/>
        </w:rPr>
        <w:t xml:space="preserve">6.11  </w:t>
      </w:r>
      <w:r w:rsidR="007316E1" w:rsidRPr="00D964E6">
        <w:rPr>
          <w:rFonts w:ascii="Sylfaen" w:hAnsi="Sylfaen" w:cs="Sylfaen"/>
          <w:bCs/>
          <w:sz w:val="22"/>
          <w:szCs w:val="22"/>
        </w:rPr>
        <w:t xml:space="preserve"> </w:t>
      </w:r>
      <w:proofErr w:type="spellStart"/>
      <w:r w:rsidR="007316E1" w:rsidRPr="00D964E6">
        <w:rPr>
          <w:rFonts w:ascii="Sylfaen" w:eastAsia="Sylfaen" w:hAnsi="Sylfaen"/>
          <w:bCs/>
          <w:sz w:val="22"/>
          <w:szCs w:val="22"/>
        </w:rPr>
        <w:t>სახელმწიფო</w:t>
      </w:r>
      <w:proofErr w:type="spellEnd"/>
      <w:r w:rsidR="007316E1" w:rsidRPr="00D964E6">
        <w:rPr>
          <w:rFonts w:ascii="Sylfaen" w:eastAsia="Sylfaen" w:hAnsi="Sylfaen"/>
          <w:bCs/>
          <w:sz w:val="22"/>
          <w:szCs w:val="22"/>
        </w:rPr>
        <w:t xml:space="preserve"> </w:t>
      </w:r>
      <w:proofErr w:type="spellStart"/>
      <w:r w:rsidR="007316E1" w:rsidRPr="00D964E6">
        <w:rPr>
          <w:rFonts w:ascii="Sylfaen" w:eastAsia="Sylfaen" w:hAnsi="Sylfaen"/>
          <w:bCs/>
          <w:sz w:val="22"/>
          <w:szCs w:val="22"/>
        </w:rPr>
        <w:t>ინსპექტორის</w:t>
      </w:r>
      <w:proofErr w:type="spellEnd"/>
      <w:r w:rsidR="007316E1" w:rsidRPr="00D964E6">
        <w:rPr>
          <w:rFonts w:ascii="Sylfaen" w:eastAsia="Sylfaen" w:hAnsi="Sylfaen"/>
          <w:bCs/>
          <w:sz w:val="22"/>
          <w:szCs w:val="22"/>
        </w:rPr>
        <w:t xml:space="preserve"> </w:t>
      </w:r>
      <w:proofErr w:type="spellStart"/>
      <w:r w:rsidR="007316E1" w:rsidRPr="00D964E6">
        <w:rPr>
          <w:rFonts w:ascii="Sylfaen" w:eastAsia="Sylfaen" w:hAnsi="Sylfaen"/>
          <w:bCs/>
          <w:sz w:val="22"/>
          <w:szCs w:val="22"/>
        </w:rPr>
        <w:t>სამსახური</w:t>
      </w:r>
      <w:proofErr w:type="spellEnd"/>
      <w:r w:rsidR="007316E1" w:rsidRPr="00D964E6">
        <w:rPr>
          <w:rFonts w:ascii="Sylfaen" w:hAnsi="Sylfaen" w:cs="Sylfaen"/>
          <w:bCs/>
          <w:sz w:val="22"/>
          <w:szCs w:val="22"/>
        </w:rPr>
        <w:t xml:space="preserve"> (</w:t>
      </w:r>
      <w:proofErr w:type="spellStart"/>
      <w:r w:rsidR="007316E1" w:rsidRPr="00D964E6">
        <w:rPr>
          <w:rFonts w:ascii="Sylfaen" w:hAnsi="Sylfaen" w:cs="Sylfaen"/>
          <w:bCs/>
          <w:sz w:val="22"/>
          <w:szCs w:val="22"/>
        </w:rPr>
        <w:t>პროგრამული</w:t>
      </w:r>
      <w:proofErr w:type="spellEnd"/>
      <w:r w:rsidR="007316E1" w:rsidRPr="00D964E6">
        <w:rPr>
          <w:rFonts w:ascii="Sylfaen" w:hAnsi="Sylfaen" w:cs="Sylfaen"/>
          <w:bCs/>
          <w:sz w:val="22"/>
          <w:szCs w:val="22"/>
        </w:rPr>
        <w:t xml:space="preserve"> </w:t>
      </w:r>
      <w:proofErr w:type="spellStart"/>
      <w:r w:rsidR="007316E1" w:rsidRPr="00D964E6">
        <w:rPr>
          <w:rFonts w:ascii="Sylfaen" w:hAnsi="Sylfaen" w:cs="Sylfaen"/>
          <w:bCs/>
          <w:sz w:val="22"/>
          <w:szCs w:val="22"/>
        </w:rPr>
        <w:t>კოდი</w:t>
      </w:r>
      <w:proofErr w:type="spellEnd"/>
      <w:r w:rsidR="007316E1" w:rsidRPr="00D964E6">
        <w:rPr>
          <w:rFonts w:ascii="Sylfaen" w:hAnsi="Sylfaen" w:cs="Sylfaen"/>
          <w:bCs/>
          <w:sz w:val="22"/>
          <w:szCs w:val="22"/>
        </w:rPr>
        <w:t xml:space="preserve"> 51 00)</w:t>
      </w:r>
    </w:p>
    <w:p w14:paraId="481CFCFA" w14:textId="77777777" w:rsidR="007D69D1" w:rsidRPr="00D964E6" w:rsidRDefault="007D69D1" w:rsidP="00393D1F">
      <w:pPr>
        <w:pStyle w:val="a5"/>
        <w:tabs>
          <w:tab w:val="left" w:pos="0"/>
        </w:tabs>
        <w:spacing w:after="0" w:line="240" w:lineRule="auto"/>
        <w:ind w:left="270"/>
        <w:jc w:val="both"/>
        <w:rPr>
          <w:rFonts w:ascii="Sylfaen" w:hAnsi="Sylfaen"/>
          <w:bCs/>
          <w:smallCaps/>
          <w:lang w:val="ka-GE"/>
        </w:rPr>
      </w:pPr>
      <w:r w:rsidRPr="00D964E6">
        <w:rPr>
          <w:rFonts w:ascii="Sylfaen" w:hAnsi="Sylfaen"/>
          <w:bCs/>
          <w:smallCaps/>
          <w:lang w:val="ka-GE"/>
        </w:rPr>
        <w:t xml:space="preserve">  </w:t>
      </w:r>
    </w:p>
    <w:p w14:paraId="1B21E5BA" w14:textId="77777777" w:rsidR="007D69D1" w:rsidRPr="00D964E6" w:rsidRDefault="007D69D1" w:rsidP="00393D1F">
      <w:pPr>
        <w:spacing w:line="240" w:lineRule="auto"/>
        <w:ind w:left="270"/>
        <w:jc w:val="both"/>
        <w:rPr>
          <w:rFonts w:ascii="Sylfaen" w:hAnsi="Sylfaen" w:cs="Sylfaen"/>
          <w:bCs/>
          <w:lang w:val="ka-GE"/>
        </w:rPr>
      </w:pPr>
      <w:r w:rsidRPr="00D964E6">
        <w:rPr>
          <w:rFonts w:ascii="Sylfaen" w:hAnsi="Sylfaen" w:cs="Sylfaen"/>
          <w:bCs/>
          <w:lang w:val="ka-GE"/>
        </w:rPr>
        <w:t xml:space="preserve">პროგრამის განმახორციელებელი: </w:t>
      </w:r>
    </w:p>
    <w:p w14:paraId="7E76E16A" w14:textId="77777777" w:rsidR="007D69D1" w:rsidRPr="00D964E6" w:rsidRDefault="007D69D1" w:rsidP="00393D1F">
      <w:pPr>
        <w:numPr>
          <w:ilvl w:val="0"/>
          <w:numId w:val="11"/>
        </w:numPr>
        <w:spacing w:after="0" w:line="240" w:lineRule="auto"/>
        <w:ind w:left="900" w:hanging="270"/>
        <w:jc w:val="both"/>
        <w:rPr>
          <w:rFonts w:ascii="Sylfaen" w:eastAsia="Sylfaen" w:hAnsi="Sylfaen"/>
          <w:bCs/>
        </w:rPr>
      </w:pP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ინსპექტორის</w:t>
      </w:r>
      <w:proofErr w:type="spellEnd"/>
      <w:r w:rsidRPr="00D964E6">
        <w:rPr>
          <w:rFonts w:ascii="Sylfaen" w:eastAsia="Sylfaen" w:hAnsi="Sylfaen"/>
          <w:bCs/>
        </w:rPr>
        <w:t xml:space="preserve"> </w:t>
      </w:r>
      <w:proofErr w:type="spellStart"/>
      <w:r w:rsidRPr="00D964E6">
        <w:rPr>
          <w:rFonts w:ascii="Sylfaen" w:eastAsia="Sylfaen" w:hAnsi="Sylfaen"/>
          <w:bCs/>
        </w:rPr>
        <w:t>სამსახური</w:t>
      </w:r>
      <w:proofErr w:type="spellEnd"/>
    </w:p>
    <w:p w14:paraId="31B29F56" w14:textId="77777777" w:rsidR="007D69D1" w:rsidRPr="00D964E6" w:rsidRDefault="007D69D1" w:rsidP="00393D1F">
      <w:pPr>
        <w:pStyle w:val="abzacixml"/>
        <w:rPr>
          <w:bCs/>
        </w:rPr>
      </w:pPr>
    </w:p>
    <w:p w14:paraId="2462710C"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proofErr w:type="spellStart"/>
      <w:r w:rsidRPr="00D964E6">
        <w:rPr>
          <w:rFonts w:ascii="Sylfaen" w:hAnsi="Sylfaen"/>
          <w:bCs/>
          <w:color w:val="000000"/>
        </w:rPr>
        <w:t>ინსპექტორის</w:t>
      </w:r>
      <w:proofErr w:type="spellEnd"/>
      <w:r w:rsidRPr="00D964E6">
        <w:rPr>
          <w:rFonts w:ascii="Sylfaen" w:hAnsi="Sylfaen"/>
          <w:bCs/>
          <w:color w:val="000000"/>
        </w:rPr>
        <w:t xml:space="preserve"> </w:t>
      </w:r>
      <w:proofErr w:type="spellStart"/>
      <w:r w:rsidRPr="00D964E6">
        <w:rPr>
          <w:rFonts w:ascii="Sylfaen" w:hAnsi="Sylfaen"/>
          <w:bCs/>
          <w:color w:val="000000"/>
        </w:rPr>
        <w:t>სამსახურის</w:t>
      </w:r>
      <w:proofErr w:type="spellEnd"/>
      <w:r w:rsidRPr="00D964E6">
        <w:rPr>
          <w:rFonts w:ascii="Sylfaen" w:hAnsi="Sylfaen"/>
          <w:bCs/>
          <w:color w:val="000000"/>
        </w:rPr>
        <w:t xml:space="preserve"> </w:t>
      </w:r>
      <w:proofErr w:type="spellStart"/>
      <w:r w:rsidRPr="00D964E6">
        <w:rPr>
          <w:rFonts w:ascii="Sylfaen" w:hAnsi="Sylfaen"/>
          <w:bCs/>
          <w:color w:val="000000"/>
        </w:rPr>
        <w:t>მიერ</w:t>
      </w:r>
      <w:proofErr w:type="spellEnd"/>
      <w:r w:rsidRPr="00D964E6">
        <w:rPr>
          <w:rFonts w:ascii="Sylfaen" w:hAnsi="Sylfaen"/>
          <w:bCs/>
          <w:color w:val="000000"/>
        </w:rPr>
        <w:t xml:space="preserve"> </w:t>
      </w:r>
      <w:proofErr w:type="spellStart"/>
      <w:r w:rsidRPr="00D964E6">
        <w:rPr>
          <w:rFonts w:ascii="Sylfaen" w:hAnsi="Sylfaen"/>
          <w:bCs/>
          <w:color w:val="000000"/>
        </w:rPr>
        <w:t>კონსულტაცია</w:t>
      </w:r>
      <w:proofErr w:type="spellEnd"/>
      <w:r w:rsidRPr="00D964E6">
        <w:rPr>
          <w:rFonts w:ascii="Sylfaen" w:hAnsi="Sylfaen"/>
          <w:bCs/>
          <w:color w:val="000000"/>
        </w:rPr>
        <w:t xml:space="preserve"> </w:t>
      </w:r>
      <w:proofErr w:type="spellStart"/>
      <w:r w:rsidRPr="00D964E6">
        <w:rPr>
          <w:rFonts w:ascii="Sylfaen" w:hAnsi="Sylfaen"/>
          <w:bCs/>
          <w:color w:val="000000"/>
        </w:rPr>
        <w:t>გაეწია</w:t>
      </w:r>
      <w:proofErr w:type="spellEnd"/>
      <w:r w:rsidRPr="00D964E6">
        <w:rPr>
          <w:rFonts w:ascii="Sylfaen" w:hAnsi="Sylfaen"/>
          <w:bCs/>
          <w:color w:val="000000"/>
        </w:rPr>
        <w:t xml:space="preserve"> </w:t>
      </w:r>
      <w:proofErr w:type="spellStart"/>
      <w:r w:rsidRPr="00D964E6">
        <w:rPr>
          <w:rFonts w:ascii="Sylfaen" w:hAnsi="Sylfaen"/>
          <w:bCs/>
          <w:color w:val="000000"/>
        </w:rPr>
        <w:t>საჯარო</w:t>
      </w:r>
      <w:proofErr w:type="spellEnd"/>
      <w:r w:rsidRPr="00D964E6">
        <w:rPr>
          <w:rFonts w:ascii="Sylfaen" w:hAnsi="Sylfaen"/>
          <w:bCs/>
          <w:color w:val="000000"/>
        </w:rPr>
        <w:t xml:space="preserve"> </w:t>
      </w:r>
      <w:proofErr w:type="spellStart"/>
      <w:r w:rsidRPr="00D964E6">
        <w:rPr>
          <w:rFonts w:ascii="Sylfaen" w:hAnsi="Sylfaen"/>
          <w:bCs/>
          <w:color w:val="000000"/>
        </w:rPr>
        <w:t>და</w:t>
      </w:r>
      <w:proofErr w:type="spellEnd"/>
      <w:r w:rsidRPr="00D964E6">
        <w:rPr>
          <w:rFonts w:ascii="Sylfaen" w:hAnsi="Sylfaen"/>
          <w:bCs/>
          <w:color w:val="000000"/>
        </w:rPr>
        <w:t xml:space="preserve"> </w:t>
      </w:r>
      <w:proofErr w:type="spellStart"/>
      <w:r w:rsidRPr="00D964E6">
        <w:rPr>
          <w:rFonts w:ascii="Sylfaen" w:hAnsi="Sylfaen"/>
          <w:bCs/>
          <w:color w:val="000000"/>
        </w:rPr>
        <w:t>კერძო</w:t>
      </w:r>
      <w:proofErr w:type="spellEnd"/>
      <w:r w:rsidRPr="00D964E6">
        <w:rPr>
          <w:rFonts w:ascii="Sylfaen" w:hAnsi="Sylfaen"/>
          <w:bCs/>
          <w:color w:val="000000"/>
        </w:rPr>
        <w:t xml:space="preserve"> </w:t>
      </w:r>
      <w:proofErr w:type="spellStart"/>
      <w:r w:rsidRPr="00D964E6">
        <w:rPr>
          <w:rFonts w:ascii="Sylfaen" w:hAnsi="Sylfaen"/>
          <w:bCs/>
          <w:color w:val="000000"/>
        </w:rPr>
        <w:t>დაწესებულებებს</w:t>
      </w:r>
      <w:proofErr w:type="spellEnd"/>
      <w:r w:rsidRPr="00D964E6">
        <w:rPr>
          <w:rFonts w:ascii="Sylfaen" w:hAnsi="Sylfaen"/>
          <w:bCs/>
          <w:color w:val="000000"/>
        </w:rPr>
        <w:t xml:space="preserve"> </w:t>
      </w:r>
      <w:proofErr w:type="spellStart"/>
      <w:r w:rsidRPr="00D964E6">
        <w:rPr>
          <w:rFonts w:ascii="Sylfaen" w:hAnsi="Sylfaen"/>
          <w:bCs/>
          <w:color w:val="000000"/>
        </w:rPr>
        <w:t>და</w:t>
      </w:r>
      <w:proofErr w:type="spellEnd"/>
      <w:r w:rsidRPr="00D964E6">
        <w:rPr>
          <w:rFonts w:ascii="Sylfaen" w:hAnsi="Sylfaen"/>
          <w:bCs/>
          <w:color w:val="000000"/>
        </w:rPr>
        <w:t xml:space="preserve"> </w:t>
      </w:r>
      <w:proofErr w:type="spellStart"/>
      <w:r w:rsidRPr="00D964E6">
        <w:rPr>
          <w:rFonts w:ascii="Sylfaen" w:hAnsi="Sylfaen"/>
          <w:bCs/>
          <w:color w:val="000000"/>
        </w:rPr>
        <w:t>ფიზიკურ</w:t>
      </w:r>
      <w:proofErr w:type="spellEnd"/>
      <w:r w:rsidRPr="00D964E6">
        <w:rPr>
          <w:rFonts w:ascii="Sylfaen" w:hAnsi="Sylfaen"/>
          <w:bCs/>
          <w:color w:val="000000"/>
        </w:rPr>
        <w:t xml:space="preserve"> </w:t>
      </w:r>
      <w:proofErr w:type="spellStart"/>
      <w:r w:rsidRPr="00D964E6">
        <w:rPr>
          <w:rFonts w:ascii="Sylfaen" w:hAnsi="Sylfaen"/>
          <w:bCs/>
          <w:color w:val="000000"/>
        </w:rPr>
        <w:t>პირებს</w:t>
      </w:r>
      <w:proofErr w:type="spellEnd"/>
      <w:r w:rsidRPr="00D964E6">
        <w:rPr>
          <w:rFonts w:ascii="Sylfaen" w:hAnsi="Sylfaen"/>
          <w:bCs/>
          <w:color w:val="000000"/>
        </w:rPr>
        <w:t xml:space="preserve"> </w:t>
      </w:r>
      <w:proofErr w:type="spellStart"/>
      <w:r w:rsidRPr="00D964E6">
        <w:rPr>
          <w:rFonts w:ascii="Sylfaen" w:hAnsi="Sylfaen"/>
          <w:bCs/>
          <w:color w:val="000000"/>
        </w:rPr>
        <w:t>პერსონალურ</w:t>
      </w:r>
      <w:proofErr w:type="spellEnd"/>
      <w:r w:rsidRPr="00D964E6">
        <w:rPr>
          <w:rFonts w:ascii="Sylfaen" w:hAnsi="Sylfaen"/>
          <w:bCs/>
          <w:color w:val="000000"/>
        </w:rPr>
        <w:t xml:space="preserve"> </w:t>
      </w:r>
      <w:proofErr w:type="spellStart"/>
      <w:r w:rsidRPr="00D964E6">
        <w:rPr>
          <w:rFonts w:ascii="Sylfaen" w:hAnsi="Sylfaen"/>
          <w:bCs/>
          <w:color w:val="000000"/>
        </w:rPr>
        <w:t>მონაცემთა</w:t>
      </w:r>
      <w:proofErr w:type="spellEnd"/>
      <w:r w:rsidRPr="00D964E6">
        <w:rPr>
          <w:rFonts w:ascii="Sylfaen" w:hAnsi="Sylfaen"/>
          <w:bCs/>
          <w:color w:val="000000"/>
        </w:rPr>
        <w:t xml:space="preserve"> </w:t>
      </w:r>
      <w:proofErr w:type="spellStart"/>
      <w:r w:rsidRPr="00D964E6">
        <w:rPr>
          <w:rFonts w:ascii="Sylfaen" w:hAnsi="Sylfaen"/>
          <w:bCs/>
          <w:color w:val="000000"/>
        </w:rPr>
        <w:t>დაცვასთან</w:t>
      </w:r>
      <w:proofErr w:type="spellEnd"/>
      <w:r w:rsidRPr="00D964E6">
        <w:rPr>
          <w:rFonts w:ascii="Sylfaen" w:hAnsi="Sylfaen"/>
          <w:bCs/>
          <w:color w:val="000000"/>
        </w:rPr>
        <w:t xml:space="preserve"> </w:t>
      </w:r>
      <w:proofErr w:type="spellStart"/>
      <w:r w:rsidRPr="00D964E6">
        <w:rPr>
          <w:rFonts w:ascii="Sylfaen" w:hAnsi="Sylfaen"/>
          <w:bCs/>
          <w:color w:val="000000"/>
        </w:rPr>
        <w:t>დაკავშირებულ</w:t>
      </w:r>
      <w:proofErr w:type="spellEnd"/>
      <w:r w:rsidRPr="00D964E6">
        <w:rPr>
          <w:rFonts w:ascii="Sylfaen" w:hAnsi="Sylfaen"/>
          <w:bCs/>
          <w:color w:val="000000"/>
        </w:rPr>
        <w:t xml:space="preserve"> </w:t>
      </w:r>
      <w:proofErr w:type="spellStart"/>
      <w:r w:rsidRPr="00D964E6">
        <w:rPr>
          <w:rFonts w:ascii="Sylfaen" w:hAnsi="Sylfaen"/>
          <w:bCs/>
          <w:color w:val="000000"/>
        </w:rPr>
        <w:t>საკითხებზე</w:t>
      </w:r>
      <w:proofErr w:type="spellEnd"/>
      <w:r w:rsidRPr="00D964E6">
        <w:rPr>
          <w:rFonts w:ascii="Sylfaen" w:hAnsi="Sylfaen"/>
          <w:bCs/>
          <w:color w:val="000000"/>
        </w:rPr>
        <w:t xml:space="preserve">, </w:t>
      </w:r>
      <w:proofErr w:type="spellStart"/>
      <w:r w:rsidRPr="00D964E6">
        <w:rPr>
          <w:rFonts w:ascii="Sylfaen" w:hAnsi="Sylfaen"/>
          <w:bCs/>
          <w:color w:val="000000"/>
        </w:rPr>
        <w:t>კერძოდ</w:t>
      </w:r>
      <w:proofErr w:type="spellEnd"/>
      <w:r w:rsidRPr="00D964E6">
        <w:rPr>
          <w:rFonts w:ascii="Sylfaen" w:hAnsi="Sylfaen"/>
          <w:bCs/>
          <w:color w:val="000000"/>
        </w:rPr>
        <w:t xml:space="preserve">, </w:t>
      </w:r>
      <w:proofErr w:type="spellStart"/>
      <w:r w:rsidRPr="00D964E6">
        <w:rPr>
          <w:rFonts w:ascii="Sylfaen" w:hAnsi="Sylfaen"/>
          <w:bCs/>
          <w:color w:val="000000"/>
        </w:rPr>
        <w:t>საანგარიშო</w:t>
      </w:r>
      <w:proofErr w:type="spellEnd"/>
      <w:r w:rsidRPr="00D964E6">
        <w:rPr>
          <w:rFonts w:ascii="Sylfaen" w:hAnsi="Sylfaen"/>
          <w:bCs/>
          <w:color w:val="000000"/>
        </w:rPr>
        <w:t xml:space="preserve"> </w:t>
      </w:r>
      <w:proofErr w:type="spellStart"/>
      <w:r w:rsidRPr="00D964E6">
        <w:rPr>
          <w:rFonts w:ascii="Sylfaen" w:hAnsi="Sylfaen"/>
          <w:bCs/>
          <w:color w:val="000000"/>
        </w:rPr>
        <w:t>პერიოდში</w:t>
      </w:r>
      <w:proofErr w:type="spellEnd"/>
      <w:r w:rsidRPr="00D964E6">
        <w:rPr>
          <w:rFonts w:ascii="Sylfaen" w:hAnsi="Sylfaen"/>
          <w:bCs/>
          <w:color w:val="000000"/>
        </w:rPr>
        <w:t xml:space="preserve"> </w:t>
      </w:r>
      <w:proofErr w:type="spellStart"/>
      <w:r w:rsidRPr="00D964E6">
        <w:rPr>
          <w:rFonts w:ascii="Sylfaen" w:hAnsi="Sylfaen"/>
          <w:bCs/>
          <w:color w:val="000000"/>
        </w:rPr>
        <w:t>გაიცა</w:t>
      </w:r>
      <w:proofErr w:type="spellEnd"/>
      <w:r w:rsidRPr="00D964E6">
        <w:rPr>
          <w:rFonts w:ascii="Sylfaen" w:hAnsi="Sylfaen"/>
          <w:bCs/>
          <w:color w:val="000000"/>
        </w:rPr>
        <w:t xml:space="preserve"> 3 000 </w:t>
      </w:r>
      <w:proofErr w:type="spellStart"/>
      <w:r w:rsidRPr="00D964E6">
        <w:rPr>
          <w:rFonts w:ascii="Sylfaen" w:hAnsi="Sylfaen"/>
          <w:bCs/>
          <w:color w:val="000000"/>
        </w:rPr>
        <w:t>კონსულტაცია</w:t>
      </w:r>
      <w:proofErr w:type="spellEnd"/>
      <w:r w:rsidRPr="00D964E6">
        <w:rPr>
          <w:rFonts w:ascii="Sylfaen" w:hAnsi="Sylfaen"/>
          <w:bCs/>
          <w:color w:val="000000"/>
        </w:rPr>
        <w:t xml:space="preserve">; </w:t>
      </w:r>
    </w:p>
    <w:p w14:paraId="6F97A808"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r w:rsidRPr="00D964E6">
        <w:rPr>
          <w:rFonts w:ascii="Sylfaen" w:hAnsi="Sylfaen"/>
          <w:bCs/>
          <w:color w:val="000000"/>
          <w:lang w:val="ka-GE"/>
        </w:rPr>
        <w:t>განხორციელდა სამსახურის ქვემდებარობას მიკუთვნებული 69 სისხლის სამართლის დანაშაულის გამოძიება;</w:t>
      </w:r>
    </w:p>
    <w:p w14:paraId="28163078"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r w:rsidRPr="00D964E6">
        <w:rPr>
          <w:rFonts w:ascii="Sylfaen" w:hAnsi="Sylfaen"/>
          <w:bCs/>
          <w:color w:val="000000"/>
          <w:lang w:val="ka-GE"/>
        </w:rPr>
        <w:t xml:space="preserve">განხილულ იქნა და რეაგირება განხორციელდა </w:t>
      </w:r>
      <w:r w:rsidRPr="00D964E6">
        <w:rPr>
          <w:rFonts w:ascii="Sylfaen" w:hAnsi="Sylfaen"/>
          <w:bCs/>
          <w:color w:val="000000"/>
        </w:rPr>
        <w:t>124</w:t>
      </w:r>
      <w:r w:rsidRPr="00D964E6">
        <w:rPr>
          <w:rFonts w:ascii="Sylfaen" w:hAnsi="Sylfaen"/>
          <w:bCs/>
          <w:color w:val="000000"/>
          <w:lang w:val="ka-GE"/>
        </w:rPr>
        <w:t xml:space="preserve"> მოქალაქის განცხადებაზე; ჩატარდა </w:t>
      </w:r>
      <w:r w:rsidRPr="00D964E6">
        <w:rPr>
          <w:rFonts w:ascii="Sylfaen" w:hAnsi="Sylfaen"/>
          <w:bCs/>
          <w:color w:val="000000"/>
        </w:rPr>
        <w:t>156</w:t>
      </w:r>
      <w:r w:rsidRPr="00D964E6">
        <w:rPr>
          <w:rFonts w:ascii="Sylfaen" w:hAnsi="Sylfaen"/>
          <w:bCs/>
          <w:color w:val="000000"/>
          <w:lang w:val="ka-GE"/>
        </w:rPr>
        <w:t xml:space="preserve"> ორგანიზაციის შემოწმება (ინსპექტირება)</w:t>
      </w:r>
      <w:r w:rsidRPr="00D964E6">
        <w:rPr>
          <w:rFonts w:ascii="Sylfaen" w:hAnsi="Sylfaen"/>
          <w:bCs/>
          <w:color w:val="000000"/>
        </w:rPr>
        <w:t>;</w:t>
      </w:r>
    </w:p>
    <w:p w14:paraId="764E4548"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r w:rsidRPr="00D964E6">
        <w:rPr>
          <w:rFonts w:ascii="Sylfaen" w:hAnsi="Sylfaen"/>
          <w:bCs/>
          <w:color w:val="000000"/>
          <w:lang w:val="ka-GE"/>
        </w:rPr>
        <w:t xml:space="preserve">განცხადებების განხილვისა და ინსპექტირებების განხორციელების შედეგად გამოვლინდა  </w:t>
      </w:r>
      <w:r w:rsidRPr="00D964E6">
        <w:rPr>
          <w:rFonts w:ascii="Sylfaen" w:hAnsi="Sylfaen"/>
          <w:bCs/>
          <w:color w:val="000000"/>
        </w:rPr>
        <w:t>141</w:t>
      </w:r>
      <w:r w:rsidRPr="00D964E6">
        <w:rPr>
          <w:rFonts w:ascii="Sylfaen" w:hAnsi="Sylfaen"/>
          <w:bCs/>
          <w:color w:val="000000"/>
          <w:lang w:val="ka-GE"/>
        </w:rPr>
        <w:t xml:space="preserve">  სამართალდარღვევის ფაქტი, </w:t>
      </w:r>
      <w:r w:rsidRPr="00D964E6">
        <w:rPr>
          <w:rFonts w:ascii="Sylfaen" w:hAnsi="Sylfaen"/>
          <w:bCs/>
          <w:color w:val="000000"/>
        </w:rPr>
        <w:t xml:space="preserve">65 </w:t>
      </w:r>
      <w:r w:rsidRPr="00D964E6">
        <w:rPr>
          <w:rFonts w:ascii="Sylfaen" w:hAnsi="Sylfaen"/>
          <w:bCs/>
          <w:color w:val="000000"/>
          <w:lang w:val="ka-GE"/>
        </w:rPr>
        <w:t xml:space="preserve">შემთხვევაში მოხდა ჯარიმის დაკისრება, </w:t>
      </w:r>
      <w:r w:rsidRPr="00D964E6">
        <w:rPr>
          <w:rFonts w:ascii="Sylfaen" w:hAnsi="Sylfaen"/>
          <w:bCs/>
          <w:color w:val="000000"/>
        </w:rPr>
        <w:t>68</w:t>
      </w:r>
      <w:r w:rsidRPr="00D964E6">
        <w:rPr>
          <w:rFonts w:ascii="Sylfaen" w:hAnsi="Sylfaen"/>
          <w:bCs/>
          <w:color w:val="000000"/>
          <w:lang w:val="ka-GE"/>
        </w:rPr>
        <w:t xml:space="preserve"> ფაქტზე მოხდა გაფრთხილების შეფარდება, </w:t>
      </w:r>
      <w:r w:rsidRPr="00D964E6">
        <w:rPr>
          <w:rFonts w:ascii="Sylfaen" w:hAnsi="Sylfaen"/>
          <w:bCs/>
          <w:color w:val="000000"/>
        </w:rPr>
        <w:t>9</w:t>
      </w:r>
      <w:r w:rsidRPr="00D964E6">
        <w:rPr>
          <w:rFonts w:ascii="Sylfaen" w:hAnsi="Sylfaen"/>
          <w:bCs/>
          <w:color w:val="000000"/>
          <w:lang w:val="ka-GE"/>
        </w:rPr>
        <w:t xml:space="preserve"> სამართალდარღვევაზე პასუხისმგებლობის დაკისრება ვერ მოხდა ხანდაზმულობის ვადის გასვლის გამო, 1 შემთხვევაში დანაშაულის ნიშნების არსებობის გამო ან შემდგომი რეაგირებისათვის საქმე გადაეცა უფლებამოსილ სახელმწიფო ორგანოს.</w:t>
      </w:r>
      <w:r w:rsidRPr="00D964E6">
        <w:rPr>
          <w:rFonts w:ascii="Sylfaen" w:hAnsi="Sylfaen"/>
          <w:bCs/>
          <w:color w:val="000000"/>
        </w:rPr>
        <w:t xml:space="preserve"> </w:t>
      </w:r>
      <w:r w:rsidRPr="00D964E6">
        <w:rPr>
          <w:rFonts w:ascii="Sylfaen" w:hAnsi="Sylfaen" w:cs="Sylfaen"/>
          <w:bCs/>
          <w:color w:val="000000"/>
          <w:lang w:val="ka-GE"/>
        </w:rPr>
        <w:t>დამატებით,</w:t>
      </w:r>
      <w:r w:rsidRPr="00D964E6">
        <w:rPr>
          <w:rFonts w:ascii="Sylfaen" w:hAnsi="Sylfaen"/>
          <w:bCs/>
          <w:color w:val="000000"/>
          <w:lang w:val="ka-GE"/>
        </w:rPr>
        <w:t xml:space="preserve"> საჯარო და კერძო ორგანიზაციებს, სხვა მონაცემთა დამმუშვებლებს და უფლებამოსილ პირებს </w:t>
      </w:r>
      <w:r w:rsidRPr="00D964E6">
        <w:rPr>
          <w:rFonts w:ascii="Sylfaen" w:hAnsi="Sylfaen" w:cs="Sylfaen"/>
          <w:bCs/>
          <w:color w:val="000000"/>
          <w:lang w:val="ka-GE"/>
        </w:rPr>
        <w:t>მიეცათ</w:t>
      </w:r>
      <w:r w:rsidRPr="00D964E6">
        <w:rPr>
          <w:rFonts w:ascii="Sylfaen" w:hAnsi="Sylfaen"/>
          <w:bCs/>
          <w:color w:val="000000"/>
          <w:lang w:val="ka-GE"/>
        </w:rPr>
        <w:t xml:space="preserve"> 195 დავალება და რეკომენდაცია;</w:t>
      </w:r>
    </w:p>
    <w:p w14:paraId="33C4C541"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r w:rsidRPr="00D964E6">
        <w:rPr>
          <w:rFonts w:ascii="Sylfaen" w:hAnsi="Sylfaen"/>
          <w:bCs/>
          <w:color w:val="000000"/>
          <w:lang w:val="ka-GE"/>
        </w:rPr>
        <w:t xml:space="preserve">სამსახურმა შეისწავლა სხვადასხვა სამართლებრივი სფეროს მარეგულიერებელი ნორმატიული აქტის პროექტები და </w:t>
      </w:r>
      <w:r w:rsidRPr="00D964E6">
        <w:rPr>
          <w:rFonts w:ascii="Sylfaen" w:hAnsi="Sylfaen"/>
          <w:bCs/>
          <w:lang w:val="ka-GE"/>
        </w:rPr>
        <w:t xml:space="preserve">მოამზადა </w:t>
      </w:r>
      <w:r w:rsidRPr="00D964E6">
        <w:rPr>
          <w:rFonts w:ascii="Sylfaen" w:hAnsi="Sylfaen"/>
          <w:bCs/>
          <w:lang w:val="en-GB"/>
        </w:rPr>
        <w:t>71</w:t>
      </w:r>
      <w:r w:rsidRPr="00D964E6">
        <w:rPr>
          <w:rFonts w:ascii="Sylfaen" w:hAnsi="Sylfaen"/>
          <w:bCs/>
          <w:lang w:val="ka-GE"/>
        </w:rPr>
        <w:t xml:space="preserve"> სამართლებრივი დასკვნა;</w:t>
      </w:r>
    </w:p>
    <w:p w14:paraId="1ED0303F"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r w:rsidRPr="00D964E6">
        <w:rPr>
          <w:rFonts w:ascii="Sylfaen" w:hAnsi="Sylfaen"/>
          <w:bCs/>
          <w:lang w:val="ka-GE"/>
        </w:rPr>
        <w:t>საქართველოს პარლამენტს წარედგინა საკანონმდებლო ინიციატივა „პერსონალურ მონაცემთა დაცვის შესახებ“ საქართველოს კანონის პროექტთან და მის თანმდევ ცვლილებებთან დაკავშირებით;</w:t>
      </w:r>
    </w:p>
    <w:p w14:paraId="33D7AE5D"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r w:rsidRPr="00D964E6">
        <w:rPr>
          <w:rFonts w:ascii="Sylfaen" w:hAnsi="Sylfaen" w:cs="Sylfaen"/>
          <w:bCs/>
          <w:color w:val="000000"/>
          <w:lang w:val="ka-GE"/>
        </w:rPr>
        <w:t>ჩატარდა</w:t>
      </w:r>
      <w:r w:rsidRPr="00D964E6">
        <w:rPr>
          <w:rFonts w:ascii="Sylfaen" w:hAnsi="Sylfaen"/>
          <w:bCs/>
          <w:color w:val="000000"/>
          <w:lang w:val="ka-GE"/>
        </w:rPr>
        <w:t xml:space="preserve"> </w:t>
      </w:r>
      <w:r w:rsidRPr="00D964E6">
        <w:rPr>
          <w:rFonts w:ascii="Sylfaen" w:hAnsi="Sylfaen" w:cs="Sylfaen"/>
          <w:bCs/>
          <w:color w:val="000000"/>
          <w:lang w:val="ka-GE"/>
        </w:rPr>
        <w:t>საქართველოს</w:t>
      </w:r>
      <w:r w:rsidRPr="00D964E6">
        <w:rPr>
          <w:rFonts w:ascii="Sylfaen" w:hAnsi="Sylfaen"/>
          <w:bCs/>
          <w:color w:val="000000"/>
          <w:lang w:val="ka-GE"/>
        </w:rPr>
        <w:t xml:space="preserve"> </w:t>
      </w:r>
      <w:r w:rsidRPr="00D964E6">
        <w:rPr>
          <w:rFonts w:ascii="Sylfaen" w:hAnsi="Sylfaen" w:cs="Sylfaen"/>
          <w:bCs/>
          <w:color w:val="000000"/>
          <w:lang w:val="ka-GE"/>
        </w:rPr>
        <w:t>სახელით</w:t>
      </w:r>
      <w:r w:rsidRPr="00D964E6">
        <w:rPr>
          <w:rFonts w:ascii="Sylfaen" w:hAnsi="Sylfaen"/>
          <w:bCs/>
          <w:color w:val="000000"/>
          <w:lang w:val="ka-GE"/>
        </w:rPr>
        <w:t xml:space="preserve"> </w:t>
      </w:r>
      <w:r w:rsidRPr="00D964E6">
        <w:rPr>
          <w:rFonts w:ascii="Sylfaen" w:hAnsi="Sylfaen" w:cs="Sylfaen"/>
          <w:bCs/>
          <w:color w:val="000000"/>
          <w:lang w:val="ka-GE"/>
        </w:rPr>
        <w:t>დასადები</w:t>
      </w:r>
      <w:r w:rsidRPr="00D964E6">
        <w:rPr>
          <w:rFonts w:ascii="Sylfaen" w:hAnsi="Sylfaen"/>
          <w:bCs/>
          <w:color w:val="000000"/>
          <w:lang w:val="ka-GE"/>
        </w:rPr>
        <w:t xml:space="preserve"> </w:t>
      </w:r>
      <w:r w:rsidRPr="00D964E6">
        <w:rPr>
          <w:rFonts w:ascii="Sylfaen" w:hAnsi="Sylfaen"/>
          <w:bCs/>
          <w:color w:val="000000"/>
        </w:rPr>
        <w:t>22</w:t>
      </w:r>
      <w:r w:rsidRPr="00D964E6">
        <w:rPr>
          <w:rFonts w:ascii="Sylfaen" w:hAnsi="Sylfaen"/>
          <w:bCs/>
          <w:color w:val="000000"/>
          <w:lang w:val="ka-GE"/>
        </w:rPr>
        <w:t xml:space="preserve"> საერთაშორისო შეთანხმე</w:t>
      </w:r>
      <w:r w:rsidRPr="00D964E6">
        <w:rPr>
          <w:rFonts w:ascii="Sylfaen" w:hAnsi="Sylfaen" w:cs="Sylfaen"/>
          <w:bCs/>
          <w:color w:val="000000"/>
          <w:lang w:val="ka-GE"/>
        </w:rPr>
        <w:t>ბის</w:t>
      </w:r>
      <w:r w:rsidRPr="00D964E6">
        <w:rPr>
          <w:rFonts w:ascii="Sylfaen" w:hAnsi="Sylfaen"/>
          <w:bCs/>
          <w:color w:val="000000"/>
          <w:lang w:val="ka-GE"/>
        </w:rPr>
        <w:t xml:space="preserve"> </w:t>
      </w:r>
      <w:r w:rsidRPr="00D964E6">
        <w:rPr>
          <w:rFonts w:ascii="Sylfaen" w:hAnsi="Sylfaen" w:cs="Sylfaen"/>
          <w:bCs/>
          <w:color w:val="000000"/>
          <w:lang w:val="ka-GE"/>
        </w:rPr>
        <w:t>ექსპერტიზა</w:t>
      </w:r>
      <w:r w:rsidRPr="00D964E6">
        <w:rPr>
          <w:rFonts w:ascii="Sylfaen" w:hAnsi="Sylfaen"/>
          <w:bCs/>
          <w:color w:val="000000"/>
          <w:lang w:val="ka-GE"/>
        </w:rPr>
        <w:t xml:space="preserve"> </w:t>
      </w:r>
      <w:r w:rsidRPr="00D964E6">
        <w:rPr>
          <w:rFonts w:ascii="Sylfaen" w:hAnsi="Sylfaen" w:cs="Sylfaen"/>
          <w:bCs/>
          <w:color w:val="000000"/>
          <w:lang w:val="ka-GE"/>
        </w:rPr>
        <w:t>და</w:t>
      </w:r>
      <w:r w:rsidRPr="00D964E6">
        <w:rPr>
          <w:rFonts w:ascii="Sylfaen" w:hAnsi="Sylfaen"/>
          <w:bCs/>
          <w:color w:val="000000"/>
          <w:lang w:val="ka-GE"/>
        </w:rPr>
        <w:t xml:space="preserve"> </w:t>
      </w:r>
      <w:r w:rsidRPr="00D964E6">
        <w:rPr>
          <w:rFonts w:ascii="Sylfaen" w:hAnsi="Sylfaen" w:cs="Sylfaen"/>
          <w:bCs/>
          <w:color w:val="000000"/>
          <w:lang w:val="ka-GE"/>
        </w:rPr>
        <w:t>მომზადდა</w:t>
      </w:r>
      <w:r w:rsidRPr="00D964E6">
        <w:rPr>
          <w:rFonts w:ascii="Sylfaen" w:hAnsi="Sylfaen"/>
          <w:bCs/>
          <w:color w:val="000000"/>
          <w:lang w:val="ka-GE"/>
        </w:rPr>
        <w:t xml:space="preserve"> </w:t>
      </w:r>
      <w:r w:rsidRPr="00D964E6">
        <w:rPr>
          <w:rFonts w:ascii="Sylfaen" w:hAnsi="Sylfaen" w:cs="Sylfaen"/>
          <w:bCs/>
          <w:color w:val="000000"/>
          <w:lang w:val="ka-GE"/>
        </w:rPr>
        <w:t>შესაბამისი</w:t>
      </w:r>
      <w:r w:rsidRPr="00D964E6">
        <w:rPr>
          <w:rFonts w:ascii="Sylfaen" w:hAnsi="Sylfaen"/>
          <w:bCs/>
          <w:color w:val="000000"/>
          <w:lang w:val="ka-GE"/>
        </w:rPr>
        <w:t xml:space="preserve"> </w:t>
      </w:r>
      <w:r w:rsidRPr="00D964E6">
        <w:rPr>
          <w:rFonts w:ascii="Sylfaen" w:hAnsi="Sylfaen" w:cs="Sylfaen"/>
          <w:bCs/>
          <w:color w:val="000000"/>
          <w:lang w:val="ka-GE"/>
        </w:rPr>
        <w:t>დასკვნები</w:t>
      </w:r>
      <w:r w:rsidRPr="00D964E6">
        <w:rPr>
          <w:rFonts w:ascii="Sylfaen" w:hAnsi="Sylfaen"/>
          <w:bCs/>
          <w:color w:val="000000"/>
          <w:lang w:val="ka-GE"/>
        </w:rPr>
        <w:t>/რეკომენდაციები;</w:t>
      </w:r>
    </w:p>
    <w:p w14:paraId="7448F894"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r w:rsidRPr="00D964E6">
        <w:rPr>
          <w:rFonts w:ascii="Sylfaen" w:hAnsi="Sylfaen" w:cs="Sylfaen"/>
          <w:bCs/>
          <w:color w:val="000000"/>
          <w:lang w:val="ka-GE"/>
        </w:rPr>
        <w:t>განხილულ</w:t>
      </w:r>
      <w:r w:rsidRPr="00D964E6">
        <w:rPr>
          <w:rFonts w:ascii="Sylfaen" w:hAnsi="Sylfaen"/>
          <w:bCs/>
          <w:color w:val="000000"/>
          <w:lang w:val="ka-GE"/>
        </w:rPr>
        <w:t xml:space="preserve"> </w:t>
      </w:r>
      <w:r w:rsidRPr="00D964E6">
        <w:rPr>
          <w:rFonts w:ascii="Sylfaen" w:hAnsi="Sylfaen" w:cs="Sylfaen"/>
          <w:bCs/>
          <w:color w:val="000000"/>
          <w:lang w:val="ka-GE"/>
        </w:rPr>
        <w:t>იქნა</w:t>
      </w:r>
      <w:r w:rsidRPr="00D964E6">
        <w:rPr>
          <w:rFonts w:ascii="Sylfaen" w:hAnsi="Sylfaen"/>
          <w:bCs/>
          <w:color w:val="000000"/>
          <w:lang w:val="ka-GE"/>
        </w:rPr>
        <w:t xml:space="preserve"> </w:t>
      </w:r>
      <w:r w:rsidRPr="00D964E6">
        <w:rPr>
          <w:rFonts w:ascii="Sylfaen" w:hAnsi="Sylfaen" w:cs="Sylfaen"/>
          <w:bCs/>
          <w:color w:val="000000"/>
          <w:lang w:val="ka-GE"/>
        </w:rPr>
        <w:t>სხვა</w:t>
      </w:r>
      <w:r w:rsidRPr="00D964E6">
        <w:rPr>
          <w:rFonts w:ascii="Sylfaen" w:hAnsi="Sylfaen"/>
          <w:bCs/>
          <w:color w:val="000000"/>
          <w:lang w:val="ka-GE"/>
        </w:rPr>
        <w:t xml:space="preserve"> </w:t>
      </w:r>
      <w:r w:rsidRPr="00D964E6">
        <w:rPr>
          <w:rFonts w:ascii="Sylfaen" w:hAnsi="Sylfaen" w:cs="Sylfaen"/>
          <w:bCs/>
          <w:color w:val="000000"/>
          <w:lang w:val="ka-GE"/>
        </w:rPr>
        <w:t>სახელმწიფოში</w:t>
      </w:r>
      <w:r w:rsidRPr="00D964E6">
        <w:rPr>
          <w:rFonts w:ascii="Sylfaen" w:hAnsi="Sylfaen"/>
          <w:bCs/>
          <w:color w:val="000000"/>
          <w:lang w:val="ka-GE"/>
        </w:rPr>
        <w:t xml:space="preserve"> </w:t>
      </w:r>
      <w:r w:rsidRPr="00D964E6">
        <w:rPr>
          <w:rFonts w:ascii="Sylfaen" w:hAnsi="Sylfaen" w:cs="Sylfaen"/>
          <w:bCs/>
          <w:color w:val="000000"/>
          <w:lang w:val="ka-GE"/>
        </w:rPr>
        <w:t>მონაცემთა</w:t>
      </w:r>
      <w:r w:rsidRPr="00D964E6">
        <w:rPr>
          <w:rFonts w:ascii="Sylfaen" w:hAnsi="Sylfaen"/>
          <w:bCs/>
          <w:color w:val="000000"/>
          <w:lang w:val="ka-GE"/>
        </w:rPr>
        <w:t xml:space="preserve"> </w:t>
      </w:r>
      <w:r w:rsidRPr="00D964E6">
        <w:rPr>
          <w:rFonts w:ascii="Sylfaen" w:hAnsi="Sylfaen" w:cs="Sylfaen"/>
          <w:bCs/>
          <w:color w:val="000000"/>
          <w:lang w:val="ka-GE"/>
        </w:rPr>
        <w:t>გადაცემის</w:t>
      </w:r>
      <w:r w:rsidRPr="00D964E6">
        <w:rPr>
          <w:rFonts w:ascii="Sylfaen" w:hAnsi="Sylfaen"/>
          <w:bCs/>
          <w:color w:val="000000"/>
          <w:lang w:val="ka-GE"/>
        </w:rPr>
        <w:t xml:space="preserve"> ნებართვის მიღების თაობაზე 14 განაცხადი;</w:t>
      </w:r>
    </w:p>
    <w:p w14:paraId="2E753AF4" w14:textId="77777777" w:rsidR="007316E1" w:rsidRPr="00D964E6" w:rsidRDefault="007316E1" w:rsidP="00393D1F">
      <w:pPr>
        <w:pStyle w:val="a5"/>
        <w:numPr>
          <w:ilvl w:val="0"/>
          <w:numId w:val="16"/>
        </w:numPr>
        <w:spacing w:after="0" w:line="240" w:lineRule="auto"/>
        <w:ind w:left="270" w:hanging="270"/>
        <w:jc w:val="both"/>
        <w:rPr>
          <w:rFonts w:ascii="Sylfaen" w:hAnsi="Sylfaen"/>
          <w:bCs/>
          <w:color w:val="000000"/>
        </w:rPr>
      </w:pPr>
      <w:r w:rsidRPr="00D964E6">
        <w:rPr>
          <w:rFonts w:ascii="Sylfaen" w:hAnsi="Sylfaen"/>
          <w:bCs/>
          <w:color w:val="000000"/>
          <w:lang w:val="ka-GE"/>
        </w:rPr>
        <w:t>პერსონალური მონაცემების  დაცვის თემაზე სამსახურის მიერ ჩატარდა 30-ზე მეტი ტრენინგი/საინფორმაციო შეხვედრა 600-ზე მეტი საჯარო მოსამსახურის, კერძო სექტორის წარმომადგენლის და სხვა დაინტერესებული პირის მონაწილეობით.</w:t>
      </w:r>
    </w:p>
    <w:p w14:paraId="0678018C" w14:textId="77777777" w:rsidR="00810E8F" w:rsidRPr="00D964E6" w:rsidRDefault="00810E8F" w:rsidP="00393D1F">
      <w:pPr>
        <w:pStyle w:val="a5"/>
        <w:spacing w:after="0" w:line="240" w:lineRule="auto"/>
        <w:ind w:left="270"/>
        <w:jc w:val="both"/>
        <w:rPr>
          <w:rFonts w:ascii="Sylfaen" w:hAnsi="Sylfaen"/>
          <w:bCs/>
          <w:color w:val="000000"/>
        </w:rPr>
      </w:pPr>
    </w:p>
    <w:p w14:paraId="44E00AD0" w14:textId="77777777" w:rsidR="00E85B63" w:rsidRPr="00D964E6" w:rsidRDefault="00E85B63" w:rsidP="00393D1F">
      <w:pPr>
        <w:pStyle w:val="2"/>
        <w:jc w:val="both"/>
        <w:rPr>
          <w:rFonts w:ascii="Sylfaen" w:hAnsi="Sylfaen" w:cs="Sylfaen"/>
          <w:bCs/>
          <w:sz w:val="22"/>
          <w:szCs w:val="22"/>
        </w:rPr>
      </w:pPr>
      <w:r w:rsidRPr="00D964E6">
        <w:rPr>
          <w:rFonts w:ascii="Sylfaen" w:hAnsi="Sylfaen" w:cs="Sylfaen"/>
          <w:bCs/>
          <w:sz w:val="22"/>
          <w:szCs w:val="22"/>
        </w:rPr>
        <w:lastRenderedPageBreak/>
        <w:t xml:space="preserve">6.12 </w:t>
      </w:r>
      <w:proofErr w:type="spellStart"/>
      <w:r w:rsidRPr="00D964E6">
        <w:rPr>
          <w:rFonts w:ascii="Sylfaen" w:hAnsi="Sylfaen" w:cs="Sylfaen"/>
          <w:bCs/>
          <w:sz w:val="22"/>
          <w:szCs w:val="22"/>
        </w:rPr>
        <w:t>ელექტრონული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მმართველობის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26 05)</w:t>
      </w:r>
    </w:p>
    <w:p w14:paraId="620B94D1" w14:textId="77777777" w:rsidR="00672984" w:rsidRPr="00D964E6" w:rsidRDefault="00672984" w:rsidP="00CD0E45">
      <w:pPr>
        <w:spacing w:line="240" w:lineRule="auto"/>
        <w:rPr>
          <w:bCs/>
        </w:rPr>
      </w:pPr>
    </w:p>
    <w:p w14:paraId="71590C29" w14:textId="77777777" w:rsidR="00672984" w:rsidRPr="00D964E6" w:rsidRDefault="00672984" w:rsidP="00CD0E45">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003472DD" w14:textId="77777777" w:rsidR="00672984" w:rsidRPr="00D964E6" w:rsidRDefault="00672984" w:rsidP="00CD0E45">
      <w:pPr>
        <w:pStyle w:val="a5"/>
        <w:numPr>
          <w:ilvl w:val="0"/>
          <w:numId w:val="3"/>
        </w:numPr>
        <w:spacing w:after="160" w:line="240" w:lineRule="auto"/>
        <w:rPr>
          <w:bCs/>
        </w:rPr>
      </w:pPr>
      <w:proofErr w:type="spellStart"/>
      <w:r w:rsidRPr="00D964E6">
        <w:rPr>
          <w:rFonts w:ascii="Sylfaen" w:hAnsi="Sylfaen" w:cs="Sylfaen"/>
          <w:bCs/>
        </w:rPr>
        <w:t>სსიპ</w:t>
      </w:r>
      <w:proofErr w:type="spellEnd"/>
      <w:r w:rsidRPr="00D964E6">
        <w:rPr>
          <w:rFonts w:asciiTheme="majorHAnsi" w:hAnsiTheme="majorHAnsi"/>
          <w:bCs/>
        </w:rPr>
        <w:t xml:space="preserve"> - </w:t>
      </w:r>
      <w:r w:rsidRPr="00D964E6">
        <w:rPr>
          <w:rFonts w:ascii="Sylfaen" w:hAnsi="Sylfaen" w:cs="Sylfaen"/>
          <w:bCs/>
          <w:lang w:val="ka-GE"/>
        </w:rPr>
        <w:t xml:space="preserve">მონაცემთა გაცვლის </w:t>
      </w:r>
      <w:proofErr w:type="spellStart"/>
      <w:r w:rsidRPr="00D964E6">
        <w:rPr>
          <w:rFonts w:ascii="Sylfaen" w:hAnsi="Sylfaen" w:cs="Sylfaen"/>
          <w:bCs/>
        </w:rPr>
        <w:t>სააგენტო</w:t>
      </w:r>
      <w:proofErr w:type="spellEnd"/>
    </w:p>
    <w:p w14:paraId="449DE52A" w14:textId="77777777" w:rsidR="00B53665" w:rsidRPr="00D964E6" w:rsidRDefault="00B53665" w:rsidP="00CD0E45">
      <w:pPr>
        <w:pStyle w:val="abzacixml"/>
        <w:numPr>
          <w:ilvl w:val="0"/>
          <w:numId w:val="3"/>
        </w:numPr>
        <w:rPr>
          <w:bCs/>
        </w:rPr>
      </w:pPr>
      <w:proofErr w:type="spellStart"/>
      <w:r w:rsidRPr="00D964E6">
        <w:rPr>
          <w:bCs/>
        </w:rPr>
        <w:t>დაკორექტირდა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დასრულდა</w:t>
      </w:r>
      <w:proofErr w:type="spellEnd"/>
      <w:r w:rsidRPr="00D964E6">
        <w:rPr>
          <w:bCs/>
        </w:rPr>
        <w:t xml:space="preserve"> </w:t>
      </w:r>
      <w:proofErr w:type="spellStart"/>
      <w:r w:rsidRPr="00D964E6">
        <w:rPr>
          <w:bCs/>
        </w:rPr>
        <w:t>მოქალაქის</w:t>
      </w:r>
      <w:proofErr w:type="spellEnd"/>
      <w:r w:rsidRPr="00D964E6">
        <w:rPr>
          <w:bCs/>
        </w:rPr>
        <w:t xml:space="preserve"> </w:t>
      </w:r>
      <w:proofErr w:type="spellStart"/>
      <w:r w:rsidRPr="00D964E6">
        <w:rPr>
          <w:bCs/>
        </w:rPr>
        <w:t>პორტალის</w:t>
      </w:r>
      <w:proofErr w:type="spellEnd"/>
      <w:r w:rsidRPr="00D964E6">
        <w:rPr>
          <w:bCs/>
        </w:rPr>
        <w:t xml:space="preserve"> </w:t>
      </w:r>
      <w:proofErr w:type="spellStart"/>
      <w:r w:rsidRPr="00D964E6">
        <w:rPr>
          <w:bCs/>
        </w:rPr>
        <w:t>მეშვეობით</w:t>
      </w:r>
      <w:proofErr w:type="spellEnd"/>
      <w:r w:rsidRPr="00D964E6">
        <w:rPr>
          <w:bCs/>
        </w:rPr>
        <w:t xml:space="preserve"> </w:t>
      </w:r>
      <w:proofErr w:type="spellStart"/>
      <w:r w:rsidRPr="00D964E6">
        <w:rPr>
          <w:bCs/>
        </w:rPr>
        <w:t>სადაზღვევო</w:t>
      </w:r>
      <w:proofErr w:type="spellEnd"/>
      <w:r w:rsidRPr="00D964E6">
        <w:rPr>
          <w:bCs/>
        </w:rPr>
        <w:t xml:space="preserve"> </w:t>
      </w:r>
      <w:proofErr w:type="spellStart"/>
      <w:r w:rsidRPr="00D964E6">
        <w:rPr>
          <w:bCs/>
        </w:rPr>
        <w:t>კომპანია</w:t>
      </w:r>
      <w:proofErr w:type="spellEnd"/>
      <w:r w:rsidRPr="00D964E6">
        <w:rPr>
          <w:bCs/>
        </w:rPr>
        <w:t xml:space="preserve"> „</w:t>
      </w:r>
      <w:proofErr w:type="spellStart"/>
      <w:proofErr w:type="gramStart"/>
      <w:r w:rsidRPr="00D964E6">
        <w:rPr>
          <w:bCs/>
        </w:rPr>
        <w:t>ალდაგის</w:t>
      </w:r>
      <w:proofErr w:type="spellEnd"/>
      <w:r w:rsidRPr="00D964E6">
        <w:rPr>
          <w:bCs/>
        </w:rPr>
        <w:t xml:space="preserve">“ </w:t>
      </w:r>
      <w:proofErr w:type="spellStart"/>
      <w:r w:rsidRPr="00D964E6">
        <w:rPr>
          <w:bCs/>
        </w:rPr>
        <w:t>საზღვარგარეთ</w:t>
      </w:r>
      <w:proofErr w:type="spellEnd"/>
      <w:proofErr w:type="gramEnd"/>
      <w:r w:rsidRPr="00D964E6">
        <w:rPr>
          <w:bCs/>
        </w:rPr>
        <w:t xml:space="preserve"> </w:t>
      </w:r>
      <w:proofErr w:type="spellStart"/>
      <w:r w:rsidRPr="00D964E6">
        <w:rPr>
          <w:bCs/>
        </w:rPr>
        <w:t>წამსვლელთათვის</w:t>
      </w:r>
      <w:proofErr w:type="spellEnd"/>
      <w:r w:rsidRPr="00D964E6">
        <w:rPr>
          <w:bCs/>
        </w:rPr>
        <w:t xml:space="preserve"> </w:t>
      </w:r>
      <w:proofErr w:type="spellStart"/>
      <w:r w:rsidRPr="00D964E6">
        <w:rPr>
          <w:bCs/>
        </w:rPr>
        <w:t>დაზღვევის</w:t>
      </w:r>
      <w:proofErr w:type="spellEnd"/>
      <w:r w:rsidRPr="00D964E6">
        <w:rPr>
          <w:bCs/>
        </w:rPr>
        <w:t xml:space="preserve"> </w:t>
      </w:r>
      <w:proofErr w:type="spellStart"/>
      <w:r w:rsidRPr="00D964E6">
        <w:rPr>
          <w:bCs/>
        </w:rPr>
        <w:t>შეძენის</w:t>
      </w:r>
      <w:proofErr w:type="spellEnd"/>
      <w:r w:rsidRPr="00D964E6">
        <w:rPr>
          <w:bCs/>
        </w:rPr>
        <w:t xml:space="preserve"> </w:t>
      </w:r>
      <w:proofErr w:type="spellStart"/>
      <w:r w:rsidRPr="00D964E6">
        <w:rPr>
          <w:bCs/>
        </w:rPr>
        <w:t>სერვისის</w:t>
      </w:r>
      <w:proofErr w:type="spellEnd"/>
      <w:r w:rsidRPr="00D964E6">
        <w:rPr>
          <w:bCs/>
        </w:rPr>
        <w:t xml:space="preserve"> </w:t>
      </w:r>
      <w:proofErr w:type="spellStart"/>
      <w:r w:rsidRPr="00D964E6">
        <w:rPr>
          <w:bCs/>
        </w:rPr>
        <w:t>აღწერის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დოკუმენტი</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აღნიშნული</w:t>
      </w:r>
      <w:proofErr w:type="spellEnd"/>
      <w:r w:rsidRPr="00D964E6">
        <w:rPr>
          <w:bCs/>
        </w:rPr>
        <w:t xml:space="preserve"> </w:t>
      </w:r>
      <w:proofErr w:type="spellStart"/>
      <w:r w:rsidRPr="00D964E6">
        <w:rPr>
          <w:bCs/>
        </w:rPr>
        <w:t>სერვისის</w:t>
      </w:r>
      <w:proofErr w:type="spellEnd"/>
      <w:r w:rsidRPr="00D964E6">
        <w:rPr>
          <w:bCs/>
        </w:rPr>
        <w:t xml:space="preserve"> </w:t>
      </w:r>
      <w:proofErr w:type="spellStart"/>
      <w:r w:rsidRPr="00D964E6">
        <w:rPr>
          <w:bCs/>
        </w:rPr>
        <w:t>მოქალაქის</w:t>
      </w:r>
      <w:proofErr w:type="spellEnd"/>
      <w:r w:rsidRPr="00D964E6">
        <w:rPr>
          <w:bCs/>
        </w:rPr>
        <w:t xml:space="preserve"> </w:t>
      </w:r>
      <w:proofErr w:type="spellStart"/>
      <w:r w:rsidRPr="00D964E6">
        <w:rPr>
          <w:bCs/>
        </w:rPr>
        <w:t>პორტალზე</w:t>
      </w:r>
      <w:proofErr w:type="spellEnd"/>
      <w:r w:rsidRPr="00D964E6">
        <w:rPr>
          <w:bCs/>
        </w:rPr>
        <w:t xml:space="preserve"> (my.gov.ge) </w:t>
      </w:r>
      <w:proofErr w:type="spellStart"/>
      <w:r w:rsidRPr="00D964E6">
        <w:rPr>
          <w:bCs/>
        </w:rPr>
        <w:t>ტექნიკური</w:t>
      </w:r>
      <w:proofErr w:type="spellEnd"/>
      <w:r w:rsidRPr="00D964E6">
        <w:rPr>
          <w:bCs/>
        </w:rPr>
        <w:t xml:space="preserve"> </w:t>
      </w:r>
      <w:proofErr w:type="spellStart"/>
      <w:r w:rsidRPr="00D964E6">
        <w:rPr>
          <w:bCs/>
        </w:rPr>
        <w:t>ინტეგრაციის</w:t>
      </w:r>
      <w:proofErr w:type="spellEnd"/>
      <w:r w:rsidRPr="00D964E6">
        <w:rPr>
          <w:bCs/>
        </w:rPr>
        <w:t xml:space="preserve"> </w:t>
      </w:r>
      <w:proofErr w:type="spellStart"/>
      <w:r w:rsidRPr="00D964E6">
        <w:rPr>
          <w:bCs/>
        </w:rPr>
        <w:t>კუთხით</w:t>
      </w:r>
      <w:proofErr w:type="spellEnd"/>
      <w:r w:rsidRPr="00D964E6">
        <w:rPr>
          <w:bCs/>
        </w:rPr>
        <w:t>;</w:t>
      </w:r>
    </w:p>
    <w:p w14:paraId="786D5D10" w14:textId="77777777" w:rsidR="00B53665" w:rsidRPr="00D964E6" w:rsidRDefault="00B53665" w:rsidP="00CD0E45">
      <w:pPr>
        <w:pStyle w:val="abzacixml"/>
        <w:numPr>
          <w:ilvl w:val="0"/>
          <w:numId w:val="3"/>
        </w:numPr>
        <w:rPr>
          <w:bCs/>
        </w:rPr>
      </w:pPr>
      <w:proofErr w:type="spellStart"/>
      <w:r w:rsidRPr="00D964E6">
        <w:rPr>
          <w:bCs/>
        </w:rPr>
        <w:t>დასრულდა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ენერგეტიკისა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წყალმომარაგების</w:t>
      </w:r>
      <w:proofErr w:type="spellEnd"/>
      <w:r w:rsidRPr="00D964E6">
        <w:rPr>
          <w:bCs/>
        </w:rPr>
        <w:t xml:space="preserve"> </w:t>
      </w:r>
      <w:proofErr w:type="spellStart"/>
      <w:r w:rsidRPr="00D964E6">
        <w:rPr>
          <w:bCs/>
        </w:rPr>
        <w:t>მარეგულირებელ</w:t>
      </w:r>
      <w:proofErr w:type="spellEnd"/>
      <w:r w:rsidRPr="00D964E6">
        <w:rPr>
          <w:bCs/>
        </w:rPr>
        <w:t xml:space="preserve"> </w:t>
      </w:r>
      <w:proofErr w:type="spellStart"/>
      <w:r w:rsidRPr="00D964E6">
        <w:rPr>
          <w:bCs/>
        </w:rPr>
        <w:t>ეროვნულ</w:t>
      </w:r>
      <w:proofErr w:type="spellEnd"/>
      <w:r w:rsidRPr="00D964E6">
        <w:rPr>
          <w:bCs/>
        </w:rPr>
        <w:t xml:space="preserve"> </w:t>
      </w:r>
      <w:proofErr w:type="spellStart"/>
      <w:r w:rsidRPr="00D964E6">
        <w:rPr>
          <w:bCs/>
        </w:rPr>
        <w:t>კომისიასთან</w:t>
      </w:r>
      <w:proofErr w:type="spellEnd"/>
      <w:r w:rsidRPr="00D964E6">
        <w:rPr>
          <w:bCs/>
        </w:rPr>
        <w:t xml:space="preserve"> (</w:t>
      </w:r>
      <w:proofErr w:type="spellStart"/>
      <w:r w:rsidRPr="00D964E6">
        <w:rPr>
          <w:bCs/>
        </w:rPr>
        <w:t>სემეკი</w:t>
      </w:r>
      <w:proofErr w:type="spellEnd"/>
      <w:r w:rsidRPr="00D964E6">
        <w:rPr>
          <w:bCs/>
        </w:rPr>
        <w:t xml:space="preserve">) </w:t>
      </w:r>
      <w:proofErr w:type="spellStart"/>
      <w:proofErr w:type="gramStart"/>
      <w:r w:rsidRPr="00D964E6">
        <w:rPr>
          <w:bCs/>
        </w:rPr>
        <w:t>ერთად</w:t>
      </w:r>
      <w:proofErr w:type="spellEnd"/>
      <w:r w:rsidRPr="00D964E6">
        <w:rPr>
          <w:bCs/>
        </w:rPr>
        <w:t xml:space="preserve">  </w:t>
      </w:r>
      <w:proofErr w:type="spellStart"/>
      <w:r w:rsidRPr="00D964E6">
        <w:rPr>
          <w:bCs/>
        </w:rPr>
        <w:t>სერვისის</w:t>
      </w:r>
      <w:proofErr w:type="spellEnd"/>
      <w:proofErr w:type="gramEnd"/>
      <w:r w:rsidRPr="00D964E6">
        <w:rPr>
          <w:bCs/>
        </w:rPr>
        <w:t xml:space="preserve"> − „</w:t>
      </w:r>
      <w:proofErr w:type="spellStart"/>
      <w:r w:rsidRPr="00D964E6">
        <w:rPr>
          <w:bCs/>
        </w:rPr>
        <w:t>ქსელური</w:t>
      </w:r>
      <w:proofErr w:type="spellEnd"/>
      <w:r w:rsidRPr="00D964E6">
        <w:rPr>
          <w:bCs/>
        </w:rPr>
        <w:t xml:space="preserve"> </w:t>
      </w:r>
      <w:proofErr w:type="spellStart"/>
      <w:r w:rsidRPr="00D964E6">
        <w:rPr>
          <w:bCs/>
        </w:rPr>
        <w:t>სამუშაოების</w:t>
      </w:r>
      <w:proofErr w:type="spellEnd"/>
      <w:r w:rsidRPr="00D964E6">
        <w:rPr>
          <w:bCs/>
        </w:rPr>
        <w:t xml:space="preserve"> </w:t>
      </w:r>
      <w:proofErr w:type="spellStart"/>
      <w:r w:rsidRPr="00D964E6">
        <w:rPr>
          <w:bCs/>
        </w:rPr>
        <w:t>განხორციელებაზე</w:t>
      </w:r>
      <w:proofErr w:type="spellEnd"/>
      <w:r w:rsidRPr="00D964E6">
        <w:rPr>
          <w:bCs/>
        </w:rPr>
        <w:t xml:space="preserve"> </w:t>
      </w:r>
      <w:proofErr w:type="spellStart"/>
      <w:r w:rsidRPr="00D964E6">
        <w:rPr>
          <w:bCs/>
        </w:rPr>
        <w:t>თანხმობა</w:t>
      </w:r>
      <w:proofErr w:type="spellEnd"/>
      <w:r w:rsidRPr="00D964E6">
        <w:rPr>
          <w:bCs/>
        </w:rPr>
        <w:t xml:space="preserve">“ − </w:t>
      </w:r>
      <w:proofErr w:type="spellStart"/>
      <w:r w:rsidRPr="00D964E6">
        <w:rPr>
          <w:bCs/>
        </w:rPr>
        <w:t>ბიზნესანალიზის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აღწერის</w:t>
      </w:r>
      <w:proofErr w:type="spellEnd"/>
      <w:r w:rsidRPr="00D964E6">
        <w:rPr>
          <w:bCs/>
        </w:rPr>
        <w:t xml:space="preserve"> </w:t>
      </w:r>
      <w:proofErr w:type="spellStart"/>
      <w:r w:rsidRPr="00D964E6">
        <w:rPr>
          <w:bCs/>
        </w:rPr>
        <w:t>დოკუმენტის</w:t>
      </w:r>
      <w:proofErr w:type="spellEnd"/>
      <w:r w:rsidRPr="00D964E6">
        <w:rPr>
          <w:bCs/>
        </w:rPr>
        <w:t xml:space="preserve"> </w:t>
      </w:r>
      <w:proofErr w:type="spellStart"/>
      <w:r w:rsidRPr="00D964E6">
        <w:rPr>
          <w:bCs/>
        </w:rPr>
        <w:t>შექმნაზე</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აღნიშნული</w:t>
      </w:r>
      <w:proofErr w:type="spellEnd"/>
      <w:r w:rsidRPr="00D964E6">
        <w:rPr>
          <w:bCs/>
        </w:rPr>
        <w:t xml:space="preserve"> </w:t>
      </w:r>
      <w:proofErr w:type="spellStart"/>
      <w:r w:rsidRPr="00D964E6">
        <w:rPr>
          <w:bCs/>
        </w:rPr>
        <w:t>სერვისის</w:t>
      </w:r>
      <w:proofErr w:type="spellEnd"/>
      <w:r w:rsidRPr="00D964E6">
        <w:rPr>
          <w:bCs/>
        </w:rPr>
        <w:t xml:space="preserve"> </w:t>
      </w:r>
      <w:proofErr w:type="spellStart"/>
      <w:r w:rsidRPr="00D964E6">
        <w:rPr>
          <w:bCs/>
        </w:rPr>
        <w:t>მოქალაქის</w:t>
      </w:r>
      <w:proofErr w:type="spellEnd"/>
      <w:r w:rsidRPr="00D964E6">
        <w:rPr>
          <w:bCs/>
        </w:rPr>
        <w:t xml:space="preserve"> </w:t>
      </w:r>
      <w:proofErr w:type="spellStart"/>
      <w:r w:rsidRPr="00D964E6">
        <w:rPr>
          <w:bCs/>
        </w:rPr>
        <w:t>პორტალზე</w:t>
      </w:r>
      <w:proofErr w:type="spellEnd"/>
      <w:r w:rsidRPr="00D964E6">
        <w:rPr>
          <w:bCs/>
        </w:rPr>
        <w:t xml:space="preserve"> (my.gov.ge) </w:t>
      </w:r>
      <w:proofErr w:type="spellStart"/>
      <w:r w:rsidRPr="00D964E6">
        <w:rPr>
          <w:bCs/>
        </w:rPr>
        <w:t>ტექნიკური</w:t>
      </w:r>
      <w:proofErr w:type="spellEnd"/>
      <w:r w:rsidRPr="00D964E6">
        <w:rPr>
          <w:bCs/>
        </w:rPr>
        <w:t xml:space="preserve"> </w:t>
      </w:r>
      <w:proofErr w:type="spellStart"/>
      <w:r w:rsidRPr="00D964E6">
        <w:rPr>
          <w:bCs/>
        </w:rPr>
        <w:t>ინტეგრაციის</w:t>
      </w:r>
      <w:proofErr w:type="spellEnd"/>
      <w:r w:rsidRPr="00D964E6">
        <w:rPr>
          <w:bCs/>
        </w:rPr>
        <w:t xml:space="preserve"> </w:t>
      </w:r>
      <w:proofErr w:type="spellStart"/>
      <w:r w:rsidRPr="00D964E6">
        <w:rPr>
          <w:bCs/>
        </w:rPr>
        <w:t>კუთხით</w:t>
      </w:r>
      <w:proofErr w:type="spellEnd"/>
      <w:r w:rsidRPr="00D964E6">
        <w:rPr>
          <w:bCs/>
        </w:rPr>
        <w:t>.</w:t>
      </w:r>
    </w:p>
    <w:p w14:paraId="169822BB" w14:textId="77777777" w:rsidR="00B53665" w:rsidRPr="00D964E6" w:rsidRDefault="00B53665" w:rsidP="00CD0E45">
      <w:pPr>
        <w:pStyle w:val="abzacixml"/>
        <w:numPr>
          <w:ilvl w:val="0"/>
          <w:numId w:val="3"/>
        </w:numPr>
        <w:rPr>
          <w:bCs/>
        </w:rPr>
      </w:pPr>
      <w:proofErr w:type="spellStart"/>
      <w:r w:rsidRPr="00D964E6">
        <w:rPr>
          <w:bCs/>
        </w:rPr>
        <w:t>გაეშვა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ხელმისაწვდომია</w:t>
      </w:r>
      <w:proofErr w:type="spellEnd"/>
      <w:r w:rsidRPr="00D964E6">
        <w:rPr>
          <w:bCs/>
        </w:rPr>
        <w:t xml:space="preserve"> </w:t>
      </w:r>
      <w:proofErr w:type="spellStart"/>
      <w:r w:rsidRPr="00D964E6">
        <w:rPr>
          <w:bCs/>
        </w:rPr>
        <w:t>მომხმარებლებისთვის</w:t>
      </w:r>
      <w:proofErr w:type="spellEnd"/>
      <w:r w:rsidRPr="00D964E6">
        <w:rPr>
          <w:bCs/>
        </w:rPr>
        <w:t xml:space="preserve"> </w:t>
      </w:r>
      <w:proofErr w:type="spellStart"/>
      <w:r w:rsidRPr="00D964E6">
        <w:rPr>
          <w:bCs/>
        </w:rPr>
        <w:t>ბიზნესომბუდსმენის</w:t>
      </w:r>
      <w:proofErr w:type="spellEnd"/>
      <w:r w:rsidRPr="00D964E6">
        <w:rPr>
          <w:bCs/>
        </w:rPr>
        <w:t xml:space="preserve"> </w:t>
      </w:r>
      <w:proofErr w:type="spellStart"/>
      <w:r w:rsidRPr="00D964E6">
        <w:rPr>
          <w:bCs/>
        </w:rPr>
        <w:t>სერვისები</w:t>
      </w:r>
      <w:proofErr w:type="spellEnd"/>
      <w:r w:rsidRPr="00D964E6">
        <w:rPr>
          <w:bCs/>
        </w:rPr>
        <w:t xml:space="preserve">: </w:t>
      </w:r>
      <w:proofErr w:type="spellStart"/>
      <w:r w:rsidRPr="00D964E6">
        <w:rPr>
          <w:bCs/>
        </w:rPr>
        <w:t>ბიზნესომბუდსმენისთვის</w:t>
      </w:r>
      <w:proofErr w:type="spellEnd"/>
      <w:r w:rsidRPr="00D964E6">
        <w:rPr>
          <w:bCs/>
        </w:rPr>
        <w:t xml:space="preserve"> </w:t>
      </w:r>
      <w:proofErr w:type="spellStart"/>
      <w:r w:rsidRPr="00D964E6">
        <w:rPr>
          <w:bCs/>
        </w:rPr>
        <w:t>განაცხადის</w:t>
      </w:r>
      <w:proofErr w:type="spellEnd"/>
      <w:r w:rsidRPr="00D964E6">
        <w:rPr>
          <w:bCs/>
        </w:rPr>
        <w:t xml:space="preserve"> </w:t>
      </w:r>
      <w:proofErr w:type="spellStart"/>
      <w:r w:rsidRPr="00D964E6">
        <w:rPr>
          <w:bCs/>
        </w:rPr>
        <w:t>გაგზავნის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განაცხადის</w:t>
      </w:r>
      <w:proofErr w:type="spellEnd"/>
      <w:r w:rsidRPr="00D964E6">
        <w:rPr>
          <w:bCs/>
        </w:rPr>
        <w:t xml:space="preserve"> </w:t>
      </w:r>
      <w:proofErr w:type="spellStart"/>
      <w:r w:rsidRPr="00D964E6">
        <w:rPr>
          <w:bCs/>
        </w:rPr>
        <w:t>გაგზავნის</w:t>
      </w:r>
      <w:proofErr w:type="spellEnd"/>
      <w:r w:rsidRPr="00D964E6">
        <w:rPr>
          <w:bCs/>
        </w:rPr>
        <w:t xml:space="preserve"> </w:t>
      </w:r>
      <w:proofErr w:type="spellStart"/>
      <w:r w:rsidRPr="00D964E6">
        <w:rPr>
          <w:bCs/>
        </w:rPr>
        <w:t>სერვისში</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ხელმოწერის</w:t>
      </w:r>
      <w:proofErr w:type="spellEnd"/>
      <w:r w:rsidRPr="00D964E6">
        <w:rPr>
          <w:bCs/>
        </w:rPr>
        <w:t xml:space="preserve"> </w:t>
      </w:r>
      <w:proofErr w:type="spellStart"/>
      <w:r w:rsidRPr="00D964E6">
        <w:rPr>
          <w:bCs/>
        </w:rPr>
        <w:t>ინტეგრაცია</w:t>
      </w:r>
      <w:proofErr w:type="spellEnd"/>
      <w:r w:rsidRPr="00D964E6">
        <w:rPr>
          <w:bCs/>
        </w:rPr>
        <w:t xml:space="preserve">. </w:t>
      </w:r>
      <w:proofErr w:type="spellStart"/>
      <w:r w:rsidRPr="00D964E6">
        <w:rPr>
          <w:bCs/>
        </w:rPr>
        <w:t>განახლდა</w:t>
      </w:r>
      <w:proofErr w:type="spellEnd"/>
      <w:r w:rsidRPr="00D964E6">
        <w:rPr>
          <w:bCs/>
        </w:rPr>
        <w:t xml:space="preserve"> </w:t>
      </w:r>
      <w:proofErr w:type="spellStart"/>
      <w:r w:rsidRPr="00D964E6">
        <w:rPr>
          <w:bCs/>
        </w:rPr>
        <w:t>შესაბამისი</w:t>
      </w:r>
      <w:proofErr w:type="spellEnd"/>
      <w:r w:rsidRPr="00D964E6">
        <w:rPr>
          <w:bCs/>
        </w:rPr>
        <w:t xml:space="preserve"> </w:t>
      </w:r>
      <w:proofErr w:type="spellStart"/>
      <w:r w:rsidRPr="00D964E6">
        <w:rPr>
          <w:bCs/>
        </w:rPr>
        <w:t>დოკუმენტაცია</w:t>
      </w:r>
      <w:proofErr w:type="spellEnd"/>
      <w:r w:rsidRPr="00D964E6">
        <w:rPr>
          <w:bCs/>
        </w:rPr>
        <w:t>;</w:t>
      </w:r>
    </w:p>
    <w:p w14:paraId="65791368" w14:textId="77777777" w:rsidR="00B53665" w:rsidRPr="00D964E6" w:rsidRDefault="00B53665" w:rsidP="00CD0E45">
      <w:pPr>
        <w:pStyle w:val="abzacixml"/>
        <w:numPr>
          <w:ilvl w:val="0"/>
          <w:numId w:val="3"/>
        </w:numPr>
        <w:rPr>
          <w:bCs/>
        </w:rPr>
      </w:pPr>
      <w:proofErr w:type="spellStart"/>
      <w:r w:rsidRPr="00D964E6">
        <w:rPr>
          <w:bCs/>
        </w:rPr>
        <w:t>აღიწერა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აწარმოე</w:t>
      </w:r>
      <w:proofErr w:type="spellEnd"/>
      <w:r w:rsidRPr="00D964E6">
        <w:rPr>
          <w:bCs/>
        </w:rPr>
        <w:t xml:space="preserve"> </w:t>
      </w:r>
      <w:proofErr w:type="spellStart"/>
      <w:r w:rsidRPr="00D964E6">
        <w:rPr>
          <w:bCs/>
        </w:rPr>
        <w:t>საქართველოს</w:t>
      </w:r>
      <w:proofErr w:type="spellEnd"/>
      <w:r w:rsidRPr="00D964E6">
        <w:rPr>
          <w:bCs/>
        </w:rPr>
        <w:t xml:space="preserve"> 3 </w:t>
      </w:r>
      <w:proofErr w:type="spellStart"/>
      <w:r w:rsidRPr="00D964E6">
        <w:rPr>
          <w:bCs/>
        </w:rPr>
        <w:t>სერვისი</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განათლების</w:t>
      </w:r>
      <w:proofErr w:type="spellEnd"/>
      <w:r w:rsidRPr="00D964E6">
        <w:rPr>
          <w:bCs/>
        </w:rPr>
        <w:t xml:space="preserve"> </w:t>
      </w:r>
      <w:proofErr w:type="spellStart"/>
      <w:r w:rsidRPr="00D964E6">
        <w:rPr>
          <w:bCs/>
        </w:rPr>
        <w:t>ხარისხის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ცენტრის</w:t>
      </w:r>
      <w:proofErr w:type="spellEnd"/>
      <w:r w:rsidRPr="00D964E6">
        <w:rPr>
          <w:bCs/>
        </w:rPr>
        <w:t xml:space="preserve"> 5 </w:t>
      </w:r>
      <w:proofErr w:type="spellStart"/>
      <w:r w:rsidRPr="00D964E6">
        <w:rPr>
          <w:bCs/>
        </w:rPr>
        <w:t>სერვისის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აღწერის</w:t>
      </w:r>
      <w:proofErr w:type="spellEnd"/>
      <w:r w:rsidRPr="00D964E6">
        <w:rPr>
          <w:bCs/>
        </w:rPr>
        <w:t xml:space="preserve"> </w:t>
      </w:r>
      <w:proofErr w:type="spellStart"/>
      <w:r w:rsidRPr="00D964E6">
        <w:rPr>
          <w:bCs/>
        </w:rPr>
        <w:t>დოკუმენტაციაზე</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და</w:t>
      </w:r>
      <w:proofErr w:type="spellEnd"/>
      <w:r w:rsidRPr="00D964E6">
        <w:rPr>
          <w:bCs/>
        </w:rPr>
        <w:t xml:space="preserve"> 2 </w:t>
      </w:r>
      <w:proofErr w:type="spellStart"/>
      <w:r w:rsidRPr="00D964E6">
        <w:rPr>
          <w:bCs/>
        </w:rPr>
        <w:t>სერვისის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ინტეგრაციის</w:t>
      </w:r>
      <w:proofErr w:type="spellEnd"/>
      <w:r w:rsidRPr="00D964E6">
        <w:rPr>
          <w:bCs/>
        </w:rPr>
        <w:t xml:space="preserve"> </w:t>
      </w:r>
      <w:proofErr w:type="spellStart"/>
      <w:r w:rsidRPr="00D964E6">
        <w:rPr>
          <w:bCs/>
        </w:rPr>
        <w:t>პროცესი</w:t>
      </w:r>
      <w:proofErr w:type="spellEnd"/>
      <w:r w:rsidRPr="00D964E6">
        <w:rPr>
          <w:bCs/>
        </w:rPr>
        <w:t xml:space="preserve"> </w:t>
      </w:r>
      <w:proofErr w:type="spellStart"/>
      <w:r w:rsidRPr="00D964E6">
        <w:rPr>
          <w:bCs/>
        </w:rPr>
        <w:t>მოქალაქის</w:t>
      </w:r>
      <w:proofErr w:type="spellEnd"/>
      <w:r w:rsidRPr="00D964E6">
        <w:rPr>
          <w:bCs/>
        </w:rPr>
        <w:t xml:space="preserve"> </w:t>
      </w:r>
      <w:proofErr w:type="spellStart"/>
      <w:r w:rsidRPr="00D964E6">
        <w:rPr>
          <w:bCs/>
        </w:rPr>
        <w:t>პორტალზე</w:t>
      </w:r>
      <w:proofErr w:type="spellEnd"/>
      <w:r w:rsidRPr="00D964E6">
        <w:rPr>
          <w:bCs/>
        </w:rPr>
        <w:t xml:space="preserve"> (my.gov.ge);</w:t>
      </w:r>
    </w:p>
    <w:p w14:paraId="70EA74D0" w14:textId="77777777" w:rsidR="00B53665" w:rsidRPr="00D964E6" w:rsidRDefault="00B53665" w:rsidP="00CD0E45">
      <w:pPr>
        <w:pStyle w:val="abzacixml"/>
        <w:numPr>
          <w:ilvl w:val="0"/>
          <w:numId w:val="3"/>
        </w:numPr>
        <w:rPr>
          <w:bCs/>
        </w:rPr>
      </w:pPr>
      <w:proofErr w:type="spellStart"/>
      <w:r w:rsidRPr="00D964E6">
        <w:rPr>
          <w:bCs/>
        </w:rPr>
        <w:t>დასრულდა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საჯარო</w:t>
      </w:r>
      <w:proofErr w:type="spellEnd"/>
      <w:r w:rsidRPr="00D964E6">
        <w:rPr>
          <w:bCs/>
        </w:rPr>
        <w:t xml:space="preserve"> </w:t>
      </w:r>
      <w:proofErr w:type="spellStart"/>
      <w:r w:rsidRPr="00D964E6">
        <w:rPr>
          <w:bCs/>
        </w:rPr>
        <w:t>რეესტრის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სააგენტოს</w:t>
      </w:r>
      <w:proofErr w:type="spellEnd"/>
      <w:r w:rsidRPr="00D964E6">
        <w:rPr>
          <w:bCs/>
        </w:rPr>
        <w:t xml:space="preserve"> 7 </w:t>
      </w:r>
      <w:proofErr w:type="spellStart"/>
      <w:r w:rsidRPr="00D964E6">
        <w:rPr>
          <w:bCs/>
        </w:rPr>
        <w:t>სერვისის</w:t>
      </w:r>
      <w:proofErr w:type="spellEnd"/>
      <w:r w:rsidRPr="00D964E6">
        <w:rPr>
          <w:bCs/>
        </w:rPr>
        <w:t xml:space="preserve"> </w:t>
      </w:r>
      <w:proofErr w:type="spellStart"/>
      <w:r w:rsidRPr="00D964E6">
        <w:rPr>
          <w:bCs/>
        </w:rPr>
        <w:t>ბიზნესანალიზისა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აღწერის</w:t>
      </w:r>
      <w:proofErr w:type="spellEnd"/>
      <w:r w:rsidRPr="00D964E6">
        <w:rPr>
          <w:bCs/>
        </w:rPr>
        <w:t xml:space="preserve"> </w:t>
      </w:r>
      <w:proofErr w:type="spellStart"/>
      <w:r w:rsidRPr="00D964E6">
        <w:rPr>
          <w:bCs/>
        </w:rPr>
        <w:t>დოკუმენტის</w:t>
      </w:r>
      <w:proofErr w:type="spellEnd"/>
      <w:r w:rsidRPr="00D964E6">
        <w:rPr>
          <w:bCs/>
        </w:rPr>
        <w:t xml:space="preserve"> </w:t>
      </w:r>
      <w:proofErr w:type="spellStart"/>
      <w:r w:rsidRPr="00D964E6">
        <w:rPr>
          <w:bCs/>
        </w:rPr>
        <w:t>შექმნაზე</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ორგანიზაციას</w:t>
      </w:r>
      <w:proofErr w:type="spellEnd"/>
      <w:r w:rsidRPr="00D964E6">
        <w:rPr>
          <w:bCs/>
        </w:rPr>
        <w:t xml:space="preserve"> </w:t>
      </w:r>
      <w:proofErr w:type="spellStart"/>
      <w:r w:rsidRPr="00D964E6">
        <w:rPr>
          <w:bCs/>
        </w:rPr>
        <w:t>გადაეცა</w:t>
      </w:r>
      <w:proofErr w:type="spellEnd"/>
      <w:r w:rsidRPr="00D964E6">
        <w:rPr>
          <w:bCs/>
        </w:rPr>
        <w:t xml:space="preserve"> 4 </w:t>
      </w:r>
      <w:proofErr w:type="spellStart"/>
      <w:r w:rsidRPr="00D964E6">
        <w:rPr>
          <w:bCs/>
        </w:rPr>
        <w:t>სერვისის</w:t>
      </w:r>
      <w:proofErr w:type="spellEnd"/>
      <w:r w:rsidRPr="00D964E6">
        <w:rPr>
          <w:bCs/>
        </w:rPr>
        <w:t xml:space="preserve"> </w:t>
      </w:r>
      <w:proofErr w:type="spellStart"/>
      <w:r w:rsidRPr="00D964E6">
        <w:rPr>
          <w:bCs/>
        </w:rPr>
        <w:t>სატესტო</w:t>
      </w:r>
      <w:proofErr w:type="spellEnd"/>
      <w:r w:rsidRPr="00D964E6">
        <w:rPr>
          <w:bCs/>
        </w:rPr>
        <w:t xml:space="preserve"> </w:t>
      </w:r>
      <w:proofErr w:type="spellStart"/>
      <w:r w:rsidRPr="00D964E6">
        <w:rPr>
          <w:bCs/>
        </w:rPr>
        <w:t>რეჟიმი</w:t>
      </w:r>
      <w:proofErr w:type="spellEnd"/>
      <w:r w:rsidRPr="00D964E6">
        <w:rPr>
          <w:bCs/>
        </w:rPr>
        <w:t xml:space="preserve">, 3 </w:t>
      </w:r>
      <w:proofErr w:type="spellStart"/>
      <w:r w:rsidRPr="00D964E6">
        <w:rPr>
          <w:bCs/>
        </w:rPr>
        <w:t>სერვისზე</w:t>
      </w:r>
      <w:proofErr w:type="spellEnd"/>
      <w:r w:rsidRPr="00D964E6">
        <w:rPr>
          <w:bCs/>
        </w:rPr>
        <w:t xml:space="preserve"> </w:t>
      </w:r>
      <w:proofErr w:type="spellStart"/>
      <w:r w:rsidRPr="00D964E6">
        <w:rPr>
          <w:bCs/>
        </w:rPr>
        <w:t>გაგრძელდა</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ინტეგრაციის</w:t>
      </w:r>
      <w:proofErr w:type="spellEnd"/>
      <w:r w:rsidRPr="00D964E6">
        <w:rPr>
          <w:bCs/>
        </w:rPr>
        <w:t xml:space="preserve"> </w:t>
      </w:r>
      <w:proofErr w:type="spellStart"/>
      <w:r w:rsidRPr="00D964E6">
        <w:rPr>
          <w:bCs/>
        </w:rPr>
        <w:t>სამუშაოები</w:t>
      </w:r>
      <w:proofErr w:type="spellEnd"/>
      <w:r w:rsidRPr="00D964E6">
        <w:rPr>
          <w:bCs/>
        </w:rPr>
        <w:t>;</w:t>
      </w:r>
    </w:p>
    <w:p w14:paraId="6D904F50" w14:textId="77777777" w:rsidR="00B53665" w:rsidRPr="00D964E6" w:rsidRDefault="00B53665" w:rsidP="00CD0E45">
      <w:pPr>
        <w:pStyle w:val="abzacixml"/>
        <w:numPr>
          <w:ilvl w:val="0"/>
          <w:numId w:val="3"/>
        </w:numPr>
        <w:rPr>
          <w:bCs/>
        </w:rPr>
      </w:pPr>
      <w:proofErr w:type="spellStart"/>
      <w:r w:rsidRPr="00D964E6">
        <w:rPr>
          <w:bCs/>
        </w:rPr>
        <w:t>სსიპ</w:t>
      </w:r>
      <w:proofErr w:type="spellEnd"/>
      <w:r w:rsidRPr="00D964E6">
        <w:rPr>
          <w:bCs/>
        </w:rPr>
        <w:t xml:space="preserve"> - </w:t>
      </w:r>
      <w:proofErr w:type="spellStart"/>
      <w:r w:rsidRPr="00D964E6">
        <w:rPr>
          <w:bCs/>
        </w:rPr>
        <w:t>საჯარო</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ბიუროსთან</w:t>
      </w:r>
      <w:proofErr w:type="spellEnd"/>
      <w:r w:rsidRPr="00D964E6">
        <w:rPr>
          <w:bCs/>
        </w:rPr>
        <w:t xml:space="preserve"> </w:t>
      </w:r>
      <w:proofErr w:type="spellStart"/>
      <w:r w:rsidRPr="00D964E6">
        <w:rPr>
          <w:bCs/>
        </w:rPr>
        <w:t>დეკლარირების</w:t>
      </w:r>
      <w:proofErr w:type="spellEnd"/>
      <w:r w:rsidRPr="00D964E6">
        <w:rPr>
          <w:bCs/>
        </w:rPr>
        <w:t xml:space="preserve"> </w:t>
      </w:r>
      <w:proofErr w:type="spellStart"/>
      <w:r w:rsidRPr="00D964E6">
        <w:rPr>
          <w:bCs/>
        </w:rPr>
        <w:t>სისტემაში</w:t>
      </w:r>
      <w:proofErr w:type="spellEnd"/>
      <w:r w:rsidRPr="00D964E6">
        <w:rPr>
          <w:bCs/>
        </w:rPr>
        <w:t xml:space="preserve"> </w:t>
      </w:r>
      <w:proofErr w:type="spellStart"/>
      <w:r w:rsidRPr="00D964E6">
        <w:rPr>
          <w:bCs/>
        </w:rPr>
        <w:t>დამატებების</w:t>
      </w:r>
      <w:proofErr w:type="spellEnd"/>
      <w:r w:rsidRPr="00D964E6">
        <w:rPr>
          <w:bCs/>
        </w:rPr>
        <w:t>/</w:t>
      </w:r>
      <w:proofErr w:type="spellStart"/>
      <w:r w:rsidRPr="00D964E6">
        <w:rPr>
          <w:bCs/>
        </w:rPr>
        <w:t>ცვლილებების</w:t>
      </w:r>
      <w:proofErr w:type="spellEnd"/>
      <w:r w:rsidRPr="00D964E6">
        <w:rPr>
          <w:bCs/>
        </w:rPr>
        <w:t xml:space="preserve"> </w:t>
      </w:r>
      <w:proofErr w:type="spellStart"/>
      <w:r w:rsidRPr="00D964E6">
        <w:rPr>
          <w:bCs/>
        </w:rPr>
        <w:t>შეტანის</w:t>
      </w:r>
      <w:proofErr w:type="spellEnd"/>
      <w:r w:rsidRPr="00D964E6">
        <w:rPr>
          <w:bCs/>
        </w:rPr>
        <w:t xml:space="preserve"> </w:t>
      </w:r>
      <w:proofErr w:type="spellStart"/>
      <w:r w:rsidRPr="00D964E6">
        <w:rPr>
          <w:bCs/>
        </w:rPr>
        <w:t>კუთხით</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აღწერის</w:t>
      </w:r>
      <w:proofErr w:type="spellEnd"/>
      <w:r w:rsidRPr="00D964E6">
        <w:rPr>
          <w:bCs/>
        </w:rPr>
        <w:t xml:space="preserve"> </w:t>
      </w:r>
      <w:proofErr w:type="spellStart"/>
      <w:r w:rsidRPr="00D964E6">
        <w:rPr>
          <w:bCs/>
        </w:rPr>
        <w:t>დოკუმენტის</w:t>
      </w:r>
      <w:proofErr w:type="spellEnd"/>
      <w:r w:rsidRPr="00D964E6">
        <w:rPr>
          <w:bCs/>
        </w:rPr>
        <w:t xml:space="preserve"> </w:t>
      </w:r>
      <w:proofErr w:type="spellStart"/>
      <w:r w:rsidRPr="00D964E6">
        <w:rPr>
          <w:bCs/>
        </w:rPr>
        <w:t>შექმნაზე</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საჯარო</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ბიუროსა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პარლამენტის</w:t>
      </w:r>
      <w:proofErr w:type="spellEnd"/>
      <w:r w:rsidRPr="00D964E6">
        <w:rPr>
          <w:bCs/>
        </w:rPr>
        <w:t xml:space="preserve"> </w:t>
      </w:r>
      <w:proofErr w:type="spellStart"/>
      <w:r w:rsidRPr="00D964E6">
        <w:rPr>
          <w:bCs/>
        </w:rPr>
        <w:t>აპარატთან</w:t>
      </w:r>
      <w:proofErr w:type="spellEnd"/>
      <w:r w:rsidRPr="00D964E6">
        <w:rPr>
          <w:bCs/>
        </w:rPr>
        <w:t xml:space="preserve"> </w:t>
      </w:r>
      <w:proofErr w:type="spellStart"/>
      <w:r w:rsidRPr="00D964E6">
        <w:rPr>
          <w:bCs/>
        </w:rPr>
        <w:t>ერთად</w:t>
      </w:r>
      <w:proofErr w:type="spellEnd"/>
      <w:r w:rsidRPr="00D964E6">
        <w:rPr>
          <w:bCs/>
        </w:rPr>
        <w:t xml:space="preserve"> − </w:t>
      </w:r>
      <w:proofErr w:type="spellStart"/>
      <w:r w:rsidRPr="00D964E6">
        <w:rPr>
          <w:bCs/>
        </w:rPr>
        <w:t>დეკლარირების</w:t>
      </w:r>
      <w:proofErr w:type="spellEnd"/>
      <w:r w:rsidRPr="00D964E6">
        <w:rPr>
          <w:bCs/>
        </w:rPr>
        <w:t xml:space="preserve"> </w:t>
      </w:r>
      <w:proofErr w:type="spellStart"/>
      <w:r w:rsidRPr="00D964E6">
        <w:rPr>
          <w:bCs/>
        </w:rPr>
        <w:t>სისტემასა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პარლამენტის</w:t>
      </w:r>
      <w:proofErr w:type="spellEnd"/>
      <w:r w:rsidRPr="00D964E6">
        <w:rPr>
          <w:bCs/>
        </w:rPr>
        <w:t xml:space="preserve"> </w:t>
      </w:r>
      <w:proofErr w:type="spellStart"/>
      <w:r w:rsidRPr="00D964E6">
        <w:rPr>
          <w:bCs/>
        </w:rPr>
        <w:t>ვებგვერდს</w:t>
      </w:r>
      <w:proofErr w:type="spellEnd"/>
      <w:r w:rsidRPr="00D964E6">
        <w:rPr>
          <w:bCs/>
        </w:rPr>
        <w:t xml:space="preserve"> </w:t>
      </w:r>
      <w:proofErr w:type="spellStart"/>
      <w:r w:rsidRPr="00D964E6">
        <w:rPr>
          <w:bCs/>
        </w:rPr>
        <w:t>შორის</w:t>
      </w:r>
      <w:proofErr w:type="spellEnd"/>
      <w:r w:rsidRPr="00D964E6">
        <w:rPr>
          <w:bCs/>
        </w:rPr>
        <w:t xml:space="preserve"> </w:t>
      </w:r>
      <w:proofErr w:type="spellStart"/>
      <w:r w:rsidRPr="00D964E6">
        <w:rPr>
          <w:bCs/>
        </w:rPr>
        <w:t>ინფორმაციის</w:t>
      </w:r>
      <w:proofErr w:type="spellEnd"/>
      <w:r w:rsidRPr="00D964E6">
        <w:rPr>
          <w:bCs/>
        </w:rPr>
        <w:t>/</w:t>
      </w:r>
      <w:proofErr w:type="spellStart"/>
      <w:r w:rsidRPr="00D964E6">
        <w:rPr>
          <w:bCs/>
        </w:rPr>
        <w:t>დეკლარაციების</w:t>
      </w:r>
      <w:proofErr w:type="spellEnd"/>
      <w:r w:rsidRPr="00D964E6">
        <w:rPr>
          <w:bCs/>
        </w:rPr>
        <w:t xml:space="preserve"> </w:t>
      </w:r>
      <w:proofErr w:type="spellStart"/>
      <w:r w:rsidRPr="00D964E6">
        <w:rPr>
          <w:bCs/>
        </w:rPr>
        <w:t>მიწოდების</w:t>
      </w:r>
      <w:proofErr w:type="spellEnd"/>
      <w:r w:rsidRPr="00D964E6">
        <w:rPr>
          <w:bCs/>
        </w:rPr>
        <w:t xml:space="preserve"> </w:t>
      </w:r>
      <w:proofErr w:type="spellStart"/>
      <w:r w:rsidRPr="00D964E6">
        <w:rPr>
          <w:bCs/>
        </w:rPr>
        <w:t>კუთხით</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აღწერის</w:t>
      </w:r>
      <w:proofErr w:type="spellEnd"/>
      <w:r w:rsidRPr="00D964E6">
        <w:rPr>
          <w:bCs/>
        </w:rPr>
        <w:t xml:space="preserve"> </w:t>
      </w:r>
      <w:proofErr w:type="spellStart"/>
      <w:r w:rsidRPr="00D964E6">
        <w:rPr>
          <w:bCs/>
        </w:rPr>
        <w:t>მომზადებაზე</w:t>
      </w:r>
      <w:proofErr w:type="spellEnd"/>
      <w:r w:rsidRPr="00D964E6">
        <w:rPr>
          <w:bCs/>
        </w:rPr>
        <w:t>;</w:t>
      </w:r>
    </w:p>
    <w:p w14:paraId="543FA4BA" w14:textId="77777777" w:rsidR="00B53665" w:rsidRPr="00D964E6" w:rsidRDefault="00B53665" w:rsidP="00CD0E45">
      <w:pPr>
        <w:pStyle w:val="abzacixml"/>
        <w:numPr>
          <w:ilvl w:val="0"/>
          <w:numId w:val="3"/>
        </w:numPr>
        <w:rPr>
          <w:bCs/>
        </w:rPr>
      </w:pPr>
      <w:proofErr w:type="spellStart"/>
      <w:r w:rsidRPr="00D964E6">
        <w:rPr>
          <w:bCs/>
        </w:rPr>
        <w:t>მიმდინარეობდა</w:t>
      </w:r>
      <w:proofErr w:type="spellEnd"/>
      <w:r w:rsidRPr="00D964E6">
        <w:rPr>
          <w:bCs/>
        </w:rPr>
        <w:t xml:space="preserve"> </w:t>
      </w:r>
      <w:proofErr w:type="spellStart"/>
      <w:r w:rsidRPr="00D964E6">
        <w:rPr>
          <w:bCs/>
        </w:rPr>
        <w:t>კომპანია</w:t>
      </w:r>
      <w:proofErr w:type="spellEnd"/>
      <w:r w:rsidRPr="00D964E6">
        <w:rPr>
          <w:bCs/>
        </w:rPr>
        <w:t xml:space="preserve"> „</w:t>
      </w:r>
      <w:proofErr w:type="spellStart"/>
      <w:proofErr w:type="gramStart"/>
      <w:r w:rsidRPr="00D964E6">
        <w:rPr>
          <w:bCs/>
        </w:rPr>
        <w:t>არდის</w:t>
      </w:r>
      <w:proofErr w:type="spellEnd"/>
      <w:r w:rsidRPr="00D964E6">
        <w:rPr>
          <w:bCs/>
        </w:rPr>
        <w:t xml:space="preserve">“ </w:t>
      </w:r>
      <w:proofErr w:type="spellStart"/>
      <w:r w:rsidRPr="00D964E6">
        <w:rPr>
          <w:bCs/>
        </w:rPr>
        <w:t>სამოგზაურო</w:t>
      </w:r>
      <w:proofErr w:type="spellEnd"/>
      <w:proofErr w:type="gramEnd"/>
      <w:r w:rsidRPr="00D964E6">
        <w:rPr>
          <w:bCs/>
        </w:rPr>
        <w:t xml:space="preserve"> </w:t>
      </w:r>
      <w:proofErr w:type="spellStart"/>
      <w:r w:rsidRPr="00D964E6">
        <w:rPr>
          <w:bCs/>
        </w:rPr>
        <w:t>დაზღვევის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აღწერა</w:t>
      </w:r>
      <w:proofErr w:type="spellEnd"/>
      <w:r w:rsidRPr="00D964E6">
        <w:rPr>
          <w:bCs/>
        </w:rPr>
        <w:t xml:space="preserve"> </w:t>
      </w:r>
      <w:proofErr w:type="spellStart"/>
      <w:r w:rsidRPr="00D964E6">
        <w:rPr>
          <w:bCs/>
        </w:rPr>
        <w:t>მისი</w:t>
      </w:r>
      <w:proofErr w:type="spellEnd"/>
      <w:r w:rsidRPr="00D964E6">
        <w:rPr>
          <w:bCs/>
        </w:rPr>
        <w:t xml:space="preserve"> </w:t>
      </w:r>
      <w:proofErr w:type="spellStart"/>
      <w:r w:rsidRPr="00D964E6">
        <w:rPr>
          <w:bCs/>
        </w:rPr>
        <w:t>შემდგომ</w:t>
      </w:r>
      <w:proofErr w:type="spellEnd"/>
      <w:r w:rsidRPr="00D964E6">
        <w:rPr>
          <w:bCs/>
        </w:rPr>
        <w:t xml:space="preserve"> </w:t>
      </w:r>
      <w:proofErr w:type="spellStart"/>
      <w:r w:rsidRPr="00D964E6">
        <w:rPr>
          <w:bCs/>
        </w:rPr>
        <w:t>მოქალაქის</w:t>
      </w:r>
      <w:proofErr w:type="spellEnd"/>
      <w:r w:rsidRPr="00D964E6">
        <w:rPr>
          <w:bCs/>
        </w:rPr>
        <w:t xml:space="preserve"> </w:t>
      </w:r>
      <w:proofErr w:type="spellStart"/>
      <w:r w:rsidRPr="00D964E6">
        <w:rPr>
          <w:bCs/>
        </w:rPr>
        <w:t>პორტალზე</w:t>
      </w:r>
      <w:proofErr w:type="spellEnd"/>
      <w:r w:rsidRPr="00D964E6">
        <w:rPr>
          <w:bCs/>
        </w:rPr>
        <w:t xml:space="preserve"> (my.gov.ge) </w:t>
      </w:r>
      <w:proofErr w:type="spellStart"/>
      <w:r w:rsidRPr="00D964E6">
        <w:rPr>
          <w:bCs/>
        </w:rPr>
        <w:t>ინტეგრაციის</w:t>
      </w:r>
      <w:proofErr w:type="spellEnd"/>
      <w:r w:rsidRPr="00D964E6">
        <w:rPr>
          <w:bCs/>
        </w:rPr>
        <w:t xml:space="preserve"> </w:t>
      </w:r>
      <w:proofErr w:type="spellStart"/>
      <w:r w:rsidRPr="00D964E6">
        <w:rPr>
          <w:bCs/>
        </w:rPr>
        <w:t>მიზნით</w:t>
      </w:r>
      <w:proofErr w:type="spellEnd"/>
      <w:r w:rsidRPr="00D964E6">
        <w:rPr>
          <w:bCs/>
        </w:rPr>
        <w:t>;</w:t>
      </w:r>
    </w:p>
    <w:p w14:paraId="289F465E" w14:textId="77777777" w:rsidR="00B53665" w:rsidRPr="00D964E6" w:rsidRDefault="00B53665" w:rsidP="00CD0E45">
      <w:pPr>
        <w:pStyle w:val="abzacixml"/>
        <w:numPr>
          <w:ilvl w:val="0"/>
          <w:numId w:val="3"/>
        </w:numPr>
        <w:rPr>
          <w:bCs/>
        </w:rPr>
      </w:pPr>
      <w:proofErr w:type="spellStart"/>
      <w:r w:rsidRPr="00D964E6">
        <w:rPr>
          <w:bCs/>
        </w:rPr>
        <w:t>განხორციელდა</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მხედველობადაქვეითებული</w:t>
      </w:r>
      <w:proofErr w:type="spellEnd"/>
      <w:r w:rsidRPr="00D964E6">
        <w:rPr>
          <w:bCs/>
        </w:rPr>
        <w:t xml:space="preserve"> </w:t>
      </w:r>
      <w:proofErr w:type="spellStart"/>
      <w:r w:rsidRPr="00D964E6">
        <w:rPr>
          <w:bCs/>
        </w:rPr>
        <w:t>მომხმარებლებისათვის</w:t>
      </w:r>
      <w:proofErr w:type="spellEnd"/>
      <w:r w:rsidRPr="00D964E6">
        <w:rPr>
          <w:bCs/>
        </w:rPr>
        <w:t xml:space="preserve"> </w:t>
      </w:r>
      <w:proofErr w:type="spellStart"/>
      <w:r w:rsidRPr="00D964E6">
        <w:rPr>
          <w:bCs/>
        </w:rPr>
        <w:t>მოქალაქის</w:t>
      </w:r>
      <w:proofErr w:type="spellEnd"/>
      <w:r w:rsidRPr="00D964E6">
        <w:rPr>
          <w:bCs/>
        </w:rPr>
        <w:t xml:space="preserve"> </w:t>
      </w:r>
      <w:proofErr w:type="spellStart"/>
      <w:r w:rsidRPr="00D964E6">
        <w:rPr>
          <w:bCs/>
        </w:rPr>
        <w:t>პორტალზე</w:t>
      </w:r>
      <w:proofErr w:type="spellEnd"/>
      <w:r w:rsidRPr="00D964E6">
        <w:rPr>
          <w:bCs/>
        </w:rPr>
        <w:t xml:space="preserve"> (my.gov.ge) </w:t>
      </w:r>
      <w:proofErr w:type="spellStart"/>
      <w:r w:rsidRPr="00D964E6">
        <w:rPr>
          <w:bCs/>
        </w:rPr>
        <w:t>ადაპტაციის</w:t>
      </w:r>
      <w:proofErr w:type="spellEnd"/>
      <w:r w:rsidRPr="00D964E6">
        <w:rPr>
          <w:bCs/>
        </w:rPr>
        <w:t xml:space="preserve"> </w:t>
      </w:r>
      <w:proofErr w:type="spellStart"/>
      <w:r w:rsidRPr="00D964E6">
        <w:rPr>
          <w:bCs/>
        </w:rPr>
        <w:t>მიზნით</w:t>
      </w:r>
      <w:proofErr w:type="spellEnd"/>
      <w:r w:rsidRPr="00D964E6">
        <w:rPr>
          <w:bCs/>
        </w:rPr>
        <w:t>;</w:t>
      </w:r>
    </w:p>
    <w:p w14:paraId="015B52FA" w14:textId="77777777" w:rsidR="00B53665" w:rsidRPr="00D964E6" w:rsidRDefault="00B53665" w:rsidP="00CD0E45">
      <w:pPr>
        <w:pStyle w:val="abzacixml"/>
        <w:numPr>
          <w:ilvl w:val="0"/>
          <w:numId w:val="3"/>
        </w:numPr>
        <w:rPr>
          <w:bCs/>
        </w:rPr>
      </w:pPr>
      <w:proofErr w:type="spellStart"/>
      <w:r w:rsidRPr="00D964E6">
        <w:rPr>
          <w:bCs/>
        </w:rPr>
        <w:t>მოქალაქის</w:t>
      </w:r>
      <w:proofErr w:type="spellEnd"/>
      <w:r w:rsidRPr="00D964E6">
        <w:rPr>
          <w:bCs/>
        </w:rPr>
        <w:t xml:space="preserve"> </w:t>
      </w:r>
      <w:proofErr w:type="spellStart"/>
      <w:r w:rsidRPr="00D964E6">
        <w:rPr>
          <w:bCs/>
        </w:rPr>
        <w:t>პორტალზე</w:t>
      </w:r>
      <w:proofErr w:type="spellEnd"/>
      <w:r w:rsidRPr="00D964E6">
        <w:rPr>
          <w:bCs/>
        </w:rPr>
        <w:t xml:space="preserve"> (my.gov.ge) </w:t>
      </w:r>
      <w:proofErr w:type="spellStart"/>
      <w:r w:rsidRPr="00D964E6">
        <w:rPr>
          <w:bCs/>
        </w:rPr>
        <w:t>დაემატა</w:t>
      </w:r>
      <w:proofErr w:type="spellEnd"/>
      <w:r w:rsidRPr="00D964E6">
        <w:rPr>
          <w:bCs/>
        </w:rPr>
        <w:t xml:space="preserve"> </w:t>
      </w:r>
      <w:proofErr w:type="spellStart"/>
      <w:r w:rsidRPr="00D964E6">
        <w:rPr>
          <w:bCs/>
        </w:rPr>
        <w:t>შემდეგი</w:t>
      </w:r>
      <w:proofErr w:type="spellEnd"/>
      <w:r w:rsidRPr="00D964E6">
        <w:rPr>
          <w:bCs/>
        </w:rPr>
        <w:t xml:space="preserve"> </w:t>
      </w:r>
      <w:proofErr w:type="spellStart"/>
      <w:r w:rsidRPr="00D964E6">
        <w:rPr>
          <w:bCs/>
        </w:rPr>
        <w:t>სერვისი</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გასაცემი</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დოკუმენტების</w:t>
      </w:r>
      <w:proofErr w:type="spellEnd"/>
      <w:r w:rsidRPr="00D964E6">
        <w:rPr>
          <w:bCs/>
        </w:rPr>
        <w:t xml:space="preserve"> </w:t>
      </w:r>
      <w:proofErr w:type="spellStart"/>
      <w:r w:rsidRPr="00D964E6">
        <w:rPr>
          <w:bCs/>
        </w:rPr>
        <w:t>მიწოდება</w:t>
      </w:r>
      <w:proofErr w:type="spellEnd"/>
      <w:r w:rsidRPr="00D964E6">
        <w:rPr>
          <w:bCs/>
        </w:rPr>
        <w:t xml:space="preserve"> my.gov.ge-ს </w:t>
      </w:r>
      <w:proofErr w:type="spellStart"/>
      <w:r w:rsidRPr="00D964E6">
        <w:rPr>
          <w:bCs/>
        </w:rPr>
        <w:t>მეშვეობით</w:t>
      </w:r>
      <w:proofErr w:type="spellEnd"/>
      <w:r w:rsidRPr="00D964E6">
        <w:rPr>
          <w:bCs/>
        </w:rPr>
        <w:t xml:space="preserve">, </w:t>
      </w:r>
      <w:proofErr w:type="spellStart"/>
      <w:r w:rsidRPr="00D964E6">
        <w:rPr>
          <w:bCs/>
        </w:rPr>
        <w:t>სერვისის</w:t>
      </w:r>
      <w:proofErr w:type="spellEnd"/>
      <w:r w:rsidRPr="00D964E6">
        <w:rPr>
          <w:bCs/>
        </w:rPr>
        <w:t xml:space="preserve"> </w:t>
      </w:r>
      <w:proofErr w:type="spellStart"/>
      <w:r w:rsidRPr="00D964E6">
        <w:rPr>
          <w:bCs/>
        </w:rPr>
        <w:t>მომხმარებლებისათვის</w:t>
      </w:r>
      <w:proofErr w:type="spellEnd"/>
      <w:r w:rsidRPr="00D964E6">
        <w:rPr>
          <w:bCs/>
        </w:rPr>
        <w:t xml:space="preserve"> </w:t>
      </w:r>
      <w:proofErr w:type="spellStart"/>
      <w:r w:rsidRPr="00D964E6">
        <w:rPr>
          <w:bCs/>
        </w:rPr>
        <w:t>პორტალზე</w:t>
      </w:r>
      <w:proofErr w:type="spellEnd"/>
      <w:r w:rsidRPr="00D964E6">
        <w:rPr>
          <w:bCs/>
        </w:rPr>
        <w:t xml:space="preserve"> </w:t>
      </w:r>
      <w:proofErr w:type="spellStart"/>
      <w:r w:rsidRPr="00D964E6">
        <w:rPr>
          <w:bCs/>
        </w:rPr>
        <w:t>ხელმისაწვდომია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საჯარო</w:t>
      </w:r>
      <w:proofErr w:type="spellEnd"/>
      <w:r w:rsidRPr="00D964E6">
        <w:rPr>
          <w:bCs/>
        </w:rPr>
        <w:t xml:space="preserve"> </w:t>
      </w:r>
      <w:proofErr w:type="spellStart"/>
      <w:r w:rsidRPr="00D964E6">
        <w:rPr>
          <w:bCs/>
        </w:rPr>
        <w:t>რეესტრის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სააგენტოსა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სახელმწიფო</w:t>
      </w:r>
      <w:proofErr w:type="spellEnd"/>
      <w:r w:rsidRPr="00D964E6">
        <w:rPr>
          <w:bCs/>
        </w:rPr>
        <w:t xml:space="preserve"> </w:t>
      </w:r>
      <w:proofErr w:type="spellStart"/>
      <w:r w:rsidRPr="00D964E6">
        <w:rPr>
          <w:bCs/>
        </w:rPr>
        <w:t>სერვისების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მომზადებული</w:t>
      </w:r>
      <w:proofErr w:type="spellEnd"/>
      <w:r w:rsidRPr="00D964E6">
        <w:rPr>
          <w:bCs/>
        </w:rPr>
        <w:t xml:space="preserve"> </w:t>
      </w:r>
      <w:proofErr w:type="spellStart"/>
      <w:r w:rsidRPr="00D964E6">
        <w:rPr>
          <w:bCs/>
        </w:rPr>
        <w:t>მათთვის</w:t>
      </w:r>
      <w:proofErr w:type="spellEnd"/>
      <w:r w:rsidRPr="00D964E6">
        <w:rPr>
          <w:bCs/>
        </w:rPr>
        <w:t xml:space="preserve"> </w:t>
      </w:r>
      <w:proofErr w:type="spellStart"/>
      <w:r w:rsidRPr="00D964E6">
        <w:rPr>
          <w:bCs/>
        </w:rPr>
        <w:t>განკუთვნილი</w:t>
      </w:r>
      <w:proofErr w:type="spellEnd"/>
      <w:r w:rsidRPr="00D964E6">
        <w:rPr>
          <w:bCs/>
        </w:rPr>
        <w:t xml:space="preserve"> </w:t>
      </w:r>
      <w:proofErr w:type="spellStart"/>
      <w:r w:rsidRPr="00D964E6">
        <w:rPr>
          <w:bCs/>
        </w:rPr>
        <w:t>დოკუმენტი</w:t>
      </w:r>
      <w:proofErr w:type="spellEnd"/>
      <w:r w:rsidRPr="00D964E6">
        <w:rPr>
          <w:bCs/>
        </w:rPr>
        <w:t>;</w:t>
      </w:r>
    </w:p>
    <w:p w14:paraId="278AF798" w14:textId="77777777" w:rsidR="00B53665" w:rsidRPr="00D964E6" w:rsidRDefault="00B53665" w:rsidP="00CD0E45">
      <w:pPr>
        <w:pStyle w:val="abzacixml"/>
        <w:numPr>
          <w:ilvl w:val="0"/>
          <w:numId w:val="3"/>
        </w:numPr>
        <w:rPr>
          <w:bCs/>
        </w:rPr>
      </w:pPr>
      <w:proofErr w:type="spellStart"/>
      <w:r w:rsidRPr="00D964E6">
        <w:rPr>
          <w:bCs/>
        </w:rPr>
        <w:t>მოქალაქის</w:t>
      </w:r>
      <w:proofErr w:type="spellEnd"/>
      <w:r w:rsidRPr="00D964E6">
        <w:rPr>
          <w:bCs/>
        </w:rPr>
        <w:t xml:space="preserve"> </w:t>
      </w:r>
      <w:proofErr w:type="spellStart"/>
      <w:r w:rsidRPr="00D964E6">
        <w:rPr>
          <w:bCs/>
        </w:rPr>
        <w:t>პორტალზე</w:t>
      </w:r>
      <w:proofErr w:type="spellEnd"/>
      <w:r w:rsidRPr="00D964E6">
        <w:rPr>
          <w:bCs/>
        </w:rPr>
        <w:t xml:space="preserve"> (my.gov.ge) </w:t>
      </w:r>
      <w:proofErr w:type="spellStart"/>
      <w:r w:rsidRPr="00D964E6">
        <w:rPr>
          <w:bCs/>
        </w:rPr>
        <w:t>გაიშვა</w:t>
      </w:r>
      <w:proofErr w:type="spellEnd"/>
      <w:r w:rsidRPr="00D964E6">
        <w:rPr>
          <w:bCs/>
        </w:rPr>
        <w:t xml:space="preserve"> </w:t>
      </w:r>
      <w:proofErr w:type="spellStart"/>
      <w:r w:rsidRPr="00D964E6">
        <w:rPr>
          <w:bCs/>
        </w:rPr>
        <w:t>სერვისი</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სივრცე</w:t>
      </w:r>
      <w:proofErr w:type="spellEnd"/>
      <w:r w:rsidRPr="00D964E6">
        <w:rPr>
          <w:bCs/>
        </w:rPr>
        <w:t xml:space="preserve"> (</w:t>
      </w:r>
      <w:proofErr w:type="spellStart"/>
      <w:r w:rsidRPr="00D964E6">
        <w:rPr>
          <w:bCs/>
        </w:rPr>
        <w:t>ლიცენზიანტები</w:t>
      </w:r>
      <w:proofErr w:type="spellEnd"/>
      <w:proofErr w:type="gramStart"/>
      <w:r w:rsidRPr="00D964E6">
        <w:rPr>
          <w:bCs/>
        </w:rPr>
        <w:t>)“</w:t>
      </w:r>
      <w:proofErr w:type="gramEnd"/>
      <w:r w:rsidRPr="00D964E6">
        <w:rPr>
          <w:bCs/>
        </w:rPr>
        <w:t xml:space="preserve">. </w:t>
      </w:r>
      <w:proofErr w:type="spellStart"/>
      <w:r w:rsidRPr="00D964E6">
        <w:rPr>
          <w:bCs/>
        </w:rPr>
        <w:t>სერვისი</w:t>
      </w:r>
      <w:proofErr w:type="spellEnd"/>
      <w:r w:rsidRPr="00D964E6">
        <w:rPr>
          <w:bCs/>
        </w:rPr>
        <w:t xml:space="preserve"> </w:t>
      </w:r>
      <w:proofErr w:type="spellStart"/>
      <w:r w:rsidRPr="00D964E6">
        <w:rPr>
          <w:bCs/>
        </w:rPr>
        <w:t>განკუთვნილია</w:t>
      </w:r>
      <w:proofErr w:type="spellEnd"/>
      <w:r w:rsidRPr="00D964E6">
        <w:rPr>
          <w:bCs/>
        </w:rPr>
        <w:t xml:space="preserve"> </w:t>
      </w:r>
      <w:proofErr w:type="spellStart"/>
      <w:r w:rsidRPr="00D964E6">
        <w:rPr>
          <w:bCs/>
        </w:rPr>
        <w:t>იურიდიული</w:t>
      </w:r>
      <w:proofErr w:type="spellEnd"/>
      <w:r w:rsidRPr="00D964E6">
        <w:rPr>
          <w:bCs/>
        </w:rPr>
        <w:t xml:space="preserve"> </w:t>
      </w:r>
      <w:proofErr w:type="spellStart"/>
      <w:r w:rsidRPr="00D964E6">
        <w:rPr>
          <w:bCs/>
        </w:rPr>
        <w:t>პირებისთვის</w:t>
      </w:r>
      <w:proofErr w:type="spellEnd"/>
      <w:r w:rsidRPr="00D964E6">
        <w:rPr>
          <w:bCs/>
        </w:rPr>
        <w:t xml:space="preserve"> (</w:t>
      </w:r>
      <w:proofErr w:type="spellStart"/>
      <w:r w:rsidRPr="00D964E6">
        <w:rPr>
          <w:bCs/>
        </w:rPr>
        <w:t>ლიცენზიანტებისათვის</w:t>
      </w:r>
      <w:proofErr w:type="spellEnd"/>
      <w:r w:rsidRPr="00D964E6">
        <w:rPr>
          <w:bCs/>
        </w:rPr>
        <w:t xml:space="preserve">), </w:t>
      </w:r>
      <w:proofErr w:type="spellStart"/>
      <w:r w:rsidRPr="00D964E6">
        <w:rPr>
          <w:bCs/>
        </w:rPr>
        <w:t>რომლებსაც</w:t>
      </w:r>
      <w:proofErr w:type="spellEnd"/>
      <w:r w:rsidRPr="00D964E6">
        <w:rPr>
          <w:bCs/>
        </w:rPr>
        <w:t xml:space="preserve"> </w:t>
      </w:r>
      <w:proofErr w:type="spellStart"/>
      <w:r w:rsidRPr="00D964E6">
        <w:rPr>
          <w:bCs/>
        </w:rPr>
        <w:t>არ</w:t>
      </w:r>
      <w:proofErr w:type="spellEnd"/>
      <w:r w:rsidRPr="00D964E6">
        <w:rPr>
          <w:bCs/>
        </w:rPr>
        <w:t xml:space="preserve"> </w:t>
      </w:r>
      <w:proofErr w:type="spellStart"/>
      <w:r w:rsidRPr="00D964E6">
        <w:rPr>
          <w:bCs/>
        </w:rPr>
        <w:t>გააჩნიათ</w:t>
      </w:r>
      <w:proofErr w:type="spellEnd"/>
      <w:r w:rsidRPr="00D964E6">
        <w:rPr>
          <w:bCs/>
        </w:rPr>
        <w:t xml:space="preserve"> </w:t>
      </w:r>
      <w:proofErr w:type="spellStart"/>
      <w:r w:rsidRPr="00D964E6">
        <w:rPr>
          <w:bCs/>
        </w:rPr>
        <w:t>შიდა</w:t>
      </w:r>
      <w:proofErr w:type="spellEnd"/>
      <w:r w:rsidRPr="00D964E6">
        <w:rPr>
          <w:bCs/>
        </w:rPr>
        <w:t xml:space="preserve"> </w:t>
      </w:r>
      <w:proofErr w:type="spellStart"/>
      <w:r w:rsidRPr="00D964E6">
        <w:rPr>
          <w:bCs/>
        </w:rPr>
        <w:t>საქმის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კანცელარიის</w:t>
      </w:r>
      <w:proofErr w:type="spellEnd"/>
      <w:r w:rsidRPr="00D964E6">
        <w:rPr>
          <w:bCs/>
        </w:rPr>
        <w:t xml:space="preserve"> </w:t>
      </w:r>
      <w:proofErr w:type="spellStart"/>
      <w:r w:rsidRPr="00D964E6">
        <w:rPr>
          <w:bCs/>
        </w:rPr>
        <w:t>სისტემები</w:t>
      </w:r>
      <w:proofErr w:type="spellEnd"/>
      <w:r w:rsidRPr="00D964E6">
        <w:rPr>
          <w:bCs/>
        </w:rPr>
        <w:t>;</w:t>
      </w:r>
    </w:p>
    <w:p w14:paraId="19495398" w14:textId="77777777" w:rsidR="00B53665" w:rsidRPr="00D964E6" w:rsidRDefault="00B53665" w:rsidP="00CD0E45">
      <w:pPr>
        <w:pStyle w:val="abzacixml"/>
        <w:numPr>
          <w:ilvl w:val="0"/>
          <w:numId w:val="3"/>
        </w:numPr>
        <w:rPr>
          <w:bCs/>
        </w:rPr>
      </w:pPr>
      <w:proofErr w:type="spellStart"/>
      <w:r w:rsidRPr="00D964E6">
        <w:rPr>
          <w:bCs/>
        </w:rPr>
        <w:t>სსიპ</w:t>
      </w:r>
      <w:proofErr w:type="spellEnd"/>
      <w:r w:rsidRPr="00D964E6">
        <w:rPr>
          <w:bCs/>
        </w:rPr>
        <w:t xml:space="preserve"> - </w:t>
      </w:r>
      <w:proofErr w:type="spellStart"/>
      <w:r w:rsidRPr="00D964E6">
        <w:rPr>
          <w:bCs/>
        </w:rPr>
        <w:t>სახელმწიფო</w:t>
      </w:r>
      <w:proofErr w:type="spellEnd"/>
      <w:r w:rsidRPr="00D964E6">
        <w:rPr>
          <w:bCs/>
        </w:rPr>
        <w:t xml:space="preserve"> </w:t>
      </w:r>
      <w:proofErr w:type="spellStart"/>
      <w:r w:rsidRPr="00D964E6">
        <w:rPr>
          <w:bCs/>
        </w:rPr>
        <w:t>სერვისების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სააგენტოსთან</w:t>
      </w:r>
      <w:proofErr w:type="spellEnd"/>
      <w:r w:rsidRPr="00D964E6">
        <w:rPr>
          <w:bCs/>
        </w:rPr>
        <w:t xml:space="preserve"> </w:t>
      </w:r>
      <w:proofErr w:type="spellStart"/>
      <w:r w:rsidRPr="00D964E6">
        <w:rPr>
          <w:bCs/>
        </w:rPr>
        <w:t>ერთად</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ერთიანი</w:t>
      </w:r>
      <w:proofErr w:type="spellEnd"/>
      <w:r w:rsidRPr="00D964E6">
        <w:rPr>
          <w:bCs/>
        </w:rPr>
        <w:t xml:space="preserve"> </w:t>
      </w:r>
      <w:proofErr w:type="spellStart"/>
      <w:r w:rsidRPr="00D964E6">
        <w:rPr>
          <w:bCs/>
        </w:rPr>
        <w:t>ავთენტიფიკაციის</w:t>
      </w:r>
      <w:proofErr w:type="spellEnd"/>
      <w:r w:rsidRPr="00D964E6">
        <w:rPr>
          <w:bCs/>
        </w:rPr>
        <w:t xml:space="preserve"> </w:t>
      </w:r>
      <w:proofErr w:type="spellStart"/>
      <w:r w:rsidRPr="00D964E6">
        <w:rPr>
          <w:bCs/>
        </w:rPr>
        <w:t>სისტემაში</w:t>
      </w:r>
      <w:proofErr w:type="spellEnd"/>
      <w:r w:rsidRPr="00D964E6">
        <w:rPr>
          <w:bCs/>
        </w:rPr>
        <w:t xml:space="preserve"> (</w:t>
      </w:r>
      <w:proofErr w:type="spellStart"/>
      <w:r w:rsidRPr="00D964E6">
        <w:rPr>
          <w:bCs/>
        </w:rPr>
        <w:t>მომხმარებლის</w:t>
      </w:r>
      <w:proofErr w:type="spellEnd"/>
      <w:r w:rsidRPr="00D964E6">
        <w:rPr>
          <w:bCs/>
        </w:rPr>
        <w:t xml:space="preserve"> </w:t>
      </w:r>
      <w:proofErr w:type="spellStart"/>
      <w:r w:rsidRPr="00D964E6">
        <w:rPr>
          <w:bCs/>
        </w:rPr>
        <w:t>ავთენტიფიკაცია</w:t>
      </w:r>
      <w:proofErr w:type="spellEnd"/>
      <w:r w:rsidRPr="00D964E6">
        <w:rPr>
          <w:bCs/>
        </w:rPr>
        <w:t xml:space="preserve"> </w:t>
      </w:r>
      <w:proofErr w:type="spellStart"/>
      <w:r w:rsidRPr="00D964E6">
        <w:rPr>
          <w:bCs/>
        </w:rPr>
        <w:t>სახელითა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პაროლით</w:t>
      </w:r>
      <w:proofErr w:type="spellEnd"/>
      <w:r w:rsidRPr="00D964E6">
        <w:rPr>
          <w:bCs/>
        </w:rPr>
        <w:t xml:space="preserve">) </w:t>
      </w:r>
      <w:proofErr w:type="spellStart"/>
      <w:r w:rsidRPr="00D964E6">
        <w:rPr>
          <w:bCs/>
        </w:rPr>
        <w:t>ინტეგრაციის</w:t>
      </w:r>
      <w:proofErr w:type="spellEnd"/>
      <w:r w:rsidRPr="00D964E6">
        <w:rPr>
          <w:bCs/>
        </w:rPr>
        <w:t xml:space="preserve"> </w:t>
      </w:r>
      <w:proofErr w:type="spellStart"/>
      <w:r w:rsidRPr="00D964E6">
        <w:rPr>
          <w:bCs/>
        </w:rPr>
        <w:t>აღმწერი</w:t>
      </w:r>
      <w:proofErr w:type="spellEnd"/>
      <w:r w:rsidRPr="00D964E6">
        <w:rPr>
          <w:bCs/>
        </w:rPr>
        <w:t xml:space="preserve"> </w:t>
      </w:r>
      <w:proofErr w:type="spellStart"/>
      <w:r w:rsidRPr="00D964E6">
        <w:rPr>
          <w:bCs/>
        </w:rPr>
        <w:t>დოკუმენტის</w:t>
      </w:r>
      <w:proofErr w:type="spellEnd"/>
      <w:r w:rsidRPr="00D964E6">
        <w:rPr>
          <w:bCs/>
        </w:rPr>
        <w:t xml:space="preserve"> </w:t>
      </w:r>
      <w:proofErr w:type="spellStart"/>
      <w:r w:rsidRPr="00D964E6">
        <w:rPr>
          <w:bCs/>
        </w:rPr>
        <w:t>შექმნაზე</w:t>
      </w:r>
      <w:proofErr w:type="spellEnd"/>
      <w:r w:rsidRPr="00D964E6">
        <w:rPr>
          <w:bCs/>
        </w:rPr>
        <w:t>;</w:t>
      </w:r>
    </w:p>
    <w:p w14:paraId="2D18B73D" w14:textId="77777777" w:rsidR="00B53665" w:rsidRPr="00D964E6" w:rsidRDefault="00B53665" w:rsidP="00CD0E45">
      <w:pPr>
        <w:pStyle w:val="abzacixml"/>
        <w:numPr>
          <w:ilvl w:val="0"/>
          <w:numId w:val="3"/>
        </w:numPr>
        <w:rPr>
          <w:bCs/>
        </w:rPr>
      </w:pPr>
      <w:proofErr w:type="spellStart"/>
      <w:r w:rsidRPr="00D964E6">
        <w:rPr>
          <w:bCs/>
        </w:rPr>
        <w:t>სსიპ</w:t>
      </w:r>
      <w:proofErr w:type="spellEnd"/>
      <w:r w:rsidRPr="00D964E6">
        <w:rPr>
          <w:bCs/>
        </w:rPr>
        <w:t xml:space="preserve"> - </w:t>
      </w:r>
      <w:proofErr w:type="spellStart"/>
      <w:r w:rsidRPr="00D964E6">
        <w:rPr>
          <w:bCs/>
        </w:rPr>
        <w:t>საჯარო</w:t>
      </w:r>
      <w:proofErr w:type="spellEnd"/>
      <w:r w:rsidRPr="00D964E6">
        <w:rPr>
          <w:bCs/>
        </w:rPr>
        <w:t xml:space="preserve"> </w:t>
      </w:r>
      <w:proofErr w:type="spellStart"/>
      <w:r w:rsidRPr="00D964E6">
        <w:rPr>
          <w:bCs/>
        </w:rPr>
        <w:t>რეესტრის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სააგენტოს</w:t>
      </w:r>
      <w:proofErr w:type="spellEnd"/>
      <w:r w:rsidRPr="00D964E6">
        <w:rPr>
          <w:bCs/>
        </w:rPr>
        <w:t xml:space="preserve"> </w:t>
      </w:r>
      <w:proofErr w:type="spellStart"/>
      <w:r w:rsidRPr="00D964E6">
        <w:rPr>
          <w:bCs/>
        </w:rPr>
        <w:t>სამეწარმეო</w:t>
      </w:r>
      <w:proofErr w:type="spellEnd"/>
      <w:r w:rsidRPr="00D964E6">
        <w:rPr>
          <w:bCs/>
        </w:rPr>
        <w:t xml:space="preserve"> </w:t>
      </w:r>
      <w:proofErr w:type="spellStart"/>
      <w:r w:rsidRPr="00D964E6">
        <w:rPr>
          <w:bCs/>
        </w:rPr>
        <w:t>რეესტრის</w:t>
      </w:r>
      <w:proofErr w:type="spellEnd"/>
      <w:r w:rsidRPr="00D964E6">
        <w:rPr>
          <w:bCs/>
        </w:rPr>
        <w:t xml:space="preserve"> 21 </w:t>
      </w:r>
      <w:proofErr w:type="spellStart"/>
      <w:r w:rsidRPr="00D964E6">
        <w:rPr>
          <w:bCs/>
        </w:rPr>
        <w:t>სერვისიდან</w:t>
      </w:r>
      <w:proofErr w:type="spellEnd"/>
      <w:r w:rsidRPr="00D964E6">
        <w:rPr>
          <w:bCs/>
        </w:rPr>
        <w:t xml:space="preserve"> </w:t>
      </w:r>
      <w:proofErr w:type="spellStart"/>
      <w:r w:rsidRPr="00D964E6">
        <w:rPr>
          <w:bCs/>
        </w:rPr>
        <w:t>რეალიზებული</w:t>
      </w:r>
      <w:proofErr w:type="spellEnd"/>
      <w:r w:rsidRPr="00D964E6">
        <w:rPr>
          <w:bCs/>
        </w:rPr>
        <w:t xml:space="preserve"> </w:t>
      </w:r>
      <w:proofErr w:type="spellStart"/>
      <w:r w:rsidRPr="00D964E6">
        <w:rPr>
          <w:bCs/>
        </w:rPr>
        <w:t>იყო</w:t>
      </w:r>
      <w:proofErr w:type="spellEnd"/>
      <w:r w:rsidRPr="00D964E6">
        <w:rPr>
          <w:bCs/>
        </w:rPr>
        <w:t xml:space="preserve"> 20 </w:t>
      </w:r>
      <w:proofErr w:type="spellStart"/>
      <w:r w:rsidRPr="00D964E6">
        <w:rPr>
          <w:bCs/>
        </w:rPr>
        <w:t>სერვისი</w:t>
      </w:r>
      <w:proofErr w:type="spellEnd"/>
      <w:r w:rsidRPr="00D964E6">
        <w:rPr>
          <w:bCs/>
        </w:rPr>
        <w:t xml:space="preserve">. </w:t>
      </w:r>
      <w:proofErr w:type="spellStart"/>
      <w:r w:rsidRPr="00D964E6">
        <w:rPr>
          <w:bCs/>
        </w:rPr>
        <w:t>დასრულდა</w:t>
      </w:r>
      <w:proofErr w:type="spellEnd"/>
      <w:r w:rsidRPr="00D964E6">
        <w:rPr>
          <w:bCs/>
        </w:rPr>
        <w:t xml:space="preserve"> </w:t>
      </w:r>
      <w:proofErr w:type="spellStart"/>
      <w:r w:rsidRPr="00D964E6">
        <w:rPr>
          <w:bCs/>
        </w:rPr>
        <w:t>მუშაობა</w:t>
      </w:r>
      <w:proofErr w:type="spellEnd"/>
      <w:r w:rsidRPr="00D964E6">
        <w:rPr>
          <w:bCs/>
        </w:rPr>
        <w:t xml:space="preserve"> 21-ე </w:t>
      </w:r>
      <w:proofErr w:type="spellStart"/>
      <w:r w:rsidRPr="00D964E6">
        <w:rPr>
          <w:bCs/>
        </w:rPr>
        <w:t>ელექტრონული</w:t>
      </w:r>
      <w:proofErr w:type="spellEnd"/>
      <w:r w:rsidRPr="00D964E6">
        <w:rPr>
          <w:bCs/>
        </w:rPr>
        <w:t xml:space="preserve"> </w:t>
      </w:r>
      <w:proofErr w:type="spellStart"/>
      <w:r w:rsidRPr="00D964E6">
        <w:rPr>
          <w:bCs/>
        </w:rPr>
        <w:t>კრებების</w:t>
      </w:r>
      <w:proofErr w:type="spellEnd"/>
      <w:r w:rsidRPr="00D964E6">
        <w:rPr>
          <w:bCs/>
        </w:rPr>
        <w:t xml:space="preserve"> </w:t>
      </w:r>
      <w:proofErr w:type="spellStart"/>
      <w:r w:rsidRPr="00D964E6">
        <w:rPr>
          <w:bCs/>
        </w:rPr>
        <w:t>მოწვევის</w:t>
      </w:r>
      <w:proofErr w:type="spellEnd"/>
      <w:r w:rsidRPr="00D964E6">
        <w:rPr>
          <w:bCs/>
        </w:rPr>
        <w:t xml:space="preserve"> </w:t>
      </w:r>
      <w:proofErr w:type="spellStart"/>
      <w:r w:rsidRPr="00D964E6">
        <w:rPr>
          <w:bCs/>
        </w:rPr>
        <w:t>სერვისზე</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გაეშვა</w:t>
      </w:r>
      <w:proofErr w:type="spellEnd"/>
      <w:r w:rsidRPr="00D964E6">
        <w:rPr>
          <w:bCs/>
        </w:rPr>
        <w:t xml:space="preserve"> </w:t>
      </w:r>
      <w:proofErr w:type="spellStart"/>
      <w:r w:rsidRPr="00D964E6">
        <w:rPr>
          <w:bCs/>
        </w:rPr>
        <w:t>მოქალაქის</w:t>
      </w:r>
      <w:proofErr w:type="spellEnd"/>
      <w:r w:rsidRPr="00D964E6">
        <w:rPr>
          <w:bCs/>
        </w:rPr>
        <w:t xml:space="preserve"> </w:t>
      </w:r>
      <w:proofErr w:type="spellStart"/>
      <w:r w:rsidRPr="00D964E6">
        <w:rPr>
          <w:bCs/>
        </w:rPr>
        <w:t>პორტალზე</w:t>
      </w:r>
      <w:proofErr w:type="spellEnd"/>
      <w:r w:rsidRPr="00D964E6">
        <w:rPr>
          <w:bCs/>
        </w:rPr>
        <w:t>;</w:t>
      </w:r>
    </w:p>
    <w:p w14:paraId="283A6628" w14:textId="77777777" w:rsidR="00B53665" w:rsidRPr="00D964E6" w:rsidRDefault="00B53665" w:rsidP="00CD0E45">
      <w:pPr>
        <w:pStyle w:val="abzacixml"/>
        <w:numPr>
          <w:ilvl w:val="0"/>
          <w:numId w:val="3"/>
        </w:numPr>
        <w:rPr>
          <w:bCs/>
        </w:rPr>
      </w:pPr>
      <w:proofErr w:type="spellStart"/>
      <w:r w:rsidRPr="00D964E6">
        <w:rPr>
          <w:bCs/>
        </w:rPr>
        <w:lastRenderedPageBreak/>
        <w:t>დასრულდა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სახმელეთო</w:t>
      </w:r>
      <w:proofErr w:type="spellEnd"/>
      <w:r w:rsidRPr="00D964E6">
        <w:rPr>
          <w:bCs/>
        </w:rPr>
        <w:t xml:space="preserve"> </w:t>
      </w:r>
      <w:proofErr w:type="spellStart"/>
      <w:r w:rsidRPr="00D964E6">
        <w:rPr>
          <w:bCs/>
        </w:rPr>
        <w:t>ტრანსპორტის</w:t>
      </w:r>
      <w:proofErr w:type="spellEnd"/>
      <w:r w:rsidRPr="00D964E6">
        <w:rPr>
          <w:bCs/>
        </w:rPr>
        <w:t xml:space="preserve"> </w:t>
      </w:r>
      <w:proofErr w:type="spellStart"/>
      <w:r w:rsidRPr="00D964E6">
        <w:rPr>
          <w:bCs/>
        </w:rPr>
        <w:t>სააგენტოს</w:t>
      </w:r>
      <w:proofErr w:type="spellEnd"/>
      <w:r w:rsidRPr="00D964E6">
        <w:rPr>
          <w:bCs/>
        </w:rPr>
        <w:t xml:space="preserve"> 2 </w:t>
      </w:r>
      <w:proofErr w:type="spellStart"/>
      <w:r w:rsidRPr="00D964E6">
        <w:rPr>
          <w:bCs/>
        </w:rPr>
        <w:t>სერვისის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გაეშვა</w:t>
      </w:r>
      <w:proofErr w:type="spellEnd"/>
      <w:r w:rsidRPr="00D964E6">
        <w:rPr>
          <w:bCs/>
        </w:rPr>
        <w:t xml:space="preserve"> </w:t>
      </w:r>
      <w:proofErr w:type="spellStart"/>
      <w:r w:rsidRPr="00D964E6">
        <w:rPr>
          <w:bCs/>
        </w:rPr>
        <w:t>მოქალაქის</w:t>
      </w:r>
      <w:proofErr w:type="spellEnd"/>
      <w:r w:rsidRPr="00D964E6">
        <w:rPr>
          <w:bCs/>
        </w:rPr>
        <w:t xml:space="preserve"> </w:t>
      </w:r>
      <w:proofErr w:type="spellStart"/>
      <w:r w:rsidRPr="00D964E6">
        <w:rPr>
          <w:bCs/>
        </w:rPr>
        <w:t>პორტალზე</w:t>
      </w:r>
      <w:proofErr w:type="spellEnd"/>
      <w:r w:rsidRPr="00D964E6">
        <w:rPr>
          <w:bCs/>
        </w:rPr>
        <w:t>;</w:t>
      </w:r>
    </w:p>
    <w:p w14:paraId="636DD732" w14:textId="77777777" w:rsidR="00B53665" w:rsidRPr="00D964E6" w:rsidRDefault="00B53665" w:rsidP="00CD0E45">
      <w:pPr>
        <w:pStyle w:val="abzacixml"/>
        <w:numPr>
          <w:ilvl w:val="0"/>
          <w:numId w:val="3"/>
        </w:numPr>
        <w:rPr>
          <w:bCs/>
        </w:rPr>
      </w:pP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w:t>
      </w:r>
      <w:proofErr w:type="spellStart"/>
      <w:r w:rsidRPr="00D964E6">
        <w:rPr>
          <w:bCs/>
        </w:rPr>
        <w:t>სისტემას</w:t>
      </w:r>
      <w:proofErr w:type="spellEnd"/>
      <w:r w:rsidRPr="00D964E6">
        <w:rPr>
          <w:bCs/>
        </w:rPr>
        <w:t xml:space="preserve"> </w:t>
      </w:r>
      <w:proofErr w:type="spellStart"/>
      <w:r w:rsidRPr="00D964E6">
        <w:rPr>
          <w:bCs/>
        </w:rPr>
        <w:t>დაემატა</w:t>
      </w:r>
      <w:proofErr w:type="spellEnd"/>
      <w:r w:rsidRPr="00D964E6">
        <w:rPr>
          <w:bCs/>
        </w:rPr>
        <w:t xml:space="preserve"> </w:t>
      </w:r>
      <w:proofErr w:type="spellStart"/>
      <w:r w:rsidRPr="00D964E6">
        <w:rPr>
          <w:bCs/>
        </w:rPr>
        <w:t>პრობაციის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სააგენტოს</w:t>
      </w:r>
      <w:proofErr w:type="spellEnd"/>
      <w:r w:rsidRPr="00D964E6">
        <w:rPr>
          <w:bCs/>
        </w:rPr>
        <w:t xml:space="preserve"> 9 </w:t>
      </w:r>
      <w:proofErr w:type="spellStart"/>
      <w:r w:rsidRPr="00D964E6">
        <w:rPr>
          <w:bCs/>
        </w:rPr>
        <w:t>სერვისი</w:t>
      </w:r>
      <w:proofErr w:type="spellEnd"/>
      <w:r w:rsidRPr="00D964E6">
        <w:rPr>
          <w:bCs/>
        </w:rPr>
        <w:t>;</w:t>
      </w:r>
    </w:p>
    <w:p w14:paraId="07E58660" w14:textId="77777777" w:rsidR="00B53665" w:rsidRPr="00D964E6" w:rsidRDefault="00B53665" w:rsidP="00CD0E45">
      <w:pPr>
        <w:pStyle w:val="abzacixml"/>
        <w:numPr>
          <w:ilvl w:val="0"/>
          <w:numId w:val="3"/>
        </w:numPr>
        <w:rPr>
          <w:bCs/>
        </w:rPr>
      </w:pPr>
      <w:proofErr w:type="spellStart"/>
      <w:r w:rsidRPr="00D964E6">
        <w:rPr>
          <w:bCs/>
        </w:rPr>
        <w:t>სსიპ</w:t>
      </w:r>
      <w:proofErr w:type="spellEnd"/>
      <w:r w:rsidRPr="00D964E6">
        <w:rPr>
          <w:bCs/>
        </w:rPr>
        <w:t xml:space="preserve"> - </w:t>
      </w:r>
      <w:proofErr w:type="spellStart"/>
      <w:r w:rsidRPr="00D964E6">
        <w:rPr>
          <w:bCs/>
        </w:rPr>
        <w:t>ბირთვული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რადიაციული</w:t>
      </w:r>
      <w:proofErr w:type="spellEnd"/>
      <w:r w:rsidRPr="00D964E6">
        <w:rPr>
          <w:bCs/>
        </w:rPr>
        <w:t xml:space="preserve"> </w:t>
      </w:r>
      <w:proofErr w:type="spellStart"/>
      <w:r w:rsidRPr="00D964E6">
        <w:rPr>
          <w:bCs/>
        </w:rPr>
        <w:t>უსაფრთხოების</w:t>
      </w:r>
      <w:proofErr w:type="spellEnd"/>
      <w:r w:rsidRPr="00D964E6">
        <w:rPr>
          <w:bCs/>
        </w:rPr>
        <w:t xml:space="preserve"> </w:t>
      </w:r>
      <w:proofErr w:type="spellStart"/>
      <w:r w:rsidRPr="00D964E6">
        <w:rPr>
          <w:bCs/>
        </w:rPr>
        <w:t>სააგენტოს</w:t>
      </w:r>
      <w:proofErr w:type="spellEnd"/>
      <w:r w:rsidRPr="00D964E6">
        <w:rPr>
          <w:bCs/>
        </w:rPr>
        <w:t xml:space="preserve"> </w:t>
      </w:r>
      <w:proofErr w:type="spellStart"/>
      <w:r w:rsidRPr="00D964E6">
        <w:rPr>
          <w:bCs/>
        </w:rPr>
        <w:t>სერვისში</w:t>
      </w:r>
      <w:proofErr w:type="spellEnd"/>
      <w:r w:rsidRPr="00D964E6">
        <w:rPr>
          <w:bCs/>
        </w:rPr>
        <w:t xml:space="preserve"> </w:t>
      </w:r>
      <w:proofErr w:type="spellStart"/>
      <w:r w:rsidRPr="00D964E6">
        <w:rPr>
          <w:bCs/>
        </w:rPr>
        <w:t>შესულია</w:t>
      </w:r>
      <w:proofErr w:type="spellEnd"/>
      <w:r w:rsidRPr="00D964E6">
        <w:rPr>
          <w:bCs/>
        </w:rPr>
        <w:t xml:space="preserve"> </w:t>
      </w:r>
      <w:proofErr w:type="spellStart"/>
      <w:r w:rsidRPr="00D964E6">
        <w:rPr>
          <w:bCs/>
        </w:rPr>
        <w:t>დამატება</w:t>
      </w:r>
      <w:proofErr w:type="spellEnd"/>
      <w:r w:rsidRPr="00D964E6">
        <w:rPr>
          <w:bCs/>
        </w:rPr>
        <w:t>/</w:t>
      </w:r>
      <w:proofErr w:type="spellStart"/>
      <w:r w:rsidRPr="00D964E6">
        <w:rPr>
          <w:bCs/>
        </w:rPr>
        <w:t>ცვლილება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ხელმისაწვდომია</w:t>
      </w:r>
      <w:proofErr w:type="spellEnd"/>
      <w:r w:rsidRPr="00D964E6">
        <w:rPr>
          <w:bCs/>
        </w:rPr>
        <w:t xml:space="preserve"> </w:t>
      </w:r>
      <w:proofErr w:type="spellStart"/>
      <w:r w:rsidRPr="00D964E6">
        <w:rPr>
          <w:bCs/>
        </w:rPr>
        <w:t>მომხმარებლისთვის</w:t>
      </w:r>
      <w:proofErr w:type="spellEnd"/>
      <w:r w:rsidRPr="00D964E6">
        <w:rPr>
          <w:bCs/>
        </w:rPr>
        <w:t xml:space="preserve"> </w:t>
      </w:r>
      <w:proofErr w:type="spellStart"/>
      <w:r w:rsidRPr="00D964E6">
        <w:rPr>
          <w:bCs/>
        </w:rPr>
        <w:t>მოქალაქის</w:t>
      </w:r>
      <w:proofErr w:type="spellEnd"/>
      <w:r w:rsidRPr="00D964E6">
        <w:rPr>
          <w:bCs/>
        </w:rPr>
        <w:t xml:space="preserve"> </w:t>
      </w:r>
      <w:proofErr w:type="spellStart"/>
      <w:proofErr w:type="gramStart"/>
      <w:r w:rsidRPr="00D964E6">
        <w:rPr>
          <w:bCs/>
        </w:rPr>
        <w:t>პორტალზე</w:t>
      </w:r>
      <w:proofErr w:type="spellEnd"/>
      <w:r w:rsidRPr="00D964E6">
        <w:rPr>
          <w:bCs/>
        </w:rPr>
        <w:t xml:space="preserve">  (</w:t>
      </w:r>
      <w:proofErr w:type="gramEnd"/>
      <w:r w:rsidRPr="00D964E6">
        <w:rPr>
          <w:bCs/>
        </w:rPr>
        <w:t>my.gov.ge);</w:t>
      </w:r>
    </w:p>
    <w:p w14:paraId="0B60CD92" w14:textId="77777777" w:rsidR="00B53665" w:rsidRPr="00D964E6" w:rsidRDefault="00B53665" w:rsidP="00CD0E45">
      <w:pPr>
        <w:pStyle w:val="abzacixml"/>
        <w:numPr>
          <w:ilvl w:val="0"/>
          <w:numId w:val="3"/>
        </w:numPr>
        <w:rPr>
          <w:bCs/>
        </w:rPr>
      </w:pPr>
      <w:proofErr w:type="spellStart"/>
      <w:r w:rsidRPr="00D964E6">
        <w:rPr>
          <w:bCs/>
        </w:rPr>
        <w:t>მთავრობის</w:t>
      </w:r>
      <w:proofErr w:type="spellEnd"/>
      <w:r w:rsidRPr="00D964E6">
        <w:rPr>
          <w:bCs/>
        </w:rPr>
        <w:t xml:space="preserve"> </w:t>
      </w:r>
      <w:proofErr w:type="spellStart"/>
      <w:r w:rsidRPr="00D964E6">
        <w:rPr>
          <w:bCs/>
        </w:rPr>
        <w:t>ადმინისტრაციასა</w:t>
      </w:r>
      <w:proofErr w:type="spellEnd"/>
      <w:r w:rsidRPr="00D964E6">
        <w:rPr>
          <w:bCs/>
        </w:rPr>
        <w:t xml:space="preserve"> </w:t>
      </w:r>
      <w:proofErr w:type="spellStart"/>
      <w:r w:rsidRPr="00D964E6">
        <w:rPr>
          <w:bCs/>
        </w:rPr>
        <w:t>და</w:t>
      </w:r>
      <w:proofErr w:type="spellEnd"/>
      <w:r w:rsidRPr="00D964E6">
        <w:rPr>
          <w:bCs/>
        </w:rPr>
        <w:t xml:space="preserve"> „</w:t>
      </w:r>
      <w:proofErr w:type="gramStart"/>
      <w:r w:rsidRPr="00D964E6">
        <w:rPr>
          <w:bCs/>
        </w:rPr>
        <w:t>GIZ“</w:t>
      </w:r>
      <w:proofErr w:type="gramEnd"/>
      <w:r w:rsidRPr="00D964E6">
        <w:rPr>
          <w:bCs/>
        </w:rPr>
        <w:t>-</w:t>
      </w:r>
      <w:proofErr w:type="spellStart"/>
      <w:r w:rsidRPr="00D964E6">
        <w:rPr>
          <w:bCs/>
        </w:rPr>
        <w:t>თან</w:t>
      </w:r>
      <w:proofErr w:type="spellEnd"/>
      <w:r w:rsidRPr="00D964E6">
        <w:rPr>
          <w:bCs/>
        </w:rPr>
        <w:t xml:space="preserve"> </w:t>
      </w:r>
      <w:proofErr w:type="spellStart"/>
      <w:r w:rsidRPr="00D964E6">
        <w:rPr>
          <w:bCs/>
        </w:rPr>
        <w:t>ერთად</w:t>
      </w:r>
      <w:proofErr w:type="spellEnd"/>
      <w:r w:rsidRPr="00D964E6">
        <w:rPr>
          <w:bCs/>
        </w:rPr>
        <w:t xml:space="preserve"> </w:t>
      </w:r>
      <w:proofErr w:type="spellStart"/>
      <w:r w:rsidRPr="00D964E6">
        <w:rPr>
          <w:bCs/>
        </w:rPr>
        <w:t>დასრულდა</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მდგრადი</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გეგმების</w:t>
      </w:r>
      <w:proofErr w:type="spellEnd"/>
      <w:r w:rsidRPr="00D964E6">
        <w:rPr>
          <w:bCs/>
        </w:rPr>
        <w:t xml:space="preserve"> </w:t>
      </w:r>
      <w:proofErr w:type="spellStart"/>
      <w:r w:rsidRPr="00D964E6">
        <w:rPr>
          <w:bCs/>
        </w:rPr>
        <w:t>მონიტორინგის</w:t>
      </w:r>
      <w:proofErr w:type="spellEnd"/>
      <w:r w:rsidRPr="00D964E6">
        <w:rPr>
          <w:bCs/>
        </w:rPr>
        <w:t xml:space="preserve"> </w:t>
      </w:r>
      <w:proofErr w:type="spellStart"/>
      <w:r w:rsidRPr="00D964E6">
        <w:rPr>
          <w:bCs/>
        </w:rPr>
        <w:t>სისტემის</w:t>
      </w:r>
      <w:proofErr w:type="spellEnd"/>
      <w:r w:rsidRPr="00D964E6">
        <w:rPr>
          <w:bCs/>
        </w:rPr>
        <w:t xml:space="preserve"> (SDG Toolkit) </w:t>
      </w:r>
      <w:proofErr w:type="spellStart"/>
      <w:r w:rsidRPr="00D964E6">
        <w:rPr>
          <w:bCs/>
        </w:rPr>
        <w:t>ტექნიკური</w:t>
      </w:r>
      <w:proofErr w:type="spellEnd"/>
      <w:r w:rsidRPr="00D964E6">
        <w:rPr>
          <w:bCs/>
        </w:rPr>
        <w:t xml:space="preserve"> </w:t>
      </w:r>
      <w:proofErr w:type="spellStart"/>
      <w:r w:rsidRPr="00D964E6">
        <w:rPr>
          <w:bCs/>
        </w:rPr>
        <w:t>რეალიზაციის</w:t>
      </w:r>
      <w:proofErr w:type="spellEnd"/>
      <w:r w:rsidRPr="00D964E6">
        <w:rPr>
          <w:bCs/>
        </w:rPr>
        <w:t xml:space="preserve"> </w:t>
      </w:r>
      <w:proofErr w:type="spellStart"/>
      <w:r w:rsidRPr="00D964E6">
        <w:rPr>
          <w:bCs/>
        </w:rPr>
        <w:t>კუთხით</w:t>
      </w:r>
      <w:proofErr w:type="spellEnd"/>
      <w:r w:rsidRPr="00D964E6">
        <w:rPr>
          <w:bCs/>
        </w:rPr>
        <w:t>, „</w:t>
      </w:r>
      <w:proofErr w:type="spellStart"/>
      <w:r w:rsidRPr="00D964E6">
        <w:rPr>
          <w:bCs/>
        </w:rPr>
        <w:t>რეგულირების</w:t>
      </w:r>
      <w:proofErr w:type="spellEnd"/>
      <w:r w:rsidRPr="00D964E6">
        <w:rPr>
          <w:bCs/>
        </w:rPr>
        <w:t xml:space="preserve"> </w:t>
      </w:r>
      <w:proofErr w:type="spellStart"/>
      <w:r w:rsidRPr="00D964E6">
        <w:rPr>
          <w:bCs/>
        </w:rPr>
        <w:t>ზეგავლენის</w:t>
      </w:r>
      <w:proofErr w:type="spellEnd"/>
      <w:r w:rsidRPr="00D964E6">
        <w:rPr>
          <w:bCs/>
        </w:rPr>
        <w:t xml:space="preserve"> </w:t>
      </w:r>
      <w:proofErr w:type="spellStart"/>
      <w:r w:rsidRPr="00D964E6">
        <w:rPr>
          <w:bCs/>
        </w:rPr>
        <w:t>შეფასება</w:t>
      </w:r>
      <w:proofErr w:type="spellEnd"/>
      <w:r w:rsidRPr="00D964E6">
        <w:rPr>
          <w:bCs/>
        </w:rPr>
        <w:t xml:space="preserve"> </w:t>
      </w:r>
      <w:proofErr w:type="spellStart"/>
      <w:r w:rsidRPr="00D964E6">
        <w:rPr>
          <w:bCs/>
        </w:rPr>
        <w:t>საქართველოში</w:t>
      </w:r>
      <w:proofErr w:type="spellEnd"/>
      <w:r w:rsidRPr="00D964E6">
        <w:rPr>
          <w:bCs/>
        </w:rPr>
        <w:t xml:space="preserve">“ − RIA/CoP </w:t>
      </w:r>
      <w:proofErr w:type="spellStart"/>
      <w:r w:rsidRPr="00D964E6">
        <w:rPr>
          <w:bCs/>
        </w:rPr>
        <w:t>პორტალის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აღწერის</w:t>
      </w:r>
      <w:proofErr w:type="spellEnd"/>
      <w:r w:rsidRPr="00D964E6">
        <w:rPr>
          <w:bCs/>
        </w:rPr>
        <w:t xml:space="preserve"> </w:t>
      </w:r>
      <w:proofErr w:type="spellStart"/>
      <w:r w:rsidRPr="00D964E6">
        <w:rPr>
          <w:bCs/>
        </w:rPr>
        <w:t>დოკუმენტის</w:t>
      </w:r>
      <w:proofErr w:type="spellEnd"/>
      <w:r w:rsidRPr="00D964E6">
        <w:rPr>
          <w:bCs/>
        </w:rPr>
        <w:t xml:space="preserve"> </w:t>
      </w:r>
      <w:proofErr w:type="spellStart"/>
      <w:r w:rsidRPr="00D964E6">
        <w:rPr>
          <w:bCs/>
        </w:rPr>
        <w:t>შექმნის</w:t>
      </w:r>
      <w:proofErr w:type="spellEnd"/>
      <w:r w:rsidRPr="00D964E6">
        <w:rPr>
          <w:bCs/>
        </w:rPr>
        <w:t xml:space="preserve"> </w:t>
      </w:r>
      <w:proofErr w:type="spellStart"/>
      <w:r w:rsidRPr="00D964E6">
        <w:rPr>
          <w:bCs/>
        </w:rPr>
        <w:t>კუთხით</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რეალიზაცია</w:t>
      </w:r>
      <w:proofErr w:type="spellEnd"/>
      <w:r w:rsidRPr="00D964E6">
        <w:rPr>
          <w:bCs/>
        </w:rPr>
        <w:t>;</w:t>
      </w:r>
    </w:p>
    <w:p w14:paraId="1BBB1276" w14:textId="77777777" w:rsidR="00B53665" w:rsidRPr="00D964E6" w:rsidRDefault="00B53665" w:rsidP="00CD0E45">
      <w:pPr>
        <w:pStyle w:val="abzacixml"/>
        <w:numPr>
          <w:ilvl w:val="0"/>
          <w:numId w:val="3"/>
        </w:numPr>
        <w:rPr>
          <w:bCs/>
        </w:rPr>
      </w:pPr>
      <w:proofErr w:type="spellStart"/>
      <w:r w:rsidRPr="00D964E6">
        <w:rPr>
          <w:bCs/>
        </w:rPr>
        <w:t>სსიპ</w:t>
      </w:r>
      <w:proofErr w:type="spellEnd"/>
      <w:r w:rsidRPr="00D964E6">
        <w:rPr>
          <w:bCs/>
        </w:rPr>
        <w:t xml:space="preserve"> - </w:t>
      </w:r>
      <w:proofErr w:type="spellStart"/>
      <w:r w:rsidRPr="00D964E6">
        <w:rPr>
          <w:bCs/>
        </w:rPr>
        <w:t>საქართველოს</w:t>
      </w:r>
      <w:proofErr w:type="spellEnd"/>
      <w:r w:rsidRPr="00D964E6">
        <w:rPr>
          <w:bCs/>
        </w:rPr>
        <w:t xml:space="preserve"> </w:t>
      </w:r>
      <w:proofErr w:type="spellStart"/>
      <w:r w:rsidRPr="00D964E6">
        <w:rPr>
          <w:bCs/>
        </w:rPr>
        <w:t>საკანონმდებლო</w:t>
      </w:r>
      <w:proofErr w:type="spellEnd"/>
      <w:r w:rsidRPr="00D964E6">
        <w:rPr>
          <w:bCs/>
        </w:rPr>
        <w:t xml:space="preserve"> </w:t>
      </w:r>
      <w:proofErr w:type="spellStart"/>
      <w:r w:rsidRPr="00D964E6">
        <w:rPr>
          <w:bCs/>
        </w:rPr>
        <w:t>მაცნეს</w:t>
      </w:r>
      <w:proofErr w:type="spellEnd"/>
      <w:r w:rsidRPr="00D964E6">
        <w:rPr>
          <w:bCs/>
        </w:rPr>
        <w:t xml:space="preserve"> </w:t>
      </w:r>
      <w:proofErr w:type="spellStart"/>
      <w:r w:rsidRPr="00D964E6">
        <w:rPr>
          <w:bCs/>
        </w:rPr>
        <w:t>საიტზე</w:t>
      </w:r>
      <w:proofErr w:type="spellEnd"/>
      <w:r w:rsidRPr="00D964E6">
        <w:rPr>
          <w:bCs/>
        </w:rPr>
        <w:t xml:space="preserve"> </w:t>
      </w:r>
      <w:proofErr w:type="spellStart"/>
      <w:r w:rsidRPr="00D964E6">
        <w:rPr>
          <w:bCs/>
        </w:rPr>
        <w:t>წიგნების</w:t>
      </w:r>
      <w:proofErr w:type="spellEnd"/>
      <w:r w:rsidRPr="00D964E6">
        <w:rPr>
          <w:bCs/>
        </w:rPr>
        <w:t xml:space="preserve"> </w:t>
      </w:r>
      <w:proofErr w:type="spellStart"/>
      <w:r w:rsidRPr="00D964E6">
        <w:rPr>
          <w:bCs/>
        </w:rPr>
        <w:t>ფასდაკლების</w:t>
      </w:r>
      <w:proofErr w:type="spellEnd"/>
      <w:r w:rsidRPr="00D964E6">
        <w:rPr>
          <w:bCs/>
        </w:rPr>
        <w:t xml:space="preserve"> </w:t>
      </w:r>
      <w:proofErr w:type="spellStart"/>
      <w:r w:rsidRPr="00D964E6">
        <w:rPr>
          <w:bCs/>
        </w:rPr>
        <w:t>მოდულის</w:t>
      </w:r>
      <w:proofErr w:type="spellEnd"/>
      <w:r w:rsidRPr="00D964E6">
        <w:rPr>
          <w:bCs/>
        </w:rPr>
        <w:t xml:space="preserve"> </w:t>
      </w:r>
      <w:proofErr w:type="spellStart"/>
      <w:r w:rsidRPr="00D964E6">
        <w:rPr>
          <w:bCs/>
        </w:rPr>
        <w:t>შესამუშავებლად</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დოკუმენტაცია</w:t>
      </w:r>
      <w:proofErr w:type="spellEnd"/>
      <w:r w:rsidRPr="00D964E6">
        <w:rPr>
          <w:bCs/>
        </w:rPr>
        <w:t xml:space="preserve">, </w:t>
      </w:r>
      <w:proofErr w:type="spellStart"/>
      <w:r w:rsidRPr="00D964E6">
        <w:rPr>
          <w:bCs/>
        </w:rPr>
        <w:t>განხორციელდა</w:t>
      </w:r>
      <w:proofErr w:type="spellEnd"/>
      <w:r w:rsidRPr="00D964E6">
        <w:rPr>
          <w:bCs/>
        </w:rPr>
        <w:t xml:space="preserve"> </w:t>
      </w:r>
      <w:proofErr w:type="spellStart"/>
      <w:r w:rsidRPr="00D964E6">
        <w:rPr>
          <w:bCs/>
        </w:rPr>
        <w:t>მოდულის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რეალიზაცია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ხელმისაწვდომია</w:t>
      </w:r>
      <w:proofErr w:type="spellEnd"/>
      <w:r w:rsidRPr="00D964E6">
        <w:rPr>
          <w:bCs/>
        </w:rPr>
        <w:t xml:space="preserve"> </w:t>
      </w:r>
      <w:proofErr w:type="spellStart"/>
      <w:r w:rsidRPr="00D964E6">
        <w:rPr>
          <w:bCs/>
        </w:rPr>
        <w:t>მომხმარებლისთვის</w:t>
      </w:r>
      <w:proofErr w:type="spellEnd"/>
      <w:r w:rsidRPr="00D964E6">
        <w:rPr>
          <w:bCs/>
        </w:rPr>
        <w:t>;</w:t>
      </w:r>
    </w:p>
    <w:p w14:paraId="72C00A16" w14:textId="77777777" w:rsidR="00B53665" w:rsidRPr="00D964E6" w:rsidRDefault="00B53665" w:rsidP="00CD0E45">
      <w:pPr>
        <w:pStyle w:val="abzacixml"/>
        <w:numPr>
          <w:ilvl w:val="0"/>
          <w:numId w:val="3"/>
        </w:numPr>
        <w:rPr>
          <w:bCs/>
        </w:rPr>
      </w:pPr>
      <w:proofErr w:type="spellStart"/>
      <w:r w:rsidRPr="00D964E6">
        <w:rPr>
          <w:bCs/>
        </w:rPr>
        <w:t>საქართველოს</w:t>
      </w:r>
      <w:proofErr w:type="spellEnd"/>
      <w:r w:rsidRPr="00D964E6">
        <w:rPr>
          <w:bCs/>
        </w:rPr>
        <w:t xml:space="preserve"> </w:t>
      </w:r>
      <w:proofErr w:type="spellStart"/>
      <w:r w:rsidRPr="00D964E6">
        <w:rPr>
          <w:bCs/>
        </w:rPr>
        <w:t>საგარეო</w:t>
      </w:r>
      <w:proofErr w:type="spellEnd"/>
      <w:r w:rsidRPr="00D964E6">
        <w:rPr>
          <w:bCs/>
        </w:rPr>
        <w:t xml:space="preserve"> </w:t>
      </w:r>
      <w:proofErr w:type="spellStart"/>
      <w:r w:rsidRPr="00D964E6">
        <w:rPr>
          <w:bCs/>
        </w:rPr>
        <w:t>საქმეთა</w:t>
      </w:r>
      <w:proofErr w:type="spellEnd"/>
      <w:r w:rsidRPr="00D964E6">
        <w:rPr>
          <w:bCs/>
        </w:rPr>
        <w:t xml:space="preserve"> </w:t>
      </w:r>
      <w:proofErr w:type="spellStart"/>
      <w:r w:rsidRPr="00D964E6">
        <w:rPr>
          <w:bCs/>
        </w:rPr>
        <w:t>სამინისტროსთან</w:t>
      </w:r>
      <w:proofErr w:type="spellEnd"/>
      <w:r w:rsidRPr="00D964E6">
        <w:rPr>
          <w:bCs/>
        </w:rPr>
        <w:t xml:space="preserve"> </w:t>
      </w:r>
      <w:proofErr w:type="spellStart"/>
      <w:r w:rsidRPr="00D964E6">
        <w:rPr>
          <w:bCs/>
        </w:rPr>
        <w:t>და</w:t>
      </w:r>
      <w:proofErr w:type="spellEnd"/>
      <w:r w:rsidRPr="00D964E6">
        <w:rPr>
          <w:bCs/>
        </w:rPr>
        <w:t xml:space="preserve"> „</w:t>
      </w:r>
      <w:proofErr w:type="gramStart"/>
      <w:r w:rsidRPr="00D964E6">
        <w:rPr>
          <w:bCs/>
        </w:rPr>
        <w:t>GIZ“</w:t>
      </w:r>
      <w:proofErr w:type="gramEnd"/>
      <w:r w:rsidRPr="00D964E6">
        <w:rPr>
          <w:bCs/>
        </w:rPr>
        <w:t>-</w:t>
      </w:r>
      <w:proofErr w:type="spellStart"/>
      <w:r w:rsidRPr="00D964E6">
        <w:rPr>
          <w:bCs/>
        </w:rPr>
        <w:t>ის</w:t>
      </w:r>
      <w:proofErr w:type="spellEnd"/>
      <w:r w:rsidRPr="00D964E6">
        <w:rPr>
          <w:bCs/>
        </w:rPr>
        <w:t xml:space="preserve"> </w:t>
      </w:r>
      <w:proofErr w:type="spellStart"/>
      <w:r w:rsidRPr="00D964E6">
        <w:rPr>
          <w:bCs/>
        </w:rPr>
        <w:t>დაფინანსებით</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ასოცირების</w:t>
      </w:r>
      <w:proofErr w:type="spellEnd"/>
      <w:r w:rsidRPr="00D964E6">
        <w:rPr>
          <w:bCs/>
        </w:rPr>
        <w:t xml:space="preserve"> </w:t>
      </w:r>
      <w:proofErr w:type="spellStart"/>
      <w:r w:rsidRPr="00D964E6">
        <w:rPr>
          <w:bCs/>
        </w:rPr>
        <w:t>შეთანხმების</w:t>
      </w:r>
      <w:proofErr w:type="spellEnd"/>
      <w:r w:rsidRPr="00D964E6">
        <w:rPr>
          <w:bCs/>
        </w:rPr>
        <w:t xml:space="preserve"> </w:t>
      </w:r>
      <w:proofErr w:type="spellStart"/>
      <w:r w:rsidRPr="00D964E6">
        <w:rPr>
          <w:bCs/>
        </w:rPr>
        <w:t>მონიტორინგის</w:t>
      </w:r>
      <w:proofErr w:type="spellEnd"/>
      <w:r w:rsidRPr="00D964E6">
        <w:rPr>
          <w:bCs/>
        </w:rPr>
        <w:t xml:space="preserve"> </w:t>
      </w:r>
      <w:proofErr w:type="spellStart"/>
      <w:r w:rsidRPr="00D964E6">
        <w:rPr>
          <w:bCs/>
        </w:rPr>
        <w:t>ელექტრონულ</w:t>
      </w:r>
      <w:proofErr w:type="spellEnd"/>
      <w:r w:rsidRPr="00D964E6">
        <w:rPr>
          <w:bCs/>
        </w:rPr>
        <w:t xml:space="preserve"> </w:t>
      </w:r>
      <w:proofErr w:type="spellStart"/>
      <w:r w:rsidRPr="00D964E6">
        <w:rPr>
          <w:bCs/>
        </w:rPr>
        <w:t>სისტემაში</w:t>
      </w:r>
      <w:proofErr w:type="spellEnd"/>
      <w:r w:rsidRPr="00D964E6">
        <w:rPr>
          <w:bCs/>
        </w:rPr>
        <w:t xml:space="preserve"> </w:t>
      </w:r>
      <w:proofErr w:type="spellStart"/>
      <w:r w:rsidRPr="00D964E6">
        <w:rPr>
          <w:bCs/>
        </w:rPr>
        <w:t>დამატებების</w:t>
      </w:r>
      <w:proofErr w:type="spellEnd"/>
      <w:r w:rsidRPr="00D964E6">
        <w:rPr>
          <w:bCs/>
        </w:rPr>
        <w:t>/</w:t>
      </w:r>
      <w:proofErr w:type="spellStart"/>
      <w:r w:rsidRPr="00D964E6">
        <w:rPr>
          <w:bCs/>
        </w:rPr>
        <w:t>ცვლილებების</w:t>
      </w:r>
      <w:proofErr w:type="spellEnd"/>
      <w:r w:rsidRPr="00D964E6">
        <w:rPr>
          <w:bCs/>
        </w:rPr>
        <w:t xml:space="preserve"> </w:t>
      </w:r>
      <w:proofErr w:type="spellStart"/>
      <w:r w:rsidRPr="00D964E6">
        <w:rPr>
          <w:bCs/>
        </w:rPr>
        <w:t>აღმწერი</w:t>
      </w:r>
      <w:proofErr w:type="spellEnd"/>
      <w:r w:rsidRPr="00D964E6">
        <w:rPr>
          <w:bCs/>
        </w:rPr>
        <w:t xml:space="preserve"> </w:t>
      </w:r>
      <w:proofErr w:type="spellStart"/>
      <w:r w:rsidRPr="00D964E6">
        <w:rPr>
          <w:bCs/>
        </w:rPr>
        <w:t>დოკუმენტის</w:t>
      </w:r>
      <w:proofErr w:type="spellEnd"/>
      <w:r w:rsidRPr="00D964E6">
        <w:rPr>
          <w:bCs/>
        </w:rPr>
        <w:t xml:space="preserve"> </w:t>
      </w:r>
      <w:proofErr w:type="spellStart"/>
      <w:r w:rsidRPr="00D964E6">
        <w:rPr>
          <w:bCs/>
        </w:rPr>
        <w:t>შექმნაზედა</w:t>
      </w:r>
      <w:proofErr w:type="spellEnd"/>
      <w:r w:rsidRPr="00D964E6">
        <w:rPr>
          <w:bCs/>
        </w:rPr>
        <w:t xml:space="preserve"> </w:t>
      </w:r>
      <w:proofErr w:type="spellStart"/>
      <w:r w:rsidRPr="00D964E6">
        <w:rPr>
          <w:bCs/>
        </w:rPr>
        <w:t>დამატებების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რეალიზაციის</w:t>
      </w:r>
      <w:proofErr w:type="spellEnd"/>
      <w:r w:rsidRPr="00D964E6">
        <w:rPr>
          <w:bCs/>
        </w:rPr>
        <w:t xml:space="preserve"> </w:t>
      </w:r>
      <w:proofErr w:type="spellStart"/>
      <w:r w:rsidRPr="00D964E6">
        <w:rPr>
          <w:bCs/>
        </w:rPr>
        <w:t>პროცესი</w:t>
      </w:r>
      <w:proofErr w:type="spellEnd"/>
      <w:r w:rsidRPr="00D964E6">
        <w:rPr>
          <w:bCs/>
        </w:rPr>
        <w:t>;</w:t>
      </w:r>
    </w:p>
    <w:p w14:paraId="4C4FEA4C" w14:textId="77777777" w:rsidR="00B53665" w:rsidRPr="00D964E6" w:rsidRDefault="00B53665" w:rsidP="00CD0E45">
      <w:pPr>
        <w:pStyle w:val="abzacixml"/>
        <w:numPr>
          <w:ilvl w:val="0"/>
          <w:numId w:val="3"/>
        </w:numPr>
        <w:rPr>
          <w:bCs/>
        </w:rPr>
      </w:pPr>
      <w:proofErr w:type="spellStart"/>
      <w:r w:rsidRPr="00D964E6">
        <w:rPr>
          <w:bCs/>
        </w:rPr>
        <w:t>დასრულდა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შსს</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სააგენტოსა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იუსტიციის</w:t>
      </w:r>
      <w:proofErr w:type="spellEnd"/>
      <w:r w:rsidRPr="00D964E6">
        <w:rPr>
          <w:bCs/>
        </w:rPr>
        <w:t xml:space="preserve"> </w:t>
      </w:r>
      <w:proofErr w:type="spellStart"/>
      <w:r w:rsidRPr="00D964E6">
        <w:rPr>
          <w:bCs/>
        </w:rPr>
        <w:t>სახლის</w:t>
      </w:r>
      <w:proofErr w:type="spellEnd"/>
      <w:r w:rsidRPr="00D964E6">
        <w:rPr>
          <w:bCs/>
        </w:rPr>
        <w:t xml:space="preserve"> 2 </w:t>
      </w:r>
      <w:proofErr w:type="spellStart"/>
      <w:r w:rsidRPr="00D964E6">
        <w:rPr>
          <w:bCs/>
        </w:rPr>
        <w:t>სერვისის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აღწერის</w:t>
      </w:r>
      <w:proofErr w:type="spellEnd"/>
      <w:r w:rsidRPr="00D964E6">
        <w:rPr>
          <w:bCs/>
        </w:rPr>
        <w:t xml:space="preserve"> </w:t>
      </w:r>
      <w:proofErr w:type="spellStart"/>
      <w:r w:rsidRPr="00D964E6">
        <w:rPr>
          <w:bCs/>
        </w:rPr>
        <w:t>დოკუმენტის</w:t>
      </w:r>
      <w:proofErr w:type="spellEnd"/>
      <w:r w:rsidRPr="00D964E6">
        <w:rPr>
          <w:bCs/>
        </w:rPr>
        <w:t xml:space="preserve"> </w:t>
      </w:r>
      <w:proofErr w:type="spellStart"/>
      <w:r w:rsidRPr="00D964E6">
        <w:rPr>
          <w:bCs/>
        </w:rPr>
        <w:t>შექმნაზე</w:t>
      </w:r>
      <w:proofErr w:type="spellEnd"/>
      <w:r w:rsidRPr="00D964E6">
        <w:rPr>
          <w:bCs/>
        </w:rPr>
        <w:t>;</w:t>
      </w:r>
    </w:p>
    <w:p w14:paraId="30DC4CA3" w14:textId="77777777" w:rsidR="00B53665" w:rsidRPr="00D964E6" w:rsidRDefault="00B53665" w:rsidP="00CD0E45">
      <w:pPr>
        <w:pStyle w:val="abzacixml"/>
        <w:numPr>
          <w:ilvl w:val="0"/>
          <w:numId w:val="3"/>
        </w:numPr>
        <w:rPr>
          <w:bCs/>
        </w:rPr>
      </w:pPr>
      <w:proofErr w:type="spellStart"/>
      <w:r w:rsidRPr="00D964E6">
        <w:rPr>
          <w:bCs/>
        </w:rPr>
        <w:t>სსიპ</w:t>
      </w:r>
      <w:proofErr w:type="spellEnd"/>
      <w:r w:rsidRPr="00D964E6">
        <w:rPr>
          <w:bCs/>
        </w:rPr>
        <w:t xml:space="preserve"> - </w:t>
      </w:r>
      <w:proofErr w:type="spellStart"/>
      <w:r w:rsidRPr="00D964E6">
        <w:rPr>
          <w:bCs/>
        </w:rPr>
        <w:t>მონაცემთა</w:t>
      </w:r>
      <w:proofErr w:type="spellEnd"/>
      <w:r w:rsidRPr="00D964E6">
        <w:rPr>
          <w:bCs/>
        </w:rPr>
        <w:t xml:space="preserve"> </w:t>
      </w:r>
      <w:proofErr w:type="spellStart"/>
      <w:r w:rsidRPr="00D964E6">
        <w:rPr>
          <w:bCs/>
        </w:rPr>
        <w:t>გაცვლის</w:t>
      </w:r>
      <w:proofErr w:type="spellEnd"/>
      <w:r w:rsidRPr="00D964E6">
        <w:rPr>
          <w:bCs/>
        </w:rPr>
        <w:t xml:space="preserve"> </w:t>
      </w:r>
      <w:proofErr w:type="spellStart"/>
      <w:r w:rsidRPr="00D964E6">
        <w:rPr>
          <w:bCs/>
        </w:rPr>
        <w:t>სააგენტოს</w:t>
      </w:r>
      <w:proofErr w:type="spellEnd"/>
      <w:r w:rsidRPr="00D964E6">
        <w:rPr>
          <w:bCs/>
        </w:rPr>
        <w:t xml:space="preserve"> </w:t>
      </w:r>
      <w:proofErr w:type="spellStart"/>
      <w:r w:rsidRPr="00D964E6">
        <w:rPr>
          <w:bCs/>
        </w:rPr>
        <w:t>საიტზე</w:t>
      </w:r>
      <w:proofErr w:type="spellEnd"/>
      <w:r w:rsidRPr="00D964E6">
        <w:rPr>
          <w:bCs/>
        </w:rPr>
        <w:t xml:space="preserve"> </w:t>
      </w:r>
      <w:proofErr w:type="spellStart"/>
      <w:r w:rsidRPr="00D964E6">
        <w:rPr>
          <w:bCs/>
        </w:rPr>
        <w:t>განახლდა</w:t>
      </w:r>
      <w:proofErr w:type="spellEnd"/>
      <w:r w:rsidRPr="00D964E6">
        <w:rPr>
          <w:bCs/>
        </w:rPr>
        <w:t xml:space="preserve"> </w:t>
      </w:r>
      <w:proofErr w:type="spellStart"/>
      <w:r w:rsidRPr="00D964E6">
        <w:rPr>
          <w:bCs/>
        </w:rPr>
        <w:t>სერტიფიცირებული</w:t>
      </w:r>
      <w:proofErr w:type="spellEnd"/>
      <w:r w:rsidRPr="00D964E6">
        <w:rPr>
          <w:bCs/>
        </w:rPr>
        <w:t xml:space="preserve"> </w:t>
      </w:r>
      <w:proofErr w:type="spellStart"/>
      <w:r w:rsidRPr="00D964E6">
        <w:rPr>
          <w:bCs/>
        </w:rPr>
        <w:t>ინფორმაციული</w:t>
      </w:r>
      <w:proofErr w:type="spellEnd"/>
      <w:r w:rsidRPr="00D964E6">
        <w:rPr>
          <w:bCs/>
        </w:rPr>
        <w:t xml:space="preserve"> </w:t>
      </w:r>
      <w:proofErr w:type="spellStart"/>
      <w:r w:rsidRPr="00D964E6">
        <w:rPr>
          <w:bCs/>
        </w:rPr>
        <w:t>უსაფრთხოების</w:t>
      </w:r>
      <w:proofErr w:type="spellEnd"/>
      <w:r w:rsidRPr="00D964E6">
        <w:rPr>
          <w:bCs/>
        </w:rPr>
        <w:t xml:space="preserve"> </w:t>
      </w:r>
      <w:proofErr w:type="spellStart"/>
      <w:r w:rsidRPr="00D964E6">
        <w:rPr>
          <w:bCs/>
        </w:rPr>
        <w:t>მენეჯერებისა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ინფორმაციული</w:t>
      </w:r>
      <w:proofErr w:type="spellEnd"/>
      <w:r w:rsidRPr="00D964E6">
        <w:rPr>
          <w:bCs/>
        </w:rPr>
        <w:t xml:space="preserve"> </w:t>
      </w:r>
      <w:proofErr w:type="spellStart"/>
      <w:r w:rsidRPr="00D964E6">
        <w:rPr>
          <w:bCs/>
        </w:rPr>
        <w:t>უსაფრთხოების</w:t>
      </w:r>
      <w:proofErr w:type="spellEnd"/>
      <w:r w:rsidRPr="00D964E6">
        <w:rPr>
          <w:bCs/>
        </w:rPr>
        <w:t xml:space="preserve"> </w:t>
      </w:r>
      <w:proofErr w:type="spellStart"/>
      <w:r w:rsidRPr="00D964E6">
        <w:rPr>
          <w:bCs/>
        </w:rPr>
        <w:t>აუდიტის</w:t>
      </w:r>
      <w:proofErr w:type="spellEnd"/>
      <w:r w:rsidRPr="00D964E6">
        <w:rPr>
          <w:bCs/>
        </w:rPr>
        <w:t xml:space="preserve"> </w:t>
      </w:r>
      <w:proofErr w:type="spellStart"/>
      <w:r w:rsidRPr="00D964E6">
        <w:rPr>
          <w:bCs/>
        </w:rPr>
        <w:t>ჩატარების</w:t>
      </w:r>
      <w:proofErr w:type="spellEnd"/>
      <w:r w:rsidRPr="00D964E6">
        <w:rPr>
          <w:bCs/>
        </w:rPr>
        <w:t xml:space="preserve"> </w:t>
      </w:r>
      <w:proofErr w:type="spellStart"/>
      <w:r w:rsidRPr="00D964E6">
        <w:rPr>
          <w:bCs/>
        </w:rPr>
        <w:t>უფლებამოსილებაზე</w:t>
      </w:r>
      <w:proofErr w:type="spellEnd"/>
      <w:r w:rsidRPr="00D964E6">
        <w:rPr>
          <w:bCs/>
        </w:rPr>
        <w:t xml:space="preserve"> </w:t>
      </w:r>
      <w:proofErr w:type="spellStart"/>
      <w:r w:rsidRPr="00D964E6">
        <w:rPr>
          <w:bCs/>
        </w:rPr>
        <w:t>ავტორიზებული</w:t>
      </w:r>
      <w:proofErr w:type="spellEnd"/>
      <w:r w:rsidRPr="00D964E6">
        <w:rPr>
          <w:bCs/>
        </w:rPr>
        <w:t xml:space="preserve"> </w:t>
      </w:r>
      <w:proofErr w:type="spellStart"/>
      <w:r w:rsidRPr="00D964E6">
        <w:rPr>
          <w:bCs/>
        </w:rPr>
        <w:t>ორგანიზაციების</w:t>
      </w:r>
      <w:proofErr w:type="spellEnd"/>
      <w:r w:rsidRPr="00D964E6">
        <w:rPr>
          <w:bCs/>
        </w:rPr>
        <w:t xml:space="preserve"> </w:t>
      </w:r>
      <w:proofErr w:type="spellStart"/>
      <w:r w:rsidRPr="00D964E6">
        <w:rPr>
          <w:bCs/>
        </w:rPr>
        <w:t>სიები</w:t>
      </w:r>
      <w:proofErr w:type="spellEnd"/>
      <w:r w:rsidRPr="00D964E6">
        <w:rPr>
          <w:bCs/>
        </w:rPr>
        <w:t>;</w:t>
      </w:r>
    </w:p>
    <w:p w14:paraId="0E74D9B1" w14:textId="77777777" w:rsidR="00B53665" w:rsidRPr="00D964E6" w:rsidRDefault="00B53665" w:rsidP="00CD0E45">
      <w:pPr>
        <w:pStyle w:val="abzacixml"/>
        <w:numPr>
          <w:ilvl w:val="0"/>
          <w:numId w:val="3"/>
        </w:numPr>
        <w:rPr>
          <w:bCs/>
        </w:rPr>
      </w:pPr>
      <w:proofErr w:type="spellStart"/>
      <w:r w:rsidRPr="00D964E6">
        <w:rPr>
          <w:bCs/>
        </w:rPr>
        <w:t>შპს</w:t>
      </w:r>
      <w:proofErr w:type="spellEnd"/>
      <w:r w:rsidRPr="00D964E6">
        <w:rPr>
          <w:bCs/>
        </w:rPr>
        <w:t xml:space="preserve"> „ISSP </w:t>
      </w:r>
      <w:proofErr w:type="gramStart"/>
      <w:r w:rsidRPr="00D964E6">
        <w:rPr>
          <w:bCs/>
        </w:rPr>
        <w:t>Georgia“</w:t>
      </w:r>
      <w:proofErr w:type="gramEnd"/>
      <w:r w:rsidRPr="00D964E6">
        <w:rPr>
          <w:bCs/>
        </w:rPr>
        <w:t xml:space="preserve">-მ </w:t>
      </w:r>
      <w:proofErr w:type="spellStart"/>
      <w:r w:rsidRPr="00D964E6">
        <w:rPr>
          <w:bCs/>
        </w:rPr>
        <w:t>გაიარა</w:t>
      </w:r>
      <w:proofErr w:type="spellEnd"/>
      <w:r w:rsidRPr="00D964E6">
        <w:rPr>
          <w:bCs/>
        </w:rPr>
        <w:t xml:space="preserve"> „</w:t>
      </w:r>
      <w:proofErr w:type="spellStart"/>
      <w:r w:rsidRPr="00D964E6">
        <w:rPr>
          <w:bCs/>
        </w:rPr>
        <w:t>ინფორმაციული</w:t>
      </w:r>
      <w:proofErr w:type="spellEnd"/>
      <w:r w:rsidRPr="00D964E6">
        <w:rPr>
          <w:bCs/>
        </w:rPr>
        <w:t xml:space="preserve"> </w:t>
      </w:r>
      <w:proofErr w:type="spellStart"/>
      <w:r w:rsidRPr="00D964E6">
        <w:rPr>
          <w:bCs/>
        </w:rPr>
        <w:t>უსაფრთხოების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კანონით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ავტორიზაცია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მიენიჭა</w:t>
      </w:r>
      <w:proofErr w:type="spellEnd"/>
      <w:r w:rsidRPr="00D964E6">
        <w:rPr>
          <w:bCs/>
        </w:rPr>
        <w:t xml:space="preserve"> </w:t>
      </w:r>
      <w:proofErr w:type="spellStart"/>
      <w:r w:rsidRPr="00D964E6">
        <w:rPr>
          <w:bCs/>
        </w:rPr>
        <w:t>ინფორმაციული</w:t>
      </w:r>
      <w:proofErr w:type="spellEnd"/>
      <w:r w:rsidRPr="00D964E6">
        <w:rPr>
          <w:bCs/>
        </w:rPr>
        <w:t xml:space="preserve"> </w:t>
      </w:r>
      <w:proofErr w:type="spellStart"/>
      <w:r w:rsidRPr="00D964E6">
        <w:rPr>
          <w:bCs/>
        </w:rPr>
        <w:t>უსაფრთხოების</w:t>
      </w:r>
      <w:proofErr w:type="spellEnd"/>
      <w:r w:rsidRPr="00D964E6">
        <w:rPr>
          <w:bCs/>
        </w:rPr>
        <w:t xml:space="preserve"> </w:t>
      </w:r>
      <w:proofErr w:type="spellStart"/>
      <w:r w:rsidRPr="00D964E6">
        <w:rPr>
          <w:bCs/>
        </w:rPr>
        <w:t>აუდიტის</w:t>
      </w:r>
      <w:proofErr w:type="spellEnd"/>
      <w:r w:rsidRPr="00D964E6">
        <w:rPr>
          <w:bCs/>
        </w:rPr>
        <w:t xml:space="preserve"> </w:t>
      </w:r>
      <w:proofErr w:type="spellStart"/>
      <w:r w:rsidRPr="00D964E6">
        <w:rPr>
          <w:bCs/>
        </w:rPr>
        <w:t>ჩატარების</w:t>
      </w:r>
      <w:proofErr w:type="spellEnd"/>
      <w:r w:rsidRPr="00D964E6">
        <w:rPr>
          <w:bCs/>
        </w:rPr>
        <w:t xml:space="preserve"> </w:t>
      </w:r>
      <w:proofErr w:type="spellStart"/>
      <w:r w:rsidRPr="00D964E6">
        <w:rPr>
          <w:bCs/>
        </w:rPr>
        <w:t>უფლებამოსილება</w:t>
      </w:r>
      <w:proofErr w:type="spellEnd"/>
      <w:r w:rsidRPr="00D964E6">
        <w:rPr>
          <w:bCs/>
        </w:rPr>
        <w:t>;</w:t>
      </w:r>
    </w:p>
    <w:p w14:paraId="33D011ED" w14:textId="77777777" w:rsidR="00B53665" w:rsidRPr="00D964E6" w:rsidRDefault="00B53665" w:rsidP="00CD0E45">
      <w:pPr>
        <w:pStyle w:val="abzacixml"/>
        <w:numPr>
          <w:ilvl w:val="0"/>
          <w:numId w:val="3"/>
        </w:numPr>
        <w:rPr>
          <w:bCs/>
        </w:rPr>
      </w:pPr>
      <w:proofErr w:type="spellStart"/>
      <w:r w:rsidRPr="00D964E6">
        <w:rPr>
          <w:bCs/>
        </w:rPr>
        <w:t>ჩატარდა</w:t>
      </w:r>
      <w:proofErr w:type="spellEnd"/>
      <w:r w:rsidRPr="00D964E6">
        <w:rPr>
          <w:bCs/>
        </w:rPr>
        <w:t xml:space="preserve"> </w:t>
      </w:r>
      <w:proofErr w:type="spellStart"/>
      <w:r w:rsidRPr="00D964E6">
        <w:rPr>
          <w:bCs/>
        </w:rPr>
        <w:t>ინფორმაციული</w:t>
      </w:r>
      <w:proofErr w:type="spellEnd"/>
      <w:r w:rsidRPr="00D964E6">
        <w:rPr>
          <w:bCs/>
        </w:rPr>
        <w:t xml:space="preserve"> </w:t>
      </w:r>
      <w:proofErr w:type="spellStart"/>
      <w:r w:rsidRPr="00D964E6">
        <w:rPr>
          <w:bCs/>
        </w:rPr>
        <w:t>სისტემების</w:t>
      </w:r>
      <w:proofErr w:type="spellEnd"/>
      <w:r w:rsidRPr="00D964E6">
        <w:rPr>
          <w:bCs/>
        </w:rPr>
        <w:t xml:space="preserve"> </w:t>
      </w:r>
      <w:proofErr w:type="spellStart"/>
      <w:r w:rsidRPr="00D964E6">
        <w:rPr>
          <w:bCs/>
        </w:rPr>
        <w:t>აუდიტი</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საქართველოს</w:t>
      </w:r>
      <w:proofErr w:type="spellEnd"/>
      <w:r w:rsidRPr="00D964E6">
        <w:rPr>
          <w:bCs/>
        </w:rPr>
        <w:t xml:space="preserve"> </w:t>
      </w:r>
      <w:proofErr w:type="spellStart"/>
      <w:r w:rsidRPr="00D964E6">
        <w:rPr>
          <w:bCs/>
        </w:rPr>
        <w:t>საკანონმდებლო</w:t>
      </w:r>
      <w:proofErr w:type="spellEnd"/>
      <w:r w:rsidRPr="00D964E6">
        <w:rPr>
          <w:bCs/>
        </w:rPr>
        <w:t xml:space="preserve"> </w:t>
      </w:r>
      <w:proofErr w:type="spellStart"/>
      <w:r w:rsidRPr="00D964E6">
        <w:rPr>
          <w:bCs/>
        </w:rPr>
        <w:t>მაცნესა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საჯარო</w:t>
      </w:r>
      <w:proofErr w:type="spellEnd"/>
      <w:r w:rsidRPr="00D964E6">
        <w:rPr>
          <w:bCs/>
        </w:rPr>
        <w:t xml:space="preserve"> </w:t>
      </w:r>
      <w:proofErr w:type="spellStart"/>
      <w:r w:rsidRPr="00D964E6">
        <w:rPr>
          <w:bCs/>
        </w:rPr>
        <w:t>რეესტრის</w:t>
      </w:r>
      <w:proofErr w:type="spellEnd"/>
      <w:r w:rsidRPr="00D964E6">
        <w:rPr>
          <w:bCs/>
        </w:rPr>
        <w:t xml:space="preserve"> </w:t>
      </w:r>
      <w:proofErr w:type="spellStart"/>
      <w:r w:rsidRPr="00D964E6">
        <w:rPr>
          <w:bCs/>
        </w:rPr>
        <w:t>ეროვნულ</w:t>
      </w:r>
      <w:proofErr w:type="spellEnd"/>
      <w:r w:rsidRPr="00D964E6">
        <w:rPr>
          <w:bCs/>
        </w:rPr>
        <w:t xml:space="preserve"> </w:t>
      </w:r>
      <w:proofErr w:type="spellStart"/>
      <w:r w:rsidRPr="00D964E6">
        <w:rPr>
          <w:bCs/>
        </w:rPr>
        <w:t>სააგენტოში</w:t>
      </w:r>
      <w:proofErr w:type="spellEnd"/>
      <w:r w:rsidRPr="00D964E6">
        <w:rPr>
          <w:bCs/>
        </w:rPr>
        <w:t>;</w:t>
      </w:r>
    </w:p>
    <w:p w14:paraId="504C7488" w14:textId="77777777" w:rsidR="00B53665" w:rsidRPr="00D964E6" w:rsidRDefault="00B53665" w:rsidP="00CD0E45">
      <w:pPr>
        <w:pStyle w:val="abzacixml"/>
        <w:numPr>
          <w:ilvl w:val="0"/>
          <w:numId w:val="3"/>
        </w:numPr>
        <w:rPr>
          <w:bCs/>
        </w:rPr>
      </w:pPr>
      <w:proofErr w:type="spellStart"/>
      <w:r w:rsidRPr="00D964E6">
        <w:rPr>
          <w:bCs/>
        </w:rPr>
        <w:t>სამთავრობო</w:t>
      </w:r>
      <w:proofErr w:type="spellEnd"/>
      <w:r w:rsidRPr="00D964E6">
        <w:rPr>
          <w:bCs/>
        </w:rPr>
        <w:t xml:space="preserve"> </w:t>
      </w:r>
      <w:proofErr w:type="spellStart"/>
      <w:r w:rsidRPr="00D964E6">
        <w:rPr>
          <w:bCs/>
        </w:rPr>
        <w:t>კომპიუტერულ</w:t>
      </w:r>
      <w:proofErr w:type="spellEnd"/>
      <w:r w:rsidRPr="00D964E6">
        <w:rPr>
          <w:bCs/>
        </w:rPr>
        <w:t xml:space="preserve"> </w:t>
      </w:r>
      <w:proofErr w:type="spellStart"/>
      <w:r w:rsidRPr="00D964E6">
        <w:rPr>
          <w:bCs/>
        </w:rPr>
        <w:t>ინციდენტებზე</w:t>
      </w:r>
      <w:proofErr w:type="spellEnd"/>
      <w:r w:rsidRPr="00D964E6">
        <w:rPr>
          <w:bCs/>
        </w:rPr>
        <w:t xml:space="preserve"> </w:t>
      </w:r>
      <w:proofErr w:type="spellStart"/>
      <w:r w:rsidRPr="00D964E6">
        <w:rPr>
          <w:bCs/>
        </w:rPr>
        <w:t>სწრაფი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ჯგუფმა</w:t>
      </w:r>
      <w:proofErr w:type="spellEnd"/>
      <w:r w:rsidRPr="00D964E6">
        <w:rPr>
          <w:bCs/>
        </w:rPr>
        <w:t xml:space="preserve"> (CERT.GOV.GE) </w:t>
      </w:r>
      <w:proofErr w:type="spellStart"/>
      <w:r w:rsidRPr="00D964E6">
        <w:rPr>
          <w:bCs/>
        </w:rPr>
        <w:t>რეაგირება</w:t>
      </w:r>
      <w:proofErr w:type="spellEnd"/>
      <w:r w:rsidRPr="00D964E6">
        <w:rPr>
          <w:bCs/>
        </w:rPr>
        <w:t xml:space="preserve"> </w:t>
      </w:r>
      <w:proofErr w:type="spellStart"/>
      <w:r w:rsidRPr="00D964E6">
        <w:rPr>
          <w:bCs/>
        </w:rPr>
        <w:t>მოახდინა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კიბერსივრცეში</w:t>
      </w:r>
      <w:proofErr w:type="spellEnd"/>
      <w:r w:rsidRPr="00D964E6">
        <w:rPr>
          <w:bCs/>
        </w:rPr>
        <w:t xml:space="preserve"> </w:t>
      </w:r>
      <w:proofErr w:type="spellStart"/>
      <w:r w:rsidRPr="00D964E6">
        <w:rPr>
          <w:bCs/>
        </w:rPr>
        <w:t>დაფიქსირებულ</w:t>
      </w:r>
      <w:proofErr w:type="spellEnd"/>
      <w:r w:rsidRPr="00D964E6">
        <w:rPr>
          <w:bCs/>
        </w:rPr>
        <w:t xml:space="preserve"> 531 </w:t>
      </w:r>
      <w:proofErr w:type="spellStart"/>
      <w:r w:rsidRPr="00D964E6">
        <w:rPr>
          <w:bCs/>
        </w:rPr>
        <w:t>ინციდენტზე</w:t>
      </w:r>
      <w:proofErr w:type="spellEnd"/>
      <w:r w:rsidRPr="00D964E6">
        <w:rPr>
          <w:bCs/>
        </w:rPr>
        <w:t>;</w:t>
      </w:r>
    </w:p>
    <w:p w14:paraId="201F7188" w14:textId="77777777" w:rsidR="00B53665" w:rsidRPr="00D964E6" w:rsidRDefault="00B53665" w:rsidP="00CD0E45">
      <w:pPr>
        <w:pStyle w:val="abzacixml"/>
        <w:numPr>
          <w:ilvl w:val="0"/>
          <w:numId w:val="3"/>
        </w:numPr>
        <w:rPr>
          <w:bCs/>
        </w:rPr>
      </w:pPr>
      <w:proofErr w:type="spellStart"/>
      <w:r w:rsidRPr="00D964E6">
        <w:rPr>
          <w:bCs/>
        </w:rPr>
        <w:t>განახლდა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მოდიფიცირებულ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ვებგვერდებზე</w:t>
      </w:r>
      <w:proofErr w:type="spellEnd"/>
      <w:r w:rsidRPr="00D964E6">
        <w:rPr>
          <w:bCs/>
        </w:rPr>
        <w:t xml:space="preserve"> </w:t>
      </w:r>
      <w:proofErr w:type="spellStart"/>
      <w:r w:rsidRPr="00D964E6">
        <w:rPr>
          <w:bCs/>
        </w:rPr>
        <w:t>კიბერუსაფრთხოების</w:t>
      </w:r>
      <w:proofErr w:type="spellEnd"/>
      <w:r w:rsidRPr="00D964E6">
        <w:rPr>
          <w:bCs/>
        </w:rPr>
        <w:t xml:space="preserve"> </w:t>
      </w:r>
      <w:proofErr w:type="spellStart"/>
      <w:r w:rsidRPr="00D964E6">
        <w:rPr>
          <w:bCs/>
        </w:rPr>
        <w:t>ინციდენტების</w:t>
      </w:r>
      <w:proofErr w:type="spellEnd"/>
      <w:r w:rsidRPr="00D964E6">
        <w:rPr>
          <w:bCs/>
        </w:rPr>
        <w:t xml:space="preserve"> </w:t>
      </w:r>
      <w:proofErr w:type="spellStart"/>
      <w:r w:rsidRPr="00D964E6">
        <w:rPr>
          <w:bCs/>
        </w:rPr>
        <w:t>პროგრამა</w:t>
      </w:r>
      <w:proofErr w:type="spellEnd"/>
      <w:r w:rsidRPr="00D964E6">
        <w:rPr>
          <w:bCs/>
        </w:rPr>
        <w:t xml:space="preserve"> „</w:t>
      </w:r>
      <w:proofErr w:type="spellStart"/>
      <w:proofErr w:type="gramStart"/>
      <w:r w:rsidRPr="00D964E6">
        <w:rPr>
          <w:bCs/>
        </w:rPr>
        <w:t>Malspider</w:t>
      </w:r>
      <w:proofErr w:type="spellEnd"/>
      <w:r w:rsidRPr="00D964E6">
        <w:rPr>
          <w:bCs/>
        </w:rPr>
        <w:t>“</w:t>
      </w:r>
      <w:proofErr w:type="gramEnd"/>
      <w:r w:rsidRPr="00D964E6">
        <w:rPr>
          <w:bCs/>
        </w:rPr>
        <w:t xml:space="preserve">, </w:t>
      </w:r>
      <w:proofErr w:type="spellStart"/>
      <w:r w:rsidRPr="00D964E6">
        <w:rPr>
          <w:bCs/>
        </w:rPr>
        <w:t>რომელიც</w:t>
      </w:r>
      <w:proofErr w:type="spellEnd"/>
      <w:r w:rsidRPr="00D964E6">
        <w:rPr>
          <w:bCs/>
        </w:rPr>
        <w:t xml:space="preserve"> </w:t>
      </w:r>
      <w:proofErr w:type="spellStart"/>
      <w:r w:rsidRPr="00D964E6">
        <w:rPr>
          <w:bCs/>
        </w:rPr>
        <w:t>ყველა</w:t>
      </w:r>
      <w:proofErr w:type="spellEnd"/>
      <w:r w:rsidRPr="00D964E6">
        <w:rPr>
          <w:bCs/>
        </w:rPr>
        <w:t xml:space="preserve"> </w:t>
      </w:r>
      <w:proofErr w:type="spellStart"/>
      <w:r w:rsidRPr="00D964E6">
        <w:rPr>
          <w:bCs/>
        </w:rPr>
        <w:t>სამთავრობო</w:t>
      </w:r>
      <w:proofErr w:type="spellEnd"/>
      <w:r w:rsidRPr="00D964E6">
        <w:rPr>
          <w:bCs/>
        </w:rPr>
        <w:t xml:space="preserve"> </w:t>
      </w:r>
      <w:proofErr w:type="spellStart"/>
      <w:r w:rsidRPr="00D964E6">
        <w:rPr>
          <w:bCs/>
        </w:rPr>
        <w:t>საიტს</w:t>
      </w:r>
      <w:proofErr w:type="spellEnd"/>
      <w:r w:rsidRPr="00D964E6">
        <w:rPr>
          <w:bCs/>
        </w:rPr>
        <w:t xml:space="preserve"> „</w:t>
      </w:r>
      <w:proofErr w:type="spellStart"/>
      <w:r w:rsidRPr="00D964E6">
        <w:rPr>
          <w:bCs/>
        </w:rPr>
        <w:t>დაათვალიერებს</w:t>
      </w:r>
      <w:proofErr w:type="spellEnd"/>
      <w:r w:rsidRPr="00D964E6">
        <w:rPr>
          <w:bCs/>
        </w:rPr>
        <w:t xml:space="preserve">“, </w:t>
      </w:r>
      <w:proofErr w:type="spellStart"/>
      <w:r w:rsidRPr="00D964E6">
        <w:rPr>
          <w:bCs/>
        </w:rPr>
        <w:t>ამოკრებს</w:t>
      </w:r>
      <w:proofErr w:type="spellEnd"/>
      <w:r w:rsidRPr="00D964E6">
        <w:rPr>
          <w:bCs/>
        </w:rPr>
        <w:t xml:space="preserve"> </w:t>
      </w:r>
      <w:proofErr w:type="spellStart"/>
      <w:r w:rsidRPr="00D964E6">
        <w:rPr>
          <w:bCs/>
        </w:rPr>
        <w:t>საჭირო</w:t>
      </w:r>
      <w:proofErr w:type="spellEnd"/>
      <w:r w:rsidRPr="00D964E6">
        <w:rPr>
          <w:bCs/>
        </w:rPr>
        <w:t xml:space="preserve"> </w:t>
      </w:r>
      <w:proofErr w:type="spellStart"/>
      <w:r w:rsidRPr="00D964E6">
        <w:rPr>
          <w:bCs/>
        </w:rPr>
        <w:t>მონაცემებს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შეადარებს</w:t>
      </w:r>
      <w:proofErr w:type="spellEnd"/>
      <w:r w:rsidRPr="00D964E6">
        <w:rPr>
          <w:bCs/>
        </w:rPr>
        <w:t xml:space="preserve"> </w:t>
      </w:r>
      <w:proofErr w:type="spellStart"/>
      <w:r w:rsidRPr="00D964E6">
        <w:rPr>
          <w:bCs/>
        </w:rPr>
        <w:t>უკვე</w:t>
      </w:r>
      <w:proofErr w:type="spellEnd"/>
      <w:r w:rsidRPr="00D964E6">
        <w:rPr>
          <w:bCs/>
        </w:rPr>
        <w:t xml:space="preserve"> </w:t>
      </w:r>
      <w:proofErr w:type="spellStart"/>
      <w:r w:rsidRPr="00D964E6">
        <w:rPr>
          <w:bCs/>
        </w:rPr>
        <w:t>არსებულ</w:t>
      </w:r>
      <w:proofErr w:type="spellEnd"/>
      <w:r w:rsidRPr="00D964E6">
        <w:rPr>
          <w:bCs/>
        </w:rPr>
        <w:t xml:space="preserve"> </w:t>
      </w:r>
      <w:proofErr w:type="spellStart"/>
      <w:r w:rsidRPr="00D964E6">
        <w:rPr>
          <w:bCs/>
        </w:rPr>
        <w:t>ბაზას</w:t>
      </w:r>
      <w:proofErr w:type="spellEnd"/>
      <w:r w:rsidRPr="00D964E6">
        <w:rPr>
          <w:bCs/>
        </w:rPr>
        <w:t xml:space="preserve">, </w:t>
      </w:r>
      <w:proofErr w:type="spellStart"/>
      <w:r w:rsidRPr="00D964E6">
        <w:rPr>
          <w:bCs/>
        </w:rPr>
        <w:t>რომელიც</w:t>
      </w:r>
      <w:proofErr w:type="spellEnd"/>
      <w:r w:rsidRPr="00D964E6">
        <w:rPr>
          <w:bCs/>
        </w:rPr>
        <w:t xml:space="preserve"> </w:t>
      </w:r>
      <w:proofErr w:type="spellStart"/>
      <w:r w:rsidRPr="00D964E6">
        <w:rPr>
          <w:bCs/>
        </w:rPr>
        <w:t>შეიცავს</w:t>
      </w:r>
      <w:proofErr w:type="spellEnd"/>
      <w:r w:rsidRPr="00D964E6">
        <w:rPr>
          <w:bCs/>
        </w:rPr>
        <w:t xml:space="preserve"> </w:t>
      </w:r>
      <w:proofErr w:type="spellStart"/>
      <w:r w:rsidRPr="00D964E6">
        <w:rPr>
          <w:bCs/>
        </w:rPr>
        <w:t>მავნე</w:t>
      </w:r>
      <w:proofErr w:type="spellEnd"/>
      <w:r w:rsidRPr="00D964E6">
        <w:rPr>
          <w:bCs/>
        </w:rPr>
        <w:t xml:space="preserve"> </w:t>
      </w:r>
      <w:proofErr w:type="spellStart"/>
      <w:r w:rsidRPr="00D964E6">
        <w:rPr>
          <w:bCs/>
        </w:rPr>
        <w:t>ჩანაწერებს</w:t>
      </w:r>
      <w:proofErr w:type="spellEnd"/>
      <w:r w:rsidRPr="00D964E6">
        <w:rPr>
          <w:bCs/>
        </w:rPr>
        <w:t>;</w:t>
      </w:r>
    </w:p>
    <w:p w14:paraId="71532600" w14:textId="77777777" w:rsidR="00B53665" w:rsidRPr="00D964E6" w:rsidRDefault="00B53665" w:rsidP="00CD0E45">
      <w:pPr>
        <w:pStyle w:val="abzacixml"/>
        <w:numPr>
          <w:ilvl w:val="0"/>
          <w:numId w:val="3"/>
        </w:numPr>
        <w:rPr>
          <w:bCs/>
        </w:rPr>
      </w:pPr>
      <w:proofErr w:type="spellStart"/>
      <w:r w:rsidRPr="00D964E6">
        <w:rPr>
          <w:bCs/>
        </w:rPr>
        <w:t>განახლდა</w:t>
      </w:r>
      <w:proofErr w:type="spellEnd"/>
      <w:r w:rsidRPr="00D964E6">
        <w:rPr>
          <w:bCs/>
        </w:rPr>
        <w:t xml:space="preserve"> „</w:t>
      </w:r>
      <w:proofErr w:type="gramStart"/>
      <w:r w:rsidRPr="00D964E6">
        <w:rPr>
          <w:bCs/>
        </w:rPr>
        <w:t xml:space="preserve">Honeypot“ </w:t>
      </w:r>
      <w:proofErr w:type="spellStart"/>
      <w:r w:rsidRPr="00D964E6">
        <w:rPr>
          <w:bCs/>
        </w:rPr>
        <w:t>სერვისი</w:t>
      </w:r>
      <w:proofErr w:type="spellEnd"/>
      <w:proofErr w:type="gramEnd"/>
      <w:r w:rsidRPr="00D964E6">
        <w:rPr>
          <w:bCs/>
        </w:rPr>
        <w:t xml:space="preserve">, </w:t>
      </w:r>
      <w:proofErr w:type="spellStart"/>
      <w:r w:rsidRPr="00D964E6">
        <w:rPr>
          <w:bCs/>
        </w:rPr>
        <w:t>სადაც</w:t>
      </w:r>
      <w:proofErr w:type="spellEnd"/>
      <w:r w:rsidRPr="00D964E6">
        <w:rPr>
          <w:bCs/>
        </w:rPr>
        <w:t xml:space="preserve"> </w:t>
      </w:r>
      <w:proofErr w:type="spellStart"/>
      <w:r w:rsidRPr="00D964E6">
        <w:rPr>
          <w:bCs/>
        </w:rPr>
        <w:t>არსებულ</w:t>
      </w:r>
      <w:proofErr w:type="spellEnd"/>
      <w:r w:rsidRPr="00D964E6">
        <w:rPr>
          <w:bCs/>
        </w:rPr>
        <w:t xml:space="preserve"> </w:t>
      </w:r>
      <w:proofErr w:type="spellStart"/>
      <w:r w:rsidRPr="00D964E6">
        <w:rPr>
          <w:bCs/>
        </w:rPr>
        <w:t>მენეჯმენტის</w:t>
      </w:r>
      <w:proofErr w:type="spellEnd"/>
      <w:r w:rsidRPr="00D964E6">
        <w:rPr>
          <w:bCs/>
        </w:rPr>
        <w:t xml:space="preserve"> </w:t>
      </w:r>
      <w:proofErr w:type="spellStart"/>
      <w:r w:rsidRPr="00D964E6">
        <w:rPr>
          <w:bCs/>
        </w:rPr>
        <w:t>სისტემას</w:t>
      </w:r>
      <w:proofErr w:type="spellEnd"/>
      <w:r w:rsidRPr="00D964E6">
        <w:rPr>
          <w:bCs/>
        </w:rPr>
        <w:t xml:space="preserve"> (MHN) </w:t>
      </w:r>
      <w:proofErr w:type="spellStart"/>
      <w:r w:rsidRPr="00D964E6">
        <w:rPr>
          <w:bCs/>
        </w:rPr>
        <w:t>დაემატა</w:t>
      </w:r>
      <w:proofErr w:type="spellEnd"/>
      <w:r w:rsidRPr="00D964E6">
        <w:rPr>
          <w:bCs/>
        </w:rPr>
        <w:t xml:space="preserve"> </w:t>
      </w:r>
      <w:proofErr w:type="spellStart"/>
      <w:r w:rsidRPr="00D964E6">
        <w:rPr>
          <w:bCs/>
        </w:rPr>
        <w:t>რამდენიმე</w:t>
      </w:r>
      <w:proofErr w:type="spellEnd"/>
      <w:r w:rsidRPr="00D964E6">
        <w:rPr>
          <w:bCs/>
        </w:rPr>
        <w:t xml:space="preserve"> </w:t>
      </w:r>
      <w:proofErr w:type="spellStart"/>
      <w:r w:rsidRPr="00D964E6">
        <w:rPr>
          <w:bCs/>
        </w:rPr>
        <w:t>ე.წ</w:t>
      </w:r>
      <w:proofErr w:type="spellEnd"/>
      <w:r w:rsidRPr="00D964E6">
        <w:rPr>
          <w:bCs/>
        </w:rPr>
        <w:t xml:space="preserve">. </w:t>
      </w:r>
      <w:proofErr w:type="spellStart"/>
      <w:r w:rsidRPr="00D964E6">
        <w:rPr>
          <w:bCs/>
        </w:rPr>
        <w:t>სენსორი</w:t>
      </w:r>
      <w:proofErr w:type="spellEnd"/>
      <w:r w:rsidRPr="00D964E6">
        <w:rPr>
          <w:bCs/>
        </w:rPr>
        <w:t xml:space="preserve">. </w:t>
      </w:r>
      <w:proofErr w:type="spellStart"/>
      <w:r w:rsidRPr="00D964E6">
        <w:rPr>
          <w:bCs/>
        </w:rPr>
        <w:t>დაინერგა</w:t>
      </w:r>
      <w:proofErr w:type="spellEnd"/>
      <w:r w:rsidRPr="00D964E6">
        <w:rPr>
          <w:bCs/>
        </w:rPr>
        <w:t xml:space="preserve"> „</w:t>
      </w:r>
      <w:proofErr w:type="gramStart"/>
      <w:r w:rsidRPr="00D964E6">
        <w:rPr>
          <w:bCs/>
        </w:rPr>
        <w:t>OWASP“</w:t>
      </w:r>
      <w:proofErr w:type="gramEnd"/>
      <w:r w:rsidRPr="00D964E6">
        <w:rPr>
          <w:bCs/>
        </w:rPr>
        <w:t>-</w:t>
      </w:r>
      <w:proofErr w:type="spellStart"/>
      <w:r w:rsidRPr="00D964E6">
        <w:rPr>
          <w:bCs/>
        </w:rPr>
        <w:t>ის</w:t>
      </w:r>
      <w:proofErr w:type="spellEnd"/>
      <w:r w:rsidRPr="00D964E6">
        <w:rPr>
          <w:bCs/>
        </w:rPr>
        <w:t xml:space="preserve"> „Honeypot“ </w:t>
      </w:r>
      <w:proofErr w:type="spellStart"/>
      <w:r w:rsidRPr="00D964E6">
        <w:rPr>
          <w:bCs/>
        </w:rPr>
        <w:t>მენეჯმენტის</w:t>
      </w:r>
      <w:proofErr w:type="spellEnd"/>
      <w:r w:rsidRPr="00D964E6">
        <w:rPr>
          <w:bCs/>
        </w:rPr>
        <w:t xml:space="preserve"> </w:t>
      </w:r>
      <w:proofErr w:type="spellStart"/>
      <w:r w:rsidRPr="00D964E6">
        <w:rPr>
          <w:bCs/>
        </w:rPr>
        <w:t>სისტემა</w:t>
      </w:r>
      <w:proofErr w:type="spellEnd"/>
      <w:r w:rsidRPr="00D964E6">
        <w:rPr>
          <w:bCs/>
        </w:rPr>
        <w:t xml:space="preserve">, </w:t>
      </w:r>
      <w:proofErr w:type="spellStart"/>
      <w:r w:rsidRPr="00D964E6">
        <w:rPr>
          <w:bCs/>
        </w:rPr>
        <w:t>რომელიც</w:t>
      </w:r>
      <w:proofErr w:type="spellEnd"/>
      <w:r w:rsidRPr="00D964E6">
        <w:rPr>
          <w:bCs/>
        </w:rPr>
        <w:t xml:space="preserve"> FTP, HTTP, SSH </w:t>
      </w:r>
      <w:proofErr w:type="spellStart"/>
      <w:r w:rsidRPr="00D964E6">
        <w:rPr>
          <w:bCs/>
        </w:rPr>
        <w:t>და</w:t>
      </w:r>
      <w:proofErr w:type="spellEnd"/>
      <w:r w:rsidRPr="00D964E6">
        <w:rPr>
          <w:bCs/>
        </w:rPr>
        <w:t xml:space="preserve"> ICS/SCADA </w:t>
      </w:r>
      <w:proofErr w:type="spellStart"/>
      <w:r w:rsidRPr="00D964E6">
        <w:rPr>
          <w:bCs/>
        </w:rPr>
        <w:t>პროტოკოლებზე</w:t>
      </w:r>
      <w:proofErr w:type="spellEnd"/>
      <w:r w:rsidRPr="00D964E6">
        <w:rPr>
          <w:bCs/>
        </w:rPr>
        <w:t xml:space="preserve"> </w:t>
      </w:r>
      <w:proofErr w:type="spellStart"/>
      <w:r w:rsidRPr="00D964E6">
        <w:rPr>
          <w:bCs/>
        </w:rPr>
        <w:t>საეჭვო</w:t>
      </w:r>
      <w:proofErr w:type="spellEnd"/>
      <w:r w:rsidRPr="00D964E6">
        <w:rPr>
          <w:bCs/>
        </w:rPr>
        <w:t xml:space="preserve"> </w:t>
      </w:r>
      <w:proofErr w:type="spellStart"/>
      <w:r w:rsidRPr="00D964E6">
        <w:rPr>
          <w:bCs/>
        </w:rPr>
        <w:t>ქმედებებს</w:t>
      </w:r>
      <w:proofErr w:type="spellEnd"/>
      <w:r w:rsidRPr="00D964E6">
        <w:rPr>
          <w:bCs/>
        </w:rPr>
        <w:t xml:space="preserve"> </w:t>
      </w:r>
      <w:proofErr w:type="spellStart"/>
      <w:r w:rsidRPr="00D964E6">
        <w:rPr>
          <w:bCs/>
        </w:rPr>
        <w:t>დააფიქსირებს</w:t>
      </w:r>
      <w:proofErr w:type="spellEnd"/>
      <w:r w:rsidRPr="00D964E6">
        <w:rPr>
          <w:bCs/>
        </w:rPr>
        <w:t>;</w:t>
      </w:r>
    </w:p>
    <w:p w14:paraId="1DE5C5AA" w14:textId="77777777" w:rsidR="00B53665" w:rsidRPr="00D964E6" w:rsidRDefault="00B53665" w:rsidP="00CD0E45">
      <w:pPr>
        <w:pStyle w:val="abzacixml"/>
        <w:numPr>
          <w:ilvl w:val="0"/>
          <w:numId w:val="3"/>
        </w:numPr>
        <w:rPr>
          <w:bCs/>
        </w:rPr>
      </w:pPr>
      <w:proofErr w:type="spellStart"/>
      <w:r w:rsidRPr="00D964E6">
        <w:rPr>
          <w:bCs/>
        </w:rPr>
        <w:t>სსიპ</w:t>
      </w:r>
      <w:proofErr w:type="spellEnd"/>
      <w:r w:rsidRPr="00D964E6">
        <w:rPr>
          <w:bCs/>
        </w:rPr>
        <w:t xml:space="preserve"> - </w:t>
      </w:r>
      <w:proofErr w:type="spellStart"/>
      <w:r w:rsidRPr="00D964E6">
        <w:rPr>
          <w:bCs/>
        </w:rPr>
        <w:t>მონაცემთა</w:t>
      </w:r>
      <w:proofErr w:type="spellEnd"/>
      <w:r w:rsidRPr="00D964E6">
        <w:rPr>
          <w:bCs/>
        </w:rPr>
        <w:t xml:space="preserve"> </w:t>
      </w:r>
      <w:proofErr w:type="spellStart"/>
      <w:r w:rsidRPr="00D964E6">
        <w:rPr>
          <w:bCs/>
        </w:rPr>
        <w:t>გაცვლის</w:t>
      </w:r>
      <w:proofErr w:type="spellEnd"/>
      <w:r w:rsidRPr="00D964E6">
        <w:rPr>
          <w:bCs/>
        </w:rPr>
        <w:t xml:space="preserve"> </w:t>
      </w:r>
      <w:proofErr w:type="spellStart"/>
      <w:r w:rsidRPr="00D964E6">
        <w:rPr>
          <w:bCs/>
        </w:rPr>
        <w:t>სააგენტოს</w:t>
      </w:r>
      <w:proofErr w:type="spellEnd"/>
      <w:r w:rsidRPr="00D964E6">
        <w:rPr>
          <w:bCs/>
        </w:rPr>
        <w:t xml:space="preserve"> </w:t>
      </w:r>
      <w:proofErr w:type="spellStart"/>
      <w:r w:rsidRPr="00D964E6">
        <w:rPr>
          <w:bCs/>
        </w:rPr>
        <w:t>სამთავრობო</w:t>
      </w:r>
      <w:proofErr w:type="spellEnd"/>
      <w:r w:rsidRPr="00D964E6">
        <w:rPr>
          <w:bCs/>
        </w:rPr>
        <w:t xml:space="preserve"> </w:t>
      </w:r>
      <w:proofErr w:type="spellStart"/>
      <w:r w:rsidRPr="00D964E6">
        <w:rPr>
          <w:bCs/>
        </w:rPr>
        <w:t>კომპიუტერულ</w:t>
      </w:r>
      <w:proofErr w:type="spellEnd"/>
      <w:r w:rsidRPr="00D964E6">
        <w:rPr>
          <w:bCs/>
        </w:rPr>
        <w:t xml:space="preserve"> </w:t>
      </w:r>
      <w:proofErr w:type="spellStart"/>
      <w:r w:rsidRPr="00D964E6">
        <w:rPr>
          <w:bCs/>
        </w:rPr>
        <w:t>ინციდენტებზე</w:t>
      </w:r>
      <w:proofErr w:type="spellEnd"/>
      <w:r w:rsidRPr="00D964E6">
        <w:rPr>
          <w:bCs/>
        </w:rPr>
        <w:t xml:space="preserve"> </w:t>
      </w:r>
      <w:proofErr w:type="spellStart"/>
      <w:r w:rsidRPr="00D964E6">
        <w:rPr>
          <w:bCs/>
        </w:rPr>
        <w:t>სწრაფი</w:t>
      </w:r>
      <w:proofErr w:type="spellEnd"/>
      <w:r w:rsidRPr="00D964E6">
        <w:rPr>
          <w:bCs/>
        </w:rPr>
        <w:t xml:space="preserve"> </w:t>
      </w:r>
      <w:proofErr w:type="spellStart"/>
      <w:r w:rsidRPr="00D964E6">
        <w:rPr>
          <w:bCs/>
        </w:rPr>
        <w:t>დახმარების</w:t>
      </w:r>
      <w:proofErr w:type="spellEnd"/>
      <w:r w:rsidRPr="00D964E6">
        <w:rPr>
          <w:bCs/>
        </w:rPr>
        <w:t xml:space="preserve"> </w:t>
      </w:r>
      <w:proofErr w:type="spellStart"/>
      <w:r w:rsidRPr="00D964E6">
        <w:rPr>
          <w:bCs/>
        </w:rPr>
        <w:t>ჯგუფმა</w:t>
      </w:r>
      <w:proofErr w:type="spellEnd"/>
      <w:r w:rsidRPr="00D964E6">
        <w:rPr>
          <w:bCs/>
        </w:rPr>
        <w:t xml:space="preserve"> (CERT.GOV.GE) </w:t>
      </w:r>
      <w:proofErr w:type="spellStart"/>
      <w:r w:rsidRPr="00D964E6">
        <w:rPr>
          <w:bCs/>
        </w:rPr>
        <w:t>განახორციელა</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სახელმწიფო</w:t>
      </w:r>
      <w:proofErr w:type="spellEnd"/>
      <w:r w:rsidRPr="00D964E6">
        <w:rPr>
          <w:bCs/>
        </w:rPr>
        <w:t xml:space="preserve"> </w:t>
      </w:r>
      <w:proofErr w:type="spellStart"/>
      <w:r w:rsidRPr="00D964E6">
        <w:rPr>
          <w:bCs/>
        </w:rPr>
        <w:t>სერვისების</w:t>
      </w:r>
      <w:proofErr w:type="spellEnd"/>
      <w:r w:rsidRPr="00D964E6">
        <w:rPr>
          <w:bCs/>
        </w:rPr>
        <w:t xml:space="preserve"> </w:t>
      </w:r>
      <w:proofErr w:type="spellStart"/>
      <w:r w:rsidRPr="00D964E6">
        <w:rPr>
          <w:bCs/>
        </w:rPr>
        <w:t>განვითარების</w:t>
      </w:r>
      <w:proofErr w:type="spellEnd"/>
      <w:r w:rsidRPr="00D964E6">
        <w:rPr>
          <w:bCs/>
        </w:rPr>
        <w:t xml:space="preserve"> </w:t>
      </w:r>
      <w:proofErr w:type="spellStart"/>
      <w:r w:rsidRPr="00D964E6">
        <w:rPr>
          <w:bCs/>
        </w:rPr>
        <w:t>სააგენტოს</w:t>
      </w:r>
      <w:proofErr w:type="spellEnd"/>
      <w:r w:rsidRPr="00D964E6">
        <w:rPr>
          <w:bCs/>
        </w:rPr>
        <w:t xml:space="preserve"> </w:t>
      </w:r>
      <w:proofErr w:type="spellStart"/>
      <w:r w:rsidRPr="00D964E6">
        <w:rPr>
          <w:bCs/>
        </w:rPr>
        <w:t>შიდა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გარე</w:t>
      </w:r>
      <w:proofErr w:type="spellEnd"/>
      <w:r w:rsidRPr="00D964E6">
        <w:rPr>
          <w:bCs/>
        </w:rPr>
        <w:t xml:space="preserve"> </w:t>
      </w:r>
      <w:proofErr w:type="spellStart"/>
      <w:r w:rsidRPr="00D964E6">
        <w:rPr>
          <w:bCs/>
        </w:rPr>
        <w:t>ქსელის</w:t>
      </w:r>
      <w:proofErr w:type="spellEnd"/>
      <w:r w:rsidRPr="00D964E6">
        <w:rPr>
          <w:bCs/>
        </w:rPr>
        <w:t xml:space="preserve"> </w:t>
      </w:r>
      <w:proofErr w:type="spellStart"/>
      <w:r w:rsidRPr="00D964E6">
        <w:rPr>
          <w:bCs/>
        </w:rPr>
        <w:t>სისუსტეთა</w:t>
      </w:r>
      <w:proofErr w:type="spellEnd"/>
      <w:r w:rsidRPr="00D964E6">
        <w:rPr>
          <w:bCs/>
        </w:rPr>
        <w:t xml:space="preserve"> </w:t>
      </w:r>
      <w:proofErr w:type="spellStart"/>
      <w:r w:rsidRPr="00D964E6">
        <w:rPr>
          <w:bCs/>
        </w:rPr>
        <w:t>სკანირება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სააგენტოში</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მარშრუტიზატორების</w:t>
      </w:r>
      <w:proofErr w:type="spellEnd"/>
      <w:r w:rsidRPr="00D964E6">
        <w:rPr>
          <w:bCs/>
        </w:rPr>
        <w:t xml:space="preserve"> </w:t>
      </w:r>
      <w:proofErr w:type="spellStart"/>
      <w:r w:rsidRPr="00D964E6">
        <w:rPr>
          <w:bCs/>
        </w:rPr>
        <w:t>უსაფრთხო</w:t>
      </w:r>
      <w:proofErr w:type="spellEnd"/>
      <w:r w:rsidRPr="00D964E6">
        <w:rPr>
          <w:bCs/>
        </w:rPr>
        <w:t xml:space="preserve"> </w:t>
      </w:r>
      <w:proofErr w:type="spellStart"/>
      <w:r w:rsidRPr="00D964E6">
        <w:rPr>
          <w:bCs/>
        </w:rPr>
        <w:t>კონფიგურაციის</w:t>
      </w:r>
      <w:proofErr w:type="spellEnd"/>
      <w:r w:rsidRPr="00D964E6">
        <w:rPr>
          <w:bCs/>
        </w:rPr>
        <w:t xml:space="preserve"> </w:t>
      </w:r>
      <w:proofErr w:type="spellStart"/>
      <w:r w:rsidRPr="00D964E6">
        <w:rPr>
          <w:bCs/>
        </w:rPr>
        <w:t>შემოწმება</w:t>
      </w:r>
      <w:proofErr w:type="spellEnd"/>
      <w:r w:rsidRPr="00D964E6">
        <w:rPr>
          <w:bCs/>
        </w:rPr>
        <w:t xml:space="preserve">, </w:t>
      </w:r>
      <w:proofErr w:type="spellStart"/>
      <w:r w:rsidRPr="00D964E6">
        <w:rPr>
          <w:bCs/>
        </w:rPr>
        <w:t>რის</w:t>
      </w:r>
      <w:proofErr w:type="spellEnd"/>
      <w:r w:rsidRPr="00D964E6">
        <w:rPr>
          <w:bCs/>
        </w:rPr>
        <w:t xml:space="preserve"> </w:t>
      </w:r>
      <w:proofErr w:type="spellStart"/>
      <w:r w:rsidRPr="00D964E6">
        <w:rPr>
          <w:bCs/>
        </w:rPr>
        <w:t>შედეგადაც</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ანგარიშები</w:t>
      </w:r>
      <w:proofErr w:type="spellEnd"/>
      <w:r w:rsidRPr="00D964E6">
        <w:rPr>
          <w:bCs/>
        </w:rPr>
        <w:t xml:space="preserve"> </w:t>
      </w:r>
      <w:proofErr w:type="spellStart"/>
      <w:r w:rsidRPr="00D964E6">
        <w:rPr>
          <w:bCs/>
        </w:rPr>
        <w:t>სისუსტეების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მათი</w:t>
      </w:r>
      <w:proofErr w:type="spellEnd"/>
      <w:r w:rsidRPr="00D964E6">
        <w:rPr>
          <w:bCs/>
        </w:rPr>
        <w:t xml:space="preserve"> </w:t>
      </w:r>
      <w:proofErr w:type="spellStart"/>
      <w:r w:rsidRPr="00D964E6">
        <w:rPr>
          <w:bCs/>
        </w:rPr>
        <w:t>აღმოფხვრის</w:t>
      </w:r>
      <w:proofErr w:type="spellEnd"/>
      <w:r w:rsidRPr="00D964E6">
        <w:rPr>
          <w:bCs/>
        </w:rPr>
        <w:t xml:space="preserve"> </w:t>
      </w:r>
      <w:proofErr w:type="spellStart"/>
      <w:r w:rsidRPr="00D964E6">
        <w:rPr>
          <w:bCs/>
        </w:rPr>
        <w:t>რეკომენდაციები</w:t>
      </w:r>
      <w:proofErr w:type="spellEnd"/>
      <w:r w:rsidRPr="00D964E6">
        <w:rPr>
          <w:bCs/>
        </w:rPr>
        <w:t>;</w:t>
      </w:r>
    </w:p>
    <w:p w14:paraId="12DCC162" w14:textId="77777777" w:rsidR="00B53665" w:rsidRPr="00D964E6" w:rsidRDefault="00B53665" w:rsidP="00CD0E45">
      <w:pPr>
        <w:pStyle w:val="abzacixml"/>
        <w:numPr>
          <w:ilvl w:val="0"/>
          <w:numId w:val="3"/>
        </w:numPr>
        <w:rPr>
          <w:bCs/>
        </w:rPr>
      </w:pPr>
      <w:proofErr w:type="spellStart"/>
      <w:r w:rsidRPr="00D964E6">
        <w:rPr>
          <w:bCs/>
        </w:rPr>
        <w:t>ჩატარდა</w:t>
      </w:r>
      <w:proofErr w:type="spellEnd"/>
      <w:r w:rsidRPr="00D964E6">
        <w:rPr>
          <w:bCs/>
        </w:rPr>
        <w:t xml:space="preserve"> </w:t>
      </w:r>
      <w:proofErr w:type="spellStart"/>
      <w:r w:rsidRPr="00D964E6">
        <w:rPr>
          <w:bCs/>
        </w:rPr>
        <w:t>შეღწევადობის</w:t>
      </w:r>
      <w:proofErr w:type="spellEnd"/>
      <w:r w:rsidRPr="00D964E6">
        <w:rPr>
          <w:bCs/>
        </w:rPr>
        <w:t xml:space="preserve"> </w:t>
      </w:r>
      <w:proofErr w:type="spellStart"/>
      <w:r w:rsidRPr="00D964E6">
        <w:rPr>
          <w:bCs/>
        </w:rPr>
        <w:t>ტესტირება</w:t>
      </w:r>
      <w:proofErr w:type="spellEnd"/>
      <w:r w:rsidRPr="00D964E6">
        <w:rPr>
          <w:bCs/>
        </w:rPr>
        <w:t xml:space="preserve"> </w:t>
      </w:r>
      <w:proofErr w:type="spellStart"/>
      <w:r w:rsidRPr="00D964E6">
        <w:rPr>
          <w:bCs/>
        </w:rPr>
        <w:t>სახელმწიფო</w:t>
      </w:r>
      <w:proofErr w:type="spellEnd"/>
      <w:r w:rsidRPr="00D964E6">
        <w:rPr>
          <w:bCs/>
        </w:rPr>
        <w:t xml:space="preserve"> </w:t>
      </w:r>
      <w:proofErr w:type="spellStart"/>
      <w:r w:rsidRPr="00D964E6">
        <w:rPr>
          <w:bCs/>
        </w:rPr>
        <w:t>ინსპექტორის</w:t>
      </w:r>
      <w:proofErr w:type="spellEnd"/>
      <w:r w:rsidRPr="00D964E6">
        <w:rPr>
          <w:bCs/>
        </w:rPr>
        <w:t xml:space="preserve"> </w:t>
      </w:r>
      <w:proofErr w:type="spellStart"/>
      <w:r w:rsidRPr="00D964E6">
        <w:rPr>
          <w:bCs/>
        </w:rPr>
        <w:t>სამსახურისა</w:t>
      </w:r>
      <w:proofErr w:type="spellEnd"/>
      <w:r w:rsidRPr="00D964E6">
        <w:rPr>
          <w:bCs/>
        </w:rPr>
        <w:t xml:space="preserve"> (</w:t>
      </w:r>
      <w:proofErr w:type="spellStart"/>
      <w:r w:rsidRPr="00D964E6">
        <w:rPr>
          <w:bCs/>
        </w:rPr>
        <w:t>ყოფილი</w:t>
      </w:r>
      <w:proofErr w:type="spellEnd"/>
      <w:r w:rsidRPr="00D964E6">
        <w:rPr>
          <w:bCs/>
        </w:rPr>
        <w:t xml:space="preserve"> </w:t>
      </w:r>
      <w:proofErr w:type="spellStart"/>
      <w:r w:rsidRPr="00D964E6">
        <w:rPr>
          <w:bCs/>
        </w:rPr>
        <w:t>პერსონალურ</w:t>
      </w:r>
      <w:proofErr w:type="spellEnd"/>
      <w:r w:rsidRPr="00D964E6">
        <w:rPr>
          <w:bCs/>
        </w:rPr>
        <w:t xml:space="preserve"> </w:t>
      </w:r>
      <w:proofErr w:type="spellStart"/>
      <w:r w:rsidRPr="00D964E6">
        <w:rPr>
          <w:bCs/>
        </w:rPr>
        <w:t>მონაცემთა</w:t>
      </w:r>
      <w:proofErr w:type="spellEnd"/>
      <w:r w:rsidRPr="00D964E6">
        <w:rPr>
          <w:bCs/>
        </w:rPr>
        <w:t xml:space="preserve"> </w:t>
      </w:r>
      <w:proofErr w:type="spellStart"/>
      <w:r w:rsidRPr="00D964E6">
        <w:rPr>
          <w:bCs/>
        </w:rPr>
        <w:t>დაცვის</w:t>
      </w:r>
      <w:proofErr w:type="spellEnd"/>
      <w:r w:rsidRPr="00D964E6">
        <w:rPr>
          <w:bCs/>
        </w:rPr>
        <w:t xml:space="preserve"> </w:t>
      </w:r>
      <w:proofErr w:type="spellStart"/>
      <w:r w:rsidRPr="00D964E6">
        <w:rPr>
          <w:bCs/>
        </w:rPr>
        <w:t>ინსპექტორის</w:t>
      </w:r>
      <w:proofErr w:type="spellEnd"/>
      <w:r w:rsidRPr="00D964E6">
        <w:rPr>
          <w:bCs/>
        </w:rPr>
        <w:t xml:space="preserve"> </w:t>
      </w:r>
      <w:proofErr w:type="spellStart"/>
      <w:r w:rsidRPr="00D964E6">
        <w:rPr>
          <w:bCs/>
        </w:rPr>
        <w:t>აპარატის</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ფინანსური</w:t>
      </w:r>
      <w:proofErr w:type="spellEnd"/>
      <w:r w:rsidRPr="00D964E6">
        <w:rPr>
          <w:bCs/>
        </w:rPr>
        <w:t xml:space="preserve"> </w:t>
      </w:r>
      <w:proofErr w:type="spellStart"/>
      <w:r w:rsidRPr="00D964E6">
        <w:rPr>
          <w:bCs/>
        </w:rPr>
        <w:t>მონიტორინგის</w:t>
      </w:r>
      <w:proofErr w:type="spellEnd"/>
      <w:r w:rsidRPr="00D964E6">
        <w:rPr>
          <w:bCs/>
        </w:rPr>
        <w:t xml:space="preserve"> </w:t>
      </w:r>
      <w:proofErr w:type="spellStart"/>
      <w:r w:rsidRPr="00D964E6">
        <w:rPr>
          <w:bCs/>
        </w:rPr>
        <w:t>სამსახურის</w:t>
      </w:r>
      <w:proofErr w:type="spellEnd"/>
      <w:r w:rsidRPr="00D964E6">
        <w:rPr>
          <w:bCs/>
        </w:rPr>
        <w:t xml:space="preserve"> </w:t>
      </w:r>
      <w:proofErr w:type="spellStart"/>
      <w:r w:rsidRPr="00D964E6">
        <w:rPr>
          <w:bCs/>
        </w:rPr>
        <w:t>კუთვნილ</w:t>
      </w:r>
      <w:proofErr w:type="spellEnd"/>
      <w:r w:rsidRPr="00D964E6">
        <w:rPr>
          <w:bCs/>
        </w:rPr>
        <w:t xml:space="preserve"> </w:t>
      </w:r>
      <w:proofErr w:type="spellStart"/>
      <w:r w:rsidRPr="00D964E6">
        <w:rPr>
          <w:bCs/>
        </w:rPr>
        <w:t>ვებგვერდებზე</w:t>
      </w:r>
      <w:proofErr w:type="spellEnd"/>
      <w:r w:rsidRPr="00D964E6">
        <w:rPr>
          <w:bCs/>
        </w:rPr>
        <w:t xml:space="preserve">, </w:t>
      </w:r>
      <w:proofErr w:type="spellStart"/>
      <w:r w:rsidRPr="00D964E6">
        <w:rPr>
          <w:bCs/>
        </w:rPr>
        <w:t>რის</w:t>
      </w:r>
      <w:proofErr w:type="spellEnd"/>
      <w:r w:rsidRPr="00D964E6">
        <w:rPr>
          <w:bCs/>
        </w:rPr>
        <w:t xml:space="preserve"> </w:t>
      </w:r>
      <w:proofErr w:type="spellStart"/>
      <w:r w:rsidRPr="00D964E6">
        <w:rPr>
          <w:bCs/>
        </w:rPr>
        <w:t>შედეგადაც</w:t>
      </w:r>
      <w:proofErr w:type="spellEnd"/>
      <w:r w:rsidRPr="00D964E6">
        <w:rPr>
          <w:bCs/>
        </w:rPr>
        <w:t xml:space="preserve"> </w:t>
      </w:r>
      <w:proofErr w:type="spellStart"/>
      <w:r w:rsidRPr="00D964E6">
        <w:rPr>
          <w:bCs/>
        </w:rPr>
        <w:t>შეიქმნა</w:t>
      </w:r>
      <w:proofErr w:type="spellEnd"/>
      <w:r w:rsidRPr="00D964E6">
        <w:rPr>
          <w:bCs/>
        </w:rPr>
        <w:t xml:space="preserve"> </w:t>
      </w:r>
      <w:proofErr w:type="spellStart"/>
      <w:r w:rsidRPr="00D964E6">
        <w:rPr>
          <w:bCs/>
        </w:rPr>
        <w:t>დეტალური</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ვებგვერდებში</w:t>
      </w:r>
      <w:proofErr w:type="spellEnd"/>
      <w:r w:rsidRPr="00D964E6">
        <w:rPr>
          <w:bCs/>
        </w:rPr>
        <w:t xml:space="preserve"> </w:t>
      </w:r>
      <w:proofErr w:type="spellStart"/>
      <w:r w:rsidRPr="00D964E6">
        <w:rPr>
          <w:bCs/>
        </w:rPr>
        <w:t>აღმოჩენილი</w:t>
      </w:r>
      <w:proofErr w:type="spellEnd"/>
      <w:r w:rsidRPr="00D964E6">
        <w:rPr>
          <w:bCs/>
        </w:rPr>
        <w:t xml:space="preserve"> </w:t>
      </w:r>
      <w:proofErr w:type="spellStart"/>
      <w:r w:rsidRPr="00D964E6">
        <w:rPr>
          <w:bCs/>
        </w:rPr>
        <w:t>სისუსტეების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ვებგვერდების</w:t>
      </w:r>
      <w:proofErr w:type="spellEnd"/>
      <w:r w:rsidRPr="00D964E6">
        <w:rPr>
          <w:bCs/>
        </w:rPr>
        <w:t xml:space="preserve"> </w:t>
      </w:r>
      <w:proofErr w:type="spellStart"/>
      <w:r w:rsidRPr="00D964E6">
        <w:rPr>
          <w:bCs/>
        </w:rPr>
        <w:t>მფლობელ</w:t>
      </w:r>
      <w:proofErr w:type="spellEnd"/>
      <w:r w:rsidRPr="00D964E6">
        <w:rPr>
          <w:bCs/>
        </w:rPr>
        <w:t xml:space="preserve"> </w:t>
      </w:r>
      <w:proofErr w:type="spellStart"/>
      <w:r w:rsidRPr="00D964E6">
        <w:rPr>
          <w:bCs/>
        </w:rPr>
        <w:t>ორგანიზაციებს</w:t>
      </w:r>
      <w:proofErr w:type="spellEnd"/>
      <w:r w:rsidRPr="00D964E6">
        <w:rPr>
          <w:bCs/>
        </w:rPr>
        <w:t xml:space="preserve"> </w:t>
      </w:r>
      <w:proofErr w:type="spellStart"/>
      <w:r w:rsidRPr="00D964E6">
        <w:rPr>
          <w:bCs/>
        </w:rPr>
        <w:t>მიეცათ</w:t>
      </w:r>
      <w:proofErr w:type="spellEnd"/>
      <w:r w:rsidRPr="00D964E6">
        <w:rPr>
          <w:bCs/>
        </w:rPr>
        <w:t xml:space="preserve"> </w:t>
      </w:r>
      <w:proofErr w:type="spellStart"/>
      <w:r w:rsidRPr="00D964E6">
        <w:rPr>
          <w:bCs/>
        </w:rPr>
        <w:t>რეკომენდაციები</w:t>
      </w:r>
      <w:proofErr w:type="spellEnd"/>
      <w:r w:rsidRPr="00D964E6">
        <w:rPr>
          <w:bCs/>
        </w:rPr>
        <w:t xml:space="preserve"> </w:t>
      </w:r>
      <w:proofErr w:type="spellStart"/>
      <w:r w:rsidRPr="00D964E6">
        <w:rPr>
          <w:bCs/>
        </w:rPr>
        <w:t>პრობლემების</w:t>
      </w:r>
      <w:proofErr w:type="spellEnd"/>
      <w:r w:rsidRPr="00D964E6">
        <w:rPr>
          <w:bCs/>
        </w:rPr>
        <w:t xml:space="preserve"> </w:t>
      </w:r>
      <w:proofErr w:type="spellStart"/>
      <w:r w:rsidRPr="00D964E6">
        <w:rPr>
          <w:bCs/>
        </w:rPr>
        <w:t>აღმოსაფხვრელად</w:t>
      </w:r>
      <w:proofErr w:type="spellEnd"/>
      <w:r w:rsidRPr="00D964E6">
        <w:rPr>
          <w:bCs/>
        </w:rPr>
        <w:t>;</w:t>
      </w:r>
    </w:p>
    <w:p w14:paraId="39F3900A" w14:textId="77777777" w:rsidR="00B53665" w:rsidRPr="00D964E6" w:rsidRDefault="00B53665" w:rsidP="00CD0E45">
      <w:pPr>
        <w:pStyle w:val="abzacixml"/>
        <w:numPr>
          <w:ilvl w:val="0"/>
          <w:numId w:val="3"/>
        </w:numPr>
        <w:rPr>
          <w:bCs/>
        </w:rPr>
      </w:pPr>
      <w:proofErr w:type="spellStart"/>
      <w:r w:rsidRPr="00D964E6">
        <w:rPr>
          <w:bCs/>
        </w:rPr>
        <w:t>შემუშავდა</w:t>
      </w:r>
      <w:proofErr w:type="spellEnd"/>
      <w:r w:rsidRPr="00D964E6">
        <w:rPr>
          <w:bCs/>
        </w:rPr>
        <w:t xml:space="preserve"> </w:t>
      </w:r>
      <w:proofErr w:type="spellStart"/>
      <w:r w:rsidRPr="00D964E6">
        <w:rPr>
          <w:bCs/>
        </w:rPr>
        <w:t>სქემა</w:t>
      </w:r>
      <w:proofErr w:type="spellEnd"/>
      <w:r w:rsidRPr="00D964E6">
        <w:rPr>
          <w:bCs/>
        </w:rPr>
        <w:t xml:space="preserve">, </w:t>
      </w:r>
      <w:proofErr w:type="spellStart"/>
      <w:r w:rsidRPr="00D964E6">
        <w:rPr>
          <w:bCs/>
        </w:rPr>
        <w:t>რომლის</w:t>
      </w:r>
      <w:proofErr w:type="spellEnd"/>
      <w:r w:rsidRPr="00D964E6">
        <w:rPr>
          <w:bCs/>
        </w:rPr>
        <w:t xml:space="preserve"> </w:t>
      </w:r>
      <w:proofErr w:type="spellStart"/>
      <w:proofErr w:type="gramStart"/>
      <w:r w:rsidRPr="00D964E6">
        <w:rPr>
          <w:bCs/>
        </w:rPr>
        <w:t>მიხედვითაც,აღნიშნული</w:t>
      </w:r>
      <w:proofErr w:type="spellEnd"/>
      <w:proofErr w:type="gramEnd"/>
      <w:r w:rsidRPr="00D964E6">
        <w:rPr>
          <w:bCs/>
        </w:rPr>
        <w:t xml:space="preserve"> </w:t>
      </w:r>
      <w:proofErr w:type="spellStart"/>
      <w:r w:rsidRPr="00D964E6">
        <w:rPr>
          <w:bCs/>
        </w:rPr>
        <w:t>ტიპის</w:t>
      </w:r>
      <w:proofErr w:type="spellEnd"/>
      <w:r w:rsidRPr="00D964E6">
        <w:rPr>
          <w:bCs/>
        </w:rPr>
        <w:t xml:space="preserve"> </w:t>
      </w:r>
      <w:proofErr w:type="spellStart"/>
      <w:r w:rsidRPr="00D964E6">
        <w:rPr>
          <w:bCs/>
        </w:rPr>
        <w:t>ინციდენტებზე</w:t>
      </w:r>
      <w:proofErr w:type="spellEnd"/>
      <w:r w:rsidRPr="00D964E6">
        <w:rPr>
          <w:bCs/>
        </w:rPr>
        <w:t xml:space="preserve"> </w:t>
      </w:r>
      <w:proofErr w:type="spellStart"/>
      <w:r w:rsidRPr="00D964E6">
        <w:rPr>
          <w:bCs/>
        </w:rPr>
        <w:t>ინფორმაცია</w:t>
      </w:r>
      <w:proofErr w:type="spellEnd"/>
      <w:r w:rsidRPr="00D964E6">
        <w:rPr>
          <w:bCs/>
        </w:rPr>
        <w:t xml:space="preserve"> </w:t>
      </w:r>
      <w:proofErr w:type="spellStart"/>
      <w:r w:rsidRPr="00D964E6">
        <w:rPr>
          <w:bCs/>
        </w:rPr>
        <w:t>მიიღება</w:t>
      </w:r>
      <w:proofErr w:type="spellEnd"/>
      <w:r w:rsidRPr="00D964E6">
        <w:rPr>
          <w:bCs/>
        </w:rPr>
        <w:t xml:space="preserve"> </w:t>
      </w:r>
      <w:proofErr w:type="spellStart"/>
      <w:r w:rsidRPr="00D964E6">
        <w:rPr>
          <w:bCs/>
        </w:rPr>
        <w:t>კომერციული</w:t>
      </w:r>
      <w:proofErr w:type="spellEnd"/>
      <w:r w:rsidRPr="00D964E6">
        <w:rPr>
          <w:bCs/>
        </w:rPr>
        <w:t xml:space="preserve"> </w:t>
      </w:r>
      <w:proofErr w:type="spellStart"/>
      <w:r w:rsidRPr="00D964E6">
        <w:rPr>
          <w:bCs/>
        </w:rPr>
        <w:t>ბანკებიდან</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შემდეგ</w:t>
      </w:r>
      <w:proofErr w:type="spellEnd"/>
      <w:r w:rsidRPr="00D964E6">
        <w:rPr>
          <w:bCs/>
        </w:rPr>
        <w:t xml:space="preserve"> </w:t>
      </w:r>
      <w:proofErr w:type="spellStart"/>
      <w:r w:rsidRPr="00D964E6">
        <w:rPr>
          <w:bCs/>
        </w:rPr>
        <w:t>იგზავნება</w:t>
      </w:r>
      <w:proofErr w:type="spellEnd"/>
      <w:r w:rsidRPr="00D964E6">
        <w:rPr>
          <w:bCs/>
        </w:rPr>
        <w:t xml:space="preserve"> </w:t>
      </w:r>
      <w:proofErr w:type="spellStart"/>
      <w:r w:rsidRPr="00D964E6">
        <w:rPr>
          <w:bCs/>
        </w:rPr>
        <w:t>ინტერნეტსერვისის</w:t>
      </w:r>
      <w:proofErr w:type="spellEnd"/>
      <w:r w:rsidRPr="00D964E6">
        <w:rPr>
          <w:bCs/>
        </w:rPr>
        <w:t xml:space="preserve"> </w:t>
      </w:r>
      <w:proofErr w:type="spellStart"/>
      <w:r w:rsidRPr="00D964E6">
        <w:rPr>
          <w:bCs/>
        </w:rPr>
        <w:t>პროვაიდერებთან</w:t>
      </w:r>
      <w:proofErr w:type="spellEnd"/>
      <w:r w:rsidRPr="00D964E6">
        <w:rPr>
          <w:bCs/>
        </w:rPr>
        <w:t xml:space="preserve">, </w:t>
      </w:r>
      <w:proofErr w:type="spellStart"/>
      <w:r w:rsidRPr="00D964E6">
        <w:rPr>
          <w:bCs/>
        </w:rPr>
        <w:t>რის</w:t>
      </w:r>
      <w:proofErr w:type="spellEnd"/>
      <w:r w:rsidRPr="00D964E6">
        <w:rPr>
          <w:bCs/>
        </w:rPr>
        <w:t xml:space="preserve"> </w:t>
      </w:r>
      <w:proofErr w:type="spellStart"/>
      <w:r w:rsidRPr="00D964E6">
        <w:rPr>
          <w:bCs/>
        </w:rPr>
        <w:t>შემდეგაც</w:t>
      </w:r>
      <w:proofErr w:type="spellEnd"/>
      <w:r w:rsidRPr="00D964E6">
        <w:rPr>
          <w:bCs/>
        </w:rPr>
        <w:t xml:space="preserve"> </w:t>
      </w:r>
      <w:proofErr w:type="spellStart"/>
      <w:r w:rsidRPr="00D964E6">
        <w:rPr>
          <w:bCs/>
        </w:rPr>
        <w:t>ეს</w:t>
      </w:r>
      <w:proofErr w:type="spellEnd"/>
      <w:r w:rsidRPr="00D964E6">
        <w:rPr>
          <w:bCs/>
        </w:rPr>
        <w:t xml:space="preserve"> </w:t>
      </w:r>
      <w:proofErr w:type="spellStart"/>
      <w:r w:rsidRPr="00D964E6">
        <w:rPr>
          <w:bCs/>
        </w:rPr>
        <w:t>უკანასკნელნი</w:t>
      </w:r>
      <w:proofErr w:type="spellEnd"/>
      <w:r w:rsidRPr="00D964E6">
        <w:rPr>
          <w:bCs/>
        </w:rPr>
        <w:t xml:space="preserve"> </w:t>
      </w:r>
      <w:proofErr w:type="spellStart"/>
      <w:r w:rsidRPr="00D964E6">
        <w:rPr>
          <w:bCs/>
        </w:rPr>
        <w:t>თავიანთი</w:t>
      </w:r>
      <w:proofErr w:type="spellEnd"/>
      <w:r w:rsidRPr="00D964E6">
        <w:rPr>
          <w:bCs/>
        </w:rPr>
        <w:t xml:space="preserve"> </w:t>
      </w:r>
      <w:proofErr w:type="spellStart"/>
      <w:r w:rsidRPr="00D964E6">
        <w:rPr>
          <w:bCs/>
        </w:rPr>
        <w:t>კუთვნილი</w:t>
      </w:r>
      <w:proofErr w:type="spellEnd"/>
      <w:r w:rsidRPr="00D964E6">
        <w:rPr>
          <w:bCs/>
        </w:rPr>
        <w:t xml:space="preserve"> DNS </w:t>
      </w:r>
      <w:proofErr w:type="spellStart"/>
      <w:r w:rsidRPr="00D964E6">
        <w:rPr>
          <w:bCs/>
        </w:rPr>
        <w:t>სერვერებიდან</w:t>
      </w:r>
      <w:proofErr w:type="spellEnd"/>
      <w:r w:rsidRPr="00D964E6">
        <w:rPr>
          <w:bCs/>
        </w:rPr>
        <w:t xml:space="preserve"> </w:t>
      </w:r>
      <w:proofErr w:type="spellStart"/>
      <w:r w:rsidRPr="00D964E6">
        <w:rPr>
          <w:bCs/>
        </w:rPr>
        <w:t>ბლოკავენ</w:t>
      </w:r>
      <w:proofErr w:type="spellEnd"/>
      <w:r w:rsidRPr="00D964E6">
        <w:rPr>
          <w:bCs/>
        </w:rPr>
        <w:t xml:space="preserve"> </w:t>
      </w:r>
      <w:proofErr w:type="spellStart"/>
      <w:r w:rsidRPr="00D964E6">
        <w:rPr>
          <w:bCs/>
        </w:rPr>
        <w:t>ფიშინგბმულებს</w:t>
      </w:r>
      <w:proofErr w:type="spellEnd"/>
      <w:r w:rsidRPr="00D964E6">
        <w:rPr>
          <w:bCs/>
        </w:rPr>
        <w:t>;</w:t>
      </w:r>
    </w:p>
    <w:p w14:paraId="4FE99564" w14:textId="77777777" w:rsidR="00B53665" w:rsidRPr="00D964E6" w:rsidRDefault="00B53665" w:rsidP="00CD0E45">
      <w:pPr>
        <w:pStyle w:val="abzacixml"/>
        <w:numPr>
          <w:ilvl w:val="0"/>
          <w:numId w:val="3"/>
        </w:numPr>
        <w:rPr>
          <w:bCs/>
        </w:rPr>
      </w:pPr>
      <w:proofErr w:type="spellStart"/>
      <w:r w:rsidRPr="00D964E6">
        <w:rPr>
          <w:bCs/>
        </w:rPr>
        <w:lastRenderedPageBreak/>
        <w:t>ჩატარდა</w:t>
      </w:r>
      <w:proofErr w:type="spellEnd"/>
      <w:r w:rsidRPr="00D964E6">
        <w:rPr>
          <w:bCs/>
        </w:rPr>
        <w:t xml:space="preserve"> </w:t>
      </w:r>
      <w:proofErr w:type="spellStart"/>
      <w:r w:rsidRPr="00D964E6">
        <w:rPr>
          <w:bCs/>
        </w:rPr>
        <w:t>რიგით</w:t>
      </w:r>
      <w:proofErr w:type="spellEnd"/>
      <w:r w:rsidRPr="00D964E6">
        <w:rPr>
          <w:bCs/>
        </w:rPr>
        <w:t xml:space="preserve"> </w:t>
      </w:r>
      <w:proofErr w:type="spellStart"/>
      <w:r w:rsidRPr="00D964E6">
        <w:rPr>
          <w:bCs/>
        </w:rPr>
        <w:t>მეოთხე</w:t>
      </w:r>
      <w:proofErr w:type="spellEnd"/>
      <w:r w:rsidRPr="00D964E6">
        <w:rPr>
          <w:bCs/>
        </w:rPr>
        <w:t xml:space="preserve"> </w:t>
      </w:r>
      <w:proofErr w:type="spellStart"/>
      <w:r w:rsidRPr="00D964E6">
        <w:rPr>
          <w:bCs/>
        </w:rPr>
        <w:t>კიბეროლიმპიადა</w:t>
      </w:r>
      <w:proofErr w:type="spellEnd"/>
      <w:r w:rsidRPr="00D964E6">
        <w:rPr>
          <w:bCs/>
        </w:rPr>
        <w:t xml:space="preserve"> „</w:t>
      </w:r>
      <w:proofErr w:type="spellStart"/>
      <w:r w:rsidRPr="00D964E6">
        <w:rPr>
          <w:bCs/>
        </w:rPr>
        <w:t>CyberCube</w:t>
      </w:r>
      <w:proofErr w:type="spellEnd"/>
      <w:r w:rsidRPr="00D964E6">
        <w:rPr>
          <w:bCs/>
        </w:rPr>
        <w:t xml:space="preserve"> 2019</w:t>
      </w:r>
      <w:proofErr w:type="gramStart"/>
      <w:r w:rsidRPr="00D964E6">
        <w:rPr>
          <w:bCs/>
        </w:rPr>
        <w:t>“.მონაწილეობდა</w:t>
      </w:r>
      <w:proofErr w:type="gramEnd"/>
      <w:r w:rsidRPr="00D964E6">
        <w:rPr>
          <w:bCs/>
        </w:rPr>
        <w:t xml:space="preserve"> 42 </w:t>
      </w:r>
      <w:proofErr w:type="spellStart"/>
      <w:r w:rsidRPr="00D964E6">
        <w:rPr>
          <w:bCs/>
        </w:rPr>
        <w:t>გუნდი</w:t>
      </w:r>
      <w:proofErr w:type="spellEnd"/>
      <w:r w:rsidRPr="00D964E6">
        <w:rPr>
          <w:bCs/>
        </w:rPr>
        <w:t xml:space="preserve"> 120-მდე </w:t>
      </w:r>
      <w:proofErr w:type="spellStart"/>
      <w:r w:rsidRPr="00D964E6">
        <w:rPr>
          <w:bCs/>
        </w:rPr>
        <w:t>მონაწილით</w:t>
      </w:r>
      <w:proofErr w:type="spellEnd"/>
      <w:r w:rsidRPr="00D964E6">
        <w:rPr>
          <w:bCs/>
        </w:rPr>
        <w:t xml:space="preserve">. </w:t>
      </w:r>
      <w:proofErr w:type="spellStart"/>
      <w:r w:rsidRPr="00D964E6">
        <w:rPr>
          <w:bCs/>
        </w:rPr>
        <w:t>გუნდები</w:t>
      </w:r>
      <w:proofErr w:type="spellEnd"/>
      <w:r w:rsidRPr="00D964E6">
        <w:rPr>
          <w:bCs/>
        </w:rPr>
        <w:t xml:space="preserve"> </w:t>
      </w:r>
      <w:proofErr w:type="spellStart"/>
      <w:r w:rsidRPr="00D964E6">
        <w:rPr>
          <w:bCs/>
        </w:rPr>
        <w:t>დაკომპლექტებული</w:t>
      </w:r>
      <w:proofErr w:type="spellEnd"/>
      <w:r w:rsidRPr="00D964E6">
        <w:rPr>
          <w:bCs/>
        </w:rPr>
        <w:t xml:space="preserve"> </w:t>
      </w:r>
      <w:proofErr w:type="spellStart"/>
      <w:r w:rsidRPr="00D964E6">
        <w:rPr>
          <w:bCs/>
        </w:rPr>
        <w:t>იყო</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უნივერსიტეტების</w:t>
      </w:r>
      <w:proofErr w:type="spellEnd"/>
      <w:r w:rsidRPr="00D964E6">
        <w:rPr>
          <w:bCs/>
        </w:rPr>
        <w:t xml:space="preserve"> </w:t>
      </w:r>
      <w:proofErr w:type="spellStart"/>
      <w:r w:rsidRPr="00D964E6">
        <w:rPr>
          <w:bCs/>
        </w:rPr>
        <w:t>სტუდენტებისა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სკოლების</w:t>
      </w:r>
      <w:proofErr w:type="spellEnd"/>
      <w:r w:rsidRPr="00D964E6">
        <w:rPr>
          <w:bCs/>
        </w:rPr>
        <w:t xml:space="preserve"> </w:t>
      </w:r>
      <w:proofErr w:type="spellStart"/>
      <w:r w:rsidRPr="00D964E6">
        <w:rPr>
          <w:bCs/>
        </w:rPr>
        <w:t>მოსწავლეებით</w:t>
      </w:r>
      <w:proofErr w:type="spellEnd"/>
      <w:r w:rsidRPr="00D964E6">
        <w:rPr>
          <w:bCs/>
        </w:rPr>
        <w:t xml:space="preserve"> </w:t>
      </w:r>
      <w:proofErr w:type="spellStart"/>
      <w:r w:rsidRPr="00D964E6">
        <w:rPr>
          <w:bCs/>
        </w:rPr>
        <w:t>როგორც</w:t>
      </w:r>
      <w:proofErr w:type="spellEnd"/>
      <w:r w:rsidRPr="00D964E6">
        <w:rPr>
          <w:bCs/>
        </w:rPr>
        <w:t xml:space="preserve"> </w:t>
      </w:r>
      <w:proofErr w:type="spellStart"/>
      <w:r w:rsidRPr="00D964E6">
        <w:rPr>
          <w:bCs/>
        </w:rPr>
        <w:t>თბილისიდან</w:t>
      </w:r>
      <w:proofErr w:type="spellEnd"/>
      <w:r w:rsidRPr="00D964E6">
        <w:rPr>
          <w:bCs/>
        </w:rPr>
        <w:t xml:space="preserve">, </w:t>
      </w:r>
      <w:proofErr w:type="spellStart"/>
      <w:r w:rsidRPr="00D964E6">
        <w:rPr>
          <w:bCs/>
        </w:rPr>
        <w:t>ისე</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სხვადასხვა</w:t>
      </w:r>
      <w:proofErr w:type="spellEnd"/>
      <w:r w:rsidRPr="00D964E6">
        <w:rPr>
          <w:bCs/>
        </w:rPr>
        <w:t xml:space="preserve"> </w:t>
      </w:r>
      <w:proofErr w:type="spellStart"/>
      <w:r w:rsidRPr="00D964E6">
        <w:rPr>
          <w:bCs/>
        </w:rPr>
        <w:t>რეგიონიდან</w:t>
      </w:r>
      <w:proofErr w:type="spellEnd"/>
      <w:r w:rsidRPr="00D964E6">
        <w:rPr>
          <w:bCs/>
        </w:rPr>
        <w:t>;</w:t>
      </w:r>
    </w:p>
    <w:p w14:paraId="4F14FB4A" w14:textId="77777777" w:rsidR="00B53665" w:rsidRPr="00D964E6" w:rsidRDefault="00B53665" w:rsidP="00CD0E45">
      <w:pPr>
        <w:pStyle w:val="abzacixml"/>
        <w:numPr>
          <w:ilvl w:val="0"/>
          <w:numId w:val="3"/>
        </w:numPr>
        <w:rPr>
          <w:bCs/>
        </w:rPr>
      </w:pPr>
      <w:proofErr w:type="spellStart"/>
      <w:r w:rsidRPr="00D964E6">
        <w:rPr>
          <w:bCs/>
        </w:rPr>
        <w:t>არაკომერციულ</w:t>
      </w:r>
      <w:proofErr w:type="spellEnd"/>
      <w:r w:rsidRPr="00D964E6">
        <w:rPr>
          <w:bCs/>
        </w:rPr>
        <w:t xml:space="preserve"> </w:t>
      </w:r>
      <w:proofErr w:type="spellStart"/>
      <w:r w:rsidRPr="00D964E6">
        <w:rPr>
          <w:bCs/>
        </w:rPr>
        <w:t>ორგანიზაცია</w:t>
      </w:r>
      <w:proofErr w:type="spellEnd"/>
      <w:r w:rsidRPr="00D964E6">
        <w:rPr>
          <w:bCs/>
        </w:rPr>
        <w:t xml:space="preserve"> „</w:t>
      </w:r>
      <w:proofErr w:type="gramStart"/>
      <w:r w:rsidRPr="00D964E6">
        <w:rPr>
          <w:bCs/>
        </w:rPr>
        <w:t>OWASP“</w:t>
      </w:r>
      <w:proofErr w:type="gramEnd"/>
      <w:r w:rsidRPr="00D964E6">
        <w:rPr>
          <w:bCs/>
        </w:rPr>
        <w:t>-</w:t>
      </w:r>
      <w:proofErr w:type="spellStart"/>
      <w:r w:rsidRPr="00D964E6">
        <w:rPr>
          <w:bCs/>
        </w:rPr>
        <w:t>თან</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უნივერსიტეტთან</w:t>
      </w:r>
      <w:proofErr w:type="spellEnd"/>
      <w:r w:rsidRPr="00D964E6">
        <w:rPr>
          <w:bCs/>
        </w:rPr>
        <w:t xml:space="preserve">“ </w:t>
      </w:r>
      <w:proofErr w:type="spellStart"/>
      <w:r w:rsidRPr="00D964E6">
        <w:rPr>
          <w:bCs/>
        </w:rPr>
        <w:t>ერთად</w:t>
      </w:r>
      <w:proofErr w:type="spellEnd"/>
      <w:r w:rsidRPr="00D964E6">
        <w:rPr>
          <w:bCs/>
        </w:rPr>
        <w:t xml:space="preserve"> </w:t>
      </w:r>
      <w:proofErr w:type="spellStart"/>
      <w:r w:rsidRPr="00D964E6">
        <w:rPr>
          <w:bCs/>
        </w:rPr>
        <w:t>ჩაატარა</w:t>
      </w:r>
      <w:proofErr w:type="spellEnd"/>
      <w:r w:rsidRPr="00D964E6">
        <w:rPr>
          <w:bCs/>
        </w:rPr>
        <w:t xml:space="preserve"> </w:t>
      </w:r>
      <w:proofErr w:type="spellStart"/>
      <w:r w:rsidRPr="00D964E6">
        <w:rPr>
          <w:bCs/>
        </w:rPr>
        <w:t>კიბერ</w:t>
      </w:r>
      <w:proofErr w:type="spellEnd"/>
      <w:r w:rsidRPr="00D964E6">
        <w:rPr>
          <w:bCs/>
        </w:rPr>
        <w:t xml:space="preserve"> </w:t>
      </w:r>
      <w:proofErr w:type="spellStart"/>
      <w:r w:rsidRPr="00D964E6">
        <w:rPr>
          <w:bCs/>
        </w:rPr>
        <w:t>ჰაკათონი,რომელშიც</w:t>
      </w:r>
      <w:proofErr w:type="spellEnd"/>
      <w:r w:rsidRPr="00D964E6">
        <w:rPr>
          <w:bCs/>
        </w:rPr>
        <w:t xml:space="preserve"> </w:t>
      </w:r>
      <w:proofErr w:type="spellStart"/>
      <w:r w:rsidRPr="00D964E6">
        <w:rPr>
          <w:bCs/>
        </w:rPr>
        <w:t>მონაწილეობა</w:t>
      </w:r>
      <w:proofErr w:type="spellEnd"/>
      <w:r w:rsidRPr="00D964E6">
        <w:rPr>
          <w:bCs/>
        </w:rPr>
        <w:t xml:space="preserve"> </w:t>
      </w:r>
      <w:proofErr w:type="spellStart"/>
      <w:r w:rsidRPr="00D964E6">
        <w:rPr>
          <w:bCs/>
        </w:rPr>
        <w:t>მიიღო</w:t>
      </w:r>
      <w:proofErr w:type="spellEnd"/>
      <w:r w:rsidRPr="00D964E6">
        <w:rPr>
          <w:bCs/>
        </w:rPr>
        <w:t xml:space="preserve"> 8 </w:t>
      </w:r>
      <w:proofErr w:type="spellStart"/>
      <w:r w:rsidRPr="00D964E6">
        <w:rPr>
          <w:bCs/>
        </w:rPr>
        <w:t>გუნდმა</w:t>
      </w:r>
      <w:proofErr w:type="spellEnd"/>
      <w:r w:rsidRPr="00D964E6">
        <w:rPr>
          <w:bCs/>
        </w:rPr>
        <w:t xml:space="preserve">. </w:t>
      </w:r>
      <w:proofErr w:type="spellStart"/>
      <w:r w:rsidRPr="00D964E6">
        <w:rPr>
          <w:bCs/>
        </w:rPr>
        <w:t>წარმოდგენილ</w:t>
      </w:r>
      <w:proofErr w:type="spellEnd"/>
      <w:r w:rsidRPr="00D964E6">
        <w:rPr>
          <w:bCs/>
        </w:rPr>
        <w:t xml:space="preserve"> </w:t>
      </w:r>
      <w:proofErr w:type="spellStart"/>
      <w:r w:rsidRPr="00D964E6">
        <w:rPr>
          <w:bCs/>
        </w:rPr>
        <w:t>იქნა</w:t>
      </w:r>
      <w:proofErr w:type="spellEnd"/>
      <w:r w:rsidRPr="00D964E6">
        <w:rPr>
          <w:bCs/>
        </w:rPr>
        <w:t xml:space="preserve"> 5 </w:t>
      </w:r>
      <w:proofErr w:type="spellStart"/>
      <w:r w:rsidRPr="00D964E6">
        <w:rPr>
          <w:bCs/>
        </w:rPr>
        <w:t>პროექტი</w:t>
      </w:r>
      <w:proofErr w:type="spellEnd"/>
      <w:r w:rsidRPr="00D964E6">
        <w:rPr>
          <w:bCs/>
        </w:rPr>
        <w:t>;</w:t>
      </w:r>
    </w:p>
    <w:p w14:paraId="72F9172D" w14:textId="77777777" w:rsidR="00B53665" w:rsidRPr="00D964E6" w:rsidRDefault="00B53665" w:rsidP="00CD0E45">
      <w:pPr>
        <w:pStyle w:val="abzacixml"/>
        <w:numPr>
          <w:ilvl w:val="0"/>
          <w:numId w:val="3"/>
        </w:numPr>
        <w:rPr>
          <w:bCs/>
        </w:rPr>
      </w:pPr>
      <w:proofErr w:type="spellStart"/>
      <w:r w:rsidRPr="00D964E6">
        <w:rPr>
          <w:bCs/>
        </w:rPr>
        <w:t>საქართველოს</w:t>
      </w:r>
      <w:proofErr w:type="spellEnd"/>
      <w:r w:rsidRPr="00D964E6">
        <w:rPr>
          <w:bCs/>
        </w:rPr>
        <w:t xml:space="preserve"> </w:t>
      </w:r>
      <w:proofErr w:type="spellStart"/>
      <w:r w:rsidRPr="00D964E6">
        <w:rPr>
          <w:bCs/>
        </w:rPr>
        <w:t>კიბერუსაფრთხოების</w:t>
      </w:r>
      <w:proofErr w:type="spellEnd"/>
      <w:r w:rsidRPr="00D964E6">
        <w:rPr>
          <w:bCs/>
        </w:rPr>
        <w:t xml:space="preserve"> </w:t>
      </w:r>
      <w:proofErr w:type="spellStart"/>
      <w:r w:rsidRPr="00D964E6">
        <w:rPr>
          <w:bCs/>
        </w:rPr>
        <w:t>რიგით</w:t>
      </w:r>
      <w:proofErr w:type="spellEnd"/>
      <w:r w:rsidRPr="00D964E6">
        <w:rPr>
          <w:bCs/>
        </w:rPr>
        <w:t xml:space="preserve"> </w:t>
      </w:r>
      <w:proofErr w:type="spellStart"/>
      <w:r w:rsidRPr="00D964E6">
        <w:rPr>
          <w:bCs/>
        </w:rPr>
        <w:t>მესამე</w:t>
      </w:r>
      <w:proofErr w:type="spellEnd"/>
      <w:r w:rsidRPr="00D964E6">
        <w:rPr>
          <w:bCs/>
        </w:rPr>
        <w:t xml:space="preserve"> </w:t>
      </w:r>
      <w:proofErr w:type="spellStart"/>
      <w:r w:rsidRPr="00D964E6">
        <w:rPr>
          <w:bCs/>
        </w:rPr>
        <w:t>სტრატეგიის</w:t>
      </w:r>
      <w:proofErr w:type="spellEnd"/>
      <w:r w:rsidRPr="00D964E6">
        <w:rPr>
          <w:bCs/>
        </w:rPr>
        <w:t xml:space="preserve"> </w:t>
      </w:r>
      <w:proofErr w:type="spellStart"/>
      <w:r w:rsidRPr="00D964E6">
        <w:rPr>
          <w:bCs/>
        </w:rPr>
        <w:t>შემუშავების</w:t>
      </w:r>
      <w:proofErr w:type="spellEnd"/>
      <w:r w:rsidRPr="00D964E6">
        <w:rPr>
          <w:bCs/>
        </w:rPr>
        <w:t xml:space="preserve"> </w:t>
      </w:r>
      <w:proofErr w:type="spellStart"/>
      <w:r w:rsidRPr="00D964E6">
        <w:rPr>
          <w:bCs/>
        </w:rPr>
        <w:t>პროცესის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გაიმართა</w:t>
      </w:r>
      <w:proofErr w:type="spellEnd"/>
      <w:r w:rsidRPr="00D964E6">
        <w:rPr>
          <w:bCs/>
        </w:rPr>
        <w:t xml:space="preserve"> </w:t>
      </w:r>
      <w:proofErr w:type="spellStart"/>
      <w:r w:rsidRPr="00D964E6">
        <w:rPr>
          <w:bCs/>
        </w:rPr>
        <w:t>რამდენიმე</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შეხვედრა</w:t>
      </w:r>
      <w:proofErr w:type="spellEnd"/>
      <w:r w:rsidRPr="00D964E6">
        <w:rPr>
          <w:bCs/>
        </w:rPr>
        <w:t xml:space="preserve"> </w:t>
      </w:r>
      <w:proofErr w:type="spellStart"/>
      <w:r w:rsidRPr="00D964E6">
        <w:rPr>
          <w:bCs/>
        </w:rPr>
        <w:t>დაინტერესებულ</w:t>
      </w:r>
      <w:proofErr w:type="spellEnd"/>
      <w:r w:rsidRPr="00D964E6">
        <w:rPr>
          <w:bCs/>
        </w:rPr>
        <w:t xml:space="preserve"> </w:t>
      </w:r>
      <w:proofErr w:type="spellStart"/>
      <w:r w:rsidRPr="00D964E6">
        <w:rPr>
          <w:bCs/>
        </w:rPr>
        <w:t>მხარეებთან</w:t>
      </w:r>
      <w:proofErr w:type="spellEnd"/>
      <w:r w:rsidRPr="00D964E6">
        <w:rPr>
          <w:bCs/>
        </w:rPr>
        <w:t xml:space="preserve">; </w:t>
      </w:r>
      <w:proofErr w:type="spellStart"/>
      <w:r w:rsidRPr="00D964E6">
        <w:rPr>
          <w:bCs/>
        </w:rPr>
        <w:t>მომზადდა</w:t>
      </w:r>
      <w:proofErr w:type="spellEnd"/>
      <w:r w:rsidRPr="00D964E6">
        <w:rPr>
          <w:bCs/>
        </w:rPr>
        <w:t xml:space="preserve"> </w:t>
      </w:r>
      <w:proofErr w:type="spellStart"/>
      <w:r w:rsidRPr="00D964E6">
        <w:rPr>
          <w:bCs/>
        </w:rPr>
        <w:t>დოკუმენტის</w:t>
      </w:r>
      <w:proofErr w:type="spellEnd"/>
      <w:r w:rsidRPr="00D964E6">
        <w:rPr>
          <w:bCs/>
        </w:rPr>
        <w:t xml:space="preserve"> </w:t>
      </w:r>
      <w:proofErr w:type="spellStart"/>
      <w:r w:rsidRPr="00D964E6">
        <w:rPr>
          <w:bCs/>
        </w:rPr>
        <w:t>პირველადი</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ვერსია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მიმდინარეობდა</w:t>
      </w:r>
      <w:proofErr w:type="spellEnd"/>
      <w:r w:rsidRPr="00D964E6">
        <w:rPr>
          <w:bCs/>
        </w:rPr>
        <w:t xml:space="preserve"> </w:t>
      </w:r>
      <w:proofErr w:type="spellStart"/>
      <w:r w:rsidRPr="00D964E6">
        <w:rPr>
          <w:bCs/>
        </w:rPr>
        <w:t>შენიშვნებისა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კომენტარების</w:t>
      </w:r>
      <w:proofErr w:type="spellEnd"/>
      <w:r w:rsidRPr="00D964E6">
        <w:rPr>
          <w:bCs/>
        </w:rPr>
        <w:t xml:space="preserve"> </w:t>
      </w:r>
      <w:proofErr w:type="spellStart"/>
      <w:r w:rsidRPr="00D964E6">
        <w:rPr>
          <w:bCs/>
        </w:rPr>
        <w:t>განხილვა</w:t>
      </w:r>
      <w:proofErr w:type="spellEnd"/>
      <w:r w:rsidRPr="00D964E6">
        <w:rPr>
          <w:bCs/>
        </w:rPr>
        <w:t xml:space="preserve"> </w:t>
      </w:r>
      <w:proofErr w:type="spellStart"/>
      <w:r w:rsidRPr="00D964E6">
        <w:rPr>
          <w:bCs/>
        </w:rPr>
        <w:t>მისი</w:t>
      </w:r>
      <w:proofErr w:type="spellEnd"/>
      <w:r w:rsidRPr="00D964E6">
        <w:rPr>
          <w:bCs/>
        </w:rPr>
        <w:t xml:space="preserve"> </w:t>
      </w:r>
      <w:proofErr w:type="spellStart"/>
      <w:r w:rsidRPr="00D964E6">
        <w:rPr>
          <w:bCs/>
        </w:rPr>
        <w:t>სრულყოფის</w:t>
      </w:r>
      <w:proofErr w:type="spellEnd"/>
      <w:r w:rsidRPr="00D964E6">
        <w:rPr>
          <w:bCs/>
        </w:rPr>
        <w:t xml:space="preserve"> </w:t>
      </w:r>
      <w:proofErr w:type="spellStart"/>
      <w:r w:rsidRPr="00D964E6">
        <w:rPr>
          <w:bCs/>
        </w:rPr>
        <w:t>მიზნით</w:t>
      </w:r>
      <w:proofErr w:type="spellEnd"/>
      <w:r w:rsidRPr="00D964E6">
        <w:rPr>
          <w:bCs/>
        </w:rPr>
        <w:t>.</w:t>
      </w:r>
    </w:p>
    <w:p w14:paraId="549604BA" w14:textId="77777777" w:rsidR="00672984" w:rsidRPr="00D964E6" w:rsidRDefault="00672984" w:rsidP="00CD0E45">
      <w:pPr>
        <w:pStyle w:val="abzacixml"/>
        <w:ind w:left="360" w:firstLine="0"/>
        <w:rPr>
          <w:bCs/>
          <w:lang w:val="ka-GE"/>
        </w:rPr>
      </w:pPr>
    </w:p>
    <w:p w14:paraId="1A4029AA" w14:textId="77777777" w:rsidR="00672984" w:rsidRPr="00D964E6" w:rsidRDefault="00672984" w:rsidP="00CD0E45">
      <w:pPr>
        <w:pStyle w:val="2"/>
        <w:jc w:val="both"/>
        <w:rPr>
          <w:rFonts w:ascii="Sylfaen" w:hAnsi="Sylfaen" w:cs="Sylfaen"/>
          <w:bCs/>
          <w:sz w:val="22"/>
          <w:szCs w:val="22"/>
        </w:rPr>
      </w:pPr>
      <w:r w:rsidRPr="00D964E6">
        <w:rPr>
          <w:rFonts w:ascii="Sylfaen" w:hAnsi="Sylfaen" w:cs="Sylfaen"/>
          <w:bCs/>
          <w:sz w:val="22"/>
          <w:szCs w:val="22"/>
        </w:rPr>
        <w:t xml:space="preserve">6.13 </w:t>
      </w:r>
      <w:proofErr w:type="spellStart"/>
      <w:r w:rsidRPr="00D964E6">
        <w:rPr>
          <w:rFonts w:ascii="Sylfaen" w:hAnsi="Sylfaen" w:cs="Sylfaen"/>
          <w:bCs/>
          <w:sz w:val="22"/>
          <w:szCs w:val="22"/>
        </w:rPr>
        <w:t>მიწის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ბაზრის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 xml:space="preserve"> (WB)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26 08)</w:t>
      </w:r>
    </w:p>
    <w:p w14:paraId="2A8B2D49" w14:textId="77777777" w:rsidR="00672984" w:rsidRPr="00D964E6" w:rsidRDefault="00672984" w:rsidP="00CD0E45">
      <w:pPr>
        <w:spacing w:line="240" w:lineRule="auto"/>
        <w:rPr>
          <w:bCs/>
        </w:rPr>
      </w:pPr>
    </w:p>
    <w:p w14:paraId="38550AC8" w14:textId="77777777" w:rsidR="00672984" w:rsidRPr="00D964E6" w:rsidRDefault="00672984" w:rsidP="00CD0E45">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bCs/>
        </w:rPr>
      </w:pP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განმახორციელებელი</w:t>
      </w:r>
      <w:proofErr w:type="spellEnd"/>
      <w:r w:rsidRPr="00D964E6">
        <w:rPr>
          <w:rFonts w:ascii="Sylfaen" w:hAnsi="Sylfaen" w:cs="Sylfaen"/>
          <w:bCs/>
        </w:rPr>
        <w:t>:</w:t>
      </w:r>
    </w:p>
    <w:p w14:paraId="318B7C84" w14:textId="77777777" w:rsidR="00672984" w:rsidRPr="00D964E6" w:rsidRDefault="00672984" w:rsidP="00CD0E45">
      <w:pPr>
        <w:pStyle w:val="a5"/>
        <w:numPr>
          <w:ilvl w:val="0"/>
          <w:numId w:val="3"/>
        </w:numPr>
        <w:spacing w:after="160" w:line="240" w:lineRule="auto"/>
        <w:rPr>
          <w:bCs/>
        </w:rPr>
      </w:pPr>
      <w:proofErr w:type="spellStart"/>
      <w:r w:rsidRPr="00D964E6">
        <w:rPr>
          <w:rFonts w:ascii="Sylfaen" w:hAnsi="Sylfaen" w:cs="Sylfaen"/>
          <w:bCs/>
        </w:rPr>
        <w:t>სსიპ</w:t>
      </w:r>
      <w:proofErr w:type="spellEnd"/>
      <w:r w:rsidRPr="00D964E6">
        <w:rPr>
          <w:rFonts w:asciiTheme="majorHAnsi" w:hAnsiTheme="majorHAnsi"/>
          <w:bCs/>
        </w:rPr>
        <w:t xml:space="preserve"> - </w:t>
      </w:r>
      <w:proofErr w:type="spellStart"/>
      <w:r w:rsidRPr="00D964E6">
        <w:rPr>
          <w:rFonts w:ascii="Sylfaen" w:hAnsi="Sylfaen" w:cs="Sylfaen"/>
          <w:bCs/>
        </w:rPr>
        <w:t>საჯარო</w:t>
      </w:r>
      <w:proofErr w:type="spellEnd"/>
      <w:r w:rsidRPr="00D964E6">
        <w:rPr>
          <w:rFonts w:asciiTheme="majorHAnsi" w:hAnsiTheme="majorHAnsi"/>
          <w:bCs/>
        </w:rPr>
        <w:t xml:space="preserve"> </w:t>
      </w:r>
      <w:r w:rsidRPr="00D964E6">
        <w:rPr>
          <w:rFonts w:ascii="Sylfaen" w:hAnsi="Sylfaen" w:cs="Sylfaen"/>
          <w:bCs/>
          <w:lang w:val="ka-GE"/>
        </w:rPr>
        <w:t>რეესტრის ეროვნული</w:t>
      </w:r>
      <w:r w:rsidRPr="00D964E6">
        <w:rPr>
          <w:rFonts w:asciiTheme="majorHAnsi" w:hAnsiTheme="majorHAnsi"/>
          <w:bCs/>
        </w:rPr>
        <w:t xml:space="preserve"> </w:t>
      </w:r>
      <w:proofErr w:type="spellStart"/>
      <w:r w:rsidRPr="00D964E6">
        <w:rPr>
          <w:rFonts w:ascii="Sylfaen" w:hAnsi="Sylfaen" w:cs="Sylfaen"/>
          <w:bCs/>
        </w:rPr>
        <w:t>სააგენტო</w:t>
      </w:r>
      <w:proofErr w:type="spellEnd"/>
    </w:p>
    <w:p w14:paraId="4F348FF8" w14:textId="77777777" w:rsidR="00672984" w:rsidRPr="00D964E6" w:rsidRDefault="00672984" w:rsidP="00CD0E45">
      <w:pPr>
        <w:pStyle w:val="a5"/>
        <w:spacing w:after="0" w:line="240" w:lineRule="auto"/>
        <w:jc w:val="both"/>
        <w:rPr>
          <w:rFonts w:ascii="Sylfaen" w:hAnsi="Sylfaen"/>
          <w:bCs/>
          <w:lang w:val="ka-GE"/>
        </w:rPr>
      </w:pPr>
    </w:p>
    <w:p w14:paraId="2D89CD9B" w14:textId="77777777" w:rsidR="00B53665" w:rsidRPr="00D964E6" w:rsidRDefault="00B53665" w:rsidP="00CD0E45">
      <w:pPr>
        <w:pStyle w:val="abzacixml"/>
        <w:numPr>
          <w:ilvl w:val="0"/>
          <w:numId w:val="2"/>
        </w:numPr>
        <w:ind w:left="360"/>
        <w:rPr>
          <w:bCs/>
        </w:rPr>
      </w:pPr>
      <w:proofErr w:type="spellStart"/>
      <w:r w:rsidRPr="00D964E6">
        <w:rPr>
          <w:bCs/>
        </w:rPr>
        <w:t>დასრულდა</w:t>
      </w:r>
      <w:proofErr w:type="spellEnd"/>
      <w:r w:rsidRPr="00D964E6">
        <w:rPr>
          <w:bCs/>
        </w:rPr>
        <w:t xml:space="preserve"> </w:t>
      </w:r>
      <w:proofErr w:type="spellStart"/>
      <w:r w:rsidRPr="00D964E6">
        <w:rPr>
          <w:bCs/>
        </w:rPr>
        <w:t>პროექტით</w:t>
      </w:r>
      <w:proofErr w:type="spellEnd"/>
      <w:r w:rsidRPr="00D964E6">
        <w:rPr>
          <w:bCs/>
        </w:rPr>
        <w:t xml:space="preserve"> </w:t>
      </w:r>
      <w:proofErr w:type="spellStart"/>
      <w:r w:rsidRPr="00D964E6">
        <w:rPr>
          <w:bCs/>
        </w:rPr>
        <w:t>გათვალისწინებული</w:t>
      </w:r>
      <w:proofErr w:type="spellEnd"/>
      <w:r w:rsidRPr="00D964E6">
        <w:rPr>
          <w:bCs/>
        </w:rPr>
        <w:t xml:space="preserve"> </w:t>
      </w:r>
      <w:proofErr w:type="spellStart"/>
      <w:r w:rsidRPr="00D964E6">
        <w:rPr>
          <w:bCs/>
        </w:rPr>
        <w:t>ყველა</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საველე</w:t>
      </w:r>
      <w:proofErr w:type="spellEnd"/>
      <w:r w:rsidRPr="00D964E6">
        <w:rPr>
          <w:bCs/>
        </w:rPr>
        <w:t xml:space="preserve"> </w:t>
      </w:r>
      <w:proofErr w:type="spellStart"/>
      <w:r w:rsidRPr="00D964E6">
        <w:rPr>
          <w:bCs/>
        </w:rPr>
        <w:t>სამუშაოები</w:t>
      </w:r>
      <w:proofErr w:type="spellEnd"/>
      <w:r w:rsidRPr="00D964E6">
        <w:rPr>
          <w:bCs/>
        </w:rPr>
        <w:t xml:space="preserve">, </w:t>
      </w:r>
      <w:proofErr w:type="spellStart"/>
      <w:r w:rsidRPr="00D964E6">
        <w:rPr>
          <w:bCs/>
        </w:rPr>
        <w:t>მონაცემების</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გამოცხადება</w:t>
      </w:r>
      <w:proofErr w:type="spellEnd"/>
      <w:r w:rsidRPr="00D964E6">
        <w:rPr>
          <w:bCs/>
        </w:rPr>
        <w:t xml:space="preserve">, </w:t>
      </w:r>
      <w:proofErr w:type="spellStart"/>
      <w:r w:rsidRPr="00D964E6">
        <w:rPr>
          <w:bCs/>
        </w:rPr>
        <w:t>მონაცემების</w:t>
      </w:r>
      <w:proofErr w:type="spellEnd"/>
      <w:r w:rsidRPr="00D964E6">
        <w:rPr>
          <w:bCs/>
        </w:rPr>
        <w:t xml:space="preserve"> </w:t>
      </w:r>
      <w:proofErr w:type="spellStart"/>
      <w:r w:rsidRPr="00D964E6">
        <w:rPr>
          <w:bCs/>
        </w:rPr>
        <w:t>გადამოწმება</w:t>
      </w:r>
      <w:proofErr w:type="spellEnd"/>
      <w:r w:rsidRPr="00D964E6">
        <w:rPr>
          <w:bCs/>
        </w:rPr>
        <w:t xml:space="preserve">, </w:t>
      </w:r>
      <w:proofErr w:type="spellStart"/>
      <w:r w:rsidRPr="00D964E6">
        <w:rPr>
          <w:bCs/>
        </w:rPr>
        <w:t>წარმოდგენილი</w:t>
      </w:r>
      <w:proofErr w:type="spellEnd"/>
      <w:r w:rsidRPr="00D964E6">
        <w:rPr>
          <w:bCs/>
        </w:rPr>
        <w:t xml:space="preserve"> </w:t>
      </w:r>
      <w:proofErr w:type="spellStart"/>
      <w:r w:rsidRPr="00D964E6">
        <w:rPr>
          <w:bCs/>
        </w:rPr>
        <w:t>განცხადებების</w:t>
      </w:r>
      <w:proofErr w:type="spellEnd"/>
      <w:r w:rsidRPr="00D964E6">
        <w:rPr>
          <w:bCs/>
        </w:rPr>
        <w:t xml:space="preserve"> </w:t>
      </w:r>
      <w:proofErr w:type="spellStart"/>
      <w:r w:rsidRPr="00D964E6">
        <w:rPr>
          <w:bCs/>
        </w:rPr>
        <w:t>განხილვა</w:t>
      </w:r>
      <w:proofErr w:type="spellEnd"/>
      <w:r w:rsidRPr="00D964E6">
        <w:rPr>
          <w:bCs/>
        </w:rPr>
        <w:t xml:space="preserve">).  </w:t>
      </w:r>
      <w:proofErr w:type="spellStart"/>
      <w:r w:rsidRPr="00D964E6">
        <w:rPr>
          <w:bCs/>
        </w:rPr>
        <w:t>იდენტიფიცირებულია</w:t>
      </w:r>
      <w:proofErr w:type="spellEnd"/>
      <w:r w:rsidRPr="00D964E6">
        <w:rPr>
          <w:bCs/>
        </w:rPr>
        <w:t xml:space="preserve"> 45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ნაკვეთი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დამუშავების</w:t>
      </w:r>
      <w:proofErr w:type="spellEnd"/>
      <w:r w:rsidRPr="00D964E6">
        <w:rPr>
          <w:bCs/>
        </w:rPr>
        <w:t xml:space="preserve"> </w:t>
      </w:r>
      <w:proofErr w:type="spellStart"/>
      <w:r w:rsidRPr="00D964E6">
        <w:rPr>
          <w:bCs/>
        </w:rPr>
        <w:t>პროცესშია</w:t>
      </w:r>
      <w:proofErr w:type="spellEnd"/>
      <w:r w:rsidRPr="00D964E6">
        <w:rPr>
          <w:bCs/>
        </w:rPr>
        <w:t xml:space="preserve"> 55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განაცხადი</w:t>
      </w:r>
      <w:proofErr w:type="spellEnd"/>
      <w:r w:rsidRPr="00D964E6">
        <w:rPr>
          <w:bCs/>
        </w:rPr>
        <w:t xml:space="preserve">. </w:t>
      </w:r>
      <w:proofErr w:type="spellStart"/>
      <w:r w:rsidRPr="00D964E6">
        <w:rPr>
          <w:bCs/>
        </w:rPr>
        <w:t>სარეგისტრაციო</w:t>
      </w:r>
      <w:proofErr w:type="spellEnd"/>
      <w:r w:rsidRPr="00D964E6">
        <w:rPr>
          <w:bCs/>
        </w:rPr>
        <w:t xml:space="preserve"> </w:t>
      </w:r>
      <w:proofErr w:type="spellStart"/>
      <w:r w:rsidRPr="00D964E6">
        <w:rPr>
          <w:bCs/>
        </w:rPr>
        <w:t>წარმოებების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რეგისტრირებულია</w:t>
      </w:r>
      <w:proofErr w:type="spellEnd"/>
      <w:r w:rsidRPr="00D964E6">
        <w:rPr>
          <w:bCs/>
        </w:rPr>
        <w:t xml:space="preserve"> 54 </w:t>
      </w:r>
      <w:proofErr w:type="spellStart"/>
      <w:r w:rsidRPr="00D964E6">
        <w:rPr>
          <w:bCs/>
        </w:rPr>
        <w:t>ათასამდე</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ნაკვეთი</w:t>
      </w:r>
      <w:proofErr w:type="spellEnd"/>
      <w:r w:rsidRPr="00D964E6">
        <w:rPr>
          <w:bCs/>
        </w:rPr>
        <w:t>;</w:t>
      </w:r>
    </w:p>
    <w:p w14:paraId="1AA177A5" w14:textId="77777777" w:rsidR="00B53665" w:rsidRPr="00D964E6" w:rsidRDefault="00B53665" w:rsidP="00CD0E45">
      <w:pPr>
        <w:pStyle w:val="abzacixml"/>
        <w:numPr>
          <w:ilvl w:val="0"/>
          <w:numId w:val="2"/>
        </w:numPr>
        <w:ind w:left="360"/>
        <w:rPr>
          <w:bCs/>
        </w:rPr>
      </w:pPr>
      <w:proofErr w:type="spellStart"/>
      <w:r w:rsidRPr="00D964E6">
        <w:rPr>
          <w:bCs/>
        </w:rPr>
        <w:t>დასრულდა</w:t>
      </w:r>
      <w:proofErr w:type="spellEnd"/>
      <w:r w:rsidRPr="00D964E6">
        <w:rPr>
          <w:bCs/>
        </w:rPr>
        <w:t xml:space="preserve"> </w:t>
      </w:r>
      <w:proofErr w:type="spellStart"/>
      <w:r w:rsidRPr="00D964E6">
        <w:rPr>
          <w:bCs/>
        </w:rPr>
        <w:t>მუშაობა</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რეგისტრაციის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სტრატეგიის</w:t>
      </w:r>
      <w:proofErr w:type="spellEnd"/>
      <w:r w:rsidRPr="00D964E6">
        <w:rPr>
          <w:bCs/>
        </w:rPr>
        <w:t xml:space="preserve"> </w:t>
      </w:r>
      <w:proofErr w:type="spellStart"/>
      <w:r w:rsidRPr="00D964E6">
        <w:rPr>
          <w:bCs/>
        </w:rPr>
        <w:t>სამუშაო</w:t>
      </w:r>
      <w:proofErr w:type="spellEnd"/>
      <w:r w:rsidRPr="00D964E6">
        <w:rPr>
          <w:bCs/>
        </w:rPr>
        <w:t xml:space="preserve"> </w:t>
      </w:r>
      <w:proofErr w:type="spellStart"/>
      <w:r w:rsidRPr="00D964E6">
        <w:rPr>
          <w:bCs/>
        </w:rPr>
        <w:t>ვერსიაზე</w:t>
      </w:r>
      <w:proofErr w:type="spellEnd"/>
      <w:r w:rsidRPr="00D964E6">
        <w:rPr>
          <w:bCs/>
        </w:rPr>
        <w:t xml:space="preserve"> (</w:t>
      </w:r>
      <w:proofErr w:type="spellStart"/>
      <w:r w:rsidRPr="00D964E6">
        <w:rPr>
          <w:bCs/>
        </w:rPr>
        <w:t>სტრატეგიაში</w:t>
      </w:r>
      <w:proofErr w:type="spellEnd"/>
      <w:r w:rsidRPr="00D964E6">
        <w:rPr>
          <w:bCs/>
        </w:rPr>
        <w:t xml:space="preserve"> </w:t>
      </w:r>
      <w:proofErr w:type="spellStart"/>
      <w:r w:rsidRPr="00D964E6">
        <w:rPr>
          <w:bCs/>
        </w:rPr>
        <w:t>ასახულია</w:t>
      </w:r>
      <w:proofErr w:type="spellEnd"/>
      <w:r w:rsidRPr="00D964E6">
        <w:rPr>
          <w:bCs/>
        </w:rPr>
        <w:t xml:space="preserve"> </w:t>
      </w:r>
      <w:proofErr w:type="spellStart"/>
      <w:r w:rsidRPr="00D964E6">
        <w:rPr>
          <w:bCs/>
        </w:rPr>
        <w:t>როგორც</w:t>
      </w:r>
      <w:proofErr w:type="spellEnd"/>
      <w:r w:rsidRPr="00D964E6">
        <w:rPr>
          <w:bCs/>
        </w:rPr>
        <w:t xml:space="preserve"> </w:t>
      </w:r>
      <w:proofErr w:type="spellStart"/>
      <w:r w:rsidRPr="00D964E6">
        <w:rPr>
          <w:bCs/>
        </w:rPr>
        <w:t>სამართლებრივი</w:t>
      </w:r>
      <w:proofErr w:type="spellEnd"/>
      <w:r w:rsidRPr="00D964E6">
        <w:rPr>
          <w:bCs/>
        </w:rPr>
        <w:t xml:space="preserve"> </w:t>
      </w:r>
      <w:proofErr w:type="spellStart"/>
      <w:r w:rsidRPr="00D964E6">
        <w:rPr>
          <w:bCs/>
        </w:rPr>
        <w:t>მიმართულებით</w:t>
      </w:r>
      <w:proofErr w:type="spellEnd"/>
      <w:r w:rsidRPr="00D964E6">
        <w:rPr>
          <w:bCs/>
        </w:rPr>
        <w:t xml:space="preserve"> </w:t>
      </w:r>
      <w:proofErr w:type="spellStart"/>
      <w:r w:rsidRPr="00D964E6">
        <w:rPr>
          <w:bCs/>
        </w:rPr>
        <w:t>საჭირო</w:t>
      </w:r>
      <w:proofErr w:type="spellEnd"/>
      <w:r w:rsidRPr="00D964E6">
        <w:rPr>
          <w:bCs/>
        </w:rPr>
        <w:t xml:space="preserve"> </w:t>
      </w:r>
      <w:proofErr w:type="spellStart"/>
      <w:r w:rsidRPr="00D964E6">
        <w:rPr>
          <w:bCs/>
        </w:rPr>
        <w:t>ქმედებები</w:t>
      </w:r>
      <w:proofErr w:type="spellEnd"/>
      <w:r w:rsidRPr="00D964E6">
        <w:rPr>
          <w:bCs/>
        </w:rPr>
        <w:t xml:space="preserve">, </w:t>
      </w:r>
      <w:proofErr w:type="spellStart"/>
      <w:r w:rsidRPr="00D964E6">
        <w:rPr>
          <w:bCs/>
        </w:rPr>
        <w:t>ისე</w:t>
      </w:r>
      <w:proofErr w:type="spellEnd"/>
      <w:r w:rsidRPr="00D964E6">
        <w:rPr>
          <w:bCs/>
        </w:rPr>
        <w:t xml:space="preserve"> </w:t>
      </w:r>
      <w:proofErr w:type="spellStart"/>
      <w:r w:rsidRPr="00D964E6">
        <w:rPr>
          <w:bCs/>
        </w:rPr>
        <w:t>საამზომველო</w:t>
      </w:r>
      <w:proofErr w:type="spellEnd"/>
      <w:r w:rsidRPr="00D964E6">
        <w:rPr>
          <w:bCs/>
        </w:rPr>
        <w:t xml:space="preserve"> </w:t>
      </w:r>
      <w:proofErr w:type="spellStart"/>
      <w:r w:rsidRPr="00D964E6">
        <w:rPr>
          <w:bCs/>
        </w:rPr>
        <w:t>საქმიანობის</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ტექნოლოგიური</w:t>
      </w:r>
      <w:proofErr w:type="spellEnd"/>
      <w:r w:rsidRPr="00D964E6">
        <w:rPr>
          <w:bCs/>
        </w:rPr>
        <w:t xml:space="preserve"> </w:t>
      </w:r>
      <w:proofErr w:type="spellStart"/>
      <w:r w:rsidRPr="00D964E6">
        <w:rPr>
          <w:bCs/>
        </w:rPr>
        <w:t>პირობების</w:t>
      </w:r>
      <w:proofErr w:type="spellEnd"/>
      <w:r w:rsidRPr="00D964E6">
        <w:rPr>
          <w:bCs/>
        </w:rPr>
        <w:t xml:space="preserve"> </w:t>
      </w:r>
      <w:proofErr w:type="spellStart"/>
      <w:r w:rsidRPr="00D964E6">
        <w:rPr>
          <w:bCs/>
        </w:rPr>
        <w:t>გაუმჯობესებისთვის</w:t>
      </w:r>
      <w:proofErr w:type="spellEnd"/>
      <w:r w:rsidRPr="00D964E6">
        <w:rPr>
          <w:bCs/>
        </w:rPr>
        <w:t xml:space="preserve"> </w:t>
      </w:r>
      <w:proofErr w:type="spellStart"/>
      <w:r w:rsidRPr="00D964E6">
        <w:rPr>
          <w:bCs/>
        </w:rPr>
        <w:t>საჭირო</w:t>
      </w:r>
      <w:proofErr w:type="spellEnd"/>
      <w:r w:rsidRPr="00D964E6">
        <w:rPr>
          <w:bCs/>
        </w:rPr>
        <w:t xml:space="preserve"> </w:t>
      </w:r>
      <w:proofErr w:type="spellStart"/>
      <w:r w:rsidRPr="00D964E6">
        <w:rPr>
          <w:bCs/>
        </w:rPr>
        <w:t>პირობები</w:t>
      </w:r>
      <w:proofErr w:type="spellEnd"/>
      <w:r w:rsidRPr="00D964E6">
        <w:rPr>
          <w:bCs/>
        </w:rPr>
        <w:t xml:space="preserve">).  </w:t>
      </w:r>
      <w:proofErr w:type="spellStart"/>
      <w:r w:rsidRPr="00D964E6">
        <w:rPr>
          <w:bCs/>
        </w:rPr>
        <w:t>საქართველოს</w:t>
      </w:r>
      <w:proofErr w:type="spellEnd"/>
      <w:r w:rsidRPr="00D964E6">
        <w:rPr>
          <w:bCs/>
        </w:rPr>
        <w:t xml:space="preserve"> </w:t>
      </w:r>
      <w:proofErr w:type="spellStart"/>
      <w:r w:rsidRPr="00D964E6">
        <w:rPr>
          <w:bCs/>
        </w:rPr>
        <w:t>პარლამენტის</w:t>
      </w:r>
      <w:proofErr w:type="spellEnd"/>
      <w:r w:rsidRPr="00D964E6">
        <w:rPr>
          <w:bCs/>
        </w:rPr>
        <w:t xml:space="preserve"> </w:t>
      </w:r>
      <w:proofErr w:type="spellStart"/>
      <w:r w:rsidRPr="00D964E6">
        <w:rPr>
          <w:bCs/>
        </w:rPr>
        <w:t>მიერ</w:t>
      </w:r>
      <w:proofErr w:type="spellEnd"/>
      <w:r w:rsidRPr="00D964E6">
        <w:rPr>
          <w:bCs/>
        </w:rPr>
        <w:t xml:space="preserve"> </w:t>
      </w:r>
      <w:proofErr w:type="spellStart"/>
      <w:r w:rsidRPr="00D964E6">
        <w:rPr>
          <w:bCs/>
        </w:rPr>
        <w:t>მიღებულიიქნა</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ფარგლებში</w:t>
      </w:r>
      <w:proofErr w:type="spellEnd"/>
      <w:r w:rsidRPr="00D964E6">
        <w:rPr>
          <w:bCs/>
        </w:rPr>
        <w:t xml:space="preserve"> </w:t>
      </w:r>
      <w:proofErr w:type="spellStart"/>
      <w:r w:rsidRPr="00D964E6">
        <w:rPr>
          <w:bCs/>
        </w:rPr>
        <w:t>მომზადებული</w:t>
      </w:r>
      <w:proofErr w:type="spellEnd"/>
      <w:r w:rsidRPr="00D964E6">
        <w:rPr>
          <w:bCs/>
        </w:rPr>
        <w:t xml:space="preserve"> </w:t>
      </w:r>
      <w:proofErr w:type="spellStart"/>
      <w:r w:rsidRPr="00D964E6">
        <w:rPr>
          <w:bCs/>
        </w:rPr>
        <w:t>შესაბამისი</w:t>
      </w:r>
      <w:proofErr w:type="spellEnd"/>
      <w:r w:rsidRPr="00D964E6">
        <w:rPr>
          <w:bCs/>
        </w:rPr>
        <w:t xml:space="preserve"> </w:t>
      </w:r>
      <w:proofErr w:type="spellStart"/>
      <w:r w:rsidRPr="00D964E6">
        <w:rPr>
          <w:bCs/>
        </w:rPr>
        <w:t>საკანონმდებლო</w:t>
      </w:r>
      <w:proofErr w:type="spellEnd"/>
      <w:r w:rsidRPr="00D964E6">
        <w:rPr>
          <w:bCs/>
        </w:rPr>
        <w:t xml:space="preserve"> </w:t>
      </w:r>
      <w:proofErr w:type="spellStart"/>
      <w:r w:rsidRPr="00D964E6">
        <w:rPr>
          <w:bCs/>
        </w:rPr>
        <w:t>ცვლილებების</w:t>
      </w:r>
      <w:proofErr w:type="spellEnd"/>
      <w:r w:rsidRPr="00D964E6">
        <w:rPr>
          <w:bCs/>
        </w:rPr>
        <w:t xml:space="preserve"> </w:t>
      </w:r>
      <w:proofErr w:type="spellStart"/>
      <w:r w:rsidRPr="00D964E6">
        <w:rPr>
          <w:bCs/>
        </w:rPr>
        <w:t>პაკეტი</w:t>
      </w:r>
      <w:proofErr w:type="spellEnd"/>
      <w:r w:rsidRPr="00D964E6">
        <w:rPr>
          <w:bCs/>
        </w:rPr>
        <w:t xml:space="preserve">. </w:t>
      </w:r>
      <w:proofErr w:type="spellStart"/>
      <w:r w:rsidRPr="00D964E6">
        <w:rPr>
          <w:bCs/>
        </w:rPr>
        <w:t>განხილულ</w:t>
      </w:r>
      <w:proofErr w:type="spellEnd"/>
      <w:r w:rsidRPr="00D964E6">
        <w:rPr>
          <w:bCs/>
        </w:rPr>
        <w:t xml:space="preserve"> </w:t>
      </w:r>
      <w:proofErr w:type="spellStart"/>
      <w:r w:rsidRPr="00D964E6">
        <w:rPr>
          <w:bCs/>
        </w:rPr>
        <w:t>იქნა</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შეფასების</w:t>
      </w:r>
      <w:proofErr w:type="spellEnd"/>
      <w:r w:rsidRPr="00D964E6">
        <w:rPr>
          <w:bCs/>
        </w:rPr>
        <w:t xml:space="preserve"> </w:t>
      </w:r>
      <w:proofErr w:type="spellStart"/>
      <w:r w:rsidRPr="00D964E6">
        <w:rPr>
          <w:bCs/>
        </w:rPr>
        <w:t>საბოლოო</w:t>
      </w:r>
      <w:proofErr w:type="spellEnd"/>
      <w:r w:rsidRPr="00D964E6">
        <w:rPr>
          <w:bCs/>
        </w:rPr>
        <w:t xml:space="preserve"> </w:t>
      </w:r>
      <w:proofErr w:type="spellStart"/>
      <w:r w:rsidRPr="00D964E6">
        <w:rPr>
          <w:bCs/>
        </w:rPr>
        <w:t>ანგარიში</w:t>
      </w:r>
      <w:proofErr w:type="spellEnd"/>
      <w:r w:rsidRPr="00D964E6">
        <w:rPr>
          <w:bCs/>
        </w:rPr>
        <w:t xml:space="preserve"> (</w:t>
      </w:r>
      <w:proofErr w:type="spellStart"/>
      <w:r w:rsidRPr="00D964E6">
        <w:rPr>
          <w:bCs/>
        </w:rPr>
        <w:t>ანგარიშში</w:t>
      </w:r>
      <w:proofErr w:type="spellEnd"/>
      <w:r w:rsidRPr="00D964E6">
        <w:rPr>
          <w:bCs/>
        </w:rPr>
        <w:t xml:space="preserve"> </w:t>
      </w:r>
      <w:proofErr w:type="spellStart"/>
      <w:r w:rsidRPr="00D964E6">
        <w:rPr>
          <w:bCs/>
        </w:rPr>
        <w:t>მოცემულია</w:t>
      </w:r>
      <w:proofErr w:type="spellEnd"/>
      <w:r w:rsidRPr="00D964E6">
        <w:rPr>
          <w:bCs/>
        </w:rPr>
        <w:t xml:space="preserve"> </w:t>
      </w:r>
      <w:proofErr w:type="spellStart"/>
      <w:r w:rsidRPr="00D964E6">
        <w:rPr>
          <w:bCs/>
        </w:rPr>
        <w:t>ქვეყნის</w:t>
      </w:r>
      <w:proofErr w:type="spellEnd"/>
      <w:r w:rsidRPr="00D964E6">
        <w:rPr>
          <w:bCs/>
        </w:rPr>
        <w:t xml:space="preserve"> </w:t>
      </w:r>
      <w:proofErr w:type="spellStart"/>
      <w:r w:rsidRPr="00D964E6">
        <w:rPr>
          <w:bCs/>
        </w:rPr>
        <w:t>მასშტაბით</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სისტემური</w:t>
      </w:r>
      <w:proofErr w:type="spellEnd"/>
      <w:r w:rsidRPr="00D964E6">
        <w:rPr>
          <w:bCs/>
        </w:rPr>
        <w:t xml:space="preserve"> </w:t>
      </w:r>
      <w:proofErr w:type="spellStart"/>
      <w:r w:rsidRPr="00D964E6">
        <w:rPr>
          <w:bCs/>
        </w:rPr>
        <w:t>რეგისტრაციის</w:t>
      </w:r>
      <w:proofErr w:type="spellEnd"/>
      <w:r w:rsidRPr="00D964E6">
        <w:rPr>
          <w:bCs/>
        </w:rPr>
        <w:t xml:space="preserve"> </w:t>
      </w:r>
      <w:proofErr w:type="spellStart"/>
      <w:r w:rsidRPr="00D964E6">
        <w:rPr>
          <w:bCs/>
        </w:rPr>
        <w:t>განსახორციელებლად</w:t>
      </w:r>
      <w:proofErr w:type="spellEnd"/>
      <w:r w:rsidRPr="00D964E6">
        <w:rPr>
          <w:bCs/>
        </w:rPr>
        <w:t xml:space="preserve"> </w:t>
      </w:r>
      <w:proofErr w:type="spellStart"/>
      <w:r w:rsidRPr="00D964E6">
        <w:rPr>
          <w:bCs/>
        </w:rPr>
        <w:t>საჭირო</w:t>
      </w:r>
      <w:proofErr w:type="spellEnd"/>
      <w:r w:rsidRPr="00D964E6">
        <w:rPr>
          <w:bCs/>
        </w:rPr>
        <w:t xml:space="preserve"> </w:t>
      </w:r>
      <w:proofErr w:type="spellStart"/>
      <w:r w:rsidRPr="00D964E6">
        <w:rPr>
          <w:bCs/>
        </w:rPr>
        <w:t>რესურსების</w:t>
      </w:r>
      <w:proofErr w:type="spellEnd"/>
      <w:r w:rsidRPr="00D964E6">
        <w:rPr>
          <w:bCs/>
        </w:rPr>
        <w:t xml:space="preserve"> (</w:t>
      </w:r>
      <w:proofErr w:type="spellStart"/>
      <w:r w:rsidRPr="00D964E6">
        <w:rPr>
          <w:bCs/>
        </w:rPr>
        <w:t>ადამიანური</w:t>
      </w:r>
      <w:proofErr w:type="spellEnd"/>
      <w:r w:rsidRPr="00D964E6">
        <w:rPr>
          <w:bCs/>
        </w:rPr>
        <w:t xml:space="preserve">, </w:t>
      </w:r>
      <w:proofErr w:type="spellStart"/>
      <w:r w:rsidRPr="00D964E6">
        <w:rPr>
          <w:bCs/>
        </w:rPr>
        <w:t>მატერიალური</w:t>
      </w:r>
      <w:proofErr w:type="spellEnd"/>
      <w:r w:rsidRPr="00D964E6">
        <w:rPr>
          <w:bCs/>
        </w:rPr>
        <w:t xml:space="preserve">, </w:t>
      </w:r>
      <w:proofErr w:type="spellStart"/>
      <w:r w:rsidRPr="00D964E6">
        <w:rPr>
          <w:bCs/>
        </w:rPr>
        <w:t>ტექნიკური</w:t>
      </w:r>
      <w:proofErr w:type="spellEnd"/>
      <w:r w:rsidRPr="00D964E6">
        <w:rPr>
          <w:bCs/>
        </w:rPr>
        <w:t xml:space="preserve">, </w:t>
      </w:r>
      <w:proofErr w:type="spellStart"/>
      <w:r w:rsidRPr="00D964E6">
        <w:rPr>
          <w:bCs/>
        </w:rPr>
        <w:t>ფინანსური</w:t>
      </w:r>
      <w:proofErr w:type="spellEnd"/>
      <w:r w:rsidRPr="00D964E6">
        <w:rPr>
          <w:bCs/>
        </w:rPr>
        <w:t xml:space="preserve">) </w:t>
      </w:r>
      <w:proofErr w:type="spellStart"/>
      <w:r w:rsidRPr="00D964E6">
        <w:rPr>
          <w:bCs/>
        </w:rPr>
        <w:t>საორიენტაციო</w:t>
      </w:r>
      <w:proofErr w:type="spellEnd"/>
      <w:r w:rsidRPr="00D964E6">
        <w:rPr>
          <w:bCs/>
        </w:rPr>
        <w:t xml:space="preserve"> </w:t>
      </w:r>
      <w:proofErr w:type="spellStart"/>
      <w:r w:rsidRPr="00D964E6">
        <w:rPr>
          <w:bCs/>
        </w:rPr>
        <w:t>რაოდენობა</w:t>
      </w:r>
      <w:proofErr w:type="spellEnd"/>
      <w:r w:rsidRPr="00D964E6">
        <w:rPr>
          <w:bCs/>
        </w:rPr>
        <w:t>);</w:t>
      </w:r>
    </w:p>
    <w:p w14:paraId="3F77C198" w14:textId="77777777" w:rsidR="00B53665" w:rsidRPr="00D964E6" w:rsidRDefault="00B53665" w:rsidP="00CD0E45">
      <w:pPr>
        <w:pStyle w:val="abzacixml"/>
        <w:numPr>
          <w:ilvl w:val="0"/>
          <w:numId w:val="2"/>
        </w:numPr>
        <w:ind w:left="360"/>
        <w:rPr>
          <w:bCs/>
        </w:rPr>
      </w:pPr>
      <w:proofErr w:type="spellStart"/>
      <w:r w:rsidRPr="00D964E6">
        <w:rPr>
          <w:bCs/>
        </w:rPr>
        <w:t>დასრულდა</w:t>
      </w:r>
      <w:proofErr w:type="spellEnd"/>
      <w:r w:rsidRPr="00D964E6">
        <w:rPr>
          <w:bCs/>
        </w:rPr>
        <w:t xml:space="preserve"> </w:t>
      </w:r>
      <w:proofErr w:type="spellStart"/>
      <w:r w:rsidRPr="00D964E6">
        <w:rPr>
          <w:bCs/>
        </w:rPr>
        <w:t>ქვეყნის</w:t>
      </w:r>
      <w:proofErr w:type="spellEnd"/>
      <w:r w:rsidRPr="00D964E6">
        <w:rPr>
          <w:bCs/>
        </w:rPr>
        <w:t xml:space="preserve"> </w:t>
      </w:r>
      <w:proofErr w:type="spellStart"/>
      <w:r w:rsidRPr="00D964E6">
        <w:rPr>
          <w:bCs/>
        </w:rPr>
        <w:t>საკადასტრო</w:t>
      </w:r>
      <w:proofErr w:type="spellEnd"/>
      <w:r w:rsidRPr="00D964E6">
        <w:rPr>
          <w:bCs/>
        </w:rPr>
        <w:t xml:space="preserve"> </w:t>
      </w:r>
      <w:proofErr w:type="spellStart"/>
      <w:r w:rsidRPr="00D964E6">
        <w:rPr>
          <w:bCs/>
        </w:rPr>
        <w:t>ბლოკებად</w:t>
      </w:r>
      <w:proofErr w:type="spellEnd"/>
      <w:r w:rsidRPr="00D964E6">
        <w:rPr>
          <w:bCs/>
        </w:rPr>
        <w:t xml:space="preserve"> </w:t>
      </w:r>
      <w:proofErr w:type="spellStart"/>
      <w:r w:rsidRPr="00D964E6">
        <w:rPr>
          <w:bCs/>
        </w:rPr>
        <w:t>დაყოფის</w:t>
      </w:r>
      <w:proofErr w:type="spellEnd"/>
      <w:r w:rsidRPr="00D964E6">
        <w:rPr>
          <w:bCs/>
        </w:rPr>
        <w:t xml:space="preserve"> </w:t>
      </w:r>
      <w:proofErr w:type="spellStart"/>
      <w:r w:rsidRPr="00D964E6">
        <w:rPr>
          <w:bCs/>
        </w:rPr>
        <w:t>პროცესი</w:t>
      </w:r>
      <w:proofErr w:type="spellEnd"/>
      <w:r w:rsidRPr="00D964E6">
        <w:rPr>
          <w:bCs/>
        </w:rPr>
        <w:t xml:space="preserve">, </w:t>
      </w:r>
      <w:proofErr w:type="spellStart"/>
      <w:r w:rsidRPr="00D964E6">
        <w:rPr>
          <w:bCs/>
        </w:rPr>
        <w:t>რაც</w:t>
      </w:r>
      <w:proofErr w:type="spellEnd"/>
      <w:r w:rsidRPr="00D964E6">
        <w:rPr>
          <w:bCs/>
        </w:rPr>
        <w:t xml:space="preserve"> </w:t>
      </w:r>
      <w:proofErr w:type="spellStart"/>
      <w:r w:rsidRPr="00D964E6">
        <w:rPr>
          <w:bCs/>
        </w:rPr>
        <w:t>მოიცავს</w:t>
      </w:r>
      <w:proofErr w:type="spellEnd"/>
      <w:r w:rsidRPr="00D964E6">
        <w:rPr>
          <w:bCs/>
        </w:rPr>
        <w:t xml:space="preserve"> </w:t>
      </w:r>
      <w:proofErr w:type="spellStart"/>
      <w:r w:rsidRPr="00D964E6">
        <w:rPr>
          <w:bCs/>
        </w:rPr>
        <w:t>ყველა</w:t>
      </w:r>
      <w:proofErr w:type="spellEnd"/>
      <w:r w:rsidRPr="00D964E6">
        <w:rPr>
          <w:bCs/>
        </w:rPr>
        <w:t xml:space="preserve"> </w:t>
      </w:r>
      <w:proofErr w:type="spellStart"/>
      <w:r w:rsidRPr="00D964E6">
        <w:rPr>
          <w:bCs/>
        </w:rPr>
        <w:t>სარეგისტრაციო</w:t>
      </w:r>
      <w:proofErr w:type="spellEnd"/>
      <w:r w:rsidRPr="00D964E6">
        <w:rPr>
          <w:bCs/>
        </w:rPr>
        <w:t xml:space="preserve"> </w:t>
      </w:r>
      <w:proofErr w:type="spellStart"/>
      <w:r w:rsidRPr="00D964E6">
        <w:rPr>
          <w:bCs/>
        </w:rPr>
        <w:t>სექტორის</w:t>
      </w:r>
      <w:proofErr w:type="spellEnd"/>
      <w:r w:rsidRPr="00D964E6">
        <w:rPr>
          <w:bCs/>
        </w:rPr>
        <w:t xml:space="preserve"> </w:t>
      </w:r>
      <w:proofErr w:type="spellStart"/>
      <w:r w:rsidRPr="00D964E6">
        <w:rPr>
          <w:bCs/>
        </w:rPr>
        <w:t>დაყოფას</w:t>
      </w:r>
      <w:proofErr w:type="spellEnd"/>
      <w:r w:rsidRPr="00D964E6">
        <w:rPr>
          <w:bCs/>
        </w:rPr>
        <w:t xml:space="preserve"> </w:t>
      </w:r>
      <w:proofErr w:type="spellStart"/>
      <w:r w:rsidRPr="00D964E6">
        <w:rPr>
          <w:bCs/>
        </w:rPr>
        <w:t>საკადასტრო</w:t>
      </w:r>
      <w:proofErr w:type="spellEnd"/>
      <w:r w:rsidRPr="00D964E6">
        <w:rPr>
          <w:bCs/>
        </w:rPr>
        <w:t xml:space="preserve"> </w:t>
      </w:r>
      <w:proofErr w:type="spellStart"/>
      <w:r w:rsidRPr="00D964E6">
        <w:rPr>
          <w:bCs/>
        </w:rPr>
        <w:t>ბლოკებად</w:t>
      </w:r>
      <w:proofErr w:type="spellEnd"/>
      <w:r w:rsidRPr="00D964E6">
        <w:rPr>
          <w:bCs/>
        </w:rPr>
        <w:t xml:space="preserve"> (</w:t>
      </w:r>
      <w:proofErr w:type="spellStart"/>
      <w:r w:rsidRPr="00D964E6">
        <w:rPr>
          <w:bCs/>
        </w:rPr>
        <w:t>მცირე</w:t>
      </w:r>
      <w:proofErr w:type="spellEnd"/>
      <w:r w:rsidRPr="00D964E6">
        <w:rPr>
          <w:bCs/>
        </w:rPr>
        <w:t xml:space="preserve"> </w:t>
      </w:r>
      <w:proofErr w:type="spellStart"/>
      <w:r w:rsidRPr="00D964E6">
        <w:rPr>
          <w:bCs/>
        </w:rPr>
        <w:t>სარეგისტრაციო</w:t>
      </w:r>
      <w:proofErr w:type="spellEnd"/>
      <w:r w:rsidRPr="00D964E6">
        <w:rPr>
          <w:bCs/>
        </w:rPr>
        <w:t xml:space="preserve"> </w:t>
      </w:r>
      <w:proofErr w:type="spellStart"/>
      <w:r w:rsidRPr="00D964E6">
        <w:rPr>
          <w:bCs/>
        </w:rPr>
        <w:t>ერთეული</w:t>
      </w:r>
      <w:proofErr w:type="spellEnd"/>
      <w:r w:rsidRPr="00D964E6">
        <w:rPr>
          <w:bCs/>
        </w:rPr>
        <w:t xml:space="preserve">). </w:t>
      </w:r>
      <w:proofErr w:type="spellStart"/>
      <w:r w:rsidRPr="00D964E6">
        <w:rPr>
          <w:bCs/>
        </w:rPr>
        <w:t>ყოველივე</w:t>
      </w:r>
      <w:proofErr w:type="spellEnd"/>
      <w:r w:rsidRPr="00D964E6">
        <w:rPr>
          <w:bCs/>
        </w:rPr>
        <w:t xml:space="preserve"> </w:t>
      </w:r>
      <w:proofErr w:type="spellStart"/>
      <w:r w:rsidRPr="00D964E6">
        <w:rPr>
          <w:bCs/>
        </w:rPr>
        <w:t>ეს</w:t>
      </w:r>
      <w:proofErr w:type="spellEnd"/>
      <w:r w:rsidRPr="00D964E6">
        <w:rPr>
          <w:bCs/>
        </w:rPr>
        <w:t xml:space="preserve"> </w:t>
      </w:r>
      <w:proofErr w:type="spellStart"/>
      <w:r w:rsidRPr="00D964E6">
        <w:rPr>
          <w:bCs/>
        </w:rPr>
        <w:t>საჭიროა</w:t>
      </w:r>
      <w:proofErr w:type="spellEnd"/>
      <w:r w:rsidRPr="00D964E6">
        <w:rPr>
          <w:bCs/>
        </w:rPr>
        <w:t xml:space="preserve"> </w:t>
      </w:r>
      <w:proofErr w:type="spellStart"/>
      <w:r w:rsidRPr="00D964E6">
        <w:rPr>
          <w:bCs/>
        </w:rPr>
        <w:t>შემდგომში</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რეგისტრაციის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პროგრამის</w:t>
      </w:r>
      <w:proofErr w:type="spellEnd"/>
      <w:r w:rsidRPr="00D964E6">
        <w:rPr>
          <w:bCs/>
        </w:rPr>
        <w:t xml:space="preserve"> </w:t>
      </w:r>
      <w:proofErr w:type="spellStart"/>
      <w:r w:rsidRPr="00D964E6">
        <w:rPr>
          <w:bCs/>
        </w:rPr>
        <w:t>განხორციელების</w:t>
      </w:r>
      <w:proofErr w:type="spellEnd"/>
      <w:r w:rsidRPr="00D964E6">
        <w:rPr>
          <w:bCs/>
        </w:rPr>
        <w:t xml:space="preserve"> </w:t>
      </w:r>
      <w:proofErr w:type="spellStart"/>
      <w:r w:rsidRPr="00D964E6">
        <w:rPr>
          <w:bCs/>
        </w:rPr>
        <w:t>ხელშესაწყობად</w:t>
      </w:r>
      <w:proofErr w:type="spellEnd"/>
      <w:r w:rsidRPr="00D964E6">
        <w:rPr>
          <w:bCs/>
        </w:rPr>
        <w:t xml:space="preserve">. </w:t>
      </w:r>
      <w:proofErr w:type="spellStart"/>
      <w:r w:rsidRPr="00D964E6">
        <w:rPr>
          <w:bCs/>
        </w:rPr>
        <w:t>ამ</w:t>
      </w:r>
      <w:proofErr w:type="spellEnd"/>
      <w:r w:rsidRPr="00D964E6">
        <w:rPr>
          <w:bCs/>
        </w:rPr>
        <w:t xml:space="preserve"> </w:t>
      </w:r>
      <w:proofErr w:type="spellStart"/>
      <w:r w:rsidRPr="00D964E6">
        <w:rPr>
          <w:bCs/>
        </w:rPr>
        <w:t>დროისთვის</w:t>
      </w:r>
      <w:proofErr w:type="spellEnd"/>
      <w:r w:rsidRPr="00D964E6">
        <w:rPr>
          <w:bCs/>
        </w:rPr>
        <w:t xml:space="preserve"> </w:t>
      </w:r>
      <w:proofErr w:type="spellStart"/>
      <w:r w:rsidRPr="00D964E6">
        <w:rPr>
          <w:bCs/>
        </w:rPr>
        <w:t>იდენტიფიცირებულია</w:t>
      </w:r>
      <w:proofErr w:type="spellEnd"/>
      <w:r w:rsidRPr="00D964E6">
        <w:rPr>
          <w:bCs/>
        </w:rPr>
        <w:t xml:space="preserve"> 175 </w:t>
      </w:r>
      <w:proofErr w:type="spellStart"/>
      <w:r w:rsidRPr="00D964E6">
        <w:rPr>
          <w:bCs/>
        </w:rPr>
        <w:t>ათასზე</w:t>
      </w:r>
      <w:proofErr w:type="spellEnd"/>
      <w:r w:rsidRPr="00D964E6">
        <w:rPr>
          <w:bCs/>
        </w:rPr>
        <w:t xml:space="preserve"> </w:t>
      </w:r>
      <w:proofErr w:type="spellStart"/>
      <w:r w:rsidRPr="00D964E6">
        <w:rPr>
          <w:bCs/>
        </w:rPr>
        <w:t>მეტი</w:t>
      </w:r>
      <w:proofErr w:type="spellEnd"/>
      <w:r w:rsidRPr="00D964E6">
        <w:rPr>
          <w:bCs/>
        </w:rPr>
        <w:t xml:space="preserve"> </w:t>
      </w:r>
      <w:proofErr w:type="spellStart"/>
      <w:r w:rsidRPr="00D964E6">
        <w:rPr>
          <w:bCs/>
        </w:rPr>
        <w:t>საკადასტრო</w:t>
      </w:r>
      <w:proofErr w:type="spellEnd"/>
      <w:r w:rsidRPr="00D964E6">
        <w:rPr>
          <w:bCs/>
        </w:rPr>
        <w:t xml:space="preserve"> </w:t>
      </w:r>
      <w:proofErr w:type="spellStart"/>
      <w:r w:rsidRPr="00D964E6">
        <w:rPr>
          <w:bCs/>
        </w:rPr>
        <w:t>ბლოკი</w:t>
      </w:r>
      <w:proofErr w:type="spellEnd"/>
      <w:r w:rsidRPr="00D964E6">
        <w:rPr>
          <w:bCs/>
        </w:rPr>
        <w:t>;</w:t>
      </w:r>
    </w:p>
    <w:p w14:paraId="704AB716" w14:textId="77777777" w:rsidR="00B53665" w:rsidRPr="00D964E6" w:rsidRDefault="00B53665" w:rsidP="00CD0E45">
      <w:pPr>
        <w:pStyle w:val="abzacixml"/>
        <w:numPr>
          <w:ilvl w:val="0"/>
          <w:numId w:val="2"/>
        </w:numPr>
        <w:ind w:left="360"/>
        <w:rPr>
          <w:bCs/>
        </w:rPr>
      </w:pPr>
      <w:proofErr w:type="spellStart"/>
      <w:r w:rsidRPr="00D964E6">
        <w:rPr>
          <w:bCs/>
        </w:rPr>
        <w:t>შემუშავდა</w:t>
      </w:r>
      <w:proofErr w:type="spellEnd"/>
      <w:r w:rsidRPr="00D964E6">
        <w:rPr>
          <w:bCs/>
        </w:rPr>
        <w:t xml:space="preserve"> </w:t>
      </w:r>
      <w:proofErr w:type="spellStart"/>
      <w:r w:rsidRPr="00D964E6">
        <w:rPr>
          <w:bCs/>
        </w:rPr>
        <w:t>კომპიუტერული</w:t>
      </w:r>
      <w:proofErr w:type="spellEnd"/>
      <w:r w:rsidRPr="00D964E6">
        <w:rPr>
          <w:bCs/>
        </w:rPr>
        <w:t xml:space="preserve"> </w:t>
      </w:r>
      <w:proofErr w:type="spellStart"/>
      <w:r w:rsidRPr="00D964E6">
        <w:rPr>
          <w:bCs/>
        </w:rPr>
        <w:t>პროგრამა</w:t>
      </w:r>
      <w:proofErr w:type="spellEnd"/>
      <w:r w:rsidRPr="00D964E6">
        <w:rPr>
          <w:bCs/>
        </w:rPr>
        <w:t xml:space="preserve"> </w:t>
      </w:r>
      <w:proofErr w:type="spellStart"/>
      <w:r w:rsidRPr="00D964E6">
        <w:rPr>
          <w:bCs/>
        </w:rPr>
        <w:t>სისტემური</w:t>
      </w:r>
      <w:proofErr w:type="spellEnd"/>
      <w:r w:rsidRPr="00D964E6">
        <w:rPr>
          <w:bCs/>
        </w:rPr>
        <w:t xml:space="preserve"> </w:t>
      </w:r>
      <w:proofErr w:type="spellStart"/>
      <w:r w:rsidRPr="00D964E6">
        <w:rPr>
          <w:bCs/>
        </w:rPr>
        <w:t>რეგისტრაციის</w:t>
      </w:r>
      <w:proofErr w:type="spellEnd"/>
      <w:r w:rsidRPr="00D964E6">
        <w:rPr>
          <w:bCs/>
        </w:rPr>
        <w:t xml:space="preserve"> </w:t>
      </w:r>
      <w:proofErr w:type="spellStart"/>
      <w:r w:rsidRPr="00D964E6">
        <w:rPr>
          <w:bCs/>
        </w:rPr>
        <w:t>ავტომატიზაციისა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სტანდარტიზაციის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რაც</w:t>
      </w:r>
      <w:proofErr w:type="spellEnd"/>
      <w:r w:rsidRPr="00D964E6">
        <w:rPr>
          <w:bCs/>
        </w:rPr>
        <w:t xml:space="preserve"> </w:t>
      </w:r>
      <w:proofErr w:type="spellStart"/>
      <w:r w:rsidRPr="00D964E6">
        <w:rPr>
          <w:bCs/>
        </w:rPr>
        <w:t>იძლევა</w:t>
      </w:r>
      <w:proofErr w:type="spellEnd"/>
      <w:r w:rsidRPr="00D964E6">
        <w:rPr>
          <w:bCs/>
        </w:rPr>
        <w:t xml:space="preserve"> </w:t>
      </w:r>
      <w:proofErr w:type="spellStart"/>
      <w:r w:rsidRPr="00D964E6">
        <w:rPr>
          <w:bCs/>
        </w:rPr>
        <w:t>საველე</w:t>
      </w:r>
      <w:proofErr w:type="spellEnd"/>
      <w:r w:rsidRPr="00D964E6">
        <w:rPr>
          <w:bCs/>
        </w:rPr>
        <w:t xml:space="preserve"> </w:t>
      </w:r>
      <w:proofErr w:type="spellStart"/>
      <w:r w:rsidRPr="00D964E6">
        <w:rPr>
          <w:bCs/>
        </w:rPr>
        <w:t>მონაცემების</w:t>
      </w:r>
      <w:proofErr w:type="spellEnd"/>
      <w:r w:rsidRPr="00D964E6">
        <w:rPr>
          <w:bCs/>
        </w:rPr>
        <w:t xml:space="preserve"> </w:t>
      </w:r>
      <w:proofErr w:type="spellStart"/>
      <w:r w:rsidRPr="00D964E6">
        <w:rPr>
          <w:bCs/>
        </w:rPr>
        <w:t>დამუშავების</w:t>
      </w:r>
      <w:proofErr w:type="spellEnd"/>
      <w:r w:rsidRPr="00D964E6">
        <w:rPr>
          <w:bCs/>
        </w:rPr>
        <w:t xml:space="preserve">, </w:t>
      </w:r>
      <w:proofErr w:type="spellStart"/>
      <w:r w:rsidRPr="00D964E6">
        <w:rPr>
          <w:bCs/>
        </w:rPr>
        <w:t>საკუთრების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მოძიების</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ნაკვეთთან</w:t>
      </w:r>
      <w:proofErr w:type="spellEnd"/>
      <w:r w:rsidRPr="00D964E6">
        <w:rPr>
          <w:bCs/>
        </w:rPr>
        <w:t xml:space="preserve"> </w:t>
      </w:r>
      <w:proofErr w:type="spellStart"/>
      <w:r w:rsidRPr="00D964E6">
        <w:rPr>
          <w:bCs/>
        </w:rPr>
        <w:t>დაკავშირებული</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საკადასტრო</w:t>
      </w:r>
      <w:proofErr w:type="spellEnd"/>
      <w:r w:rsidRPr="00D964E6">
        <w:rPr>
          <w:bCs/>
        </w:rPr>
        <w:t xml:space="preserve"> </w:t>
      </w:r>
      <w:proofErr w:type="spellStart"/>
      <w:r w:rsidRPr="00D964E6">
        <w:rPr>
          <w:bCs/>
        </w:rPr>
        <w:t>გეგმებისა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სარეგისტრაციო</w:t>
      </w:r>
      <w:proofErr w:type="spellEnd"/>
      <w:r w:rsidRPr="00D964E6">
        <w:rPr>
          <w:bCs/>
        </w:rPr>
        <w:t xml:space="preserve"> </w:t>
      </w:r>
      <w:proofErr w:type="spellStart"/>
      <w:r w:rsidRPr="00D964E6">
        <w:rPr>
          <w:bCs/>
        </w:rPr>
        <w:t>ბლოკების</w:t>
      </w:r>
      <w:proofErr w:type="spellEnd"/>
      <w:r w:rsidRPr="00D964E6">
        <w:rPr>
          <w:bCs/>
        </w:rPr>
        <w:t xml:space="preserve"> </w:t>
      </w:r>
      <w:proofErr w:type="spellStart"/>
      <w:r w:rsidRPr="00D964E6">
        <w:rPr>
          <w:bCs/>
        </w:rPr>
        <w:t>ავტომატიზებული</w:t>
      </w:r>
      <w:proofErr w:type="spellEnd"/>
      <w:r w:rsidRPr="00D964E6">
        <w:rPr>
          <w:bCs/>
        </w:rPr>
        <w:t xml:space="preserve"> </w:t>
      </w:r>
      <w:proofErr w:type="spellStart"/>
      <w:r w:rsidRPr="00D964E6">
        <w:rPr>
          <w:bCs/>
        </w:rPr>
        <w:t>არქივირების</w:t>
      </w:r>
      <w:proofErr w:type="spellEnd"/>
      <w:r w:rsidRPr="00D964E6">
        <w:rPr>
          <w:bCs/>
        </w:rPr>
        <w:t xml:space="preserve"> </w:t>
      </w:r>
      <w:proofErr w:type="spellStart"/>
      <w:r w:rsidRPr="00D964E6">
        <w:rPr>
          <w:bCs/>
        </w:rPr>
        <w:t>საშუალებას</w:t>
      </w:r>
      <w:proofErr w:type="spellEnd"/>
      <w:r w:rsidRPr="00D964E6">
        <w:rPr>
          <w:bCs/>
        </w:rPr>
        <w:t xml:space="preserve">. </w:t>
      </w:r>
      <w:proofErr w:type="spellStart"/>
      <w:r w:rsidRPr="00D964E6">
        <w:rPr>
          <w:bCs/>
        </w:rPr>
        <w:t>ამ</w:t>
      </w:r>
      <w:proofErr w:type="spellEnd"/>
      <w:r w:rsidRPr="00D964E6">
        <w:rPr>
          <w:bCs/>
        </w:rPr>
        <w:t xml:space="preserve"> </w:t>
      </w:r>
      <w:proofErr w:type="spellStart"/>
      <w:r w:rsidRPr="00D964E6">
        <w:rPr>
          <w:bCs/>
        </w:rPr>
        <w:t>პროგრამას</w:t>
      </w:r>
      <w:proofErr w:type="spellEnd"/>
      <w:r w:rsidRPr="00D964E6">
        <w:rPr>
          <w:bCs/>
        </w:rPr>
        <w:t xml:space="preserve"> </w:t>
      </w:r>
      <w:proofErr w:type="spellStart"/>
      <w:r w:rsidRPr="00D964E6">
        <w:rPr>
          <w:bCs/>
        </w:rPr>
        <w:t>შეუძლია</w:t>
      </w:r>
      <w:proofErr w:type="spellEnd"/>
      <w:r w:rsidRPr="00D964E6">
        <w:rPr>
          <w:bCs/>
        </w:rPr>
        <w:t xml:space="preserve"> </w:t>
      </w:r>
      <w:proofErr w:type="spellStart"/>
      <w:r w:rsidRPr="00D964E6">
        <w:rPr>
          <w:bCs/>
        </w:rPr>
        <w:t>გეგმების</w:t>
      </w:r>
      <w:proofErr w:type="spellEnd"/>
      <w:r w:rsidRPr="00D964E6">
        <w:rPr>
          <w:bCs/>
        </w:rPr>
        <w:t xml:space="preserve">, </w:t>
      </w:r>
      <w:proofErr w:type="spellStart"/>
      <w:r w:rsidRPr="00D964E6">
        <w:rPr>
          <w:bCs/>
        </w:rPr>
        <w:t>ცვლილებებისა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ზედდების</w:t>
      </w:r>
      <w:proofErr w:type="spellEnd"/>
      <w:r w:rsidRPr="00D964E6">
        <w:rPr>
          <w:bCs/>
        </w:rPr>
        <w:t xml:space="preserve">, </w:t>
      </w:r>
      <w:proofErr w:type="spellStart"/>
      <w:r w:rsidRPr="00D964E6">
        <w:rPr>
          <w:bCs/>
        </w:rPr>
        <w:t>მიწის</w:t>
      </w:r>
      <w:proofErr w:type="spellEnd"/>
      <w:r w:rsidRPr="00D964E6">
        <w:rPr>
          <w:bCs/>
        </w:rPr>
        <w:t xml:space="preserve"> </w:t>
      </w:r>
      <w:proofErr w:type="spellStart"/>
      <w:r w:rsidRPr="00D964E6">
        <w:rPr>
          <w:bCs/>
        </w:rPr>
        <w:t>ნაკვეთებისა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სარეგისტრაციო</w:t>
      </w:r>
      <w:proofErr w:type="spellEnd"/>
      <w:r w:rsidRPr="00D964E6">
        <w:rPr>
          <w:bCs/>
        </w:rPr>
        <w:t xml:space="preserve"> </w:t>
      </w:r>
      <w:proofErr w:type="spellStart"/>
      <w:r w:rsidRPr="00D964E6">
        <w:rPr>
          <w:bCs/>
        </w:rPr>
        <w:t>ბლოკების</w:t>
      </w:r>
      <w:proofErr w:type="spellEnd"/>
      <w:r w:rsidRPr="00D964E6">
        <w:rPr>
          <w:bCs/>
        </w:rPr>
        <w:t xml:space="preserve"> </w:t>
      </w:r>
      <w:proofErr w:type="spellStart"/>
      <w:r w:rsidRPr="00D964E6">
        <w:rPr>
          <w:bCs/>
        </w:rPr>
        <w:t>გეგმების</w:t>
      </w:r>
      <w:proofErr w:type="spellEnd"/>
      <w:r w:rsidRPr="00D964E6">
        <w:rPr>
          <w:bCs/>
        </w:rPr>
        <w:t xml:space="preserve"> </w:t>
      </w:r>
      <w:proofErr w:type="spellStart"/>
      <w:r w:rsidRPr="00D964E6">
        <w:rPr>
          <w:bCs/>
        </w:rPr>
        <w:t>ნაბეჭდი</w:t>
      </w:r>
      <w:proofErr w:type="spellEnd"/>
      <w:r w:rsidRPr="00D964E6">
        <w:rPr>
          <w:bCs/>
        </w:rPr>
        <w:t xml:space="preserve"> </w:t>
      </w:r>
      <w:proofErr w:type="spellStart"/>
      <w:r w:rsidRPr="00D964E6">
        <w:rPr>
          <w:bCs/>
        </w:rPr>
        <w:t>ასლების</w:t>
      </w:r>
      <w:proofErr w:type="spellEnd"/>
      <w:r w:rsidRPr="00D964E6">
        <w:rPr>
          <w:bCs/>
        </w:rPr>
        <w:t xml:space="preserve"> </w:t>
      </w:r>
      <w:proofErr w:type="spellStart"/>
      <w:r w:rsidRPr="00D964E6">
        <w:rPr>
          <w:bCs/>
        </w:rPr>
        <w:t>მომზადება</w:t>
      </w:r>
      <w:proofErr w:type="spellEnd"/>
      <w:r w:rsidRPr="00D964E6">
        <w:rPr>
          <w:bCs/>
        </w:rPr>
        <w:t>;</w:t>
      </w:r>
    </w:p>
    <w:p w14:paraId="7D5EC325" w14:textId="77777777" w:rsidR="00B53665" w:rsidRPr="00D964E6" w:rsidRDefault="00B53665" w:rsidP="00CD0E45">
      <w:pPr>
        <w:pStyle w:val="abzacixml"/>
        <w:numPr>
          <w:ilvl w:val="0"/>
          <w:numId w:val="2"/>
        </w:numPr>
        <w:ind w:left="360"/>
        <w:rPr>
          <w:bCs/>
        </w:rPr>
      </w:pPr>
      <w:proofErr w:type="spellStart"/>
      <w:r w:rsidRPr="00D964E6">
        <w:rPr>
          <w:bCs/>
        </w:rPr>
        <w:t>შეიქმნა</w:t>
      </w:r>
      <w:proofErr w:type="spellEnd"/>
      <w:r w:rsidRPr="00D964E6">
        <w:rPr>
          <w:bCs/>
        </w:rPr>
        <w:t xml:space="preserve"> </w:t>
      </w:r>
      <w:proofErr w:type="spellStart"/>
      <w:r w:rsidRPr="00D964E6">
        <w:rPr>
          <w:bCs/>
        </w:rPr>
        <w:t>ვებპორტალი</w:t>
      </w:r>
      <w:proofErr w:type="spellEnd"/>
      <w:r w:rsidRPr="00D964E6">
        <w:rPr>
          <w:bCs/>
        </w:rPr>
        <w:t xml:space="preserve"> </w:t>
      </w:r>
      <w:proofErr w:type="spellStart"/>
      <w:r w:rsidRPr="00D964E6">
        <w:rPr>
          <w:bCs/>
        </w:rPr>
        <w:t>ელექტრონული</w:t>
      </w:r>
      <w:proofErr w:type="spellEnd"/>
      <w:r w:rsidRPr="00D964E6">
        <w:rPr>
          <w:bCs/>
        </w:rPr>
        <w:t xml:space="preserve"> </w:t>
      </w:r>
      <w:proofErr w:type="spellStart"/>
      <w:r w:rsidRPr="00D964E6">
        <w:rPr>
          <w:bCs/>
        </w:rPr>
        <w:t>მომსახურების</w:t>
      </w:r>
      <w:proofErr w:type="spellEnd"/>
      <w:r w:rsidRPr="00D964E6">
        <w:rPr>
          <w:bCs/>
        </w:rPr>
        <w:t xml:space="preserve"> </w:t>
      </w:r>
      <w:proofErr w:type="spellStart"/>
      <w:r w:rsidRPr="00D964E6">
        <w:rPr>
          <w:bCs/>
        </w:rPr>
        <w:t>გაუმჯობესებისა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რეგისტრაციის</w:t>
      </w:r>
      <w:proofErr w:type="spellEnd"/>
      <w:r w:rsidRPr="00D964E6">
        <w:rPr>
          <w:bCs/>
        </w:rPr>
        <w:t xml:space="preserve"> </w:t>
      </w:r>
      <w:proofErr w:type="spellStart"/>
      <w:r w:rsidRPr="00D964E6">
        <w:rPr>
          <w:bCs/>
        </w:rPr>
        <w:t>პროცესის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კომპლექსური</w:t>
      </w:r>
      <w:proofErr w:type="spellEnd"/>
      <w:r w:rsidRPr="00D964E6">
        <w:rPr>
          <w:bCs/>
        </w:rPr>
        <w:t xml:space="preserve"> </w:t>
      </w:r>
      <w:proofErr w:type="spellStart"/>
      <w:r w:rsidRPr="00D964E6">
        <w:rPr>
          <w:bCs/>
        </w:rPr>
        <w:t>ინფორმაციის</w:t>
      </w:r>
      <w:proofErr w:type="spellEnd"/>
      <w:r w:rsidRPr="00D964E6">
        <w:rPr>
          <w:bCs/>
        </w:rPr>
        <w:t xml:space="preserve"> </w:t>
      </w:r>
      <w:proofErr w:type="spellStart"/>
      <w:r w:rsidRPr="00D964E6">
        <w:rPr>
          <w:bCs/>
        </w:rPr>
        <w:t>მიწოდების</w:t>
      </w:r>
      <w:proofErr w:type="spellEnd"/>
      <w:r w:rsidRPr="00D964E6">
        <w:rPr>
          <w:bCs/>
        </w:rPr>
        <w:t xml:space="preserve"> </w:t>
      </w:r>
      <w:proofErr w:type="spellStart"/>
      <w:r w:rsidRPr="00D964E6">
        <w:rPr>
          <w:bCs/>
        </w:rPr>
        <w:t>მიზნით</w:t>
      </w:r>
      <w:proofErr w:type="spellEnd"/>
      <w:r w:rsidRPr="00D964E6">
        <w:rPr>
          <w:bCs/>
        </w:rPr>
        <w:t xml:space="preserve">. </w:t>
      </w:r>
      <w:proofErr w:type="spellStart"/>
      <w:r w:rsidRPr="00D964E6">
        <w:rPr>
          <w:bCs/>
        </w:rPr>
        <w:t>ვებპორტალზე</w:t>
      </w:r>
      <w:proofErr w:type="spellEnd"/>
      <w:r w:rsidRPr="00D964E6">
        <w:rPr>
          <w:bCs/>
        </w:rPr>
        <w:t xml:space="preserve"> </w:t>
      </w:r>
      <w:proofErr w:type="spellStart"/>
      <w:r w:rsidRPr="00D964E6">
        <w:rPr>
          <w:bCs/>
        </w:rPr>
        <w:t>წარმოდგენილია</w:t>
      </w:r>
      <w:proofErr w:type="spellEnd"/>
      <w:r w:rsidRPr="00D964E6">
        <w:rPr>
          <w:bCs/>
        </w:rPr>
        <w:t xml:space="preserve"> </w:t>
      </w:r>
      <w:proofErr w:type="spellStart"/>
      <w:r w:rsidRPr="00D964E6">
        <w:rPr>
          <w:bCs/>
        </w:rPr>
        <w:t>რეგულარულად</w:t>
      </w:r>
      <w:proofErr w:type="spellEnd"/>
      <w:r w:rsidRPr="00D964E6">
        <w:rPr>
          <w:bCs/>
        </w:rPr>
        <w:t xml:space="preserve"> </w:t>
      </w:r>
      <w:proofErr w:type="spellStart"/>
      <w:r w:rsidRPr="00D964E6">
        <w:rPr>
          <w:bCs/>
        </w:rPr>
        <w:t>განახლებადი</w:t>
      </w:r>
      <w:proofErr w:type="spellEnd"/>
      <w:r w:rsidRPr="00D964E6">
        <w:rPr>
          <w:bCs/>
        </w:rPr>
        <w:t xml:space="preserve"> </w:t>
      </w:r>
      <w:proofErr w:type="spellStart"/>
      <w:r w:rsidRPr="00D964E6">
        <w:rPr>
          <w:bCs/>
        </w:rPr>
        <w:t>ინფორმაცია</w:t>
      </w:r>
      <w:proofErr w:type="spellEnd"/>
      <w:r w:rsidRPr="00D964E6">
        <w:rPr>
          <w:bCs/>
        </w:rPr>
        <w:t xml:space="preserve"> </w:t>
      </w:r>
      <w:proofErr w:type="spellStart"/>
      <w:r w:rsidRPr="00D964E6">
        <w:rPr>
          <w:bCs/>
        </w:rPr>
        <w:t>პროექტის</w:t>
      </w:r>
      <w:proofErr w:type="spellEnd"/>
      <w:r w:rsidRPr="00D964E6">
        <w:rPr>
          <w:bCs/>
        </w:rPr>
        <w:t xml:space="preserve"> </w:t>
      </w:r>
      <w:proofErr w:type="spellStart"/>
      <w:r w:rsidRPr="00D964E6">
        <w:rPr>
          <w:bCs/>
        </w:rPr>
        <w:t>სტატუსის</w:t>
      </w:r>
      <w:proofErr w:type="spellEnd"/>
      <w:r w:rsidRPr="00D964E6">
        <w:rPr>
          <w:bCs/>
        </w:rPr>
        <w:t xml:space="preserve">, </w:t>
      </w:r>
      <w:proofErr w:type="spellStart"/>
      <w:r w:rsidRPr="00D964E6">
        <w:rPr>
          <w:bCs/>
        </w:rPr>
        <w:t>შედეგების</w:t>
      </w:r>
      <w:proofErr w:type="spellEnd"/>
      <w:r w:rsidRPr="00D964E6">
        <w:rPr>
          <w:bCs/>
        </w:rPr>
        <w:t xml:space="preserve">, </w:t>
      </w:r>
      <w:proofErr w:type="spellStart"/>
      <w:r w:rsidRPr="00D964E6">
        <w:rPr>
          <w:bCs/>
        </w:rPr>
        <w:t>მოკვლეული</w:t>
      </w:r>
      <w:proofErr w:type="spellEnd"/>
      <w:r w:rsidRPr="00D964E6">
        <w:rPr>
          <w:bCs/>
        </w:rPr>
        <w:t xml:space="preserve"> </w:t>
      </w:r>
      <w:proofErr w:type="spellStart"/>
      <w:r w:rsidRPr="00D964E6">
        <w:rPr>
          <w:bCs/>
        </w:rPr>
        <w:t>მონაცემებისა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ჩატარებული</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გამოცხადებების</w:t>
      </w:r>
      <w:proofErr w:type="spellEnd"/>
      <w:r w:rsidRPr="00D964E6">
        <w:rPr>
          <w:bCs/>
        </w:rPr>
        <w:t xml:space="preserve"> </w:t>
      </w:r>
      <w:proofErr w:type="spellStart"/>
      <w:r w:rsidRPr="00D964E6">
        <w:rPr>
          <w:bCs/>
        </w:rPr>
        <w:t>შესახებ</w:t>
      </w:r>
      <w:proofErr w:type="spellEnd"/>
      <w:r w:rsidRPr="00D964E6">
        <w:rPr>
          <w:bCs/>
        </w:rPr>
        <w:t xml:space="preserve">. </w:t>
      </w:r>
      <w:proofErr w:type="spellStart"/>
      <w:r w:rsidRPr="00D964E6">
        <w:rPr>
          <w:bCs/>
        </w:rPr>
        <w:t>პორტალი</w:t>
      </w:r>
      <w:proofErr w:type="spellEnd"/>
      <w:r w:rsidRPr="00D964E6">
        <w:rPr>
          <w:bCs/>
        </w:rPr>
        <w:t xml:space="preserve"> </w:t>
      </w:r>
      <w:proofErr w:type="spellStart"/>
      <w:r w:rsidRPr="00D964E6">
        <w:rPr>
          <w:bCs/>
        </w:rPr>
        <w:t>საზოგადოების</w:t>
      </w:r>
      <w:proofErr w:type="spellEnd"/>
      <w:r w:rsidRPr="00D964E6">
        <w:rPr>
          <w:bCs/>
        </w:rPr>
        <w:t xml:space="preserve"> </w:t>
      </w:r>
      <w:proofErr w:type="spellStart"/>
      <w:r w:rsidRPr="00D964E6">
        <w:rPr>
          <w:bCs/>
        </w:rPr>
        <w:t>ინფორმირების</w:t>
      </w:r>
      <w:proofErr w:type="spellEnd"/>
      <w:r w:rsidRPr="00D964E6">
        <w:rPr>
          <w:bCs/>
        </w:rPr>
        <w:t xml:space="preserve">, </w:t>
      </w:r>
      <w:proofErr w:type="spellStart"/>
      <w:r w:rsidRPr="00D964E6">
        <w:rPr>
          <w:bCs/>
        </w:rPr>
        <w:t>პროქტისა</w:t>
      </w:r>
      <w:proofErr w:type="spell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საჯარო</w:t>
      </w:r>
      <w:proofErr w:type="spellEnd"/>
      <w:r w:rsidRPr="00D964E6">
        <w:rPr>
          <w:bCs/>
        </w:rPr>
        <w:t xml:space="preserve"> </w:t>
      </w:r>
      <w:proofErr w:type="spellStart"/>
      <w:r w:rsidRPr="00D964E6">
        <w:rPr>
          <w:bCs/>
        </w:rPr>
        <w:t>რეესტრის</w:t>
      </w:r>
      <w:proofErr w:type="spellEnd"/>
      <w:r w:rsidRPr="00D964E6">
        <w:rPr>
          <w:bCs/>
        </w:rPr>
        <w:t xml:space="preserve"> </w:t>
      </w:r>
      <w:proofErr w:type="spellStart"/>
      <w:r w:rsidRPr="00D964E6">
        <w:rPr>
          <w:bCs/>
        </w:rPr>
        <w:t>ეროვნული</w:t>
      </w:r>
      <w:proofErr w:type="spellEnd"/>
      <w:r w:rsidRPr="00D964E6">
        <w:rPr>
          <w:bCs/>
        </w:rPr>
        <w:t xml:space="preserve"> </w:t>
      </w:r>
      <w:proofErr w:type="spellStart"/>
      <w:r w:rsidRPr="00D964E6">
        <w:rPr>
          <w:bCs/>
        </w:rPr>
        <w:t>სააგენტოს</w:t>
      </w:r>
      <w:proofErr w:type="spellEnd"/>
      <w:r w:rsidRPr="00D964E6">
        <w:rPr>
          <w:bCs/>
        </w:rPr>
        <w:t xml:space="preserve"> </w:t>
      </w:r>
      <w:proofErr w:type="spellStart"/>
      <w:r w:rsidRPr="00D964E6">
        <w:rPr>
          <w:bCs/>
        </w:rPr>
        <w:t>პოპულარიზაციის</w:t>
      </w:r>
      <w:proofErr w:type="spellEnd"/>
      <w:r w:rsidRPr="00D964E6">
        <w:rPr>
          <w:bCs/>
        </w:rPr>
        <w:t xml:space="preserve"> </w:t>
      </w:r>
      <w:proofErr w:type="spellStart"/>
      <w:r w:rsidRPr="00D964E6">
        <w:rPr>
          <w:bCs/>
        </w:rPr>
        <w:t>ეფექტური</w:t>
      </w:r>
      <w:proofErr w:type="spellEnd"/>
      <w:r w:rsidRPr="00D964E6">
        <w:rPr>
          <w:bCs/>
        </w:rPr>
        <w:t xml:space="preserve"> </w:t>
      </w:r>
      <w:proofErr w:type="spellStart"/>
      <w:r w:rsidRPr="00D964E6">
        <w:rPr>
          <w:bCs/>
        </w:rPr>
        <w:t>ინსტრუმენტია</w:t>
      </w:r>
      <w:proofErr w:type="spellEnd"/>
      <w:r w:rsidRPr="00D964E6">
        <w:rPr>
          <w:bCs/>
        </w:rPr>
        <w:t>.</w:t>
      </w:r>
    </w:p>
    <w:p w14:paraId="55140991" w14:textId="77777777" w:rsidR="00E85B63" w:rsidRPr="00D964E6" w:rsidRDefault="00E85B63" w:rsidP="00CD0E45">
      <w:pPr>
        <w:spacing w:line="240" w:lineRule="auto"/>
        <w:rPr>
          <w:rFonts w:ascii="Sylfaen" w:hAnsi="Sylfaen"/>
          <w:bCs/>
        </w:rPr>
      </w:pPr>
    </w:p>
    <w:p w14:paraId="7CBFE92C" w14:textId="77777777" w:rsidR="004B4615" w:rsidRPr="00D964E6" w:rsidRDefault="004B4615" w:rsidP="00CD0E45">
      <w:pPr>
        <w:pStyle w:val="2"/>
        <w:jc w:val="both"/>
        <w:rPr>
          <w:rFonts w:ascii="Sylfaen" w:hAnsi="Sylfaen" w:cs="Sylfaen"/>
          <w:bCs/>
          <w:sz w:val="22"/>
          <w:szCs w:val="22"/>
        </w:rPr>
      </w:pPr>
      <w:r w:rsidRPr="00D964E6">
        <w:rPr>
          <w:rFonts w:ascii="Sylfaen" w:hAnsi="Sylfaen" w:cs="Sylfaen"/>
          <w:bCs/>
          <w:sz w:val="22"/>
          <w:szCs w:val="22"/>
        </w:rPr>
        <w:lastRenderedPageBreak/>
        <w:t xml:space="preserve">6.15 </w:t>
      </w:r>
      <w:proofErr w:type="spellStart"/>
      <w:r w:rsidRPr="00D964E6">
        <w:rPr>
          <w:rFonts w:ascii="Sylfaen" w:hAnsi="Sylfaen" w:cs="Sylfaen"/>
          <w:bCs/>
          <w:sz w:val="22"/>
          <w:szCs w:val="22"/>
        </w:rPr>
        <w:t>საარჩევნო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ინსტიტუციის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სამოქალაქო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განათლების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06 02)</w:t>
      </w:r>
    </w:p>
    <w:p w14:paraId="69613398" w14:textId="77777777" w:rsidR="004B4615" w:rsidRPr="00D964E6" w:rsidRDefault="004B4615" w:rsidP="00CD0E45">
      <w:pPr>
        <w:pStyle w:val="abzacixml"/>
        <w:autoSpaceDE/>
        <w:autoSpaceDN/>
        <w:adjustRightInd/>
        <w:ind w:left="990" w:firstLine="0"/>
        <w:rPr>
          <w:bCs/>
          <w:lang w:val="ka-GE"/>
        </w:rPr>
      </w:pPr>
    </w:p>
    <w:p w14:paraId="51053CBD" w14:textId="77777777" w:rsidR="004B4615" w:rsidRPr="00D964E6" w:rsidRDefault="004B4615" w:rsidP="00CD0E45">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50F7F56D" w14:textId="77777777" w:rsidR="004B4615" w:rsidRPr="00D964E6" w:rsidRDefault="004B4615" w:rsidP="00CD0E45">
      <w:pPr>
        <w:pStyle w:val="abzacixml"/>
        <w:ind w:left="270" w:firstLine="0"/>
        <w:rPr>
          <w:bCs/>
          <w:lang w:val="ka-GE"/>
        </w:rPr>
      </w:pPr>
      <w:r w:rsidRPr="00D964E6">
        <w:rPr>
          <w:bCs/>
        </w:rPr>
        <w:t xml:space="preserve">  </w:t>
      </w:r>
    </w:p>
    <w:p w14:paraId="538F3D79" w14:textId="77777777" w:rsidR="004B4615" w:rsidRPr="00D964E6" w:rsidRDefault="004B4615" w:rsidP="00CD0E45">
      <w:pPr>
        <w:pStyle w:val="abzacixml"/>
        <w:numPr>
          <w:ilvl w:val="0"/>
          <w:numId w:val="1"/>
        </w:numPr>
        <w:tabs>
          <w:tab w:val="left" w:pos="1080"/>
        </w:tabs>
        <w:ind w:hanging="540"/>
        <w:rPr>
          <w:bCs/>
        </w:rPr>
      </w:pPr>
      <w:proofErr w:type="spellStart"/>
      <w:r w:rsidRPr="00D964E6">
        <w:rPr>
          <w:bCs/>
        </w:rPr>
        <w:t>სსიპ</w:t>
      </w:r>
      <w:proofErr w:type="spellEnd"/>
      <w:r w:rsidRPr="00D964E6">
        <w:rPr>
          <w:bCs/>
        </w:rPr>
        <w:t xml:space="preserve"> - </w:t>
      </w:r>
      <w:proofErr w:type="spellStart"/>
      <w:r w:rsidRPr="00D964E6">
        <w:rPr>
          <w:bCs/>
        </w:rPr>
        <w:t>საარჩევნო</w:t>
      </w:r>
      <w:proofErr w:type="spellEnd"/>
      <w:r w:rsidRPr="00D964E6">
        <w:rPr>
          <w:bCs/>
        </w:rPr>
        <w:t xml:space="preserve"> </w:t>
      </w:r>
      <w:proofErr w:type="spellStart"/>
      <w:r w:rsidRPr="00D964E6">
        <w:rPr>
          <w:bCs/>
        </w:rPr>
        <w:t>სისტემების</w:t>
      </w:r>
      <w:proofErr w:type="spellEnd"/>
      <w:r w:rsidRPr="00D964E6">
        <w:rPr>
          <w:bCs/>
        </w:rPr>
        <w:t xml:space="preserve"> </w:t>
      </w:r>
      <w:proofErr w:type="spellStart"/>
      <w:proofErr w:type="gramStart"/>
      <w:r w:rsidRPr="00D964E6">
        <w:rPr>
          <w:bCs/>
        </w:rPr>
        <w:t>განვითარების</w:t>
      </w:r>
      <w:proofErr w:type="spellEnd"/>
      <w:r w:rsidRPr="00D964E6">
        <w:rPr>
          <w:bCs/>
        </w:rPr>
        <w:t xml:space="preserve">,  </w:t>
      </w:r>
      <w:proofErr w:type="spellStart"/>
      <w:r w:rsidRPr="00D964E6">
        <w:rPr>
          <w:bCs/>
        </w:rPr>
        <w:t>რეფორმებისა</w:t>
      </w:r>
      <w:proofErr w:type="spellEnd"/>
      <w:proofErr w:type="gramEnd"/>
      <w:r w:rsidRPr="00D964E6">
        <w:rPr>
          <w:bCs/>
        </w:rPr>
        <w:t xml:space="preserve"> </w:t>
      </w:r>
      <w:proofErr w:type="spellStart"/>
      <w:r w:rsidRPr="00D964E6">
        <w:rPr>
          <w:bCs/>
        </w:rPr>
        <w:t>და</w:t>
      </w:r>
      <w:proofErr w:type="spellEnd"/>
      <w:r w:rsidRPr="00D964E6">
        <w:rPr>
          <w:bCs/>
        </w:rPr>
        <w:t xml:space="preserve"> </w:t>
      </w:r>
      <w:proofErr w:type="spellStart"/>
      <w:r w:rsidRPr="00D964E6">
        <w:rPr>
          <w:bCs/>
        </w:rPr>
        <w:t>სწავლების</w:t>
      </w:r>
      <w:proofErr w:type="spellEnd"/>
      <w:r w:rsidRPr="00D964E6">
        <w:rPr>
          <w:bCs/>
        </w:rPr>
        <w:t xml:space="preserve"> </w:t>
      </w:r>
      <w:proofErr w:type="spellStart"/>
      <w:r w:rsidRPr="00D964E6">
        <w:rPr>
          <w:bCs/>
        </w:rPr>
        <w:t>ცენტრი</w:t>
      </w:r>
      <w:proofErr w:type="spellEnd"/>
    </w:p>
    <w:p w14:paraId="393633DB" w14:textId="77777777" w:rsidR="004B4615" w:rsidRPr="00D964E6" w:rsidRDefault="004B4615" w:rsidP="00CD0E45">
      <w:pPr>
        <w:pStyle w:val="abzacixml"/>
        <w:autoSpaceDE/>
        <w:autoSpaceDN/>
        <w:adjustRightInd/>
        <w:ind w:left="990" w:firstLine="0"/>
        <w:rPr>
          <w:bCs/>
          <w:lang w:val="ka-GE"/>
        </w:rPr>
      </w:pPr>
    </w:p>
    <w:p w14:paraId="1858BC9F" w14:textId="77777777" w:rsidR="00863031" w:rsidRPr="00D964E6" w:rsidRDefault="00863031" w:rsidP="00CD0E45">
      <w:pPr>
        <w:pStyle w:val="abzacixml"/>
        <w:numPr>
          <w:ilvl w:val="0"/>
          <w:numId w:val="2"/>
        </w:numPr>
        <w:ind w:left="360"/>
        <w:rPr>
          <w:bCs/>
          <w:lang w:val="ka-GE"/>
        </w:rPr>
      </w:pPr>
      <w:bookmarkStart w:id="21" w:name="_Hlk35502242"/>
      <w:r w:rsidRPr="00D964E6">
        <w:rPr>
          <w:bCs/>
          <w:lang w:val="ka-GE"/>
        </w:rPr>
        <w:t>ჩატარდა სასწავლო კურსი საარჩევნო სამართლის დარგში საქართველოს უმაღლეს საგანმანათლებლო 8 დაწესებულებაში;</w:t>
      </w:r>
    </w:p>
    <w:p w14:paraId="1F48E90B" w14:textId="77777777" w:rsidR="00863031" w:rsidRPr="00D964E6" w:rsidRDefault="00863031" w:rsidP="00CD0E45">
      <w:pPr>
        <w:pStyle w:val="abzacixml"/>
        <w:numPr>
          <w:ilvl w:val="0"/>
          <w:numId w:val="2"/>
        </w:numPr>
        <w:ind w:left="360"/>
        <w:rPr>
          <w:bCs/>
          <w:lang w:val="ka-GE"/>
        </w:rPr>
      </w:pPr>
      <w:r w:rsidRPr="00D964E6">
        <w:rPr>
          <w:bCs/>
          <w:lang w:val="ka-GE"/>
        </w:rPr>
        <w:t>ჩატარდა სასწავლო პროგრამები „ტრენერის პროფესიული უნარების განვითარება“, „ინფორმირებული ახალგაზრდა ამომრჩეველი“, „არჩევნები და ახალგაზრდა ამომრჩეველი“, საარჩევნო ადმინისტრატორის კურსები, „პროექტის იმპლემენტაციის ფაზები, მონიტორინგი და ანგარიშგება“ და „არასამთავრობო ორგანიზაციების საარჩევნო შესაძლებლობების განვითარება“.</w:t>
      </w:r>
    </w:p>
    <w:bookmarkEnd w:id="21"/>
    <w:p w14:paraId="3C0A4C7E" w14:textId="77777777" w:rsidR="0009630D" w:rsidRPr="00D964E6" w:rsidRDefault="0009630D" w:rsidP="00CD0E45">
      <w:pPr>
        <w:tabs>
          <w:tab w:val="left" w:pos="360"/>
        </w:tabs>
        <w:spacing w:after="0" w:line="240" w:lineRule="auto"/>
        <w:ind w:left="360"/>
        <w:jc w:val="both"/>
        <w:rPr>
          <w:rFonts w:ascii="Sylfaen" w:eastAsia="Calibri" w:hAnsi="Sylfaen" w:cs="Sylfaen"/>
          <w:bCs/>
        </w:rPr>
      </w:pPr>
    </w:p>
    <w:p w14:paraId="72254627" w14:textId="77777777" w:rsidR="007D69D1" w:rsidRPr="00D964E6" w:rsidRDefault="007D69D1" w:rsidP="00CD0E45">
      <w:pPr>
        <w:pStyle w:val="2"/>
        <w:jc w:val="both"/>
        <w:rPr>
          <w:rFonts w:ascii="Sylfaen" w:hAnsi="Sylfaen" w:cs="Sylfaen"/>
          <w:bCs/>
          <w:sz w:val="22"/>
          <w:szCs w:val="22"/>
        </w:rPr>
      </w:pPr>
      <w:r w:rsidRPr="00D964E6">
        <w:rPr>
          <w:rFonts w:ascii="Sylfaen" w:hAnsi="Sylfaen" w:cs="Sylfaen"/>
          <w:bCs/>
          <w:sz w:val="22"/>
          <w:szCs w:val="22"/>
        </w:rPr>
        <w:t xml:space="preserve">6.17 </w:t>
      </w:r>
      <w:proofErr w:type="spellStart"/>
      <w:r w:rsidRPr="00D964E6">
        <w:rPr>
          <w:rFonts w:ascii="Sylfaen" w:hAnsi="Sylfaen" w:cs="Sylfaen"/>
          <w:bCs/>
          <w:sz w:val="22"/>
          <w:szCs w:val="22"/>
        </w:rPr>
        <w:t>სსიპ</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ენის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დეპარტამენტი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52 00)</w:t>
      </w:r>
    </w:p>
    <w:p w14:paraId="1B0131D8" w14:textId="77777777" w:rsidR="007D69D1" w:rsidRPr="00D964E6" w:rsidRDefault="007D69D1" w:rsidP="00CD0E45">
      <w:pPr>
        <w:pStyle w:val="abzacixml"/>
        <w:ind w:left="270"/>
        <w:rPr>
          <w:bCs/>
        </w:rPr>
      </w:pPr>
    </w:p>
    <w:p w14:paraId="17E1DFB2" w14:textId="77777777" w:rsidR="007D69D1" w:rsidRPr="00D964E6" w:rsidRDefault="007D69D1" w:rsidP="00CD0E45">
      <w:pPr>
        <w:pStyle w:val="abzacixml"/>
        <w:ind w:left="270"/>
        <w:rPr>
          <w:bCs/>
          <w:smallCap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 xml:space="preserve">:  </w:t>
      </w:r>
    </w:p>
    <w:p w14:paraId="4F4F7A4B" w14:textId="77777777" w:rsidR="007D69D1" w:rsidRPr="00D964E6" w:rsidRDefault="007D69D1" w:rsidP="00CD0E45">
      <w:pPr>
        <w:numPr>
          <w:ilvl w:val="0"/>
          <w:numId w:val="11"/>
        </w:numPr>
        <w:spacing w:after="0" w:line="240" w:lineRule="auto"/>
        <w:ind w:left="900" w:hanging="270"/>
        <w:jc w:val="both"/>
        <w:rPr>
          <w:rFonts w:ascii="Sylfaen" w:eastAsia="Sylfaen" w:hAnsi="Sylfaen"/>
          <w:bCs/>
        </w:rPr>
      </w:pPr>
      <w:proofErr w:type="spellStart"/>
      <w:r w:rsidRPr="00D964E6">
        <w:rPr>
          <w:rFonts w:ascii="Sylfaen" w:eastAsia="Sylfaen" w:hAnsi="Sylfaen"/>
          <w:bCs/>
        </w:rPr>
        <w:t>სსიპ</w:t>
      </w:r>
      <w:proofErr w:type="spellEnd"/>
      <w:r w:rsidRPr="00D964E6">
        <w:rPr>
          <w:rFonts w:ascii="Sylfaen" w:eastAsia="Sylfaen" w:hAnsi="Sylfaen"/>
          <w:bCs/>
        </w:rPr>
        <w:t xml:space="preserve"> - </w:t>
      </w:r>
      <w:proofErr w:type="spellStart"/>
      <w:r w:rsidRPr="00D964E6">
        <w:rPr>
          <w:rFonts w:ascii="Sylfaen" w:eastAsia="Sylfaen" w:hAnsi="Sylfaen"/>
          <w:bCs/>
        </w:rPr>
        <w:t>სახელმწიფო</w:t>
      </w:r>
      <w:proofErr w:type="spellEnd"/>
      <w:r w:rsidRPr="00D964E6">
        <w:rPr>
          <w:rFonts w:ascii="Sylfaen" w:eastAsia="Sylfaen" w:hAnsi="Sylfaen"/>
          <w:bCs/>
        </w:rPr>
        <w:t xml:space="preserve"> </w:t>
      </w:r>
      <w:proofErr w:type="spellStart"/>
      <w:r w:rsidRPr="00D964E6">
        <w:rPr>
          <w:rFonts w:ascii="Sylfaen" w:eastAsia="Sylfaen" w:hAnsi="Sylfaen"/>
          <w:bCs/>
        </w:rPr>
        <w:t>ენის</w:t>
      </w:r>
      <w:proofErr w:type="spellEnd"/>
      <w:r w:rsidRPr="00D964E6">
        <w:rPr>
          <w:rFonts w:ascii="Sylfaen" w:eastAsia="Sylfaen" w:hAnsi="Sylfaen"/>
          <w:bCs/>
        </w:rPr>
        <w:t xml:space="preserve"> </w:t>
      </w:r>
      <w:proofErr w:type="spellStart"/>
      <w:r w:rsidRPr="00D964E6">
        <w:rPr>
          <w:rFonts w:ascii="Sylfaen" w:eastAsia="Sylfaen" w:hAnsi="Sylfaen"/>
          <w:bCs/>
        </w:rPr>
        <w:t>დეპარტამენტი</w:t>
      </w:r>
      <w:proofErr w:type="spellEnd"/>
    </w:p>
    <w:p w14:paraId="371365CA" w14:textId="77777777" w:rsidR="007D69D1" w:rsidRPr="00D964E6" w:rsidRDefault="007D69D1" w:rsidP="00393D1F">
      <w:pPr>
        <w:spacing w:line="240" w:lineRule="auto"/>
        <w:rPr>
          <w:rFonts w:ascii="Sylfaen" w:hAnsi="Sylfaen"/>
          <w:bCs/>
          <w:highlight w:val="yellow"/>
          <w:lang w:val="ka-GE"/>
        </w:rPr>
      </w:pPr>
    </w:p>
    <w:p w14:paraId="437F1C6F" w14:textId="77777777" w:rsidR="00335CE7" w:rsidRPr="00D964E6" w:rsidRDefault="00335CE7" w:rsidP="00393D1F">
      <w:pPr>
        <w:numPr>
          <w:ilvl w:val="0"/>
          <w:numId w:val="7"/>
        </w:numPr>
        <w:tabs>
          <w:tab w:val="left" w:pos="360"/>
        </w:tabs>
        <w:spacing w:after="0" w:line="240" w:lineRule="auto"/>
        <w:ind w:left="360"/>
        <w:jc w:val="both"/>
        <w:rPr>
          <w:rFonts w:ascii="Sylfaen" w:hAnsi="Sylfaen" w:cs="Sylfaen"/>
          <w:bCs/>
          <w:lang w:val="ka-GE" w:eastAsia="x-none"/>
        </w:rPr>
      </w:pPr>
      <w:r w:rsidRPr="00D964E6">
        <w:rPr>
          <w:rFonts w:ascii="Sylfaen" w:hAnsi="Sylfaen" w:cs="Sylfaen"/>
          <w:bCs/>
          <w:lang w:val="ka-GE" w:eastAsia="x-none"/>
        </w:rPr>
        <w:t xml:space="preserve">მომზადდა სახელმწიფო ენის პოლიტიკის სტრატეგიის კონცეფციის (სახელმწიფო ენის ერთიანი პროგრამა) სამუშაო ვერსია; </w:t>
      </w:r>
    </w:p>
    <w:p w14:paraId="7E72A0E4" w14:textId="77777777" w:rsidR="00335CE7" w:rsidRPr="00D964E6" w:rsidRDefault="00335CE7" w:rsidP="00393D1F">
      <w:pPr>
        <w:numPr>
          <w:ilvl w:val="0"/>
          <w:numId w:val="7"/>
        </w:numPr>
        <w:tabs>
          <w:tab w:val="left" w:pos="360"/>
        </w:tabs>
        <w:spacing w:after="0" w:line="240" w:lineRule="auto"/>
        <w:ind w:left="360"/>
        <w:jc w:val="both"/>
        <w:rPr>
          <w:rFonts w:ascii="Sylfaen" w:hAnsi="Sylfaen" w:cs="Sylfaen"/>
          <w:bCs/>
          <w:lang w:val="ka-GE" w:eastAsia="x-none"/>
        </w:rPr>
      </w:pPr>
      <w:r w:rsidRPr="00D964E6">
        <w:rPr>
          <w:rFonts w:ascii="Sylfaen" w:hAnsi="Sylfaen" w:cs="Sylfaen"/>
          <w:bCs/>
          <w:lang w:val="ka-GE" w:eastAsia="x-none"/>
        </w:rPr>
        <w:t>შეიქმნა თბილისის რამდენიმე ქუჩის, ბათუმისა და სამცხე-ჯავახეთის გარე წარწერების ანალიტიკური ბაზა;</w:t>
      </w:r>
    </w:p>
    <w:p w14:paraId="0E93517A" w14:textId="77777777" w:rsidR="00335CE7" w:rsidRPr="00D964E6" w:rsidRDefault="00335CE7" w:rsidP="00393D1F">
      <w:pPr>
        <w:numPr>
          <w:ilvl w:val="0"/>
          <w:numId w:val="7"/>
        </w:numPr>
        <w:tabs>
          <w:tab w:val="left" w:pos="360"/>
        </w:tabs>
        <w:spacing w:after="0" w:line="240" w:lineRule="auto"/>
        <w:ind w:left="360"/>
        <w:jc w:val="both"/>
        <w:rPr>
          <w:rFonts w:ascii="Sylfaen" w:hAnsi="Sylfaen" w:cs="Sylfaen"/>
          <w:bCs/>
          <w:lang w:val="ka-GE" w:eastAsia="x-none"/>
        </w:rPr>
      </w:pPr>
      <w:r w:rsidRPr="00D964E6">
        <w:rPr>
          <w:rFonts w:ascii="Sylfaen" w:hAnsi="Sylfaen" w:cs="Sylfaen"/>
          <w:bCs/>
          <w:lang w:val="ka-GE" w:eastAsia="x-none"/>
        </w:rPr>
        <w:t>მომზადდა რეკომენდაციები გეოგრაფიულ სახელთა სწორი დაწერილობისათვისა და ახალქალაქისა და ნინოწმინდის გეოგრაფიულ სახელთა ისტორიულად გამართლებული სახელწოდებების შესახებ;</w:t>
      </w:r>
    </w:p>
    <w:p w14:paraId="44A97888" w14:textId="77777777" w:rsidR="00335CE7" w:rsidRPr="00D964E6" w:rsidRDefault="00335CE7" w:rsidP="00393D1F">
      <w:pPr>
        <w:numPr>
          <w:ilvl w:val="0"/>
          <w:numId w:val="7"/>
        </w:numPr>
        <w:tabs>
          <w:tab w:val="left" w:pos="360"/>
        </w:tabs>
        <w:spacing w:after="0" w:line="240" w:lineRule="auto"/>
        <w:ind w:left="360"/>
        <w:jc w:val="both"/>
        <w:rPr>
          <w:rFonts w:ascii="Sylfaen" w:hAnsi="Sylfaen" w:cs="Sylfaen"/>
          <w:bCs/>
          <w:lang w:val="ka-GE" w:eastAsia="x-none"/>
        </w:rPr>
      </w:pPr>
      <w:r w:rsidRPr="00D964E6">
        <w:rPr>
          <w:rFonts w:ascii="Sylfaen" w:hAnsi="Sylfaen" w:cs="Sylfaen"/>
          <w:bCs/>
          <w:lang w:val="ka-GE" w:eastAsia="x-none"/>
        </w:rPr>
        <w:t>მომზადდა თბილისისა და მისი შემოგარენის სამისამართო წარწერების ქართული და ინგლისური სწორი დაწერილობისა და შემოკლებების სარეკომენდაციო ბაზა;</w:t>
      </w:r>
    </w:p>
    <w:p w14:paraId="3481D0A0" w14:textId="77777777" w:rsidR="00335CE7" w:rsidRPr="00D964E6" w:rsidRDefault="00335CE7" w:rsidP="00393D1F">
      <w:pPr>
        <w:numPr>
          <w:ilvl w:val="0"/>
          <w:numId w:val="7"/>
        </w:numPr>
        <w:tabs>
          <w:tab w:val="left" w:pos="360"/>
        </w:tabs>
        <w:spacing w:after="0" w:line="240" w:lineRule="auto"/>
        <w:ind w:left="360"/>
        <w:jc w:val="both"/>
        <w:rPr>
          <w:rFonts w:ascii="Sylfaen" w:hAnsi="Sylfaen" w:cs="Sylfaen"/>
          <w:bCs/>
          <w:lang w:val="ka-GE" w:eastAsia="x-none"/>
        </w:rPr>
      </w:pPr>
      <w:r w:rsidRPr="00D964E6">
        <w:rPr>
          <w:rFonts w:ascii="Sylfaen" w:hAnsi="Sylfaen" w:cs="Sylfaen"/>
          <w:bCs/>
          <w:lang w:val="ka-GE" w:eastAsia="x-none"/>
        </w:rPr>
        <w:t>მომზადდა და ექსპერტთა საბჭოზე დამტკიცდა ინგლისური, ჩინური, იაპონური, აზერბაიჯანული, სომხური, რუსული, სპარსული და არაბული ენებიდან ქართულად ტრანსლიტერაციის წესები;</w:t>
      </w:r>
    </w:p>
    <w:p w14:paraId="732D4E15" w14:textId="77777777" w:rsidR="00335CE7" w:rsidRPr="00D964E6" w:rsidRDefault="00335CE7" w:rsidP="00393D1F">
      <w:pPr>
        <w:numPr>
          <w:ilvl w:val="0"/>
          <w:numId w:val="7"/>
        </w:numPr>
        <w:tabs>
          <w:tab w:val="left" w:pos="360"/>
        </w:tabs>
        <w:spacing w:after="0" w:line="240" w:lineRule="auto"/>
        <w:ind w:left="360"/>
        <w:jc w:val="both"/>
        <w:rPr>
          <w:rFonts w:ascii="Sylfaen" w:hAnsi="Sylfaen" w:cs="Sylfaen"/>
          <w:bCs/>
          <w:lang w:val="ka-GE" w:eastAsia="x-none"/>
        </w:rPr>
      </w:pPr>
      <w:r w:rsidRPr="00D964E6">
        <w:rPr>
          <w:rFonts w:ascii="Sylfaen" w:hAnsi="Sylfaen" w:cs="Sylfaen"/>
          <w:bCs/>
          <w:lang w:val="ka-GE" w:eastAsia="x-none"/>
        </w:rPr>
        <w:t>შეიქმნა სამუშაო ჯგუფი ქართული სალიტერატურო ენის განახლებული ნორმების მოსამზადებლად;</w:t>
      </w:r>
    </w:p>
    <w:p w14:paraId="2C19722B" w14:textId="77777777" w:rsidR="00335CE7" w:rsidRPr="00D964E6" w:rsidRDefault="00335CE7" w:rsidP="00393D1F">
      <w:pPr>
        <w:numPr>
          <w:ilvl w:val="0"/>
          <w:numId w:val="7"/>
        </w:numPr>
        <w:tabs>
          <w:tab w:val="left" w:pos="360"/>
        </w:tabs>
        <w:spacing w:after="0" w:line="240" w:lineRule="auto"/>
        <w:ind w:left="360"/>
        <w:jc w:val="both"/>
        <w:rPr>
          <w:rFonts w:ascii="Sylfaen" w:hAnsi="Sylfaen" w:cs="Sylfaen"/>
          <w:bCs/>
          <w:lang w:val="ka-GE" w:eastAsia="x-none"/>
        </w:rPr>
      </w:pPr>
      <w:r w:rsidRPr="00D964E6">
        <w:rPr>
          <w:rFonts w:ascii="Sylfaen" w:hAnsi="Sylfaen" w:cs="Sylfaen"/>
          <w:bCs/>
          <w:lang w:val="ka-GE" w:eastAsia="x-none"/>
        </w:rPr>
        <w:t xml:space="preserve">გამოიცა „კონკურენციის ტერმინთა განმარტებითი ლექსიკონი“; </w:t>
      </w:r>
    </w:p>
    <w:p w14:paraId="673D9CE2" w14:textId="77777777" w:rsidR="00335CE7" w:rsidRPr="00D964E6" w:rsidRDefault="00335CE7" w:rsidP="00393D1F">
      <w:pPr>
        <w:numPr>
          <w:ilvl w:val="0"/>
          <w:numId w:val="7"/>
        </w:numPr>
        <w:tabs>
          <w:tab w:val="left" w:pos="360"/>
        </w:tabs>
        <w:spacing w:after="0" w:line="240" w:lineRule="auto"/>
        <w:ind w:left="360"/>
        <w:jc w:val="both"/>
        <w:rPr>
          <w:rFonts w:ascii="Sylfaen" w:hAnsi="Sylfaen" w:cs="Sylfaen"/>
          <w:bCs/>
          <w:lang w:val="ka-GE" w:eastAsia="x-none"/>
        </w:rPr>
      </w:pPr>
      <w:r w:rsidRPr="00D964E6">
        <w:rPr>
          <w:rFonts w:ascii="Sylfaen" w:hAnsi="Sylfaen" w:cs="Sylfaen"/>
          <w:bCs/>
          <w:lang w:val="ka-GE" w:eastAsia="x-none"/>
        </w:rPr>
        <w:t>ევროპის უშიშროებისა და თანამშრომლობის ორგანიზაციის ეროვნულ უმცირესობათა საკითხების უმაღლესი კომისრის წარმომადგენლობისა და სახელმწიფო ენის დეპარტამენტის თანამონაწილეობით გამართა 2 სემინარი</w:t>
      </w:r>
      <w:r w:rsidRPr="00D964E6">
        <w:rPr>
          <w:rFonts w:ascii="Sylfaen" w:hAnsi="Sylfaen" w:cs="Sylfaen"/>
          <w:bCs/>
          <w:lang w:eastAsia="x-none"/>
        </w:rPr>
        <w:t>;</w:t>
      </w:r>
    </w:p>
    <w:p w14:paraId="41B86BF5" w14:textId="77777777" w:rsidR="00335CE7" w:rsidRPr="00D964E6" w:rsidRDefault="00335CE7" w:rsidP="00393D1F">
      <w:pPr>
        <w:numPr>
          <w:ilvl w:val="0"/>
          <w:numId w:val="7"/>
        </w:numPr>
        <w:tabs>
          <w:tab w:val="left" w:pos="360"/>
        </w:tabs>
        <w:spacing w:after="0" w:line="240" w:lineRule="auto"/>
        <w:ind w:left="360"/>
        <w:jc w:val="both"/>
        <w:rPr>
          <w:rFonts w:ascii="Sylfaen" w:hAnsi="Sylfaen" w:cs="Sylfaen"/>
          <w:bCs/>
          <w:lang w:val="ka-GE" w:eastAsia="x-none"/>
        </w:rPr>
      </w:pPr>
      <w:r w:rsidRPr="00D964E6">
        <w:rPr>
          <w:rFonts w:ascii="Sylfaen" w:hAnsi="Sylfaen" w:cs="Sylfaen"/>
          <w:bCs/>
          <w:lang w:val="ka-GE" w:eastAsia="x-none"/>
        </w:rPr>
        <w:t>დეპარტამენტის თანამონაწილეობით ჩატარდა 6 სამეცნიერო კონფერენცია ქართული ენის აქტუალურ საკითხებზე.</w:t>
      </w:r>
    </w:p>
    <w:p w14:paraId="3EB86B40" w14:textId="77777777" w:rsidR="005E4885" w:rsidRPr="00D964E6" w:rsidRDefault="005E4885" w:rsidP="00393D1F">
      <w:pPr>
        <w:tabs>
          <w:tab w:val="left" w:pos="360"/>
        </w:tabs>
        <w:spacing w:after="0" w:line="240" w:lineRule="auto"/>
        <w:ind w:left="360"/>
        <w:jc w:val="both"/>
        <w:rPr>
          <w:rFonts w:ascii="Sylfaen" w:eastAsia="Calibri" w:hAnsi="Sylfaen" w:cs="Sylfaen"/>
          <w:bCs/>
          <w:highlight w:val="yellow"/>
        </w:rPr>
      </w:pPr>
    </w:p>
    <w:p w14:paraId="43F73DCE" w14:textId="77777777" w:rsidR="005E4885" w:rsidRPr="00D964E6" w:rsidRDefault="005E4885" w:rsidP="00393D1F">
      <w:pPr>
        <w:tabs>
          <w:tab w:val="left" w:pos="360"/>
        </w:tabs>
        <w:spacing w:after="0" w:line="240" w:lineRule="auto"/>
        <w:ind w:left="360"/>
        <w:jc w:val="both"/>
        <w:rPr>
          <w:rFonts w:ascii="Sylfaen" w:eastAsia="Calibri" w:hAnsi="Sylfaen" w:cs="Sylfaen"/>
          <w:bCs/>
          <w:highlight w:val="yellow"/>
        </w:rPr>
      </w:pPr>
    </w:p>
    <w:p w14:paraId="7F0AF394" w14:textId="77777777" w:rsidR="004B4615" w:rsidRPr="00D964E6" w:rsidRDefault="004B4615" w:rsidP="00393D1F">
      <w:pPr>
        <w:pStyle w:val="2"/>
        <w:jc w:val="both"/>
        <w:rPr>
          <w:rFonts w:ascii="Sylfaen" w:hAnsi="Sylfaen" w:cs="Sylfaen"/>
          <w:bCs/>
          <w:sz w:val="22"/>
          <w:szCs w:val="22"/>
        </w:rPr>
      </w:pPr>
      <w:r w:rsidRPr="00D964E6">
        <w:rPr>
          <w:rFonts w:ascii="Sylfaen" w:hAnsi="Sylfaen" w:cs="Sylfaen"/>
          <w:bCs/>
          <w:sz w:val="22"/>
          <w:szCs w:val="22"/>
        </w:rPr>
        <w:t xml:space="preserve">6.18 </w:t>
      </w:r>
      <w:proofErr w:type="spellStart"/>
      <w:r w:rsidRPr="00D964E6">
        <w:rPr>
          <w:rFonts w:ascii="Sylfaen" w:hAnsi="Sylfaen" w:cs="Sylfaen"/>
          <w:bCs/>
          <w:sz w:val="22"/>
          <w:szCs w:val="22"/>
        </w:rPr>
        <w:t>არჩევნების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ჩატარების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ღონისძიებები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06 04)</w:t>
      </w:r>
    </w:p>
    <w:p w14:paraId="622F7C9C" w14:textId="77777777" w:rsidR="004B4615" w:rsidRPr="00D964E6" w:rsidRDefault="004B4615" w:rsidP="00393D1F">
      <w:pPr>
        <w:pStyle w:val="abzacixml"/>
        <w:autoSpaceDE/>
        <w:autoSpaceDN/>
        <w:adjustRightInd/>
        <w:ind w:left="990" w:firstLine="0"/>
        <w:rPr>
          <w:bCs/>
          <w:lang w:val="ka-GE"/>
        </w:rPr>
      </w:pPr>
    </w:p>
    <w:p w14:paraId="52CC52A6" w14:textId="77777777" w:rsidR="004B4615" w:rsidRPr="00D964E6" w:rsidRDefault="004B4615" w:rsidP="00393D1F">
      <w:pPr>
        <w:pStyle w:val="abzacixml"/>
        <w:ind w:left="270"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038B8C51" w14:textId="77777777" w:rsidR="004B4615" w:rsidRPr="00D964E6" w:rsidRDefault="004B4615" w:rsidP="00393D1F">
      <w:pPr>
        <w:pStyle w:val="abzacixml"/>
        <w:ind w:left="270" w:firstLine="0"/>
        <w:rPr>
          <w:bCs/>
          <w:lang w:val="ka-GE"/>
        </w:rPr>
      </w:pPr>
      <w:r w:rsidRPr="00D964E6">
        <w:rPr>
          <w:bCs/>
        </w:rPr>
        <w:t xml:space="preserve">  </w:t>
      </w:r>
    </w:p>
    <w:p w14:paraId="1B92A305" w14:textId="77777777" w:rsidR="004B4615" w:rsidRPr="00D964E6" w:rsidRDefault="004B4615" w:rsidP="00393D1F">
      <w:pPr>
        <w:pStyle w:val="a5"/>
        <w:numPr>
          <w:ilvl w:val="0"/>
          <w:numId w:val="3"/>
        </w:numPr>
        <w:spacing w:after="160" w:line="240" w:lineRule="auto"/>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ცენტრალური</w:t>
      </w:r>
      <w:proofErr w:type="spellEnd"/>
      <w:r w:rsidRPr="00D964E6">
        <w:rPr>
          <w:rFonts w:ascii="Sylfaen" w:hAnsi="Sylfaen" w:cs="Sylfaen"/>
          <w:bCs/>
        </w:rPr>
        <w:t xml:space="preserve"> </w:t>
      </w:r>
      <w:proofErr w:type="spellStart"/>
      <w:r w:rsidRPr="00D964E6">
        <w:rPr>
          <w:rFonts w:ascii="Sylfaen" w:hAnsi="Sylfaen" w:cs="Sylfaen"/>
          <w:bCs/>
        </w:rPr>
        <w:t>საარჩევნო</w:t>
      </w:r>
      <w:proofErr w:type="spellEnd"/>
      <w:r w:rsidRPr="00D964E6">
        <w:rPr>
          <w:rFonts w:ascii="Sylfaen" w:hAnsi="Sylfaen" w:cs="Sylfaen"/>
          <w:bCs/>
        </w:rPr>
        <w:t xml:space="preserve"> </w:t>
      </w:r>
      <w:proofErr w:type="spellStart"/>
      <w:r w:rsidRPr="00D964E6">
        <w:rPr>
          <w:rFonts w:ascii="Sylfaen" w:hAnsi="Sylfaen" w:cs="Sylfaen"/>
          <w:bCs/>
        </w:rPr>
        <w:t>კომისია</w:t>
      </w:r>
      <w:proofErr w:type="spellEnd"/>
    </w:p>
    <w:p w14:paraId="6384B501" w14:textId="77777777" w:rsidR="004B4615" w:rsidRPr="00D964E6" w:rsidRDefault="004B4615" w:rsidP="00393D1F">
      <w:pPr>
        <w:pStyle w:val="a5"/>
        <w:numPr>
          <w:ilvl w:val="0"/>
          <w:numId w:val="3"/>
        </w:numPr>
        <w:spacing w:after="160" w:line="240" w:lineRule="auto"/>
        <w:rPr>
          <w:rFonts w:ascii="Sylfaen" w:hAnsi="Sylfaen" w:cs="Sylfaen"/>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საარჩევნო</w:t>
      </w:r>
      <w:proofErr w:type="spellEnd"/>
      <w:r w:rsidRPr="00D964E6">
        <w:rPr>
          <w:rFonts w:ascii="Sylfaen" w:hAnsi="Sylfaen" w:cs="Sylfaen"/>
          <w:bCs/>
        </w:rPr>
        <w:t xml:space="preserve"> </w:t>
      </w:r>
      <w:proofErr w:type="spellStart"/>
      <w:r w:rsidRPr="00D964E6">
        <w:rPr>
          <w:rFonts w:ascii="Sylfaen" w:hAnsi="Sylfaen" w:cs="Sylfaen"/>
          <w:bCs/>
        </w:rPr>
        <w:t>სისტემების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რეფორმებისა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სწავლების</w:t>
      </w:r>
      <w:proofErr w:type="spellEnd"/>
      <w:r w:rsidRPr="00D964E6">
        <w:rPr>
          <w:rFonts w:ascii="Sylfaen" w:hAnsi="Sylfaen" w:cs="Sylfaen"/>
          <w:bCs/>
        </w:rPr>
        <w:t xml:space="preserve"> </w:t>
      </w:r>
      <w:proofErr w:type="spellStart"/>
      <w:r w:rsidRPr="00D964E6">
        <w:rPr>
          <w:rFonts w:ascii="Sylfaen" w:hAnsi="Sylfaen" w:cs="Sylfaen"/>
          <w:bCs/>
        </w:rPr>
        <w:t>ცენტრი</w:t>
      </w:r>
      <w:proofErr w:type="spellEnd"/>
      <w:r w:rsidRPr="00D964E6">
        <w:rPr>
          <w:rFonts w:ascii="Sylfaen" w:hAnsi="Sylfaen" w:cs="Sylfaen"/>
          <w:bCs/>
        </w:rPr>
        <w:t>.</w:t>
      </w:r>
    </w:p>
    <w:p w14:paraId="7520DE6C" w14:textId="77777777" w:rsidR="004B4615" w:rsidRPr="00D964E6" w:rsidRDefault="004B4615" w:rsidP="00393D1F">
      <w:pPr>
        <w:tabs>
          <w:tab w:val="left" w:pos="360"/>
        </w:tabs>
        <w:spacing w:after="0" w:line="240" w:lineRule="auto"/>
        <w:ind w:left="360"/>
        <w:jc w:val="both"/>
        <w:rPr>
          <w:rFonts w:ascii="Sylfaen" w:eastAsia="Calibri" w:hAnsi="Sylfaen" w:cs="Sylfaen"/>
          <w:bCs/>
        </w:rPr>
      </w:pPr>
    </w:p>
    <w:p w14:paraId="074B33D1" w14:textId="77777777" w:rsidR="00863031" w:rsidRPr="00D964E6" w:rsidRDefault="00863031" w:rsidP="00393D1F">
      <w:pPr>
        <w:pStyle w:val="abzacixml"/>
        <w:numPr>
          <w:ilvl w:val="0"/>
          <w:numId w:val="2"/>
        </w:numPr>
        <w:ind w:left="360"/>
        <w:rPr>
          <w:bCs/>
          <w:lang w:val="ka-GE"/>
        </w:rPr>
      </w:pPr>
      <w:r w:rsidRPr="00D964E6">
        <w:rPr>
          <w:bCs/>
          <w:lang w:val="ka-GE"/>
        </w:rPr>
        <w:lastRenderedPageBreak/>
        <w:t>ჩატარდა 2019 წლის 19 მაისის შუალედური/რიგგარეშე და 27 ოქტომბრის საკრებულოების შუალედური არჩევნები. ჩატარდა საოლქო და საუბნო საარჩევნო კომისიების წევრთა ტრენინგები, განხორციელდა არჩევნებში მონაწილე საარჩევნო სუბიექტების წარმომადგენელთა დაფინანსება;</w:t>
      </w:r>
    </w:p>
    <w:p w14:paraId="6B0F8AE7" w14:textId="77777777" w:rsidR="00863031" w:rsidRPr="00D964E6" w:rsidRDefault="00863031" w:rsidP="00393D1F">
      <w:pPr>
        <w:pStyle w:val="abzacixml"/>
        <w:numPr>
          <w:ilvl w:val="0"/>
          <w:numId w:val="2"/>
        </w:numPr>
        <w:ind w:left="360"/>
        <w:rPr>
          <w:bCs/>
          <w:lang w:val="ka-GE"/>
        </w:rPr>
      </w:pPr>
      <w:r w:rsidRPr="00D964E6">
        <w:rPr>
          <w:bCs/>
          <w:lang w:val="ka-GE"/>
        </w:rPr>
        <w:t>2019 წლის არჩევნებზე სულ მიიმართა 4.7 მლნ ლარამდე.</w:t>
      </w:r>
    </w:p>
    <w:p w14:paraId="6ADFD0B1" w14:textId="77777777" w:rsidR="0013120E" w:rsidRPr="00D964E6" w:rsidRDefault="0013120E" w:rsidP="00393D1F">
      <w:pPr>
        <w:tabs>
          <w:tab w:val="left" w:pos="360"/>
        </w:tabs>
        <w:spacing w:after="0" w:line="240" w:lineRule="auto"/>
        <w:jc w:val="both"/>
        <w:rPr>
          <w:rFonts w:ascii="Sylfaen" w:eastAsia="Calibri" w:hAnsi="Sylfaen" w:cs="Sylfaen"/>
          <w:bCs/>
        </w:rPr>
      </w:pPr>
    </w:p>
    <w:p w14:paraId="27561010" w14:textId="77777777" w:rsidR="0013120E" w:rsidRPr="00D964E6" w:rsidRDefault="0013120E" w:rsidP="00393D1F">
      <w:pPr>
        <w:pStyle w:val="2"/>
        <w:jc w:val="both"/>
        <w:rPr>
          <w:rFonts w:ascii="Sylfaen" w:hAnsi="Sylfaen" w:cs="Sylfaen"/>
          <w:bCs/>
          <w:sz w:val="22"/>
          <w:szCs w:val="22"/>
        </w:rPr>
      </w:pPr>
      <w:r w:rsidRPr="00D964E6">
        <w:rPr>
          <w:rFonts w:ascii="Sylfaen" w:hAnsi="Sylfaen" w:cs="Sylfaen"/>
          <w:bCs/>
          <w:sz w:val="22"/>
          <w:szCs w:val="22"/>
          <w:lang w:val="ka-GE"/>
        </w:rPr>
        <w:t xml:space="preserve">6.19 </w:t>
      </w:r>
      <w:proofErr w:type="spellStart"/>
      <w:r w:rsidRPr="00D964E6">
        <w:rPr>
          <w:rFonts w:ascii="Sylfaen" w:hAnsi="Sylfaen" w:cs="Sylfaen"/>
          <w:bCs/>
          <w:sz w:val="22"/>
          <w:szCs w:val="22"/>
        </w:rPr>
        <w:t>საქართველოს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პარლამენტის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ანალიტიკური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კვლევითი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საქმიანობის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გაძლიერება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01 04)</w:t>
      </w:r>
    </w:p>
    <w:p w14:paraId="2BB2EFBC" w14:textId="77777777" w:rsidR="0013120E" w:rsidRPr="00D964E6" w:rsidRDefault="0013120E" w:rsidP="00393D1F">
      <w:pPr>
        <w:pStyle w:val="abzacixml"/>
        <w:rPr>
          <w:bCs/>
        </w:rPr>
      </w:pPr>
    </w:p>
    <w:p w14:paraId="0AA3C270" w14:textId="77777777" w:rsidR="0013120E" w:rsidRPr="00D964E6" w:rsidRDefault="0013120E" w:rsidP="00393D1F">
      <w:pPr>
        <w:pStyle w:val="abzacixml"/>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 xml:space="preserve">: </w:t>
      </w:r>
    </w:p>
    <w:p w14:paraId="4766EC93" w14:textId="77777777" w:rsidR="0013120E" w:rsidRPr="00D964E6" w:rsidRDefault="0013120E" w:rsidP="00E17365">
      <w:pPr>
        <w:pStyle w:val="abzacixml"/>
        <w:numPr>
          <w:ilvl w:val="0"/>
          <w:numId w:val="74"/>
        </w:numPr>
        <w:autoSpaceDE/>
        <w:autoSpaceDN/>
        <w:adjustRightInd/>
        <w:rPr>
          <w:bCs/>
        </w:rPr>
      </w:pPr>
      <w:proofErr w:type="spellStart"/>
      <w:r w:rsidRPr="00D964E6">
        <w:rPr>
          <w:bCs/>
        </w:rPr>
        <w:t>სსიპ</w:t>
      </w:r>
      <w:proofErr w:type="spellEnd"/>
      <w:r w:rsidRPr="00D964E6">
        <w:rPr>
          <w:bCs/>
        </w:rPr>
        <w:t xml:space="preserve"> - </w:t>
      </w:r>
      <w:proofErr w:type="spellStart"/>
      <w:r w:rsidRPr="00D964E6">
        <w:rPr>
          <w:bCs/>
        </w:rPr>
        <w:t>საქართველოს</w:t>
      </w:r>
      <w:proofErr w:type="spellEnd"/>
      <w:r w:rsidRPr="00D964E6">
        <w:rPr>
          <w:bCs/>
        </w:rPr>
        <w:t xml:space="preserve"> </w:t>
      </w:r>
      <w:proofErr w:type="spellStart"/>
      <w:r w:rsidRPr="00D964E6">
        <w:rPr>
          <w:bCs/>
        </w:rPr>
        <w:t>პარლამენტის</w:t>
      </w:r>
      <w:proofErr w:type="spellEnd"/>
      <w:r w:rsidRPr="00D964E6">
        <w:rPr>
          <w:bCs/>
        </w:rPr>
        <w:t xml:space="preserve"> </w:t>
      </w:r>
      <w:proofErr w:type="spellStart"/>
      <w:r w:rsidRPr="00D964E6">
        <w:rPr>
          <w:bCs/>
        </w:rPr>
        <w:t>კვლევითი</w:t>
      </w:r>
      <w:proofErr w:type="spellEnd"/>
      <w:r w:rsidRPr="00D964E6">
        <w:rPr>
          <w:bCs/>
        </w:rPr>
        <w:t xml:space="preserve"> </w:t>
      </w:r>
      <w:proofErr w:type="spellStart"/>
      <w:r w:rsidRPr="00D964E6">
        <w:rPr>
          <w:bCs/>
        </w:rPr>
        <w:t>ცენტრი</w:t>
      </w:r>
      <w:proofErr w:type="spellEnd"/>
    </w:p>
    <w:p w14:paraId="528E8B7C" w14:textId="77777777" w:rsidR="0013120E" w:rsidRPr="00D964E6" w:rsidRDefault="0013120E" w:rsidP="00393D1F">
      <w:pPr>
        <w:pStyle w:val="abzacixml"/>
        <w:rPr>
          <w:bCs/>
        </w:rPr>
      </w:pPr>
    </w:p>
    <w:p w14:paraId="6AA2D9FA" w14:textId="77777777" w:rsidR="00682487" w:rsidRPr="00D964E6" w:rsidRDefault="00682487" w:rsidP="00393D1F">
      <w:pPr>
        <w:pStyle w:val="a5"/>
        <w:numPr>
          <w:ilvl w:val="0"/>
          <w:numId w:val="16"/>
        </w:numPr>
        <w:tabs>
          <w:tab w:val="left" w:pos="0"/>
        </w:tabs>
        <w:spacing w:after="0" w:line="240" w:lineRule="auto"/>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საქართველოს საპარლამენტო სუბიექტებისა და პარლამენტის აპარატის მიმართვებზე/შეკითხვებზე პასუხებისა და მათთან დაკავშირებული საინფორმაციო-ანალიტიკური მასალების მომზადების უზრუნველყოფის, ასევე  საქართველოს პარლამენტის კანონშემოქმედებით პროცესში, კონტროლის განხორციელებასა და პოლიტიკის აღსრულებაში დახმარების გაწევის მიზნით შეიქმნა სსიპ „საქართველოს პარლამენტის კვლევითი ცენტრი“;</w:t>
      </w:r>
    </w:p>
    <w:p w14:paraId="52427DC1" w14:textId="03AFF143" w:rsidR="0013120E" w:rsidRPr="00D964E6" w:rsidRDefault="0013120E" w:rsidP="00393D1F">
      <w:pPr>
        <w:tabs>
          <w:tab w:val="left" w:pos="360"/>
        </w:tabs>
        <w:spacing w:after="0" w:line="240" w:lineRule="auto"/>
        <w:jc w:val="both"/>
        <w:rPr>
          <w:rFonts w:ascii="Sylfaen" w:eastAsia="Calibri" w:hAnsi="Sylfaen" w:cs="Sylfaen"/>
          <w:bCs/>
        </w:rPr>
      </w:pPr>
    </w:p>
    <w:p w14:paraId="0FC73DB5" w14:textId="2BA9133F" w:rsidR="00682487" w:rsidRPr="00D964E6" w:rsidRDefault="00682487" w:rsidP="00393D1F">
      <w:pPr>
        <w:tabs>
          <w:tab w:val="left" w:pos="360"/>
        </w:tabs>
        <w:spacing w:after="0" w:line="240" w:lineRule="auto"/>
        <w:jc w:val="both"/>
        <w:rPr>
          <w:rFonts w:ascii="Sylfaen" w:eastAsia="Calibri" w:hAnsi="Sylfaen" w:cs="Sylfaen"/>
          <w:bCs/>
        </w:rPr>
      </w:pPr>
    </w:p>
    <w:p w14:paraId="5BDF3DDD" w14:textId="77777777" w:rsidR="00237D02" w:rsidRPr="00D964E6" w:rsidRDefault="00440440"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იძულებით გადაადგილებულ პირთა და მიგრანტთა სახელმწიფო მხარდაჭერა და რეინტეგრაციის ხელშეწყობა</w:t>
      </w:r>
    </w:p>
    <w:p w14:paraId="6454F793" w14:textId="77777777" w:rsidR="00393D1F" w:rsidRPr="00D964E6" w:rsidRDefault="00393D1F" w:rsidP="00393D1F">
      <w:pPr>
        <w:pStyle w:val="2"/>
        <w:ind w:left="660"/>
        <w:jc w:val="both"/>
        <w:rPr>
          <w:rFonts w:ascii="Sylfaen" w:hAnsi="Sylfaen" w:cs="Sylfaen"/>
          <w:bCs/>
          <w:sz w:val="22"/>
          <w:szCs w:val="22"/>
          <w:lang w:val="ka-GE"/>
        </w:rPr>
      </w:pPr>
      <w:r w:rsidRPr="00D964E6">
        <w:rPr>
          <w:rFonts w:ascii="Sylfaen" w:hAnsi="Sylfaen" w:cs="Sylfaen"/>
          <w:bCs/>
          <w:sz w:val="22"/>
          <w:szCs w:val="22"/>
          <w:lang w:val="ka-GE"/>
        </w:rPr>
        <w:t xml:space="preserve">7.1 იძულებით გადაადგილებულ პირთა და მიგრანტთა ხელშეწყობა (პროგრამული კოდი 27 06)  </w:t>
      </w:r>
    </w:p>
    <w:p w14:paraId="2AAA9F3D" w14:textId="77777777" w:rsidR="00393D1F" w:rsidRPr="00D964E6" w:rsidRDefault="00393D1F" w:rsidP="00393D1F">
      <w:pPr>
        <w:pStyle w:val="abzacixml"/>
        <w:ind w:left="720" w:firstLine="0"/>
        <w:rPr>
          <w:rFonts w:eastAsiaTheme="majorEastAsia"/>
          <w:bCs/>
        </w:rPr>
      </w:pPr>
    </w:p>
    <w:p w14:paraId="6EABC305" w14:textId="77777777" w:rsidR="00393D1F" w:rsidRPr="00D964E6" w:rsidRDefault="00393D1F" w:rsidP="00393D1F">
      <w:pPr>
        <w:pStyle w:val="abzacixml"/>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4E658B2E" w14:textId="77777777" w:rsidR="00393D1F" w:rsidRPr="00D964E6" w:rsidRDefault="00393D1F" w:rsidP="00E17365">
      <w:pPr>
        <w:pStyle w:val="a5"/>
        <w:numPr>
          <w:ilvl w:val="0"/>
          <w:numId w:val="172"/>
        </w:numPr>
        <w:spacing w:after="0" w:line="240" w:lineRule="auto"/>
        <w:jc w:val="both"/>
        <w:rPr>
          <w:rFonts w:ascii="Sylfaen" w:hAnsi="Sylfaen" w:cs="Sylfaen"/>
          <w:bCs/>
          <w:lang w:val="ka-GE"/>
        </w:rPr>
      </w:pPr>
      <w:r w:rsidRPr="00D964E6">
        <w:rPr>
          <w:rFonts w:ascii="Sylfaen" w:hAnsi="Sylfaen" w:cs="Sylfaen"/>
          <w:bC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8994100" w14:textId="77777777" w:rsidR="00393D1F" w:rsidRPr="00D964E6" w:rsidRDefault="00393D1F" w:rsidP="00E17365">
      <w:pPr>
        <w:pStyle w:val="a5"/>
        <w:numPr>
          <w:ilvl w:val="0"/>
          <w:numId w:val="172"/>
        </w:numPr>
        <w:spacing w:after="0" w:line="240" w:lineRule="auto"/>
        <w:jc w:val="both"/>
        <w:rPr>
          <w:rFonts w:ascii="Sylfaen" w:hAnsi="Sylfaen" w:cs="Sylfaen"/>
          <w:bCs/>
          <w:lang w:val="ka-GE"/>
        </w:rPr>
      </w:pPr>
      <w:r w:rsidRPr="00D964E6">
        <w:rPr>
          <w:rFonts w:ascii="Sylfaen" w:hAnsi="Sylfaen" w:cs="Sylfaen"/>
          <w:bCs/>
          <w:lang w:val="ka-GE"/>
        </w:rPr>
        <w:t>სსიპ - სოციალური მომსახურების სააგენტო;</w:t>
      </w:r>
    </w:p>
    <w:p w14:paraId="1A5F55F3" w14:textId="77777777" w:rsidR="00393D1F" w:rsidRPr="00D964E6" w:rsidRDefault="00393D1F" w:rsidP="00E17365">
      <w:pPr>
        <w:pStyle w:val="a5"/>
        <w:numPr>
          <w:ilvl w:val="0"/>
          <w:numId w:val="172"/>
        </w:numPr>
        <w:spacing w:after="0" w:line="240" w:lineRule="auto"/>
        <w:jc w:val="both"/>
        <w:rPr>
          <w:rFonts w:ascii="Sylfaen" w:hAnsi="Sylfaen" w:cs="Sylfaen"/>
          <w:bCs/>
          <w:lang w:val="ka-GE"/>
        </w:rPr>
      </w:pPr>
      <w:r w:rsidRPr="00D964E6">
        <w:rPr>
          <w:rFonts w:ascii="Sylfaen" w:hAnsi="Sylfaen" w:cs="Sylfaen"/>
          <w:bCs/>
          <w:lang w:val="ka-GE"/>
        </w:rPr>
        <w:t>სსიპ - დევნილთა, ეკომიგრანტთა და საარსებო წყაროებით უზრუნველყოფის სააგენტო</w:t>
      </w:r>
    </w:p>
    <w:p w14:paraId="5671008D" w14:textId="77777777" w:rsidR="00393D1F" w:rsidRPr="00D964E6" w:rsidRDefault="00393D1F" w:rsidP="00393D1F">
      <w:pPr>
        <w:pStyle w:val="abzacixml"/>
        <w:ind w:firstLine="0"/>
        <w:rPr>
          <w:rFonts w:eastAsiaTheme="majorEastAsia"/>
          <w:bCs/>
        </w:rPr>
      </w:pPr>
    </w:p>
    <w:p w14:paraId="482F00AE" w14:textId="77777777" w:rsidR="00393D1F" w:rsidRPr="00D964E6" w:rsidRDefault="00393D1F" w:rsidP="00393D1F">
      <w:pPr>
        <w:pStyle w:val="a5"/>
        <w:numPr>
          <w:ilvl w:val="0"/>
          <w:numId w:val="16"/>
        </w:numPr>
        <w:tabs>
          <w:tab w:val="left" w:pos="0"/>
        </w:tabs>
        <w:spacing w:after="0"/>
        <w:ind w:left="270" w:hanging="270"/>
        <w:jc w:val="both"/>
        <w:rPr>
          <w:rFonts w:ascii="Sylfaen" w:hAnsi="Sylfaen" w:cs="Sylfaen"/>
          <w:bCs/>
          <w:lang w:val="ka-GE"/>
        </w:rPr>
      </w:pPr>
      <w:r w:rsidRPr="00D964E6">
        <w:rPr>
          <w:rFonts w:ascii="Sylfaen" w:hAnsi="Sylfaen" w:cs="Sylfaen"/>
          <w:bCs/>
          <w:lang w:val="ka-GE"/>
        </w:rPr>
        <w:t>საქართველოში დაბრუნებულ მიგრანტთა სარეინტეგრაციო დახმარებით უზრუნველყოფა, ასევე ეკომიგრანტების საცხოვრებელი სახლებით უზრუნველყოფა. დევნილთა გრძელვადიანი განსახლება და იძულებით გადაადგილებულ პირთა-დევნილთათვის  სოციალური და საცხოვრებელი პირობების გაუმჯობესება;</w:t>
      </w:r>
    </w:p>
    <w:p w14:paraId="4E39FCC9" w14:textId="77777777" w:rsidR="00393D1F" w:rsidRPr="00D964E6" w:rsidRDefault="00393D1F" w:rsidP="00393D1F">
      <w:pPr>
        <w:pStyle w:val="a5"/>
        <w:numPr>
          <w:ilvl w:val="0"/>
          <w:numId w:val="16"/>
        </w:numPr>
        <w:tabs>
          <w:tab w:val="left" w:pos="0"/>
        </w:tabs>
        <w:spacing w:after="0"/>
        <w:ind w:left="270" w:hanging="270"/>
        <w:jc w:val="both"/>
        <w:rPr>
          <w:rFonts w:ascii="Sylfaen" w:hAnsi="Sylfaen" w:cs="Sylfaen"/>
          <w:bCs/>
          <w:lang w:val="ka-GE"/>
        </w:rPr>
      </w:pPr>
      <w:r w:rsidRPr="00D964E6">
        <w:rPr>
          <w:rFonts w:ascii="Sylfaen" w:hAnsi="Sylfaen" w:cs="Sylfaen"/>
          <w:bCs/>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21A3823D" w14:textId="77777777" w:rsidR="00393D1F" w:rsidRPr="00D964E6" w:rsidRDefault="00393D1F" w:rsidP="00393D1F">
      <w:pPr>
        <w:pStyle w:val="4"/>
        <w:spacing w:line="240" w:lineRule="auto"/>
        <w:rPr>
          <w:bCs/>
          <w:i w:val="0"/>
        </w:rPr>
      </w:pPr>
      <w:r w:rsidRPr="00D964E6">
        <w:rPr>
          <w:bCs/>
          <w:i w:val="0"/>
        </w:rPr>
        <w:t xml:space="preserve">7.1.1 </w:t>
      </w:r>
      <w:proofErr w:type="spellStart"/>
      <w:r w:rsidRPr="00D964E6">
        <w:rPr>
          <w:rFonts w:ascii="Sylfaen" w:hAnsi="Sylfaen" w:cs="Sylfaen"/>
          <w:bCs/>
          <w:i w:val="0"/>
        </w:rPr>
        <w:t>სარეინტეგრაციო</w:t>
      </w:r>
      <w:proofErr w:type="spellEnd"/>
      <w:r w:rsidRPr="00D964E6">
        <w:rPr>
          <w:bCs/>
          <w:i w:val="0"/>
        </w:rPr>
        <w:t xml:space="preserve"> </w:t>
      </w:r>
      <w:proofErr w:type="spellStart"/>
      <w:r w:rsidRPr="00D964E6">
        <w:rPr>
          <w:rFonts w:ascii="Sylfaen" w:hAnsi="Sylfaen" w:cs="Sylfaen"/>
          <w:bCs/>
          <w:i w:val="0"/>
        </w:rPr>
        <w:t>დახმარება</w:t>
      </w:r>
      <w:proofErr w:type="spellEnd"/>
      <w:r w:rsidRPr="00D964E6">
        <w:rPr>
          <w:bCs/>
          <w:i w:val="0"/>
        </w:rPr>
        <w:t xml:space="preserve"> </w:t>
      </w:r>
      <w:proofErr w:type="spellStart"/>
      <w:r w:rsidRPr="00D964E6">
        <w:rPr>
          <w:rFonts w:ascii="Sylfaen" w:hAnsi="Sylfaen" w:cs="Sylfaen"/>
          <w:bCs/>
          <w:i w:val="0"/>
        </w:rPr>
        <w:t>საქართველოში</w:t>
      </w:r>
      <w:proofErr w:type="spellEnd"/>
      <w:r w:rsidRPr="00D964E6">
        <w:rPr>
          <w:bCs/>
          <w:i w:val="0"/>
        </w:rPr>
        <w:t xml:space="preserve"> </w:t>
      </w:r>
      <w:proofErr w:type="spellStart"/>
      <w:r w:rsidRPr="00D964E6">
        <w:rPr>
          <w:rFonts w:ascii="Sylfaen" w:hAnsi="Sylfaen" w:cs="Sylfaen"/>
          <w:bCs/>
          <w:i w:val="0"/>
        </w:rPr>
        <w:t>დაბრუნებული</w:t>
      </w:r>
      <w:proofErr w:type="spellEnd"/>
      <w:r w:rsidRPr="00D964E6">
        <w:rPr>
          <w:bCs/>
          <w:i w:val="0"/>
        </w:rPr>
        <w:t xml:space="preserve"> </w:t>
      </w:r>
      <w:proofErr w:type="spellStart"/>
      <w:r w:rsidRPr="00D964E6">
        <w:rPr>
          <w:rFonts w:ascii="Sylfaen" w:hAnsi="Sylfaen" w:cs="Sylfaen"/>
          <w:bCs/>
          <w:i w:val="0"/>
        </w:rPr>
        <w:t>მიგრანტებისათვის</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27 06 01)</w:t>
      </w:r>
    </w:p>
    <w:p w14:paraId="18C8221F" w14:textId="77777777" w:rsidR="00393D1F" w:rsidRPr="00D964E6" w:rsidRDefault="00393D1F" w:rsidP="00393D1F">
      <w:pPr>
        <w:pStyle w:val="abzacixml"/>
        <w:ind w:left="720" w:firstLine="0"/>
        <w:rPr>
          <w:rFonts w:eastAsiaTheme="majorEastAsia"/>
          <w:bCs/>
        </w:rPr>
      </w:pPr>
    </w:p>
    <w:p w14:paraId="50D1CF6F"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პროგრამის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შესაბამისი გამარჯვებულები და მათთან გააფორმა ხელშეკრულებები. ხელშეკრულების თანახმად, გამარჯვებული ორგანიზაციები - საქართევლოში დაბრუნებულ მიგრანტთათვის განახორციელებენ შემდეგ სერვისებს:</w:t>
      </w:r>
    </w:p>
    <w:p w14:paraId="1C0FBCCD" w14:textId="77777777" w:rsidR="00393D1F" w:rsidRPr="00D964E6" w:rsidRDefault="00393D1F" w:rsidP="00E17365">
      <w:pPr>
        <w:numPr>
          <w:ilvl w:val="0"/>
          <w:numId w:val="57"/>
        </w:numPr>
        <w:spacing w:after="0"/>
        <w:ind w:left="900" w:hanging="270"/>
        <w:jc w:val="both"/>
        <w:rPr>
          <w:rFonts w:ascii="Sylfaen" w:hAnsi="Sylfaen" w:cs="Arial"/>
          <w:bCs/>
          <w:color w:val="000000"/>
        </w:rPr>
      </w:pPr>
      <w:proofErr w:type="spellStart"/>
      <w:r w:rsidRPr="00D964E6">
        <w:rPr>
          <w:rFonts w:ascii="Sylfaen" w:hAnsi="Sylfaen" w:cs="Arial"/>
          <w:bCs/>
          <w:color w:val="000000"/>
        </w:rPr>
        <w:t>სამედიცინო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მომსახურებისა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მედიკამენტების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დაფინანსება</w:t>
      </w:r>
      <w:proofErr w:type="spellEnd"/>
      <w:r w:rsidRPr="00D964E6">
        <w:rPr>
          <w:rFonts w:ascii="Sylfaen" w:hAnsi="Sylfaen" w:cs="Arial"/>
          <w:bCs/>
          <w:color w:val="000000"/>
        </w:rPr>
        <w:t>;</w:t>
      </w:r>
    </w:p>
    <w:p w14:paraId="22CAD865" w14:textId="77777777" w:rsidR="00393D1F" w:rsidRPr="00D964E6" w:rsidRDefault="00393D1F" w:rsidP="00E17365">
      <w:pPr>
        <w:numPr>
          <w:ilvl w:val="0"/>
          <w:numId w:val="57"/>
        </w:numPr>
        <w:spacing w:after="0"/>
        <w:ind w:left="900" w:hanging="270"/>
        <w:jc w:val="both"/>
        <w:rPr>
          <w:rFonts w:ascii="Sylfaen" w:hAnsi="Sylfaen" w:cs="Arial"/>
          <w:bCs/>
          <w:color w:val="000000"/>
        </w:rPr>
      </w:pPr>
      <w:proofErr w:type="spellStart"/>
      <w:r w:rsidRPr="00D964E6">
        <w:rPr>
          <w:rFonts w:ascii="Sylfaen" w:hAnsi="Sylfaen" w:cs="Arial"/>
          <w:bCs/>
          <w:color w:val="000000"/>
        </w:rPr>
        <w:t>ფსიქო-სოციალურ</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რეაბილიტაცია</w:t>
      </w:r>
      <w:proofErr w:type="spellEnd"/>
      <w:r w:rsidRPr="00D964E6">
        <w:rPr>
          <w:rFonts w:ascii="Sylfaen" w:hAnsi="Sylfaen" w:cs="Arial"/>
          <w:bCs/>
          <w:color w:val="000000"/>
        </w:rPr>
        <w:t>;</w:t>
      </w:r>
    </w:p>
    <w:p w14:paraId="5ADC5EF3" w14:textId="77777777" w:rsidR="00393D1F" w:rsidRPr="00D964E6" w:rsidRDefault="00393D1F" w:rsidP="00E17365">
      <w:pPr>
        <w:numPr>
          <w:ilvl w:val="0"/>
          <w:numId w:val="57"/>
        </w:numPr>
        <w:spacing w:after="0"/>
        <w:ind w:left="900" w:hanging="270"/>
        <w:jc w:val="both"/>
        <w:rPr>
          <w:rFonts w:ascii="Sylfaen" w:hAnsi="Sylfaen" w:cs="Arial"/>
          <w:bCs/>
          <w:color w:val="000000"/>
        </w:rPr>
      </w:pPr>
      <w:proofErr w:type="spellStart"/>
      <w:r w:rsidRPr="00D964E6">
        <w:rPr>
          <w:rFonts w:ascii="Sylfaen" w:hAnsi="Sylfaen" w:cs="Arial"/>
          <w:bCs/>
          <w:color w:val="000000"/>
        </w:rPr>
        <w:lastRenderedPageBreak/>
        <w:t>შემოსავლის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წყაროს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გაჩენისა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თვითდასაქმების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ხელშეწყობის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მიზნით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საშემოსავლო</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პროექტების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დაფინანსება</w:t>
      </w:r>
      <w:proofErr w:type="spellEnd"/>
      <w:r w:rsidRPr="00D964E6">
        <w:rPr>
          <w:rFonts w:ascii="Sylfaen" w:hAnsi="Sylfaen" w:cs="Arial"/>
          <w:bCs/>
          <w:color w:val="000000"/>
        </w:rPr>
        <w:t>;</w:t>
      </w:r>
    </w:p>
    <w:p w14:paraId="53337C53" w14:textId="77777777" w:rsidR="00393D1F" w:rsidRPr="00D964E6" w:rsidRDefault="00393D1F" w:rsidP="00E17365">
      <w:pPr>
        <w:numPr>
          <w:ilvl w:val="0"/>
          <w:numId w:val="57"/>
        </w:numPr>
        <w:spacing w:after="0"/>
        <w:ind w:left="900" w:hanging="270"/>
        <w:jc w:val="both"/>
        <w:rPr>
          <w:rFonts w:ascii="Sylfaen" w:hAnsi="Sylfaen" w:cs="Arial"/>
          <w:bCs/>
          <w:color w:val="000000"/>
        </w:rPr>
      </w:pPr>
      <w:proofErr w:type="spellStart"/>
      <w:r w:rsidRPr="00D964E6">
        <w:rPr>
          <w:rFonts w:ascii="Sylfaen" w:hAnsi="Sylfaen" w:cs="Arial"/>
          <w:bCs/>
          <w:color w:val="000000"/>
        </w:rPr>
        <w:t>სამუშაოს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მაძიებელთა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პროფესიული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მომზადება</w:t>
      </w:r>
      <w:proofErr w:type="spellEnd"/>
      <w:r w:rsidRPr="00D964E6">
        <w:rPr>
          <w:rFonts w:ascii="Sylfaen" w:hAnsi="Sylfaen" w:cs="Arial"/>
          <w:bCs/>
          <w:color w:val="000000"/>
        </w:rPr>
        <w:t>/</w:t>
      </w:r>
      <w:proofErr w:type="spellStart"/>
      <w:r w:rsidRPr="00D964E6">
        <w:rPr>
          <w:rFonts w:ascii="Sylfaen" w:hAnsi="Sylfaen" w:cs="Arial"/>
          <w:bCs/>
          <w:color w:val="000000"/>
        </w:rPr>
        <w:t>გადამზადების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კვალიფიკაციის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ამაღლების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პროგრამაში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ჩართვის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ხელშეწყობა</w:t>
      </w:r>
      <w:proofErr w:type="spellEnd"/>
      <w:r w:rsidRPr="00D964E6">
        <w:rPr>
          <w:rFonts w:ascii="Sylfaen" w:hAnsi="Sylfaen" w:cs="Arial"/>
          <w:bCs/>
          <w:color w:val="000000"/>
        </w:rPr>
        <w:t>;</w:t>
      </w:r>
    </w:p>
    <w:p w14:paraId="79355324" w14:textId="77777777" w:rsidR="00393D1F" w:rsidRPr="00D964E6" w:rsidRDefault="00393D1F" w:rsidP="00E17365">
      <w:pPr>
        <w:numPr>
          <w:ilvl w:val="0"/>
          <w:numId w:val="57"/>
        </w:numPr>
        <w:spacing w:after="0"/>
        <w:ind w:left="900" w:hanging="270"/>
        <w:jc w:val="both"/>
        <w:rPr>
          <w:rFonts w:ascii="Sylfaen" w:hAnsi="Sylfaen" w:cs="Arial"/>
          <w:bCs/>
          <w:color w:val="000000"/>
        </w:rPr>
      </w:pPr>
      <w:proofErr w:type="spellStart"/>
      <w:r w:rsidRPr="00D964E6">
        <w:rPr>
          <w:rFonts w:ascii="Sylfaen" w:hAnsi="Sylfaen" w:cs="Arial"/>
          <w:bCs/>
          <w:color w:val="000000"/>
        </w:rPr>
        <w:t>საცხოვრისით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დროებით</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უზრუნველყოფა</w:t>
      </w:r>
      <w:proofErr w:type="spellEnd"/>
      <w:r w:rsidRPr="00D964E6">
        <w:rPr>
          <w:rFonts w:ascii="Sylfaen" w:hAnsi="Sylfaen" w:cs="Arial"/>
          <w:bCs/>
          <w:color w:val="000000"/>
        </w:rPr>
        <w:t>;</w:t>
      </w:r>
    </w:p>
    <w:p w14:paraId="0DC387DD" w14:textId="77777777" w:rsidR="00393D1F" w:rsidRPr="00D964E6" w:rsidRDefault="00393D1F" w:rsidP="00E17365">
      <w:pPr>
        <w:numPr>
          <w:ilvl w:val="0"/>
          <w:numId w:val="57"/>
        </w:numPr>
        <w:spacing w:after="0"/>
        <w:ind w:left="900" w:hanging="270"/>
        <w:jc w:val="both"/>
        <w:rPr>
          <w:rFonts w:ascii="Sylfaen" w:hAnsi="Sylfaen" w:cs="Arial"/>
          <w:bCs/>
          <w:color w:val="000000"/>
        </w:rPr>
      </w:pPr>
      <w:proofErr w:type="spellStart"/>
      <w:r w:rsidRPr="00D964E6">
        <w:rPr>
          <w:rFonts w:ascii="Sylfaen" w:hAnsi="Sylfaen" w:cs="Arial"/>
          <w:bCs/>
          <w:color w:val="000000"/>
        </w:rPr>
        <w:t>პროფესიული</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სწავლების</w:t>
      </w:r>
      <w:proofErr w:type="spellEnd"/>
      <w:r w:rsidRPr="00D964E6">
        <w:rPr>
          <w:rFonts w:ascii="Sylfaen" w:hAnsi="Sylfaen" w:cs="Arial"/>
          <w:bCs/>
          <w:color w:val="000000"/>
        </w:rPr>
        <w:t xml:space="preserve"> </w:t>
      </w:r>
      <w:proofErr w:type="spellStart"/>
      <w:r w:rsidRPr="00D964E6">
        <w:rPr>
          <w:rFonts w:ascii="Sylfaen" w:hAnsi="Sylfaen" w:cs="Arial"/>
          <w:bCs/>
          <w:color w:val="000000"/>
        </w:rPr>
        <w:t>დაფინანსება</w:t>
      </w:r>
      <w:proofErr w:type="spellEnd"/>
      <w:r w:rsidRPr="00D964E6">
        <w:rPr>
          <w:rFonts w:ascii="Sylfaen" w:hAnsi="Sylfaen" w:cs="Arial"/>
          <w:bCs/>
          <w:color w:val="000000"/>
        </w:rPr>
        <w:t>.</w:t>
      </w:r>
    </w:p>
    <w:p w14:paraId="213FDF76" w14:textId="77777777" w:rsidR="00393D1F" w:rsidRPr="00D964E6" w:rsidRDefault="00393D1F" w:rsidP="00393D1F">
      <w:pPr>
        <w:spacing w:after="0"/>
        <w:jc w:val="both"/>
        <w:rPr>
          <w:rFonts w:ascii="Sylfaen" w:hAnsi="Sylfaen" w:cs="Arial"/>
          <w:bCs/>
          <w:color w:val="000000"/>
        </w:rPr>
      </w:pPr>
    </w:p>
    <w:p w14:paraId="1D58BD0C" w14:textId="77777777" w:rsidR="00393D1F" w:rsidRPr="00D964E6" w:rsidRDefault="00393D1F" w:rsidP="00393D1F">
      <w:pPr>
        <w:pStyle w:val="4"/>
        <w:spacing w:line="240" w:lineRule="auto"/>
        <w:rPr>
          <w:bCs/>
          <w:i w:val="0"/>
        </w:rPr>
      </w:pPr>
      <w:r w:rsidRPr="00D964E6">
        <w:rPr>
          <w:bCs/>
          <w:i w:val="0"/>
        </w:rPr>
        <w:t xml:space="preserve">7.1.2 </w:t>
      </w:r>
      <w:proofErr w:type="spellStart"/>
      <w:r w:rsidRPr="00D964E6">
        <w:rPr>
          <w:rFonts w:ascii="Sylfaen" w:hAnsi="Sylfaen" w:cs="Sylfaen"/>
          <w:bCs/>
          <w:i w:val="0"/>
        </w:rPr>
        <w:t>ეკომიგრანტთა</w:t>
      </w:r>
      <w:proofErr w:type="spellEnd"/>
      <w:r w:rsidRPr="00D964E6">
        <w:rPr>
          <w:bCs/>
          <w:i w:val="0"/>
        </w:rPr>
        <w:t xml:space="preserve"> </w:t>
      </w:r>
      <w:proofErr w:type="spellStart"/>
      <w:r w:rsidRPr="00D964E6">
        <w:rPr>
          <w:rFonts w:ascii="Sylfaen" w:hAnsi="Sylfaen" w:cs="Sylfaen"/>
          <w:bCs/>
          <w:i w:val="0"/>
        </w:rPr>
        <w:t>მიგრაციის</w:t>
      </w:r>
      <w:proofErr w:type="spellEnd"/>
      <w:r w:rsidRPr="00D964E6">
        <w:rPr>
          <w:bCs/>
          <w:i w:val="0"/>
        </w:rPr>
        <w:t xml:space="preserve"> </w:t>
      </w:r>
      <w:proofErr w:type="spellStart"/>
      <w:r w:rsidRPr="00D964E6">
        <w:rPr>
          <w:rFonts w:ascii="Sylfaen" w:hAnsi="Sylfaen" w:cs="Sylfaen"/>
          <w:bCs/>
          <w:i w:val="0"/>
        </w:rPr>
        <w:t>მართვა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27 06 02) </w:t>
      </w:r>
    </w:p>
    <w:p w14:paraId="70592AB5" w14:textId="77777777" w:rsidR="00393D1F" w:rsidRPr="00D964E6" w:rsidRDefault="00393D1F" w:rsidP="00393D1F">
      <w:pPr>
        <w:pStyle w:val="abzacixml"/>
        <w:ind w:firstLine="0"/>
        <w:rPr>
          <w:rFonts w:asciiTheme="majorHAnsi" w:eastAsiaTheme="majorEastAsia" w:hAnsiTheme="majorHAnsi" w:cstheme="majorBidi"/>
          <w:bCs/>
          <w:color w:val="243F60" w:themeColor="accent1" w:themeShade="7F"/>
        </w:rPr>
      </w:pPr>
    </w:p>
    <w:p w14:paraId="27C8482F"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სტიქიით დაზარალებული ოჯახებისათვის შეძენილ იქნა 164 საცხოვრებელი სახლი.</w:t>
      </w:r>
    </w:p>
    <w:p w14:paraId="4985F23D" w14:textId="77777777" w:rsidR="00393D1F" w:rsidRPr="00D964E6" w:rsidRDefault="00393D1F" w:rsidP="00393D1F">
      <w:pPr>
        <w:tabs>
          <w:tab w:val="left" w:pos="0"/>
        </w:tabs>
        <w:spacing w:after="0"/>
        <w:jc w:val="both"/>
        <w:rPr>
          <w:rFonts w:ascii="Sylfaen" w:eastAsia="Times New Roman" w:hAnsi="Sylfaen" w:cs="Sylfaen"/>
          <w:bCs/>
          <w:noProof/>
          <w:lang w:val="ka-GE"/>
        </w:rPr>
      </w:pPr>
    </w:p>
    <w:p w14:paraId="32AAECB9" w14:textId="77777777" w:rsidR="00393D1F" w:rsidRPr="00D964E6" w:rsidRDefault="00393D1F" w:rsidP="00393D1F">
      <w:pPr>
        <w:pStyle w:val="abzacixml"/>
        <w:ind w:left="720" w:firstLine="0"/>
        <w:rPr>
          <w:rFonts w:eastAsiaTheme="majorEastAsia"/>
          <w:bCs/>
        </w:rPr>
      </w:pPr>
    </w:p>
    <w:p w14:paraId="62483186" w14:textId="59D73781" w:rsidR="00393D1F" w:rsidRPr="00D964E6" w:rsidRDefault="00393D1F" w:rsidP="00393D1F">
      <w:pPr>
        <w:pStyle w:val="4"/>
        <w:spacing w:line="240" w:lineRule="auto"/>
        <w:rPr>
          <w:bCs/>
          <w:i w:val="0"/>
        </w:rPr>
      </w:pPr>
      <w:r w:rsidRPr="00D964E6">
        <w:rPr>
          <w:bCs/>
          <w:i w:val="0"/>
        </w:rPr>
        <w:t xml:space="preserve">7.1.3 </w:t>
      </w:r>
      <w:proofErr w:type="spellStart"/>
      <w:r w:rsidRPr="00D964E6">
        <w:rPr>
          <w:rFonts w:ascii="Sylfaen" w:hAnsi="Sylfaen" w:cs="Sylfaen"/>
          <w:bCs/>
          <w:i w:val="0"/>
        </w:rPr>
        <w:t>განსახლების</w:t>
      </w:r>
      <w:proofErr w:type="spellEnd"/>
      <w:r w:rsidRPr="00D964E6">
        <w:rPr>
          <w:bCs/>
          <w:i w:val="0"/>
        </w:rPr>
        <w:t xml:space="preserve"> </w:t>
      </w:r>
      <w:proofErr w:type="spellStart"/>
      <w:r w:rsidRPr="00D964E6">
        <w:rPr>
          <w:rFonts w:ascii="Sylfaen" w:hAnsi="Sylfaen" w:cs="Sylfaen"/>
          <w:bCs/>
          <w:i w:val="0"/>
        </w:rPr>
        <w:t>ადგილებში</w:t>
      </w:r>
      <w:proofErr w:type="spellEnd"/>
      <w:r w:rsidRPr="00D964E6">
        <w:rPr>
          <w:bCs/>
          <w:i w:val="0"/>
        </w:rPr>
        <w:t xml:space="preserve"> </w:t>
      </w:r>
      <w:proofErr w:type="spellStart"/>
      <w:r w:rsidRPr="00D964E6">
        <w:rPr>
          <w:rFonts w:ascii="Sylfaen" w:hAnsi="Sylfaen" w:cs="Sylfaen"/>
          <w:bCs/>
          <w:i w:val="0"/>
        </w:rPr>
        <w:t>დევნილთა</w:t>
      </w:r>
      <w:proofErr w:type="spellEnd"/>
      <w:r w:rsidRPr="00D964E6">
        <w:rPr>
          <w:bCs/>
          <w:i w:val="0"/>
        </w:rPr>
        <w:t xml:space="preserve"> </w:t>
      </w:r>
      <w:proofErr w:type="spellStart"/>
      <w:r w:rsidRPr="00D964E6">
        <w:rPr>
          <w:rFonts w:ascii="Sylfaen" w:hAnsi="Sylfaen" w:cs="Sylfaen"/>
          <w:bCs/>
          <w:i w:val="0"/>
        </w:rPr>
        <w:t>შენახვა</w:t>
      </w:r>
      <w:proofErr w:type="spellEnd"/>
      <w:r w:rsidRPr="00D964E6">
        <w:rPr>
          <w:bCs/>
          <w:i w:val="0"/>
        </w:rPr>
        <w:t xml:space="preserve"> </w:t>
      </w:r>
      <w:proofErr w:type="spellStart"/>
      <w:r w:rsidRPr="00D964E6">
        <w:rPr>
          <w:rFonts w:ascii="Sylfaen" w:hAnsi="Sylfaen" w:cs="Sylfaen"/>
          <w:bCs/>
          <w:i w:val="0"/>
        </w:rPr>
        <w:t>და</w:t>
      </w:r>
      <w:proofErr w:type="spellEnd"/>
      <w:r w:rsidRPr="00D964E6">
        <w:rPr>
          <w:bCs/>
          <w:i w:val="0"/>
        </w:rPr>
        <w:t xml:space="preserve"> </w:t>
      </w:r>
      <w:proofErr w:type="spellStart"/>
      <w:r w:rsidRPr="00D964E6">
        <w:rPr>
          <w:rFonts w:ascii="Sylfaen" w:hAnsi="Sylfaen" w:cs="Sylfaen"/>
          <w:bCs/>
          <w:i w:val="0"/>
        </w:rPr>
        <w:t>მათი</w:t>
      </w:r>
      <w:proofErr w:type="spellEnd"/>
      <w:r w:rsidRPr="00D964E6">
        <w:rPr>
          <w:bCs/>
          <w:i w:val="0"/>
        </w:rPr>
        <w:t xml:space="preserve"> </w:t>
      </w:r>
      <w:proofErr w:type="spellStart"/>
      <w:r w:rsidRPr="00D964E6">
        <w:rPr>
          <w:rFonts w:ascii="Sylfaen" w:hAnsi="Sylfaen" w:cs="Sylfaen"/>
          <w:bCs/>
          <w:i w:val="0"/>
        </w:rPr>
        <w:t>საცხოვრებელი</w:t>
      </w:r>
      <w:proofErr w:type="spellEnd"/>
      <w:r w:rsidRPr="00D964E6">
        <w:rPr>
          <w:bCs/>
          <w:i w:val="0"/>
        </w:rPr>
        <w:t xml:space="preserve"> </w:t>
      </w:r>
      <w:proofErr w:type="spellStart"/>
      <w:r w:rsidRPr="00D964E6">
        <w:rPr>
          <w:rFonts w:ascii="Sylfaen" w:hAnsi="Sylfaen" w:cs="Sylfaen"/>
          <w:bCs/>
          <w:i w:val="0"/>
        </w:rPr>
        <w:t>პირობების</w:t>
      </w:r>
      <w:proofErr w:type="spellEnd"/>
      <w:r w:rsidRPr="00D964E6">
        <w:rPr>
          <w:bCs/>
          <w:i w:val="0"/>
        </w:rPr>
        <w:t xml:space="preserve"> </w:t>
      </w:r>
      <w:proofErr w:type="spellStart"/>
      <w:r w:rsidRPr="00D964E6">
        <w:rPr>
          <w:rFonts w:ascii="Sylfaen" w:hAnsi="Sylfaen" w:cs="Sylfaen"/>
          <w:bCs/>
          <w:i w:val="0"/>
        </w:rPr>
        <w:t>გაუმჯობესება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27 06 03)</w:t>
      </w:r>
    </w:p>
    <w:p w14:paraId="06A0C3FD" w14:textId="77777777" w:rsidR="00393D1F" w:rsidRPr="00D964E6" w:rsidRDefault="00393D1F" w:rsidP="00393D1F">
      <w:pPr>
        <w:rPr>
          <w:bCs/>
        </w:rPr>
      </w:pPr>
    </w:p>
    <w:p w14:paraId="608B805F"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 „იძულებით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 812 ოჯახს კერძო საკუთრებაში გადაეცა ბინა;</w:t>
      </w:r>
    </w:p>
    <w:p w14:paraId="62C8B6F1"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დევნილთა გრძელვადიანი განსახლების და საცხოვრებელი პირობების გაუმჯობესების მიზნით:</w:t>
      </w:r>
    </w:p>
    <w:p w14:paraId="491F341C" w14:textId="77777777" w:rsidR="00393D1F" w:rsidRPr="00D964E6" w:rsidRDefault="00393D1F" w:rsidP="00E17365">
      <w:pPr>
        <w:pStyle w:val="a5"/>
        <w:numPr>
          <w:ilvl w:val="0"/>
          <w:numId w:val="58"/>
        </w:numPr>
        <w:spacing w:after="0"/>
        <w:ind w:left="900"/>
        <w:jc w:val="both"/>
        <w:rPr>
          <w:rFonts w:ascii="Sylfaen" w:hAnsi="Sylfaen"/>
          <w:bCs/>
          <w:lang w:val="ka-GE"/>
        </w:rPr>
      </w:pPr>
      <w:r w:rsidRPr="00D964E6">
        <w:rPr>
          <w:rFonts w:ascii="Sylfaen" w:hAnsi="Sylfaen"/>
          <w:bCs/>
          <w:lang w:val="ka-GE"/>
        </w:rPr>
        <w:t>განხორციელდა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D1EF9FA" w14:textId="77777777" w:rsidR="00393D1F" w:rsidRPr="00D964E6" w:rsidRDefault="00393D1F" w:rsidP="00E17365">
      <w:pPr>
        <w:pStyle w:val="a5"/>
        <w:numPr>
          <w:ilvl w:val="0"/>
          <w:numId w:val="58"/>
        </w:numPr>
        <w:spacing w:after="0"/>
        <w:ind w:left="900"/>
        <w:jc w:val="both"/>
        <w:rPr>
          <w:rFonts w:ascii="Sylfaen" w:hAnsi="Sylfaen"/>
          <w:bCs/>
          <w:lang w:val="ka-GE"/>
        </w:rPr>
      </w:pPr>
      <w:r w:rsidRPr="00D964E6">
        <w:rPr>
          <w:rFonts w:ascii="Sylfaen" w:hAnsi="Sylfaen"/>
          <w:bCs/>
          <w:lang w:val="ka-GE"/>
        </w:rPr>
        <w:t xml:space="preserve">ქ. თბილისსა და საქართველოს სხვადასხვა რეგიონში შეძენილ იქნა 1 050 საცხოვრებელი სახლი (თბილისი - 646, იმერეთის რეგიონი - 61, სამეგრელოს რეგიონი - 343). </w:t>
      </w:r>
    </w:p>
    <w:p w14:paraId="3868C390"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62 ობიექტს;</w:t>
      </w:r>
    </w:p>
    <w:p w14:paraId="262339B0"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სოციალური დახმარების სახით, ფინანსური დახმარება გაეწია 7 895 დევნილს, ასევე სხვადასხვა ნგრევადი და შეჭრილი ობიექტებიდან უკიდურესად გაჭირვებულ 1 558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3068EEA1"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დასრულდა მენაშენეებისაგან საცხოვრებელი ბინების შეძენა: </w:t>
      </w:r>
    </w:p>
    <w:p w14:paraId="44975A39" w14:textId="77777777" w:rsidR="00393D1F" w:rsidRPr="00D964E6" w:rsidRDefault="00393D1F" w:rsidP="00E17365">
      <w:pPr>
        <w:pStyle w:val="a5"/>
        <w:numPr>
          <w:ilvl w:val="0"/>
          <w:numId w:val="58"/>
        </w:numPr>
        <w:spacing w:after="0"/>
        <w:ind w:left="900"/>
        <w:jc w:val="both"/>
        <w:rPr>
          <w:rFonts w:ascii="Sylfaen" w:hAnsi="Sylfaen"/>
          <w:bCs/>
          <w:lang w:val="ka-GE"/>
        </w:rPr>
      </w:pPr>
      <w:r w:rsidRPr="00D964E6">
        <w:rPr>
          <w:rFonts w:ascii="Sylfaen" w:hAnsi="Sylfaen"/>
          <w:bCs/>
          <w:lang w:val="ka-GE"/>
        </w:rPr>
        <w:t xml:space="preserve">ქ. თბილისი, ვარკეთილ ორსა და ვაზისუბნის საცხოვრებელს შორის  მდებარე კორპუსი - ნაკვეთი 14/140 - 260 ბინა; </w:t>
      </w:r>
    </w:p>
    <w:p w14:paraId="7D6D1E56" w14:textId="77777777" w:rsidR="00393D1F" w:rsidRPr="00D964E6" w:rsidRDefault="00393D1F" w:rsidP="00E17365">
      <w:pPr>
        <w:pStyle w:val="a5"/>
        <w:numPr>
          <w:ilvl w:val="0"/>
          <w:numId w:val="58"/>
        </w:numPr>
        <w:spacing w:after="0"/>
        <w:ind w:left="900"/>
        <w:jc w:val="both"/>
        <w:rPr>
          <w:rFonts w:ascii="Sylfaen" w:hAnsi="Sylfaen"/>
          <w:bCs/>
          <w:lang w:val="ka-GE"/>
        </w:rPr>
      </w:pPr>
      <w:r w:rsidRPr="00D964E6">
        <w:rPr>
          <w:rFonts w:ascii="Sylfaen" w:hAnsi="Sylfaen"/>
          <w:bCs/>
          <w:lang w:val="ka-GE"/>
        </w:rPr>
        <w:t xml:space="preserve">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14:paraId="5E31BD14" w14:textId="77777777" w:rsidR="00393D1F" w:rsidRPr="00D964E6" w:rsidRDefault="00393D1F" w:rsidP="00E17365">
      <w:pPr>
        <w:pStyle w:val="a5"/>
        <w:numPr>
          <w:ilvl w:val="0"/>
          <w:numId w:val="58"/>
        </w:numPr>
        <w:spacing w:after="0"/>
        <w:ind w:left="900"/>
        <w:jc w:val="both"/>
        <w:rPr>
          <w:rFonts w:ascii="Sylfaen" w:hAnsi="Sylfaen"/>
          <w:bCs/>
          <w:lang w:val="ka-GE"/>
        </w:rPr>
      </w:pPr>
      <w:r w:rsidRPr="00D964E6">
        <w:rPr>
          <w:rFonts w:ascii="Sylfaen" w:hAnsi="Sylfaen"/>
          <w:bCs/>
          <w:lang w:val="ka-GE"/>
        </w:rPr>
        <w:t xml:space="preserve">ქ. გორი, დანიელ ჭონქაძის ქუჩა, N 1ბ - 38  ბინა;   </w:t>
      </w:r>
    </w:p>
    <w:p w14:paraId="352FA193" w14:textId="77777777" w:rsidR="00393D1F" w:rsidRPr="00D964E6" w:rsidRDefault="00393D1F" w:rsidP="00E17365">
      <w:pPr>
        <w:pStyle w:val="a5"/>
        <w:numPr>
          <w:ilvl w:val="0"/>
          <w:numId w:val="58"/>
        </w:numPr>
        <w:spacing w:after="0" w:line="240" w:lineRule="auto"/>
        <w:ind w:left="900"/>
        <w:jc w:val="both"/>
        <w:rPr>
          <w:rFonts w:ascii="Sylfaen" w:hAnsi="Sylfaen"/>
          <w:bCs/>
          <w:lang w:val="ka-GE"/>
        </w:rPr>
      </w:pPr>
      <w:r w:rsidRPr="00D964E6">
        <w:rPr>
          <w:rFonts w:ascii="Sylfaen" w:hAnsi="Sylfaen"/>
          <w:bCs/>
          <w:lang w:val="ka-GE"/>
        </w:rPr>
        <w:t>ქ.ხაშური, რუსთაველის ქუჩა N44-25 ბინა;</w:t>
      </w:r>
    </w:p>
    <w:p w14:paraId="7F566129" w14:textId="77777777" w:rsidR="00393D1F" w:rsidRPr="00D964E6" w:rsidRDefault="00393D1F" w:rsidP="00E17365">
      <w:pPr>
        <w:pStyle w:val="a5"/>
        <w:numPr>
          <w:ilvl w:val="0"/>
          <w:numId w:val="58"/>
        </w:numPr>
        <w:spacing w:after="0" w:line="240" w:lineRule="auto"/>
        <w:ind w:left="900"/>
        <w:jc w:val="both"/>
        <w:rPr>
          <w:rFonts w:ascii="Sylfaen" w:hAnsi="Sylfaen"/>
          <w:bCs/>
          <w:lang w:val="ka-GE"/>
        </w:rPr>
      </w:pPr>
      <w:r w:rsidRPr="00D964E6">
        <w:rPr>
          <w:rFonts w:ascii="Sylfaen" w:hAnsi="Sylfaen"/>
          <w:bCs/>
          <w:lang w:val="ka-GE"/>
        </w:rPr>
        <w:t xml:space="preserve">ქ.მარნეული, 26 მაისის ქუჩა N66-20 ბინა  </w:t>
      </w:r>
    </w:p>
    <w:p w14:paraId="2FDA5D27"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 xml:space="preserve">მიმდინარეობდა: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w:t>
      </w:r>
      <w:r w:rsidRPr="00D964E6">
        <w:rPr>
          <w:rFonts w:ascii="Sylfaen" w:eastAsia="Times New Roman" w:hAnsi="Sylfaen" w:cs="Sylfaen"/>
          <w:bCs/>
          <w:noProof/>
          <w:lang w:val="ka-GE"/>
        </w:rPr>
        <w:lastRenderedPageBreak/>
        <w:t>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აღდგენის სარეაბილიტაციო სამუშაოები;</w:t>
      </w:r>
    </w:p>
    <w:p w14:paraId="6734735D"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მიმდინარეობდა ქ. თბილისში და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14:paraId="623A9A96"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ყოფილი ორგანიზებულად განსახლების 20 ობიექტზე მიმდინარეობდა ხელშეკრულების გაფორმება ადმინისტრაციული ხარჯების დასაფინანსებლად;</w:t>
      </w:r>
    </w:p>
    <w:p w14:paraId="7D496A98"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14:paraId="048B3DF6"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გრძელვადიანი საცხოვრებლით დაკმაყოფილდა 2 097 ოჯახი, მათ შორის ახალაშენებულ კორპუსებში - 1 047 ოჯახი (ქ.თბილისი- 739, ქ. ბათუმი - 164, ქ. მცხეთა - 120; ქ. ქუთაისი - 3, მარნეული - 6, ხაშური - 14), ხოლო ქ. ზესტაფონში მდებარე ყოფილ კომპატქურ რეაბილიტირებულ შენობაში 1 ოჯახი.</w:t>
      </w:r>
    </w:p>
    <w:p w14:paraId="6CD4B9D7" w14:textId="77777777" w:rsidR="00393D1F" w:rsidRPr="00D964E6" w:rsidRDefault="00393D1F" w:rsidP="00393D1F">
      <w:pPr>
        <w:tabs>
          <w:tab w:val="left" w:pos="0"/>
          <w:tab w:val="left" w:pos="2445"/>
        </w:tabs>
        <w:spacing w:after="0"/>
        <w:jc w:val="both"/>
        <w:rPr>
          <w:rFonts w:ascii="Sylfaen" w:eastAsia="Times New Roman" w:hAnsi="Sylfaen" w:cs="Sylfaen"/>
          <w:bCs/>
          <w:lang w:val="ka-GE"/>
        </w:rPr>
      </w:pPr>
    </w:p>
    <w:p w14:paraId="37EA6524" w14:textId="77777777" w:rsidR="00393D1F" w:rsidRPr="00D964E6" w:rsidRDefault="00393D1F" w:rsidP="00393D1F">
      <w:pPr>
        <w:tabs>
          <w:tab w:val="left" w:pos="0"/>
        </w:tabs>
        <w:spacing w:after="0"/>
        <w:jc w:val="both"/>
        <w:rPr>
          <w:rFonts w:ascii="Sylfaen" w:eastAsia="Times New Roman" w:hAnsi="Sylfaen" w:cs="Sylfaen"/>
          <w:bCs/>
          <w:lang w:val="ka-GE"/>
        </w:rPr>
      </w:pPr>
    </w:p>
    <w:p w14:paraId="3636EF9E" w14:textId="07DD8F83" w:rsidR="00393D1F" w:rsidRPr="00D964E6" w:rsidRDefault="00393D1F" w:rsidP="00393D1F">
      <w:pPr>
        <w:pStyle w:val="4"/>
        <w:spacing w:line="240" w:lineRule="auto"/>
        <w:rPr>
          <w:bCs/>
          <w:i w:val="0"/>
        </w:rPr>
      </w:pPr>
      <w:r w:rsidRPr="00D964E6">
        <w:rPr>
          <w:rFonts w:ascii="Sylfaen" w:hAnsi="Sylfaen" w:cs="Sylfaen"/>
          <w:bCs/>
          <w:i w:val="0"/>
        </w:rPr>
        <w:t xml:space="preserve">7.1.4 </w:t>
      </w:r>
      <w:proofErr w:type="spellStart"/>
      <w:r w:rsidRPr="00D964E6">
        <w:rPr>
          <w:rFonts w:ascii="Sylfaen" w:hAnsi="Sylfaen" w:cs="Sylfaen"/>
          <w:bCs/>
          <w:i w:val="0"/>
        </w:rPr>
        <w:t>საერთაშორისო</w:t>
      </w:r>
      <w:proofErr w:type="spellEnd"/>
      <w:r w:rsidRPr="00D964E6">
        <w:rPr>
          <w:bCs/>
          <w:i w:val="0"/>
        </w:rPr>
        <w:t xml:space="preserve"> </w:t>
      </w:r>
      <w:proofErr w:type="spellStart"/>
      <w:r w:rsidRPr="00D964E6">
        <w:rPr>
          <w:rFonts w:ascii="Sylfaen" w:hAnsi="Sylfaen" w:cs="Sylfaen"/>
          <w:bCs/>
          <w:i w:val="0"/>
        </w:rPr>
        <w:t>დაცვის</w:t>
      </w:r>
      <w:proofErr w:type="spellEnd"/>
      <w:r w:rsidRPr="00D964E6">
        <w:rPr>
          <w:bCs/>
          <w:i w:val="0"/>
        </w:rPr>
        <w:t xml:space="preserve"> </w:t>
      </w:r>
      <w:proofErr w:type="spellStart"/>
      <w:r w:rsidRPr="00D964E6">
        <w:rPr>
          <w:rFonts w:ascii="Sylfaen" w:hAnsi="Sylfaen" w:cs="Sylfaen"/>
          <w:bCs/>
          <w:i w:val="0"/>
        </w:rPr>
        <w:t>მქონე</w:t>
      </w:r>
      <w:proofErr w:type="spellEnd"/>
      <w:r w:rsidRPr="00D964E6">
        <w:rPr>
          <w:bCs/>
          <w:i w:val="0"/>
        </w:rPr>
        <w:t xml:space="preserve"> </w:t>
      </w:r>
      <w:proofErr w:type="spellStart"/>
      <w:r w:rsidRPr="00D964E6">
        <w:rPr>
          <w:rFonts w:ascii="Sylfaen" w:hAnsi="Sylfaen" w:cs="Sylfaen"/>
          <w:bCs/>
          <w:i w:val="0"/>
        </w:rPr>
        <w:t>პირთა</w:t>
      </w:r>
      <w:proofErr w:type="spellEnd"/>
      <w:r w:rsidRPr="00D964E6">
        <w:rPr>
          <w:bCs/>
          <w:i w:val="0"/>
        </w:rPr>
        <w:t xml:space="preserve"> </w:t>
      </w:r>
      <w:proofErr w:type="spellStart"/>
      <w:r w:rsidRPr="00D964E6">
        <w:rPr>
          <w:rFonts w:ascii="Sylfaen" w:hAnsi="Sylfaen" w:cs="Sylfaen"/>
          <w:bCs/>
          <w:i w:val="0"/>
        </w:rPr>
        <w:t>ინტეგრაციის</w:t>
      </w:r>
      <w:proofErr w:type="spellEnd"/>
      <w:r w:rsidRPr="00D964E6">
        <w:rPr>
          <w:bCs/>
          <w:i w:val="0"/>
        </w:rPr>
        <w:t xml:space="preserve"> </w:t>
      </w:r>
      <w:proofErr w:type="spellStart"/>
      <w:r w:rsidRPr="00D964E6">
        <w:rPr>
          <w:rFonts w:ascii="Sylfaen" w:hAnsi="Sylfaen" w:cs="Sylfaen"/>
          <w:bCs/>
          <w:i w:val="0"/>
        </w:rPr>
        <w:t>ხელშეწყობა</w:t>
      </w:r>
      <w:proofErr w:type="spellEnd"/>
      <w:r w:rsidRPr="00D964E6">
        <w:rPr>
          <w:bCs/>
          <w:i w:val="0"/>
        </w:rPr>
        <w:t xml:space="preserve"> (</w:t>
      </w:r>
      <w:proofErr w:type="spellStart"/>
      <w:r w:rsidRPr="00D964E6">
        <w:rPr>
          <w:rFonts w:ascii="Sylfaen" w:hAnsi="Sylfaen" w:cs="Sylfaen"/>
          <w:bCs/>
          <w:i w:val="0"/>
        </w:rPr>
        <w:t>პროგრამული</w:t>
      </w:r>
      <w:proofErr w:type="spellEnd"/>
      <w:r w:rsidRPr="00D964E6">
        <w:rPr>
          <w:bCs/>
          <w:i w:val="0"/>
        </w:rPr>
        <w:t xml:space="preserve"> </w:t>
      </w:r>
      <w:proofErr w:type="spellStart"/>
      <w:r w:rsidRPr="00D964E6">
        <w:rPr>
          <w:rFonts w:ascii="Sylfaen" w:hAnsi="Sylfaen" w:cs="Sylfaen"/>
          <w:bCs/>
          <w:i w:val="0"/>
        </w:rPr>
        <w:t>კოდი</w:t>
      </w:r>
      <w:proofErr w:type="spellEnd"/>
      <w:r w:rsidRPr="00D964E6">
        <w:rPr>
          <w:bCs/>
          <w:i w:val="0"/>
        </w:rPr>
        <w:t xml:space="preserve"> - 27 06 05)  </w:t>
      </w:r>
    </w:p>
    <w:p w14:paraId="74935C8F" w14:textId="77777777" w:rsidR="00393D1F" w:rsidRPr="00D964E6" w:rsidRDefault="00393D1F" w:rsidP="00393D1F">
      <w:pPr>
        <w:pStyle w:val="a5"/>
        <w:tabs>
          <w:tab w:val="left" w:pos="0"/>
        </w:tabs>
        <w:spacing w:after="0"/>
        <w:ind w:left="270"/>
        <w:jc w:val="both"/>
        <w:rPr>
          <w:rFonts w:ascii="Sylfaen" w:eastAsia="Times New Roman" w:hAnsi="Sylfaen" w:cs="Sylfaen"/>
          <w:bCs/>
          <w:noProof/>
          <w:lang w:val="ka-GE"/>
        </w:rPr>
      </w:pPr>
    </w:p>
    <w:p w14:paraId="5452C3D2"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Sylfaen"/>
          <w:bCs/>
          <w:noProof/>
          <w:lang w:val="ka-GE"/>
        </w:rPr>
        <w:t>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გამარჯვებული და  მასთან  გააფორმა ხელშეკრულება. პროგრამა ითვალისწინებს ქართული ენის კურსს, სოციალურ -კულტურული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14:paraId="062F4275" w14:textId="77777777" w:rsidR="00393D1F" w:rsidRPr="00D964E6" w:rsidRDefault="00393D1F" w:rsidP="00393D1F">
      <w:pPr>
        <w:pStyle w:val="a5"/>
        <w:numPr>
          <w:ilvl w:val="0"/>
          <w:numId w:val="16"/>
        </w:numPr>
        <w:tabs>
          <w:tab w:val="left" w:pos="0"/>
        </w:tabs>
        <w:spacing w:after="0"/>
        <w:ind w:left="270" w:hanging="270"/>
        <w:jc w:val="both"/>
        <w:rPr>
          <w:rFonts w:ascii="Sylfaen" w:eastAsia="Times New Roman" w:hAnsi="Sylfaen" w:cs="Sylfaen"/>
          <w:bCs/>
          <w:noProof/>
          <w:lang w:val="ka-GE"/>
        </w:rPr>
      </w:pPr>
      <w:r w:rsidRPr="00D964E6">
        <w:rPr>
          <w:rFonts w:ascii="Sylfaen" w:eastAsia="Times New Roman" w:hAnsi="Sylfaen" w:cs="Arial"/>
          <w:bCs/>
          <w:lang w:val="ka-GE"/>
        </w:rPr>
        <w:t>პროგრამის ფარგლებში ისარგებლა 93-მა ბენეფიციარმა.</w:t>
      </w:r>
    </w:p>
    <w:p w14:paraId="1B872376" w14:textId="77777777" w:rsidR="00A9591E" w:rsidRPr="00D964E6" w:rsidRDefault="00A9591E" w:rsidP="00393D1F">
      <w:pPr>
        <w:tabs>
          <w:tab w:val="left" w:pos="0"/>
        </w:tabs>
        <w:spacing w:after="0" w:line="240" w:lineRule="auto"/>
        <w:jc w:val="both"/>
        <w:rPr>
          <w:rFonts w:ascii="Sylfaen" w:hAnsi="Sylfaen" w:cs="Arial"/>
          <w:bCs/>
          <w:color w:val="000000"/>
        </w:rPr>
      </w:pPr>
    </w:p>
    <w:p w14:paraId="2A6824A9" w14:textId="77777777" w:rsidR="00657F65" w:rsidRPr="00D964E6" w:rsidRDefault="00A3516B" w:rsidP="00393D1F">
      <w:pPr>
        <w:pStyle w:val="2"/>
        <w:jc w:val="both"/>
        <w:rPr>
          <w:bCs/>
          <w:sz w:val="22"/>
          <w:szCs w:val="22"/>
        </w:rPr>
      </w:pPr>
      <w:r w:rsidRPr="00D964E6">
        <w:rPr>
          <w:rFonts w:ascii="Sylfaen" w:hAnsi="Sylfaen" w:cs="Sylfaen"/>
          <w:bCs/>
          <w:sz w:val="22"/>
          <w:szCs w:val="22"/>
        </w:rPr>
        <w:t>7.</w:t>
      </w:r>
      <w:r w:rsidR="00657F65" w:rsidRPr="00D964E6">
        <w:rPr>
          <w:bCs/>
          <w:sz w:val="22"/>
          <w:szCs w:val="22"/>
        </w:rPr>
        <w:t xml:space="preserve">2 </w:t>
      </w:r>
      <w:proofErr w:type="spellStart"/>
      <w:r w:rsidR="00657F65" w:rsidRPr="00D964E6">
        <w:rPr>
          <w:rFonts w:ascii="Sylfaen" w:hAnsi="Sylfaen" w:cs="Sylfaen"/>
          <w:bCs/>
          <w:sz w:val="22"/>
          <w:szCs w:val="22"/>
        </w:rPr>
        <w:t>იძულებით</w:t>
      </w:r>
      <w:proofErr w:type="spellEnd"/>
      <w:r w:rsidR="00657F65" w:rsidRPr="00D964E6">
        <w:rPr>
          <w:bCs/>
          <w:sz w:val="22"/>
          <w:szCs w:val="22"/>
        </w:rPr>
        <w:t xml:space="preserve"> </w:t>
      </w:r>
      <w:proofErr w:type="spellStart"/>
      <w:r w:rsidR="00657F65" w:rsidRPr="00D964E6">
        <w:rPr>
          <w:rFonts w:ascii="Sylfaen" w:hAnsi="Sylfaen" w:cs="Sylfaen"/>
          <w:bCs/>
          <w:sz w:val="22"/>
          <w:szCs w:val="22"/>
        </w:rPr>
        <w:t>გადაადგილებული</w:t>
      </w:r>
      <w:proofErr w:type="spellEnd"/>
      <w:r w:rsidR="00657F65" w:rsidRPr="00D964E6">
        <w:rPr>
          <w:bCs/>
          <w:sz w:val="22"/>
          <w:szCs w:val="22"/>
        </w:rPr>
        <w:t xml:space="preserve"> </w:t>
      </w:r>
      <w:proofErr w:type="spellStart"/>
      <w:r w:rsidR="00657F65" w:rsidRPr="00D964E6">
        <w:rPr>
          <w:rFonts w:ascii="Sylfaen" w:hAnsi="Sylfaen" w:cs="Sylfaen"/>
          <w:bCs/>
          <w:sz w:val="22"/>
          <w:szCs w:val="22"/>
        </w:rPr>
        <w:t>პირების</w:t>
      </w:r>
      <w:proofErr w:type="spellEnd"/>
      <w:r w:rsidR="00657F65" w:rsidRPr="00D964E6">
        <w:rPr>
          <w:bCs/>
          <w:sz w:val="22"/>
          <w:szCs w:val="22"/>
        </w:rPr>
        <w:t xml:space="preserve"> </w:t>
      </w:r>
      <w:proofErr w:type="spellStart"/>
      <w:r w:rsidR="00657F65" w:rsidRPr="00D964E6">
        <w:rPr>
          <w:rFonts w:ascii="Sylfaen" w:hAnsi="Sylfaen" w:cs="Sylfaen"/>
          <w:bCs/>
          <w:sz w:val="22"/>
          <w:szCs w:val="22"/>
        </w:rPr>
        <w:t>მხარდაჭერა</w:t>
      </w:r>
      <w:proofErr w:type="spellEnd"/>
      <w:r w:rsidR="00657F65" w:rsidRPr="00D964E6">
        <w:rPr>
          <w:bCs/>
          <w:sz w:val="22"/>
          <w:szCs w:val="22"/>
        </w:rPr>
        <w:t xml:space="preserve"> (</w:t>
      </w:r>
      <w:proofErr w:type="spellStart"/>
      <w:r w:rsidR="00657F65" w:rsidRPr="00D964E6">
        <w:rPr>
          <w:rFonts w:ascii="Sylfaen" w:hAnsi="Sylfaen" w:cs="Sylfaen"/>
          <w:bCs/>
          <w:sz w:val="22"/>
          <w:szCs w:val="22"/>
        </w:rPr>
        <w:t>პროგრამული</w:t>
      </w:r>
      <w:proofErr w:type="spellEnd"/>
      <w:r w:rsidR="00657F65" w:rsidRPr="00D964E6">
        <w:rPr>
          <w:bCs/>
          <w:sz w:val="22"/>
          <w:szCs w:val="22"/>
        </w:rPr>
        <w:t xml:space="preserve"> </w:t>
      </w:r>
      <w:proofErr w:type="spellStart"/>
      <w:r w:rsidR="00657F65" w:rsidRPr="00D964E6">
        <w:rPr>
          <w:rFonts w:ascii="Sylfaen" w:hAnsi="Sylfaen" w:cs="Sylfaen"/>
          <w:bCs/>
          <w:sz w:val="22"/>
          <w:szCs w:val="22"/>
        </w:rPr>
        <w:t>კოდი</w:t>
      </w:r>
      <w:proofErr w:type="spellEnd"/>
      <w:r w:rsidR="00657F65" w:rsidRPr="00D964E6">
        <w:rPr>
          <w:bCs/>
          <w:sz w:val="22"/>
          <w:szCs w:val="22"/>
        </w:rPr>
        <w:t xml:space="preserve"> - 25 06)</w:t>
      </w:r>
    </w:p>
    <w:p w14:paraId="7853231C" w14:textId="77777777" w:rsidR="00657F65" w:rsidRPr="00D964E6" w:rsidRDefault="00657F65" w:rsidP="00393D1F">
      <w:pPr>
        <w:spacing w:line="240" w:lineRule="auto"/>
        <w:rPr>
          <w:bCs/>
        </w:rPr>
      </w:pPr>
    </w:p>
    <w:p w14:paraId="2876E076" w14:textId="77777777" w:rsidR="00657F65" w:rsidRPr="00D964E6" w:rsidRDefault="00657F65" w:rsidP="00393D1F">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738DC8EF" w14:textId="77777777" w:rsidR="00657F65" w:rsidRPr="00D964E6" w:rsidRDefault="00657F65" w:rsidP="00E17365">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21627043" w14:textId="77777777" w:rsidR="00657F65" w:rsidRPr="00D964E6" w:rsidRDefault="00657F65" w:rsidP="00393D1F">
      <w:pPr>
        <w:spacing w:line="240" w:lineRule="auto"/>
        <w:rPr>
          <w:bCs/>
        </w:rPr>
      </w:pPr>
    </w:p>
    <w:p w14:paraId="5879827F" w14:textId="77777777" w:rsidR="00657F65" w:rsidRPr="00D964E6" w:rsidRDefault="00657F65" w:rsidP="00E17365">
      <w:pPr>
        <w:pStyle w:val="abzacixml"/>
        <w:numPr>
          <w:ilvl w:val="0"/>
          <w:numId w:val="52"/>
        </w:numPr>
        <w:ind w:left="360"/>
        <w:rPr>
          <w:bCs/>
          <w:lang w:val="ka-GE"/>
        </w:rPr>
      </w:pPr>
      <w:r w:rsidRPr="00D964E6">
        <w:rPr>
          <w:bCs/>
          <w:lang w:val="ka-GE"/>
        </w:rPr>
        <w:t>იძულებით გადაადგილებულ პირთა საცხოვრებელი პირობების გაუმჯობესებისათვის, მუნიციპალიტეტებში მიმდინარეობდა საცხოვრებელი კორპუსების მშენებლობა.</w:t>
      </w:r>
    </w:p>
    <w:p w14:paraId="489018E7" w14:textId="77777777" w:rsidR="00657F65" w:rsidRPr="00D964E6" w:rsidRDefault="00657F65" w:rsidP="00393D1F">
      <w:pPr>
        <w:pStyle w:val="abzacixml"/>
        <w:ind w:firstLine="0"/>
        <w:rPr>
          <w:bCs/>
          <w:lang w:val="ka-GE"/>
        </w:rPr>
      </w:pPr>
    </w:p>
    <w:p w14:paraId="5B183CCB" w14:textId="77777777" w:rsidR="00657F65" w:rsidRPr="00D964E6" w:rsidRDefault="00657F65" w:rsidP="00393D1F">
      <w:pPr>
        <w:pStyle w:val="3"/>
        <w:jc w:val="both"/>
        <w:rPr>
          <w:bCs/>
          <w:sz w:val="22"/>
          <w:szCs w:val="22"/>
        </w:rPr>
      </w:pPr>
      <w:r w:rsidRPr="00D964E6">
        <w:rPr>
          <w:bCs/>
          <w:sz w:val="22"/>
          <w:szCs w:val="22"/>
        </w:rPr>
        <w:t xml:space="preserve">7.2.1 </w:t>
      </w:r>
      <w:proofErr w:type="spellStart"/>
      <w:r w:rsidRPr="00D964E6">
        <w:rPr>
          <w:rFonts w:ascii="Sylfaen" w:hAnsi="Sylfaen" w:cs="Sylfaen"/>
          <w:bCs/>
          <w:sz w:val="22"/>
          <w:szCs w:val="22"/>
        </w:rPr>
        <w:t>იძულებით</w:t>
      </w:r>
      <w:proofErr w:type="spellEnd"/>
      <w:r w:rsidRPr="00D964E6">
        <w:rPr>
          <w:bCs/>
          <w:sz w:val="22"/>
          <w:szCs w:val="22"/>
        </w:rPr>
        <w:t xml:space="preserve"> </w:t>
      </w:r>
      <w:proofErr w:type="spellStart"/>
      <w:r w:rsidRPr="00D964E6">
        <w:rPr>
          <w:rFonts w:ascii="Sylfaen" w:hAnsi="Sylfaen" w:cs="Sylfaen"/>
          <w:bCs/>
          <w:sz w:val="22"/>
          <w:szCs w:val="22"/>
        </w:rPr>
        <w:t>გადაადგილებულ</w:t>
      </w:r>
      <w:proofErr w:type="spellEnd"/>
      <w:r w:rsidRPr="00D964E6">
        <w:rPr>
          <w:bCs/>
          <w:sz w:val="22"/>
          <w:szCs w:val="22"/>
        </w:rPr>
        <w:t xml:space="preserve"> </w:t>
      </w:r>
      <w:proofErr w:type="spellStart"/>
      <w:r w:rsidRPr="00D964E6">
        <w:rPr>
          <w:rFonts w:ascii="Sylfaen" w:hAnsi="Sylfaen" w:cs="Sylfaen"/>
          <w:bCs/>
          <w:sz w:val="22"/>
          <w:szCs w:val="22"/>
        </w:rPr>
        <w:t>პირთათვის</w:t>
      </w:r>
      <w:proofErr w:type="spellEnd"/>
      <w:r w:rsidRPr="00D964E6">
        <w:rPr>
          <w:bCs/>
          <w:sz w:val="22"/>
          <w:szCs w:val="22"/>
        </w:rPr>
        <w:t xml:space="preserve"> </w:t>
      </w:r>
      <w:proofErr w:type="spellStart"/>
      <w:r w:rsidRPr="00D964E6">
        <w:rPr>
          <w:rFonts w:ascii="Sylfaen" w:hAnsi="Sylfaen" w:cs="Sylfaen"/>
          <w:bCs/>
          <w:sz w:val="22"/>
          <w:szCs w:val="22"/>
        </w:rPr>
        <w:t>სოციალური</w:t>
      </w:r>
      <w:proofErr w:type="spellEnd"/>
      <w:r w:rsidRPr="00D964E6">
        <w:rPr>
          <w:bCs/>
          <w:sz w:val="22"/>
          <w:szCs w:val="22"/>
        </w:rPr>
        <w:t xml:space="preserve"> </w:t>
      </w:r>
      <w:proofErr w:type="spellStart"/>
      <w:r w:rsidRPr="00D964E6">
        <w:rPr>
          <w:rFonts w:ascii="Sylfaen" w:hAnsi="Sylfaen" w:cs="Sylfaen"/>
          <w:bCs/>
          <w:sz w:val="22"/>
          <w:szCs w:val="22"/>
        </w:rPr>
        <w:t>და</w:t>
      </w:r>
      <w:proofErr w:type="spellEnd"/>
      <w:r w:rsidRPr="00D964E6">
        <w:rPr>
          <w:bCs/>
          <w:sz w:val="22"/>
          <w:szCs w:val="22"/>
        </w:rPr>
        <w:t xml:space="preserve"> </w:t>
      </w:r>
      <w:proofErr w:type="spellStart"/>
      <w:r w:rsidRPr="00D964E6">
        <w:rPr>
          <w:rFonts w:ascii="Sylfaen" w:hAnsi="Sylfaen" w:cs="Sylfaen"/>
          <w:bCs/>
          <w:sz w:val="22"/>
          <w:szCs w:val="22"/>
        </w:rPr>
        <w:t>საცხოვრებელი</w:t>
      </w:r>
      <w:proofErr w:type="spellEnd"/>
      <w:r w:rsidRPr="00D964E6">
        <w:rPr>
          <w:bCs/>
          <w:sz w:val="22"/>
          <w:szCs w:val="22"/>
        </w:rPr>
        <w:t xml:space="preserve"> </w:t>
      </w:r>
      <w:proofErr w:type="spellStart"/>
      <w:r w:rsidRPr="00D964E6">
        <w:rPr>
          <w:rFonts w:ascii="Sylfaen" w:hAnsi="Sylfaen" w:cs="Sylfaen"/>
          <w:bCs/>
          <w:sz w:val="22"/>
          <w:szCs w:val="22"/>
        </w:rPr>
        <w:t>პირობების</w:t>
      </w:r>
      <w:proofErr w:type="spellEnd"/>
      <w:r w:rsidRPr="00D964E6">
        <w:rPr>
          <w:bCs/>
          <w:sz w:val="22"/>
          <w:szCs w:val="22"/>
        </w:rPr>
        <w:t xml:space="preserve"> </w:t>
      </w:r>
      <w:proofErr w:type="spellStart"/>
      <w:r w:rsidRPr="00D964E6">
        <w:rPr>
          <w:rFonts w:ascii="Sylfaen" w:hAnsi="Sylfaen" w:cs="Sylfaen"/>
          <w:bCs/>
          <w:sz w:val="22"/>
          <w:szCs w:val="22"/>
        </w:rPr>
        <w:t>გაუმჯობესება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- 25 06 01)</w:t>
      </w:r>
    </w:p>
    <w:p w14:paraId="4BE120A5" w14:textId="77777777" w:rsidR="00657F65" w:rsidRPr="00D964E6" w:rsidRDefault="00657F65" w:rsidP="00393D1F">
      <w:pPr>
        <w:spacing w:line="240" w:lineRule="auto"/>
        <w:rPr>
          <w:bCs/>
        </w:rPr>
      </w:pPr>
    </w:p>
    <w:p w14:paraId="16AE3F2C" w14:textId="77777777" w:rsidR="00657F65" w:rsidRPr="00D964E6" w:rsidRDefault="00657F65" w:rsidP="00393D1F">
      <w:pPr>
        <w:pStyle w:val="abzacixml"/>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Cs/>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w:t>
      </w:r>
    </w:p>
    <w:p w14:paraId="35BA3DAC" w14:textId="77777777" w:rsidR="00657F65" w:rsidRPr="00D964E6" w:rsidRDefault="00657F65" w:rsidP="00E17365">
      <w:pPr>
        <w:numPr>
          <w:ilvl w:val="0"/>
          <w:numId w:val="55"/>
        </w:numPr>
        <w:autoSpaceDE w:val="0"/>
        <w:autoSpaceDN w:val="0"/>
        <w:adjustRightInd w:val="0"/>
        <w:spacing w:after="0" w:line="240" w:lineRule="auto"/>
        <w:jc w:val="both"/>
        <w:rPr>
          <w:rFonts w:ascii="Sylfaen" w:hAnsi="Sylfaen" w:cs="Arial-BoldMT"/>
          <w:bCs/>
        </w:rPr>
      </w:pP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rPr>
        <w:t>.</w:t>
      </w:r>
    </w:p>
    <w:p w14:paraId="44DCBC49" w14:textId="77777777" w:rsidR="00657F65" w:rsidRPr="00D964E6" w:rsidRDefault="00657F65" w:rsidP="00393D1F">
      <w:pPr>
        <w:spacing w:line="240" w:lineRule="auto"/>
        <w:rPr>
          <w:bCs/>
        </w:rPr>
      </w:pPr>
    </w:p>
    <w:p w14:paraId="63301D53" w14:textId="77777777" w:rsidR="00657F65" w:rsidRPr="00D964E6" w:rsidRDefault="00657F65" w:rsidP="00E17365">
      <w:pPr>
        <w:pStyle w:val="abzacixml"/>
        <w:numPr>
          <w:ilvl w:val="0"/>
          <w:numId w:val="52"/>
        </w:numPr>
        <w:ind w:left="360"/>
        <w:rPr>
          <w:bCs/>
          <w:lang w:val="ka-GE"/>
        </w:rPr>
      </w:pPr>
      <w:r w:rsidRPr="00D964E6">
        <w:rPr>
          <w:bCs/>
          <w:lang w:val="ka-GE"/>
        </w:rPr>
        <w:t>წყალტუბოს მუნიციპალიტეტის სოფელ გვიშტიბში მიმდინარეობდა 6 მრავალბინიანი კორპუსის (420 ბინა) სამშენებლო სამუშაოები;</w:t>
      </w:r>
    </w:p>
    <w:p w14:paraId="47E1ED11" w14:textId="77777777" w:rsidR="00657F65" w:rsidRPr="00D964E6" w:rsidRDefault="00657F65" w:rsidP="00E17365">
      <w:pPr>
        <w:pStyle w:val="abzacixml"/>
        <w:numPr>
          <w:ilvl w:val="0"/>
          <w:numId w:val="52"/>
        </w:numPr>
        <w:ind w:left="360"/>
        <w:rPr>
          <w:bCs/>
          <w:lang w:val="ka-GE"/>
        </w:rPr>
      </w:pPr>
      <w:r w:rsidRPr="00D964E6">
        <w:rPr>
          <w:bCs/>
          <w:lang w:val="ka-GE"/>
        </w:rPr>
        <w:t>წყალტუბოს მუნიციპალიტეტის სოფელ გვიშტიბში გაგრძელდა N7 და N8 მრავალბინიანი კორპუსის (140 ბინა) სამშენებლო სამუშაოები;</w:t>
      </w:r>
    </w:p>
    <w:p w14:paraId="41507EF1" w14:textId="77777777" w:rsidR="00657F65" w:rsidRPr="00D964E6" w:rsidRDefault="00657F65" w:rsidP="00E17365">
      <w:pPr>
        <w:pStyle w:val="abzacixml"/>
        <w:numPr>
          <w:ilvl w:val="0"/>
          <w:numId w:val="52"/>
        </w:numPr>
        <w:ind w:left="360"/>
        <w:rPr>
          <w:bCs/>
          <w:lang w:val="ka-GE"/>
        </w:rPr>
      </w:pPr>
      <w:r w:rsidRPr="00D964E6">
        <w:rPr>
          <w:bCs/>
          <w:lang w:val="ka-GE"/>
        </w:rPr>
        <w:t>ქ. მცხეთაში მიმდინარეობდა 2 რვასართულიანი საცხოვრებელი კორპუსის (120 ბინა) სამშენებლო სამუშაოები;</w:t>
      </w:r>
    </w:p>
    <w:p w14:paraId="4822AE41" w14:textId="77777777" w:rsidR="00657F65" w:rsidRPr="00D964E6" w:rsidRDefault="00657F65" w:rsidP="00E17365">
      <w:pPr>
        <w:pStyle w:val="abzacixml"/>
        <w:numPr>
          <w:ilvl w:val="0"/>
          <w:numId w:val="52"/>
        </w:numPr>
        <w:ind w:left="360"/>
        <w:rPr>
          <w:bCs/>
          <w:lang w:val="ka-GE"/>
        </w:rPr>
      </w:pPr>
      <w:r w:rsidRPr="00D964E6">
        <w:rPr>
          <w:bCs/>
          <w:lang w:val="ka-GE"/>
        </w:rPr>
        <w:t>ქ. ქუთაისში, შერვაშიძის ქუჩა N53-ში მიმდინარეობდა 3 შეწყვილებული თექვსმეტსართულიანი კორპუსის (480 ბინა) სამშენებლო სამუშაოები;</w:t>
      </w:r>
    </w:p>
    <w:p w14:paraId="7583D11F" w14:textId="77777777" w:rsidR="00657F65" w:rsidRPr="00D964E6" w:rsidRDefault="00657F65" w:rsidP="00E17365">
      <w:pPr>
        <w:pStyle w:val="abzacixml"/>
        <w:numPr>
          <w:ilvl w:val="0"/>
          <w:numId w:val="52"/>
        </w:numPr>
        <w:ind w:left="360"/>
        <w:rPr>
          <w:bCs/>
          <w:lang w:val="ka-GE"/>
        </w:rPr>
      </w:pPr>
      <w:r w:rsidRPr="00D964E6">
        <w:rPr>
          <w:bCs/>
          <w:lang w:val="ka-GE"/>
        </w:rPr>
        <w:t>ქ. ქუთაისში, შერვაშიძის ქუჩა N53-ში დაიწყო 2 შეწყვილებული თექვსმეტსართულიანი კორპუსის (320 ბინა) სამშენებლო სამუშაოები;</w:t>
      </w:r>
    </w:p>
    <w:p w14:paraId="5CFA8679" w14:textId="77777777" w:rsidR="00657F65" w:rsidRPr="00D964E6" w:rsidRDefault="00657F65" w:rsidP="00E17365">
      <w:pPr>
        <w:pStyle w:val="abzacixml"/>
        <w:numPr>
          <w:ilvl w:val="0"/>
          <w:numId w:val="52"/>
        </w:numPr>
        <w:ind w:left="360"/>
        <w:rPr>
          <w:bCs/>
          <w:lang w:val="ka-GE"/>
        </w:rPr>
      </w:pPr>
      <w:r w:rsidRPr="00D964E6">
        <w:rPr>
          <w:bCs/>
          <w:lang w:val="ka-GE"/>
        </w:rPr>
        <w:t>ქ. ზუგდიდში, ბარამიას ქუჩა N7-ში მიმდინარეობდა 3 შეწყვილებული თორმეტსართულიანი კორპუსის (360 ბინა) სამშენებლობა სამუშაოები და ეზოს კეთილმოწყობა (IV ეტაპი);</w:t>
      </w:r>
    </w:p>
    <w:p w14:paraId="1205C5AC" w14:textId="77777777" w:rsidR="00657F65" w:rsidRPr="00D964E6" w:rsidRDefault="00657F65" w:rsidP="00E17365">
      <w:pPr>
        <w:pStyle w:val="abzacixml"/>
        <w:numPr>
          <w:ilvl w:val="0"/>
          <w:numId w:val="52"/>
        </w:numPr>
        <w:ind w:left="360"/>
        <w:rPr>
          <w:bCs/>
          <w:lang w:val="ka-GE"/>
        </w:rPr>
      </w:pPr>
      <w:r w:rsidRPr="00D964E6">
        <w:rPr>
          <w:bCs/>
          <w:lang w:val="ka-GE"/>
        </w:rPr>
        <w:t>ქ. ზუგდიდში, ბარამიას ქუჩა N7-ში მიმდინარეობდა 2 შეწყვილებული თორმეტსართულიანი კორპუსის (240 ბინა) სამშენებლო სამუშაოები და ეზოს კეთილმოწყობა;</w:t>
      </w:r>
    </w:p>
    <w:p w14:paraId="027D18AD" w14:textId="77777777" w:rsidR="00A9591E" w:rsidRPr="00D964E6" w:rsidRDefault="00657F65" w:rsidP="00E17365">
      <w:pPr>
        <w:pStyle w:val="abzacixml"/>
        <w:numPr>
          <w:ilvl w:val="0"/>
          <w:numId w:val="52"/>
        </w:numPr>
        <w:ind w:left="360"/>
        <w:rPr>
          <w:bCs/>
          <w:lang w:val="ka-GE"/>
        </w:rPr>
      </w:pPr>
      <w:r w:rsidRPr="00D964E6">
        <w:rPr>
          <w:bCs/>
          <w:lang w:val="ka-GE"/>
        </w:rPr>
        <w:t>ქ. ზუგდიდში, ბარამიას ქუჩა N7-ში მიმდინარეობდა 3 შეწყვილებული თორმეტსართულიანი საცხოვრებელი კორპუსის (360 ბინა) სამშენებლო სამუშაოები და ეზოს კეთილმოწყობა (III ეტაპი).</w:t>
      </w:r>
    </w:p>
    <w:p w14:paraId="14285960" w14:textId="77777777" w:rsidR="00731751" w:rsidRPr="00D964E6" w:rsidRDefault="00731751" w:rsidP="00393D1F">
      <w:pPr>
        <w:pStyle w:val="abzacixml"/>
        <w:ind w:left="360" w:firstLine="0"/>
        <w:rPr>
          <w:bCs/>
          <w:lang w:val="ka-GE"/>
        </w:rPr>
      </w:pPr>
    </w:p>
    <w:p w14:paraId="6AF97803" w14:textId="77777777" w:rsidR="00E06F00" w:rsidRPr="00D964E6" w:rsidRDefault="00E06F00" w:rsidP="00393D1F">
      <w:pPr>
        <w:pStyle w:val="2"/>
        <w:jc w:val="both"/>
        <w:rPr>
          <w:rFonts w:ascii="Sylfaen" w:hAnsi="Sylfaen" w:cs="Sylfaen"/>
          <w:bCs/>
          <w:sz w:val="22"/>
          <w:szCs w:val="22"/>
        </w:rPr>
      </w:pPr>
      <w:r w:rsidRPr="00D964E6">
        <w:rPr>
          <w:rFonts w:ascii="Sylfaen" w:hAnsi="Sylfaen" w:cs="Sylfaen"/>
          <w:bCs/>
          <w:sz w:val="22"/>
          <w:szCs w:val="22"/>
        </w:rPr>
        <w:t xml:space="preserve">7.3 </w:t>
      </w:r>
      <w:proofErr w:type="spellStart"/>
      <w:r w:rsidRPr="00D964E6">
        <w:rPr>
          <w:rFonts w:ascii="Sylfaen" w:hAnsi="Sylfaen" w:cs="Sylfaen"/>
          <w:bCs/>
          <w:sz w:val="22"/>
          <w:szCs w:val="22"/>
        </w:rPr>
        <w:t>შერიგებისა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სამოქალაქო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თანასწორობის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საკითხებში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საქართველოს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მინისტრის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აპარატი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22 00) </w:t>
      </w:r>
    </w:p>
    <w:p w14:paraId="7F7E0E83" w14:textId="77777777" w:rsidR="00A0293B" w:rsidRPr="00D964E6" w:rsidRDefault="00A0293B" w:rsidP="00393D1F">
      <w:pPr>
        <w:spacing w:line="240" w:lineRule="auto"/>
        <w:rPr>
          <w:bCs/>
        </w:rPr>
      </w:pPr>
    </w:p>
    <w:p w14:paraId="21FFA882" w14:textId="77777777" w:rsidR="00E06F00" w:rsidRPr="00D964E6" w:rsidRDefault="00E06F00" w:rsidP="00393D1F">
      <w:pPr>
        <w:spacing w:line="240" w:lineRule="auto"/>
        <w:jc w:val="both"/>
        <w:rPr>
          <w:bCs/>
        </w:rPr>
      </w:pPr>
      <w:proofErr w:type="spellStart"/>
      <w:r w:rsidRPr="00D964E6">
        <w:rPr>
          <w:rFonts w:ascii="Sylfaen" w:hAnsi="Sylfaen" w:cs="Sylfaen"/>
          <w:bCs/>
        </w:rPr>
        <w:t>პროგრამის</w:t>
      </w:r>
      <w:proofErr w:type="spellEnd"/>
      <w:r w:rsidRPr="00D964E6">
        <w:rPr>
          <w:bCs/>
        </w:rPr>
        <w:t xml:space="preserve"> </w:t>
      </w:r>
      <w:proofErr w:type="spellStart"/>
      <w:r w:rsidRPr="00D964E6">
        <w:rPr>
          <w:rFonts w:ascii="Sylfaen" w:hAnsi="Sylfaen" w:cs="Sylfaen"/>
          <w:bCs/>
        </w:rPr>
        <w:t>განმახორციელებელი</w:t>
      </w:r>
      <w:proofErr w:type="spellEnd"/>
      <w:r w:rsidRPr="00D964E6">
        <w:rPr>
          <w:bCs/>
        </w:rPr>
        <w:t xml:space="preserve">: </w:t>
      </w:r>
    </w:p>
    <w:p w14:paraId="67F052E0" w14:textId="77777777" w:rsidR="00E06F00" w:rsidRPr="00D964E6" w:rsidRDefault="00E06F00" w:rsidP="00393D1F">
      <w:pPr>
        <w:pStyle w:val="a5"/>
        <w:numPr>
          <w:ilvl w:val="0"/>
          <w:numId w:val="9"/>
        </w:numPr>
        <w:spacing w:after="160" w:line="240" w:lineRule="auto"/>
        <w:jc w:val="both"/>
        <w:rPr>
          <w:bCs/>
        </w:rPr>
      </w:pPr>
      <w:proofErr w:type="spellStart"/>
      <w:r w:rsidRPr="00D964E6">
        <w:rPr>
          <w:rFonts w:ascii="Sylfaen" w:hAnsi="Sylfaen" w:cs="Sylfaen"/>
          <w:bCs/>
        </w:rPr>
        <w:t>შერიგებისა</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proofErr w:type="spellStart"/>
      <w:r w:rsidRPr="00D964E6">
        <w:rPr>
          <w:rFonts w:ascii="Sylfaen" w:hAnsi="Sylfaen" w:cs="Sylfaen"/>
          <w:bCs/>
        </w:rPr>
        <w:t>სამოქალაქო</w:t>
      </w:r>
      <w:proofErr w:type="spellEnd"/>
      <w:r w:rsidRPr="00D964E6">
        <w:rPr>
          <w:bCs/>
        </w:rPr>
        <w:t xml:space="preserve"> </w:t>
      </w:r>
      <w:proofErr w:type="spellStart"/>
      <w:r w:rsidRPr="00D964E6">
        <w:rPr>
          <w:rFonts w:ascii="Sylfaen" w:hAnsi="Sylfaen" w:cs="Sylfaen"/>
          <w:bCs/>
        </w:rPr>
        <w:t>თანასწორობის</w:t>
      </w:r>
      <w:proofErr w:type="spellEnd"/>
      <w:r w:rsidRPr="00D964E6">
        <w:rPr>
          <w:bCs/>
        </w:rPr>
        <w:t xml:space="preserve"> </w:t>
      </w:r>
      <w:proofErr w:type="spellStart"/>
      <w:r w:rsidRPr="00D964E6">
        <w:rPr>
          <w:rFonts w:ascii="Sylfaen" w:hAnsi="Sylfaen" w:cs="Sylfaen"/>
          <w:bCs/>
        </w:rPr>
        <w:t>საკითხებში</w:t>
      </w:r>
      <w:proofErr w:type="spellEnd"/>
      <w:r w:rsidRPr="00D964E6">
        <w:rPr>
          <w:bCs/>
        </w:rPr>
        <w:t xml:space="preserve"> </w:t>
      </w:r>
      <w:proofErr w:type="spellStart"/>
      <w:r w:rsidRPr="00D964E6">
        <w:rPr>
          <w:rFonts w:ascii="Sylfaen" w:hAnsi="Sylfaen" w:cs="Sylfaen"/>
          <w:bCs/>
        </w:rPr>
        <w:t>საქართველოს</w:t>
      </w:r>
      <w:proofErr w:type="spellEnd"/>
      <w:r w:rsidRPr="00D964E6">
        <w:rPr>
          <w:bCs/>
        </w:rPr>
        <w:t xml:space="preserve"> </w:t>
      </w:r>
      <w:proofErr w:type="spellStart"/>
      <w:r w:rsidRPr="00D964E6">
        <w:rPr>
          <w:rFonts w:ascii="Sylfaen" w:hAnsi="Sylfaen" w:cs="Sylfaen"/>
          <w:bCs/>
        </w:rPr>
        <w:t>სახელმწიფო</w:t>
      </w:r>
      <w:proofErr w:type="spellEnd"/>
      <w:r w:rsidRPr="00D964E6">
        <w:rPr>
          <w:bCs/>
        </w:rPr>
        <w:t xml:space="preserve"> </w:t>
      </w:r>
      <w:proofErr w:type="spellStart"/>
      <w:r w:rsidRPr="00D964E6">
        <w:rPr>
          <w:rFonts w:ascii="Sylfaen" w:hAnsi="Sylfaen" w:cs="Sylfaen"/>
          <w:bCs/>
        </w:rPr>
        <w:t>მინისტრის</w:t>
      </w:r>
      <w:proofErr w:type="spellEnd"/>
      <w:r w:rsidRPr="00D964E6">
        <w:rPr>
          <w:bCs/>
        </w:rPr>
        <w:t xml:space="preserve"> </w:t>
      </w:r>
      <w:proofErr w:type="spellStart"/>
      <w:r w:rsidRPr="00D964E6">
        <w:rPr>
          <w:rFonts w:ascii="Sylfaen" w:hAnsi="Sylfaen" w:cs="Sylfaen"/>
          <w:bCs/>
        </w:rPr>
        <w:t>აპარატი</w:t>
      </w:r>
      <w:proofErr w:type="spellEnd"/>
      <w:r w:rsidRPr="00D964E6">
        <w:rPr>
          <w:bCs/>
        </w:rPr>
        <w:t xml:space="preserve"> </w:t>
      </w:r>
    </w:p>
    <w:p w14:paraId="09A83871" w14:textId="77777777" w:rsidR="00E06F00" w:rsidRPr="00D964E6" w:rsidRDefault="00E06F00" w:rsidP="00393D1F">
      <w:pPr>
        <w:pStyle w:val="a5"/>
        <w:spacing w:line="240" w:lineRule="auto"/>
        <w:jc w:val="both"/>
        <w:rPr>
          <w:bCs/>
        </w:rPr>
      </w:pPr>
    </w:p>
    <w:p w14:paraId="2BA6F2AA"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მომზადდა და სახელმწიფო უწყებათაშორის კომისიას, ასევე, სახალხო დამცველის აპარატთან არსებულ უმცირესობათა საბჭოს წარედგინა სამოქალაქო თანასწორობისა და ინტეგრაციის სახელმწიფო სტრატეგიის 2018 წლის სამოქმედო გეგმის შესრულების ანგარიში და 2019 წლის სამოქმედო გეგმა; </w:t>
      </w:r>
    </w:p>
    <w:p w14:paraId="3EB821CD"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გაიმართა პანკისის ხეობის განვითარების სამოქმედო გეგმის შემუშავების მიზნით შექმნილი სამუშაო ჯგუფის შეხვედრა, მომზადდა სტრატეგიული განვითარების პროგრამის 2019-2020 წწ. სამოქმედო გეგმის სამუშაო ვერსია;</w:t>
      </w:r>
    </w:p>
    <w:p w14:paraId="38F5783C"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ეთნიკური უმცირესობებით კომპაქტურად დასახლებული რეგიონების განვითარება/გაძლიერებისა და  სამოქალაქო ჩართულობის ხელშეწყობის მიზნით შეიქმნა სამოქალაქო საზოგადოებასთან საკონსულტაციო საბჭო; </w:t>
      </w:r>
    </w:p>
    <w:p w14:paraId="3C126991"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ევროპულ და ევროატლანტიკურ სტრუქტურებში ინტეგრაციის საკითხებზე ცნობიერების ამაღლების მიზნით პანკისელი პედაგოგებისთვის გაიმართა სასწავლო ვიზიტი ბრიუსელში (პედაგოგთა 20 კაციანი ჯგუფი). პროექტს ფინანსური მხარდაჭერა გაუწია ევროკავშირის დელეგაციამ საქართველოში; </w:t>
      </w:r>
    </w:p>
    <w:p w14:paraId="2968BC5D"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სახელმწიფო მინისტრის აპარატის ორგანიზებით საქართველოში ევროკავშირის წარმომადგენლობის საელჩოსთან და სსიპ </w:t>
      </w:r>
      <w:r w:rsidRPr="00D964E6">
        <w:rPr>
          <w:rFonts w:ascii="Sylfaen" w:eastAsia="Calibri" w:hAnsi="Sylfaen" w:cs="Sylfaen"/>
          <w:bCs/>
          <w:lang w:val="ru-RU"/>
        </w:rPr>
        <w:t xml:space="preserve">- </w:t>
      </w:r>
      <w:r w:rsidRPr="00D964E6">
        <w:rPr>
          <w:rFonts w:ascii="Sylfaen" w:eastAsia="Calibri" w:hAnsi="Sylfaen" w:cs="Sylfaen"/>
          <w:bCs/>
          <w:lang w:val="ka-GE"/>
        </w:rPr>
        <w:t xml:space="preserve">ნატოსა და ევროკავშირის შესახებ საინფორმაციო ცენტრთან ერთად პანკისის ხეობის რამდენიმე სოფელში დაიგეგმა და ჩატარდა შემდეგი ღონისძიებები: </w:t>
      </w:r>
    </w:p>
    <w:p w14:paraId="320F09B6" w14:textId="77777777" w:rsidR="00D5052C" w:rsidRPr="00D964E6" w:rsidRDefault="00D5052C" w:rsidP="00E17365">
      <w:pPr>
        <w:pStyle w:val="a5"/>
        <w:numPr>
          <w:ilvl w:val="0"/>
          <w:numId w:val="112"/>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 xml:space="preserve">ბირკიანის საჯარო სკოლაში ჩატარდა ღია გაკვეთილი „ევროპა ჩემს გაკვეთილზე“; </w:t>
      </w:r>
    </w:p>
    <w:p w14:paraId="05F4615D" w14:textId="77777777" w:rsidR="00D5052C" w:rsidRPr="00D964E6" w:rsidRDefault="00D5052C" w:rsidP="00E17365">
      <w:pPr>
        <w:pStyle w:val="a5"/>
        <w:numPr>
          <w:ilvl w:val="0"/>
          <w:numId w:val="112"/>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დუისში გაიმართა შეხვედრა პედაგოგებთან, რომლებიც ქ. ბრიუსელში სასწავლო ვიზიტით იმყოფებოდნენ;</w:t>
      </w:r>
    </w:p>
    <w:p w14:paraId="0B47E2E3" w14:textId="77777777" w:rsidR="00D5052C" w:rsidRPr="00D964E6" w:rsidRDefault="00D5052C" w:rsidP="00E17365">
      <w:pPr>
        <w:pStyle w:val="a5"/>
        <w:numPr>
          <w:ilvl w:val="0"/>
          <w:numId w:val="112"/>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lastRenderedPageBreak/>
        <w:t>პანკისის ხეობის განვითარების პროგრამის ფარგლებში, ხეობაში მცხოვრები ქალებისათვის  ჩატარდა სასწავლო კურსი „როგორ დავიწყოთ და განვავითაროთ ბიზნესი“</w:t>
      </w:r>
      <w:r w:rsidRPr="00D964E6">
        <w:rPr>
          <w:rFonts w:ascii="Sylfaen" w:eastAsia="Calibri" w:hAnsi="Sylfaen" w:cs="Sylfaen"/>
          <w:bCs/>
        </w:rPr>
        <w:t xml:space="preserve"> (</w:t>
      </w:r>
      <w:r w:rsidRPr="00D964E6">
        <w:rPr>
          <w:rFonts w:ascii="Sylfaen" w:eastAsia="Calibri" w:hAnsi="Sylfaen" w:cs="Sylfaen"/>
          <w:bCs/>
          <w:lang w:val="ka-GE"/>
        </w:rPr>
        <w:t>14 მონაწილე</w:t>
      </w:r>
      <w:r w:rsidRPr="00D964E6">
        <w:rPr>
          <w:rFonts w:ascii="Sylfaen" w:eastAsia="Calibri" w:hAnsi="Sylfaen" w:cs="Sylfaen"/>
          <w:bCs/>
          <w:lang w:val="ru-RU"/>
        </w:rPr>
        <w:t>)</w:t>
      </w:r>
      <w:r w:rsidRPr="00D964E6">
        <w:rPr>
          <w:rFonts w:ascii="Sylfaen" w:eastAsia="Calibri" w:hAnsi="Sylfaen" w:cs="Sylfaen"/>
          <w:bCs/>
        </w:rPr>
        <w:t>;</w:t>
      </w:r>
      <w:r w:rsidRPr="00D964E6">
        <w:rPr>
          <w:rFonts w:ascii="Sylfaen" w:eastAsia="Calibri" w:hAnsi="Sylfaen" w:cs="Sylfaen"/>
          <w:bCs/>
          <w:lang w:val="ru-RU"/>
        </w:rPr>
        <w:t xml:space="preserve"> </w:t>
      </w:r>
      <w:r w:rsidRPr="00D964E6">
        <w:rPr>
          <w:rFonts w:ascii="Sylfaen" w:eastAsia="Calibri" w:hAnsi="Sylfaen" w:cs="Sylfaen"/>
          <w:bCs/>
          <w:lang w:val="ka-GE"/>
        </w:rPr>
        <w:t>გაეროს ქალთა ორგანიზაციის საქართველოს ოფისის (</w:t>
      </w:r>
      <w:r w:rsidRPr="00D964E6">
        <w:rPr>
          <w:rFonts w:ascii="Sylfaen" w:eastAsia="Calibri" w:hAnsi="Sylfaen" w:cs="Sylfaen"/>
          <w:bCs/>
        </w:rPr>
        <w:t xml:space="preserve">UN Women) </w:t>
      </w:r>
      <w:r w:rsidRPr="00D964E6">
        <w:rPr>
          <w:rFonts w:ascii="Sylfaen" w:eastAsia="Calibri" w:hAnsi="Sylfaen" w:cs="Sylfaen"/>
          <w:bCs/>
          <w:lang w:val="ka-GE"/>
        </w:rPr>
        <w:t xml:space="preserve">მხარდაჭერით დაფინანსდა11 საუკეთესო ბიზნეს გეგმა;  </w:t>
      </w:r>
    </w:p>
    <w:p w14:paraId="5FD7D77C"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გამოცხადდა „ქართულ ენაში მომზადების საგანმანათლებლო პროგრამით“  (1+4 პროგრამით) მოსარგებლე პირებისათვის სტაჟირების პროგრამა და გაიმართა პრეზენტაცია ილიას სახელმწიფო უნივერსიტეტში;             </w:t>
      </w:r>
    </w:p>
    <w:p w14:paraId="767292A6"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ქართული ენის დღესთან დაკავშირებით არაქართულენოვანი სკოლებისათვის გამოცხადდა კონკურსი „მე ვწერ ქართულად“;</w:t>
      </w:r>
    </w:p>
    <w:p w14:paraId="2470EC02"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განათლების სფეროში არსებული სიახლეების შესახებ საინფორმაციო შეხვედრები გაიმართა  არაქართულენოვანი სკოლის მოსწავლეებთან, მათ შორის დმანისის, ლაგოდეხის და ნინოწმინდის მუნიციპალიტეტებში; </w:t>
      </w:r>
    </w:p>
    <w:p w14:paraId="1B1ACC64"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საქართველოს გაეროს ასოციაციისა და „სამოქალაქო ინტეგრაციისა და ეროვნებათშორისი ურთიერთობების ცენტრის“ (CCIIR) მხარდაჭერით განხორციელდა პროექტი ,,ეთნიკური უმცირესობების წარმომადგენლებისათვის პროფესიული და უმაღლესი განათლების ხელმისაწვდომობის მხარდაჭერა“, რომლის ფარგლებშიც ჩატარდა 66 შეხვედრა ეთნიკური უმცირესობებით კომპაქტურად დასახლებული რეგიონების 13 მუნიციპალიტეტის 71 სოფელში;</w:t>
      </w:r>
    </w:p>
    <w:p w14:paraId="6E1FCCA0"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ეთნიკური უმცირესობების არაქართულენოვანი სკოლების მოსწავლეებმა სამცხე-ჯავახეთიდან (ნინოწმინდა, ახალქალაქი), ქვემო ქართლიდან (მარნეული) და კახეთის რეგიონიდან (პანკისის ხეობა) მონაწილეობა მიიღეს დავით აღმაშენებლის სახელობის თავდაცვის ეროვნული აკადემიაში განხორციელებულ ღონისძიებებში; </w:t>
      </w:r>
    </w:p>
    <w:p w14:paraId="54FA0E16"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მარნეულის მუნიციპალიტეტის სოფელ წოფის მოსწავლეებისათვის (12 მოსწავლე, 3 პედაგოგი)</w:t>
      </w:r>
      <w:r w:rsidRPr="00D964E6">
        <w:rPr>
          <w:rFonts w:ascii="Sylfaen" w:eastAsia="Calibri" w:hAnsi="Sylfaen" w:cs="Sylfaen"/>
          <w:bCs/>
        </w:rPr>
        <w:t xml:space="preserve"> </w:t>
      </w:r>
      <w:r w:rsidRPr="00D964E6">
        <w:rPr>
          <w:rFonts w:ascii="Sylfaen" w:eastAsia="Calibri" w:hAnsi="Sylfaen" w:cs="Sylfaen"/>
          <w:bCs/>
          <w:lang w:val="ka-GE"/>
        </w:rPr>
        <w:t>დაიგეგმა და განხორციელდა კულტურულ-შემეცნებითი ტური თბილისში</w:t>
      </w:r>
      <w:r w:rsidRPr="00D964E6">
        <w:rPr>
          <w:rFonts w:ascii="Sylfaen" w:eastAsia="Calibri" w:hAnsi="Sylfaen" w:cs="Sylfaen"/>
          <w:bCs/>
        </w:rPr>
        <w:t>;</w:t>
      </w:r>
      <w:r w:rsidRPr="00D964E6">
        <w:rPr>
          <w:rFonts w:ascii="Sylfaen" w:eastAsia="Calibri" w:hAnsi="Sylfaen" w:cs="Sylfaen"/>
          <w:bCs/>
          <w:lang w:val="ka-GE"/>
        </w:rPr>
        <w:t>;</w:t>
      </w:r>
    </w:p>
    <w:p w14:paraId="17FB347E"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საქართველოს დამოუკიდებლობის დღესთან დაკავშირებით მარნეულსა და ახალქალაქში განხორციელდა მრავალფეროვანი პროგრამა, რომლის ფარგლებშიც ჩატარდა კონცერტი, მოეწყო საბავშვო სივრცეები/გამოფენები; </w:t>
      </w:r>
    </w:p>
    <w:p w14:paraId="1B1978BA"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პროექტის „ერთი ცის ქვეშ - კულტურათა დიალოგის ფარგლებში“ ლაგოდეხში  ეთნიკური უმცირესობების წარმომადგენელი ახალგაზრდების მონაწილეობით ჩატარდა კლასიკური მუსიკის კონცერტი;  </w:t>
      </w:r>
    </w:p>
    <w:p w14:paraId="3B393ED4"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დავით აღმაშენებლის სახელობის თავდაცვის ეროვნულ აკადემიაში გაიმართა სახელმწიფო მინისტრის აპარატის პროექტის „ახალგაზრდა ევროპელი ელჩების“ შემაჯამებელი ღონისძიება სადაც  მონაწილეებს გადაეცათ სერტიფიკატები;</w:t>
      </w:r>
    </w:p>
    <w:p w14:paraId="1E2C1AE4"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გაიმართა „1+4 სტაჟირების პროგრამის“ კვლევის პრეზენტაცია, რომელსაც ეთნიკური უმცირესობების წარმომადგენლები, არასამთავრობო ორგანიზაციები და პროგრამაში ჩართული სახელმწიფო უწყებების წარმომადგენლები ესწრებოდნენ;</w:t>
      </w:r>
    </w:p>
    <w:p w14:paraId="1D10686F"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განხორციელდა პროექტის „ეთნიკურ უმცირესობათა შორის უმაღლესი და პროფესიული განათლების ხელმისაწვდომობის ხელშეწყობა“ შედეგების პრეზენტაცია; </w:t>
      </w:r>
    </w:p>
    <w:p w14:paraId="1983285E"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ჩატარდა სახელმწიფო უწყებათაშორისი კომისიის ფარგლებში არსებული თემატური ჯგუფის სხდომა - „მცირერიცხოვანი და მოწყვლადი ეთნიკური უმცირესობების მხარდაჭერა“. შეხვედრაზე ექსპერტების, სახელმწიფო უწყებების, არასამთავრობო ორგანიზაციებისა და ეთნიკური უმცირესობების წარმომადგენლების მონაწილეობით განხილულ იქნა  გამოწვევები და შესაძლებლობები, მოსაზრებები, წინადადებები და რეკომენდაციები, რომლებიც ხელს შეუწყობს ეთნიკური უმცირესობების უფლებების დაცვისა და ზოგადად, სამოქალაქო ინტეგრაციის პროცესს;   </w:t>
      </w:r>
    </w:p>
    <w:p w14:paraId="57B060E9"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,,ახალგაზრდები გენდერული თანასწორობისათვის“ პროექტის ფარგლებში განხორციელებული საინფორმაციო კამპანიის შედეგად (2018-2019 წლებში) 19-მა ახალგაზრდა ტრენერმა 21 მუნიციპალიტეტის  147 სოფელში ჩაატარა 217 შეხვედრა, რომელსაც ეთნიკური უმცირესობების წარმომადგენელი დაესწრო </w:t>
      </w:r>
      <w:r w:rsidRPr="00D964E6">
        <w:rPr>
          <w:rFonts w:ascii="Sylfaen" w:eastAsia="Calibri" w:hAnsi="Sylfaen" w:cs="Sylfaen"/>
          <w:bCs/>
        </w:rPr>
        <w:t>(</w:t>
      </w:r>
      <w:r w:rsidRPr="00D964E6">
        <w:rPr>
          <w:rFonts w:ascii="Sylfaen" w:eastAsia="Calibri" w:hAnsi="Sylfaen" w:cs="Sylfaen"/>
          <w:bCs/>
          <w:lang w:val="ka-GE"/>
        </w:rPr>
        <w:t>5 300 - ზე მეტი ბენეფიციარი</w:t>
      </w:r>
      <w:r w:rsidRPr="00D964E6">
        <w:rPr>
          <w:rFonts w:ascii="Sylfaen" w:eastAsia="Calibri" w:hAnsi="Sylfaen" w:cs="Sylfaen"/>
          <w:bCs/>
        </w:rPr>
        <w:t>);</w:t>
      </w:r>
    </w:p>
    <w:p w14:paraId="24829E6B"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lastRenderedPageBreak/>
        <w:t>ქ. რუსთავში სახელმწიფო რწმუნებულის ადმინისტრაციასთან არსებული საზოგადოებრივი საკონსულტაციო საბჭოს სხდომა გაიმართა, რომელშიც მონაწილეობა მიიღეს</w:t>
      </w:r>
      <w:r w:rsidRPr="00D964E6">
        <w:rPr>
          <w:rFonts w:ascii="Sylfaen" w:eastAsia="Calibri" w:hAnsi="Sylfaen" w:cs="Sylfaen"/>
          <w:bCs/>
        </w:rPr>
        <w:t xml:space="preserve"> </w:t>
      </w:r>
      <w:r w:rsidRPr="00D964E6">
        <w:rPr>
          <w:rFonts w:ascii="Sylfaen" w:eastAsia="Calibri" w:hAnsi="Sylfaen" w:cs="Sylfaen"/>
          <w:bCs/>
          <w:lang w:val="ka-GE"/>
        </w:rPr>
        <w:t>რეგიონში მოქმედმა არასამთავრობო ორგანიზაციებმა, თემის ლიდერებმა, საგანმანათლებლო სფეროს, თვითმმართველობის და სახალხო დამცველის წარმომადგენლებმა;</w:t>
      </w:r>
    </w:p>
    <w:p w14:paraId="42042532"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ნინოწმინდის მუნიციპალიტეტის </w:t>
      </w:r>
      <w:r w:rsidRPr="00D964E6">
        <w:rPr>
          <w:rFonts w:ascii="Sylfaen" w:eastAsia="Calibri" w:hAnsi="Sylfaen" w:cs="Sylfaen"/>
          <w:bCs/>
        </w:rPr>
        <w:t>(</w:t>
      </w:r>
      <w:r w:rsidRPr="00D964E6">
        <w:rPr>
          <w:rFonts w:ascii="Sylfaen" w:eastAsia="Calibri" w:hAnsi="Sylfaen" w:cs="Sylfaen"/>
          <w:bCs/>
          <w:lang w:val="ka-GE"/>
        </w:rPr>
        <w:t>ფოკა, ვლადიმეროვკა, ტამბოვკა</w:t>
      </w:r>
      <w:r w:rsidRPr="00D964E6">
        <w:rPr>
          <w:rFonts w:ascii="Sylfaen" w:eastAsia="Calibri" w:hAnsi="Sylfaen" w:cs="Sylfaen"/>
          <w:bCs/>
        </w:rPr>
        <w:t>)</w:t>
      </w:r>
      <w:r w:rsidRPr="00D964E6">
        <w:rPr>
          <w:rFonts w:ascii="Sylfaen" w:eastAsia="Calibri" w:hAnsi="Sylfaen" w:cs="Sylfaen"/>
          <w:bCs/>
          <w:lang w:val="ka-GE"/>
        </w:rPr>
        <w:t xml:space="preserve">, დმანისის მუნიციპალიტეტის </w:t>
      </w:r>
      <w:r w:rsidRPr="00D964E6">
        <w:rPr>
          <w:rFonts w:ascii="Sylfaen" w:eastAsia="Calibri" w:hAnsi="Sylfaen" w:cs="Sylfaen"/>
          <w:bCs/>
        </w:rPr>
        <w:t>(</w:t>
      </w:r>
      <w:r w:rsidRPr="00D964E6">
        <w:rPr>
          <w:rFonts w:ascii="Sylfaen" w:eastAsia="Calibri" w:hAnsi="Sylfaen" w:cs="Sylfaen"/>
          <w:bCs/>
          <w:lang w:val="ka-GE"/>
        </w:rPr>
        <w:t>განთიადი, ჯავახი და  შინდლარი) და მარნეულის მუნიციპალიტეტის (წერეთელი, თამარისი, ყიზილაჯლო და წითელისოფელი) სოფლებში მოსახლეობის საჭიროებების იდენტიფიცირების მიზნით გაიმართა</w:t>
      </w:r>
      <w:r w:rsidRPr="00D964E6">
        <w:rPr>
          <w:rFonts w:ascii="Sylfaen" w:eastAsia="Calibri" w:hAnsi="Sylfaen" w:cs="Sylfaen"/>
          <w:bCs/>
        </w:rPr>
        <w:t xml:space="preserve"> </w:t>
      </w:r>
      <w:r w:rsidRPr="00D964E6">
        <w:rPr>
          <w:rFonts w:ascii="Sylfaen" w:eastAsia="Calibri" w:hAnsi="Sylfaen" w:cs="Sylfaen"/>
          <w:bCs/>
          <w:lang w:val="ka-GE"/>
        </w:rPr>
        <w:t>შეხვდრები;</w:t>
      </w:r>
    </w:p>
    <w:p w14:paraId="3413BD17"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პანკისის ხეობის სოფელ დუისში ადგილობრივ მოსახლეობასთან გაიმართა საინფორმაციო შეხვედრა, სადაც მათ მიეწოდათ ინფორმაცია ტურიზმის ეროვნული ადმინისტრაციის მიერ პანკისის ხეობაში მარკირებული რვა ახალი  ტურისტული საფეხმავლო ბილიკების შესახებ;</w:t>
      </w:r>
    </w:p>
    <w:p w14:paraId="7449F198"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ეროვნულ უმცირესობათა დაცვის ჩარჩო კონვენციის (</w:t>
      </w:r>
      <w:r w:rsidRPr="00D964E6">
        <w:rPr>
          <w:rFonts w:ascii="Sylfaen" w:eastAsia="Calibri" w:hAnsi="Sylfaen" w:cs="Sylfaen"/>
          <w:bCs/>
        </w:rPr>
        <w:t>FCNM</w:t>
      </w:r>
      <w:r w:rsidRPr="00D964E6">
        <w:rPr>
          <w:rFonts w:ascii="Sylfaen" w:eastAsia="Calibri" w:hAnsi="Sylfaen" w:cs="Sylfaen"/>
          <w:bCs/>
          <w:lang w:val="ka-GE"/>
        </w:rPr>
        <w:t>) ფარგლებში წარმოდგენილი მრჩეველთა კომიტეტის დასკვნა საქართველოზე ითარგმნა ქართულ ენაზე და განთავსდა აპარატის ვებ-გვერდზე;. მომზადდა და ევროპის საბჭოს წარედგინა საქართველოს მთავრობის კომენტარები აღნიშნულ დასკვნაზე;</w:t>
      </w:r>
    </w:p>
    <w:p w14:paraId="53C6570B"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მომზადდა სამოქალაქო თანასწორობისა და ინტეგრაციის სტრატეგიისა და 2015-2020 წწ. სამოქმედო გეგმის შუალედური შეფასების დოკუმენტი;</w:t>
      </w:r>
    </w:p>
    <w:p w14:paraId="7B062087"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მიმდინარეობდა ყოველკვირეული სომხურენოვანი/აზერბაიჯანულენოვანი გაზეთების „ვრასტანი“ / „გურჯისტანი“  გამოცემა;</w:t>
      </w:r>
    </w:p>
    <w:p w14:paraId="351ACB96"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სახელმწიფო მინისტრის აპარატის წარმომადგენლებმა მონაწილეობა მიიღეს არასამთავრობო და საერთაშორისო ორგანიზაციების მიერ დაგეგმილ ღონისძიებებში, სადაც განხილულ იქნა სამოქალაქო თანასწორობისა და ინტეგრაციის პოლიტიკის საკითხები;</w:t>
      </w:r>
    </w:p>
    <w:p w14:paraId="60010CBC"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სხვადასხვა საერთაშორისო მექანიზმების ფარგლებში მომზადდა და საერთაშორისო ორგანიზაციებს წარედგინა ადამიანის უფლებათა დაცვის ანგარიშები;</w:t>
      </w:r>
    </w:p>
    <w:p w14:paraId="235280EF"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proofErr w:type="spellStart"/>
      <w:r w:rsidRPr="00D964E6">
        <w:rPr>
          <w:rFonts w:ascii="Sylfaen" w:hAnsi="Sylfaen" w:cs="Sylfaen"/>
          <w:bCs/>
        </w:rPr>
        <w:t>ლაგოდეხის</w:t>
      </w:r>
      <w:proofErr w:type="spellEnd"/>
      <w:r w:rsidRPr="00D964E6">
        <w:rPr>
          <w:rFonts w:ascii="Sylfaen" w:hAnsi="Sylfaen"/>
          <w:bCs/>
        </w:rPr>
        <w:t xml:space="preserve"> </w:t>
      </w:r>
      <w:proofErr w:type="spellStart"/>
      <w:r w:rsidRPr="00D964E6">
        <w:rPr>
          <w:rFonts w:ascii="Sylfaen" w:hAnsi="Sylfaen" w:cs="Sylfaen"/>
          <w:bCs/>
        </w:rPr>
        <w:t>მუნიციპალიტეტის</w:t>
      </w:r>
      <w:proofErr w:type="spellEnd"/>
      <w:r w:rsidRPr="00D964E6">
        <w:rPr>
          <w:rFonts w:ascii="Sylfaen" w:hAnsi="Sylfaen"/>
          <w:bCs/>
        </w:rPr>
        <w:t xml:space="preserve"> </w:t>
      </w:r>
      <w:proofErr w:type="spellStart"/>
      <w:r w:rsidRPr="00D964E6">
        <w:rPr>
          <w:rFonts w:ascii="Sylfaen" w:hAnsi="Sylfaen" w:cs="Sylfaen"/>
          <w:bCs/>
        </w:rPr>
        <w:t>სოფლებში</w:t>
      </w:r>
      <w:proofErr w:type="spellEnd"/>
      <w:r w:rsidRPr="00D964E6">
        <w:rPr>
          <w:rFonts w:ascii="Sylfaen" w:hAnsi="Sylfaen"/>
          <w:bCs/>
        </w:rPr>
        <w:t xml:space="preserve"> - </w:t>
      </w:r>
      <w:proofErr w:type="spellStart"/>
      <w:r w:rsidRPr="00D964E6">
        <w:rPr>
          <w:rFonts w:ascii="Sylfaen" w:hAnsi="Sylfaen" w:cs="Sylfaen"/>
          <w:bCs/>
        </w:rPr>
        <w:t>კაბალში</w:t>
      </w:r>
      <w:proofErr w:type="spellEnd"/>
      <w:r w:rsidRPr="00D964E6">
        <w:rPr>
          <w:rFonts w:ascii="Sylfaen" w:hAnsi="Sylfaen"/>
          <w:bCs/>
        </w:rPr>
        <w:t xml:space="preserve">, </w:t>
      </w:r>
      <w:proofErr w:type="spellStart"/>
      <w:r w:rsidRPr="00D964E6">
        <w:rPr>
          <w:rFonts w:ascii="Sylfaen" w:hAnsi="Sylfaen" w:cs="Sylfaen"/>
          <w:bCs/>
        </w:rPr>
        <w:t>უზუნთალასა</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ყარაჯალაში</w:t>
      </w:r>
      <w:proofErr w:type="spellEnd"/>
      <w:r w:rsidRPr="00D964E6">
        <w:rPr>
          <w:rFonts w:ascii="Sylfaen" w:hAnsi="Sylfaen" w:cs="Sylfaen"/>
          <w:bCs/>
          <w:lang w:val="ka-GE"/>
        </w:rPr>
        <w:t xml:space="preserve"> გამართულ შეხვედრებზე მოსახლეობას მიეწოდა ინფორმაცია სამოქალაქო ინტეგრაციის სახელმწიფო პოლიტიკის ფარგლებში განხორციელებული საქმიანობების შესახებ. ასევე</w:t>
      </w:r>
      <w:r w:rsidRPr="00D964E6">
        <w:rPr>
          <w:rFonts w:ascii="Sylfaen" w:hAnsi="Sylfaen" w:cs="Sylfaen"/>
          <w:bCs/>
        </w:rPr>
        <w:t>,</w:t>
      </w:r>
      <w:r w:rsidRPr="00D964E6">
        <w:rPr>
          <w:rFonts w:ascii="Sylfaen" w:hAnsi="Sylfaen" w:cs="Sylfaen"/>
          <w:bCs/>
          <w:lang w:val="ka-GE"/>
        </w:rPr>
        <w:t xml:space="preserve"> იდენტიფიცირებულ იქნა ამ მიმართულებით არსებული გამოწვევები;</w:t>
      </w:r>
    </w:p>
    <w:p w14:paraId="2F29153C"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მარნეულისა და ახალქალაქის მუნიციპალიტეტებში მცხოვრებ ახალგაზრდებთან გაიმართა შეხვედრები, სადაც განხილულ იქნა  სამშვიდო პოლიტიკასა და სამოქალაქო ინტეგრაციასთან დაკავშირებული საკითხები;</w:t>
      </w:r>
    </w:p>
    <w:p w14:paraId="5620726A"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სამცხე-ჯავახეთის რეგიონში ჩატარდა საინფორმაციო კამპანია სახელმწიფო პროგრამებისა და სერვისების შესახებ. ოთხი მუნიციპალიტეტის მოსახლეობას 11 შეხვედრის ფარგლებში მიეწოდა ინფორმაცია სოფლის მეურნეობის, განათლების, ჯანდაცვის, სოციალური დაცვის და სხვა სახელმწიფო პროგრამების/პროექტების შესახებ; </w:t>
      </w:r>
    </w:p>
    <w:p w14:paraId="35D2419F"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 ახმეტის მუნიციპალური სერვისში „ქალთა ოთახი“ ჩატარდა ნონა ხანგოშვილის წიგნის „პანკისი და ქისტები“ პრეზენტაცია; </w:t>
      </w:r>
    </w:p>
    <w:p w14:paraId="5E2C46EE"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Times New Roman" w:hAnsi="Sylfaen" w:cs="Times New Roman"/>
          <w:bCs/>
          <w:lang w:val="ka-GE"/>
        </w:rPr>
        <w:t>ჩატარდა  მრავალეთნიკური ხელოვნების ფესტივალი „ერთი ცის ქვეშ - კულტურათა დიალოგი“;</w:t>
      </w:r>
    </w:p>
    <w:p w14:paraId="63A9EDF4"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proofErr w:type="spellStart"/>
      <w:r w:rsidRPr="00D964E6">
        <w:rPr>
          <w:rFonts w:ascii="Sylfaen" w:eastAsia="Times New Roman" w:hAnsi="Sylfaen" w:cs="Sylfaen"/>
          <w:bCs/>
        </w:rPr>
        <w:t>შინაგან</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საქმეთა</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სამინისტროსთან</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იურიდიული</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დახმარების</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სამსახურსა</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სახალხო</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დამცველის</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აპარატთან</w:t>
      </w:r>
      <w:proofErr w:type="spellEnd"/>
      <w:r w:rsidRPr="00D964E6">
        <w:rPr>
          <w:rFonts w:ascii="Sylfaen" w:eastAsia="Times New Roman" w:hAnsi="Sylfaen" w:cs="Helvetica"/>
          <w:bCs/>
        </w:rPr>
        <w:t xml:space="preserve"> </w:t>
      </w:r>
      <w:proofErr w:type="spellStart"/>
      <w:r w:rsidRPr="00D964E6">
        <w:rPr>
          <w:rFonts w:ascii="Sylfaen" w:eastAsia="Times New Roman" w:hAnsi="Sylfaen" w:cs="Sylfaen"/>
          <w:bCs/>
        </w:rPr>
        <w:t>თანამშრომლობით</w:t>
      </w:r>
      <w:proofErr w:type="spellEnd"/>
      <w:r w:rsidRPr="00D964E6">
        <w:rPr>
          <w:rFonts w:ascii="Sylfaen" w:eastAsia="Times New Roman" w:hAnsi="Sylfaen" w:cs="Sylfaen"/>
          <w:bCs/>
          <w:lang w:val="ka-GE"/>
        </w:rPr>
        <w:t xml:space="preserve">, </w:t>
      </w:r>
      <w:proofErr w:type="spellStart"/>
      <w:r w:rsidRPr="00D964E6">
        <w:rPr>
          <w:rFonts w:ascii="Sylfaen" w:hAnsi="Sylfaen" w:cs="Sylfaen"/>
          <w:bCs/>
        </w:rPr>
        <w:t>სოფელ</w:t>
      </w:r>
      <w:proofErr w:type="spellEnd"/>
      <w:r w:rsidRPr="00D964E6">
        <w:rPr>
          <w:rFonts w:ascii="Sylfaen" w:hAnsi="Sylfaen" w:cs="Helvetica"/>
          <w:bCs/>
        </w:rPr>
        <w:t xml:space="preserve"> </w:t>
      </w:r>
      <w:proofErr w:type="spellStart"/>
      <w:r w:rsidRPr="00D964E6">
        <w:rPr>
          <w:rFonts w:ascii="Sylfaen" w:hAnsi="Sylfaen" w:cs="Sylfaen"/>
          <w:bCs/>
        </w:rPr>
        <w:t>იორმუღანლოსა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სადახლოში</w:t>
      </w:r>
      <w:proofErr w:type="spellEnd"/>
      <w:r w:rsidRPr="00D964E6">
        <w:rPr>
          <w:rFonts w:ascii="Sylfaen" w:hAnsi="Sylfaen" w:cs="Helvetica"/>
          <w:bCs/>
        </w:rPr>
        <w:t xml:space="preserve"> </w:t>
      </w:r>
      <w:r w:rsidRPr="00D964E6">
        <w:rPr>
          <w:rFonts w:ascii="Sylfaen" w:hAnsi="Sylfaen" w:cs="Helvetica"/>
          <w:bCs/>
          <w:lang w:val="ka-GE"/>
        </w:rPr>
        <w:t xml:space="preserve">მოსახლეობასთან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Helvetica"/>
          <w:bCs/>
        </w:rPr>
        <w:t xml:space="preserve"> </w:t>
      </w:r>
      <w:proofErr w:type="spellStart"/>
      <w:r w:rsidRPr="00D964E6">
        <w:rPr>
          <w:rFonts w:ascii="Sylfaen" w:hAnsi="Sylfaen" w:cs="Sylfaen"/>
          <w:bCs/>
        </w:rPr>
        <w:t>შეხვედრ</w:t>
      </w:r>
      <w:proofErr w:type="spellEnd"/>
      <w:r w:rsidRPr="00D964E6">
        <w:rPr>
          <w:rFonts w:ascii="Sylfaen" w:hAnsi="Sylfaen" w:cs="Sylfaen"/>
          <w:bCs/>
          <w:lang w:val="ka-GE"/>
        </w:rPr>
        <w:t xml:space="preserve">ები </w:t>
      </w:r>
      <w:proofErr w:type="spellStart"/>
      <w:r w:rsidRPr="00D964E6">
        <w:rPr>
          <w:rFonts w:ascii="Sylfaen" w:hAnsi="Sylfaen" w:cs="Sylfaen"/>
          <w:bCs/>
        </w:rPr>
        <w:t>გენდერული</w:t>
      </w:r>
      <w:proofErr w:type="spellEnd"/>
      <w:r w:rsidRPr="00D964E6">
        <w:rPr>
          <w:rFonts w:ascii="Sylfaen" w:hAnsi="Sylfaen" w:cs="Helvetica"/>
          <w:bCs/>
        </w:rPr>
        <w:t xml:space="preserve"> </w:t>
      </w:r>
      <w:proofErr w:type="spellStart"/>
      <w:r w:rsidRPr="00D964E6">
        <w:rPr>
          <w:rFonts w:ascii="Sylfaen" w:hAnsi="Sylfaen" w:cs="Sylfaen"/>
          <w:bCs/>
        </w:rPr>
        <w:t>თანასწორობის</w:t>
      </w:r>
      <w:proofErr w:type="spellEnd"/>
      <w:r w:rsidRPr="00D964E6">
        <w:rPr>
          <w:rFonts w:ascii="Sylfaen" w:hAnsi="Sylfaen" w:cs="Helvetica"/>
          <w:bCs/>
        </w:rPr>
        <w:t xml:space="preserve">, </w:t>
      </w:r>
      <w:proofErr w:type="spellStart"/>
      <w:r w:rsidRPr="00D964E6">
        <w:rPr>
          <w:rFonts w:ascii="Sylfaen" w:hAnsi="Sylfaen" w:cs="Sylfaen"/>
          <w:bCs/>
        </w:rPr>
        <w:t>ადრეული</w:t>
      </w:r>
      <w:proofErr w:type="spellEnd"/>
      <w:r w:rsidRPr="00D964E6">
        <w:rPr>
          <w:rFonts w:ascii="Sylfaen" w:hAnsi="Sylfaen" w:cs="Helvetica"/>
          <w:bCs/>
        </w:rPr>
        <w:t xml:space="preserve"> </w:t>
      </w:r>
      <w:proofErr w:type="spellStart"/>
      <w:r w:rsidRPr="00D964E6">
        <w:rPr>
          <w:rFonts w:ascii="Sylfaen" w:hAnsi="Sylfaen" w:cs="Sylfaen"/>
          <w:bCs/>
        </w:rPr>
        <w:t>ქორწინების</w:t>
      </w:r>
      <w:proofErr w:type="spellEnd"/>
      <w:r w:rsidRPr="00D964E6">
        <w:rPr>
          <w:rFonts w:ascii="Sylfaen" w:hAnsi="Sylfaen" w:cs="Helvetica"/>
          <w:bCs/>
        </w:rPr>
        <w:t xml:space="preserve">, </w:t>
      </w:r>
      <w:proofErr w:type="spellStart"/>
      <w:r w:rsidRPr="00D964E6">
        <w:rPr>
          <w:rFonts w:ascii="Sylfaen" w:hAnsi="Sylfaen" w:cs="Sylfaen"/>
          <w:bCs/>
        </w:rPr>
        <w:t>ოჯახში</w:t>
      </w:r>
      <w:proofErr w:type="spellEnd"/>
      <w:r w:rsidRPr="00D964E6">
        <w:rPr>
          <w:rFonts w:ascii="Sylfaen" w:hAnsi="Sylfaen" w:cs="Helvetica"/>
          <w:bCs/>
        </w:rPr>
        <w:t xml:space="preserve"> </w:t>
      </w:r>
      <w:proofErr w:type="spellStart"/>
      <w:r w:rsidRPr="00D964E6">
        <w:rPr>
          <w:rFonts w:ascii="Sylfaen" w:hAnsi="Sylfaen" w:cs="Sylfaen"/>
          <w:bCs/>
        </w:rPr>
        <w:t>ძალადობისა</w:t>
      </w:r>
      <w:proofErr w:type="spellEnd"/>
      <w:r w:rsidRPr="00D964E6">
        <w:rPr>
          <w:rFonts w:ascii="Sylfaen" w:hAnsi="Sylfaen" w:cs="Helvetica"/>
          <w:bCs/>
        </w:rPr>
        <w:t xml:space="preserve"> </w:t>
      </w:r>
      <w:proofErr w:type="spellStart"/>
      <w:r w:rsidRPr="00D964E6">
        <w:rPr>
          <w:rFonts w:ascii="Sylfaen" w:hAnsi="Sylfaen" w:cs="Sylfaen"/>
          <w:bCs/>
        </w:rPr>
        <w:t>და</w:t>
      </w:r>
      <w:proofErr w:type="spellEnd"/>
      <w:r w:rsidRPr="00D964E6">
        <w:rPr>
          <w:rFonts w:ascii="Sylfaen" w:hAnsi="Sylfaen" w:cs="Helvetica"/>
          <w:bCs/>
        </w:rPr>
        <w:t xml:space="preserve"> </w:t>
      </w:r>
      <w:proofErr w:type="spellStart"/>
      <w:r w:rsidRPr="00D964E6">
        <w:rPr>
          <w:rFonts w:ascii="Sylfaen" w:hAnsi="Sylfaen" w:cs="Sylfaen"/>
          <w:bCs/>
        </w:rPr>
        <w:t>სექსუალური</w:t>
      </w:r>
      <w:proofErr w:type="spellEnd"/>
      <w:r w:rsidRPr="00D964E6">
        <w:rPr>
          <w:rFonts w:ascii="Sylfaen" w:hAnsi="Sylfaen" w:cs="Helvetica"/>
          <w:bCs/>
        </w:rPr>
        <w:t xml:space="preserve"> </w:t>
      </w:r>
      <w:proofErr w:type="spellStart"/>
      <w:r w:rsidRPr="00D964E6">
        <w:rPr>
          <w:rFonts w:ascii="Sylfaen" w:hAnsi="Sylfaen" w:cs="Sylfaen"/>
          <w:bCs/>
        </w:rPr>
        <w:t>შევიწროების</w:t>
      </w:r>
      <w:proofErr w:type="spellEnd"/>
      <w:r w:rsidRPr="00D964E6">
        <w:rPr>
          <w:rFonts w:ascii="Sylfaen" w:hAnsi="Sylfaen" w:cs="Helvetica"/>
          <w:bCs/>
        </w:rPr>
        <w:t xml:space="preserve"> </w:t>
      </w:r>
      <w:proofErr w:type="spellStart"/>
      <w:r w:rsidRPr="00D964E6">
        <w:rPr>
          <w:rFonts w:ascii="Sylfaen" w:hAnsi="Sylfaen" w:cs="Sylfaen"/>
          <w:bCs/>
        </w:rPr>
        <w:t>საკითხებზე</w:t>
      </w:r>
      <w:proofErr w:type="spellEnd"/>
      <w:r w:rsidRPr="00D964E6">
        <w:rPr>
          <w:rFonts w:ascii="Sylfaen" w:eastAsia="Times New Roman" w:hAnsi="Sylfaen" w:cs="Helvetica"/>
          <w:bCs/>
        </w:rPr>
        <w:t>;</w:t>
      </w:r>
    </w:p>
    <w:p w14:paraId="091A8D26"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ტოლერანტობისა და ადამიანის უფლებათა დაცვის საერთაშორისო დღეებთან დაკავშირებით გაიმართა ოფიციალური მიღება, რომელსაც საქართველოს მთავრობის, ადგილობრივი თვითმმართველობების, საერთაშორისო და არასამთავრობო ორგანიზაციების, ასევე ეთნიკური უმცირესობების წარმომადგენლები დაესწრნენ; მიღების ფარგლებში დაჯილდოვდნენ „ჩვენი მრავალფეროვნება ჩვენი სიმდიდრეა“ ფოტო და მედია კონკურსის გამარჯვებულები; </w:t>
      </w:r>
    </w:p>
    <w:p w14:paraId="5AA5A6AC"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proofErr w:type="spellStart"/>
      <w:r w:rsidRPr="00D964E6">
        <w:rPr>
          <w:rFonts w:ascii="Sylfaen" w:hAnsi="Sylfaen" w:cs="Sylfaen"/>
          <w:bCs/>
          <w:color w:val="333333"/>
        </w:rPr>
        <w:lastRenderedPageBreak/>
        <w:t>თელავში</w:t>
      </w:r>
      <w:proofErr w:type="spellEnd"/>
      <w:r w:rsidRPr="00D964E6">
        <w:rPr>
          <w:rFonts w:ascii="Sylfaen" w:hAnsi="Sylfaen"/>
          <w:bCs/>
          <w:color w:val="333333"/>
        </w:rPr>
        <w:t xml:space="preserve"> </w:t>
      </w:r>
      <w:r w:rsidRPr="00D964E6">
        <w:rPr>
          <w:rFonts w:ascii="Sylfaen" w:hAnsi="Sylfaen" w:cs="Sylfaen"/>
          <w:bCs/>
          <w:color w:val="333333"/>
          <w:lang w:val="ka-GE"/>
        </w:rPr>
        <w:t>ჩატარდა</w:t>
      </w:r>
      <w:r w:rsidRPr="00D964E6">
        <w:rPr>
          <w:rFonts w:ascii="Sylfaen" w:hAnsi="Sylfaen"/>
          <w:bCs/>
          <w:color w:val="333333"/>
        </w:rPr>
        <w:t xml:space="preserve"> </w:t>
      </w:r>
      <w:proofErr w:type="spellStart"/>
      <w:r w:rsidRPr="00D964E6">
        <w:rPr>
          <w:rFonts w:ascii="Sylfaen" w:hAnsi="Sylfaen" w:cs="Sylfaen"/>
          <w:bCs/>
          <w:color w:val="333333"/>
        </w:rPr>
        <w:t>ეთნიკური</w:t>
      </w:r>
      <w:proofErr w:type="spellEnd"/>
      <w:r w:rsidRPr="00D964E6">
        <w:rPr>
          <w:rFonts w:ascii="Sylfaen" w:hAnsi="Sylfaen"/>
          <w:bCs/>
          <w:color w:val="333333"/>
        </w:rPr>
        <w:t xml:space="preserve"> </w:t>
      </w:r>
      <w:proofErr w:type="spellStart"/>
      <w:proofErr w:type="gramStart"/>
      <w:r w:rsidRPr="00D964E6">
        <w:rPr>
          <w:rFonts w:ascii="Sylfaen" w:hAnsi="Sylfaen" w:cs="Sylfaen"/>
          <w:bCs/>
          <w:color w:val="333333"/>
        </w:rPr>
        <w:t>უმცირესობების</w:t>
      </w:r>
      <w:proofErr w:type="spellEnd"/>
      <w:r w:rsidRPr="00D964E6">
        <w:rPr>
          <w:rFonts w:ascii="Sylfaen" w:hAnsi="Sylfaen" w:cs="Times New Roman"/>
          <w:bCs/>
          <w:color w:val="333333"/>
        </w:rPr>
        <w:t> </w:t>
      </w:r>
      <w:r w:rsidRPr="00D964E6">
        <w:rPr>
          <w:rFonts w:ascii="Sylfaen" w:hAnsi="Sylfaen"/>
          <w:bCs/>
          <w:color w:val="333333"/>
        </w:rPr>
        <w:t xml:space="preserve"> </w:t>
      </w:r>
      <w:proofErr w:type="spellStart"/>
      <w:r w:rsidRPr="00D964E6">
        <w:rPr>
          <w:rFonts w:ascii="Sylfaen" w:hAnsi="Sylfaen" w:cs="Sylfaen"/>
          <w:bCs/>
          <w:color w:val="333333"/>
        </w:rPr>
        <w:t>საზოგადოებრივი</w:t>
      </w:r>
      <w:proofErr w:type="spellEnd"/>
      <w:proofErr w:type="gramEnd"/>
      <w:r w:rsidRPr="00D964E6">
        <w:rPr>
          <w:rFonts w:ascii="Sylfaen" w:hAnsi="Sylfaen"/>
          <w:bCs/>
          <w:color w:val="333333"/>
        </w:rPr>
        <w:t xml:space="preserve"> </w:t>
      </w:r>
      <w:proofErr w:type="spellStart"/>
      <w:r w:rsidRPr="00D964E6">
        <w:rPr>
          <w:rFonts w:ascii="Sylfaen" w:hAnsi="Sylfaen" w:cs="Sylfaen"/>
          <w:bCs/>
          <w:color w:val="333333"/>
        </w:rPr>
        <w:t>საკონსულტაციო</w:t>
      </w:r>
      <w:proofErr w:type="spellEnd"/>
      <w:r w:rsidRPr="00D964E6">
        <w:rPr>
          <w:rFonts w:ascii="Sylfaen" w:hAnsi="Sylfaen"/>
          <w:bCs/>
          <w:color w:val="333333"/>
        </w:rPr>
        <w:t xml:space="preserve"> </w:t>
      </w:r>
      <w:proofErr w:type="spellStart"/>
      <w:r w:rsidRPr="00D964E6">
        <w:rPr>
          <w:rFonts w:ascii="Sylfaen" w:hAnsi="Sylfaen" w:cs="Sylfaen"/>
          <w:bCs/>
          <w:color w:val="333333"/>
        </w:rPr>
        <w:t>საბჭოს</w:t>
      </w:r>
      <w:proofErr w:type="spellEnd"/>
      <w:r w:rsidRPr="00D964E6">
        <w:rPr>
          <w:rFonts w:ascii="Sylfaen" w:hAnsi="Sylfaen"/>
          <w:bCs/>
          <w:color w:val="333333"/>
        </w:rPr>
        <w:t xml:space="preserve"> </w:t>
      </w:r>
      <w:proofErr w:type="spellStart"/>
      <w:r w:rsidRPr="00D964E6">
        <w:rPr>
          <w:rFonts w:ascii="Sylfaen" w:hAnsi="Sylfaen" w:cs="Sylfaen"/>
          <w:bCs/>
          <w:color w:val="333333"/>
        </w:rPr>
        <w:t>სხდომა</w:t>
      </w:r>
      <w:proofErr w:type="spellEnd"/>
      <w:r w:rsidRPr="00D964E6">
        <w:rPr>
          <w:rFonts w:ascii="Sylfaen" w:hAnsi="Sylfaen" w:cs="Sylfaen"/>
          <w:bCs/>
          <w:color w:val="333333"/>
          <w:lang w:val="ka-GE"/>
        </w:rPr>
        <w:t>, სადაც</w:t>
      </w:r>
      <w:r w:rsidRPr="00D964E6">
        <w:rPr>
          <w:rFonts w:ascii="Sylfaen" w:hAnsi="Sylfaen"/>
          <w:bCs/>
          <w:color w:val="333333"/>
        </w:rPr>
        <w:t xml:space="preserve"> </w:t>
      </w:r>
      <w:proofErr w:type="spellStart"/>
      <w:r w:rsidRPr="00D964E6">
        <w:rPr>
          <w:rFonts w:ascii="Sylfaen" w:hAnsi="Sylfaen"/>
          <w:bCs/>
          <w:color w:val="333333"/>
        </w:rPr>
        <w:t>წარმოდგენილი</w:t>
      </w:r>
      <w:proofErr w:type="spellEnd"/>
      <w:r w:rsidRPr="00D964E6">
        <w:rPr>
          <w:rFonts w:ascii="Sylfaen" w:hAnsi="Sylfaen"/>
          <w:bCs/>
          <w:color w:val="333333"/>
        </w:rPr>
        <w:t xml:space="preserve"> </w:t>
      </w:r>
      <w:proofErr w:type="spellStart"/>
      <w:r w:rsidRPr="00D964E6">
        <w:rPr>
          <w:rFonts w:ascii="Sylfaen" w:hAnsi="Sylfaen"/>
          <w:bCs/>
          <w:color w:val="333333"/>
        </w:rPr>
        <w:t>იყო</w:t>
      </w:r>
      <w:proofErr w:type="spellEnd"/>
      <w:r w:rsidRPr="00D964E6">
        <w:rPr>
          <w:rFonts w:ascii="Sylfaen" w:hAnsi="Sylfaen"/>
          <w:bCs/>
          <w:color w:val="333333"/>
        </w:rPr>
        <w:t xml:space="preserve"> 2019 </w:t>
      </w:r>
      <w:proofErr w:type="spellStart"/>
      <w:r w:rsidRPr="00D964E6">
        <w:rPr>
          <w:rFonts w:ascii="Sylfaen" w:hAnsi="Sylfaen"/>
          <w:bCs/>
          <w:color w:val="333333"/>
        </w:rPr>
        <w:t>წლის</w:t>
      </w:r>
      <w:proofErr w:type="spellEnd"/>
      <w:r w:rsidRPr="00D964E6">
        <w:rPr>
          <w:rFonts w:ascii="Sylfaen" w:hAnsi="Sylfaen"/>
          <w:bCs/>
          <w:color w:val="333333"/>
        </w:rPr>
        <w:t xml:space="preserve"> </w:t>
      </w:r>
      <w:proofErr w:type="spellStart"/>
      <w:r w:rsidRPr="00D964E6">
        <w:rPr>
          <w:rFonts w:ascii="Sylfaen" w:hAnsi="Sylfaen"/>
          <w:bCs/>
          <w:color w:val="333333"/>
        </w:rPr>
        <w:t>განმავლობაში</w:t>
      </w:r>
      <w:proofErr w:type="spellEnd"/>
      <w:r w:rsidRPr="00D964E6">
        <w:rPr>
          <w:rFonts w:ascii="Sylfaen" w:hAnsi="Sylfaen"/>
          <w:bCs/>
          <w:color w:val="333333"/>
        </w:rPr>
        <w:t xml:space="preserve"> </w:t>
      </w:r>
      <w:proofErr w:type="spellStart"/>
      <w:r w:rsidRPr="00D964E6">
        <w:rPr>
          <w:rFonts w:ascii="Sylfaen" w:hAnsi="Sylfaen"/>
          <w:bCs/>
          <w:color w:val="333333"/>
        </w:rPr>
        <w:t>განხორ</w:t>
      </w:r>
      <w:proofErr w:type="spellEnd"/>
      <w:r w:rsidRPr="00D964E6">
        <w:rPr>
          <w:rFonts w:ascii="Sylfaen" w:hAnsi="Sylfaen"/>
          <w:bCs/>
          <w:color w:val="333333"/>
          <w:lang w:val="ka-GE"/>
        </w:rPr>
        <w:t xml:space="preserve">ციელებული საქმიანობა, სამომავლო გეგმები და არსებული გამოწვევები; </w:t>
      </w:r>
    </w:p>
    <w:p w14:paraId="1FF7F359"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პროექტების „ახალგაზრდა ევროპელი ელჩები“ და „</w:t>
      </w:r>
      <w:proofErr w:type="spellStart"/>
      <w:r w:rsidRPr="00D964E6">
        <w:rPr>
          <w:rFonts w:ascii="Sylfaen" w:eastAsia="Times New Roman" w:hAnsi="Sylfaen" w:cs="Sylfaen"/>
          <w:bCs/>
        </w:rPr>
        <w:t>ეთნიკური</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უმცირესობების</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წარმომადგენლებისათვის</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უმაღლესი</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ხელმისაწვდომობის</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მხარდაჭერა</w:t>
      </w:r>
      <w:proofErr w:type="spellEnd"/>
      <w:r w:rsidRPr="00D964E6">
        <w:rPr>
          <w:rFonts w:ascii="Sylfaen" w:eastAsia="Times New Roman" w:hAnsi="Sylfaen" w:cs="Times New Roman"/>
          <w:bCs/>
        </w:rPr>
        <w:t>“</w:t>
      </w:r>
      <w:r w:rsidRPr="00D964E6">
        <w:rPr>
          <w:rFonts w:ascii="Sylfaen" w:eastAsia="Times New Roman" w:hAnsi="Sylfaen" w:cs="Times New Roman"/>
          <w:bCs/>
          <w:lang w:val="ka-GE"/>
        </w:rPr>
        <w:t xml:space="preserve"> ფარგლებში გადამზადდნენ ახალგაზრდები, რომლებმაც წლის განმავლობაში ჩაატარეს შეხვედრები ეთნიკური უმცირესობების წარმომადგენლებით კომპაქტურად დასახლებულ რეგიონებში. კერძოდ: </w:t>
      </w:r>
    </w:p>
    <w:p w14:paraId="063F4F2A" w14:textId="77777777" w:rsidR="00D5052C" w:rsidRPr="00D964E6" w:rsidRDefault="00D5052C" w:rsidP="00E17365">
      <w:pPr>
        <w:pStyle w:val="a5"/>
        <w:numPr>
          <w:ilvl w:val="0"/>
          <w:numId w:val="113"/>
        </w:numPr>
        <w:shd w:val="clear" w:color="auto" w:fill="FFFFFF"/>
        <w:spacing w:after="0" w:line="240" w:lineRule="auto"/>
        <w:jc w:val="both"/>
        <w:rPr>
          <w:rFonts w:ascii="Sylfaen" w:eastAsia="Times New Roman" w:hAnsi="Sylfaen" w:cs="Arial"/>
          <w:bCs/>
          <w:color w:val="1D2228"/>
          <w:lang w:val="ka-GE"/>
        </w:rPr>
      </w:pPr>
      <w:r w:rsidRPr="00D964E6">
        <w:rPr>
          <w:rFonts w:ascii="Sylfaen" w:eastAsia="Times New Roman" w:hAnsi="Sylfaen" w:cs="Sylfaen"/>
          <w:bCs/>
          <w:color w:val="1D2228"/>
          <w:lang w:val="ka-GE"/>
        </w:rPr>
        <w:t xml:space="preserve">„ახალგაზრდა ევროპელი ელჩების“ პროექტის ფარგლებში </w:t>
      </w:r>
      <w:r w:rsidRPr="00D964E6">
        <w:rPr>
          <w:rFonts w:ascii="Arial" w:eastAsia="Times New Roman" w:hAnsi="Arial" w:cs="Arial"/>
          <w:bCs/>
          <w:color w:val="1D2228"/>
        </w:rPr>
        <w:t> 39</w:t>
      </w:r>
      <w:r w:rsidRPr="00D964E6">
        <w:rPr>
          <w:rFonts w:ascii="Sylfaen" w:eastAsia="Times New Roman" w:hAnsi="Sylfaen" w:cs="Arial"/>
          <w:bCs/>
          <w:color w:val="1D2228"/>
          <w:lang w:val="ka-GE"/>
        </w:rPr>
        <w:t xml:space="preserve"> </w:t>
      </w:r>
      <w:proofErr w:type="spellStart"/>
      <w:r w:rsidRPr="00D964E6">
        <w:rPr>
          <w:rFonts w:ascii="Sylfaen" w:eastAsia="Times New Roman" w:hAnsi="Sylfaen" w:cs="Sylfaen"/>
          <w:bCs/>
          <w:color w:val="1D2228"/>
        </w:rPr>
        <w:t>მუნიციპალიტეტი</w:t>
      </w:r>
      <w:proofErr w:type="spellEnd"/>
      <w:r w:rsidRPr="00D964E6">
        <w:rPr>
          <w:rFonts w:ascii="Sylfaen" w:eastAsia="Times New Roman" w:hAnsi="Sylfaen" w:cs="Sylfaen"/>
          <w:bCs/>
          <w:color w:val="1D2228"/>
          <w:lang w:val="ka-GE"/>
        </w:rPr>
        <w:t>ს 152 სოფელში</w:t>
      </w:r>
      <w:r w:rsidRPr="00D964E6">
        <w:rPr>
          <w:rFonts w:ascii="Sylfaen" w:eastAsia="Times New Roman" w:hAnsi="Sylfaen" w:cs="Arial"/>
          <w:bCs/>
          <w:color w:val="1D2228"/>
          <w:lang w:val="ka-GE"/>
        </w:rPr>
        <w:t xml:space="preserve"> </w:t>
      </w:r>
      <w:r w:rsidRPr="00D964E6">
        <w:rPr>
          <w:rFonts w:ascii="Sylfaen" w:eastAsia="Times New Roman" w:hAnsi="Sylfaen" w:cs="Sylfaen"/>
          <w:bCs/>
          <w:color w:val="1D2228"/>
          <w:lang w:val="ka-GE"/>
        </w:rPr>
        <w:t xml:space="preserve"> ჩატარდა </w:t>
      </w:r>
      <w:r w:rsidRPr="00D964E6">
        <w:rPr>
          <w:rFonts w:ascii="Arial" w:eastAsia="Times New Roman" w:hAnsi="Arial" w:cs="Arial"/>
          <w:bCs/>
          <w:color w:val="1D2228"/>
        </w:rPr>
        <w:t>179</w:t>
      </w:r>
      <w:r w:rsidRPr="00D964E6">
        <w:rPr>
          <w:rFonts w:ascii="Sylfaen" w:eastAsia="Times New Roman" w:hAnsi="Sylfaen" w:cs="Arial"/>
          <w:bCs/>
          <w:color w:val="1D2228"/>
          <w:lang w:val="ka-GE"/>
        </w:rPr>
        <w:t xml:space="preserve"> </w:t>
      </w:r>
      <w:proofErr w:type="spellStart"/>
      <w:r w:rsidRPr="00D964E6">
        <w:rPr>
          <w:rFonts w:ascii="Sylfaen" w:eastAsia="Times New Roman" w:hAnsi="Sylfaen" w:cs="Sylfaen"/>
          <w:bCs/>
          <w:color w:val="1D2228"/>
        </w:rPr>
        <w:t>ტრენინგი</w:t>
      </w:r>
      <w:proofErr w:type="spellEnd"/>
      <w:r w:rsidRPr="00D964E6">
        <w:rPr>
          <w:rFonts w:ascii="Arial" w:eastAsia="Times New Roman" w:hAnsi="Arial" w:cs="Arial"/>
          <w:bCs/>
          <w:color w:val="1D2228"/>
        </w:rPr>
        <w:t> </w:t>
      </w:r>
      <w:r w:rsidRPr="00D964E6">
        <w:rPr>
          <w:rFonts w:ascii="Sylfaen" w:eastAsia="Times New Roman" w:hAnsi="Sylfaen" w:cs="Arial"/>
          <w:bCs/>
          <w:color w:val="1D2228"/>
          <w:lang w:val="ka-GE"/>
        </w:rPr>
        <w:t xml:space="preserve"> და </w:t>
      </w:r>
      <w:r w:rsidRPr="00D964E6">
        <w:rPr>
          <w:rFonts w:ascii="Arial" w:eastAsia="Times New Roman" w:hAnsi="Arial" w:cs="Arial"/>
          <w:bCs/>
          <w:color w:val="1D2228"/>
        </w:rPr>
        <w:t>3</w:t>
      </w:r>
      <w:r w:rsidRPr="00D964E6">
        <w:rPr>
          <w:rFonts w:ascii="Sylfaen" w:eastAsia="Times New Roman" w:hAnsi="Sylfaen" w:cs="Arial"/>
          <w:bCs/>
          <w:color w:val="1D2228"/>
          <w:lang w:val="ka-GE"/>
        </w:rPr>
        <w:t xml:space="preserve"> </w:t>
      </w:r>
      <w:r w:rsidRPr="00D964E6">
        <w:rPr>
          <w:rFonts w:ascii="Arial" w:eastAsia="Times New Roman" w:hAnsi="Arial" w:cs="Arial"/>
          <w:bCs/>
          <w:color w:val="1D2228"/>
        </w:rPr>
        <w:t>376</w:t>
      </w:r>
      <w:r w:rsidRPr="00D964E6">
        <w:rPr>
          <w:rFonts w:ascii="Sylfaen" w:eastAsia="Times New Roman" w:hAnsi="Sylfaen" w:cs="Arial"/>
          <w:bCs/>
          <w:color w:val="1D2228"/>
          <w:lang w:val="ka-GE"/>
        </w:rPr>
        <w:t xml:space="preserve"> ბენეფიციარს მიეწოდა ინფორმაცია საქართველოს ევროინტეგრაციის პროცესიდან მომდინარე სარგებლის შესახებ; </w:t>
      </w:r>
    </w:p>
    <w:p w14:paraId="45CCA9B7" w14:textId="77777777" w:rsidR="00D5052C" w:rsidRPr="00D964E6" w:rsidRDefault="00D5052C" w:rsidP="00E17365">
      <w:pPr>
        <w:pStyle w:val="a5"/>
        <w:numPr>
          <w:ilvl w:val="0"/>
          <w:numId w:val="113"/>
        </w:numPr>
        <w:shd w:val="clear" w:color="auto" w:fill="FFFFFF"/>
        <w:spacing w:after="0" w:line="240" w:lineRule="auto"/>
        <w:jc w:val="both"/>
        <w:rPr>
          <w:rFonts w:ascii="Sylfaen" w:eastAsia="Times New Roman" w:hAnsi="Sylfaen" w:cs="Times New Roman"/>
          <w:bCs/>
          <w:lang w:val="ka-GE"/>
        </w:rPr>
      </w:pPr>
      <w:r w:rsidRPr="00D964E6">
        <w:rPr>
          <w:rFonts w:ascii="Sylfaen" w:eastAsia="Calibri" w:hAnsi="Sylfaen" w:cs="Sylfaen"/>
          <w:bCs/>
          <w:lang w:val="ka-GE"/>
        </w:rPr>
        <w:t>„</w:t>
      </w:r>
      <w:proofErr w:type="spellStart"/>
      <w:r w:rsidRPr="00D964E6">
        <w:rPr>
          <w:rFonts w:ascii="Sylfaen" w:eastAsia="Times New Roman" w:hAnsi="Sylfaen" w:cs="Sylfaen"/>
          <w:bCs/>
        </w:rPr>
        <w:t>ეთნიკური</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უმცირესობების</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წარმომადგენლებისათვის</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პროფესიული</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და</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უმაღლესი</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განათლების</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ხელმისაწვდომობის</w:t>
      </w:r>
      <w:proofErr w:type="spellEnd"/>
      <w:r w:rsidRPr="00D964E6">
        <w:rPr>
          <w:rFonts w:ascii="Sylfaen" w:eastAsia="Times New Roman" w:hAnsi="Sylfaen" w:cs="Times New Roman"/>
          <w:bCs/>
        </w:rPr>
        <w:t xml:space="preserve"> </w:t>
      </w:r>
      <w:proofErr w:type="spellStart"/>
      <w:r w:rsidRPr="00D964E6">
        <w:rPr>
          <w:rFonts w:ascii="Sylfaen" w:eastAsia="Times New Roman" w:hAnsi="Sylfaen" w:cs="Sylfaen"/>
          <w:bCs/>
        </w:rPr>
        <w:t>მხარდაჭერა</w:t>
      </w:r>
      <w:proofErr w:type="spellEnd"/>
      <w:r w:rsidRPr="00D964E6">
        <w:rPr>
          <w:rFonts w:ascii="Sylfaen" w:eastAsia="Times New Roman" w:hAnsi="Sylfaen" w:cs="Times New Roman"/>
          <w:bCs/>
        </w:rPr>
        <w:t>“</w:t>
      </w:r>
      <w:r w:rsidRPr="00D964E6">
        <w:rPr>
          <w:rFonts w:ascii="Sylfaen" w:eastAsia="Times New Roman" w:hAnsi="Sylfaen" w:cs="Times New Roman"/>
          <w:bCs/>
          <w:lang w:val="ka-GE"/>
        </w:rPr>
        <w:t xml:space="preserve"> პროექტის ფარგლებში 23 მუნიციპალიტეტის 177 სოფელში ჩატარდა 172 შეხვედრა და 2752 ბენეფიციარს მიეწოდა ინფორმაცია განათლების მიმართულებით არსებული შესაძლებლობების შესახებ;</w:t>
      </w:r>
    </w:p>
    <w:p w14:paraId="5797B8CE" w14:textId="77777777" w:rsidR="00D5052C" w:rsidRPr="00D964E6" w:rsidRDefault="00D5052C" w:rsidP="00393D1F">
      <w:pPr>
        <w:numPr>
          <w:ilvl w:val="0"/>
          <w:numId w:val="7"/>
        </w:numPr>
        <w:shd w:val="clear" w:color="auto" w:fill="FFFFFF"/>
        <w:tabs>
          <w:tab w:val="left" w:pos="360"/>
        </w:tabs>
        <w:spacing w:after="0" w:line="240" w:lineRule="auto"/>
        <w:ind w:left="360"/>
        <w:jc w:val="both"/>
        <w:rPr>
          <w:rFonts w:ascii="Sylfaen" w:hAnsi="Sylfaen" w:cs="Sylfaen"/>
          <w:bCs/>
          <w:color w:val="333333"/>
          <w:lang w:val="ka-GE"/>
        </w:rPr>
      </w:pPr>
      <w:r w:rsidRPr="00D964E6">
        <w:rPr>
          <w:rFonts w:ascii="Sylfaen" w:hAnsi="Sylfaen" w:cs="Sylfaen"/>
          <w:bCs/>
          <w:color w:val="333333"/>
          <w:lang w:val="ka-GE"/>
        </w:rPr>
        <w:t>სახელმწიფო მინისტრის აპარატის წარმომადგენლებმა მონაწილეობა მიიღეს არასამთავრობო და საერთაშორისო ორგანიზაციების მიერ გამართულ კონფერენციებსა და შეხვედრებში;</w:t>
      </w:r>
    </w:p>
    <w:p w14:paraId="7299A32E" w14:textId="77777777" w:rsidR="00D5052C" w:rsidRPr="00D964E6" w:rsidRDefault="00D5052C" w:rsidP="00393D1F">
      <w:pPr>
        <w:numPr>
          <w:ilvl w:val="0"/>
          <w:numId w:val="7"/>
        </w:numPr>
        <w:shd w:val="clear" w:color="auto" w:fill="FFFFFF"/>
        <w:tabs>
          <w:tab w:val="left" w:pos="360"/>
        </w:tabs>
        <w:spacing w:after="0" w:line="240" w:lineRule="auto"/>
        <w:ind w:left="360"/>
        <w:jc w:val="both"/>
        <w:rPr>
          <w:rFonts w:ascii="Sylfaen" w:hAnsi="Sylfaen" w:cs="Sylfaen"/>
          <w:bCs/>
          <w:color w:val="333333"/>
          <w:lang w:val="ka-GE"/>
        </w:rPr>
      </w:pPr>
      <w:r w:rsidRPr="00D964E6">
        <w:rPr>
          <w:rFonts w:ascii="Sylfaen" w:hAnsi="Sylfaen" w:cs="Sylfaen"/>
          <w:bCs/>
          <w:color w:val="333333"/>
          <w:lang w:val="ka-GE"/>
        </w:rPr>
        <w:t>ადამიანის უფლებათა დაცვის საერთაშორისო  მექანიზმების ფარგლებში მომზადდა და წარდგენილ იქნა ეთნიკური უმცირესობების დაცვისა და ინტეგრაციის კუთხით განხორციელებული საქმიანობის ანგარიშები;</w:t>
      </w:r>
    </w:p>
    <w:p w14:paraId="0B160E94"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2019 წლის საანგარიშო პერიოდში დაიწყო ახალი სამშვიდობო ინიციატივის „ნაბიჯი უკეთესი მომავლისკენ“ განხორციელება. კერძოდ: </w:t>
      </w:r>
    </w:p>
    <w:p w14:paraId="683A08C6" w14:textId="77777777" w:rsidR="00D5052C" w:rsidRPr="00D964E6" w:rsidRDefault="00D5052C" w:rsidP="00E17365">
      <w:pPr>
        <w:pStyle w:val="a5"/>
        <w:numPr>
          <w:ilvl w:val="0"/>
          <w:numId w:val="114"/>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დასრულდა სხვადასხვა სახელმწიფო უწყებების მიერ შესაბამისი კანონქვემდებარე აქტებში ცვლილებების შეტანის პროცესი</w:t>
      </w:r>
      <w:r w:rsidRPr="00D964E6">
        <w:rPr>
          <w:rFonts w:ascii="Sylfaen" w:eastAsia="Calibri" w:hAnsi="Sylfaen" w:cs="Sylfaen"/>
          <w:bCs/>
        </w:rPr>
        <w:t>.</w:t>
      </w:r>
      <w:r w:rsidRPr="00D964E6">
        <w:rPr>
          <w:rFonts w:ascii="Sylfaen" w:eastAsia="Calibri" w:hAnsi="Sylfaen" w:cs="Sylfaen"/>
          <w:bCs/>
          <w:lang w:val="ka-GE"/>
        </w:rPr>
        <w:t xml:space="preserve"> </w:t>
      </w:r>
      <w:r w:rsidRPr="00D964E6">
        <w:rPr>
          <w:rFonts w:ascii="Sylfaen" w:hAnsi="Sylfaen"/>
          <w:bCs/>
          <w:lang w:val="ka-GE"/>
        </w:rPr>
        <w:t xml:space="preserve">ჯამში, ცვლილება განხორციელდა 8 აქტში და მიღებულ იქნა 5 ახალი სამართლებრივი აქტი; </w:t>
      </w:r>
    </w:p>
    <w:p w14:paraId="156F78F0" w14:textId="77777777" w:rsidR="00D5052C" w:rsidRPr="00D964E6" w:rsidRDefault="00D5052C" w:rsidP="00E17365">
      <w:pPr>
        <w:pStyle w:val="a5"/>
        <w:numPr>
          <w:ilvl w:val="0"/>
          <w:numId w:val="114"/>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 xml:space="preserve">სსიპ-ის „აწარმოე საქართველოში“ ფარგლებში ამოქმედდა სამშვიდობო ინიციატივით გათვალისწინებული ახალი უპრეცედენტო საგრანტო პროგრამა „აწარმოე უკეთესი მომავლისთვის“, რომელიც ითვალისწინებს გამყოფი ხაზის გასწვრივ სავაჭრო-ეკონომიკური საქმიანობის ხელშეწყობას და ამ მიზნით გამყოფი ხაზების ორივე მხარეს მცხოვრები მოსახლეობის ინდივიდუალური და ერთობლივი წარმოებისა და პარტნიორული პროექტების მხარდაჭერას; </w:t>
      </w:r>
    </w:p>
    <w:p w14:paraId="707F3CF7" w14:textId="77777777" w:rsidR="00D5052C" w:rsidRPr="00D964E6" w:rsidRDefault="00D5052C" w:rsidP="00E17365">
      <w:pPr>
        <w:pStyle w:val="a5"/>
        <w:numPr>
          <w:ilvl w:val="0"/>
          <w:numId w:val="114"/>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 xml:space="preserve">საპარტნიორო ფონდთან და სავაჭრო-სამრეწველო პალატასთან ერთად, შეიქმნა სამშვიდობო ინიციატივით გათვალისწინებული მეორე ფინანსური ინსტრუმენტი „მშვიდობის ფონდი უკეთესი მომავლისთვის“. </w:t>
      </w:r>
    </w:p>
    <w:p w14:paraId="5C52CF42" w14:textId="77777777" w:rsidR="00D5052C" w:rsidRPr="00D964E6" w:rsidRDefault="00D5052C" w:rsidP="00E17365">
      <w:pPr>
        <w:pStyle w:val="a5"/>
        <w:numPr>
          <w:ilvl w:val="0"/>
          <w:numId w:val="114"/>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ამოქმედდა საქართველოს ოკუპირებულ რეგიონებში მცხოვრები ახალგაზრდებისთვის განკუთვნილი აბიტურიენტების მომზადების პროგრამა;</w:t>
      </w:r>
    </w:p>
    <w:p w14:paraId="6FE5F6CF"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ნდობის აღდგენის  პროექტის ფარგლებში ევროპის საბჭომ, სახელმწიფო მინისტრის აპარატთან თანამშრომლობით, განახორციელა შემდეგი ღონისძიებები:</w:t>
      </w:r>
    </w:p>
    <w:p w14:paraId="643A4940" w14:textId="77777777" w:rsidR="00D5052C" w:rsidRPr="00D964E6" w:rsidRDefault="00D5052C" w:rsidP="00E17365">
      <w:pPr>
        <w:pStyle w:val="a5"/>
        <w:numPr>
          <w:ilvl w:val="0"/>
          <w:numId w:val="115"/>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ქართველი და აფხაზი განათლების სპეციალისტების სასწავლო ვიზიტი უელსში;</w:t>
      </w:r>
    </w:p>
    <w:p w14:paraId="2B190560" w14:textId="77777777" w:rsidR="00D5052C" w:rsidRPr="00D964E6" w:rsidRDefault="00D5052C" w:rsidP="00E17365">
      <w:pPr>
        <w:pStyle w:val="a5"/>
        <w:numPr>
          <w:ilvl w:val="0"/>
          <w:numId w:val="115"/>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ქართველი და აფხაზი არქივის სპეციალისტების შეხვედრა პარიზში და რომში, მეორე მსოფლიო ომის დროს გარდაცვლილი აფხაზების შესახებ ერთობლივი პუბლიკაციის მომზადების მიზნით;</w:t>
      </w:r>
    </w:p>
    <w:p w14:paraId="79F007A4" w14:textId="77777777" w:rsidR="00D5052C" w:rsidRPr="00D964E6" w:rsidRDefault="00D5052C" w:rsidP="00E17365">
      <w:pPr>
        <w:pStyle w:val="a5"/>
        <w:numPr>
          <w:ilvl w:val="0"/>
          <w:numId w:val="115"/>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ქართველი და აფხაზი ექიმების (ფთიზიატრია) ტრენინგი პარიზში და ფრანგი ექიმების ვიზიტი საქართველოში, მათ შორის აფხაზეთის რეგიონში;</w:t>
      </w:r>
    </w:p>
    <w:p w14:paraId="086221A2" w14:textId="77777777" w:rsidR="00D5052C" w:rsidRPr="00D964E6" w:rsidRDefault="00D5052C" w:rsidP="00E17365">
      <w:pPr>
        <w:pStyle w:val="a5"/>
        <w:numPr>
          <w:ilvl w:val="0"/>
          <w:numId w:val="115"/>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ნარკომანიის პრევენციის თემაზე ქართველი და აფხაზი ექიმის ტრენინგი ნიდერლანდებში და ისრაელში;</w:t>
      </w:r>
    </w:p>
    <w:p w14:paraId="37B0EB7D" w14:textId="77777777" w:rsidR="00D5052C" w:rsidRPr="00D964E6" w:rsidRDefault="00D5052C" w:rsidP="00E17365">
      <w:pPr>
        <w:pStyle w:val="a5"/>
        <w:numPr>
          <w:ilvl w:val="0"/>
          <w:numId w:val="115"/>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აფხაზური ენის  ქართველი და აფხაზი სპეციალისტების შეხვედრა სტამბოლში შემდგომი ერთობლივი ღონისძიებების დაგეგმვის მიზნით</w:t>
      </w:r>
      <w:r w:rsidRPr="00D964E6">
        <w:rPr>
          <w:rFonts w:ascii="Sylfaen" w:eastAsia="Calibri" w:hAnsi="Sylfaen" w:cs="Sylfaen"/>
          <w:bCs/>
        </w:rPr>
        <w:t>;</w:t>
      </w:r>
    </w:p>
    <w:p w14:paraId="1946F7A0" w14:textId="77777777" w:rsidR="00D5052C" w:rsidRPr="00D964E6" w:rsidRDefault="00D5052C" w:rsidP="00E17365">
      <w:pPr>
        <w:pStyle w:val="Default"/>
        <w:numPr>
          <w:ilvl w:val="0"/>
          <w:numId w:val="115"/>
        </w:numPr>
        <w:jc w:val="both"/>
        <w:rPr>
          <w:bCs/>
          <w:sz w:val="22"/>
          <w:szCs w:val="22"/>
          <w:lang w:val="ka-GE"/>
        </w:rPr>
      </w:pPr>
      <w:r w:rsidRPr="00D964E6">
        <w:rPr>
          <w:bCs/>
          <w:sz w:val="22"/>
          <w:szCs w:val="22"/>
          <w:lang w:val="ka-GE"/>
        </w:rPr>
        <w:lastRenderedPageBreak/>
        <w:t>ქართველი და აფხაზი ფსიქოლოგების ტრენინგი სტამბოლში, ძალადობის მსხვერპლი ქალებისთვის დახმარების მეთოდების საკითხზე;</w:t>
      </w:r>
    </w:p>
    <w:p w14:paraId="5296671A" w14:textId="77777777" w:rsidR="00D5052C" w:rsidRPr="00D964E6" w:rsidRDefault="00D5052C" w:rsidP="00E17365">
      <w:pPr>
        <w:pStyle w:val="a5"/>
        <w:numPr>
          <w:ilvl w:val="0"/>
          <w:numId w:val="115"/>
        </w:numPr>
        <w:tabs>
          <w:tab w:val="left" w:pos="360"/>
        </w:tabs>
        <w:spacing w:after="0" w:line="240" w:lineRule="auto"/>
        <w:jc w:val="both"/>
        <w:rPr>
          <w:rFonts w:ascii="Sylfaen" w:eastAsia="Calibri" w:hAnsi="Sylfaen" w:cs="Sylfaen"/>
          <w:bCs/>
          <w:lang w:val="ka-GE"/>
        </w:rPr>
      </w:pPr>
      <w:r w:rsidRPr="00D964E6">
        <w:rPr>
          <w:rFonts w:ascii="Sylfaen" w:hAnsi="Sylfaen"/>
          <w:bCs/>
          <w:lang w:val="ka-GE"/>
        </w:rPr>
        <w:t>ქართველი და აფხაზი ჟურნალისტების ტრენინგი სტამბოლში ქალთა მიმართ ძალადობის თემების გაშუქების საკითხებზე.</w:t>
      </w:r>
    </w:p>
    <w:p w14:paraId="6EFE3033"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საანგარიშო პერიოდში აფხაზეთის რეგიონს მიეწოდა:</w:t>
      </w:r>
    </w:p>
    <w:p w14:paraId="288C19FA" w14:textId="77777777" w:rsidR="00D5052C" w:rsidRPr="00D964E6" w:rsidRDefault="00D5052C" w:rsidP="00E17365">
      <w:pPr>
        <w:pStyle w:val="a5"/>
        <w:numPr>
          <w:ilvl w:val="0"/>
          <w:numId w:val="116"/>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საჭირო სამედიცინო საშუალებები, მათ შორის იმუნიზაციის ვაქცინები, წითელას საწინააღმდეგო ვაქცინა, დიაბეტის, ტუბერკულოზისა და შიდსის საწინააღმდეგო მედიკამენტები, ასევე ანტი-რაბიული ვაქცინა</w:t>
      </w:r>
      <w:r w:rsidRPr="00D964E6">
        <w:rPr>
          <w:rFonts w:ascii="Sylfaen" w:eastAsia="Calibri" w:hAnsi="Sylfaen" w:cs="Sylfaen"/>
          <w:bCs/>
        </w:rPr>
        <w:t xml:space="preserve">, </w:t>
      </w:r>
      <w:r w:rsidRPr="00D964E6">
        <w:rPr>
          <w:rFonts w:ascii="Sylfaen" w:hAnsi="Sylfaen"/>
          <w:bCs/>
          <w:lang w:val="ka-GE"/>
        </w:rPr>
        <w:t>რომელთა  ღირებულებამ  მილიონ ლარზე მეტი შეადგინა</w:t>
      </w:r>
      <w:r w:rsidRPr="00D964E6">
        <w:rPr>
          <w:rFonts w:ascii="Sylfaen" w:eastAsia="Calibri" w:hAnsi="Sylfaen" w:cs="Sylfaen"/>
          <w:bCs/>
          <w:lang w:val="ka-GE"/>
        </w:rPr>
        <w:t>;</w:t>
      </w:r>
    </w:p>
    <w:p w14:paraId="21CD52A1" w14:textId="77777777" w:rsidR="00D5052C" w:rsidRPr="00D964E6" w:rsidRDefault="00D5052C" w:rsidP="00E17365">
      <w:pPr>
        <w:pStyle w:val="a5"/>
        <w:numPr>
          <w:ilvl w:val="0"/>
          <w:numId w:val="116"/>
        </w:numPr>
        <w:tabs>
          <w:tab w:val="left" w:pos="360"/>
        </w:tabs>
        <w:spacing w:after="0" w:line="240" w:lineRule="auto"/>
        <w:jc w:val="both"/>
        <w:rPr>
          <w:rFonts w:ascii="Sylfaen" w:eastAsia="Calibri" w:hAnsi="Sylfaen" w:cs="Sylfaen"/>
          <w:bCs/>
          <w:lang w:val="ka-GE"/>
        </w:rPr>
      </w:pPr>
      <w:r w:rsidRPr="00D964E6">
        <w:rPr>
          <w:rFonts w:ascii="Sylfaen" w:eastAsia="Calibri" w:hAnsi="Sylfaen" w:cs="Sylfaen"/>
          <w:bCs/>
          <w:lang w:val="ka-GE"/>
        </w:rPr>
        <w:t>აზიური ფაროსანას საწინააღმდეგო პრეპარატები და ვეტერინარული ვაქცინები;</w:t>
      </w:r>
    </w:p>
    <w:p w14:paraId="5CE7B6EA"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მიმდინარეობდა ოკუპირებული ტერიტორიებიდან მოსახლეობის უფასო სამედიცინო მომსახურება სახელმწიფო რეფერალური პროგრამის ფარგლებში. საქართველოს სახელმწიფო მინისტრის აპარატში შემოვიდა ოკუპირებულ ტერიტორიებზე მცხოვრები პირების 1 </w:t>
      </w:r>
      <w:r w:rsidRPr="00D964E6">
        <w:rPr>
          <w:rFonts w:ascii="Sylfaen" w:eastAsia="Calibri" w:hAnsi="Sylfaen" w:cs="Sylfaen"/>
          <w:bCs/>
        </w:rPr>
        <w:t>481</w:t>
      </w:r>
      <w:r w:rsidRPr="00D964E6">
        <w:rPr>
          <w:rFonts w:ascii="Sylfaen" w:eastAsia="Calibri" w:hAnsi="Sylfaen" w:cs="Sylfaen"/>
          <w:bCs/>
          <w:lang w:val="ka-GE"/>
        </w:rPr>
        <w:t xml:space="preserve"> განცხადება საქართველოს ჯანდაცვის სამინისტროსთან სამედიცინო დახმარების შუამდგომლობის თაობაზე;</w:t>
      </w:r>
    </w:p>
    <w:p w14:paraId="40611356"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ბრიუსელში ჩატარდა საქართველო-ევროკავშირის ასოცირების საბჭოს მეხუთე სხდომა, რომლის დღის წესრიგის ერთ-ერთ მნიშვნელოვან საკითხს წარმოადგენდა კონფლიქტის მშვიდობიანი მოგვარება. ასოცირების საბჭომ ხაზგასმით აღნიშნა გამყოფ ხაზებზე ხალხთაშორისი კონტაქტებისა და ნდობის აღდგენისკენ მიმართული ზომების მზარდი მხარდაჭერის მნიშვნელობა. ასოცირების საბჭომ მხარდაჭერა გამოხატა საქართველოს მთავრობის სამშვიდობო ინიციატივისადმი „ნაბიჯი უკეთესი მომავლისკენ".</w:t>
      </w:r>
    </w:p>
    <w:p w14:paraId="672FAC65"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სტრასბურგში გაიმართა ევროკავშირი-საქართველოს ასოცირების საპარლამენტო კომიტეტის მორიგი სხდომა, სადაც სხვა საკითხებთან ერთად განიხილებოდა ოკუპირებულ ტერიტორიებზე არსებულ გამოწვევები და საქართველოს სამშვიდობო პოლიტიკა. ევროპარლამენტარებმა მხარდაჭერა გამოხატეს საქართველოს მთავრობის სამშვიდობო ინიციატივისადმი „ნაბიჯი უკეთესი მომავლისკენ".</w:t>
      </w:r>
    </w:p>
    <w:p w14:paraId="2AF59CF2"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თბილისში ჩატარდა: საქართველოსა და აშშ-ის სტრატეგიული პარტნიორობის ქარტიის ხალხთაშორისი ურთიერთობებისა და კულტურული გაცვლების სამუშაო ჯგუფის შეხვედრა; ადამიანის უფლებების დაცვის საკითხებზე საქართველო-ევროკავშირის დიალოგის რიგით მე-12 შეხვედრა; </w:t>
      </w:r>
      <w:r w:rsidRPr="00D964E6">
        <w:rPr>
          <w:rFonts w:ascii="Sylfaen" w:hAnsi="Sylfaen" w:cs="Sylfaen"/>
          <w:bCs/>
          <w:color w:val="000000"/>
          <w:lang w:val="ka-GE"/>
        </w:rPr>
        <w:t xml:space="preserve">საქართველო-ევროკავშირის უსაფრთხოების სტრატეგიული დიალოგის რიგით მე-3 შეხვედრა. </w:t>
      </w:r>
      <w:r w:rsidRPr="00D964E6">
        <w:rPr>
          <w:rFonts w:ascii="Sylfaen" w:eastAsia="Calibri" w:hAnsi="Sylfaen" w:cs="Sylfaen"/>
          <w:bCs/>
          <w:lang w:val="ka-GE"/>
        </w:rPr>
        <w:t xml:space="preserve">შეხვედრების დროს კიდევ ერთხელ დააფიქსირა საქართველოს მთავრობის სამშვიდობო ინიციატივის „ნაბიჯი უკეთესი მომავლისკენ" მხარდაჭერა. </w:t>
      </w:r>
    </w:p>
    <w:p w14:paraId="2B92CC3A"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საანგარიშო პერიოდში გაიმართა ჟენევის საერთაშორისო მოლაპარაკებების 47-ე, 48-ე, </w:t>
      </w:r>
      <w:r w:rsidRPr="00D964E6">
        <w:rPr>
          <w:rFonts w:ascii="Sylfaen" w:hAnsi="Sylfaen"/>
          <w:bCs/>
          <w:lang w:val="ka-GE"/>
        </w:rPr>
        <w:t>49-ე და 50-ე</w:t>
      </w:r>
      <w:r w:rsidRPr="00D964E6">
        <w:rPr>
          <w:rFonts w:ascii="Sylfaen" w:eastAsia="Calibri" w:hAnsi="Sylfaen" w:cs="Sylfaen"/>
          <w:bCs/>
          <w:lang w:val="ka-GE"/>
        </w:rPr>
        <w:t xml:space="preserve"> რაუნდი. სახელმწიფო მინისტრის აპარატი ხელმძღვანელობდა მეორე ჰუმანიტარულ სამუშაო ჯგუფს. ქართველი მონაწილეების მხრიდან დღის წესრიგში იქნა დაყენებული იძულებით გადაადგილებული პირებისა და ლტოლვილების ღირსეული და უსაფრთხო დაბრუნების, ოკუპირებულ ტერიტორიებზე მცხოვრები პირების უფლებრივი და ჰუმანიტარული მდგომარეობის, ჰუმანიტარული ვიზიტების, საკუთარ სასოფლო-სამეურნეო მიწებზე წვდომის, </w:t>
      </w:r>
      <w:r w:rsidRPr="00D964E6">
        <w:rPr>
          <w:rFonts w:ascii="Sylfaen" w:hAnsi="Sylfaen"/>
          <w:bCs/>
          <w:lang w:val="ka-GE"/>
        </w:rPr>
        <w:t xml:space="preserve">გადასასვლელების დაკეტვის, </w:t>
      </w:r>
      <w:r w:rsidRPr="00D964E6">
        <w:rPr>
          <w:rFonts w:ascii="Sylfaen" w:eastAsia="Calibri" w:hAnsi="Sylfaen" w:cs="Sylfaen"/>
          <w:bCs/>
          <w:lang w:val="ka-GE"/>
        </w:rPr>
        <w:t xml:space="preserve">გადაადგილების თავისუფლების უზრუნველყოფის, მშობლიურ ენაზე განათლების მიღების, უკანონო დაკავებების, საქართველოს მოქალაქეების მკვლელობის და ადამიანის უფლებათა დარღვევის მთელი რიგი საკითხები. </w:t>
      </w:r>
      <w:r w:rsidRPr="00D964E6">
        <w:rPr>
          <w:rFonts w:ascii="Sylfaen" w:hAnsi="Sylfaen"/>
          <w:bCs/>
          <w:lang w:val="ka-GE"/>
        </w:rPr>
        <w:t>ქართული მხარე მთელი სიმწვავით აყენებდა ახალგორის რაიონის მიმართულებით გადასასვლელის გახსნისა და ვაჟა გაფრინდაშვილის უკანონო პატიმრობიდან გათავისუფლების საკითხს;</w:t>
      </w:r>
      <w:r w:rsidRPr="00D964E6">
        <w:rPr>
          <w:rFonts w:ascii="Sylfaen" w:eastAsia="Calibri" w:hAnsi="Sylfaen" w:cs="Sylfaen"/>
          <w:bCs/>
          <w:lang w:val="ka-GE"/>
        </w:rPr>
        <w:t xml:space="preserve">  </w:t>
      </w:r>
    </w:p>
    <w:p w14:paraId="39B19E85"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საანგარიშო პერიოდში ჩატარდა ინციდენტების პრევენციისა და მათზე რეაგირების მექანიზმის (IPRM) ხუთი შეხვედრა, სადაც განიხილებოდა სხვადასხვა ინციდენტები და ოკუპირებულ ტერიტორიებზე ადამიანის უფლებების დარღვევის ფაქტები.</w:t>
      </w:r>
    </w:p>
    <w:p w14:paraId="6E1B18CC"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გაეროს უშიშროების საბჭოს რეზოლუციების „ქალებზე, მშვიდობასა და უსაფრთხოებაზე“  განხორციელებისათვის 2018-2020 წლების ეროვნული სამთავრობო გეგმის ფარგლებში  გორში,  ფახულანში, და   ხურჩაში გაიმართა  საინფორმაციო შეხვედრა ადგილობრივ არასამთავრობო ორგანიზაციებისა და კონფლიქტით დაზარალებული თემის წარმომადგენლებთან ინციდენტების </w:t>
      </w:r>
      <w:r w:rsidRPr="00D964E6">
        <w:rPr>
          <w:rFonts w:ascii="Sylfaen" w:eastAsia="Calibri" w:hAnsi="Sylfaen" w:cs="Sylfaen"/>
          <w:bCs/>
          <w:lang w:val="ka-GE"/>
        </w:rPr>
        <w:lastRenderedPageBreak/>
        <w:t xml:space="preserve">პრევენციისა და მათზე რეაგირების მექანიზმის შეხვედრების შესახებ. სახელმწიფო მინისტრის აპარატისა და სახელმწიფო უსაფრთხოების სამსახურის წარმომადგენლებმა შეხვედრის მონაწილეებს მიაწოდეს ინფორმაცია ინციდენტების პრევენციისა და მათზე რეაგირების მექანიზმის ფარგლებში განხილული უსაფრთოხებისა და ჰუმანიტარული საკითხების ირგვლივ. დისკუსიის დროს კი შეხვედრის მონაწილეებმა იმსჯელეს გამყოფ ხაზებთან  უსაფრთხოების კუთხით არსებულ პრობლემებზე, ცხელი ხაზის მუშაობაზე, ახალ სამშვიდობო ინიციატივებზე, გადაადგილების თავისუფლებასა და ადამიანის ფუნდამენტური უფლებების დარღვევის ფაქტებზე, სასმელი და სარწყავი წყლის უზრუნველყოფის საკითხებზე, ახალგაზრდების პრობლემებზე, გალის რაიონში არსებულ მდგომარეობაზე; </w:t>
      </w:r>
    </w:p>
    <w:p w14:paraId="20934B10"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გაეროს უშიშროების საბჭოს რეზოლუციების „ქალებზე, მშვიდობასა და უსაფრთხოებაზე“  განხორციელებისათვის 2018-2020 წლების ეროვნული სამთავრობო გეგმის ფარგლებში</w:t>
      </w:r>
      <w:r w:rsidRPr="00D964E6">
        <w:rPr>
          <w:rFonts w:ascii="Sylfaen" w:eastAsia="Calibri" w:hAnsi="Sylfaen" w:cs="Sylfaen"/>
          <w:bCs/>
        </w:rPr>
        <w:t xml:space="preserve"> </w:t>
      </w:r>
      <w:r w:rsidRPr="00D964E6">
        <w:rPr>
          <w:rFonts w:ascii="Sylfaen" w:eastAsia="Calibri" w:hAnsi="Sylfaen" w:cs="Sylfaen"/>
          <w:bCs/>
          <w:lang w:val="ka-GE"/>
        </w:rPr>
        <w:t>ფინანსთა სამინისტროს აკადემიასთან თანამშროლობით, გაეროს ქალთა ორგანიზაციისა და სამეგრელო-ზემო სვანეთის სახელმწიფო რწმუნებულის ადმინისტრაციის მხარდაჭერით დაიგეგმა პროექტი „სასწავლო კურსი - როგორ დავგეგმოთ და განვავითაროთ ბიზნესი“ წალენჯიხის მუნიციპალიტეტში მცხოვრები კონფლიქტის შედეგად დაზარალებული ქალების ეკონომიკური გაძლიერების მიზნით;</w:t>
      </w:r>
    </w:p>
    <w:p w14:paraId="4DB36F84"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საანგარიშო პერიოდში ეროვნული სამოქმედო გეგმით გათვალისწინებული რეგულარული დიალოგის ფარგლებში ჩატარდა ჟენევის საერთაშორისო დისკუსიების შესახებ საინფორმაციო შეხვედრა  ჟენევის საერთაშორისო დისკუსიების  მონაწილეების, საერთაშორისო ორგანიზაციების,  კონფლიქტებისა და ქალთა საკითხებზე მომუშავე არასამთავრობო ორგანიზაციების წარმომადგენლების, ასევე კონფლიქტებისა და უსაფრთხოების საკითხებზე მომუშავე ექპერტების ჩართულობით. შეხვედრაზე განიხილეს აღნიშნულ ფორმატში არსებული ორი სამუშაო ჯგუფის მუშაობა, უსაფრთხოებასთან დაკავშირებული სხვადასხვა საკითხები, ასევე ის ჰუმანიტარული საკითხები, რომელიც გამყოფ ხაზთან და ოკოუპირებულ ტერიტორიაზე მცხოვრებ ადამიანებს ეხება;</w:t>
      </w:r>
    </w:p>
    <w:p w14:paraId="77C9F876"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სოფელ ჯვარში  გამყოფ ხაზთან მცხოვრებ კონფლიქტის შედეგად დაზარალებულ ქალებთან ჩატარდა საინფორმაციო/საკონსულტაციო შეხვედრა ქალთა მიმართ ოჯახში ძალადობის საკითხებზე. სახელმწიფო მინისტრის აპარატის, შინაგან საქმეთა სამინისტროს ადამიანის უფლებების დაცვის დეპარტამენტისა და გამოძიების ხარისხის მონიტორინგის დეპარტამენტის, ასევე ზუგდიდის იურიდიული დახმარების სამსახურის წარმომადგენლებმა ისაუბრეს ქალთა მიმართ ოჯახში ძალადობის ეროვნული კვლევის შედეგებზე, ძალადობის ფორმების სამართლებრივ ჩარჩოზე და ძალადობის ფაქტების მონიტორინგზე; </w:t>
      </w:r>
    </w:p>
    <w:p w14:paraId="1A4DBB15"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 ფარგლებში განხორციელდა ცალკეული სოციალური და ინფრასტრუქტურული ღონისძიებები;</w:t>
      </w:r>
    </w:p>
    <w:p w14:paraId="330EE3FB"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აფხაზეთის ავტონომიური რესპუბლიკის გულრიფშის რაიონში მცხოვრები ოჯახების სოციალური მდგომარეობის გაუმჯობესების მიზნით, საოჯახო მეურნეობების განვითარების და მათი პირველადი საჭიროებებით უზრუნველყოფის მიზნით გაიცა ფინანსური დახმარება 77 ოჯახზე.</w:t>
      </w:r>
    </w:p>
    <w:p w14:paraId="5D4CD55F"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განხორციელდა 170-მდე გენეტიკური საექსპერტო მომსახურება, კერძოდ 1992-1993 წლებში შეიარაღებული კონფლიქტის შედეგად აფხაზეთსა და დანარჩენ საქართველოში უგზო-უკვლოდ დაკარგულ პირთა ოჯახის წევრებისა და ბიოლოგიური ნათესავების ბიოლოგიური ნიმუშების გენეტიკური გამოკვლევა-პროფილირება;</w:t>
      </w:r>
    </w:p>
    <w:p w14:paraId="67A27866"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rPr>
      </w:pPr>
      <w:r w:rsidRPr="00D964E6">
        <w:rPr>
          <w:rFonts w:ascii="Sylfaen" w:eastAsia="Calibri" w:hAnsi="Sylfaen" w:cs="Sylfaen"/>
          <w:bCs/>
          <w:lang w:val="ka-GE"/>
        </w:rPr>
        <w:t>დაიგეგმა და განხორციელდა 75 უგზო-უკვლოდ დაკარგული პირის 209 პოტენციურ დონორთან დაკავშირება/ვიზიტი, მიმდინარეობდა მათი ბიოლოგიური ნიმუშების პროფილირება;</w:t>
      </w:r>
    </w:p>
    <w:p w14:paraId="5EF1C78E"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rPr>
      </w:pPr>
      <w:r w:rsidRPr="00D964E6">
        <w:rPr>
          <w:rFonts w:ascii="Sylfaen" w:eastAsia="Calibri" w:hAnsi="Sylfaen" w:cs="Sylfaen"/>
          <w:bCs/>
          <w:lang w:val="ka-GE"/>
        </w:rPr>
        <w:t xml:space="preserve">იდენტიფიცირებულ იქნა და ოჯახებს გადაეცა 1992-1993 წლების შეიარაღებული კონფლიქტის შედეგად და მის შემდგომ პერიოდში უგზო-უკვლოდ დაკარგული 12 პირის ნეშტი. განხორციელდა ამოცნობილი პირების გადმოსვენება, მათი ოჯახის წევრების ინფორმირება და მათთან შეთანხმებით ნეშტების გადაცემის, სამოქალაქო პანაშვიდის და სამხედრო პატივით დაკრძალვის ცერემონიალის დაგეგმვა, დაკრძალვასთან დაკავშირებული ხარჯების დაფარვის კოორდინირება. იდენტიფიცირებულ პირთა ნაწილი, ოჯახების სურვილით და მუნიციპალიტეტებთან  თანამშრომლობით,  გადასვენებულ </w:t>
      </w:r>
      <w:r w:rsidRPr="00D964E6">
        <w:rPr>
          <w:rFonts w:ascii="Sylfaen" w:eastAsia="Calibri" w:hAnsi="Sylfaen" w:cs="Sylfaen"/>
          <w:bCs/>
          <w:lang w:val="ka-GE"/>
        </w:rPr>
        <w:lastRenderedPageBreak/>
        <w:t>და დაკრძალულ იქნა სხვადასხვა რეგიონებში. იდენტიფიცირებულ პირთა ოჯახებს გაეწიათ ფინანსური დახმარება;</w:t>
      </w:r>
    </w:p>
    <w:p w14:paraId="7C817F01"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დაფიქსირდა 40-მდე ახალი მომართვა შეიარაღებული კონფლიქტის შედეგად და მის შემდგომ პერიოდში უგზო-უკვლოდ დაკარგული ოჯახის წევრის მოძიებასთან დაკავშირებით; </w:t>
      </w:r>
    </w:p>
    <w:p w14:paraId="0EF24333"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შეიქმნა შეიარაღებული კონფლიქტების შედეგად უგზო-უკვლოდ დაკარგული პირების მოძიებისა და გადმოსვენების უწყებათაშორისი კომისია; </w:t>
      </w:r>
    </w:p>
    <w:p w14:paraId="7F08BC7D"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სტამბოლში გაიმართა 1992-1993 წლების შეიარაღებული კონფლიქტის შედეგად და მის შემდგომ პერიოდში უგზო-უკვლოდ დაკარგულ პირებთან დაკავშირებული ქართულ-აფხაზური საკოორდინაციო მექანიზმის მეცამეტე და სამედიცინო-ანთროპოლოგიური ექსპერტიზის სამუშაო ჯგუფის მეთხუთმეტე შეხვედრა, რომელსაც თავმჯდომარეობდა წითელი ჯვრის საერთაშორისო კომიტეტი; </w:t>
      </w:r>
    </w:p>
    <w:p w14:paraId="0D33F3C3"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სახელმწიფო მინისტრის აპარატისა და წითელი ჯვრის საერთაშორისო კომიტეტის თაოსნობით გამართულ უწყებათაშორის შეხვედრებში  განხილულ იქნა უგზო-უკვლოდ დაკარგულ პირთა ბედისა და ადგილსამყოფლის გარკვევის მიმართულებით სხვადასხვა უწყებების მონაწილეობით განხორციელებული საქმიანობა, ძირითადი გამოწვევები და სამომავლო გეგმები;</w:t>
      </w:r>
    </w:p>
    <w:p w14:paraId="1D1B2621"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უგზო-უკვლოდ დაკარგულთა მოძიებასთან დაკავშირებით, მხარეებს შორის გამოცდილების გაზიარების მიზნით, შეხვედრა გაიმართა  უკრაინის წარმომადგენელთან ჰუმანიტარულ საკითხებზე სამმხრივ საკონტაქტო ჯგუფში. ასევე, არაერთი შეხვედრა გაიმართა უცხოელ ექსპერტებთან, რომლებიც საქართველოს 1990-იანი წლებისა და 2008 წლის  შეარაღებული კონფლიქტების შედეგად უგზო-უკვლოდ დაკარგულთა მოძიების პროცესის გასაცნობად სტუმრობდნენ;</w:t>
      </w:r>
    </w:p>
    <w:p w14:paraId="359292DC"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უგზო-უკვლოდ დაკარგულ პირთა სამარხების მოძიების და არსებული ინფორმაციის გადამოწმების მიზნით გაიმართა შეხვედრები ბათუმსა და ზუგდიდში;</w:t>
      </w:r>
    </w:p>
    <w:p w14:paraId="5318D7B7"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სხვადასხვა უწყებებისთვის მომზადდა ანგარიში შეიარაღებული კონფლიქტების შედეგად უგზო-უკვლოდ დაკარგულ პირთა მოძიებისა და მათი ოჯახის წევრების უფლებების დაცვის მიმართულებით განხორციელებული საქმიანობის შესახებ;</w:t>
      </w:r>
    </w:p>
    <w:p w14:paraId="7B18607E"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შეთანხმდა და დაიგეგმა 50-მდე სამარხის გახსნა, როგორც ამჟამად ოკუპირებულ ისე კონტროლირებად ტერიტორიაზე;</w:t>
      </w:r>
    </w:p>
    <w:p w14:paraId="713AB9E1" w14:textId="77777777" w:rsidR="00D5052C" w:rsidRPr="00D964E6" w:rsidRDefault="00D5052C" w:rsidP="00393D1F">
      <w:pPr>
        <w:numPr>
          <w:ilvl w:val="0"/>
          <w:numId w:val="7"/>
        </w:numPr>
        <w:tabs>
          <w:tab w:val="left" w:pos="360"/>
        </w:tabs>
        <w:spacing w:after="0" w:line="240" w:lineRule="auto"/>
        <w:ind w:left="360"/>
        <w:jc w:val="both"/>
        <w:rPr>
          <w:rFonts w:ascii="Sylfaen" w:eastAsia="Calibri" w:hAnsi="Sylfaen" w:cs="Sylfaen"/>
          <w:bCs/>
          <w:lang w:val="ka-GE"/>
        </w:rPr>
      </w:pPr>
      <w:r w:rsidRPr="00D964E6">
        <w:rPr>
          <w:rFonts w:ascii="Sylfaen" w:eastAsia="Calibri" w:hAnsi="Sylfaen" w:cs="Sylfaen"/>
          <w:bCs/>
          <w:lang w:val="ka-GE"/>
        </w:rPr>
        <w:t xml:space="preserve">სახელმწიფო მინისტრის აპარატის კოორდინირებით სამტრედიაში, კომახურის სასაფლაოდან განხორციელდა 3 ნეშტის ექსჰუმირება; </w:t>
      </w:r>
    </w:p>
    <w:p w14:paraId="180BDC56" w14:textId="77777777" w:rsidR="00E06F00" w:rsidRPr="00D964E6" w:rsidRDefault="00E06F00" w:rsidP="00393D1F">
      <w:pPr>
        <w:tabs>
          <w:tab w:val="left" w:pos="360"/>
        </w:tabs>
        <w:spacing w:after="0" w:line="240" w:lineRule="auto"/>
        <w:ind w:left="360"/>
        <w:jc w:val="both"/>
        <w:rPr>
          <w:rFonts w:ascii="Sylfaen" w:eastAsia="Calibri" w:hAnsi="Sylfaen" w:cs="Sylfaen"/>
          <w:bCs/>
        </w:rPr>
      </w:pPr>
    </w:p>
    <w:p w14:paraId="1A109C59" w14:textId="77777777" w:rsidR="00440440" w:rsidRPr="00D964E6" w:rsidRDefault="00440440"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კულტურა, რელიგია, ახალგაზრდობის ხელშეწყობა და სპორტი</w:t>
      </w:r>
    </w:p>
    <w:p w14:paraId="0A4AB24A" w14:textId="77777777" w:rsidR="000E01B2" w:rsidRPr="00D964E6" w:rsidRDefault="000E01B2" w:rsidP="00393D1F">
      <w:pPr>
        <w:spacing w:line="240" w:lineRule="auto"/>
        <w:rPr>
          <w:bCs/>
        </w:rPr>
      </w:pPr>
    </w:p>
    <w:p w14:paraId="6EA67DF2" w14:textId="77777777" w:rsidR="000E01B2" w:rsidRPr="00D964E6" w:rsidRDefault="000E01B2" w:rsidP="00393D1F">
      <w:pPr>
        <w:pStyle w:val="2"/>
        <w:jc w:val="both"/>
        <w:rPr>
          <w:rFonts w:ascii="Sylfaen" w:hAnsi="Sylfaen" w:cs="Sylfaen"/>
          <w:bCs/>
          <w:sz w:val="22"/>
          <w:szCs w:val="22"/>
        </w:rPr>
      </w:pPr>
      <w:r w:rsidRPr="00D964E6">
        <w:rPr>
          <w:rFonts w:ascii="Sylfaen" w:hAnsi="Sylfaen" w:cs="Sylfaen"/>
          <w:bCs/>
          <w:sz w:val="22"/>
          <w:szCs w:val="22"/>
        </w:rPr>
        <w:t xml:space="preserve">8.1 </w:t>
      </w:r>
      <w:proofErr w:type="spellStart"/>
      <w:r w:rsidRPr="00D964E6">
        <w:rPr>
          <w:rFonts w:ascii="Sylfaen" w:hAnsi="Sylfaen" w:cs="Sylfaen"/>
          <w:bCs/>
          <w:sz w:val="22"/>
          <w:szCs w:val="22"/>
        </w:rPr>
        <w:t>მასობრივი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მაღალი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მიღწევების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სპორტის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პოპულარიზაცია</w:t>
      </w:r>
      <w:proofErr w:type="spellEnd"/>
      <w:r w:rsidRPr="00D964E6">
        <w:rPr>
          <w:rFonts w:ascii="Sylfaen" w:hAnsi="Sylfaen" w:cs="Sylfaen"/>
          <w:bCs/>
          <w:sz w:val="22"/>
          <w:szCs w:val="22"/>
        </w:rPr>
        <w:t xml:space="preserve"> (</w:t>
      </w:r>
      <w:r w:rsidRPr="00D964E6">
        <w:rPr>
          <w:rFonts w:ascii="Sylfaen" w:hAnsi="Sylfaen" w:cs="Sylfaen"/>
          <w:bCs/>
          <w:sz w:val="22"/>
          <w:szCs w:val="22"/>
          <w:lang w:val="ka-GE"/>
        </w:rPr>
        <w:t xml:space="preserve">პროგრამული კოდი </w:t>
      </w:r>
      <w:r w:rsidRPr="00D964E6">
        <w:rPr>
          <w:rFonts w:ascii="Sylfaen" w:hAnsi="Sylfaen" w:cs="Sylfaen"/>
          <w:bCs/>
          <w:sz w:val="22"/>
          <w:szCs w:val="22"/>
        </w:rPr>
        <w:t>32 12)</w:t>
      </w:r>
    </w:p>
    <w:p w14:paraId="5A6A0B37" w14:textId="77777777" w:rsidR="000739EE" w:rsidRPr="00D964E6" w:rsidRDefault="000739EE" w:rsidP="00393D1F">
      <w:pPr>
        <w:spacing w:line="240" w:lineRule="auto"/>
        <w:rPr>
          <w:rFonts w:eastAsiaTheme="majorEastAsia"/>
          <w:bCs/>
        </w:rPr>
      </w:pPr>
    </w:p>
    <w:p w14:paraId="313D22E2" w14:textId="77777777" w:rsidR="000739EE" w:rsidRPr="00D964E6" w:rsidRDefault="000739EE" w:rsidP="00393D1F">
      <w:pPr>
        <w:spacing w:line="240" w:lineRule="auto"/>
        <w:ind w:left="270"/>
        <w:jc w:val="both"/>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11701325" w14:textId="77777777" w:rsidR="000739EE" w:rsidRPr="00D964E6" w:rsidRDefault="000739EE" w:rsidP="00393D1F">
      <w:pPr>
        <w:pStyle w:val="a5"/>
        <w:numPr>
          <w:ilvl w:val="0"/>
          <w:numId w:val="9"/>
        </w:numPr>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მეცნიერების</w:t>
      </w:r>
      <w:proofErr w:type="spellEnd"/>
      <w:r w:rsidRPr="00D964E6">
        <w:rPr>
          <w:rFonts w:ascii="Sylfaen" w:hAnsi="Sylfaen" w:cs="Sylfaen"/>
          <w:bCs/>
        </w:rPr>
        <w:t xml:space="preserve">, </w:t>
      </w:r>
      <w:proofErr w:type="spellStart"/>
      <w:r w:rsidRPr="00D964E6">
        <w:rPr>
          <w:rFonts w:ascii="Sylfaen" w:hAnsi="Sylfaen" w:cs="Sylfaen"/>
          <w:bCs/>
        </w:rPr>
        <w:t>კულტურისა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w:t>
      </w:r>
      <w:proofErr w:type="spellEnd"/>
      <w:r w:rsidRPr="00D964E6">
        <w:rPr>
          <w:rFonts w:ascii="Sylfaen" w:hAnsi="Sylfaen" w:cs="Sylfaen"/>
          <w:bCs/>
        </w:rPr>
        <w:t>;</w:t>
      </w:r>
    </w:p>
    <w:p w14:paraId="139B1A28" w14:textId="77777777" w:rsidR="000739EE" w:rsidRPr="00D964E6" w:rsidRDefault="000739EE" w:rsidP="00393D1F">
      <w:pPr>
        <w:pStyle w:val="a5"/>
        <w:numPr>
          <w:ilvl w:val="0"/>
          <w:numId w:val="9"/>
        </w:numPr>
        <w:spacing w:after="0" w:line="240" w:lineRule="auto"/>
        <w:jc w:val="both"/>
        <w:rPr>
          <w:rFonts w:ascii="Sylfaen" w:hAnsi="Sylfaen" w:cs="Sylfaen"/>
          <w:bCs/>
        </w:rPr>
      </w:pPr>
      <w:r w:rsidRPr="00D964E6">
        <w:rPr>
          <w:rFonts w:ascii="Sylfaen" w:hAnsi="Sylfaen" w:cs="Sylfaen"/>
          <w:bCs/>
        </w:rPr>
        <w:t>ა(ა)</w:t>
      </w:r>
      <w:proofErr w:type="spellStart"/>
      <w:r w:rsidRPr="00D964E6">
        <w:rPr>
          <w:rFonts w:ascii="Sylfaen" w:hAnsi="Sylfaen" w:cs="Sylfaen"/>
          <w:bCs/>
        </w:rPr>
        <w:t>იპ</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ფეხბურთის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p>
    <w:p w14:paraId="40472E59" w14:textId="77777777" w:rsidR="000739EE" w:rsidRPr="00D964E6" w:rsidRDefault="000739EE" w:rsidP="00393D1F">
      <w:pPr>
        <w:pStyle w:val="a5"/>
        <w:spacing w:after="0" w:line="240" w:lineRule="auto"/>
        <w:jc w:val="both"/>
        <w:rPr>
          <w:rFonts w:ascii="Sylfaen" w:hAnsi="Sylfaen" w:cs="Sylfaen"/>
          <w:bCs/>
        </w:rPr>
      </w:pPr>
    </w:p>
    <w:p w14:paraId="05C9E08E"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ორგანიზაციების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მხარდაჭერის</w:t>
      </w:r>
      <w:proofErr w:type="spellEnd"/>
      <w:r w:rsidRPr="00D964E6">
        <w:rPr>
          <w:rFonts w:ascii="Sylfaen" w:hAnsi="Sylfaen" w:cs="Sylfaen"/>
          <w:bCs/>
        </w:rPr>
        <w:t xml:space="preserve">“ </w:t>
      </w:r>
      <w:proofErr w:type="spellStart"/>
      <w:r w:rsidRPr="00D964E6">
        <w:rPr>
          <w:rFonts w:ascii="Sylfaen" w:hAnsi="Sylfaen" w:cs="Sylfaen"/>
          <w:bCs/>
        </w:rPr>
        <w:t>პროგრამის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50-მდე </w:t>
      </w:r>
      <w:proofErr w:type="spellStart"/>
      <w:r w:rsidRPr="00D964E6">
        <w:rPr>
          <w:rFonts w:ascii="Sylfaen" w:hAnsi="Sylfaen" w:cs="Sylfaen"/>
          <w:bCs/>
        </w:rPr>
        <w:t>სახეობაში</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349 </w:t>
      </w:r>
      <w:proofErr w:type="spellStart"/>
      <w:r w:rsidRPr="00D964E6">
        <w:rPr>
          <w:rFonts w:ascii="Sylfaen" w:hAnsi="Sylfaen" w:cs="Sylfaen"/>
          <w:bCs/>
        </w:rPr>
        <w:t>ადგილობრივი</w:t>
      </w:r>
      <w:proofErr w:type="spellEnd"/>
      <w:r w:rsidRPr="00D964E6">
        <w:rPr>
          <w:rFonts w:ascii="Sylfaen" w:hAnsi="Sylfaen" w:cs="Sylfaen"/>
          <w:bCs/>
        </w:rPr>
        <w:t xml:space="preserve">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შეჯიბრი</w:t>
      </w:r>
      <w:proofErr w:type="spellEnd"/>
      <w:r w:rsidRPr="00D964E6">
        <w:rPr>
          <w:rFonts w:ascii="Sylfaen" w:hAnsi="Sylfaen" w:cs="Sylfaen"/>
          <w:bCs/>
        </w:rPr>
        <w:t xml:space="preserve">, 502 </w:t>
      </w:r>
      <w:proofErr w:type="spellStart"/>
      <w:r w:rsidRPr="00D964E6">
        <w:rPr>
          <w:rFonts w:ascii="Sylfaen" w:hAnsi="Sylfaen" w:cs="Sylfaen"/>
          <w:bCs/>
        </w:rPr>
        <w:t>სასწავლო</w:t>
      </w:r>
      <w:proofErr w:type="spellEnd"/>
      <w:r w:rsidRPr="00D964E6">
        <w:rPr>
          <w:rFonts w:ascii="Sylfaen" w:hAnsi="Sylfaen" w:cs="Sylfaen"/>
          <w:bCs/>
        </w:rPr>
        <w:t xml:space="preserve"> - </w:t>
      </w:r>
      <w:proofErr w:type="spellStart"/>
      <w:r w:rsidRPr="00D964E6">
        <w:rPr>
          <w:rFonts w:ascii="Sylfaen" w:hAnsi="Sylfaen" w:cs="Sylfaen"/>
          <w:bCs/>
        </w:rPr>
        <w:t>საწვრთნელი</w:t>
      </w:r>
      <w:proofErr w:type="spellEnd"/>
      <w:r w:rsidRPr="00D964E6">
        <w:rPr>
          <w:rFonts w:ascii="Sylfaen" w:hAnsi="Sylfaen" w:cs="Sylfaen"/>
          <w:bCs/>
        </w:rPr>
        <w:t xml:space="preserve"> </w:t>
      </w:r>
      <w:proofErr w:type="spellStart"/>
      <w:r w:rsidRPr="00D964E6">
        <w:rPr>
          <w:rFonts w:ascii="Sylfaen" w:hAnsi="Sylfaen" w:cs="Sylfaen"/>
          <w:bCs/>
        </w:rPr>
        <w:t>შეკრება</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proofErr w:type="spellStart"/>
      <w:r w:rsidRPr="00D964E6">
        <w:rPr>
          <w:rFonts w:ascii="Sylfaen" w:hAnsi="Sylfaen" w:cs="Sylfaen"/>
          <w:bCs/>
        </w:rPr>
        <w:t>მიღებული</w:t>
      </w:r>
      <w:proofErr w:type="spellEnd"/>
      <w:r w:rsidRPr="00D964E6">
        <w:rPr>
          <w:rFonts w:ascii="Sylfaen" w:hAnsi="Sylfaen" w:cs="Sylfaen"/>
          <w:bCs/>
        </w:rPr>
        <w:t xml:space="preserve"> 434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სპორტულ</w:t>
      </w:r>
      <w:proofErr w:type="spellEnd"/>
      <w:r w:rsidRPr="00D964E6">
        <w:rPr>
          <w:rFonts w:ascii="Sylfaen" w:hAnsi="Sylfaen" w:cs="Sylfaen"/>
          <w:bCs/>
        </w:rPr>
        <w:t xml:space="preserve"> </w:t>
      </w:r>
      <w:proofErr w:type="spellStart"/>
      <w:r w:rsidRPr="00D964E6">
        <w:rPr>
          <w:rFonts w:ascii="Sylfaen" w:hAnsi="Sylfaen" w:cs="Sylfaen"/>
          <w:bCs/>
        </w:rPr>
        <w:t>ასპარეზობაში</w:t>
      </w:r>
      <w:proofErr w:type="spellEnd"/>
      <w:r w:rsidRPr="00D964E6">
        <w:rPr>
          <w:rFonts w:ascii="Sylfaen" w:hAnsi="Sylfaen" w:cs="Sylfaen"/>
          <w:bCs/>
        </w:rPr>
        <w:t>.</w:t>
      </w:r>
    </w:p>
    <w:p w14:paraId="2CB8615B"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ქართველმა</w:t>
      </w:r>
      <w:proofErr w:type="spellEnd"/>
      <w:r w:rsidRPr="00D964E6">
        <w:rPr>
          <w:rFonts w:ascii="Sylfaen" w:hAnsi="Sylfaen" w:cs="Sylfaen"/>
          <w:bCs/>
        </w:rPr>
        <w:t xml:space="preserve"> </w:t>
      </w:r>
      <w:proofErr w:type="spellStart"/>
      <w:r w:rsidRPr="00D964E6">
        <w:rPr>
          <w:rFonts w:ascii="Sylfaen" w:hAnsi="Sylfaen" w:cs="Sylfaen"/>
          <w:bCs/>
        </w:rPr>
        <w:t>სპორტსმენებმა</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ასპარეზზე</w:t>
      </w:r>
      <w:proofErr w:type="spellEnd"/>
      <w:r w:rsidRPr="00D964E6">
        <w:rPr>
          <w:rFonts w:ascii="Sylfaen" w:hAnsi="Sylfaen" w:cs="Sylfaen"/>
          <w:bCs/>
        </w:rPr>
        <w:t xml:space="preserve"> </w:t>
      </w:r>
      <w:proofErr w:type="spellStart"/>
      <w:r w:rsidRPr="00D964E6">
        <w:rPr>
          <w:rFonts w:ascii="Sylfaen" w:hAnsi="Sylfaen" w:cs="Sylfaen"/>
          <w:bCs/>
        </w:rPr>
        <w:t>მოიპოვეს</w:t>
      </w:r>
      <w:proofErr w:type="spellEnd"/>
      <w:r w:rsidRPr="00D964E6">
        <w:rPr>
          <w:rFonts w:ascii="Sylfaen" w:hAnsi="Sylfaen" w:cs="Sylfaen"/>
          <w:bCs/>
        </w:rPr>
        <w:t xml:space="preserve"> 448 </w:t>
      </w:r>
      <w:proofErr w:type="spellStart"/>
      <w:r w:rsidRPr="00D964E6">
        <w:rPr>
          <w:rFonts w:ascii="Sylfaen" w:hAnsi="Sylfaen" w:cs="Sylfaen"/>
          <w:bCs/>
        </w:rPr>
        <w:t>ოქროს</w:t>
      </w:r>
      <w:proofErr w:type="spellEnd"/>
      <w:r w:rsidRPr="00D964E6">
        <w:rPr>
          <w:rFonts w:ascii="Sylfaen" w:hAnsi="Sylfaen" w:cs="Sylfaen"/>
          <w:bCs/>
        </w:rPr>
        <w:t xml:space="preserve">, 356 </w:t>
      </w:r>
      <w:proofErr w:type="spellStart"/>
      <w:r w:rsidRPr="00D964E6">
        <w:rPr>
          <w:rFonts w:ascii="Sylfaen" w:hAnsi="Sylfaen" w:cs="Sylfaen"/>
          <w:bCs/>
        </w:rPr>
        <w:t>ვერცხლის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418 </w:t>
      </w:r>
      <w:proofErr w:type="spellStart"/>
      <w:r w:rsidRPr="00D964E6">
        <w:rPr>
          <w:rFonts w:ascii="Sylfaen" w:hAnsi="Sylfaen" w:cs="Sylfaen"/>
          <w:bCs/>
        </w:rPr>
        <w:t>ბრინჯაოს</w:t>
      </w:r>
      <w:proofErr w:type="spellEnd"/>
      <w:r w:rsidRPr="00D964E6">
        <w:rPr>
          <w:rFonts w:ascii="Sylfaen" w:hAnsi="Sylfaen" w:cs="Sylfaen"/>
          <w:bCs/>
        </w:rPr>
        <w:t xml:space="preserve">, </w:t>
      </w:r>
      <w:proofErr w:type="spellStart"/>
      <w:r w:rsidRPr="00D964E6">
        <w:rPr>
          <w:rFonts w:ascii="Sylfaen" w:hAnsi="Sylfaen" w:cs="Sylfaen"/>
          <w:bCs/>
        </w:rPr>
        <w:t>ჯამში</w:t>
      </w:r>
      <w:proofErr w:type="spellEnd"/>
      <w:r w:rsidRPr="00D964E6">
        <w:rPr>
          <w:rFonts w:ascii="Sylfaen" w:hAnsi="Sylfaen" w:cs="Sylfaen"/>
          <w:bCs/>
        </w:rPr>
        <w:t xml:space="preserve"> 1 222 </w:t>
      </w:r>
      <w:proofErr w:type="spellStart"/>
      <w:r w:rsidRPr="00D964E6">
        <w:rPr>
          <w:rFonts w:ascii="Sylfaen" w:hAnsi="Sylfaen" w:cs="Sylfaen"/>
          <w:bCs/>
        </w:rPr>
        <w:t>მედალი</w:t>
      </w:r>
      <w:proofErr w:type="spellEnd"/>
      <w:r w:rsidRPr="00D964E6">
        <w:rPr>
          <w:rFonts w:ascii="Sylfaen" w:hAnsi="Sylfaen" w:cs="Sylfaen"/>
          <w:bCs/>
        </w:rPr>
        <w:t>.</w:t>
      </w:r>
    </w:p>
    <w:p w14:paraId="387BBB9F" w14:textId="552C242C"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lastRenderedPageBreak/>
        <w:t>სპორტის</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სახეობის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მხარდაჭერის</w:t>
      </w:r>
      <w:proofErr w:type="spellEnd"/>
      <w:r w:rsidRPr="00D964E6">
        <w:rPr>
          <w:rFonts w:ascii="Sylfaen" w:hAnsi="Sylfaen" w:cs="Sylfaen"/>
          <w:bCs/>
        </w:rPr>
        <w:t xml:space="preserve"> </w:t>
      </w:r>
      <w:proofErr w:type="spellStart"/>
      <w:r w:rsidRPr="00D964E6">
        <w:rPr>
          <w:rFonts w:ascii="Sylfaen" w:hAnsi="Sylfaen" w:cs="Sylfaen"/>
          <w:bCs/>
        </w:rPr>
        <w:t>პროგრამების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r w:rsidR="00C36C82">
        <w:rPr>
          <w:rFonts w:ascii="Sylfaen" w:hAnsi="Sylfaen" w:cs="Sylfaen"/>
          <w:bCs/>
          <w:lang w:val="ka-GE"/>
        </w:rPr>
        <w:t>საანგარიშო პერიოდში</w:t>
      </w:r>
      <w:r w:rsidRPr="00D964E6">
        <w:rPr>
          <w:rFonts w:ascii="Sylfaen" w:hAnsi="Sylfaen" w:cs="Sylfaen"/>
          <w:bCs/>
        </w:rPr>
        <w:t xml:space="preserve"> </w:t>
      </w:r>
      <w:proofErr w:type="spellStart"/>
      <w:r w:rsidRPr="00D964E6">
        <w:rPr>
          <w:rFonts w:ascii="Sylfaen" w:hAnsi="Sylfaen" w:cs="Sylfaen"/>
          <w:bCs/>
        </w:rPr>
        <w:t>საქართველომ</w:t>
      </w:r>
      <w:proofErr w:type="spellEnd"/>
      <w:r w:rsidRPr="00D964E6">
        <w:rPr>
          <w:rFonts w:ascii="Sylfaen" w:hAnsi="Sylfaen" w:cs="Sylfaen"/>
          <w:bCs/>
        </w:rPr>
        <w:t xml:space="preserve"> </w:t>
      </w:r>
      <w:proofErr w:type="spellStart"/>
      <w:r w:rsidRPr="00D964E6">
        <w:rPr>
          <w:rFonts w:ascii="Sylfaen" w:hAnsi="Sylfaen" w:cs="Sylfaen"/>
          <w:bCs/>
        </w:rPr>
        <w:t>უმასპინძლა</w:t>
      </w:r>
      <w:proofErr w:type="spellEnd"/>
      <w:r w:rsidRPr="00D964E6">
        <w:rPr>
          <w:rFonts w:ascii="Sylfaen" w:hAnsi="Sylfaen" w:cs="Sylfaen"/>
          <w:bCs/>
        </w:rPr>
        <w:t xml:space="preserve"> 12 </w:t>
      </w:r>
      <w:proofErr w:type="spellStart"/>
      <w:r w:rsidRPr="00D964E6">
        <w:rPr>
          <w:rFonts w:ascii="Sylfaen" w:hAnsi="Sylfaen" w:cs="Sylfaen"/>
          <w:bCs/>
        </w:rPr>
        <w:t>მნიშვნელოვან</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სპორტულ</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ღონისძიებებს</w:t>
      </w:r>
      <w:proofErr w:type="spellEnd"/>
      <w:r w:rsidRPr="00D964E6">
        <w:rPr>
          <w:rFonts w:ascii="Sylfaen" w:hAnsi="Sylfaen" w:cs="Sylfaen"/>
          <w:bCs/>
        </w:rPr>
        <w:t xml:space="preserve">: </w:t>
      </w:r>
      <w:proofErr w:type="spellStart"/>
      <w:r w:rsidRPr="00D964E6">
        <w:rPr>
          <w:rFonts w:ascii="Sylfaen" w:hAnsi="Sylfaen" w:cs="Sylfaen"/>
          <w:bCs/>
        </w:rPr>
        <w:t>ძიუდოს</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გრან-პრი</w:t>
      </w:r>
      <w:proofErr w:type="spellEnd"/>
      <w:r w:rsidRPr="00D964E6">
        <w:rPr>
          <w:rFonts w:ascii="Sylfaen" w:hAnsi="Sylfaen" w:cs="Sylfaen"/>
          <w:bCs/>
        </w:rPr>
        <w:t xml:space="preserve">; </w:t>
      </w:r>
      <w:proofErr w:type="spellStart"/>
      <w:r w:rsidRPr="00D964E6">
        <w:rPr>
          <w:rFonts w:ascii="Sylfaen" w:hAnsi="Sylfaen" w:cs="Sylfaen"/>
          <w:bCs/>
        </w:rPr>
        <w:t>ძალოსნობის</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ჩემპიონატი</w:t>
      </w:r>
      <w:proofErr w:type="spellEnd"/>
      <w:r w:rsidRPr="00D964E6">
        <w:rPr>
          <w:rFonts w:ascii="Sylfaen" w:hAnsi="Sylfaen" w:cs="Sylfaen"/>
          <w:bCs/>
        </w:rPr>
        <w:t xml:space="preserve">; </w:t>
      </w:r>
      <w:proofErr w:type="spellStart"/>
      <w:r w:rsidRPr="00D964E6">
        <w:rPr>
          <w:rFonts w:ascii="Sylfaen" w:hAnsi="Sylfaen" w:cs="Sylfaen"/>
          <w:bCs/>
        </w:rPr>
        <w:t>წყალბურთის</w:t>
      </w:r>
      <w:proofErr w:type="spellEnd"/>
      <w:r w:rsidRPr="00D964E6">
        <w:rPr>
          <w:rFonts w:ascii="Sylfaen" w:hAnsi="Sylfaen" w:cs="Sylfaen"/>
          <w:bCs/>
        </w:rPr>
        <w:t xml:space="preserve"> 17 </w:t>
      </w:r>
      <w:proofErr w:type="spellStart"/>
      <w:r w:rsidRPr="00D964E6">
        <w:rPr>
          <w:rFonts w:ascii="Sylfaen" w:hAnsi="Sylfaen" w:cs="Sylfaen"/>
          <w:bCs/>
        </w:rPr>
        <w:t>წლამდელთა</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ჩემპიონატი</w:t>
      </w:r>
      <w:proofErr w:type="spellEnd"/>
      <w:r w:rsidRPr="00D964E6">
        <w:rPr>
          <w:rFonts w:ascii="Sylfaen" w:hAnsi="Sylfaen" w:cs="Sylfaen"/>
          <w:bCs/>
        </w:rPr>
        <w:t xml:space="preserve">; </w:t>
      </w:r>
      <w:proofErr w:type="spellStart"/>
      <w:r w:rsidRPr="00D964E6">
        <w:rPr>
          <w:rFonts w:ascii="Sylfaen" w:hAnsi="Sylfaen" w:cs="Sylfaen"/>
          <w:bCs/>
        </w:rPr>
        <w:t>ჭიდაობის</w:t>
      </w:r>
      <w:proofErr w:type="spellEnd"/>
      <w:r w:rsidRPr="00D964E6">
        <w:rPr>
          <w:rFonts w:ascii="Sylfaen" w:hAnsi="Sylfaen" w:cs="Sylfaen"/>
          <w:bCs/>
        </w:rPr>
        <w:t xml:space="preserve"> </w:t>
      </w:r>
      <w:proofErr w:type="spellStart"/>
      <w:r w:rsidRPr="00D964E6">
        <w:rPr>
          <w:rFonts w:ascii="Sylfaen" w:hAnsi="Sylfaen" w:cs="Sylfaen"/>
          <w:bCs/>
        </w:rPr>
        <w:t>მსოფლიო</w:t>
      </w:r>
      <w:proofErr w:type="spellEnd"/>
      <w:r w:rsidRPr="00D964E6">
        <w:rPr>
          <w:rFonts w:ascii="Sylfaen" w:hAnsi="Sylfaen" w:cs="Sylfaen"/>
          <w:bCs/>
        </w:rPr>
        <w:t xml:space="preserve"> </w:t>
      </w:r>
      <w:proofErr w:type="spellStart"/>
      <w:r w:rsidRPr="00D964E6">
        <w:rPr>
          <w:rFonts w:ascii="Sylfaen" w:hAnsi="Sylfaen" w:cs="Sylfaen"/>
          <w:bCs/>
        </w:rPr>
        <w:t>ჩემპიონატი</w:t>
      </w:r>
      <w:proofErr w:type="spellEnd"/>
      <w:r w:rsidRPr="00D964E6">
        <w:rPr>
          <w:rFonts w:ascii="Sylfaen" w:hAnsi="Sylfaen" w:cs="Sylfaen"/>
          <w:bCs/>
        </w:rPr>
        <w:t xml:space="preserve"> </w:t>
      </w:r>
      <w:proofErr w:type="spellStart"/>
      <w:r w:rsidRPr="00D964E6">
        <w:rPr>
          <w:rFonts w:ascii="Sylfaen" w:hAnsi="Sylfaen" w:cs="Sylfaen"/>
          <w:bCs/>
        </w:rPr>
        <w:t>ვეტერანებს</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ჭადრაკის</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გუნდური</w:t>
      </w:r>
      <w:proofErr w:type="spellEnd"/>
      <w:r w:rsidRPr="00D964E6">
        <w:rPr>
          <w:rFonts w:ascii="Sylfaen" w:hAnsi="Sylfaen" w:cs="Sylfaen"/>
          <w:bCs/>
        </w:rPr>
        <w:t xml:space="preserve"> </w:t>
      </w:r>
      <w:proofErr w:type="spellStart"/>
      <w:r w:rsidRPr="00D964E6">
        <w:rPr>
          <w:rFonts w:ascii="Sylfaen" w:hAnsi="Sylfaen" w:cs="Sylfaen"/>
          <w:bCs/>
        </w:rPr>
        <w:t>ჩემპიონატი</w:t>
      </w:r>
      <w:proofErr w:type="spellEnd"/>
      <w:r w:rsidRPr="00D964E6">
        <w:rPr>
          <w:rFonts w:ascii="Sylfaen" w:hAnsi="Sylfaen" w:cs="Sylfaen"/>
          <w:bCs/>
        </w:rPr>
        <w:t xml:space="preserve">; </w:t>
      </w:r>
      <w:proofErr w:type="spellStart"/>
      <w:r w:rsidRPr="00D964E6">
        <w:rPr>
          <w:rFonts w:ascii="Sylfaen" w:hAnsi="Sylfaen" w:cs="Sylfaen"/>
          <w:bCs/>
        </w:rPr>
        <w:t>კრივში</w:t>
      </w:r>
      <w:proofErr w:type="spellEnd"/>
      <w:r w:rsidRPr="00D964E6">
        <w:rPr>
          <w:rFonts w:ascii="Sylfaen" w:hAnsi="Sylfaen" w:cs="Sylfaen"/>
          <w:bCs/>
        </w:rPr>
        <w:t xml:space="preserve"> დ. </w:t>
      </w:r>
      <w:proofErr w:type="spellStart"/>
      <w:r w:rsidRPr="00D964E6">
        <w:rPr>
          <w:rFonts w:ascii="Sylfaen" w:hAnsi="Sylfaen" w:cs="Sylfaen"/>
          <w:bCs/>
        </w:rPr>
        <w:t>კვაჭაძის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ტურნირი</w:t>
      </w:r>
      <w:proofErr w:type="spellEnd"/>
      <w:r w:rsidRPr="00D964E6">
        <w:rPr>
          <w:rFonts w:ascii="Sylfaen" w:hAnsi="Sylfaen" w:cs="Sylfaen"/>
          <w:bCs/>
        </w:rPr>
        <w:t xml:space="preserve">; </w:t>
      </w:r>
      <w:proofErr w:type="spellStart"/>
      <w:r w:rsidRPr="00D964E6">
        <w:rPr>
          <w:rFonts w:ascii="Sylfaen" w:hAnsi="Sylfaen" w:cs="Sylfaen"/>
          <w:bCs/>
        </w:rPr>
        <w:t>მასობრივი</w:t>
      </w:r>
      <w:proofErr w:type="spellEnd"/>
      <w:r w:rsidRPr="00D964E6">
        <w:rPr>
          <w:rFonts w:ascii="Sylfaen" w:hAnsi="Sylfaen" w:cs="Sylfaen"/>
          <w:bCs/>
        </w:rPr>
        <w:t xml:space="preserve">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ღონისძიება</w:t>
      </w:r>
      <w:proofErr w:type="spellEnd"/>
      <w:r w:rsidRPr="00D964E6">
        <w:rPr>
          <w:rFonts w:ascii="Sylfaen" w:hAnsi="Sylfaen" w:cs="Sylfaen"/>
          <w:bCs/>
        </w:rPr>
        <w:t xml:space="preserve"> „</w:t>
      </w:r>
      <w:proofErr w:type="spellStart"/>
      <w:r w:rsidRPr="00D964E6">
        <w:rPr>
          <w:rFonts w:ascii="Sylfaen" w:hAnsi="Sylfaen" w:cs="Sylfaen"/>
          <w:bCs/>
        </w:rPr>
        <w:t>მსოფლიო</w:t>
      </w:r>
      <w:proofErr w:type="spellEnd"/>
      <w:r w:rsidRPr="00D964E6">
        <w:rPr>
          <w:rFonts w:ascii="Sylfaen" w:hAnsi="Sylfaen" w:cs="Sylfaen"/>
          <w:bCs/>
        </w:rPr>
        <w:t xml:space="preserve"> </w:t>
      </w:r>
      <w:proofErr w:type="spellStart"/>
      <w:proofErr w:type="gramStart"/>
      <w:r w:rsidRPr="00D964E6">
        <w:rPr>
          <w:rFonts w:ascii="Sylfaen" w:hAnsi="Sylfaen" w:cs="Sylfaen"/>
          <w:bCs/>
        </w:rPr>
        <w:t>რბენა</w:t>
      </w:r>
      <w:proofErr w:type="spellEnd"/>
      <w:r w:rsidRPr="00D964E6">
        <w:rPr>
          <w:rFonts w:ascii="Sylfaen" w:hAnsi="Sylfaen" w:cs="Sylfaen"/>
          <w:bCs/>
        </w:rPr>
        <w:t>“ (</w:t>
      </w:r>
      <w:proofErr w:type="gramEnd"/>
      <w:r w:rsidRPr="00D964E6">
        <w:rPr>
          <w:rFonts w:ascii="Sylfaen" w:hAnsi="Sylfaen" w:cs="Sylfaen"/>
          <w:bCs/>
        </w:rPr>
        <w:t xml:space="preserve">Wings For Life); </w:t>
      </w:r>
      <w:proofErr w:type="spellStart"/>
      <w:r w:rsidRPr="00D964E6">
        <w:rPr>
          <w:rFonts w:ascii="Sylfaen" w:hAnsi="Sylfaen" w:cs="Sylfaen"/>
          <w:bCs/>
        </w:rPr>
        <w:t>მკლავჭიდში</w:t>
      </w:r>
      <w:proofErr w:type="spellEnd"/>
      <w:r w:rsidRPr="00D964E6">
        <w:rPr>
          <w:rFonts w:ascii="Sylfaen" w:hAnsi="Sylfaen" w:cs="Sylfaen"/>
          <w:bCs/>
        </w:rPr>
        <w:t xml:space="preserve"> 2020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მსოფლიო</w:t>
      </w:r>
      <w:proofErr w:type="spellEnd"/>
      <w:r w:rsidRPr="00D964E6">
        <w:rPr>
          <w:rFonts w:ascii="Sylfaen" w:hAnsi="Sylfaen" w:cs="Sylfaen"/>
          <w:bCs/>
        </w:rPr>
        <w:t xml:space="preserve"> </w:t>
      </w:r>
      <w:proofErr w:type="spellStart"/>
      <w:r w:rsidRPr="00D964E6">
        <w:rPr>
          <w:rFonts w:ascii="Sylfaen" w:hAnsi="Sylfaen" w:cs="Sylfaen"/>
          <w:bCs/>
        </w:rPr>
        <w:t>ჩემპიონატის</w:t>
      </w:r>
      <w:proofErr w:type="spellEnd"/>
      <w:r w:rsidRPr="00D964E6">
        <w:rPr>
          <w:rFonts w:ascii="Sylfaen" w:hAnsi="Sylfaen" w:cs="Sylfaen"/>
          <w:bCs/>
        </w:rPr>
        <w:t xml:space="preserve"> </w:t>
      </w:r>
      <w:proofErr w:type="spellStart"/>
      <w:r w:rsidRPr="00D964E6">
        <w:rPr>
          <w:rFonts w:ascii="Sylfaen" w:hAnsi="Sylfaen" w:cs="Sylfaen"/>
          <w:bCs/>
        </w:rPr>
        <w:t>საწევრო</w:t>
      </w:r>
      <w:proofErr w:type="spellEnd"/>
      <w:r w:rsidRPr="00D964E6">
        <w:rPr>
          <w:rFonts w:ascii="Sylfaen" w:hAnsi="Sylfaen" w:cs="Sylfaen"/>
          <w:bCs/>
        </w:rPr>
        <w:t xml:space="preserve"> </w:t>
      </w:r>
      <w:proofErr w:type="spellStart"/>
      <w:r w:rsidRPr="00D964E6">
        <w:rPr>
          <w:rFonts w:ascii="Sylfaen" w:hAnsi="Sylfaen" w:cs="Sylfaen"/>
          <w:bCs/>
        </w:rPr>
        <w:t>გადასახადის</w:t>
      </w:r>
      <w:proofErr w:type="spellEnd"/>
      <w:r w:rsidRPr="00D964E6">
        <w:rPr>
          <w:rFonts w:ascii="Sylfaen" w:hAnsi="Sylfaen" w:cs="Sylfaen"/>
          <w:bCs/>
        </w:rPr>
        <w:t xml:space="preserve"> </w:t>
      </w:r>
      <w:proofErr w:type="spellStart"/>
      <w:r w:rsidRPr="00D964E6">
        <w:rPr>
          <w:rFonts w:ascii="Sylfaen" w:hAnsi="Sylfaen" w:cs="Sylfaen"/>
          <w:bCs/>
        </w:rPr>
        <w:t>პირველი</w:t>
      </w:r>
      <w:proofErr w:type="spellEnd"/>
      <w:r w:rsidRPr="00D964E6">
        <w:rPr>
          <w:rFonts w:ascii="Sylfaen" w:hAnsi="Sylfaen" w:cs="Sylfaen"/>
          <w:bCs/>
        </w:rPr>
        <w:t xml:space="preserve"> </w:t>
      </w:r>
      <w:proofErr w:type="spellStart"/>
      <w:r w:rsidRPr="00D964E6">
        <w:rPr>
          <w:rFonts w:ascii="Sylfaen" w:hAnsi="Sylfaen" w:cs="Sylfaen"/>
          <w:bCs/>
        </w:rPr>
        <w:t>ეტაპი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წინასწარი</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მონიტორინგის</w:t>
      </w:r>
      <w:proofErr w:type="spellEnd"/>
      <w:r w:rsidRPr="00D964E6">
        <w:rPr>
          <w:rFonts w:ascii="Sylfaen" w:hAnsi="Sylfaen" w:cs="Sylfaen"/>
          <w:bCs/>
        </w:rPr>
        <w:t xml:space="preserve"> </w:t>
      </w:r>
      <w:proofErr w:type="spellStart"/>
      <w:r w:rsidRPr="00D964E6">
        <w:rPr>
          <w:rFonts w:ascii="Sylfaen" w:hAnsi="Sylfaen" w:cs="Sylfaen"/>
          <w:bCs/>
        </w:rPr>
        <w:t>ხარჯები</w:t>
      </w:r>
      <w:proofErr w:type="spellEnd"/>
      <w:r w:rsidRPr="00D964E6">
        <w:rPr>
          <w:rFonts w:ascii="Sylfaen" w:hAnsi="Sylfaen" w:cs="Sylfaen"/>
          <w:bCs/>
        </w:rPr>
        <w:t xml:space="preserve">; </w:t>
      </w:r>
      <w:proofErr w:type="spellStart"/>
      <w:r w:rsidRPr="00D964E6">
        <w:rPr>
          <w:rFonts w:ascii="Sylfaen" w:hAnsi="Sylfaen" w:cs="Sylfaen"/>
          <w:bCs/>
        </w:rPr>
        <w:t>კალათბურთში</w:t>
      </w:r>
      <w:proofErr w:type="spellEnd"/>
      <w:r w:rsidRPr="00D964E6">
        <w:rPr>
          <w:rFonts w:ascii="Sylfaen" w:hAnsi="Sylfaen" w:cs="Sylfaen"/>
          <w:bCs/>
        </w:rPr>
        <w:t xml:space="preserve"> 2021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ჩემპიონატის</w:t>
      </w:r>
      <w:proofErr w:type="spellEnd"/>
      <w:r w:rsidRPr="00D964E6">
        <w:rPr>
          <w:rFonts w:ascii="Sylfaen" w:hAnsi="Sylfaen" w:cs="Sylfaen"/>
          <w:bCs/>
        </w:rPr>
        <w:t xml:space="preserve"> </w:t>
      </w:r>
      <w:proofErr w:type="spellStart"/>
      <w:r w:rsidRPr="00D964E6">
        <w:rPr>
          <w:rFonts w:ascii="Sylfaen" w:hAnsi="Sylfaen" w:cs="Sylfaen"/>
          <w:bCs/>
        </w:rPr>
        <w:t>ჯგუფური</w:t>
      </w:r>
      <w:proofErr w:type="spellEnd"/>
      <w:r w:rsidRPr="00D964E6">
        <w:rPr>
          <w:rFonts w:ascii="Sylfaen" w:hAnsi="Sylfaen" w:cs="Sylfaen"/>
          <w:bCs/>
        </w:rPr>
        <w:t xml:space="preserve"> </w:t>
      </w:r>
      <w:proofErr w:type="spellStart"/>
      <w:r w:rsidRPr="00D964E6">
        <w:rPr>
          <w:rFonts w:ascii="Sylfaen" w:hAnsi="Sylfaen" w:cs="Sylfaen"/>
          <w:bCs/>
        </w:rPr>
        <w:t>ეტაპის</w:t>
      </w:r>
      <w:proofErr w:type="spellEnd"/>
      <w:r w:rsidRPr="00D964E6">
        <w:rPr>
          <w:rFonts w:ascii="Sylfaen" w:hAnsi="Sylfaen" w:cs="Sylfaen"/>
          <w:bCs/>
        </w:rPr>
        <w:t xml:space="preserve"> </w:t>
      </w:r>
      <w:proofErr w:type="spellStart"/>
      <w:r w:rsidRPr="00D964E6">
        <w:rPr>
          <w:rFonts w:ascii="Sylfaen" w:hAnsi="Sylfaen" w:cs="Sylfaen"/>
          <w:bCs/>
        </w:rPr>
        <w:t>მასპინძლობის</w:t>
      </w:r>
      <w:proofErr w:type="spellEnd"/>
      <w:r w:rsidRPr="00D964E6">
        <w:rPr>
          <w:rFonts w:ascii="Sylfaen" w:hAnsi="Sylfaen" w:cs="Sylfaen"/>
          <w:bCs/>
        </w:rPr>
        <w:t xml:space="preserve"> </w:t>
      </w:r>
      <w:proofErr w:type="spellStart"/>
      <w:r w:rsidRPr="00D964E6">
        <w:rPr>
          <w:rFonts w:ascii="Sylfaen" w:hAnsi="Sylfaen" w:cs="Sylfaen"/>
          <w:bCs/>
        </w:rPr>
        <w:t>სალიცენზიო</w:t>
      </w:r>
      <w:proofErr w:type="spellEnd"/>
      <w:r w:rsidRPr="00D964E6">
        <w:rPr>
          <w:rFonts w:ascii="Sylfaen" w:hAnsi="Sylfaen" w:cs="Sylfaen"/>
          <w:bCs/>
        </w:rPr>
        <w:t xml:space="preserve"> </w:t>
      </w:r>
      <w:proofErr w:type="spellStart"/>
      <w:r w:rsidRPr="00D964E6">
        <w:rPr>
          <w:rFonts w:ascii="Sylfaen" w:hAnsi="Sylfaen" w:cs="Sylfaen"/>
          <w:bCs/>
        </w:rPr>
        <w:t>ხარჯები</w:t>
      </w:r>
      <w:proofErr w:type="spellEnd"/>
      <w:r w:rsidRPr="00D964E6">
        <w:rPr>
          <w:rFonts w:ascii="Sylfaen" w:hAnsi="Sylfaen" w:cs="Sylfaen"/>
          <w:bCs/>
        </w:rPr>
        <w:t xml:space="preserve">; </w:t>
      </w:r>
      <w:proofErr w:type="spellStart"/>
      <w:r w:rsidRPr="00D964E6">
        <w:rPr>
          <w:rFonts w:ascii="Sylfaen" w:hAnsi="Sylfaen" w:cs="Sylfaen"/>
          <w:bCs/>
        </w:rPr>
        <w:t>ჩოგბურთში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w:t>
      </w:r>
      <w:proofErr w:type="spellStart"/>
      <w:r w:rsidRPr="00D964E6">
        <w:rPr>
          <w:rFonts w:ascii="Sylfaen" w:hAnsi="Sylfaen" w:cs="Sylfaen"/>
          <w:bCs/>
        </w:rPr>
        <w:t>დაგეგმილი</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ტურნირები</w:t>
      </w:r>
      <w:proofErr w:type="spellEnd"/>
      <w:r w:rsidRPr="00D964E6">
        <w:rPr>
          <w:rFonts w:ascii="Sylfaen" w:hAnsi="Sylfaen" w:cs="Sylfaen"/>
          <w:bCs/>
        </w:rPr>
        <w:t xml:space="preserve">; </w:t>
      </w:r>
      <w:proofErr w:type="spellStart"/>
      <w:r w:rsidRPr="00D964E6">
        <w:rPr>
          <w:rFonts w:ascii="Sylfaen" w:hAnsi="Sylfaen" w:cs="Sylfaen"/>
          <w:bCs/>
        </w:rPr>
        <w:t>კრივში</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ჭაბუკთა</w:t>
      </w:r>
      <w:proofErr w:type="spellEnd"/>
      <w:r w:rsidRPr="00D964E6">
        <w:rPr>
          <w:rFonts w:ascii="Sylfaen" w:hAnsi="Sylfaen" w:cs="Sylfaen"/>
          <w:bCs/>
        </w:rPr>
        <w:t xml:space="preserve"> </w:t>
      </w:r>
      <w:proofErr w:type="spellStart"/>
      <w:r w:rsidRPr="00D964E6">
        <w:rPr>
          <w:rFonts w:ascii="Sylfaen" w:hAnsi="Sylfaen" w:cs="Sylfaen"/>
          <w:bCs/>
        </w:rPr>
        <w:t>ჩემპიონატი</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ასაკობრივი</w:t>
      </w:r>
      <w:proofErr w:type="spellEnd"/>
      <w:r w:rsidRPr="00D964E6">
        <w:rPr>
          <w:rFonts w:ascii="Sylfaen" w:hAnsi="Sylfaen" w:cs="Sylfaen"/>
          <w:bCs/>
        </w:rPr>
        <w:t xml:space="preserve"> </w:t>
      </w:r>
      <w:proofErr w:type="spellStart"/>
      <w:r w:rsidRPr="00D964E6">
        <w:rPr>
          <w:rFonts w:ascii="Sylfaen" w:hAnsi="Sylfaen" w:cs="Sylfaen"/>
          <w:bCs/>
        </w:rPr>
        <w:t>ჩემპიონატი</w:t>
      </w:r>
      <w:proofErr w:type="spellEnd"/>
      <w:r w:rsidRPr="00D964E6">
        <w:rPr>
          <w:rFonts w:ascii="Sylfaen" w:hAnsi="Sylfaen" w:cs="Sylfaen"/>
          <w:bCs/>
        </w:rPr>
        <w:t xml:space="preserve"> </w:t>
      </w:r>
      <w:proofErr w:type="spellStart"/>
      <w:r w:rsidRPr="00D964E6">
        <w:rPr>
          <w:rFonts w:ascii="Sylfaen" w:hAnsi="Sylfaen" w:cs="Sylfaen"/>
          <w:bCs/>
        </w:rPr>
        <w:t>გოგონებს</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w:t>
      </w:r>
    </w:p>
    <w:p w14:paraId="7DD99B40"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მასობრივ</w:t>
      </w:r>
      <w:proofErr w:type="spellEnd"/>
      <w:r w:rsidRPr="00D964E6">
        <w:rPr>
          <w:rFonts w:ascii="Sylfaen" w:hAnsi="Sylfaen" w:cs="Sylfaen"/>
          <w:bCs/>
        </w:rPr>
        <w:t xml:space="preserve">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w:t>
      </w:r>
      <w:proofErr w:type="spellEnd"/>
      <w:r w:rsidRPr="00D964E6">
        <w:rPr>
          <w:rFonts w:ascii="Sylfaen" w:hAnsi="Sylfaen" w:cs="Sylfaen"/>
          <w:bCs/>
        </w:rPr>
        <w:t xml:space="preserve">, </w:t>
      </w:r>
      <w:proofErr w:type="spellStart"/>
      <w:r w:rsidRPr="00D964E6">
        <w:rPr>
          <w:rFonts w:ascii="Sylfaen" w:hAnsi="Sylfaen" w:cs="Sylfaen"/>
          <w:bCs/>
        </w:rPr>
        <w:t>რომელშიც</w:t>
      </w:r>
      <w:proofErr w:type="spellEnd"/>
      <w:r w:rsidRPr="00D964E6">
        <w:rPr>
          <w:rFonts w:ascii="Sylfaen" w:hAnsi="Sylfaen" w:cs="Sylfaen"/>
          <w:bCs/>
        </w:rPr>
        <w:t xml:space="preserve"> 20-ზე </w:t>
      </w:r>
      <w:proofErr w:type="spellStart"/>
      <w:r w:rsidRPr="00D964E6">
        <w:rPr>
          <w:rFonts w:ascii="Sylfaen" w:hAnsi="Sylfaen" w:cs="Sylfaen"/>
          <w:bCs/>
        </w:rPr>
        <w:t>მეტ</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სახეობაში</w:t>
      </w:r>
      <w:proofErr w:type="spellEnd"/>
      <w:r w:rsidRPr="00D964E6">
        <w:rPr>
          <w:rFonts w:ascii="Sylfaen" w:hAnsi="Sylfaen" w:cs="Sylfaen"/>
          <w:bCs/>
        </w:rPr>
        <w:t xml:space="preserve"> </w:t>
      </w:r>
      <w:proofErr w:type="spellStart"/>
      <w:r w:rsidRPr="00D964E6">
        <w:rPr>
          <w:rFonts w:ascii="Sylfaen" w:hAnsi="Sylfaen" w:cs="Sylfaen"/>
          <w:bCs/>
        </w:rPr>
        <w:t>რამდენიმე</w:t>
      </w:r>
      <w:proofErr w:type="spellEnd"/>
      <w:r w:rsidRPr="00D964E6">
        <w:rPr>
          <w:rFonts w:ascii="Sylfaen" w:hAnsi="Sylfaen" w:cs="Sylfaen"/>
          <w:bCs/>
        </w:rPr>
        <w:t xml:space="preserve"> </w:t>
      </w:r>
      <w:proofErr w:type="spellStart"/>
      <w:r w:rsidRPr="00D964E6">
        <w:rPr>
          <w:rFonts w:ascii="Sylfaen" w:hAnsi="Sylfaen" w:cs="Sylfaen"/>
          <w:bCs/>
        </w:rPr>
        <w:t>ათეული</w:t>
      </w:r>
      <w:proofErr w:type="spellEnd"/>
      <w:r w:rsidRPr="00D964E6">
        <w:rPr>
          <w:rFonts w:ascii="Sylfaen" w:hAnsi="Sylfaen" w:cs="Sylfaen"/>
          <w:bCs/>
        </w:rPr>
        <w:t xml:space="preserve">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პირი</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დამოუკიდებლობის</w:t>
      </w:r>
      <w:proofErr w:type="spellEnd"/>
      <w:r w:rsidRPr="00D964E6">
        <w:rPr>
          <w:rFonts w:ascii="Sylfaen" w:hAnsi="Sylfaen" w:cs="Sylfaen"/>
          <w:bCs/>
        </w:rPr>
        <w:t xml:space="preserve"> </w:t>
      </w:r>
      <w:proofErr w:type="spellStart"/>
      <w:r w:rsidRPr="00D964E6">
        <w:rPr>
          <w:rFonts w:ascii="Sylfaen" w:hAnsi="Sylfaen" w:cs="Sylfaen"/>
          <w:bCs/>
        </w:rPr>
        <w:t>აღდგენის</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- 26 </w:t>
      </w:r>
      <w:proofErr w:type="spellStart"/>
      <w:r w:rsidRPr="00D964E6">
        <w:rPr>
          <w:rFonts w:ascii="Sylfaen" w:hAnsi="Sylfaen" w:cs="Sylfaen"/>
          <w:bCs/>
        </w:rPr>
        <w:t>მაისი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კვირეული</w:t>
      </w:r>
      <w:proofErr w:type="spellEnd"/>
      <w:r w:rsidRPr="00D964E6">
        <w:rPr>
          <w:rFonts w:ascii="Sylfaen" w:hAnsi="Sylfaen" w:cs="Sylfaen"/>
          <w:bCs/>
        </w:rPr>
        <w:t>;</w:t>
      </w:r>
    </w:p>
    <w:p w14:paraId="2025D3F3"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სპორტი</w:t>
      </w:r>
      <w:proofErr w:type="spellEnd"/>
      <w:r w:rsidRPr="00D964E6">
        <w:rPr>
          <w:rFonts w:ascii="Sylfaen" w:hAnsi="Sylfaen" w:cs="Sylfaen"/>
          <w:bCs/>
        </w:rPr>
        <w:t xml:space="preserve"> </w:t>
      </w:r>
      <w:proofErr w:type="spellStart"/>
      <w:r w:rsidRPr="00D964E6">
        <w:rPr>
          <w:rFonts w:ascii="Sylfaen" w:hAnsi="Sylfaen" w:cs="Sylfaen"/>
          <w:bCs/>
        </w:rPr>
        <w:t>მშვიდობისა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proofErr w:type="gramStart"/>
      <w:r w:rsidRPr="00D964E6">
        <w:rPr>
          <w:rFonts w:ascii="Sylfaen" w:hAnsi="Sylfaen" w:cs="Sylfaen"/>
          <w:bCs/>
        </w:rPr>
        <w:t>განვითარებისათვის</w:t>
      </w:r>
      <w:proofErr w:type="spellEnd"/>
      <w:r w:rsidRPr="00D964E6">
        <w:rPr>
          <w:rFonts w:ascii="Sylfaen" w:hAnsi="Sylfaen" w:cs="Sylfaen"/>
          <w:bCs/>
        </w:rPr>
        <w:t xml:space="preserve">“ </w:t>
      </w:r>
      <w:proofErr w:type="spellStart"/>
      <w:r w:rsidRPr="00D964E6">
        <w:rPr>
          <w:rFonts w:ascii="Sylfaen" w:hAnsi="Sylfaen" w:cs="Sylfaen"/>
          <w:bCs/>
        </w:rPr>
        <w:t>გაეროს</w:t>
      </w:r>
      <w:proofErr w:type="spellEnd"/>
      <w:proofErr w:type="gram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დაწესებული</w:t>
      </w:r>
      <w:proofErr w:type="spellEnd"/>
      <w:r w:rsidRPr="00D964E6">
        <w:rPr>
          <w:rFonts w:ascii="Sylfaen" w:hAnsi="Sylfaen" w:cs="Sylfaen"/>
          <w:bCs/>
        </w:rPr>
        <w:t xml:space="preserve"> </w:t>
      </w:r>
      <w:proofErr w:type="spellStart"/>
      <w:r w:rsidRPr="00D964E6">
        <w:rPr>
          <w:rFonts w:ascii="Sylfaen" w:hAnsi="Sylfaen" w:cs="Sylfaen"/>
          <w:bCs/>
        </w:rPr>
        <w:t>დღის</w:t>
      </w:r>
      <w:proofErr w:type="spellEnd"/>
      <w:r w:rsidRPr="00D964E6">
        <w:rPr>
          <w:rFonts w:ascii="Sylfaen" w:hAnsi="Sylfaen" w:cs="Sylfaen"/>
          <w:bCs/>
        </w:rPr>
        <w:t xml:space="preserve"> </w:t>
      </w:r>
      <w:proofErr w:type="spellStart"/>
      <w:r w:rsidRPr="00D964E6">
        <w:rPr>
          <w:rFonts w:ascii="Sylfaen" w:hAnsi="Sylfaen" w:cs="Sylfaen"/>
          <w:bCs/>
        </w:rPr>
        <w:t>წარმატებით</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განხორციელებისათვის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w:t>
      </w:r>
      <w:proofErr w:type="spellEnd"/>
      <w:r w:rsidRPr="00D964E6">
        <w:rPr>
          <w:rFonts w:ascii="Sylfaen" w:hAnsi="Sylfaen" w:cs="Sylfaen"/>
          <w:bCs/>
        </w:rPr>
        <w:t xml:space="preserve"> </w:t>
      </w:r>
      <w:proofErr w:type="spellStart"/>
      <w:r w:rsidRPr="00D964E6">
        <w:rPr>
          <w:rFonts w:ascii="Sylfaen" w:hAnsi="Sylfaen" w:cs="Sylfaen"/>
          <w:bCs/>
        </w:rPr>
        <w:t>ნომინირებულ</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8 </w:t>
      </w:r>
      <w:proofErr w:type="spellStart"/>
      <w:r w:rsidRPr="00D964E6">
        <w:rPr>
          <w:rFonts w:ascii="Sylfaen" w:hAnsi="Sylfaen" w:cs="Sylfaen"/>
          <w:bCs/>
        </w:rPr>
        <w:t>საუკეთესო</w:t>
      </w:r>
      <w:proofErr w:type="spellEnd"/>
      <w:r w:rsidRPr="00D964E6">
        <w:rPr>
          <w:rFonts w:ascii="Sylfaen" w:hAnsi="Sylfaen" w:cs="Sylfaen"/>
          <w:bCs/>
        </w:rPr>
        <w:t xml:space="preserve"> </w:t>
      </w:r>
      <w:proofErr w:type="spellStart"/>
      <w:r w:rsidRPr="00D964E6">
        <w:rPr>
          <w:rFonts w:ascii="Sylfaen" w:hAnsi="Sylfaen" w:cs="Sylfaen"/>
          <w:bCs/>
        </w:rPr>
        <w:t>ქვეყანას</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w:t>
      </w:r>
    </w:p>
    <w:p w14:paraId="6640C1C1"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საანგარიშო</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ევროპის</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კვირეული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proofErr w:type="gramEnd"/>
      <w:r w:rsidRPr="00D964E6">
        <w:rPr>
          <w:rFonts w:ascii="Sylfaen" w:hAnsi="Sylfaen" w:cs="Sylfaen"/>
          <w:bCs/>
        </w:rPr>
        <w:t xml:space="preserve"> </w:t>
      </w:r>
      <w:proofErr w:type="spellStart"/>
      <w:r w:rsidRPr="00D964E6">
        <w:rPr>
          <w:rFonts w:ascii="Sylfaen" w:hAnsi="Sylfaen" w:cs="Sylfaen"/>
          <w:bCs/>
        </w:rPr>
        <w:t>ქალაქ</w:t>
      </w:r>
      <w:proofErr w:type="spellEnd"/>
      <w:r w:rsidRPr="00D964E6">
        <w:rPr>
          <w:rFonts w:ascii="Sylfaen" w:hAnsi="Sylfaen" w:cs="Sylfaen"/>
          <w:bCs/>
        </w:rPr>
        <w:t xml:space="preserve"> </w:t>
      </w:r>
      <w:proofErr w:type="spellStart"/>
      <w:r w:rsidRPr="00D964E6">
        <w:rPr>
          <w:rFonts w:ascii="Sylfaen" w:hAnsi="Sylfaen" w:cs="Sylfaen"/>
          <w:bCs/>
        </w:rPr>
        <w:t>თბილისსა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63 </w:t>
      </w:r>
      <w:proofErr w:type="spellStart"/>
      <w:r w:rsidRPr="00D964E6">
        <w:rPr>
          <w:rFonts w:ascii="Sylfaen" w:hAnsi="Sylfaen" w:cs="Sylfaen"/>
          <w:bCs/>
        </w:rPr>
        <w:t>მუნიციპალიტეტში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ღონისძიების</w:t>
      </w:r>
      <w:proofErr w:type="spellEnd"/>
      <w:r w:rsidRPr="00D964E6">
        <w:rPr>
          <w:rFonts w:ascii="Sylfaen" w:hAnsi="Sylfaen" w:cs="Sylfaen"/>
          <w:bCs/>
        </w:rPr>
        <w:t xml:space="preserve"> </w:t>
      </w:r>
      <w:proofErr w:type="spellStart"/>
      <w:r w:rsidRPr="00D964E6">
        <w:rPr>
          <w:rFonts w:ascii="Sylfaen" w:hAnsi="Sylfaen" w:cs="Sylfaen"/>
          <w:bCs/>
        </w:rPr>
        <w:t>გამართვაში</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ჩართულ</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მუნიციპალიტეტებს</w:t>
      </w:r>
      <w:proofErr w:type="spellEnd"/>
      <w:r w:rsidRPr="00D964E6">
        <w:rPr>
          <w:rFonts w:ascii="Sylfaen" w:hAnsi="Sylfaen" w:cs="Sylfaen"/>
          <w:bCs/>
        </w:rPr>
        <w:t xml:space="preserve"> </w:t>
      </w:r>
      <w:proofErr w:type="spellStart"/>
      <w:r w:rsidRPr="00D964E6">
        <w:rPr>
          <w:rFonts w:ascii="Sylfaen" w:hAnsi="Sylfaen" w:cs="Sylfaen"/>
          <w:bCs/>
        </w:rPr>
        <w:t>გადაეცათ</w:t>
      </w:r>
      <w:proofErr w:type="spellEnd"/>
      <w:r w:rsidRPr="00D964E6">
        <w:rPr>
          <w:rFonts w:ascii="Sylfaen" w:hAnsi="Sylfaen" w:cs="Sylfaen"/>
          <w:bCs/>
        </w:rPr>
        <w:t xml:space="preserve"> </w:t>
      </w:r>
      <w:proofErr w:type="spellStart"/>
      <w:r w:rsidRPr="00D964E6">
        <w:rPr>
          <w:rFonts w:ascii="Sylfaen" w:hAnsi="Sylfaen" w:cs="Sylfaen"/>
          <w:bCs/>
        </w:rPr>
        <w:t>სასაჩუქრე</w:t>
      </w:r>
      <w:proofErr w:type="spellEnd"/>
      <w:r w:rsidRPr="00D964E6">
        <w:rPr>
          <w:rFonts w:ascii="Sylfaen" w:hAnsi="Sylfaen" w:cs="Sylfaen"/>
          <w:bCs/>
        </w:rPr>
        <w:t xml:space="preserve"> </w:t>
      </w:r>
      <w:proofErr w:type="spellStart"/>
      <w:r w:rsidRPr="00D964E6">
        <w:rPr>
          <w:rFonts w:ascii="Sylfaen" w:hAnsi="Sylfaen" w:cs="Sylfaen"/>
          <w:bCs/>
        </w:rPr>
        <w:t>მცირე</w:t>
      </w:r>
      <w:proofErr w:type="spellEnd"/>
      <w:r w:rsidRPr="00D964E6">
        <w:rPr>
          <w:rFonts w:ascii="Sylfaen" w:hAnsi="Sylfaen" w:cs="Sylfaen"/>
          <w:bCs/>
        </w:rPr>
        <w:t xml:space="preserve">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ინვენტარი</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სამინისტრომ</w:t>
      </w:r>
      <w:proofErr w:type="spellEnd"/>
      <w:r w:rsidRPr="00D964E6">
        <w:rPr>
          <w:rFonts w:ascii="Sylfaen" w:hAnsi="Sylfaen" w:cs="Sylfaen"/>
          <w:bCs/>
        </w:rPr>
        <w:t xml:space="preserve"> </w:t>
      </w:r>
      <w:proofErr w:type="spellStart"/>
      <w:proofErr w:type="gramStart"/>
      <w:r w:rsidRPr="00D964E6">
        <w:rPr>
          <w:rFonts w:ascii="Sylfaen" w:hAnsi="Sylfaen" w:cs="Sylfaen"/>
          <w:bCs/>
        </w:rPr>
        <w:t>ევროკავშირისაგან</w:t>
      </w:r>
      <w:proofErr w:type="spellEnd"/>
      <w:r w:rsidRPr="00D964E6">
        <w:rPr>
          <w:rFonts w:ascii="Sylfaen" w:hAnsi="Sylfaen" w:cs="Sylfaen"/>
          <w:bCs/>
        </w:rPr>
        <w:t xml:space="preserve">  </w:t>
      </w:r>
      <w:proofErr w:type="spellStart"/>
      <w:r w:rsidRPr="00D964E6">
        <w:rPr>
          <w:rFonts w:ascii="Sylfaen" w:hAnsi="Sylfaen" w:cs="Sylfaen"/>
          <w:bCs/>
        </w:rPr>
        <w:t>მოიპოვა</w:t>
      </w:r>
      <w:proofErr w:type="spellEnd"/>
      <w:proofErr w:type="gramEnd"/>
      <w:r w:rsidRPr="00D964E6">
        <w:rPr>
          <w:rFonts w:ascii="Sylfaen" w:hAnsi="Sylfaen" w:cs="Sylfaen"/>
          <w:bCs/>
        </w:rPr>
        <w:t>.</w:t>
      </w:r>
    </w:p>
    <w:p w14:paraId="5D55F6F5"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გაიმართა</w:t>
      </w:r>
      <w:proofErr w:type="spellEnd"/>
      <w:r w:rsidRPr="00D964E6">
        <w:rPr>
          <w:rFonts w:ascii="Sylfaen" w:hAnsi="Sylfaen" w:cs="Sylfaen"/>
          <w:bCs/>
        </w:rPr>
        <w:t xml:space="preserve"> 12 </w:t>
      </w:r>
      <w:proofErr w:type="spellStart"/>
      <w:r w:rsidRPr="00D964E6">
        <w:rPr>
          <w:rFonts w:ascii="Sylfaen" w:hAnsi="Sylfaen" w:cs="Sylfaen"/>
          <w:bCs/>
        </w:rPr>
        <w:t>მასობრივ</w:t>
      </w:r>
      <w:proofErr w:type="spellEnd"/>
      <w:r w:rsidRPr="00D964E6">
        <w:rPr>
          <w:rFonts w:ascii="Sylfaen" w:hAnsi="Sylfaen" w:cs="Sylfaen"/>
          <w:bCs/>
        </w:rPr>
        <w:t xml:space="preserve">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ღონისძიება</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მიზნობრივი</w:t>
      </w:r>
      <w:proofErr w:type="spellEnd"/>
      <w:r w:rsidRPr="00D964E6">
        <w:rPr>
          <w:rFonts w:ascii="Sylfaen" w:hAnsi="Sylfaen" w:cs="Sylfaen"/>
          <w:bCs/>
        </w:rPr>
        <w:t xml:space="preserve"> </w:t>
      </w:r>
      <w:proofErr w:type="spellStart"/>
      <w:r w:rsidRPr="00D964E6">
        <w:rPr>
          <w:rFonts w:ascii="Sylfaen" w:hAnsi="Sylfaen" w:cs="Sylfaen"/>
          <w:bCs/>
        </w:rPr>
        <w:t>ჯგუფისათვის</w:t>
      </w:r>
      <w:proofErr w:type="spellEnd"/>
      <w:r w:rsidRPr="00D964E6">
        <w:rPr>
          <w:rFonts w:ascii="Sylfaen" w:hAnsi="Sylfaen" w:cs="Sylfaen"/>
          <w:bCs/>
        </w:rPr>
        <w:t>.</w:t>
      </w:r>
    </w:p>
    <w:p w14:paraId="45EFF9C8"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დასრულდა</w:t>
      </w:r>
      <w:proofErr w:type="spellEnd"/>
      <w:r w:rsidRPr="00D964E6">
        <w:rPr>
          <w:rFonts w:ascii="Sylfaen" w:hAnsi="Sylfaen" w:cs="Sylfaen"/>
          <w:bCs/>
        </w:rPr>
        <w:t xml:space="preserve"> </w:t>
      </w:r>
      <w:proofErr w:type="spellStart"/>
      <w:r w:rsidRPr="00D964E6">
        <w:rPr>
          <w:rFonts w:ascii="Sylfaen" w:hAnsi="Sylfaen" w:cs="Sylfaen"/>
          <w:bCs/>
        </w:rPr>
        <w:t>სასკოლო</w:t>
      </w:r>
      <w:proofErr w:type="spellEnd"/>
      <w:r w:rsidRPr="00D964E6">
        <w:rPr>
          <w:rFonts w:ascii="Sylfaen" w:hAnsi="Sylfaen" w:cs="Sylfaen"/>
          <w:bCs/>
        </w:rPr>
        <w:t xml:space="preserve">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ოლიმპიადა</w:t>
      </w:r>
      <w:proofErr w:type="spellEnd"/>
      <w:r w:rsidRPr="00D964E6">
        <w:rPr>
          <w:rFonts w:ascii="Sylfaen" w:hAnsi="Sylfaen" w:cs="Sylfaen"/>
          <w:bCs/>
        </w:rPr>
        <w:t xml:space="preserve">, </w:t>
      </w:r>
      <w:proofErr w:type="spellStart"/>
      <w:r w:rsidRPr="00D964E6">
        <w:rPr>
          <w:rFonts w:ascii="Sylfaen" w:hAnsi="Sylfaen" w:cs="Sylfaen"/>
          <w:bCs/>
        </w:rPr>
        <w:t>რომელშიც</w:t>
      </w:r>
      <w:proofErr w:type="spellEnd"/>
      <w:r w:rsidRPr="00D964E6">
        <w:rPr>
          <w:rFonts w:ascii="Sylfaen" w:hAnsi="Sylfaen" w:cs="Sylfaen"/>
          <w:bCs/>
        </w:rPr>
        <w:t xml:space="preserve"> 100 000-ზე </w:t>
      </w:r>
      <w:proofErr w:type="spellStart"/>
      <w:r w:rsidRPr="00D964E6">
        <w:rPr>
          <w:rFonts w:ascii="Sylfaen" w:hAnsi="Sylfaen" w:cs="Sylfaen"/>
          <w:bCs/>
        </w:rPr>
        <w:t>მეტი</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rPr>
        <w:t xml:space="preserve"> </w:t>
      </w:r>
      <w:proofErr w:type="spellStart"/>
      <w:r w:rsidRPr="00D964E6">
        <w:rPr>
          <w:rFonts w:ascii="Sylfaen" w:hAnsi="Sylfaen" w:cs="Sylfaen"/>
          <w:bCs/>
        </w:rPr>
        <w:t>მოსწავლემ</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
    <w:p w14:paraId="224E5343"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ევროკავშირის</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მხარდაჭერის</w:t>
      </w:r>
      <w:proofErr w:type="spellEnd"/>
      <w:r w:rsidRPr="00D964E6">
        <w:rPr>
          <w:rFonts w:ascii="Sylfaen" w:hAnsi="Sylfaen" w:cs="Sylfaen"/>
          <w:bCs/>
        </w:rPr>
        <w:t xml:space="preserve"> </w:t>
      </w:r>
      <w:proofErr w:type="spellStart"/>
      <w:r w:rsidRPr="00D964E6">
        <w:rPr>
          <w:rFonts w:ascii="Sylfaen" w:hAnsi="Sylfaen" w:cs="Sylfaen"/>
          <w:bCs/>
        </w:rPr>
        <w:t>ინსტრუმენტის</w:t>
      </w:r>
      <w:proofErr w:type="spellEnd"/>
      <w:r w:rsidRPr="00D964E6">
        <w:rPr>
          <w:rFonts w:ascii="Sylfaen" w:hAnsi="Sylfaen" w:cs="Sylfaen"/>
          <w:bCs/>
        </w:rPr>
        <w:t xml:space="preserve">, </w:t>
      </w:r>
      <w:proofErr w:type="spellStart"/>
      <w:r w:rsidRPr="00D964E6">
        <w:rPr>
          <w:rFonts w:ascii="Sylfaen" w:hAnsi="Sylfaen" w:cs="Sylfaen"/>
          <w:bCs/>
        </w:rPr>
        <w:t>ტაიექსის</w:t>
      </w:r>
      <w:proofErr w:type="spellEnd"/>
      <w:r w:rsidRPr="00D964E6">
        <w:rPr>
          <w:rFonts w:ascii="Sylfaen" w:hAnsi="Sylfaen" w:cs="Sylfaen"/>
          <w:bCs/>
        </w:rPr>
        <w:t xml:space="preserve"> </w:t>
      </w:r>
      <w:proofErr w:type="spellStart"/>
      <w:r w:rsidRPr="00D964E6">
        <w:rPr>
          <w:rFonts w:ascii="Sylfaen" w:hAnsi="Sylfaen" w:cs="Sylfaen"/>
          <w:bCs/>
        </w:rPr>
        <w:t>გამოყენების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განახორციელდა</w:t>
      </w:r>
      <w:proofErr w:type="spellEnd"/>
      <w:r w:rsidRPr="00D964E6">
        <w:rPr>
          <w:rFonts w:ascii="Sylfaen" w:hAnsi="Sylfaen" w:cs="Sylfaen"/>
          <w:bCs/>
        </w:rPr>
        <w:t xml:space="preserve"> </w:t>
      </w:r>
      <w:proofErr w:type="spellStart"/>
      <w:r w:rsidRPr="00D964E6">
        <w:rPr>
          <w:rFonts w:ascii="Sylfaen" w:hAnsi="Sylfaen" w:cs="Sylfaen"/>
          <w:bCs/>
        </w:rPr>
        <w:t>ექსპერტთა</w:t>
      </w:r>
      <w:proofErr w:type="spellEnd"/>
      <w:r w:rsidRPr="00D964E6">
        <w:rPr>
          <w:rFonts w:ascii="Sylfaen" w:hAnsi="Sylfaen" w:cs="Sylfaen"/>
          <w:bCs/>
        </w:rPr>
        <w:t xml:space="preserve"> </w:t>
      </w:r>
      <w:proofErr w:type="spellStart"/>
      <w:r w:rsidRPr="00D964E6">
        <w:rPr>
          <w:rFonts w:ascii="Sylfaen" w:hAnsi="Sylfaen" w:cs="Sylfaen"/>
          <w:bCs/>
        </w:rPr>
        <w:t>ვიზიტი</w:t>
      </w:r>
      <w:proofErr w:type="spellEnd"/>
      <w:r w:rsidRPr="00D964E6">
        <w:rPr>
          <w:rFonts w:ascii="Sylfaen" w:hAnsi="Sylfaen" w:cs="Sylfaen"/>
          <w:bCs/>
        </w:rPr>
        <w:t xml:space="preserve"> </w:t>
      </w:r>
      <w:proofErr w:type="spellStart"/>
      <w:r w:rsidRPr="00D964E6">
        <w:rPr>
          <w:rFonts w:ascii="Sylfaen" w:hAnsi="Sylfaen" w:cs="Sylfaen"/>
          <w:bCs/>
        </w:rPr>
        <w:t>წარმატებული</w:t>
      </w:r>
      <w:proofErr w:type="spellEnd"/>
      <w:r w:rsidRPr="00D964E6">
        <w:rPr>
          <w:rFonts w:ascii="Sylfaen" w:hAnsi="Sylfaen" w:cs="Sylfaen"/>
          <w:bCs/>
        </w:rPr>
        <w:t xml:space="preserve"> </w:t>
      </w:r>
      <w:proofErr w:type="spellStart"/>
      <w:r w:rsidRPr="00D964E6">
        <w:rPr>
          <w:rFonts w:ascii="Sylfaen" w:hAnsi="Sylfaen" w:cs="Sylfaen"/>
          <w:bCs/>
        </w:rPr>
        <w:t>ევროპული</w:t>
      </w:r>
      <w:proofErr w:type="spellEnd"/>
      <w:r w:rsidRPr="00D964E6">
        <w:rPr>
          <w:rFonts w:ascii="Sylfaen" w:hAnsi="Sylfaen" w:cs="Sylfaen"/>
          <w:bCs/>
        </w:rPr>
        <w:t xml:space="preserve"> </w:t>
      </w:r>
      <w:proofErr w:type="spellStart"/>
      <w:r w:rsidRPr="00D964E6">
        <w:rPr>
          <w:rFonts w:ascii="Sylfaen" w:hAnsi="Sylfaen" w:cs="Sylfaen"/>
          <w:bCs/>
        </w:rPr>
        <w:t>გამოცდილების</w:t>
      </w:r>
      <w:proofErr w:type="spellEnd"/>
      <w:r w:rsidRPr="00D964E6">
        <w:rPr>
          <w:rFonts w:ascii="Sylfaen" w:hAnsi="Sylfaen" w:cs="Sylfaen"/>
          <w:bCs/>
        </w:rPr>
        <w:t xml:space="preserve"> </w:t>
      </w:r>
      <w:proofErr w:type="spellStart"/>
      <w:r w:rsidRPr="00D964E6">
        <w:rPr>
          <w:rFonts w:ascii="Sylfaen" w:hAnsi="Sylfaen" w:cs="Sylfaen"/>
          <w:bCs/>
        </w:rPr>
        <w:t>გაზიარებისა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საექსპერტო</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მხარდაჭერის</w:t>
      </w:r>
      <w:proofErr w:type="spellEnd"/>
      <w:r w:rsidRPr="00D964E6">
        <w:rPr>
          <w:rFonts w:ascii="Sylfaen" w:hAnsi="Sylfaen" w:cs="Sylfaen"/>
          <w:bCs/>
        </w:rPr>
        <w:t xml:space="preserve"> </w:t>
      </w:r>
      <w:proofErr w:type="spellStart"/>
      <w:r w:rsidRPr="00D964E6">
        <w:rPr>
          <w:rFonts w:ascii="Sylfaen" w:hAnsi="Sylfaen" w:cs="Sylfaen"/>
          <w:bCs/>
        </w:rPr>
        <w:t>მიღების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მასობრივი</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
    <w:p w14:paraId="31DCF081"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გაგრძელდა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სტატისტიკური</w:t>
      </w:r>
      <w:proofErr w:type="spellEnd"/>
      <w:r w:rsidRPr="00D964E6">
        <w:rPr>
          <w:rFonts w:ascii="Sylfaen" w:hAnsi="Sylfaen" w:cs="Sylfaen"/>
          <w:bCs/>
        </w:rPr>
        <w:t xml:space="preserve"> </w:t>
      </w:r>
      <w:proofErr w:type="spellStart"/>
      <w:r w:rsidRPr="00D964E6">
        <w:rPr>
          <w:rFonts w:ascii="Sylfaen" w:hAnsi="Sylfaen" w:cs="Sylfaen"/>
          <w:bCs/>
        </w:rPr>
        <w:t>ინფორმაციის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r w:rsidRPr="00D964E6">
        <w:rPr>
          <w:rFonts w:ascii="Sylfaen" w:hAnsi="Sylfaen" w:cs="Sylfaen"/>
          <w:bCs/>
        </w:rPr>
        <w:t>ერთიანი</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განვითარება</w:t>
      </w:r>
      <w:proofErr w:type="spellEnd"/>
      <w:r w:rsidRPr="00D964E6">
        <w:rPr>
          <w:rFonts w:ascii="Sylfaen" w:hAnsi="Sylfaen" w:cs="Sylfaen"/>
          <w:bCs/>
        </w:rPr>
        <w:t xml:space="preserve">. </w:t>
      </w:r>
      <w:proofErr w:type="spellStart"/>
      <w:r w:rsidRPr="00D964E6">
        <w:rPr>
          <w:rFonts w:ascii="Sylfaen" w:hAnsi="Sylfaen" w:cs="Sylfaen"/>
          <w:bCs/>
        </w:rPr>
        <w:t>ამ</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ვებ-გვერდზე</w:t>
      </w:r>
      <w:proofErr w:type="spellEnd"/>
      <w:r w:rsidRPr="00D964E6">
        <w:rPr>
          <w:rFonts w:ascii="Sylfaen" w:hAnsi="Sylfaen" w:cs="Sylfaen"/>
          <w:bCs/>
        </w:rPr>
        <w:t xml:space="preserve"> </w:t>
      </w:r>
      <w:proofErr w:type="spellStart"/>
      <w:r w:rsidRPr="00D964E6">
        <w:rPr>
          <w:rFonts w:ascii="Sylfaen" w:hAnsi="Sylfaen" w:cs="Sylfaen"/>
          <w:bCs/>
        </w:rPr>
        <w:t>უკვე</w:t>
      </w:r>
      <w:proofErr w:type="spellEnd"/>
      <w:r w:rsidRPr="00D964E6">
        <w:rPr>
          <w:rFonts w:ascii="Sylfaen" w:hAnsi="Sylfaen" w:cs="Sylfaen"/>
          <w:bCs/>
        </w:rPr>
        <w:t xml:space="preserve"> </w:t>
      </w:r>
      <w:proofErr w:type="spellStart"/>
      <w:r w:rsidRPr="00D964E6">
        <w:rPr>
          <w:rFonts w:ascii="Sylfaen" w:hAnsi="Sylfaen" w:cs="Sylfaen"/>
          <w:bCs/>
        </w:rPr>
        <w:t>ასახულია</w:t>
      </w:r>
      <w:proofErr w:type="spellEnd"/>
      <w:r w:rsidRPr="00D964E6">
        <w:rPr>
          <w:rFonts w:ascii="Sylfaen" w:hAnsi="Sylfaen" w:cs="Sylfaen"/>
          <w:bCs/>
        </w:rPr>
        <w:t xml:space="preserve"> 20 </w:t>
      </w:r>
      <w:proofErr w:type="spellStart"/>
      <w:r w:rsidRPr="00D964E6">
        <w:rPr>
          <w:rFonts w:ascii="Sylfaen" w:hAnsi="Sylfaen" w:cs="Sylfaen"/>
          <w:bCs/>
        </w:rPr>
        <w:t>ათასამდე</w:t>
      </w:r>
      <w:proofErr w:type="spellEnd"/>
      <w:r w:rsidRPr="00D964E6">
        <w:rPr>
          <w:rFonts w:ascii="Sylfaen" w:hAnsi="Sylfaen" w:cs="Sylfaen"/>
          <w:bCs/>
        </w:rPr>
        <w:t xml:space="preserve"> </w:t>
      </w:r>
      <w:proofErr w:type="spellStart"/>
      <w:r w:rsidRPr="00D964E6">
        <w:rPr>
          <w:rFonts w:ascii="Sylfaen" w:hAnsi="Sylfaen" w:cs="Sylfaen"/>
          <w:bCs/>
        </w:rPr>
        <w:t>პირველადი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100 </w:t>
      </w:r>
      <w:proofErr w:type="spellStart"/>
      <w:r w:rsidRPr="00D964E6">
        <w:rPr>
          <w:rFonts w:ascii="Sylfaen" w:hAnsi="Sylfaen" w:cs="Sylfaen"/>
          <w:bCs/>
        </w:rPr>
        <w:t>ათასამდე</w:t>
      </w:r>
      <w:proofErr w:type="spellEnd"/>
      <w:r w:rsidRPr="00D964E6">
        <w:rPr>
          <w:rFonts w:ascii="Sylfaen" w:hAnsi="Sylfaen" w:cs="Sylfaen"/>
          <w:bCs/>
        </w:rPr>
        <w:t xml:space="preserve"> </w:t>
      </w:r>
      <w:proofErr w:type="spellStart"/>
      <w:r w:rsidRPr="00D964E6">
        <w:rPr>
          <w:rFonts w:ascii="Sylfaen" w:hAnsi="Sylfaen" w:cs="Sylfaen"/>
          <w:bCs/>
        </w:rPr>
        <w:t>მეტა</w:t>
      </w:r>
      <w:proofErr w:type="spellEnd"/>
      <w:r w:rsidRPr="00D964E6">
        <w:rPr>
          <w:rFonts w:ascii="Sylfaen" w:hAnsi="Sylfaen" w:cs="Sylfaen"/>
          <w:bCs/>
        </w:rPr>
        <w:t xml:space="preserve"> </w:t>
      </w:r>
      <w:proofErr w:type="spellStart"/>
      <w:r w:rsidRPr="00D964E6">
        <w:rPr>
          <w:rFonts w:ascii="Sylfaen" w:hAnsi="Sylfaen" w:cs="Sylfaen"/>
          <w:bCs/>
        </w:rPr>
        <w:t>მონაცემი</w:t>
      </w:r>
      <w:proofErr w:type="spellEnd"/>
      <w:r w:rsidRPr="00D964E6">
        <w:rPr>
          <w:rFonts w:ascii="Sylfaen" w:hAnsi="Sylfaen" w:cs="Sylfaen"/>
          <w:bCs/>
        </w:rPr>
        <w:t xml:space="preserve">. </w:t>
      </w:r>
    </w:p>
    <w:p w14:paraId="110A08EB" w14:textId="77777777" w:rsidR="000739EE" w:rsidRPr="00D964E6" w:rsidRDefault="000739EE" w:rsidP="00393D1F">
      <w:pPr>
        <w:spacing w:line="240" w:lineRule="auto"/>
        <w:jc w:val="both"/>
        <w:rPr>
          <w:rFonts w:ascii="Sylfaen" w:eastAsia="Merriweather" w:hAnsi="Sylfaen" w:cs="Merriweather"/>
          <w:bCs/>
        </w:rPr>
      </w:pPr>
    </w:p>
    <w:p w14:paraId="4904DB50" w14:textId="77777777" w:rsidR="000739EE" w:rsidRPr="00D964E6" w:rsidRDefault="000739EE" w:rsidP="00393D1F">
      <w:pPr>
        <w:pStyle w:val="2"/>
        <w:jc w:val="both"/>
        <w:rPr>
          <w:rFonts w:ascii="Sylfaen" w:hAnsi="Sylfaen" w:cs="Sylfaen"/>
          <w:bCs/>
          <w:sz w:val="22"/>
          <w:szCs w:val="22"/>
        </w:rPr>
      </w:pPr>
      <w:r w:rsidRPr="00D964E6">
        <w:rPr>
          <w:rFonts w:ascii="Sylfaen" w:hAnsi="Sylfaen" w:cs="Sylfaen"/>
          <w:bCs/>
          <w:sz w:val="22"/>
          <w:szCs w:val="22"/>
        </w:rPr>
        <w:t xml:space="preserve">8.2 </w:t>
      </w:r>
      <w:proofErr w:type="spellStart"/>
      <w:r w:rsidRPr="00D964E6">
        <w:rPr>
          <w:rFonts w:ascii="Sylfaen" w:hAnsi="Sylfaen" w:cs="Sylfaen"/>
          <w:bCs/>
          <w:sz w:val="22"/>
          <w:szCs w:val="22"/>
        </w:rPr>
        <w:t>კულტურის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32 10)</w:t>
      </w:r>
    </w:p>
    <w:p w14:paraId="5A5E71E4" w14:textId="77777777" w:rsidR="000739EE" w:rsidRPr="00D964E6" w:rsidRDefault="000739EE" w:rsidP="00393D1F">
      <w:pPr>
        <w:spacing w:line="240" w:lineRule="auto"/>
        <w:jc w:val="both"/>
        <w:rPr>
          <w:rFonts w:ascii="Sylfaen" w:eastAsiaTheme="majorEastAsia" w:hAnsi="Sylfaen" w:cs="Sylfaen"/>
          <w:bCs/>
          <w:iCs/>
        </w:rPr>
      </w:pPr>
    </w:p>
    <w:p w14:paraId="74440BE5" w14:textId="77777777" w:rsidR="000739EE" w:rsidRPr="00D964E6" w:rsidRDefault="000739EE" w:rsidP="00393D1F">
      <w:pPr>
        <w:spacing w:line="240" w:lineRule="auto"/>
        <w:ind w:left="270"/>
        <w:jc w:val="both"/>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718948C0" w14:textId="77777777" w:rsidR="000739EE" w:rsidRPr="00D964E6" w:rsidRDefault="000739EE" w:rsidP="00393D1F">
      <w:pPr>
        <w:pStyle w:val="a5"/>
        <w:numPr>
          <w:ilvl w:val="0"/>
          <w:numId w:val="9"/>
        </w:numPr>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მეცნიერების</w:t>
      </w:r>
      <w:proofErr w:type="spellEnd"/>
      <w:r w:rsidRPr="00D964E6">
        <w:rPr>
          <w:rFonts w:ascii="Sylfaen" w:hAnsi="Sylfaen" w:cs="Sylfaen"/>
          <w:bCs/>
        </w:rPr>
        <w:t xml:space="preserve">, </w:t>
      </w:r>
      <w:proofErr w:type="spellStart"/>
      <w:r w:rsidRPr="00D964E6">
        <w:rPr>
          <w:rFonts w:ascii="Sylfaen" w:hAnsi="Sylfaen" w:cs="Sylfaen"/>
          <w:bCs/>
        </w:rPr>
        <w:t>კულტურისა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w:t>
      </w:r>
      <w:proofErr w:type="spellEnd"/>
    </w:p>
    <w:p w14:paraId="3AB8D1A1" w14:textId="77777777" w:rsidR="000739EE" w:rsidRPr="00D964E6" w:rsidRDefault="000739EE" w:rsidP="00393D1F">
      <w:pPr>
        <w:pStyle w:val="a5"/>
        <w:numPr>
          <w:ilvl w:val="0"/>
          <w:numId w:val="9"/>
        </w:numPr>
        <w:spacing w:after="0" w:line="240" w:lineRule="auto"/>
        <w:jc w:val="both"/>
        <w:rPr>
          <w:rFonts w:ascii="Sylfaen" w:hAnsi="Sylfaen" w:cs="Sylfaen"/>
          <w:bCs/>
        </w:rPr>
      </w:pPr>
      <w:proofErr w:type="spellStart"/>
      <w:r w:rsidRPr="00D964E6">
        <w:rPr>
          <w:rFonts w:ascii="Sylfaen" w:eastAsia="Sylfaen" w:hAnsi="Sylfaen"/>
          <w:bCs/>
          <w:color w:val="000000"/>
        </w:rPr>
        <w:t>სამინისტროს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დაქვემდებარებაში</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მყოფი</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სსიპ-ები</w:t>
      </w:r>
      <w:proofErr w:type="spellEnd"/>
    </w:p>
    <w:p w14:paraId="5F4EEC45" w14:textId="77777777" w:rsidR="000739EE" w:rsidRPr="00D964E6" w:rsidRDefault="000739EE" w:rsidP="00393D1F">
      <w:pPr>
        <w:pStyle w:val="a5"/>
        <w:spacing w:after="0" w:line="240" w:lineRule="auto"/>
        <w:jc w:val="both"/>
        <w:rPr>
          <w:rFonts w:ascii="Sylfaen" w:hAnsi="Sylfaen" w:cs="Sylfaen"/>
          <w:bCs/>
        </w:rPr>
      </w:pPr>
    </w:p>
    <w:p w14:paraId="71CB0AA6"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წიგნისა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ლიტერატურის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3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წიგნის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მე-5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ლიტერატურული</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მწერალთა</w:t>
      </w:r>
      <w:proofErr w:type="spellEnd"/>
      <w:r w:rsidRPr="00D964E6">
        <w:rPr>
          <w:rFonts w:ascii="Sylfaen" w:hAnsi="Sylfaen" w:cs="Sylfaen"/>
          <w:bCs/>
        </w:rPr>
        <w:t xml:space="preserve"> </w:t>
      </w:r>
      <w:proofErr w:type="spellStart"/>
      <w:r w:rsidRPr="00D964E6">
        <w:rPr>
          <w:rFonts w:ascii="Sylfaen" w:hAnsi="Sylfaen" w:cs="Sylfaen"/>
          <w:bCs/>
        </w:rPr>
        <w:t>სახლში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49 </w:t>
      </w:r>
      <w:proofErr w:type="spellStart"/>
      <w:r w:rsidRPr="00D964E6">
        <w:rPr>
          <w:rFonts w:ascii="Sylfaen" w:hAnsi="Sylfaen" w:cs="Sylfaen"/>
          <w:bCs/>
        </w:rPr>
        <w:t>ღონისძიება</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r w:rsidRPr="00D964E6">
        <w:rPr>
          <w:rFonts w:ascii="Sylfaen" w:hAnsi="Sylfaen" w:cs="Sylfaen"/>
          <w:bCs/>
        </w:rPr>
        <w:t>ლიტერატურული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საბავშვო</w:t>
      </w:r>
      <w:proofErr w:type="spellEnd"/>
      <w:r w:rsidRPr="00D964E6">
        <w:rPr>
          <w:rFonts w:ascii="Sylfaen" w:hAnsi="Sylfaen" w:cs="Sylfaen"/>
          <w:bCs/>
        </w:rPr>
        <w:t xml:space="preserve"> </w:t>
      </w:r>
      <w:proofErr w:type="spellStart"/>
      <w:r w:rsidRPr="00D964E6">
        <w:rPr>
          <w:rFonts w:ascii="Sylfaen" w:hAnsi="Sylfaen" w:cs="Sylfaen"/>
          <w:bCs/>
        </w:rPr>
        <w:t>პერიოდული</w:t>
      </w:r>
      <w:proofErr w:type="spellEnd"/>
      <w:r w:rsidRPr="00D964E6">
        <w:rPr>
          <w:rFonts w:ascii="Sylfaen" w:hAnsi="Sylfaen" w:cs="Sylfaen"/>
          <w:bCs/>
        </w:rPr>
        <w:t xml:space="preserve"> </w:t>
      </w:r>
      <w:proofErr w:type="spellStart"/>
      <w:r w:rsidRPr="00D964E6">
        <w:rPr>
          <w:rFonts w:ascii="Sylfaen" w:hAnsi="Sylfaen" w:cs="Sylfaen"/>
          <w:bCs/>
        </w:rPr>
        <w:t>ჟურნალის</w:t>
      </w:r>
      <w:proofErr w:type="spellEnd"/>
      <w:r w:rsidRPr="00D964E6">
        <w:rPr>
          <w:rFonts w:ascii="Sylfaen" w:hAnsi="Sylfaen" w:cs="Sylfaen"/>
          <w:bCs/>
        </w:rPr>
        <w:t xml:space="preserve"> </w:t>
      </w:r>
      <w:proofErr w:type="spellStart"/>
      <w:r w:rsidRPr="00D964E6">
        <w:rPr>
          <w:rFonts w:ascii="Sylfaen" w:hAnsi="Sylfaen" w:cs="Sylfaen"/>
          <w:bCs/>
        </w:rPr>
        <w:t>გამოცემის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ხელშეწყობაზე</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გაიმარჯვა</w:t>
      </w:r>
      <w:proofErr w:type="spellEnd"/>
      <w:r w:rsidRPr="00D964E6">
        <w:rPr>
          <w:rFonts w:ascii="Sylfaen" w:hAnsi="Sylfaen" w:cs="Sylfaen"/>
          <w:bCs/>
        </w:rPr>
        <w:t xml:space="preserve"> </w:t>
      </w:r>
      <w:proofErr w:type="spellStart"/>
      <w:r w:rsidRPr="00D964E6">
        <w:rPr>
          <w:rFonts w:ascii="Sylfaen" w:hAnsi="Sylfaen" w:cs="Sylfaen"/>
          <w:bCs/>
        </w:rPr>
        <w:t>სამმა</w:t>
      </w:r>
      <w:proofErr w:type="spellEnd"/>
      <w:r w:rsidRPr="00D964E6">
        <w:rPr>
          <w:rFonts w:ascii="Sylfaen" w:hAnsi="Sylfaen" w:cs="Sylfaen"/>
          <w:bCs/>
        </w:rPr>
        <w:t xml:space="preserve"> </w:t>
      </w:r>
      <w:proofErr w:type="spellStart"/>
      <w:r w:rsidRPr="00D964E6">
        <w:rPr>
          <w:rFonts w:ascii="Sylfaen" w:hAnsi="Sylfaen" w:cs="Sylfaen"/>
          <w:bCs/>
        </w:rPr>
        <w:t>ლიტერატურულმა</w:t>
      </w:r>
      <w:proofErr w:type="spellEnd"/>
      <w:r w:rsidRPr="00D964E6">
        <w:rPr>
          <w:rFonts w:ascii="Sylfaen" w:hAnsi="Sylfaen" w:cs="Sylfaen"/>
          <w:bCs/>
        </w:rPr>
        <w:t xml:space="preserve"> („</w:t>
      </w:r>
      <w:proofErr w:type="spellStart"/>
      <w:r w:rsidRPr="00D964E6">
        <w:rPr>
          <w:rFonts w:ascii="Sylfaen" w:hAnsi="Sylfaen" w:cs="Sylfaen"/>
          <w:bCs/>
        </w:rPr>
        <w:t>არილი</w:t>
      </w:r>
      <w:proofErr w:type="spellEnd"/>
      <w:r w:rsidRPr="00D964E6">
        <w:rPr>
          <w:rFonts w:ascii="Sylfaen" w:hAnsi="Sylfaen" w:cs="Sylfaen"/>
          <w:bCs/>
        </w:rPr>
        <w:t>“,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საუნჯე</w:t>
      </w:r>
      <w:proofErr w:type="spellEnd"/>
      <w:r w:rsidRPr="00D964E6">
        <w:rPr>
          <w:rFonts w:ascii="Sylfaen" w:hAnsi="Sylfaen" w:cs="Sylfaen"/>
          <w:bCs/>
        </w:rPr>
        <w:t>“, „</w:t>
      </w:r>
      <w:proofErr w:type="spellStart"/>
      <w:r w:rsidRPr="00D964E6">
        <w:rPr>
          <w:rFonts w:ascii="Sylfaen" w:hAnsi="Sylfaen" w:cs="Sylfaen"/>
          <w:bCs/>
        </w:rPr>
        <w:t>ცისკარი</w:t>
      </w:r>
      <w:proofErr w:type="spellEnd"/>
      <w:r w:rsidRPr="00D964E6">
        <w:rPr>
          <w:rFonts w:ascii="Sylfaen" w:hAnsi="Sylfaen" w:cs="Sylfaen"/>
          <w:bCs/>
        </w:rPr>
        <w:t xml:space="preserve"> 1852“)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ორმა</w:t>
      </w:r>
      <w:proofErr w:type="spellEnd"/>
      <w:r w:rsidRPr="00D964E6">
        <w:rPr>
          <w:rFonts w:ascii="Sylfaen" w:hAnsi="Sylfaen" w:cs="Sylfaen"/>
          <w:bCs/>
        </w:rPr>
        <w:t xml:space="preserve"> </w:t>
      </w:r>
      <w:proofErr w:type="spellStart"/>
      <w:r w:rsidRPr="00D964E6">
        <w:rPr>
          <w:rFonts w:ascii="Sylfaen" w:hAnsi="Sylfaen" w:cs="Sylfaen"/>
          <w:bCs/>
        </w:rPr>
        <w:t>საბავშვო</w:t>
      </w:r>
      <w:proofErr w:type="spellEnd"/>
      <w:r w:rsidRPr="00D964E6">
        <w:rPr>
          <w:rFonts w:ascii="Sylfaen" w:hAnsi="Sylfaen" w:cs="Sylfaen"/>
          <w:bCs/>
        </w:rPr>
        <w:t xml:space="preserve"> </w:t>
      </w:r>
      <w:proofErr w:type="spellStart"/>
      <w:r w:rsidRPr="00D964E6">
        <w:rPr>
          <w:rFonts w:ascii="Sylfaen" w:hAnsi="Sylfaen" w:cs="Sylfaen"/>
          <w:bCs/>
        </w:rPr>
        <w:t>ჟურნალმა</w:t>
      </w:r>
      <w:proofErr w:type="spellEnd"/>
      <w:r w:rsidRPr="00D964E6">
        <w:rPr>
          <w:rFonts w:ascii="Sylfaen" w:hAnsi="Sylfaen" w:cs="Sylfaen"/>
          <w:bCs/>
        </w:rPr>
        <w:t xml:space="preserve"> („</w:t>
      </w:r>
      <w:proofErr w:type="spellStart"/>
      <w:r w:rsidRPr="00D964E6">
        <w:rPr>
          <w:rFonts w:ascii="Sylfaen" w:hAnsi="Sylfaen" w:cs="Sylfaen"/>
          <w:bCs/>
        </w:rPr>
        <w:t>დილა</w:t>
      </w:r>
      <w:proofErr w:type="spellEnd"/>
      <w:r w:rsidRPr="00D964E6">
        <w:rPr>
          <w:rFonts w:ascii="Sylfaen" w:hAnsi="Sylfaen" w:cs="Sylfaen"/>
          <w:bCs/>
        </w:rPr>
        <w:t>“, „</w:t>
      </w:r>
      <w:proofErr w:type="spellStart"/>
      <w:r w:rsidRPr="00D964E6">
        <w:rPr>
          <w:rFonts w:ascii="Sylfaen" w:hAnsi="Sylfaen" w:cs="Sylfaen"/>
          <w:bCs/>
        </w:rPr>
        <w:t>შოკოლიტი</w:t>
      </w:r>
      <w:proofErr w:type="spellEnd"/>
      <w:r w:rsidRPr="00D964E6">
        <w:rPr>
          <w:rFonts w:ascii="Sylfaen" w:hAnsi="Sylfaen" w:cs="Sylfaen"/>
          <w:bCs/>
        </w:rPr>
        <w:t xml:space="preserve">“) </w:t>
      </w:r>
      <w:proofErr w:type="spellStart"/>
      <w:r w:rsidRPr="00D964E6">
        <w:rPr>
          <w:rFonts w:ascii="Sylfaen" w:hAnsi="Sylfaen" w:cs="Sylfaen"/>
          <w:bCs/>
        </w:rPr>
        <w:t>ჟურნალმა</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წიგნის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ცენტრი</w:t>
      </w:r>
      <w:proofErr w:type="spellEnd"/>
      <w:r w:rsidRPr="00D964E6">
        <w:rPr>
          <w:rFonts w:ascii="Sylfaen" w:hAnsi="Sylfaen" w:cs="Sylfaen"/>
          <w:bCs/>
        </w:rPr>
        <w:t xml:space="preserve"> </w:t>
      </w:r>
      <w:proofErr w:type="spellStart"/>
      <w:r w:rsidRPr="00D964E6">
        <w:rPr>
          <w:rFonts w:ascii="Sylfaen" w:hAnsi="Sylfaen" w:cs="Sylfaen"/>
          <w:bCs/>
        </w:rPr>
        <w:t>წარსდგა</w:t>
      </w:r>
      <w:proofErr w:type="spellEnd"/>
      <w:r w:rsidRPr="00D964E6">
        <w:rPr>
          <w:rFonts w:ascii="Sylfaen" w:hAnsi="Sylfaen" w:cs="Sylfaen"/>
          <w:bCs/>
        </w:rPr>
        <w:t xml:space="preserve"> </w:t>
      </w:r>
      <w:proofErr w:type="spellStart"/>
      <w:r w:rsidRPr="00D964E6">
        <w:rPr>
          <w:rFonts w:ascii="Sylfaen" w:hAnsi="Sylfaen" w:cs="Sylfaen"/>
          <w:bCs/>
        </w:rPr>
        <w:t>ლონდონის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ლაიფციგის</w:t>
      </w:r>
      <w:proofErr w:type="spellEnd"/>
      <w:r w:rsidRPr="00D964E6">
        <w:rPr>
          <w:rFonts w:ascii="Sylfaen" w:hAnsi="Sylfaen" w:cs="Sylfaen"/>
          <w:bCs/>
        </w:rPr>
        <w:t xml:space="preserve"> </w:t>
      </w:r>
      <w:proofErr w:type="spellStart"/>
      <w:r w:rsidRPr="00D964E6">
        <w:rPr>
          <w:rFonts w:ascii="Sylfaen" w:hAnsi="Sylfaen" w:cs="Sylfaen"/>
          <w:bCs/>
        </w:rPr>
        <w:t>წიგნის</w:t>
      </w:r>
      <w:proofErr w:type="spellEnd"/>
      <w:r w:rsidRPr="00D964E6">
        <w:rPr>
          <w:rFonts w:ascii="Sylfaen" w:hAnsi="Sylfaen" w:cs="Sylfaen"/>
          <w:bCs/>
        </w:rPr>
        <w:t xml:space="preserve"> </w:t>
      </w:r>
      <w:proofErr w:type="spellStart"/>
      <w:r w:rsidRPr="00D964E6">
        <w:rPr>
          <w:rFonts w:ascii="Sylfaen" w:hAnsi="Sylfaen" w:cs="Sylfaen"/>
          <w:bCs/>
        </w:rPr>
        <w:t>ბაზრობებზე</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სტენდებით</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„ი. </w:t>
      </w:r>
      <w:proofErr w:type="spellStart"/>
      <w:r w:rsidRPr="00D964E6">
        <w:rPr>
          <w:rFonts w:ascii="Sylfaen" w:hAnsi="Sylfaen" w:cs="Sylfaen"/>
          <w:bCs/>
        </w:rPr>
        <w:t>გოგებაშვილის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საბავშვო</w:t>
      </w:r>
      <w:proofErr w:type="spellEnd"/>
      <w:r w:rsidRPr="00D964E6">
        <w:rPr>
          <w:rFonts w:ascii="Sylfaen" w:hAnsi="Sylfaen" w:cs="Sylfaen"/>
          <w:bCs/>
        </w:rPr>
        <w:t xml:space="preserve"> </w:t>
      </w:r>
      <w:proofErr w:type="spellStart"/>
      <w:r w:rsidRPr="00D964E6">
        <w:rPr>
          <w:rFonts w:ascii="Sylfaen" w:hAnsi="Sylfaen" w:cs="Sylfaen"/>
          <w:bCs/>
        </w:rPr>
        <w:t>ლიტერატურული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პრემია</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გამოიცა</w:t>
      </w:r>
      <w:proofErr w:type="spellEnd"/>
      <w:r w:rsidRPr="00D964E6">
        <w:rPr>
          <w:rFonts w:ascii="Sylfaen" w:hAnsi="Sylfaen" w:cs="Sylfaen"/>
          <w:bCs/>
        </w:rPr>
        <w:t xml:space="preserve"> 8 </w:t>
      </w:r>
      <w:proofErr w:type="spellStart"/>
      <w:r w:rsidRPr="00D964E6">
        <w:rPr>
          <w:rFonts w:ascii="Sylfaen" w:hAnsi="Sylfaen" w:cs="Sylfaen"/>
          <w:bCs/>
        </w:rPr>
        <w:t>დასახელების</w:t>
      </w:r>
      <w:proofErr w:type="spellEnd"/>
      <w:r w:rsidRPr="00D964E6">
        <w:rPr>
          <w:rFonts w:ascii="Sylfaen" w:hAnsi="Sylfaen" w:cs="Sylfaen"/>
          <w:bCs/>
        </w:rPr>
        <w:t xml:space="preserve"> </w:t>
      </w:r>
      <w:proofErr w:type="spellStart"/>
      <w:r w:rsidRPr="00D964E6">
        <w:rPr>
          <w:rFonts w:ascii="Sylfaen" w:hAnsi="Sylfaen" w:cs="Sylfaen"/>
          <w:bCs/>
        </w:rPr>
        <w:t>თანამედროვე</w:t>
      </w:r>
      <w:proofErr w:type="spellEnd"/>
      <w:r w:rsidRPr="00D964E6">
        <w:rPr>
          <w:rFonts w:ascii="Sylfaen" w:hAnsi="Sylfaen" w:cs="Sylfaen"/>
          <w:bCs/>
        </w:rPr>
        <w:t xml:space="preserve"> </w:t>
      </w:r>
      <w:proofErr w:type="spellStart"/>
      <w:r w:rsidRPr="00D964E6">
        <w:rPr>
          <w:rFonts w:ascii="Sylfaen" w:hAnsi="Sylfaen" w:cs="Sylfaen"/>
          <w:bCs/>
        </w:rPr>
        <w:t>ქართველი</w:t>
      </w:r>
      <w:proofErr w:type="spellEnd"/>
      <w:r w:rsidRPr="00D964E6">
        <w:rPr>
          <w:rFonts w:ascii="Sylfaen" w:hAnsi="Sylfaen" w:cs="Sylfaen"/>
          <w:bCs/>
        </w:rPr>
        <w:t xml:space="preserve"> </w:t>
      </w:r>
      <w:proofErr w:type="spellStart"/>
      <w:r w:rsidRPr="00D964E6">
        <w:rPr>
          <w:rFonts w:ascii="Sylfaen" w:hAnsi="Sylfaen" w:cs="Sylfaen"/>
          <w:bCs/>
        </w:rPr>
        <w:t>მწერლების</w:t>
      </w:r>
      <w:proofErr w:type="spellEnd"/>
      <w:r w:rsidRPr="00D964E6">
        <w:rPr>
          <w:rFonts w:ascii="Sylfaen" w:hAnsi="Sylfaen" w:cs="Sylfaen"/>
          <w:bCs/>
        </w:rPr>
        <w:t xml:space="preserve"> </w:t>
      </w:r>
      <w:proofErr w:type="spellStart"/>
      <w:r w:rsidRPr="00D964E6">
        <w:rPr>
          <w:rFonts w:ascii="Sylfaen" w:hAnsi="Sylfaen" w:cs="Sylfaen"/>
          <w:bCs/>
        </w:rPr>
        <w:t>ნაწარმოებები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w:t>
      </w:r>
      <w:proofErr w:type="spellEnd"/>
      <w:r w:rsidRPr="00D964E6">
        <w:rPr>
          <w:rFonts w:ascii="Sylfaen" w:hAnsi="Sylfaen" w:cs="Sylfaen"/>
          <w:bCs/>
        </w:rPr>
        <w:t xml:space="preserve">  </w:t>
      </w:r>
      <w:proofErr w:type="spellStart"/>
      <w:r w:rsidRPr="00D964E6">
        <w:rPr>
          <w:rFonts w:ascii="Sylfaen" w:hAnsi="Sylfaen" w:cs="Sylfaen"/>
          <w:bCs/>
        </w:rPr>
        <w:t>განახლებული</w:t>
      </w:r>
      <w:proofErr w:type="spellEnd"/>
      <w:r w:rsidRPr="00D964E6">
        <w:rPr>
          <w:rFonts w:ascii="Sylfaen" w:hAnsi="Sylfaen" w:cs="Sylfaen"/>
          <w:bCs/>
        </w:rPr>
        <w:t xml:space="preserve"> </w:t>
      </w:r>
      <w:proofErr w:type="spellStart"/>
      <w:r w:rsidRPr="00D964E6">
        <w:rPr>
          <w:rFonts w:ascii="Sylfaen" w:hAnsi="Sylfaen" w:cs="Sylfaen"/>
          <w:bCs/>
        </w:rPr>
        <w:t>სტენდით</w:t>
      </w:r>
      <w:proofErr w:type="spellEnd"/>
      <w:r w:rsidRPr="00D964E6">
        <w:rPr>
          <w:rFonts w:ascii="Sylfaen" w:hAnsi="Sylfaen" w:cs="Sylfaen"/>
          <w:bCs/>
        </w:rPr>
        <w:t xml:space="preserve"> </w:t>
      </w:r>
      <w:proofErr w:type="spellStart"/>
      <w:r w:rsidRPr="00D964E6">
        <w:rPr>
          <w:rFonts w:ascii="Sylfaen" w:hAnsi="Sylfaen" w:cs="Sylfaen"/>
          <w:bCs/>
        </w:rPr>
        <w:t>წარსდგა</w:t>
      </w:r>
      <w:proofErr w:type="spellEnd"/>
      <w:r w:rsidRPr="00D964E6">
        <w:rPr>
          <w:rFonts w:ascii="Sylfaen" w:hAnsi="Sylfaen" w:cs="Sylfaen"/>
          <w:bCs/>
        </w:rPr>
        <w:t xml:space="preserve"> </w:t>
      </w:r>
      <w:proofErr w:type="spellStart"/>
      <w:r w:rsidRPr="00D964E6">
        <w:rPr>
          <w:rFonts w:ascii="Sylfaen" w:hAnsi="Sylfaen" w:cs="Sylfaen"/>
          <w:bCs/>
        </w:rPr>
        <w:t>ფრანკფურტის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წიგნის</w:t>
      </w:r>
      <w:proofErr w:type="spellEnd"/>
      <w:r w:rsidRPr="00D964E6">
        <w:rPr>
          <w:rFonts w:ascii="Sylfaen" w:hAnsi="Sylfaen" w:cs="Sylfaen"/>
          <w:bCs/>
        </w:rPr>
        <w:t xml:space="preserve"> </w:t>
      </w:r>
      <w:proofErr w:type="spellStart"/>
      <w:r w:rsidRPr="00D964E6">
        <w:rPr>
          <w:rFonts w:ascii="Sylfaen" w:hAnsi="Sylfaen" w:cs="Sylfaen"/>
          <w:bCs/>
        </w:rPr>
        <w:t>ბაზრობაზე</w:t>
      </w:r>
      <w:proofErr w:type="spellEnd"/>
      <w:r w:rsidRPr="00D964E6">
        <w:rPr>
          <w:rFonts w:ascii="Sylfaen" w:hAnsi="Sylfaen" w:cs="Sylfaen"/>
          <w:bCs/>
        </w:rPr>
        <w:t xml:space="preserve">,   </w:t>
      </w:r>
      <w:proofErr w:type="spellStart"/>
      <w:r w:rsidRPr="00D964E6">
        <w:rPr>
          <w:rFonts w:ascii="Sylfaen" w:hAnsi="Sylfaen" w:cs="Sylfaen"/>
          <w:bCs/>
        </w:rPr>
        <w:t>გამოიცა</w:t>
      </w:r>
      <w:proofErr w:type="spellEnd"/>
      <w:r w:rsidRPr="00D964E6">
        <w:rPr>
          <w:rFonts w:ascii="Sylfaen" w:hAnsi="Sylfaen" w:cs="Sylfaen"/>
          <w:bCs/>
        </w:rPr>
        <w:t xml:space="preserve">  6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წიგნი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2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w:t>
      </w:r>
    </w:p>
    <w:p w14:paraId="15647E9D"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lastRenderedPageBreak/>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თეატრალური</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r w:rsidRPr="00D964E6">
        <w:rPr>
          <w:rFonts w:ascii="Sylfaen" w:hAnsi="Sylfaen" w:cs="Sylfaen"/>
          <w:bCs/>
        </w:rPr>
        <w:t>საუკეთესო</w:t>
      </w:r>
      <w:proofErr w:type="spellEnd"/>
      <w:r w:rsidRPr="00D964E6">
        <w:rPr>
          <w:rFonts w:ascii="Sylfaen" w:hAnsi="Sylfaen" w:cs="Sylfaen"/>
          <w:bCs/>
        </w:rPr>
        <w:t xml:space="preserve"> </w:t>
      </w:r>
      <w:proofErr w:type="spellStart"/>
      <w:r w:rsidRPr="00D964E6">
        <w:rPr>
          <w:rFonts w:ascii="Sylfaen" w:hAnsi="Sylfaen" w:cs="Sylfaen"/>
          <w:bCs/>
        </w:rPr>
        <w:t>თარგმნილი</w:t>
      </w:r>
      <w:proofErr w:type="spellEnd"/>
      <w:r w:rsidRPr="00D964E6">
        <w:rPr>
          <w:rFonts w:ascii="Sylfaen" w:hAnsi="Sylfaen" w:cs="Sylfaen"/>
          <w:bCs/>
        </w:rPr>
        <w:t xml:space="preserve"> </w:t>
      </w:r>
      <w:proofErr w:type="spellStart"/>
      <w:r w:rsidRPr="00D964E6">
        <w:rPr>
          <w:rFonts w:ascii="Sylfaen" w:hAnsi="Sylfaen" w:cs="Sylfaen"/>
          <w:bCs/>
        </w:rPr>
        <w:t>პიესა</w:t>
      </w:r>
      <w:proofErr w:type="spellEnd"/>
      <w:r w:rsidRPr="00D964E6">
        <w:rPr>
          <w:rFonts w:ascii="Sylfaen" w:hAnsi="Sylfaen" w:cs="Sylfaen"/>
          <w:bCs/>
        </w:rPr>
        <w:t xml:space="preserve"> - 2019“ </w:t>
      </w:r>
      <w:proofErr w:type="spellStart"/>
      <w:r w:rsidRPr="00D964E6">
        <w:rPr>
          <w:rFonts w:ascii="Sylfaen" w:hAnsi="Sylfaen" w:cs="Sylfaen"/>
          <w:bCs/>
        </w:rPr>
        <w:t>გამოვლინდა</w:t>
      </w:r>
      <w:proofErr w:type="spellEnd"/>
      <w:r w:rsidRPr="00D964E6">
        <w:rPr>
          <w:rFonts w:ascii="Sylfaen" w:hAnsi="Sylfaen" w:cs="Sylfaen"/>
          <w:bCs/>
        </w:rPr>
        <w:t xml:space="preserve"> 3 </w:t>
      </w:r>
      <w:proofErr w:type="spellStart"/>
      <w:r w:rsidRPr="00D964E6">
        <w:rPr>
          <w:rFonts w:ascii="Sylfaen" w:hAnsi="Sylfaen" w:cs="Sylfaen"/>
          <w:bCs/>
        </w:rPr>
        <w:t>საუკეთესო</w:t>
      </w:r>
      <w:proofErr w:type="spellEnd"/>
      <w:r w:rsidRPr="00D964E6">
        <w:rPr>
          <w:rFonts w:ascii="Sylfaen" w:hAnsi="Sylfaen" w:cs="Sylfaen"/>
          <w:bCs/>
        </w:rPr>
        <w:t xml:space="preserve"> </w:t>
      </w:r>
      <w:proofErr w:type="spellStart"/>
      <w:r w:rsidRPr="00D964E6">
        <w:rPr>
          <w:rFonts w:ascii="Sylfaen" w:hAnsi="Sylfaen" w:cs="Sylfaen"/>
          <w:bCs/>
        </w:rPr>
        <w:t>თარგმნილი</w:t>
      </w:r>
      <w:proofErr w:type="spellEnd"/>
      <w:r w:rsidRPr="00D964E6">
        <w:rPr>
          <w:rFonts w:ascii="Sylfaen" w:hAnsi="Sylfaen" w:cs="Sylfaen"/>
          <w:bCs/>
        </w:rPr>
        <w:t xml:space="preserve"> </w:t>
      </w:r>
      <w:proofErr w:type="spellStart"/>
      <w:r w:rsidRPr="00D964E6">
        <w:rPr>
          <w:rFonts w:ascii="Sylfaen" w:hAnsi="Sylfaen" w:cs="Sylfaen"/>
          <w:bCs/>
        </w:rPr>
        <w:t>პიესა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პიესა</w:t>
      </w:r>
      <w:proofErr w:type="spellEnd"/>
      <w:r w:rsidRPr="00D964E6">
        <w:rPr>
          <w:rFonts w:ascii="Sylfaen" w:hAnsi="Sylfaen" w:cs="Sylfaen"/>
          <w:bCs/>
        </w:rPr>
        <w:t xml:space="preserve">“, </w:t>
      </w:r>
      <w:proofErr w:type="spellStart"/>
      <w:r w:rsidRPr="00D964E6">
        <w:rPr>
          <w:rFonts w:ascii="Sylfaen" w:hAnsi="Sylfaen" w:cs="Sylfaen"/>
          <w:bCs/>
        </w:rPr>
        <w:t>რეგიონების</w:t>
      </w:r>
      <w:proofErr w:type="spellEnd"/>
      <w:r w:rsidRPr="00D964E6">
        <w:rPr>
          <w:rFonts w:ascii="Sylfaen" w:hAnsi="Sylfaen" w:cs="Sylfaen"/>
          <w:bCs/>
        </w:rPr>
        <w:t xml:space="preserve"> </w:t>
      </w:r>
      <w:proofErr w:type="spellStart"/>
      <w:r w:rsidRPr="00D964E6">
        <w:rPr>
          <w:rFonts w:ascii="Sylfaen" w:hAnsi="Sylfaen" w:cs="Sylfaen"/>
          <w:bCs/>
        </w:rPr>
        <w:t>პროფესიულ</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თეატრებში</w:t>
      </w:r>
      <w:proofErr w:type="spellEnd"/>
      <w:r w:rsidRPr="00D964E6">
        <w:rPr>
          <w:rFonts w:ascii="Sylfaen" w:hAnsi="Sylfaen" w:cs="Sylfaen"/>
          <w:bCs/>
        </w:rPr>
        <w:t xml:space="preserve"> </w:t>
      </w:r>
      <w:proofErr w:type="spellStart"/>
      <w:r w:rsidRPr="00D964E6">
        <w:rPr>
          <w:rFonts w:ascii="Sylfaen" w:hAnsi="Sylfaen" w:cs="Sylfaen"/>
          <w:bCs/>
        </w:rPr>
        <w:t>დაიდგა</w:t>
      </w:r>
      <w:proofErr w:type="spellEnd"/>
      <w:r w:rsidRPr="00D964E6">
        <w:rPr>
          <w:rFonts w:ascii="Sylfaen" w:hAnsi="Sylfaen" w:cs="Sylfaen"/>
          <w:bCs/>
        </w:rPr>
        <w:t xml:space="preserve"> 9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სპექტაკლი</w:t>
      </w:r>
      <w:proofErr w:type="spellEnd"/>
      <w:r w:rsidRPr="00D964E6">
        <w:rPr>
          <w:rFonts w:ascii="Sylfaen" w:hAnsi="Sylfaen" w:cs="Sylfaen"/>
          <w:bCs/>
        </w:rPr>
        <w:t xml:space="preserve">, 3-მა </w:t>
      </w:r>
      <w:proofErr w:type="spellStart"/>
      <w:r w:rsidRPr="00D964E6">
        <w:rPr>
          <w:rFonts w:ascii="Sylfaen" w:hAnsi="Sylfaen" w:cs="Sylfaen"/>
          <w:bCs/>
        </w:rPr>
        <w:t>რეგიონულმა</w:t>
      </w:r>
      <w:proofErr w:type="spellEnd"/>
      <w:r w:rsidRPr="00D964E6">
        <w:rPr>
          <w:rFonts w:ascii="Sylfaen" w:hAnsi="Sylfaen" w:cs="Sylfaen"/>
          <w:bCs/>
        </w:rPr>
        <w:t xml:space="preserve"> </w:t>
      </w:r>
      <w:proofErr w:type="spellStart"/>
      <w:r w:rsidRPr="00D964E6">
        <w:rPr>
          <w:rFonts w:ascii="Sylfaen" w:hAnsi="Sylfaen" w:cs="Sylfaen"/>
          <w:bCs/>
        </w:rPr>
        <w:t>თეატრმა</w:t>
      </w:r>
      <w:proofErr w:type="spellEnd"/>
      <w:r w:rsidRPr="00D964E6">
        <w:rPr>
          <w:rFonts w:ascii="Sylfaen" w:hAnsi="Sylfaen" w:cs="Sylfaen"/>
          <w:bCs/>
        </w:rPr>
        <w:t xml:space="preserve"> </w:t>
      </w:r>
      <w:proofErr w:type="spellStart"/>
      <w:r w:rsidRPr="00D964E6">
        <w:rPr>
          <w:rFonts w:ascii="Sylfaen" w:hAnsi="Sylfaen" w:cs="Sylfaen"/>
          <w:bCs/>
        </w:rPr>
        <w:t>გამართა</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საგასტროლო</w:t>
      </w:r>
      <w:proofErr w:type="spellEnd"/>
      <w:r w:rsidRPr="00D964E6">
        <w:rPr>
          <w:rFonts w:ascii="Sylfaen" w:hAnsi="Sylfaen" w:cs="Sylfaen"/>
          <w:bCs/>
        </w:rPr>
        <w:t xml:space="preserve"> </w:t>
      </w:r>
      <w:proofErr w:type="spellStart"/>
      <w:r w:rsidRPr="00D964E6">
        <w:rPr>
          <w:rFonts w:ascii="Sylfaen" w:hAnsi="Sylfaen" w:cs="Sylfaen"/>
          <w:bCs/>
        </w:rPr>
        <w:t>ტურნე</w:t>
      </w:r>
      <w:proofErr w:type="spellEnd"/>
      <w:r w:rsidRPr="00D964E6">
        <w:rPr>
          <w:rFonts w:ascii="Sylfaen" w:hAnsi="Sylfaen" w:cs="Sylfaen"/>
          <w:bCs/>
        </w:rPr>
        <w:t xml:space="preserve">,  </w:t>
      </w:r>
      <w:proofErr w:type="spellStart"/>
      <w:r w:rsidRPr="00D964E6">
        <w:rPr>
          <w:rFonts w:ascii="Sylfaen" w:hAnsi="Sylfaen" w:cs="Sylfaen"/>
          <w:bCs/>
        </w:rPr>
        <w:t>კონკურსის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თეატრების</w:t>
      </w:r>
      <w:proofErr w:type="spellEnd"/>
      <w:r w:rsidRPr="00D964E6">
        <w:rPr>
          <w:rFonts w:ascii="Sylfaen" w:hAnsi="Sylfaen" w:cs="Sylfaen"/>
          <w:bCs/>
        </w:rPr>
        <w:t xml:space="preserve"> </w:t>
      </w:r>
      <w:proofErr w:type="spellStart"/>
      <w:r w:rsidRPr="00D964E6">
        <w:rPr>
          <w:rFonts w:ascii="Sylfaen" w:hAnsi="Sylfaen" w:cs="Sylfaen"/>
          <w:bCs/>
        </w:rPr>
        <w:t>შემოქმედებითი</w:t>
      </w:r>
      <w:proofErr w:type="spellEnd"/>
      <w:r w:rsidRPr="00D964E6">
        <w:rPr>
          <w:rFonts w:ascii="Sylfaen" w:hAnsi="Sylfaen" w:cs="Sylfaen"/>
          <w:bCs/>
        </w:rPr>
        <w:t xml:space="preserve"> </w:t>
      </w:r>
      <w:proofErr w:type="spellStart"/>
      <w:r w:rsidRPr="00D964E6">
        <w:rPr>
          <w:rFonts w:ascii="Sylfaen" w:hAnsi="Sylfaen" w:cs="Sylfaen"/>
          <w:bCs/>
        </w:rPr>
        <w:t>საქმიანობის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26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ჰეიდარ</w:t>
      </w:r>
      <w:proofErr w:type="spellEnd"/>
      <w:r w:rsidRPr="00D964E6">
        <w:rPr>
          <w:rFonts w:ascii="Sylfaen" w:hAnsi="Sylfaen" w:cs="Sylfaen"/>
          <w:bCs/>
        </w:rPr>
        <w:t xml:space="preserve"> </w:t>
      </w:r>
      <w:proofErr w:type="spellStart"/>
      <w:r w:rsidRPr="00D964E6">
        <w:rPr>
          <w:rFonts w:ascii="Sylfaen" w:hAnsi="Sylfaen" w:cs="Sylfaen"/>
          <w:bCs/>
        </w:rPr>
        <w:t>ალიევის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აზერბაიჯანულმა</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დრამატულმა</w:t>
      </w:r>
      <w:proofErr w:type="spellEnd"/>
      <w:r w:rsidRPr="00D964E6">
        <w:rPr>
          <w:rFonts w:ascii="Sylfaen" w:hAnsi="Sylfaen" w:cs="Sylfaen"/>
          <w:bCs/>
        </w:rPr>
        <w:t xml:space="preserve"> </w:t>
      </w:r>
      <w:proofErr w:type="spellStart"/>
      <w:r w:rsidRPr="00D964E6">
        <w:rPr>
          <w:rFonts w:ascii="Sylfaen" w:hAnsi="Sylfaen" w:cs="Sylfaen"/>
          <w:bCs/>
        </w:rPr>
        <w:t>თეატრმა</w:t>
      </w:r>
      <w:proofErr w:type="spellEnd"/>
      <w:r w:rsidRPr="00D964E6">
        <w:rPr>
          <w:rFonts w:ascii="Sylfaen" w:hAnsi="Sylfaen" w:cs="Sylfaen"/>
          <w:bCs/>
        </w:rPr>
        <w:t xml:space="preserve"> </w:t>
      </w:r>
      <w:proofErr w:type="spellStart"/>
      <w:r w:rsidRPr="00D964E6">
        <w:rPr>
          <w:rFonts w:ascii="Sylfaen" w:hAnsi="Sylfaen" w:cs="Sylfaen"/>
          <w:bCs/>
        </w:rPr>
        <w:t>დადგა</w:t>
      </w:r>
      <w:proofErr w:type="spellEnd"/>
      <w:r w:rsidRPr="00D964E6">
        <w:rPr>
          <w:rFonts w:ascii="Sylfaen" w:hAnsi="Sylfaen" w:cs="Sylfaen"/>
          <w:bCs/>
        </w:rPr>
        <w:t xml:space="preserve"> 2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სპექტაკლი</w:t>
      </w:r>
      <w:proofErr w:type="spellEnd"/>
      <w:r w:rsidRPr="00D964E6">
        <w:rPr>
          <w:rFonts w:ascii="Sylfaen" w:hAnsi="Sylfaen" w:cs="Sylfaen"/>
          <w:bCs/>
        </w:rPr>
        <w:t xml:space="preserve">, </w:t>
      </w:r>
      <w:proofErr w:type="spellStart"/>
      <w:r w:rsidRPr="00D964E6">
        <w:rPr>
          <w:rFonts w:ascii="Sylfaen" w:hAnsi="Sylfaen" w:cs="Sylfaen"/>
          <w:bCs/>
        </w:rPr>
        <w:t>გამოიცა</w:t>
      </w:r>
      <w:proofErr w:type="spellEnd"/>
      <w:r w:rsidRPr="00D964E6">
        <w:rPr>
          <w:rFonts w:ascii="Sylfaen" w:hAnsi="Sylfaen" w:cs="Sylfaen"/>
          <w:bCs/>
        </w:rPr>
        <w:t xml:space="preserve"> „</w:t>
      </w:r>
      <w:proofErr w:type="spellStart"/>
      <w:r w:rsidRPr="00D964E6">
        <w:rPr>
          <w:rFonts w:ascii="Sylfaen" w:hAnsi="Sylfaen" w:cs="Sylfaen"/>
          <w:bCs/>
        </w:rPr>
        <w:t>თეატრი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ცხოვრება</w:t>
      </w:r>
      <w:proofErr w:type="spellEnd"/>
      <w:r w:rsidRPr="00D964E6">
        <w:rPr>
          <w:rFonts w:ascii="Sylfaen" w:hAnsi="Sylfaen" w:cs="Sylfaen"/>
          <w:bCs/>
        </w:rPr>
        <w:t xml:space="preserve">“ </w:t>
      </w:r>
      <w:proofErr w:type="spellStart"/>
      <w:r w:rsidRPr="00D964E6">
        <w:rPr>
          <w:rFonts w:ascii="Sylfaen" w:hAnsi="Sylfaen" w:cs="Sylfaen"/>
          <w:bCs/>
        </w:rPr>
        <w:t>ჟურნალის</w:t>
      </w:r>
      <w:proofErr w:type="spellEnd"/>
      <w:r w:rsidRPr="00D964E6">
        <w:rPr>
          <w:rFonts w:ascii="Sylfaen" w:hAnsi="Sylfaen" w:cs="Sylfaen"/>
          <w:bCs/>
        </w:rPr>
        <w:t xml:space="preserve"> </w:t>
      </w:r>
      <w:proofErr w:type="spellStart"/>
      <w:r w:rsidRPr="00D964E6">
        <w:rPr>
          <w:rFonts w:ascii="Sylfaen" w:hAnsi="Sylfaen" w:cs="Sylfaen"/>
          <w:bCs/>
        </w:rPr>
        <w:t>ოთხი</w:t>
      </w:r>
      <w:proofErr w:type="spellEnd"/>
      <w:r w:rsidRPr="00D964E6">
        <w:rPr>
          <w:rFonts w:ascii="Sylfaen" w:hAnsi="Sylfaen" w:cs="Sylfaen"/>
          <w:bCs/>
        </w:rPr>
        <w:t xml:space="preserve"> </w:t>
      </w:r>
      <w:proofErr w:type="spellStart"/>
      <w:r w:rsidRPr="00D964E6">
        <w:rPr>
          <w:rFonts w:ascii="Sylfaen" w:hAnsi="Sylfaen" w:cs="Sylfaen"/>
          <w:bCs/>
        </w:rPr>
        <w:t>ნომერი</w:t>
      </w:r>
      <w:proofErr w:type="spellEnd"/>
      <w:r w:rsidRPr="00D964E6">
        <w:rPr>
          <w:rFonts w:ascii="Sylfaen" w:hAnsi="Sylfaen" w:cs="Sylfaen"/>
          <w:bCs/>
        </w:rPr>
        <w:t xml:space="preserve">,  </w:t>
      </w:r>
      <w:proofErr w:type="spellStart"/>
      <w:r w:rsidRPr="00D964E6">
        <w:rPr>
          <w:rFonts w:ascii="Sylfaen" w:hAnsi="Sylfaen" w:cs="Sylfaen"/>
          <w:bCs/>
        </w:rPr>
        <w:t>სოხუმის</w:t>
      </w:r>
      <w:proofErr w:type="spellEnd"/>
      <w:r w:rsidRPr="00D964E6">
        <w:rPr>
          <w:rFonts w:ascii="Sylfaen" w:hAnsi="Sylfaen" w:cs="Sylfaen"/>
          <w:bCs/>
        </w:rPr>
        <w:t xml:space="preserve"> </w:t>
      </w:r>
      <w:proofErr w:type="spellStart"/>
      <w:r w:rsidRPr="00D964E6">
        <w:rPr>
          <w:rFonts w:ascii="Sylfaen" w:hAnsi="Sylfaen" w:cs="Sylfaen"/>
          <w:bCs/>
        </w:rPr>
        <w:t>მოზარდ</w:t>
      </w:r>
      <w:proofErr w:type="spellEnd"/>
      <w:r w:rsidRPr="00D964E6">
        <w:rPr>
          <w:rFonts w:ascii="Sylfaen" w:hAnsi="Sylfaen" w:cs="Sylfaen"/>
          <w:bCs/>
        </w:rPr>
        <w:t xml:space="preserve"> </w:t>
      </w:r>
      <w:proofErr w:type="spellStart"/>
      <w:r w:rsidRPr="00D964E6">
        <w:rPr>
          <w:rFonts w:ascii="Sylfaen" w:hAnsi="Sylfaen" w:cs="Sylfaen"/>
          <w:bCs/>
        </w:rPr>
        <w:t>მაყურებელთა</w:t>
      </w:r>
      <w:proofErr w:type="spellEnd"/>
      <w:r w:rsidRPr="00D964E6">
        <w:rPr>
          <w:rFonts w:ascii="Sylfaen" w:hAnsi="Sylfaen" w:cs="Sylfaen"/>
          <w:bCs/>
        </w:rPr>
        <w:t xml:space="preserve"> </w:t>
      </w:r>
      <w:proofErr w:type="spellStart"/>
      <w:r w:rsidRPr="00D964E6">
        <w:rPr>
          <w:rFonts w:ascii="Sylfaen" w:hAnsi="Sylfaen" w:cs="Sylfaen"/>
          <w:bCs/>
        </w:rPr>
        <w:t>თეატრში</w:t>
      </w:r>
      <w:proofErr w:type="spellEnd"/>
      <w:r w:rsidRPr="00D964E6">
        <w:rPr>
          <w:rFonts w:ascii="Sylfaen" w:hAnsi="Sylfaen" w:cs="Sylfaen"/>
          <w:bCs/>
        </w:rPr>
        <w:t xml:space="preserve"> </w:t>
      </w:r>
      <w:proofErr w:type="spellStart"/>
      <w:r w:rsidRPr="00D964E6">
        <w:rPr>
          <w:rFonts w:ascii="Sylfaen" w:hAnsi="Sylfaen" w:cs="Sylfaen"/>
          <w:bCs/>
        </w:rPr>
        <w:t>დაიდგა</w:t>
      </w:r>
      <w:proofErr w:type="spellEnd"/>
      <w:r w:rsidRPr="00D964E6">
        <w:rPr>
          <w:rFonts w:ascii="Sylfaen" w:hAnsi="Sylfaen" w:cs="Sylfaen"/>
          <w:bCs/>
        </w:rPr>
        <w:t xml:space="preserve"> </w:t>
      </w:r>
      <w:proofErr w:type="spellStart"/>
      <w:r w:rsidRPr="00D964E6">
        <w:rPr>
          <w:rFonts w:ascii="Sylfaen" w:hAnsi="Sylfaen" w:cs="Sylfaen"/>
          <w:bCs/>
        </w:rPr>
        <w:t>სპექტაკლი</w:t>
      </w:r>
      <w:proofErr w:type="spellEnd"/>
      <w:r w:rsidRPr="00D964E6">
        <w:rPr>
          <w:rFonts w:ascii="Sylfaen" w:hAnsi="Sylfaen" w:cs="Sylfaen"/>
          <w:bCs/>
        </w:rPr>
        <w:t xml:space="preserve"> „</w:t>
      </w:r>
      <w:proofErr w:type="spellStart"/>
      <w:r w:rsidRPr="00D964E6">
        <w:rPr>
          <w:rFonts w:ascii="Sylfaen" w:hAnsi="Sylfaen" w:cs="Sylfaen"/>
          <w:bCs/>
        </w:rPr>
        <w:t>მატყუარა</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თეატრების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თეატრებში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7450-ზე </w:t>
      </w:r>
      <w:proofErr w:type="spellStart"/>
      <w:r w:rsidRPr="00D964E6">
        <w:rPr>
          <w:rFonts w:ascii="Sylfaen" w:hAnsi="Sylfaen" w:cs="Sylfaen"/>
          <w:bCs/>
        </w:rPr>
        <w:t>მეტი</w:t>
      </w:r>
      <w:proofErr w:type="spellEnd"/>
      <w:r w:rsidRPr="00D964E6">
        <w:rPr>
          <w:rFonts w:ascii="Sylfaen" w:hAnsi="Sylfaen" w:cs="Sylfaen"/>
          <w:bCs/>
        </w:rPr>
        <w:t xml:space="preserve"> </w:t>
      </w:r>
      <w:proofErr w:type="spellStart"/>
      <w:r w:rsidRPr="00D964E6">
        <w:rPr>
          <w:rFonts w:ascii="Sylfaen" w:hAnsi="Sylfaen" w:cs="Sylfaen"/>
          <w:bCs/>
        </w:rPr>
        <w:t>სპექტაკლი</w:t>
      </w:r>
      <w:proofErr w:type="spellEnd"/>
      <w:r w:rsidRPr="00D964E6">
        <w:rPr>
          <w:rFonts w:ascii="Sylfaen" w:hAnsi="Sylfaen" w:cs="Sylfaen"/>
          <w:bCs/>
        </w:rPr>
        <w:t xml:space="preserve">, </w:t>
      </w:r>
      <w:proofErr w:type="spellStart"/>
      <w:r w:rsidRPr="00D964E6">
        <w:rPr>
          <w:rFonts w:ascii="Sylfaen" w:hAnsi="Sylfaen" w:cs="Sylfaen"/>
          <w:bCs/>
        </w:rPr>
        <w:t>შედგა</w:t>
      </w:r>
      <w:proofErr w:type="spellEnd"/>
      <w:r w:rsidRPr="00D964E6">
        <w:rPr>
          <w:rFonts w:ascii="Sylfaen" w:hAnsi="Sylfaen" w:cs="Sylfaen"/>
          <w:bCs/>
        </w:rPr>
        <w:t xml:space="preserve"> 12 </w:t>
      </w:r>
      <w:proofErr w:type="spellStart"/>
      <w:r w:rsidRPr="00D964E6">
        <w:rPr>
          <w:rFonts w:ascii="Sylfaen" w:hAnsi="Sylfaen" w:cs="Sylfaen"/>
          <w:bCs/>
        </w:rPr>
        <w:t>პრემიერა</w:t>
      </w:r>
      <w:proofErr w:type="spellEnd"/>
      <w:r w:rsidRPr="00D964E6">
        <w:rPr>
          <w:rFonts w:ascii="Sylfaen" w:hAnsi="Sylfaen" w:cs="Sylfaen"/>
          <w:bCs/>
        </w:rPr>
        <w:t xml:space="preserve">, 10 </w:t>
      </w:r>
      <w:proofErr w:type="spellStart"/>
      <w:r w:rsidRPr="00D964E6">
        <w:rPr>
          <w:rFonts w:ascii="Sylfaen" w:hAnsi="Sylfaen" w:cs="Sylfaen"/>
          <w:bCs/>
        </w:rPr>
        <w:t>გასვლითი</w:t>
      </w:r>
      <w:proofErr w:type="spellEnd"/>
      <w:r w:rsidRPr="00D964E6">
        <w:rPr>
          <w:rFonts w:ascii="Sylfaen" w:hAnsi="Sylfaen" w:cs="Sylfaen"/>
          <w:bCs/>
        </w:rPr>
        <w:t xml:space="preserve"> </w:t>
      </w:r>
      <w:proofErr w:type="spellStart"/>
      <w:r w:rsidRPr="00D964E6">
        <w:rPr>
          <w:rFonts w:ascii="Sylfaen" w:hAnsi="Sylfaen" w:cs="Sylfaen"/>
          <w:bCs/>
        </w:rPr>
        <w:t>სპექტაკლი</w:t>
      </w:r>
      <w:proofErr w:type="spellEnd"/>
      <w:r w:rsidRPr="00D964E6">
        <w:rPr>
          <w:rFonts w:ascii="Sylfaen" w:hAnsi="Sylfaen" w:cs="Sylfaen"/>
          <w:bCs/>
        </w:rPr>
        <w:t xml:space="preserve"> </w:t>
      </w:r>
      <w:proofErr w:type="spellStart"/>
      <w:r w:rsidRPr="00D964E6">
        <w:rPr>
          <w:rFonts w:ascii="Sylfaen" w:hAnsi="Sylfaen" w:cs="Sylfaen"/>
          <w:bCs/>
        </w:rPr>
        <w:t>რეგიონებში</w:t>
      </w:r>
      <w:proofErr w:type="spellEnd"/>
      <w:r w:rsidRPr="00D964E6">
        <w:rPr>
          <w:rFonts w:ascii="Sylfaen" w:hAnsi="Sylfaen" w:cs="Sylfaen"/>
          <w:bCs/>
        </w:rPr>
        <w:t xml:space="preserve">, 2 </w:t>
      </w:r>
      <w:proofErr w:type="spellStart"/>
      <w:r w:rsidRPr="00D964E6">
        <w:rPr>
          <w:rFonts w:ascii="Sylfaen" w:hAnsi="Sylfaen" w:cs="Sylfaen"/>
          <w:bCs/>
        </w:rPr>
        <w:t>გასტროლი</w:t>
      </w:r>
      <w:proofErr w:type="spellEnd"/>
      <w:r w:rsidRPr="00D964E6">
        <w:rPr>
          <w:rFonts w:ascii="Sylfaen" w:hAnsi="Sylfaen" w:cs="Sylfaen"/>
          <w:bCs/>
        </w:rPr>
        <w:t xml:space="preserve"> </w:t>
      </w:r>
      <w:proofErr w:type="spellStart"/>
      <w:r w:rsidRPr="00D964E6">
        <w:rPr>
          <w:rFonts w:ascii="Sylfaen" w:hAnsi="Sylfaen" w:cs="Sylfaen"/>
          <w:bCs/>
        </w:rPr>
        <w:t>საზღვარგარეთ</w:t>
      </w:r>
      <w:proofErr w:type="spellEnd"/>
      <w:r w:rsidRPr="00D964E6">
        <w:rPr>
          <w:rFonts w:ascii="Sylfaen" w:hAnsi="Sylfaen" w:cs="Sylfaen"/>
          <w:bCs/>
        </w:rPr>
        <w:t xml:space="preserve">, </w:t>
      </w:r>
      <w:proofErr w:type="spellStart"/>
      <w:r w:rsidRPr="00D964E6">
        <w:rPr>
          <w:rFonts w:ascii="Sylfaen" w:hAnsi="Sylfaen" w:cs="Sylfaen"/>
          <w:bCs/>
        </w:rPr>
        <w:t>ერთი</w:t>
      </w:r>
      <w:proofErr w:type="spellEnd"/>
      <w:r w:rsidRPr="00D964E6">
        <w:rPr>
          <w:rFonts w:ascii="Sylfaen" w:hAnsi="Sylfaen" w:cs="Sylfaen"/>
          <w:bCs/>
        </w:rPr>
        <w:t xml:space="preserve"> </w:t>
      </w:r>
      <w:proofErr w:type="spellStart"/>
      <w:r w:rsidRPr="00D964E6">
        <w:rPr>
          <w:rFonts w:ascii="Sylfaen" w:hAnsi="Sylfaen" w:cs="Sylfaen"/>
          <w:bCs/>
        </w:rPr>
        <w:t>საქველმოქმედო</w:t>
      </w:r>
      <w:proofErr w:type="spellEnd"/>
      <w:r w:rsidRPr="00D964E6">
        <w:rPr>
          <w:rFonts w:ascii="Sylfaen" w:hAnsi="Sylfaen" w:cs="Sylfaen"/>
          <w:bCs/>
        </w:rPr>
        <w:t xml:space="preserve"> </w:t>
      </w:r>
      <w:proofErr w:type="spellStart"/>
      <w:r w:rsidRPr="00D964E6">
        <w:rPr>
          <w:rFonts w:ascii="Sylfaen" w:hAnsi="Sylfaen" w:cs="Sylfaen"/>
          <w:bCs/>
        </w:rPr>
        <w:t>ღონისძიება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სხვ</w:t>
      </w:r>
      <w:proofErr w:type="spellEnd"/>
      <w:r w:rsidRPr="00D964E6">
        <w:rPr>
          <w:rFonts w:ascii="Sylfaen" w:hAnsi="Sylfaen" w:cs="Sylfaen"/>
          <w:bCs/>
        </w:rPr>
        <w:t xml:space="preserve">. </w:t>
      </w:r>
    </w:p>
    <w:p w14:paraId="4B5A0DB3"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მუსიკალური</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7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აღდგომიდან</w:t>
      </w:r>
      <w:proofErr w:type="spellEnd"/>
      <w:r w:rsidRPr="00D964E6">
        <w:rPr>
          <w:rFonts w:ascii="Sylfaen" w:hAnsi="Sylfaen" w:cs="Sylfaen"/>
          <w:bCs/>
        </w:rPr>
        <w:t xml:space="preserve"> </w:t>
      </w:r>
      <w:proofErr w:type="spellStart"/>
      <w:r w:rsidRPr="00D964E6">
        <w:rPr>
          <w:rFonts w:ascii="Sylfaen" w:hAnsi="Sylfaen" w:cs="Sylfaen"/>
          <w:bCs/>
        </w:rPr>
        <w:t>ამაღლებამდე</w:t>
      </w:r>
      <w:proofErr w:type="spellEnd"/>
      <w:r w:rsidRPr="00D964E6">
        <w:rPr>
          <w:rFonts w:ascii="Sylfaen" w:hAnsi="Sylfaen" w:cs="Sylfaen"/>
          <w:bCs/>
        </w:rPr>
        <w:t xml:space="preserve">“,  </w:t>
      </w:r>
      <w:proofErr w:type="spellStart"/>
      <w:r w:rsidRPr="00D964E6">
        <w:rPr>
          <w:rFonts w:ascii="Sylfaen" w:hAnsi="Sylfaen" w:cs="Sylfaen"/>
          <w:bCs/>
        </w:rPr>
        <w:t>ჯანსუღ</w:t>
      </w:r>
      <w:proofErr w:type="spellEnd"/>
      <w:r w:rsidRPr="00D964E6">
        <w:rPr>
          <w:rFonts w:ascii="Sylfaen" w:hAnsi="Sylfaen" w:cs="Sylfaen"/>
          <w:bCs/>
        </w:rPr>
        <w:t xml:space="preserve"> </w:t>
      </w:r>
      <w:proofErr w:type="spellStart"/>
      <w:r w:rsidRPr="00D964E6">
        <w:rPr>
          <w:rFonts w:ascii="Sylfaen" w:hAnsi="Sylfaen" w:cs="Sylfaen"/>
          <w:bCs/>
        </w:rPr>
        <w:t>კახიძის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მუსიკალური</w:t>
      </w:r>
      <w:proofErr w:type="spellEnd"/>
      <w:r w:rsidRPr="00D964E6">
        <w:rPr>
          <w:rFonts w:ascii="Sylfaen" w:hAnsi="Sylfaen" w:cs="Sylfaen"/>
          <w:bCs/>
        </w:rPr>
        <w:t xml:space="preserve">, </w:t>
      </w:r>
      <w:proofErr w:type="spellStart"/>
      <w:r w:rsidRPr="00D964E6">
        <w:rPr>
          <w:rFonts w:ascii="Sylfaen" w:hAnsi="Sylfaen" w:cs="Sylfaen"/>
          <w:bCs/>
        </w:rPr>
        <w:t>კამერული</w:t>
      </w:r>
      <w:proofErr w:type="spellEnd"/>
      <w:r w:rsidRPr="00D964E6">
        <w:rPr>
          <w:rFonts w:ascii="Sylfaen" w:hAnsi="Sylfaen" w:cs="Sylfaen"/>
          <w:bCs/>
        </w:rPr>
        <w:t xml:space="preserve"> </w:t>
      </w:r>
      <w:proofErr w:type="spellStart"/>
      <w:r w:rsidRPr="00D964E6">
        <w:rPr>
          <w:rFonts w:ascii="Sylfaen" w:hAnsi="Sylfaen" w:cs="Sylfaen"/>
          <w:bCs/>
        </w:rPr>
        <w:t>მუსიკის</w:t>
      </w:r>
      <w:proofErr w:type="spellEnd"/>
      <w:r w:rsidRPr="00D964E6">
        <w:rPr>
          <w:rFonts w:ascii="Sylfaen" w:hAnsi="Sylfaen" w:cs="Sylfaen"/>
          <w:bCs/>
        </w:rPr>
        <w:t xml:space="preserve">, </w:t>
      </w:r>
      <w:proofErr w:type="spellStart"/>
      <w:r w:rsidRPr="00D964E6">
        <w:rPr>
          <w:rFonts w:ascii="Sylfaen" w:hAnsi="Sylfaen" w:cs="Sylfaen"/>
          <w:bCs/>
        </w:rPr>
        <w:t>ბათუმი-თბილისის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ღამის</w:t>
      </w:r>
      <w:proofErr w:type="spellEnd"/>
      <w:r w:rsidRPr="00D964E6">
        <w:rPr>
          <w:rFonts w:ascii="Sylfaen" w:hAnsi="Sylfaen" w:cs="Sylfaen"/>
          <w:bCs/>
        </w:rPr>
        <w:t xml:space="preserve"> </w:t>
      </w:r>
      <w:proofErr w:type="spellStart"/>
      <w:r w:rsidRPr="00D964E6">
        <w:rPr>
          <w:rFonts w:ascii="Sylfaen" w:hAnsi="Sylfaen" w:cs="Sylfaen"/>
          <w:bCs/>
        </w:rPr>
        <w:t>სერენადები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თელავის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ფესტივალები</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ბაროკოს</w:t>
      </w:r>
      <w:proofErr w:type="spellEnd"/>
      <w:r w:rsidRPr="00D964E6">
        <w:rPr>
          <w:rFonts w:ascii="Sylfaen" w:hAnsi="Sylfaen" w:cs="Sylfaen"/>
          <w:bCs/>
        </w:rPr>
        <w:t xml:space="preserve"> </w:t>
      </w:r>
      <w:proofErr w:type="spellStart"/>
      <w:r w:rsidRPr="00D964E6">
        <w:rPr>
          <w:rFonts w:ascii="Sylfaen" w:hAnsi="Sylfaen" w:cs="Sylfaen"/>
          <w:bCs/>
        </w:rPr>
        <w:t>მუსიკის</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საახალწლო</w:t>
      </w:r>
      <w:proofErr w:type="spellEnd"/>
      <w:r w:rsidRPr="00D964E6">
        <w:rPr>
          <w:rFonts w:ascii="Sylfaen" w:hAnsi="Sylfaen" w:cs="Sylfaen"/>
          <w:bCs/>
        </w:rPr>
        <w:t xml:space="preserve"> </w:t>
      </w:r>
      <w:proofErr w:type="spellStart"/>
      <w:r w:rsidRPr="00D964E6">
        <w:rPr>
          <w:rFonts w:ascii="Sylfaen" w:hAnsi="Sylfaen" w:cs="Sylfaen"/>
          <w:bCs/>
        </w:rPr>
        <w:t>მუსიკალური</w:t>
      </w:r>
      <w:proofErr w:type="spellEnd"/>
      <w:r w:rsidRPr="00D964E6">
        <w:rPr>
          <w:rFonts w:ascii="Sylfaen" w:hAnsi="Sylfaen" w:cs="Sylfaen"/>
          <w:bCs/>
        </w:rPr>
        <w:t xml:space="preserve"> </w:t>
      </w:r>
      <w:proofErr w:type="spellStart"/>
      <w:r w:rsidRPr="00D964E6">
        <w:rPr>
          <w:rFonts w:ascii="Sylfaen" w:hAnsi="Sylfaen" w:cs="Sylfaen"/>
          <w:bCs/>
        </w:rPr>
        <w:t>შეხვედრები</w:t>
      </w:r>
      <w:proofErr w:type="spellEnd"/>
      <w:r w:rsidRPr="00D964E6">
        <w:rPr>
          <w:rFonts w:ascii="Sylfaen" w:hAnsi="Sylfaen" w:cs="Sylfaen"/>
          <w:bCs/>
        </w:rPr>
        <w:t xml:space="preserve">“ ,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კლასიკური</w:t>
      </w:r>
      <w:proofErr w:type="spellEnd"/>
      <w:r w:rsidRPr="00D964E6">
        <w:rPr>
          <w:rFonts w:ascii="Sylfaen" w:hAnsi="Sylfaen" w:cs="Sylfaen"/>
          <w:bCs/>
        </w:rPr>
        <w:t xml:space="preserve"> </w:t>
      </w:r>
      <w:proofErr w:type="spellStart"/>
      <w:r w:rsidRPr="00D964E6">
        <w:rPr>
          <w:rFonts w:ascii="Sylfaen" w:hAnsi="Sylfaen" w:cs="Sylfaen"/>
          <w:bCs/>
        </w:rPr>
        <w:t>მუსიკის</w:t>
      </w:r>
      <w:proofErr w:type="spellEnd"/>
      <w:r w:rsidRPr="00D964E6">
        <w:rPr>
          <w:rFonts w:ascii="Sylfaen" w:hAnsi="Sylfaen" w:cs="Sylfaen"/>
          <w:bCs/>
        </w:rPr>
        <w:t xml:space="preserve"> </w:t>
      </w:r>
      <w:proofErr w:type="spellStart"/>
      <w:r w:rsidRPr="00D964E6">
        <w:rPr>
          <w:rFonts w:ascii="Sylfaen" w:hAnsi="Sylfaen" w:cs="Sylfaen"/>
          <w:bCs/>
        </w:rPr>
        <w:t>კონცერტები</w:t>
      </w:r>
      <w:proofErr w:type="spellEnd"/>
      <w:r w:rsidRPr="00D964E6">
        <w:rPr>
          <w:rFonts w:ascii="Sylfaen" w:hAnsi="Sylfaen" w:cs="Sylfaen"/>
          <w:bCs/>
        </w:rPr>
        <w:t xml:space="preserve"> </w:t>
      </w:r>
      <w:proofErr w:type="spellStart"/>
      <w:r w:rsidRPr="00D964E6">
        <w:rPr>
          <w:rFonts w:ascii="Sylfaen" w:hAnsi="Sylfaen" w:cs="Sylfaen"/>
          <w:bCs/>
        </w:rPr>
        <w:t>ალტერნატიულ</w:t>
      </w:r>
      <w:proofErr w:type="spellEnd"/>
      <w:r w:rsidRPr="00D964E6">
        <w:rPr>
          <w:rFonts w:ascii="Sylfaen" w:hAnsi="Sylfaen" w:cs="Sylfaen"/>
          <w:bCs/>
        </w:rPr>
        <w:t xml:space="preserve"> </w:t>
      </w:r>
      <w:proofErr w:type="spellStart"/>
      <w:r w:rsidRPr="00D964E6">
        <w:rPr>
          <w:rFonts w:ascii="Sylfaen" w:hAnsi="Sylfaen" w:cs="Sylfaen"/>
          <w:bCs/>
        </w:rPr>
        <w:t>სივრცეში</w:t>
      </w:r>
      <w:proofErr w:type="spellEnd"/>
      <w:r w:rsidRPr="00D964E6">
        <w:rPr>
          <w:rFonts w:ascii="Sylfaen" w:hAnsi="Sylfaen" w:cs="Sylfaen"/>
          <w:bCs/>
        </w:rPr>
        <w:t xml:space="preserve"> ,</w:t>
      </w:r>
      <w:proofErr w:type="spellStart"/>
      <w:r w:rsidRPr="00D964E6">
        <w:rPr>
          <w:rFonts w:ascii="Sylfaen" w:hAnsi="Sylfaen" w:cs="Sylfaen"/>
          <w:bCs/>
        </w:rPr>
        <w:t>გამოიცა</w:t>
      </w:r>
      <w:proofErr w:type="spellEnd"/>
      <w:r w:rsidRPr="00D964E6">
        <w:rPr>
          <w:rFonts w:ascii="Sylfaen" w:hAnsi="Sylfaen" w:cs="Sylfaen"/>
          <w:bCs/>
        </w:rPr>
        <w:t xml:space="preserve"> </w:t>
      </w:r>
      <w:proofErr w:type="spellStart"/>
      <w:r w:rsidRPr="00D964E6">
        <w:rPr>
          <w:rFonts w:ascii="Sylfaen" w:hAnsi="Sylfaen" w:cs="Sylfaen"/>
          <w:bCs/>
        </w:rPr>
        <w:t>ჟურნალ</w:t>
      </w:r>
      <w:proofErr w:type="spellEnd"/>
      <w:r w:rsidRPr="00D964E6">
        <w:rPr>
          <w:rFonts w:ascii="Sylfaen" w:hAnsi="Sylfaen" w:cs="Sylfaen"/>
          <w:bCs/>
        </w:rPr>
        <w:t xml:space="preserve"> „</w:t>
      </w:r>
      <w:proofErr w:type="spellStart"/>
      <w:r w:rsidRPr="00D964E6">
        <w:rPr>
          <w:rFonts w:ascii="Sylfaen" w:hAnsi="Sylfaen" w:cs="Sylfaen"/>
          <w:bCs/>
        </w:rPr>
        <w:t>მუსიკის</w:t>
      </w:r>
      <w:proofErr w:type="spellEnd"/>
      <w:r w:rsidRPr="00D964E6">
        <w:rPr>
          <w:rFonts w:ascii="Sylfaen" w:hAnsi="Sylfaen" w:cs="Sylfaen"/>
          <w:bCs/>
        </w:rPr>
        <w:t xml:space="preserve">“- 4 </w:t>
      </w:r>
      <w:proofErr w:type="spellStart"/>
      <w:r w:rsidRPr="00D964E6">
        <w:rPr>
          <w:rFonts w:ascii="Sylfaen" w:hAnsi="Sylfaen" w:cs="Sylfaen"/>
          <w:bCs/>
        </w:rPr>
        <w:t>ნომერი</w:t>
      </w:r>
      <w:proofErr w:type="spellEnd"/>
      <w:r w:rsidRPr="00D964E6">
        <w:rPr>
          <w:rFonts w:ascii="Sylfaen" w:hAnsi="Sylfaen" w:cs="Sylfaen"/>
          <w:bCs/>
        </w:rPr>
        <w:t xml:space="preserve">,  5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სიმფონიურ</w:t>
      </w:r>
      <w:proofErr w:type="spellEnd"/>
      <w:r w:rsidRPr="00D964E6">
        <w:rPr>
          <w:rFonts w:ascii="Sylfaen" w:hAnsi="Sylfaen" w:cs="Sylfaen"/>
          <w:bCs/>
        </w:rPr>
        <w:t xml:space="preserve"> </w:t>
      </w:r>
      <w:proofErr w:type="spellStart"/>
      <w:r w:rsidRPr="00D964E6">
        <w:rPr>
          <w:rFonts w:ascii="Sylfaen" w:hAnsi="Sylfaen" w:cs="Sylfaen"/>
          <w:bCs/>
        </w:rPr>
        <w:t>ორკესტრი</w:t>
      </w:r>
      <w:proofErr w:type="spellEnd"/>
      <w:r w:rsidRPr="00D964E6">
        <w:rPr>
          <w:rFonts w:ascii="Sylfaen" w:hAnsi="Sylfaen" w:cs="Sylfaen"/>
          <w:bCs/>
        </w:rPr>
        <w:t xml:space="preserve"> </w:t>
      </w:r>
      <w:proofErr w:type="spellStart"/>
      <w:r w:rsidRPr="00D964E6">
        <w:rPr>
          <w:rFonts w:ascii="Sylfaen" w:hAnsi="Sylfaen" w:cs="Sylfaen"/>
          <w:bCs/>
        </w:rPr>
        <w:t>აღიჭურვა</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ინსტრუმენტებით</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აქსესუარებით</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მუსიკალური</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სტიმულირება</w:t>
      </w:r>
      <w:proofErr w:type="spellEnd"/>
      <w:r w:rsidRPr="00D964E6">
        <w:rPr>
          <w:rFonts w:ascii="Sylfaen" w:hAnsi="Sylfaen" w:cs="Sylfaen"/>
          <w:bCs/>
        </w:rPr>
        <w:t xml:space="preserve">”, </w:t>
      </w:r>
      <w:proofErr w:type="spellStart"/>
      <w:r w:rsidRPr="00D964E6">
        <w:rPr>
          <w:rFonts w:ascii="Sylfaen" w:hAnsi="Sylfaen" w:cs="Sylfaen"/>
          <w:bCs/>
        </w:rPr>
        <w:t>რომელშიც</w:t>
      </w:r>
      <w:proofErr w:type="spellEnd"/>
      <w:r w:rsidRPr="00D964E6">
        <w:rPr>
          <w:rFonts w:ascii="Sylfaen" w:hAnsi="Sylfaen" w:cs="Sylfaen"/>
          <w:bCs/>
        </w:rPr>
        <w:t xml:space="preserve"> </w:t>
      </w:r>
      <w:proofErr w:type="spellStart"/>
      <w:r w:rsidRPr="00D964E6">
        <w:rPr>
          <w:rFonts w:ascii="Sylfaen" w:hAnsi="Sylfaen" w:cs="Sylfaen"/>
          <w:bCs/>
        </w:rPr>
        <w:t>გაიმარჯვა</w:t>
      </w:r>
      <w:proofErr w:type="spellEnd"/>
      <w:r w:rsidRPr="00D964E6">
        <w:rPr>
          <w:rFonts w:ascii="Sylfaen" w:hAnsi="Sylfaen" w:cs="Sylfaen"/>
          <w:bCs/>
        </w:rPr>
        <w:t xml:space="preserve"> 6 </w:t>
      </w:r>
      <w:proofErr w:type="spellStart"/>
      <w:r w:rsidRPr="00D964E6">
        <w:rPr>
          <w:rFonts w:ascii="Sylfaen" w:hAnsi="Sylfaen" w:cs="Sylfaen"/>
          <w:bCs/>
        </w:rPr>
        <w:t>პროექტმა</w:t>
      </w:r>
      <w:proofErr w:type="spellEnd"/>
      <w:r w:rsidRPr="00D964E6">
        <w:rPr>
          <w:rFonts w:ascii="Sylfaen" w:hAnsi="Sylfaen" w:cs="Sylfaen"/>
          <w:bCs/>
        </w:rPr>
        <w:t xml:space="preserve">, </w:t>
      </w:r>
      <w:proofErr w:type="spellStart"/>
      <w:r w:rsidRPr="00D964E6">
        <w:rPr>
          <w:rFonts w:ascii="Sylfaen" w:hAnsi="Sylfaen" w:cs="Sylfaen"/>
          <w:bCs/>
        </w:rPr>
        <w:t>შეიქმნა</w:t>
      </w:r>
      <w:proofErr w:type="spellEnd"/>
      <w:r w:rsidRPr="00D964E6">
        <w:rPr>
          <w:rFonts w:ascii="Sylfaen" w:hAnsi="Sylfaen" w:cs="Sylfaen"/>
          <w:bCs/>
        </w:rPr>
        <w:t xml:space="preserve">   </w:t>
      </w:r>
      <w:proofErr w:type="spellStart"/>
      <w:r w:rsidRPr="00D964E6">
        <w:rPr>
          <w:rFonts w:ascii="Sylfaen" w:hAnsi="Sylfaen" w:cs="Sylfaen"/>
          <w:bCs/>
        </w:rPr>
        <w:t>ზაქარია</w:t>
      </w:r>
      <w:proofErr w:type="spellEnd"/>
      <w:r w:rsidRPr="00D964E6">
        <w:rPr>
          <w:rFonts w:ascii="Sylfaen" w:hAnsi="Sylfaen" w:cs="Sylfaen"/>
          <w:bCs/>
        </w:rPr>
        <w:t xml:space="preserve"> </w:t>
      </w:r>
      <w:proofErr w:type="spellStart"/>
      <w:r w:rsidRPr="00D964E6">
        <w:rPr>
          <w:rFonts w:ascii="Sylfaen" w:hAnsi="Sylfaen" w:cs="Sylfaen"/>
          <w:bCs/>
        </w:rPr>
        <w:t>ფალიაშვილის</w:t>
      </w:r>
      <w:proofErr w:type="spellEnd"/>
      <w:r w:rsidRPr="00D964E6">
        <w:rPr>
          <w:rFonts w:ascii="Sylfaen" w:hAnsi="Sylfaen" w:cs="Sylfaen"/>
          <w:bCs/>
        </w:rPr>
        <w:t xml:space="preserve"> </w:t>
      </w:r>
      <w:proofErr w:type="spellStart"/>
      <w:r w:rsidRPr="00D964E6">
        <w:rPr>
          <w:rFonts w:ascii="Sylfaen" w:hAnsi="Sylfaen" w:cs="Sylfaen"/>
          <w:bCs/>
        </w:rPr>
        <w:t>ოპერის</w:t>
      </w:r>
      <w:proofErr w:type="spellEnd"/>
      <w:r w:rsidRPr="00D964E6">
        <w:rPr>
          <w:rFonts w:ascii="Sylfaen" w:hAnsi="Sylfaen" w:cs="Sylfaen"/>
          <w:bCs/>
        </w:rPr>
        <w:t xml:space="preserve"> "</w:t>
      </w:r>
      <w:proofErr w:type="spellStart"/>
      <w:r w:rsidRPr="00D964E6">
        <w:rPr>
          <w:rFonts w:ascii="Sylfaen" w:hAnsi="Sylfaen" w:cs="Sylfaen"/>
          <w:bCs/>
        </w:rPr>
        <w:t>დაისი</w:t>
      </w:r>
      <w:proofErr w:type="spellEnd"/>
      <w:r w:rsidRPr="00D964E6">
        <w:rPr>
          <w:rFonts w:ascii="Sylfaen" w:hAnsi="Sylfaen" w:cs="Sylfaen"/>
          <w:bCs/>
        </w:rPr>
        <w:t xml:space="preserve">" </w:t>
      </w:r>
      <w:proofErr w:type="spellStart"/>
      <w:r w:rsidRPr="00D964E6">
        <w:rPr>
          <w:rFonts w:ascii="Sylfaen" w:hAnsi="Sylfaen" w:cs="Sylfaen"/>
          <w:bCs/>
        </w:rPr>
        <w:t>დიგიტალური</w:t>
      </w:r>
      <w:proofErr w:type="spellEnd"/>
      <w:r w:rsidRPr="00D964E6">
        <w:rPr>
          <w:rFonts w:ascii="Sylfaen" w:hAnsi="Sylfaen" w:cs="Sylfaen"/>
          <w:bCs/>
        </w:rPr>
        <w:t xml:space="preserve"> </w:t>
      </w:r>
      <w:proofErr w:type="spellStart"/>
      <w:r w:rsidRPr="00D964E6">
        <w:rPr>
          <w:rFonts w:ascii="Sylfaen" w:hAnsi="Sylfaen" w:cs="Sylfaen"/>
          <w:bCs/>
        </w:rPr>
        <w:t>ვერსია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გამოიცა</w:t>
      </w:r>
      <w:proofErr w:type="spellEnd"/>
      <w:r w:rsidRPr="00D964E6">
        <w:rPr>
          <w:rFonts w:ascii="Sylfaen" w:hAnsi="Sylfaen" w:cs="Sylfaen"/>
          <w:bCs/>
        </w:rPr>
        <w:t xml:space="preserve">  </w:t>
      </w:r>
      <w:proofErr w:type="spellStart"/>
      <w:r w:rsidRPr="00D964E6">
        <w:rPr>
          <w:rFonts w:ascii="Sylfaen" w:hAnsi="Sylfaen" w:cs="Sylfaen"/>
          <w:bCs/>
        </w:rPr>
        <w:t>ოთარ</w:t>
      </w:r>
      <w:proofErr w:type="spellEnd"/>
      <w:r w:rsidRPr="00D964E6">
        <w:rPr>
          <w:rFonts w:ascii="Sylfaen" w:hAnsi="Sylfaen" w:cs="Sylfaen"/>
          <w:bCs/>
        </w:rPr>
        <w:t xml:space="preserve"> </w:t>
      </w:r>
      <w:proofErr w:type="spellStart"/>
      <w:r w:rsidRPr="00D964E6">
        <w:rPr>
          <w:rFonts w:ascii="Sylfaen" w:hAnsi="Sylfaen" w:cs="Sylfaen"/>
          <w:bCs/>
        </w:rPr>
        <w:t>თაქთაქიშვილის</w:t>
      </w:r>
      <w:proofErr w:type="spellEnd"/>
      <w:r w:rsidRPr="00D964E6">
        <w:rPr>
          <w:rFonts w:ascii="Sylfaen" w:hAnsi="Sylfaen" w:cs="Sylfaen"/>
          <w:bCs/>
        </w:rPr>
        <w:t xml:space="preserve"> </w:t>
      </w:r>
      <w:proofErr w:type="spellStart"/>
      <w:r w:rsidRPr="00D964E6">
        <w:rPr>
          <w:rFonts w:ascii="Sylfaen" w:hAnsi="Sylfaen" w:cs="Sylfaen"/>
          <w:bCs/>
        </w:rPr>
        <w:t>ოპერის</w:t>
      </w:r>
      <w:proofErr w:type="spellEnd"/>
      <w:r w:rsidRPr="00D964E6">
        <w:rPr>
          <w:rFonts w:ascii="Sylfaen" w:hAnsi="Sylfaen" w:cs="Sylfaen"/>
          <w:bCs/>
        </w:rPr>
        <w:t xml:space="preserve"> "</w:t>
      </w:r>
      <w:proofErr w:type="spellStart"/>
      <w:r w:rsidRPr="00D964E6">
        <w:rPr>
          <w:rFonts w:ascii="Sylfaen" w:hAnsi="Sylfaen" w:cs="Sylfaen"/>
          <w:bCs/>
        </w:rPr>
        <w:t>მთვარის</w:t>
      </w:r>
      <w:proofErr w:type="spellEnd"/>
      <w:r w:rsidRPr="00D964E6">
        <w:rPr>
          <w:rFonts w:ascii="Sylfaen" w:hAnsi="Sylfaen" w:cs="Sylfaen"/>
          <w:bCs/>
        </w:rPr>
        <w:t xml:space="preserve"> </w:t>
      </w:r>
      <w:proofErr w:type="spellStart"/>
      <w:r w:rsidRPr="00D964E6">
        <w:rPr>
          <w:rFonts w:ascii="Sylfaen" w:hAnsi="Sylfaen" w:cs="Sylfaen"/>
          <w:bCs/>
        </w:rPr>
        <w:t>მოტაცება</w:t>
      </w:r>
      <w:proofErr w:type="spellEnd"/>
      <w:r w:rsidRPr="00D964E6">
        <w:rPr>
          <w:rFonts w:ascii="Sylfaen" w:hAnsi="Sylfaen" w:cs="Sylfaen"/>
          <w:bCs/>
        </w:rPr>
        <w:t xml:space="preserve">" </w:t>
      </w:r>
      <w:proofErr w:type="spellStart"/>
      <w:r w:rsidRPr="00D964E6">
        <w:rPr>
          <w:rFonts w:ascii="Sylfaen" w:hAnsi="Sylfaen" w:cs="Sylfaen"/>
          <w:bCs/>
        </w:rPr>
        <w:t>კლავირი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პარტიტურის</w:t>
      </w:r>
      <w:proofErr w:type="spellEnd"/>
      <w:r w:rsidRPr="00D964E6">
        <w:rPr>
          <w:rFonts w:ascii="Sylfaen" w:hAnsi="Sylfaen" w:cs="Sylfaen"/>
          <w:bCs/>
        </w:rPr>
        <w:t xml:space="preserve"> </w:t>
      </w:r>
      <w:proofErr w:type="spellStart"/>
      <w:r w:rsidRPr="00D964E6">
        <w:rPr>
          <w:rFonts w:ascii="Sylfaen" w:hAnsi="Sylfaen" w:cs="Sylfaen"/>
          <w:bCs/>
        </w:rPr>
        <w:t>ელექტრონული</w:t>
      </w:r>
      <w:proofErr w:type="spellEnd"/>
      <w:r w:rsidRPr="00D964E6">
        <w:rPr>
          <w:rFonts w:ascii="Sylfaen" w:hAnsi="Sylfaen" w:cs="Sylfaen"/>
          <w:bCs/>
        </w:rPr>
        <w:t xml:space="preserve"> </w:t>
      </w:r>
      <w:proofErr w:type="spellStart"/>
      <w:r w:rsidRPr="00D964E6">
        <w:rPr>
          <w:rFonts w:ascii="Sylfaen" w:hAnsi="Sylfaen" w:cs="Sylfaen"/>
          <w:bCs/>
        </w:rPr>
        <w:t>ვერსია</w:t>
      </w:r>
      <w:proofErr w:type="spellEnd"/>
      <w:r w:rsidRPr="00D964E6">
        <w:rPr>
          <w:rFonts w:ascii="Sylfaen" w:hAnsi="Sylfaen" w:cs="Sylfaen"/>
          <w:bCs/>
        </w:rPr>
        <w:t xml:space="preserve"> .</w:t>
      </w:r>
    </w:p>
    <w:p w14:paraId="3305777D" w14:textId="558C474E"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კინოს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დოკუმენტური</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Cinedoki</w:t>
      </w:r>
      <w:proofErr w:type="spellEnd"/>
      <w:r w:rsidRPr="00D964E6">
        <w:rPr>
          <w:rFonts w:ascii="Sylfaen" w:hAnsi="Sylfaen" w:cs="Sylfaen"/>
          <w:bCs/>
        </w:rPr>
        <w:t>“; „</w:t>
      </w:r>
      <w:proofErr w:type="spellStart"/>
      <w:r w:rsidRPr="00D964E6">
        <w:rPr>
          <w:rFonts w:ascii="Sylfaen" w:hAnsi="Sylfaen" w:cs="Sylfaen"/>
          <w:bCs/>
        </w:rPr>
        <w:t>საბავშვო</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ოქროს</w:t>
      </w:r>
      <w:proofErr w:type="spellEnd"/>
      <w:r w:rsidRPr="00D964E6">
        <w:rPr>
          <w:rFonts w:ascii="Sylfaen" w:hAnsi="Sylfaen" w:cs="Sylfaen"/>
          <w:bCs/>
        </w:rPr>
        <w:t xml:space="preserve"> </w:t>
      </w:r>
      <w:proofErr w:type="spellStart"/>
      <w:r w:rsidRPr="00D964E6">
        <w:rPr>
          <w:rFonts w:ascii="Sylfaen" w:hAnsi="Sylfaen" w:cs="Sylfaen"/>
          <w:bCs/>
        </w:rPr>
        <w:t>პეპელა</w:t>
      </w:r>
      <w:proofErr w:type="spellEnd"/>
      <w:r w:rsidRPr="00D964E6">
        <w:rPr>
          <w:rFonts w:ascii="Sylfaen" w:hAnsi="Sylfaen" w:cs="Sylfaen"/>
          <w:bCs/>
        </w:rPr>
        <w:t>“,  </w:t>
      </w:r>
      <w:proofErr w:type="spellStart"/>
      <w:r w:rsidRPr="00D964E6">
        <w:rPr>
          <w:rFonts w:ascii="Sylfaen" w:hAnsi="Sylfaen" w:cs="Sylfaen"/>
          <w:bCs/>
        </w:rPr>
        <w:t>კანის</w:t>
      </w:r>
      <w:proofErr w:type="spellEnd"/>
      <w:r w:rsidRPr="00D964E6">
        <w:rPr>
          <w:rFonts w:ascii="Sylfaen" w:hAnsi="Sylfaen" w:cs="Sylfaen"/>
          <w:bCs/>
        </w:rPr>
        <w:t> </w:t>
      </w:r>
      <w:proofErr w:type="spellStart"/>
      <w:r w:rsidRPr="00D964E6">
        <w:rPr>
          <w:rFonts w:ascii="Sylfaen" w:hAnsi="Sylfaen" w:cs="Sylfaen"/>
          <w:bCs/>
        </w:rPr>
        <w:t>რიგით</w:t>
      </w:r>
      <w:proofErr w:type="spellEnd"/>
      <w:r w:rsidRPr="00D964E6">
        <w:rPr>
          <w:rFonts w:ascii="Sylfaen" w:hAnsi="Sylfaen" w:cs="Sylfaen"/>
          <w:bCs/>
        </w:rPr>
        <w:t xml:space="preserve"> 72 </w:t>
      </w:r>
      <w:proofErr w:type="spellStart"/>
      <w:r w:rsidRPr="00D964E6">
        <w:rPr>
          <w:rFonts w:ascii="Sylfaen" w:hAnsi="Sylfaen" w:cs="Sylfaen"/>
          <w:bCs/>
        </w:rPr>
        <w:t>საერთაშორისო</w:t>
      </w:r>
      <w:proofErr w:type="spellEnd"/>
      <w:r w:rsidRPr="00D964E6">
        <w:rPr>
          <w:rFonts w:ascii="Sylfaen" w:hAnsi="Sylfaen" w:cs="Sylfaen"/>
          <w:bCs/>
        </w:rPr>
        <w:t> </w:t>
      </w:r>
      <w:proofErr w:type="spellStart"/>
      <w:r w:rsidRPr="00D964E6">
        <w:rPr>
          <w:rFonts w:ascii="Sylfaen" w:hAnsi="Sylfaen" w:cs="Sylfaen"/>
          <w:bCs/>
        </w:rPr>
        <w:t>კინოფესტივალზე</w:t>
      </w:r>
      <w:proofErr w:type="spellEnd"/>
      <w:r w:rsidRPr="00D964E6">
        <w:rPr>
          <w:rFonts w:ascii="Sylfaen" w:hAnsi="Sylfaen" w:cs="Sylfaen"/>
          <w:bCs/>
        </w:rPr>
        <w:t> „</w:t>
      </w:r>
      <w:proofErr w:type="spellStart"/>
      <w:r w:rsidRPr="00D964E6">
        <w:rPr>
          <w:rFonts w:ascii="Sylfaen" w:hAnsi="Sylfaen" w:cs="Sylfaen"/>
          <w:bCs/>
        </w:rPr>
        <w:t>კან</w:t>
      </w:r>
      <w:proofErr w:type="spellEnd"/>
      <w:r w:rsidRPr="00D964E6">
        <w:rPr>
          <w:rFonts w:ascii="Sylfaen" w:hAnsi="Sylfaen" w:cs="Sylfaen"/>
          <w:bCs/>
        </w:rPr>
        <w:t>-</w:t>
      </w:r>
      <w:proofErr w:type="spellStart"/>
      <w:r w:rsidRPr="00D964E6">
        <w:rPr>
          <w:rFonts w:ascii="Sylfaen" w:hAnsi="Sylfaen" w:cs="Sylfaen"/>
          <w:bCs/>
        </w:rPr>
        <w:t>კლასიკი</w:t>
      </w:r>
      <w:proofErr w:type="spellEnd"/>
      <w:r w:rsidRPr="00D964E6">
        <w:rPr>
          <w:rFonts w:ascii="Sylfaen" w:hAnsi="Sylfaen" w:cs="Sylfaen"/>
          <w:bCs/>
        </w:rPr>
        <w:t>“-ს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ელდარ</w:t>
      </w:r>
      <w:proofErr w:type="spellEnd"/>
      <w:r w:rsidRPr="00D964E6">
        <w:rPr>
          <w:rFonts w:ascii="Sylfaen" w:hAnsi="Sylfaen" w:cs="Sylfaen"/>
          <w:bCs/>
        </w:rPr>
        <w:t xml:space="preserve"> </w:t>
      </w:r>
      <w:proofErr w:type="spellStart"/>
      <w:r w:rsidRPr="00D964E6">
        <w:rPr>
          <w:rFonts w:ascii="Sylfaen" w:hAnsi="Sylfaen" w:cs="Sylfaen"/>
          <w:bCs/>
        </w:rPr>
        <w:t>შენგელაიასა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თამაზ</w:t>
      </w:r>
      <w:proofErr w:type="spellEnd"/>
      <w:r w:rsidRPr="00D964E6">
        <w:rPr>
          <w:rFonts w:ascii="Sylfaen" w:hAnsi="Sylfaen" w:cs="Sylfaen"/>
          <w:bCs/>
        </w:rPr>
        <w:t xml:space="preserve"> </w:t>
      </w:r>
      <w:proofErr w:type="spellStart"/>
      <w:r w:rsidRPr="00D964E6">
        <w:rPr>
          <w:rFonts w:ascii="Sylfaen" w:hAnsi="Sylfaen" w:cs="Sylfaen"/>
          <w:bCs/>
        </w:rPr>
        <w:t>მელიავას</w:t>
      </w:r>
      <w:proofErr w:type="spellEnd"/>
      <w:r w:rsidRPr="00D964E6">
        <w:rPr>
          <w:rFonts w:ascii="Sylfaen" w:hAnsi="Sylfaen" w:cs="Sylfaen"/>
          <w:bCs/>
        </w:rPr>
        <w:t xml:space="preserve"> </w:t>
      </w:r>
      <w:proofErr w:type="spellStart"/>
      <w:r w:rsidRPr="00D964E6">
        <w:rPr>
          <w:rFonts w:ascii="Sylfaen" w:hAnsi="Sylfaen" w:cs="Sylfaen"/>
          <w:bCs/>
        </w:rPr>
        <w:t>ფილმის</w:t>
      </w:r>
      <w:proofErr w:type="spellEnd"/>
      <w:r w:rsidRPr="00D964E6">
        <w:rPr>
          <w:rFonts w:ascii="Sylfaen" w:hAnsi="Sylfaen" w:cs="Sylfaen"/>
          <w:bCs/>
        </w:rPr>
        <w:t>  „</w:t>
      </w:r>
      <w:proofErr w:type="spellStart"/>
      <w:r w:rsidRPr="00D964E6">
        <w:rPr>
          <w:rFonts w:ascii="Sylfaen" w:hAnsi="Sylfaen" w:cs="Sylfaen"/>
          <w:bCs/>
        </w:rPr>
        <w:t>თეთრი</w:t>
      </w:r>
      <w:proofErr w:type="spellEnd"/>
      <w:r w:rsidRPr="00D964E6">
        <w:rPr>
          <w:rFonts w:ascii="Sylfaen" w:hAnsi="Sylfaen" w:cs="Sylfaen"/>
          <w:bCs/>
        </w:rPr>
        <w:t> </w:t>
      </w:r>
      <w:proofErr w:type="spellStart"/>
      <w:r w:rsidRPr="00D964E6">
        <w:rPr>
          <w:rFonts w:ascii="Sylfaen" w:hAnsi="Sylfaen" w:cs="Sylfaen"/>
          <w:bCs/>
        </w:rPr>
        <w:t>ქარავანი</w:t>
      </w:r>
      <w:proofErr w:type="spellEnd"/>
      <w:r w:rsidRPr="00D964E6">
        <w:rPr>
          <w:rFonts w:ascii="Sylfaen" w:hAnsi="Sylfaen" w:cs="Sylfaen"/>
          <w:bCs/>
        </w:rPr>
        <w:t xml:space="preserve"> </w:t>
      </w:r>
      <w:proofErr w:type="spellStart"/>
      <w:r w:rsidRPr="00D964E6">
        <w:rPr>
          <w:rFonts w:ascii="Sylfaen" w:hAnsi="Sylfaen" w:cs="Sylfaen"/>
          <w:bCs/>
        </w:rPr>
        <w:t>ჩვენება</w:t>
      </w:r>
      <w:proofErr w:type="spellEnd"/>
      <w:r w:rsidRPr="00D964E6">
        <w:rPr>
          <w:rFonts w:ascii="Sylfaen" w:hAnsi="Sylfaen" w:cs="Sylfaen"/>
          <w:bCs/>
        </w:rPr>
        <w:t xml:space="preserve">;  </w:t>
      </w:r>
      <w:proofErr w:type="spellStart"/>
      <w:r w:rsidRPr="00D964E6">
        <w:rPr>
          <w:rFonts w:ascii="Sylfaen" w:hAnsi="Sylfaen" w:cs="Sylfaen"/>
          <w:bCs/>
        </w:rPr>
        <w:t>დასრულდა</w:t>
      </w:r>
      <w:proofErr w:type="spellEnd"/>
      <w:r w:rsidRPr="00D964E6">
        <w:rPr>
          <w:rFonts w:ascii="Sylfaen" w:hAnsi="Sylfaen" w:cs="Sylfaen"/>
          <w:bCs/>
        </w:rPr>
        <w:t xml:space="preserve"> 2  </w:t>
      </w:r>
      <w:proofErr w:type="spellStart"/>
      <w:r w:rsidRPr="00D964E6">
        <w:rPr>
          <w:rFonts w:ascii="Sylfaen" w:hAnsi="Sylfaen" w:cs="Sylfaen"/>
          <w:bCs/>
        </w:rPr>
        <w:t>სრულმეტრაჟიანი</w:t>
      </w:r>
      <w:proofErr w:type="spellEnd"/>
      <w:r w:rsidRPr="00D964E6">
        <w:rPr>
          <w:rFonts w:ascii="Sylfaen" w:hAnsi="Sylfaen" w:cs="Sylfaen"/>
          <w:bCs/>
        </w:rPr>
        <w:t xml:space="preserve">  (ს/მ)  </w:t>
      </w:r>
      <w:proofErr w:type="spellStart"/>
      <w:r w:rsidRPr="00D964E6">
        <w:rPr>
          <w:rFonts w:ascii="Sylfaen" w:hAnsi="Sylfaen" w:cs="Sylfaen"/>
          <w:bCs/>
        </w:rPr>
        <w:t>და</w:t>
      </w:r>
      <w:proofErr w:type="spellEnd"/>
      <w:r w:rsidRPr="00D964E6">
        <w:rPr>
          <w:rFonts w:ascii="Sylfaen" w:hAnsi="Sylfaen" w:cs="Sylfaen"/>
          <w:bCs/>
        </w:rPr>
        <w:t xml:space="preserve"> 5 </w:t>
      </w:r>
      <w:proofErr w:type="spellStart"/>
      <w:r w:rsidRPr="00D964E6">
        <w:rPr>
          <w:rFonts w:ascii="Sylfaen" w:hAnsi="Sylfaen" w:cs="Sylfaen"/>
          <w:bCs/>
        </w:rPr>
        <w:t>მოკლემეტრაჟიანი</w:t>
      </w:r>
      <w:proofErr w:type="spellEnd"/>
      <w:r w:rsidRPr="00D964E6">
        <w:rPr>
          <w:rFonts w:ascii="Sylfaen" w:hAnsi="Sylfaen" w:cs="Sylfaen"/>
          <w:bCs/>
        </w:rPr>
        <w:t xml:space="preserve"> (მ/მ) </w:t>
      </w:r>
      <w:proofErr w:type="spellStart"/>
      <w:r w:rsidRPr="00D964E6">
        <w:rPr>
          <w:rFonts w:ascii="Sylfaen" w:hAnsi="Sylfaen" w:cs="Sylfaen"/>
          <w:bCs/>
        </w:rPr>
        <w:t>ფილმის</w:t>
      </w:r>
      <w:proofErr w:type="spellEnd"/>
      <w:r w:rsidRPr="00D964E6">
        <w:rPr>
          <w:rFonts w:ascii="Sylfaen" w:hAnsi="Sylfaen" w:cs="Sylfaen"/>
          <w:bCs/>
        </w:rPr>
        <w:t xml:space="preserve"> </w:t>
      </w:r>
      <w:proofErr w:type="spellStart"/>
      <w:r w:rsidRPr="00D964E6">
        <w:rPr>
          <w:rFonts w:ascii="Sylfaen" w:hAnsi="Sylfaen" w:cs="Sylfaen"/>
          <w:bCs/>
        </w:rPr>
        <w:t>გადაღება</w:t>
      </w:r>
      <w:proofErr w:type="spellEnd"/>
      <w:r w:rsidRPr="00D964E6">
        <w:rPr>
          <w:rFonts w:ascii="Sylfaen" w:hAnsi="Sylfaen" w:cs="Sylfaen"/>
          <w:bCs/>
        </w:rPr>
        <w:t xml:space="preserve">; </w:t>
      </w:r>
      <w:proofErr w:type="spellStart"/>
      <w:r w:rsidRPr="00D964E6">
        <w:rPr>
          <w:rFonts w:ascii="Sylfaen" w:hAnsi="Sylfaen" w:cs="Sylfaen"/>
          <w:bCs/>
        </w:rPr>
        <w:t>კონკურსის</w:t>
      </w:r>
      <w:proofErr w:type="spellEnd"/>
      <w:r w:rsidRPr="00D964E6">
        <w:rPr>
          <w:rFonts w:ascii="Sylfaen" w:hAnsi="Sylfaen" w:cs="Sylfaen"/>
          <w:bCs/>
        </w:rPr>
        <w:t xml:space="preserve"> </w:t>
      </w:r>
      <w:proofErr w:type="spellStart"/>
      <w:r w:rsidRPr="00D964E6">
        <w:rPr>
          <w:rFonts w:ascii="Sylfaen" w:hAnsi="Sylfaen" w:cs="Sylfaen"/>
          <w:bCs/>
        </w:rPr>
        <w:t>გზით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4 </w:t>
      </w:r>
      <w:proofErr w:type="spellStart"/>
      <w:r w:rsidRPr="00D964E6">
        <w:rPr>
          <w:rFonts w:ascii="Sylfaen" w:hAnsi="Sylfaen" w:cs="Sylfaen"/>
          <w:bCs/>
        </w:rPr>
        <w:t>სრულმეტრაჟიანი</w:t>
      </w:r>
      <w:proofErr w:type="spellEnd"/>
      <w:r w:rsidRPr="00D964E6">
        <w:rPr>
          <w:rFonts w:ascii="Sylfaen" w:hAnsi="Sylfaen" w:cs="Sylfaen"/>
          <w:bCs/>
        </w:rPr>
        <w:t xml:space="preserve"> (ს/მ) </w:t>
      </w:r>
      <w:proofErr w:type="spellStart"/>
      <w:r w:rsidRPr="00D964E6">
        <w:rPr>
          <w:rFonts w:ascii="Sylfaen" w:hAnsi="Sylfaen" w:cs="Sylfaen"/>
          <w:bCs/>
        </w:rPr>
        <w:t>მხატვრული</w:t>
      </w:r>
      <w:proofErr w:type="spellEnd"/>
      <w:r w:rsidRPr="00D964E6">
        <w:rPr>
          <w:rFonts w:ascii="Sylfaen" w:hAnsi="Sylfaen" w:cs="Sylfaen"/>
          <w:bCs/>
        </w:rPr>
        <w:t xml:space="preserve"> </w:t>
      </w:r>
      <w:proofErr w:type="spellStart"/>
      <w:r w:rsidRPr="00D964E6">
        <w:rPr>
          <w:rFonts w:ascii="Sylfaen" w:hAnsi="Sylfaen" w:cs="Sylfaen"/>
          <w:bCs/>
        </w:rPr>
        <w:t>ფილმი</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რეტროსპექტივა</w:t>
      </w:r>
      <w:proofErr w:type="spellEnd"/>
      <w:r w:rsidRPr="00D964E6">
        <w:rPr>
          <w:rFonts w:ascii="Sylfaen" w:hAnsi="Sylfaen" w:cs="Sylfaen"/>
          <w:bCs/>
        </w:rPr>
        <w:t xml:space="preserve"> ქ. </w:t>
      </w:r>
      <w:proofErr w:type="spellStart"/>
      <w:r w:rsidRPr="00D964E6">
        <w:rPr>
          <w:rFonts w:ascii="Sylfaen" w:hAnsi="Sylfaen" w:cs="Sylfaen"/>
          <w:bCs/>
        </w:rPr>
        <w:t>ბრიუსელში</w:t>
      </w:r>
      <w:proofErr w:type="spellEnd"/>
      <w:r w:rsidRPr="00D964E6">
        <w:rPr>
          <w:rFonts w:ascii="Sylfaen" w:hAnsi="Sylfaen" w:cs="Sylfaen"/>
          <w:bCs/>
        </w:rPr>
        <w:t xml:space="preserve">, </w:t>
      </w:r>
      <w:proofErr w:type="spellStart"/>
      <w:r w:rsidRPr="00D964E6">
        <w:rPr>
          <w:rFonts w:ascii="Sylfaen" w:hAnsi="Sylfaen" w:cs="Sylfaen"/>
          <w:bCs/>
        </w:rPr>
        <w:t>კინოცენტრი</w:t>
      </w:r>
      <w:proofErr w:type="spellEnd"/>
      <w:r w:rsidRPr="00D964E6">
        <w:rPr>
          <w:rFonts w:ascii="Sylfaen" w:hAnsi="Sylfaen" w:cs="Sylfaen"/>
          <w:bCs/>
        </w:rPr>
        <w:t xml:space="preserve"> </w:t>
      </w:r>
      <w:proofErr w:type="spellStart"/>
      <w:r w:rsidRPr="00D964E6">
        <w:rPr>
          <w:rFonts w:ascii="Sylfaen" w:hAnsi="Sylfaen" w:cs="Sylfaen"/>
          <w:bCs/>
        </w:rPr>
        <w:t>წარსდგა</w:t>
      </w:r>
      <w:proofErr w:type="spellEnd"/>
      <w:r w:rsidRPr="00D964E6">
        <w:rPr>
          <w:rFonts w:ascii="Sylfaen" w:hAnsi="Sylfaen" w:cs="Sylfaen"/>
          <w:bCs/>
        </w:rPr>
        <w:t xml:space="preserve"> „</w:t>
      </w:r>
      <w:proofErr w:type="spellStart"/>
      <w:r w:rsidRPr="00D964E6">
        <w:rPr>
          <w:rFonts w:ascii="Sylfaen" w:hAnsi="Sylfaen" w:cs="Sylfaen"/>
          <w:bCs/>
        </w:rPr>
        <w:t>ბერლინალეზე</w:t>
      </w:r>
      <w:proofErr w:type="spellEnd"/>
      <w:r w:rsidRPr="00D964E6">
        <w:rPr>
          <w:rFonts w:ascii="Sylfaen" w:hAnsi="Sylfaen" w:cs="Sylfaen"/>
          <w:bCs/>
        </w:rPr>
        <w:t xml:space="preserve">“, </w:t>
      </w:r>
      <w:proofErr w:type="spellStart"/>
      <w:r w:rsidRPr="00D964E6">
        <w:rPr>
          <w:rFonts w:ascii="Sylfaen" w:hAnsi="Sylfaen" w:cs="Sylfaen"/>
          <w:bCs/>
        </w:rPr>
        <w:t>მოეწყო</w:t>
      </w:r>
      <w:proofErr w:type="spellEnd"/>
      <w:r w:rsidRPr="00D964E6">
        <w:rPr>
          <w:rFonts w:ascii="Sylfaen" w:hAnsi="Sylfaen" w:cs="Sylfaen"/>
          <w:bCs/>
        </w:rPr>
        <w:t xml:space="preserve"> </w:t>
      </w:r>
      <w:proofErr w:type="spellStart"/>
      <w:r w:rsidRPr="00D964E6">
        <w:rPr>
          <w:rFonts w:ascii="Sylfaen" w:hAnsi="Sylfaen" w:cs="Sylfaen"/>
          <w:bCs/>
        </w:rPr>
        <w:t>რეჟისორ</w:t>
      </w:r>
      <w:proofErr w:type="spellEnd"/>
      <w:r w:rsidRPr="00D964E6">
        <w:rPr>
          <w:rFonts w:ascii="Sylfaen" w:hAnsi="Sylfaen" w:cs="Sylfaen"/>
          <w:bCs/>
        </w:rPr>
        <w:t xml:space="preserve">  </w:t>
      </w:r>
      <w:proofErr w:type="spellStart"/>
      <w:r w:rsidRPr="00D964E6">
        <w:rPr>
          <w:rFonts w:ascii="Sylfaen" w:hAnsi="Sylfaen" w:cs="Sylfaen"/>
          <w:bCs/>
        </w:rPr>
        <w:t>რეზო</w:t>
      </w:r>
      <w:proofErr w:type="spellEnd"/>
      <w:r w:rsidRPr="00D964E6">
        <w:rPr>
          <w:rFonts w:ascii="Sylfaen" w:hAnsi="Sylfaen" w:cs="Sylfaen"/>
          <w:bCs/>
        </w:rPr>
        <w:t xml:space="preserve">  </w:t>
      </w:r>
      <w:proofErr w:type="spellStart"/>
      <w:r w:rsidRPr="00D964E6">
        <w:rPr>
          <w:rFonts w:ascii="Sylfaen" w:hAnsi="Sylfaen" w:cs="Sylfaen"/>
          <w:bCs/>
        </w:rPr>
        <w:t>ესაძის</w:t>
      </w:r>
      <w:proofErr w:type="spellEnd"/>
      <w:r w:rsidRPr="00D964E6">
        <w:rPr>
          <w:rFonts w:ascii="Sylfaen" w:hAnsi="Sylfaen" w:cs="Sylfaen"/>
          <w:bCs/>
        </w:rPr>
        <w:t xml:space="preserve">  </w:t>
      </w:r>
      <w:proofErr w:type="spellStart"/>
      <w:r w:rsidRPr="00D964E6">
        <w:rPr>
          <w:rFonts w:ascii="Sylfaen" w:hAnsi="Sylfaen" w:cs="Sylfaen"/>
          <w:bCs/>
        </w:rPr>
        <w:t>ნამუშევრების</w:t>
      </w:r>
      <w:proofErr w:type="spellEnd"/>
      <w:r w:rsidRPr="00D964E6">
        <w:rPr>
          <w:rFonts w:ascii="Sylfaen" w:hAnsi="Sylfaen" w:cs="Sylfaen"/>
          <w:bCs/>
        </w:rPr>
        <w:t xml:space="preserve"> (</w:t>
      </w:r>
      <w:proofErr w:type="spellStart"/>
      <w:r w:rsidRPr="00D964E6">
        <w:rPr>
          <w:rFonts w:ascii="Sylfaen" w:hAnsi="Sylfaen" w:cs="Sylfaen"/>
          <w:bCs/>
        </w:rPr>
        <w:t>ფერწერა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გრაფიკა</w:t>
      </w:r>
      <w:proofErr w:type="spellEnd"/>
      <w:r w:rsidRPr="00D964E6">
        <w:rPr>
          <w:rFonts w:ascii="Sylfaen" w:hAnsi="Sylfaen" w:cs="Sylfaen"/>
          <w:bCs/>
        </w:rPr>
        <w:t xml:space="preserve">) </w:t>
      </w:r>
      <w:proofErr w:type="spellStart"/>
      <w:r w:rsidRPr="00D964E6">
        <w:rPr>
          <w:rFonts w:ascii="Sylfaen" w:hAnsi="Sylfaen" w:cs="Sylfaen"/>
          <w:bCs/>
        </w:rPr>
        <w:t>გამოფენა</w:t>
      </w:r>
      <w:proofErr w:type="spellEnd"/>
      <w:r w:rsidRPr="00D964E6">
        <w:rPr>
          <w:rFonts w:ascii="Sylfaen" w:hAnsi="Sylfaen" w:cs="Sylfaen"/>
          <w:bCs/>
        </w:rPr>
        <w:t xml:space="preserve">, </w:t>
      </w:r>
      <w:proofErr w:type="spellStart"/>
      <w:r w:rsidRPr="00D964E6">
        <w:rPr>
          <w:rFonts w:ascii="Sylfaen" w:hAnsi="Sylfaen" w:cs="Sylfaen"/>
          <w:bCs/>
        </w:rPr>
        <w:t>რუსეთის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ფილმსაცავიდან</w:t>
      </w:r>
      <w:proofErr w:type="spellEnd"/>
      <w:r w:rsidRPr="00D964E6">
        <w:rPr>
          <w:rFonts w:ascii="Sylfaen" w:hAnsi="Sylfaen" w:cs="Sylfaen"/>
          <w:bCs/>
        </w:rPr>
        <w:t xml:space="preserve"> - ,,</w:t>
      </w:r>
      <w:proofErr w:type="spellStart"/>
      <w:r w:rsidRPr="00D964E6">
        <w:rPr>
          <w:rFonts w:ascii="Sylfaen" w:hAnsi="Sylfaen" w:cs="Sylfaen"/>
          <w:bCs/>
        </w:rPr>
        <w:t>გოსფილმოფონდიდან</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დაუბრუნდა</w:t>
      </w:r>
      <w:proofErr w:type="spellEnd"/>
      <w:r w:rsidRPr="00D964E6">
        <w:rPr>
          <w:rFonts w:ascii="Sylfaen" w:hAnsi="Sylfaen" w:cs="Sylfaen"/>
          <w:bCs/>
        </w:rPr>
        <w:t xml:space="preserve"> 17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ფილმი</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შემეცნებით-საგანმანათლებლო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კინო</w:t>
      </w:r>
      <w:proofErr w:type="spellEnd"/>
      <w:r w:rsidRPr="00D964E6">
        <w:rPr>
          <w:rFonts w:ascii="Sylfaen" w:hAnsi="Sylfaen" w:cs="Sylfaen"/>
          <w:bCs/>
        </w:rPr>
        <w:t xml:space="preserve"> </w:t>
      </w:r>
      <w:proofErr w:type="spellStart"/>
      <w:r w:rsidRPr="00D964E6">
        <w:rPr>
          <w:rFonts w:ascii="Sylfaen" w:hAnsi="Sylfaen" w:cs="Sylfaen"/>
          <w:bCs/>
        </w:rPr>
        <w:t>სკოლაში</w:t>
      </w:r>
      <w:proofErr w:type="spellEnd"/>
      <w:r w:rsidRPr="00D964E6">
        <w:rPr>
          <w:rFonts w:ascii="Sylfaen" w:hAnsi="Sylfaen" w:cs="Sylfaen"/>
          <w:bCs/>
        </w:rPr>
        <w:t xml:space="preserve">“;  </w:t>
      </w:r>
      <w:proofErr w:type="spellStart"/>
      <w:r w:rsidRPr="00D964E6">
        <w:rPr>
          <w:rFonts w:ascii="Sylfaen" w:hAnsi="Sylfaen" w:cs="Sylfaen"/>
          <w:bCs/>
        </w:rPr>
        <w:t>ხელი</w:t>
      </w:r>
      <w:proofErr w:type="spellEnd"/>
      <w:r w:rsidRPr="00D964E6">
        <w:rPr>
          <w:rFonts w:ascii="Sylfaen" w:hAnsi="Sylfaen" w:cs="Sylfaen"/>
          <w:bCs/>
        </w:rPr>
        <w:t xml:space="preserve"> </w:t>
      </w:r>
      <w:proofErr w:type="spellStart"/>
      <w:r w:rsidRPr="00D964E6">
        <w:rPr>
          <w:rFonts w:ascii="Sylfaen" w:hAnsi="Sylfaen" w:cs="Sylfaen"/>
          <w:bCs/>
        </w:rPr>
        <w:t>შეეწყო</w:t>
      </w:r>
      <w:proofErr w:type="spellEnd"/>
      <w:r w:rsidRPr="00D964E6">
        <w:rPr>
          <w:rFonts w:ascii="Sylfaen" w:hAnsi="Sylfaen" w:cs="Sylfaen"/>
          <w:bCs/>
        </w:rPr>
        <w:t xml:space="preserve"> </w:t>
      </w:r>
      <w:proofErr w:type="spellStart"/>
      <w:r w:rsidRPr="00D964E6">
        <w:rPr>
          <w:rFonts w:ascii="Sylfaen" w:hAnsi="Sylfaen" w:cs="Sylfaen"/>
          <w:bCs/>
        </w:rPr>
        <w:t>მხატვრული</w:t>
      </w:r>
      <w:proofErr w:type="spellEnd"/>
      <w:r w:rsidRPr="00D964E6">
        <w:rPr>
          <w:rFonts w:ascii="Sylfaen" w:hAnsi="Sylfaen" w:cs="Sylfaen"/>
          <w:bCs/>
        </w:rPr>
        <w:t xml:space="preserve"> </w:t>
      </w:r>
      <w:proofErr w:type="spellStart"/>
      <w:r w:rsidRPr="00D964E6">
        <w:rPr>
          <w:rFonts w:ascii="Sylfaen" w:hAnsi="Sylfaen" w:cs="Sylfaen"/>
          <w:bCs/>
        </w:rPr>
        <w:t>ფილმის</w:t>
      </w:r>
      <w:proofErr w:type="spellEnd"/>
      <w:r w:rsidRPr="00D964E6">
        <w:rPr>
          <w:rFonts w:ascii="Sylfaen" w:hAnsi="Sylfaen" w:cs="Sylfaen"/>
          <w:bCs/>
        </w:rPr>
        <w:t xml:space="preserve"> „</w:t>
      </w:r>
      <w:proofErr w:type="spellStart"/>
      <w:r w:rsidRPr="00D964E6">
        <w:rPr>
          <w:rFonts w:ascii="Sylfaen" w:hAnsi="Sylfaen" w:cs="Sylfaen"/>
          <w:bCs/>
        </w:rPr>
        <w:t>შინდისი</w:t>
      </w:r>
      <w:proofErr w:type="spellEnd"/>
      <w:r w:rsidRPr="00D964E6">
        <w:rPr>
          <w:rFonts w:ascii="Sylfaen" w:hAnsi="Sylfaen" w:cs="Sylfaen"/>
          <w:bCs/>
        </w:rPr>
        <w:t xml:space="preserve">“ </w:t>
      </w:r>
      <w:r w:rsidRPr="00D964E6">
        <w:rPr>
          <w:rFonts w:ascii="Sylfaen" w:hAnsi="Sylfaen" w:cs="Sylfaen"/>
          <w:bCs/>
        </w:rPr>
        <w:tab/>
      </w:r>
      <w:proofErr w:type="spellStart"/>
      <w:r w:rsidRPr="00D964E6">
        <w:rPr>
          <w:rFonts w:ascii="Sylfaen" w:hAnsi="Sylfaen" w:cs="Sylfaen"/>
          <w:bCs/>
        </w:rPr>
        <w:t>ოსკარზე</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ოქროს</w:t>
      </w:r>
      <w:proofErr w:type="spellEnd"/>
      <w:r w:rsidRPr="00D964E6">
        <w:rPr>
          <w:rFonts w:ascii="Sylfaen" w:hAnsi="Sylfaen" w:cs="Sylfaen"/>
          <w:bCs/>
        </w:rPr>
        <w:t xml:space="preserve"> </w:t>
      </w:r>
      <w:proofErr w:type="spellStart"/>
      <w:r w:rsidRPr="00D964E6">
        <w:rPr>
          <w:rFonts w:ascii="Sylfaen" w:hAnsi="Sylfaen" w:cs="Sylfaen"/>
          <w:bCs/>
        </w:rPr>
        <w:t>გლობუსზე</w:t>
      </w:r>
      <w:proofErr w:type="spellEnd"/>
      <w:r w:rsidRPr="00D964E6">
        <w:rPr>
          <w:rFonts w:ascii="Sylfaen" w:hAnsi="Sylfaen" w:cs="Sylfaen"/>
          <w:bCs/>
        </w:rPr>
        <w:t xml:space="preserve"> </w:t>
      </w:r>
      <w:proofErr w:type="spellStart"/>
      <w:r w:rsidRPr="00D964E6">
        <w:rPr>
          <w:rFonts w:ascii="Sylfaen" w:hAnsi="Sylfaen" w:cs="Sylfaen"/>
          <w:bCs/>
        </w:rPr>
        <w:t>წარდგენის</w:t>
      </w:r>
      <w:proofErr w:type="spellEnd"/>
      <w:r w:rsidRPr="00D964E6">
        <w:rPr>
          <w:rFonts w:ascii="Sylfaen" w:hAnsi="Sylfaen" w:cs="Sylfaen"/>
          <w:bCs/>
        </w:rPr>
        <w:t xml:space="preserve"> </w:t>
      </w:r>
      <w:proofErr w:type="spellStart"/>
      <w:r w:rsidRPr="00D964E6">
        <w:rPr>
          <w:rFonts w:ascii="Sylfaen" w:hAnsi="Sylfaen" w:cs="Sylfaen"/>
          <w:bCs/>
        </w:rPr>
        <w:t>სარეკლამო</w:t>
      </w:r>
      <w:proofErr w:type="spellEnd"/>
      <w:r w:rsidRPr="00D964E6">
        <w:rPr>
          <w:rFonts w:ascii="Sylfaen" w:hAnsi="Sylfaen" w:cs="Sylfaen"/>
          <w:bCs/>
        </w:rPr>
        <w:t xml:space="preserve">  </w:t>
      </w:r>
      <w:proofErr w:type="spellStart"/>
      <w:r w:rsidRPr="00D964E6">
        <w:rPr>
          <w:rFonts w:ascii="Sylfaen" w:hAnsi="Sylfaen" w:cs="Sylfaen"/>
          <w:bCs/>
        </w:rPr>
        <w:t>კამპანიას</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 </w:t>
      </w:r>
      <w:proofErr w:type="spellStart"/>
      <w:r w:rsidRPr="00D964E6">
        <w:rPr>
          <w:rFonts w:ascii="Sylfaen" w:hAnsi="Sylfaen" w:cs="Sylfaen"/>
          <w:bCs/>
        </w:rPr>
        <w:t>ბათუმის</w:t>
      </w:r>
      <w:proofErr w:type="spellEnd"/>
      <w:r w:rsidRPr="00D964E6">
        <w:rPr>
          <w:rFonts w:ascii="Sylfaen" w:hAnsi="Sylfaen" w:cs="Sylfaen"/>
          <w:bCs/>
        </w:rPr>
        <w:t xml:space="preserve"> </w:t>
      </w:r>
      <w:proofErr w:type="spellStart"/>
      <w:r w:rsidRPr="00D964E6">
        <w:rPr>
          <w:rFonts w:ascii="Sylfaen" w:hAnsi="Sylfaen" w:cs="Sylfaen"/>
          <w:bCs/>
        </w:rPr>
        <w:t>საავტორო</w:t>
      </w:r>
      <w:proofErr w:type="spellEnd"/>
      <w:r w:rsidRPr="00D964E6">
        <w:rPr>
          <w:rFonts w:ascii="Sylfaen" w:hAnsi="Sylfaen" w:cs="Sylfaen"/>
          <w:bCs/>
        </w:rPr>
        <w:t xml:space="preserve"> </w:t>
      </w:r>
      <w:proofErr w:type="spellStart"/>
      <w:r w:rsidRPr="00D964E6">
        <w:rPr>
          <w:rFonts w:ascii="Sylfaen" w:hAnsi="Sylfaen" w:cs="Sylfaen"/>
          <w:bCs/>
        </w:rPr>
        <w:t>კინოს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BIAFF, </w:t>
      </w:r>
      <w:proofErr w:type="spellStart"/>
      <w:r w:rsidRPr="00D964E6">
        <w:rPr>
          <w:rFonts w:ascii="Sylfaen" w:hAnsi="Sylfaen" w:cs="Sylfaen"/>
          <w:bCs/>
        </w:rPr>
        <w:t>სოფელ</w:t>
      </w:r>
      <w:proofErr w:type="spellEnd"/>
      <w:r w:rsidRPr="00D964E6">
        <w:rPr>
          <w:rFonts w:ascii="Sylfaen" w:hAnsi="Sylfaen" w:cs="Sylfaen"/>
          <w:bCs/>
        </w:rPr>
        <w:t xml:space="preserve"> </w:t>
      </w:r>
      <w:proofErr w:type="spellStart"/>
      <w:r w:rsidRPr="00D964E6">
        <w:rPr>
          <w:rFonts w:ascii="Sylfaen" w:hAnsi="Sylfaen" w:cs="Sylfaen"/>
          <w:bCs/>
        </w:rPr>
        <w:t>ნიქოზში</w:t>
      </w:r>
      <w:proofErr w:type="spellEnd"/>
      <w:r w:rsidRPr="00D964E6">
        <w:rPr>
          <w:rFonts w:ascii="Sylfaen" w:hAnsi="Sylfaen" w:cs="Sylfaen"/>
          <w:bCs/>
        </w:rPr>
        <w:t xml:space="preserve"> </w:t>
      </w:r>
      <w:proofErr w:type="spellStart"/>
      <w:r w:rsidRPr="00D964E6">
        <w:rPr>
          <w:rFonts w:ascii="Sylfaen" w:hAnsi="Sylfaen" w:cs="Sylfaen"/>
          <w:bCs/>
        </w:rPr>
        <w:t>შედგა</w:t>
      </w:r>
      <w:proofErr w:type="spellEnd"/>
      <w:r w:rsidRPr="00D964E6">
        <w:rPr>
          <w:rFonts w:ascii="Sylfaen" w:hAnsi="Sylfaen" w:cs="Sylfaen"/>
          <w:bCs/>
        </w:rPr>
        <w:t xml:space="preserve"> </w:t>
      </w:r>
      <w:proofErr w:type="spellStart"/>
      <w:r w:rsidRPr="00D964E6">
        <w:rPr>
          <w:rFonts w:ascii="Sylfaen" w:hAnsi="Sylfaen" w:cs="Sylfaen"/>
          <w:bCs/>
        </w:rPr>
        <w:t>ანიმაციური</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მეცხრე</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ნიქოზი</w:t>
      </w:r>
      <w:proofErr w:type="spellEnd"/>
      <w:r w:rsidRPr="00D964E6">
        <w:rPr>
          <w:rFonts w:ascii="Sylfaen" w:hAnsi="Sylfaen" w:cs="Sylfaen"/>
          <w:bCs/>
        </w:rPr>
        <w:t xml:space="preserve">“,   </w:t>
      </w:r>
      <w:proofErr w:type="spellStart"/>
      <w:r w:rsidRPr="00D964E6">
        <w:rPr>
          <w:rFonts w:ascii="Sylfaen" w:hAnsi="Sylfaen" w:cs="Sylfaen"/>
          <w:bCs/>
        </w:rPr>
        <w:t>დოკუმენტური</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კინოფესტივალი</w:t>
      </w:r>
      <w:proofErr w:type="spellEnd"/>
      <w:r w:rsidRPr="00D964E6">
        <w:rPr>
          <w:rFonts w:ascii="Sylfaen" w:hAnsi="Sylfaen" w:cs="Sylfaen"/>
          <w:bCs/>
        </w:rPr>
        <w:t xml:space="preserve"> „</w:t>
      </w:r>
      <w:proofErr w:type="spellStart"/>
      <w:r w:rsidRPr="00D964E6">
        <w:rPr>
          <w:rFonts w:ascii="Sylfaen" w:hAnsi="Sylfaen" w:cs="Sylfaen"/>
          <w:bCs/>
        </w:rPr>
        <w:t>სინედოკი</w:t>
      </w:r>
      <w:proofErr w:type="spellEnd"/>
      <w:r w:rsidRPr="00D964E6">
        <w:rPr>
          <w:rFonts w:ascii="Sylfaen" w:hAnsi="Sylfaen" w:cs="Sylfaen"/>
          <w:bCs/>
        </w:rPr>
        <w:t xml:space="preserve">“, </w:t>
      </w:r>
      <w:proofErr w:type="spellStart"/>
      <w:r w:rsidRPr="00D964E6">
        <w:rPr>
          <w:rFonts w:ascii="Sylfaen" w:hAnsi="Sylfaen" w:cs="Sylfaen"/>
          <w:bCs/>
        </w:rPr>
        <w:t>საბავშვო</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ოქროს</w:t>
      </w:r>
      <w:proofErr w:type="spellEnd"/>
      <w:r w:rsidRPr="00D964E6">
        <w:rPr>
          <w:rFonts w:ascii="Sylfaen" w:hAnsi="Sylfaen" w:cs="Sylfaen"/>
          <w:bCs/>
        </w:rPr>
        <w:t xml:space="preserve"> </w:t>
      </w:r>
      <w:proofErr w:type="spellStart"/>
      <w:r w:rsidRPr="00D964E6">
        <w:rPr>
          <w:rFonts w:ascii="Sylfaen" w:hAnsi="Sylfaen" w:cs="Sylfaen"/>
          <w:bCs/>
        </w:rPr>
        <w:t>პეპელა</w:t>
      </w:r>
      <w:proofErr w:type="spellEnd"/>
      <w:r w:rsidRPr="00D964E6">
        <w:rPr>
          <w:rFonts w:ascii="Sylfaen" w:hAnsi="Sylfaen" w:cs="Sylfaen"/>
          <w:bCs/>
        </w:rPr>
        <w:t xml:space="preserve">“;  </w:t>
      </w:r>
      <w:proofErr w:type="spellStart"/>
      <w:r w:rsidRPr="00D964E6">
        <w:rPr>
          <w:rFonts w:ascii="Sylfaen" w:hAnsi="Sylfaen" w:cs="Sylfaen"/>
          <w:bCs/>
        </w:rPr>
        <w:t>ანიმაციური</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ექო</w:t>
      </w:r>
      <w:proofErr w:type="spellEnd"/>
      <w:r w:rsidRPr="00D964E6">
        <w:rPr>
          <w:rFonts w:ascii="Sylfaen" w:hAnsi="Sylfaen" w:cs="Sylfaen"/>
          <w:bCs/>
        </w:rPr>
        <w:t xml:space="preserve"> </w:t>
      </w:r>
      <w:proofErr w:type="spellStart"/>
      <w:r w:rsidRPr="00D964E6">
        <w:rPr>
          <w:rFonts w:ascii="Sylfaen" w:hAnsi="Sylfaen" w:cs="Sylfaen"/>
          <w:bCs/>
        </w:rPr>
        <w:t>თოფუზი</w:t>
      </w:r>
      <w:proofErr w:type="spellEnd"/>
      <w:r w:rsidRPr="00D964E6">
        <w:rPr>
          <w:rFonts w:ascii="Sylfaen" w:hAnsi="Sylfaen" w:cs="Sylfaen"/>
          <w:bCs/>
        </w:rPr>
        <w:t xml:space="preserve">“,   </w:t>
      </w:r>
      <w:proofErr w:type="spellStart"/>
      <w:r w:rsidRPr="00D964E6">
        <w:rPr>
          <w:rFonts w:ascii="Sylfaen" w:hAnsi="Sylfaen" w:cs="Sylfaen"/>
          <w:bCs/>
        </w:rPr>
        <w:t>კინო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ტელეოპერატორების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კინოფესტივალი</w:t>
      </w:r>
      <w:proofErr w:type="spellEnd"/>
      <w:r w:rsidRPr="00D964E6">
        <w:rPr>
          <w:rFonts w:ascii="Sylfaen" w:hAnsi="Sylfaen" w:cs="Sylfaen"/>
          <w:bCs/>
        </w:rPr>
        <w:t xml:space="preserve">  "</w:t>
      </w:r>
      <w:proofErr w:type="spellStart"/>
      <w:r w:rsidRPr="00D964E6">
        <w:rPr>
          <w:rFonts w:ascii="Sylfaen" w:hAnsi="Sylfaen" w:cs="Sylfaen"/>
          <w:bCs/>
        </w:rPr>
        <w:t>ოქროს</w:t>
      </w:r>
      <w:proofErr w:type="spellEnd"/>
      <w:r w:rsidRPr="00D964E6">
        <w:rPr>
          <w:rFonts w:ascii="Sylfaen" w:hAnsi="Sylfaen" w:cs="Sylfaen"/>
          <w:bCs/>
        </w:rPr>
        <w:t xml:space="preserve"> </w:t>
      </w:r>
      <w:proofErr w:type="spellStart"/>
      <w:r w:rsidRPr="00D964E6">
        <w:rPr>
          <w:rFonts w:ascii="Sylfaen" w:hAnsi="Sylfaen" w:cs="Sylfaen"/>
          <w:bCs/>
        </w:rPr>
        <w:t>თვალი</w:t>
      </w:r>
      <w:proofErr w:type="spellEnd"/>
      <w:r w:rsidRPr="00D964E6">
        <w:rPr>
          <w:rFonts w:ascii="Sylfaen" w:hAnsi="Sylfaen" w:cs="Sylfaen"/>
          <w:bCs/>
        </w:rPr>
        <w:t xml:space="preserve">",    </w:t>
      </w:r>
      <w:proofErr w:type="spellStart"/>
      <w:r w:rsidRPr="00D964E6">
        <w:rPr>
          <w:rFonts w:ascii="Sylfaen" w:hAnsi="Sylfaen" w:cs="Sylfaen"/>
          <w:bCs/>
        </w:rPr>
        <w:t>ქრისტიანული</w:t>
      </w:r>
      <w:proofErr w:type="spellEnd"/>
      <w:r w:rsidRPr="00D964E6">
        <w:rPr>
          <w:rFonts w:ascii="Sylfaen" w:hAnsi="Sylfaen" w:cs="Sylfaen"/>
          <w:bCs/>
        </w:rPr>
        <w:t xml:space="preserve"> </w:t>
      </w:r>
      <w:proofErr w:type="spellStart"/>
      <w:r w:rsidRPr="00D964E6">
        <w:rPr>
          <w:rFonts w:ascii="Sylfaen" w:hAnsi="Sylfaen" w:cs="Sylfaen"/>
          <w:bCs/>
        </w:rPr>
        <w:t>ფილმების</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w:t>
      </w:r>
      <w:proofErr w:type="spellStart"/>
      <w:r w:rsidRPr="00D964E6">
        <w:rPr>
          <w:rFonts w:ascii="Sylfaen" w:hAnsi="Sylfaen" w:cs="Sylfaen"/>
          <w:bCs/>
        </w:rPr>
        <w:t>წმინდა</w:t>
      </w:r>
      <w:proofErr w:type="spellEnd"/>
      <w:r w:rsidRPr="00D964E6">
        <w:rPr>
          <w:rFonts w:ascii="Sylfaen" w:hAnsi="Sylfaen" w:cs="Sylfaen"/>
          <w:bCs/>
        </w:rPr>
        <w:t xml:space="preserve"> </w:t>
      </w:r>
      <w:proofErr w:type="spellStart"/>
      <w:r w:rsidRPr="00D964E6">
        <w:rPr>
          <w:rFonts w:ascii="Sylfaen" w:hAnsi="Sylfaen" w:cs="Sylfaen"/>
          <w:bCs/>
        </w:rPr>
        <w:t>ანდრიას</w:t>
      </w:r>
      <w:proofErr w:type="spellEnd"/>
      <w:r w:rsidRPr="00D964E6">
        <w:rPr>
          <w:rFonts w:ascii="Sylfaen" w:hAnsi="Sylfaen" w:cs="Sylfaen"/>
          <w:bCs/>
        </w:rPr>
        <w:t xml:space="preserve"> </w:t>
      </w:r>
      <w:proofErr w:type="spellStart"/>
      <w:r w:rsidRPr="00D964E6">
        <w:rPr>
          <w:rFonts w:ascii="Sylfaen" w:hAnsi="Sylfaen" w:cs="Sylfaen"/>
          <w:bCs/>
        </w:rPr>
        <w:t>ჯვარი</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კინოფესტივალი</w:t>
      </w:r>
      <w:proofErr w:type="spellEnd"/>
      <w:r w:rsidRPr="00D964E6">
        <w:rPr>
          <w:rFonts w:ascii="Sylfaen" w:hAnsi="Sylfaen" w:cs="Sylfaen"/>
          <w:bCs/>
        </w:rPr>
        <w:t>;</w:t>
      </w:r>
    </w:p>
    <w:p w14:paraId="73C5B9D8"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სახვითი</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ვიზუალური</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ფორუმი</w:t>
      </w:r>
      <w:proofErr w:type="spellEnd"/>
      <w:r w:rsidRPr="00D964E6">
        <w:rPr>
          <w:rFonts w:ascii="Sylfaen" w:hAnsi="Sylfaen" w:cs="Sylfaen"/>
          <w:bCs/>
        </w:rPr>
        <w:t xml:space="preserve"> „</w:t>
      </w:r>
      <w:proofErr w:type="spellStart"/>
      <w:r w:rsidRPr="00D964E6">
        <w:rPr>
          <w:rFonts w:ascii="Sylfaen" w:hAnsi="Sylfaen" w:cs="Sylfaen"/>
          <w:bCs/>
        </w:rPr>
        <w:t>არტისტერიუმი</w:t>
      </w:r>
      <w:proofErr w:type="spellEnd"/>
      <w:r w:rsidRPr="00D964E6">
        <w:rPr>
          <w:rFonts w:ascii="Sylfaen" w:hAnsi="Sylfaen" w:cs="Sylfaen"/>
          <w:bCs/>
        </w:rPr>
        <w:t xml:space="preserve"> </w:t>
      </w:r>
      <w:proofErr w:type="spellStart"/>
      <w:proofErr w:type="gramStart"/>
      <w:r w:rsidRPr="00D964E6">
        <w:rPr>
          <w:rFonts w:ascii="Sylfaen" w:hAnsi="Sylfaen" w:cs="Sylfaen"/>
          <w:bCs/>
        </w:rPr>
        <w:t>გზაზე</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კონკურსში</w:t>
      </w:r>
      <w:proofErr w:type="spellEnd"/>
      <w:r w:rsidRPr="00D964E6">
        <w:rPr>
          <w:rFonts w:ascii="Sylfaen" w:hAnsi="Sylfaen" w:cs="Sylfaen"/>
          <w:bCs/>
        </w:rPr>
        <w:t xml:space="preserve"> „</w:t>
      </w:r>
      <w:proofErr w:type="spellStart"/>
      <w:r w:rsidRPr="00D964E6">
        <w:rPr>
          <w:rFonts w:ascii="Sylfaen" w:hAnsi="Sylfaen" w:cs="Sylfaen"/>
          <w:bCs/>
        </w:rPr>
        <w:t>სახვითი</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წიგნი-ალბომების</w:t>
      </w:r>
      <w:proofErr w:type="spellEnd"/>
      <w:r w:rsidRPr="00D964E6">
        <w:rPr>
          <w:rFonts w:ascii="Sylfaen" w:hAnsi="Sylfaen" w:cs="Sylfaen"/>
          <w:bCs/>
        </w:rPr>
        <w:t xml:space="preserve"> </w:t>
      </w:r>
      <w:proofErr w:type="spellStart"/>
      <w:r w:rsidRPr="00D964E6">
        <w:rPr>
          <w:rFonts w:ascii="Sylfaen" w:hAnsi="Sylfaen" w:cs="Sylfaen"/>
          <w:bCs/>
        </w:rPr>
        <w:t>გამოცემის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გაიმარჯვა</w:t>
      </w:r>
      <w:proofErr w:type="spellEnd"/>
      <w:r w:rsidRPr="00D964E6">
        <w:rPr>
          <w:rFonts w:ascii="Sylfaen" w:hAnsi="Sylfaen" w:cs="Sylfaen"/>
          <w:bCs/>
        </w:rPr>
        <w:t xml:space="preserve"> 8 </w:t>
      </w:r>
      <w:proofErr w:type="spellStart"/>
      <w:r w:rsidRPr="00D964E6">
        <w:rPr>
          <w:rFonts w:ascii="Sylfaen" w:hAnsi="Sylfaen" w:cs="Sylfaen"/>
          <w:bCs/>
        </w:rPr>
        <w:t>პროექტმა</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კონკურსში</w:t>
      </w:r>
      <w:proofErr w:type="spellEnd"/>
      <w:r w:rsidRPr="00D964E6">
        <w:rPr>
          <w:rFonts w:ascii="Sylfaen" w:hAnsi="Sylfaen" w:cs="Sylfaen"/>
          <w:bCs/>
        </w:rPr>
        <w:t xml:space="preserve"> „</w:t>
      </w:r>
      <w:proofErr w:type="spellStart"/>
      <w:r w:rsidRPr="00D964E6">
        <w:rPr>
          <w:rFonts w:ascii="Sylfaen" w:hAnsi="Sylfaen" w:cs="Sylfaen"/>
          <w:bCs/>
        </w:rPr>
        <w:t>თანამედროვე</w:t>
      </w:r>
      <w:proofErr w:type="spellEnd"/>
      <w:r w:rsidRPr="00D964E6">
        <w:rPr>
          <w:rFonts w:ascii="Sylfaen" w:hAnsi="Sylfaen" w:cs="Sylfaen"/>
          <w:bCs/>
        </w:rPr>
        <w:t xml:space="preserve"> </w:t>
      </w:r>
      <w:proofErr w:type="spellStart"/>
      <w:r w:rsidRPr="00D964E6">
        <w:rPr>
          <w:rFonts w:ascii="Sylfaen" w:hAnsi="Sylfaen" w:cs="Sylfaen"/>
          <w:bCs/>
        </w:rPr>
        <w:t>სახვითი</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თბილისსა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რეგიონებში</w:t>
      </w:r>
      <w:proofErr w:type="spellEnd"/>
      <w:r w:rsidRPr="00D964E6">
        <w:rPr>
          <w:rFonts w:ascii="Sylfaen" w:hAnsi="Sylfaen" w:cs="Sylfaen"/>
          <w:bCs/>
        </w:rPr>
        <w:t xml:space="preserve">“ </w:t>
      </w:r>
      <w:proofErr w:type="spellStart"/>
      <w:r w:rsidRPr="00D964E6">
        <w:rPr>
          <w:rFonts w:ascii="Sylfaen" w:hAnsi="Sylfaen" w:cs="Sylfaen"/>
          <w:bCs/>
        </w:rPr>
        <w:t>გაიმარჯვა</w:t>
      </w:r>
      <w:proofErr w:type="spellEnd"/>
      <w:r w:rsidRPr="00D964E6">
        <w:rPr>
          <w:rFonts w:ascii="Sylfaen" w:hAnsi="Sylfaen" w:cs="Sylfaen"/>
          <w:bCs/>
        </w:rPr>
        <w:t xml:space="preserve"> 12 </w:t>
      </w:r>
      <w:proofErr w:type="spellStart"/>
      <w:r w:rsidRPr="00D964E6">
        <w:rPr>
          <w:rFonts w:ascii="Sylfaen" w:hAnsi="Sylfaen" w:cs="Sylfaen"/>
          <w:bCs/>
        </w:rPr>
        <w:t>პროექტმა</w:t>
      </w:r>
      <w:proofErr w:type="spellEnd"/>
      <w:r w:rsidRPr="00D964E6">
        <w:rPr>
          <w:rFonts w:ascii="Sylfaen" w:hAnsi="Sylfaen" w:cs="Sylfaen"/>
          <w:bCs/>
        </w:rPr>
        <w:t>;</w:t>
      </w:r>
    </w:p>
    <w:p w14:paraId="03777F98" w14:textId="5C70C69D"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მუზეუმის</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proofErr w:type="gramEnd"/>
      <w:r w:rsidRPr="00D964E6">
        <w:rPr>
          <w:rFonts w:ascii="Sylfaen" w:hAnsi="Sylfaen" w:cs="Sylfaen"/>
          <w:bCs/>
        </w:rPr>
        <w:t xml:space="preserve"> ,,</w:t>
      </w:r>
      <w:proofErr w:type="spellStart"/>
      <w:r w:rsidRPr="00D964E6">
        <w:rPr>
          <w:rFonts w:ascii="Sylfaen" w:hAnsi="Sylfaen" w:cs="Sylfaen"/>
          <w:bCs/>
        </w:rPr>
        <w:t>თანამედროვე</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გალერეა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ტექნოლოგიები</w:t>
      </w:r>
      <w:proofErr w:type="spellEnd"/>
      <w:r w:rsidRPr="00D964E6">
        <w:rPr>
          <w:rFonts w:ascii="Sylfaen" w:hAnsi="Sylfaen" w:cs="Sylfaen"/>
          <w:bCs/>
        </w:rPr>
        <w:t xml:space="preserve"> </w:t>
      </w:r>
      <w:proofErr w:type="spellStart"/>
      <w:r w:rsidRPr="00D964E6">
        <w:rPr>
          <w:rFonts w:ascii="Sylfaen" w:hAnsi="Sylfaen" w:cs="Sylfaen"/>
          <w:bCs/>
        </w:rPr>
        <w:t>სამუზეუმო</w:t>
      </w:r>
      <w:proofErr w:type="spellEnd"/>
      <w:r w:rsidRPr="00D964E6">
        <w:rPr>
          <w:rFonts w:ascii="Sylfaen" w:hAnsi="Sylfaen" w:cs="Sylfaen"/>
          <w:bCs/>
        </w:rPr>
        <w:t xml:space="preserve"> </w:t>
      </w:r>
      <w:proofErr w:type="spellStart"/>
      <w:r w:rsidRPr="00D964E6">
        <w:rPr>
          <w:rFonts w:ascii="Sylfaen" w:hAnsi="Sylfaen" w:cs="Sylfaen"/>
          <w:bCs/>
        </w:rPr>
        <w:t>საქმიანობაში</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w:t>
      </w:r>
      <w:proofErr w:type="spellEnd"/>
      <w:r w:rsidR="00B30D71">
        <w:rPr>
          <w:rFonts w:ascii="Sylfaen" w:hAnsi="Sylfaen" w:cs="Sylfaen"/>
          <w:bCs/>
          <w:lang w:val="ka-GE"/>
        </w:rPr>
        <w:t>და</w:t>
      </w:r>
      <w:r w:rsidRPr="00D964E6">
        <w:rPr>
          <w:rFonts w:ascii="Sylfaen" w:hAnsi="Sylfaen" w:cs="Sylfaen"/>
          <w:bCs/>
        </w:rPr>
        <w:t xml:space="preserve"> „</w:t>
      </w:r>
      <w:proofErr w:type="spellStart"/>
      <w:r w:rsidRPr="00D964E6">
        <w:rPr>
          <w:rFonts w:ascii="Sylfaen" w:hAnsi="Sylfaen" w:cs="Sylfaen"/>
          <w:bCs/>
        </w:rPr>
        <w:t>არტ</w:t>
      </w:r>
      <w:proofErr w:type="spellEnd"/>
      <w:r w:rsidRPr="00D964E6">
        <w:rPr>
          <w:rFonts w:ascii="Sylfaen" w:hAnsi="Sylfaen" w:cs="Sylfaen"/>
          <w:bCs/>
        </w:rPr>
        <w:t xml:space="preserve"> </w:t>
      </w:r>
      <w:proofErr w:type="spellStart"/>
      <w:r w:rsidRPr="00D964E6">
        <w:rPr>
          <w:rFonts w:ascii="Sylfaen" w:hAnsi="Sylfaen" w:cs="Sylfaen"/>
          <w:bCs/>
        </w:rPr>
        <w:t>ვილა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გარიყულა</w:t>
      </w:r>
      <w:proofErr w:type="spellEnd"/>
      <w:r w:rsidRPr="00D964E6">
        <w:rPr>
          <w:rFonts w:ascii="Sylfaen" w:hAnsi="Sylfaen" w:cs="Sylfaen"/>
          <w:bCs/>
        </w:rPr>
        <w:t>“, „</w:t>
      </w:r>
      <w:proofErr w:type="spellStart"/>
      <w:r w:rsidRPr="00D964E6">
        <w:rPr>
          <w:rFonts w:ascii="Sylfaen" w:hAnsi="Sylfaen" w:cs="Sylfaen"/>
          <w:bCs/>
        </w:rPr>
        <w:t>ძმები</w:t>
      </w:r>
      <w:proofErr w:type="spellEnd"/>
      <w:r w:rsidRPr="00D964E6">
        <w:rPr>
          <w:rFonts w:ascii="Sylfaen" w:hAnsi="Sylfaen" w:cs="Sylfaen"/>
          <w:bCs/>
        </w:rPr>
        <w:t xml:space="preserve"> </w:t>
      </w:r>
      <w:proofErr w:type="spellStart"/>
      <w:r w:rsidRPr="00D964E6">
        <w:rPr>
          <w:rFonts w:ascii="Sylfaen" w:hAnsi="Sylfaen" w:cs="Sylfaen"/>
          <w:bCs/>
        </w:rPr>
        <w:t>ზდანევიჩების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თანამედოვე</w:t>
      </w:r>
      <w:proofErr w:type="spellEnd"/>
      <w:r w:rsidRPr="00D964E6">
        <w:rPr>
          <w:rFonts w:ascii="Sylfaen" w:hAnsi="Sylfaen" w:cs="Sylfaen"/>
          <w:bCs/>
        </w:rPr>
        <w:t xml:space="preserve"> </w:t>
      </w:r>
      <w:proofErr w:type="spellStart"/>
      <w:r w:rsidRPr="00D964E6">
        <w:rPr>
          <w:rFonts w:ascii="Sylfaen" w:hAnsi="Sylfaen" w:cs="Sylfaen"/>
          <w:bCs/>
        </w:rPr>
        <w:t>საერთასორისო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ფესტივალის</w:t>
      </w:r>
      <w:proofErr w:type="spellEnd"/>
      <w:r w:rsidRPr="00D964E6">
        <w:rPr>
          <w:rFonts w:ascii="Sylfaen" w:hAnsi="Sylfaen" w:cs="Sylfaen"/>
          <w:bCs/>
        </w:rPr>
        <w:t xml:space="preserve"> Fest I Nova “ </w:t>
      </w:r>
      <w:proofErr w:type="spellStart"/>
      <w:r w:rsidRPr="00D964E6">
        <w:rPr>
          <w:rFonts w:ascii="Sylfaen" w:hAnsi="Sylfaen" w:cs="Sylfaen"/>
          <w:bCs/>
        </w:rPr>
        <w:t>მოსამზადებელი</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w:t>
      </w:r>
    </w:p>
    <w:p w14:paraId="1A66A1E5"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lastRenderedPageBreak/>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მრავალფეროვნების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proofErr w:type="gram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კონკურსები</w:t>
      </w:r>
      <w:proofErr w:type="spellEnd"/>
      <w:proofErr w:type="gramEnd"/>
      <w:r w:rsidRPr="00D964E6">
        <w:rPr>
          <w:rFonts w:ascii="Sylfaen" w:hAnsi="Sylfaen" w:cs="Sylfaen"/>
          <w:bCs/>
        </w:rPr>
        <w:t>: ,,</w:t>
      </w:r>
      <w:proofErr w:type="spellStart"/>
      <w:r w:rsidRPr="00D964E6">
        <w:rPr>
          <w:rFonts w:ascii="Sylfaen" w:hAnsi="Sylfaen" w:cs="Sylfaen"/>
          <w:bCs/>
        </w:rPr>
        <w:t>უსაზღვრო</w:t>
      </w:r>
      <w:proofErr w:type="spellEnd"/>
      <w:r w:rsidRPr="00D964E6">
        <w:rPr>
          <w:rFonts w:ascii="Sylfaen" w:hAnsi="Sylfaen" w:cs="Sylfaen"/>
          <w:bCs/>
        </w:rPr>
        <w:t xml:space="preserve"> </w:t>
      </w:r>
      <w:proofErr w:type="spellStart"/>
      <w:r w:rsidRPr="00D964E6">
        <w:rPr>
          <w:rFonts w:ascii="Sylfaen" w:hAnsi="Sylfaen" w:cs="Sylfaen"/>
          <w:bCs/>
        </w:rPr>
        <w:t>შესაძლებლობები</w:t>
      </w:r>
      <w:proofErr w:type="spellEnd"/>
      <w:r w:rsidRPr="00D964E6">
        <w:rPr>
          <w:rFonts w:ascii="Sylfaen" w:hAnsi="Sylfaen" w:cs="Sylfaen"/>
          <w:bCs/>
        </w:rPr>
        <w:t>“ (</w:t>
      </w:r>
      <w:proofErr w:type="spellStart"/>
      <w:r w:rsidRPr="00D964E6">
        <w:rPr>
          <w:rFonts w:ascii="Sylfaen" w:hAnsi="Sylfaen" w:cs="Sylfaen"/>
          <w:bCs/>
        </w:rPr>
        <w:t>პირველი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მეორე</w:t>
      </w:r>
      <w:proofErr w:type="spellEnd"/>
      <w:r w:rsidRPr="00D964E6">
        <w:rPr>
          <w:rFonts w:ascii="Sylfaen" w:hAnsi="Sylfaen" w:cs="Sylfaen"/>
          <w:bCs/>
        </w:rPr>
        <w:t xml:space="preserve"> </w:t>
      </w:r>
      <w:proofErr w:type="spellStart"/>
      <w:r w:rsidRPr="00D964E6">
        <w:rPr>
          <w:rFonts w:ascii="Sylfaen" w:hAnsi="Sylfaen" w:cs="Sylfaen"/>
          <w:bCs/>
        </w:rPr>
        <w:t>ეტაპი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ეთნიკურ</w:t>
      </w:r>
      <w:proofErr w:type="spellEnd"/>
      <w:r w:rsidRPr="00D964E6">
        <w:rPr>
          <w:rFonts w:ascii="Sylfaen" w:hAnsi="Sylfaen" w:cs="Sylfaen"/>
          <w:bCs/>
        </w:rPr>
        <w:t xml:space="preserve"> </w:t>
      </w:r>
      <w:proofErr w:type="spellStart"/>
      <w:r w:rsidRPr="00D964E6">
        <w:rPr>
          <w:rFonts w:ascii="Sylfaen" w:hAnsi="Sylfaen" w:cs="Sylfaen"/>
          <w:bCs/>
        </w:rPr>
        <w:t>უმცირესობათა</w:t>
      </w:r>
      <w:proofErr w:type="spellEnd"/>
      <w:r w:rsidRPr="00D964E6">
        <w:rPr>
          <w:rFonts w:ascii="Sylfaen" w:hAnsi="Sylfaen" w:cs="Sylfaen"/>
          <w:bCs/>
        </w:rPr>
        <w:t xml:space="preserve"> </w:t>
      </w:r>
      <w:proofErr w:type="spellStart"/>
      <w:r w:rsidRPr="00D964E6">
        <w:rPr>
          <w:rFonts w:ascii="Sylfaen" w:hAnsi="Sylfaen" w:cs="Sylfaen"/>
          <w:bCs/>
        </w:rPr>
        <w:t>თვითმყოფადობის</w:t>
      </w:r>
      <w:proofErr w:type="spellEnd"/>
      <w:r w:rsidRPr="00D964E6">
        <w:rPr>
          <w:rFonts w:ascii="Sylfaen" w:hAnsi="Sylfaen" w:cs="Sylfaen"/>
          <w:bCs/>
        </w:rPr>
        <w:t xml:space="preserve"> </w:t>
      </w:r>
      <w:proofErr w:type="spellStart"/>
      <w:r w:rsidRPr="00D964E6">
        <w:rPr>
          <w:rFonts w:ascii="Sylfaen" w:hAnsi="Sylfaen" w:cs="Sylfaen"/>
          <w:bCs/>
        </w:rPr>
        <w:t>შენარჩუნების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შემოქმედებითი</w:t>
      </w:r>
      <w:proofErr w:type="spellEnd"/>
      <w:r w:rsidRPr="00D964E6">
        <w:rPr>
          <w:rFonts w:ascii="Sylfaen" w:hAnsi="Sylfaen" w:cs="Sylfaen"/>
          <w:bCs/>
        </w:rPr>
        <w:t xml:space="preserve"> </w:t>
      </w:r>
      <w:proofErr w:type="spellStart"/>
      <w:r w:rsidRPr="00D964E6">
        <w:rPr>
          <w:rFonts w:ascii="Sylfaen" w:hAnsi="Sylfaen" w:cs="Sylfaen"/>
          <w:bCs/>
        </w:rPr>
        <w:t>საქმიანობის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გაიმარჯვა</w:t>
      </w:r>
      <w:proofErr w:type="spellEnd"/>
      <w:r w:rsidRPr="00D964E6">
        <w:rPr>
          <w:rFonts w:ascii="Sylfaen" w:hAnsi="Sylfaen" w:cs="Sylfaen"/>
          <w:bCs/>
        </w:rPr>
        <w:t xml:space="preserve">  9-9 </w:t>
      </w:r>
      <w:proofErr w:type="spellStart"/>
      <w:r w:rsidRPr="00D964E6">
        <w:rPr>
          <w:rFonts w:ascii="Sylfaen" w:hAnsi="Sylfaen" w:cs="Sylfaen"/>
          <w:bCs/>
        </w:rPr>
        <w:t>პროექტმა</w:t>
      </w:r>
      <w:proofErr w:type="spellEnd"/>
      <w:r w:rsidRPr="00D964E6">
        <w:rPr>
          <w:rFonts w:ascii="Sylfaen" w:hAnsi="Sylfaen" w:cs="Sylfaen"/>
          <w:bCs/>
        </w:rPr>
        <w:t xml:space="preserve">. </w:t>
      </w:r>
      <w:proofErr w:type="spellStart"/>
      <w:r w:rsidRPr="00D964E6">
        <w:rPr>
          <w:rFonts w:ascii="Sylfaen" w:hAnsi="Sylfaen" w:cs="Sylfaen"/>
          <w:bCs/>
        </w:rPr>
        <w:t>კონკურსში</w:t>
      </w:r>
      <w:proofErr w:type="spellEnd"/>
      <w:r w:rsidRPr="00D964E6">
        <w:rPr>
          <w:rFonts w:ascii="Sylfaen" w:hAnsi="Sylfaen" w:cs="Sylfaen"/>
          <w:bCs/>
        </w:rPr>
        <w:t xml:space="preserve"> „</w:t>
      </w:r>
      <w:proofErr w:type="spellStart"/>
      <w:r w:rsidRPr="00D964E6">
        <w:rPr>
          <w:rFonts w:ascii="Sylfaen" w:hAnsi="Sylfaen" w:cs="Sylfaen"/>
          <w:bCs/>
        </w:rPr>
        <w:t>ხელოვნება</w:t>
      </w:r>
      <w:proofErr w:type="spellEnd"/>
      <w:r w:rsidRPr="00D964E6">
        <w:rPr>
          <w:rFonts w:ascii="Sylfaen" w:hAnsi="Sylfaen" w:cs="Sylfaen"/>
          <w:bCs/>
        </w:rPr>
        <w:t xml:space="preserve"> </w:t>
      </w:r>
      <w:proofErr w:type="spellStart"/>
      <w:r w:rsidRPr="00D964E6">
        <w:rPr>
          <w:rFonts w:ascii="Sylfaen" w:hAnsi="Sylfaen" w:cs="Sylfaen"/>
          <w:bCs/>
        </w:rPr>
        <w:t>გამყოფი</w:t>
      </w:r>
      <w:proofErr w:type="spellEnd"/>
      <w:r w:rsidRPr="00D964E6">
        <w:rPr>
          <w:rFonts w:ascii="Sylfaen" w:hAnsi="Sylfaen" w:cs="Sylfaen"/>
          <w:bCs/>
        </w:rPr>
        <w:t xml:space="preserve"> </w:t>
      </w:r>
      <w:proofErr w:type="spellStart"/>
      <w:r w:rsidRPr="00D964E6">
        <w:rPr>
          <w:rFonts w:ascii="Sylfaen" w:hAnsi="Sylfaen" w:cs="Sylfaen"/>
          <w:bCs/>
        </w:rPr>
        <w:t>ხაზების</w:t>
      </w:r>
      <w:proofErr w:type="spellEnd"/>
      <w:r w:rsidRPr="00D964E6">
        <w:rPr>
          <w:rFonts w:ascii="Sylfaen" w:hAnsi="Sylfaen" w:cs="Sylfaen"/>
          <w:bCs/>
        </w:rPr>
        <w:t xml:space="preserve"> </w:t>
      </w:r>
      <w:proofErr w:type="spellStart"/>
      <w:r w:rsidRPr="00D964E6">
        <w:rPr>
          <w:rFonts w:ascii="Sylfaen" w:hAnsi="Sylfaen" w:cs="Sylfaen"/>
          <w:bCs/>
        </w:rPr>
        <w:t>გარეშე</w:t>
      </w:r>
      <w:proofErr w:type="spellEnd"/>
      <w:r w:rsidRPr="00D964E6">
        <w:rPr>
          <w:rFonts w:ascii="Sylfaen" w:hAnsi="Sylfaen" w:cs="Sylfaen"/>
          <w:bCs/>
        </w:rPr>
        <w:t xml:space="preserve">“ </w:t>
      </w:r>
      <w:proofErr w:type="spellStart"/>
      <w:r w:rsidRPr="00D964E6">
        <w:rPr>
          <w:rFonts w:ascii="Sylfaen" w:hAnsi="Sylfaen" w:cs="Sylfaen"/>
          <w:bCs/>
        </w:rPr>
        <w:t>გაიმარჯვა</w:t>
      </w:r>
      <w:proofErr w:type="spellEnd"/>
      <w:r w:rsidRPr="00D964E6">
        <w:rPr>
          <w:rFonts w:ascii="Sylfaen" w:hAnsi="Sylfaen" w:cs="Sylfaen"/>
          <w:bCs/>
        </w:rPr>
        <w:t xml:space="preserve"> </w:t>
      </w:r>
      <w:proofErr w:type="spellStart"/>
      <w:r w:rsidRPr="00D964E6">
        <w:rPr>
          <w:rFonts w:ascii="Sylfaen" w:hAnsi="Sylfaen" w:cs="Sylfaen"/>
          <w:bCs/>
        </w:rPr>
        <w:t>ერთმა</w:t>
      </w:r>
      <w:proofErr w:type="spellEnd"/>
      <w:r w:rsidRPr="00D964E6">
        <w:rPr>
          <w:rFonts w:ascii="Sylfaen" w:hAnsi="Sylfaen" w:cs="Sylfaen"/>
          <w:bCs/>
        </w:rPr>
        <w:t xml:space="preserve"> </w:t>
      </w:r>
      <w:proofErr w:type="spellStart"/>
      <w:r w:rsidRPr="00D964E6">
        <w:rPr>
          <w:rFonts w:ascii="Sylfaen" w:hAnsi="Sylfaen" w:cs="Sylfaen"/>
          <w:bCs/>
        </w:rPr>
        <w:t>პროექტმა</w:t>
      </w:r>
      <w:proofErr w:type="spellEnd"/>
      <w:r w:rsidRPr="00D964E6">
        <w:rPr>
          <w:rFonts w:ascii="Sylfaen" w:hAnsi="Sylfaen" w:cs="Sylfaen"/>
          <w:bCs/>
        </w:rPr>
        <w:t xml:space="preserve">; </w:t>
      </w:r>
      <w:proofErr w:type="spellStart"/>
      <w:r w:rsidRPr="00D964E6">
        <w:rPr>
          <w:rFonts w:ascii="Sylfaen" w:hAnsi="Sylfaen" w:cs="Sylfaen"/>
          <w:bCs/>
        </w:rPr>
        <w:t>კონკურსში</w:t>
      </w:r>
      <w:proofErr w:type="spellEnd"/>
      <w:r w:rsidRPr="00D964E6">
        <w:rPr>
          <w:rFonts w:ascii="Sylfaen" w:hAnsi="Sylfaen" w:cs="Sylfaen"/>
          <w:bCs/>
        </w:rPr>
        <w:t xml:space="preserve"> „</w:t>
      </w:r>
      <w:proofErr w:type="spellStart"/>
      <w:r w:rsidRPr="00D964E6">
        <w:rPr>
          <w:rFonts w:ascii="Sylfaen" w:hAnsi="Sylfaen" w:cs="Sylfaen"/>
          <w:bCs/>
        </w:rPr>
        <w:t>მაღალმთიანი</w:t>
      </w:r>
      <w:proofErr w:type="spellEnd"/>
      <w:r w:rsidRPr="00D964E6">
        <w:rPr>
          <w:rFonts w:ascii="Sylfaen" w:hAnsi="Sylfaen" w:cs="Sylfaen"/>
          <w:bCs/>
        </w:rPr>
        <w:t xml:space="preserve"> </w:t>
      </w:r>
      <w:proofErr w:type="spellStart"/>
      <w:r w:rsidRPr="00D964E6">
        <w:rPr>
          <w:rFonts w:ascii="Sylfaen" w:hAnsi="Sylfaen" w:cs="Sylfaen"/>
          <w:bCs/>
        </w:rPr>
        <w:t>რეგიონებისათვის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ცხოვრების</w:t>
      </w:r>
      <w:proofErr w:type="spellEnd"/>
      <w:r w:rsidRPr="00D964E6">
        <w:rPr>
          <w:rFonts w:ascii="Sylfaen" w:hAnsi="Sylfaen" w:cs="Sylfaen"/>
          <w:bCs/>
        </w:rPr>
        <w:t xml:space="preserve"> </w:t>
      </w:r>
      <w:proofErr w:type="spellStart"/>
      <w:r w:rsidRPr="00D964E6">
        <w:rPr>
          <w:rFonts w:ascii="Sylfaen" w:hAnsi="Sylfaen" w:cs="Sylfaen"/>
          <w:bCs/>
        </w:rPr>
        <w:t>ხელმისაწვდომობა</w:t>
      </w:r>
      <w:proofErr w:type="spellEnd"/>
      <w:r w:rsidRPr="00D964E6">
        <w:rPr>
          <w:rFonts w:ascii="Sylfaen" w:hAnsi="Sylfaen" w:cs="Sylfaen"/>
          <w:bCs/>
        </w:rPr>
        <w:t xml:space="preserve">“, </w:t>
      </w:r>
      <w:proofErr w:type="spellStart"/>
      <w:r w:rsidRPr="00D964E6">
        <w:rPr>
          <w:rFonts w:ascii="Sylfaen" w:hAnsi="Sylfaen" w:cs="Sylfaen"/>
          <w:bCs/>
        </w:rPr>
        <w:t>გამოვლინდა</w:t>
      </w:r>
      <w:proofErr w:type="spellEnd"/>
      <w:r w:rsidRPr="00D964E6">
        <w:rPr>
          <w:rFonts w:ascii="Sylfaen" w:hAnsi="Sylfaen" w:cs="Sylfaen"/>
          <w:bCs/>
        </w:rPr>
        <w:t xml:space="preserve"> 3 </w:t>
      </w:r>
      <w:proofErr w:type="spellStart"/>
      <w:r w:rsidRPr="00D964E6">
        <w:rPr>
          <w:rFonts w:ascii="Sylfaen" w:hAnsi="Sylfaen" w:cs="Sylfaen"/>
          <w:bCs/>
        </w:rPr>
        <w:t>გამარჯვებული</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ცოცხალი</w:t>
      </w:r>
      <w:proofErr w:type="spellEnd"/>
      <w:r w:rsidRPr="00D964E6">
        <w:rPr>
          <w:rFonts w:ascii="Sylfaen" w:hAnsi="Sylfaen" w:cs="Sylfaen"/>
          <w:bCs/>
        </w:rPr>
        <w:t xml:space="preserve"> </w:t>
      </w:r>
      <w:proofErr w:type="spellStart"/>
      <w:r w:rsidRPr="00D964E6">
        <w:rPr>
          <w:rFonts w:ascii="Sylfaen" w:hAnsi="Sylfaen" w:cs="Sylfaen"/>
          <w:bCs/>
        </w:rPr>
        <w:t>წიგნები</w:t>
      </w:r>
      <w:proofErr w:type="spellEnd"/>
      <w:r w:rsidRPr="00D964E6">
        <w:rPr>
          <w:rFonts w:ascii="Sylfaen" w:hAnsi="Sylfaen" w:cs="Sylfaen"/>
          <w:bCs/>
        </w:rPr>
        <w:t xml:space="preserve"> -2019“ (I </w:t>
      </w:r>
      <w:proofErr w:type="spellStart"/>
      <w:r w:rsidRPr="00D964E6">
        <w:rPr>
          <w:rFonts w:ascii="Sylfaen" w:hAnsi="Sylfaen" w:cs="Sylfaen"/>
          <w:bCs/>
        </w:rPr>
        <w:t>და</w:t>
      </w:r>
      <w:proofErr w:type="spellEnd"/>
      <w:r w:rsidRPr="00D964E6">
        <w:rPr>
          <w:rFonts w:ascii="Sylfaen" w:hAnsi="Sylfaen" w:cs="Sylfaen"/>
          <w:bCs/>
        </w:rPr>
        <w:t xml:space="preserve"> II </w:t>
      </w:r>
      <w:proofErr w:type="spellStart"/>
      <w:r w:rsidRPr="00D964E6">
        <w:rPr>
          <w:rFonts w:ascii="Sylfaen" w:hAnsi="Sylfaen" w:cs="Sylfaen"/>
          <w:bCs/>
        </w:rPr>
        <w:t>ეტაპი</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ილიკო</w:t>
      </w:r>
      <w:proofErr w:type="spellEnd"/>
      <w:r w:rsidRPr="00D964E6">
        <w:rPr>
          <w:rFonts w:ascii="Sylfaen" w:hAnsi="Sylfaen" w:cs="Sylfaen"/>
          <w:bCs/>
        </w:rPr>
        <w:t xml:space="preserve"> </w:t>
      </w:r>
      <w:proofErr w:type="spellStart"/>
      <w:r w:rsidRPr="00D964E6">
        <w:rPr>
          <w:rFonts w:ascii="Sylfaen" w:hAnsi="Sylfaen" w:cs="Sylfaen"/>
          <w:bCs/>
        </w:rPr>
        <w:t>სუხიშვილისა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ნინო</w:t>
      </w:r>
      <w:proofErr w:type="spellEnd"/>
      <w:r w:rsidRPr="00D964E6">
        <w:rPr>
          <w:rFonts w:ascii="Sylfaen" w:hAnsi="Sylfaen" w:cs="Sylfaen"/>
          <w:bCs/>
        </w:rPr>
        <w:t xml:space="preserve"> </w:t>
      </w:r>
      <w:proofErr w:type="spellStart"/>
      <w:r w:rsidRPr="00D964E6">
        <w:rPr>
          <w:rFonts w:ascii="Sylfaen" w:hAnsi="Sylfaen" w:cs="Sylfaen"/>
          <w:bCs/>
        </w:rPr>
        <w:t>რამიშვილის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ნაციონალური</w:t>
      </w:r>
      <w:proofErr w:type="spellEnd"/>
      <w:r w:rsidRPr="00D964E6">
        <w:rPr>
          <w:rFonts w:ascii="Sylfaen" w:hAnsi="Sylfaen" w:cs="Sylfaen"/>
          <w:bCs/>
        </w:rPr>
        <w:t xml:space="preserve"> </w:t>
      </w:r>
      <w:proofErr w:type="spellStart"/>
      <w:r w:rsidRPr="00D964E6">
        <w:rPr>
          <w:rFonts w:ascii="Sylfaen" w:hAnsi="Sylfaen" w:cs="Sylfaen"/>
          <w:bCs/>
        </w:rPr>
        <w:t>ბალეტის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სახელმწიუფო</w:t>
      </w:r>
      <w:proofErr w:type="spellEnd"/>
      <w:r w:rsidRPr="00D964E6">
        <w:rPr>
          <w:rFonts w:ascii="Sylfaen" w:hAnsi="Sylfaen" w:cs="Sylfaen"/>
          <w:bCs/>
        </w:rPr>
        <w:t xml:space="preserve"> </w:t>
      </w:r>
      <w:proofErr w:type="spellStart"/>
      <w:r w:rsidRPr="00D964E6">
        <w:rPr>
          <w:rFonts w:ascii="Sylfaen" w:hAnsi="Sylfaen" w:cs="Sylfaen"/>
          <w:bCs/>
        </w:rPr>
        <w:t>აკადემიური</w:t>
      </w:r>
      <w:proofErr w:type="spellEnd"/>
      <w:r w:rsidRPr="00D964E6">
        <w:rPr>
          <w:rFonts w:ascii="Sylfaen" w:hAnsi="Sylfaen" w:cs="Sylfaen"/>
          <w:bCs/>
        </w:rPr>
        <w:t xml:space="preserve"> </w:t>
      </w:r>
      <w:proofErr w:type="spellStart"/>
      <w:r w:rsidRPr="00D964E6">
        <w:rPr>
          <w:rFonts w:ascii="Sylfaen" w:hAnsi="Sylfaen" w:cs="Sylfaen"/>
          <w:bCs/>
        </w:rPr>
        <w:t>დასის</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მრავალფეროვნების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დღისადმი</w:t>
      </w:r>
      <w:proofErr w:type="spellEnd"/>
      <w:r w:rsidRPr="00D964E6">
        <w:rPr>
          <w:rFonts w:ascii="Sylfaen" w:hAnsi="Sylfaen" w:cs="Sylfaen"/>
          <w:bCs/>
        </w:rPr>
        <w:t xml:space="preserve"> (21 </w:t>
      </w:r>
      <w:proofErr w:type="spellStart"/>
      <w:r w:rsidRPr="00D964E6">
        <w:rPr>
          <w:rFonts w:ascii="Sylfaen" w:hAnsi="Sylfaen" w:cs="Sylfaen"/>
          <w:bCs/>
        </w:rPr>
        <w:t>მაისი</w:t>
      </w:r>
      <w:proofErr w:type="spellEnd"/>
      <w:r w:rsidRPr="00D964E6">
        <w:rPr>
          <w:rFonts w:ascii="Sylfaen" w:hAnsi="Sylfaen" w:cs="Sylfaen"/>
          <w:bCs/>
        </w:rPr>
        <w:t xml:space="preserve">) </w:t>
      </w:r>
      <w:proofErr w:type="spellStart"/>
      <w:r w:rsidRPr="00D964E6">
        <w:rPr>
          <w:rFonts w:ascii="Sylfaen" w:hAnsi="Sylfaen" w:cs="Sylfaen"/>
          <w:bCs/>
        </w:rPr>
        <w:t>მიძღვნილი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ღონისძიება</w:t>
      </w:r>
      <w:proofErr w:type="spellEnd"/>
      <w:r w:rsidRPr="00D964E6">
        <w:rPr>
          <w:rFonts w:ascii="Sylfaen" w:hAnsi="Sylfaen" w:cs="Sylfaen"/>
          <w:bCs/>
        </w:rPr>
        <w:t xml:space="preserve">“, </w:t>
      </w:r>
      <w:proofErr w:type="spellStart"/>
      <w:r w:rsidRPr="00D964E6">
        <w:rPr>
          <w:rFonts w:ascii="Sylfaen" w:hAnsi="Sylfaen" w:cs="Sylfaen"/>
          <w:bCs/>
        </w:rPr>
        <w:t>მუზეუმი</w:t>
      </w:r>
      <w:proofErr w:type="spellEnd"/>
      <w:r w:rsidRPr="00D964E6">
        <w:rPr>
          <w:rFonts w:ascii="Sylfaen" w:hAnsi="Sylfaen" w:cs="Sylfaen"/>
          <w:bCs/>
        </w:rPr>
        <w:t xml:space="preserve"> ,,</w:t>
      </w:r>
      <w:proofErr w:type="spellStart"/>
      <w:r w:rsidRPr="00D964E6">
        <w:rPr>
          <w:rFonts w:ascii="Sylfaen" w:hAnsi="Sylfaen" w:cs="Sylfaen"/>
          <w:bCs/>
        </w:rPr>
        <w:t>მრავალფეროვანი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w:t>
      </w:r>
      <w:proofErr w:type="spellEnd"/>
      <w:r w:rsidRPr="00D964E6">
        <w:rPr>
          <w:rFonts w:ascii="Sylfaen" w:hAnsi="Sylfaen" w:cs="Sylfaen"/>
          <w:bCs/>
        </w:rPr>
        <w:t>", ,,</w:t>
      </w:r>
      <w:proofErr w:type="spellStart"/>
      <w:r w:rsidRPr="00D964E6">
        <w:rPr>
          <w:rFonts w:ascii="Sylfaen" w:hAnsi="Sylfaen" w:cs="Sylfaen"/>
          <w:bCs/>
        </w:rPr>
        <w:t>ჩვენ</w:t>
      </w:r>
      <w:proofErr w:type="spellEnd"/>
      <w:r w:rsidRPr="00D964E6">
        <w:rPr>
          <w:rFonts w:ascii="Sylfaen" w:hAnsi="Sylfaen" w:cs="Sylfaen"/>
          <w:bCs/>
        </w:rPr>
        <w:t xml:space="preserve"> </w:t>
      </w:r>
      <w:proofErr w:type="spellStart"/>
      <w:r w:rsidRPr="00D964E6">
        <w:rPr>
          <w:rFonts w:ascii="Sylfaen" w:hAnsi="Sylfaen" w:cs="Sylfaen"/>
          <w:bCs/>
        </w:rPr>
        <w:t>შეგვიძლია</w:t>
      </w:r>
      <w:proofErr w:type="spellEnd"/>
      <w:r w:rsidRPr="00D964E6">
        <w:rPr>
          <w:rFonts w:ascii="Sylfaen" w:hAnsi="Sylfaen" w:cs="Sylfaen"/>
          <w:bCs/>
        </w:rPr>
        <w:t>“, ,,</w:t>
      </w:r>
      <w:proofErr w:type="spellStart"/>
      <w:r w:rsidRPr="00D964E6">
        <w:rPr>
          <w:rFonts w:ascii="Sylfaen" w:hAnsi="Sylfaen" w:cs="Sylfaen"/>
          <w:bCs/>
        </w:rPr>
        <w:t>შემოქმედებითი</w:t>
      </w:r>
      <w:proofErr w:type="spellEnd"/>
      <w:r w:rsidRPr="00D964E6">
        <w:rPr>
          <w:rFonts w:ascii="Sylfaen" w:hAnsi="Sylfaen" w:cs="Sylfaen"/>
          <w:bCs/>
        </w:rPr>
        <w:t xml:space="preserve"> </w:t>
      </w:r>
      <w:proofErr w:type="spellStart"/>
      <w:r w:rsidRPr="00D964E6">
        <w:rPr>
          <w:rFonts w:ascii="Sylfaen" w:hAnsi="Sylfaen" w:cs="Sylfaen"/>
          <w:bCs/>
        </w:rPr>
        <w:t>უნარების</w:t>
      </w:r>
      <w:proofErr w:type="spellEnd"/>
      <w:r w:rsidRPr="00D964E6">
        <w:rPr>
          <w:rFonts w:ascii="Sylfaen" w:hAnsi="Sylfaen" w:cs="Sylfaen"/>
          <w:bCs/>
        </w:rPr>
        <w:t xml:space="preserve"> </w:t>
      </w:r>
      <w:proofErr w:type="spellStart"/>
      <w:r w:rsidRPr="00D964E6">
        <w:rPr>
          <w:rFonts w:ascii="Sylfaen" w:hAnsi="Sylfaen" w:cs="Sylfaen"/>
          <w:bCs/>
        </w:rPr>
        <w:t>მქონე</w:t>
      </w:r>
      <w:proofErr w:type="spellEnd"/>
      <w:r w:rsidRPr="00D964E6">
        <w:rPr>
          <w:rFonts w:ascii="Sylfaen" w:hAnsi="Sylfaen" w:cs="Sylfaen"/>
          <w:bCs/>
        </w:rPr>
        <w:t xml:space="preserve"> </w:t>
      </w:r>
      <w:proofErr w:type="spellStart"/>
      <w:r w:rsidRPr="00D964E6">
        <w:rPr>
          <w:rFonts w:ascii="Sylfaen" w:hAnsi="Sylfaen" w:cs="Sylfaen"/>
          <w:bCs/>
        </w:rPr>
        <w:t>უსინათლოთა</w:t>
      </w:r>
      <w:proofErr w:type="spellEnd"/>
      <w:r w:rsidRPr="00D964E6">
        <w:rPr>
          <w:rFonts w:ascii="Sylfaen" w:hAnsi="Sylfaen" w:cs="Sylfaen"/>
          <w:bCs/>
        </w:rPr>
        <w:t xml:space="preserve"> </w:t>
      </w:r>
      <w:proofErr w:type="spellStart"/>
      <w:r w:rsidRPr="00D964E6">
        <w:rPr>
          <w:rFonts w:ascii="Sylfaen" w:hAnsi="Sylfaen" w:cs="Sylfaen"/>
          <w:bCs/>
        </w:rPr>
        <w:t>ინტეგრირების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პოექტი</w:t>
      </w:r>
      <w:proofErr w:type="spellEnd"/>
      <w:r w:rsidRPr="00D964E6">
        <w:rPr>
          <w:rFonts w:ascii="Sylfaen" w:hAnsi="Sylfaen" w:cs="Sylfaen"/>
          <w:bCs/>
        </w:rPr>
        <w:t>“;</w:t>
      </w:r>
    </w:p>
    <w:p w14:paraId="6E5D8017"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ექსპერიმენტული</w:t>
      </w:r>
      <w:proofErr w:type="spellEnd"/>
      <w:r w:rsidRPr="00D964E6">
        <w:rPr>
          <w:rFonts w:ascii="Sylfaen" w:hAnsi="Sylfaen" w:cs="Sylfaen"/>
          <w:bCs/>
        </w:rPr>
        <w:t xml:space="preserve"> </w:t>
      </w:r>
      <w:proofErr w:type="spellStart"/>
      <w:r w:rsidRPr="00D964E6">
        <w:rPr>
          <w:rFonts w:ascii="Sylfaen" w:hAnsi="Sylfaen" w:cs="Sylfaen"/>
          <w:bCs/>
        </w:rPr>
        <w:t>კონკურსების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საფესტივალო</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1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r w:rsidRPr="00D964E6">
        <w:rPr>
          <w:rFonts w:ascii="Sylfaen" w:hAnsi="Sylfaen" w:cs="Sylfaen"/>
          <w:bCs/>
        </w:rPr>
        <w:t>ხელოვნებაში</w:t>
      </w:r>
      <w:proofErr w:type="spellEnd"/>
      <w:r w:rsidRPr="00D964E6">
        <w:rPr>
          <w:rFonts w:ascii="Sylfaen" w:hAnsi="Sylfaen" w:cs="Sylfaen"/>
          <w:bCs/>
        </w:rPr>
        <w:t xml:space="preserve"> </w:t>
      </w:r>
      <w:proofErr w:type="spellStart"/>
      <w:r w:rsidRPr="00D964E6">
        <w:rPr>
          <w:rFonts w:ascii="Sylfaen" w:hAnsi="Sylfaen" w:cs="Sylfaen"/>
          <w:bCs/>
        </w:rPr>
        <w:t>ექსპერიმენტული</w:t>
      </w:r>
      <w:proofErr w:type="spellEnd"/>
      <w:r w:rsidRPr="00D964E6">
        <w:rPr>
          <w:rFonts w:ascii="Sylfaen" w:hAnsi="Sylfaen" w:cs="Sylfaen"/>
          <w:bCs/>
        </w:rPr>
        <w:t xml:space="preserve"> </w:t>
      </w:r>
      <w:proofErr w:type="spellStart"/>
      <w:r w:rsidRPr="00D964E6">
        <w:rPr>
          <w:rFonts w:ascii="Sylfaen" w:hAnsi="Sylfaen" w:cs="Sylfaen"/>
          <w:bCs/>
        </w:rPr>
        <w:t>ინოვაციური</w:t>
      </w:r>
      <w:proofErr w:type="spellEnd"/>
      <w:r w:rsidRPr="00D964E6">
        <w:rPr>
          <w:rFonts w:ascii="Sylfaen" w:hAnsi="Sylfaen" w:cs="Sylfaen"/>
          <w:bCs/>
        </w:rPr>
        <w:t xml:space="preserve"> </w:t>
      </w:r>
      <w:proofErr w:type="spellStart"/>
      <w:r w:rsidRPr="00D964E6">
        <w:rPr>
          <w:rFonts w:ascii="Sylfaen" w:hAnsi="Sylfaen" w:cs="Sylfaen"/>
          <w:bCs/>
        </w:rPr>
        <w:t>პროექტების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გაიმარჯვა</w:t>
      </w:r>
      <w:proofErr w:type="spellEnd"/>
      <w:r w:rsidRPr="00D964E6">
        <w:rPr>
          <w:rFonts w:ascii="Sylfaen" w:hAnsi="Sylfaen" w:cs="Sylfaen"/>
          <w:bCs/>
        </w:rPr>
        <w:t xml:space="preserve"> 5 </w:t>
      </w:r>
      <w:proofErr w:type="spellStart"/>
      <w:r w:rsidRPr="00D964E6">
        <w:rPr>
          <w:rFonts w:ascii="Sylfaen" w:hAnsi="Sylfaen" w:cs="Sylfaen"/>
          <w:bCs/>
        </w:rPr>
        <w:t>პროექტმა</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 xml:space="preserve"> </w:t>
      </w:r>
      <w:proofErr w:type="spellStart"/>
      <w:r w:rsidRPr="00D964E6">
        <w:rPr>
          <w:rFonts w:ascii="Sylfaen" w:hAnsi="Sylfaen" w:cs="Sylfaen"/>
          <w:bCs/>
        </w:rPr>
        <w:t>მნიშვნელოვანი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19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საღამოები</w:t>
      </w:r>
      <w:proofErr w:type="spellEnd"/>
      <w:r w:rsidRPr="00D964E6">
        <w:rPr>
          <w:rFonts w:ascii="Sylfaen" w:hAnsi="Sylfaen" w:cs="Sylfaen"/>
          <w:bCs/>
        </w:rPr>
        <w:t xml:space="preserve">, </w:t>
      </w:r>
      <w:proofErr w:type="spellStart"/>
      <w:r w:rsidRPr="00D964E6">
        <w:rPr>
          <w:rFonts w:ascii="Sylfaen" w:hAnsi="Sylfaen" w:cs="Sylfaen"/>
          <w:bCs/>
        </w:rPr>
        <w:t>გამოცემები</w:t>
      </w:r>
      <w:proofErr w:type="spellEnd"/>
      <w:r w:rsidRPr="00D964E6">
        <w:rPr>
          <w:rFonts w:ascii="Sylfaen" w:hAnsi="Sylfaen" w:cs="Sylfaen"/>
          <w:bCs/>
        </w:rPr>
        <w:t xml:space="preserve">, </w:t>
      </w:r>
      <w:proofErr w:type="spellStart"/>
      <w:r w:rsidRPr="00D964E6">
        <w:rPr>
          <w:rFonts w:ascii="Sylfaen" w:hAnsi="Sylfaen" w:cs="Sylfaen"/>
          <w:bCs/>
        </w:rPr>
        <w:t>კონცერტები</w:t>
      </w:r>
      <w:proofErr w:type="spellEnd"/>
      <w:r w:rsidRPr="00D964E6">
        <w:rPr>
          <w:rFonts w:ascii="Sylfaen" w:hAnsi="Sylfaen" w:cs="Sylfaen"/>
          <w:bCs/>
        </w:rPr>
        <w:t xml:space="preserve">) </w:t>
      </w:r>
      <w:proofErr w:type="spellStart"/>
      <w:r w:rsidRPr="00D964E6">
        <w:rPr>
          <w:rFonts w:ascii="Sylfaen" w:hAnsi="Sylfaen" w:cs="Sylfaen"/>
          <w:bCs/>
        </w:rPr>
        <w:t>რეზო</w:t>
      </w:r>
      <w:proofErr w:type="spellEnd"/>
      <w:r w:rsidRPr="00D964E6">
        <w:rPr>
          <w:rFonts w:ascii="Sylfaen" w:hAnsi="Sylfaen" w:cs="Sylfaen"/>
          <w:bCs/>
        </w:rPr>
        <w:t xml:space="preserve"> </w:t>
      </w:r>
      <w:proofErr w:type="spellStart"/>
      <w:r w:rsidRPr="00D964E6">
        <w:rPr>
          <w:rFonts w:ascii="Sylfaen" w:hAnsi="Sylfaen" w:cs="Sylfaen"/>
          <w:bCs/>
        </w:rPr>
        <w:t>ესაძე</w:t>
      </w:r>
      <w:proofErr w:type="spellEnd"/>
      <w:r w:rsidRPr="00D964E6">
        <w:rPr>
          <w:rFonts w:ascii="Sylfaen" w:hAnsi="Sylfaen" w:cs="Sylfaen"/>
          <w:bCs/>
        </w:rPr>
        <w:t xml:space="preserve"> 85; </w:t>
      </w:r>
      <w:proofErr w:type="spellStart"/>
      <w:r w:rsidRPr="00D964E6">
        <w:rPr>
          <w:rFonts w:ascii="Sylfaen" w:hAnsi="Sylfaen" w:cs="Sylfaen"/>
          <w:bCs/>
        </w:rPr>
        <w:t>მაყვალა</w:t>
      </w:r>
      <w:proofErr w:type="spellEnd"/>
      <w:r w:rsidRPr="00D964E6">
        <w:rPr>
          <w:rFonts w:ascii="Sylfaen" w:hAnsi="Sylfaen" w:cs="Sylfaen"/>
          <w:bCs/>
        </w:rPr>
        <w:t xml:space="preserve"> </w:t>
      </w:r>
      <w:proofErr w:type="spellStart"/>
      <w:r w:rsidRPr="00D964E6">
        <w:rPr>
          <w:rFonts w:ascii="Sylfaen" w:hAnsi="Sylfaen" w:cs="Sylfaen"/>
          <w:bCs/>
        </w:rPr>
        <w:t>გონაშვილის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ინოლა</w:t>
      </w:r>
      <w:proofErr w:type="spellEnd"/>
      <w:r w:rsidRPr="00D964E6">
        <w:rPr>
          <w:rFonts w:ascii="Sylfaen" w:hAnsi="Sylfaen" w:cs="Sylfaen"/>
          <w:bCs/>
        </w:rPr>
        <w:t xml:space="preserve"> </w:t>
      </w:r>
      <w:proofErr w:type="spellStart"/>
      <w:r w:rsidRPr="00D964E6">
        <w:rPr>
          <w:rFonts w:ascii="Sylfaen" w:hAnsi="Sylfaen" w:cs="Sylfaen"/>
          <w:bCs/>
        </w:rPr>
        <w:t>გურგულია</w:t>
      </w:r>
      <w:proofErr w:type="spellEnd"/>
      <w:r w:rsidRPr="00D964E6">
        <w:rPr>
          <w:rFonts w:ascii="Sylfaen" w:hAnsi="Sylfaen" w:cs="Sylfaen"/>
          <w:bCs/>
        </w:rPr>
        <w:t xml:space="preserve"> -  90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დისკის</w:t>
      </w:r>
      <w:proofErr w:type="spellEnd"/>
      <w:r w:rsidRPr="00D964E6">
        <w:rPr>
          <w:rFonts w:ascii="Sylfaen" w:hAnsi="Sylfaen" w:cs="Sylfaen"/>
          <w:bCs/>
        </w:rPr>
        <w:t xml:space="preserve"> </w:t>
      </w:r>
      <w:proofErr w:type="spellStart"/>
      <w:r w:rsidRPr="00D964E6">
        <w:rPr>
          <w:rFonts w:ascii="Sylfaen" w:hAnsi="Sylfaen" w:cs="Sylfaen"/>
          <w:bCs/>
        </w:rPr>
        <w:t>პრეზენტაცია</w:t>
      </w:r>
      <w:proofErr w:type="spellEnd"/>
      <w:r w:rsidRPr="00D964E6">
        <w:rPr>
          <w:rFonts w:ascii="Sylfaen" w:hAnsi="Sylfaen" w:cs="Sylfaen"/>
          <w:bCs/>
        </w:rPr>
        <w:t xml:space="preserve">; </w:t>
      </w:r>
      <w:proofErr w:type="spellStart"/>
      <w:r w:rsidRPr="00D964E6">
        <w:rPr>
          <w:rFonts w:ascii="Sylfaen" w:hAnsi="Sylfaen" w:cs="Sylfaen"/>
          <w:bCs/>
        </w:rPr>
        <w:t>სპექტაკლი</w:t>
      </w:r>
      <w:proofErr w:type="spellEnd"/>
      <w:r w:rsidRPr="00D964E6">
        <w:rPr>
          <w:rFonts w:ascii="Sylfaen" w:hAnsi="Sylfaen" w:cs="Sylfaen"/>
          <w:bCs/>
        </w:rPr>
        <w:t xml:space="preserve"> „</w:t>
      </w:r>
      <w:proofErr w:type="spellStart"/>
      <w:r w:rsidRPr="00D964E6">
        <w:rPr>
          <w:rFonts w:ascii="Sylfaen" w:hAnsi="Sylfaen" w:cs="Sylfaen"/>
          <w:bCs/>
        </w:rPr>
        <w:t>ბედი</w:t>
      </w:r>
      <w:proofErr w:type="spellEnd"/>
      <w:r w:rsidRPr="00D964E6">
        <w:rPr>
          <w:rFonts w:ascii="Sylfaen" w:hAnsi="Sylfaen" w:cs="Sylfaen"/>
          <w:bCs/>
        </w:rPr>
        <w:t xml:space="preserve"> </w:t>
      </w:r>
      <w:proofErr w:type="spellStart"/>
      <w:r w:rsidRPr="00D964E6">
        <w:rPr>
          <w:rFonts w:ascii="Sylfaen" w:hAnsi="Sylfaen" w:cs="Sylfaen"/>
          <w:bCs/>
        </w:rPr>
        <w:t>ქართლისა</w:t>
      </w:r>
      <w:proofErr w:type="spellEnd"/>
      <w:r w:rsidRPr="00D964E6">
        <w:rPr>
          <w:rFonts w:ascii="Sylfaen" w:hAnsi="Sylfaen" w:cs="Sylfaen"/>
          <w:bCs/>
        </w:rPr>
        <w:t xml:space="preserve">“;  60 </w:t>
      </w:r>
      <w:proofErr w:type="spellStart"/>
      <w:r w:rsidRPr="00D964E6">
        <w:rPr>
          <w:rFonts w:ascii="Sylfaen" w:hAnsi="Sylfaen" w:cs="Sylfaen"/>
          <w:bCs/>
        </w:rPr>
        <w:t>წელი</w:t>
      </w:r>
      <w:proofErr w:type="spellEnd"/>
      <w:r w:rsidRPr="00D964E6">
        <w:rPr>
          <w:rFonts w:ascii="Sylfaen" w:hAnsi="Sylfaen" w:cs="Sylfaen"/>
          <w:bCs/>
        </w:rPr>
        <w:t xml:space="preserve"> </w:t>
      </w:r>
      <w:proofErr w:type="spellStart"/>
      <w:r w:rsidRPr="00D964E6">
        <w:rPr>
          <w:rFonts w:ascii="Sylfaen" w:hAnsi="Sylfaen" w:cs="Sylfaen"/>
          <w:bCs/>
        </w:rPr>
        <w:t>ქართულ</w:t>
      </w:r>
      <w:proofErr w:type="spellEnd"/>
      <w:r w:rsidRPr="00D964E6">
        <w:rPr>
          <w:rFonts w:ascii="Sylfaen" w:hAnsi="Sylfaen" w:cs="Sylfaen"/>
          <w:bCs/>
        </w:rPr>
        <w:t xml:space="preserve"> </w:t>
      </w:r>
      <w:proofErr w:type="spellStart"/>
      <w:r w:rsidRPr="00D964E6">
        <w:rPr>
          <w:rFonts w:ascii="Sylfaen" w:hAnsi="Sylfaen" w:cs="Sylfaen"/>
          <w:bCs/>
        </w:rPr>
        <w:t>პოეზიაში</w:t>
      </w:r>
      <w:proofErr w:type="spellEnd"/>
      <w:r w:rsidRPr="00D964E6">
        <w:rPr>
          <w:rFonts w:ascii="Sylfaen" w:hAnsi="Sylfaen" w:cs="Sylfaen"/>
          <w:bCs/>
        </w:rPr>
        <w:t xml:space="preserve"> - </w:t>
      </w:r>
      <w:proofErr w:type="spellStart"/>
      <w:r w:rsidRPr="00D964E6">
        <w:rPr>
          <w:rFonts w:ascii="Sylfaen" w:hAnsi="Sylfaen" w:cs="Sylfaen"/>
          <w:bCs/>
        </w:rPr>
        <w:t>რეზო</w:t>
      </w:r>
      <w:proofErr w:type="spellEnd"/>
      <w:r w:rsidRPr="00D964E6">
        <w:rPr>
          <w:rFonts w:ascii="Sylfaen" w:hAnsi="Sylfaen" w:cs="Sylfaen"/>
          <w:bCs/>
        </w:rPr>
        <w:t xml:space="preserve"> </w:t>
      </w:r>
      <w:proofErr w:type="spellStart"/>
      <w:r w:rsidRPr="00D964E6">
        <w:rPr>
          <w:rFonts w:ascii="Sylfaen" w:hAnsi="Sylfaen" w:cs="Sylfaen"/>
          <w:bCs/>
        </w:rPr>
        <w:t>ამაშუკელი</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ალბომი</w:t>
      </w:r>
      <w:proofErr w:type="spellEnd"/>
      <w:r w:rsidRPr="00D964E6">
        <w:rPr>
          <w:rFonts w:ascii="Sylfaen" w:hAnsi="Sylfaen" w:cs="Sylfaen"/>
          <w:bCs/>
        </w:rPr>
        <w:t xml:space="preserve"> - „</w:t>
      </w:r>
      <w:proofErr w:type="spellStart"/>
      <w:r w:rsidRPr="00D964E6">
        <w:rPr>
          <w:rFonts w:ascii="Sylfaen" w:hAnsi="Sylfaen" w:cs="Sylfaen"/>
          <w:bCs/>
        </w:rPr>
        <w:t>თამარ</w:t>
      </w:r>
      <w:proofErr w:type="spellEnd"/>
      <w:r w:rsidRPr="00D964E6">
        <w:rPr>
          <w:rFonts w:ascii="Sylfaen" w:hAnsi="Sylfaen" w:cs="Sylfaen"/>
          <w:bCs/>
        </w:rPr>
        <w:t xml:space="preserve"> </w:t>
      </w:r>
      <w:proofErr w:type="spellStart"/>
      <w:r w:rsidRPr="00D964E6">
        <w:rPr>
          <w:rFonts w:ascii="Sylfaen" w:hAnsi="Sylfaen" w:cs="Sylfaen"/>
          <w:bCs/>
        </w:rPr>
        <w:t>სხირტლაძე</w:t>
      </w:r>
      <w:proofErr w:type="spellEnd"/>
      <w:r w:rsidRPr="00D964E6">
        <w:rPr>
          <w:rFonts w:ascii="Sylfaen" w:hAnsi="Sylfaen" w:cs="Sylfaen"/>
          <w:bCs/>
        </w:rPr>
        <w:t xml:space="preserve">“;   </w:t>
      </w:r>
      <w:proofErr w:type="spellStart"/>
      <w:r w:rsidRPr="00D964E6">
        <w:rPr>
          <w:rFonts w:ascii="Sylfaen" w:hAnsi="Sylfaen" w:cs="Sylfaen"/>
          <w:bCs/>
        </w:rPr>
        <w:t>ირაკლი</w:t>
      </w:r>
      <w:proofErr w:type="spellEnd"/>
      <w:r w:rsidRPr="00D964E6">
        <w:rPr>
          <w:rFonts w:ascii="Sylfaen" w:hAnsi="Sylfaen" w:cs="Sylfaen"/>
          <w:bCs/>
        </w:rPr>
        <w:t xml:space="preserve"> </w:t>
      </w:r>
      <w:proofErr w:type="spellStart"/>
      <w:r w:rsidRPr="00D964E6">
        <w:rPr>
          <w:rFonts w:ascii="Sylfaen" w:hAnsi="Sylfaen" w:cs="Sylfaen"/>
          <w:bCs/>
        </w:rPr>
        <w:t>კვირიკაძე</w:t>
      </w:r>
      <w:proofErr w:type="spellEnd"/>
      <w:r w:rsidRPr="00D964E6">
        <w:rPr>
          <w:rFonts w:ascii="Sylfaen" w:hAnsi="Sylfaen" w:cs="Sylfaen"/>
          <w:bCs/>
        </w:rPr>
        <w:t xml:space="preserve"> </w:t>
      </w:r>
      <w:proofErr w:type="spellStart"/>
      <w:r w:rsidRPr="00D964E6">
        <w:rPr>
          <w:rFonts w:ascii="Sylfaen" w:hAnsi="Sylfaen" w:cs="Sylfaen"/>
          <w:bCs/>
        </w:rPr>
        <w:t>ავტობიოგრაფიული</w:t>
      </w:r>
      <w:proofErr w:type="spellEnd"/>
      <w:r w:rsidRPr="00D964E6">
        <w:rPr>
          <w:rFonts w:ascii="Sylfaen" w:hAnsi="Sylfaen" w:cs="Sylfaen"/>
          <w:bCs/>
        </w:rPr>
        <w:t xml:space="preserve"> </w:t>
      </w:r>
      <w:proofErr w:type="spellStart"/>
      <w:r w:rsidRPr="00D964E6">
        <w:rPr>
          <w:rFonts w:ascii="Sylfaen" w:hAnsi="Sylfaen" w:cs="Sylfaen"/>
          <w:bCs/>
        </w:rPr>
        <w:t>რომანი</w:t>
      </w:r>
      <w:proofErr w:type="spellEnd"/>
      <w:r w:rsidRPr="00D964E6">
        <w:rPr>
          <w:rFonts w:ascii="Sylfaen" w:hAnsi="Sylfaen" w:cs="Sylfaen"/>
          <w:bCs/>
        </w:rPr>
        <w:t xml:space="preserve"> - „</w:t>
      </w:r>
      <w:proofErr w:type="spellStart"/>
      <w:r w:rsidRPr="00D964E6">
        <w:rPr>
          <w:rFonts w:ascii="Sylfaen" w:hAnsi="Sylfaen" w:cs="Sylfaen"/>
          <w:bCs/>
        </w:rPr>
        <w:t>ფელინის</w:t>
      </w:r>
      <w:proofErr w:type="spellEnd"/>
      <w:r w:rsidRPr="00D964E6">
        <w:rPr>
          <w:rFonts w:ascii="Sylfaen" w:hAnsi="Sylfaen" w:cs="Sylfaen"/>
          <w:bCs/>
        </w:rPr>
        <w:t xml:space="preserve"> </w:t>
      </w:r>
      <w:proofErr w:type="spellStart"/>
      <w:r w:rsidRPr="00D964E6">
        <w:rPr>
          <w:rFonts w:ascii="Sylfaen" w:hAnsi="Sylfaen" w:cs="Sylfaen"/>
          <w:bCs/>
        </w:rPr>
        <w:t>ლოყა</w:t>
      </w:r>
      <w:proofErr w:type="spellEnd"/>
      <w:r w:rsidRPr="00D964E6">
        <w:rPr>
          <w:rFonts w:ascii="Sylfaen" w:hAnsi="Sylfaen" w:cs="Sylfaen"/>
          <w:bCs/>
        </w:rPr>
        <w:t xml:space="preserve">“; </w:t>
      </w:r>
      <w:proofErr w:type="spellStart"/>
      <w:r w:rsidRPr="00D964E6">
        <w:rPr>
          <w:rFonts w:ascii="Sylfaen" w:hAnsi="Sylfaen" w:cs="Sylfaen"/>
          <w:bCs/>
        </w:rPr>
        <w:t>იაკობ</w:t>
      </w:r>
      <w:proofErr w:type="spellEnd"/>
      <w:r w:rsidRPr="00D964E6">
        <w:rPr>
          <w:rFonts w:ascii="Sylfaen" w:hAnsi="Sylfaen" w:cs="Sylfaen"/>
          <w:bCs/>
        </w:rPr>
        <w:t xml:space="preserve"> </w:t>
      </w:r>
      <w:proofErr w:type="spellStart"/>
      <w:r w:rsidRPr="00D964E6">
        <w:rPr>
          <w:rFonts w:ascii="Sylfaen" w:hAnsi="Sylfaen" w:cs="Sylfaen"/>
          <w:bCs/>
        </w:rPr>
        <w:t>ტრიპოლსკი</w:t>
      </w:r>
      <w:proofErr w:type="spellEnd"/>
      <w:r w:rsidRPr="00D964E6">
        <w:rPr>
          <w:rFonts w:ascii="Sylfaen" w:hAnsi="Sylfaen" w:cs="Sylfaen"/>
          <w:bCs/>
        </w:rPr>
        <w:t xml:space="preserve"> - </w:t>
      </w:r>
      <w:proofErr w:type="spellStart"/>
      <w:r w:rsidRPr="00D964E6">
        <w:rPr>
          <w:rFonts w:ascii="Sylfaen" w:hAnsi="Sylfaen" w:cs="Sylfaen"/>
          <w:bCs/>
        </w:rPr>
        <w:t>ჩემი</w:t>
      </w:r>
      <w:proofErr w:type="spellEnd"/>
      <w:r w:rsidRPr="00D964E6">
        <w:rPr>
          <w:rFonts w:ascii="Sylfaen" w:hAnsi="Sylfaen" w:cs="Sylfaen"/>
          <w:bCs/>
        </w:rPr>
        <w:t xml:space="preserve"> </w:t>
      </w:r>
      <w:proofErr w:type="spellStart"/>
      <w:r w:rsidRPr="00D964E6">
        <w:rPr>
          <w:rFonts w:ascii="Sylfaen" w:hAnsi="Sylfaen" w:cs="Sylfaen"/>
          <w:bCs/>
        </w:rPr>
        <w:t>ცხოვრების</w:t>
      </w:r>
      <w:proofErr w:type="spellEnd"/>
      <w:r w:rsidRPr="00D964E6">
        <w:rPr>
          <w:rFonts w:ascii="Sylfaen" w:hAnsi="Sylfaen" w:cs="Sylfaen"/>
          <w:bCs/>
        </w:rPr>
        <w:t xml:space="preserve"> </w:t>
      </w:r>
      <w:proofErr w:type="spellStart"/>
      <w:r w:rsidRPr="00D964E6">
        <w:rPr>
          <w:rFonts w:ascii="Sylfaen" w:hAnsi="Sylfaen" w:cs="Sylfaen"/>
          <w:bCs/>
        </w:rPr>
        <w:t>დაფანტული</w:t>
      </w:r>
      <w:proofErr w:type="spellEnd"/>
      <w:r w:rsidRPr="00D964E6">
        <w:rPr>
          <w:rFonts w:ascii="Sylfaen" w:hAnsi="Sylfaen" w:cs="Sylfaen"/>
          <w:bCs/>
        </w:rPr>
        <w:t xml:space="preserve"> </w:t>
      </w:r>
      <w:proofErr w:type="spellStart"/>
      <w:r w:rsidRPr="00D964E6">
        <w:rPr>
          <w:rFonts w:ascii="Sylfaen" w:hAnsi="Sylfaen" w:cs="Sylfaen"/>
          <w:bCs/>
        </w:rPr>
        <w:t>ფურცლები</w:t>
      </w:r>
      <w:proofErr w:type="spellEnd"/>
      <w:r w:rsidRPr="00D964E6">
        <w:rPr>
          <w:rFonts w:ascii="Sylfaen" w:hAnsi="Sylfaen" w:cs="Sylfaen"/>
          <w:bCs/>
        </w:rPr>
        <w:t xml:space="preserve">; </w:t>
      </w:r>
      <w:proofErr w:type="spellStart"/>
      <w:r w:rsidRPr="00D964E6">
        <w:rPr>
          <w:rFonts w:ascii="Sylfaen" w:hAnsi="Sylfaen" w:cs="Sylfaen"/>
          <w:bCs/>
        </w:rPr>
        <w:t>თეატრალური</w:t>
      </w:r>
      <w:proofErr w:type="spellEnd"/>
      <w:r w:rsidRPr="00D964E6">
        <w:rPr>
          <w:rFonts w:ascii="Sylfaen" w:hAnsi="Sylfaen" w:cs="Sylfaen"/>
          <w:bCs/>
        </w:rPr>
        <w:t xml:space="preserve"> </w:t>
      </w:r>
      <w:proofErr w:type="spellStart"/>
      <w:r w:rsidRPr="00D964E6">
        <w:rPr>
          <w:rFonts w:ascii="Sylfaen" w:hAnsi="Sylfaen" w:cs="Sylfaen"/>
          <w:bCs/>
        </w:rPr>
        <w:t>იმერეთი</w:t>
      </w:r>
      <w:proofErr w:type="spellEnd"/>
      <w:r w:rsidRPr="00D964E6">
        <w:rPr>
          <w:rFonts w:ascii="Sylfaen" w:hAnsi="Sylfaen" w:cs="Sylfaen"/>
          <w:bCs/>
        </w:rPr>
        <w:t xml:space="preserve"> -  2019; „</w:t>
      </w:r>
      <w:proofErr w:type="spellStart"/>
      <w:r w:rsidRPr="00D964E6">
        <w:rPr>
          <w:rFonts w:ascii="Sylfaen" w:hAnsi="Sylfaen" w:cs="Sylfaen"/>
          <w:bCs/>
        </w:rPr>
        <w:t>ვაჩუქოთ</w:t>
      </w:r>
      <w:proofErr w:type="spellEnd"/>
      <w:r w:rsidRPr="00D964E6">
        <w:rPr>
          <w:rFonts w:ascii="Sylfaen" w:hAnsi="Sylfaen" w:cs="Sylfaen"/>
          <w:bCs/>
        </w:rPr>
        <w:t xml:space="preserve"> </w:t>
      </w:r>
      <w:proofErr w:type="spellStart"/>
      <w:r w:rsidRPr="00D964E6">
        <w:rPr>
          <w:rFonts w:ascii="Sylfaen" w:hAnsi="Sylfaen" w:cs="Sylfaen"/>
          <w:bCs/>
        </w:rPr>
        <w:t>ერთმანეთს</w:t>
      </w:r>
      <w:proofErr w:type="spellEnd"/>
      <w:r w:rsidRPr="00D964E6">
        <w:rPr>
          <w:rFonts w:ascii="Sylfaen" w:hAnsi="Sylfaen" w:cs="Sylfaen"/>
          <w:bCs/>
        </w:rPr>
        <w:t xml:space="preserve"> </w:t>
      </w:r>
      <w:proofErr w:type="spellStart"/>
      <w:r w:rsidRPr="00D964E6">
        <w:rPr>
          <w:rFonts w:ascii="Sylfaen" w:hAnsi="Sylfaen" w:cs="Sylfaen"/>
          <w:bCs/>
        </w:rPr>
        <w:t>ტიტები</w:t>
      </w:r>
      <w:proofErr w:type="spellEnd"/>
      <w:r w:rsidRPr="00D964E6">
        <w:rPr>
          <w:rFonts w:ascii="Sylfaen" w:hAnsi="Sylfaen" w:cs="Sylfaen"/>
          <w:bCs/>
        </w:rPr>
        <w:t xml:space="preserve">“; </w:t>
      </w:r>
      <w:proofErr w:type="spellStart"/>
      <w:r w:rsidRPr="00D964E6">
        <w:rPr>
          <w:rFonts w:ascii="Sylfaen" w:hAnsi="Sylfaen" w:cs="Sylfaen"/>
          <w:bCs/>
        </w:rPr>
        <w:t>ბესიკ</w:t>
      </w:r>
      <w:proofErr w:type="spellEnd"/>
      <w:r w:rsidRPr="00D964E6">
        <w:rPr>
          <w:rFonts w:ascii="Sylfaen" w:hAnsi="Sylfaen" w:cs="Sylfaen"/>
          <w:bCs/>
        </w:rPr>
        <w:t xml:space="preserve"> </w:t>
      </w:r>
      <w:proofErr w:type="spellStart"/>
      <w:r w:rsidRPr="00D964E6">
        <w:rPr>
          <w:rFonts w:ascii="Sylfaen" w:hAnsi="Sylfaen" w:cs="Sylfaen"/>
          <w:bCs/>
        </w:rPr>
        <w:t>ხარანაულის</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წიგნი</w:t>
      </w:r>
      <w:proofErr w:type="spellEnd"/>
      <w:r w:rsidRPr="00D964E6">
        <w:rPr>
          <w:rFonts w:ascii="Sylfaen" w:hAnsi="Sylfaen" w:cs="Sylfaen"/>
          <w:bCs/>
        </w:rPr>
        <w:t xml:space="preserve"> „</w:t>
      </w:r>
      <w:proofErr w:type="spellStart"/>
      <w:r w:rsidRPr="00D964E6">
        <w:rPr>
          <w:rFonts w:ascii="Sylfaen" w:hAnsi="Sylfaen" w:cs="Sylfaen"/>
          <w:bCs/>
        </w:rPr>
        <w:t>დიდი</w:t>
      </w:r>
      <w:proofErr w:type="spellEnd"/>
      <w:r w:rsidRPr="00D964E6">
        <w:rPr>
          <w:rFonts w:ascii="Sylfaen" w:hAnsi="Sylfaen" w:cs="Sylfaen"/>
          <w:bCs/>
        </w:rPr>
        <w:t xml:space="preserve"> </w:t>
      </w:r>
      <w:proofErr w:type="spellStart"/>
      <w:r w:rsidRPr="00D964E6">
        <w:rPr>
          <w:rFonts w:ascii="Sylfaen" w:hAnsi="Sylfaen" w:cs="Sylfaen"/>
          <w:bCs/>
        </w:rPr>
        <w:t>სმა</w:t>
      </w:r>
      <w:proofErr w:type="spellEnd"/>
      <w:r w:rsidRPr="00D964E6">
        <w:rPr>
          <w:rFonts w:ascii="Sylfaen" w:hAnsi="Sylfaen" w:cs="Sylfaen"/>
          <w:bCs/>
        </w:rPr>
        <w:t xml:space="preserve">“; </w:t>
      </w:r>
      <w:proofErr w:type="spellStart"/>
      <w:r w:rsidRPr="00D964E6">
        <w:rPr>
          <w:rFonts w:ascii="Sylfaen" w:hAnsi="Sylfaen" w:cs="Sylfaen"/>
          <w:bCs/>
        </w:rPr>
        <w:t>მანანა</w:t>
      </w:r>
      <w:proofErr w:type="spellEnd"/>
      <w:r w:rsidRPr="00D964E6">
        <w:rPr>
          <w:rFonts w:ascii="Sylfaen" w:hAnsi="Sylfaen" w:cs="Sylfaen"/>
          <w:bCs/>
        </w:rPr>
        <w:t xml:space="preserve"> </w:t>
      </w:r>
      <w:proofErr w:type="spellStart"/>
      <w:r w:rsidRPr="00D964E6">
        <w:rPr>
          <w:rFonts w:ascii="Sylfaen" w:hAnsi="Sylfaen" w:cs="Sylfaen"/>
          <w:bCs/>
        </w:rPr>
        <w:t>მენაბდის</w:t>
      </w:r>
      <w:proofErr w:type="spellEnd"/>
      <w:r w:rsidRPr="00D964E6">
        <w:rPr>
          <w:rFonts w:ascii="Sylfaen" w:hAnsi="Sylfaen" w:cs="Sylfaen"/>
          <w:bCs/>
        </w:rPr>
        <w:t xml:space="preserve"> 70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კონცერტი</w:t>
      </w:r>
      <w:proofErr w:type="spellEnd"/>
      <w:r w:rsidRPr="00D964E6">
        <w:rPr>
          <w:rFonts w:ascii="Sylfaen" w:hAnsi="Sylfaen" w:cs="Sylfaen"/>
          <w:bCs/>
        </w:rPr>
        <w:t xml:space="preserve"> - „</w:t>
      </w:r>
      <w:proofErr w:type="spellStart"/>
      <w:r w:rsidRPr="00D964E6">
        <w:rPr>
          <w:rFonts w:ascii="Sylfaen" w:hAnsi="Sylfaen" w:cs="Sylfaen"/>
          <w:bCs/>
        </w:rPr>
        <w:t>შენ</w:t>
      </w:r>
      <w:proofErr w:type="spellEnd"/>
      <w:r w:rsidRPr="00D964E6">
        <w:rPr>
          <w:rFonts w:ascii="Sylfaen" w:hAnsi="Sylfaen" w:cs="Sylfaen"/>
          <w:bCs/>
        </w:rPr>
        <w:t xml:space="preserve"> </w:t>
      </w:r>
      <w:proofErr w:type="spellStart"/>
      <w:r w:rsidRPr="00D964E6">
        <w:rPr>
          <w:rFonts w:ascii="Sylfaen" w:hAnsi="Sylfaen" w:cs="Sylfaen"/>
          <w:bCs/>
        </w:rPr>
        <w:t>ფანჯარაში</w:t>
      </w:r>
      <w:proofErr w:type="spellEnd"/>
      <w:r w:rsidRPr="00D964E6">
        <w:rPr>
          <w:rFonts w:ascii="Sylfaen" w:hAnsi="Sylfaen" w:cs="Sylfaen"/>
          <w:bCs/>
        </w:rPr>
        <w:t xml:space="preserve"> </w:t>
      </w:r>
      <w:proofErr w:type="spellStart"/>
      <w:r w:rsidRPr="00D964E6">
        <w:rPr>
          <w:rFonts w:ascii="Sylfaen" w:hAnsi="Sylfaen" w:cs="Sylfaen"/>
          <w:bCs/>
        </w:rPr>
        <w:t>დამინახავ</w:t>
      </w:r>
      <w:proofErr w:type="spellEnd"/>
      <w:r w:rsidRPr="00D964E6">
        <w:rPr>
          <w:rFonts w:ascii="Sylfaen" w:hAnsi="Sylfaen" w:cs="Sylfaen"/>
          <w:bCs/>
        </w:rPr>
        <w:t xml:space="preserve">“; </w:t>
      </w:r>
      <w:proofErr w:type="spellStart"/>
      <w:r w:rsidRPr="00D964E6">
        <w:rPr>
          <w:rFonts w:ascii="Sylfaen" w:hAnsi="Sylfaen" w:cs="Sylfaen"/>
          <w:bCs/>
        </w:rPr>
        <w:t>რობერტ</w:t>
      </w:r>
      <w:proofErr w:type="spellEnd"/>
      <w:r w:rsidRPr="00D964E6">
        <w:rPr>
          <w:rFonts w:ascii="Sylfaen" w:hAnsi="Sylfaen" w:cs="Sylfaen"/>
          <w:bCs/>
        </w:rPr>
        <w:t xml:space="preserve"> </w:t>
      </w:r>
      <w:proofErr w:type="spellStart"/>
      <w:r w:rsidRPr="00D964E6">
        <w:rPr>
          <w:rFonts w:ascii="Sylfaen" w:hAnsi="Sylfaen" w:cs="Sylfaen"/>
          <w:bCs/>
        </w:rPr>
        <w:t>სტურუას</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ალბომი</w:t>
      </w:r>
      <w:proofErr w:type="spellEnd"/>
      <w:r w:rsidRPr="00D964E6">
        <w:rPr>
          <w:rFonts w:ascii="Sylfaen" w:hAnsi="Sylfaen" w:cs="Sylfaen"/>
          <w:bCs/>
        </w:rPr>
        <w:t xml:space="preserve">; </w:t>
      </w:r>
      <w:proofErr w:type="spellStart"/>
      <w:r w:rsidRPr="00D964E6">
        <w:rPr>
          <w:rFonts w:ascii="Sylfaen" w:hAnsi="Sylfaen" w:cs="Sylfaen"/>
          <w:bCs/>
        </w:rPr>
        <w:t>ნაცნობი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უცნობი</w:t>
      </w:r>
      <w:proofErr w:type="spellEnd"/>
      <w:r w:rsidRPr="00D964E6">
        <w:rPr>
          <w:rFonts w:ascii="Sylfaen" w:hAnsi="Sylfaen" w:cs="Sylfaen"/>
          <w:bCs/>
        </w:rPr>
        <w:t xml:space="preserve"> </w:t>
      </w:r>
      <w:proofErr w:type="spellStart"/>
      <w:r w:rsidRPr="00D964E6">
        <w:rPr>
          <w:rFonts w:ascii="Sylfaen" w:hAnsi="Sylfaen" w:cs="Sylfaen"/>
          <w:bCs/>
        </w:rPr>
        <w:t>ყაზბეგი</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ალბომი</w:t>
      </w:r>
      <w:proofErr w:type="spellEnd"/>
      <w:r w:rsidRPr="00D964E6">
        <w:rPr>
          <w:rFonts w:ascii="Sylfaen" w:hAnsi="Sylfaen" w:cs="Sylfaen"/>
          <w:bCs/>
        </w:rPr>
        <w:t xml:space="preserve"> „</w:t>
      </w:r>
      <w:proofErr w:type="spellStart"/>
      <w:r w:rsidRPr="00D964E6">
        <w:rPr>
          <w:rFonts w:ascii="Sylfaen" w:hAnsi="Sylfaen" w:cs="Sylfaen"/>
          <w:bCs/>
        </w:rPr>
        <w:t>ნანი</w:t>
      </w:r>
      <w:proofErr w:type="spellEnd"/>
      <w:r w:rsidRPr="00D964E6">
        <w:rPr>
          <w:rFonts w:ascii="Sylfaen" w:hAnsi="Sylfaen" w:cs="Sylfaen"/>
          <w:bCs/>
        </w:rPr>
        <w:t xml:space="preserve"> </w:t>
      </w:r>
      <w:proofErr w:type="spellStart"/>
      <w:r w:rsidRPr="00D964E6">
        <w:rPr>
          <w:rFonts w:ascii="Sylfaen" w:hAnsi="Sylfaen" w:cs="Sylfaen"/>
          <w:bCs/>
        </w:rPr>
        <w:t>ჩიქვინიძე</w:t>
      </w:r>
      <w:proofErr w:type="spellEnd"/>
      <w:r w:rsidRPr="00D964E6">
        <w:rPr>
          <w:rFonts w:ascii="Sylfaen" w:hAnsi="Sylfaen" w:cs="Sylfaen"/>
          <w:bCs/>
        </w:rPr>
        <w:t xml:space="preserve">“;  </w:t>
      </w:r>
      <w:proofErr w:type="spellStart"/>
      <w:r w:rsidRPr="00D964E6">
        <w:rPr>
          <w:rFonts w:ascii="Sylfaen" w:hAnsi="Sylfaen" w:cs="Sylfaen"/>
          <w:bCs/>
        </w:rPr>
        <w:t>გამოფენა</w:t>
      </w:r>
      <w:proofErr w:type="spellEnd"/>
      <w:r w:rsidRPr="00D964E6">
        <w:rPr>
          <w:rFonts w:ascii="Sylfaen" w:hAnsi="Sylfaen" w:cs="Sylfaen"/>
          <w:bCs/>
        </w:rPr>
        <w:t xml:space="preserve"> - „</w:t>
      </w:r>
      <w:proofErr w:type="spellStart"/>
      <w:r w:rsidRPr="00D964E6">
        <w:rPr>
          <w:rFonts w:ascii="Sylfaen" w:hAnsi="Sylfaen" w:cs="Sylfaen"/>
          <w:bCs/>
        </w:rPr>
        <w:t>იმპრესიონიზმი</w:t>
      </w:r>
      <w:proofErr w:type="spellEnd"/>
      <w:r w:rsidRPr="00D964E6">
        <w:rPr>
          <w:rFonts w:ascii="Sylfaen" w:hAnsi="Sylfaen" w:cs="Sylfaen"/>
          <w:bCs/>
        </w:rPr>
        <w:t xml:space="preserve"> </w:t>
      </w:r>
      <w:proofErr w:type="spellStart"/>
      <w:r w:rsidRPr="00D964E6">
        <w:rPr>
          <w:rFonts w:ascii="Sylfaen" w:hAnsi="Sylfaen" w:cs="Sylfaen"/>
          <w:bCs/>
        </w:rPr>
        <w:t>ძაფებში</w:t>
      </w:r>
      <w:proofErr w:type="spellEnd"/>
      <w:r w:rsidRPr="00D964E6">
        <w:rPr>
          <w:rFonts w:ascii="Sylfaen" w:hAnsi="Sylfaen" w:cs="Sylfaen"/>
          <w:bCs/>
        </w:rPr>
        <w:t xml:space="preserve">“; </w:t>
      </w:r>
      <w:proofErr w:type="spellStart"/>
      <w:r w:rsidRPr="00D964E6">
        <w:rPr>
          <w:rFonts w:ascii="Sylfaen" w:hAnsi="Sylfaen" w:cs="Sylfaen"/>
          <w:bCs/>
        </w:rPr>
        <w:t>ბახმარო</w:t>
      </w:r>
      <w:proofErr w:type="spellEnd"/>
      <w:r w:rsidRPr="00D964E6">
        <w:rPr>
          <w:rFonts w:ascii="Sylfaen" w:hAnsi="Sylfaen" w:cs="Sylfaen"/>
          <w:bCs/>
        </w:rPr>
        <w:t xml:space="preserve"> </w:t>
      </w:r>
      <w:proofErr w:type="spellStart"/>
      <w:r w:rsidRPr="00D964E6">
        <w:rPr>
          <w:rFonts w:ascii="Sylfaen" w:hAnsi="Sylfaen" w:cs="Sylfaen"/>
          <w:bCs/>
        </w:rPr>
        <w:t>სანსეტ</w:t>
      </w:r>
      <w:proofErr w:type="spellEnd"/>
      <w:r w:rsidRPr="00D964E6">
        <w:rPr>
          <w:rFonts w:ascii="Sylfaen" w:hAnsi="Sylfaen" w:cs="Sylfaen"/>
          <w:bCs/>
        </w:rPr>
        <w:t xml:space="preserve"> </w:t>
      </w:r>
      <w:proofErr w:type="spellStart"/>
      <w:r w:rsidRPr="00D964E6">
        <w:rPr>
          <w:rFonts w:ascii="Sylfaen" w:hAnsi="Sylfaen" w:cs="Sylfaen"/>
          <w:bCs/>
        </w:rPr>
        <w:t>ფესტი</w:t>
      </w:r>
      <w:proofErr w:type="spellEnd"/>
      <w:r w:rsidRPr="00D964E6">
        <w:rPr>
          <w:rFonts w:ascii="Sylfaen" w:hAnsi="Sylfaen" w:cs="Sylfaen"/>
          <w:bCs/>
        </w:rPr>
        <w:t xml:space="preserve"> - </w:t>
      </w:r>
      <w:proofErr w:type="spellStart"/>
      <w:r w:rsidRPr="00D964E6">
        <w:rPr>
          <w:rFonts w:ascii="Sylfaen" w:hAnsi="Sylfaen" w:cs="Sylfaen"/>
          <w:bCs/>
        </w:rPr>
        <w:t>ალტერნატიული</w:t>
      </w:r>
      <w:proofErr w:type="spellEnd"/>
      <w:r w:rsidRPr="00D964E6">
        <w:rPr>
          <w:rFonts w:ascii="Sylfaen" w:hAnsi="Sylfaen" w:cs="Sylfaen"/>
          <w:bCs/>
        </w:rPr>
        <w:t xml:space="preserve"> </w:t>
      </w:r>
      <w:proofErr w:type="spellStart"/>
      <w:r w:rsidRPr="00D964E6">
        <w:rPr>
          <w:rFonts w:ascii="Sylfaen" w:hAnsi="Sylfaen" w:cs="Sylfaen"/>
          <w:bCs/>
        </w:rPr>
        <w:t>მუსიკის</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w:t>
      </w:r>
      <w:proofErr w:type="spellStart"/>
      <w:r w:rsidRPr="00D964E6">
        <w:rPr>
          <w:rFonts w:ascii="Sylfaen" w:hAnsi="Sylfaen" w:cs="Sylfaen"/>
          <w:bCs/>
        </w:rPr>
        <w:t>თემურ</w:t>
      </w:r>
      <w:proofErr w:type="spellEnd"/>
      <w:r w:rsidRPr="00D964E6">
        <w:rPr>
          <w:rFonts w:ascii="Sylfaen" w:hAnsi="Sylfaen" w:cs="Sylfaen"/>
          <w:bCs/>
        </w:rPr>
        <w:t xml:space="preserve"> </w:t>
      </w:r>
      <w:proofErr w:type="spellStart"/>
      <w:r w:rsidRPr="00D964E6">
        <w:rPr>
          <w:rFonts w:ascii="Sylfaen" w:hAnsi="Sylfaen" w:cs="Sylfaen"/>
          <w:bCs/>
        </w:rPr>
        <w:t>წიკლაური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მეგობრები</w:t>
      </w:r>
      <w:proofErr w:type="spellEnd"/>
      <w:r w:rsidRPr="00D964E6">
        <w:rPr>
          <w:rFonts w:ascii="Sylfaen" w:hAnsi="Sylfaen" w:cs="Sylfaen"/>
          <w:bCs/>
        </w:rPr>
        <w:t>“; „</w:t>
      </w:r>
      <w:proofErr w:type="spellStart"/>
      <w:r w:rsidRPr="00D964E6">
        <w:rPr>
          <w:rFonts w:ascii="Sylfaen" w:hAnsi="Sylfaen" w:cs="Sylfaen"/>
          <w:bCs/>
        </w:rPr>
        <w:t>ჯადოსნური</w:t>
      </w:r>
      <w:proofErr w:type="spellEnd"/>
      <w:r w:rsidRPr="00D964E6">
        <w:rPr>
          <w:rFonts w:ascii="Sylfaen" w:hAnsi="Sylfaen" w:cs="Sylfaen"/>
          <w:bCs/>
        </w:rPr>
        <w:t xml:space="preserve"> </w:t>
      </w:r>
      <w:proofErr w:type="spellStart"/>
      <w:r w:rsidRPr="00D964E6">
        <w:rPr>
          <w:rFonts w:ascii="Sylfaen" w:hAnsi="Sylfaen" w:cs="Sylfaen"/>
          <w:bCs/>
        </w:rPr>
        <w:t>მთა</w:t>
      </w:r>
      <w:proofErr w:type="spellEnd"/>
      <w:r w:rsidRPr="00D964E6">
        <w:rPr>
          <w:rFonts w:ascii="Sylfaen" w:hAnsi="Sylfaen" w:cs="Sylfaen"/>
          <w:bCs/>
        </w:rPr>
        <w:t>/</w:t>
      </w:r>
      <w:proofErr w:type="spellStart"/>
      <w:r w:rsidRPr="00D964E6">
        <w:rPr>
          <w:rFonts w:ascii="Sylfaen" w:hAnsi="Sylfaen" w:cs="Sylfaen"/>
          <w:bCs/>
        </w:rPr>
        <w:t>შოვი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ეკა</w:t>
      </w:r>
      <w:proofErr w:type="spellEnd"/>
      <w:r w:rsidRPr="00D964E6">
        <w:rPr>
          <w:rFonts w:ascii="Sylfaen" w:hAnsi="Sylfaen" w:cs="Sylfaen"/>
          <w:bCs/>
        </w:rPr>
        <w:t xml:space="preserve"> </w:t>
      </w:r>
      <w:proofErr w:type="spellStart"/>
      <w:r w:rsidRPr="00D964E6">
        <w:rPr>
          <w:rFonts w:ascii="Sylfaen" w:hAnsi="Sylfaen" w:cs="Sylfaen"/>
          <w:bCs/>
        </w:rPr>
        <w:t>კვალიაშვილის</w:t>
      </w:r>
      <w:proofErr w:type="spellEnd"/>
      <w:r w:rsidRPr="00D964E6">
        <w:rPr>
          <w:rFonts w:ascii="Sylfaen" w:hAnsi="Sylfaen" w:cs="Sylfaen"/>
          <w:bCs/>
        </w:rPr>
        <w:t xml:space="preserve"> </w:t>
      </w:r>
      <w:proofErr w:type="spellStart"/>
      <w:r w:rsidRPr="00D964E6">
        <w:rPr>
          <w:rFonts w:ascii="Sylfaen" w:hAnsi="Sylfaen" w:cs="Sylfaen"/>
          <w:bCs/>
        </w:rPr>
        <w:t>შემოქმედებითი</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w:t>
      </w:r>
    </w:p>
    <w:p w14:paraId="1407F183"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დაფინანსდა</w:t>
      </w:r>
      <w:proofErr w:type="spellEnd"/>
      <w:r w:rsidRPr="00D964E6">
        <w:rPr>
          <w:rFonts w:ascii="Sylfaen" w:hAnsi="Sylfaen" w:cs="Sylfaen"/>
          <w:bCs/>
        </w:rPr>
        <w:t xml:space="preserve"> </w:t>
      </w:r>
      <w:proofErr w:type="spellStart"/>
      <w:r w:rsidRPr="00D964E6">
        <w:rPr>
          <w:rFonts w:ascii="Sylfaen" w:hAnsi="Sylfaen" w:cs="Sylfaen"/>
          <w:bCs/>
        </w:rPr>
        <w:t>ვახტანგ</w:t>
      </w:r>
      <w:proofErr w:type="spellEnd"/>
      <w:r w:rsidRPr="00D964E6">
        <w:rPr>
          <w:rFonts w:ascii="Sylfaen" w:hAnsi="Sylfaen" w:cs="Sylfaen"/>
          <w:bCs/>
        </w:rPr>
        <w:t xml:space="preserve"> </w:t>
      </w:r>
      <w:proofErr w:type="spellStart"/>
      <w:r w:rsidRPr="00D964E6">
        <w:rPr>
          <w:rFonts w:ascii="Sylfaen" w:hAnsi="Sylfaen" w:cs="Sylfaen"/>
          <w:bCs/>
        </w:rPr>
        <w:t>ღამბაშიძის</w:t>
      </w:r>
      <w:proofErr w:type="spellEnd"/>
      <w:r w:rsidRPr="00D964E6">
        <w:rPr>
          <w:rFonts w:ascii="Sylfaen" w:hAnsi="Sylfaen" w:cs="Sylfaen"/>
          <w:bCs/>
        </w:rPr>
        <w:t xml:space="preserve"> </w:t>
      </w:r>
      <w:proofErr w:type="spellStart"/>
      <w:r w:rsidRPr="00D964E6">
        <w:rPr>
          <w:rFonts w:ascii="Sylfaen" w:hAnsi="Sylfaen" w:cs="Sylfaen"/>
          <w:bCs/>
        </w:rPr>
        <w:t>ალბომი</w:t>
      </w:r>
      <w:proofErr w:type="spellEnd"/>
      <w:r w:rsidRPr="00D964E6">
        <w:rPr>
          <w:rFonts w:ascii="Sylfaen" w:hAnsi="Sylfaen" w:cs="Sylfaen"/>
          <w:bCs/>
        </w:rPr>
        <w:t xml:space="preserve"> - 115 </w:t>
      </w:r>
      <w:proofErr w:type="spellStart"/>
      <w:r w:rsidRPr="00D964E6">
        <w:rPr>
          <w:rFonts w:ascii="Sylfaen" w:hAnsi="Sylfaen" w:cs="Sylfaen"/>
          <w:bCs/>
        </w:rPr>
        <w:t>წელი</w:t>
      </w:r>
      <w:proofErr w:type="spellEnd"/>
      <w:r w:rsidRPr="00D964E6">
        <w:rPr>
          <w:rFonts w:ascii="Sylfaen" w:hAnsi="Sylfaen" w:cs="Sylfaen"/>
          <w:bCs/>
        </w:rPr>
        <w:t xml:space="preserve"> </w:t>
      </w:r>
      <w:proofErr w:type="spellStart"/>
      <w:r w:rsidRPr="00D964E6">
        <w:rPr>
          <w:rFonts w:ascii="Sylfaen" w:hAnsi="Sylfaen" w:cs="Sylfaen"/>
          <w:bCs/>
        </w:rPr>
        <w:t>ხელნაწერიდან</w:t>
      </w:r>
      <w:proofErr w:type="spellEnd"/>
      <w:r w:rsidRPr="00D964E6">
        <w:rPr>
          <w:rFonts w:ascii="Sylfaen" w:hAnsi="Sylfaen" w:cs="Sylfaen"/>
          <w:bCs/>
        </w:rPr>
        <w:t xml:space="preserve"> </w:t>
      </w:r>
      <w:proofErr w:type="spellStart"/>
      <w:r w:rsidRPr="00D964E6">
        <w:rPr>
          <w:rFonts w:ascii="Sylfaen" w:hAnsi="Sylfaen" w:cs="Sylfaen"/>
          <w:bCs/>
        </w:rPr>
        <w:t>გამოცემამდე</w:t>
      </w:r>
      <w:proofErr w:type="spellEnd"/>
      <w:r w:rsidRPr="00D964E6">
        <w:rPr>
          <w:rFonts w:ascii="Sylfaen" w:hAnsi="Sylfaen" w:cs="Sylfaen"/>
          <w:bCs/>
        </w:rPr>
        <w:t xml:space="preserve">; </w:t>
      </w:r>
      <w:proofErr w:type="spellStart"/>
      <w:r w:rsidRPr="00D964E6">
        <w:rPr>
          <w:rFonts w:ascii="Sylfaen" w:hAnsi="Sylfaen" w:cs="Sylfaen"/>
          <w:bCs/>
        </w:rPr>
        <w:t>წინანდლის</w:t>
      </w:r>
      <w:proofErr w:type="spellEnd"/>
      <w:r w:rsidRPr="00D964E6">
        <w:rPr>
          <w:rFonts w:ascii="Sylfaen" w:hAnsi="Sylfaen" w:cs="Sylfaen"/>
          <w:bCs/>
        </w:rPr>
        <w:t xml:space="preserve"> </w:t>
      </w:r>
      <w:proofErr w:type="spellStart"/>
      <w:r w:rsidRPr="00D964E6">
        <w:rPr>
          <w:rFonts w:ascii="Sylfaen" w:hAnsi="Sylfaen" w:cs="Sylfaen"/>
          <w:bCs/>
        </w:rPr>
        <w:t>პრემია</w:t>
      </w:r>
      <w:proofErr w:type="spellEnd"/>
      <w:r w:rsidRPr="00D964E6">
        <w:rPr>
          <w:rFonts w:ascii="Sylfaen" w:hAnsi="Sylfaen" w:cs="Sylfaen"/>
          <w:bCs/>
        </w:rPr>
        <w:t xml:space="preserve"> 2019; </w:t>
      </w:r>
      <w:proofErr w:type="spellStart"/>
      <w:r w:rsidRPr="00D964E6">
        <w:rPr>
          <w:rFonts w:ascii="Sylfaen" w:hAnsi="Sylfaen" w:cs="Sylfaen"/>
          <w:bCs/>
        </w:rPr>
        <w:t>ვოკალური</w:t>
      </w:r>
      <w:proofErr w:type="spellEnd"/>
      <w:r w:rsidRPr="00D964E6">
        <w:rPr>
          <w:rFonts w:ascii="Sylfaen" w:hAnsi="Sylfaen" w:cs="Sylfaen"/>
          <w:bCs/>
        </w:rPr>
        <w:t xml:space="preserve"> </w:t>
      </w:r>
      <w:proofErr w:type="spellStart"/>
      <w:r w:rsidRPr="00D964E6">
        <w:rPr>
          <w:rFonts w:ascii="Sylfaen" w:hAnsi="Sylfaen" w:cs="Sylfaen"/>
          <w:bCs/>
        </w:rPr>
        <w:t>ჯგუფი</w:t>
      </w:r>
      <w:proofErr w:type="spellEnd"/>
      <w:r w:rsidRPr="00D964E6">
        <w:rPr>
          <w:rFonts w:ascii="Sylfaen" w:hAnsi="Sylfaen" w:cs="Sylfaen"/>
          <w:bCs/>
        </w:rPr>
        <w:t xml:space="preserve"> </w:t>
      </w:r>
      <w:proofErr w:type="spellStart"/>
      <w:r w:rsidRPr="00D964E6">
        <w:rPr>
          <w:rFonts w:ascii="Sylfaen" w:hAnsi="Sylfaen" w:cs="Sylfaen"/>
          <w:bCs/>
        </w:rPr>
        <w:t>ალილო</w:t>
      </w:r>
      <w:proofErr w:type="spellEnd"/>
      <w:r w:rsidRPr="00D964E6">
        <w:rPr>
          <w:rFonts w:ascii="Sylfaen" w:hAnsi="Sylfaen" w:cs="Sylfaen"/>
          <w:bCs/>
        </w:rPr>
        <w:t xml:space="preserve"> 20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ზ. </w:t>
      </w:r>
      <w:proofErr w:type="spellStart"/>
      <w:r w:rsidRPr="00D964E6">
        <w:rPr>
          <w:rFonts w:ascii="Sylfaen" w:hAnsi="Sylfaen" w:cs="Sylfaen"/>
          <w:bCs/>
        </w:rPr>
        <w:t>ფალიაშვილის</w:t>
      </w:r>
      <w:proofErr w:type="spellEnd"/>
      <w:r w:rsidRPr="00D964E6">
        <w:rPr>
          <w:rFonts w:ascii="Sylfaen" w:hAnsi="Sylfaen" w:cs="Sylfaen"/>
          <w:bCs/>
        </w:rPr>
        <w:t xml:space="preserve">   </w:t>
      </w:r>
      <w:proofErr w:type="spellStart"/>
      <w:r w:rsidRPr="00D964E6">
        <w:rPr>
          <w:rFonts w:ascii="Sylfaen" w:hAnsi="Sylfaen" w:cs="Sylfaen"/>
          <w:bCs/>
        </w:rPr>
        <w:t>ოპერა</w:t>
      </w:r>
      <w:proofErr w:type="spellEnd"/>
      <w:r w:rsidRPr="00D964E6">
        <w:rPr>
          <w:rFonts w:ascii="Sylfaen" w:hAnsi="Sylfaen" w:cs="Sylfaen"/>
          <w:bCs/>
        </w:rPr>
        <w:t xml:space="preserve"> </w:t>
      </w:r>
      <w:proofErr w:type="spellStart"/>
      <w:r w:rsidRPr="00D964E6">
        <w:rPr>
          <w:rFonts w:ascii="Sylfaen" w:hAnsi="Sylfaen" w:cs="Sylfaen"/>
          <w:bCs/>
        </w:rPr>
        <w:t>დაისის</w:t>
      </w:r>
      <w:proofErr w:type="spellEnd"/>
      <w:r w:rsidRPr="00D964E6">
        <w:rPr>
          <w:rFonts w:ascii="Sylfaen" w:hAnsi="Sylfaen" w:cs="Sylfaen"/>
          <w:bCs/>
        </w:rPr>
        <w:t xml:space="preserve"> </w:t>
      </w:r>
      <w:proofErr w:type="spellStart"/>
      <w:r w:rsidRPr="00D964E6">
        <w:rPr>
          <w:rFonts w:ascii="Sylfaen" w:hAnsi="Sylfaen" w:cs="Sylfaen"/>
          <w:bCs/>
        </w:rPr>
        <w:t>დადგმის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w:t>
      </w:r>
      <w:proofErr w:type="spellStart"/>
      <w:r w:rsidRPr="00D964E6">
        <w:rPr>
          <w:rFonts w:ascii="Sylfaen" w:hAnsi="Sylfaen" w:cs="Sylfaen"/>
          <w:bCs/>
        </w:rPr>
        <w:t>შოთა</w:t>
      </w:r>
      <w:proofErr w:type="spellEnd"/>
      <w:r w:rsidRPr="00D964E6">
        <w:rPr>
          <w:rFonts w:ascii="Sylfaen" w:hAnsi="Sylfaen" w:cs="Sylfaen"/>
          <w:bCs/>
        </w:rPr>
        <w:t xml:space="preserve"> </w:t>
      </w:r>
      <w:proofErr w:type="spellStart"/>
      <w:r w:rsidRPr="00D964E6">
        <w:rPr>
          <w:rFonts w:ascii="Sylfaen" w:hAnsi="Sylfaen" w:cs="Sylfaen"/>
          <w:bCs/>
        </w:rPr>
        <w:t>ნიშნიანიძის</w:t>
      </w:r>
      <w:proofErr w:type="spellEnd"/>
      <w:r w:rsidRPr="00D964E6">
        <w:rPr>
          <w:rFonts w:ascii="Sylfaen" w:hAnsi="Sylfaen" w:cs="Sylfaen"/>
          <w:bCs/>
        </w:rPr>
        <w:t xml:space="preserve"> 90 </w:t>
      </w:r>
      <w:proofErr w:type="spellStart"/>
      <w:r w:rsidRPr="00D964E6">
        <w:rPr>
          <w:rFonts w:ascii="Sylfaen" w:hAnsi="Sylfaen" w:cs="Sylfaen"/>
          <w:bCs/>
        </w:rPr>
        <w:t>წლისთავისადმი</w:t>
      </w:r>
      <w:proofErr w:type="spellEnd"/>
      <w:r w:rsidRPr="00D964E6">
        <w:rPr>
          <w:rFonts w:ascii="Sylfaen" w:hAnsi="Sylfaen" w:cs="Sylfaen"/>
          <w:bCs/>
        </w:rPr>
        <w:t xml:space="preserve"> </w:t>
      </w:r>
      <w:proofErr w:type="spellStart"/>
      <w:r w:rsidRPr="00D964E6">
        <w:rPr>
          <w:rFonts w:ascii="Sylfaen" w:hAnsi="Sylfaen" w:cs="Sylfaen"/>
          <w:bCs/>
        </w:rPr>
        <w:t>მიძღვნილი</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კრებულის</w:t>
      </w:r>
      <w:proofErr w:type="spellEnd"/>
      <w:r w:rsidRPr="00D964E6">
        <w:rPr>
          <w:rFonts w:ascii="Sylfaen" w:hAnsi="Sylfaen" w:cs="Sylfaen"/>
          <w:bCs/>
        </w:rPr>
        <w:t xml:space="preserve"> </w:t>
      </w:r>
      <w:proofErr w:type="spellStart"/>
      <w:r w:rsidRPr="00D964E6">
        <w:rPr>
          <w:rFonts w:ascii="Sylfaen" w:hAnsi="Sylfaen" w:cs="Sylfaen"/>
          <w:bCs/>
        </w:rPr>
        <w:t>გამოცემა</w:t>
      </w:r>
      <w:proofErr w:type="spellEnd"/>
      <w:r w:rsidRPr="00D964E6">
        <w:rPr>
          <w:rFonts w:ascii="Sylfaen" w:hAnsi="Sylfaen" w:cs="Sylfaen"/>
          <w:bCs/>
        </w:rPr>
        <w:t xml:space="preserve">"; </w:t>
      </w:r>
      <w:proofErr w:type="spellStart"/>
      <w:r w:rsidRPr="00D964E6">
        <w:rPr>
          <w:rFonts w:ascii="Sylfaen" w:hAnsi="Sylfaen" w:cs="Sylfaen"/>
          <w:bCs/>
        </w:rPr>
        <w:t>დათო</w:t>
      </w:r>
      <w:proofErr w:type="spellEnd"/>
      <w:r w:rsidRPr="00D964E6">
        <w:rPr>
          <w:rFonts w:ascii="Sylfaen" w:hAnsi="Sylfaen" w:cs="Sylfaen"/>
          <w:bCs/>
        </w:rPr>
        <w:t xml:space="preserve"> </w:t>
      </w:r>
      <w:proofErr w:type="spellStart"/>
      <w:r w:rsidRPr="00D964E6">
        <w:rPr>
          <w:rFonts w:ascii="Sylfaen" w:hAnsi="Sylfaen" w:cs="Sylfaen"/>
          <w:bCs/>
        </w:rPr>
        <w:t>ევგენიძე</w:t>
      </w:r>
      <w:proofErr w:type="spellEnd"/>
      <w:r w:rsidRPr="00D964E6">
        <w:rPr>
          <w:rFonts w:ascii="Sylfaen" w:hAnsi="Sylfaen" w:cs="Sylfaen"/>
          <w:bCs/>
        </w:rPr>
        <w:t xml:space="preserve"> </w:t>
      </w:r>
      <w:proofErr w:type="spellStart"/>
      <w:r w:rsidRPr="00D964E6">
        <w:rPr>
          <w:rFonts w:ascii="Sylfaen" w:hAnsi="Sylfaen" w:cs="Sylfaen"/>
          <w:bCs/>
        </w:rPr>
        <w:t>საიუბილეო</w:t>
      </w:r>
      <w:proofErr w:type="spellEnd"/>
      <w:r w:rsidRPr="00D964E6">
        <w:rPr>
          <w:rFonts w:ascii="Sylfaen" w:hAnsi="Sylfaen" w:cs="Sylfaen"/>
          <w:bCs/>
        </w:rPr>
        <w:t xml:space="preserve"> </w:t>
      </w:r>
      <w:proofErr w:type="spellStart"/>
      <w:r w:rsidRPr="00D964E6">
        <w:rPr>
          <w:rFonts w:ascii="Sylfaen" w:hAnsi="Sylfaen" w:cs="Sylfaen"/>
          <w:bCs/>
        </w:rPr>
        <w:t>კონცერტები</w:t>
      </w:r>
      <w:proofErr w:type="spellEnd"/>
      <w:r w:rsidRPr="00D964E6">
        <w:rPr>
          <w:rFonts w:ascii="Sylfaen" w:hAnsi="Sylfaen" w:cs="Sylfaen"/>
          <w:bCs/>
        </w:rPr>
        <w:t xml:space="preserve"> </w:t>
      </w:r>
      <w:proofErr w:type="spellStart"/>
      <w:r w:rsidRPr="00D964E6">
        <w:rPr>
          <w:rFonts w:ascii="Sylfaen" w:hAnsi="Sylfaen" w:cs="Sylfaen"/>
          <w:bCs/>
        </w:rPr>
        <w:t>ბათუმსა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თბილისში</w:t>
      </w:r>
      <w:proofErr w:type="spellEnd"/>
      <w:r w:rsidRPr="00D964E6">
        <w:rPr>
          <w:rFonts w:ascii="Sylfaen" w:hAnsi="Sylfaen" w:cs="Sylfaen"/>
          <w:bCs/>
        </w:rPr>
        <w:t>; „</w:t>
      </w:r>
      <w:proofErr w:type="spellStart"/>
      <w:r w:rsidRPr="00D964E6">
        <w:rPr>
          <w:rFonts w:ascii="Sylfaen" w:hAnsi="Sylfaen" w:cs="Sylfaen"/>
          <w:bCs/>
        </w:rPr>
        <w:t>ტრადიცია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გლობალიზაცია</w:t>
      </w:r>
      <w:proofErr w:type="spellEnd"/>
      <w:r w:rsidRPr="00D964E6">
        <w:rPr>
          <w:rFonts w:ascii="Sylfaen" w:hAnsi="Sylfaen" w:cs="Sylfaen"/>
          <w:bCs/>
        </w:rPr>
        <w:t xml:space="preserve">; გ. </w:t>
      </w:r>
      <w:proofErr w:type="spellStart"/>
      <w:r w:rsidRPr="00D964E6">
        <w:rPr>
          <w:rFonts w:ascii="Sylfaen" w:hAnsi="Sylfaen" w:cs="Sylfaen"/>
          <w:bCs/>
        </w:rPr>
        <w:t>ჩოხელის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ლიტერატურული</w:t>
      </w:r>
      <w:proofErr w:type="spellEnd"/>
      <w:r w:rsidRPr="00D964E6">
        <w:rPr>
          <w:rFonts w:ascii="Sylfaen" w:hAnsi="Sylfaen" w:cs="Sylfaen"/>
          <w:bCs/>
        </w:rPr>
        <w:t xml:space="preserve">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proofErr w:type="gramStart"/>
      <w:r w:rsidRPr="00D964E6">
        <w:rPr>
          <w:rFonts w:ascii="Sylfaen" w:hAnsi="Sylfaen" w:cs="Sylfaen"/>
          <w:bCs/>
        </w:rPr>
        <w:t>ერთგულება</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ნათელა</w:t>
      </w:r>
      <w:proofErr w:type="spellEnd"/>
      <w:r w:rsidRPr="00D964E6">
        <w:rPr>
          <w:rFonts w:ascii="Sylfaen" w:hAnsi="Sylfaen" w:cs="Sylfaen"/>
          <w:bCs/>
        </w:rPr>
        <w:t xml:space="preserve"> </w:t>
      </w:r>
      <w:proofErr w:type="spellStart"/>
      <w:r w:rsidRPr="00D964E6">
        <w:rPr>
          <w:rFonts w:ascii="Sylfaen" w:hAnsi="Sylfaen" w:cs="Sylfaen"/>
          <w:bCs/>
        </w:rPr>
        <w:t>არველაძე</w:t>
      </w:r>
      <w:proofErr w:type="spellEnd"/>
      <w:r w:rsidRPr="00D964E6">
        <w:rPr>
          <w:rFonts w:ascii="Sylfaen" w:hAnsi="Sylfaen" w:cs="Sylfaen"/>
          <w:bCs/>
        </w:rPr>
        <w:t xml:space="preserve">  80 - „</w:t>
      </w:r>
      <w:proofErr w:type="spellStart"/>
      <w:r w:rsidRPr="00D964E6">
        <w:rPr>
          <w:rFonts w:ascii="Sylfaen" w:hAnsi="Sylfaen" w:cs="Sylfaen"/>
          <w:bCs/>
        </w:rPr>
        <w:t>რეჟიმები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რეჟისორები</w:t>
      </w:r>
      <w:proofErr w:type="spellEnd"/>
      <w:r w:rsidRPr="00D964E6">
        <w:rPr>
          <w:rFonts w:ascii="Sylfaen" w:hAnsi="Sylfaen" w:cs="Sylfaen"/>
          <w:bCs/>
        </w:rPr>
        <w:t xml:space="preserve">“ </w:t>
      </w:r>
    </w:p>
    <w:p w14:paraId="0FC8EB83"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ფესტივალების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6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ჯაზ-ფესტივალი</w:t>
      </w:r>
      <w:proofErr w:type="spellEnd"/>
      <w:r w:rsidRPr="00D964E6">
        <w:rPr>
          <w:rFonts w:ascii="Sylfaen" w:hAnsi="Sylfaen" w:cs="Sylfaen"/>
          <w:bCs/>
        </w:rPr>
        <w:t xml:space="preserve">, </w:t>
      </w:r>
      <w:proofErr w:type="spellStart"/>
      <w:r w:rsidRPr="00D964E6">
        <w:rPr>
          <w:rFonts w:ascii="Sylfaen" w:hAnsi="Sylfaen" w:cs="Sylfaen"/>
          <w:bCs/>
        </w:rPr>
        <w:t>გორის</w:t>
      </w:r>
      <w:proofErr w:type="spellEnd"/>
      <w:r w:rsidRPr="00D964E6">
        <w:rPr>
          <w:rFonts w:ascii="Sylfaen" w:hAnsi="Sylfaen" w:cs="Sylfaen"/>
          <w:bCs/>
        </w:rPr>
        <w:t xml:space="preserve"> </w:t>
      </w:r>
      <w:proofErr w:type="spellStart"/>
      <w:r w:rsidRPr="00D964E6">
        <w:rPr>
          <w:rFonts w:ascii="Sylfaen" w:hAnsi="Sylfaen" w:cs="Sylfaen"/>
          <w:bCs/>
        </w:rPr>
        <w:t>კომედიის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თეატრალური</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შავი</w:t>
      </w:r>
      <w:proofErr w:type="spellEnd"/>
      <w:r w:rsidRPr="00D964E6">
        <w:rPr>
          <w:rFonts w:ascii="Sylfaen" w:hAnsi="Sylfaen" w:cs="Sylfaen"/>
          <w:bCs/>
        </w:rPr>
        <w:t xml:space="preserve"> </w:t>
      </w:r>
      <w:proofErr w:type="spellStart"/>
      <w:r w:rsidRPr="00D964E6">
        <w:rPr>
          <w:rFonts w:ascii="Sylfaen" w:hAnsi="Sylfaen" w:cs="Sylfaen"/>
          <w:bCs/>
        </w:rPr>
        <w:t>ზღვის</w:t>
      </w:r>
      <w:proofErr w:type="spellEnd"/>
      <w:r w:rsidRPr="00D964E6">
        <w:rPr>
          <w:rFonts w:ascii="Sylfaen" w:hAnsi="Sylfaen" w:cs="Sylfaen"/>
          <w:bCs/>
        </w:rPr>
        <w:t xml:space="preserve"> </w:t>
      </w:r>
      <w:proofErr w:type="spellStart"/>
      <w:r w:rsidRPr="00D964E6">
        <w:rPr>
          <w:rFonts w:ascii="Sylfaen" w:hAnsi="Sylfaen" w:cs="Sylfaen"/>
          <w:bCs/>
        </w:rPr>
        <w:t>ჯაზ-</w:t>
      </w:r>
      <w:proofErr w:type="gram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proofErr w:type="gram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თეატრების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w:t>
      </w:r>
    </w:p>
    <w:p w14:paraId="29FFA78E"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ფოლკლორის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ფოლკლორის</w:t>
      </w:r>
      <w:proofErr w:type="spellEnd"/>
      <w:r w:rsidRPr="00D964E6">
        <w:rPr>
          <w:rFonts w:ascii="Sylfaen" w:hAnsi="Sylfaen" w:cs="Sylfaen"/>
          <w:bCs/>
        </w:rPr>
        <w:t xml:space="preserve"> </w:t>
      </w:r>
      <w:proofErr w:type="spellStart"/>
      <w:r w:rsidRPr="00D964E6">
        <w:rPr>
          <w:rFonts w:ascii="Sylfaen" w:hAnsi="Sylfaen" w:cs="Sylfaen"/>
          <w:bCs/>
        </w:rPr>
        <w:t>ცენტრმა</w:t>
      </w:r>
      <w:proofErr w:type="spellEnd"/>
      <w:r w:rsidRPr="00D964E6">
        <w:rPr>
          <w:rFonts w:ascii="Sylfaen" w:hAnsi="Sylfaen" w:cs="Sylfaen"/>
          <w:bCs/>
        </w:rPr>
        <w:t xml:space="preserve"> </w:t>
      </w:r>
      <w:proofErr w:type="spellStart"/>
      <w:r w:rsidRPr="00D964E6">
        <w:rPr>
          <w:rFonts w:ascii="Sylfaen" w:hAnsi="Sylfaen" w:cs="Sylfaen"/>
          <w:bCs/>
        </w:rPr>
        <w:t>ჩაატარა</w:t>
      </w:r>
      <w:proofErr w:type="spellEnd"/>
      <w:r w:rsidRPr="00D964E6">
        <w:rPr>
          <w:rFonts w:ascii="Sylfaen" w:hAnsi="Sylfaen" w:cs="Sylfaen"/>
          <w:bCs/>
        </w:rPr>
        <w:t xml:space="preserve">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r w:rsidRPr="00D964E6">
        <w:rPr>
          <w:rFonts w:ascii="Sylfaen" w:hAnsi="Sylfaen" w:cs="Sylfaen"/>
          <w:bCs/>
        </w:rPr>
        <w:t>შენი</w:t>
      </w:r>
      <w:proofErr w:type="spellEnd"/>
      <w:r w:rsidRPr="00D964E6">
        <w:rPr>
          <w:rFonts w:ascii="Sylfaen" w:hAnsi="Sylfaen" w:cs="Sylfaen"/>
          <w:bCs/>
        </w:rPr>
        <w:t xml:space="preserve"> </w:t>
      </w:r>
      <w:proofErr w:type="spellStart"/>
      <w:r w:rsidRPr="00D964E6">
        <w:rPr>
          <w:rFonts w:ascii="Sylfaen" w:hAnsi="Sylfaen" w:cs="Sylfaen"/>
          <w:bCs/>
        </w:rPr>
        <w:t>ფოლკლორული</w:t>
      </w:r>
      <w:proofErr w:type="spellEnd"/>
      <w:r w:rsidRPr="00D964E6">
        <w:rPr>
          <w:rFonts w:ascii="Sylfaen" w:hAnsi="Sylfaen" w:cs="Sylfaen"/>
          <w:bCs/>
        </w:rPr>
        <w:t xml:space="preserve"> </w:t>
      </w:r>
      <w:proofErr w:type="spellStart"/>
      <w:r w:rsidRPr="00D964E6">
        <w:rPr>
          <w:rFonts w:ascii="Sylfaen" w:hAnsi="Sylfaen" w:cs="Sylfaen"/>
          <w:bCs/>
        </w:rPr>
        <w:t>იდეა</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არტ</w:t>
      </w:r>
      <w:proofErr w:type="spellEnd"/>
      <w:r w:rsidRPr="00D964E6">
        <w:rPr>
          <w:rFonts w:ascii="Sylfaen" w:hAnsi="Sylfaen" w:cs="Sylfaen"/>
          <w:bCs/>
        </w:rPr>
        <w:t xml:space="preserve"> </w:t>
      </w:r>
      <w:proofErr w:type="spellStart"/>
      <w:r w:rsidRPr="00D964E6">
        <w:rPr>
          <w:rFonts w:ascii="Sylfaen" w:hAnsi="Sylfaen" w:cs="Sylfaen"/>
          <w:bCs/>
        </w:rPr>
        <w:t>გენი</w:t>
      </w:r>
      <w:proofErr w:type="spellEnd"/>
      <w:r w:rsidRPr="00D964E6">
        <w:rPr>
          <w:rFonts w:ascii="Sylfaen" w:hAnsi="Sylfaen" w:cs="Sylfaen"/>
          <w:bCs/>
        </w:rPr>
        <w:t xml:space="preserve">“, </w:t>
      </w:r>
      <w:proofErr w:type="spellStart"/>
      <w:r w:rsidRPr="00D964E6">
        <w:rPr>
          <w:rFonts w:ascii="Sylfaen" w:hAnsi="Sylfaen" w:cs="Sylfaen"/>
          <w:bCs/>
        </w:rPr>
        <w:t>ახალციხეში</w:t>
      </w:r>
      <w:proofErr w:type="spellEnd"/>
      <w:r w:rsidRPr="00D964E6">
        <w:rPr>
          <w:rFonts w:ascii="Sylfaen" w:hAnsi="Sylfaen" w:cs="Sylfaen"/>
          <w:bCs/>
        </w:rPr>
        <w:t xml:space="preserve">,  </w:t>
      </w:r>
      <w:proofErr w:type="spellStart"/>
      <w:r w:rsidRPr="00D964E6">
        <w:rPr>
          <w:rFonts w:ascii="Sylfaen" w:hAnsi="Sylfaen" w:cs="Sylfaen"/>
          <w:bCs/>
        </w:rPr>
        <w:t>რაბათის</w:t>
      </w:r>
      <w:proofErr w:type="spellEnd"/>
      <w:r w:rsidRPr="00D964E6">
        <w:rPr>
          <w:rFonts w:ascii="Sylfaen" w:hAnsi="Sylfaen" w:cs="Sylfaen"/>
          <w:bCs/>
        </w:rPr>
        <w:t xml:space="preserve"> </w:t>
      </w:r>
      <w:proofErr w:type="spellStart"/>
      <w:r w:rsidRPr="00D964E6">
        <w:rPr>
          <w:rFonts w:ascii="Sylfaen" w:hAnsi="Sylfaen" w:cs="Sylfaen"/>
          <w:bCs/>
        </w:rPr>
        <w:t>ციხეში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ტრადიციული</w:t>
      </w:r>
      <w:proofErr w:type="spellEnd"/>
      <w:r w:rsidRPr="00D964E6">
        <w:rPr>
          <w:rFonts w:ascii="Sylfaen" w:hAnsi="Sylfaen" w:cs="Sylfaen"/>
          <w:bCs/>
        </w:rPr>
        <w:t xml:space="preserve"> </w:t>
      </w:r>
      <w:proofErr w:type="spellStart"/>
      <w:r w:rsidRPr="00D964E6">
        <w:rPr>
          <w:rFonts w:ascii="Sylfaen" w:hAnsi="Sylfaen" w:cs="Sylfaen"/>
          <w:bCs/>
        </w:rPr>
        <w:t>რეწვის</w:t>
      </w:r>
      <w:proofErr w:type="spellEnd"/>
      <w:r w:rsidRPr="00D964E6">
        <w:rPr>
          <w:rFonts w:ascii="Sylfaen" w:hAnsi="Sylfaen" w:cs="Sylfaen"/>
          <w:bCs/>
        </w:rPr>
        <w:t xml:space="preserve"> </w:t>
      </w:r>
      <w:proofErr w:type="spellStart"/>
      <w:r w:rsidRPr="00D964E6">
        <w:rPr>
          <w:rFonts w:ascii="Sylfaen" w:hAnsi="Sylfaen" w:cs="Sylfaen"/>
          <w:bCs/>
        </w:rPr>
        <w:t>სახელოსნოების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საღამო</w:t>
      </w:r>
      <w:proofErr w:type="spellEnd"/>
      <w:r w:rsidRPr="00D964E6">
        <w:rPr>
          <w:rFonts w:ascii="Sylfaen" w:hAnsi="Sylfaen" w:cs="Sylfaen"/>
          <w:bCs/>
        </w:rPr>
        <w:t xml:space="preserve"> ,,</w:t>
      </w:r>
      <w:proofErr w:type="spellStart"/>
      <w:r w:rsidRPr="00D964E6">
        <w:rPr>
          <w:rFonts w:ascii="Sylfaen" w:hAnsi="Sylfaen" w:cs="Sylfaen"/>
          <w:bCs/>
        </w:rPr>
        <w:t>ჩვენებურების</w:t>
      </w:r>
      <w:proofErr w:type="spellEnd"/>
      <w:r w:rsidRPr="00D964E6">
        <w:rPr>
          <w:rFonts w:ascii="Sylfaen" w:hAnsi="Sylfaen" w:cs="Sylfaen"/>
          <w:bCs/>
        </w:rPr>
        <w:t xml:space="preserve"> </w:t>
      </w:r>
      <w:proofErr w:type="spellStart"/>
      <w:r w:rsidRPr="00D964E6">
        <w:rPr>
          <w:rFonts w:ascii="Sylfaen" w:hAnsi="Sylfaen" w:cs="Sylfaen"/>
          <w:bCs/>
        </w:rPr>
        <w:t>სიმღერა</w:t>
      </w:r>
      <w:proofErr w:type="spellEnd"/>
      <w:r w:rsidRPr="00D964E6">
        <w:rPr>
          <w:rFonts w:ascii="Sylfaen" w:hAnsi="Sylfaen" w:cs="Sylfaen"/>
          <w:bCs/>
        </w:rPr>
        <w:t xml:space="preserve"> </w:t>
      </w:r>
      <w:proofErr w:type="spellStart"/>
      <w:r w:rsidRPr="00D964E6">
        <w:rPr>
          <w:rFonts w:ascii="Sylfaen" w:hAnsi="Sylfaen" w:cs="Sylfaen"/>
          <w:bCs/>
        </w:rPr>
        <w:t>ინეგოლიდან</w:t>
      </w:r>
      <w:proofErr w:type="spellEnd"/>
      <w:r w:rsidRPr="00D964E6">
        <w:rPr>
          <w:rFonts w:ascii="Sylfaen" w:hAnsi="Sylfaen" w:cs="Sylfaen"/>
          <w:bCs/>
        </w:rPr>
        <w:t xml:space="preserve">";  </w:t>
      </w:r>
      <w:proofErr w:type="spellStart"/>
      <w:r w:rsidRPr="00D964E6">
        <w:rPr>
          <w:rFonts w:ascii="Sylfaen" w:hAnsi="Sylfaen" w:cs="Sylfaen"/>
          <w:bCs/>
        </w:rPr>
        <w:t>სალოტბარო</w:t>
      </w:r>
      <w:proofErr w:type="spellEnd"/>
      <w:r w:rsidRPr="00D964E6">
        <w:rPr>
          <w:rFonts w:ascii="Sylfaen" w:hAnsi="Sylfaen" w:cs="Sylfaen"/>
          <w:bCs/>
        </w:rPr>
        <w:t xml:space="preserve"> </w:t>
      </w:r>
      <w:proofErr w:type="spellStart"/>
      <w:r w:rsidRPr="00D964E6">
        <w:rPr>
          <w:rFonts w:ascii="Sylfaen" w:hAnsi="Sylfaen" w:cs="Sylfaen"/>
          <w:bCs/>
        </w:rPr>
        <w:t>სკოლების</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მომავლის</w:t>
      </w:r>
      <w:proofErr w:type="spellEnd"/>
      <w:r w:rsidRPr="00D964E6">
        <w:rPr>
          <w:rFonts w:ascii="Sylfaen" w:hAnsi="Sylfaen" w:cs="Sylfaen"/>
          <w:bCs/>
        </w:rPr>
        <w:t xml:space="preserve"> </w:t>
      </w:r>
      <w:proofErr w:type="spellStart"/>
      <w:r w:rsidRPr="00D964E6">
        <w:rPr>
          <w:rFonts w:ascii="Sylfaen" w:hAnsi="Sylfaen" w:cs="Sylfaen"/>
          <w:bCs/>
        </w:rPr>
        <w:t>ხმები</w:t>
      </w:r>
      <w:proofErr w:type="spellEnd"/>
      <w:r w:rsidRPr="00D964E6">
        <w:rPr>
          <w:rFonts w:ascii="Sylfaen" w:hAnsi="Sylfaen" w:cs="Sylfaen"/>
          <w:bCs/>
        </w:rPr>
        <w:t>";  ,,</w:t>
      </w:r>
      <w:proofErr w:type="spellStart"/>
      <w:r w:rsidRPr="00D964E6">
        <w:rPr>
          <w:rFonts w:ascii="Sylfaen" w:hAnsi="Sylfaen" w:cs="Sylfaen"/>
          <w:bCs/>
        </w:rPr>
        <w:t>ფოლკლორის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 </w:t>
      </w:r>
      <w:proofErr w:type="spellStart"/>
      <w:r w:rsidRPr="00D964E6">
        <w:rPr>
          <w:rFonts w:ascii="Sylfaen" w:hAnsi="Sylfaen" w:cs="Sylfaen"/>
          <w:bCs/>
        </w:rPr>
        <w:t>საქართველო</w:t>
      </w:r>
      <w:proofErr w:type="spellEnd"/>
      <w:r w:rsidRPr="00D964E6">
        <w:rPr>
          <w:rFonts w:ascii="Sylfaen" w:hAnsi="Sylfaen" w:cs="Sylfaen"/>
          <w:bCs/>
        </w:rPr>
        <w:t xml:space="preserve">", </w:t>
      </w:r>
      <w:proofErr w:type="spellStart"/>
      <w:r w:rsidRPr="00D964E6">
        <w:rPr>
          <w:rFonts w:ascii="Sylfaen" w:hAnsi="Sylfaen" w:cs="Sylfaen"/>
          <w:bCs/>
        </w:rPr>
        <w:t>გამოიცა</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ტრადიციული</w:t>
      </w:r>
      <w:proofErr w:type="spellEnd"/>
      <w:r w:rsidRPr="00D964E6">
        <w:rPr>
          <w:rFonts w:ascii="Sylfaen" w:hAnsi="Sylfaen" w:cs="Sylfaen"/>
          <w:bCs/>
        </w:rPr>
        <w:t xml:space="preserve"> </w:t>
      </w:r>
      <w:proofErr w:type="spellStart"/>
      <w:r w:rsidRPr="00D964E6">
        <w:rPr>
          <w:rFonts w:ascii="Sylfaen" w:hAnsi="Sylfaen" w:cs="Sylfaen"/>
          <w:bCs/>
        </w:rPr>
        <w:t>საგალობლების</w:t>
      </w:r>
      <w:proofErr w:type="spellEnd"/>
      <w:r w:rsidRPr="00D964E6">
        <w:rPr>
          <w:rFonts w:ascii="Sylfaen" w:hAnsi="Sylfaen" w:cs="Sylfaen"/>
          <w:bCs/>
        </w:rPr>
        <w:t xml:space="preserve"> </w:t>
      </w:r>
      <w:proofErr w:type="spellStart"/>
      <w:r w:rsidRPr="00D964E6">
        <w:rPr>
          <w:rFonts w:ascii="Sylfaen" w:hAnsi="Sylfaen" w:cs="Sylfaen"/>
          <w:bCs/>
        </w:rPr>
        <w:t>ანთოლოგიის</w:t>
      </w:r>
      <w:proofErr w:type="spellEnd"/>
      <w:r w:rsidRPr="00D964E6">
        <w:rPr>
          <w:rFonts w:ascii="Sylfaen" w:hAnsi="Sylfaen" w:cs="Sylfaen"/>
          <w:bCs/>
        </w:rPr>
        <w:t xml:space="preserve">“ 5 </w:t>
      </w:r>
      <w:proofErr w:type="spellStart"/>
      <w:r w:rsidRPr="00D964E6">
        <w:rPr>
          <w:rFonts w:ascii="Sylfaen" w:hAnsi="Sylfaen" w:cs="Sylfaen"/>
          <w:bCs/>
        </w:rPr>
        <w:t>ტომი</w:t>
      </w:r>
      <w:proofErr w:type="spellEnd"/>
      <w:r w:rsidRPr="00D964E6">
        <w:rPr>
          <w:rFonts w:ascii="Sylfaen" w:hAnsi="Sylfaen" w:cs="Sylfaen"/>
          <w:bCs/>
        </w:rPr>
        <w:t xml:space="preserve">, </w:t>
      </w:r>
      <w:proofErr w:type="spellStart"/>
      <w:r w:rsidRPr="00D964E6">
        <w:rPr>
          <w:rFonts w:ascii="Sylfaen" w:hAnsi="Sylfaen" w:cs="Sylfaen"/>
          <w:bCs/>
        </w:rPr>
        <w:t>მოეწყო</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ხალხური</w:t>
      </w:r>
      <w:proofErr w:type="spellEnd"/>
      <w:r w:rsidRPr="00D964E6">
        <w:rPr>
          <w:rFonts w:ascii="Sylfaen" w:hAnsi="Sylfaen" w:cs="Sylfaen"/>
          <w:bCs/>
        </w:rPr>
        <w:t xml:space="preserve"> </w:t>
      </w:r>
      <w:proofErr w:type="spellStart"/>
      <w:r w:rsidRPr="00D964E6">
        <w:rPr>
          <w:rFonts w:ascii="Sylfaen" w:hAnsi="Sylfaen" w:cs="Sylfaen"/>
          <w:bCs/>
        </w:rPr>
        <w:t>რეწვის</w:t>
      </w:r>
      <w:proofErr w:type="spellEnd"/>
      <w:r w:rsidRPr="00D964E6">
        <w:rPr>
          <w:rFonts w:ascii="Sylfaen" w:hAnsi="Sylfaen" w:cs="Sylfaen"/>
          <w:bCs/>
        </w:rPr>
        <w:t xml:space="preserve"> </w:t>
      </w:r>
      <w:proofErr w:type="spellStart"/>
      <w:r w:rsidRPr="00D964E6">
        <w:rPr>
          <w:rFonts w:ascii="Sylfaen" w:hAnsi="Sylfaen" w:cs="Sylfaen"/>
          <w:bCs/>
        </w:rPr>
        <w:t>ნიმუშების</w:t>
      </w:r>
      <w:proofErr w:type="spellEnd"/>
      <w:r w:rsidRPr="00D964E6">
        <w:rPr>
          <w:rFonts w:ascii="Sylfaen" w:hAnsi="Sylfaen" w:cs="Sylfaen"/>
          <w:bCs/>
        </w:rPr>
        <w:t xml:space="preserve"> </w:t>
      </w:r>
      <w:proofErr w:type="spellStart"/>
      <w:r w:rsidRPr="00D964E6">
        <w:rPr>
          <w:rFonts w:ascii="Sylfaen" w:hAnsi="Sylfaen" w:cs="Sylfaen"/>
          <w:bCs/>
        </w:rPr>
        <w:t>გამოფენა</w:t>
      </w:r>
      <w:proofErr w:type="spellEnd"/>
      <w:r w:rsidRPr="00D964E6">
        <w:rPr>
          <w:rFonts w:ascii="Sylfaen" w:hAnsi="Sylfaen" w:cs="Sylfaen"/>
          <w:bCs/>
        </w:rPr>
        <w:t xml:space="preserve"> </w:t>
      </w:r>
      <w:proofErr w:type="spellStart"/>
      <w:r w:rsidRPr="00D964E6">
        <w:rPr>
          <w:rFonts w:ascii="Sylfaen" w:hAnsi="Sylfaen" w:cs="Sylfaen"/>
          <w:bCs/>
        </w:rPr>
        <w:t>თბილისსა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მილანში</w:t>
      </w:r>
      <w:proofErr w:type="spellEnd"/>
      <w:r w:rsidRPr="00D964E6">
        <w:rPr>
          <w:rFonts w:ascii="Sylfaen" w:hAnsi="Sylfaen" w:cs="Sylfaen"/>
          <w:bCs/>
        </w:rPr>
        <w:t xml:space="preserve">, ქ.  </w:t>
      </w:r>
      <w:proofErr w:type="spellStart"/>
      <w:r w:rsidRPr="00D964E6">
        <w:rPr>
          <w:rFonts w:ascii="Sylfaen" w:hAnsi="Sylfaen" w:cs="Sylfaen"/>
          <w:bCs/>
        </w:rPr>
        <w:t>ახალციხეში</w:t>
      </w:r>
      <w:proofErr w:type="spellEnd"/>
      <w:r w:rsidRPr="00D964E6">
        <w:rPr>
          <w:rFonts w:ascii="Sylfaen" w:hAnsi="Sylfaen" w:cs="Sylfaen"/>
          <w:bCs/>
        </w:rPr>
        <w:t xml:space="preserve"> </w:t>
      </w:r>
      <w:proofErr w:type="spellStart"/>
      <w:proofErr w:type="gram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ტრადიციული</w:t>
      </w:r>
      <w:proofErr w:type="spellEnd"/>
      <w:proofErr w:type="gramEnd"/>
      <w:r w:rsidRPr="00D964E6">
        <w:rPr>
          <w:rFonts w:ascii="Sylfaen" w:hAnsi="Sylfaen" w:cs="Sylfaen"/>
          <w:bCs/>
        </w:rPr>
        <w:t xml:space="preserve"> </w:t>
      </w:r>
      <w:proofErr w:type="spellStart"/>
      <w:r w:rsidRPr="00D964E6">
        <w:rPr>
          <w:rFonts w:ascii="Sylfaen" w:hAnsi="Sylfaen" w:cs="Sylfaen"/>
          <w:bCs/>
        </w:rPr>
        <w:t>რეწვის</w:t>
      </w:r>
      <w:proofErr w:type="spellEnd"/>
      <w:r w:rsidRPr="00D964E6">
        <w:rPr>
          <w:rFonts w:ascii="Sylfaen" w:hAnsi="Sylfaen" w:cs="Sylfaen"/>
          <w:bCs/>
        </w:rPr>
        <w:t xml:space="preserve"> </w:t>
      </w:r>
      <w:proofErr w:type="spellStart"/>
      <w:r w:rsidRPr="00D964E6">
        <w:rPr>
          <w:rFonts w:ascii="Sylfaen" w:hAnsi="Sylfaen" w:cs="Sylfaen"/>
          <w:bCs/>
        </w:rPr>
        <w:t>სახელოსნოების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ფოლკლორულმა</w:t>
      </w:r>
      <w:proofErr w:type="spellEnd"/>
      <w:r w:rsidRPr="00D964E6">
        <w:rPr>
          <w:rFonts w:ascii="Sylfaen" w:hAnsi="Sylfaen" w:cs="Sylfaen"/>
          <w:bCs/>
        </w:rPr>
        <w:t xml:space="preserve"> </w:t>
      </w:r>
      <w:proofErr w:type="spellStart"/>
      <w:r w:rsidRPr="00D964E6">
        <w:rPr>
          <w:rFonts w:ascii="Sylfaen" w:hAnsi="Sylfaen" w:cs="Sylfaen"/>
          <w:bCs/>
        </w:rPr>
        <w:t>ანსამბლებმა</w:t>
      </w:r>
      <w:proofErr w:type="spellEnd"/>
      <w:r w:rsidRPr="00D964E6">
        <w:rPr>
          <w:rFonts w:ascii="Sylfaen" w:hAnsi="Sylfaen" w:cs="Sylfaen"/>
          <w:bCs/>
        </w:rPr>
        <w:t xml:space="preserve"> </w:t>
      </w:r>
      <w:proofErr w:type="spellStart"/>
      <w:r w:rsidRPr="00D964E6">
        <w:rPr>
          <w:rFonts w:ascii="Sylfaen" w:hAnsi="Sylfaen" w:cs="Sylfaen"/>
          <w:bCs/>
        </w:rPr>
        <w:t>გამართეს</w:t>
      </w:r>
      <w:proofErr w:type="spellEnd"/>
      <w:r w:rsidRPr="00D964E6">
        <w:rPr>
          <w:rFonts w:ascii="Sylfaen" w:hAnsi="Sylfaen" w:cs="Sylfaen"/>
          <w:bCs/>
        </w:rPr>
        <w:t xml:space="preserve"> 178 </w:t>
      </w:r>
      <w:proofErr w:type="spellStart"/>
      <w:r w:rsidRPr="00D964E6">
        <w:rPr>
          <w:rFonts w:ascii="Sylfaen" w:hAnsi="Sylfaen" w:cs="Sylfaen"/>
          <w:bCs/>
        </w:rPr>
        <w:t>კონცერტი</w:t>
      </w:r>
      <w:proofErr w:type="spellEnd"/>
      <w:r w:rsidRPr="00D964E6">
        <w:rPr>
          <w:rFonts w:ascii="Sylfaen" w:hAnsi="Sylfaen" w:cs="Sylfaen"/>
          <w:bCs/>
        </w:rPr>
        <w:t>;</w:t>
      </w:r>
    </w:p>
    <w:p w14:paraId="4FCBB772"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შემოქმედებითი</w:t>
      </w:r>
      <w:proofErr w:type="spellEnd"/>
      <w:r w:rsidRPr="00D964E6">
        <w:rPr>
          <w:rFonts w:ascii="Sylfaen" w:hAnsi="Sylfaen" w:cs="Sylfaen"/>
          <w:bCs/>
        </w:rPr>
        <w:t xml:space="preserve"> </w:t>
      </w:r>
      <w:proofErr w:type="spellStart"/>
      <w:r w:rsidRPr="00D964E6">
        <w:rPr>
          <w:rFonts w:ascii="Sylfaen" w:hAnsi="Sylfaen" w:cs="Sylfaen"/>
          <w:bCs/>
        </w:rPr>
        <w:t>ინდუსტრიების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ხელშეწყობისთვის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კონკურსები</w:t>
      </w:r>
      <w:proofErr w:type="spellEnd"/>
      <w:r w:rsidRPr="00D964E6">
        <w:rPr>
          <w:rFonts w:ascii="Sylfaen" w:hAnsi="Sylfaen" w:cs="Sylfaen"/>
          <w:bCs/>
        </w:rPr>
        <w:t>: „</w:t>
      </w:r>
      <w:proofErr w:type="spellStart"/>
      <w:r w:rsidRPr="00D964E6">
        <w:rPr>
          <w:rFonts w:ascii="Sylfaen" w:hAnsi="Sylfaen" w:cs="Sylfaen"/>
          <w:bCs/>
        </w:rPr>
        <w:t>თანამედროვე</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ფესტივალების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12 </w:t>
      </w:r>
      <w:proofErr w:type="spellStart"/>
      <w:r w:rsidRPr="00D964E6">
        <w:rPr>
          <w:rFonts w:ascii="Sylfaen" w:hAnsi="Sylfaen" w:cs="Sylfaen"/>
          <w:bCs/>
        </w:rPr>
        <w:t>პროერქტი</w:t>
      </w:r>
      <w:proofErr w:type="spellEnd"/>
      <w:r w:rsidRPr="00D964E6">
        <w:rPr>
          <w:rFonts w:ascii="Sylfaen" w:hAnsi="Sylfaen" w:cs="Sylfaen"/>
          <w:bCs/>
        </w:rPr>
        <w:t xml:space="preserve">; </w:t>
      </w:r>
      <w:proofErr w:type="spellStart"/>
      <w:r w:rsidRPr="00D964E6">
        <w:rPr>
          <w:rFonts w:ascii="Sylfaen" w:hAnsi="Sylfaen" w:cs="Sylfaen"/>
          <w:bCs/>
        </w:rPr>
        <w:t>პროფესიულ</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განვითარებასა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მათი</w:t>
      </w:r>
      <w:proofErr w:type="spellEnd"/>
      <w:r w:rsidRPr="00D964E6">
        <w:rPr>
          <w:rFonts w:ascii="Sylfaen" w:hAnsi="Sylfaen" w:cs="Sylfaen"/>
          <w:bCs/>
        </w:rPr>
        <w:t xml:space="preserve"> </w:t>
      </w:r>
      <w:proofErr w:type="spellStart"/>
      <w:r w:rsidRPr="00D964E6">
        <w:rPr>
          <w:rFonts w:ascii="Sylfaen" w:hAnsi="Sylfaen" w:cs="Sylfaen"/>
          <w:bCs/>
        </w:rPr>
        <w:t>წარმოებული</w:t>
      </w:r>
      <w:proofErr w:type="spellEnd"/>
      <w:r w:rsidRPr="00D964E6">
        <w:rPr>
          <w:rFonts w:ascii="Sylfaen" w:hAnsi="Sylfaen" w:cs="Sylfaen"/>
          <w:bCs/>
        </w:rPr>
        <w:t xml:space="preserve"> </w:t>
      </w:r>
      <w:proofErr w:type="spellStart"/>
      <w:r w:rsidRPr="00D964E6">
        <w:rPr>
          <w:rFonts w:ascii="Sylfaen" w:hAnsi="Sylfaen" w:cs="Sylfaen"/>
          <w:bCs/>
        </w:rPr>
        <w:t>პროდუქტის</w:t>
      </w:r>
      <w:proofErr w:type="spellEnd"/>
      <w:r w:rsidRPr="00D964E6">
        <w:rPr>
          <w:rFonts w:ascii="Sylfaen" w:hAnsi="Sylfaen" w:cs="Sylfaen"/>
          <w:bCs/>
        </w:rPr>
        <w:t xml:space="preserve"> </w:t>
      </w:r>
      <w:proofErr w:type="spellStart"/>
      <w:r w:rsidRPr="00D964E6">
        <w:rPr>
          <w:rFonts w:ascii="Sylfaen" w:hAnsi="Sylfaen" w:cs="Sylfaen"/>
          <w:bCs/>
        </w:rPr>
        <w:t>ინტერნაციონალიზაციის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10 </w:t>
      </w:r>
      <w:proofErr w:type="spellStart"/>
      <w:r w:rsidRPr="00D964E6">
        <w:rPr>
          <w:rFonts w:ascii="Sylfaen" w:hAnsi="Sylfaen" w:cs="Sylfaen"/>
          <w:bCs/>
        </w:rPr>
        <w:t>ხელოვანი</w:t>
      </w:r>
      <w:proofErr w:type="spellEnd"/>
      <w:r w:rsidRPr="00D964E6">
        <w:rPr>
          <w:rFonts w:ascii="Sylfaen" w:hAnsi="Sylfaen" w:cs="Sylfaen"/>
          <w:bCs/>
        </w:rPr>
        <w:t xml:space="preserve">:  </w:t>
      </w:r>
      <w:proofErr w:type="spellStart"/>
      <w:r w:rsidRPr="00D964E6">
        <w:rPr>
          <w:rFonts w:ascii="Sylfaen" w:hAnsi="Sylfaen" w:cs="Sylfaen"/>
          <w:bCs/>
        </w:rPr>
        <w:t>კონკურსში</w:t>
      </w:r>
      <w:proofErr w:type="spellEnd"/>
      <w:r w:rsidRPr="00D964E6">
        <w:rPr>
          <w:rFonts w:ascii="Sylfaen" w:hAnsi="Sylfaen" w:cs="Sylfaen"/>
          <w:bCs/>
        </w:rPr>
        <w:t xml:space="preserve"> „</w:t>
      </w:r>
      <w:proofErr w:type="spellStart"/>
      <w:r w:rsidRPr="00D964E6">
        <w:rPr>
          <w:rFonts w:ascii="Sylfaen" w:hAnsi="Sylfaen" w:cs="Sylfaen"/>
          <w:bCs/>
        </w:rPr>
        <w:t>შემოქმედებითი</w:t>
      </w:r>
      <w:proofErr w:type="spellEnd"/>
      <w:r w:rsidRPr="00D964E6">
        <w:rPr>
          <w:rFonts w:ascii="Sylfaen" w:hAnsi="Sylfaen" w:cs="Sylfaen"/>
          <w:bCs/>
        </w:rPr>
        <w:t xml:space="preserve"> </w:t>
      </w:r>
      <w:proofErr w:type="spellStart"/>
      <w:r w:rsidRPr="00D964E6">
        <w:rPr>
          <w:rFonts w:ascii="Sylfaen" w:hAnsi="Sylfaen" w:cs="Sylfaen"/>
          <w:bCs/>
        </w:rPr>
        <w:t>ინდუსტრიების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განვითარება</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3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ფესტივალი</w:t>
      </w:r>
      <w:proofErr w:type="spellEnd"/>
      <w:r w:rsidRPr="00D964E6">
        <w:rPr>
          <w:rFonts w:ascii="Sylfaen" w:hAnsi="Sylfaen" w:cs="Sylfaen"/>
          <w:bCs/>
        </w:rPr>
        <w:t xml:space="preserve"> </w:t>
      </w:r>
      <w:proofErr w:type="spellStart"/>
      <w:r w:rsidRPr="00D964E6">
        <w:rPr>
          <w:rFonts w:ascii="Sylfaen" w:hAnsi="Sylfaen" w:cs="Sylfaen"/>
          <w:bCs/>
        </w:rPr>
        <w:t>გამოფენები</w:t>
      </w:r>
      <w:proofErr w:type="spellEnd"/>
      <w:r w:rsidRPr="00D964E6">
        <w:rPr>
          <w:rFonts w:ascii="Sylfaen" w:hAnsi="Sylfaen" w:cs="Sylfaen"/>
          <w:bCs/>
        </w:rPr>
        <w:t xml:space="preserve"> </w:t>
      </w:r>
      <w:proofErr w:type="spellStart"/>
      <w:r w:rsidRPr="00D964E6">
        <w:rPr>
          <w:rFonts w:ascii="Sylfaen" w:hAnsi="Sylfaen" w:cs="Sylfaen"/>
          <w:bCs/>
        </w:rPr>
        <w:t>ბიენალეს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ვენეციის</w:t>
      </w:r>
      <w:proofErr w:type="spellEnd"/>
      <w:r w:rsidRPr="00D964E6">
        <w:rPr>
          <w:rFonts w:ascii="Sylfaen" w:hAnsi="Sylfaen" w:cs="Sylfaen"/>
          <w:bCs/>
        </w:rPr>
        <w:t xml:space="preserve"> 58-ე </w:t>
      </w:r>
      <w:proofErr w:type="spellStart"/>
      <w:r w:rsidRPr="00D964E6">
        <w:rPr>
          <w:rFonts w:ascii="Sylfaen" w:hAnsi="Sylfaen" w:cs="Sylfaen"/>
          <w:bCs/>
        </w:rPr>
        <w:t>ბიენალეს</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გამოფენა</w:t>
      </w:r>
      <w:proofErr w:type="spellEnd"/>
      <w:r w:rsidRPr="00D964E6">
        <w:rPr>
          <w:rFonts w:ascii="Sylfaen" w:hAnsi="Sylfaen" w:cs="Sylfaen"/>
          <w:bCs/>
        </w:rPr>
        <w:t xml:space="preserve">, </w:t>
      </w:r>
      <w:proofErr w:type="spellStart"/>
      <w:r w:rsidRPr="00D964E6">
        <w:rPr>
          <w:rFonts w:ascii="Sylfaen" w:hAnsi="Sylfaen" w:cs="Sylfaen"/>
          <w:bCs/>
        </w:rPr>
        <w:t>ხორციელდება</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ტრადიციული</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ქსოვილის</w:t>
      </w:r>
      <w:proofErr w:type="spellEnd"/>
      <w:r w:rsidRPr="00D964E6">
        <w:rPr>
          <w:rFonts w:ascii="Sylfaen" w:hAnsi="Sylfaen" w:cs="Sylfaen"/>
          <w:bCs/>
        </w:rPr>
        <w:t xml:space="preserve"> </w:t>
      </w:r>
      <w:proofErr w:type="spellStart"/>
      <w:r w:rsidRPr="00D964E6">
        <w:rPr>
          <w:rFonts w:ascii="Sylfaen" w:hAnsi="Sylfaen" w:cs="Sylfaen"/>
          <w:bCs/>
        </w:rPr>
        <w:t>აღდგენა-წარმოება</w:t>
      </w:r>
      <w:proofErr w:type="spellEnd"/>
      <w:r w:rsidRPr="00D964E6">
        <w:rPr>
          <w:rFonts w:ascii="Sylfaen" w:hAnsi="Sylfaen" w:cs="Sylfaen"/>
          <w:bCs/>
        </w:rPr>
        <w:t>“;</w:t>
      </w:r>
    </w:p>
    <w:p w14:paraId="5549677B"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lastRenderedPageBreak/>
        <w:t>კულტურის</w:t>
      </w:r>
      <w:proofErr w:type="spellEnd"/>
      <w:r w:rsidRPr="00D964E6">
        <w:rPr>
          <w:rFonts w:ascii="Sylfaen" w:hAnsi="Sylfaen" w:cs="Sylfaen"/>
          <w:bCs/>
        </w:rPr>
        <w:t xml:space="preserve"> </w:t>
      </w:r>
      <w:proofErr w:type="spellStart"/>
      <w:r w:rsidRPr="00D964E6">
        <w:rPr>
          <w:rFonts w:ascii="Sylfaen" w:hAnsi="Sylfaen" w:cs="Sylfaen"/>
          <w:bCs/>
        </w:rPr>
        <w:t>პოპულარიზაციის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10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კულტურის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დღეები</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გასტროლები</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ღონისძიებებში</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(6 </w:t>
      </w:r>
      <w:proofErr w:type="spellStart"/>
      <w:r w:rsidRPr="00D964E6">
        <w:rPr>
          <w:rFonts w:ascii="Sylfaen" w:hAnsi="Sylfaen" w:cs="Sylfaen"/>
          <w:bCs/>
        </w:rPr>
        <w:t>პროექტი</w:t>
      </w:r>
      <w:proofErr w:type="spellEnd"/>
      <w:r w:rsidRPr="00D964E6">
        <w:rPr>
          <w:rFonts w:ascii="Sylfaen" w:hAnsi="Sylfaen" w:cs="Sylfaen"/>
          <w:bCs/>
        </w:rPr>
        <w:t>);</w:t>
      </w:r>
    </w:p>
    <w:p w14:paraId="7C13B611"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ფესტივალების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პრაღის</w:t>
      </w:r>
      <w:proofErr w:type="spellEnd"/>
      <w:r w:rsidRPr="00D964E6">
        <w:rPr>
          <w:rFonts w:ascii="Sylfaen" w:hAnsi="Sylfaen" w:cs="Sylfaen"/>
          <w:bCs/>
        </w:rPr>
        <w:t xml:space="preserve"> 2019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კვადრიენალზე</w:t>
      </w:r>
      <w:proofErr w:type="spellEnd"/>
      <w:r w:rsidRPr="00D964E6">
        <w:rPr>
          <w:rFonts w:ascii="Sylfaen" w:hAnsi="Sylfaen" w:cs="Sylfaen"/>
          <w:bCs/>
        </w:rPr>
        <w:t xml:space="preserve"> </w:t>
      </w:r>
      <w:proofErr w:type="spellStart"/>
      <w:r w:rsidRPr="00D964E6">
        <w:rPr>
          <w:rFonts w:ascii="Sylfaen" w:hAnsi="Sylfaen" w:cs="Sylfaen"/>
          <w:bCs/>
        </w:rPr>
        <w:t>საქართველო</w:t>
      </w:r>
      <w:proofErr w:type="spellEnd"/>
      <w:r w:rsidRPr="00D964E6">
        <w:rPr>
          <w:rFonts w:ascii="Sylfaen" w:hAnsi="Sylfaen" w:cs="Sylfaen"/>
          <w:bCs/>
        </w:rPr>
        <w:t xml:space="preserve"> </w:t>
      </w:r>
      <w:proofErr w:type="spellStart"/>
      <w:r w:rsidRPr="00D964E6">
        <w:rPr>
          <w:rFonts w:ascii="Sylfaen" w:hAnsi="Sylfaen" w:cs="Sylfaen"/>
          <w:bCs/>
        </w:rPr>
        <w:t>წარმოდგენილი</w:t>
      </w:r>
      <w:proofErr w:type="spellEnd"/>
      <w:r w:rsidRPr="00D964E6">
        <w:rPr>
          <w:rFonts w:ascii="Sylfaen" w:hAnsi="Sylfaen" w:cs="Sylfaen"/>
          <w:bCs/>
        </w:rPr>
        <w:t xml:space="preserve"> </w:t>
      </w:r>
      <w:proofErr w:type="spellStart"/>
      <w:r w:rsidRPr="00D964E6">
        <w:rPr>
          <w:rFonts w:ascii="Sylfaen" w:hAnsi="Sylfaen" w:cs="Sylfaen"/>
          <w:bCs/>
        </w:rPr>
        <w:t>იყო</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პავილიონით</w:t>
      </w:r>
      <w:proofErr w:type="spellEnd"/>
      <w:r w:rsidRPr="00D964E6">
        <w:rPr>
          <w:rFonts w:ascii="Sylfaen" w:hAnsi="Sylfaen" w:cs="Sylfaen"/>
          <w:bCs/>
        </w:rPr>
        <w:t xml:space="preserve">: </w:t>
      </w:r>
      <w:proofErr w:type="spellStart"/>
      <w:r w:rsidRPr="00D964E6">
        <w:rPr>
          <w:rFonts w:ascii="Sylfaen" w:hAnsi="Sylfaen" w:cs="Sylfaen"/>
          <w:bCs/>
        </w:rPr>
        <w:t>პროექტით</w:t>
      </w:r>
      <w:proofErr w:type="spellEnd"/>
      <w:r w:rsidRPr="00D964E6">
        <w:rPr>
          <w:rFonts w:ascii="Sylfaen" w:hAnsi="Sylfaen" w:cs="Sylfaen"/>
          <w:bCs/>
        </w:rPr>
        <w:t xml:space="preserve"> „</w:t>
      </w:r>
      <w:proofErr w:type="spellStart"/>
      <w:r w:rsidRPr="00D964E6">
        <w:rPr>
          <w:rFonts w:ascii="Sylfaen" w:hAnsi="Sylfaen" w:cs="Sylfaen"/>
          <w:bCs/>
        </w:rPr>
        <w:t>გახსნილი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წრე</w:t>
      </w:r>
      <w:proofErr w:type="spellEnd"/>
      <w:r w:rsidRPr="00D964E6">
        <w:rPr>
          <w:rFonts w:ascii="Sylfaen" w:hAnsi="Sylfaen" w:cs="Sylfaen"/>
          <w:bCs/>
        </w:rPr>
        <w:t xml:space="preserve">“  </w:t>
      </w:r>
      <w:proofErr w:type="spellStart"/>
      <w:proofErr w:type="gramEnd"/>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სტუდენტური</w:t>
      </w:r>
      <w:proofErr w:type="spellEnd"/>
      <w:r w:rsidRPr="00D964E6">
        <w:rPr>
          <w:rFonts w:ascii="Sylfaen" w:hAnsi="Sylfaen" w:cs="Sylfaen"/>
          <w:bCs/>
        </w:rPr>
        <w:t xml:space="preserve"> </w:t>
      </w:r>
      <w:proofErr w:type="spellStart"/>
      <w:r w:rsidRPr="00D964E6">
        <w:rPr>
          <w:rFonts w:ascii="Sylfaen" w:hAnsi="Sylfaen" w:cs="Sylfaen"/>
          <w:bCs/>
        </w:rPr>
        <w:t>პავილიონი</w:t>
      </w:r>
      <w:proofErr w:type="spellEnd"/>
      <w:r w:rsidRPr="00D964E6">
        <w:rPr>
          <w:rFonts w:ascii="Sylfaen" w:hAnsi="Sylfaen" w:cs="Sylfaen"/>
          <w:bCs/>
        </w:rPr>
        <w:t xml:space="preserve">  </w:t>
      </w:r>
      <w:proofErr w:type="spellStart"/>
      <w:r w:rsidRPr="00D964E6">
        <w:rPr>
          <w:rFonts w:ascii="Sylfaen" w:hAnsi="Sylfaen" w:cs="Sylfaen"/>
          <w:bCs/>
        </w:rPr>
        <w:t>პროექტით</w:t>
      </w:r>
      <w:proofErr w:type="spellEnd"/>
      <w:r w:rsidRPr="00D964E6">
        <w:rPr>
          <w:rFonts w:ascii="Sylfaen" w:hAnsi="Sylfaen" w:cs="Sylfaen"/>
          <w:bCs/>
        </w:rPr>
        <w:t xml:space="preserve"> - „</w:t>
      </w:r>
      <w:proofErr w:type="spellStart"/>
      <w:r w:rsidRPr="00D964E6">
        <w:rPr>
          <w:rFonts w:ascii="Sylfaen" w:hAnsi="Sylfaen" w:cs="Sylfaen"/>
          <w:bCs/>
        </w:rPr>
        <w:t>მედეა</w:t>
      </w:r>
      <w:proofErr w:type="spellEnd"/>
      <w:r w:rsidRPr="00D964E6">
        <w:rPr>
          <w:rFonts w:ascii="Sylfaen" w:hAnsi="Sylfaen" w:cs="Sylfaen"/>
          <w:bCs/>
        </w:rPr>
        <w:t>/</w:t>
      </w:r>
      <w:proofErr w:type="spellStart"/>
      <w:r w:rsidRPr="00D964E6">
        <w:rPr>
          <w:rFonts w:ascii="Sylfaen" w:hAnsi="Sylfaen" w:cs="Sylfaen"/>
          <w:bCs/>
        </w:rPr>
        <w:t>მედია</w:t>
      </w:r>
      <w:proofErr w:type="spellEnd"/>
      <w:r w:rsidRPr="00D964E6">
        <w:rPr>
          <w:rFonts w:ascii="Sylfaen" w:hAnsi="Sylfaen" w:cs="Sylfaen"/>
          <w:bCs/>
        </w:rPr>
        <w:t xml:space="preserve">“, </w:t>
      </w:r>
      <w:proofErr w:type="spellStart"/>
      <w:r w:rsidRPr="00D964E6">
        <w:rPr>
          <w:rFonts w:ascii="Sylfaen" w:hAnsi="Sylfaen" w:cs="Sylfaen"/>
          <w:bCs/>
        </w:rPr>
        <w:t>რომელმაც</w:t>
      </w:r>
      <w:proofErr w:type="spellEnd"/>
      <w:r w:rsidRPr="00D964E6">
        <w:rPr>
          <w:rFonts w:ascii="Sylfaen" w:hAnsi="Sylfaen" w:cs="Sylfaen"/>
          <w:bCs/>
        </w:rPr>
        <w:t xml:space="preserve"> </w:t>
      </w:r>
      <w:proofErr w:type="spellStart"/>
      <w:r w:rsidRPr="00D964E6">
        <w:rPr>
          <w:rFonts w:ascii="Sylfaen" w:hAnsi="Sylfaen" w:cs="Sylfaen"/>
          <w:bCs/>
        </w:rPr>
        <w:t>მოიპოვა</w:t>
      </w:r>
      <w:proofErr w:type="spellEnd"/>
      <w:r w:rsidRPr="00D964E6">
        <w:rPr>
          <w:rFonts w:ascii="Sylfaen" w:hAnsi="Sylfaen" w:cs="Sylfaen"/>
          <w:bCs/>
        </w:rPr>
        <w:t xml:space="preserve"> </w:t>
      </w:r>
      <w:proofErr w:type="spellStart"/>
      <w:r w:rsidRPr="00D964E6">
        <w:rPr>
          <w:rFonts w:ascii="Sylfaen" w:hAnsi="Sylfaen" w:cs="Sylfaen"/>
          <w:bCs/>
        </w:rPr>
        <w:t>გამარჯვება</w:t>
      </w:r>
      <w:proofErr w:type="spellEnd"/>
      <w:r w:rsidRPr="00D964E6">
        <w:rPr>
          <w:rFonts w:ascii="Sylfaen" w:hAnsi="Sylfaen" w:cs="Sylfaen"/>
          <w:bCs/>
        </w:rPr>
        <w:t xml:space="preserve">, </w:t>
      </w:r>
      <w:proofErr w:type="spellStart"/>
      <w:r w:rsidRPr="00D964E6">
        <w:rPr>
          <w:rFonts w:ascii="Sylfaen" w:hAnsi="Sylfaen" w:cs="Sylfaen"/>
          <w:bCs/>
        </w:rPr>
        <w:t>როგორც</w:t>
      </w:r>
      <w:proofErr w:type="spellEnd"/>
      <w:r w:rsidRPr="00D964E6">
        <w:rPr>
          <w:rFonts w:ascii="Sylfaen" w:hAnsi="Sylfaen" w:cs="Sylfaen"/>
          <w:bCs/>
        </w:rPr>
        <w:t xml:space="preserve"> </w:t>
      </w:r>
      <w:proofErr w:type="spellStart"/>
      <w:r w:rsidRPr="00D964E6">
        <w:rPr>
          <w:rFonts w:ascii="Sylfaen" w:hAnsi="Sylfaen" w:cs="Sylfaen"/>
          <w:bCs/>
        </w:rPr>
        <w:t>საუკეთესო</w:t>
      </w:r>
      <w:proofErr w:type="spellEnd"/>
      <w:r w:rsidRPr="00D964E6">
        <w:rPr>
          <w:rFonts w:ascii="Sylfaen" w:hAnsi="Sylfaen" w:cs="Sylfaen"/>
          <w:bCs/>
        </w:rPr>
        <w:t xml:space="preserve"> </w:t>
      </w:r>
      <w:proofErr w:type="spellStart"/>
      <w:r w:rsidRPr="00D964E6">
        <w:rPr>
          <w:rFonts w:ascii="Sylfaen" w:hAnsi="Sylfaen" w:cs="Sylfaen"/>
          <w:bCs/>
        </w:rPr>
        <w:t>პროექტმა</w:t>
      </w:r>
      <w:proofErr w:type="spellEnd"/>
      <w:r w:rsidRPr="00D964E6">
        <w:rPr>
          <w:rFonts w:ascii="Sylfaen" w:hAnsi="Sylfaen" w:cs="Sylfaen"/>
          <w:bCs/>
        </w:rPr>
        <w:t xml:space="preserve"> </w:t>
      </w:r>
      <w:proofErr w:type="spellStart"/>
      <w:r w:rsidRPr="00D964E6">
        <w:rPr>
          <w:rFonts w:ascii="Sylfaen" w:hAnsi="Sylfaen" w:cs="Sylfaen"/>
          <w:bCs/>
        </w:rPr>
        <w:t>სტუდენტურ</w:t>
      </w:r>
      <w:proofErr w:type="spellEnd"/>
      <w:r w:rsidRPr="00D964E6">
        <w:rPr>
          <w:rFonts w:ascii="Sylfaen" w:hAnsi="Sylfaen" w:cs="Sylfaen"/>
          <w:bCs/>
        </w:rPr>
        <w:t xml:space="preserve">  </w:t>
      </w:r>
      <w:proofErr w:type="spellStart"/>
      <w:r w:rsidRPr="00D964E6">
        <w:rPr>
          <w:rFonts w:ascii="Sylfaen" w:hAnsi="Sylfaen" w:cs="Sylfaen"/>
          <w:bCs/>
        </w:rPr>
        <w:t>სექციაში</w:t>
      </w:r>
      <w:proofErr w:type="spellEnd"/>
      <w:r w:rsidRPr="00D964E6">
        <w:rPr>
          <w:rFonts w:ascii="Sylfaen" w:hAnsi="Sylfaen" w:cs="Sylfaen"/>
          <w:bCs/>
        </w:rPr>
        <w:t xml:space="preserve">. </w:t>
      </w:r>
    </w:p>
    <w:p w14:paraId="1B3CA8F5" w14:textId="38727DBA"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სახელოვნებო</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ხელმისაწვდომობის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მოსწავლეების</w:t>
      </w:r>
      <w:proofErr w:type="spellEnd"/>
      <w:r w:rsidRPr="00D964E6">
        <w:rPr>
          <w:rFonts w:ascii="Sylfaen" w:hAnsi="Sylfaen" w:cs="Sylfaen"/>
          <w:bCs/>
        </w:rPr>
        <w:t xml:space="preserve">, </w:t>
      </w:r>
      <w:proofErr w:type="spellStart"/>
      <w:r w:rsidRPr="00D964E6">
        <w:rPr>
          <w:rFonts w:ascii="Sylfaen" w:hAnsi="Sylfaen" w:cs="Sylfaen"/>
          <w:bCs/>
        </w:rPr>
        <w:t>სტუდენტების</w:t>
      </w:r>
      <w:proofErr w:type="spellEnd"/>
      <w:r w:rsidRPr="00D964E6">
        <w:rPr>
          <w:rFonts w:ascii="Sylfaen" w:hAnsi="Sylfaen" w:cs="Sylfaen"/>
          <w:bCs/>
        </w:rPr>
        <w:t xml:space="preserve">, </w:t>
      </w:r>
      <w:proofErr w:type="spellStart"/>
      <w:r w:rsidRPr="00D964E6">
        <w:rPr>
          <w:rFonts w:ascii="Sylfaen" w:hAnsi="Sylfaen" w:cs="Sylfaen"/>
          <w:bCs/>
        </w:rPr>
        <w:t>პედაგოგების</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ადგილობრივ</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ღონისძიებებში</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58 </w:t>
      </w:r>
      <w:proofErr w:type="spellStart"/>
      <w:r w:rsidRPr="00D964E6">
        <w:rPr>
          <w:rFonts w:ascii="Sylfaen" w:hAnsi="Sylfaen" w:cs="Sylfaen"/>
          <w:bCs/>
        </w:rPr>
        <w:t>ბენეფიციარი</w:t>
      </w:r>
      <w:proofErr w:type="spellEnd"/>
      <w:r w:rsidRPr="00D964E6">
        <w:rPr>
          <w:rFonts w:ascii="Sylfaen" w:hAnsi="Sylfaen" w:cs="Sylfaen"/>
          <w:bCs/>
        </w:rPr>
        <w:t xml:space="preserve"> (</w:t>
      </w:r>
      <w:proofErr w:type="spellStart"/>
      <w:r w:rsidRPr="00D964E6">
        <w:rPr>
          <w:rFonts w:ascii="Sylfaen" w:hAnsi="Sylfaen" w:cs="Sylfaen"/>
          <w:bCs/>
        </w:rPr>
        <w:t>აშშ</w:t>
      </w:r>
      <w:proofErr w:type="spellEnd"/>
      <w:r w:rsidRPr="00D964E6">
        <w:rPr>
          <w:rFonts w:ascii="Sylfaen" w:hAnsi="Sylfaen" w:cs="Sylfaen"/>
          <w:bCs/>
        </w:rPr>
        <w:t xml:space="preserve"> - 28, </w:t>
      </w:r>
      <w:proofErr w:type="spellStart"/>
      <w:r w:rsidRPr="00D964E6">
        <w:rPr>
          <w:rFonts w:ascii="Sylfaen" w:hAnsi="Sylfaen" w:cs="Sylfaen"/>
          <w:bCs/>
        </w:rPr>
        <w:t>ისრაელი</w:t>
      </w:r>
      <w:proofErr w:type="spellEnd"/>
      <w:r w:rsidRPr="00D964E6">
        <w:rPr>
          <w:rFonts w:ascii="Sylfaen" w:hAnsi="Sylfaen" w:cs="Sylfaen"/>
          <w:bCs/>
        </w:rPr>
        <w:t xml:space="preserve"> - 7, </w:t>
      </w:r>
      <w:proofErr w:type="spellStart"/>
      <w:r w:rsidRPr="00D964E6">
        <w:rPr>
          <w:rFonts w:ascii="Sylfaen" w:hAnsi="Sylfaen" w:cs="Sylfaen"/>
          <w:bCs/>
        </w:rPr>
        <w:t>საფრანგეთი</w:t>
      </w:r>
      <w:proofErr w:type="spellEnd"/>
      <w:r w:rsidRPr="00D964E6">
        <w:rPr>
          <w:rFonts w:ascii="Sylfaen" w:hAnsi="Sylfaen" w:cs="Sylfaen"/>
          <w:bCs/>
        </w:rPr>
        <w:t xml:space="preserve"> - 11, </w:t>
      </w:r>
      <w:proofErr w:type="spellStart"/>
      <w:r w:rsidRPr="00D964E6">
        <w:rPr>
          <w:rFonts w:ascii="Sylfaen" w:hAnsi="Sylfaen" w:cs="Sylfaen"/>
          <w:bCs/>
        </w:rPr>
        <w:t>პოლონეთი</w:t>
      </w:r>
      <w:proofErr w:type="spellEnd"/>
      <w:r w:rsidRPr="00D964E6">
        <w:rPr>
          <w:rFonts w:ascii="Sylfaen" w:hAnsi="Sylfaen" w:cs="Sylfaen"/>
          <w:bCs/>
        </w:rPr>
        <w:t xml:space="preserve"> - 2, </w:t>
      </w:r>
      <w:proofErr w:type="spellStart"/>
      <w:r w:rsidRPr="00D964E6">
        <w:rPr>
          <w:rFonts w:ascii="Sylfaen" w:hAnsi="Sylfaen" w:cs="Sylfaen"/>
          <w:bCs/>
        </w:rPr>
        <w:t>იტალია</w:t>
      </w:r>
      <w:proofErr w:type="spellEnd"/>
      <w:r w:rsidRPr="00D964E6">
        <w:rPr>
          <w:rFonts w:ascii="Sylfaen" w:hAnsi="Sylfaen" w:cs="Sylfaen"/>
          <w:bCs/>
        </w:rPr>
        <w:t xml:space="preserve"> - 4, </w:t>
      </w:r>
      <w:proofErr w:type="spellStart"/>
      <w:r w:rsidRPr="00D964E6">
        <w:rPr>
          <w:rFonts w:ascii="Sylfaen" w:hAnsi="Sylfaen" w:cs="Sylfaen"/>
          <w:bCs/>
        </w:rPr>
        <w:t>გერმანია</w:t>
      </w:r>
      <w:proofErr w:type="spellEnd"/>
      <w:r w:rsidRPr="00D964E6">
        <w:rPr>
          <w:rFonts w:ascii="Sylfaen" w:hAnsi="Sylfaen" w:cs="Sylfaen"/>
          <w:bCs/>
        </w:rPr>
        <w:t xml:space="preserve"> - 3, </w:t>
      </w:r>
      <w:proofErr w:type="spellStart"/>
      <w:r w:rsidRPr="00D964E6">
        <w:rPr>
          <w:rFonts w:ascii="Sylfaen" w:hAnsi="Sylfaen" w:cs="Sylfaen"/>
          <w:bCs/>
        </w:rPr>
        <w:t>შვეიცარია</w:t>
      </w:r>
      <w:proofErr w:type="spellEnd"/>
      <w:r w:rsidRPr="00D964E6">
        <w:rPr>
          <w:rFonts w:ascii="Sylfaen" w:hAnsi="Sylfaen" w:cs="Sylfaen"/>
          <w:bCs/>
        </w:rPr>
        <w:t xml:space="preserve"> - 3;  </w:t>
      </w:r>
      <w:proofErr w:type="spellStart"/>
      <w:r w:rsidRPr="00D964E6">
        <w:rPr>
          <w:rFonts w:ascii="Sylfaen" w:hAnsi="Sylfaen" w:cs="Sylfaen"/>
          <w:bCs/>
        </w:rPr>
        <w:t>მიმდინარეობ</w:t>
      </w:r>
      <w:proofErr w:type="spellEnd"/>
      <w:r w:rsidR="00B30D71">
        <w:rPr>
          <w:rFonts w:ascii="Sylfaen" w:hAnsi="Sylfaen" w:cs="Sylfaen"/>
          <w:bCs/>
          <w:lang w:val="ka-GE"/>
        </w:rPr>
        <w:t>და</w:t>
      </w:r>
      <w:r w:rsidRPr="00D964E6">
        <w:rPr>
          <w:rFonts w:ascii="Sylfaen" w:hAnsi="Sylfaen" w:cs="Sylfaen"/>
          <w:bCs/>
        </w:rPr>
        <w:t xml:space="preserve"> ა(ა)</w:t>
      </w:r>
      <w:proofErr w:type="spellStart"/>
      <w:r w:rsidRPr="00D964E6">
        <w:rPr>
          <w:rFonts w:ascii="Sylfaen" w:hAnsi="Sylfaen" w:cs="Sylfaen"/>
          <w:bCs/>
        </w:rPr>
        <w:t>იპ</w:t>
      </w:r>
      <w:proofErr w:type="spellEnd"/>
      <w:r w:rsidRPr="00D964E6">
        <w:rPr>
          <w:rFonts w:ascii="Sylfaen" w:hAnsi="Sylfaen" w:cs="Sylfaen"/>
          <w:bCs/>
        </w:rPr>
        <w:t xml:space="preserve"> </w:t>
      </w:r>
      <w:proofErr w:type="spellStart"/>
      <w:r w:rsidRPr="00D964E6">
        <w:rPr>
          <w:rFonts w:ascii="Sylfaen" w:hAnsi="Sylfaen" w:cs="Sylfaen"/>
          <w:bCs/>
        </w:rPr>
        <w:t>თეატრალური</w:t>
      </w:r>
      <w:proofErr w:type="spellEnd"/>
      <w:r w:rsidRPr="00D964E6">
        <w:rPr>
          <w:rFonts w:ascii="Sylfaen" w:hAnsi="Sylfaen" w:cs="Sylfaen"/>
          <w:bCs/>
        </w:rPr>
        <w:t xml:space="preserve"> </w:t>
      </w:r>
      <w:proofErr w:type="spellStart"/>
      <w:r w:rsidRPr="00D964E6">
        <w:rPr>
          <w:rFonts w:ascii="Sylfaen" w:hAnsi="Sylfaen" w:cs="Sylfaen"/>
          <w:bCs/>
        </w:rPr>
        <w:t>კოსტუმებისა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აქსესუარების</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rPr>
        <w:t xml:space="preserve"> </w:t>
      </w: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თეატრალური</w:t>
      </w:r>
      <w:proofErr w:type="spellEnd"/>
      <w:r w:rsidRPr="00D964E6">
        <w:rPr>
          <w:rFonts w:ascii="Sylfaen" w:hAnsi="Sylfaen" w:cs="Sylfaen"/>
          <w:bCs/>
        </w:rPr>
        <w:t xml:space="preserve"> </w:t>
      </w:r>
      <w:proofErr w:type="spellStart"/>
      <w:r w:rsidRPr="00D964E6">
        <w:rPr>
          <w:rFonts w:ascii="Sylfaen" w:hAnsi="Sylfaen" w:cs="Sylfaen"/>
          <w:bCs/>
        </w:rPr>
        <w:t>კოსტუმი</w:t>
      </w:r>
      <w:proofErr w:type="spellEnd"/>
      <w:r w:rsidRPr="00D964E6">
        <w:rPr>
          <w:rFonts w:ascii="Sylfaen" w:hAnsi="Sylfaen" w:cs="Sylfaen"/>
          <w:bCs/>
        </w:rPr>
        <w:t xml:space="preserve"> - </w:t>
      </w:r>
      <w:proofErr w:type="spellStart"/>
      <w:r w:rsidRPr="00D964E6">
        <w:rPr>
          <w:rFonts w:ascii="Sylfaen" w:hAnsi="Sylfaen" w:cs="Sylfaen"/>
          <w:bCs/>
        </w:rPr>
        <w:t>აქსესუარის</w:t>
      </w:r>
      <w:proofErr w:type="spellEnd"/>
      <w:r w:rsidRPr="00D964E6">
        <w:rPr>
          <w:rFonts w:ascii="Sylfaen" w:hAnsi="Sylfaen" w:cs="Sylfaen"/>
          <w:bCs/>
        </w:rPr>
        <w:t xml:space="preserve"> </w:t>
      </w:r>
      <w:proofErr w:type="spellStart"/>
      <w:r w:rsidRPr="00D964E6">
        <w:rPr>
          <w:rFonts w:ascii="Sylfaen" w:hAnsi="Sylfaen" w:cs="Sylfaen"/>
          <w:bCs/>
        </w:rPr>
        <w:t>კონცეფცია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რეალიზაცია</w:t>
      </w:r>
      <w:proofErr w:type="spellEnd"/>
      <w:r w:rsidRPr="00D964E6">
        <w:rPr>
          <w:rFonts w:ascii="Sylfaen" w:hAnsi="Sylfaen" w:cs="Sylfaen"/>
          <w:bCs/>
        </w:rPr>
        <w:t>“; „</w:t>
      </w:r>
      <w:proofErr w:type="spellStart"/>
      <w:r w:rsidRPr="00D964E6">
        <w:rPr>
          <w:rFonts w:ascii="Sylfaen" w:hAnsi="Sylfaen" w:cs="Sylfaen"/>
          <w:bCs/>
        </w:rPr>
        <w:t>ხელოვნება</w:t>
      </w:r>
      <w:proofErr w:type="spellEnd"/>
      <w:r w:rsidRPr="00D964E6">
        <w:rPr>
          <w:rFonts w:ascii="Sylfaen" w:hAnsi="Sylfaen" w:cs="Sylfaen"/>
          <w:bCs/>
        </w:rPr>
        <w:t xml:space="preserve"> </w:t>
      </w:r>
      <w:proofErr w:type="spellStart"/>
      <w:r w:rsidRPr="00D964E6">
        <w:rPr>
          <w:rFonts w:ascii="Sylfaen" w:hAnsi="Sylfaen" w:cs="Sylfaen"/>
          <w:bCs/>
        </w:rPr>
        <w:t>განათლებისათვის</w:t>
      </w:r>
      <w:proofErr w:type="spellEnd"/>
      <w:r w:rsidRPr="00D964E6">
        <w:rPr>
          <w:rFonts w:ascii="Sylfaen" w:hAnsi="Sylfaen" w:cs="Sylfaen"/>
          <w:bCs/>
        </w:rPr>
        <w:t xml:space="preserve"> - </w:t>
      </w:r>
      <w:proofErr w:type="spellStart"/>
      <w:r w:rsidRPr="00D964E6">
        <w:rPr>
          <w:rFonts w:ascii="Sylfaen" w:hAnsi="Sylfaen" w:cs="Sylfaen"/>
          <w:bCs/>
        </w:rPr>
        <w:t>მცირე</w:t>
      </w:r>
      <w:proofErr w:type="spellEnd"/>
      <w:r w:rsidRPr="00D964E6">
        <w:rPr>
          <w:rFonts w:ascii="Sylfaen" w:hAnsi="Sylfaen" w:cs="Sylfaen"/>
          <w:bCs/>
        </w:rPr>
        <w:t xml:space="preserve"> </w:t>
      </w:r>
      <w:proofErr w:type="spellStart"/>
      <w:r w:rsidRPr="00D964E6">
        <w:rPr>
          <w:rFonts w:ascii="Sylfaen" w:hAnsi="Sylfaen" w:cs="Sylfaen"/>
          <w:bCs/>
        </w:rPr>
        <w:t>გრანტების</w:t>
      </w:r>
      <w:proofErr w:type="spellEnd"/>
      <w:r w:rsidRPr="00D964E6">
        <w:rPr>
          <w:rFonts w:ascii="Sylfaen" w:hAnsi="Sylfaen" w:cs="Sylfaen"/>
          <w:bCs/>
        </w:rPr>
        <w:t xml:space="preserve">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r w:rsidRPr="00D964E6">
        <w:rPr>
          <w:rFonts w:ascii="Sylfaen" w:hAnsi="Sylfaen" w:cs="Sylfaen"/>
          <w:bCs/>
        </w:rPr>
        <w:t>სახელოვნებო</w:t>
      </w:r>
      <w:proofErr w:type="spellEnd"/>
      <w:r w:rsidRPr="00D964E6">
        <w:rPr>
          <w:rFonts w:ascii="Sylfaen" w:hAnsi="Sylfaen" w:cs="Sylfaen"/>
          <w:bCs/>
        </w:rPr>
        <w:t xml:space="preserve"> </w:t>
      </w:r>
      <w:proofErr w:type="spellStart"/>
      <w:r w:rsidRPr="00D964E6">
        <w:rPr>
          <w:rFonts w:ascii="Sylfaen" w:hAnsi="Sylfaen" w:cs="Sylfaen"/>
          <w:bCs/>
        </w:rPr>
        <w:t>განათლებაში</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6 </w:t>
      </w:r>
      <w:proofErr w:type="spellStart"/>
      <w:r w:rsidRPr="00D964E6">
        <w:rPr>
          <w:rFonts w:ascii="Sylfaen" w:hAnsi="Sylfaen" w:cs="Sylfaen"/>
          <w:bCs/>
        </w:rPr>
        <w:t>პროექტი</w:t>
      </w:r>
      <w:proofErr w:type="spellEnd"/>
      <w:r w:rsidRPr="00D964E6">
        <w:rPr>
          <w:rFonts w:ascii="Sylfaen" w:hAnsi="Sylfaen" w:cs="Sylfaen"/>
          <w:bCs/>
        </w:rPr>
        <w:t>;  „</w:t>
      </w:r>
      <w:proofErr w:type="spellStart"/>
      <w:r w:rsidRPr="00D964E6">
        <w:rPr>
          <w:rFonts w:ascii="Sylfaen" w:hAnsi="Sylfaen" w:cs="Sylfaen"/>
          <w:bCs/>
        </w:rPr>
        <w:t>რეგიონებში</w:t>
      </w:r>
      <w:proofErr w:type="spellEnd"/>
      <w:r w:rsidRPr="00D964E6">
        <w:rPr>
          <w:rFonts w:ascii="Sylfaen" w:hAnsi="Sylfaen" w:cs="Sylfaen"/>
          <w:bCs/>
        </w:rPr>
        <w:t xml:space="preserve"> </w:t>
      </w:r>
      <w:proofErr w:type="spellStart"/>
      <w:r w:rsidRPr="00D964E6">
        <w:rPr>
          <w:rFonts w:ascii="Sylfaen" w:hAnsi="Sylfaen" w:cs="Sylfaen"/>
          <w:bCs/>
        </w:rPr>
        <w:t>სახელოვნებო</w:t>
      </w:r>
      <w:proofErr w:type="spellEnd"/>
      <w:r w:rsidRPr="00D964E6">
        <w:rPr>
          <w:rFonts w:ascii="Sylfaen" w:hAnsi="Sylfaen" w:cs="Sylfaen"/>
          <w:bCs/>
        </w:rPr>
        <w:t xml:space="preserve"> </w:t>
      </w:r>
      <w:proofErr w:type="spellStart"/>
      <w:r w:rsidRPr="00D964E6">
        <w:rPr>
          <w:rFonts w:ascii="Sylfaen" w:hAnsi="Sylfaen" w:cs="Sylfaen"/>
          <w:bCs/>
        </w:rPr>
        <w:t>კონკურსებისა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ფესტივალების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5 </w:t>
      </w:r>
      <w:proofErr w:type="spellStart"/>
      <w:r w:rsidRPr="00D964E6">
        <w:rPr>
          <w:rFonts w:ascii="Sylfaen" w:hAnsi="Sylfaen" w:cs="Sylfaen"/>
          <w:bCs/>
        </w:rPr>
        <w:t>პროექტი</w:t>
      </w:r>
      <w:proofErr w:type="spellEnd"/>
      <w:r w:rsidRPr="00D964E6">
        <w:rPr>
          <w:rFonts w:ascii="Sylfaen" w:hAnsi="Sylfaen" w:cs="Sylfaen"/>
          <w:bCs/>
        </w:rPr>
        <w:t>;   „</w:t>
      </w:r>
      <w:proofErr w:type="spellStart"/>
      <w:r w:rsidRPr="00D964E6">
        <w:rPr>
          <w:rFonts w:ascii="Sylfaen" w:hAnsi="Sylfaen" w:cs="Sylfaen"/>
          <w:bCs/>
        </w:rPr>
        <w:t>ორიენტირი</w:t>
      </w:r>
      <w:proofErr w:type="spellEnd"/>
      <w:r w:rsidRPr="00D964E6">
        <w:rPr>
          <w:rFonts w:ascii="Sylfaen" w:hAnsi="Sylfaen" w:cs="Sylfaen"/>
          <w:bCs/>
        </w:rPr>
        <w:t xml:space="preserve">“ - </w:t>
      </w:r>
      <w:proofErr w:type="spellStart"/>
      <w:r w:rsidRPr="00D964E6">
        <w:rPr>
          <w:rFonts w:ascii="Sylfaen" w:hAnsi="Sylfaen" w:cs="Sylfaen"/>
          <w:bCs/>
        </w:rPr>
        <w:t>კულტურისა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სამეცნიერო-კვლევითი</w:t>
      </w:r>
      <w:proofErr w:type="spellEnd"/>
      <w:r w:rsidRPr="00D964E6">
        <w:rPr>
          <w:rFonts w:ascii="Sylfaen" w:hAnsi="Sylfaen" w:cs="Sylfaen"/>
          <w:bCs/>
        </w:rPr>
        <w:t xml:space="preserve"> </w:t>
      </w:r>
      <w:proofErr w:type="spellStart"/>
      <w:r w:rsidRPr="00D964E6">
        <w:rPr>
          <w:rFonts w:ascii="Sylfaen" w:hAnsi="Sylfaen" w:cs="Sylfaen"/>
          <w:bCs/>
        </w:rPr>
        <w:t>საქმიანობის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w:t>
      </w:r>
      <w:proofErr w:type="spellStart"/>
      <w:r w:rsidRPr="00D964E6">
        <w:rPr>
          <w:rFonts w:ascii="Sylfaen" w:hAnsi="Sylfaen" w:cs="Sylfaen"/>
          <w:bCs/>
        </w:rPr>
        <w:t>დაფინანსდა</w:t>
      </w:r>
      <w:proofErr w:type="spellEnd"/>
      <w:r w:rsidRPr="00D964E6">
        <w:rPr>
          <w:rFonts w:ascii="Sylfaen" w:hAnsi="Sylfaen" w:cs="Sylfaen"/>
          <w:bCs/>
        </w:rPr>
        <w:t xml:space="preserve"> 5 </w:t>
      </w:r>
      <w:proofErr w:type="spellStart"/>
      <w:r w:rsidRPr="00D964E6">
        <w:rPr>
          <w:rFonts w:ascii="Sylfaen" w:hAnsi="Sylfaen" w:cs="Sylfaen"/>
          <w:bCs/>
        </w:rPr>
        <w:t>პროექტი</w:t>
      </w:r>
      <w:proofErr w:type="spellEnd"/>
      <w:r w:rsidRPr="00D964E6">
        <w:rPr>
          <w:rFonts w:ascii="Sylfaen" w:hAnsi="Sylfaen" w:cs="Sylfaen"/>
          <w:bCs/>
        </w:rPr>
        <w:t>;</w:t>
      </w:r>
    </w:p>
    <w:p w14:paraId="012A7F5F"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მარშრუტების</w:t>
      </w:r>
      <w:proofErr w:type="spellEnd"/>
      <w:r w:rsidRPr="00D964E6">
        <w:rPr>
          <w:rFonts w:ascii="Sylfaen" w:hAnsi="Sylfaen" w:cs="Sylfaen"/>
          <w:bCs/>
        </w:rPr>
        <w:t xml:space="preserve">“ </w:t>
      </w:r>
      <w:proofErr w:type="spellStart"/>
      <w:r w:rsidRPr="00D964E6">
        <w:rPr>
          <w:rFonts w:ascii="Sylfaen" w:hAnsi="Sylfaen" w:cs="Sylfaen"/>
          <w:bCs/>
        </w:rPr>
        <w:t>ქვეპროგრამის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2 </w:t>
      </w:r>
      <w:proofErr w:type="spellStart"/>
      <w:r w:rsidRPr="00D964E6">
        <w:rPr>
          <w:rFonts w:ascii="Sylfaen" w:hAnsi="Sylfaen" w:cs="Sylfaen"/>
          <w:bCs/>
        </w:rPr>
        <w:t>კონკურსი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მარშრუტების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ხელშეწყობა</w:t>
      </w:r>
      <w:proofErr w:type="spellEnd"/>
      <w:r w:rsidRPr="00D964E6">
        <w:rPr>
          <w:rFonts w:ascii="Sylfaen" w:hAnsi="Sylfaen" w:cs="Sylfaen"/>
          <w:bCs/>
        </w:rPr>
        <w:t xml:space="preserve">“ -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მარშრუტების</w:t>
      </w:r>
      <w:proofErr w:type="spellEnd"/>
      <w:r w:rsidRPr="00D964E6">
        <w:rPr>
          <w:rFonts w:ascii="Sylfaen" w:hAnsi="Sylfaen" w:cs="Sylfaen"/>
          <w:bCs/>
        </w:rPr>
        <w:t xml:space="preserve"> </w:t>
      </w:r>
      <w:proofErr w:type="spellStart"/>
      <w:r w:rsidRPr="00D964E6">
        <w:rPr>
          <w:rFonts w:ascii="Sylfaen" w:hAnsi="Sylfaen" w:cs="Sylfaen"/>
          <w:bCs/>
        </w:rPr>
        <w:t>გამოვლენა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ხელშეწყობა“გამარჯვებულია</w:t>
      </w:r>
      <w:proofErr w:type="spellEnd"/>
      <w:r w:rsidRPr="00D964E6">
        <w:rPr>
          <w:rFonts w:ascii="Sylfaen" w:hAnsi="Sylfaen" w:cs="Sylfaen"/>
          <w:bCs/>
        </w:rPr>
        <w:t xml:space="preserve"> 4 - 4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მარშრუტების</w:t>
      </w:r>
      <w:proofErr w:type="spellEnd"/>
      <w:r w:rsidRPr="00D964E6">
        <w:rPr>
          <w:rFonts w:ascii="Sylfaen" w:hAnsi="Sylfaen" w:cs="Sylfaen"/>
          <w:bCs/>
        </w:rPr>
        <w:t xml:space="preserve"> </w:t>
      </w:r>
      <w:proofErr w:type="spellStart"/>
      <w:r w:rsidRPr="00D964E6">
        <w:rPr>
          <w:rFonts w:ascii="Sylfaen" w:hAnsi="Sylfaen" w:cs="Sylfaen"/>
          <w:bCs/>
        </w:rPr>
        <w:t>ლოგო</w:t>
      </w:r>
      <w:proofErr w:type="spellEnd"/>
      <w:r w:rsidRPr="00D964E6">
        <w:rPr>
          <w:rFonts w:ascii="Sylfaen" w:hAnsi="Sylfaen" w:cs="Sylfaen"/>
          <w:bCs/>
        </w:rPr>
        <w:t xml:space="preserve"> </w:t>
      </w:r>
      <w:proofErr w:type="spellStart"/>
      <w:r w:rsidRPr="00D964E6">
        <w:rPr>
          <w:rFonts w:ascii="Sylfaen" w:hAnsi="Sylfaen" w:cs="Sylfaen"/>
          <w:bCs/>
        </w:rPr>
        <w:t>დარეგისტრირდა</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ინტელექტუალური</w:t>
      </w:r>
      <w:proofErr w:type="spellEnd"/>
      <w:r w:rsidRPr="00D964E6">
        <w:rPr>
          <w:rFonts w:ascii="Sylfaen" w:hAnsi="Sylfaen" w:cs="Sylfaen"/>
          <w:bCs/>
        </w:rPr>
        <w:t xml:space="preserve"> </w:t>
      </w:r>
      <w:proofErr w:type="spellStart"/>
      <w:r w:rsidRPr="00D964E6">
        <w:rPr>
          <w:rFonts w:ascii="Sylfaen" w:hAnsi="Sylfaen" w:cs="Sylfaen"/>
          <w:bCs/>
        </w:rPr>
        <w:t>საკუთრების</w:t>
      </w:r>
      <w:proofErr w:type="spellEnd"/>
      <w:r w:rsidRPr="00D964E6">
        <w:rPr>
          <w:rFonts w:ascii="Sylfaen" w:hAnsi="Sylfaen" w:cs="Sylfaen"/>
          <w:bCs/>
        </w:rPr>
        <w:t xml:space="preserve"> </w:t>
      </w:r>
      <w:proofErr w:type="spellStart"/>
      <w:r w:rsidRPr="00D964E6">
        <w:rPr>
          <w:rFonts w:ascii="Sylfaen" w:hAnsi="Sylfaen" w:cs="Sylfaen"/>
          <w:bCs/>
        </w:rPr>
        <w:t>ეროვნულ</w:t>
      </w:r>
      <w:proofErr w:type="spellEnd"/>
      <w:r w:rsidRPr="00D964E6">
        <w:rPr>
          <w:rFonts w:ascii="Sylfaen" w:hAnsi="Sylfaen" w:cs="Sylfaen"/>
          <w:bCs/>
        </w:rPr>
        <w:t xml:space="preserve"> </w:t>
      </w:r>
      <w:proofErr w:type="spellStart"/>
      <w:r w:rsidRPr="00D964E6">
        <w:rPr>
          <w:rFonts w:ascii="Sylfaen" w:hAnsi="Sylfaen" w:cs="Sylfaen"/>
          <w:bCs/>
        </w:rPr>
        <w:t>ცენტრში</w:t>
      </w:r>
      <w:proofErr w:type="spellEnd"/>
      <w:r w:rsidRPr="00D964E6">
        <w:rPr>
          <w:rFonts w:ascii="Sylfaen" w:hAnsi="Sylfaen" w:cs="Sylfaen"/>
          <w:bCs/>
        </w:rPr>
        <w:t xml:space="preserve"> - </w:t>
      </w:r>
      <w:proofErr w:type="spellStart"/>
      <w:r w:rsidRPr="00D964E6">
        <w:rPr>
          <w:rFonts w:ascii="Sylfaen" w:hAnsi="Sylfaen" w:cs="Sylfaen"/>
          <w:bCs/>
        </w:rPr>
        <w:t>საქპატენტში</w:t>
      </w:r>
      <w:proofErr w:type="spellEnd"/>
      <w:r w:rsidRPr="00D964E6">
        <w:rPr>
          <w:rFonts w:ascii="Sylfaen" w:hAnsi="Sylfaen" w:cs="Sylfaen"/>
          <w:bCs/>
        </w:rPr>
        <w:t xml:space="preserve">“, </w:t>
      </w:r>
      <w:proofErr w:type="spellStart"/>
      <w:r w:rsidRPr="00D964E6">
        <w:rPr>
          <w:rFonts w:ascii="Sylfaen" w:hAnsi="Sylfaen" w:cs="Sylfaen"/>
          <w:bCs/>
        </w:rPr>
        <w:t>მოეწყო</w:t>
      </w:r>
      <w:proofErr w:type="spellEnd"/>
      <w:r w:rsidRPr="00D964E6">
        <w:rPr>
          <w:rFonts w:ascii="Sylfaen" w:hAnsi="Sylfaen" w:cs="Sylfaen"/>
          <w:bCs/>
        </w:rPr>
        <w:t xml:space="preserve"> </w:t>
      </w:r>
      <w:proofErr w:type="spellStart"/>
      <w:r w:rsidRPr="00D964E6">
        <w:rPr>
          <w:rFonts w:ascii="Sylfaen" w:hAnsi="Sylfaen" w:cs="Sylfaen"/>
          <w:bCs/>
        </w:rPr>
        <w:t>გასვლითი</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ხასიათის</w:t>
      </w:r>
      <w:proofErr w:type="spellEnd"/>
      <w:r w:rsidRPr="00D964E6">
        <w:rPr>
          <w:rFonts w:ascii="Sylfaen" w:hAnsi="Sylfaen" w:cs="Sylfaen"/>
          <w:bCs/>
        </w:rPr>
        <w:t xml:space="preserve"> </w:t>
      </w:r>
      <w:proofErr w:type="spellStart"/>
      <w:r w:rsidRPr="00D964E6">
        <w:rPr>
          <w:rFonts w:ascii="Sylfaen" w:hAnsi="Sylfaen" w:cs="Sylfaen"/>
          <w:bCs/>
        </w:rPr>
        <w:t>შეხვედრები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რეგიონებში</w:t>
      </w:r>
      <w:proofErr w:type="spellEnd"/>
      <w:r w:rsidRPr="00D964E6">
        <w:rPr>
          <w:rFonts w:ascii="Sylfaen" w:hAnsi="Sylfaen" w:cs="Sylfaen"/>
          <w:bCs/>
        </w:rPr>
        <w:t>;</w:t>
      </w:r>
    </w:p>
    <w:p w14:paraId="5665141C"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gramStart"/>
      <w:r w:rsidRPr="00D964E6">
        <w:rPr>
          <w:rFonts w:ascii="Sylfaen" w:hAnsi="Sylfaen" w:cs="Sylfaen"/>
          <w:bCs/>
        </w:rPr>
        <w:t>,,</w:t>
      </w:r>
      <w:proofErr w:type="spellStart"/>
      <w:proofErr w:type="gramEnd"/>
      <w:r w:rsidRPr="00D964E6">
        <w:rPr>
          <w:rFonts w:ascii="Sylfaen" w:hAnsi="Sylfaen" w:cs="Sylfaen"/>
          <w:bCs/>
        </w:rPr>
        <w:t>კულტურის</w:t>
      </w:r>
      <w:proofErr w:type="spellEnd"/>
      <w:r w:rsidRPr="00D964E6">
        <w:rPr>
          <w:rFonts w:ascii="Sylfaen" w:hAnsi="Sylfaen" w:cs="Sylfaen"/>
          <w:bCs/>
        </w:rPr>
        <w:t xml:space="preserve"> </w:t>
      </w:r>
      <w:proofErr w:type="spellStart"/>
      <w:r w:rsidRPr="00D964E6">
        <w:rPr>
          <w:rFonts w:ascii="Sylfaen" w:hAnsi="Sylfaen" w:cs="Sylfaen"/>
          <w:bCs/>
        </w:rPr>
        <w:t>ინტერნაციონლიზაციის</w:t>
      </w:r>
      <w:proofErr w:type="spellEnd"/>
      <w:r w:rsidRPr="00D964E6">
        <w:rPr>
          <w:rFonts w:ascii="Sylfaen" w:hAnsi="Sylfaen" w:cs="Sylfaen"/>
          <w:bCs/>
        </w:rPr>
        <w:t xml:space="preserve"> </w:t>
      </w:r>
      <w:proofErr w:type="spellStart"/>
      <w:r w:rsidRPr="00D964E6">
        <w:rPr>
          <w:rFonts w:ascii="Sylfaen" w:hAnsi="Sylfaen" w:cs="Sylfaen"/>
          <w:bCs/>
        </w:rPr>
        <w:t>ხელშწყობა-საქართველო</w:t>
      </w:r>
      <w:proofErr w:type="spellEnd"/>
      <w:r w:rsidRPr="00D964E6">
        <w:rPr>
          <w:rFonts w:ascii="Sylfaen" w:hAnsi="Sylfaen" w:cs="Sylfaen"/>
          <w:bCs/>
        </w:rPr>
        <w:t xml:space="preserve"> </w:t>
      </w:r>
      <w:proofErr w:type="spellStart"/>
      <w:r w:rsidRPr="00D964E6">
        <w:rPr>
          <w:rFonts w:ascii="Sylfaen" w:hAnsi="Sylfaen" w:cs="Sylfaen"/>
          <w:bCs/>
        </w:rPr>
        <w:t>ევროპაში</w:t>
      </w:r>
      <w:proofErr w:type="spellEnd"/>
      <w:r w:rsidRPr="00D964E6">
        <w:rPr>
          <w:rFonts w:ascii="Sylfaen" w:hAnsi="Sylfaen" w:cs="Sylfaen"/>
          <w:bCs/>
        </w:rPr>
        <w:t>/</w:t>
      </w:r>
      <w:proofErr w:type="spellStart"/>
      <w:r w:rsidRPr="00D964E6">
        <w:rPr>
          <w:rFonts w:ascii="Sylfaen" w:hAnsi="Sylfaen" w:cs="Sylfaen"/>
          <w:bCs/>
        </w:rPr>
        <w:t>ევროპა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w:t>
      </w: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ევროპასთან</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 xml:space="preserve"> </w:t>
      </w:r>
      <w:proofErr w:type="spellStart"/>
      <w:r w:rsidRPr="00D964E6">
        <w:rPr>
          <w:rFonts w:ascii="Sylfaen" w:hAnsi="Sylfaen" w:cs="Sylfaen"/>
          <w:bCs/>
        </w:rPr>
        <w:t>პარტნიორ</w:t>
      </w:r>
      <w:proofErr w:type="spellEnd"/>
      <w:r w:rsidRPr="00D964E6">
        <w:rPr>
          <w:rFonts w:ascii="Sylfaen" w:hAnsi="Sylfaen" w:cs="Sylfaen"/>
          <w:bCs/>
        </w:rPr>
        <w:t xml:space="preserve"> </w:t>
      </w:r>
      <w:proofErr w:type="spellStart"/>
      <w:r w:rsidRPr="00D964E6">
        <w:rPr>
          <w:rFonts w:ascii="Sylfaen" w:hAnsi="Sylfaen" w:cs="Sylfaen"/>
          <w:bCs/>
        </w:rPr>
        <w:t>ქვეყნებთან</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ორგანიზაციებსა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ფონდებთან</w:t>
      </w:r>
      <w:proofErr w:type="spellEnd"/>
      <w:r w:rsidRPr="00D964E6">
        <w:rPr>
          <w:rFonts w:ascii="Sylfaen" w:hAnsi="Sylfaen" w:cs="Sylfaen"/>
          <w:bCs/>
        </w:rPr>
        <w:t xml:space="preserve"> </w:t>
      </w:r>
      <w:proofErr w:type="spellStart"/>
      <w:r w:rsidRPr="00D964E6">
        <w:rPr>
          <w:rFonts w:ascii="Sylfaen" w:hAnsi="Sylfaen" w:cs="Sylfaen"/>
          <w:bCs/>
        </w:rPr>
        <w:t>ურთიერთანამშრომლობით</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პროგრამების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კულტურათაშორისი</w:t>
      </w:r>
      <w:proofErr w:type="spellEnd"/>
      <w:r w:rsidRPr="00D964E6">
        <w:rPr>
          <w:rFonts w:ascii="Sylfaen" w:hAnsi="Sylfaen" w:cs="Sylfaen"/>
          <w:bCs/>
        </w:rPr>
        <w:t xml:space="preserve"> </w:t>
      </w:r>
      <w:proofErr w:type="spellStart"/>
      <w:r w:rsidRPr="00D964E6">
        <w:rPr>
          <w:rFonts w:ascii="Sylfaen" w:hAnsi="Sylfaen" w:cs="Sylfaen"/>
          <w:bCs/>
        </w:rPr>
        <w:t>დიალოგის</w:t>
      </w:r>
      <w:proofErr w:type="spellEnd"/>
      <w:r w:rsidRPr="00D964E6">
        <w:rPr>
          <w:rFonts w:ascii="Sylfaen" w:hAnsi="Sylfaen" w:cs="Sylfaen"/>
          <w:bCs/>
        </w:rPr>
        <w:t xml:space="preserve"> </w:t>
      </w:r>
      <w:proofErr w:type="spellStart"/>
      <w:r w:rsidRPr="00D964E6">
        <w:rPr>
          <w:rFonts w:ascii="Sylfaen" w:hAnsi="Sylfaen" w:cs="Sylfaen"/>
          <w:bCs/>
        </w:rPr>
        <w:t>გაღრმავების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მის</w:t>
      </w:r>
      <w:proofErr w:type="spellEnd"/>
      <w:r w:rsidRPr="00D964E6">
        <w:rPr>
          <w:rFonts w:ascii="Sylfaen" w:hAnsi="Sylfaen" w:cs="Sylfaen"/>
          <w:bCs/>
        </w:rPr>
        <w:t xml:space="preserve"> </w:t>
      </w:r>
      <w:proofErr w:type="spellStart"/>
      <w:r w:rsidRPr="00D964E6">
        <w:rPr>
          <w:rFonts w:ascii="Sylfaen" w:hAnsi="Sylfaen" w:cs="Sylfaen"/>
          <w:bCs/>
        </w:rPr>
        <w:t>საზღვრებს</w:t>
      </w:r>
      <w:proofErr w:type="spellEnd"/>
      <w:r w:rsidRPr="00D964E6">
        <w:rPr>
          <w:rFonts w:ascii="Sylfaen" w:hAnsi="Sylfaen" w:cs="Sylfaen"/>
          <w:bCs/>
        </w:rPr>
        <w:t xml:space="preserve"> </w:t>
      </w:r>
      <w:proofErr w:type="spellStart"/>
      <w:r w:rsidRPr="00D964E6">
        <w:rPr>
          <w:rFonts w:ascii="Sylfaen" w:hAnsi="Sylfaen" w:cs="Sylfaen"/>
          <w:bCs/>
        </w:rPr>
        <w:t>გარეთ</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შემდეგი</w:t>
      </w:r>
      <w:proofErr w:type="spellEnd"/>
      <w:r w:rsidRPr="00D964E6">
        <w:rPr>
          <w:rFonts w:ascii="Sylfaen" w:hAnsi="Sylfaen" w:cs="Sylfaen"/>
          <w:bCs/>
        </w:rPr>
        <w:t xml:space="preserve"> </w:t>
      </w:r>
      <w:proofErr w:type="spellStart"/>
      <w:r w:rsidRPr="00D964E6">
        <w:rPr>
          <w:rFonts w:ascii="Sylfaen" w:hAnsi="Sylfaen" w:cs="Sylfaen"/>
          <w:bCs/>
        </w:rPr>
        <w:t>პროექტები</w:t>
      </w:r>
      <w:proofErr w:type="spellEnd"/>
      <w:r w:rsidRPr="00D964E6">
        <w:rPr>
          <w:rFonts w:ascii="Sylfaen" w:hAnsi="Sylfaen" w:cs="Sylfaen"/>
          <w:bCs/>
        </w:rPr>
        <w:t>/</w:t>
      </w:r>
      <w:proofErr w:type="spellStart"/>
      <w:r w:rsidRPr="00D964E6">
        <w:rPr>
          <w:rFonts w:ascii="Sylfaen" w:hAnsi="Sylfaen" w:cs="Sylfaen"/>
          <w:bCs/>
        </w:rPr>
        <w:t>ღონისძიებები</w:t>
      </w:r>
      <w:proofErr w:type="spellEnd"/>
      <w:r w:rsidRPr="00D964E6">
        <w:rPr>
          <w:rFonts w:ascii="Sylfaen" w:hAnsi="Sylfaen" w:cs="Sylfaen"/>
          <w:bCs/>
        </w:rPr>
        <w:t>:</w:t>
      </w:r>
    </w:p>
    <w:p w14:paraId="7EC163A4"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r w:rsidRPr="00D964E6">
        <w:rPr>
          <w:rFonts w:ascii="Sylfaen" w:eastAsia="Merriweather" w:hAnsi="Sylfaen" w:cs="Merriweather"/>
          <w:bCs/>
        </w:rPr>
        <w:t>„</w:t>
      </w:r>
      <w:proofErr w:type="spellStart"/>
      <w:r w:rsidRPr="00D964E6">
        <w:rPr>
          <w:rFonts w:ascii="Sylfaen" w:eastAsia="Arial Unicode MS" w:hAnsi="Sylfaen" w:cs="Arial Unicode MS"/>
          <w:bCs/>
        </w:rPr>
        <w:t>სსიპ</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ჯანსუღ</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კახიძის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სახელობის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მუსიკალურ-კულტურული</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ცენტრის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პროექტი</w:t>
      </w:r>
      <w:proofErr w:type="spellEnd"/>
      <w:proofErr w:type="gramEnd"/>
      <w:r w:rsidRPr="00D964E6">
        <w:rPr>
          <w:rFonts w:ascii="Sylfaen" w:eastAsia="Arial Unicode MS" w:hAnsi="Sylfaen" w:cs="Arial Unicode MS"/>
          <w:bCs/>
        </w:rPr>
        <w:t xml:space="preserve"> </w:t>
      </w:r>
      <w:r w:rsidRPr="00D964E6">
        <w:rPr>
          <w:rFonts w:ascii="Sylfaen" w:eastAsia="Arial Unicode MS" w:hAnsi="Sylfaen" w:cs="Arial Unicode MS"/>
          <w:bCs/>
          <w:lang w:val="ka-GE"/>
        </w:rPr>
        <w:t>„</w:t>
      </w:r>
      <w:proofErr w:type="spellStart"/>
      <w:r w:rsidRPr="00D964E6">
        <w:rPr>
          <w:rFonts w:ascii="Sylfaen" w:eastAsia="Arial Unicode MS" w:hAnsi="Sylfaen" w:cs="Arial Unicode MS"/>
          <w:bCs/>
        </w:rPr>
        <w:t>თბილისის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სიმფონიური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ორკესტრის</w:t>
      </w:r>
      <w:proofErr w:type="spellEnd"/>
      <w:r w:rsidRPr="00D964E6">
        <w:rPr>
          <w:rFonts w:ascii="Sylfaen" w:eastAsia="Arial Unicode MS" w:hAnsi="Sylfaen" w:cs="Arial Unicode MS"/>
          <w:bCs/>
          <w:lang w:val="ka-GE"/>
        </w:rPr>
        <w:t>“</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მონაწილეობა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პოლონეთში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საქართველო-პოლონეთის</w:t>
      </w:r>
      <w:proofErr w:type="spellEnd"/>
      <w:r w:rsidRPr="00D964E6">
        <w:rPr>
          <w:rFonts w:ascii="Sylfaen" w:eastAsia="Arial Unicode MS" w:hAnsi="Sylfaen" w:cs="Arial Unicode MS"/>
          <w:bCs/>
        </w:rPr>
        <w:t xml:space="preserve"> </w:t>
      </w:r>
      <w:proofErr w:type="spellStart"/>
      <w:r w:rsidRPr="00D964E6">
        <w:rPr>
          <w:rFonts w:ascii="Sylfaen" w:eastAsia="Merriweather" w:hAnsi="Sylfaen" w:cs="Merriweather"/>
          <w:bCs/>
        </w:rPr>
        <w:t>დიპლომატიური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ურთიერთობების</w:t>
      </w:r>
      <w:proofErr w:type="spellEnd"/>
      <w:r w:rsidRPr="00D964E6">
        <w:rPr>
          <w:rFonts w:ascii="Sylfaen" w:eastAsia="Merriweather" w:hAnsi="Sylfaen" w:cs="Merriweather"/>
          <w:bCs/>
        </w:rPr>
        <w:t xml:space="preserve"> 100 </w:t>
      </w:r>
      <w:proofErr w:type="spellStart"/>
      <w:r w:rsidRPr="00D964E6">
        <w:rPr>
          <w:rFonts w:ascii="Sylfaen" w:eastAsia="Merriweather" w:hAnsi="Sylfaen" w:cs="Merriweather"/>
          <w:bCs/>
        </w:rPr>
        <w:t>წლისთავისადმი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მიძღვნილ</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კონცერტებში</w:t>
      </w:r>
      <w:proofErr w:type="spellEnd"/>
      <w:r w:rsidRPr="00D964E6">
        <w:rPr>
          <w:rFonts w:ascii="Sylfaen" w:eastAsia="Merriweather" w:hAnsi="Sylfaen" w:cs="Merriweather"/>
          <w:bCs/>
        </w:rPr>
        <w:t xml:space="preserve">; </w:t>
      </w:r>
    </w:p>
    <w:p w14:paraId="5C187E57"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შვედეთში</w:t>
      </w:r>
      <w:proofErr w:type="spellEnd"/>
      <w:r w:rsidRPr="00D964E6">
        <w:rPr>
          <w:rFonts w:ascii="Sylfaen" w:eastAsia="Merriweather" w:hAnsi="Sylfaen" w:cs="Merriweather"/>
          <w:bCs/>
        </w:rPr>
        <w:t xml:space="preserve"> ა(ა)</w:t>
      </w:r>
      <w:proofErr w:type="spellStart"/>
      <w:r w:rsidRPr="00D964E6">
        <w:rPr>
          <w:rFonts w:ascii="Sylfaen" w:eastAsia="Merriweather" w:hAnsi="Sylfaen" w:cs="Merriweather"/>
          <w:bCs/>
        </w:rPr>
        <w:t>იპ-მა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ანსამბლი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დები</w:t>
      </w:r>
      <w:proofErr w:type="spellEnd"/>
      <w:r w:rsidRPr="00D964E6">
        <w:rPr>
          <w:rFonts w:ascii="Sylfaen" w:eastAsia="Merriweather" w:hAnsi="Sylfaen" w:cs="Merriweather"/>
          <w:bCs/>
        </w:rPr>
        <w:t xml:space="preserve"> </w:t>
      </w:r>
      <w:proofErr w:type="spellStart"/>
      <w:proofErr w:type="gramStart"/>
      <w:r w:rsidRPr="00D964E6">
        <w:rPr>
          <w:rFonts w:ascii="Sylfaen" w:eastAsia="Merriweather" w:hAnsi="Sylfaen" w:cs="Merriweather"/>
          <w:bCs/>
        </w:rPr>
        <w:t>გოგოჭურები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პროექტი</w:t>
      </w:r>
      <w:proofErr w:type="spellEnd"/>
      <w:proofErr w:type="gramEnd"/>
      <w:r w:rsidRPr="00D964E6">
        <w:rPr>
          <w:rFonts w:ascii="Sylfaen" w:eastAsia="Merriweather" w:hAnsi="Sylfaen" w:cs="Merriweather"/>
          <w:bCs/>
        </w:rPr>
        <w:t xml:space="preserve"> „</w:t>
      </w:r>
      <w:proofErr w:type="spellStart"/>
      <w:r w:rsidRPr="00D964E6">
        <w:rPr>
          <w:rFonts w:ascii="Sylfaen" w:eastAsia="Merriweather" w:hAnsi="Sylfaen" w:cs="Merriweather"/>
          <w:bCs/>
        </w:rPr>
        <w:t>ქართული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ტრადიციული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მუსიკის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წარდგენა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სტოკჰოლმის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ადრეული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მუსიკის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ფესტივალზე</w:t>
      </w:r>
      <w:proofErr w:type="spellEnd"/>
      <w:r w:rsidRPr="00D964E6">
        <w:rPr>
          <w:rFonts w:ascii="Sylfaen" w:eastAsia="Merriweather" w:hAnsi="Sylfaen" w:cs="Merriweather"/>
          <w:bCs/>
        </w:rPr>
        <w:t>“;</w:t>
      </w:r>
    </w:p>
    <w:p w14:paraId="32B3C1DF"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ესპანეთში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დამოუკიდებლობის</w:t>
      </w:r>
      <w:proofErr w:type="spellEnd"/>
      <w:r w:rsidRPr="00D964E6">
        <w:rPr>
          <w:rFonts w:ascii="Sylfaen" w:eastAsia="Merriweather" w:hAnsi="Sylfaen" w:cs="Merriweather"/>
          <w:bCs/>
        </w:rPr>
        <w:t xml:space="preserve"> 100 </w:t>
      </w:r>
      <w:proofErr w:type="spellStart"/>
      <w:r w:rsidRPr="00D964E6">
        <w:rPr>
          <w:rFonts w:ascii="Sylfaen" w:eastAsia="Merriweather" w:hAnsi="Sylfaen" w:cs="Merriweather"/>
          <w:bCs/>
        </w:rPr>
        <w:t>წლისთავის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აღნიშვნის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ფარგლებში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ანსამბლ</w:t>
      </w:r>
      <w:proofErr w:type="spellEnd"/>
      <w:r w:rsidRPr="00D964E6">
        <w:rPr>
          <w:rFonts w:ascii="Sylfaen" w:eastAsia="Merriweather" w:hAnsi="Sylfaen" w:cs="Merriweather"/>
          <w:bCs/>
        </w:rPr>
        <w:t xml:space="preserve"> „</w:t>
      </w:r>
      <w:proofErr w:type="spellStart"/>
      <w:proofErr w:type="gramStart"/>
      <w:r w:rsidRPr="00D964E6">
        <w:rPr>
          <w:rFonts w:ascii="Sylfaen" w:eastAsia="Merriweather" w:hAnsi="Sylfaen" w:cs="Merriweather"/>
          <w:bCs/>
        </w:rPr>
        <w:t>ბასიანის</w:t>
      </w:r>
      <w:proofErr w:type="spellEnd"/>
      <w:r w:rsidRPr="00D964E6">
        <w:rPr>
          <w:rFonts w:ascii="Sylfaen" w:eastAsia="Merriweather" w:hAnsi="Sylfaen" w:cs="Merriweather"/>
          <w:bCs/>
        </w:rPr>
        <w:t>“ 2</w:t>
      </w:r>
      <w:proofErr w:type="gram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კონცერტი</w:t>
      </w:r>
      <w:proofErr w:type="spellEnd"/>
      <w:r w:rsidRPr="00D964E6">
        <w:rPr>
          <w:rFonts w:ascii="Sylfaen" w:eastAsia="Merriweather" w:hAnsi="Sylfaen" w:cs="Merriweather"/>
          <w:bCs/>
        </w:rPr>
        <w:t>;</w:t>
      </w:r>
    </w:p>
    <w:p w14:paraId="352161ED"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იტალიაში</w:t>
      </w:r>
      <w:proofErr w:type="spellEnd"/>
      <w:r w:rsidRPr="00D964E6">
        <w:rPr>
          <w:rFonts w:ascii="Sylfaen" w:eastAsia="Merriweather" w:hAnsi="Sylfaen" w:cs="Merriweather"/>
          <w:bCs/>
        </w:rPr>
        <w:t>, „</w:t>
      </w:r>
      <w:proofErr w:type="spellStart"/>
      <w:r w:rsidRPr="00D964E6">
        <w:rPr>
          <w:rFonts w:ascii="Sylfaen" w:eastAsia="Merriweather" w:hAnsi="Sylfaen" w:cs="Merriweather"/>
          <w:bCs/>
        </w:rPr>
        <w:t>ქართული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კინოს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დღეები</w:t>
      </w:r>
      <w:proofErr w:type="spellEnd"/>
      <w:r w:rsidRPr="00D964E6">
        <w:rPr>
          <w:rFonts w:ascii="Sylfaen" w:eastAsia="Merriweather" w:hAnsi="Sylfaen" w:cs="Merriweather"/>
          <w:bCs/>
        </w:rPr>
        <w:t xml:space="preserve"> </w:t>
      </w:r>
      <w:proofErr w:type="spellStart"/>
      <w:proofErr w:type="gramStart"/>
      <w:r w:rsidRPr="00D964E6">
        <w:rPr>
          <w:rFonts w:ascii="Sylfaen" w:eastAsia="Merriweather" w:hAnsi="Sylfaen" w:cs="Merriweather"/>
          <w:bCs/>
        </w:rPr>
        <w:t>რომში</w:t>
      </w:r>
      <w:proofErr w:type="spellEnd"/>
      <w:r w:rsidRPr="00D964E6">
        <w:rPr>
          <w:rFonts w:ascii="Sylfaen" w:eastAsia="Merriweather" w:hAnsi="Sylfaen" w:cs="Merriweather"/>
          <w:bCs/>
        </w:rPr>
        <w:t>“</w:t>
      </w:r>
      <w:proofErr w:type="gramEnd"/>
      <w:r w:rsidRPr="00D964E6">
        <w:rPr>
          <w:rFonts w:ascii="Sylfaen" w:eastAsia="Merriweather" w:hAnsi="Sylfaen" w:cs="Merriweather"/>
          <w:bCs/>
        </w:rPr>
        <w:t xml:space="preserve">, </w:t>
      </w:r>
      <w:proofErr w:type="spellStart"/>
      <w:r w:rsidRPr="00D964E6">
        <w:rPr>
          <w:rFonts w:ascii="Sylfaen" w:eastAsia="Merriweather" w:hAnsi="Sylfaen" w:cs="Merriweather"/>
          <w:bCs/>
        </w:rPr>
        <w:t>ღონისძიება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სახელწოდებით</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იტალიური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ნეორეალიზმი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ქართულ</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კინოში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მიხეილ</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ხერგიანის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გარდაცვალებიდან</w:t>
      </w:r>
      <w:proofErr w:type="spellEnd"/>
      <w:r w:rsidRPr="00D964E6">
        <w:rPr>
          <w:rFonts w:ascii="Sylfaen" w:eastAsia="Merriweather" w:hAnsi="Sylfaen" w:cs="Merriweather"/>
          <w:bCs/>
        </w:rPr>
        <w:t xml:space="preserve"> 50 </w:t>
      </w:r>
      <w:proofErr w:type="spellStart"/>
      <w:r w:rsidRPr="00D964E6">
        <w:rPr>
          <w:rFonts w:ascii="Sylfaen" w:eastAsia="Merriweather" w:hAnsi="Sylfaen" w:cs="Merriweather"/>
          <w:bCs/>
        </w:rPr>
        <w:t>წლისთავისადმი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მიძღვნილი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ღონისძიება</w:t>
      </w:r>
      <w:proofErr w:type="spellEnd"/>
      <w:r w:rsidRPr="00D964E6">
        <w:rPr>
          <w:rFonts w:ascii="Sylfaen" w:eastAsia="Merriweather" w:hAnsi="Sylfaen" w:cs="Merriweather"/>
          <w:bCs/>
        </w:rPr>
        <w:t>;</w:t>
      </w:r>
    </w:p>
    <w:p w14:paraId="5CB699BD"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ბელარუსში</w:t>
      </w:r>
      <w:proofErr w:type="spellEnd"/>
      <w:r w:rsidRPr="00D964E6">
        <w:rPr>
          <w:rFonts w:ascii="Sylfaen" w:eastAsia="Merriweather" w:hAnsi="Sylfaen" w:cs="Merriweather"/>
          <w:bCs/>
        </w:rPr>
        <w:t xml:space="preserve">, ქ. </w:t>
      </w:r>
      <w:proofErr w:type="spellStart"/>
      <w:r w:rsidRPr="00D964E6">
        <w:rPr>
          <w:rFonts w:ascii="Sylfaen" w:eastAsia="Merriweather" w:hAnsi="Sylfaen" w:cs="Merriweather"/>
          <w:bCs/>
        </w:rPr>
        <w:t>მინსკში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ევროპული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თამაშების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ფარგლებში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ქართულ</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დღეზე</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მოეწყო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ინტერაქტიული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გამოფენა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დაწერე</w:t>
      </w:r>
      <w:proofErr w:type="spellEnd"/>
      <w:r w:rsidRPr="00D964E6">
        <w:rPr>
          <w:rFonts w:ascii="Sylfaen" w:eastAsia="Merriweather" w:hAnsi="Sylfaen" w:cs="Merriweather"/>
          <w:bCs/>
        </w:rPr>
        <w:t xml:space="preserve"> </w:t>
      </w:r>
      <w:proofErr w:type="spellStart"/>
      <w:proofErr w:type="gramStart"/>
      <w:r w:rsidRPr="00D964E6">
        <w:rPr>
          <w:rFonts w:ascii="Sylfaen" w:eastAsia="Merriweather" w:hAnsi="Sylfaen" w:cs="Merriweather"/>
          <w:bCs/>
        </w:rPr>
        <w:t>ქართულად</w:t>
      </w:r>
      <w:proofErr w:type="spellEnd"/>
      <w:r w:rsidRPr="00D964E6">
        <w:rPr>
          <w:rFonts w:ascii="Sylfaen" w:eastAsia="Merriweather" w:hAnsi="Sylfaen" w:cs="Merriweather"/>
          <w:bCs/>
        </w:rPr>
        <w:t>“</w:t>
      </w:r>
      <w:proofErr w:type="gram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პანტომიმის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თეატრის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მიმების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პერფორმანსი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სსიპ</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ანსამბლ</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რუსთავის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კონცერტი</w:t>
      </w:r>
      <w:proofErr w:type="spellEnd"/>
      <w:r w:rsidRPr="00D964E6">
        <w:rPr>
          <w:rFonts w:ascii="Sylfaen" w:eastAsia="Merriweather" w:hAnsi="Sylfaen" w:cs="Merriweather"/>
          <w:bCs/>
        </w:rPr>
        <w:t>;</w:t>
      </w:r>
    </w:p>
    <w:p w14:paraId="6434BCED"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ნიდერლანდებში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ბელარუსში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ნინო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ქათამაძისა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მისი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ბენდის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კონცერტი</w:t>
      </w:r>
      <w:proofErr w:type="spellEnd"/>
      <w:r w:rsidRPr="00D964E6">
        <w:rPr>
          <w:rFonts w:ascii="Sylfaen" w:eastAsia="Merriweather" w:hAnsi="Sylfaen" w:cs="Merriweather"/>
          <w:bCs/>
        </w:rPr>
        <w:t>;</w:t>
      </w:r>
    </w:p>
    <w:p w14:paraId="5640C50F"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r w:rsidRPr="00D964E6">
        <w:rPr>
          <w:rFonts w:ascii="Sylfaen" w:eastAsia="Merriweather" w:hAnsi="Sylfaen" w:cs="Merriweather"/>
          <w:bCs/>
        </w:rPr>
        <w:t xml:space="preserve">ქ. </w:t>
      </w:r>
      <w:proofErr w:type="spellStart"/>
      <w:r w:rsidRPr="00D964E6">
        <w:rPr>
          <w:rFonts w:ascii="Sylfaen" w:eastAsia="Merriweather" w:hAnsi="Sylfaen" w:cs="Merriweather"/>
          <w:bCs/>
        </w:rPr>
        <w:t>თბილისში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ჯაზის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საერთაშორისო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დღის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აღსანიშნავად</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საფრანგეთის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ერთ-ერთი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ცნობილი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ჯაზ-ბენდის</w:t>
      </w:r>
      <w:proofErr w:type="spellEnd"/>
      <w:r w:rsidRPr="00D964E6">
        <w:rPr>
          <w:rFonts w:ascii="Sylfaen" w:eastAsia="Merriweather" w:hAnsi="Sylfaen" w:cs="Merriweather"/>
          <w:bCs/>
        </w:rPr>
        <w:t xml:space="preserve"> „Irakli Louis Ambassadors" </w:t>
      </w:r>
      <w:proofErr w:type="spellStart"/>
      <w:r w:rsidRPr="00D964E6">
        <w:rPr>
          <w:rFonts w:ascii="Sylfaen" w:eastAsia="Merriweather" w:hAnsi="Sylfaen" w:cs="Merriweather"/>
          <w:bCs/>
        </w:rPr>
        <w:t>კონცერტი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კულტურის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საერთაშორისო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ფორუმი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თბილისის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საფორტეპიანო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ფესტივალი</w:t>
      </w:r>
      <w:proofErr w:type="spellEnd"/>
      <w:r w:rsidRPr="00D964E6">
        <w:rPr>
          <w:rFonts w:ascii="Sylfaen" w:eastAsia="Merriweather" w:hAnsi="Sylfaen" w:cs="Merriweather"/>
          <w:bCs/>
        </w:rPr>
        <w:t xml:space="preserve"> „Tbilisi Piano Fest-Classic Open </w:t>
      </w:r>
      <w:proofErr w:type="gramStart"/>
      <w:r w:rsidRPr="00D964E6">
        <w:rPr>
          <w:rFonts w:ascii="Sylfaen" w:eastAsia="Merriweather" w:hAnsi="Sylfaen" w:cs="Merriweather"/>
          <w:bCs/>
        </w:rPr>
        <w:t>Air“</w:t>
      </w:r>
      <w:proofErr w:type="gramEnd"/>
      <w:r w:rsidRPr="00D964E6">
        <w:rPr>
          <w:rFonts w:ascii="Sylfaen" w:eastAsia="Merriweather" w:hAnsi="Sylfaen" w:cs="Merriweather"/>
          <w:bCs/>
        </w:rPr>
        <w:t>;</w:t>
      </w:r>
    </w:p>
    <w:p w14:paraId="0DD4BF0C"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თანამედროვე</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ხელოვნების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საერთაშორისო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ბაზრობის</w:t>
      </w:r>
      <w:proofErr w:type="spellEnd"/>
      <w:r w:rsidRPr="00D964E6">
        <w:rPr>
          <w:rFonts w:ascii="Sylfaen" w:eastAsia="Merriweather" w:hAnsi="Sylfaen" w:cs="Merriweather"/>
          <w:bCs/>
        </w:rPr>
        <w:t xml:space="preserve"> </w:t>
      </w:r>
      <w:r w:rsidRPr="00D964E6">
        <w:rPr>
          <w:rFonts w:ascii="Sylfaen" w:eastAsia="Merriweather" w:hAnsi="Sylfaen" w:cs="Merriweather"/>
          <w:bCs/>
          <w:lang w:val="ka-GE"/>
        </w:rPr>
        <w:t>„</w:t>
      </w:r>
      <w:r w:rsidRPr="00D964E6">
        <w:rPr>
          <w:rFonts w:ascii="Sylfaen" w:eastAsia="Merriweather" w:hAnsi="Sylfaen" w:cs="Merriweather"/>
          <w:bCs/>
        </w:rPr>
        <w:t xml:space="preserve">Tbilisi Art </w:t>
      </w:r>
      <w:proofErr w:type="gramStart"/>
      <w:r w:rsidRPr="00D964E6">
        <w:rPr>
          <w:rFonts w:ascii="Sylfaen" w:eastAsia="Merriweather" w:hAnsi="Sylfaen" w:cs="Merriweather"/>
          <w:bCs/>
        </w:rPr>
        <w:t>Fair</w:t>
      </w:r>
      <w:r w:rsidRPr="00D964E6">
        <w:rPr>
          <w:rFonts w:ascii="Sylfaen" w:eastAsia="Merriweather" w:hAnsi="Sylfaen" w:cs="Merriweather"/>
          <w:bCs/>
          <w:lang w:val="ka-GE"/>
        </w:rPr>
        <w:t>“</w:t>
      </w:r>
      <w:proofErr w:type="gramEnd"/>
      <w:r w:rsidRPr="00D964E6">
        <w:rPr>
          <w:rFonts w:ascii="Sylfaen" w:eastAsia="Merriweather" w:hAnsi="Sylfaen" w:cs="Merriweather"/>
          <w:bCs/>
        </w:rPr>
        <w:t xml:space="preserve">(TAF)  </w:t>
      </w:r>
      <w:proofErr w:type="spellStart"/>
      <w:r w:rsidRPr="00D964E6">
        <w:rPr>
          <w:rFonts w:ascii="Sylfaen" w:eastAsia="Merriweather" w:hAnsi="Sylfaen" w:cs="Merriweather"/>
          <w:bCs/>
        </w:rPr>
        <w:t>ფარგლებში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გამოფენის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ცენტრის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ფრანგული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ინსტიტუტისა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საქართველოში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იტალიის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საელჩოს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ერთობლივი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პროექტი</w:t>
      </w:r>
      <w:proofErr w:type="spellEnd"/>
      <w:r w:rsidRPr="00D964E6">
        <w:rPr>
          <w:rFonts w:ascii="Sylfaen" w:eastAsia="Merriweather" w:hAnsi="Sylfaen" w:cs="Merriweather"/>
          <w:bCs/>
        </w:rPr>
        <w:t xml:space="preserve"> „Hotel Europa #3 Their past, your Present, Our Future";</w:t>
      </w:r>
    </w:p>
    <w:p w14:paraId="35B1E6BB"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წიგნის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საერთაშორისო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ფესტივალზე</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ნახატის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ენა-ქართული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ლიეტუველი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ილუსტრატორების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ერთობლივი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გამოფენა</w:t>
      </w:r>
      <w:proofErr w:type="spellEnd"/>
      <w:r w:rsidRPr="00D964E6">
        <w:rPr>
          <w:rFonts w:ascii="Sylfaen" w:eastAsia="Merriweather" w:hAnsi="Sylfaen" w:cs="Merriweather"/>
          <w:bCs/>
        </w:rPr>
        <w:t>";</w:t>
      </w:r>
    </w:p>
    <w:p w14:paraId="04ED76B1"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lastRenderedPageBreak/>
        <w:t>სსიპ-საქართველოს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ეროვნული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მუზეუმისა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საქართველოში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იტალიის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რესპუბლიკის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საელჩოს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ერთობლივი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საგამოფენო</w:t>
      </w:r>
      <w:proofErr w:type="spellEnd"/>
      <w:r w:rsidRPr="00D964E6">
        <w:rPr>
          <w:rFonts w:ascii="Sylfaen" w:eastAsia="Merriweather" w:hAnsi="Sylfaen" w:cs="Merriweather"/>
          <w:bCs/>
        </w:rPr>
        <w:t xml:space="preserve"> </w:t>
      </w:r>
      <w:proofErr w:type="spellStart"/>
      <w:proofErr w:type="gramStart"/>
      <w:r w:rsidRPr="00D964E6">
        <w:rPr>
          <w:rFonts w:ascii="Sylfaen" w:eastAsia="Merriweather" w:hAnsi="Sylfaen" w:cs="Merriweather"/>
          <w:bCs/>
        </w:rPr>
        <w:t>პროექტი</w:t>
      </w:r>
      <w:proofErr w:type="spellEnd"/>
      <w:r w:rsidRPr="00D964E6">
        <w:rPr>
          <w:rFonts w:ascii="Sylfaen" w:eastAsia="Merriweather" w:hAnsi="Sylfaen" w:cs="Merriweather"/>
          <w:bCs/>
        </w:rPr>
        <w:t>  „</w:t>
      </w:r>
      <w:proofErr w:type="spellStart"/>
      <w:proofErr w:type="gramEnd"/>
      <w:r w:rsidRPr="00D964E6">
        <w:rPr>
          <w:rFonts w:ascii="Sylfaen" w:eastAsia="Merriweather" w:hAnsi="Sylfaen" w:cs="Merriweather"/>
          <w:bCs/>
        </w:rPr>
        <w:t>Immagica</w:t>
      </w:r>
      <w:proofErr w:type="spellEnd"/>
      <w:r w:rsidRPr="00D964E6">
        <w:rPr>
          <w:rFonts w:ascii="Sylfaen" w:eastAsia="Merriweather" w:hAnsi="Sylfaen" w:cs="Merriweather"/>
          <w:bCs/>
        </w:rPr>
        <w:t>“;</w:t>
      </w:r>
    </w:p>
    <w:p w14:paraId="24EF2737"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მომზადდა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დაიდგა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უკრაინელი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ავანგარდისტი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რეჟისორის</w:t>
      </w:r>
      <w:proofErr w:type="spellEnd"/>
      <w:r w:rsidRPr="00D964E6">
        <w:rPr>
          <w:rFonts w:ascii="Sylfaen" w:eastAsia="Merriweather" w:hAnsi="Sylfaen" w:cs="Merriweather"/>
          <w:bCs/>
        </w:rPr>
        <w:t xml:space="preserve"> ა. </w:t>
      </w:r>
      <w:proofErr w:type="spellStart"/>
      <w:r w:rsidRPr="00D964E6">
        <w:rPr>
          <w:rFonts w:ascii="Sylfaen" w:eastAsia="Merriweather" w:hAnsi="Sylfaen" w:cs="Merriweather"/>
          <w:bCs/>
        </w:rPr>
        <w:t>ჟოლდაკის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სპექტაკლი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დედოფალი</w:t>
      </w:r>
      <w:proofErr w:type="spellEnd"/>
      <w:r w:rsidRPr="00D964E6">
        <w:rPr>
          <w:rFonts w:ascii="Sylfaen" w:eastAsia="Merriweather" w:hAnsi="Sylfaen" w:cs="Merriweather"/>
          <w:bCs/>
        </w:rPr>
        <w:t xml:space="preserve"> </w:t>
      </w:r>
      <w:proofErr w:type="spellStart"/>
      <w:proofErr w:type="gramStart"/>
      <w:r w:rsidRPr="00D964E6">
        <w:rPr>
          <w:rFonts w:ascii="Sylfaen" w:eastAsia="Merriweather" w:hAnsi="Sylfaen" w:cs="Merriweather"/>
          <w:bCs/>
        </w:rPr>
        <w:t>ლირი</w:t>
      </w:r>
      <w:proofErr w:type="spellEnd"/>
      <w:r w:rsidRPr="00D964E6">
        <w:rPr>
          <w:rFonts w:ascii="Sylfaen" w:eastAsia="Merriweather" w:hAnsi="Sylfaen" w:cs="Merriweather"/>
          <w:bCs/>
        </w:rPr>
        <w:t>“</w:t>
      </w:r>
      <w:proofErr w:type="gramEnd"/>
      <w:r w:rsidRPr="00D964E6">
        <w:rPr>
          <w:rFonts w:ascii="Sylfaen" w:eastAsia="Merriweather" w:hAnsi="Sylfaen" w:cs="Merriweather"/>
          <w:bCs/>
        </w:rPr>
        <w:t>;</w:t>
      </w:r>
    </w:p>
    <w:p w14:paraId="05C02454"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პროექტი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სალონური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ოპერა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proofErr w:type="gramStart"/>
      <w:r w:rsidRPr="00D964E6">
        <w:rPr>
          <w:rFonts w:ascii="Sylfaen" w:eastAsia="Merriweather" w:hAnsi="Sylfaen" w:cs="Merriweather"/>
          <w:bCs/>
        </w:rPr>
        <w:t>რეგიონებში</w:t>
      </w:r>
      <w:proofErr w:type="spellEnd"/>
      <w:r w:rsidRPr="00D964E6">
        <w:rPr>
          <w:rFonts w:ascii="Sylfaen" w:eastAsia="Merriweather" w:hAnsi="Sylfaen" w:cs="Merriweather"/>
          <w:bCs/>
        </w:rPr>
        <w:t>“ ;</w:t>
      </w:r>
      <w:proofErr w:type="gramEnd"/>
    </w:p>
    <w:p w14:paraId="373E5899"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ვერდის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საერთაშორისო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ფესტივალის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ფარგლებში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ფესტივალის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გახსნა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ოპერის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ბალ-</w:t>
      </w:r>
      <w:proofErr w:type="gramStart"/>
      <w:r w:rsidRPr="00D964E6">
        <w:rPr>
          <w:rFonts w:ascii="Sylfaen" w:eastAsia="Merriweather" w:hAnsi="Sylfaen" w:cs="Merriweather"/>
          <w:bCs/>
        </w:rPr>
        <w:t>მასკარადის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პრემიერით</w:t>
      </w:r>
      <w:proofErr w:type="spellEnd"/>
      <w:proofErr w:type="gramEnd"/>
      <w:r w:rsidRPr="00D964E6">
        <w:rPr>
          <w:rFonts w:ascii="Sylfaen" w:eastAsia="Merriweather" w:hAnsi="Sylfaen" w:cs="Merriweather"/>
          <w:bCs/>
        </w:rPr>
        <w:t xml:space="preserve"> </w:t>
      </w:r>
      <w:proofErr w:type="spellStart"/>
      <w:r w:rsidRPr="00D964E6">
        <w:rPr>
          <w:rFonts w:ascii="Sylfaen" w:eastAsia="Merriweather" w:hAnsi="Sylfaen" w:cs="Merriweather"/>
          <w:bCs/>
        </w:rPr>
        <w:t>თბილისის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ოპერისა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ბალეტის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პროფესიული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სახელმწიფო</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თეატრში</w:t>
      </w:r>
      <w:proofErr w:type="spellEnd"/>
      <w:r w:rsidRPr="00D964E6">
        <w:rPr>
          <w:rFonts w:ascii="Sylfaen" w:eastAsia="Merriweather" w:hAnsi="Sylfaen" w:cs="Merriweather"/>
          <w:bCs/>
        </w:rPr>
        <w:t>, „</w:t>
      </w:r>
      <w:proofErr w:type="spellStart"/>
      <w:r w:rsidRPr="00D964E6">
        <w:rPr>
          <w:rFonts w:ascii="Sylfaen" w:eastAsia="Merriweather" w:hAnsi="Sylfaen" w:cs="Merriweather"/>
          <w:bCs/>
        </w:rPr>
        <w:t>ბლექ</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სი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არენაზე</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ოპერა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აიდას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პრემიერა</w:t>
      </w:r>
      <w:proofErr w:type="spellEnd"/>
      <w:r w:rsidRPr="00D964E6">
        <w:rPr>
          <w:rFonts w:ascii="Sylfaen" w:eastAsia="Merriweather" w:hAnsi="Sylfaen" w:cs="Merriweather"/>
          <w:bCs/>
        </w:rPr>
        <w:t xml:space="preserve"> (Arena di Verona-ს </w:t>
      </w:r>
      <w:proofErr w:type="spellStart"/>
      <w:r w:rsidRPr="00D964E6">
        <w:rPr>
          <w:rFonts w:ascii="Sylfaen" w:eastAsia="Merriweather" w:hAnsi="Sylfaen" w:cs="Merriweather"/>
          <w:bCs/>
        </w:rPr>
        <w:t>პროდუქცია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გალა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კონცერტი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ქართველი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უცხოელი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ვარსკვლავების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მონაწილეობით</w:t>
      </w:r>
      <w:proofErr w:type="spellEnd"/>
      <w:r w:rsidRPr="00D964E6">
        <w:rPr>
          <w:rFonts w:ascii="Sylfaen" w:eastAsia="Merriweather" w:hAnsi="Sylfaen" w:cs="Merriweather"/>
          <w:bCs/>
        </w:rPr>
        <w:t>;</w:t>
      </w:r>
    </w:p>
    <w:p w14:paraId="6DD9B441"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საქართველოს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ეროვნული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გალერეაში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ტრიესტის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ძველი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ხელოვნების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გალერეაში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დაცული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არაჩვეულებრივი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ნამუშევრების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ექსპოზიცია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ფერთა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გამა-ფერი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ტინტორეტოდან</w:t>
      </w:r>
      <w:proofErr w:type="spellEnd"/>
      <w:r w:rsidRPr="00D964E6">
        <w:rPr>
          <w:rFonts w:ascii="Sylfaen" w:eastAsia="Merriweather" w:hAnsi="Sylfaen" w:cs="Merriweather"/>
          <w:bCs/>
        </w:rPr>
        <w:t xml:space="preserve"> </w:t>
      </w:r>
      <w:proofErr w:type="spellStart"/>
      <w:proofErr w:type="gramStart"/>
      <w:r w:rsidRPr="00D964E6">
        <w:rPr>
          <w:rFonts w:ascii="Sylfaen" w:eastAsia="Merriweather" w:hAnsi="Sylfaen" w:cs="Merriweather"/>
          <w:bCs/>
        </w:rPr>
        <w:t>კანალეტომდე</w:t>
      </w:r>
      <w:proofErr w:type="spellEnd"/>
      <w:r w:rsidRPr="00D964E6">
        <w:rPr>
          <w:rFonts w:ascii="Sylfaen" w:eastAsia="Merriweather" w:hAnsi="Sylfaen" w:cs="Merriweather"/>
          <w:bCs/>
        </w:rPr>
        <w:t>“</w:t>
      </w:r>
      <w:proofErr w:type="gramEnd"/>
      <w:r w:rsidRPr="00D964E6">
        <w:rPr>
          <w:rFonts w:ascii="Sylfaen" w:eastAsia="Merriweather" w:hAnsi="Sylfaen" w:cs="Merriweather"/>
          <w:bCs/>
        </w:rPr>
        <w:t xml:space="preserve">; </w:t>
      </w:r>
    </w:p>
    <w:p w14:paraId="53E5172D"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უკრაინაში</w:t>
      </w:r>
      <w:proofErr w:type="spellEnd"/>
      <w:r w:rsidRPr="00D964E6">
        <w:rPr>
          <w:rFonts w:ascii="Sylfaen" w:eastAsia="Merriweather" w:hAnsi="Sylfaen" w:cs="Merriweather"/>
          <w:bCs/>
        </w:rPr>
        <w:t xml:space="preserve">, ქ. </w:t>
      </w:r>
      <w:proofErr w:type="spellStart"/>
      <w:r w:rsidRPr="00D964E6">
        <w:rPr>
          <w:rFonts w:ascii="Sylfaen" w:eastAsia="Merriweather" w:hAnsi="Sylfaen" w:cs="Merriweather"/>
          <w:bCs/>
        </w:rPr>
        <w:t>მირგოროდში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დავით</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გურამიშვილის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მუზეუმის</w:t>
      </w:r>
      <w:proofErr w:type="spellEnd"/>
      <w:r w:rsidRPr="00D964E6">
        <w:rPr>
          <w:rFonts w:ascii="Sylfaen" w:eastAsia="Merriweather" w:hAnsi="Sylfaen" w:cs="Merriweather"/>
          <w:bCs/>
        </w:rPr>
        <w:t xml:space="preserve"> 50 </w:t>
      </w:r>
      <w:proofErr w:type="spellStart"/>
      <w:r w:rsidRPr="00D964E6">
        <w:rPr>
          <w:rFonts w:ascii="Sylfaen" w:eastAsia="Merriweather" w:hAnsi="Sylfaen" w:cs="Merriweather"/>
          <w:bCs/>
        </w:rPr>
        <w:t>წლისთავისადმი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მიძღვნილი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კონცერტი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ანსამბლის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ქართული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ხმები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მონაწილეობით</w:t>
      </w:r>
      <w:proofErr w:type="spellEnd"/>
      <w:r w:rsidRPr="00D964E6">
        <w:rPr>
          <w:rFonts w:ascii="Sylfaen" w:eastAsia="Merriweather" w:hAnsi="Sylfaen" w:cs="Merriweather"/>
          <w:bCs/>
        </w:rPr>
        <w:t>;</w:t>
      </w:r>
    </w:p>
    <w:p w14:paraId="16B6F30A"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პროექტი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კულტურათა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კავშირი-საქართველოსა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ევროპის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შემოქმედებითი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მომავლის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განვითარება</w:t>
      </w:r>
      <w:proofErr w:type="spellEnd"/>
      <w:r w:rsidRPr="00D964E6">
        <w:rPr>
          <w:rFonts w:ascii="Sylfaen" w:eastAsia="Merriweather" w:hAnsi="Sylfaen" w:cs="Merriweather"/>
          <w:bCs/>
        </w:rPr>
        <w:t>”;</w:t>
      </w:r>
    </w:p>
    <w:p w14:paraId="03968A5F"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შპს</w:t>
      </w:r>
      <w:proofErr w:type="spellEnd"/>
      <w:r w:rsidRPr="00D964E6">
        <w:rPr>
          <w:rFonts w:ascii="Sylfaen" w:eastAsia="Merriweather" w:hAnsi="Sylfaen" w:cs="Merriweather"/>
          <w:bCs/>
        </w:rPr>
        <w:t xml:space="preserve"> „Studia N”-</w:t>
      </w:r>
      <w:proofErr w:type="spellStart"/>
      <w:r w:rsidRPr="00D964E6">
        <w:rPr>
          <w:rFonts w:ascii="Sylfaen" w:eastAsia="Merriweather" w:hAnsi="Sylfaen" w:cs="Merriweather"/>
          <w:bCs/>
        </w:rPr>
        <w:t>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პროექტი</w:t>
      </w:r>
      <w:proofErr w:type="spellEnd"/>
      <w:r w:rsidRPr="00D964E6">
        <w:rPr>
          <w:rFonts w:ascii="Sylfaen" w:eastAsia="Merriweather" w:hAnsi="Sylfaen" w:cs="Merriweather"/>
          <w:bCs/>
        </w:rPr>
        <w:t xml:space="preserve"> „ADAMI Media Prize-</w:t>
      </w:r>
      <w:proofErr w:type="spellStart"/>
      <w:r w:rsidRPr="00D964E6">
        <w:rPr>
          <w:rFonts w:ascii="Sylfaen" w:eastAsia="Merriweather" w:hAnsi="Sylfaen" w:cs="Merriweather"/>
          <w:bCs/>
        </w:rPr>
        <w:t>ქართულ</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ევროპული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ტანდემი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ადამი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მედია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პრიზის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პროგრამა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კულტურული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მრავალფეროვნებისთვის</w:t>
      </w:r>
      <w:proofErr w:type="spellEnd"/>
      <w:r w:rsidRPr="00D964E6">
        <w:rPr>
          <w:rFonts w:ascii="Sylfaen" w:eastAsia="Merriweather" w:hAnsi="Sylfaen" w:cs="Merriweather"/>
          <w:bCs/>
        </w:rPr>
        <w:t>”;</w:t>
      </w:r>
    </w:p>
    <w:p w14:paraId="414719C8" w14:textId="77777777" w:rsidR="000739EE" w:rsidRPr="00D964E6" w:rsidRDefault="000739EE" w:rsidP="00393D1F">
      <w:pPr>
        <w:pStyle w:val="a5"/>
        <w:numPr>
          <w:ilvl w:val="0"/>
          <w:numId w:val="9"/>
        </w:numPr>
        <w:pBdr>
          <w:top w:val="nil"/>
          <w:left w:val="nil"/>
          <w:bottom w:val="nil"/>
          <w:right w:val="nil"/>
          <w:between w:val="nil"/>
        </w:pBdr>
        <w:spacing w:after="0" w:line="240" w:lineRule="auto"/>
        <w:jc w:val="both"/>
        <w:rPr>
          <w:rFonts w:ascii="Sylfaen" w:eastAsia="Merriweather" w:hAnsi="Sylfaen" w:cs="Merriweather"/>
          <w:bCs/>
        </w:rPr>
      </w:pPr>
      <w:proofErr w:type="spellStart"/>
      <w:r w:rsidRPr="00D964E6">
        <w:rPr>
          <w:rFonts w:ascii="Sylfaen" w:eastAsia="Merriweather" w:hAnsi="Sylfaen" w:cs="Merriweather"/>
          <w:bCs/>
        </w:rPr>
        <w:t>პროექტი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კულტურათა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კავშირი-საქართველოსა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და</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ევროპის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შემოქმედებითი</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მომავლის</w:t>
      </w:r>
      <w:proofErr w:type="spellEnd"/>
      <w:r w:rsidRPr="00D964E6">
        <w:rPr>
          <w:rFonts w:ascii="Sylfaen" w:eastAsia="Merriweather" w:hAnsi="Sylfaen" w:cs="Merriweather"/>
          <w:bCs/>
        </w:rPr>
        <w:t xml:space="preserve"> </w:t>
      </w:r>
      <w:proofErr w:type="spellStart"/>
      <w:r w:rsidRPr="00D964E6">
        <w:rPr>
          <w:rFonts w:ascii="Sylfaen" w:eastAsia="Merriweather" w:hAnsi="Sylfaen" w:cs="Merriweather"/>
          <w:bCs/>
        </w:rPr>
        <w:t>განვითარება</w:t>
      </w:r>
      <w:proofErr w:type="spellEnd"/>
      <w:r w:rsidRPr="00D964E6">
        <w:rPr>
          <w:rFonts w:ascii="Sylfaen" w:eastAsia="Merriweather" w:hAnsi="Sylfaen" w:cs="Merriweather"/>
          <w:bCs/>
        </w:rPr>
        <w:t>”</w:t>
      </w:r>
      <w:r w:rsidRPr="00D964E6">
        <w:rPr>
          <w:rFonts w:ascii="Sylfaen" w:eastAsia="Merriweather" w:hAnsi="Sylfaen" w:cs="Merriweather"/>
          <w:bCs/>
          <w:lang w:val="ka-GE"/>
        </w:rPr>
        <w:t>;</w:t>
      </w:r>
    </w:p>
    <w:p w14:paraId="5FB4DB21" w14:textId="77777777" w:rsidR="000739EE" w:rsidRPr="00D964E6" w:rsidRDefault="000739EE" w:rsidP="00393D1F">
      <w:pPr>
        <w:pBdr>
          <w:top w:val="nil"/>
          <w:left w:val="nil"/>
          <w:bottom w:val="nil"/>
          <w:right w:val="nil"/>
          <w:between w:val="nil"/>
        </w:pBdr>
        <w:spacing w:line="240" w:lineRule="auto"/>
        <w:jc w:val="both"/>
        <w:rPr>
          <w:rFonts w:ascii="Sylfaen" w:eastAsia="Merriweather" w:hAnsi="Sylfaen" w:cs="Merriweather"/>
          <w:bCs/>
        </w:rPr>
      </w:pPr>
    </w:p>
    <w:p w14:paraId="2B0E47A0" w14:textId="77777777" w:rsidR="000739EE" w:rsidRPr="00D964E6" w:rsidRDefault="000739EE" w:rsidP="00393D1F">
      <w:pPr>
        <w:pStyle w:val="2"/>
        <w:jc w:val="both"/>
        <w:rPr>
          <w:rFonts w:ascii="Sylfaen" w:hAnsi="Sylfaen" w:cs="Sylfaen"/>
          <w:bCs/>
          <w:sz w:val="22"/>
          <w:szCs w:val="22"/>
        </w:rPr>
      </w:pPr>
      <w:r w:rsidRPr="00D964E6">
        <w:rPr>
          <w:rFonts w:ascii="Sylfaen" w:hAnsi="Sylfaen" w:cs="Sylfaen"/>
          <w:bCs/>
          <w:sz w:val="22"/>
          <w:szCs w:val="22"/>
        </w:rPr>
        <w:t xml:space="preserve">8.4 </w:t>
      </w:r>
      <w:proofErr w:type="spellStart"/>
      <w:r w:rsidRPr="00D964E6">
        <w:rPr>
          <w:rFonts w:ascii="Sylfaen" w:hAnsi="Sylfaen" w:cs="Sylfaen"/>
          <w:bCs/>
          <w:sz w:val="22"/>
          <w:szCs w:val="22"/>
        </w:rPr>
        <w:t>კულტურისა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სპორტის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მოღვაწეთა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სოციალური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დაცვისა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ღონისძიებები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32 13)</w:t>
      </w:r>
    </w:p>
    <w:p w14:paraId="5DDE967F" w14:textId="77777777" w:rsidR="000739EE" w:rsidRPr="00D964E6" w:rsidRDefault="000739EE" w:rsidP="00393D1F">
      <w:pPr>
        <w:spacing w:line="240" w:lineRule="auto"/>
        <w:jc w:val="both"/>
        <w:rPr>
          <w:rFonts w:ascii="Sylfaen" w:hAnsi="Sylfaen"/>
          <w:bCs/>
        </w:rPr>
      </w:pPr>
    </w:p>
    <w:p w14:paraId="3F406A04" w14:textId="77777777" w:rsidR="000739EE" w:rsidRPr="00D964E6" w:rsidRDefault="000739EE" w:rsidP="00393D1F">
      <w:pPr>
        <w:spacing w:line="240" w:lineRule="auto"/>
        <w:ind w:left="270"/>
        <w:jc w:val="both"/>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252FFA2A" w14:textId="77777777" w:rsidR="000739EE" w:rsidRPr="00D964E6" w:rsidRDefault="000739EE" w:rsidP="00393D1F">
      <w:pPr>
        <w:pStyle w:val="a5"/>
        <w:numPr>
          <w:ilvl w:val="0"/>
          <w:numId w:val="9"/>
        </w:numPr>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მეცნიერების</w:t>
      </w:r>
      <w:proofErr w:type="spellEnd"/>
      <w:r w:rsidRPr="00D964E6">
        <w:rPr>
          <w:rFonts w:ascii="Sylfaen" w:hAnsi="Sylfaen" w:cs="Sylfaen"/>
          <w:bCs/>
        </w:rPr>
        <w:t xml:space="preserve">, </w:t>
      </w:r>
      <w:proofErr w:type="spellStart"/>
      <w:r w:rsidRPr="00D964E6">
        <w:rPr>
          <w:rFonts w:ascii="Sylfaen" w:hAnsi="Sylfaen" w:cs="Sylfaen"/>
          <w:bCs/>
        </w:rPr>
        <w:t>კულტურისა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w:t>
      </w:r>
      <w:proofErr w:type="spellEnd"/>
    </w:p>
    <w:p w14:paraId="3C9CE783" w14:textId="77777777" w:rsidR="000739EE" w:rsidRPr="00D964E6" w:rsidRDefault="000739EE" w:rsidP="00393D1F">
      <w:pPr>
        <w:pStyle w:val="a5"/>
        <w:spacing w:before="100" w:beforeAutospacing="1" w:after="0" w:line="240" w:lineRule="auto"/>
        <w:ind w:left="1500"/>
        <w:jc w:val="both"/>
        <w:rPr>
          <w:rFonts w:ascii="Sylfaen" w:eastAsia="Arial Unicode MS" w:hAnsi="Sylfaen" w:cs="Arial Unicode MS"/>
          <w:bCs/>
        </w:rPr>
      </w:pPr>
    </w:p>
    <w:p w14:paraId="6A6A66A7"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ოლიმპიური</w:t>
      </w:r>
      <w:proofErr w:type="spellEnd"/>
      <w:r w:rsidRPr="00D964E6">
        <w:rPr>
          <w:rFonts w:ascii="Sylfaen" w:hAnsi="Sylfaen" w:cs="Sylfaen"/>
          <w:bCs/>
        </w:rPr>
        <w:t xml:space="preserve"> </w:t>
      </w:r>
      <w:proofErr w:type="spellStart"/>
      <w:r w:rsidRPr="00D964E6">
        <w:rPr>
          <w:rFonts w:ascii="Sylfaen" w:hAnsi="Sylfaen" w:cs="Sylfaen"/>
          <w:bCs/>
        </w:rPr>
        <w:t>ჩემპიონების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სტიპენდიების</w:t>
      </w:r>
      <w:proofErr w:type="spellEnd"/>
      <w:r w:rsidRPr="00D964E6">
        <w:rPr>
          <w:rFonts w:ascii="Sylfaen" w:hAnsi="Sylfaen" w:cs="Sylfaen"/>
          <w:bCs/>
        </w:rPr>
        <w:t xml:space="preserve">“ </w:t>
      </w:r>
      <w:proofErr w:type="spellStart"/>
      <w:r w:rsidRPr="00D964E6">
        <w:rPr>
          <w:rFonts w:ascii="Sylfaen" w:hAnsi="Sylfaen" w:cs="Sylfaen"/>
          <w:bCs/>
        </w:rPr>
        <w:t>პროგრამის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სტიპენდიებით</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უზრუნველყოფილინი</w:t>
      </w:r>
      <w:proofErr w:type="spellEnd"/>
      <w:r w:rsidRPr="00D964E6">
        <w:rPr>
          <w:rFonts w:ascii="Sylfaen" w:hAnsi="Sylfaen" w:cs="Sylfaen"/>
          <w:bCs/>
        </w:rPr>
        <w:t xml:space="preserve"> </w:t>
      </w:r>
      <w:proofErr w:type="spellStart"/>
      <w:r w:rsidRPr="00D964E6">
        <w:rPr>
          <w:rFonts w:ascii="Sylfaen" w:hAnsi="Sylfaen" w:cs="Sylfaen"/>
          <w:bCs/>
        </w:rPr>
        <w:t>არიან</w:t>
      </w:r>
      <w:proofErr w:type="spellEnd"/>
      <w:r w:rsidRPr="00D964E6">
        <w:rPr>
          <w:rFonts w:ascii="Sylfaen" w:hAnsi="Sylfaen" w:cs="Sylfaen"/>
          <w:bCs/>
        </w:rPr>
        <w:t xml:space="preserve"> </w:t>
      </w:r>
      <w:proofErr w:type="spellStart"/>
      <w:r w:rsidRPr="00D964E6">
        <w:rPr>
          <w:rFonts w:ascii="Sylfaen" w:hAnsi="Sylfaen" w:cs="Sylfaen"/>
          <w:bCs/>
        </w:rPr>
        <w:t>სპორტსმენები</w:t>
      </w:r>
      <w:proofErr w:type="spellEnd"/>
      <w:r w:rsidRPr="00D964E6">
        <w:rPr>
          <w:rFonts w:ascii="Sylfaen" w:hAnsi="Sylfaen" w:cs="Sylfaen"/>
          <w:bCs/>
        </w:rPr>
        <w:t xml:space="preserve">, </w:t>
      </w:r>
      <w:proofErr w:type="spellStart"/>
      <w:r w:rsidRPr="00D964E6">
        <w:rPr>
          <w:rFonts w:ascii="Sylfaen" w:hAnsi="Sylfaen" w:cs="Sylfaen"/>
          <w:bCs/>
        </w:rPr>
        <w:t>მწვრთნელები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საექიმო</w:t>
      </w:r>
      <w:proofErr w:type="spellEnd"/>
      <w:r w:rsidRPr="00D964E6">
        <w:rPr>
          <w:rFonts w:ascii="Sylfaen" w:hAnsi="Sylfaen" w:cs="Sylfaen"/>
          <w:bCs/>
        </w:rPr>
        <w:t xml:space="preserve"> </w:t>
      </w:r>
      <w:proofErr w:type="spellStart"/>
      <w:r w:rsidRPr="00D964E6">
        <w:rPr>
          <w:rFonts w:ascii="Sylfaen" w:hAnsi="Sylfaen" w:cs="Sylfaen"/>
          <w:bCs/>
        </w:rPr>
        <w:t>პერსონალი</w:t>
      </w:r>
      <w:proofErr w:type="spellEnd"/>
      <w:r w:rsidRPr="00D964E6">
        <w:rPr>
          <w:rFonts w:ascii="Sylfaen" w:hAnsi="Sylfaen" w:cs="Sylfaen"/>
          <w:bCs/>
        </w:rPr>
        <w:t>;</w:t>
      </w:r>
    </w:p>
    <w:p w14:paraId="0EF0FB40"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სტიპენდიებით</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უზრუნველყოფილია</w:t>
      </w:r>
      <w:proofErr w:type="spellEnd"/>
      <w:r w:rsidRPr="00D964E6">
        <w:rPr>
          <w:rFonts w:ascii="Sylfaen" w:hAnsi="Sylfaen" w:cs="Sylfaen"/>
          <w:bCs/>
        </w:rPr>
        <w:t xml:space="preserve"> </w:t>
      </w:r>
      <w:proofErr w:type="spellStart"/>
      <w:r w:rsidRPr="00D964E6">
        <w:rPr>
          <w:rFonts w:ascii="Sylfaen" w:hAnsi="Sylfaen" w:cs="Sylfaen"/>
          <w:bCs/>
        </w:rPr>
        <w:t>სპორტსმენები</w:t>
      </w:r>
      <w:proofErr w:type="spellEnd"/>
      <w:r w:rsidRPr="00D964E6">
        <w:rPr>
          <w:rFonts w:ascii="Sylfaen" w:hAnsi="Sylfaen" w:cs="Sylfaen"/>
          <w:bCs/>
        </w:rPr>
        <w:t xml:space="preserve">, </w:t>
      </w:r>
      <w:proofErr w:type="spellStart"/>
      <w:r w:rsidRPr="00D964E6">
        <w:rPr>
          <w:rFonts w:ascii="Sylfaen" w:hAnsi="Sylfaen" w:cs="Sylfaen"/>
          <w:bCs/>
        </w:rPr>
        <w:t>მწვრთნელები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საექიმო</w:t>
      </w:r>
      <w:proofErr w:type="spellEnd"/>
      <w:r w:rsidRPr="00D964E6">
        <w:rPr>
          <w:rFonts w:ascii="Sylfaen" w:hAnsi="Sylfaen" w:cs="Sylfaen"/>
          <w:bCs/>
        </w:rPr>
        <w:t xml:space="preserve"> </w:t>
      </w:r>
      <w:proofErr w:type="spellStart"/>
      <w:r w:rsidRPr="00D964E6">
        <w:rPr>
          <w:rFonts w:ascii="Sylfaen" w:hAnsi="Sylfaen" w:cs="Sylfaen"/>
          <w:bCs/>
        </w:rPr>
        <w:t>პერსონალი</w:t>
      </w:r>
      <w:proofErr w:type="spellEnd"/>
      <w:r w:rsidRPr="00D964E6">
        <w:rPr>
          <w:rFonts w:ascii="Sylfaen" w:hAnsi="Sylfaen" w:cs="Sylfaen"/>
          <w:bCs/>
        </w:rPr>
        <w:t xml:space="preserve">; </w:t>
      </w:r>
    </w:p>
    <w:p w14:paraId="4DE36CEA"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ვეტერან</w:t>
      </w:r>
      <w:proofErr w:type="spellEnd"/>
      <w:r w:rsidRPr="00D964E6">
        <w:rPr>
          <w:rFonts w:ascii="Sylfaen" w:hAnsi="Sylfaen" w:cs="Sylfaen"/>
          <w:bCs/>
        </w:rPr>
        <w:t xml:space="preserve"> </w:t>
      </w:r>
      <w:proofErr w:type="spellStart"/>
      <w:r w:rsidRPr="00D964E6">
        <w:rPr>
          <w:rFonts w:ascii="Sylfaen" w:hAnsi="Sylfaen" w:cs="Sylfaen"/>
          <w:bCs/>
        </w:rPr>
        <w:t>სპორტსმენთა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მუშაკთა</w:t>
      </w:r>
      <w:proofErr w:type="spellEnd"/>
      <w:r w:rsidRPr="00D964E6">
        <w:rPr>
          <w:rFonts w:ascii="Sylfaen" w:hAnsi="Sylfaen" w:cs="Sylfaen"/>
          <w:bCs/>
        </w:rPr>
        <w:t xml:space="preserve"> </w:t>
      </w:r>
      <w:proofErr w:type="spellStart"/>
      <w:r w:rsidRPr="00D964E6">
        <w:rPr>
          <w:rFonts w:ascii="Sylfaen" w:hAnsi="Sylfaen" w:cs="Sylfaen"/>
          <w:bCs/>
        </w:rPr>
        <w:t>სოციალური</w:t>
      </w:r>
      <w:proofErr w:type="spellEnd"/>
      <w:r w:rsidRPr="00D964E6">
        <w:rPr>
          <w:rFonts w:ascii="Sylfaen" w:hAnsi="Sylfaen" w:cs="Sylfaen"/>
          <w:bCs/>
        </w:rPr>
        <w:t xml:space="preserve"> </w:t>
      </w:r>
      <w:proofErr w:type="spellStart"/>
      <w:proofErr w:type="gramStart"/>
      <w:r w:rsidRPr="00D964E6">
        <w:rPr>
          <w:rFonts w:ascii="Sylfaen" w:hAnsi="Sylfaen" w:cs="Sylfaen"/>
          <w:bCs/>
        </w:rPr>
        <w:t>დახმარების</w:t>
      </w:r>
      <w:proofErr w:type="spellEnd"/>
      <w:r w:rsidRPr="00D964E6">
        <w:rPr>
          <w:rFonts w:ascii="Sylfaen" w:hAnsi="Sylfaen" w:cs="Sylfaen"/>
          <w:bCs/>
        </w:rPr>
        <w:t xml:space="preserve">“ </w:t>
      </w:r>
      <w:proofErr w:type="spellStart"/>
      <w:r w:rsidRPr="00D964E6">
        <w:rPr>
          <w:rFonts w:ascii="Sylfaen" w:hAnsi="Sylfaen" w:cs="Sylfaen"/>
          <w:bCs/>
        </w:rPr>
        <w:t>პროგრამის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მატერიალური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სოციალური</w:t>
      </w:r>
      <w:proofErr w:type="spellEnd"/>
      <w:r w:rsidRPr="00D964E6">
        <w:rPr>
          <w:rFonts w:ascii="Sylfaen" w:hAnsi="Sylfaen" w:cs="Sylfaen"/>
          <w:bCs/>
        </w:rPr>
        <w:t xml:space="preserve"> </w:t>
      </w:r>
      <w:proofErr w:type="spellStart"/>
      <w:r w:rsidRPr="00D964E6">
        <w:rPr>
          <w:rFonts w:ascii="Sylfaen" w:hAnsi="Sylfaen" w:cs="Sylfaen"/>
          <w:bCs/>
        </w:rPr>
        <w:t>მდგომარეობის</w:t>
      </w:r>
      <w:proofErr w:type="spellEnd"/>
      <w:r w:rsidRPr="00D964E6">
        <w:rPr>
          <w:rFonts w:ascii="Sylfaen" w:hAnsi="Sylfaen" w:cs="Sylfaen"/>
          <w:bCs/>
        </w:rPr>
        <w:t xml:space="preserve"> </w:t>
      </w:r>
      <w:proofErr w:type="spellStart"/>
      <w:r w:rsidRPr="00D964E6">
        <w:rPr>
          <w:rFonts w:ascii="Sylfaen" w:hAnsi="Sylfaen" w:cs="Sylfaen"/>
          <w:bCs/>
        </w:rPr>
        <w:t>გაუმჯობესების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ფინანსური</w:t>
      </w:r>
      <w:proofErr w:type="spellEnd"/>
      <w:r w:rsidRPr="00D964E6">
        <w:rPr>
          <w:rFonts w:ascii="Sylfaen" w:hAnsi="Sylfaen" w:cs="Sylfaen"/>
          <w:bCs/>
        </w:rPr>
        <w:t xml:space="preserve"> </w:t>
      </w:r>
      <w:proofErr w:type="spellStart"/>
      <w:r w:rsidRPr="00D964E6">
        <w:rPr>
          <w:rFonts w:ascii="Sylfaen" w:hAnsi="Sylfaen" w:cs="Sylfaen"/>
          <w:bCs/>
        </w:rPr>
        <w:t>დახმარებით</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უზრუნველყოფილნი</w:t>
      </w:r>
      <w:proofErr w:type="spellEnd"/>
      <w:r w:rsidRPr="00D964E6">
        <w:rPr>
          <w:rFonts w:ascii="Sylfaen" w:hAnsi="Sylfaen" w:cs="Sylfaen"/>
          <w:bCs/>
        </w:rPr>
        <w:t xml:space="preserve"> </w:t>
      </w:r>
      <w:proofErr w:type="spellStart"/>
      <w:r w:rsidRPr="00D964E6">
        <w:rPr>
          <w:rFonts w:ascii="Sylfaen" w:hAnsi="Sylfaen" w:cs="Sylfaen"/>
          <w:bCs/>
        </w:rPr>
        <w:t>იქნენ</w:t>
      </w:r>
      <w:proofErr w:type="spellEnd"/>
      <w:r w:rsidRPr="00D964E6">
        <w:rPr>
          <w:rFonts w:ascii="Sylfaen" w:hAnsi="Sylfaen" w:cs="Sylfaen"/>
          <w:bCs/>
        </w:rPr>
        <w:t xml:space="preserve"> </w:t>
      </w:r>
      <w:proofErr w:type="spellStart"/>
      <w:r w:rsidRPr="00D964E6">
        <w:rPr>
          <w:rFonts w:ascii="Sylfaen" w:hAnsi="Sylfaen" w:cs="Sylfaen"/>
          <w:bCs/>
        </w:rPr>
        <w:t>ვეტერანი</w:t>
      </w:r>
      <w:proofErr w:type="spellEnd"/>
      <w:r w:rsidRPr="00D964E6">
        <w:rPr>
          <w:rFonts w:ascii="Sylfaen" w:hAnsi="Sylfaen" w:cs="Sylfaen"/>
          <w:bCs/>
        </w:rPr>
        <w:t xml:space="preserve"> </w:t>
      </w:r>
      <w:proofErr w:type="spellStart"/>
      <w:r w:rsidRPr="00D964E6">
        <w:rPr>
          <w:rFonts w:ascii="Sylfaen" w:hAnsi="Sylfaen" w:cs="Sylfaen"/>
          <w:bCs/>
        </w:rPr>
        <w:t>სპორტსმენები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მუშაკები</w:t>
      </w:r>
      <w:proofErr w:type="spellEnd"/>
      <w:r w:rsidRPr="00D964E6">
        <w:rPr>
          <w:rFonts w:ascii="Sylfaen" w:hAnsi="Sylfaen" w:cs="Sylfaen"/>
          <w:bCs/>
        </w:rPr>
        <w:t>;</w:t>
      </w:r>
    </w:p>
    <w:p w14:paraId="28D61C5C"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მაღალმთიან</w:t>
      </w:r>
      <w:proofErr w:type="spellEnd"/>
      <w:r w:rsidRPr="00D964E6">
        <w:rPr>
          <w:rFonts w:ascii="Sylfaen" w:hAnsi="Sylfaen" w:cs="Sylfaen"/>
          <w:bCs/>
        </w:rPr>
        <w:t xml:space="preserve"> </w:t>
      </w:r>
      <w:proofErr w:type="spellStart"/>
      <w:r w:rsidRPr="00D964E6">
        <w:rPr>
          <w:rFonts w:ascii="Sylfaen" w:hAnsi="Sylfaen" w:cs="Sylfaen"/>
          <w:bCs/>
        </w:rPr>
        <w:t>დასახლებებში</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დასაქმებული</w:t>
      </w:r>
      <w:proofErr w:type="spellEnd"/>
      <w:r w:rsidRPr="00D964E6">
        <w:rPr>
          <w:rFonts w:ascii="Sylfaen" w:hAnsi="Sylfaen" w:cs="Sylfaen"/>
          <w:bCs/>
        </w:rPr>
        <w:t xml:space="preserve"> </w:t>
      </w:r>
      <w:proofErr w:type="spellStart"/>
      <w:r w:rsidRPr="00D964E6">
        <w:rPr>
          <w:rFonts w:ascii="Sylfaen" w:hAnsi="Sylfaen" w:cs="Sylfaen"/>
          <w:bCs/>
        </w:rPr>
        <w:t>მწვრთნელების</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proofErr w:type="gramEnd"/>
      <w:r w:rsidRPr="00D964E6">
        <w:rPr>
          <w:rFonts w:ascii="Sylfaen" w:hAnsi="Sylfaen" w:cs="Sylfaen"/>
          <w:bCs/>
        </w:rPr>
        <w:t xml:space="preserve"> </w:t>
      </w:r>
      <w:proofErr w:type="spellStart"/>
      <w:r w:rsidRPr="00D964E6">
        <w:rPr>
          <w:rFonts w:ascii="Sylfaen" w:hAnsi="Sylfaen" w:cs="Sylfaen"/>
          <w:bCs/>
        </w:rPr>
        <w:t>დახმარებით</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უზრუნველყოფილია</w:t>
      </w:r>
      <w:proofErr w:type="spellEnd"/>
      <w:r w:rsidRPr="00D964E6">
        <w:rPr>
          <w:rFonts w:ascii="Sylfaen" w:hAnsi="Sylfaen" w:cs="Sylfaen"/>
          <w:bCs/>
        </w:rPr>
        <w:t xml:space="preserve"> 25 </w:t>
      </w:r>
      <w:proofErr w:type="spellStart"/>
      <w:r w:rsidRPr="00D964E6">
        <w:rPr>
          <w:rFonts w:ascii="Sylfaen" w:hAnsi="Sylfaen" w:cs="Sylfaen"/>
          <w:bCs/>
        </w:rPr>
        <w:t>მუნიციპალიტეტში</w:t>
      </w:r>
      <w:proofErr w:type="spellEnd"/>
      <w:r w:rsidRPr="00D964E6">
        <w:rPr>
          <w:rFonts w:ascii="Sylfaen" w:hAnsi="Sylfaen" w:cs="Sylfaen"/>
          <w:bCs/>
        </w:rPr>
        <w:t xml:space="preserve"> </w:t>
      </w:r>
      <w:proofErr w:type="spellStart"/>
      <w:r w:rsidRPr="00D964E6">
        <w:rPr>
          <w:rFonts w:ascii="Sylfaen" w:hAnsi="Sylfaen" w:cs="Sylfaen"/>
          <w:bCs/>
        </w:rPr>
        <w:t>მომუშავე</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25 </w:t>
      </w:r>
      <w:proofErr w:type="spellStart"/>
      <w:r w:rsidRPr="00D964E6">
        <w:rPr>
          <w:rFonts w:ascii="Sylfaen" w:hAnsi="Sylfaen" w:cs="Sylfaen"/>
          <w:bCs/>
        </w:rPr>
        <w:t>სახეობის</w:t>
      </w:r>
      <w:proofErr w:type="spellEnd"/>
      <w:r w:rsidRPr="00D964E6">
        <w:rPr>
          <w:rFonts w:ascii="Sylfaen" w:hAnsi="Sylfaen" w:cs="Sylfaen"/>
          <w:bCs/>
        </w:rPr>
        <w:t xml:space="preserve"> </w:t>
      </w:r>
      <w:proofErr w:type="spellStart"/>
      <w:r w:rsidRPr="00D964E6">
        <w:rPr>
          <w:rFonts w:ascii="Sylfaen" w:hAnsi="Sylfaen" w:cs="Sylfaen"/>
          <w:bCs/>
        </w:rPr>
        <w:t>მწვრთნელები</w:t>
      </w:r>
      <w:proofErr w:type="spellEnd"/>
      <w:r w:rsidRPr="00D964E6">
        <w:rPr>
          <w:rFonts w:ascii="Sylfaen" w:hAnsi="Sylfaen" w:cs="Sylfaen"/>
          <w:bCs/>
        </w:rPr>
        <w:t>;</w:t>
      </w:r>
    </w:p>
    <w:p w14:paraId="390AB69C"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სტიპენდიებით</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უზრუნველყოფილია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სახალხო</w:t>
      </w:r>
      <w:proofErr w:type="spellEnd"/>
      <w:r w:rsidRPr="00D964E6">
        <w:rPr>
          <w:rFonts w:ascii="Sylfaen" w:hAnsi="Sylfaen" w:cs="Sylfaen"/>
          <w:bCs/>
        </w:rPr>
        <w:t xml:space="preserve"> </w:t>
      </w:r>
      <w:proofErr w:type="spellStart"/>
      <w:r w:rsidRPr="00D964E6">
        <w:rPr>
          <w:rFonts w:ascii="Sylfaen" w:hAnsi="Sylfaen" w:cs="Sylfaen"/>
          <w:bCs/>
        </w:rPr>
        <w:t>არტისტები</w:t>
      </w:r>
      <w:proofErr w:type="spellEnd"/>
      <w:r w:rsidRPr="00D964E6">
        <w:rPr>
          <w:rFonts w:ascii="Sylfaen" w:hAnsi="Sylfaen" w:cs="Sylfaen"/>
          <w:bCs/>
        </w:rPr>
        <w:t xml:space="preserve">, </w:t>
      </w:r>
      <w:proofErr w:type="spellStart"/>
      <w:r w:rsidRPr="00D964E6">
        <w:rPr>
          <w:rFonts w:ascii="Sylfaen" w:hAnsi="Sylfaen" w:cs="Sylfaen"/>
          <w:bCs/>
        </w:rPr>
        <w:t>სახალხო</w:t>
      </w:r>
      <w:proofErr w:type="spellEnd"/>
      <w:r w:rsidRPr="00D964E6">
        <w:rPr>
          <w:rFonts w:ascii="Sylfaen" w:hAnsi="Sylfaen" w:cs="Sylfaen"/>
          <w:bCs/>
        </w:rPr>
        <w:t xml:space="preserve"> </w:t>
      </w:r>
      <w:proofErr w:type="spellStart"/>
      <w:r w:rsidRPr="00D964E6">
        <w:rPr>
          <w:rFonts w:ascii="Sylfaen" w:hAnsi="Sylfaen" w:cs="Sylfaen"/>
          <w:bCs/>
        </w:rPr>
        <w:t>მხატვარები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რუსთაველის</w:t>
      </w:r>
      <w:proofErr w:type="spellEnd"/>
      <w:r w:rsidRPr="00D964E6">
        <w:rPr>
          <w:rFonts w:ascii="Sylfaen" w:hAnsi="Sylfaen" w:cs="Sylfaen"/>
          <w:bCs/>
        </w:rPr>
        <w:t xml:space="preserve"> </w:t>
      </w:r>
      <w:proofErr w:type="spellStart"/>
      <w:r w:rsidRPr="00D964E6">
        <w:rPr>
          <w:rFonts w:ascii="Sylfaen" w:hAnsi="Sylfaen" w:cs="Sylfaen"/>
          <w:bCs/>
        </w:rPr>
        <w:t>პრემიის</w:t>
      </w:r>
      <w:proofErr w:type="spellEnd"/>
      <w:r w:rsidRPr="00D964E6">
        <w:rPr>
          <w:rFonts w:ascii="Sylfaen" w:hAnsi="Sylfaen" w:cs="Sylfaen"/>
          <w:bCs/>
        </w:rPr>
        <w:t xml:space="preserve"> </w:t>
      </w:r>
      <w:proofErr w:type="spellStart"/>
      <w:r w:rsidRPr="00D964E6">
        <w:rPr>
          <w:rFonts w:ascii="Sylfaen" w:hAnsi="Sylfaen" w:cs="Sylfaen"/>
          <w:bCs/>
        </w:rPr>
        <w:t>ლაურეატები</w:t>
      </w:r>
      <w:proofErr w:type="spellEnd"/>
      <w:r w:rsidRPr="00D964E6">
        <w:rPr>
          <w:rFonts w:ascii="Sylfaen" w:hAnsi="Sylfaen" w:cs="Sylfaen"/>
          <w:bCs/>
        </w:rPr>
        <w:t xml:space="preserve">; </w:t>
      </w:r>
      <w:proofErr w:type="spellStart"/>
      <w:r w:rsidRPr="00D964E6">
        <w:rPr>
          <w:rFonts w:ascii="Sylfaen" w:hAnsi="Sylfaen" w:cs="Sylfaen"/>
          <w:bCs/>
        </w:rPr>
        <w:t>სოციალური</w:t>
      </w:r>
      <w:proofErr w:type="spellEnd"/>
      <w:r w:rsidRPr="00D964E6">
        <w:rPr>
          <w:rFonts w:ascii="Sylfaen" w:hAnsi="Sylfaen" w:cs="Sylfaen"/>
          <w:bCs/>
        </w:rPr>
        <w:t xml:space="preserve"> </w:t>
      </w:r>
      <w:proofErr w:type="spellStart"/>
      <w:r w:rsidRPr="00D964E6">
        <w:rPr>
          <w:rFonts w:ascii="Sylfaen" w:hAnsi="Sylfaen" w:cs="Sylfaen"/>
          <w:bCs/>
        </w:rPr>
        <w:t>დახმარებით</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უზრუნველყოფილია</w:t>
      </w:r>
      <w:proofErr w:type="spellEnd"/>
      <w:r w:rsidRPr="00D964E6">
        <w:rPr>
          <w:rFonts w:ascii="Sylfaen" w:hAnsi="Sylfaen" w:cs="Sylfaen"/>
          <w:bCs/>
        </w:rPr>
        <w:t xml:space="preserve"> </w:t>
      </w:r>
      <w:proofErr w:type="spellStart"/>
      <w:r w:rsidRPr="00D964E6">
        <w:rPr>
          <w:rFonts w:ascii="Sylfaen" w:hAnsi="Sylfaen" w:cs="Sylfaen"/>
          <w:bCs/>
        </w:rPr>
        <w:t>ლიტერატურისა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დამსახურებული</w:t>
      </w:r>
      <w:proofErr w:type="spellEnd"/>
      <w:r w:rsidRPr="00D964E6">
        <w:rPr>
          <w:rFonts w:ascii="Sylfaen" w:hAnsi="Sylfaen" w:cs="Sylfaen"/>
          <w:bCs/>
        </w:rPr>
        <w:t xml:space="preserve"> </w:t>
      </w:r>
      <w:proofErr w:type="spellStart"/>
      <w:r w:rsidRPr="00D964E6">
        <w:rPr>
          <w:rFonts w:ascii="Sylfaen" w:hAnsi="Sylfaen" w:cs="Sylfaen"/>
          <w:bCs/>
        </w:rPr>
        <w:t>მოღვაწეები</w:t>
      </w:r>
      <w:proofErr w:type="spellEnd"/>
      <w:r w:rsidRPr="00D964E6">
        <w:rPr>
          <w:rFonts w:ascii="Sylfaen" w:hAnsi="Sylfaen" w:cs="Sylfaen"/>
          <w:bCs/>
        </w:rPr>
        <w:t>.</w:t>
      </w:r>
    </w:p>
    <w:p w14:paraId="6B0C598F" w14:textId="77777777" w:rsidR="000739EE" w:rsidRPr="00D964E6" w:rsidRDefault="000739EE" w:rsidP="00393D1F">
      <w:pPr>
        <w:pBdr>
          <w:top w:val="nil"/>
          <w:left w:val="nil"/>
          <w:bottom w:val="nil"/>
          <w:right w:val="nil"/>
          <w:between w:val="nil"/>
        </w:pBdr>
        <w:spacing w:line="240" w:lineRule="auto"/>
        <w:ind w:left="360" w:hanging="720"/>
        <w:jc w:val="both"/>
        <w:rPr>
          <w:rFonts w:ascii="Sylfaen" w:eastAsia="Merriweather" w:hAnsi="Sylfaen" w:cs="Merriweather"/>
          <w:bCs/>
        </w:rPr>
      </w:pPr>
    </w:p>
    <w:p w14:paraId="53D4A973" w14:textId="77777777" w:rsidR="000739EE" w:rsidRPr="00D964E6" w:rsidRDefault="000739EE" w:rsidP="00393D1F">
      <w:pPr>
        <w:pStyle w:val="2"/>
        <w:jc w:val="both"/>
        <w:rPr>
          <w:rFonts w:ascii="Sylfaen" w:hAnsi="Sylfaen" w:cs="Sylfaen"/>
          <w:bCs/>
          <w:sz w:val="22"/>
          <w:szCs w:val="22"/>
        </w:rPr>
      </w:pPr>
      <w:r w:rsidRPr="00D964E6">
        <w:rPr>
          <w:rFonts w:ascii="Sylfaen" w:hAnsi="Sylfaen" w:cs="Sylfaen"/>
          <w:bCs/>
          <w:sz w:val="22"/>
          <w:szCs w:val="22"/>
        </w:rPr>
        <w:t xml:space="preserve">8.5 </w:t>
      </w:r>
      <w:proofErr w:type="spellStart"/>
      <w:r w:rsidRPr="00D964E6">
        <w:rPr>
          <w:rFonts w:ascii="Sylfaen" w:hAnsi="Sylfaen" w:cs="Sylfaen"/>
          <w:bCs/>
          <w:sz w:val="22"/>
          <w:szCs w:val="22"/>
        </w:rPr>
        <w:t>კულტურული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მემკვიდრეობის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დაცვა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სამუზეუმო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სისტემის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სრულყოფა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32 11)</w:t>
      </w:r>
    </w:p>
    <w:p w14:paraId="20758D33" w14:textId="77777777" w:rsidR="000739EE" w:rsidRPr="00D964E6" w:rsidRDefault="000739EE" w:rsidP="00393D1F">
      <w:pPr>
        <w:spacing w:line="240" w:lineRule="auto"/>
        <w:jc w:val="both"/>
        <w:rPr>
          <w:rFonts w:ascii="Sylfaen" w:hAnsi="Sylfaen"/>
          <w:bCs/>
        </w:rPr>
      </w:pPr>
    </w:p>
    <w:p w14:paraId="58B6B0FF" w14:textId="77777777" w:rsidR="000739EE" w:rsidRPr="00D964E6" w:rsidRDefault="000739EE" w:rsidP="00393D1F">
      <w:pPr>
        <w:spacing w:line="240" w:lineRule="auto"/>
        <w:ind w:left="270"/>
        <w:jc w:val="both"/>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73B10DCF" w14:textId="77777777" w:rsidR="000739EE" w:rsidRPr="00D964E6" w:rsidRDefault="000739EE" w:rsidP="00393D1F">
      <w:pPr>
        <w:pStyle w:val="a5"/>
        <w:numPr>
          <w:ilvl w:val="0"/>
          <w:numId w:val="9"/>
        </w:numPr>
        <w:spacing w:after="0" w:line="240" w:lineRule="auto"/>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მეცნიერების</w:t>
      </w:r>
      <w:proofErr w:type="spellEnd"/>
      <w:r w:rsidRPr="00D964E6">
        <w:rPr>
          <w:rFonts w:ascii="Sylfaen" w:hAnsi="Sylfaen" w:cs="Sylfaen"/>
          <w:bCs/>
        </w:rPr>
        <w:t xml:space="preserve">, </w:t>
      </w:r>
      <w:proofErr w:type="spellStart"/>
      <w:r w:rsidRPr="00D964E6">
        <w:rPr>
          <w:rFonts w:ascii="Sylfaen" w:hAnsi="Sylfaen" w:cs="Sylfaen"/>
          <w:bCs/>
        </w:rPr>
        <w:t>კულტურისა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w:t>
      </w:r>
      <w:proofErr w:type="spellEnd"/>
    </w:p>
    <w:p w14:paraId="6A6BC2F8" w14:textId="77777777" w:rsidR="000739EE" w:rsidRPr="00D964E6" w:rsidRDefault="000739EE" w:rsidP="00393D1F">
      <w:pPr>
        <w:pStyle w:val="a5"/>
        <w:numPr>
          <w:ilvl w:val="0"/>
          <w:numId w:val="9"/>
        </w:numPr>
        <w:spacing w:after="0" w:line="240" w:lineRule="auto"/>
        <w:jc w:val="both"/>
        <w:rPr>
          <w:rFonts w:ascii="Sylfaen" w:hAnsi="Sylfaen" w:cs="Sylfaen"/>
          <w:bCs/>
        </w:rPr>
      </w:pPr>
      <w:proofErr w:type="spellStart"/>
      <w:r w:rsidRPr="00D964E6">
        <w:rPr>
          <w:rFonts w:ascii="Sylfaen" w:eastAsia="Sylfaen" w:hAnsi="Sylfaen"/>
          <w:bCs/>
          <w:color w:val="000000"/>
        </w:rPr>
        <w:t>საქართველოს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მუზეუმები</w:t>
      </w:r>
      <w:proofErr w:type="spellEnd"/>
      <w:r w:rsidRPr="00D964E6">
        <w:rPr>
          <w:rFonts w:ascii="Sylfaen" w:eastAsia="Sylfaen" w:hAnsi="Sylfaen"/>
          <w:bCs/>
          <w:color w:val="000000"/>
        </w:rPr>
        <w:t xml:space="preserve">; </w:t>
      </w:r>
    </w:p>
    <w:p w14:paraId="43239F33" w14:textId="77777777" w:rsidR="000739EE" w:rsidRPr="00D964E6" w:rsidRDefault="000739EE" w:rsidP="00393D1F">
      <w:pPr>
        <w:pStyle w:val="a5"/>
        <w:numPr>
          <w:ilvl w:val="0"/>
          <w:numId w:val="9"/>
        </w:numPr>
        <w:spacing w:after="0" w:line="240" w:lineRule="auto"/>
        <w:jc w:val="both"/>
        <w:rPr>
          <w:rFonts w:ascii="Sylfaen" w:hAnsi="Sylfaen" w:cs="Sylfaen"/>
          <w:bCs/>
        </w:rPr>
      </w:pPr>
      <w:proofErr w:type="spellStart"/>
      <w:r w:rsidRPr="00D964E6">
        <w:rPr>
          <w:rFonts w:ascii="Sylfaen" w:eastAsia="Sylfaen" w:hAnsi="Sylfaen"/>
          <w:bCs/>
          <w:color w:val="000000"/>
        </w:rPr>
        <w:lastRenderedPageBreak/>
        <w:t>სსიპ</w:t>
      </w:r>
      <w:proofErr w:type="spellEnd"/>
      <w:r w:rsidRPr="00D964E6">
        <w:rPr>
          <w:rFonts w:ascii="Sylfaen" w:eastAsia="Sylfaen" w:hAnsi="Sylfaen"/>
          <w:bCs/>
          <w:color w:val="000000"/>
        </w:rPr>
        <w:t xml:space="preserve"> - </w:t>
      </w:r>
      <w:proofErr w:type="spellStart"/>
      <w:r w:rsidRPr="00D964E6">
        <w:rPr>
          <w:rFonts w:ascii="Sylfaen" w:eastAsia="Sylfaen" w:hAnsi="Sylfaen"/>
          <w:bCs/>
          <w:color w:val="000000"/>
        </w:rPr>
        <w:t>საქართველოს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კულტურული</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მემკვიდრეობის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დაცვის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ეროვნული</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სააგენტო</w:t>
      </w:r>
      <w:proofErr w:type="spellEnd"/>
    </w:p>
    <w:p w14:paraId="489F5213" w14:textId="77777777" w:rsidR="000739EE" w:rsidRPr="00D964E6" w:rsidRDefault="000739EE" w:rsidP="00393D1F">
      <w:pPr>
        <w:pStyle w:val="a5"/>
        <w:spacing w:after="0" w:line="240" w:lineRule="auto"/>
        <w:jc w:val="both"/>
        <w:rPr>
          <w:rFonts w:ascii="Sylfaen" w:hAnsi="Sylfaen" w:cs="Sylfaen"/>
          <w:bCs/>
        </w:rPr>
      </w:pPr>
    </w:p>
    <w:p w14:paraId="231C87FC"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ილია</w:t>
      </w:r>
      <w:proofErr w:type="spellEnd"/>
      <w:r w:rsidRPr="00D964E6">
        <w:rPr>
          <w:rFonts w:ascii="Sylfaen" w:hAnsi="Sylfaen" w:cs="Sylfaen"/>
          <w:bCs/>
        </w:rPr>
        <w:t xml:space="preserve"> </w:t>
      </w:r>
      <w:proofErr w:type="spellStart"/>
      <w:r w:rsidRPr="00D964E6">
        <w:rPr>
          <w:rFonts w:ascii="Sylfaen" w:hAnsi="Sylfaen" w:cs="Sylfaen"/>
          <w:bCs/>
        </w:rPr>
        <w:t>ჭავჭავაძის</w:t>
      </w:r>
      <w:proofErr w:type="spellEnd"/>
      <w:r w:rsidRPr="00D964E6">
        <w:rPr>
          <w:rFonts w:ascii="Sylfaen" w:hAnsi="Sylfaen" w:cs="Sylfaen"/>
          <w:bCs/>
        </w:rPr>
        <w:t xml:space="preserve"> </w:t>
      </w:r>
      <w:proofErr w:type="spellStart"/>
      <w:r w:rsidRPr="00D964E6">
        <w:rPr>
          <w:rFonts w:ascii="Sylfaen" w:hAnsi="Sylfaen" w:cs="Sylfaen"/>
          <w:bCs/>
        </w:rPr>
        <w:t>ყვარლის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w:t>
      </w:r>
      <w:proofErr w:type="spellStart"/>
      <w:r w:rsidRPr="00D964E6">
        <w:rPr>
          <w:rFonts w:ascii="Sylfaen" w:hAnsi="Sylfaen" w:cs="Sylfaen"/>
          <w:bCs/>
        </w:rPr>
        <w:t>მუზეუმის</w:t>
      </w:r>
      <w:proofErr w:type="spellEnd"/>
      <w:r w:rsidRPr="00D964E6">
        <w:rPr>
          <w:rFonts w:ascii="Sylfaen" w:hAnsi="Sylfaen" w:cs="Sylfaen"/>
          <w:bCs/>
        </w:rPr>
        <w:t>,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გალაკტიონ</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ტიციან</w:t>
      </w:r>
      <w:proofErr w:type="spellEnd"/>
      <w:r w:rsidRPr="00D964E6">
        <w:rPr>
          <w:rFonts w:ascii="Sylfaen" w:hAnsi="Sylfaen" w:cs="Sylfaen"/>
          <w:bCs/>
        </w:rPr>
        <w:t xml:space="preserve"> </w:t>
      </w:r>
      <w:proofErr w:type="spellStart"/>
      <w:r w:rsidRPr="00D964E6">
        <w:rPr>
          <w:rFonts w:ascii="Sylfaen" w:hAnsi="Sylfaen" w:cs="Sylfaen"/>
          <w:bCs/>
        </w:rPr>
        <w:t>ტაბიძეების</w:t>
      </w:r>
      <w:proofErr w:type="spellEnd"/>
      <w:r w:rsidRPr="00D964E6">
        <w:rPr>
          <w:rFonts w:ascii="Sylfaen" w:hAnsi="Sylfaen" w:cs="Sylfaen"/>
          <w:bCs/>
        </w:rPr>
        <w:t xml:space="preserve"> </w:t>
      </w:r>
      <w:proofErr w:type="spellStart"/>
      <w:r w:rsidRPr="00D964E6">
        <w:rPr>
          <w:rFonts w:ascii="Sylfaen" w:hAnsi="Sylfaen" w:cs="Sylfaen"/>
          <w:bCs/>
        </w:rPr>
        <w:t>სახლ-მუზეუმის</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დავით</w:t>
      </w:r>
      <w:proofErr w:type="spellEnd"/>
      <w:r w:rsidRPr="00D964E6">
        <w:rPr>
          <w:rFonts w:ascii="Sylfaen" w:hAnsi="Sylfaen" w:cs="Sylfaen"/>
          <w:bCs/>
        </w:rPr>
        <w:t xml:space="preserve"> </w:t>
      </w:r>
      <w:proofErr w:type="spellStart"/>
      <w:r w:rsidRPr="00D964E6">
        <w:rPr>
          <w:rFonts w:ascii="Sylfaen" w:hAnsi="Sylfaen" w:cs="Sylfaen"/>
          <w:bCs/>
        </w:rPr>
        <w:t>ბააზოვის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ებრაელთა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ქართულ-ებრაულ</w:t>
      </w:r>
      <w:proofErr w:type="spellEnd"/>
      <w:r w:rsidRPr="00D964E6">
        <w:rPr>
          <w:rFonts w:ascii="Sylfaen" w:hAnsi="Sylfaen" w:cs="Sylfaen"/>
          <w:bCs/>
        </w:rPr>
        <w:t xml:space="preserve"> </w:t>
      </w:r>
      <w:proofErr w:type="spellStart"/>
      <w:r w:rsidRPr="00D964E6">
        <w:rPr>
          <w:rFonts w:ascii="Sylfaen" w:hAnsi="Sylfaen" w:cs="Sylfaen"/>
          <w:bCs/>
        </w:rPr>
        <w:t>ურთიერთობათა</w:t>
      </w:r>
      <w:proofErr w:type="spellEnd"/>
      <w:r w:rsidRPr="00D964E6">
        <w:rPr>
          <w:rFonts w:ascii="Sylfaen" w:hAnsi="Sylfaen" w:cs="Sylfaen"/>
          <w:bCs/>
        </w:rPr>
        <w:t xml:space="preserve"> </w:t>
      </w:r>
      <w:proofErr w:type="spellStart"/>
      <w:r w:rsidRPr="00D964E6">
        <w:rPr>
          <w:rFonts w:ascii="Sylfaen" w:hAnsi="Sylfaen" w:cs="Sylfaen"/>
          <w:bCs/>
        </w:rPr>
        <w:t>ისტორიის</w:t>
      </w:r>
      <w:proofErr w:type="spellEnd"/>
      <w:r w:rsidRPr="00D964E6">
        <w:rPr>
          <w:rFonts w:ascii="Sylfaen" w:hAnsi="Sylfaen" w:cs="Sylfaen"/>
          <w:bCs/>
        </w:rPr>
        <w:t xml:space="preserve"> </w:t>
      </w:r>
      <w:proofErr w:type="spellStart"/>
      <w:r w:rsidRPr="00D964E6">
        <w:rPr>
          <w:rFonts w:ascii="Sylfaen" w:hAnsi="Sylfaen" w:cs="Sylfaen"/>
          <w:bCs/>
        </w:rPr>
        <w:t>მუზეუმის</w:t>
      </w:r>
      <w:proofErr w:type="spellEnd"/>
      <w:r w:rsidRPr="00D964E6">
        <w:rPr>
          <w:rFonts w:ascii="Sylfaen" w:hAnsi="Sylfaen" w:cs="Sylfaen"/>
          <w:bCs/>
        </w:rPr>
        <w:t> </w:t>
      </w:r>
      <w:proofErr w:type="spellStart"/>
      <w:r w:rsidRPr="00D964E6">
        <w:rPr>
          <w:rFonts w:ascii="Sylfaen" w:hAnsi="Sylfaen" w:cs="Sylfaen"/>
          <w:bCs/>
        </w:rPr>
        <w:t>კომპიუტერული</w:t>
      </w:r>
      <w:proofErr w:type="spellEnd"/>
      <w:r w:rsidRPr="00D964E6">
        <w:rPr>
          <w:rFonts w:ascii="Sylfaen" w:hAnsi="Sylfaen" w:cs="Sylfaen"/>
          <w:bCs/>
        </w:rPr>
        <w:t xml:space="preserve"> </w:t>
      </w:r>
      <w:proofErr w:type="spellStart"/>
      <w:r w:rsidRPr="00D964E6">
        <w:rPr>
          <w:rFonts w:ascii="Sylfaen" w:hAnsi="Sylfaen" w:cs="Sylfaen"/>
          <w:bCs/>
        </w:rPr>
        <w:t>ტექნიკით</w:t>
      </w:r>
      <w:proofErr w:type="spellEnd"/>
      <w:r w:rsidRPr="00D964E6">
        <w:rPr>
          <w:rFonts w:ascii="Sylfaen" w:hAnsi="Sylfaen" w:cs="Sylfaen"/>
          <w:bCs/>
        </w:rPr>
        <w:t xml:space="preserve"> </w:t>
      </w:r>
      <w:proofErr w:type="spellStart"/>
      <w:r w:rsidRPr="00D964E6">
        <w:rPr>
          <w:rFonts w:ascii="Sylfaen" w:hAnsi="Sylfaen" w:cs="Sylfaen"/>
          <w:bCs/>
        </w:rPr>
        <w:t>აღჭურვა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მუზეუმების</w:t>
      </w:r>
      <w:proofErr w:type="spellEnd"/>
      <w:r w:rsidRPr="00D964E6">
        <w:rPr>
          <w:rFonts w:ascii="Sylfaen" w:hAnsi="Sylfaen" w:cs="Sylfaen"/>
          <w:bCs/>
        </w:rPr>
        <w:t xml:space="preserve"> </w:t>
      </w:r>
      <w:proofErr w:type="spellStart"/>
      <w:r w:rsidRPr="00D964E6">
        <w:rPr>
          <w:rFonts w:ascii="Sylfaen" w:hAnsi="Sylfaen" w:cs="Sylfaen"/>
          <w:bCs/>
        </w:rPr>
        <w:t>კოლექციების</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(egmc.gov.ge) </w:t>
      </w:r>
      <w:proofErr w:type="spellStart"/>
      <w:r w:rsidRPr="00D964E6">
        <w:rPr>
          <w:rFonts w:ascii="Sylfaen" w:hAnsi="Sylfaen" w:cs="Sylfaen"/>
          <w:bCs/>
        </w:rPr>
        <w:t>შენახვა</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დადიანების</w:t>
      </w:r>
      <w:proofErr w:type="spellEnd"/>
      <w:r w:rsidRPr="00D964E6">
        <w:rPr>
          <w:rFonts w:ascii="Sylfaen" w:hAnsi="Sylfaen" w:cs="Sylfaen"/>
          <w:bCs/>
        </w:rPr>
        <w:t xml:space="preserve"> </w:t>
      </w:r>
      <w:proofErr w:type="spellStart"/>
      <w:r w:rsidRPr="00D964E6">
        <w:rPr>
          <w:rFonts w:ascii="Sylfaen" w:hAnsi="Sylfaen" w:cs="Sylfaen"/>
          <w:bCs/>
        </w:rPr>
        <w:t>სასახლეთა</w:t>
      </w:r>
      <w:proofErr w:type="spellEnd"/>
      <w:r w:rsidRPr="00D964E6">
        <w:rPr>
          <w:rFonts w:ascii="Sylfaen" w:hAnsi="Sylfaen" w:cs="Sylfaen"/>
          <w:bCs/>
        </w:rPr>
        <w:t xml:space="preserve"> </w:t>
      </w:r>
      <w:proofErr w:type="spellStart"/>
      <w:r w:rsidRPr="00D964E6">
        <w:rPr>
          <w:rFonts w:ascii="Sylfaen" w:hAnsi="Sylfaen" w:cs="Sylfaen"/>
          <w:bCs/>
        </w:rPr>
        <w:t>ისტორიულ-არქიტექტურული</w:t>
      </w:r>
      <w:proofErr w:type="spellEnd"/>
      <w:r w:rsidRPr="00D964E6">
        <w:rPr>
          <w:rFonts w:ascii="Sylfaen" w:hAnsi="Sylfaen" w:cs="Sylfaen"/>
          <w:bCs/>
        </w:rPr>
        <w:t xml:space="preserve"> </w:t>
      </w:r>
      <w:proofErr w:type="spellStart"/>
      <w:r w:rsidRPr="00D964E6">
        <w:rPr>
          <w:rFonts w:ascii="Sylfaen" w:hAnsi="Sylfaen" w:cs="Sylfaen"/>
          <w:bCs/>
        </w:rPr>
        <w:t>მუზეუმის</w:t>
      </w:r>
      <w:proofErr w:type="spellEnd"/>
      <w:r w:rsidRPr="00D964E6">
        <w:rPr>
          <w:rFonts w:ascii="Sylfaen" w:hAnsi="Sylfaen" w:cs="Sylfaen"/>
          <w:bCs/>
        </w:rPr>
        <w:t xml:space="preserve"> </w:t>
      </w:r>
      <w:proofErr w:type="spellStart"/>
      <w:r w:rsidRPr="00D964E6">
        <w:rPr>
          <w:rFonts w:ascii="Sylfaen" w:hAnsi="Sylfaen" w:cs="Sylfaen"/>
          <w:bCs/>
        </w:rPr>
        <w:t>კომპლექსში</w:t>
      </w:r>
      <w:proofErr w:type="spellEnd"/>
      <w:r w:rsidRPr="00D964E6">
        <w:rPr>
          <w:rFonts w:ascii="Sylfaen" w:hAnsi="Sylfaen" w:cs="Sylfaen"/>
          <w:bCs/>
        </w:rPr>
        <w:t xml:space="preserve"> </w:t>
      </w:r>
      <w:proofErr w:type="spellStart"/>
      <w:r w:rsidRPr="00D964E6">
        <w:rPr>
          <w:rFonts w:ascii="Sylfaen" w:hAnsi="Sylfaen" w:cs="Sylfaen"/>
          <w:bCs/>
        </w:rPr>
        <w:t>შემავალი</w:t>
      </w:r>
      <w:proofErr w:type="spellEnd"/>
      <w:r w:rsidRPr="00D964E6">
        <w:rPr>
          <w:rFonts w:ascii="Sylfaen" w:hAnsi="Sylfaen" w:cs="Sylfaen"/>
          <w:bCs/>
        </w:rPr>
        <w:t xml:space="preserve"> </w:t>
      </w:r>
      <w:proofErr w:type="spellStart"/>
      <w:r w:rsidRPr="00D964E6">
        <w:rPr>
          <w:rFonts w:ascii="Sylfaen" w:hAnsi="Sylfaen" w:cs="Sylfaen"/>
          <w:bCs/>
        </w:rPr>
        <w:t>ნიკო</w:t>
      </w:r>
      <w:proofErr w:type="spellEnd"/>
      <w:r w:rsidRPr="00D964E6">
        <w:rPr>
          <w:rFonts w:ascii="Sylfaen" w:hAnsi="Sylfaen" w:cs="Sylfaen"/>
          <w:bCs/>
        </w:rPr>
        <w:t xml:space="preserve"> </w:t>
      </w:r>
      <w:proofErr w:type="spellStart"/>
      <w:r w:rsidRPr="00D964E6">
        <w:rPr>
          <w:rFonts w:ascii="Sylfaen" w:hAnsi="Sylfaen" w:cs="Sylfaen"/>
          <w:bCs/>
        </w:rPr>
        <w:t>დადიანის</w:t>
      </w:r>
      <w:proofErr w:type="spellEnd"/>
      <w:r w:rsidRPr="00D964E6">
        <w:rPr>
          <w:rFonts w:ascii="Sylfaen" w:hAnsi="Sylfaen" w:cs="Sylfaen"/>
          <w:bCs/>
        </w:rPr>
        <w:t xml:space="preserve"> </w:t>
      </w:r>
      <w:proofErr w:type="spellStart"/>
      <w:r w:rsidRPr="00D964E6">
        <w:rPr>
          <w:rFonts w:ascii="Sylfaen" w:hAnsi="Sylfaen" w:cs="Sylfaen"/>
          <w:bCs/>
        </w:rPr>
        <w:t>სასახლეში</w:t>
      </w:r>
      <w:proofErr w:type="spellEnd"/>
      <w:r w:rsidRPr="00D964E6">
        <w:rPr>
          <w:rFonts w:ascii="Sylfaen" w:hAnsi="Sylfaen" w:cs="Sylfaen"/>
          <w:bCs/>
        </w:rPr>
        <w:t xml:space="preserve"> </w:t>
      </w:r>
      <w:proofErr w:type="spellStart"/>
      <w:r w:rsidRPr="00D964E6">
        <w:rPr>
          <w:rFonts w:ascii="Sylfaen" w:hAnsi="Sylfaen" w:cs="Sylfaen"/>
          <w:bCs/>
        </w:rPr>
        <w:t>ექსპოზიციის</w:t>
      </w:r>
      <w:proofErr w:type="spellEnd"/>
      <w:r w:rsidRPr="00D964E6">
        <w:rPr>
          <w:rFonts w:ascii="Sylfaen" w:hAnsi="Sylfaen" w:cs="Sylfaen"/>
          <w:bCs/>
        </w:rPr>
        <w:t xml:space="preserve"> </w:t>
      </w:r>
      <w:proofErr w:type="spellStart"/>
      <w:r w:rsidRPr="00D964E6">
        <w:rPr>
          <w:rFonts w:ascii="Sylfaen" w:hAnsi="Sylfaen" w:cs="Sylfaen"/>
          <w:bCs/>
        </w:rPr>
        <w:t>მოწყობა</w:t>
      </w:r>
      <w:proofErr w:type="spellEnd"/>
      <w:r w:rsidRPr="00D964E6">
        <w:rPr>
          <w:rFonts w:ascii="Sylfaen" w:hAnsi="Sylfaen" w:cs="Sylfaen"/>
          <w:bCs/>
        </w:rPr>
        <w:t xml:space="preserve">, </w:t>
      </w:r>
      <w:proofErr w:type="spellStart"/>
      <w:r w:rsidRPr="00D964E6">
        <w:rPr>
          <w:rFonts w:ascii="Sylfaen" w:hAnsi="Sylfaen" w:cs="Sylfaen"/>
          <w:bCs/>
        </w:rPr>
        <w:t>აქციის</w:t>
      </w:r>
      <w:proofErr w:type="spellEnd"/>
      <w:r w:rsidRPr="00D964E6">
        <w:rPr>
          <w:rFonts w:ascii="Sylfaen" w:hAnsi="Sylfaen" w:cs="Sylfaen"/>
          <w:bCs/>
        </w:rPr>
        <w:t xml:space="preserve"> „</w:t>
      </w:r>
      <w:proofErr w:type="spellStart"/>
      <w:r w:rsidRPr="00D964E6">
        <w:rPr>
          <w:rFonts w:ascii="Sylfaen" w:hAnsi="Sylfaen" w:cs="Sylfaen"/>
          <w:bCs/>
        </w:rPr>
        <w:t>ღამე</w:t>
      </w:r>
      <w:proofErr w:type="spellEnd"/>
      <w:r w:rsidRPr="00D964E6">
        <w:rPr>
          <w:rFonts w:ascii="Sylfaen" w:hAnsi="Sylfaen" w:cs="Sylfaen"/>
          <w:bCs/>
        </w:rPr>
        <w:t xml:space="preserve"> </w:t>
      </w:r>
      <w:proofErr w:type="spellStart"/>
      <w:proofErr w:type="gramStart"/>
      <w:r w:rsidRPr="00D964E6">
        <w:rPr>
          <w:rFonts w:ascii="Sylfaen" w:hAnsi="Sylfaen" w:cs="Sylfaen"/>
          <w:bCs/>
        </w:rPr>
        <w:t>მუზეუმში</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proofErr w:type="gramEnd"/>
      <w:r w:rsidRPr="00D964E6">
        <w:rPr>
          <w:rFonts w:ascii="Sylfaen" w:hAnsi="Sylfaen" w:cs="Sylfaen"/>
          <w:bCs/>
        </w:rPr>
        <w:t xml:space="preserve"> 14 </w:t>
      </w:r>
      <w:proofErr w:type="spellStart"/>
      <w:r w:rsidRPr="00D964E6">
        <w:rPr>
          <w:rFonts w:ascii="Sylfaen" w:hAnsi="Sylfaen" w:cs="Sylfaen"/>
          <w:bCs/>
        </w:rPr>
        <w:t>მუზეუმში</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ღონისძიება</w:t>
      </w:r>
      <w:proofErr w:type="spellEnd"/>
      <w:r w:rsidRPr="00D964E6">
        <w:rPr>
          <w:rFonts w:ascii="Sylfaen" w:hAnsi="Sylfaen" w:cs="Sylfaen"/>
          <w:bCs/>
        </w:rPr>
        <w:t xml:space="preserve">. </w:t>
      </w:r>
      <w:proofErr w:type="spellStart"/>
      <w:r w:rsidRPr="00D964E6">
        <w:rPr>
          <w:rFonts w:ascii="Sylfaen" w:hAnsi="Sylfaen" w:cs="Sylfaen"/>
          <w:bCs/>
        </w:rPr>
        <w:t>ევროკავშირის</w:t>
      </w:r>
      <w:proofErr w:type="spellEnd"/>
      <w:r w:rsidRPr="00D964E6">
        <w:rPr>
          <w:rFonts w:ascii="Sylfaen" w:hAnsi="Sylfaen" w:cs="Sylfaen"/>
          <w:bCs/>
        </w:rPr>
        <w:t xml:space="preserve"> </w:t>
      </w:r>
      <w:proofErr w:type="spellStart"/>
      <w:r w:rsidRPr="00D964E6">
        <w:rPr>
          <w:rFonts w:ascii="Sylfaen" w:hAnsi="Sylfaen" w:cs="Sylfaen"/>
          <w:bCs/>
        </w:rPr>
        <w:t>ქვეყნებიდან</w:t>
      </w:r>
      <w:proofErr w:type="spellEnd"/>
      <w:r w:rsidRPr="00D964E6">
        <w:rPr>
          <w:rFonts w:ascii="Sylfaen" w:hAnsi="Sylfaen" w:cs="Sylfaen"/>
          <w:bCs/>
        </w:rPr>
        <w:t xml:space="preserve"> </w:t>
      </w:r>
      <w:proofErr w:type="spellStart"/>
      <w:r w:rsidRPr="00D964E6">
        <w:rPr>
          <w:rFonts w:ascii="Sylfaen" w:hAnsi="Sylfaen" w:cs="Sylfaen"/>
          <w:bCs/>
        </w:rPr>
        <w:t>მოწვეული</w:t>
      </w:r>
      <w:proofErr w:type="spellEnd"/>
      <w:r w:rsidRPr="00D964E6">
        <w:rPr>
          <w:rFonts w:ascii="Sylfaen" w:hAnsi="Sylfaen" w:cs="Sylfaen"/>
          <w:bCs/>
        </w:rPr>
        <w:t xml:space="preserve"> </w:t>
      </w:r>
      <w:proofErr w:type="spellStart"/>
      <w:r w:rsidRPr="00D964E6">
        <w:rPr>
          <w:rFonts w:ascii="Sylfaen" w:hAnsi="Sylfaen" w:cs="Sylfaen"/>
          <w:bCs/>
        </w:rPr>
        <w:t>ექსპერტების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proofErr w:type="gramEnd"/>
      <w:r w:rsidRPr="00D964E6">
        <w:rPr>
          <w:rFonts w:ascii="Sylfaen" w:hAnsi="Sylfaen" w:cs="Sylfaen"/>
          <w:bCs/>
        </w:rPr>
        <w:t xml:space="preserve"> </w:t>
      </w:r>
      <w:proofErr w:type="spellStart"/>
      <w:r w:rsidRPr="00D964E6">
        <w:rPr>
          <w:rFonts w:ascii="Sylfaen" w:hAnsi="Sylfaen" w:cs="Sylfaen"/>
          <w:bCs/>
        </w:rPr>
        <w:t>ტრენინგი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მართვა</w:t>
      </w:r>
      <w:proofErr w:type="spellEnd"/>
      <w:r w:rsidRPr="00D964E6">
        <w:rPr>
          <w:rFonts w:ascii="Sylfaen" w:hAnsi="Sylfaen" w:cs="Sylfaen"/>
          <w:bCs/>
        </w:rPr>
        <w:t xml:space="preserve"> </w:t>
      </w:r>
      <w:proofErr w:type="spellStart"/>
      <w:r w:rsidRPr="00D964E6">
        <w:rPr>
          <w:rFonts w:ascii="Sylfaen" w:hAnsi="Sylfaen" w:cs="Sylfaen"/>
          <w:bCs/>
        </w:rPr>
        <w:t>კრიზისულ</w:t>
      </w:r>
      <w:proofErr w:type="spellEnd"/>
      <w:r w:rsidRPr="00D964E6">
        <w:rPr>
          <w:rFonts w:ascii="Sylfaen" w:hAnsi="Sylfaen" w:cs="Sylfaen"/>
          <w:bCs/>
        </w:rPr>
        <w:t xml:space="preserve"> </w:t>
      </w:r>
      <w:proofErr w:type="spellStart"/>
      <w:r w:rsidRPr="00D964E6">
        <w:rPr>
          <w:rFonts w:ascii="Sylfaen" w:hAnsi="Sylfaen" w:cs="Sylfaen"/>
          <w:bCs/>
        </w:rPr>
        <w:t>სიტუაციებში</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აპოლონ</w:t>
      </w:r>
      <w:proofErr w:type="spellEnd"/>
      <w:r w:rsidRPr="00D964E6">
        <w:rPr>
          <w:rFonts w:ascii="Sylfaen" w:hAnsi="Sylfaen" w:cs="Sylfaen"/>
          <w:bCs/>
        </w:rPr>
        <w:t xml:space="preserve"> </w:t>
      </w:r>
      <w:proofErr w:type="spellStart"/>
      <w:r w:rsidRPr="00D964E6">
        <w:rPr>
          <w:rFonts w:ascii="Sylfaen" w:hAnsi="Sylfaen" w:cs="Sylfaen"/>
          <w:bCs/>
        </w:rPr>
        <w:t>ქუთათელაძის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სამხატვრო</w:t>
      </w:r>
      <w:proofErr w:type="spellEnd"/>
      <w:r w:rsidRPr="00D964E6">
        <w:rPr>
          <w:rFonts w:ascii="Sylfaen" w:hAnsi="Sylfaen" w:cs="Sylfaen"/>
          <w:bCs/>
        </w:rPr>
        <w:t xml:space="preserve"> </w:t>
      </w:r>
      <w:proofErr w:type="spellStart"/>
      <w:r w:rsidRPr="00D964E6">
        <w:rPr>
          <w:rFonts w:ascii="Sylfaen" w:hAnsi="Sylfaen" w:cs="Sylfaen"/>
          <w:bCs/>
        </w:rPr>
        <w:t>აკადემიის</w:t>
      </w:r>
      <w:proofErr w:type="spellEnd"/>
      <w:r w:rsidRPr="00D964E6">
        <w:rPr>
          <w:rFonts w:ascii="Sylfaen" w:hAnsi="Sylfaen" w:cs="Sylfaen"/>
          <w:bCs/>
        </w:rPr>
        <w:t xml:space="preserve"> </w:t>
      </w:r>
      <w:proofErr w:type="spellStart"/>
      <w:r w:rsidRPr="00D964E6">
        <w:rPr>
          <w:rFonts w:ascii="Sylfaen" w:hAnsi="Sylfaen" w:cs="Sylfaen"/>
          <w:bCs/>
        </w:rPr>
        <w:t>პროექტის</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მუზეუმებში</w:t>
      </w:r>
      <w:proofErr w:type="spellEnd"/>
      <w:r w:rsidRPr="00D964E6">
        <w:rPr>
          <w:rFonts w:ascii="Sylfaen" w:hAnsi="Sylfaen" w:cs="Sylfaen"/>
          <w:bCs/>
        </w:rPr>
        <w:t xml:space="preserve"> </w:t>
      </w:r>
      <w:proofErr w:type="spellStart"/>
      <w:r w:rsidRPr="00D964E6">
        <w:rPr>
          <w:rFonts w:ascii="Sylfaen" w:hAnsi="Sylfaen" w:cs="Sylfaen"/>
          <w:bCs/>
        </w:rPr>
        <w:t>დაცული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ნიმუშთა</w:t>
      </w:r>
      <w:proofErr w:type="spellEnd"/>
      <w:r w:rsidRPr="00D964E6">
        <w:rPr>
          <w:rFonts w:ascii="Sylfaen" w:hAnsi="Sylfaen" w:cs="Sylfaen"/>
          <w:bCs/>
        </w:rPr>
        <w:t xml:space="preserve"> </w:t>
      </w:r>
      <w:proofErr w:type="spellStart"/>
      <w:r w:rsidRPr="00D964E6">
        <w:rPr>
          <w:rFonts w:ascii="Sylfaen" w:hAnsi="Sylfaen" w:cs="Sylfaen"/>
          <w:bCs/>
        </w:rPr>
        <w:t>რესტავრაცია-კონსერვაცია</w:t>
      </w:r>
      <w:proofErr w:type="spellEnd"/>
      <w:r w:rsidRPr="00D964E6">
        <w:rPr>
          <w:rFonts w:ascii="Sylfaen" w:hAnsi="Sylfaen" w:cs="Sylfaen"/>
          <w:bCs/>
        </w:rPr>
        <w:t>.</w:t>
      </w:r>
    </w:p>
    <w:p w14:paraId="1899834D"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მუზეუმების</w:t>
      </w:r>
      <w:proofErr w:type="spellEnd"/>
      <w:r w:rsidRPr="00D964E6">
        <w:rPr>
          <w:rFonts w:ascii="Sylfaen" w:hAnsi="Sylfaen" w:cs="Sylfaen"/>
          <w:bCs/>
        </w:rPr>
        <w:t xml:space="preserve"> </w:t>
      </w:r>
      <w:proofErr w:type="spellStart"/>
      <w:r w:rsidRPr="00D964E6">
        <w:rPr>
          <w:rFonts w:ascii="Sylfaen" w:hAnsi="Sylfaen" w:cs="Sylfaen"/>
          <w:bCs/>
        </w:rPr>
        <w:t>პოპულარიზაციისა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სამუზეუმო</w:t>
      </w:r>
      <w:proofErr w:type="spellEnd"/>
      <w:r w:rsidRPr="00D964E6">
        <w:rPr>
          <w:rFonts w:ascii="Sylfaen" w:hAnsi="Sylfaen" w:cs="Sylfaen"/>
          <w:bCs/>
        </w:rPr>
        <w:t xml:space="preserve"> </w:t>
      </w:r>
      <w:proofErr w:type="spellStart"/>
      <w:r w:rsidRPr="00D964E6">
        <w:rPr>
          <w:rFonts w:ascii="Sylfaen" w:hAnsi="Sylfaen" w:cs="Sylfaen"/>
          <w:bCs/>
        </w:rPr>
        <w:t>ცხოვრებაში</w:t>
      </w:r>
      <w:proofErr w:type="spellEnd"/>
      <w:r w:rsidRPr="00D964E6">
        <w:rPr>
          <w:rFonts w:ascii="Sylfaen" w:hAnsi="Sylfaen" w:cs="Sylfaen"/>
          <w:bCs/>
        </w:rPr>
        <w:t xml:space="preserve"> </w:t>
      </w:r>
      <w:proofErr w:type="spellStart"/>
      <w:r w:rsidRPr="00D964E6">
        <w:rPr>
          <w:rFonts w:ascii="Sylfaen" w:hAnsi="Sylfaen" w:cs="Sylfaen"/>
          <w:bCs/>
        </w:rPr>
        <w:t>საზოგადოების</w:t>
      </w:r>
      <w:proofErr w:type="spellEnd"/>
      <w:r w:rsidRPr="00D964E6">
        <w:rPr>
          <w:rFonts w:ascii="Sylfaen" w:hAnsi="Sylfaen" w:cs="Sylfaen"/>
          <w:bCs/>
        </w:rPr>
        <w:t xml:space="preserve"> </w:t>
      </w:r>
      <w:proofErr w:type="spellStart"/>
      <w:r w:rsidRPr="00D964E6">
        <w:rPr>
          <w:rFonts w:ascii="Sylfaen" w:hAnsi="Sylfaen" w:cs="Sylfaen"/>
          <w:bCs/>
        </w:rPr>
        <w:t>ჩართულობის</w:t>
      </w:r>
      <w:proofErr w:type="spellEnd"/>
      <w:r w:rsidRPr="00D964E6">
        <w:rPr>
          <w:rFonts w:ascii="Sylfaen" w:hAnsi="Sylfaen" w:cs="Sylfaen"/>
          <w:bCs/>
        </w:rPr>
        <w:t xml:space="preserve"> </w:t>
      </w:r>
      <w:proofErr w:type="spellStart"/>
      <w:r w:rsidRPr="00D964E6">
        <w:rPr>
          <w:rFonts w:ascii="Sylfaen" w:hAnsi="Sylfaen" w:cs="Sylfaen"/>
          <w:bCs/>
        </w:rPr>
        <w:t>გააქტიურების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მოეწყო</w:t>
      </w:r>
      <w:proofErr w:type="spellEnd"/>
      <w:r w:rsidRPr="00D964E6">
        <w:rPr>
          <w:rFonts w:ascii="Sylfaen" w:hAnsi="Sylfaen" w:cs="Sylfaen"/>
          <w:bCs/>
        </w:rPr>
        <w:t xml:space="preserve"> </w:t>
      </w:r>
      <w:proofErr w:type="spellStart"/>
      <w:r w:rsidRPr="00D964E6">
        <w:rPr>
          <w:rFonts w:ascii="Sylfaen" w:hAnsi="Sylfaen" w:cs="Sylfaen"/>
          <w:bCs/>
        </w:rPr>
        <w:t>გამოცემების</w:t>
      </w:r>
      <w:proofErr w:type="spellEnd"/>
      <w:r w:rsidRPr="00D964E6">
        <w:rPr>
          <w:rFonts w:ascii="Sylfaen" w:hAnsi="Sylfaen" w:cs="Sylfaen"/>
          <w:bCs/>
        </w:rPr>
        <w:t xml:space="preserve"> </w:t>
      </w:r>
      <w:proofErr w:type="spellStart"/>
      <w:r w:rsidRPr="00D964E6">
        <w:rPr>
          <w:rFonts w:ascii="Sylfaen" w:hAnsi="Sylfaen" w:cs="Sylfaen"/>
          <w:bCs/>
        </w:rPr>
        <w:t>პრეზენტაციები</w:t>
      </w:r>
      <w:proofErr w:type="spellEnd"/>
      <w:r w:rsidRPr="00D964E6">
        <w:rPr>
          <w:rFonts w:ascii="Sylfaen" w:hAnsi="Sylfaen" w:cs="Sylfaen"/>
          <w:bCs/>
        </w:rPr>
        <w:t xml:space="preserve">, </w:t>
      </w:r>
      <w:proofErr w:type="spellStart"/>
      <w:r w:rsidRPr="00D964E6">
        <w:rPr>
          <w:rFonts w:ascii="Sylfaen" w:hAnsi="Sylfaen" w:cs="Sylfaen"/>
          <w:bCs/>
        </w:rPr>
        <w:t>შეხვედრები</w:t>
      </w:r>
      <w:proofErr w:type="spellEnd"/>
      <w:r w:rsidRPr="00D964E6">
        <w:rPr>
          <w:rFonts w:ascii="Sylfaen" w:hAnsi="Sylfaen" w:cs="Sylfaen"/>
          <w:bCs/>
        </w:rPr>
        <w:t xml:space="preserve">, </w:t>
      </w:r>
      <w:proofErr w:type="spellStart"/>
      <w:r w:rsidRPr="00D964E6">
        <w:rPr>
          <w:rFonts w:ascii="Sylfaen" w:hAnsi="Sylfaen" w:cs="Sylfaen"/>
          <w:bCs/>
        </w:rPr>
        <w:t>გამოფენები</w:t>
      </w:r>
      <w:proofErr w:type="spellEnd"/>
      <w:r w:rsidRPr="00D964E6">
        <w:rPr>
          <w:rFonts w:ascii="Sylfaen" w:hAnsi="Sylfaen" w:cs="Sylfaen"/>
          <w:bCs/>
        </w:rPr>
        <w:t xml:space="preserve">, </w:t>
      </w:r>
      <w:proofErr w:type="spellStart"/>
      <w:r w:rsidRPr="00D964E6">
        <w:rPr>
          <w:rFonts w:ascii="Sylfaen" w:hAnsi="Sylfaen" w:cs="Sylfaen"/>
          <w:bCs/>
        </w:rPr>
        <w:t>როგორც</w:t>
      </w:r>
      <w:proofErr w:type="spellEnd"/>
      <w:r w:rsidRPr="00D964E6">
        <w:rPr>
          <w:rFonts w:ascii="Sylfaen" w:hAnsi="Sylfaen" w:cs="Sylfaen"/>
          <w:bCs/>
        </w:rPr>
        <w:t xml:space="preserve"> </w:t>
      </w:r>
      <w:proofErr w:type="spellStart"/>
      <w:r w:rsidRPr="00D964E6">
        <w:rPr>
          <w:rFonts w:ascii="Sylfaen" w:hAnsi="Sylfaen" w:cs="Sylfaen"/>
          <w:bCs/>
        </w:rPr>
        <w:t>ქვეყანაში</w:t>
      </w:r>
      <w:proofErr w:type="spellEnd"/>
      <w:r w:rsidRPr="00D964E6">
        <w:rPr>
          <w:rFonts w:ascii="Sylfaen" w:hAnsi="Sylfaen" w:cs="Sylfaen"/>
          <w:bCs/>
        </w:rPr>
        <w:t xml:space="preserve">, </w:t>
      </w:r>
      <w:proofErr w:type="spellStart"/>
      <w:r w:rsidRPr="00D964E6">
        <w:rPr>
          <w:rFonts w:ascii="Sylfaen" w:hAnsi="Sylfaen" w:cs="Sylfaen"/>
          <w:bCs/>
        </w:rPr>
        <w:t>ისე</w:t>
      </w:r>
      <w:proofErr w:type="spellEnd"/>
      <w:r w:rsidRPr="00D964E6">
        <w:rPr>
          <w:rFonts w:ascii="Sylfaen" w:hAnsi="Sylfaen" w:cs="Sylfaen"/>
          <w:bCs/>
        </w:rPr>
        <w:t xml:space="preserve"> </w:t>
      </w:r>
      <w:proofErr w:type="spellStart"/>
      <w:r w:rsidRPr="00D964E6">
        <w:rPr>
          <w:rFonts w:ascii="Sylfaen" w:hAnsi="Sylfaen" w:cs="Sylfaen"/>
          <w:bCs/>
        </w:rPr>
        <w:t>მის</w:t>
      </w:r>
      <w:proofErr w:type="spellEnd"/>
      <w:r w:rsidRPr="00D964E6">
        <w:rPr>
          <w:rFonts w:ascii="Sylfaen" w:hAnsi="Sylfaen" w:cs="Sylfaen"/>
          <w:bCs/>
        </w:rPr>
        <w:t xml:space="preserve"> </w:t>
      </w:r>
      <w:proofErr w:type="spellStart"/>
      <w:r w:rsidRPr="00D964E6">
        <w:rPr>
          <w:rFonts w:ascii="Sylfaen" w:hAnsi="Sylfaen" w:cs="Sylfaen"/>
          <w:bCs/>
        </w:rPr>
        <w:t>ფარგლებს</w:t>
      </w:r>
      <w:proofErr w:type="spellEnd"/>
      <w:r w:rsidRPr="00D964E6">
        <w:rPr>
          <w:rFonts w:ascii="Sylfaen" w:hAnsi="Sylfaen" w:cs="Sylfaen"/>
          <w:bCs/>
        </w:rPr>
        <w:t xml:space="preserve"> </w:t>
      </w:r>
      <w:proofErr w:type="spellStart"/>
      <w:r w:rsidRPr="00D964E6">
        <w:rPr>
          <w:rFonts w:ascii="Sylfaen" w:hAnsi="Sylfaen" w:cs="Sylfaen"/>
          <w:bCs/>
        </w:rPr>
        <w:t>გარეთ</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ტრენინგები</w:t>
      </w:r>
      <w:proofErr w:type="spellEnd"/>
      <w:r w:rsidRPr="00D964E6">
        <w:rPr>
          <w:rFonts w:ascii="Sylfaen" w:hAnsi="Sylfaen" w:cs="Sylfaen"/>
          <w:bCs/>
        </w:rPr>
        <w:t xml:space="preserve"> </w:t>
      </w:r>
      <w:proofErr w:type="spellStart"/>
      <w:r w:rsidRPr="00D964E6">
        <w:rPr>
          <w:rFonts w:ascii="Sylfaen" w:hAnsi="Sylfaen" w:cs="Sylfaen"/>
          <w:bCs/>
        </w:rPr>
        <w:t>მუზეუმის</w:t>
      </w:r>
      <w:proofErr w:type="spellEnd"/>
      <w:r w:rsidRPr="00D964E6">
        <w:rPr>
          <w:rFonts w:ascii="Sylfaen" w:hAnsi="Sylfaen" w:cs="Sylfaen"/>
          <w:bCs/>
        </w:rPr>
        <w:t xml:space="preserve"> </w:t>
      </w:r>
      <w:proofErr w:type="spellStart"/>
      <w:r w:rsidRPr="00D964E6">
        <w:rPr>
          <w:rFonts w:ascii="Sylfaen" w:hAnsi="Sylfaen" w:cs="Sylfaen"/>
          <w:bCs/>
        </w:rPr>
        <w:t>თანამშრომელთა</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მუზეუმების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დღის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121 </w:t>
      </w:r>
      <w:proofErr w:type="spellStart"/>
      <w:r w:rsidRPr="00D964E6">
        <w:rPr>
          <w:rFonts w:ascii="Sylfaen" w:hAnsi="Sylfaen" w:cs="Sylfaen"/>
          <w:bCs/>
        </w:rPr>
        <w:t>მუზეუმში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ყოველწლიური</w:t>
      </w:r>
      <w:proofErr w:type="spellEnd"/>
      <w:r w:rsidRPr="00D964E6">
        <w:rPr>
          <w:rFonts w:ascii="Sylfaen" w:hAnsi="Sylfaen" w:cs="Sylfaen"/>
          <w:bCs/>
        </w:rPr>
        <w:t xml:space="preserve"> </w:t>
      </w:r>
      <w:proofErr w:type="spellStart"/>
      <w:r w:rsidRPr="00D964E6">
        <w:rPr>
          <w:rFonts w:ascii="Sylfaen" w:hAnsi="Sylfaen" w:cs="Sylfaen"/>
          <w:bCs/>
        </w:rPr>
        <w:t>აქცია</w:t>
      </w:r>
      <w:proofErr w:type="spellEnd"/>
      <w:r w:rsidRPr="00D964E6">
        <w:rPr>
          <w:rFonts w:ascii="Sylfaen" w:hAnsi="Sylfaen" w:cs="Sylfaen"/>
          <w:bCs/>
        </w:rPr>
        <w:t xml:space="preserve"> „</w:t>
      </w:r>
      <w:proofErr w:type="spellStart"/>
      <w:r w:rsidRPr="00D964E6">
        <w:rPr>
          <w:rFonts w:ascii="Sylfaen" w:hAnsi="Sylfaen" w:cs="Sylfaen"/>
          <w:bCs/>
        </w:rPr>
        <w:t>ღამე</w:t>
      </w:r>
      <w:proofErr w:type="spellEnd"/>
      <w:r w:rsidRPr="00D964E6">
        <w:rPr>
          <w:rFonts w:ascii="Sylfaen" w:hAnsi="Sylfaen" w:cs="Sylfaen"/>
          <w:bCs/>
        </w:rPr>
        <w:t xml:space="preserve"> </w:t>
      </w:r>
      <w:proofErr w:type="spellStart"/>
      <w:proofErr w:type="gramStart"/>
      <w:r w:rsidRPr="00D964E6">
        <w:rPr>
          <w:rFonts w:ascii="Sylfaen" w:hAnsi="Sylfaen" w:cs="Sylfaen"/>
          <w:bCs/>
        </w:rPr>
        <w:t>მუზეუმში</w:t>
      </w:r>
      <w:proofErr w:type="spellEnd"/>
      <w:r w:rsidRPr="00D964E6">
        <w:rPr>
          <w:rFonts w:ascii="Sylfaen" w:hAnsi="Sylfaen" w:cs="Sylfaen"/>
          <w:bCs/>
        </w:rPr>
        <w:t>“ (</w:t>
      </w:r>
      <w:proofErr w:type="spellStart"/>
      <w:proofErr w:type="gramEnd"/>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რაოდენობა</w:t>
      </w:r>
      <w:proofErr w:type="spellEnd"/>
      <w:r w:rsidRPr="00D964E6">
        <w:rPr>
          <w:rFonts w:ascii="Sylfaen" w:hAnsi="Sylfaen" w:cs="Sylfaen"/>
          <w:bCs/>
        </w:rPr>
        <w:t xml:space="preserve"> - 466)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მხოლოდ</w:t>
      </w:r>
      <w:proofErr w:type="spellEnd"/>
      <w:r w:rsidRPr="00D964E6">
        <w:rPr>
          <w:rFonts w:ascii="Sylfaen" w:hAnsi="Sylfaen" w:cs="Sylfaen"/>
          <w:bCs/>
        </w:rPr>
        <w:t xml:space="preserve"> </w:t>
      </w:r>
      <w:proofErr w:type="spellStart"/>
      <w:r w:rsidRPr="00D964E6">
        <w:rPr>
          <w:rFonts w:ascii="Sylfaen" w:hAnsi="Sylfaen" w:cs="Sylfaen"/>
          <w:bCs/>
        </w:rPr>
        <w:t>ერთი</w:t>
      </w:r>
      <w:proofErr w:type="spellEnd"/>
      <w:r w:rsidRPr="00D964E6">
        <w:rPr>
          <w:rFonts w:ascii="Sylfaen" w:hAnsi="Sylfaen" w:cs="Sylfaen"/>
          <w:bCs/>
        </w:rPr>
        <w:t xml:space="preserve"> </w:t>
      </w:r>
      <w:proofErr w:type="spellStart"/>
      <w:r w:rsidRPr="00D964E6">
        <w:rPr>
          <w:rFonts w:ascii="Sylfaen" w:hAnsi="Sylfaen" w:cs="Sylfaen"/>
          <w:bCs/>
        </w:rPr>
        <w:t>ღამის</w:t>
      </w:r>
      <w:proofErr w:type="spellEnd"/>
      <w:r w:rsidRPr="00D964E6">
        <w:rPr>
          <w:rFonts w:ascii="Sylfaen" w:hAnsi="Sylfaen" w:cs="Sylfaen"/>
          <w:bCs/>
        </w:rPr>
        <w:t xml:space="preserve"> </w:t>
      </w:r>
      <w:proofErr w:type="spellStart"/>
      <w:r w:rsidRPr="00D964E6">
        <w:rPr>
          <w:rFonts w:ascii="Sylfaen" w:hAnsi="Sylfaen" w:cs="Sylfaen"/>
          <w:bCs/>
        </w:rPr>
        <w:t>განმავლობაში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ღონისძიებებს</w:t>
      </w:r>
      <w:proofErr w:type="spellEnd"/>
      <w:r w:rsidRPr="00D964E6">
        <w:rPr>
          <w:rFonts w:ascii="Sylfaen" w:hAnsi="Sylfaen" w:cs="Sylfaen"/>
          <w:bCs/>
        </w:rPr>
        <w:t xml:space="preserve"> </w:t>
      </w:r>
      <w:proofErr w:type="spellStart"/>
      <w:r w:rsidRPr="00D964E6">
        <w:rPr>
          <w:rFonts w:ascii="Sylfaen" w:hAnsi="Sylfaen" w:cs="Sylfaen"/>
          <w:bCs/>
        </w:rPr>
        <w:t>დაესწრო</w:t>
      </w:r>
      <w:proofErr w:type="spellEnd"/>
      <w:r w:rsidRPr="00D964E6">
        <w:rPr>
          <w:rFonts w:ascii="Sylfaen" w:hAnsi="Sylfaen" w:cs="Sylfaen"/>
          <w:bCs/>
        </w:rPr>
        <w:t xml:space="preserve"> 125 300 </w:t>
      </w:r>
      <w:proofErr w:type="spellStart"/>
      <w:r w:rsidRPr="00D964E6">
        <w:rPr>
          <w:rFonts w:ascii="Sylfaen" w:hAnsi="Sylfaen" w:cs="Sylfaen"/>
          <w:bCs/>
        </w:rPr>
        <w:t>ვიზიტორი</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სამეცნიერო-კვლევითი</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ასაკობრივი</w:t>
      </w:r>
      <w:proofErr w:type="spellEnd"/>
      <w:r w:rsidRPr="00D964E6">
        <w:rPr>
          <w:rFonts w:ascii="Sylfaen" w:hAnsi="Sylfaen" w:cs="Sylfaen"/>
          <w:bCs/>
        </w:rPr>
        <w:t xml:space="preserve"> </w:t>
      </w:r>
      <w:proofErr w:type="spellStart"/>
      <w:r w:rsidRPr="00D964E6">
        <w:rPr>
          <w:rFonts w:ascii="Sylfaen" w:hAnsi="Sylfaen" w:cs="Sylfaen"/>
          <w:bCs/>
        </w:rPr>
        <w:t>ჯგუფების</w:t>
      </w:r>
      <w:proofErr w:type="spellEnd"/>
      <w:r w:rsidRPr="00D964E6">
        <w:rPr>
          <w:rFonts w:ascii="Sylfaen" w:hAnsi="Sylfaen" w:cs="Sylfaen"/>
          <w:bCs/>
        </w:rPr>
        <w:t xml:space="preserve"> </w:t>
      </w:r>
      <w:proofErr w:type="spellStart"/>
      <w:r w:rsidRPr="00D964E6">
        <w:rPr>
          <w:rFonts w:ascii="Sylfaen" w:hAnsi="Sylfaen" w:cs="Sylfaen"/>
          <w:bCs/>
        </w:rPr>
        <w:t>ინტერესების</w:t>
      </w:r>
      <w:proofErr w:type="spellEnd"/>
      <w:r w:rsidRPr="00D964E6">
        <w:rPr>
          <w:rFonts w:ascii="Sylfaen" w:hAnsi="Sylfaen" w:cs="Sylfaen"/>
          <w:bCs/>
        </w:rPr>
        <w:t xml:space="preserve"> </w:t>
      </w:r>
      <w:proofErr w:type="spellStart"/>
      <w:r w:rsidRPr="00D964E6">
        <w:rPr>
          <w:rFonts w:ascii="Sylfaen" w:hAnsi="Sylfaen" w:cs="Sylfaen"/>
          <w:bCs/>
        </w:rPr>
        <w:t>გათვალისწინებით</w:t>
      </w:r>
      <w:proofErr w:type="spellEnd"/>
      <w:r w:rsidRPr="00D964E6">
        <w:rPr>
          <w:rFonts w:ascii="Sylfaen" w:hAnsi="Sylfaen" w:cs="Sylfaen"/>
          <w:bCs/>
        </w:rPr>
        <w:t xml:space="preserve"> </w:t>
      </w:r>
      <w:proofErr w:type="spellStart"/>
      <w:r w:rsidRPr="00D964E6">
        <w:rPr>
          <w:rFonts w:ascii="Sylfaen" w:hAnsi="Sylfaen" w:cs="Sylfaen"/>
          <w:bCs/>
        </w:rPr>
        <w:t>შემუშავდა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დაინერგა</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პროგრამები</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მუშაობა</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ექსპოზიციის</w:t>
      </w:r>
      <w:proofErr w:type="spellEnd"/>
      <w:r w:rsidRPr="00D964E6">
        <w:rPr>
          <w:rFonts w:ascii="Sylfaen" w:hAnsi="Sylfaen" w:cs="Sylfaen"/>
          <w:bCs/>
        </w:rPr>
        <w:t xml:space="preserve"> </w:t>
      </w:r>
      <w:proofErr w:type="spellStart"/>
      <w:r w:rsidRPr="00D964E6">
        <w:rPr>
          <w:rFonts w:ascii="Sylfaen" w:hAnsi="Sylfaen" w:cs="Sylfaen"/>
          <w:bCs/>
        </w:rPr>
        <w:t>მოწყობაზე</w:t>
      </w:r>
      <w:proofErr w:type="spellEnd"/>
      <w:r w:rsidRPr="00D964E6">
        <w:rPr>
          <w:rFonts w:ascii="Sylfaen" w:hAnsi="Sylfaen" w:cs="Sylfaen"/>
          <w:bCs/>
        </w:rPr>
        <w:t xml:space="preserve"> </w:t>
      </w:r>
      <w:proofErr w:type="spellStart"/>
      <w:r w:rsidRPr="00D964E6">
        <w:rPr>
          <w:rFonts w:ascii="Sylfaen" w:hAnsi="Sylfaen" w:cs="Sylfaen"/>
          <w:bCs/>
        </w:rPr>
        <w:t>ბოლნისის</w:t>
      </w:r>
      <w:proofErr w:type="spellEnd"/>
      <w:r w:rsidRPr="00D964E6">
        <w:rPr>
          <w:rFonts w:ascii="Sylfaen" w:hAnsi="Sylfaen" w:cs="Sylfaen"/>
          <w:bCs/>
        </w:rPr>
        <w:t xml:space="preserve"> </w:t>
      </w:r>
      <w:proofErr w:type="spellStart"/>
      <w:r w:rsidRPr="00D964E6">
        <w:rPr>
          <w:rFonts w:ascii="Sylfaen" w:hAnsi="Sylfaen" w:cs="Sylfaen"/>
          <w:bCs/>
        </w:rPr>
        <w:t>ახალ</w:t>
      </w:r>
      <w:proofErr w:type="spellEnd"/>
      <w:r w:rsidRPr="00D964E6">
        <w:rPr>
          <w:rFonts w:ascii="Sylfaen" w:hAnsi="Sylfaen" w:cs="Sylfaen"/>
          <w:bCs/>
        </w:rPr>
        <w:t xml:space="preserve"> </w:t>
      </w:r>
      <w:proofErr w:type="spellStart"/>
      <w:r w:rsidRPr="00D964E6">
        <w:rPr>
          <w:rFonts w:ascii="Sylfaen" w:hAnsi="Sylfaen" w:cs="Sylfaen"/>
          <w:bCs/>
        </w:rPr>
        <w:t>სამუზეუმო</w:t>
      </w:r>
      <w:proofErr w:type="spellEnd"/>
      <w:r w:rsidRPr="00D964E6">
        <w:rPr>
          <w:rFonts w:ascii="Sylfaen" w:hAnsi="Sylfaen" w:cs="Sylfaen"/>
          <w:bCs/>
        </w:rPr>
        <w:t xml:space="preserve"> </w:t>
      </w:r>
      <w:proofErr w:type="spellStart"/>
      <w:r w:rsidRPr="00D964E6">
        <w:rPr>
          <w:rFonts w:ascii="Sylfaen" w:hAnsi="Sylfaen" w:cs="Sylfaen"/>
          <w:bCs/>
        </w:rPr>
        <w:t>სივრცეში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დადიანების</w:t>
      </w:r>
      <w:proofErr w:type="spellEnd"/>
      <w:r w:rsidRPr="00D964E6">
        <w:rPr>
          <w:rFonts w:ascii="Sylfaen" w:hAnsi="Sylfaen" w:cs="Sylfaen"/>
          <w:bCs/>
        </w:rPr>
        <w:t xml:space="preserve"> </w:t>
      </w:r>
      <w:proofErr w:type="spellStart"/>
      <w:r w:rsidRPr="00D964E6">
        <w:rPr>
          <w:rFonts w:ascii="Sylfaen" w:hAnsi="Sylfaen" w:cs="Sylfaen"/>
          <w:bCs/>
        </w:rPr>
        <w:t>სასახლეთა</w:t>
      </w:r>
      <w:proofErr w:type="spellEnd"/>
      <w:r w:rsidRPr="00D964E6">
        <w:rPr>
          <w:rFonts w:ascii="Sylfaen" w:hAnsi="Sylfaen" w:cs="Sylfaen"/>
          <w:bCs/>
        </w:rPr>
        <w:t xml:space="preserve"> </w:t>
      </w:r>
      <w:proofErr w:type="spellStart"/>
      <w:r w:rsidRPr="00D964E6">
        <w:rPr>
          <w:rFonts w:ascii="Sylfaen" w:hAnsi="Sylfaen" w:cs="Sylfaen"/>
          <w:bCs/>
        </w:rPr>
        <w:t>ისტორიულ-არქიტექტურულ</w:t>
      </w:r>
      <w:proofErr w:type="spellEnd"/>
      <w:r w:rsidRPr="00D964E6">
        <w:rPr>
          <w:rFonts w:ascii="Sylfaen" w:hAnsi="Sylfaen" w:cs="Sylfaen"/>
          <w:bCs/>
        </w:rPr>
        <w:t xml:space="preserve"> </w:t>
      </w:r>
      <w:proofErr w:type="spellStart"/>
      <w:r w:rsidRPr="00D964E6">
        <w:rPr>
          <w:rFonts w:ascii="Sylfaen" w:hAnsi="Sylfaen" w:cs="Sylfaen"/>
          <w:bCs/>
        </w:rPr>
        <w:t>მუზეუმში</w:t>
      </w:r>
      <w:proofErr w:type="spellEnd"/>
      <w:r w:rsidRPr="00D964E6">
        <w:rPr>
          <w:rFonts w:ascii="Sylfaen" w:hAnsi="Sylfaen" w:cs="Sylfaen"/>
          <w:bCs/>
        </w:rPr>
        <w:t xml:space="preserve">. </w:t>
      </w:r>
      <w:proofErr w:type="spellStart"/>
      <w:r w:rsidRPr="00D964E6">
        <w:rPr>
          <w:rFonts w:ascii="Sylfaen" w:hAnsi="Sylfaen" w:cs="Sylfaen"/>
          <w:bCs/>
        </w:rPr>
        <w:t>სამუზეუმო</w:t>
      </w:r>
      <w:proofErr w:type="spellEnd"/>
      <w:r w:rsidRPr="00D964E6">
        <w:rPr>
          <w:rFonts w:ascii="Sylfaen" w:hAnsi="Sylfaen" w:cs="Sylfaen"/>
          <w:bCs/>
        </w:rPr>
        <w:t xml:space="preserve"> </w:t>
      </w:r>
      <w:proofErr w:type="spellStart"/>
      <w:r w:rsidRPr="00D964E6">
        <w:rPr>
          <w:rFonts w:ascii="Sylfaen" w:hAnsi="Sylfaen" w:cs="Sylfaen"/>
          <w:bCs/>
        </w:rPr>
        <w:t>კოლექციების</w:t>
      </w:r>
      <w:proofErr w:type="spellEnd"/>
      <w:r w:rsidRPr="00D964E6">
        <w:rPr>
          <w:rFonts w:ascii="Sylfaen" w:hAnsi="Sylfaen" w:cs="Sylfaen"/>
          <w:bCs/>
        </w:rPr>
        <w:t xml:space="preserve"> </w:t>
      </w:r>
      <w:proofErr w:type="spellStart"/>
      <w:r w:rsidRPr="00D964E6">
        <w:rPr>
          <w:rFonts w:ascii="Sylfaen" w:hAnsi="Sylfaen" w:cs="Sylfaen"/>
          <w:bCs/>
        </w:rPr>
        <w:t>აღრიცხვის</w:t>
      </w:r>
      <w:proofErr w:type="spellEnd"/>
      <w:r w:rsidRPr="00D964E6">
        <w:rPr>
          <w:rFonts w:ascii="Sylfaen" w:hAnsi="Sylfaen" w:cs="Sylfaen"/>
          <w:bCs/>
        </w:rPr>
        <w:t xml:space="preserve"> </w:t>
      </w:r>
      <w:proofErr w:type="spellStart"/>
      <w:r w:rsidRPr="00D964E6">
        <w:rPr>
          <w:rFonts w:ascii="Sylfaen" w:hAnsi="Sylfaen" w:cs="Sylfaen"/>
          <w:bCs/>
        </w:rPr>
        <w:t>ელექტრონულ</w:t>
      </w:r>
      <w:proofErr w:type="spellEnd"/>
      <w:r w:rsidRPr="00D964E6">
        <w:rPr>
          <w:rFonts w:ascii="Sylfaen" w:hAnsi="Sylfaen" w:cs="Sylfaen"/>
          <w:bCs/>
        </w:rPr>
        <w:t xml:space="preserve"> </w:t>
      </w:r>
      <w:proofErr w:type="spellStart"/>
      <w:r w:rsidRPr="00D964E6">
        <w:rPr>
          <w:rFonts w:ascii="Sylfaen" w:hAnsi="Sylfaen" w:cs="Sylfaen"/>
          <w:bCs/>
        </w:rPr>
        <w:t>სისტემაში</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roofErr w:type="spellStart"/>
      <w:r w:rsidRPr="00D964E6">
        <w:rPr>
          <w:rFonts w:ascii="Sylfaen" w:hAnsi="Sylfaen" w:cs="Sylfaen"/>
          <w:bCs/>
        </w:rPr>
        <w:t>ექსპონატების</w:t>
      </w:r>
      <w:proofErr w:type="spellEnd"/>
      <w:r w:rsidRPr="00D964E6">
        <w:rPr>
          <w:rFonts w:ascii="Sylfaen" w:hAnsi="Sylfaen" w:cs="Sylfaen"/>
          <w:bCs/>
        </w:rPr>
        <w:t xml:space="preserve"> </w:t>
      </w:r>
      <w:proofErr w:type="spellStart"/>
      <w:r w:rsidRPr="00D964E6">
        <w:rPr>
          <w:rFonts w:ascii="Sylfaen" w:hAnsi="Sylfaen" w:cs="Sylfaen"/>
          <w:bCs/>
        </w:rPr>
        <w:t>აღრიცხვა-სისტემატიზაციაზე</w:t>
      </w:r>
      <w:proofErr w:type="spellEnd"/>
      <w:r w:rsidRPr="00D964E6">
        <w:rPr>
          <w:rFonts w:ascii="Sylfaen" w:hAnsi="Sylfaen" w:cs="Sylfaen"/>
          <w:bCs/>
        </w:rPr>
        <w:t xml:space="preserve"> (</w:t>
      </w:r>
      <w:proofErr w:type="spellStart"/>
      <w:r w:rsidRPr="00D964E6">
        <w:rPr>
          <w:rFonts w:ascii="Sylfaen" w:hAnsi="Sylfaen" w:cs="Sylfaen"/>
          <w:bCs/>
        </w:rPr>
        <w:t>სისტემაში</w:t>
      </w:r>
      <w:proofErr w:type="spellEnd"/>
      <w:r w:rsidRPr="00D964E6">
        <w:rPr>
          <w:rFonts w:ascii="Sylfaen" w:hAnsi="Sylfaen" w:cs="Sylfaen"/>
          <w:bCs/>
        </w:rPr>
        <w:t xml:space="preserve"> </w:t>
      </w:r>
      <w:proofErr w:type="spellStart"/>
      <w:r w:rsidRPr="00D964E6">
        <w:rPr>
          <w:rFonts w:ascii="Sylfaen" w:hAnsi="Sylfaen" w:cs="Sylfaen"/>
          <w:bCs/>
        </w:rPr>
        <w:t>აღრიცხულია</w:t>
      </w:r>
      <w:proofErr w:type="spellEnd"/>
      <w:r w:rsidRPr="00D964E6">
        <w:rPr>
          <w:rFonts w:ascii="Sylfaen" w:hAnsi="Sylfaen" w:cs="Sylfaen"/>
          <w:bCs/>
        </w:rPr>
        <w:t xml:space="preserve"> 26 000 - </w:t>
      </w:r>
      <w:proofErr w:type="spellStart"/>
      <w:r w:rsidRPr="00D964E6">
        <w:rPr>
          <w:rFonts w:ascii="Sylfaen" w:hAnsi="Sylfaen" w:cs="Sylfaen"/>
          <w:bCs/>
        </w:rPr>
        <w:t>ზე</w:t>
      </w:r>
      <w:proofErr w:type="spellEnd"/>
      <w:r w:rsidRPr="00D964E6">
        <w:rPr>
          <w:rFonts w:ascii="Sylfaen" w:hAnsi="Sylfaen" w:cs="Sylfaen"/>
          <w:bCs/>
        </w:rPr>
        <w:t xml:space="preserve"> </w:t>
      </w:r>
      <w:proofErr w:type="spellStart"/>
      <w:r w:rsidRPr="00D964E6">
        <w:rPr>
          <w:rFonts w:ascii="Sylfaen" w:hAnsi="Sylfaen" w:cs="Sylfaen"/>
          <w:bCs/>
        </w:rPr>
        <w:t>მეტი</w:t>
      </w:r>
      <w:proofErr w:type="spellEnd"/>
      <w:r w:rsidRPr="00D964E6">
        <w:rPr>
          <w:rFonts w:ascii="Sylfaen" w:hAnsi="Sylfaen" w:cs="Sylfaen"/>
          <w:bCs/>
        </w:rPr>
        <w:t xml:space="preserve"> </w:t>
      </w:r>
      <w:proofErr w:type="spellStart"/>
      <w:r w:rsidRPr="00D964E6">
        <w:rPr>
          <w:rFonts w:ascii="Sylfaen" w:hAnsi="Sylfaen" w:cs="Sylfaen"/>
          <w:bCs/>
        </w:rPr>
        <w:t>ექსპონატი</w:t>
      </w:r>
      <w:proofErr w:type="spellEnd"/>
      <w:r w:rsidRPr="00D964E6">
        <w:rPr>
          <w:rFonts w:ascii="Sylfaen" w:hAnsi="Sylfaen" w:cs="Sylfaen"/>
          <w:bCs/>
        </w:rPr>
        <w:t xml:space="preserve">). </w:t>
      </w:r>
      <w:proofErr w:type="spellStart"/>
      <w:r w:rsidRPr="00D964E6">
        <w:rPr>
          <w:rFonts w:ascii="Sylfaen" w:hAnsi="Sylfaen" w:cs="Sylfaen"/>
          <w:bCs/>
        </w:rPr>
        <w:t>ქვეპროგრამის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w:t>
      </w:r>
      <w:proofErr w:type="spellStart"/>
      <w:r w:rsidRPr="00D964E6">
        <w:rPr>
          <w:rFonts w:ascii="Sylfaen" w:hAnsi="Sylfaen" w:cs="Sylfaen"/>
          <w:bCs/>
        </w:rPr>
        <w:t>მუზეუმების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დაახლოებით</w:t>
      </w:r>
      <w:proofErr w:type="spellEnd"/>
      <w:r w:rsidRPr="00D964E6">
        <w:rPr>
          <w:rFonts w:ascii="Sylfaen" w:hAnsi="Sylfaen" w:cs="Sylfaen"/>
          <w:bCs/>
        </w:rPr>
        <w:t xml:space="preserve"> 1000 </w:t>
      </w:r>
      <w:proofErr w:type="spellStart"/>
      <w:r w:rsidRPr="00D964E6">
        <w:rPr>
          <w:rFonts w:ascii="Sylfaen" w:hAnsi="Sylfaen" w:cs="Sylfaen"/>
          <w:bCs/>
        </w:rPr>
        <w:t>აქტივობა</w:t>
      </w:r>
      <w:proofErr w:type="spellEnd"/>
      <w:r w:rsidRPr="00D964E6">
        <w:rPr>
          <w:rFonts w:ascii="Sylfaen" w:hAnsi="Sylfaen" w:cs="Sylfaen"/>
          <w:bCs/>
        </w:rPr>
        <w:t> (</w:t>
      </w:r>
      <w:proofErr w:type="spellStart"/>
      <w:r w:rsidRPr="00D964E6">
        <w:rPr>
          <w:rFonts w:ascii="Sylfaen" w:hAnsi="Sylfaen" w:cs="Sylfaen"/>
          <w:bCs/>
        </w:rPr>
        <w:t>გამოფენები</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ექსპოზიციები</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ლექციები</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პროგრამები</w:t>
      </w:r>
      <w:proofErr w:type="spellEnd"/>
      <w:r w:rsidRPr="00D964E6">
        <w:rPr>
          <w:rFonts w:ascii="Sylfaen" w:hAnsi="Sylfaen" w:cs="Sylfaen"/>
          <w:bCs/>
        </w:rPr>
        <w:t xml:space="preserve">, </w:t>
      </w:r>
      <w:proofErr w:type="spellStart"/>
      <w:r w:rsidRPr="00D964E6">
        <w:rPr>
          <w:rFonts w:ascii="Sylfaen" w:hAnsi="Sylfaen" w:cs="Sylfaen"/>
          <w:bCs/>
        </w:rPr>
        <w:t>ექსპედიციები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w:t>
      </w:r>
    </w:p>
    <w:p w14:paraId="544ECFA7"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მომზადდა</w:t>
      </w:r>
      <w:proofErr w:type="spellEnd"/>
      <w:r w:rsidRPr="00D964E6">
        <w:rPr>
          <w:rFonts w:ascii="Sylfaen" w:hAnsi="Sylfaen" w:cs="Sylfaen"/>
          <w:bCs/>
        </w:rPr>
        <w:t xml:space="preserve"> 68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ძეგლების</w:t>
      </w:r>
      <w:proofErr w:type="spellEnd"/>
      <w:r w:rsidRPr="00D964E6">
        <w:rPr>
          <w:rFonts w:ascii="Sylfaen" w:hAnsi="Sylfaen" w:cs="Sylfaen"/>
          <w:bCs/>
        </w:rPr>
        <w:t xml:space="preserve"> </w:t>
      </w:r>
      <w:proofErr w:type="spellStart"/>
      <w:r w:rsidRPr="00D964E6">
        <w:rPr>
          <w:rFonts w:ascii="Sylfaen" w:hAnsi="Sylfaen" w:cs="Sylfaen"/>
          <w:bCs/>
        </w:rPr>
        <w:t>რეაბილიტაციის</w:t>
      </w:r>
      <w:proofErr w:type="spellEnd"/>
      <w:r w:rsidRPr="00D964E6">
        <w:rPr>
          <w:rFonts w:ascii="Sylfaen" w:hAnsi="Sylfaen" w:cs="Sylfaen"/>
          <w:bCs/>
        </w:rPr>
        <w:t xml:space="preserve"> </w:t>
      </w:r>
      <w:proofErr w:type="spellStart"/>
      <w:r w:rsidRPr="00D964E6">
        <w:rPr>
          <w:rFonts w:ascii="Sylfaen" w:hAnsi="Sylfaen" w:cs="Sylfaen"/>
          <w:bCs/>
        </w:rPr>
        <w:t>საპროექტო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წინასაპროექტო</w:t>
      </w:r>
      <w:proofErr w:type="spellEnd"/>
      <w:r w:rsidRPr="00D964E6">
        <w:rPr>
          <w:rFonts w:ascii="Sylfaen" w:hAnsi="Sylfaen" w:cs="Sylfaen"/>
          <w:bCs/>
        </w:rPr>
        <w:t xml:space="preserve"> </w:t>
      </w:r>
      <w:proofErr w:type="spellStart"/>
      <w:r w:rsidRPr="00D964E6">
        <w:rPr>
          <w:rFonts w:ascii="Sylfaen" w:hAnsi="Sylfaen" w:cs="Sylfaen"/>
          <w:bCs/>
        </w:rPr>
        <w:t>დოკუმენტაცია</w:t>
      </w:r>
      <w:proofErr w:type="spellEnd"/>
      <w:r w:rsidRPr="00D964E6">
        <w:rPr>
          <w:rFonts w:ascii="Sylfaen" w:hAnsi="Sylfaen" w:cs="Sylfaen"/>
          <w:bCs/>
        </w:rPr>
        <w:t>;</w:t>
      </w:r>
    </w:p>
    <w:p w14:paraId="6E8119B9" w14:textId="43F11874"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დასრულდა</w:t>
      </w:r>
      <w:proofErr w:type="spellEnd"/>
      <w:r w:rsidRPr="00D964E6">
        <w:rPr>
          <w:rFonts w:ascii="Sylfaen" w:hAnsi="Sylfaen" w:cs="Sylfaen"/>
          <w:bCs/>
        </w:rPr>
        <w:t xml:space="preserve"> </w:t>
      </w:r>
      <w:proofErr w:type="gramStart"/>
      <w:r w:rsidR="001E778C">
        <w:rPr>
          <w:rFonts w:ascii="Sylfaen" w:hAnsi="Sylfaen" w:cs="Sylfaen"/>
          <w:bCs/>
          <w:lang w:val="ka-GE"/>
        </w:rPr>
        <w:t>2019</w:t>
      </w:r>
      <w:r w:rsidRPr="00D964E6">
        <w:rPr>
          <w:rFonts w:ascii="Sylfaen" w:hAnsi="Sylfaen" w:cs="Sylfaen"/>
          <w:bCs/>
        </w:rPr>
        <w:t xml:space="preserve">  </w:t>
      </w:r>
      <w:proofErr w:type="spellStart"/>
      <w:r w:rsidRPr="00D964E6">
        <w:rPr>
          <w:rFonts w:ascii="Sylfaen" w:hAnsi="Sylfaen" w:cs="Sylfaen"/>
          <w:bCs/>
        </w:rPr>
        <w:t>წელს</w:t>
      </w:r>
      <w:proofErr w:type="spellEnd"/>
      <w:proofErr w:type="gramEnd"/>
      <w:r w:rsidRPr="00D964E6">
        <w:rPr>
          <w:rFonts w:ascii="Sylfaen" w:hAnsi="Sylfaen" w:cs="Sylfaen"/>
          <w:bCs/>
        </w:rPr>
        <w:t xml:space="preserve"> </w:t>
      </w:r>
      <w:proofErr w:type="spellStart"/>
      <w:r w:rsidRPr="00D964E6">
        <w:rPr>
          <w:rFonts w:ascii="Sylfaen" w:hAnsi="Sylfaen" w:cs="Sylfaen"/>
          <w:bCs/>
        </w:rPr>
        <w:t>დაგეგმილი</w:t>
      </w:r>
      <w:proofErr w:type="spellEnd"/>
      <w:r w:rsidRPr="00D964E6">
        <w:rPr>
          <w:rFonts w:ascii="Sylfaen" w:hAnsi="Sylfaen" w:cs="Sylfaen"/>
          <w:bCs/>
        </w:rPr>
        <w:t xml:space="preserve"> 73 </w:t>
      </w:r>
      <w:proofErr w:type="spellStart"/>
      <w:r w:rsidRPr="00D964E6">
        <w:rPr>
          <w:rFonts w:ascii="Sylfaen" w:hAnsi="Sylfaen" w:cs="Sylfaen"/>
          <w:bCs/>
        </w:rPr>
        <w:t>ძეგლის</w:t>
      </w:r>
      <w:proofErr w:type="spellEnd"/>
      <w:r w:rsidRPr="00D964E6">
        <w:rPr>
          <w:rFonts w:ascii="Sylfaen" w:hAnsi="Sylfaen" w:cs="Sylfaen"/>
          <w:bCs/>
        </w:rPr>
        <w:t xml:space="preserve"> </w:t>
      </w:r>
      <w:proofErr w:type="spellStart"/>
      <w:r w:rsidRPr="00D964E6">
        <w:rPr>
          <w:rFonts w:ascii="Sylfaen" w:hAnsi="Sylfaen" w:cs="Sylfaen"/>
          <w:bCs/>
        </w:rPr>
        <w:t>რესტავრაცია-რეაბილიტაცია</w:t>
      </w:r>
      <w:proofErr w:type="spellEnd"/>
      <w:r w:rsidRPr="00D964E6">
        <w:rPr>
          <w:rFonts w:ascii="Sylfaen" w:hAnsi="Sylfaen" w:cs="Sylfaen"/>
          <w:bCs/>
        </w:rPr>
        <w:t xml:space="preserve">, </w:t>
      </w:r>
      <w:proofErr w:type="spellStart"/>
      <w:r w:rsidRPr="00D964E6">
        <w:rPr>
          <w:rFonts w:ascii="Sylfaen" w:hAnsi="Sylfaen" w:cs="Sylfaen"/>
          <w:bCs/>
        </w:rPr>
        <w:t>კოსერვაცია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არქეოლოგიური</w:t>
      </w:r>
      <w:proofErr w:type="spellEnd"/>
      <w:r w:rsidRPr="00D964E6">
        <w:rPr>
          <w:rFonts w:ascii="Sylfaen" w:hAnsi="Sylfaen" w:cs="Sylfaen"/>
          <w:bCs/>
        </w:rPr>
        <w:t xml:space="preserve"> </w:t>
      </w:r>
      <w:proofErr w:type="spellStart"/>
      <w:r w:rsidRPr="00D964E6">
        <w:rPr>
          <w:rFonts w:ascii="Sylfaen" w:hAnsi="Sylfaen" w:cs="Sylfaen"/>
          <w:bCs/>
        </w:rPr>
        <w:t>შესწავლა</w:t>
      </w:r>
      <w:proofErr w:type="spellEnd"/>
      <w:r w:rsidRPr="00D964E6">
        <w:rPr>
          <w:rFonts w:ascii="Sylfaen" w:hAnsi="Sylfaen" w:cs="Sylfaen"/>
          <w:bCs/>
        </w:rPr>
        <w:t>;</w:t>
      </w:r>
    </w:p>
    <w:p w14:paraId="69C4C92A"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პოლონეთთან</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განახლებული</w:t>
      </w:r>
      <w:proofErr w:type="spellEnd"/>
      <w:r w:rsidRPr="00D964E6">
        <w:rPr>
          <w:rFonts w:ascii="Sylfaen" w:hAnsi="Sylfaen" w:cs="Sylfaen"/>
          <w:bCs/>
        </w:rPr>
        <w:t xml:space="preserve"> </w:t>
      </w:r>
      <w:proofErr w:type="spellStart"/>
      <w:r w:rsidRPr="00D964E6">
        <w:rPr>
          <w:rFonts w:ascii="Sylfaen" w:hAnsi="Sylfaen" w:cs="Sylfaen"/>
          <w:bCs/>
        </w:rPr>
        <w:t>იდეა-კონცეფცია</w:t>
      </w:r>
      <w:proofErr w:type="spellEnd"/>
      <w:r w:rsidRPr="00D964E6">
        <w:rPr>
          <w:rFonts w:ascii="Sylfaen" w:hAnsi="Sylfaen" w:cs="Sylfaen"/>
          <w:bCs/>
        </w:rPr>
        <w:t xml:space="preserve"> </w:t>
      </w:r>
      <w:proofErr w:type="spellStart"/>
      <w:r w:rsidRPr="00D964E6">
        <w:rPr>
          <w:rFonts w:ascii="Sylfaen" w:hAnsi="Sylfaen" w:cs="Sylfaen"/>
          <w:bCs/>
        </w:rPr>
        <w:t>მცხეთის</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არქეოლოგიური</w:t>
      </w:r>
      <w:proofErr w:type="spellEnd"/>
      <w:r w:rsidRPr="00D964E6">
        <w:rPr>
          <w:rFonts w:ascii="Sylfaen" w:hAnsi="Sylfaen" w:cs="Sylfaen"/>
          <w:bCs/>
        </w:rPr>
        <w:t xml:space="preserve"> </w:t>
      </w:r>
      <w:proofErr w:type="spellStart"/>
      <w:r w:rsidRPr="00D964E6">
        <w:rPr>
          <w:rFonts w:ascii="Sylfaen" w:hAnsi="Sylfaen" w:cs="Sylfaen"/>
          <w:bCs/>
        </w:rPr>
        <w:t>მუზეუმის</w:t>
      </w:r>
      <w:proofErr w:type="spellEnd"/>
      <w:r w:rsidRPr="00D964E6">
        <w:rPr>
          <w:rFonts w:ascii="Sylfaen" w:hAnsi="Sylfaen" w:cs="Sylfaen"/>
          <w:bCs/>
        </w:rPr>
        <w:t xml:space="preserve"> </w:t>
      </w:r>
      <w:proofErr w:type="spellStart"/>
      <w:r w:rsidRPr="00D964E6">
        <w:rPr>
          <w:rFonts w:ascii="Sylfaen" w:hAnsi="Sylfaen" w:cs="Sylfaen"/>
          <w:bCs/>
        </w:rPr>
        <w:t>ექსპოზიციის</w:t>
      </w:r>
      <w:proofErr w:type="spellEnd"/>
      <w:r w:rsidRPr="00D964E6">
        <w:rPr>
          <w:rFonts w:ascii="Sylfaen" w:hAnsi="Sylfaen" w:cs="Sylfaen"/>
          <w:bCs/>
        </w:rPr>
        <w:t xml:space="preserve"> </w:t>
      </w:r>
      <w:proofErr w:type="spellStart"/>
      <w:r w:rsidRPr="00D964E6">
        <w:rPr>
          <w:rFonts w:ascii="Sylfaen" w:hAnsi="Sylfaen" w:cs="Sylfaen"/>
          <w:bCs/>
        </w:rPr>
        <w:t>მოსაწყობად</w:t>
      </w:r>
      <w:proofErr w:type="spellEnd"/>
      <w:r w:rsidRPr="00D964E6">
        <w:rPr>
          <w:rFonts w:ascii="Sylfaen" w:hAnsi="Sylfaen" w:cs="Sylfaen"/>
          <w:bCs/>
        </w:rPr>
        <w:t>;</w:t>
      </w:r>
    </w:p>
    <w:p w14:paraId="3D662CF2"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ვისბიში</w:t>
      </w:r>
      <w:proofErr w:type="spellEnd"/>
      <w:r w:rsidRPr="00D964E6">
        <w:rPr>
          <w:rFonts w:ascii="Sylfaen" w:hAnsi="Sylfaen" w:cs="Sylfaen"/>
          <w:bCs/>
        </w:rPr>
        <w:t xml:space="preserve"> (VISBY)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მარშრუტების</w:t>
      </w:r>
      <w:proofErr w:type="spellEnd"/>
      <w:r w:rsidRPr="00D964E6">
        <w:rPr>
          <w:rFonts w:ascii="Sylfaen" w:hAnsi="Sylfaen" w:cs="Sylfaen"/>
          <w:bCs/>
        </w:rPr>
        <w:t xml:space="preserve"> </w:t>
      </w:r>
      <w:proofErr w:type="spellStart"/>
      <w:r w:rsidRPr="00D964E6">
        <w:rPr>
          <w:rFonts w:ascii="Sylfaen" w:hAnsi="Sylfaen" w:cs="Sylfaen"/>
          <w:bCs/>
        </w:rPr>
        <w:t>ევროპული</w:t>
      </w:r>
      <w:proofErr w:type="spellEnd"/>
      <w:r w:rsidRPr="00D964E6">
        <w:rPr>
          <w:rFonts w:ascii="Sylfaen" w:hAnsi="Sylfaen" w:cs="Sylfaen"/>
          <w:bCs/>
        </w:rPr>
        <w:t xml:space="preserve"> </w:t>
      </w:r>
      <w:proofErr w:type="spellStart"/>
      <w:r w:rsidRPr="00D964E6">
        <w:rPr>
          <w:rFonts w:ascii="Sylfaen" w:hAnsi="Sylfaen" w:cs="Sylfaen"/>
          <w:bCs/>
        </w:rPr>
        <w:t>ინსტიტუტის</w:t>
      </w:r>
      <w:proofErr w:type="spellEnd"/>
      <w:r w:rsidRPr="00D964E6">
        <w:rPr>
          <w:rFonts w:ascii="Sylfaen" w:hAnsi="Sylfaen" w:cs="Sylfaen"/>
          <w:bCs/>
        </w:rPr>
        <w:t xml:space="preserve"> (EUROPEAN INSTITUTE OF CULTURAL ROUTES</w:t>
      </w:r>
      <w:proofErr w:type="gramStart"/>
      <w:r w:rsidRPr="00D964E6">
        <w:rPr>
          <w:rFonts w:ascii="Sylfaen" w:hAnsi="Sylfaen" w:cs="Sylfaen"/>
          <w:bCs/>
        </w:rPr>
        <w:t>) ,,</w:t>
      </w:r>
      <w:proofErr w:type="spellStart"/>
      <w:r w:rsidRPr="00D964E6">
        <w:rPr>
          <w:rFonts w:ascii="Sylfaen" w:hAnsi="Sylfaen" w:cs="Sylfaen"/>
          <w:bCs/>
        </w:rPr>
        <w:t>კულტურული</w:t>
      </w:r>
      <w:proofErr w:type="spellEnd"/>
      <w:proofErr w:type="gramEnd"/>
      <w:r w:rsidRPr="00D964E6">
        <w:rPr>
          <w:rFonts w:ascii="Sylfaen" w:hAnsi="Sylfaen" w:cs="Sylfaen"/>
          <w:bCs/>
        </w:rPr>
        <w:t xml:space="preserve"> </w:t>
      </w:r>
      <w:proofErr w:type="spellStart"/>
      <w:r w:rsidRPr="00D964E6">
        <w:rPr>
          <w:rFonts w:ascii="Sylfaen" w:hAnsi="Sylfaen" w:cs="Sylfaen"/>
          <w:bCs/>
        </w:rPr>
        <w:t>მარშრუტების</w:t>
      </w:r>
      <w:proofErr w:type="spellEnd"/>
      <w:r w:rsidRPr="00D964E6">
        <w:rPr>
          <w:rFonts w:ascii="Sylfaen" w:hAnsi="Sylfaen" w:cs="Sylfaen"/>
          <w:bCs/>
        </w:rPr>
        <w:t xml:space="preserve"> მე-7 </w:t>
      </w:r>
      <w:proofErr w:type="spellStart"/>
      <w:r w:rsidRPr="00D964E6">
        <w:rPr>
          <w:rFonts w:ascii="Sylfaen" w:hAnsi="Sylfaen" w:cs="Sylfaen"/>
          <w:bCs/>
        </w:rPr>
        <w:t>ტრეინინგ</w:t>
      </w:r>
      <w:proofErr w:type="spellEnd"/>
      <w:r w:rsidRPr="00D964E6">
        <w:rPr>
          <w:rFonts w:ascii="Sylfaen" w:hAnsi="Sylfaen" w:cs="Sylfaen"/>
          <w:bCs/>
        </w:rPr>
        <w:t xml:space="preserve"> </w:t>
      </w:r>
      <w:proofErr w:type="spellStart"/>
      <w:r w:rsidRPr="00D964E6">
        <w:rPr>
          <w:rFonts w:ascii="Sylfaen" w:hAnsi="Sylfaen" w:cs="Sylfaen"/>
          <w:bCs/>
        </w:rPr>
        <w:t>აკადემია</w:t>
      </w:r>
      <w:proofErr w:type="spellEnd"/>
      <w:r w:rsidRPr="00D964E6">
        <w:rPr>
          <w:rFonts w:ascii="Sylfaen" w:hAnsi="Sylfaen" w:cs="Sylfaen"/>
          <w:bCs/>
        </w:rPr>
        <w:t xml:space="preserve">“, </w:t>
      </w:r>
      <w:proofErr w:type="spellStart"/>
      <w:r w:rsidRPr="00D964E6">
        <w:rPr>
          <w:rFonts w:ascii="Sylfaen" w:hAnsi="Sylfaen" w:cs="Sylfaen"/>
          <w:bCs/>
        </w:rPr>
        <w:t>სადაც</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სააგენტო</w:t>
      </w:r>
      <w:proofErr w:type="spellEnd"/>
      <w:r w:rsidRPr="00D964E6">
        <w:rPr>
          <w:rFonts w:ascii="Sylfaen" w:hAnsi="Sylfaen" w:cs="Sylfaen"/>
          <w:bCs/>
        </w:rPr>
        <w:t xml:space="preserve"> </w:t>
      </w:r>
      <w:proofErr w:type="spellStart"/>
      <w:r w:rsidRPr="00D964E6">
        <w:rPr>
          <w:rFonts w:ascii="Sylfaen" w:hAnsi="Sylfaen" w:cs="Sylfaen"/>
          <w:bCs/>
        </w:rPr>
        <w:t>წარსდგა</w:t>
      </w:r>
      <w:proofErr w:type="spellEnd"/>
      <w:r w:rsidRPr="00D964E6">
        <w:rPr>
          <w:rFonts w:ascii="Sylfaen" w:hAnsi="Sylfaen" w:cs="Sylfaen"/>
          <w:bCs/>
        </w:rPr>
        <w:t xml:space="preserve"> ,,</w:t>
      </w:r>
      <w:proofErr w:type="spellStart"/>
      <w:r w:rsidRPr="00D964E6">
        <w:rPr>
          <w:rFonts w:ascii="Sylfaen" w:hAnsi="Sylfaen" w:cs="Sylfaen"/>
          <w:bCs/>
        </w:rPr>
        <w:t>პრეისტორიული</w:t>
      </w:r>
      <w:proofErr w:type="spellEnd"/>
      <w:r w:rsidRPr="00D964E6">
        <w:rPr>
          <w:rFonts w:ascii="Sylfaen" w:hAnsi="Sylfaen" w:cs="Sylfaen"/>
          <w:bCs/>
        </w:rPr>
        <w:t xml:space="preserve"> </w:t>
      </w:r>
      <w:proofErr w:type="spellStart"/>
      <w:r w:rsidRPr="00D964E6">
        <w:rPr>
          <w:rFonts w:ascii="Sylfaen" w:hAnsi="Sylfaen" w:cs="Sylfaen"/>
          <w:bCs/>
        </w:rPr>
        <w:t>კლდის</w:t>
      </w:r>
      <w:proofErr w:type="spellEnd"/>
      <w:r w:rsidRPr="00D964E6">
        <w:rPr>
          <w:rFonts w:ascii="Sylfaen" w:hAnsi="Sylfaen" w:cs="Sylfaen"/>
          <w:bCs/>
        </w:rPr>
        <w:t xml:space="preserve"> </w:t>
      </w:r>
      <w:proofErr w:type="spellStart"/>
      <w:r w:rsidRPr="00D964E6">
        <w:rPr>
          <w:rFonts w:ascii="Sylfaen" w:hAnsi="Sylfaen" w:cs="Sylfaen"/>
          <w:bCs/>
        </w:rPr>
        <w:t>მხატვრობის</w:t>
      </w:r>
      <w:proofErr w:type="spellEnd"/>
      <w:r w:rsidRPr="00D964E6">
        <w:rPr>
          <w:rFonts w:ascii="Sylfaen" w:hAnsi="Sylfaen" w:cs="Sylfaen"/>
          <w:bCs/>
        </w:rPr>
        <w:t xml:space="preserve"> </w:t>
      </w:r>
      <w:proofErr w:type="spellStart"/>
      <w:r w:rsidRPr="00D964E6">
        <w:rPr>
          <w:rFonts w:ascii="Sylfaen" w:hAnsi="Sylfaen" w:cs="Sylfaen"/>
          <w:bCs/>
        </w:rPr>
        <w:t>ნაშთების</w:t>
      </w:r>
      <w:proofErr w:type="spellEnd"/>
      <w:r w:rsidRPr="00D964E6">
        <w:rPr>
          <w:rFonts w:ascii="Sylfaen" w:hAnsi="Sylfaen" w:cs="Sylfaen"/>
          <w:bCs/>
        </w:rPr>
        <w:t xml:space="preserve">“ </w:t>
      </w:r>
      <w:proofErr w:type="spellStart"/>
      <w:r w:rsidRPr="00D964E6">
        <w:rPr>
          <w:rFonts w:ascii="Sylfaen" w:hAnsi="Sylfaen" w:cs="Sylfaen"/>
          <w:bCs/>
        </w:rPr>
        <w:t>მარშრუტის</w:t>
      </w:r>
      <w:proofErr w:type="spellEnd"/>
      <w:r w:rsidRPr="00D964E6">
        <w:rPr>
          <w:rFonts w:ascii="Sylfaen" w:hAnsi="Sylfaen" w:cs="Sylfaen"/>
          <w:bCs/>
        </w:rPr>
        <w:t xml:space="preserve"> </w:t>
      </w:r>
      <w:proofErr w:type="spellStart"/>
      <w:r w:rsidRPr="00D964E6">
        <w:rPr>
          <w:rFonts w:ascii="Sylfaen" w:hAnsi="Sylfaen" w:cs="Sylfaen"/>
          <w:bCs/>
        </w:rPr>
        <w:t>სახელით</w:t>
      </w:r>
      <w:proofErr w:type="spellEnd"/>
      <w:r w:rsidRPr="00D964E6">
        <w:rPr>
          <w:rFonts w:ascii="Sylfaen" w:hAnsi="Sylfaen" w:cs="Sylfaen"/>
          <w:bCs/>
        </w:rPr>
        <w:t xml:space="preserve">. </w:t>
      </w:r>
    </w:p>
    <w:p w14:paraId="13D70DD8"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არამატერიალური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სამუშაო</w:t>
      </w:r>
      <w:proofErr w:type="spellEnd"/>
      <w:r w:rsidRPr="00D964E6">
        <w:rPr>
          <w:rFonts w:ascii="Sylfaen" w:hAnsi="Sylfaen" w:cs="Sylfaen"/>
          <w:bCs/>
        </w:rPr>
        <w:t xml:space="preserve"> </w:t>
      </w:r>
      <w:proofErr w:type="spellStart"/>
      <w:r w:rsidRPr="00D964E6">
        <w:rPr>
          <w:rFonts w:ascii="Sylfaen" w:hAnsi="Sylfaen" w:cs="Sylfaen"/>
          <w:bCs/>
        </w:rPr>
        <w:t>შეხვედრები</w:t>
      </w:r>
      <w:proofErr w:type="spellEnd"/>
      <w:r w:rsidRPr="00D964E6">
        <w:rPr>
          <w:rFonts w:ascii="Sylfaen" w:hAnsi="Sylfaen" w:cs="Sylfaen"/>
          <w:bCs/>
        </w:rPr>
        <w:t xml:space="preserve">, </w:t>
      </w:r>
      <w:proofErr w:type="spellStart"/>
      <w:r w:rsidRPr="00D964E6">
        <w:rPr>
          <w:rFonts w:ascii="Sylfaen" w:hAnsi="Sylfaen" w:cs="Sylfaen"/>
          <w:bCs/>
        </w:rPr>
        <w:t>ტრენინგები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სემინარები</w:t>
      </w:r>
      <w:proofErr w:type="spellEnd"/>
      <w:r w:rsidRPr="00D964E6">
        <w:rPr>
          <w:rFonts w:ascii="Sylfaen" w:hAnsi="Sylfaen" w:cs="Sylfaen"/>
          <w:bCs/>
        </w:rPr>
        <w:t xml:space="preserve"> </w:t>
      </w:r>
      <w:proofErr w:type="spellStart"/>
      <w:r w:rsidRPr="00D964E6">
        <w:rPr>
          <w:rFonts w:ascii="Sylfaen" w:hAnsi="Sylfaen" w:cs="Sylfaen"/>
          <w:bCs/>
        </w:rPr>
        <w:t>იმ</w:t>
      </w:r>
      <w:proofErr w:type="spellEnd"/>
      <w:r w:rsidRPr="00D964E6">
        <w:rPr>
          <w:rFonts w:ascii="Sylfaen" w:hAnsi="Sylfaen" w:cs="Sylfaen"/>
          <w:bCs/>
        </w:rPr>
        <w:t xml:space="preserve"> </w:t>
      </w:r>
      <w:proofErr w:type="spellStart"/>
      <w:r w:rsidRPr="00D964E6">
        <w:rPr>
          <w:rFonts w:ascii="Sylfaen" w:hAnsi="Sylfaen" w:cs="Sylfaen"/>
          <w:bCs/>
        </w:rPr>
        <w:t>ჯგუფებთან</w:t>
      </w:r>
      <w:proofErr w:type="spellEnd"/>
      <w:r w:rsidRPr="00D964E6">
        <w:rPr>
          <w:rFonts w:ascii="Sylfaen" w:hAnsi="Sylfaen" w:cs="Sylfaen"/>
          <w:bCs/>
        </w:rPr>
        <w:t xml:space="preserve">, </w:t>
      </w:r>
      <w:proofErr w:type="spellStart"/>
      <w:r w:rsidRPr="00D964E6">
        <w:rPr>
          <w:rFonts w:ascii="Sylfaen" w:hAnsi="Sylfaen" w:cs="Sylfaen"/>
          <w:bCs/>
        </w:rPr>
        <w:t>რომლებმაც</w:t>
      </w:r>
      <w:proofErr w:type="spellEnd"/>
      <w:r w:rsidRPr="00D964E6">
        <w:rPr>
          <w:rFonts w:ascii="Sylfaen" w:hAnsi="Sylfaen" w:cs="Sylfaen"/>
          <w:bCs/>
        </w:rPr>
        <w:t xml:space="preserve"> </w:t>
      </w:r>
      <w:proofErr w:type="spellStart"/>
      <w:r w:rsidRPr="00D964E6">
        <w:rPr>
          <w:rFonts w:ascii="Sylfaen" w:hAnsi="Sylfaen" w:cs="Sylfaen"/>
          <w:bCs/>
        </w:rPr>
        <w:t>გაიარეს</w:t>
      </w:r>
      <w:proofErr w:type="spellEnd"/>
      <w:r w:rsidRPr="00D964E6">
        <w:rPr>
          <w:rFonts w:ascii="Sylfaen" w:hAnsi="Sylfaen" w:cs="Sylfaen"/>
          <w:bCs/>
        </w:rPr>
        <w:t xml:space="preserve"> „</w:t>
      </w:r>
      <w:proofErr w:type="spellStart"/>
      <w:r w:rsidRPr="00D964E6">
        <w:rPr>
          <w:rFonts w:ascii="Sylfaen" w:hAnsi="Sylfaen" w:cs="Sylfaen"/>
          <w:bCs/>
        </w:rPr>
        <w:t>არამატერიალური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იუნესკოს</w:t>
      </w:r>
      <w:proofErr w:type="spellEnd"/>
      <w:proofErr w:type="gramEnd"/>
      <w:r w:rsidRPr="00D964E6">
        <w:rPr>
          <w:rFonts w:ascii="Sylfaen" w:hAnsi="Sylfaen" w:cs="Sylfaen"/>
          <w:bCs/>
        </w:rPr>
        <w:t xml:space="preserve"> </w:t>
      </w:r>
      <w:proofErr w:type="spellStart"/>
      <w:r w:rsidRPr="00D964E6">
        <w:rPr>
          <w:rFonts w:ascii="Sylfaen" w:hAnsi="Sylfaen" w:cs="Sylfaen"/>
          <w:bCs/>
        </w:rPr>
        <w:t>ტრენინგი</w:t>
      </w:r>
      <w:proofErr w:type="spellEnd"/>
      <w:r w:rsidRPr="00D964E6">
        <w:rPr>
          <w:rFonts w:ascii="Sylfaen" w:hAnsi="Sylfaen" w:cs="Sylfaen"/>
          <w:bCs/>
        </w:rPr>
        <w:t>;</w:t>
      </w:r>
    </w:p>
    <w:p w14:paraId="3C3AC759"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მასალები</w:t>
      </w:r>
      <w:proofErr w:type="spellEnd"/>
      <w:r w:rsidRPr="00D964E6">
        <w:rPr>
          <w:rFonts w:ascii="Sylfaen" w:hAnsi="Sylfaen" w:cs="Sylfaen"/>
          <w:bCs/>
        </w:rPr>
        <w:t xml:space="preserve"> „</w:t>
      </w:r>
      <w:proofErr w:type="spellStart"/>
      <w:r w:rsidRPr="00D964E6">
        <w:rPr>
          <w:rFonts w:ascii="Sylfaen" w:hAnsi="Sylfaen" w:cs="Sylfaen"/>
          <w:bCs/>
        </w:rPr>
        <w:t>ლურჯი</w:t>
      </w:r>
      <w:proofErr w:type="spellEnd"/>
      <w:r w:rsidRPr="00D964E6">
        <w:rPr>
          <w:rFonts w:ascii="Sylfaen" w:hAnsi="Sylfaen" w:cs="Sylfaen"/>
          <w:bCs/>
        </w:rPr>
        <w:t xml:space="preserve"> </w:t>
      </w:r>
      <w:proofErr w:type="spellStart"/>
      <w:r w:rsidRPr="00D964E6">
        <w:rPr>
          <w:rFonts w:ascii="Sylfaen" w:hAnsi="Sylfaen" w:cs="Sylfaen"/>
          <w:bCs/>
        </w:rPr>
        <w:t>ფარი</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კომიტეტი</w:t>
      </w:r>
      <w:proofErr w:type="spellEnd"/>
      <w:r w:rsidRPr="00D964E6">
        <w:rPr>
          <w:rFonts w:ascii="Sylfaen" w:hAnsi="Sylfaen" w:cs="Sylfaen"/>
          <w:bCs/>
        </w:rPr>
        <w:t>“</w:t>
      </w:r>
      <w:proofErr w:type="gramEnd"/>
      <w:r w:rsidRPr="00D964E6">
        <w:rPr>
          <w:rFonts w:ascii="Sylfaen" w:hAnsi="Sylfaen" w:cs="Sylfaen"/>
          <w:bCs/>
        </w:rPr>
        <w:t>-</w:t>
      </w:r>
      <w:proofErr w:type="spellStart"/>
      <w:r w:rsidRPr="00D964E6">
        <w:rPr>
          <w:rFonts w:ascii="Sylfaen" w:hAnsi="Sylfaen" w:cs="Sylfaen"/>
          <w:bCs/>
        </w:rPr>
        <w:t>სთვის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ოკუპირებულ</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არამატერიალური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ელემენტების</w:t>
      </w:r>
      <w:proofErr w:type="spellEnd"/>
      <w:r w:rsidRPr="00D964E6">
        <w:rPr>
          <w:rFonts w:ascii="Sylfaen" w:hAnsi="Sylfaen" w:cs="Sylfaen"/>
          <w:bCs/>
        </w:rPr>
        <w:t xml:space="preserve">, </w:t>
      </w:r>
      <w:proofErr w:type="spellStart"/>
      <w:r w:rsidRPr="00D964E6">
        <w:rPr>
          <w:rFonts w:ascii="Sylfaen" w:hAnsi="Sylfaen" w:cs="Sylfaen"/>
          <w:bCs/>
        </w:rPr>
        <w:t>დევნილ</w:t>
      </w:r>
      <w:proofErr w:type="spellEnd"/>
      <w:r w:rsidRPr="00D964E6">
        <w:rPr>
          <w:rFonts w:ascii="Sylfaen" w:hAnsi="Sylfaen" w:cs="Sylfaen"/>
          <w:bCs/>
        </w:rPr>
        <w:t xml:space="preserve"> </w:t>
      </w:r>
      <w:proofErr w:type="spellStart"/>
      <w:r w:rsidRPr="00D964E6">
        <w:rPr>
          <w:rFonts w:ascii="Sylfaen" w:hAnsi="Sylfaen" w:cs="Sylfaen"/>
          <w:bCs/>
        </w:rPr>
        <w:t>მოსახლეობაში</w:t>
      </w:r>
      <w:proofErr w:type="spellEnd"/>
      <w:r w:rsidRPr="00D964E6">
        <w:rPr>
          <w:rFonts w:ascii="Sylfaen" w:hAnsi="Sylfaen" w:cs="Sylfaen"/>
          <w:bCs/>
        </w:rPr>
        <w:t xml:space="preserve"> </w:t>
      </w:r>
      <w:proofErr w:type="spellStart"/>
      <w:r w:rsidRPr="00D964E6">
        <w:rPr>
          <w:rFonts w:ascii="Sylfaen" w:hAnsi="Sylfaen" w:cs="Sylfaen"/>
          <w:bCs/>
        </w:rPr>
        <w:t>მათი</w:t>
      </w:r>
      <w:proofErr w:type="spellEnd"/>
      <w:r w:rsidRPr="00D964E6">
        <w:rPr>
          <w:rFonts w:ascii="Sylfaen" w:hAnsi="Sylfaen" w:cs="Sylfaen"/>
          <w:bCs/>
        </w:rPr>
        <w:t xml:space="preserve"> </w:t>
      </w:r>
      <w:proofErr w:type="spellStart"/>
      <w:r w:rsidRPr="00D964E6">
        <w:rPr>
          <w:rFonts w:ascii="Sylfaen" w:hAnsi="Sylfaen" w:cs="Sylfaen"/>
          <w:bCs/>
        </w:rPr>
        <w:t>სიცოცხლისუნარიანობისა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შენარჩუნების</w:t>
      </w:r>
      <w:proofErr w:type="spellEnd"/>
      <w:r w:rsidRPr="00D964E6">
        <w:rPr>
          <w:rFonts w:ascii="Sylfaen" w:hAnsi="Sylfaen" w:cs="Sylfaen"/>
          <w:bCs/>
        </w:rPr>
        <w:t xml:space="preserve"> </w:t>
      </w:r>
      <w:proofErr w:type="spellStart"/>
      <w:r w:rsidRPr="00D964E6">
        <w:rPr>
          <w:rFonts w:ascii="Sylfaen" w:hAnsi="Sylfaen" w:cs="Sylfaen"/>
          <w:bCs/>
        </w:rPr>
        <w:t>საფრთხეების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w:t>
      </w:r>
    </w:p>
    <w:p w14:paraId="35FE7DCB"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სააღრიცხვო</w:t>
      </w:r>
      <w:proofErr w:type="spellEnd"/>
      <w:r w:rsidRPr="00D964E6">
        <w:rPr>
          <w:rFonts w:ascii="Sylfaen" w:hAnsi="Sylfaen" w:cs="Sylfaen"/>
          <w:bCs/>
        </w:rPr>
        <w:t xml:space="preserve"> </w:t>
      </w:r>
      <w:proofErr w:type="spellStart"/>
      <w:r w:rsidRPr="00D964E6">
        <w:rPr>
          <w:rFonts w:ascii="Sylfaen" w:hAnsi="Sylfaen" w:cs="Sylfaen"/>
          <w:bCs/>
        </w:rPr>
        <w:t>ბარათი</w:t>
      </w:r>
      <w:proofErr w:type="spellEnd"/>
      <w:r w:rsidRPr="00D964E6">
        <w:rPr>
          <w:rFonts w:ascii="Sylfaen" w:hAnsi="Sylfaen" w:cs="Sylfaen"/>
          <w:bCs/>
        </w:rPr>
        <w:t xml:space="preserve"> </w:t>
      </w:r>
      <w:proofErr w:type="spellStart"/>
      <w:r w:rsidRPr="00D964E6">
        <w:rPr>
          <w:rFonts w:ascii="Sylfaen" w:hAnsi="Sylfaen" w:cs="Sylfaen"/>
          <w:bCs/>
        </w:rPr>
        <w:t>მესტვირეობის</w:t>
      </w:r>
      <w:proofErr w:type="spellEnd"/>
      <w:r w:rsidRPr="00D964E6">
        <w:rPr>
          <w:rFonts w:ascii="Sylfaen" w:hAnsi="Sylfaen" w:cs="Sylfaen"/>
          <w:bCs/>
        </w:rPr>
        <w:t xml:space="preserve"> </w:t>
      </w:r>
      <w:proofErr w:type="spellStart"/>
      <w:r w:rsidRPr="00D964E6">
        <w:rPr>
          <w:rFonts w:ascii="Sylfaen" w:hAnsi="Sylfaen" w:cs="Sylfaen"/>
          <w:bCs/>
        </w:rPr>
        <w:t>ტრადიციაზე</w:t>
      </w:r>
      <w:proofErr w:type="spellEnd"/>
      <w:r w:rsidRPr="00D964E6">
        <w:rPr>
          <w:rFonts w:ascii="Sylfaen" w:hAnsi="Sylfaen" w:cs="Sylfaen"/>
          <w:bCs/>
        </w:rPr>
        <w:t xml:space="preserve"> </w:t>
      </w:r>
      <w:proofErr w:type="spellStart"/>
      <w:r w:rsidRPr="00D964E6">
        <w:rPr>
          <w:rFonts w:ascii="Sylfaen" w:hAnsi="Sylfaen" w:cs="Sylfaen"/>
          <w:bCs/>
        </w:rPr>
        <w:t>რაჭაში</w:t>
      </w:r>
      <w:proofErr w:type="spellEnd"/>
      <w:r w:rsidRPr="00D964E6">
        <w:rPr>
          <w:rFonts w:ascii="Sylfaen" w:hAnsi="Sylfaen" w:cs="Sylfaen"/>
          <w:bCs/>
        </w:rPr>
        <w:t xml:space="preserve">; </w:t>
      </w:r>
    </w:p>
    <w:p w14:paraId="7F2CB420"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სააგენტოს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საბჭოს</w:t>
      </w:r>
      <w:proofErr w:type="spellEnd"/>
      <w:r w:rsidRPr="00D964E6">
        <w:rPr>
          <w:rFonts w:ascii="Sylfaen" w:hAnsi="Sylfaen" w:cs="Sylfaen"/>
          <w:bCs/>
        </w:rPr>
        <w:t xml:space="preserve"> </w:t>
      </w:r>
      <w:proofErr w:type="spellStart"/>
      <w:r w:rsidRPr="00D964E6">
        <w:rPr>
          <w:rFonts w:ascii="Sylfaen" w:hAnsi="Sylfaen" w:cs="Sylfaen"/>
          <w:bCs/>
        </w:rPr>
        <w:t>სტრატეგიული</w:t>
      </w:r>
      <w:proofErr w:type="spellEnd"/>
      <w:r w:rsidRPr="00D964E6">
        <w:rPr>
          <w:rFonts w:ascii="Sylfaen" w:hAnsi="Sylfaen" w:cs="Sylfaen"/>
          <w:bCs/>
        </w:rPr>
        <w:t xml:space="preserve"> </w:t>
      </w:r>
      <w:proofErr w:type="spellStart"/>
      <w:r w:rsidRPr="00D964E6">
        <w:rPr>
          <w:rFonts w:ascii="Sylfaen" w:hAnsi="Sylfaen" w:cs="Sylfaen"/>
          <w:bCs/>
        </w:rPr>
        <w:t>საკითხების</w:t>
      </w:r>
      <w:proofErr w:type="spellEnd"/>
      <w:r w:rsidRPr="00D964E6">
        <w:rPr>
          <w:rFonts w:ascii="Sylfaen" w:hAnsi="Sylfaen" w:cs="Sylfaen"/>
          <w:bCs/>
        </w:rPr>
        <w:t xml:space="preserve"> </w:t>
      </w:r>
      <w:proofErr w:type="spellStart"/>
      <w:r w:rsidRPr="00D964E6">
        <w:rPr>
          <w:rFonts w:ascii="Sylfaen" w:hAnsi="Sylfaen" w:cs="Sylfaen"/>
          <w:bCs/>
        </w:rPr>
        <w:t>სექციის</w:t>
      </w:r>
      <w:proofErr w:type="spellEnd"/>
      <w:r w:rsidRPr="00D964E6">
        <w:rPr>
          <w:rFonts w:ascii="Sylfaen" w:hAnsi="Sylfaen" w:cs="Sylfaen"/>
          <w:bCs/>
        </w:rPr>
        <w:t xml:space="preserve"> </w:t>
      </w:r>
      <w:proofErr w:type="spellStart"/>
      <w:r w:rsidRPr="00D964E6">
        <w:rPr>
          <w:rFonts w:ascii="Sylfaen" w:hAnsi="Sylfaen" w:cs="Sylfaen"/>
          <w:bCs/>
        </w:rPr>
        <w:t>რეკომენდაციით</w:t>
      </w:r>
      <w:proofErr w:type="spellEnd"/>
      <w:r w:rsidRPr="00D964E6">
        <w:rPr>
          <w:rFonts w:ascii="Sylfaen" w:hAnsi="Sylfaen" w:cs="Sylfaen"/>
          <w:bCs/>
        </w:rPr>
        <w:t xml:space="preserve"> 115 </w:t>
      </w:r>
      <w:proofErr w:type="spellStart"/>
      <w:r w:rsidRPr="00D964E6">
        <w:rPr>
          <w:rFonts w:ascii="Sylfaen" w:hAnsi="Sylfaen" w:cs="Sylfaen"/>
          <w:bCs/>
        </w:rPr>
        <w:t>ობიექტს</w:t>
      </w:r>
      <w:proofErr w:type="spellEnd"/>
      <w:r w:rsidRPr="00D964E6">
        <w:rPr>
          <w:rFonts w:ascii="Sylfaen" w:hAnsi="Sylfaen" w:cs="Sylfaen"/>
          <w:bCs/>
        </w:rPr>
        <w:t xml:space="preserve"> </w:t>
      </w:r>
      <w:proofErr w:type="spellStart"/>
      <w:r w:rsidRPr="00D964E6">
        <w:rPr>
          <w:rFonts w:ascii="Sylfaen" w:hAnsi="Sylfaen" w:cs="Sylfaen"/>
          <w:bCs/>
        </w:rPr>
        <w:t>მიენიჭა</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უძრავი</w:t>
      </w:r>
      <w:proofErr w:type="spellEnd"/>
      <w:r w:rsidRPr="00D964E6">
        <w:rPr>
          <w:rFonts w:ascii="Sylfaen" w:hAnsi="Sylfaen" w:cs="Sylfaen"/>
          <w:bCs/>
        </w:rPr>
        <w:t xml:space="preserve"> </w:t>
      </w:r>
      <w:proofErr w:type="spellStart"/>
      <w:r w:rsidRPr="00D964E6">
        <w:rPr>
          <w:rFonts w:ascii="Sylfaen" w:hAnsi="Sylfaen" w:cs="Sylfaen"/>
          <w:bCs/>
        </w:rPr>
        <w:t>ძეგლის</w:t>
      </w:r>
      <w:proofErr w:type="spellEnd"/>
      <w:r w:rsidRPr="00D964E6">
        <w:rPr>
          <w:rFonts w:ascii="Sylfaen" w:hAnsi="Sylfaen" w:cs="Sylfaen"/>
          <w:bCs/>
        </w:rPr>
        <w:t xml:space="preserve"> </w:t>
      </w:r>
      <w:proofErr w:type="spellStart"/>
      <w:r w:rsidRPr="00D964E6">
        <w:rPr>
          <w:rFonts w:ascii="Sylfaen" w:hAnsi="Sylfaen" w:cs="Sylfaen"/>
          <w:bCs/>
        </w:rPr>
        <w:t>სტატუსი</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აფხაზეთის</w:t>
      </w:r>
      <w:proofErr w:type="spellEnd"/>
      <w:r w:rsidRPr="00D964E6">
        <w:rPr>
          <w:rFonts w:ascii="Sylfaen" w:hAnsi="Sylfaen" w:cs="Sylfaen"/>
          <w:bCs/>
        </w:rPr>
        <w:t xml:space="preserve"> </w:t>
      </w:r>
      <w:proofErr w:type="spellStart"/>
      <w:r w:rsidRPr="00D964E6">
        <w:rPr>
          <w:rFonts w:ascii="Sylfaen" w:hAnsi="Sylfaen" w:cs="Sylfaen"/>
          <w:bCs/>
        </w:rPr>
        <w:t>ავტონომიურ</w:t>
      </w:r>
      <w:proofErr w:type="spellEnd"/>
      <w:r w:rsidRPr="00D964E6">
        <w:rPr>
          <w:rFonts w:ascii="Sylfaen" w:hAnsi="Sylfaen" w:cs="Sylfaen"/>
          <w:bCs/>
        </w:rPr>
        <w:t xml:space="preserve"> </w:t>
      </w:r>
      <w:proofErr w:type="spellStart"/>
      <w:r w:rsidRPr="00D964E6">
        <w:rPr>
          <w:rFonts w:ascii="Sylfaen" w:hAnsi="Sylfaen" w:cs="Sylfaen"/>
          <w:bCs/>
        </w:rPr>
        <w:t>რესპუბლიკაში</w:t>
      </w:r>
      <w:proofErr w:type="spellEnd"/>
      <w:r w:rsidRPr="00D964E6">
        <w:rPr>
          <w:rFonts w:ascii="Sylfaen" w:hAnsi="Sylfaen" w:cs="Sylfaen"/>
          <w:bCs/>
        </w:rPr>
        <w:t xml:space="preserve"> </w:t>
      </w:r>
      <w:proofErr w:type="spellStart"/>
      <w:r w:rsidRPr="00D964E6">
        <w:rPr>
          <w:rFonts w:ascii="Sylfaen" w:hAnsi="Sylfaen" w:cs="Sylfaen"/>
          <w:bCs/>
        </w:rPr>
        <w:t>არსებულ</w:t>
      </w:r>
      <w:proofErr w:type="spellEnd"/>
      <w:r w:rsidRPr="00D964E6">
        <w:rPr>
          <w:rFonts w:ascii="Sylfaen" w:hAnsi="Sylfaen" w:cs="Sylfaen"/>
          <w:bCs/>
        </w:rPr>
        <w:t xml:space="preserve"> 20 </w:t>
      </w:r>
      <w:proofErr w:type="spellStart"/>
      <w:r w:rsidRPr="00D964E6">
        <w:rPr>
          <w:rFonts w:ascii="Sylfaen" w:hAnsi="Sylfaen" w:cs="Sylfaen"/>
          <w:bCs/>
        </w:rPr>
        <w:t>ძეგლს</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მნიშვნელობის</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w:t>
      </w:r>
      <w:proofErr w:type="spellStart"/>
      <w:r w:rsidRPr="00D964E6">
        <w:rPr>
          <w:rFonts w:ascii="Sylfaen" w:hAnsi="Sylfaen" w:cs="Sylfaen"/>
          <w:bCs/>
        </w:rPr>
        <w:t>განსაზღვრისათვის</w:t>
      </w:r>
      <w:proofErr w:type="spellEnd"/>
      <w:r w:rsidRPr="00D964E6">
        <w:rPr>
          <w:rFonts w:ascii="Sylfaen" w:hAnsi="Sylfaen" w:cs="Sylfaen"/>
          <w:bCs/>
        </w:rPr>
        <w:t xml:space="preserve"> </w:t>
      </w:r>
      <w:proofErr w:type="spellStart"/>
      <w:r w:rsidRPr="00D964E6">
        <w:rPr>
          <w:rFonts w:ascii="Sylfaen" w:hAnsi="Sylfaen" w:cs="Sylfaen"/>
          <w:bCs/>
        </w:rPr>
        <w:lastRenderedPageBreak/>
        <w:t>რეკომენდაცია</w:t>
      </w:r>
      <w:proofErr w:type="spellEnd"/>
      <w:r w:rsidRPr="00D964E6">
        <w:rPr>
          <w:rFonts w:ascii="Sylfaen" w:hAnsi="Sylfaen" w:cs="Sylfaen"/>
          <w:bCs/>
        </w:rPr>
        <w:t xml:space="preserve"> </w:t>
      </w:r>
      <w:proofErr w:type="spellStart"/>
      <w:r w:rsidRPr="00D964E6">
        <w:rPr>
          <w:rFonts w:ascii="Sylfaen" w:hAnsi="Sylfaen" w:cs="Sylfaen"/>
          <w:bCs/>
        </w:rPr>
        <w:t>გაეწია</w:t>
      </w:r>
      <w:proofErr w:type="spellEnd"/>
      <w:r w:rsidRPr="00D964E6">
        <w:rPr>
          <w:rFonts w:ascii="Sylfaen" w:hAnsi="Sylfaen" w:cs="Sylfaen"/>
          <w:bCs/>
        </w:rPr>
        <w:t xml:space="preserve"> 96 </w:t>
      </w:r>
      <w:proofErr w:type="spellStart"/>
      <w:r w:rsidRPr="00D964E6">
        <w:rPr>
          <w:rFonts w:ascii="Sylfaen" w:hAnsi="Sylfaen" w:cs="Sylfaen"/>
          <w:bCs/>
        </w:rPr>
        <w:t>ძეგლს</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საკულტო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არქეოლოგიურ</w:t>
      </w:r>
      <w:proofErr w:type="spellEnd"/>
      <w:r w:rsidRPr="00D964E6">
        <w:rPr>
          <w:rFonts w:ascii="Sylfaen" w:hAnsi="Sylfaen" w:cs="Sylfaen"/>
          <w:bCs/>
        </w:rPr>
        <w:t xml:space="preserve"> </w:t>
      </w:r>
      <w:proofErr w:type="spellStart"/>
      <w:r w:rsidRPr="00D964E6">
        <w:rPr>
          <w:rFonts w:ascii="Sylfaen" w:hAnsi="Sylfaen" w:cs="Sylfaen"/>
          <w:bCs/>
        </w:rPr>
        <w:t>ძეგლებს</w:t>
      </w:r>
      <w:proofErr w:type="spellEnd"/>
      <w:r w:rsidRPr="00D964E6">
        <w:rPr>
          <w:rFonts w:ascii="Sylfaen" w:hAnsi="Sylfaen" w:cs="Sylfaen"/>
          <w:bCs/>
        </w:rPr>
        <w:t xml:space="preserve">, </w:t>
      </w:r>
      <w:proofErr w:type="spellStart"/>
      <w:r w:rsidRPr="00D964E6">
        <w:rPr>
          <w:rFonts w:ascii="Sylfaen" w:hAnsi="Sylfaen" w:cs="Sylfaen"/>
          <w:bCs/>
        </w:rPr>
        <w:t>გიორგი</w:t>
      </w:r>
      <w:proofErr w:type="spellEnd"/>
      <w:r w:rsidRPr="00D964E6">
        <w:rPr>
          <w:rFonts w:ascii="Sylfaen" w:hAnsi="Sylfaen" w:cs="Sylfaen"/>
          <w:bCs/>
        </w:rPr>
        <w:t xml:space="preserve"> </w:t>
      </w:r>
      <w:proofErr w:type="spellStart"/>
      <w:r w:rsidRPr="00D964E6">
        <w:rPr>
          <w:rFonts w:ascii="Sylfaen" w:hAnsi="Sylfaen" w:cs="Sylfaen"/>
          <w:bCs/>
        </w:rPr>
        <w:t>ლეონიძის</w:t>
      </w:r>
      <w:proofErr w:type="spellEnd"/>
      <w:r w:rsidRPr="00D964E6">
        <w:rPr>
          <w:rFonts w:ascii="Sylfaen" w:hAnsi="Sylfaen" w:cs="Sylfaen"/>
          <w:bCs/>
        </w:rPr>
        <w:t xml:space="preserve">, </w:t>
      </w:r>
      <w:proofErr w:type="spellStart"/>
      <w:r w:rsidRPr="00D964E6">
        <w:rPr>
          <w:rFonts w:ascii="Sylfaen" w:hAnsi="Sylfaen" w:cs="Sylfaen"/>
          <w:bCs/>
        </w:rPr>
        <w:t>გალაკტიონ</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ტიციან</w:t>
      </w:r>
      <w:proofErr w:type="spellEnd"/>
      <w:r w:rsidRPr="00D964E6">
        <w:rPr>
          <w:rFonts w:ascii="Sylfaen" w:hAnsi="Sylfaen" w:cs="Sylfaen"/>
          <w:bCs/>
        </w:rPr>
        <w:t xml:space="preserve"> </w:t>
      </w:r>
      <w:proofErr w:type="spellStart"/>
      <w:r w:rsidRPr="00D964E6">
        <w:rPr>
          <w:rFonts w:ascii="Sylfaen" w:hAnsi="Sylfaen" w:cs="Sylfaen"/>
          <w:bCs/>
        </w:rPr>
        <w:t>ტაბიძეების</w:t>
      </w:r>
      <w:proofErr w:type="spellEnd"/>
      <w:r w:rsidRPr="00D964E6">
        <w:rPr>
          <w:rFonts w:ascii="Sylfaen" w:hAnsi="Sylfaen" w:cs="Sylfaen"/>
          <w:bCs/>
        </w:rPr>
        <w:t xml:space="preserve">, </w:t>
      </w:r>
      <w:proofErr w:type="spellStart"/>
      <w:r w:rsidRPr="00D964E6">
        <w:rPr>
          <w:rFonts w:ascii="Sylfaen" w:hAnsi="Sylfaen" w:cs="Sylfaen"/>
          <w:bCs/>
        </w:rPr>
        <w:t>იაკობ</w:t>
      </w:r>
      <w:proofErr w:type="spellEnd"/>
      <w:r w:rsidRPr="00D964E6">
        <w:rPr>
          <w:rFonts w:ascii="Sylfaen" w:hAnsi="Sylfaen" w:cs="Sylfaen"/>
          <w:bCs/>
        </w:rPr>
        <w:t xml:space="preserve"> </w:t>
      </w:r>
      <w:proofErr w:type="spellStart"/>
      <w:r w:rsidRPr="00D964E6">
        <w:rPr>
          <w:rFonts w:ascii="Sylfaen" w:hAnsi="Sylfaen" w:cs="Sylfaen"/>
          <w:bCs/>
        </w:rPr>
        <w:t>გოგებაშვილის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ზაქარია</w:t>
      </w:r>
      <w:proofErr w:type="spellEnd"/>
      <w:r w:rsidRPr="00D964E6">
        <w:rPr>
          <w:rFonts w:ascii="Sylfaen" w:hAnsi="Sylfaen" w:cs="Sylfaen"/>
          <w:bCs/>
        </w:rPr>
        <w:t xml:space="preserve"> </w:t>
      </w:r>
      <w:proofErr w:type="spellStart"/>
      <w:r w:rsidRPr="00D964E6">
        <w:rPr>
          <w:rFonts w:ascii="Sylfaen" w:hAnsi="Sylfaen" w:cs="Sylfaen"/>
          <w:bCs/>
        </w:rPr>
        <w:t>ფალიაშვილის</w:t>
      </w:r>
      <w:proofErr w:type="spellEnd"/>
      <w:r w:rsidRPr="00D964E6">
        <w:rPr>
          <w:rFonts w:ascii="Sylfaen" w:hAnsi="Sylfaen" w:cs="Sylfaen"/>
          <w:bCs/>
        </w:rPr>
        <w:t xml:space="preserve"> </w:t>
      </w:r>
      <w:proofErr w:type="spellStart"/>
      <w:r w:rsidRPr="00D964E6">
        <w:rPr>
          <w:rFonts w:ascii="Sylfaen" w:hAnsi="Sylfaen" w:cs="Sylfaen"/>
          <w:bCs/>
        </w:rPr>
        <w:t>სახლ-მუზეუმებს</w:t>
      </w:r>
      <w:proofErr w:type="spellEnd"/>
      <w:r w:rsidRPr="00D964E6">
        <w:rPr>
          <w:rFonts w:ascii="Sylfaen" w:hAnsi="Sylfaen" w:cs="Sylfaen"/>
          <w:bCs/>
        </w:rPr>
        <w:t xml:space="preserve">, </w:t>
      </w:r>
      <w:proofErr w:type="spellStart"/>
      <w:r w:rsidRPr="00D964E6">
        <w:rPr>
          <w:rFonts w:ascii="Sylfaen" w:hAnsi="Sylfaen" w:cs="Sylfaen"/>
          <w:bCs/>
        </w:rPr>
        <w:t>ციციშვილების</w:t>
      </w:r>
      <w:proofErr w:type="spellEnd"/>
      <w:r w:rsidRPr="00D964E6">
        <w:rPr>
          <w:rFonts w:ascii="Sylfaen" w:hAnsi="Sylfaen" w:cs="Sylfaen"/>
          <w:bCs/>
        </w:rPr>
        <w:t xml:space="preserve"> </w:t>
      </w:r>
      <w:proofErr w:type="spellStart"/>
      <w:r w:rsidRPr="00D964E6">
        <w:rPr>
          <w:rFonts w:ascii="Sylfaen" w:hAnsi="Sylfaen" w:cs="Sylfaen"/>
          <w:bCs/>
        </w:rPr>
        <w:t>ციხე-კომპლექსს</w:t>
      </w:r>
      <w:proofErr w:type="spellEnd"/>
      <w:r w:rsidRPr="00D964E6">
        <w:rPr>
          <w:rFonts w:ascii="Sylfaen" w:hAnsi="Sylfaen" w:cs="Sylfaen"/>
          <w:bCs/>
        </w:rPr>
        <w:t>.).</w:t>
      </w:r>
    </w:p>
    <w:p w14:paraId="71073897"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თვალსაზრისით</w:t>
      </w:r>
      <w:proofErr w:type="spellEnd"/>
      <w:r w:rsidRPr="00D964E6">
        <w:rPr>
          <w:rFonts w:ascii="Sylfaen" w:hAnsi="Sylfaen" w:cs="Sylfaen"/>
          <w:bCs/>
        </w:rPr>
        <w:t xml:space="preserve"> </w:t>
      </w:r>
      <w:proofErr w:type="spellStart"/>
      <w:r w:rsidRPr="00D964E6">
        <w:rPr>
          <w:rFonts w:ascii="Sylfaen" w:hAnsi="Sylfaen" w:cs="Sylfaen"/>
          <w:bCs/>
        </w:rPr>
        <w:t>ღირებული</w:t>
      </w:r>
      <w:proofErr w:type="spellEnd"/>
      <w:r w:rsidRPr="00D964E6">
        <w:rPr>
          <w:rFonts w:ascii="Sylfaen" w:hAnsi="Sylfaen" w:cs="Sylfaen"/>
          <w:bCs/>
        </w:rPr>
        <w:t xml:space="preserve"> </w:t>
      </w:r>
      <w:proofErr w:type="spellStart"/>
      <w:r w:rsidRPr="00D964E6">
        <w:rPr>
          <w:rFonts w:ascii="Sylfaen" w:hAnsi="Sylfaen" w:cs="Sylfaen"/>
          <w:bCs/>
        </w:rPr>
        <w:t>ობიექტების</w:t>
      </w:r>
      <w:proofErr w:type="spellEnd"/>
      <w:r w:rsidRPr="00D964E6">
        <w:rPr>
          <w:rFonts w:ascii="Sylfaen" w:hAnsi="Sylfaen" w:cs="Sylfaen"/>
          <w:bCs/>
        </w:rPr>
        <w:t xml:space="preserve"> </w:t>
      </w:r>
      <w:proofErr w:type="spellStart"/>
      <w:r w:rsidRPr="00D964E6">
        <w:rPr>
          <w:rFonts w:ascii="Sylfaen" w:hAnsi="Sylfaen" w:cs="Sylfaen"/>
          <w:bCs/>
        </w:rPr>
        <w:t>ადგილზე</w:t>
      </w:r>
      <w:proofErr w:type="spellEnd"/>
      <w:r w:rsidRPr="00D964E6">
        <w:rPr>
          <w:rFonts w:ascii="Sylfaen" w:hAnsi="Sylfaen" w:cs="Sylfaen"/>
          <w:bCs/>
        </w:rPr>
        <w:t xml:space="preserve"> </w:t>
      </w:r>
      <w:proofErr w:type="spellStart"/>
      <w:r w:rsidRPr="00D964E6">
        <w:rPr>
          <w:rFonts w:ascii="Sylfaen" w:hAnsi="Sylfaen" w:cs="Sylfaen"/>
          <w:bCs/>
        </w:rPr>
        <w:t>შესწავლისა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ფოტოფიქსაციიის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თვალსაზრისით</w:t>
      </w:r>
      <w:proofErr w:type="spellEnd"/>
      <w:r w:rsidRPr="00D964E6">
        <w:rPr>
          <w:rFonts w:ascii="Sylfaen" w:hAnsi="Sylfaen" w:cs="Sylfaen"/>
          <w:bCs/>
        </w:rPr>
        <w:t xml:space="preserve"> </w:t>
      </w:r>
      <w:proofErr w:type="spellStart"/>
      <w:r w:rsidRPr="00D964E6">
        <w:rPr>
          <w:rFonts w:ascii="Sylfaen" w:hAnsi="Sylfaen" w:cs="Sylfaen"/>
          <w:bCs/>
        </w:rPr>
        <w:t>ღირებული</w:t>
      </w:r>
      <w:proofErr w:type="spellEnd"/>
      <w:r w:rsidRPr="00D964E6">
        <w:rPr>
          <w:rFonts w:ascii="Sylfaen" w:hAnsi="Sylfaen" w:cs="Sylfaen"/>
          <w:bCs/>
        </w:rPr>
        <w:t xml:space="preserve"> </w:t>
      </w:r>
      <w:proofErr w:type="spellStart"/>
      <w:r w:rsidRPr="00D964E6">
        <w:rPr>
          <w:rFonts w:ascii="Sylfaen" w:hAnsi="Sylfaen" w:cs="Sylfaen"/>
          <w:bCs/>
        </w:rPr>
        <w:t>ობიექტების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ძეგლების</w:t>
      </w:r>
      <w:proofErr w:type="spellEnd"/>
      <w:r w:rsidRPr="00D964E6">
        <w:rPr>
          <w:rFonts w:ascii="Sylfaen" w:hAnsi="Sylfaen" w:cs="Sylfaen"/>
          <w:bCs/>
        </w:rPr>
        <w:t xml:space="preserve"> </w:t>
      </w:r>
      <w:proofErr w:type="spellStart"/>
      <w:r w:rsidRPr="00D964E6">
        <w:rPr>
          <w:rFonts w:ascii="Sylfaen" w:hAnsi="Sylfaen" w:cs="Sylfaen"/>
          <w:bCs/>
        </w:rPr>
        <w:t>ინვენტარიზაცია</w:t>
      </w:r>
      <w:proofErr w:type="spellEnd"/>
      <w:r w:rsidRPr="00D964E6">
        <w:rPr>
          <w:rFonts w:ascii="Sylfaen" w:hAnsi="Sylfaen" w:cs="Sylfaen"/>
          <w:bCs/>
        </w:rPr>
        <w:t>/</w:t>
      </w:r>
      <w:proofErr w:type="spellStart"/>
      <w:r w:rsidRPr="00D964E6">
        <w:rPr>
          <w:rFonts w:ascii="Sylfaen" w:hAnsi="Sylfaen" w:cs="Sylfaen"/>
          <w:bCs/>
        </w:rPr>
        <w:t>მონიტორინგი</w:t>
      </w:r>
      <w:proofErr w:type="spellEnd"/>
      <w:r w:rsidRPr="00D964E6">
        <w:rPr>
          <w:rFonts w:ascii="Sylfaen" w:hAnsi="Sylfaen" w:cs="Sylfaen"/>
          <w:bCs/>
        </w:rPr>
        <w:t xml:space="preserve"> (</w:t>
      </w:r>
      <w:proofErr w:type="spellStart"/>
      <w:r w:rsidRPr="00D964E6">
        <w:rPr>
          <w:rFonts w:ascii="Sylfaen" w:hAnsi="Sylfaen" w:cs="Sylfaen"/>
          <w:bCs/>
        </w:rPr>
        <w:t>სულ</w:t>
      </w:r>
      <w:proofErr w:type="spellEnd"/>
      <w:r w:rsidRPr="00D964E6">
        <w:rPr>
          <w:rFonts w:ascii="Sylfaen" w:hAnsi="Sylfaen" w:cs="Sylfaen"/>
          <w:bCs/>
        </w:rPr>
        <w:t xml:space="preserve"> 300 </w:t>
      </w:r>
      <w:proofErr w:type="spellStart"/>
      <w:r w:rsidRPr="00D964E6">
        <w:rPr>
          <w:rFonts w:ascii="Sylfaen" w:hAnsi="Sylfaen" w:cs="Sylfaen"/>
          <w:bCs/>
        </w:rPr>
        <w:t>ძეგლი</w:t>
      </w:r>
      <w:proofErr w:type="spellEnd"/>
      <w:r w:rsidRPr="00D964E6">
        <w:rPr>
          <w:rFonts w:ascii="Sylfaen" w:hAnsi="Sylfaen" w:cs="Sylfaen"/>
          <w:bCs/>
        </w:rPr>
        <w:t>/</w:t>
      </w:r>
      <w:proofErr w:type="spellStart"/>
      <w:r w:rsidRPr="00D964E6">
        <w:rPr>
          <w:rFonts w:ascii="Sylfaen" w:hAnsi="Sylfaen" w:cs="Sylfaen"/>
          <w:bCs/>
        </w:rPr>
        <w:t>ობიექტი</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შორისაა</w:t>
      </w:r>
      <w:proofErr w:type="spellEnd"/>
      <w:r w:rsidRPr="00D964E6">
        <w:rPr>
          <w:rFonts w:ascii="Sylfaen" w:hAnsi="Sylfaen" w:cs="Sylfaen"/>
          <w:bCs/>
        </w:rPr>
        <w:t xml:space="preserve"> </w:t>
      </w:r>
      <w:proofErr w:type="spellStart"/>
      <w:r w:rsidRPr="00D964E6">
        <w:rPr>
          <w:rFonts w:ascii="Sylfaen" w:hAnsi="Sylfaen" w:cs="Sylfaen"/>
          <w:bCs/>
        </w:rPr>
        <w:t>ამბროლაურის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მუნიციპალიტეტის</w:t>
      </w:r>
      <w:proofErr w:type="spellEnd"/>
      <w:r w:rsidRPr="00D964E6">
        <w:rPr>
          <w:rFonts w:ascii="Sylfaen" w:hAnsi="Sylfaen" w:cs="Sylfaen"/>
          <w:bCs/>
        </w:rPr>
        <w:t xml:space="preserve"> </w:t>
      </w:r>
      <w:proofErr w:type="spellStart"/>
      <w:r w:rsidRPr="00D964E6">
        <w:rPr>
          <w:rFonts w:ascii="Sylfaen" w:hAnsi="Sylfaen" w:cs="Sylfaen"/>
          <w:bCs/>
        </w:rPr>
        <w:t>სოფელ</w:t>
      </w:r>
      <w:proofErr w:type="spellEnd"/>
      <w:r w:rsidRPr="00D964E6">
        <w:rPr>
          <w:rFonts w:ascii="Sylfaen" w:hAnsi="Sylfaen" w:cs="Sylfaen"/>
          <w:bCs/>
        </w:rPr>
        <w:t xml:space="preserve"> </w:t>
      </w:r>
      <w:proofErr w:type="spellStart"/>
      <w:r w:rsidRPr="00D964E6">
        <w:rPr>
          <w:rFonts w:ascii="Sylfaen" w:hAnsi="Sylfaen" w:cs="Sylfaen"/>
          <w:bCs/>
        </w:rPr>
        <w:t>გოგოლათის</w:t>
      </w:r>
      <w:proofErr w:type="spellEnd"/>
      <w:r w:rsidRPr="00D964E6">
        <w:rPr>
          <w:rFonts w:ascii="Sylfaen" w:hAnsi="Sylfaen" w:cs="Sylfaen"/>
          <w:bCs/>
        </w:rPr>
        <w:t xml:space="preserve"> </w:t>
      </w:r>
      <w:proofErr w:type="spellStart"/>
      <w:r w:rsidRPr="00D964E6">
        <w:rPr>
          <w:rFonts w:ascii="Sylfaen" w:hAnsi="Sylfaen" w:cs="Sylfaen"/>
          <w:bCs/>
        </w:rPr>
        <w:t>დაფარვითი</w:t>
      </w:r>
      <w:proofErr w:type="spellEnd"/>
      <w:r w:rsidRPr="00D964E6">
        <w:rPr>
          <w:rFonts w:ascii="Sylfaen" w:hAnsi="Sylfaen" w:cs="Sylfaen"/>
          <w:bCs/>
        </w:rPr>
        <w:t xml:space="preserve"> </w:t>
      </w:r>
      <w:proofErr w:type="spellStart"/>
      <w:r w:rsidRPr="00D964E6">
        <w:rPr>
          <w:rFonts w:ascii="Sylfaen" w:hAnsi="Sylfaen" w:cs="Sylfaen"/>
          <w:bCs/>
        </w:rPr>
        <w:t>ინვენტარიზაცია</w:t>
      </w:r>
      <w:proofErr w:type="spellEnd"/>
      <w:r w:rsidRPr="00D964E6">
        <w:rPr>
          <w:rFonts w:ascii="Sylfaen" w:hAnsi="Sylfaen" w:cs="Sylfaen"/>
          <w:bCs/>
        </w:rPr>
        <w:t xml:space="preserve"> (56 </w:t>
      </w:r>
      <w:proofErr w:type="spellStart"/>
      <w:r w:rsidRPr="00D964E6">
        <w:rPr>
          <w:rFonts w:ascii="Sylfaen" w:hAnsi="Sylfaen" w:cs="Sylfaen"/>
          <w:bCs/>
        </w:rPr>
        <w:t>სახლით</w:t>
      </w:r>
      <w:proofErr w:type="spellEnd"/>
      <w:r w:rsidRPr="00D964E6">
        <w:rPr>
          <w:rFonts w:ascii="Sylfaen" w:hAnsi="Sylfaen" w:cs="Sylfaen"/>
          <w:bCs/>
        </w:rPr>
        <w:t>);</w:t>
      </w:r>
    </w:p>
    <w:p w14:paraId="3D12FA8F"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თვალსაზრისით</w:t>
      </w:r>
      <w:proofErr w:type="spellEnd"/>
      <w:r w:rsidRPr="00D964E6">
        <w:rPr>
          <w:rFonts w:ascii="Sylfaen" w:hAnsi="Sylfaen" w:cs="Sylfaen"/>
          <w:bCs/>
        </w:rPr>
        <w:t xml:space="preserve"> </w:t>
      </w:r>
      <w:proofErr w:type="spellStart"/>
      <w:r w:rsidRPr="00D964E6">
        <w:rPr>
          <w:rFonts w:ascii="Sylfaen" w:hAnsi="Sylfaen" w:cs="Sylfaen"/>
          <w:bCs/>
        </w:rPr>
        <w:t>ღირებულ</w:t>
      </w:r>
      <w:proofErr w:type="spellEnd"/>
      <w:r w:rsidRPr="00D964E6">
        <w:rPr>
          <w:rFonts w:ascii="Sylfaen" w:hAnsi="Sylfaen" w:cs="Sylfaen"/>
          <w:bCs/>
        </w:rPr>
        <w:t xml:space="preserve"> </w:t>
      </w:r>
      <w:proofErr w:type="spellStart"/>
      <w:r w:rsidRPr="00D964E6">
        <w:rPr>
          <w:rFonts w:ascii="Sylfaen" w:hAnsi="Sylfaen" w:cs="Sylfaen"/>
          <w:bCs/>
        </w:rPr>
        <w:t>ობიექტებზე</w:t>
      </w:r>
      <w:proofErr w:type="spellEnd"/>
      <w:r w:rsidRPr="00D964E6">
        <w:rPr>
          <w:rFonts w:ascii="Sylfaen" w:hAnsi="Sylfaen" w:cs="Sylfaen"/>
          <w:bCs/>
        </w:rPr>
        <w:t xml:space="preserve"> – </w:t>
      </w:r>
      <w:proofErr w:type="spellStart"/>
      <w:r w:rsidRPr="00D964E6">
        <w:rPr>
          <w:rFonts w:ascii="Sylfaen" w:hAnsi="Sylfaen" w:cs="Sylfaen"/>
          <w:bCs/>
        </w:rPr>
        <w:t>სააღრიცხვო</w:t>
      </w:r>
      <w:proofErr w:type="spellEnd"/>
      <w:r w:rsidRPr="00D964E6">
        <w:rPr>
          <w:rFonts w:ascii="Sylfaen" w:hAnsi="Sylfaen" w:cs="Sylfaen"/>
          <w:bCs/>
        </w:rPr>
        <w:t xml:space="preserve"> </w:t>
      </w:r>
      <w:proofErr w:type="spellStart"/>
      <w:r w:rsidRPr="00D964E6">
        <w:rPr>
          <w:rFonts w:ascii="Sylfaen" w:hAnsi="Sylfaen" w:cs="Sylfaen"/>
          <w:bCs/>
        </w:rPr>
        <w:t>ბარათების</w:t>
      </w:r>
      <w:proofErr w:type="spellEnd"/>
      <w:r w:rsidRPr="00D964E6">
        <w:rPr>
          <w:rFonts w:ascii="Sylfaen" w:hAnsi="Sylfaen" w:cs="Sylfaen"/>
          <w:bCs/>
        </w:rPr>
        <w:t xml:space="preserve"> </w:t>
      </w:r>
      <w:proofErr w:type="spellStart"/>
      <w:r w:rsidRPr="00D964E6">
        <w:rPr>
          <w:rFonts w:ascii="Sylfaen" w:hAnsi="Sylfaen" w:cs="Sylfaen"/>
          <w:bCs/>
        </w:rPr>
        <w:t>შედგენა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მომზადება</w:t>
      </w:r>
      <w:proofErr w:type="spellEnd"/>
      <w:r w:rsidRPr="00D964E6">
        <w:rPr>
          <w:rFonts w:ascii="Sylfaen" w:hAnsi="Sylfaen" w:cs="Sylfaen"/>
          <w:bCs/>
        </w:rPr>
        <w:t xml:space="preserve"> (</w:t>
      </w:r>
      <w:proofErr w:type="spellStart"/>
      <w:r w:rsidRPr="00D964E6">
        <w:rPr>
          <w:rFonts w:ascii="Sylfaen" w:hAnsi="Sylfaen" w:cs="Sylfaen"/>
          <w:bCs/>
        </w:rPr>
        <w:t>სულ</w:t>
      </w:r>
      <w:proofErr w:type="spellEnd"/>
      <w:r w:rsidRPr="00D964E6">
        <w:rPr>
          <w:rFonts w:ascii="Sylfaen" w:hAnsi="Sylfaen" w:cs="Sylfaen"/>
          <w:bCs/>
        </w:rPr>
        <w:t xml:space="preserve"> 80 </w:t>
      </w:r>
      <w:proofErr w:type="spellStart"/>
      <w:r w:rsidRPr="00D964E6">
        <w:rPr>
          <w:rFonts w:ascii="Sylfaen" w:hAnsi="Sylfaen" w:cs="Sylfaen"/>
          <w:bCs/>
        </w:rPr>
        <w:t>სააღრიცხვო</w:t>
      </w:r>
      <w:proofErr w:type="spellEnd"/>
      <w:r w:rsidRPr="00D964E6">
        <w:rPr>
          <w:rFonts w:ascii="Sylfaen" w:hAnsi="Sylfaen" w:cs="Sylfaen"/>
          <w:bCs/>
        </w:rPr>
        <w:t xml:space="preserve"> </w:t>
      </w:r>
      <w:proofErr w:type="spellStart"/>
      <w:r w:rsidRPr="00D964E6">
        <w:rPr>
          <w:rFonts w:ascii="Sylfaen" w:hAnsi="Sylfaen" w:cs="Sylfaen"/>
          <w:bCs/>
        </w:rPr>
        <w:t>ბარათი</w:t>
      </w:r>
      <w:proofErr w:type="spellEnd"/>
      <w:r w:rsidRPr="00D964E6">
        <w:rPr>
          <w:rFonts w:ascii="Sylfaen" w:hAnsi="Sylfaen" w:cs="Sylfaen"/>
          <w:bCs/>
        </w:rPr>
        <w:t>);</w:t>
      </w:r>
    </w:p>
    <w:p w14:paraId="1C23039D"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მუდმივ</w:t>
      </w:r>
      <w:proofErr w:type="spellEnd"/>
      <w:r w:rsidRPr="00D964E6">
        <w:rPr>
          <w:rFonts w:ascii="Sylfaen" w:hAnsi="Sylfaen" w:cs="Sylfaen"/>
          <w:bCs/>
        </w:rPr>
        <w:t xml:space="preserve"> </w:t>
      </w:r>
      <w:proofErr w:type="spellStart"/>
      <w:r w:rsidRPr="00D964E6">
        <w:rPr>
          <w:rFonts w:ascii="Sylfaen" w:hAnsi="Sylfaen" w:cs="Sylfaen"/>
          <w:bCs/>
        </w:rPr>
        <w:t>რეჟიმში</w:t>
      </w:r>
      <w:proofErr w:type="spellEnd"/>
      <w:r w:rsidRPr="00D964E6">
        <w:rPr>
          <w:rFonts w:ascii="Sylfaen" w:hAnsi="Sylfaen" w:cs="Sylfaen"/>
          <w:bCs/>
        </w:rPr>
        <w:t xml:space="preserve"> </w:t>
      </w:r>
      <w:proofErr w:type="spellStart"/>
      <w:r w:rsidRPr="00D964E6">
        <w:rPr>
          <w:rFonts w:ascii="Sylfaen" w:hAnsi="Sylfaen" w:cs="Sylfaen"/>
          <w:bCs/>
        </w:rPr>
        <w:t>გრძელდება</w:t>
      </w:r>
      <w:proofErr w:type="spellEnd"/>
      <w:r w:rsidRPr="00D964E6">
        <w:rPr>
          <w:rFonts w:ascii="Sylfaen" w:hAnsi="Sylfaen" w:cs="Sylfaen"/>
          <w:bCs/>
        </w:rPr>
        <w:t xml:space="preserve"> </w:t>
      </w:r>
      <w:proofErr w:type="spellStart"/>
      <w:r w:rsidRPr="00D964E6">
        <w:rPr>
          <w:rFonts w:ascii="Sylfaen" w:hAnsi="Sylfaen" w:cs="Sylfaen"/>
          <w:bCs/>
        </w:rPr>
        <w:t>გეოსაინფორმაციო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მონაცემთა</w:t>
      </w:r>
      <w:proofErr w:type="spellEnd"/>
      <w:r w:rsidRPr="00D964E6">
        <w:rPr>
          <w:rFonts w:ascii="Sylfaen" w:hAnsi="Sylfaen" w:cs="Sylfaen"/>
          <w:bCs/>
        </w:rPr>
        <w:t xml:space="preserve"> </w:t>
      </w:r>
      <w:proofErr w:type="spellStart"/>
      <w:r w:rsidRPr="00D964E6">
        <w:rPr>
          <w:rFonts w:ascii="Sylfaen" w:hAnsi="Sylfaen" w:cs="Sylfaen"/>
          <w:bCs/>
        </w:rPr>
        <w:t>ბაზის</w:t>
      </w:r>
      <w:proofErr w:type="spellEnd"/>
      <w:r w:rsidRPr="00D964E6">
        <w:rPr>
          <w:rFonts w:ascii="Sylfaen" w:hAnsi="Sylfaen" w:cs="Sylfaen"/>
          <w:bCs/>
        </w:rPr>
        <w:t xml:space="preserve"> </w:t>
      </w:r>
      <w:proofErr w:type="spellStart"/>
      <w:r w:rsidRPr="00D964E6">
        <w:rPr>
          <w:rFonts w:ascii="Sylfaen" w:hAnsi="Sylfaen" w:cs="Sylfaen"/>
          <w:bCs/>
        </w:rPr>
        <w:t>შევსება</w:t>
      </w:r>
      <w:proofErr w:type="spellEnd"/>
      <w:r w:rsidRPr="00D964E6">
        <w:rPr>
          <w:rFonts w:ascii="Sylfaen" w:hAnsi="Sylfaen" w:cs="Sylfaen"/>
          <w:bCs/>
        </w:rPr>
        <w:t>/</w:t>
      </w:r>
      <w:proofErr w:type="spellStart"/>
      <w:r w:rsidRPr="00D964E6">
        <w:rPr>
          <w:rFonts w:ascii="Sylfaen" w:hAnsi="Sylfaen" w:cs="Sylfaen"/>
          <w:bCs/>
        </w:rPr>
        <w:t>განახლების</w:t>
      </w:r>
      <w:proofErr w:type="spellEnd"/>
      <w:r w:rsidRPr="00D964E6">
        <w:rPr>
          <w:rFonts w:ascii="Sylfaen" w:hAnsi="Sylfaen" w:cs="Sylfaen"/>
          <w:bCs/>
        </w:rPr>
        <w:t xml:space="preserve"> </w:t>
      </w:r>
      <w:proofErr w:type="spellStart"/>
      <w:r w:rsidRPr="00D964E6">
        <w:rPr>
          <w:rFonts w:ascii="Sylfaen" w:hAnsi="Sylfaen" w:cs="Sylfaen"/>
          <w:bCs/>
        </w:rPr>
        <w:t>პროცესი</w:t>
      </w:r>
      <w:proofErr w:type="spellEnd"/>
      <w:r w:rsidRPr="00D964E6">
        <w:rPr>
          <w:rFonts w:ascii="Sylfaen" w:hAnsi="Sylfaen" w:cs="Sylfaen"/>
          <w:bCs/>
        </w:rPr>
        <w:t xml:space="preserve">. </w:t>
      </w:r>
      <w:proofErr w:type="spellStart"/>
      <w:r w:rsidRPr="00D964E6">
        <w:rPr>
          <w:rFonts w:ascii="Sylfaen" w:hAnsi="Sylfaen" w:cs="Sylfaen"/>
          <w:bCs/>
        </w:rPr>
        <w:t>გის</w:t>
      </w:r>
      <w:proofErr w:type="spellEnd"/>
      <w:r w:rsidRPr="00D964E6">
        <w:rPr>
          <w:rFonts w:ascii="Sylfaen" w:hAnsi="Sylfaen" w:cs="Sylfaen"/>
          <w:bCs/>
        </w:rPr>
        <w:t xml:space="preserve"> </w:t>
      </w:r>
      <w:proofErr w:type="spellStart"/>
      <w:r w:rsidRPr="00D964E6">
        <w:rPr>
          <w:rFonts w:ascii="Sylfaen" w:hAnsi="Sylfaen" w:cs="Sylfaen"/>
          <w:bCs/>
        </w:rPr>
        <w:t>კომპლექსურ</w:t>
      </w:r>
      <w:proofErr w:type="spellEnd"/>
      <w:r w:rsidRPr="00D964E6">
        <w:rPr>
          <w:rFonts w:ascii="Sylfaen" w:hAnsi="Sylfaen" w:cs="Sylfaen"/>
          <w:bCs/>
        </w:rPr>
        <w:t xml:space="preserve"> </w:t>
      </w:r>
      <w:proofErr w:type="spellStart"/>
      <w:r w:rsidRPr="00D964E6">
        <w:rPr>
          <w:rFonts w:ascii="Sylfaen" w:hAnsi="Sylfaen" w:cs="Sylfaen"/>
          <w:bCs/>
        </w:rPr>
        <w:t>მონაცემთა</w:t>
      </w:r>
      <w:proofErr w:type="spellEnd"/>
      <w:r w:rsidRPr="00D964E6">
        <w:rPr>
          <w:rFonts w:ascii="Sylfaen" w:hAnsi="Sylfaen" w:cs="Sylfaen"/>
          <w:bCs/>
        </w:rPr>
        <w:t xml:space="preserve"> </w:t>
      </w:r>
      <w:proofErr w:type="spellStart"/>
      <w:r w:rsidRPr="00D964E6">
        <w:rPr>
          <w:rFonts w:ascii="Sylfaen" w:hAnsi="Sylfaen" w:cs="Sylfaen"/>
          <w:bCs/>
        </w:rPr>
        <w:t>ბაზაში</w:t>
      </w:r>
      <w:proofErr w:type="spellEnd"/>
      <w:r w:rsidRPr="00D964E6">
        <w:rPr>
          <w:rFonts w:ascii="Sylfaen" w:hAnsi="Sylfaen" w:cs="Sylfaen"/>
          <w:bCs/>
        </w:rPr>
        <w:t xml:space="preserve"> </w:t>
      </w:r>
      <w:proofErr w:type="spellStart"/>
      <w:r w:rsidRPr="00D964E6">
        <w:rPr>
          <w:rFonts w:ascii="Sylfaen" w:hAnsi="Sylfaen" w:cs="Sylfaen"/>
          <w:bCs/>
        </w:rPr>
        <w:t>განთავსებულია</w:t>
      </w:r>
      <w:proofErr w:type="spellEnd"/>
      <w:r w:rsidRPr="00D964E6">
        <w:rPr>
          <w:rFonts w:ascii="Sylfaen" w:hAnsi="Sylfaen" w:cs="Sylfaen"/>
          <w:bCs/>
        </w:rPr>
        <w:t xml:space="preserve"> </w:t>
      </w:r>
      <w:proofErr w:type="spellStart"/>
      <w:r w:rsidRPr="00D964E6">
        <w:rPr>
          <w:rFonts w:ascii="Sylfaen" w:hAnsi="Sylfaen" w:cs="Sylfaen"/>
          <w:bCs/>
        </w:rPr>
        <w:t>ინფორმაცია</w:t>
      </w:r>
      <w:proofErr w:type="spellEnd"/>
      <w:r w:rsidRPr="00D964E6">
        <w:rPr>
          <w:rFonts w:ascii="Sylfaen" w:hAnsi="Sylfaen" w:cs="Sylfaen"/>
          <w:bCs/>
        </w:rPr>
        <w:t xml:space="preserve"> 20 700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ძეგლზე</w:t>
      </w:r>
      <w:proofErr w:type="spellEnd"/>
      <w:r w:rsidRPr="00D964E6">
        <w:rPr>
          <w:rFonts w:ascii="Sylfaen" w:hAnsi="Sylfaen" w:cs="Sylfaen"/>
          <w:bCs/>
        </w:rPr>
        <w:t>/</w:t>
      </w:r>
      <w:proofErr w:type="spellStart"/>
      <w:r w:rsidRPr="00D964E6">
        <w:rPr>
          <w:rFonts w:ascii="Sylfaen" w:hAnsi="Sylfaen" w:cs="Sylfaen"/>
          <w:bCs/>
        </w:rPr>
        <w:t>ობიექტზე</w:t>
      </w:r>
      <w:proofErr w:type="spellEnd"/>
      <w:r w:rsidRPr="00D964E6">
        <w:rPr>
          <w:rFonts w:ascii="Sylfaen" w:hAnsi="Sylfaen" w:cs="Sylfaen"/>
          <w:bCs/>
        </w:rPr>
        <w:t xml:space="preserve">, 3 354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მოძრავ</w:t>
      </w:r>
      <w:proofErr w:type="spellEnd"/>
      <w:r w:rsidRPr="00D964E6">
        <w:rPr>
          <w:rFonts w:ascii="Sylfaen" w:hAnsi="Sylfaen" w:cs="Sylfaen"/>
          <w:bCs/>
        </w:rPr>
        <w:t xml:space="preserve"> </w:t>
      </w:r>
      <w:proofErr w:type="spellStart"/>
      <w:r w:rsidRPr="00D964E6">
        <w:rPr>
          <w:rFonts w:ascii="Sylfaen" w:hAnsi="Sylfaen" w:cs="Sylfaen"/>
          <w:bCs/>
        </w:rPr>
        <w:t>ობიექტზე</w:t>
      </w:r>
      <w:proofErr w:type="spellEnd"/>
      <w:r w:rsidRPr="00D964E6">
        <w:rPr>
          <w:rFonts w:ascii="Sylfaen" w:hAnsi="Sylfaen" w:cs="Sylfaen"/>
          <w:bCs/>
        </w:rPr>
        <w:t xml:space="preserve">, 11 </w:t>
      </w:r>
      <w:proofErr w:type="spellStart"/>
      <w:r w:rsidRPr="00D964E6">
        <w:rPr>
          <w:rFonts w:ascii="Sylfaen" w:hAnsi="Sylfaen" w:cs="Sylfaen"/>
          <w:bCs/>
        </w:rPr>
        <w:t>ზოგად</w:t>
      </w:r>
      <w:proofErr w:type="spellEnd"/>
      <w:r w:rsidRPr="00D964E6">
        <w:rPr>
          <w:rFonts w:ascii="Sylfaen" w:hAnsi="Sylfaen" w:cs="Sylfaen"/>
          <w:bCs/>
        </w:rPr>
        <w:t xml:space="preserve"> </w:t>
      </w:r>
      <w:proofErr w:type="spellStart"/>
      <w:r w:rsidRPr="00D964E6">
        <w:rPr>
          <w:rFonts w:ascii="Sylfaen" w:hAnsi="Sylfaen" w:cs="Sylfaen"/>
          <w:bCs/>
        </w:rPr>
        <w:t>დამცავ</w:t>
      </w:r>
      <w:proofErr w:type="spellEnd"/>
      <w:r w:rsidRPr="00D964E6">
        <w:rPr>
          <w:rFonts w:ascii="Sylfaen" w:hAnsi="Sylfaen" w:cs="Sylfaen"/>
          <w:bCs/>
        </w:rPr>
        <w:t xml:space="preserve"> </w:t>
      </w:r>
      <w:proofErr w:type="spellStart"/>
      <w:r w:rsidRPr="00D964E6">
        <w:rPr>
          <w:rFonts w:ascii="Sylfaen" w:hAnsi="Sylfaen" w:cs="Sylfaen"/>
          <w:bCs/>
        </w:rPr>
        <w:t>ზონაზე</w:t>
      </w:r>
      <w:proofErr w:type="spellEnd"/>
      <w:r w:rsidRPr="00D964E6">
        <w:rPr>
          <w:rFonts w:ascii="Sylfaen" w:hAnsi="Sylfaen" w:cs="Sylfaen"/>
          <w:bCs/>
        </w:rPr>
        <w:t xml:space="preserve">, 13 </w:t>
      </w:r>
      <w:proofErr w:type="spellStart"/>
      <w:r w:rsidRPr="00D964E6">
        <w:rPr>
          <w:rFonts w:ascii="Sylfaen" w:hAnsi="Sylfaen" w:cs="Sylfaen"/>
          <w:bCs/>
        </w:rPr>
        <w:t>კედლის</w:t>
      </w:r>
      <w:proofErr w:type="spellEnd"/>
      <w:r w:rsidRPr="00D964E6">
        <w:rPr>
          <w:rFonts w:ascii="Sylfaen" w:hAnsi="Sylfaen" w:cs="Sylfaen"/>
          <w:bCs/>
        </w:rPr>
        <w:t xml:space="preserve"> </w:t>
      </w:r>
      <w:proofErr w:type="spellStart"/>
      <w:r w:rsidRPr="00D964E6">
        <w:rPr>
          <w:rFonts w:ascii="Sylfaen" w:hAnsi="Sylfaen" w:cs="Sylfaen"/>
          <w:bCs/>
        </w:rPr>
        <w:t>მხატვრობის</w:t>
      </w:r>
      <w:proofErr w:type="spellEnd"/>
      <w:r w:rsidRPr="00D964E6">
        <w:rPr>
          <w:rFonts w:ascii="Sylfaen" w:hAnsi="Sylfaen" w:cs="Sylfaen"/>
          <w:bCs/>
        </w:rPr>
        <w:t xml:space="preserve"> </w:t>
      </w:r>
      <w:proofErr w:type="spellStart"/>
      <w:r w:rsidRPr="00D964E6">
        <w:rPr>
          <w:rFonts w:ascii="Sylfaen" w:hAnsi="Sylfaen" w:cs="Sylfaen"/>
          <w:bCs/>
        </w:rPr>
        <w:t>პასპორტი</w:t>
      </w:r>
      <w:proofErr w:type="spellEnd"/>
      <w:r w:rsidRPr="00D964E6">
        <w:rPr>
          <w:rFonts w:ascii="Sylfaen" w:hAnsi="Sylfaen" w:cs="Sylfaen"/>
          <w:bCs/>
        </w:rPr>
        <w:t xml:space="preserve">, 21 </w:t>
      </w:r>
      <w:proofErr w:type="spellStart"/>
      <w:r w:rsidRPr="00D964E6">
        <w:rPr>
          <w:rFonts w:ascii="Sylfaen" w:hAnsi="Sylfaen" w:cs="Sylfaen"/>
          <w:bCs/>
        </w:rPr>
        <w:t>მუზეუმსა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მუზეუმ-ნაკრძალზე</w:t>
      </w:r>
      <w:proofErr w:type="spellEnd"/>
      <w:r w:rsidRPr="00D964E6">
        <w:rPr>
          <w:rFonts w:ascii="Sylfaen" w:hAnsi="Sylfaen" w:cs="Sylfaen"/>
          <w:bCs/>
        </w:rPr>
        <w:t>;</w:t>
      </w:r>
    </w:p>
    <w:p w14:paraId="064E5257"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საცავის</w:t>
      </w:r>
      <w:proofErr w:type="spellEnd"/>
      <w:r w:rsidRPr="00D964E6">
        <w:rPr>
          <w:rFonts w:ascii="Sylfaen" w:hAnsi="Sylfaen" w:cs="Sylfaen"/>
          <w:bCs/>
        </w:rPr>
        <w:t xml:space="preserve"> </w:t>
      </w:r>
      <w:proofErr w:type="spellStart"/>
      <w:r w:rsidRPr="00D964E6">
        <w:rPr>
          <w:rFonts w:ascii="Sylfaen" w:hAnsi="Sylfaen" w:cs="Sylfaen"/>
          <w:bCs/>
        </w:rPr>
        <w:t>მონაცეთა</w:t>
      </w:r>
      <w:proofErr w:type="spellEnd"/>
      <w:r w:rsidRPr="00D964E6">
        <w:rPr>
          <w:rFonts w:ascii="Sylfaen" w:hAnsi="Sylfaen" w:cs="Sylfaen"/>
          <w:bCs/>
        </w:rPr>
        <w:t xml:space="preserve"> </w:t>
      </w:r>
      <w:proofErr w:type="spellStart"/>
      <w:r w:rsidRPr="00D964E6">
        <w:rPr>
          <w:rFonts w:ascii="Sylfaen" w:hAnsi="Sylfaen" w:cs="Sylfaen"/>
          <w:bCs/>
        </w:rPr>
        <w:t>ბაზაში</w:t>
      </w:r>
      <w:proofErr w:type="spellEnd"/>
      <w:r w:rsidRPr="00D964E6">
        <w:rPr>
          <w:rFonts w:ascii="Sylfaen" w:hAnsi="Sylfaen" w:cs="Sylfaen"/>
          <w:bCs/>
        </w:rPr>
        <w:t xml:space="preserve"> </w:t>
      </w:r>
      <w:proofErr w:type="spellStart"/>
      <w:r w:rsidRPr="00D964E6">
        <w:rPr>
          <w:rFonts w:ascii="Sylfaen" w:hAnsi="Sylfaen" w:cs="Sylfaen"/>
          <w:bCs/>
        </w:rPr>
        <w:t>აიტვირთა</w:t>
      </w:r>
      <w:proofErr w:type="spellEnd"/>
      <w:r w:rsidRPr="00D964E6">
        <w:rPr>
          <w:rFonts w:ascii="Sylfaen" w:hAnsi="Sylfaen" w:cs="Sylfaen"/>
          <w:bCs/>
        </w:rPr>
        <w:t xml:space="preserve"> 248 </w:t>
      </w:r>
      <w:proofErr w:type="spellStart"/>
      <w:r w:rsidRPr="00D964E6">
        <w:rPr>
          <w:rFonts w:ascii="Sylfaen" w:hAnsi="Sylfaen" w:cs="Sylfaen"/>
          <w:bCs/>
        </w:rPr>
        <w:t>ძეგლის</w:t>
      </w:r>
      <w:proofErr w:type="spellEnd"/>
      <w:r w:rsidRPr="00D964E6">
        <w:rPr>
          <w:rFonts w:ascii="Sylfaen" w:hAnsi="Sylfaen" w:cs="Sylfaen"/>
          <w:bCs/>
        </w:rPr>
        <w:t>/</w:t>
      </w:r>
      <w:proofErr w:type="spellStart"/>
      <w:r w:rsidRPr="00D964E6">
        <w:rPr>
          <w:rFonts w:ascii="Sylfaen" w:hAnsi="Sylfaen" w:cs="Sylfaen"/>
          <w:bCs/>
        </w:rPr>
        <w:t>ობიექტის</w:t>
      </w:r>
      <w:proofErr w:type="spellEnd"/>
      <w:r w:rsidRPr="00D964E6">
        <w:rPr>
          <w:rFonts w:ascii="Sylfaen" w:hAnsi="Sylfaen" w:cs="Sylfaen"/>
          <w:bCs/>
        </w:rPr>
        <w:t xml:space="preserve"> </w:t>
      </w:r>
      <w:proofErr w:type="spellStart"/>
      <w:r w:rsidRPr="00D964E6">
        <w:rPr>
          <w:rFonts w:ascii="Sylfaen" w:hAnsi="Sylfaen" w:cs="Sylfaen"/>
          <w:bCs/>
        </w:rPr>
        <w:t>სააღრიცხვო</w:t>
      </w:r>
      <w:proofErr w:type="spellEnd"/>
      <w:r w:rsidRPr="00D964E6">
        <w:rPr>
          <w:rFonts w:ascii="Sylfaen" w:hAnsi="Sylfaen" w:cs="Sylfaen"/>
          <w:bCs/>
        </w:rPr>
        <w:t xml:space="preserve"> </w:t>
      </w:r>
      <w:proofErr w:type="spellStart"/>
      <w:r w:rsidRPr="00D964E6">
        <w:rPr>
          <w:rFonts w:ascii="Sylfaen" w:hAnsi="Sylfaen" w:cs="Sylfaen"/>
          <w:bCs/>
        </w:rPr>
        <w:t>ბარათი</w:t>
      </w:r>
      <w:proofErr w:type="spellEnd"/>
      <w:r w:rsidRPr="00D964E6">
        <w:rPr>
          <w:rFonts w:ascii="Sylfaen" w:hAnsi="Sylfaen" w:cs="Sylfaen"/>
          <w:bCs/>
        </w:rPr>
        <w:t>/</w:t>
      </w:r>
      <w:proofErr w:type="spellStart"/>
      <w:r w:rsidRPr="00D964E6">
        <w:rPr>
          <w:rFonts w:ascii="Sylfaen" w:hAnsi="Sylfaen" w:cs="Sylfaen"/>
          <w:bCs/>
        </w:rPr>
        <w:t>პასპორტი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ძეგლთა</w:t>
      </w:r>
      <w:proofErr w:type="spellEnd"/>
      <w:r w:rsidRPr="00D964E6">
        <w:rPr>
          <w:rFonts w:ascii="Sylfaen" w:hAnsi="Sylfaen" w:cs="Sylfaen"/>
          <w:bCs/>
        </w:rPr>
        <w:t xml:space="preserve"> </w:t>
      </w:r>
      <w:proofErr w:type="spellStart"/>
      <w:r w:rsidRPr="00D964E6">
        <w:rPr>
          <w:rFonts w:ascii="Sylfaen" w:hAnsi="Sylfaen" w:cs="Sylfaen"/>
          <w:bCs/>
        </w:rPr>
        <w:t>რეესტრში</w:t>
      </w:r>
      <w:proofErr w:type="spellEnd"/>
      <w:r w:rsidRPr="00D964E6">
        <w:rPr>
          <w:rFonts w:ascii="Sylfaen" w:hAnsi="Sylfaen" w:cs="Sylfaen"/>
          <w:bCs/>
        </w:rPr>
        <w:t xml:space="preserve"> </w:t>
      </w:r>
      <w:proofErr w:type="spellStart"/>
      <w:r w:rsidRPr="00D964E6">
        <w:rPr>
          <w:rFonts w:ascii="Sylfaen" w:hAnsi="Sylfaen" w:cs="Sylfaen"/>
          <w:bCs/>
        </w:rPr>
        <w:t>დაემატა</w:t>
      </w:r>
      <w:proofErr w:type="spellEnd"/>
      <w:r w:rsidRPr="00D964E6">
        <w:rPr>
          <w:rFonts w:ascii="Sylfaen" w:hAnsi="Sylfaen" w:cs="Sylfaen"/>
          <w:bCs/>
        </w:rPr>
        <w:t xml:space="preserve"> 131 </w:t>
      </w:r>
      <w:proofErr w:type="spellStart"/>
      <w:r w:rsidRPr="00D964E6">
        <w:rPr>
          <w:rFonts w:ascii="Sylfaen" w:hAnsi="Sylfaen" w:cs="Sylfaen"/>
          <w:bCs/>
        </w:rPr>
        <w:t>ძეგლი</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არამატერიალური</w:t>
      </w:r>
      <w:proofErr w:type="spellEnd"/>
      <w:r w:rsidRPr="00D964E6">
        <w:rPr>
          <w:rFonts w:ascii="Sylfaen" w:hAnsi="Sylfaen" w:cs="Sylfaen"/>
          <w:bCs/>
        </w:rPr>
        <w:t xml:space="preserve"> </w:t>
      </w:r>
      <w:proofErr w:type="spellStart"/>
      <w:r w:rsidRPr="00D964E6">
        <w:rPr>
          <w:rFonts w:ascii="Sylfaen" w:hAnsi="Sylfaen" w:cs="Sylfaen"/>
          <w:bCs/>
        </w:rPr>
        <w:t>ძეგლების</w:t>
      </w:r>
      <w:proofErr w:type="spellEnd"/>
      <w:r w:rsidRPr="00D964E6">
        <w:rPr>
          <w:rFonts w:ascii="Sylfaen" w:hAnsi="Sylfaen" w:cs="Sylfaen"/>
          <w:bCs/>
        </w:rPr>
        <w:t xml:space="preserve"> </w:t>
      </w:r>
      <w:proofErr w:type="spellStart"/>
      <w:r w:rsidRPr="00D964E6">
        <w:rPr>
          <w:rFonts w:ascii="Sylfaen" w:hAnsi="Sylfaen" w:cs="Sylfaen"/>
          <w:bCs/>
        </w:rPr>
        <w:t>რეესტრში</w:t>
      </w:r>
      <w:proofErr w:type="spellEnd"/>
      <w:r w:rsidRPr="00D964E6">
        <w:rPr>
          <w:rFonts w:ascii="Sylfaen" w:hAnsi="Sylfaen" w:cs="Sylfaen"/>
          <w:bCs/>
        </w:rPr>
        <w:t xml:space="preserve"> </w:t>
      </w:r>
      <w:proofErr w:type="spellStart"/>
      <w:r w:rsidRPr="00D964E6">
        <w:rPr>
          <w:rFonts w:ascii="Sylfaen" w:hAnsi="Sylfaen" w:cs="Sylfaen"/>
          <w:bCs/>
        </w:rPr>
        <w:t>დაემატა</w:t>
      </w:r>
      <w:proofErr w:type="spellEnd"/>
      <w:r w:rsidRPr="00D964E6">
        <w:rPr>
          <w:rFonts w:ascii="Sylfaen" w:hAnsi="Sylfaen" w:cs="Sylfaen"/>
          <w:bCs/>
        </w:rPr>
        <w:t xml:space="preserve"> </w:t>
      </w:r>
      <w:proofErr w:type="spellStart"/>
      <w:r w:rsidRPr="00D964E6">
        <w:rPr>
          <w:rFonts w:ascii="Sylfaen" w:hAnsi="Sylfaen" w:cs="Sylfaen"/>
          <w:bCs/>
        </w:rPr>
        <w:t>მონაცემები</w:t>
      </w:r>
      <w:proofErr w:type="spellEnd"/>
      <w:r w:rsidRPr="00D964E6">
        <w:rPr>
          <w:rFonts w:ascii="Sylfaen" w:hAnsi="Sylfaen" w:cs="Sylfaen"/>
          <w:bCs/>
        </w:rPr>
        <w:t xml:space="preserve"> 8 </w:t>
      </w:r>
      <w:proofErr w:type="spellStart"/>
      <w:r w:rsidRPr="00D964E6">
        <w:rPr>
          <w:rFonts w:ascii="Sylfaen" w:hAnsi="Sylfaen" w:cs="Sylfaen"/>
          <w:bCs/>
        </w:rPr>
        <w:t>ელემენტზე</w:t>
      </w:r>
      <w:proofErr w:type="spellEnd"/>
      <w:r w:rsidRPr="00D964E6">
        <w:rPr>
          <w:rFonts w:ascii="Sylfaen" w:hAnsi="Sylfaen" w:cs="Sylfaen"/>
          <w:bCs/>
        </w:rPr>
        <w:t>;</w:t>
      </w:r>
    </w:p>
    <w:p w14:paraId="05B97ED8"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კვეტერას</w:t>
      </w:r>
      <w:proofErr w:type="spellEnd"/>
      <w:r w:rsidRPr="00D964E6">
        <w:rPr>
          <w:rFonts w:ascii="Sylfaen" w:hAnsi="Sylfaen" w:cs="Sylfaen"/>
          <w:bCs/>
        </w:rPr>
        <w:t xml:space="preserve"> </w:t>
      </w:r>
      <w:proofErr w:type="spellStart"/>
      <w:r w:rsidRPr="00D964E6">
        <w:rPr>
          <w:rFonts w:ascii="Sylfaen" w:hAnsi="Sylfaen" w:cs="Sylfaen"/>
          <w:bCs/>
        </w:rPr>
        <w:t>ტაძრის</w:t>
      </w:r>
      <w:proofErr w:type="spellEnd"/>
      <w:r w:rsidRPr="00D964E6">
        <w:rPr>
          <w:rFonts w:ascii="Sylfaen" w:hAnsi="Sylfaen" w:cs="Sylfaen"/>
          <w:bCs/>
        </w:rPr>
        <w:t xml:space="preserve"> </w:t>
      </w:r>
      <w:proofErr w:type="spellStart"/>
      <w:r w:rsidRPr="00D964E6">
        <w:rPr>
          <w:rFonts w:ascii="Sylfaen" w:hAnsi="Sylfaen" w:cs="Sylfaen"/>
          <w:bCs/>
        </w:rPr>
        <w:t>გუმბათის</w:t>
      </w:r>
      <w:proofErr w:type="spellEnd"/>
      <w:r w:rsidRPr="00D964E6">
        <w:rPr>
          <w:rFonts w:ascii="Sylfaen" w:hAnsi="Sylfaen" w:cs="Sylfaen"/>
          <w:bCs/>
        </w:rPr>
        <w:t xml:space="preserve">, </w:t>
      </w:r>
      <w:proofErr w:type="spellStart"/>
      <w:r w:rsidRPr="00D964E6">
        <w:rPr>
          <w:rFonts w:ascii="Sylfaen" w:hAnsi="Sylfaen" w:cs="Sylfaen"/>
          <w:bCs/>
        </w:rPr>
        <w:t>გრემის</w:t>
      </w:r>
      <w:proofErr w:type="spellEnd"/>
      <w:r w:rsidRPr="00D964E6">
        <w:rPr>
          <w:rFonts w:ascii="Sylfaen" w:hAnsi="Sylfaen" w:cs="Sylfaen"/>
          <w:bCs/>
        </w:rPr>
        <w:t xml:space="preserve"> </w:t>
      </w:r>
      <w:proofErr w:type="spellStart"/>
      <w:r w:rsidRPr="00D964E6">
        <w:rPr>
          <w:rFonts w:ascii="Sylfaen" w:hAnsi="Sylfaen" w:cs="Sylfaen"/>
          <w:bCs/>
        </w:rPr>
        <w:t>მთავარი</w:t>
      </w:r>
      <w:proofErr w:type="spellEnd"/>
      <w:r w:rsidRPr="00D964E6">
        <w:rPr>
          <w:rFonts w:ascii="Sylfaen" w:hAnsi="Sylfaen" w:cs="Sylfaen"/>
          <w:bCs/>
        </w:rPr>
        <w:t xml:space="preserve"> </w:t>
      </w:r>
      <w:proofErr w:type="spellStart"/>
      <w:r w:rsidRPr="00D964E6">
        <w:rPr>
          <w:rFonts w:ascii="Sylfaen" w:hAnsi="Sylfaen" w:cs="Sylfaen"/>
          <w:bCs/>
        </w:rPr>
        <w:t>ტაძრის</w:t>
      </w:r>
      <w:proofErr w:type="spellEnd"/>
      <w:r w:rsidRPr="00D964E6">
        <w:rPr>
          <w:rFonts w:ascii="Sylfaen" w:hAnsi="Sylfaen" w:cs="Sylfaen"/>
          <w:bCs/>
        </w:rPr>
        <w:t xml:space="preserve"> </w:t>
      </w:r>
      <w:proofErr w:type="spellStart"/>
      <w:r w:rsidRPr="00D964E6">
        <w:rPr>
          <w:rFonts w:ascii="Sylfaen" w:hAnsi="Sylfaen" w:cs="Sylfaen"/>
          <w:bCs/>
        </w:rPr>
        <w:t>გუმბათის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აბანოს</w:t>
      </w:r>
      <w:proofErr w:type="spellEnd"/>
      <w:r w:rsidRPr="00D964E6">
        <w:rPr>
          <w:rFonts w:ascii="Sylfaen" w:hAnsi="Sylfaen" w:cs="Sylfaen"/>
          <w:bCs/>
        </w:rPr>
        <w:t xml:space="preserve">, </w:t>
      </w:r>
      <w:proofErr w:type="spellStart"/>
      <w:r w:rsidRPr="00D964E6">
        <w:rPr>
          <w:rFonts w:ascii="Sylfaen" w:hAnsi="Sylfaen" w:cs="Sylfaen"/>
          <w:bCs/>
        </w:rPr>
        <w:t>ხორნაბუჯის</w:t>
      </w:r>
      <w:proofErr w:type="spellEnd"/>
      <w:r w:rsidRPr="00D964E6">
        <w:rPr>
          <w:rFonts w:ascii="Sylfaen" w:hAnsi="Sylfaen" w:cs="Sylfaen"/>
          <w:bCs/>
        </w:rPr>
        <w:t xml:space="preserve"> </w:t>
      </w:r>
      <w:proofErr w:type="spellStart"/>
      <w:r w:rsidRPr="00D964E6">
        <w:rPr>
          <w:rFonts w:ascii="Sylfaen" w:hAnsi="Sylfaen" w:cs="Sylfaen"/>
          <w:bCs/>
        </w:rPr>
        <w:t>ციხის</w:t>
      </w:r>
      <w:proofErr w:type="spellEnd"/>
      <w:r w:rsidRPr="00D964E6">
        <w:rPr>
          <w:rFonts w:ascii="Sylfaen" w:hAnsi="Sylfaen" w:cs="Sylfaen"/>
          <w:bCs/>
        </w:rPr>
        <w:t xml:space="preserve">, </w:t>
      </w:r>
      <w:proofErr w:type="spellStart"/>
      <w:r w:rsidRPr="00D964E6">
        <w:rPr>
          <w:rFonts w:ascii="Sylfaen" w:hAnsi="Sylfaen" w:cs="Sylfaen"/>
          <w:bCs/>
        </w:rPr>
        <w:t>გორის</w:t>
      </w:r>
      <w:proofErr w:type="spellEnd"/>
      <w:r w:rsidRPr="00D964E6">
        <w:rPr>
          <w:rFonts w:ascii="Sylfaen" w:hAnsi="Sylfaen" w:cs="Sylfaen"/>
          <w:bCs/>
        </w:rPr>
        <w:t xml:space="preserve"> </w:t>
      </w:r>
      <w:proofErr w:type="spellStart"/>
      <w:r w:rsidRPr="00D964E6">
        <w:rPr>
          <w:rFonts w:ascii="Sylfaen" w:hAnsi="Sylfaen" w:cs="Sylfaen"/>
          <w:bCs/>
        </w:rPr>
        <w:t>ციხის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ატენის</w:t>
      </w:r>
      <w:proofErr w:type="spellEnd"/>
      <w:r w:rsidRPr="00D964E6">
        <w:rPr>
          <w:rFonts w:ascii="Sylfaen" w:hAnsi="Sylfaen" w:cs="Sylfaen"/>
          <w:bCs/>
        </w:rPr>
        <w:t xml:space="preserve"> </w:t>
      </w:r>
      <w:proofErr w:type="spellStart"/>
      <w:r w:rsidRPr="00D964E6">
        <w:rPr>
          <w:rFonts w:ascii="Sylfaen" w:hAnsi="Sylfaen" w:cs="Sylfaen"/>
          <w:bCs/>
        </w:rPr>
        <w:t>წეროსხევის</w:t>
      </w:r>
      <w:proofErr w:type="spellEnd"/>
      <w:r w:rsidRPr="00D964E6">
        <w:rPr>
          <w:rFonts w:ascii="Sylfaen" w:hAnsi="Sylfaen" w:cs="Sylfaen"/>
          <w:bCs/>
        </w:rPr>
        <w:t xml:space="preserve"> </w:t>
      </w:r>
      <w:proofErr w:type="spellStart"/>
      <w:r w:rsidRPr="00D964E6">
        <w:rPr>
          <w:rFonts w:ascii="Sylfaen" w:hAnsi="Sylfaen" w:cs="Sylfaen"/>
          <w:bCs/>
        </w:rPr>
        <w:t>მონასტრის</w:t>
      </w:r>
      <w:proofErr w:type="spellEnd"/>
      <w:r w:rsidRPr="00D964E6">
        <w:rPr>
          <w:rFonts w:ascii="Sylfaen" w:hAnsi="Sylfaen" w:cs="Sylfaen"/>
          <w:bCs/>
        </w:rPr>
        <w:t xml:space="preserve"> </w:t>
      </w:r>
      <w:proofErr w:type="spellStart"/>
      <w:r w:rsidRPr="00D964E6">
        <w:rPr>
          <w:rFonts w:ascii="Sylfaen" w:hAnsi="Sylfaen" w:cs="Sylfaen"/>
          <w:bCs/>
        </w:rPr>
        <w:t>კვადროკოპტერის</w:t>
      </w:r>
      <w:proofErr w:type="spellEnd"/>
      <w:r w:rsidRPr="00D964E6">
        <w:rPr>
          <w:rFonts w:ascii="Sylfaen" w:hAnsi="Sylfaen" w:cs="Sylfaen"/>
          <w:bCs/>
        </w:rPr>
        <w:t xml:space="preserve"> </w:t>
      </w:r>
      <w:proofErr w:type="spellStart"/>
      <w:r w:rsidRPr="00D964E6">
        <w:rPr>
          <w:rFonts w:ascii="Sylfaen" w:hAnsi="Sylfaen" w:cs="Sylfaen"/>
          <w:bCs/>
        </w:rPr>
        <w:t>საშუალებით</w:t>
      </w:r>
      <w:proofErr w:type="spellEnd"/>
      <w:r w:rsidRPr="00D964E6">
        <w:rPr>
          <w:rFonts w:ascii="Sylfaen" w:hAnsi="Sylfaen" w:cs="Sylfaen"/>
          <w:bCs/>
        </w:rPr>
        <w:t xml:space="preserve"> </w:t>
      </w:r>
      <w:proofErr w:type="spellStart"/>
      <w:r w:rsidRPr="00D964E6">
        <w:rPr>
          <w:rFonts w:ascii="Sylfaen" w:hAnsi="Sylfaen" w:cs="Sylfaen"/>
          <w:bCs/>
        </w:rPr>
        <w:t>გადაღება</w:t>
      </w:r>
      <w:proofErr w:type="spellEnd"/>
      <w:r w:rsidRPr="00D964E6">
        <w:rPr>
          <w:rFonts w:ascii="Sylfaen" w:hAnsi="Sylfaen" w:cs="Sylfaen"/>
          <w:bCs/>
        </w:rPr>
        <w:t xml:space="preserve">, </w:t>
      </w:r>
      <w:proofErr w:type="spellStart"/>
      <w:r w:rsidRPr="00D964E6">
        <w:rPr>
          <w:rFonts w:ascii="Sylfaen" w:hAnsi="Sylfaen" w:cs="Sylfaen"/>
          <w:bCs/>
        </w:rPr>
        <w:t>მიღებული</w:t>
      </w:r>
      <w:proofErr w:type="spellEnd"/>
      <w:r w:rsidRPr="00D964E6">
        <w:rPr>
          <w:rFonts w:ascii="Sylfaen" w:hAnsi="Sylfaen" w:cs="Sylfaen"/>
          <w:bCs/>
        </w:rPr>
        <w:t xml:space="preserve"> </w:t>
      </w:r>
      <w:proofErr w:type="spellStart"/>
      <w:r w:rsidRPr="00D964E6">
        <w:rPr>
          <w:rFonts w:ascii="Sylfaen" w:hAnsi="Sylfaen" w:cs="Sylfaen"/>
          <w:bCs/>
        </w:rPr>
        <w:t>მასალების</w:t>
      </w:r>
      <w:proofErr w:type="spellEnd"/>
      <w:r w:rsidRPr="00D964E6">
        <w:rPr>
          <w:rFonts w:ascii="Sylfaen" w:hAnsi="Sylfaen" w:cs="Sylfaen"/>
          <w:bCs/>
        </w:rPr>
        <w:t xml:space="preserve"> </w:t>
      </w:r>
      <w:proofErr w:type="spellStart"/>
      <w:r w:rsidRPr="00D964E6">
        <w:rPr>
          <w:rFonts w:ascii="Sylfaen" w:hAnsi="Sylfaen" w:cs="Sylfaen"/>
          <w:bCs/>
        </w:rPr>
        <w:t>დამუშავება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დამუშავებული</w:t>
      </w:r>
      <w:proofErr w:type="spellEnd"/>
      <w:r w:rsidRPr="00D964E6">
        <w:rPr>
          <w:rFonts w:ascii="Sylfaen" w:hAnsi="Sylfaen" w:cs="Sylfaen"/>
          <w:bCs/>
        </w:rPr>
        <w:t xml:space="preserve"> </w:t>
      </w:r>
      <w:proofErr w:type="spellStart"/>
      <w:r w:rsidRPr="00D964E6">
        <w:rPr>
          <w:rFonts w:ascii="Sylfaen" w:hAnsi="Sylfaen" w:cs="Sylfaen"/>
          <w:bCs/>
        </w:rPr>
        <w:t>მასალების</w:t>
      </w:r>
      <w:proofErr w:type="spellEnd"/>
      <w:r w:rsidRPr="00D964E6">
        <w:rPr>
          <w:rFonts w:ascii="Sylfaen" w:hAnsi="Sylfaen" w:cs="Sylfaen"/>
          <w:bCs/>
        </w:rPr>
        <w:t xml:space="preserve"> </w:t>
      </w:r>
      <w:proofErr w:type="spellStart"/>
      <w:r w:rsidRPr="00D964E6">
        <w:rPr>
          <w:rFonts w:ascii="Sylfaen" w:hAnsi="Sylfaen" w:cs="Sylfaen"/>
          <w:bCs/>
        </w:rPr>
        <w:t>ფაილ</w:t>
      </w:r>
      <w:proofErr w:type="spellEnd"/>
      <w:r w:rsidRPr="00D964E6">
        <w:rPr>
          <w:rFonts w:ascii="Sylfaen" w:hAnsi="Sylfaen" w:cs="Sylfaen"/>
          <w:bCs/>
        </w:rPr>
        <w:t xml:space="preserve"> </w:t>
      </w:r>
      <w:proofErr w:type="spellStart"/>
      <w:r w:rsidRPr="00D964E6">
        <w:rPr>
          <w:rFonts w:ascii="Sylfaen" w:hAnsi="Sylfaen" w:cs="Sylfaen"/>
          <w:bCs/>
        </w:rPr>
        <w:t>სერვერებზე</w:t>
      </w:r>
      <w:proofErr w:type="spellEnd"/>
      <w:r w:rsidRPr="00D964E6">
        <w:rPr>
          <w:rFonts w:ascii="Sylfaen" w:hAnsi="Sylfaen" w:cs="Sylfaen"/>
          <w:bCs/>
        </w:rPr>
        <w:t xml:space="preserve"> </w:t>
      </w:r>
      <w:proofErr w:type="spellStart"/>
      <w:r w:rsidRPr="00D964E6">
        <w:rPr>
          <w:rFonts w:ascii="Sylfaen" w:hAnsi="Sylfaen" w:cs="Sylfaen"/>
          <w:bCs/>
        </w:rPr>
        <w:t>განთავსება</w:t>
      </w:r>
      <w:proofErr w:type="spellEnd"/>
      <w:r w:rsidRPr="00D964E6">
        <w:rPr>
          <w:rFonts w:ascii="Sylfaen" w:hAnsi="Sylfaen" w:cs="Sylfaen"/>
          <w:bCs/>
        </w:rPr>
        <w:t>;</w:t>
      </w:r>
    </w:p>
    <w:p w14:paraId="3843D087"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მემკვიდრეობა</w:t>
      </w:r>
      <w:proofErr w:type="spellEnd"/>
      <w:r w:rsidRPr="00D964E6">
        <w:rPr>
          <w:rFonts w:ascii="Sylfaen" w:hAnsi="Sylfaen" w:cs="Sylfaen"/>
          <w:bCs/>
        </w:rPr>
        <w:t xml:space="preserve"> </w:t>
      </w:r>
      <w:proofErr w:type="spellStart"/>
      <w:proofErr w:type="gramStart"/>
      <w:r w:rsidRPr="00D964E6">
        <w:rPr>
          <w:rFonts w:ascii="Sylfaen" w:hAnsi="Sylfaen" w:cs="Sylfaen"/>
          <w:bCs/>
        </w:rPr>
        <w:t>ბავშვებს</w:t>
      </w:r>
      <w:proofErr w:type="spellEnd"/>
      <w:r w:rsidRPr="00D964E6">
        <w:rPr>
          <w:rFonts w:ascii="Sylfaen" w:hAnsi="Sylfaen" w:cs="Sylfaen"/>
          <w:bCs/>
        </w:rPr>
        <w:t xml:space="preserve">“ </w:t>
      </w:r>
      <w:proofErr w:type="spellStart"/>
      <w:r w:rsidRPr="00D964E6">
        <w:rPr>
          <w:rFonts w:ascii="Sylfaen" w:hAnsi="Sylfaen" w:cs="Sylfaen"/>
          <w:bCs/>
        </w:rPr>
        <w:t>პროგრამის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ქ. </w:t>
      </w:r>
      <w:proofErr w:type="spellStart"/>
      <w:r w:rsidRPr="00D964E6">
        <w:rPr>
          <w:rFonts w:ascii="Sylfaen" w:hAnsi="Sylfaen" w:cs="Sylfaen"/>
          <w:bCs/>
        </w:rPr>
        <w:t>ნიქოზიაში</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სათვისტომოს</w:t>
      </w:r>
      <w:proofErr w:type="spellEnd"/>
      <w:r w:rsidRPr="00D964E6">
        <w:rPr>
          <w:rFonts w:ascii="Sylfaen" w:hAnsi="Sylfaen" w:cs="Sylfaen"/>
          <w:bCs/>
        </w:rPr>
        <w:t xml:space="preserve"> </w:t>
      </w:r>
      <w:proofErr w:type="spellStart"/>
      <w:r w:rsidRPr="00D964E6">
        <w:rPr>
          <w:rFonts w:ascii="Sylfaen" w:hAnsi="Sylfaen" w:cs="Sylfaen"/>
          <w:bCs/>
        </w:rPr>
        <w:t>წევრი</w:t>
      </w:r>
      <w:proofErr w:type="spellEnd"/>
      <w:r w:rsidRPr="00D964E6">
        <w:rPr>
          <w:rFonts w:ascii="Sylfaen" w:hAnsi="Sylfaen" w:cs="Sylfaen"/>
          <w:bCs/>
        </w:rPr>
        <w:t xml:space="preserve"> </w:t>
      </w:r>
      <w:proofErr w:type="spellStart"/>
      <w:r w:rsidRPr="00D964E6">
        <w:rPr>
          <w:rFonts w:ascii="Sylfaen" w:hAnsi="Sylfaen" w:cs="Sylfaen"/>
          <w:bCs/>
        </w:rPr>
        <w:t>ბავშვებისათვის</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4 </w:t>
      </w:r>
      <w:proofErr w:type="spellStart"/>
      <w:r w:rsidRPr="00D964E6">
        <w:rPr>
          <w:rFonts w:ascii="Sylfaen" w:hAnsi="Sylfaen" w:cs="Sylfaen"/>
          <w:bCs/>
        </w:rPr>
        <w:t>გაკვეთილი</w:t>
      </w:r>
      <w:proofErr w:type="spellEnd"/>
      <w:r w:rsidRPr="00D964E6">
        <w:rPr>
          <w:rFonts w:ascii="Sylfaen" w:hAnsi="Sylfaen" w:cs="Sylfaen"/>
          <w:bCs/>
        </w:rPr>
        <w:t>: „</w:t>
      </w:r>
      <w:proofErr w:type="spellStart"/>
      <w:proofErr w:type="gramStart"/>
      <w:r w:rsidRPr="00D964E6">
        <w:rPr>
          <w:rFonts w:ascii="Sylfaen" w:hAnsi="Sylfaen" w:cs="Sylfaen"/>
          <w:bCs/>
        </w:rPr>
        <w:t>ფიროსმანი</w:t>
      </w:r>
      <w:proofErr w:type="spellEnd"/>
      <w:r w:rsidRPr="00D964E6">
        <w:rPr>
          <w:rFonts w:ascii="Sylfaen" w:hAnsi="Sylfaen" w:cs="Sylfaen"/>
          <w:bCs/>
        </w:rPr>
        <w:t>“</w:t>
      </w:r>
      <w:proofErr w:type="gramEnd"/>
      <w:r w:rsidRPr="00D964E6">
        <w:rPr>
          <w:rFonts w:ascii="Sylfaen" w:hAnsi="Sylfaen" w:cs="Sylfaen"/>
          <w:bCs/>
        </w:rPr>
        <w:t>, „</w:t>
      </w:r>
      <w:proofErr w:type="spellStart"/>
      <w:r w:rsidRPr="00D964E6">
        <w:rPr>
          <w:rFonts w:ascii="Sylfaen" w:hAnsi="Sylfaen" w:cs="Sylfaen"/>
          <w:bCs/>
        </w:rPr>
        <w:t>ძველი</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კედლის</w:t>
      </w:r>
      <w:proofErr w:type="spellEnd"/>
      <w:r w:rsidRPr="00D964E6">
        <w:rPr>
          <w:rFonts w:ascii="Sylfaen" w:hAnsi="Sylfaen" w:cs="Sylfaen"/>
          <w:bCs/>
        </w:rPr>
        <w:t xml:space="preserve"> </w:t>
      </w:r>
      <w:proofErr w:type="spellStart"/>
      <w:r w:rsidRPr="00D964E6">
        <w:rPr>
          <w:rFonts w:ascii="Sylfaen" w:hAnsi="Sylfaen" w:cs="Sylfaen"/>
          <w:bCs/>
        </w:rPr>
        <w:t>მხატვრობა</w:t>
      </w:r>
      <w:proofErr w:type="spellEnd"/>
      <w:r w:rsidRPr="00D964E6">
        <w:rPr>
          <w:rFonts w:ascii="Sylfaen" w:hAnsi="Sylfaen" w:cs="Sylfaen"/>
          <w:bCs/>
        </w:rPr>
        <w:t>“, „</w:t>
      </w:r>
      <w:proofErr w:type="spellStart"/>
      <w:r w:rsidRPr="00D964E6">
        <w:rPr>
          <w:rFonts w:ascii="Sylfaen" w:hAnsi="Sylfaen" w:cs="Sylfaen"/>
          <w:bCs/>
        </w:rPr>
        <w:t>ძველი</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ხელნაწერები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დამწერლობა</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ქ. </w:t>
      </w:r>
      <w:proofErr w:type="spellStart"/>
      <w:r w:rsidRPr="00D964E6">
        <w:rPr>
          <w:rFonts w:ascii="Sylfaen" w:hAnsi="Sylfaen" w:cs="Sylfaen"/>
          <w:bCs/>
        </w:rPr>
        <w:t>ტალინში</w:t>
      </w:r>
      <w:proofErr w:type="spellEnd"/>
      <w:r w:rsidRPr="00D964E6">
        <w:rPr>
          <w:rFonts w:ascii="Sylfaen" w:hAnsi="Sylfaen" w:cs="Sylfaen"/>
          <w:bCs/>
        </w:rPr>
        <w:t xml:space="preserve">, </w:t>
      </w:r>
      <w:proofErr w:type="spellStart"/>
      <w:r w:rsidRPr="00D964E6">
        <w:rPr>
          <w:rFonts w:ascii="Sylfaen" w:hAnsi="Sylfaen" w:cs="Sylfaen"/>
          <w:bCs/>
        </w:rPr>
        <w:t>მიკკელის</w:t>
      </w:r>
      <w:proofErr w:type="spellEnd"/>
      <w:r w:rsidRPr="00D964E6">
        <w:rPr>
          <w:rFonts w:ascii="Sylfaen" w:hAnsi="Sylfaen" w:cs="Sylfaen"/>
          <w:bCs/>
        </w:rPr>
        <w:t xml:space="preserve"> </w:t>
      </w:r>
      <w:proofErr w:type="spellStart"/>
      <w:r w:rsidRPr="00D964E6">
        <w:rPr>
          <w:rFonts w:ascii="Sylfaen" w:hAnsi="Sylfaen" w:cs="Sylfaen"/>
          <w:bCs/>
        </w:rPr>
        <w:t>მუზეუმში</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4 </w:t>
      </w:r>
      <w:proofErr w:type="spellStart"/>
      <w:r w:rsidRPr="00D964E6">
        <w:rPr>
          <w:rFonts w:ascii="Sylfaen" w:hAnsi="Sylfaen" w:cs="Sylfaen"/>
          <w:bCs/>
        </w:rPr>
        <w:t>გაკვეთილი</w:t>
      </w:r>
      <w:proofErr w:type="spellEnd"/>
      <w:r w:rsidRPr="00D964E6">
        <w:rPr>
          <w:rFonts w:ascii="Sylfaen" w:hAnsi="Sylfaen" w:cs="Sylfaen"/>
          <w:bCs/>
        </w:rPr>
        <w:t xml:space="preserve">; </w:t>
      </w:r>
    </w:p>
    <w:p w14:paraId="1CA39D64"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ტალინში</w:t>
      </w:r>
      <w:proofErr w:type="spellEnd"/>
      <w:r w:rsidRPr="00D964E6">
        <w:rPr>
          <w:rFonts w:ascii="Sylfaen" w:hAnsi="Sylfaen" w:cs="Sylfaen"/>
          <w:bCs/>
        </w:rPr>
        <w:t xml:space="preserve"> </w:t>
      </w:r>
      <w:proofErr w:type="spellStart"/>
      <w:r w:rsidRPr="00D964E6">
        <w:rPr>
          <w:rFonts w:ascii="Sylfaen" w:hAnsi="Sylfaen" w:cs="Sylfaen"/>
          <w:bCs/>
        </w:rPr>
        <w:t>გაიხსნა</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სააგენტოს</w:t>
      </w:r>
      <w:proofErr w:type="spellEnd"/>
      <w:r w:rsidRPr="00D964E6">
        <w:rPr>
          <w:rFonts w:ascii="Sylfaen" w:hAnsi="Sylfaen" w:cs="Sylfaen"/>
          <w:bCs/>
        </w:rPr>
        <w:t xml:space="preserve"> </w:t>
      </w:r>
      <w:proofErr w:type="spellStart"/>
      <w:r w:rsidRPr="00D964E6">
        <w:rPr>
          <w:rFonts w:ascii="Sylfaen" w:hAnsi="Sylfaen" w:cs="Sylfaen"/>
          <w:bCs/>
        </w:rPr>
        <w:t>მირზაანის</w:t>
      </w:r>
      <w:proofErr w:type="spellEnd"/>
      <w:r w:rsidRPr="00D964E6">
        <w:rPr>
          <w:rFonts w:ascii="Sylfaen" w:hAnsi="Sylfaen" w:cs="Sylfaen"/>
          <w:bCs/>
        </w:rPr>
        <w:t xml:space="preserve"> </w:t>
      </w:r>
      <w:proofErr w:type="spellStart"/>
      <w:r w:rsidRPr="00D964E6">
        <w:rPr>
          <w:rFonts w:ascii="Sylfaen" w:hAnsi="Sylfaen" w:cs="Sylfaen"/>
          <w:bCs/>
        </w:rPr>
        <w:t>მუზეუმში</w:t>
      </w:r>
      <w:proofErr w:type="spellEnd"/>
      <w:r w:rsidRPr="00D964E6">
        <w:rPr>
          <w:rFonts w:ascii="Sylfaen" w:hAnsi="Sylfaen" w:cs="Sylfaen"/>
          <w:bCs/>
        </w:rPr>
        <w:t xml:space="preserve"> </w:t>
      </w:r>
      <w:proofErr w:type="spellStart"/>
      <w:r w:rsidRPr="00D964E6">
        <w:rPr>
          <w:rFonts w:ascii="Sylfaen" w:hAnsi="Sylfaen" w:cs="Sylfaen"/>
          <w:bCs/>
        </w:rPr>
        <w:t>დაცული</w:t>
      </w:r>
      <w:proofErr w:type="spellEnd"/>
      <w:r w:rsidRPr="00D964E6">
        <w:rPr>
          <w:rFonts w:ascii="Sylfaen" w:hAnsi="Sylfaen" w:cs="Sylfaen"/>
          <w:bCs/>
        </w:rPr>
        <w:t xml:space="preserve"> </w:t>
      </w:r>
      <w:proofErr w:type="spellStart"/>
      <w:r w:rsidRPr="00D964E6">
        <w:rPr>
          <w:rFonts w:ascii="Sylfaen" w:hAnsi="Sylfaen" w:cs="Sylfaen"/>
          <w:bCs/>
        </w:rPr>
        <w:t>ფიროსმანის</w:t>
      </w:r>
      <w:proofErr w:type="spellEnd"/>
      <w:r w:rsidRPr="00D964E6">
        <w:rPr>
          <w:rFonts w:ascii="Sylfaen" w:hAnsi="Sylfaen" w:cs="Sylfaen"/>
          <w:bCs/>
        </w:rPr>
        <w:t xml:space="preserve"> </w:t>
      </w:r>
      <w:proofErr w:type="spellStart"/>
      <w:r w:rsidRPr="00D964E6">
        <w:rPr>
          <w:rFonts w:ascii="Sylfaen" w:hAnsi="Sylfaen" w:cs="Sylfaen"/>
          <w:bCs/>
        </w:rPr>
        <w:t>სრული</w:t>
      </w:r>
      <w:proofErr w:type="spellEnd"/>
      <w:r w:rsidRPr="00D964E6">
        <w:rPr>
          <w:rFonts w:ascii="Sylfaen" w:hAnsi="Sylfaen" w:cs="Sylfaen"/>
          <w:bCs/>
        </w:rPr>
        <w:t xml:space="preserve"> </w:t>
      </w:r>
      <w:proofErr w:type="spellStart"/>
      <w:r w:rsidRPr="00D964E6">
        <w:rPr>
          <w:rFonts w:ascii="Sylfaen" w:hAnsi="Sylfaen" w:cs="Sylfaen"/>
          <w:bCs/>
        </w:rPr>
        <w:t>კოლექციის</w:t>
      </w:r>
      <w:proofErr w:type="spellEnd"/>
      <w:r w:rsidRPr="00D964E6">
        <w:rPr>
          <w:rFonts w:ascii="Sylfaen" w:hAnsi="Sylfaen" w:cs="Sylfaen"/>
          <w:bCs/>
        </w:rPr>
        <w:t xml:space="preserve"> </w:t>
      </w:r>
      <w:proofErr w:type="spellStart"/>
      <w:r w:rsidRPr="00D964E6">
        <w:rPr>
          <w:rFonts w:ascii="Sylfaen" w:hAnsi="Sylfaen" w:cs="Sylfaen"/>
          <w:bCs/>
        </w:rPr>
        <w:t>გამოფენა</w:t>
      </w:r>
      <w:proofErr w:type="spellEnd"/>
      <w:r w:rsidRPr="00D964E6">
        <w:rPr>
          <w:rFonts w:ascii="Sylfaen" w:hAnsi="Sylfaen" w:cs="Sylfaen"/>
          <w:bCs/>
        </w:rPr>
        <w:t xml:space="preserve">. </w:t>
      </w:r>
      <w:proofErr w:type="spellStart"/>
      <w:r w:rsidRPr="00D964E6">
        <w:rPr>
          <w:rFonts w:ascii="Sylfaen" w:hAnsi="Sylfaen" w:cs="Sylfaen"/>
          <w:bCs/>
        </w:rPr>
        <w:t>გამოფენის</w:t>
      </w:r>
      <w:proofErr w:type="spellEnd"/>
      <w:r w:rsidRPr="00D964E6">
        <w:rPr>
          <w:rFonts w:ascii="Sylfaen" w:hAnsi="Sylfaen" w:cs="Sylfaen"/>
          <w:bCs/>
        </w:rPr>
        <w:t xml:space="preserve"> </w:t>
      </w:r>
      <w:proofErr w:type="spellStart"/>
      <w:r w:rsidRPr="00D964E6">
        <w:rPr>
          <w:rFonts w:ascii="Sylfaen" w:hAnsi="Sylfaen" w:cs="Sylfaen"/>
          <w:bCs/>
        </w:rPr>
        <w:t>გახსნითი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მოეწყო</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ლექციები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პრეს-კონფერენციები</w:t>
      </w:r>
      <w:proofErr w:type="spellEnd"/>
      <w:r w:rsidRPr="00D964E6">
        <w:rPr>
          <w:rFonts w:ascii="Sylfaen" w:hAnsi="Sylfaen" w:cs="Sylfaen"/>
          <w:bCs/>
        </w:rPr>
        <w:t xml:space="preserve">, </w:t>
      </w:r>
      <w:proofErr w:type="spellStart"/>
      <w:r w:rsidRPr="00D964E6">
        <w:rPr>
          <w:rFonts w:ascii="Sylfaen" w:hAnsi="Sylfaen" w:cs="Sylfaen"/>
          <w:bCs/>
        </w:rPr>
        <w:t>საგანამანთლებლო</w:t>
      </w:r>
      <w:proofErr w:type="spellEnd"/>
      <w:r w:rsidRPr="00D964E6">
        <w:rPr>
          <w:rFonts w:ascii="Sylfaen" w:hAnsi="Sylfaen" w:cs="Sylfaen"/>
          <w:bCs/>
        </w:rPr>
        <w:t xml:space="preserve"> </w:t>
      </w:r>
      <w:proofErr w:type="spellStart"/>
      <w:r w:rsidRPr="00D964E6">
        <w:rPr>
          <w:rFonts w:ascii="Sylfaen" w:hAnsi="Sylfaen" w:cs="Sylfaen"/>
          <w:bCs/>
        </w:rPr>
        <w:t>გაკვეთილები</w:t>
      </w:r>
      <w:proofErr w:type="spellEnd"/>
      <w:r w:rsidRPr="00D964E6">
        <w:rPr>
          <w:rFonts w:ascii="Sylfaen" w:hAnsi="Sylfaen" w:cs="Sylfaen"/>
          <w:bCs/>
        </w:rPr>
        <w:t xml:space="preserve"> </w:t>
      </w:r>
      <w:proofErr w:type="spellStart"/>
      <w:r w:rsidRPr="00D964E6">
        <w:rPr>
          <w:rFonts w:ascii="Sylfaen" w:hAnsi="Sylfaen" w:cs="Sylfaen"/>
          <w:bCs/>
        </w:rPr>
        <w:t>ბავშვებისათვის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 xml:space="preserve">. </w:t>
      </w:r>
      <w:proofErr w:type="spellStart"/>
      <w:r w:rsidRPr="00D964E6">
        <w:rPr>
          <w:rFonts w:ascii="Sylfaen" w:hAnsi="Sylfaen" w:cs="Sylfaen"/>
          <w:bCs/>
        </w:rPr>
        <w:t>ამასთან</w:t>
      </w:r>
      <w:proofErr w:type="spellEnd"/>
      <w:r w:rsidRPr="00D964E6">
        <w:rPr>
          <w:rFonts w:ascii="Sylfaen" w:hAnsi="Sylfaen" w:cs="Sylfaen"/>
          <w:bCs/>
        </w:rPr>
        <w:t xml:space="preserve">, </w:t>
      </w:r>
      <w:proofErr w:type="spellStart"/>
      <w:r w:rsidRPr="00D964E6">
        <w:rPr>
          <w:rFonts w:ascii="Sylfaen" w:hAnsi="Sylfaen" w:cs="Sylfaen"/>
          <w:bCs/>
        </w:rPr>
        <w:t>ესტონეთის</w:t>
      </w:r>
      <w:proofErr w:type="spellEnd"/>
      <w:r w:rsidRPr="00D964E6">
        <w:rPr>
          <w:rFonts w:ascii="Sylfaen" w:hAnsi="Sylfaen" w:cs="Sylfaen"/>
          <w:bCs/>
        </w:rPr>
        <w:t xml:space="preserve"> </w:t>
      </w:r>
      <w:proofErr w:type="spellStart"/>
      <w:r w:rsidRPr="00D964E6">
        <w:rPr>
          <w:rFonts w:ascii="Sylfaen" w:hAnsi="Sylfaen" w:cs="Sylfaen"/>
          <w:bCs/>
        </w:rPr>
        <w:t>ხელოვნების</w:t>
      </w:r>
      <w:proofErr w:type="spellEnd"/>
      <w:r w:rsidRPr="00D964E6">
        <w:rPr>
          <w:rFonts w:ascii="Sylfaen" w:hAnsi="Sylfaen" w:cs="Sylfaen"/>
          <w:bCs/>
        </w:rPr>
        <w:t xml:space="preserve"> </w:t>
      </w:r>
      <w:proofErr w:type="spellStart"/>
      <w:r w:rsidRPr="00D964E6">
        <w:rPr>
          <w:rFonts w:ascii="Sylfaen" w:hAnsi="Sylfaen" w:cs="Sylfaen"/>
          <w:bCs/>
        </w:rPr>
        <w:t>მუზეუმის</w:t>
      </w:r>
      <w:proofErr w:type="spellEnd"/>
      <w:r w:rsidRPr="00D964E6">
        <w:rPr>
          <w:rFonts w:ascii="Sylfaen" w:hAnsi="Sylfaen" w:cs="Sylfaen"/>
          <w:bCs/>
        </w:rPr>
        <w:t xml:space="preserve"> Mikkel Art Museum-</w:t>
      </w:r>
      <w:proofErr w:type="spellStart"/>
      <w:r w:rsidRPr="00D964E6">
        <w:rPr>
          <w:rFonts w:ascii="Sylfaen" w:hAnsi="Sylfaen" w:cs="Sylfaen"/>
          <w:bCs/>
        </w:rPr>
        <w:t>ში</w:t>
      </w:r>
      <w:proofErr w:type="spellEnd"/>
      <w:r w:rsidRPr="00D964E6">
        <w:rPr>
          <w:rFonts w:ascii="Sylfaen" w:hAnsi="Sylfaen" w:cs="Sylfaen"/>
          <w:bCs/>
        </w:rPr>
        <w:t xml:space="preserve"> </w:t>
      </w:r>
      <w:proofErr w:type="spellStart"/>
      <w:r w:rsidRPr="00D964E6">
        <w:rPr>
          <w:rFonts w:ascii="Sylfaen" w:hAnsi="Sylfaen" w:cs="Sylfaen"/>
          <w:bCs/>
        </w:rPr>
        <w:t>გამოფენამდე</w:t>
      </w:r>
      <w:proofErr w:type="spellEnd"/>
      <w:r w:rsidRPr="00D964E6">
        <w:rPr>
          <w:rFonts w:ascii="Sylfaen" w:hAnsi="Sylfaen" w:cs="Sylfaen"/>
          <w:bCs/>
        </w:rPr>
        <w:t xml:space="preserve"> </w:t>
      </w:r>
      <w:proofErr w:type="spellStart"/>
      <w:r w:rsidRPr="00D964E6">
        <w:rPr>
          <w:rFonts w:ascii="Sylfaen" w:hAnsi="Sylfaen" w:cs="Sylfaen"/>
          <w:bCs/>
        </w:rPr>
        <w:t>მოსამზადებელი</w:t>
      </w:r>
      <w:proofErr w:type="spellEnd"/>
      <w:r w:rsidRPr="00D964E6">
        <w:rPr>
          <w:rFonts w:ascii="Sylfaen" w:hAnsi="Sylfaen" w:cs="Sylfaen"/>
          <w:bCs/>
        </w:rPr>
        <w:t xml:space="preserve"> (</w:t>
      </w:r>
      <w:proofErr w:type="spellStart"/>
      <w:r w:rsidRPr="00D964E6">
        <w:rPr>
          <w:rFonts w:ascii="Sylfaen" w:hAnsi="Sylfaen" w:cs="Sylfaen"/>
          <w:bCs/>
        </w:rPr>
        <w:t>საკონსერვაციო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roofErr w:type="spellStart"/>
      <w:r w:rsidRPr="00D964E6">
        <w:rPr>
          <w:rFonts w:ascii="Sylfaen" w:hAnsi="Sylfaen" w:cs="Sylfaen"/>
          <w:bCs/>
        </w:rPr>
        <w:t>ჩაუტარდა</w:t>
      </w:r>
      <w:proofErr w:type="spellEnd"/>
      <w:r w:rsidRPr="00D964E6">
        <w:rPr>
          <w:rFonts w:ascii="Sylfaen" w:hAnsi="Sylfaen" w:cs="Sylfaen"/>
          <w:bCs/>
        </w:rPr>
        <w:t xml:space="preserve"> </w:t>
      </w:r>
      <w:proofErr w:type="spellStart"/>
      <w:r w:rsidRPr="00D964E6">
        <w:rPr>
          <w:rFonts w:ascii="Sylfaen" w:hAnsi="Sylfaen" w:cs="Sylfaen"/>
          <w:bCs/>
        </w:rPr>
        <w:t>ნიკო</w:t>
      </w:r>
      <w:proofErr w:type="spellEnd"/>
      <w:r w:rsidRPr="00D964E6">
        <w:rPr>
          <w:rFonts w:ascii="Sylfaen" w:hAnsi="Sylfaen" w:cs="Sylfaen"/>
          <w:bCs/>
        </w:rPr>
        <w:t xml:space="preserve"> </w:t>
      </w:r>
      <w:proofErr w:type="spellStart"/>
      <w:r w:rsidRPr="00D964E6">
        <w:rPr>
          <w:rFonts w:ascii="Sylfaen" w:hAnsi="Sylfaen" w:cs="Sylfaen"/>
          <w:bCs/>
        </w:rPr>
        <w:t>ფიროსმანაშვილის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მუზეუმში</w:t>
      </w:r>
      <w:proofErr w:type="spellEnd"/>
      <w:r w:rsidRPr="00D964E6">
        <w:rPr>
          <w:rFonts w:ascii="Sylfaen" w:hAnsi="Sylfaen" w:cs="Sylfaen"/>
          <w:bCs/>
        </w:rPr>
        <w:t xml:space="preserve"> </w:t>
      </w:r>
      <w:proofErr w:type="spellStart"/>
      <w:r w:rsidRPr="00D964E6">
        <w:rPr>
          <w:rFonts w:ascii="Sylfaen" w:hAnsi="Sylfaen" w:cs="Sylfaen"/>
          <w:bCs/>
        </w:rPr>
        <w:t>დაცულ</w:t>
      </w:r>
      <w:proofErr w:type="spellEnd"/>
      <w:r w:rsidRPr="00D964E6">
        <w:rPr>
          <w:rFonts w:ascii="Sylfaen" w:hAnsi="Sylfaen" w:cs="Sylfaen"/>
          <w:bCs/>
        </w:rPr>
        <w:t xml:space="preserve"> </w:t>
      </w:r>
      <w:proofErr w:type="spellStart"/>
      <w:r w:rsidRPr="00D964E6">
        <w:rPr>
          <w:rFonts w:ascii="Sylfaen" w:hAnsi="Sylfaen" w:cs="Sylfaen"/>
          <w:bCs/>
        </w:rPr>
        <w:t>ნიკო</w:t>
      </w:r>
      <w:proofErr w:type="spellEnd"/>
      <w:r w:rsidRPr="00D964E6">
        <w:rPr>
          <w:rFonts w:ascii="Sylfaen" w:hAnsi="Sylfaen" w:cs="Sylfaen"/>
          <w:bCs/>
        </w:rPr>
        <w:t xml:space="preserve"> </w:t>
      </w:r>
      <w:proofErr w:type="spellStart"/>
      <w:r w:rsidRPr="00D964E6">
        <w:rPr>
          <w:rFonts w:ascii="Sylfaen" w:hAnsi="Sylfaen" w:cs="Sylfaen"/>
          <w:bCs/>
        </w:rPr>
        <w:t>ფიროსმანაშვილის</w:t>
      </w:r>
      <w:proofErr w:type="spellEnd"/>
      <w:r w:rsidRPr="00D964E6">
        <w:rPr>
          <w:rFonts w:ascii="Sylfaen" w:hAnsi="Sylfaen" w:cs="Sylfaen"/>
          <w:bCs/>
        </w:rPr>
        <w:t xml:space="preserve"> </w:t>
      </w:r>
      <w:proofErr w:type="spellStart"/>
      <w:r w:rsidRPr="00D964E6">
        <w:rPr>
          <w:rFonts w:ascii="Sylfaen" w:hAnsi="Sylfaen" w:cs="Sylfaen"/>
          <w:bCs/>
        </w:rPr>
        <w:t>ორ</w:t>
      </w:r>
      <w:proofErr w:type="spellEnd"/>
      <w:r w:rsidRPr="00D964E6">
        <w:rPr>
          <w:rFonts w:ascii="Sylfaen" w:hAnsi="Sylfaen" w:cs="Sylfaen"/>
          <w:bCs/>
        </w:rPr>
        <w:t xml:space="preserve"> </w:t>
      </w:r>
      <w:proofErr w:type="spellStart"/>
      <w:r w:rsidRPr="00D964E6">
        <w:rPr>
          <w:rFonts w:ascii="Sylfaen" w:hAnsi="Sylfaen" w:cs="Sylfaen"/>
          <w:bCs/>
        </w:rPr>
        <w:t>ნამუშევარს</w:t>
      </w:r>
      <w:proofErr w:type="spellEnd"/>
      <w:r w:rsidRPr="00D964E6">
        <w:rPr>
          <w:rFonts w:ascii="Sylfaen" w:hAnsi="Sylfaen" w:cs="Sylfaen"/>
          <w:bCs/>
        </w:rPr>
        <w:t xml:space="preserve"> - „</w:t>
      </w:r>
      <w:proofErr w:type="spellStart"/>
      <w:r w:rsidRPr="00D964E6">
        <w:rPr>
          <w:rFonts w:ascii="Sylfaen" w:hAnsi="Sylfaen" w:cs="Sylfaen"/>
          <w:bCs/>
        </w:rPr>
        <w:t>დათვი</w:t>
      </w:r>
      <w:proofErr w:type="spellEnd"/>
      <w:r w:rsidRPr="00D964E6">
        <w:rPr>
          <w:rFonts w:ascii="Sylfaen" w:hAnsi="Sylfaen" w:cs="Sylfaen"/>
          <w:bCs/>
        </w:rPr>
        <w:t xml:space="preserve"> </w:t>
      </w:r>
      <w:proofErr w:type="spellStart"/>
      <w:r w:rsidRPr="00D964E6">
        <w:rPr>
          <w:rFonts w:ascii="Sylfaen" w:hAnsi="Sylfaen" w:cs="Sylfaen"/>
          <w:bCs/>
        </w:rPr>
        <w:t>თავისი</w:t>
      </w:r>
      <w:proofErr w:type="spellEnd"/>
      <w:r w:rsidRPr="00D964E6">
        <w:rPr>
          <w:rFonts w:ascii="Sylfaen" w:hAnsi="Sylfaen" w:cs="Sylfaen"/>
          <w:bCs/>
        </w:rPr>
        <w:t xml:space="preserve"> </w:t>
      </w:r>
      <w:proofErr w:type="spellStart"/>
      <w:proofErr w:type="gramStart"/>
      <w:r w:rsidRPr="00D964E6">
        <w:rPr>
          <w:rFonts w:ascii="Sylfaen" w:hAnsi="Sylfaen" w:cs="Sylfaen"/>
          <w:bCs/>
        </w:rPr>
        <w:t>ბელებით</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proofErr w:type="gramEnd"/>
      <w:r w:rsidRPr="00D964E6">
        <w:rPr>
          <w:rFonts w:ascii="Sylfaen" w:hAnsi="Sylfaen" w:cs="Sylfaen"/>
          <w:bCs/>
        </w:rPr>
        <w:t xml:space="preserve"> „</w:t>
      </w:r>
      <w:proofErr w:type="spellStart"/>
      <w:r w:rsidRPr="00D964E6">
        <w:rPr>
          <w:rFonts w:ascii="Sylfaen" w:hAnsi="Sylfaen" w:cs="Sylfaen"/>
          <w:bCs/>
        </w:rPr>
        <w:t>მუშა</w:t>
      </w:r>
      <w:proofErr w:type="spellEnd"/>
      <w:r w:rsidRPr="00D964E6">
        <w:rPr>
          <w:rFonts w:ascii="Sylfaen" w:hAnsi="Sylfaen" w:cs="Sylfaen"/>
          <w:bCs/>
        </w:rPr>
        <w:t xml:space="preserve"> </w:t>
      </w:r>
      <w:proofErr w:type="spellStart"/>
      <w:r w:rsidRPr="00D964E6">
        <w:rPr>
          <w:rFonts w:ascii="Sylfaen" w:hAnsi="Sylfaen" w:cs="Sylfaen"/>
          <w:bCs/>
        </w:rPr>
        <w:t>სოსო</w:t>
      </w:r>
      <w:proofErr w:type="spellEnd"/>
      <w:r w:rsidRPr="00D964E6">
        <w:rPr>
          <w:rFonts w:ascii="Sylfaen" w:hAnsi="Sylfaen" w:cs="Sylfaen"/>
          <w:bCs/>
        </w:rPr>
        <w:t xml:space="preserve">“. </w:t>
      </w:r>
    </w:p>
    <w:p w14:paraId="4BD9D0B5"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 xml:space="preserve">2019 </w:t>
      </w:r>
      <w:proofErr w:type="spellStart"/>
      <w:r w:rsidRPr="00D964E6">
        <w:rPr>
          <w:rFonts w:ascii="Sylfaen" w:hAnsi="Sylfaen" w:cs="Sylfaen"/>
          <w:bCs/>
        </w:rPr>
        <w:t>წელს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ძეგლის</w:t>
      </w:r>
      <w:proofErr w:type="spellEnd"/>
      <w:r w:rsidRPr="00D964E6">
        <w:rPr>
          <w:rFonts w:ascii="Sylfaen" w:hAnsi="Sylfaen" w:cs="Sylfaen"/>
          <w:bCs/>
        </w:rPr>
        <w:t xml:space="preserve"> </w:t>
      </w:r>
      <w:proofErr w:type="spellStart"/>
      <w:r w:rsidRPr="00D964E6">
        <w:rPr>
          <w:rFonts w:ascii="Sylfaen" w:hAnsi="Sylfaen" w:cs="Sylfaen"/>
          <w:bCs/>
        </w:rPr>
        <w:t>სტატუსი</w:t>
      </w:r>
      <w:proofErr w:type="spellEnd"/>
      <w:r w:rsidRPr="00D964E6">
        <w:rPr>
          <w:rFonts w:ascii="Sylfaen" w:hAnsi="Sylfaen" w:cs="Sylfaen"/>
          <w:bCs/>
        </w:rPr>
        <w:t xml:space="preserve"> </w:t>
      </w:r>
      <w:proofErr w:type="spellStart"/>
      <w:r w:rsidRPr="00D964E6">
        <w:rPr>
          <w:rFonts w:ascii="Sylfaen" w:hAnsi="Sylfaen" w:cs="Sylfaen"/>
          <w:bCs/>
        </w:rPr>
        <w:t>მიენიჭა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პირველი</w:t>
      </w:r>
      <w:proofErr w:type="spellEnd"/>
      <w:r w:rsidRPr="00D964E6">
        <w:rPr>
          <w:rFonts w:ascii="Sylfaen" w:hAnsi="Sylfaen" w:cs="Sylfaen"/>
          <w:bCs/>
        </w:rPr>
        <w:t xml:space="preserve"> </w:t>
      </w:r>
      <w:proofErr w:type="spellStart"/>
      <w:r w:rsidRPr="00D964E6">
        <w:rPr>
          <w:rFonts w:ascii="Sylfaen" w:hAnsi="Sylfaen" w:cs="Sylfaen"/>
          <w:bCs/>
        </w:rPr>
        <w:t>რესპუბლიკის</w:t>
      </w:r>
      <w:proofErr w:type="spellEnd"/>
      <w:r w:rsidRPr="00D964E6">
        <w:rPr>
          <w:rFonts w:ascii="Sylfaen" w:hAnsi="Sylfaen" w:cs="Sylfaen"/>
          <w:bCs/>
        </w:rPr>
        <w:t xml:space="preserve"> </w:t>
      </w:r>
      <w:proofErr w:type="spellStart"/>
      <w:r w:rsidRPr="00D964E6">
        <w:rPr>
          <w:rFonts w:ascii="Sylfaen" w:hAnsi="Sylfaen" w:cs="Sylfaen"/>
          <w:bCs/>
        </w:rPr>
        <w:t>დროშასა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გერბს</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დაცულია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ეროვნულ</w:t>
      </w:r>
      <w:proofErr w:type="spellEnd"/>
      <w:r w:rsidRPr="00D964E6">
        <w:rPr>
          <w:rFonts w:ascii="Sylfaen" w:hAnsi="Sylfaen" w:cs="Sylfaen"/>
          <w:bCs/>
        </w:rPr>
        <w:t xml:space="preserve"> </w:t>
      </w:r>
      <w:proofErr w:type="spellStart"/>
      <w:r w:rsidRPr="00D964E6">
        <w:rPr>
          <w:rFonts w:ascii="Sylfaen" w:hAnsi="Sylfaen" w:cs="Sylfaen"/>
          <w:bCs/>
        </w:rPr>
        <w:t>არქივში</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მოძრავი</w:t>
      </w:r>
      <w:proofErr w:type="spellEnd"/>
      <w:r w:rsidRPr="00D964E6">
        <w:rPr>
          <w:rFonts w:ascii="Sylfaen" w:hAnsi="Sylfaen" w:cs="Sylfaen"/>
          <w:bCs/>
        </w:rPr>
        <w:t xml:space="preserve"> </w:t>
      </w:r>
      <w:proofErr w:type="spellStart"/>
      <w:r w:rsidRPr="00D964E6">
        <w:rPr>
          <w:rFonts w:ascii="Sylfaen" w:hAnsi="Sylfaen" w:cs="Sylfaen"/>
          <w:bCs/>
        </w:rPr>
        <w:t>ძეგლის</w:t>
      </w:r>
      <w:proofErr w:type="spellEnd"/>
      <w:r w:rsidRPr="00D964E6">
        <w:rPr>
          <w:rFonts w:ascii="Sylfaen" w:hAnsi="Sylfaen" w:cs="Sylfaen"/>
          <w:bCs/>
        </w:rPr>
        <w:t xml:space="preserve"> </w:t>
      </w:r>
      <w:proofErr w:type="spellStart"/>
      <w:r w:rsidRPr="00D964E6">
        <w:rPr>
          <w:rFonts w:ascii="Sylfaen" w:hAnsi="Sylfaen" w:cs="Sylfaen"/>
          <w:bCs/>
        </w:rPr>
        <w:t>სტატუსი</w:t>
      </w:r>
      <w:proofErr w:type="spellEnd"/>
      <w:r w:rsidRPr="00D964E6">
        <w:rPr>
          <w:rFonts w:ascii="Sylfaen" w:hAnsi="Sylfaen" w:cs="Sylfaen"/>
          <w:bCs/>
        </w:rPr>
        <w:t xml:space="preserve"> </w:t>
      </w:r>
      <w:proofErr w:type="spellStart"/>
      <w:r w:rsidRPr="00D964E6">
        <w:rPr>
          <w:rFonts w:ascii="Sylfaen" w:hAnsi="Sylfaen" w:cs="Sylfaen"/>
          <w:bCs/>
        </w:rPr>
        <w:t>მიენიჭა</w:t>
      </w:r>
      <w:proofErr w:type="spellEnd"/>
      <w:r w:rsidRPr="00D964E6">
        <w:rPr>
          <w:rFonts w:ascii="Sylfaen" w:hAnsi="Sylfaen" w:cs="Sylfaen"/>
          <w:bCs/>
        </w:rPr>
        <w:t xml:space="preserve"> </w:t>
      </w:r>
      <w:proofErr w:type="spellStart"/>
      <w:r w:rsidRPr="00D964E6">
        <w:rPr>
          <w:rFonts w:ascii="Sylfaen" w:hAnsi="Sylfaen" w:cs="Sylfaen"/>
          <w:bCs/>
        </w:rPr>
        <w:t>ივანე</w:t>
      </w:r>
      <w:proofErr w:type="spellEnd"/>
      <w:r w:rsidRPr="00D964E6">
        <w:rPr>
          <w:rFonts w:ascii="Sylfaen" w:hAnsi="Sylfaen" w:cs="Sylfaen"/>
          <w:bCs/>
        </w:rPr>
        <w:t xml:space="preserve"> </w:t>
      </w:r>
      <w:proofErr w:type="spellStart"/>
      <w:r w:rsidRPr="00D964E6">
        <w:rPr>
          <w:rFonts w:ascii="Sylfaen" w:hAnsi="Sylfaen" w:cs="Sylfaen"/>
          <w:bCs/>
        </w:rPr>
        <w:t>ჯავახიშვილის</w:t>
      </w:r>
      <w:proofErr w:type="spellEnd"/>
      <w:r w:rsidRPr="00D964E6">
        <w:rPr>
          <w:rFonts w:ascii="Sylfaen" w:hAnsi="Sylfaen" w:cs="Sylfaen"/>
          <w:bCs/>
        </w:rPr>
        <w:t xml:space="preserve"> </w:t>
      </w:r>
      <w:proofErr w:type="spellStart"/>
      <w:r w:rsidRPr="00D964E6">
        <w:rPr>
          <w:rFonts w:ascii="Sylfaen" w:hAnsi="Sylfaen" w:cs="Sylfaen"/>
          <w:bCs/>
        </w:rPr>
        <w:t>სახელობის</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უნივერსიტეტის</w:t>
      </w:r>
      <w:proofErr w:type="spellEnd"/>
      <w:r w:rsidRPr="00D964E6">
        <w:rPr>
          <w:rFonts w:ascii="Sylfaen" w:hAnsi="Sylfaen" w:cs="Sylfaen"/>
          <w:bCs/>
        </w:rPr>
        <w:t xml:space="preserve"> </w:t>
      </w:r>
      <w:proofErr w:type="spellStart"/>
      <w:r w:rsidRPr="00D964E6">
        <w:rPr>
          <w:rFonts w:ascii="Sylfaen" w:hAnsi="Sylfaen" w:cs="Sylfaen"/>
          <w:bCs/>
        </w:rPr>
        <w:t>ბიბლიოთეკაში</w:t>
      </w:r>
      <w:proofErr w:type="spellEnd"/>
      <w:r w:rsidRPr="00D964E6">
        <w:rPr>
          <w:rFonts w:ascii="Sylfaen" w:hAnsi="Sylfaen" w:cs="Sylfaen"/>
          <w:bCs/>
        </w:rPr>
        <w:t xml:space="preserve"> </w:t>
      </w:r>
      <w:proofErr w:type="spellStart"/>
      <w:proofErr w:type="gramStart"/>
      <w:r w:rsidRPr="00D964E6">
        <w:rPr>
          <w:rFonts w:ascii="Sylfaen" w:hAnsi="Sylfaen" w:cs="Sylfaen"/>
          <w:bCs/>
        </w:rPr>
        <w:t>დაცულ</w:t>
      </w:r>
      <w:proofErr w:type="spellEnd"/>
      <w:r w:rsidRPr="00D964E6">
        <w:rPr>
          <w:rFonts w:ascii="Sylfaen" w:hAnsi="Sylfaen" w:cs="Sylfaen"/>
          <w:bCs/>
        </w:rPr>
        <w:t xml:space="preserve"> ,,</w:t>
      </w:r>
      <w:proofErr w:type="spellStart"/>
      <w:r w:rsidRPr="00D964E6">
        <w:rPr>
          <w:rFonts w:ascii="Sylfaen" w:hAnsi="Sylfaen" w:cs="Sylfaen"/>
          <w:bCs/>
        </w:rPr>
        <w:t>დავითნის</w:t>
      </w:r>
      <w:proofErr w:type="spellEnd"/>
      <w:proofErr w:type="gramEnd"/>
      <w:r w:rsidRPr="00D964E6">
        <w:rPr>
          <w:rFonts w:ascii="Sylfaen" w:hAnsi="Sylfaen" w:cs="Sylfaen"/>
          <w:bCs/>
        </w:rPr>
        <w:t>“ (</w:t>
      </w:r>
      <w:proofErr w:type="spellStart"/>
      <w:r w:rsidRPr="00D964E6">
        <w:rPr>
          <w:rFonts w:ascii="Sylfaen" w:hAnsi="Sylfaen" w:cs="Sylfaen"/>
          <w:bCs/>
        </w:rPr>
        <w:t>ვახტანგ</w:t>
      </w:r>
      <w:proofErr w:type="spellEnd"/>
      <w:r w:rsidRPr="00D964E6">
        <w:rPr>
          <w:rFonts w:ascii="Sylfaen" w:hAnsi="Sylfaen" w:cs="Sylfaen"/>
          <w:bCs/>
        </w:rPr>
        <w:t xml:space="preserve"> VI-</w:t>
      </w:r>
      <w:proofErr w:type="spellStart"/>
      <w:r w:rsidRPr="00D964E6">
        <w:rPr>
          <w:rFonts w:ascii="Sylfaen" w:hAnsi="Sylfaen" w:cs="Sylfaen"/>
          <w:bCs/>
        </w:rPr>
        <w:t>ის</w:t>
      </w:r>
      <w:proofErr w:type="spellEnd"/>
      <w:r w:rsidRPr="00D964E6">
        <w:rPr>
          <w:rFonts w:ascii="Sylfaen" w:hAnsi="Sylfaen" w:cs="Sylfaen"/>
          <w:bCs/>
        </w:rPr>
        <w:t xml:space="preserve"> </w:t>
      </w:r>
      <w:proofErr w:type="spellStart"/>
      <w:r w:rsidRPr="00D964E6">
        <w:rPr>
          <w:rFonts w:ascii="Sylfaen" w:hAnsi="Sylfaen" w:cs="Sylfaen"/>
          <w:bCs/>
        </w:rPr>
        <w:t>სტამბა</w:t>
      </w:r>
      <w:proofErr w:type="spellEnd"/>
      <w:r w:rsidRPr="00D964E6">
        <w:rPr>
          <w:rFonts w:ascii="Sylfaen" w:hAnsi="Sylfaen" w:cs="Sylfaen"/>
          <w:bCs/>
        </w:rPr>
        <w:t xml:space="preserve">, </w:t>
      </w:r>
      <w:proofErr w:type="spellStart"/>
      <w:r w:rsidRPr="00D964E6">
        <w:rPr>
          <w:rFonts w:ascii="Sylfaen" w:hAnsi="Sylfaen" w:cs="Sylfaen"/>
          <w:bCs/>
        </w:rPr>
        <w:t>გამოცემის</w:t>
      </w:r>
      <w:proofErr w:type="spellEnd"/>
      <w:r w:rsidRPr="00D964E6">
        <w:rPr>
          <w:rFonts w:ascii="Sylfaen" w:hAnsi="Sylfaen" w:cs="Sylfaen"/>
          <w:bCs/>
        </w:rPr>
        <w:t xml:space="preserve"> </w:t>
      </w:r>
      <w:proofErr w:type="spellStart"/>
      <w:r w:rsidRPr="00D964E6">
        <w:rPr>
          <w:rFonts w:ascii="Sylfaen" w:hAnsi="Sylfaen" w:cs="Sylfaen"/>
          <w:bCs/>
        </w:rPr>
        <w:t>წელი</w:t>
      </w:r>
      <w:proofErr w:type="spellEnd"/>
      <w:r w:rsidRPr="00D964E6">
        <w:rPr>
          <w:rFonts w:ascii="Sylfaen" w:hAnsi="Sylfaen" w:cs="Sylfaen"/>
          <w:bCs/>
        </w:rPr>
        <w:t xml:space="preserve"> - 1709).</w:t>
      </w:r>
    </w:p>
    <w:p w14:paraId="7E287F40"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ღვთისმშობლის</w:t>
      </w:r>
      <w:proofErr w:type="spellEnd"/>
      <w:r w:rsidRPr="00D964E6">
        <w:rPr>
          <w:rFonts w:ascii="Sylfaen" w:hAnsi="Sylfaen" w:cs="Sylfaen"/>
          <w:bCs/>
        </w:rPr>
        <w:t xml:space="preserve"> </w:t>
      </w:r>
      <w:proofErr w:type="spellStart"/>
      <w:r w:rsidRPr="00D964E6">
        <w:rPr>
          <w:rFonts w:ascii="Sylfaen" w:hAnsi="Sylfaen" w:cs="Sylfaen"/>
          <w:bCs/>
        </w:rPr>
        <w:t>წილხვედრობის</w:t>
      </w:r>
      <w:proofErr w:type="spellEnd"/>
      <w:r w:rsidRPr="00D964E6">
        <w:rPr>
          <w:rFonts w:ascii="Sylfaen" w:hAnsi="Sylfaen" w:cs="Sylfaen"/>
          <w:bCs/>
        </w:rPr>
        <w:t xml:space="preserve"> </w:t>
      </w:r>
      <w:proofErr w:type="spellStart"/>
      <w:r w:rsidRPr="00D964E6">
        <w:rPr>
          <w:rFonts w:ascii="Sylfaen" w:hAnsi="Sylfaen" w:cs="Sylfaen"/>
          <w:bCs/>
        </w:rPr>
        <w:t>დღესთან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სააგენტოს</w:t>
      </w:r>
      <w:proofErr w:type="spellEnd"/>
      <w:r w:rsidRPr="00D964E6">
        <w:rPr>
          <w:rFonts w:ascii="Sylfaen" w:hAnsi="Sylfaen" w:cs="Sylfaen"/>
          <w:bCs/>
        </w:rPr>
        <w:t xml:space="preserve"> </w:t>
      </w:r>
      <w:proofErr w:type="spellStart"/>
      <w:r w:rsidRPr="00D964E6">
        <w:rPr>
          <w:rFonts w:ascii="Sylfaen" w:hAnsi="Sylfaen" w:cs="Sylfaen"/>
          <w:bCs/>
        </w:rPr>
        <w:t>მუზეუმებსა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მუზუმ-ნაკრძალებში</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w:t>
      </w:r>
      <w:proofErr w:type="spellEnd"/>
      <w:r w:rsidRPr="00D964E6">
        <w:rPr>
          <w:rFonts w:ascii="Sylfaen" w:hAnsi="Sylfaen" w:cs="Sylfaen"/>
          <w:bCs/>
        </w:rPr>
        <w:t>;</w:t>
      </w:r>
    </w:p>
    <w:p w14:paraId="72A6AFBC" w14:textId="36B4498D"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მემკვიდრეობის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ეროვნულმა</w:t>
      </w:r>
      <w:proofErr w:type="spellEnd"/>
      <w:r w:rsidRPr="00D964E6">
        <w:rPr>
          <w:rFonts w:ascii="Sylfaen" w:hAnsi="Sylfaen" w:cs="Sylfaen"/>
          <w:bCs/>
        </w:rPr>
        <w:t xml:space="preserve"> </w:t>
      </w:r>
      <w:proofErr w:type="spellStart"/>
      <w:r w:rsidRPr="00D964E6">
        <w:rPr>
          <w:rFonts w:ascii="Sylfaen" w:hAnsi="Sylfaen" w:cs="Sylfaen"/>
          <w:bCs/>
        </w:rPr>
        <w:t>სააგენტომ</w:t>
      </w:r>
      <w:proofErr w:type="spellEnd"/>
      <w:r w:rsidRPr="00D964E6">
        <w:rPr>
          <w:rFonts w:ascii="Sylfaen" w:hAnsi="Sylfaen" w:cs="Sylfaen"/>
          <w:bCs/>
        </w:rPr>
        <w:t xml:space="preserve"> </w:t>
      </w:r>
      <w:proofErr w:type="spellStart"/>
      <w:r w:rsidRPr="00D964E6">
        <w:rPr>
          <w:rFonts w:ascii="Sylfaen" w:hAnsi="Sylfaen" w:cs="Sylfaen"/>
          <w:bCs/>
        </w:rPr>
        <w:t>მოიპოვა</w:t>
      </w:r>
      <w:proofErr w:type="spellEnd"/>
      <w:r w:rsidRPr="00D964E6">
        <w:rPr>
          <w:rFonts w:ascii="Sylfaen" w:hAnsi="Sylfaen" w:cs="Sylfaen"/>
          <w:bCs/>
        </w:rPr>
        <w:t xml:space="preserve"> </w:t>
      </w:r>
      <w:proofErr w:type="spellStart"/>
      <w:r w:rsidRPr="00D964E6">
        <w:rPr>
          <w:rFonts w:ascii="Sylfaen" w:hAnsi="Sylfaen" w:cs="Sylfaen"/>
          <w:bCs/>
        </w:rPr>
        <w:t>გრანტი</w:t>
      </w:r>
      <w:proofErr w:type="spellEnd"/>
      <w:r w:rsidRPr="00D964E6">
        <w:rPr>
          <w:rFonts w:ascii="Sylfaen" w:hAnsi="Sylfaen" w:cs="Sylfaen"/>
          <w:bCs/>
        </w:rPr>
        <w:t xml:space="preserve"> </w:t>
      </w:r>
      <w:proofErr w:type="spellStart"/>
      <w:r w:rsidRPr="00D964E6">
        <w:rPr>
          <w:rFonts w:ascii="Sylfaen" w:hAnsi="Sylfaen" w:cs="Sylfaen"/>
          <w:bCs/>
        </w:rPr>
        <w:t>ნიკო</w:t>
      </w:r>
      <w:proofErr w:type="spellEnd"/>
      <w:r w:rsidRPr="00D964E6">
        <w:rPr>
          <w:rFonts w:ascii="Sylfaen" w:hAnsi="Sylfaen" w:cs="Sylfaen"/>
          <w:bCs/>
        </w:rPr>
        <w:t xml:space="preserve"> </w:t>
      </w:r>
      <w:proofErr w:type="spellStart"/>
      <w:r w:rsidRPr="00D964E6">
        <w:rPr>
          <w:rFonts w:ascii="Sylfaen" w:hAnsi="Sylfaen" w:cs="Sylfaen"/>
          <w:bCs/>
        </w:rPr>
        <w:t>ფიროსმანაშვილის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მუზეუმის</w:t>
      </w:r>
      <w:proofErr w:type="spellEnd"/>
      <w:r w:rsidRPr="00D964E6">
        <w:rPr>
          <w:rFonts w:ascii="Sylfaen" w:hAnsi="Sylfaen" w:cs="Sylfaen"/>
          <w:bCs/>
        </w:rPr>
        <w:t xml:space="preserve"> </w:t>
      </w:r>
      <w:proofErr w:type="spellStart"/>
      <w:r w:rsidRPr="00D964E6">
        <w:rPr>
          <w:rFonts w:ascii="Sylfaen" w:hAnsi="Sylfaen" w:cs="Sylfaen"/>
          <w:bCs/>
        </w:rPr>
        <w:t>შესასვლელი</w:t>
      </w:r>
      <w:proofErr w:type="spellEnd"/>
      <w:r w:rsidRPr="00D964E6">
        <w:rPr>
          <w:rFonts w:ascii="Sylfaen" w:hAnsi="Sylfaen" w:cs="Sylfaen"/>
          <w:bCs/>
        </w:rPr>
        <w:t xml:space="preserve"> </w:t>
      </w:r>
      <w:proofErr w:type="spellStart"/>
      <w:r w:rsidRPr="00D964E6">
        <w:rPr>
          <w:rFonts w:ascii="Sylfaen" w:hAnsi="Sylfaen" w:cs="Sylfaen"/>
          <w:bCs/>
        </w:rPr>
        <w:t>ნაგებობის</w:t>
      </w:r>
      <w:proofErr w:type="spellEnd"/>
      <w:r w:rsidRPr="00D964E6">
        <w:rPr>
          <w:rFonts w:ascii="Sylfaen" w:hAnsi="Sylfaen" w:cs="Sylfaen"/>
          <w:bCs/>
        </w:rPr>
        <w:t xml:space="preserve"> </w:t>
      </w:r>
      <w:proofErr w:type="spellStart"/>
      <w:r w:rsidRPr="00D964E6">
        <w:rPr>
          <w:rFonts w:ascii="Sylfaen" w:hAnsi="Sylfaen" w:cs="Sylfaen"/>
          <w:bCs/>
        </w:rPr>
        <w:t>მშენებლობაზე</w:t>
      </w:r>
      <w:proofErr w:type="spellEnd"/>
      <w:r w:rsidRPr="00D964E6">
        <w:rPr>
          <w:rFonts w:ascii="Sylfaen" w:hAnsi="Sylfaen" w:cs="Sylfaen"/>
          <w:bCs/>
        </w:rPr>
        <w:t xml:space="preserve"> </w:t>
      </w:r>
      <w:proofErr w:type="spellStart"/>
      <w:r w:rsidRPr="00D964E6">
        <w:rPr>
          <w:rFonts w:ascii="Sylfaen" w:hAnsi="Sylfaen" w:cs="Sylfaen"/>
          <w:bCs/>
        </w:rPr>
        <w:t>ევროკავშირის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დაფინანსებულ</w:t>
      </w:r>
      <w:proofErr w:type="spellEnd"/>
      <w:r w:rsidRPr="00D964E6">
        <w:rPr>
          <w:rFonts w:ascii="Sylfaen" w:hAnsi="Sylfaen" w:cs="Sylfaen"/>
          <w:bCs/>
        </w:rPr>
        <w:t xml:space="preserve"> ENPARD II </w:t>
      </w:r>
      <w:proofErr w:type="spellStart"/>
      <w:r w:rsidRPr="00D964E6">
        <w:rPr>
          <w:rFonts w:ascii="Sylfaen" w:hAnsi="Sylfaen" w:cs="Sylfaen"/>
          <w:bCs/>
        </w:rPr>
        <w:t>პროგრამის</w:t>
      </w:r>
      <w:proofErr w:type="spellEnd"/>
      <w:r w:rsidRPr="00D964E6">
        <w:rPr>
          <w:rFonts w:ascii="Sylfaen" w:hAnsi="Sylfaen" w:cs="Sylfaen"/>
          <w:bCs/>
        </w:rPr>
        <w:t xml:space="preserve"> „HEKS-</w:t>
      </w:r>
      <w:proofErr w:type="gramStart"/>
      <w:r w:rsidRPr="00D964E6">
        <w:rPr>
          <w:rFonts w:ascii="Sylfaen" w:hAnsi="Sylfaen" w:cs="Sylfaen"/>
          <w:bCs/>
        </w:rPr>
        <w:t>EPER“</w:t>
      </w:r>
      <w:proofErr w:type="gramEnd"/>
      <w:r w:rsidRPr="00D964E6">
        <w:rPr>
          <w:rFonts w:ascii="Sylfaen" w:hAnsi="Sylfaen" w:cs="Sylfaen"/>
          <w:bCs/>
        </w:rPr>
        <w:t>-</w:t>
      </w:r>
      <w:proofErr w:type="spellStart"/>
      <w:r w:rsidRPr="00D964E6">
        <w:rPr>
          <w:rFonts w:ascii="Sylfaen" w:hAnsi="Sylfaen" w:cs="Sylfaen"/>
          <w:bCs/>
        </w:rPr>
        <w:t>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
    <w:p w14:paraId="3D7667B6" w14:textId="77777777" w:rsidR="000739EE" w:rsidRPr="00D964E6" w:rsidRDefault="000739EE" w:rsidP="00393D1F">
      <w:pPr>
        <w:pBdr>
          <w:top w:val="nil"/>
          <w:left w:val="nil"/>
          <w:bottom w:val="nil"/>
          <w:right w:val="nil"/>
          <w:between w:val="nil"/>
        </w:pBdr>
        <w:spacing w:after="0" w:line="240" w:lineRule="auto"/>
        <w:ind w:left="360"/>
        <w:jc w:val="both"/>
        <w:rPr>
          <w:rFonts w:ascii="Sylfaen" w:eastAsia="Merriweather" w:hAnsi="Sylfaen" w:cs="Merriweather"/>
          <w:bCs/>
        </w:rPr>
      </w:pPr>
    </w:p>
    <w:p w14:paraId="2A68F73E" w14:textId="77777777" w:rsidR="000739EE" w:rsidRPr="00D964E6" w:rsidRDefault="000739EE" w:rsidP="00393D1F">
      <w:pPr>
        <w:pStyle w:val="2"/>
        <w:jc w:val="both"/>
        <w:rPr>
          <w:rFonts w:ascii="Sylfaen" w:hAnsi="Sylfaen" w:cs="Sylfaen"/>
          <w:bCs/>
          <w:sz w:val="22"/>
          <w:szCs w:val="22"/>
        </w:rPr>
      </w:pPr>
      <w:r w:rsidRPr="00D964E6">
        <w:rPr>
          <w:rFonts w:ascii="Sylfaen" w:hAnsi="Sylfaen" w:cs="Sylfaen"/>
          <w:bCs/>
          <w:sz w:val="22"/>
          <w:szCs w:val="22"/>
        </w:rPr>
        <w:t xml:space="preserve">8.7 </w:t>
      </w:r>
      <w:proofErr w:type="spellStart"/>
      <w:r w:rsidRPr="00D964E6">
        <w:rPr>
          <w:rFonts w:ascii="Sylfaen" w:hAnsi="Sylfaen" w:cs="Sylfaen"/>
          <w:bCs/>
          <w:sz w:val="22"/>
          <w:szCs w:val="22"/>
        </w:rPr>
        <w:t>ახალგაზრდობის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სფეროში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სახელმწიფო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ხელშეწყობის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ღონისძიებები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კოდები</w:t>
      </w:r>
      <w:proofErr w:type="spellEnd"/>
      <w:r w:rsidRPr="00D964E6">
        <w:rPr>
          <w:rFonts w:ascii="Sylfaen" w:hAnsi="Sylfaen" w:cs="Sylfaen"/>
          <w:bCs/>
          <w:sz w:val="22"/>
          <w:szCs w:val="22"/>
        </w:rPr>
        <w:t xml:space="preserve"> 32 08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32 16)</w:t>
      </w:r>
    </w:p>
    <w:p w14:paraId="17E1C49E" w14:textId="77777777" w:rsidR="000739EE" w:rsidRPr="00D964E6" w:rsidRDefault="000739EE" w:rsidP="00393D1F">
      <w:pPr>
        <w:pBdr>
          <w:top w:val="nil"/>
          <w:left w:val="nil"/>
          <w:bottom w:val="nil"/>
          <w:right w:val="nil"/>
          <w:between w:val="nil"/>
        </w:pBdr>
        <w:spacing w:line="240" w:lineRule="auto"/>
        <w:contextualSpacing/>
        <w:jc w:val="both"/>
        <w:rPr>
          <w:rFonts w:ascii="Sylfaen" w:eastAsia="Arial Unicode MS" w:hAnsi="Sylfaen" w:cs="Arial Unicode MS"/>
          <w:bCs/>
          <w:lang w:val="ka-GE"/>
        </w:rPr>
      </w:pPr>
    </w:p>
    <w:p w14:paraId="4B4092A0" w14:textId="77777777" w:rsidR="000739EE" w:rsidRPr="00D964E6" w:rsidRDefault="000739EE" w:rsidP="00393D1F">
      <w:pPr>
        <w:spacing w:line="240" w:lineRule="auto"/>
        <w:ind w:left="270"/>
        <w:jc w:val="both"/>
        <w:rPr>
          <w:rFonts w:ascii="Sylfaen" w:hAnsi="Sylfaen" w:cs="Sylfaen"/>
          <w:bCs/>
          <w:lang w:val="ka-GE"/>
        </w:rPr>
      </w:pPr>
      <w:r w:rsidRPr="00D964E6">
        <w:rPr>
          <w:rFonts w:ascii="Sylfaen" w:hAnsi="Sylfaen" w:cs="Sylfaen"/>
          <w:bCs/>
          <w:lang w:val="ka-GE"/>
        </w:rPr>
        <w:t>პროგრამის განმახორციელებელი:</w:t>
      </w:r>
    </w:p>
    <w:p w14:paraId="0745EAEE" w14:textId="77777777" w:rsidR="000739EE" w:rsidRPr="00D964E6" w:rsidRDefault="000739EE" w:rsidP="00393D1F">
      <w:pPr>
        <w:pStyle w:val="a5"/>
        <w:numPr>
          <w:ilvl w:val="0"/>
          <w:numId w:val="9"/>
        </w:numPr>
        <w:spacing w:after="0" w:line="240" w:lineRule="auto"/>
        <w:jc w:val="both"/>
        <w:rPr>
          <w:rFonts w:ascii="Sylfaen" w:hAnsi="Sylfaen" w:cs="Sylfaen"/>
          <w:bCs/>
        </w:rPr>
      </w:pPr>
      <w:proofErr w:type="spellStart"/>
      <w:r w:rsidRPr="00D964E6">
        <w:rPr>
          <w:rFonts w:ascii="Sylfaen" w:hAnsi="Sylfaen" w:cs="Sylfaen"/>
          <w:bCs/>
        </w:rPr>
        <w:lastRenderedPageBreak/>
        <w:t>სსიპ</w:t>
      </w:r>
      <w:proofErr w:type="spellEnd"/>
      <w:r w:rsidRPr="00D964E6">
        <w:rPr>
          <w:rFonts w:ascii="Sylfaen" w:hAnsi="Sylfaen" w:cs="Sylfaen"/>
          <w:bCs/>
        </w:rPr>
        <w:t xml:space="preserve"> </w:t>
      </w:r>
      <w:proofErr w:type="gramStart"/>
      <w:r w:rsidRPr="00D964E6">
        <w:rPr>
          <w:rFonts w:ascii="Sylfaen" w:hAnsi="Sylfaen" w:cs="Sylfaen"/>
          <w:bCs/>
        </w:rPr>
        <w:t xml:space="preserve">-  </w:t>
      </w:r>
      <w:proofErr w:type="spellStart"/>
      <w:r w:rsidRPr="00D964E6">
        <w:rPr>
          <w:rFonts w:ascii="Sylfaen" w:hAnsi="Sylfaen" w:cs="Sylfaen"/>
          <w:bCs/>
        </w:rPr>
        <w:t>ახალგაზრდობის</w:t>
      </w:r>
      <w:proofErr w:type="spellEnd"/>
      <w:proofErr w:type="gramEnd"/>
      <w:r w:rsidRPr="00D964E6">
        <w:rPr>
          <w:rFonts w:ascii="Sylfaen" w:hAnsi="Sylfaen" w:cs="Sylfaen"/>
          <w:bCs/>
        </w:rPr>
        <w:t xml:space="preserve"> </w:t>
      </w:r>
      <w:proofErr w:type="spellStart"/>
      <w:r w:rsidRPr="00D964E6">
        <w:rPr>
          <w:rFonts w:ascii="Sylfaen" w:hAnsi="Sylfaen" w:cs="Sylfaen"/>
          <w:bCs/>
        </w:rPr>
        <w:t>სააგენტო</w:t>
      </w:r>
      <w:proofErr w:type="spellEnd"/>
      <w:r w:rsidRPr="00D964E6">
        <w:rPr>
          <w:rFonts w:ascii="Sylfaen" w:hAnsi="Sylfaen" w:cs="Sylfaen"/>
          <w:bCs/>
          <w:lang w:val="ka-GE"/>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ბავშვთა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ახალგაზრდობის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ცენტრი</w:t>
      </w:r>
      <w:proofErr w:type="spellEnd"/>
      <w:r w:rsidRPr="00D964E6">
        <w:rPr>
          <w:rFonts w:ascii="Sylfaen" w:hAnsi="Sylfaen" w:cs="Sylfaen"/>
          <w:bCs/>
          <w:lang w:val="ka-GE"/>
        </w:rPr>
        <w:t>ს,</w:t>
      </w:r>
      <w:r w:rsidRPr="00D964E6">
        <w:rPr>
          <w:rFonts w:ascii="Sylfaen" w:hAnsi="Sylfaen" w:cs="Sylfaen"/>
          <w:bCs/>
        </w:rPr>
        <w:t xml:space="preserve"> </w:t>
      </w:r>
      <w:r w:rsidRPr="00D964E6">
        <w:rPr>
          <w:rFonts w:ascii="Sylfaen" w:hAnsi="Sylfaen" w:cs="Sylfaen"/>
          <w:bCs/>
          <w:lang w:val="ka-GE"/>
        </w:rPr>
        <w:t xml:space="preserve"> </w:t>
      </w:r>
      <w:proofErr w:type="spellStart"/>
      <w:r w:rsidRPr="00D964E6">
        <w:rPr>
          <w:rFonts w:ascii="Sylfaen" w:hAnsi="Sylfaen" w:cs="Sylfaen"/>
          <w:bCs/>
        </w:rPr>
        <w:t>სსიპ</w:t>
      </w:r>
      <w:proofErr w:type="spellEnd"/>
      <w:r w:rsidRPr="00D964E6">
        <w:rPr>
          <w:rFonts w:ascii="Sylfaen" w:hAnsi="Sylfaen" w:cs="Sylfaen"/>
          <w:bCs/>
        </w:rPr>
        <w:t xml:space="preserve"> -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ბავშვთა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ახალგაზრდობის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ფონდი</w:t>
      </w:r>
      <w:proofErr w:type="spellEnd"/>
      <w:r w:rsidRPr="00D964E6">
        <w:rPr>
          <w:rFonts w:ascii="Sylfaen" w:hAnsi="Sylfaen" w:cs="Sylfaen"/>
          <w:bCs/>
          <w:lang w:val="ka-GE"/>
        </w:rPr>
        <w:t xml:space="preserve"> და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მეცნიერების</w:t>
      </w:r>
      <w:proofErr w:type="spellEnd"/>
      <w:r w:rsidRPr="00D964E6">
        <w:rPr>
          <w:rFonts w:ascii="Sylfaen" w:hAnsi="Sylfaen" w:cs="Sylfaen"/>
          <w:bCs/>
        </w:rPr>
        <w:t xml:space="preserve">, </w:t>
      </w:r>
      <w:proofErr w:type="spellStart"/>
      <w:r w:rsidRPr="00D964E6">
        <w:rPr>
          <w:rFonts w:ascii="Sylfaen" w:hAnsi="Sylfaen" w:cs="Sylfaen"/>
          <w:bCs/>
        </w:rPr>
        <w:t>კულტურისა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w:t>
      </w:r>
      <w:proofErr w:type="spellEnd"/>
      <w:r w:rsidRPr="00D964E6">
        <w:rPr>
          <w:rFonts w:ascii="Sylfaen" w:hAnsi="Sylfaen" w:cs="Sylfaen"/>
          <w:bCs/>
          <w:lang w:val="ka-GE"/>
        </w:rPr>
        <w:t>ს ახალგაზრდობის დეპარტამენტის უფლებამონაცვლე)</w:t>
      </w:r>
    </w:p>
    <w:p w14:paraId="146DBDE5" w14:textId="77777777" w:rsidR="000739EE" w:rsidRPr="00D964E6" w:rsidRDefault="000739EE" w:rsidP="00393D1F">
      <w:pPr>
        <w:pStyle w:val="a5"/>
        <w:spacing w:after="0" w:line="240" w:lineRule="auto"/>
        <w:jc w:val="both"/>
        <w:rPr>
          <w:rFonts w:ascii="Sylfaen" w:hAnsi="Sylfaen" w:cs="Sylfaen"/>
          <w:bCs/>
        </w:rPr>
      </w:pPr>
      <w:bookmarkStart w:id="22" w:name="_Hlk33713840"/>
    </w:p>
    <w:p w14:paraId="511ABC81"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მომავლის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ბანაკი</w:t>
      </w:r>
      <w:proofErr w:type="spellEnd"/>
      <w:r w:rsidRPr="00D964E6">
        <w:rPr>
          <w:rFonts w:ascii="Sylfaen" w:hAnsi="Sylfaen" w:cs="Sylfaen"/>
          <w:bCs/>
        </w:rPr>
        <w:t xml:space="preserve">“ </w:t>
      </w:r>
      <w:proofErr w:type="spellStart"/>
      <w:r w:rsidRPr="00D964E6">
        <w:rPr>
          <w:rFonts w:ascii="Sylfaen" w:hAnsi="Sylfaen" w:cs="Sylfaen"/>
          <w:bCs/>
        </w:rPr>
        <w:t>პროგრამ</w:t>
      </w:r>
      <w:proofErr w:type="spellEnd"/>
      <w:r w:rsidRPr="00D964E6">
        <w:rPr>
          <w:rFonts w:ascii="Sylfaen" w:hAnsi="Sylfaen" w:cs="Sylfaen"/>
          <w:bCs/>
          <w:lang w:val="ka-GE"/>
        </w:rPr>
        <w:t>ის</w:t>
      </w:r>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ანაკლიასა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შაორში</w:t>
      </w:r>
      <w:proofErr w:type="spellEnd"/>
      <w:r w:rsidRPr="00D964E6">
        <w:rPr>
          <w:rFonts w:ascii="Sylfaen" w:hAnsi="Sylfaen" w:cs="Sylfaen"/>
          <w:bCs/>
        </w:rPr>
        <w:t xml:space="preserve"> </w:t>
      </w:r>
      <w:proofErr w:type="spellStart"/>
      <w:r w:rsidRPr="00D964E6">
        <w:rPr>
          <w:rFonts w:ascii="Sylfaen" w:hAnsi="Sylfaen" w:cs="Sylfaen"/>
          <w:bCs/>
        </w:rPr>
        <w:t>ბანაკების</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სარემონტო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
    <w:p w14:paraId="09BE7131"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ახალგაზრდა</w:t>
      </w:r>
      <w:proofErr w:type="spellEnd"/>
      <w:r w:rsidRPr="00D964E6">
        <w:rPr>
          <w:rFonts w:ascii="Sylfaen" w:hAnsi="Sylfaen" w:cs="Sylfaen"/>
          <w:bCs/>
        </w:rPr>
        <w:t xml:space="preserve"> </w:t>
      </w:r>
      <w:proofErr w:type="spellStart"/>
      <w:r w:rsidRPr="00D964E6">
        <w:rPr>
          <w:rFonts w:ascii="Sylfaen" w:hAnsi="Sylfaen" w:cs="Sylfaen"/>
          <w:bCs/>
        </w:rPr>
        <w:t>ლიდერები</w:t>
      </w:r>
      <w:proofErr w:type="spellEnd"/>
      <w:r w:rsidRPr="00D964E6">
        <w:rPr>
          <w:rFonts w:ascii="Sylfaen" w:hAnsi="Sylfaen" w:cs="Sylfaen"/>
          <w:bCs/>
        </w:rPr>
        <w:t xml:space="preserve"> </w:t>
      </w:r>
      <w:proofErr w:type="gramStart"/>
      <w:r w:rsidRPr="00D964E6">
        <w:rPr>
          <w:rFonts w:ascii="Sylfaen" w:hAnsi="Sylfaen" w:cs="Sylfaen"/>
          <w:bCs/>
        </w:rPr>
        <w:t xml:space="preserve">2019“ </w:t>
      </w:r>
      <w:r w:rsidRPr="00D964E6">
        <w:rPr>
          <w:rFonts w:ascii="Sylfaen" w:hAnsi="Sylfaen" w:cs="Sylfaen"/>
          <w:bCs/>
          <w:lang w:val="ka-GE"/>
        </w:rPr>
        <w:t>პროექტის</w:t>
      </w:r>
      <w:proofErr w:type="gramEnd"/>
      <w:r w:rsidRPr="00D964E6">
        <w:rPr>
          <w:rFonts w:ascii="Sylfaen" w:hAnsi="Sylfaen" w:cs="Sylfaen"/>
          <w:bCs/>
        </w:rPr>
        <w:t xml:space="preserve"> </w:t>
      </w:r>
      <w:r w:rsidRPr="00D964E6">
        <w:rPr>
          <w:rFonts w:ascii="Sylfaen" w:hAnsi="Sylfaen" w:cs="Sylfaen"/>
          <w:bCs/>
          <w:lang w:val="ka-GE"/>
        </w:rPr>
        <w:t xml:space="preserve">ფარგლებში </w:t>
      </w:r>
      <w:proofErr w:type="spellStart"/>
      <w:r w:rsidRPr="00D964E6">
        <w:rPr>
          <w:rFonts w:ascii="Sylfaen" w:hAnsi="Sylfaen" w:cs="Sylfaen"/>
          <w:bCs/>
        </w:rPr>
        <w:t>შეირჩ</w:t>
      </w:r>
      <w:proofErr w:type="spellEnd"/>
      <w:r w:rsidRPr="00D964E6">
        <w:rPr>
          <w:rFonts w:ascii="Sylfaen" w:hAnsi="Sylfaen" w:cs="Sylfaen"/>
          <w:bCs/>
          <w:lang w:val="ka-GE"/>
        </w:rPr>
        <w:t xml:space="preserve">ა </w:t>
      </w:r>
      <w:r w:rsidRPr="00D964E6">
        <w:rPr>
          <w:rFonts w:ascii="Sylfaen" w:hAnsi="Sylfaen" w:cs="Sylfaen"/>
          <w:bCs/>
        </w:rPr>
        <w:t xml:space="preserve">48 </w:t>
      </w:r>
      <w:proofErr w:type="spellStart"/>
      <w:r w:rsidRPr="00D964E6">
        <w:rPr>
          <w:rFonts w:ascii="Sylfaen" w:hAnsi="Sylfaen" w:cs="Sylfaen"/>
          <w:bCs/>
        </w:rPr>
        <w:t>ტრენერი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198 </w:t>
      </w:r>
      <w:r w:rsidRPr="00D964E6">
        <w:rPr>
          <w:rFonts w:ascii="Sylfaen" w:hAnsi="Sylfaen" w:cs="Sylfaen"/>
          <w:bCs/>
          <w:lang w:val="ka-GE"/>
        </w:rPr>
        <w:t xml:space="preserve">ახალი </w:t>
      </w:r>
      <w:proofErr w:type="spellStart"/>
      <w:r w:rsidRPr="00D964E6">
        <w:rPr>
          <w:rFonts w:ascii="Sylfaen" w:hAnsi="Sylfaen" w:cs="Sylfaen"/>
          <w:bCs/>
        </w:rPr>
        <w:t>ლიდერი</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200-მდე </w:t>
      </w:r>
      <w:proofErr w:type="spellStart"/>
      <w:r w:rsidRPr="00D964E6">
        <w:rPr>
          <w:rFonts w:ascii="Sylfaen" w:hAnsi="Sylfaen" w:cs="Sylfaen"/>
          <w:bCs/>
        </w:rPr>
        <w:t>სერტიფიცირებული</w:t>
      </w:r>
      <w:proofErr w:type="spellEnd"/>
      <w:r w:rsidRPr="00D964E6">
        <w:rPr>
          <w:rFonts w:ascii="Sylfaen" w:hAnsi="Sylfaen" w:cs="Sylfaen"/>
          <w:bCs/>
        </w:rPr>
        <w:t xml:space="preserve"> </w:t>
      </w:r>
      <w:proofErr w:type="spellStart"/>
      <w:r w:rsidRPr="00D964E6">
        <w:rPr>
          <w:rFonts w:ascii="Sylfaen" w:hAnsi="Sylfaen" w:cs="Sylfaen"/>
          <w:bCs/>
        </w:rPr>
        <w:t>ლიდერი</w:t>
      </w:r>
      <w:proofErr w:type="spellEnd"/>
      <w:r w:rsidRPr="00D964E6">
        <w:rPr>
          <w:rFonts w:ascii="Sylfaen" w:hAnsi="Sylfaen" w:cs="Sylfaen"/>
          <w:bCs/>
        </w:rPr>
        <w:t xml:space="preserve">, </w:t>
      </w:r>
      <w:proofErr w:type="spellStart"/>
      <w:r w:rsidRPr="00D964E6">
        <w:rPr>
          <w:rFonts w:ascii="Sylfaen" w:hAnsi="Sylfaen" w:cs="Sylfaen"/>
          <w:bCs/>
        </w:rPr>
        <w:t>რომლებიც</w:t>
      </w:r>
      <w:proofErr w:type="spellEnd"/>
      <w:r w:rsidRPr="00D964E6">
        <w:rPr>
          <w:rFonts w:ascii="Sylfaen" w:hAnsi="Sylfaen" w:cs="Sylfaen"/>
          <w:bCs/>
        </w:rPr>
        <w:t xml:space="preserve"> </w:t>
      </w:r>
      <w:proofErr w:type="spellStart"/>
      <w:r w:rsidRPr="00D964E6">
        <w:rPr>
          <w:rFonts w:ascii="Sylfaen" w:hAnsi="Sylfaen" w:cs="Sylfaen"/>
          <w:bCs/>
        </w:rPr>
        <w:t>გადანაწილდნენ</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ბანაკებში</w:t>
      </w:r>
      <w:proofErr w:type="spellEnd"/>
      <w:r w:rsidRPr="00D964E6">
        <w:rPr>
          <w:rFonts w:ascii="Sylfaen" w:hAnsi="Sylfaen" w:cs="Sylfaen"/>
          <w:bCs/>
        </w:rPr>
        <w:t xml:space="preserve">; </w:t>
      </w:r>
    </w:p>
    <w:p w14:paraId="6A090D7C"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gramStart"/>
      <w:r w:rsidRPr="00D964E6">
        <w:rPr>
          <w:rFonts w:ascii="Sylfaen" w:hAnsi="Sylfaen" w:cs="Sylfaen"/>
          <w:bCs/>
        </w:rPr>
        <w:t>,,</w:t>
      </w:r>
      <w:proofErr w:type="spellStart"/>
      <w:proofErr w:type="gramEnd"/>
      <w:r w:rsidRPr="00D964E6">
        <w:rPr>
          <w:rFonts w:ascii="Sylfaen" w:hAnsi="Sylfaen" w:cs="Sylfaen"/>
          <w:bCs/>
        </w:rPr>
        <w:t>ანაკლიის</w:t>
      </w:r>
      <w:proofErr w:type="spellEnd"/>
      <w:r w:rsidRPr="00D964E6">
        <w:rPr>
          <w:rFonts w:ascii="Sylfaen" w:hAnsi="Sylfaen" w:cs="Sylfaen"/>
          <w:bCs/>
        </w:rPr>
        <w:t xml:space="preserve"> </w:t>
      </w:r>
      <w:proofErr w:type="spellStart"/>
      <w:r w:rsidRPr="00D964E6">
        <w:rPr>
          <w:rFonts w:ascii="Sylfaen" w:hAnsi="Sylfaen" w:cs="Sylfaen"/>
          <w:bCs/>
        </w:rPr>
        <w:t>მომავლის</w:t>
      </w:r>
      <w:proofErr w:type="spellEnd"/>
      <w:r w:rsidRPr="00D964E6">
        <w:rPr>
          <w:rFonts w:ascii="Sylfaen" w:hAnsi="Sylfaen" w:cs="Sylfaen"/>
          <w:bCs/>
        </w:rPr>
        <w:t xml:space="preserve"> </w:t>
      </w:r>
      <w:proofErr w:type="spellStart"/>
      <w:r w:rsidRPr="00D964E6">
        <w:rPr>
          <w:rFonts w:ascii="Sylfaen" w:hAnsi="Sylfaen" w:cs="Sylfaen"/>
          <w:bCs/>
        </w:rPr>
        <w:t>ბანაკმა</w:t>
      </w:r>
      <w:proofErr w:type="spellEnd"/>
      <w:r w:rsidRPr="00D964E6">
        <w:rPr>
          <w:rFonts w:ascii="Sylfaen" w:hAnsi="Sylfaen" w:cs="Sylfaen"/>
          <w:bCs/>
        </w:rPr>
        <w:t xml:space="preserve">“ </w:t>
      </w:r>
      <w:proofErr w:type="spellStart"/>
      <w:r w:rsidRPr="00D964E6">
        <w:rPr>
          <w:rFonts w:ascii="Sylfaen" w:hAnsi="Sylfaen" w:cs="Sylfaen"/>
          <w:bCs/>
        </w:rPr>
        <w:t>უმასპინძლა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ყველა</w:t>
      </w:r>
      <w:proofErr w:type="spellEnd"/>
      <w:r w:rsidRPr="00D964E6">
        <w:rPr>
          <w:rFonts w:ascii="Sylfaen" w:hAnsi="Sylfaen" w:cs="Sylfaen"/>
          <w:bCs/>
        </w:rPr>
        <w:t xml:space="preserve"> </w:t>
      </w:r>
      <w:proofErr w:type="spellStart"/>
      <w:r w:rsidRPr="00D964E6">
        <w:rPr>
          <w:rFonts w:ascii="Sylfaen" w:hAnsi="Sylfaen" w:cs="Sylfaen"/>
          <w:bCs/>
        </w:rPr>
        <w:t>რეგიონის</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სკოლების</w:t>
      </w:r>
      <w:proofErr w:type="spellEnd"/>
      <w:r w:rsidRPr="00D964E6">
        <w:rPr>
          <w:rFonts w:ascii="Sylfaen" w:hAnsi="Sylfaen" w:cs="Sylfaen"/>
          <w:bCs/>
        </w:rPr>
        <w:t xml:space="preserve"> 14-</w:t>
      </w:r>
      <w:r w:rsidRPr="00D964E6">
        <w:rPr>
          <w:rFonts w:ascii="Sylfaen" w:hAnsi="Sylfaen" w:cs="Sylfaen"/>
          <w:bCs/>
          <w:lang w:val="ka-GE"/>
        </w:rPr>
        <w:t xml:space="preserve">დან </w:t>
      </w:r>
      <w:r w:rsidRPr="00D964E6">
        <w:rPr>
          <w:rFonts w:ascii="Sylfaen" w:hAnsi="Sylfaen" w:cs="Sylfaen"/>
          <w:bCs/>
        </w:rPr>
        <w:t xml:space="preserve">18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წარჩინებულ</w:t>
      </w:r>
      <w:proofErr w:type="spellEnd"/>
      <w:r w:rsidRPr="00D964E6">
        <w:rPr>
          <w:rFonts w:ascii="Sylfaen" w:hAnsi="Sylfaen" w:cs="Sylfaen"/>
          <w:bCs/>
        </w:rPr>
        <w:t xml:space="preserve"> 2 814 </w:t>
      </w:r>
      <w:proofErr w:type="spellStart"/>
      <w:r w:rsidRPr="00D964E6">
        <w:rPr>
          <w:rFonts w:ascii="Sylfaen" w:hAnsi="Sylfaen" w:cs="Sylfaen"/>
          <w:bCs/>
        </w:rPr>
        <w:t>მოსწავლეს</w:t>
      </w:r>
      <w:proofErr w:type="spellEnd"/>
      <w:r w:rsidRPr="00D964E6">
        <w:rPr>
          <w:rFonts w:ascii="Sylfaen" w:hAnsi="Sylfaen" w:cs="Sylfaen"/>
          <w:bCs/>
        </w:rPr>
        <w:t xml:space="preserve">, </w:t>
      </w:r>
      <w:proofErr w:type="spellStart"/>
      <w:r w:rsidRPr="00D964E6">
        <w:rPr>
          <w:rFonts w:ascii="Sylfaen" w:hAnsi="Sylfaen" w:cs="Sylfaen"/>
          <w:bCs/>
        </w:rPr>
        <w:t>რომლებიც</w:t>
      </w:r>
      <w:proofErr w:type="spellEnd"/>
      <w:r w:rsidRPr="00D964E6">
        <w:rPr>
          <w:rFonts w:ascii="Sylfaen" w:hAnsi="Sylfaen" w:cs="Sylfaen"/>
          <w:bCs/>
        </w:rPr>
        <w:t xml:space="preserve"> </w:t>
      </w:r>
      <w:proofErr w:type="spellStart"/>
      <w:r w:rsidRPr="00D964E6">
        <w:rPr>
          <w:rFonts w:ascii="Sylfaen" w:hAnsi="Sylfaen" w:cs="Sylfaen"/>
          <w:bCs/>
        </w:rPr>
        <w:t>ჩათული</w:t>
      </w:r>
      <w:proofErr w:type="spellEnd"/>
      <w:r w:rsidRPr="00D964E6">
        <w:rPr>
          <w:rFonts w:ascii="Sylfaen" w:hAnsi="Sylfaen" w:cs="Sylfaen"/>
          <w:bCs/>
        </w:rPr>
        <w:t xml:space="preserve"> </w:t>
      </w:r>
      <w:proofErr w:type="spellStart"/>
      <w:r w:rsidRPr="00D964E6">
        <w:rPr>
          <w:rFonts w:ascii="Sylfaen" w:hAnsi="Sylfaen" w:cs="Sylfaen"/>
          <w:bCs/>
        </w:rPr>
        <w:t>იყვნენ</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სპორტულ</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კულტურულ</w:t>
      </w:r>
      <w:proofErr w:type="spellEnd"/>
      <w:r w:rsidRPr="00D964E6">
        <w:rPr>
          <w:rFonts w:ascii="Sylfaen" w:hAnsi="Sylfaen" w:cs="Sylfaen"/>
          <w:bCs/>
        </w:rPr>
        <w:t xml:space="preserve"> </w:t>
      </w:r>
      <w:proofErr w:type="spellStart"/>
      <w:r w:rsidRPr="00D964E6">
        <w:rPr>
          <w:rFonts w:ascii="Sylfaen" w:hAnsi="Sylfaen" w:cs="Sylfaen"/>
          <w:bCs/>
        </w:rPr>
        <w:t>აქტივობებში</w:t>
      </w:r>
      <w:proofErr w:type="spellEnd"/>
      <w:r w:rsidRPr="00D964E6">
        <w:rPr>
          <w:rFonts w:ascii="Sylfaen" w:hAnsi="Sylfaen" w:cs="Sylfaen"/>
          <w:bCs/>
        </w:rPr>
        <w:t xml:space="preserve">. </w:t>
      </w:r>
    </w:p>
    <w:p w14:paraId="78574016"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gramStart"/>
      <w:r w:rsidRPr="00D964E6">
        <w:rPr>
          <w:rFonts w:ascii="Sylfaen" w:hAnsi="Sylfaen" w:cs="Sylfaen"/>
          <w:bCs/>
        </w:rPr>
        <w:t>,,</w:t>
      </w:r>
      <w:proofErr w:type="spellStart"/>
      <w:proofErr w:type="gramEnd"/>
      <w:r w:rsidRPr="00D964E6">
        <w:rPr>
          <w:rFonts w:ascii="Sylfaen" w:hAnsi="Sylfaen" w:cs="Sylfaen"/>
          <w:bCs/>
        </w:rPr>
        <w:t>შაორის</w:t>
      </w:r>
      <w:proofErr w:type="spellEnd"/>
      <w:r w:rsidRPr="00D964E6">
        <w:rPr>
          <w:rFonts w:ascii="Sylfaen" w:hAnsi="Sylfaen" w:cs="Sylfaen"/>
          <w:bCs/>
        </w:rPr>
        <w:t xml:space="preserve"> </w:t>
      </w:r>
      <w:proofErr w:type="spellStart"/>
      <w:r w:rsidRPr="00D964E6">
        <w:rPr>
          <w:rFonts w:ascii="Sylfaen" w:hAnsi="Sylfaen" w:cs="Sylfaen"/>
          <w:bCs/>
        </w:rPr>
        <w:t>მომავლის</w:t>
      </w:r>
      <w:proofErr w:type="spellEnd"/>
      <w:r w:rsidRPr="00D964E6">
        <w:rPr>
          <w:rFonts w:ascii="Sylfaen" w:hAnsi="Sylfaen" w:cs="Sylfaen"/>
          <w:bCs/>
        </w:rPr>
        <w:t xml:space="preserve"> </w:t>
      </w:r>
      <w:proofErr w:type="spellStart"/>
      <w:r w:rsidRPr="00D964E6">
        <w:rPr>
          <w:rFonts w:ascii="Sylfaen" w:hAnsi="Sylfaen" w:cs="Sylfaen"/>
          <w:bCs/>
        </w:rPr>
        <w:t>ბანაკმა</w:t>
      </w:r>
      <w:proofErr w:type="spellEnd"/>
      <w:r w:rsidRPr="00D964E6">
        <w:rPr>
          <w:rFonts w:ascii="Sylfaen" w:hAnsi="Sylfaen" w:cs="Sylfaen"/>
          <w:bCs/>
        </w:rPr>
        <w:t xml:space="preserve">“ </w:t>
      </w:r>
      <w:proofErr w:type="spellStart"/>
      <w:r w:rsidRPr="00D964E6">
        <w:rPr>
          <w:rFonts w:ascii="Sylfaen" w:hAnsi="Sylfaen" w:cs="Sylfaen"/>
          <w:bCs/>
        </w:rPr>
        <w:t>უმასპინძლა</w:t>
      </w:r>
      <w:proofErr w:type="spellEnd"/>
      <w:r w:rsidRPr="00D964E6">
        <w:rPr>
          <w:rFonts w:ascii="Sylfaen" w:hAnsi="Sylfaen" w:cs="Sylfaen"/>
          <w:bCs/>
        </w:rPr>
        <w:t xml:space="preserve"> </w:t>
      </w:r>
      <w:proofErr w:type="spellStart"/>
      <w:r w:rsidRPr="00D964E6">
        <w:rPr>
          <w:rFonts w:ascii="Sylfaen" w:hAnsi="Sylfaen" w:cs="Sylfaen"/>
          <w:bCs/>
        </w:rPr>
        <w:t>უმაღლესი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პროფესიული</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დაწესებულების</w:t>
      </w:r>
      <w:proofErr w:type="spellEnd"/>
      <w:r w:rsidRPr="00D964E6">
        <w:rPr>
          <w:rFonts w:ascii="Sylfaen" w:hAnsi="Sylfaen" w:cs="Sylfaen"/>
          <w:bCs/>
        </w:rPr>
        <w:t xml:space="preserve"> </w:t>
      </w:r>
      <w:proofErr w:type="spellStart"/>
      <w:r w:rsidRPr="00D964E6">
        <w:rPr>
          <w:rFonts w:ascii="Sylfaen" w:hAnsi="Sylfaen" w:cs="Sylfaen"/>
          <w:bCs/>
        </w:rPr>
        <w:t>სტუდენტებს</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ყველა</w:t>
      </w:r>
      <w:proofErr w:type="spellEnd"/>
      <w:r w:rsidRPr="00D964E6">
        <w:rPr>
          <w:rFonts w:ascii="Sylfaen" w:hAnsi="Sylfaen" w:cs="Sylfaen"/>
          <w:bCs/>
        </w:rPr>
        <w:t xml:space="preserve"> </w:t>
      </w:r>
      <w:proofErr w:type="spellStart"/>
      <w:r w:rsidRPr="00D964E6">
        <w:rPr>
          <w:rFonts w:ascii="Sylfaen" w:hAnsi="Sylfaen" w:cs="Sylfaen"/>
          <w:bCs/>
        </w:rPr>
        <w:t>რეგიონიდან</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უცხოელ</w:t>
      </w:r>
      <w:proofErr w:type="spellEnd"/>
      <w:r w:rsidRPr="00D964E6">
        <w:rPr>
          <w:rFonts w:ascii="Sylfaen" w:hAnsi="Sylfaen" w:cs="Sylfaen"/>
          <w:bCs/>
        </w:rPr>
        <w:t xml:space="preserve"> </w:t>
      </w:r>
      <w:proofErr w:type="spellStart"/>
      <w:r w:rsidRPr="00D964E6">
        <w:rPr>
          <w:rFonts w:ascii="Sylfaen" w:hAnsi="Sylfaen" w:cs="Sylfaen"/>
          <w:bCs/>
        </w:rPr>
        <w:t>ახალგაზრდებსა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პროექტ</w:t>
      </w:r>
      <w:proofErr w:type="spellEnd"/>
      <w:r w:rsidRPr="00D964E6">
        <w:rPr>
          <w:rFonts w:ascii="Sylfaen" w:hAnsi="Sylfaen" w:cs="Sylfaen"/>
          <w:bCs/>
        </w:rPr>
        <w:t xml:space="preserve"> „</w:t>
      </w:r>
      <w:proofErr w:type="spellStart"/>
      <w:r w:rsidRPr="00D964E6">
        <w:rPr>
          <w:rFonts w:ascii="Sylfaen" w:hAnsi="Sylfaen" w:cs="Sylfaen"/>
          <w:bCs/>
        </w:rPr>
        <w:t>ახალგაზრდა</w:t>
      </w:r>
      <w:proofErr w:type="spellEnd"/>
      <w:r w:rsidRPr="00D964E6">
        <w:rPr>
          <w:rFonts w:ascii="Sylfaen" w:hAnsi="Sylfaen" w:cs="Sylfaen"/>
          <w:bCs/>
        </w:rPr>
        <w:t xml:space="preserve"> </w:t>
      </w:r>
      <w:proofErr w:type="spellStart"/>
      <w:proofErr w:type="gramStart"/>
      <w:r w:rsidRPr="00D964E6">
        <w:rPr>
          <w:rFonts w:ascii="Sylfaen" w:hAnsi="Sylfaen" w:cs="Sylfaen"/>
          <w:bCs/>
        </w:rPr>
        <w:t>ხელოვანის</w:t>
      </w:r>
      <w:proofErr w:type="spellEnd"/>
      <w:r w:rsidRPr="00D964E6">
        <w:rPr>
          <w:rFonts w:ascii="Sylfaen" w:hAnsi="Sylfaen" w:cs="Sylfaen"/>
          <w:bCs/>
        </w:rPr>
        <w:t xml:space="preserve">“ </w:t>
      </w:r>
      <w:proofErr w:type="spellStart"/>
      <w:r w:rsidRPr="00D964E6">
        <w:rPr>
          <w:rFonts w:ascii="Sylfaen" w:hAnsi="Sylfaen" w:cs="Sylfaen"/>
          <w:bCs/>
        </w:rPr>
        <w:t>ბენეფიციარებს</w:t>
      </w:r>
      <w:proofErr w:type="spellEnd"/>
      <w:proofErr w:type="gramEnd"/>
      <w:r w:rsidRPr="00D964E6">
        <w:rPr>
          <w:rFonts w:ascii="Sylfaen" w:hAnsi="Sylfaen" w:cs="Sylfaen"/>
          <w:bCs/>
          <w:lang w:val="ka-GE"/>
        </w:rPr>
        <w:t xml:space="preserve"> (</w:t>
      </w:r>
      <w:proofErr w:type="spellStart"/>
      <w:r w:rsidRPr="00D964E6">
        <w:rPr>
          <w:rFonts w:ascii="Sylfaen" w:hAnsi="Sylfaen" w:cs="Sylfaen"/>
          <w:bCs/>
        </w:rPr>
        <w:t>სულ</w:t>
      </w:r>
      <w:proofErr w:type="spellEnd"/>
      <w:r w:rsidRPr="00D964E6">
        <w:rPr>
          <w:rFonts w:ascii="Sylfaen" w:hAnsi="Sylfaen" w:cs="Sylfaen"/>
          <w:bCs/>
        </w:rPr>
        <w:t xml:space="preserve"> 926 </w:t>
      </w:r>
      <w:proofErr w:type="spellStart"/>
      <w:r w:rsidRPr="00D964E6">
        <w:rPr>
          <w:rFonts w:ascii="Sylfaen" w:hAnsi="Sylfaen" w:cs="Sylfaen"/>
          <w:bCs/>
        </w:rPr>
        <w:t>ბენეფიციარ</w:t>
      </w:r>
      <w:proofErr w:type="spellEnd"/>
      <w:r w:rsidRPr="00D964E6">
        <w:rPr>
          <w:rFonts w:ascii="Sylfaen" w:hAnsi="Sylfaen" w:cs="Sylfaen"/>
          <w:bCs/>
          <w:lang w:val="ka-GE"/>
        </w:rPr>
        <w:t>ი),</w:t>
      </w:r>
      <w:r w:rsidRPr="00D964E6">
        <w:rPr>
          <w:rFonts w:ascii="Sylfaen" w:hAnsi="Sylfaen" w:cs="Sylfaen"/>
          <w:bCs/>
        </w:rPr>
        <w:t xml:space="preserve"> </w:t>
      </w:r>
      <w:proofErr w:type="spellStart"/>
      <w:r w:rsidRPr="00D964E6">
        <w:rPr>
          <w:rFonts w:ascii="Sylfaen" w:hAnsi="Sylfaen" w:cs="Sylfaen"/>
          <w:bCs/>
        </w:rPr>
        <w:t>ბანაკის</w:t>
      </w:r>
      <w:proofErr w:type="spellEnd"/>
      <w:r w:rsidRPr="00D964E6">
        <w:rPr>
          <w:rFonts w:ascii="Sylfaen" w:hAnsi="Sylfaen" w:cs="Sylfaen"/>
          <w:bCs/>
        </w:rPr>
        <w:t xml:space="preserve"> </w:t>
      </w:r>
      <w:proofErr w:type="spellStart"/>
      <w:r w:rsidRPr="00D964E6">
        <w:rPr>
          <w:rFonts w:ascii="Sylfaen" w:hAnsi="Sylfaen" w:cs="Sylfaen"/>
          <w:bCs/>
        </w:rPr>
        <w:t>ძირითად</w:t>
      </w:r>
      <w:proofErr w:type="spellEnd"/>
      <w:r w:rsidRPr="00D964E6">
        <w:rPr>
          <w:rFonts w:ascii="Sylfaen" w:hAnsi="Sylfaen" w:cs="Sylfaen"/>
          <w:bCs/>
        </w:rPr>
        <w:t xml:space="preserve"> </w:t>
      </w:r>
      <w:proofErr w:type="spellStart"/>
      <w:r w:rsidRPr="00D964E6">
        <w:rPr>
          <w:rFonts w:ascii="Sylfaen" w:hAnsi="Sylfaen" w:cs="Sylfaen"/>
          <w:bCs/>
        </w:rPr>
        <w:t>თემად</w:t>
      </w:r>
      <w:proofErr w:type="spellEnd"/>
      <w:r w:rsidRPr="00D964E6">
        <w:rPr>
          <w:rFonts w:ascii="Sylfaen" w:hAnsi="Sylfaen" w:cs="Sylfaen"/>
          <w:bCs/>
        </w:rPr>
        <w:t xml:space="preserve"> </w:t>
      </w:r>
      <w:proofErr w:type="spellStart"/>
      <w:r w:rsidRPr="00D964E6">
        <w:rPr>
          <w:rFonts w:ascii="Sylfaen" w:hAnsi="Sylfaen" w:cs="Sylfaen"/>
          <w:bCs/>
        </w:rPr>
        <w:t>განსაზღვრული</w:t>
      </w:r>
      <w:proofErr w:type="spellEnd"/>
      <w:r w:rsidRPr="00D964E6">
        <w:rPr>
          <w:rFonts w:ascii="Sylfaen" w:hAnsi="Sylfaen" w:cs="Sylfaen"/>
          <w:bCs/>
        </w:rPr>
        <w:t xml:space="preserve"> </w:t>
      </w:r>
      <w:proofErr w:type="spellStart"/>
      <w:r w:rsidRPr="00D964E6">
        <w:rPr>
          <w:rFonts w:ascii="Sylfaen" w:hAnsi="Sylfaen" w:cs="Sylfaen"/>
          <w:bCs/>
        </w:rPr>
        <w:t>იყო</w:t>
      </w:r>
      <w:proofErr w:type="spellEnd"/>
      <w:r w:rsidRPr="00D964E6">
        <w:rPr>
          <w:rFonts w:ascii="Sylfaen" w:hAnsi="Sylfaen" w:cs="Sylfaen"/>
          <w:bCs/>
        </w:rPr>
        <w:t xml:space="preserve"> „</w:t>
      </w:r>
      <w:proofErr w:type="spellStart"/>
      <w:r w:rsidRPr="00D964E6">
        <w:rPr>
          <w:rFonts w:ascii="Sylfaen" w:hAnsi="Sylfaen" w:cs="Sylfaen"/>
          <w:bCs/>
        </w:rPr>
        <w:t>მოხალისეობა</w:t>
      </w:r>
      <w:proofErr w:type="spellEnd"/>
      <w:r w:rsidRPr="00D964E6">
        <w:rPr>
          <w:rFonts w:ascii="Sylfaen" w:hAnsi="Sylfaen" w:cs="Sylfaen"/>
          <w:bCs/>
        </w:rPr>
        <w:t xml:space="preserve">“. </w:t>
      </w:r>
    </w:p>
    <w:p w14:paraId="4642775D"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თავდაცვის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სამინისტროსთან</w:t>
      </w:r>
      <w:proofErr w:type="spellEnd"/>
      <w:r w:rsidRPr="00D964E6">
        <w:rPr>
          <w:rFonts w:ascii="Sylfaen" w:hAnsi="Sylfaen" w:cs="Sylfaen"/>
          <w:bCs/>
        </w:rPr>
        <w:t xml:space="preserve"> </w:t>
      </w:r>
      <w:proofErr w:type="spellStart"/>
      <w:r w:rsidRPr="00D964E6">
        <w:rPr>
          <w:rFonts w:ascii="Sylfaen" w:hAnsi="Sylfaen" w:cs="Sylfaen"/>
          <w:bCs/>
        </w:rPr>
        <w:t>პარტნიორობით</w:t>
      </w:r>
      <w:proofErr w:type="spellEnd"/>
      <w:r w:rsidRPr="00D964E6">
        <w:rPr>
          <w:rFonts w:ascii="Sylfaen" w:hAnsi="Sylfaen" w:cs="Sylfaen"/>
          <w:bCs/>
          <w:lang w:val="ka-GE"/>
        </w:rPr>
        <w:t xml:space="preserve"> გაიმართა ღონისძიებები </w:t>
      </w:r>
      <w:r w:rsidRPr="00D964E6">
        <w:rPr>
          <w:rFonts w:ascii="Sylfaen" w:hAnsi="Sylfaen" w:cs="Sylfaen"/>
          <w:bCs/>
        </w:rPr>
        <w:t>„</w:t>
      </w:r>
      <w:proofErr w:type="spellStart"/>
      <w:r w:rsidRPr="00D964E6">
        <w:rPr>
          <w:rFonts w:ascii="Sylfaen" w:hAnsi="Sylfaen" w:cs="Sylfaen"/>
          <w:bCs/>
        </w:rPr>
        <w:t>სპორტულ-შემეცნებითი</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ბანაკი</w:t>
      </w:r>
      <w:proofErr w:type="spellEnd"/>
      <w:r w:rsidRPr="00D964E6">
        <w:rPr>
          <w:rFonts w:ascii="Sylfaen" w:hAnsi="Sylfaen" w:cs="Sylfaen"/>
          <w:bCs/>
        </w:rPr>
        <w:t xml:space="preserve"> </w:t>
      </w:r>
      <w:proofErr w:type="spellStart"/>
      <w:proofErr w:type="gramStart"/>
      <w:r w:rsidRPr="00D964E6">
        <w:rPr>
          <w:rFonts w:ascii="Sylfaen" w:hAnsi="Sylfaen" w:cs="Sylfaen"/>
          <w:bCs/>
        </w:rPr>
        <w:t>მანავში</w:t>
      </w:r>
      <w:proofErr w:type="spellEnd"/>
      <w:r w:rsidRPr="00D964E6">
        <w:rPr>
          <w:rFonts w:ascii="Sylfaen" w:hAnsi="Sylfaen" w:cs="Sylfaen"/>
          <w:bCs/>
        </w:rPr>
        <w:t>“</w:t>
      </w:r>
      <w:proofErr w:type="gramEnd"/>
      <w:r w:rsidRPr="00D964E6">
        <w:rPr>
          <w:rFonts w:ascii="Sylfaen" w:hAnsi="Sylfaen" w:cs="Sylfaen"/>
          <w:bCs/>
          <w:lang w:val="ka-GE"/>
        </w:rPr>
        <w:t>, სადაც</w:t>
      </w:r>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w:t>
      </w:r>
      <w:proofErr w:type="spellEnd"/>
      <w:r w:rsidRPr="00D964E6">
        <w:rPr>
          <w:rFonts w:ascii="Sylfaen" w:hAnsi="Sylfaen" w:cs="Sylfaen"/>
          <w:bCs/>
          <w:lang w:val="ka-GE"/>
        </w:rPr>
        <w:t xml:space="preserve">ო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მაღალმთიანი</w:t>
      </w:r>
      <w:proofErr w:type="spellEnd"/>
      <w:r w:rsidRPr="00D964E6">
        <w:rPr>
          <w:rFonts w:ascii="Sylfaen" w:hAnsi="Sylfaen" w:cs="Sylfaen"/>
          <w:bCs/>
        </w:rPr>
        <w:t xml:space="preserve"> </w:t>
      </w:r>
      <w:proofErr w:type="spellStart"/>
      <w:r w:rsidRPr="00D964E6">
        <w:rPr>
          <w:rFonts w:ascii="Sylfaen" w:hAnsi="Sylfaen" w:cs="Sylfaen"/>
          <w:bCs/>
        </w:rPr>
        <w:t>რეგიონებისა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მცირეკონტინგენტიანი</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სკოლების</w:t>
      </w:r>
      <w:proofErr w:type="spellEnd"/>
      <w:r w:rsidRPr="00D964E6">
        <w:rPr>
          <w:rFonts w:ascii="Sylfaen" w:hAnsi="Sylfaen" w:cs="Sylfaen"/>
          <w:bCs/>
        </w:rPr>
        <w:t xml:space="preserve"> 1 044-მა </w:t>
      </w:r>
      <w:proofErr w:type="spellStart"/>
      <w:r w:rsidRPr="00D964E6">
        <w:rPr>
          <w:rFonts w:ascii="Sylfaen" w:hAnsi="Sylfaen" w:cs="Sylfaen"/>
          <w:bCs/>
        </w:rPr>
        <w:t>მოსწავლემ</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რობოტექნიკის</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ბანაკი</w:t>
      </w:r>
      <w:proofErr w:type="spellEnd"/>
      <w:r w:rsidRPr="00D964E6">
        <w:rPr>
          <w:rFonts w:ascii="Sylfaen" w:hAnsi="Sylfaen" w:cs="Sylfaen"/>
          <w:bCs/>
        </w:rPr>
        <w:t xml:space="preserve"> </w:t>
      </w:r>
      <w:proofErr w:type="spellStart"/>
      <w:r w:rsidRPr="00D964E6">
        <w:rPr>
          <w:rFonts w:ascii="Sylfaen" w:hAnsi="Sylfaen" w:cs="Sylfaen"/>
          <w:bCs/>
        </w:rPr>
        <w:t>ქუთაისში</w:t>
      </w:r>
      <w:proofErr w:type="spellEnd"/>
      <w:r w:rsidRPr="00D964E6">
        <w:rPr>
          <w:rFonts w:ascii="Sylfaen" w:hAnsi="Sylfaen" w:cs="Sylfaen"/>
          <w:bCs/>
        </w:rPr>
        <w:t>“</w:t>
      </w:r>
      <w:r w:rsidRPr="00D964E6">
        <w:rPr>
          <w:rFonts w:ascii="Sylfaen" w:hAnsi="Sylfaen" w:cs="Sylfaen"/>
          <w:bCs/>
          <w:lang w:val="ka-GE"/>
        </w:rPr>
        <w:t>,</w:t>
      </w:r>
      <w:r w:rsidRPr="00D964E6">
        <w:rPr>
          <w:rFonts w:ascii="Sylfaen" w:hAnsi="Sylfaen" w:cs="Sylfaen"/>
          <w:bCs/>
        </w:rPr>
        <w:t xml:space="preserve"> </w:t>
      </w:r>
      <w:r w:rsidRPr="00D964E6">
        <w:rPr>
          <w:rFonts w:ascii="Sylfaen" w:hAnsi="Sylfaen" w:cs="Sylfaen"/>
          <w:bCs/>
          <w:lang w:val="ka-GE"/>
        </w:rPr>
        <w:t xml:space="preserve">სადაც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rPr>
        <w:t xml:space="preserve"> 13-დან 18-წლამდე 1 312-მა </w:t>
      </w:r>
      <w:proofErr w:type="spellStart"/>
      <w:r w:rsidRPr="00D964E6">
        <w:rPr>
          <w:rFonts w:ascii="Sylfaen" w:hAnsi="Sylfaen" w:cs="Sylfaen"/>
          <w:bCs/>
        </w:rPr>
        <w:t>მოსწავლემ</w:t>
      </w:r>
      <w:proofErr w:type="spellEnd"/>
      <w:r w:rsidRPr="00D964E6">
        <w:rPr>
          <w:rFonts w:ascii="Sylfaen" w:hAnsi="Sylfaen" w:cs="Sylfaen"/>
          <w:bCs/>
          <w:lang w:val="ka-GE"/>
        </w:rPr>
        <w:t>.</w:t>
      </w:r>
      <w:r w:rsidRPr="00D964E6">
        <w:rPr>
          <w:rFonts w:ascii="Sylfaen" w:hAnsi="Sylfaen" w:cs="Sylfaen"/>
          <w:bCs/>
        </w:rPr>
        <w:t xml:space="preserve"> </w:t>
      </w:r>
      <w:r w:rsidRPr="00D964E6">
        <w:rPr>
          <w:rFonts w:ascii="Sylfaen" w:hAnsi="Sylfaen" w:cs="Sylfaen"/>
          <w:bCs/>
          <w:lang w:val="ka-GE"/>
        </w:rPr>
        <w:t xml:space="preserve">პროექტები მიზნად </w:t>
      </w:r>
      <w:proofErr w:type="spellStart"/>
      <w:r w:rsidRPr="00D964E6">
        <w:rPr>
          <w:rFonts w:ascii="Sylfaen" w:hAnsi="Sylfaen" w:cs="Sylfaen"/>
          <w:bCs/>
        </w:rPr>
        <w:t>ისახავდა</w:t>
      </w:r>
      <w:proofErr w:type="spellEnd"/>
      <w:r w:rsidRPr="00D964E6">
        <w:rPr>
          <w:rFonts w:ascii="Sylfaen" w:hAnsi="Sylfaen" w:cs="Sylfaen"/>
          <w:bCs/>
        </w:rPr>
        <w:t xml:space="preserve"> </w:t>
      </w:r>
      <w:proofErr w:type="spellStart"/>
      <w:r w:rsidRPr="00D964E6">
        <w:rPr>
          <w:rFonts w:ascii="Sylfaen" w:hAnsi="Sylfaen" w:cs="Sylfaen"/>
          <w:bCs/>
        </w:rPr>
        <w:t>მოსწავლეებში</w:t>
      </w:r>
      <w:proofErr w:type="spellEnd"/>
      <w:r w:rsidRPr="00D964E6">
        <w:rPr>
          <w:rFonts w:ascii="Sylfaen" w:hAnsi="Sylfaen" w:cs="Sylfaen"/>
          <w:bCs/>
        </w:rPr>
        <w:t xml:space="preserve"> </w:t>
      </w:r>
      <w:proofErr w:type="spellStart"/>
      <w:r w:rsidRPr="00D964E6">
        <w:rPr>
          <w:rFonts w:ascii="Sylfaen" w:hAnsi="Sylfaen" w:cs="Sylfaen"/>
          <w:bCs/>
        </w:rPr>
        <w:t>მეცნიერების</w:t>
      </w:r>
      <w:proofErr w:type="spellEnd"/>
      <w:r w:rsidRPr="00D964E6">
        <w:rPr>
          <w:rFonts w:ascii="Sylfaen" w:hAnsi="Sylfaen" w:cs="Sylfaen"/>
          <w:bCs/>
        </w:rPr>
        <w:t xml:space="preserve">, </w:t>
      </w:r>
      <w:proofErr w:type="spellStart"/>
      <w:r w:rsidRPr="00D964E6">
        <w:rPr>
          <w:rFonts w:ascii="Sylfaen" w:hAnsi="Sylfaen" w:cs="Sylfaen"/>
          <w:bCs/>
        </w:rPr>
        <w:t>ტექნოლოგიის</w:t>
      </w:r>
      <w:proofErr w:type="spellEnd"/>
      <w:r w:rsidRPr="00D964E6">
        <w:rPr>
          <w:rFonts w:ascii="Sylfaen" w:hAnsi="Sylfaen" w:cs="Sylfaen"/>
          <w:bCs/>
        </w:rPr>
        <w:t xml:space="preserve">, </w:t>
      </w:r>
      <w:proofErr w:type="spellStart"/>
      <w:r w:rsidRPr="00D964E6">
        <w:rPr>
          <w:rFonts w:ascii="Sylfaen" w:hAnsi="Sylfaen" w:cs="Sylfaen"/>
          <w:bCs/>
        </w:rPr>
        <w:t>ინჟინერიის</w:t>
      </w:r>
      <w:proofErr w:type="spellEnd"/>
      <w:r w:rsidRPr="00D964E6">
        <w:rPr>
          <w:rFonts w:ascii="Sylfaen" w:hAnsi="Sylfaen" w:cs="Sylfaen"/>
          <w:bCs/>
        </w:rPr>
        <w:t xml:space="preserve">, </w:t>
      </w:r>
      <w:proofErr w:type="spellStart"/>
      <w:r w:rsidRPr="00D964E6">
        <w:rPr>
          <w:rFonts w:ascii="Sylfaen" w:hAnsi="Sylfaen" w:cs="Sylfaen"/>
          <w:bCs/>
        </w:rPr>
        <w:t>მათემატიკის</w:t>
      </w:r>
      <w:proofErr w:type="spellEnd"/>
      <w:r w:rsidRPr="00D964E6">
        <w:rPr>
          <w:rFonts w:ascii="Sylfaen" w:hAnsi="Sylfaen" w:cs="Sylfaen"/>
          <w:bCs/>
        </w:rPr>
        <w:t xml:space="preserve">, </w:t>
      </w:r>
      <w:proofErr w:type="spellStart"/>
      <w:r w:rsidRPr="00D964E6">
        <w:rPr>
          <w:rFonts w:ascii="Sylfaen" w:hAnsi="Sylfaen" w:cs="Sylfaen"/>
          <w:bCs/>
        </w:rPr>
        <w:t>რობოტექნიკისა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თანამედროვე</w:t>
      </w:r>
      <w:proofErr w:type="spellEnd"/>
      <w:r w:rsidRPr="00D964E6">
        <w:rPr>
          <w:rFonts w:ascii="Sylfaen" w:hAnsi="Sylfaen" w:cs="Sylfaen"/>
          <w:bCs/>
        </w:rPr>
        <w:t xml:space="preserve"> </w:t>
      </w:r>
      <w:proofErr w:type="spellStart"/>
      <w:r w:rsidRPr="00D964E6">
        <w:rPr>
          <w:rFonts w:ascii="Sylfaen" w:hAnsi="Sylfaen" w:cs="Sylfaen"/>
          <w:bCs/>
        </w:rPr>
        <w:t>ტექნოლოგიური</w:t>
      </w:r>
      <w:proofErr w:type="spellEnd"/>
      <w:r w:rsidRPr="00D964E6">
        <w:rPr>
          <w:rFonts w:ascii="Sylfaen" w:hAnsi="Sylfaen" w:cs="Sylfaen"/>
          <w:bCs/>
        </w:rPr>
        <w:t xml:space="preserve"> </w:t>
      </w:r>
      <w:proofErr w:type="spellStart"/>
      <w:r w:rsidRPr="00D964E6">
        <w:rPr>
          <w:rFonts w:ascii="Sylfaen" w:hAnsi="Sylfaen" w:cs="Sylfaen"/>
          <w:bCs/>
        </w:rPr>
        <w:t>მიღწევების</w:t>
      </w:r>
      <w:proofErr w:type="spellEnd"/>
      <w:r w:rsidRPr="00D964E6">
        <w:rPr>
          <w:rFonts w:ascii="Sylfaen" w:hAnsi="Sylfaen" w:cs="Sylfaen"/>
          <w:bCs/>
        </w:rPr>
        <w:t xml:space="preserve"> (</w:t>
      </w:r>
      <w:proofErr w:type="spellStart"/>
      <w:r w:rsidRPr="00D964E6">
        <w:rPr>
          <w:rFonts w:ascii="Sylfaen" w:hAnsi="Sylfaen" w:cs="Sylfaen"/>
          <w:bCs/>
        </w:rPr>
        <w:t>უპილოტო</w:t>
      </w:r>
      <w:proofErr w:type="spellEnd"/>
      <w:r w:rsidRPr="00D964E6">
        <w:rPr>
          <w:rFonts w:ascii="Sylfaen" w:hAnsi="Sylfaen" w:cs="Sylfaen"/>
          <w:bCs/>
        </w:rPr>
        <w:t xml:space="preserve"> </w:t>
      </w:r>
      <w:proofErr w:type="spellStart"/>
      <w:r w:rsidRPr="00D964E6">
        <w:rPr>
          <w:rFonts w:ascii="Sylfaen" w:hAnsi="Sylfaen" w:cs="Sylfaen"/>
          <w:bCs/>
        </w:rPr>
        <w:t>საფრენი</w:t>
      </w:r>
      <w:proofErr w:type="spellEnd"/>
      <w:r w:rsidRPr="00D964E6">
        <w:rPr>
          <w:rFonts w:ascii="Sylfaen" w:hAnsi="Sylfaen" w:cs="Sylfaen"/>
          <w:bCs/>
        </w:rPr>
        <w:t xml:space="preserve"> </w:t>
      </w:r>
      <w:proofErr w:type="spellStart"/>
      <w:r w:rsidRPr="00D964E6">
        <w:rPr>
          <w:rFonts w:ascii="Sylfaen" w:hAnsi="Sylfaen" w:cs="Sylfaen"/>
          <w:bCs/>
        </w:rPr>
        <w:t>აპარატების</w:t>
      </w:r>
      <w:proofErr w:type="spellEnd"/>
      <w:r w:rsidRPr="00D964E6">
        <w:rPr>
          <w:rFonts w:ascii="Sylfaen" w:hAnsi="Sylfaen" w:cs="Sylfaen"/>
          <w:bCs/>
        </w:rPr>
        <w:t xml:space="preserve"> (</w:t>
      </w:r>
      <w:proofErr w:type="spellStart"/>
      <w:r w:rsidRPr="00D964E6">
        <w:rPr>
          <w:rFonts w:ascii="Sylfaen" w:hAnsi="Sylfaen" w:cs="Sylfaen"/>
          <w:bCs/>
        </w:rPr>
        <w:t>დრონების</w:t>
      </w:r>
      <w:proofErr w:type="spellEnd"/>
      <w:r w:rsidRPr="00D964E6">
        <w:rPr>
          <w:rFonts w:ascii="Sylfaen" w:hAnsi="Sylfaen" w:cs="Sylfaen"/>
          <w:bCs/>
        </w:rPr>
        <w:t xml:space="preserve">), </w:t>
      </w:r>
      <w:proofErr w:type="spellStart"/>
      <w:r w:rsidRPr="00D964E6">
        <w:rPr>
          <w:rFonts w:ascii="Sylfaen" w:hAnsi="Sylfaen" w:cs="Sylfaen"/>
          <w:bCs/>
        </w:rPr>
        <w:t>ვირტუალური</w:t>
      </w:r>
      <w:proofErr w:type="spellEnd"/>
      <w:r w:rsidRPr="00D964E6">
        <w:rPr>
          <w:rFonts w:ascii="Sylfaen" w:hAnsi="Sylfaen" w:cs="Sylfaen"/>
          <w:bCs/>
        </w:rPr>
        <w:t xml:space="preserve"> </w:t>
      </w:r>
      <w:proofErr w:type="spellStart"/>
      <w:r w:rsidRPr="00D964E6">
        <w:rPr>
          <w:rFonts w:ascii="Sylfaen" w:hAnsi="Sylfaen" w:cs="Sylfaen"/>
          <w:bCs/>
        </w:rPr>
        <w:t>რეალობა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ა.შ</w:t>
      </w:r>
      <w:proofErr w:type="spellEnd"/>
      <w:r w:rsidRPr="00D964E6">
        <w:rPr>
          <w:rFonts w:ascii="Sylfaen" w:hAnsi="Sylfaen" w:cs="Sylfaen"/>
          <w:bCs/>
        </w:rPr>
        <w:t xml:space="preserve">.) </w:t>
      </w:r>
      <w:proofErr w:type="spellStart"/>
      <w:r w:rsidRPr="00D964E6">
        <w:rPr>
          <w:rFonts w:ascii="Sylfaen" w:hAnsi="Sylfaen" w:cs="Sylfaen"/>
          <w:bCs/>
        </w:rPr>
        <w:t>პოპულარიზაციას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მოზარდთა</w:t>
      </w:r>
      <w:proofErr w:type="spellEnd"/>
      <w:r w:rsidRPr="00D964E6">
        <w:rPr>
          <w:rFonts w:ascii="Sylfaen" w:hAnsi="Sylfaen" w:cs="Sylfaen"/>
          <w:bCs/>
        </w:rPr>
        <w:t xml:space="preserve"> </w:t>
      </w:r>
      <w:proofErr w:type="spellStart"/>
      <w:r w:rsidRPr="00D964E6">
        <w:rPr>
          <w:rFonts w:ascii="Sylfaen" w:hAnsi="Sylfaen" w:cs="Sylfaen"/>
          <w:bCs/>
        </w:rPr>
        <w:t>სოციალიზაციის</w:t>
      </w:r>
      <w:proofErr w:type="spellEnd"/>
      <w:r w:rsidRPr="00D964E6">
        <w:rPr>
          <w:rFonts w:ascii="Sylfaen" w:hAnsi="Sylfaen" w:cs="Sylfaen"/>
          <w:bCs/>
        </w:rPr>
        <w:t xml:space="preserve"> </w:t>
      </w:r>
      <w:proofErr w:type="spellStart"/>
      <w:r w:rsidRPr="00D964E6">
        <w:rPr>
          <w:rFonts w:ascii="Sylfaen" w:hAnsi="Sylfaen" w:cs="Sylfaen"/>
          <w:bCs/>
        </w:rPr>
        <w:t>გაზრდას</w:t>
      </w:r>
      <w:proofErr w:type="spellEnd"/>
      <w:r w:rsidRPr="00D964E6">
        <w:rPr>
          <w:rFonts w:ascii="Sylfaen" w:hAnsi="Sylfaen" w:cs="Sylfaen"/>
          <w:bCs/>
        </w:rPr>
        <w:t xml:space="preserve">, </w:t>
      </w:r>
      <w:proofErr w:type="spellStart"/>
      <w:r w:rsidRPr="00D964E6">
        <w:rPr>
          <w:rFonts w:ascii="Sylfaen" w:hAnsi="Sylfaen" w:cs="Sylfaen"/>
          <w:bCs/>
        </w:rPr>
        <w:t>რეკრეაციული</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 </w:t>
      </w:r>
      <w:proofErr w:type="spellStart"/>
      <w:r w:rsidRPr="00D964E6">
        <w:rPr>
          <w:rFonts w:ascii="Sylfaen" w:hAnsi="Sylfaen" w:cs="Sylfaen"/>
          <w:bCs/>
        </w:rPr>
        <w:t>შემეცნებითი</w:t>
      </w:r>
      <w:proofErr w:type="spellEnd"/>
      <w:r w:rsidRPr="00D964E6">
        <w:rPr>
          <w:rFonts w:ascii="Sylfaen" w:hAnsi="Sylfaen" w:cs="Sylfaen"/>
          <w:bCs/>
        </w:rPr>
        <w:t xml:space="preserve">,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კულტურული</w:t>
      </w:r>
      <w:proofErr w:type="spellEnd"/>
      <w:r w:rsidRPr="00D964E6">
        <w:rPr>
          <w:rFonts w:ascii="Sylfaen" w:hAnsi="Sylfaen" w:cs="Sylfaen"/>
          <w:bCs/>
        </w:rPr>
        <w:t xml:space="preserve"> </w:t>
      </w:r>
      <w:proofErr w:type="spellStart"/>
      <w:r w:rsidRPr="00D964E6">
        <w:rPr>
          <w:rFonts w:ascii="Sylfaen" w:hAnsi="Sylfaen" w:cs="Sylfaen"/>
          <w:bCs/>
        </w:rPr>
        <w:t>აქტივობების</w:t>
      </w:r>
      <w:proofErr w:type="spellEnd"/>
      <w:r w:rsidRPr="00D964E6">
        <w:rPr>
          <w:rFonts w:ascii="Sylfaen" w:hAnsi="Sylfaen" w:cs="Sylfaen"/>
          <w:bCs/>
        </w:rPr>
        <w:t xml:space="preserve"> </w:t>
      </w:r>
      <w:proofErr w:type="spellStart"/>
      <w:r w:rsidRPr="00D964E6">
        <w:rPr>
          <w:rFonts w:ascii="Sylfaen" w:hAnsi="Sylfaen" w:cs="Sylfaen"/>
          <w:bCs/>
        </w:rPr>
        <w:t>საშუალებით</w:t>
      </w:r>
      <w:proofErr w:type="spellEnd"/>
      <w:r w:rsidRPr="00D964E6">
        <w:rPr>
          <w:rFonts w:ascii="Sylfaen" w:hAnsi="Sylfaen" w:cs="Sylfaen"/>
          <w:bCs/>
        </w:rPr>
        <w:t xml:space="preserve">. </w:t>
      </w:r>
    </w:p>
    <w:p w14:paraId="7EEA0FDC"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gramStart"/>
      <w:r w:rsidRPr="00D964E6">
        <w:rPr>
          <w:rFonts w:ascii="Sylfaen" w:hAnsi="Sylfaen" w:cs="Sylfaen"/>
          <w:bCs/>
        </w:rPr>
        <w:t>,,</w:t>
      </w:r>
      <w:proofErr w:type="spellStart"/>
      <w:proofErr w:type="gramEnd"/>
      <w:r w:rsidRPr="00D964E6">
        <w:rPr>
          <w:rFonts w:ascii="Sylfaen" w:hAnsi="Sylfaen" w:cs="Sylfaen"/>
          <w:bCs/>
        </w:rPr>
        <w:t>ნორჩ</w:t>
      </w:r>
      <w:proofErr w:type="spellEnd"/>
      <w:r w:rsidRPr="00D964E6">
        <w:rPr>
          <w:rFonts w:ascii="Sylfaen" w:hAnsi="Sylfaen" w:cs="Sylfaen"/>
          <w:bCs/>
        </w:rPr>
        <w:t xml:space="preserve"> </w:t>
      </w:r>
      <w:proofErr w:type="spellStart"/>
      <w:r w:rsidRPr="00D964E6">
        <w:rPr>
          <w:rFonts w:ascii="Sylfaen" w:hAnsi="Sylfaen" w:cs="Sylfaen"/>
          <w:bCs/>
        </w:rPr>
        <w:t>მაშველთა</w:t>
      </w:r>
      <w:proofErr w:type="spellEnd"/>
      <w:r w:rsidRPr="00D964E6">
        <w:rPr>
          <w:rFonts w:ascii="Sylfaen" w:hAnsi="Sylfaen" w:cs="Sylfaen"/>
          <w:bCs/>
        </w:rPr>
        <w:t xml:space="preserve"> </w:t>
      </w:r>
      <w:proofErr w:type="spellStart"/>
      <w:r w:rsidRPr="00D964E6">
        <w:rPr>
          <w:rFonts w:ascii="Sylfaen" w:hAnsi="Sylfaen" w:cs="Sylfaen"/>
          <w:bCs/>
        </w:rPr>
        <w:t>კლუბი</w:t>
      </w:r>
      <w:proofErr w:type="spellEnd"/>
      <w:r w:rsidRPr="00D964E6">
        <w:rPr>
          <w:rFonts w:ascii="Sylfaen" w:hAnsi="Sylfaen" w:cs="Sylfaen"/>
          <w:bCs/>
        </w:rPr>
        <w:t xml:space="preserve">“ </w:t>
      </w: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35-მა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rPr>
        <w:t xml:space="preserve"> </w:t>
      </w:r>
      <w:proofErr w:type="spellStart"/>
      <w:r w:rsidRPr="00D964E6">
        <w:rPr>
          <w:rFonts w:ascii="Sylfaen" w:hAnsi="Sylfaen" w:cs="Sylfaen"/>
          <w:bCs/>
        </w:rPr>
        <w:t>მოსწავლემ</w:t>
      </w:r>
      <w:proofErr w:type="spellEnd"/>
      <w:r w:rsidRPr="00D964E6">
        <w:rPr>
          <w:rFonts w:ascii="Sylfaen" w:hAnsi="Sylfaen" w:cs="Sylfaen"/>
          <w:bCs/>
        </w:rPr>
        <w:t xml:space="preserve">.  </w:t>
      </w:r>
      <w:proofErr w:type="spellStart"/>
      <w:r w:rsidRPr="00D964E6">
        <w:rPr>
          <w:rFonts w:ascii="Sylfaen" w:hAnsi="Sylfaen" w:cs="Sylfaen"/>
          <w:bCs/>
        </w:rPr>
        <w:t>აქტივობები</w:t>
      </w:r>
      <w:proofErr w:type="spellEnd"/>
      <w:r w:rsidRPr="00D964E6">
        <w:rPr>
          <w:rFonts w:ascii="Sylfaen" w:hAnsi="Sylfaen" w:cs="Sylfaen"/>
          <w:bCs/>
        </w:rPr>
        <w:t xml:space="preserve"> </w:t>
      </w:r>
      <w:proofErr w:type="spellStart"/>
      <w:r w:rsidRPr="00D964E6">
        <w:rPr>
          <w:rFonts w:ascii="Sylfaen" w:hAnsi="Sylfaen" w:cs="Sylfaen"/>
          <w:bCs/>
        </w:rPr>
        <w:t>მოიცავდა</w:t>
      </w:r>
      <w:proofErr w:type="spellEnd"/>
      <w:r w:rsidRPr="00D964E6">
        <w:rPr>
          <w:rFonts w:ascii="Sylfaen" w:hAnsi="Sylfaen" w:cs="Sylfaen"/>
          <w:bCs/>
        </w:rPr>
        <w:t xml:space="preserve"> </w:t>
      </w:r>
      <w:proofErr w:type="spellStart"/>
      <w:r w:rsidRPr="00D964E6">
        <w:rPr>
          <w:rFonts w:ascii="Sylfaen" w:hAnsi="Sylfaen" w:cs="Sylfaen"/>
          <w:bCs/>
        </w:rPr>
        <w:t>პირველადი</w:t>
      </w:r>
      <w:proofErr w:type="spellEnd"/>
      <w:r w:rsidRPr="00D964E6">
        <w:rPr>
          <w:rFonts w:ascii="Sylfaen" w:hAnsi="Sylfaen" w:cs="Sylfaen"/>
          <w:bCs/>
        </w:rPr>
        <w:t xml:space="preserve"> </w:t>
      </w:r>
      <w:proofErr w:type="spellStart"/>
      <w:r w:rsidRPr="00D964E6">
        <w:rPr>
          <w:rFonts w:ascii="Sylfaen" w:hAnsi="Sylfaen" w:cs="Sylfaen"/>
          <w:bCs/>
        </w:rPr>
        <w:t>სამედიცინო</w:t>
      </w:r>
      <w:proofErr w:type="spellEnd"/>
      <w:r w:rsidRPr="00D964E6">
        <w:rPr>
          <w:rFonts w:ascii="Sylfaen" w:hAnsi="Sylfaen" w:cs="Sylfaen"/>
          <w:bCs/>
        </w:rPr>
        <w:t xml:space="preserve"> </w:t>
      </w:r>
      <w:proofErr w:type="spellStart"/>
      <w:r w:rsidRPr="00D964E6">
        <w:rPr>
          <w:rFonts w:ascii="Sylfaen" w:hAnsi="Sylfaen" w:cs="Sylfaen"/>
          <w:bCs/>
        </w:rPr>
        <w:t>დახმარების</w:t>
      </w:r>
      <w:proofErr w:type="spellEnd"/>
      <w:r w:rsidRPr="00D964E6">
        <w:rPr>
          <w:rFonts w:ascii="Sylfaen" w:hAnsi="Sylfaen" w:cs="Sylfaen"/>
          <w:bCs/>
        </w:rPr>
        <w:t xml:space="preserve"> </w:t>
      </w:r>
      <w:proofErr w:type="spellStart"/>
      <w:r w:rsidRPr="00D964E6">
        <w:rPr>
          <w:rFonts w:ascii="Sylfaen" w:hAnsi="Sylfaen" w:cs="Sylfaen"/>
          <w:bCs/>
        </w:rPr>
        <w:t>ტრენინგებს</w:t>
      </w:r>
      <w:proofErr w:type="spellEnd"/>
      <w:r w:rsidRPr="00D964E6">
        <w:rPr>
          <w:rFonts w:ascii="Sylfaen" w:hAnsi="Sylfaen" w:cs="Sylfaen"/>
          <w:bCs/>
        </w:rPr>
        <w:t xml:space="preserve">, </w:t>
      </w:r>
      <w:proofErr w:type="spellStart"/>
      <w:r w:rsidRPr="00D964E6">
        <w:rPr>
          <w:rFonts w:ascii="Sylfaen" w:hAnsi="Sylfaen" w:cs="Sylfaen"/>
          <w:bCs/>
        </w:rPr>
        <w:t>სახანძრო</w:t>
      </w:r>
      <w:proofErr w:type="spellEnd"/>
      <w:r w:rsidRPr="00D964E6">
        <w:rPr>
          <w:rFonts w:ascii="Sylfaen" w:hAnsi="Sylfaen" w:cs="Sylfaen"/>
          <w:bCs/>
        </w:rPr>
        <w:t xml:space="preserve"> - </w:t>
      </w:r>
      <w:proofErr w:type="spellStart"/>
      <w:r w:rsidRPr="00D964E6">
        <w:rPr>
          <w:rFonts w:ascii="Sylfaen" w:hAnsi="Sylfaen" w:cs="Sylfaen"/>
          <w:bCs/>
        </w:rPr>
        <w:t>სამაშველო</w:t>
      </w:r>
      <w:proofErr w:type="spellEnd"/>
      <w:r w:rsidRPr="00D964E6">
        <w:rPr>
          <w:rFonts w:ascii="Sylfaen" w:hAnsi="Sylfaen" w:cs="Sylfaen"/>
          <w:bCs/>
        </w:rPr>
        <w:t xml:space="preserve"> </w:t>
      </w:r>
      <w:proofErr w:type="spellStart"/>
      <w:r w:rsidRPr="00D964E6">
        <w:rPr>
          <w:rFonts w:ascii="Sylfaen" w:hAnsi="Sylfaen" w:cs="Sylfaen"/>
          <w:bCs/>
        </w:rPr>
        <w:t>სპორტულ</w:t>
      </w:r>
      <w:proofErr w:type="spellEnd"/>
      <w:r w:rsidRPr="00D964E6">
        <w:rPr>
          <w:rFonts w:ascii="Sylfaen" w:hAnsi="Sylfaen" w:cs="Sylfaen"/>
          <w:bCs/>
        </w:rPr>
        <w:t xml:space="preserve"> </w:t>
      </w:r>
      <w:proofErr w:type="spellStart"/>
      <w:r w:rsidRPr="00D964E6">
        <w:rPr>
          <w:rFonts w:ascii="Sylfaen" w:hAnsi="Sylfaen" w:cs="Sylfaen"/>
          <w:bCs/>
        </w:rPr>
        <w:t>ვარჯიშებსა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კულტურულ-შემოქმედებით</w:t>
      </w:r>
      <w:proofErr w:type="spellEnd"/>
      <w:r w:rsidRPr="00D964E6">
        <w:rPr>
          <w:rFonts w:ascii="Sylfaen" w:hAnsi="Sylfaen" w:cs="Sylfaen"/>
          <w:bCs/>
        </w:rPr>
        <w:t xml:space="preserve"> </w:t>
      </w:r>
      <w:proofErr w:type="spellStart"/>
      <w:r w:rsidRPr="00D964E6">
        <w:rPr>
          <w:rFonts w:ascii="Sylfaen" w:hAnsi="Sylfaen" w:cs="Sylfaen"/>
          <w:bCs/>
        </w:rPr>
        <w:t>აქტივობებს</w:t>
      </w:r>
      <w:proofErr w:type="spellEnd"/>
      <w:r w:rsidRPr="00D964E6">
        <w:rPr>
          <w:rFonts w:ascii="Sylfaen" w:hAnsi="Sylfaen" w:cs="Sylfaen"/>
          <w:bCs/>
        </w:rPr>
        <w:t xml:space="preserve">. </w:t>
      </w:r>
      <w:proofErr w:type="spellStart"/>
      <w:r w:rsidRPr="00D964E6">
        <w:rPr>
          <w:rFonts w:ascii="Sylfaen" w:hAnsi="Sylfaen" w:cs="Sylfaen"/>
          <w:bCs/>
        </w:rPr>
        <w:t>ტრენინგების</w:t>
      </w:r>
      <w:proofErr w:type="spellEnd"/>
      <w:r w:rsidRPr="00D964E6">
        <w:rPr>
          <w:rFonts w:ascii="Sylfaen" w:hAnsi="Sylfaen" w:cs="Sylfaen"/>
          <w:bCs/>
        </w:rPr>
        <w:t xml:space="preserve"> </w:t>
      </w:r>
      <w:proofErr w:type="spellStart"/>
      <w:r w:rsidRPr="00D964E6">
        <w:rPr>
          <w:rFonts w:ascii="Sylfaen" w:hAnsi="Sylfaen" w:cs="Sylfaen"/>
          <w:bCs/>
        </w:rPr>
        <w:t>გავლის</w:t>
      </w:r>
      <w:proofErr w:type="spellEnd"/>
      <w:r w:rsidRPr="00D964E6">
        <w:rPr>
          <w:rFonts w:ascii="Sylfaen" w:hAnsi="Sylfaen" w:cs="Sylfaen"/>
          <w:bCs/>
        </w:rPr>
        <w:t xml:space="preserve"> </w:t>
      </w:r>
      <w:proofErr w:type="spellStart"/>
      <w:r w:rsidRPr="00D964E6">
        <w:rPr>
          <w:rFonts w:ascii="Sylfaen" w:hAnsi="Sylfaen" w:cs="Sylfaen"/>
          <w:bCs/>
        </w:rPr>
        <w:t>შემდგომ</w:t>
      </w:r>
      <w:proofErr w:type="spellEnd"/>
      <w:r w:rsidRPr="00D964E6">
        <w:rPr>
          <w:rFonts w:ascii="Sylfaen" w:hAnsi="Sylfaen" w:cs="Sylfaen"/>
          <w:bCs/>
        </w:rPr>
        <w:t xml:space="preserve">, </w:t>
      </w:r>
      <w:proofErr w:type="spellStart"/>
      <w:r w:rsidRPr="00D964E6">
        <w:rPr>
          <w:rFonts w:ascii="Sylfaen" w:hAnsi="Sylfaen" w:cs="Sylfaen"/>
          <w:bCs/>
        </w:rPr>
        <w:t>გადამზადებულმა</w:t>
      </w:r>
      <w:proofErr w:type="spellEnd"/>
      <w:r w:rsidRPr="00D964E6">
        <w:rPr>
          <w:rFonts w:ascii="Sylfaen" w:hAnsi="Sylfaen" w:cs="Sylfaen"/>
          <w:bCs/>
          <w:lang w:val="ka-GE"/>
        </w:rPr>
        <w:t xml:space="preserve"> 7-7-მა</w:t>
      </w:r>
      <w:r w:rsidRPr="00D964E6">
        <w:rPr>
          <w:rFonts w:ascii="Sylfaen" w:hAnsi="Sylfaen" w:cs="Sylfaen"/>
          <w:bCs/>
        </w:rPr>
        <w:t xml:space="preserve"> </w:t>
      </w:r>
      <w:r w:rsidRPr="00D964E6">
        <w:rPr>
          <w:rFonts w:ascii="Sylfaen" w:hAnsi="Sylfaen" w:cs="Sylfaen"/>
          <w:bCs/>
          <w:lang w:val="ka-GE"/>
        </w:rPr>
        <w:t>მოსწავლემ</w:t>
      </w:r>
      <w:r w:rsidRPr="00D964E6">
        <w:rPr>
          <w:rFonts w:ascii="Sylfaen" w:hAnsi="Sylfaen" w:cs="Sylfaen"/>
          <w:bCs/>
        </w:rPr>
        <w:t xml:space="preserve"> </w:t>
      </w:r>
      <w:proofErr w:type="spellStart"/>
      <w:r w:rsidRPr="00D964E6">
        <w:rPr>
          <w:rFonts w:ascii="Sylfaen" w:hAnsi="Sylfaen" w:cs="Sylfaen"/>
          <w:bCs/>
        </w:rPr>
        <w:t>აზერბაიჯანსა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ბელორუსიაში</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ტურნირებში</w:t>
      </w:r>
      <w:proofErr w:type="spellEnd"/>
      <w:r w:rsidRPr="00D964E6">
        <w:rPr>
          <w:rFonts w:ascii="Sylfaen" w:hAnsi="Sylfaen" w:cs="Sylfaen"/>
          <w:bCs/>
        </w:rPr>
        <w:t xml:space="preserve"> </w:t>
      </w:r>
      <w:proofErr w:type="spellStart"/>
      <w:r w:rsidRPr="00D964E6">
        <w:rPr>
          <w:rFonts w:ascii="Sylfaen" w:hAnsi="Sylfaen" w:cs="Sylfaen"/>
          <w:bCs/>
        </w:rPr>
        <w:t>მიიღეს</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მოიპოვეს</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ჯილდოები</w:t>
      </w:r>
      <w:proofErr w:type="spellEnd"/>
      <w:r w:rsidRPr="00D964E6">
        <w:rPr>
          <w:rFonts w:ascii="Sylfaen" w:hAnsi="Sylfaen" w:cs="Sylfaen"/>
          <w:bCs/>
        </w:rPr>
        <w:t xml:space="preserve">. </w:t>
      </w:r>
    </w:p>
    <w:p w14:paraId="746F6C65"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თავგადასავალი</w:t>
      </w:r>
      <w:proofErr w:type="spellEnd"/>
      <w:r w:rsidRPr="00D964E6">
        <w:rPr>
          <w:rFonts w:ascii="Sylfaen" w:hAnsi="Sylfaen" w:cs="Sylfaen"/>
          <w:bCs/>
        </w:rPr>
        <w:t xml:space="preserve"> </w:t>
      </w:r>
      <w:proofErr w:type="gramStart"/>
      <w:r w:rsidRPr="00D964E6">
        <w:rPr>
          <w:rFonts w:ascii="Sylfaen" w:hAnsi="Sylfaen" w:cs="Sylfaen"/>
          <w:bCs/>
        </w:rPr>
        <w:t>2019“</w:t>
      </w:r>
      <w:r w:rsidRPr="00D964E6">
        <w:rPr>
          <w:rFonts w:ascii="Sylfaen" w:hAnsi="Sylfaen" w:cs="Sylfaen"/>
          <w:bCs/>
          <w:lang w:val="ka-GE"/>
        </w:rPr>
        <w:t xml:space="preserve"> პროექტის</w:t>
      </w:r>
      <w:proofErr w:type="gramEnd"/>
      <w:r w:rsidRPr="00D964E6">
        <w:rPr>
          <w:rFonts w:ascii="Sylfaen" w:hAnsi="Sylfaen" w:cs="Sylfaen"/>
          <w:bCs/>
        </w:rPr>
        <w:t xml:space="preserve"> </w:t>
      </w:r>
      <w:r w:rsidRPr="00D964E6">
        <w:rPr>
          <w:rFonts w:ascii="Sylfaen" w:hAnsi="Sylfaen" w:cs="Sylfaen"/>
          <w:bCs/>
          <w:lang w:val="ka-GE"/>
        </w:rPr>
        <w:t xml:space="preserve"> ფარგლებში მოეწყო </w:t>
      </w:r>
      <w:proofErr w:type="spellStart"/>
      <w:r w:rsidRPr="00D964E6">
        <w:rPr>
          <w:rFonts w:ascii="Sylfaen" w:hAnsi="Sylfaen" w:cs="Sylfaen"/>
          <w:bCs/>
        </w:rPr>
        <w:t>ბანაკი</w:t>
      </w:r>
      <w:proofErr w:type="spellEnd"/>
      <w:r w:rsidRPr="00D964E6">
        <w:rPr>
          <w:rFonts w:ascii="Sylfaen" w:hAnsi="Sylfaen" w:cs="Sylfaen"/>
          <w:bCs/>
          <w:lang w:val="ka-GE"/>
        </w:rPr>
        <w:t xml:space="preserve">, </w:t>
      </w:r>
      <w:proofErr w:type="spellStart"/>
      <w:r w:rsidRPr="00D964E6">
        <w:rPr>
          <w:rFonts w:ascii="Sylfaen" w:hAnsi="Sylfaen" w:cs="Sylfaen"/>
          <w:bCs/>
        </w:rPr>
        <w:t>აბაშის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მუნიციპალიტეტში</w:t>
      </w:r>
      <w:proofErr w:type="spellEnd"/>
      <w:r w:rsidRPr="00D964E6">
        <w:rPr>
          <w:rFonts w:ascii="Sylfaen" w:hAnsi="Sylfaen" w:cs="Sylfaen"/>
          <w:bCs/>
        </w:rPr>
        <w:t xml:space="preserve">, </w:t>
      </w:r>
      <w:proofErr w:type="spellStart"/>
      <w:r w:rsidRPr="00D964E6">
        <w:rPr>
          <w:rFonts w:ascii="Sylfaen" w:hAnsi="Sylfaen" w:cs="Sylfaen"/>
          <w:bCs/>
        </w:rPr>
        <w:t>წყემის</w:t>
      </w:r>
      <w:proofErr w:type="spellEnd"/>
      <w:r w:rsidRPr="00D964E6">
        <w:rPr>
          <w:rFonts w:ascii="Sylfaen" w:hAnsi="Sylfaen" w:cs="Sylfaen"/>
          <w:bCs/>
        </w:rPr>
        <w:t xml:space="preserve"> </w:t>
      </w:r>
      <w:proofErr w:type="spellStart"/>
      <w:r w:rsidRPr="00D964E6">
        <w:rPr>
          <w:rFonts w:ascii="Sylfaen" w:hAnsi="Sylfaen" w:cs="Sylfaen"/>
          <w:bCs/>
        </w:rPr>
        <w:t>ნაკრძალის</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lang w:val="ka-GE"/>
        </w:rPr>
        <w:t xml:space="preserve">, სადაც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500-მდე </w:t>
      </w:r>
      <w:proofErr w:type="spellStart"/>
      <w:r w:rsidRPr="00D964E6">
        <w:rPr>
          <w:rFonts w:ascii="Sylfaen" w:hAnsi="Sylfaen" w:cs="Sylfaen"/>
          <w:bCs/>
        </w:rPr>
        <w:t>ბენეფიციარმა</w:t>
      </w:r>
      <w:proofErr w:type="spellEnd"/>
      <w:r w:rsidRPr="00D964E6">
        <w:rPr>
          <w:rFonts w:ascii="Sylfaen" w:hAnsi="Sylfaen" w:cs="Sylfaen"/>
          <w:bCs/>
        </w:rPr>
        <w:t xml:space="preserve"> </w:t>
      </w:r>
      <w:proofErr w:type="spellStart"/>
      <w:r w:rsidRPr="00D964E6">
        <w:rPr>
          <w:rFonts w:ascii="Sylfaen" w:hAnsi="Sylfaen" w:cs="Sylfaen"/>
          <w:bCs/>
        </w:rPr>
        <w:t>მსოფლიო</w:t>
      </w:r>
      <w:proofErr w:type="spellEnd"/>
      <w:r w:rsidRPr="00D964E6">
        <w:rPr>
          <w:rFonts w:ascii="Sylfaen" w:hAnsi="Sylfaen" w:cs="Sylfaen"/>
          <w:bCs/>
        </w:rPr>
        <w:t xml:space="preserve"> </w:t>
      </w:r>
      <w:proofErr w:type="spellStart"/>
      <w:r w:rsidRPr="00D964E6">
        <w:rPr>
          <w:rFonts w:ascii="Sylfaen" w:hAnsi="Sylfaen" w:cs="Sylfaen"/>
          <w:bCs/>
        </w:rPr>
        <w:t>სკაუტური</w:t>
      </w:r>
      <w:proofErr w:type="spellEnd"/>
      <w:r w:rsidRPr="00D964E6">
        <w:rPr>
          <w:rFonts w:ascii="Sylfaen" w:hAnsi="Sylfaen" w:cs="Sylfaen"/>
          <w:bCs/>
        </w:rPr>
        <w:t xml:space="preserve"> </w:t>
      </w:r>
      <w:proofErr w:type="spellStart"/>
      <w:r w:rsidRPr="00D964E6">
        <w:rPr>
          <w:rFonts w:ascii="Sylfaen" w:hAnsi="Sylfaen" w:cs="Sylfaen"/>
          <w:bCs/>
        </w:rPr>
        <w:t>მეთოდის</w:t>
      </w:r>
      <w:proofErr w:type="spellEnd"/>
      <w:r w:rsidRPr="00D964E6">
        <w:rPr>
          <w:rFonts w:ascii="Sylfaen" w:hAnsi="Sylfaen" w:cs="Sylfaen"/>
          <w:bCs/>
        </w:rPr>
        <w:t xml:space="preserve"> </w:t>
      </w:r>
      <w:proofErr w:type="spellStart"/>
      <w:r w:rsidRPr="00D964E6">
        <w:rPr>
          <w:rFonts w:ascii="Sylfaen" w:hAnsi="Sylfaen" w:cs="Sylfaen"/>
          <w:bCs/>
        </w:rPr>
        <w:t>გამოყენებით</w:t>
      </w:r>
      <w:proofErr w:type="spellEnd"/>
      <w:r w:rsidRPr="00D964E6">
        <w:rPr>
          <w:rFonts w:ascii="Sylfaen" w:hAnsi="Sylfaen" w:cs="Sylfaen"/>
          <w:bCs/>
          <w:lang w:val="ka-GE"/>
        </w:rPr>
        <w:t xml:space="preserve">, </w:t>
      </w:r>
      <w:proofErr w:type="spellStart"/>
      <w:r w:rsidRPr="00D964E6">
        <w:rPr>
          <w:rFonts w:ascii="Sylfaen" w:hAnsi="Sylfaen" w:cs="Sylfaen"/>
          <w:bCs/>
        </w:rPr>
        <w:t>ჯანსაღი</w:t>
      </w:r>
      <w:proofErr w:type="spellEnd"/>
      <w:r w:rsidRPr="00D964E6">
        <w:rPr>
          <w:rFonts w:ascii="Sylfaen" w:hAnsi="Sylfaen" w:cs="Sylfaen"/>
          <w:bCs/>
        </w:rPr>
        <w:t xml:space="preserve"> </w:t>
      </w:r>
      <w:proofErr w:type="spellStart"/>
      <w:r w:rsidRPr="00D964E6">
        <w:rPr>
          <w:rFonts w:ascii="Sylfaen" w:hAnsi="Sylfaen" w:cs="Sylfaen"/>
          <w:bCs/>
        </w:rPr>
        <w:t>ცხოვრების</w:t>
      </w:r>
      <w:proofErr w:type="spellEnd"/>
      <w:r w:rsidRPr="00D964E6">
        <w:rPr>
          <w:rFonts w:ascii="Sylfaen" w:hAnsi="Sylfaen" w:cs="Sylfaen"/>
          <w:bCs/>
        </w:rPr>
        <w:t xml:space="preserve"> </w:t>
      </w:r>
      <w:proofErr w:type="spellStart"/>
      <w:r w:rsidRPr="00D964E6">
        <w:rPr>
          <w:rFonts w:ascii="Sylfaen" w:hAnsi="Sylfaen" w:cs="Sylfaen"/>
          <w:bCs/>
        </w:rPr>
        <w:t>წესის</w:t>
      </w:r>
      <w:proofErr w:type="spellEnd"/>
      <w:r w:rsidRPr="00D964E6">
        <w:rPr>
          <w:rFonts w:ascii="Sylfaen" w:hAnsi="Sylfaen" w:cs="Sylfaen"/>
          <w:bCs/>
        </w:rPr>
        <w:t xml:space="preserve"> </w:t>
      </w:r>
      <w:proofErr w:type="spellStart"/>
      <w:r w:rsidRPr="00D964E6">
        <w:rPr>
          <w:rFonts w:ascii="Sylfaen" w:hAnsi="Sylfaen" w:cs="Sylfaen"/>
          <w:bCs/>
        </w:rPr>
        <w:t>დამკვიდრების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w:t>
      </w:r>
      <w:proofErr w:type="spellEnd"/>
      <w:r w:rsidRPr="00D964E6">
        <w:rPr>
          <w:rFonts w:ascii="Sylfaen" w:hAnsi="Sylfaen" w:cs="Sylfaen"/>
          <w:bCs/>
          <w:lang w:val="ka-GE"/>
        </w:rPr>
        <w:t xml:space="preserve">ის მიზნით.  </w:t>
      </w:r>
    </w:p>
    <w:p w14:paraId="719E5A18"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ევროპული</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rPr>
        <w:t xml:space="preserve"> </w:t>
      </w:r>
      <w:proofErr w:type="spellStart"/>
      <w:r w:rsidRPr="00D964E6">
        <w:rPr>
          <w:rFonts w:ascii="Sylfaen" w:hAnsi="Sylfaen" w:cs="Sylfaen"/>
          <w:bCs/>
        </w:rPr>
        <w:t>საზაფხულო</w:t>
      </w:r>
      <w:proofErr w:type="spellEnd"/>
      <w:r w:rsidRPr="00D964E6">
        <w:rPr>
          <w:rFonts w:ascii="Sylfaen" w:hAnsi="Sylfaen" w:cs="Sylfaen"/>
          <w:bCs/>
        </w:rPr>
        <w:t xml:space="preserve"> </w:t>
      </w:r>
      <w:proofErr w:type="spellStart"/>
      <w:r w:rsidRPr="00D964E6">
        <w:rPr>
          <w:rFonts w:ascii="Sylfaen" w:hAnsi="Sylfaen" w:cs="Sylfaen"/>
          <w:bCs/>
        </w:rPr>
        <w:t>ბანაკი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2018-</w:t>
      </w:r>
      <w:proofErr w:type="gramStart"/>
      <w:r w:rsidRPr="00D964E6">
        <w:rPr>
          <w:rFonts w:ascii="Sylfaen" w:hAnsi="Sylfaen" w:cs="Sylfaen"/>
          <w:bCs/>
        </w:rPr>
        <w:t xml:space="preserve">2020“ </w:t>
      </w:r>
      <w:proofErr w:type="spellStart"/>
      <w:r w:rsidRPr="00D964E6">
        <w:rPr>
          <w:rFonts w:ascii="Sylfaen" w:hAnsi="Sylfaen" w:cs="Sylfaen"/>
          <w:bCs/>
        </w:rPr>
        <w:t>ფარგლებში</w:t>
      </w:r>
      <w:proofErr w:type="spellEnd"/>
      <w:proofErr w:type="gramEnd"/>
      <w:r w:rsidRPr="00D964E6">
        <w:rPr>
          <w:rFonts w:ascii="Sylfaen" w:hAnsi="Sylfaen" w:cs="Sylfaen"/>
          <w:bCs/>
        </w:rPr>
        <w:t xml:space="preserve"> </w:t>
      </w:r>
      <w:proofErr w:type="spellStart"/>
      <w:r w:rsidRPr="00D964E6">
        <w:rPr>
          <w:rFonts w:ascii="Sylfaen" w:hAnsi="Sylfaen" w:cs="Sylfaen"/>
          <w:bCs/>
        </w:rPr>
        <w:t>ორგანიზებულ</w:t>
      </w:r>
      <w:proofErr w:type="spellEnd"/>
      <w:r w:rsidRPr="00D964E6">
        <w:rPr>
          <w:rFonts w:ascii="Sylfaen" w:hAnsi="Sylfaen" w:cs="Sylfaen"/>
          <w:bCs/>
        </w:rPr>
        <w:t xml:space="preserve"> </w:t>
      </w:r>
      <w:proofErr w:type="spellStart"/>
      <w:r w:rsidRPr="00D964E6">
        <w:rPr>
          <w:rFonts w:ascii="Sylfaen" w:hAnsi="Sylfaen" w:cs="Sylfaen"/>
          <w:bCs/>
        </w:rPr>
        <w:t>ბანაკ</w:t>
      </w:r>
      <w:proofErr w:type="spellEnd"/>
      <w:r w:rsidRPr="00D964E6">
        <w:rPr>
          <w:rFonts w:ascii="Sylfaen" w:hAnsi="Sylfaen" w:cs="Sylfaen"/>
          <w:bCs/>
          <w:lang w:val="ka-GE"/>
        </w:rPr>
        <w:t>ში მონაწილეობდა</w:t>
      </w:r>
      <w:r w:rsidRPr="00D964E6">
        <w:rPr>
          <w:rFonts w:ascii="Sylfaen" w:hAnsi="Sylfaen" w:cs="Sylfaen"/>
          <w:bCs/>
        </w:rPr>
        <w:t>14</w:t>
      </w:r>
      <w:r w:rsidRPr="00D964E6">
        <w:rPr>
          <w:rFonts w:ascii="Sylfaen" w:hAnsi="Sylfaen" w:cs="Sylfaen"/>
          <w:bCs/>
          <w:lang w:val="ka-GE"/>
        </w:rPr>
        <w:t xml:space="preserve">-დან </w:t>
      </w:r>
      <w:r w:rsidRPr="00D964E6">
        <w:rPr>
          <w:rFonts w:ascii="Sylfaen" w:hAnsi="Sylfaen" w:cs="Sylfaen"/>
          <w:bCs/>
        </w:rPr>
        <w:t xml:space="preserve">18 </w:t>
      </w:r>
      <w:proofErr w:type="spellStart"/>
      <w:r w:rsidRPr="00D964E6">
        <w:rPr>
          <w:rFonts w:ascii="Sylfaen" w:hAnsi="Sylfaen" w:cs="Sylfaen"/>
          <w:bCs/>
        </w:rPr>
        <w:t>წლის</w:t>
      </w:r>
      <w:proofErr w:type="spellEnd"/>
      <w:r w:rsidRPr="00D964E6">
        <w:rPr>
          <w:rFonts w:ascii="Sylfaen" w:hAnsi="Sylfaen" w:cs="Sylfaen"/>
          <w:bCs/>
        </w:rPr>
        <w:t xml:space="preserve"> </w:t>
      </w:r>
      <w:r w:rsidRPr="00D964E6">
        <w:rPr>
          <w:rFonts w:ascii="Sylfaen" w:hAnsi="Sylfaen" w:cs="Sylfaen"/>
          <w:bCs/>
          <w:lang w:val="ka-GE"/>
        </w:rPr>
        <w:t xml:space="preserve">  100 </w:t>
      </w:r>
      <w:proofErr w:type="spellStart"/>
      <w:r w:rsidRPr="00D964E6">
        <w:rPr>
          <w:rFonts w:ascii="Sylfaen" w:hAnsi="Sylfaen" w:cs="Sylfaen"/>
          <w:bCs/>
        </w:rPr>
        <w:t>ახალგაზრდ</w:t>
      </w:r>
      <w:proofErr w:type="spellEnd"/>
      <w:r w:rsidRPr="00D964E6">
        <w:rPr>
          <w:rFonts w:ascii="Sylfaen" w:hAnsi="Sylfaen" w:cs="Sylfaen"/>
          <w:bCs/>
          <w:lang w:val="ka-GE"/>
        </w:rPr>
        <w:t>ა, მათ შორის</w:t>
      </w:r>
      <w:r w:rsidRPr="00D964E6">
        <w:rPr>
          <w:rFonts w:ascii="Sylfaen" w:hAnsi="Sylfaen" w:cs="Sylfaen"/>
          <w:bCs/>
        </w:rPr>
        <w:t xml:space="preserve">  </w:t>
      </w:r>
      <w:proofErr w:type="spellStart"/>
      <w:r w:rsidRPr="00D964E6">
        <w:rPr>
          <w:rFonts w:ascii="Sylfaen" w:hAnsi="Sylfaen" w:cs="Sylfaen"/>
          <w:bCs/>
        </w:rPr>
        <w:t>აღმოსავლეთ</w:t>
      </w:r>
      <w:proofErr w:type="spellEnd"/>
      <w:r w:rsidRPr="00D964E6">
        <w:rPr>
          <w:rFonts w:ascii="Sylfaen" w:hAnsi="Sylfaen" w:cs="Sylfaen"/>
          <w:bCs/>
        </w:rPr>
        <w:t xml:space="preserve"> </w:t>
      </w:r>
      <w:proofErr w:type="spellStart"/>
      <w:r w:rsidRPr="00D964E6">
        <w:rPr>
          <w:rFonts w:ascii="Sylfaen" w:hAnsi="Sylfaen" w:cs="Sylfaen"/>
          <w:bCs/>
        </w:rPr>
        <w:t>პარტნიორობის</w:t>
      </w:r>
      <w:proofErr w:type="spellEnd"/>
      <w:r w:rsidRPr="00D964E6">
        <w:rPr>
          <w:rFonts w:ascii="Sylfaen" w:hAnsi="Sylfaen" w:cs="Sylfaen"/>
          <w:bCs/>
        </w:rPr>
        <w:t xml:space="preserve"> 6 (</w:t>
      </w:r>
      <w:proofErr w:type="spellStart"/>
      <w:r w:rsidRPr="00D964E6">
        <w:rPr>
          <w:rFonts w:ascii="Sylfaen" w:hAnsi="Sylfaen" w:cs="Sylfaen"/>
          <w:bCs/>
        </w:rPr>
        <w:t>სომხეთი</w:t>
      </w:r>
      <w:proofErr w:type="spellEnd"/>
      <w:r w:rsidRPr="00D964E6">
        <w:rPr>
          <w:rFonts w:ascii="Sylfaen" w:hAnsi="Sylfaen" w:cs="Sylfaen"/>
          <w:bCs/>
        </w:rPr>
        <w:t xml:space="preserve">, </w:t>
      </w:r>
      <w:proofErr w:type="spellStart"/>
      <w:r w:rsidRPr="00D964E6">
        <w:rPr>
          <w:rFonts w:ascii="Sylfaen" w:hAnsi="Sylfaen" w:cs="Sylfaen"/>
          <w:bCs/>
        </w:rPr>
        <w:t>აზერბაიჯანი</w:t>
      </w:r>
      <w:proofErr w:type="spellEnd"/>
      <w:r w:rsidRPr="00D964E6">
        <w:rPr>
          <w:rFonts w:ascii="Sylfaen" w:hAnsi="Sylfaen" w:cs="Sylfaen"/>
          <w:bCs/>
        </w:rPr>
        <w:t xml:space="preserve">, </w:t>
      </w:r>
      <w:proofErr w:type="spellStart"/>
      <w:r w:rsidRPr="00D964E6">
        <w:rPr>
          <w:rFonts w:ascii="Sylfaen" w:hAnsi="Sylfaen" w:cs="Sylfaen"/>
          <w:bCs/>
        </w:rPr>
        <w:t>ბელორუსია</w:t>
      </w:r>
      <w:proofErr w:type="spellEnd"/>
      <w:r w:rsidRPr="00D964E6">
        <w:rPr>
          <w:rFonts w:ascii="Sylfaen" w:hAnsi="Sylfaen" w:cs="Sylfaen"/>
          <w:bCs/>
        </w:rPr>
        <w:t xml:space="preserve">, </w:t>
      </w:r>
      <w:proofErr w:type="spellStart"/>
      <w:r w:rsidRPr="00D964E6">
        <w:rPr>
          <w:rFonts w:ascii="Sylfaen" w:hAnsi="Sylfaen" w:cs="Sylfaen"/>
          <w:bCs/>
        </w:rPr>
        <w:t>მოლდოვა</w:t>
      </w:r>
      <w:proofErr w:type="spellEnd"/>
      <w:r w:rsidRPr="00D964E6">
        <w:rPr>
          <w:rFonts w:ascii="Sylfaen" w:hAnsi="Sylfaen" w:cs="Sylfaen"/>
          <w:bCs/>
        </w:rPr>
        <w:t xml:space="preserve">,  </w:t>
      </w:r>
      <w:proofErr w:type="spellStart"/>
      <w:r w:rsidRPr="00D964E6">
        <w:rPr>
          <w:rFonts w:ascii="Sylfaen" w:hAnsi="Sylfaen" w:cs="Sylfaen"/>
          <w:bCs/>
        </w:rPr>
        <w:t>უკრაინა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ევროკავშირის</w:t>
      </w:r>
      <w:proofErr w:type="spellEnd"/>
      <w:r w:rsidRPr="00D964E6">
        <w:rPr>
          <w:rFonts w:ascii="Sylfaen" w:hAnsi="Sylfaen" w:cs="Sylfaen"/>
          <w:bCs/>
        </w:rPr>
        <w:t xml:space="preserve"> </w:t>
      </w:r>
      <w:proofErr w:type="spellStart"/>
      <w:r w:rsidRPr="00D964E6">
        <w:rPr>
          <w:rFonts w:ascii="Sylfaen" w:hAnsi="Sylfaen" w:cs="Sylfaen"/>
          <w:bCs/>
        </w:rPr>
        <w:t>წევრი</w:t>
      </w:r>
      <w:proofErr w:type="spellEnd"/>
      <w:r w:rsidRPr="00D964E6">
        <w:rPr>
          <w:rFonts w:ascii="Sylfaen" w:hAnsi="Sylfaen" w:cs="Sylfaen"/>
          <w:bCs/>
        </w:rPr>
        <w:t xml:space="preserve"> 6 </w:t>
      </w:r>
      <w:proofErr w:type="spellStart"/>
      <w:r w:rsidRPr="00D964E6">
        <w:rPr>
          <w:rFonts w:ascii="Sylfaen" w:hAnsi="Sylfaen" w:cs="Sylfaen"/>
          <w:bCs/>
        </w:rPr>
        <w:t>ქვეყნიდან</w:t>
      </w:r>
      <w:proofErr w:type="spellEnd"/>
      <w:r w:rsidRPr="00D964E6">
        <w:rPr>
          <w:rFonts w:ascii="Sylfaen" w:hAnsi="Sylfaen" w:cs="Sylfaen"/>
          <w:bCs/>
        </w:rPr>
        <w:t xml:space="preserve"> (</w:t>
      </w:r>
      <w:proofErr w:type="spellStart"/>
      <w:r w:rsidRPr="00D964E6">
        <w:rPr>
          <w:rFonts w:ascii="Sylfaen" w:hAnsi="Sylfaen" w:cs="Sylfaen"/>
          <w:bCs/>
        </w:rPr>
        <w:t>ბულგარეთი</w:t>
      </w:r>
      <w:proofErr w:type="spellEnd"/>
      <w:r w:rsidRPr="00D964E6">
        <w:rPr>
          <w:rFonts w:ascii="Sylfaen" w:hAnsi="Sylfaen" w:cs="Sylfaen"/>
          <w:bCs/>
        </w:rPr>
        <w:t xml:space="preserve">, </w:t>
      </w:r>
      <w:proofErr w:type="spellStart"/>
      <w:r w:rsidRPr="00D964E6">
        <w:rPr>
          <w:rFonts w:ascii="Sylfaen" w:hAnsi="Sylfaen" w:cs="Sylfaen"/>
          <w:bCs/>
        </w:rPr>
        <w:t>ჩეხეთი</w:t>
      </w:r>
      <w:proofErr w:type="spellEnd"/>
      <w:r w:rsidRPr="00D964E6">
        <w:rPr>
          <w:rFonts w:ascii="Sylfaen" w:hAnsi="Sylfaen" w:cs="Sylfaen"/>
          <w:bCs/>
        </w:rPr>
        <w:t xml:space="preserve">, </w:t>
      </w:r>
      <w:proofErr w:type="spellStart"/>
      <w:r w:rsidRPr="00D964E6">
        <w:rPr>
          <w:rFonts w:ascii="Sylfaen" w:hAnsi="Sylfaen" w:cs="Sylfaen"/>
          <w:bCs/>
        </w:rPr>
        <w:t>ლატვია</w:t>
      </w:r>
      <w:proofErr w:type="spellEnd"/>
      <w:r w:rsidRPr="00D964E6">
        <w:rPr>
          <w:rFonts w:ascii="Sylfaen" w:hAnsi="Sylfaen" w:cs="Sylfaen"/>
          <w:bCs/>
        </w:rPr>
        <w:t xml:space="preserve">, </w:t>
      </w:r>
      <w:proofErr w:type="spellStart"/>
      <w:r w:rsidRPr="00D964E6">
        <w:rPr>
          <w:rFonts w:ascii="Sylfaen" w:hAnsi="Sylfaen" w:cs="Sylfaen"/>
          <w:bCs/>
        </w:rPr>
        <w:t>პოლონეთი</w:t>
      </w:r>
      <w:proofErr w:type="spellEnd"/>
      <w:r w:rsidRPr="00D964E6">
        <w:rPr>
          <w:rFonts w:ascii="Sylfaen" w:hAnsi="Sylfaen" w:cs="Sylfaen"/>
          <w:bCs/>
        </w:rPr>
        <w:t xml:space="preserve">, </w:t>
      </w:r>
      <w:proofErr w:type="spellStart"/>
      <w:r w:rsidRPr="00D964E6">
        <w:rPr>
          <w:rFonts w:ascii="Sylfaen" w:hAnsi="Sylfaen" w:cs="Sylfaen"/>
          <w:bCs/>
        </w:rPr>
        <w:t>ირლანდია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დიდი</w:t>
      </w:r>
      <w:proofErr w:type="spellEnd"/>
      <w:r w:rsidRPr="00D964E6">
        <w:rPr>
          <w:rFonts w:ascii="Sylfaen" w:hAnsi="Sylfaen" w:cs="Sylfaen"/>
          <w:bCs/>
        </w:rPr>
        <w:t xml:space="preserve"> </w:t>
      </w:r>
      <w:proofErr w:type="spellStart"/>
      <w:r w:rsidRPr="00D964E6">
        <w:rPr>
          <w:rFonts w:ascii="Sylfaen" w:hAnsi="Sylfaen" w:cs="Sylfaen"/>
          <w:bCs/>
        </w:rPr>
        <w:t>ბრიტანეთი</w:t>
      </w:r>
      <w:proofErr w:type="spellEnd"/>
      <w:r w:rsidRPr="00D964E6">
        <w:rPr>
          <w:rFonts w:ascii="Sylfaen" w:hAnsi="Sylfaen" w:cs="Sylfaen"/>
          <w:bCs/>
        </w:rPr>
        <w:t>)</w:t>
      </w:r>
      <w:r w:rsidRPr="00D964E6">
        <w:rPr>
          <w:rFonts w:ascii="Sylfaen" w:hAnsi="Sylfaen" w:cs="Sylfaen"/>
          <w:bCs/>
          <w:lang w:val="ka-GE"/>
        </w:rPr>
        <w:t>;</w:t>
      </w:r>
    </w:p>
    <w:p w14:paraId="62F35137"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lang w:val="ka-GE"/>
        </w:rPr>
        <w:t xml:space="preserve">მიმდინარეობდა </w:t>
      </w:r>
      <w:proofErr w:type="spellStart"/>
      <w:r w:rsidRPr="00D964E6">
        <w:rPr>
          <w:rFonts w:ascii="Sylfaen" w:hAnsi="Sylfaen" w:cs="Sylfaen"/>
          <w:bCs/>
        </w:rPr>
        <w:t>მოზარდებსა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ახალგაზრდებში</w:t>
      </w:r>
      <w:proofErr w:type="spellEnd"/>
      <w:r w:rsidRPr="00D964E6">
        <w:rPr>
          <w:rFonts w:ascii="Sylfaen" w:hAnsi="Sylfaen" w:cs="Sylfaen"/>
          <w:bCs/>
        </w:rPr>
        <w:t xml:space="preserve"> </w:t>
      </w:r>
      <w:proofErr w:type="spellStart"/>
      <w:r w:rsidRPr="00D964E6">
        <w:rPr>
          <w:rFonts w:ascii="Sylfaen" w:hAnsi="Sylfaen" w:cs="Sylfaen"/>
          <w:bCs/>
        </w:rPr>
        <w:t>ნარკოტიკების</w:t>
      </w:r>
      <w:proofErr w:type="spellEnd"/>
      <w:r w:rsidRPr="00D964E6">
        <w:rPr>
          <w:rFonts w:ascii="Sylfaen" w:hAnsi="Sylfaen" w:cs="Sylfaen"/>
          <w:bCs/>
        </w:rPr>
        <w:t xml:space="preserve"> </w:t>
      </w:r>
      <w:proofErr w:type="spellStart"/>
      <w:r w:rsidRPr="00D964E6">
        <w:rPr>
          <w:rFonts w:ascii="Sylfaen" w:hAnsi="Sylfaen" w:cs="Sylfaen"/>
          <w:bCs/>
        </w:rPr>
        <w:t>მოხმარებისა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 xml:space="preserve"> </w:t>
      </w:r>
      <w:proofErr w:type="spellStart"/>
      <w:r w:rsidRPr="00D964E6">
        <w:rPr>
          <w:rFonts w:ascii="Sylfaen" w:hAnsi="Sylfaen" w:cs="Sylfaen"/>
          <w:bCs/>
        </w:rPr>
        <w:t>პრობლემური</w:t>
      </w:r>
      <w:proofErr w:type="spellEnd"/>
      <w:r w:rsidRPr="00D964E6">
        <w:rPr>
          <w:rFonts w:ascii="Sylfaen" w:hAnsi="Sylfaen" w:cs="Sylfaen"/>
          <w:bCs/>
        </w:rPr>
        <w:t xml:space="preserve"> </w:t>
      </w:r>
      <w:proofErr w:type="spellStart"/>
      <w:r w:rsidRPr="00D964E6">
        <w:rPr>
          <w:rFonts w:ascii="Sylfaen" w:hAnsi="Sylfaen" w:cs="Sylfaen"/>
          <w:bCs/>
        </w:rPr>
        <w:t>ქცევების</w:t>
      </w:r>
      <w:proofErr w:type="spellEnd"/>
      <w:r w:rsidRPr="00D964E6">
        <w:rPr>
          <w:rFonts w:ascii="Sylfaen" w:hAnsi="Sylfaen" w:cs="Sylfaen"/>
          <w:bCs/>
        </w:rPr>
        <w:t xml:space="preserve"> </w:t>
      </w:r>
      <w:proofErr w:type="spellStart"/>
      <w:r w:rsidRPr="00D964E6">
        <w:rPr>
          <w:rFonts w:ascii="Sylfaen" w:hAnsi="Sylfaen" w:cs="Sylfaen"/>
          <w:bCs/>
        </w:rPr>
        <w:t>რისკ</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დამცავი</w:t>
      </w:r>
      <w:proofErr w:type="spellEnd"/>
      <w:r w:rsidRPr="00D964E6">
        <w:rPr>
          <w:rFonts w:ascii="Sylfaen" w:hAnsi="Sylfaen" w:cs="Sylfaen"/>
          <w:bCs/>
        </w:rPr>
        <w:t xml:space="preserve"> </w:t>
      </w:r>
      <w:proofErr w:type="spellStart"/>
      <w:r w:rsidRPr="00D964E6">
        <w:rPr>
          <w:rFonts w:ascii="Sylfaen" w:hAnsi="Sylfaen" w:cs="Sylfaen"/>
          <w:bCs/>
        </w:rPr>
        <w:t>ფაქტორების</w:t>
      </w:r>
      <w:proofErr w:type="spellEnd"/>
      <w:r w:rsidRPr="00D964E6">
        <w:rPr>
          <w:rFonts w:ascii="Sylfaen" w:hAnsi="Sylfaen" w:cs="Sylfaen"/>
          <w:bCs/>
        </w:rPr>
        <w:t xml:space="preserve"> </w:t>
      </w:r>
      <w:proofErr w:type="spellStart"/>
      <w:r w:rsidRPr="00D964E6">
        <w:rPr>
          <w:rFonts w:ascii="Sylfaen" w:hAnsi="Sylfaen" w:cs="Sylfaen"/>
          <w:bCs/>
        </w:rPr>
        <w:t>შესწავლა</w:t>
      </w:r>
      <w:proofErr w:type="spellEnd"/>
      <w:r w:rsidRPr="00D964E6">
        <w:rPr>
          <w:rFonts w:ascii="Sylfaen" w:hAnsi="Sylfaen" w:cs="Sylfaen"/>
          <w:bCs/>
        </w:rPr>
        <w:t xml:space="preserve"> </w:t>
      </w:r>
      <w:proofErr w:type="spellStart"/>
      <w:r w:rsidRPr="00D964E6">
        <w:rPr>
          <w:rFonts w:ascii="Sylfaen" w:hAnsi="Sylfaen" w:cs="Sylfaen"/>
          <w:bCs/>
        </w:rPr>
        <w:t>თბილისში</w:t>
      </w:r>
      <w:proofErr w:type="spellEnd"/>
      <w:r w:rsidRPr="00D964E6">
        <w:rPr>
          <w:rFonts w:ascii="Sylfaen" w:hAnsi="Sylfaen" w:cs="Sylfaen"/>
          <w:bCs/>
        </w:rPr>
        <w:t xml:space="preserve">, </w:t>
      </w:r>
      <w:proofErr w:type="spellStart"/>
      <w:r w:rsidRPr="00D964E6">
        <w:rPr>
          <w:rFonts w:ascii="Sylfaen" w:hAnsi="Sylfaen" w:cs="Sylfaen"/>
          <w:bCs/>
        </w:rPr>
        <w:t>ქუთაისსა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ბათუმში</w:t>
      </w:r>
      <w:proofErr w:type="spellEnd"/>
      <w:r w:rsidRPr="00D964E6">
        <w:rPr>
          <w:rFonts w:ascii="Sylfaen" w:hAnsi="Sylfaen" w:cs="Sylfaen"/>
          <w:bCs/>
        </w:rPr>
        <w:t xml:space="preserve">, </w:t>
      </w:r>
      <w:proofErr w:type="spellStart"/>
      <w:r w:rsidRPr="00D964E6">
        <w:rPr>
          <w:rFonts w:ascii="Sylfaen" w:hAnsi="Sylfaen" w:cs="Sylfaen"/>
          <w:bCs/>
        </w:rPr>
        <w:t>გამოიკითხა</w:t>
      </w:r>
      <w:proofErr w:type="spellEnd"/>
      <w:r w:rsidRPr="00D964E6">
        <w:rPr>
          <w:rFonts w:ascii="Sylfaen" w:hAnsi="Sylfaen" w:cs="Sylfaen"/>
          <w:bCs/>
          <w:lang w:val="ka-GE"/>
        </w:rPr>
        <w:t xml:space="preserve">   </w:t>
      </w:r>
      <w:r w:rsidRPr="00D964E6">
        <w:rPr>
          <w:rFonts w:ascii="Sylfaen" w:hAnsi="Sylfaen" w:cs="Sylfaen"/>
          <w:bCs/>
        </w:rPr>
        <w:t xml:space="preserve">4 000-მდე </w:t>
      </w:r>
      <w:proofErr w:type="spellStart"/>
      <w:r w:rsidRPr="00D964E6">
        <w:rPr>
          <w:rFonts w:ascii="Sylfaen" w:hAnsi="Sylfaen" w:cs="Sylfaen"/>
          <w:bCs/>
        </w:rPr>
        <w:t>რესპოდენტი</w:t>
      </w:r>
      <w:proofErr w:type="spellEnd"/>
      <w:r w:rsidRPr="00D964E6">
        <w:rPr>
          <w:rFonts w:ascii="Sylfaen" w:hAnsi="Sylfaen" w:cs="Sylfaen"/>
          <w:bCs/>
        </w:rPr>
        <w:t xml:space="preserve">;  </w:t>
      </w:r>
    </w:p>
    <w:p w14:paraId="2B7F869F"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proofErr w:type="spellStart"/>
      <w:r w:rsidRPr="00D964E6">
        <w:rPr>
          <w:rFonts w:ascii="Sylfaen" w:hAnsi="Sylfaen" w:cs="Sylfaen"/>
          <w:bCs/>
        </w:rPr>
        <w:t>შეზღუდული</w:t>
      </w:r>
      <w:proofErr w:type="spellEnd"/>
      <w:r w:rsidRPr="00D964E6">
        <w:rPr>
          <w:rFonts w:ascii="Sylfaen" w:hAnsi="Sylfaen" w:cs="Sylfaen"/>
          <w:bCs/>
        </w:rPr>
        <w:t xml:space="preserve"> </w:t>
      </w:r>
      <w:proofErr w:type="spellStart"/>
      <w:r w:rsidRPr="00D964E6">
        <w:rPr>
          <w:rFonts w:ascii="Sylfaen" w:hAnsi="Sylfaen" w:cs="Sylfaen"/>
          <w:bCs/>
        </w:rPr>
        <w:t>შესაძლებლობების</w:t>
      </w:r>
      <w:proofErr w:type="spellEnd"/>
      <w:r w:rsidRPr="00D964E6">
        <w:rPr>
          <w:rFonts w:ascii="Sylfaen" w:hAnsi="Sylfaen" w:cs="Sylfaen"/>
          <w:bCs/>
        </w:rPr>
        <w:t xml:space="preserve"> </w:t>
      </w:r>
      <w:proofErr w:type="spellStart"/>
      <w:r w:rsidRPr="00D964E6">
        <w:rPr>
          <w:rFonts w:ascii="Sylfaen" w:hAnsi="Sylfaen" w:cs="Sylfaen"/>
          <w:bCs/>
        </w:rPr>
        <w:t>მქონე</w:t>
      </w:r>
      <w:proofErr w:type="spellEnd"/>
      <w:r w:rsidRPr="00D964E6">
        <w:rPr>
          <w:rFonts w:ascii="Sylfaen" w:hAnsi="Sylfaen" w:cs="Sylfaen"/>
          <w:bCs/>
        </w:rPr>
        <w:t xml:space="preserve"> </w:t>
      </w:r>
      <w:proofErr w:type="spellStart"/>
      <w:r w:rsidRPr="00D964E6">
        <w:rPr>
          <w:rFonts w:ascii="Sylfaen" w:hAnsi="Sylfaen" w:cs="Sylfaen"/>
          <w:bCs/>
        </w:rPr>
        <w:t>დღის</w:t>
      </w:r>
      <w:proofErr w:type="spellEnd"/>
      <w:r w:rsidRPr="00D964E6">
        <w:rPr>
          <w:rFonts w:ascii="Sylfaen" w:hAnsi="Sylfaen" w:cs="Sylfaen"/>
          <w:bCs/>
        </w:rPr>
        <w:t xml:space="preserve"> </w:t>
      </w:r>
      <w:proofErr w:type="spellStart"/>
      <w:r w:rsidRPr="00D964E6">
        <w:rPr>
          <w:rFonts w:ascii="Sylfaen" w:hAnsi="Sylfaen" w:cs="Sylfaen"/>
          <w:bCs/>
        </w:rPr>
        <w:t>ცენტრისა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ინდივიდუალურად</w:t>
      </w:r>
      <w:proofErr w:type="spellEnd"/>
      <w:r w:rsidRPr="00D964E6">
        <w:rPr>
          <w:rFonts w:ascii="Sylfaen" w:hAnsi="Sylfaen" w:cs="Sylfaen"/>
          <w:bCs/>
        </w:rPr>
        <w:t xml:space="preserve"> </w:t>
      </w:r>
      <w:proofErr w:type="spellStart"/>
      <w:r w:rsidRPr="00D964E6">
        <w:rPr>
          <w:rFonts w:ascii="Sylfaen" w:hAnsi="Sylfaen" w:cs="Sylfaen"/>
          <w:bCs/>
        </w:rPr>
        <w:t>მოვარჯიშე</w:t>
      </w:r>
      <w:proofErr w:type="spellEnd"/>
      <w:r w:rsidRPr="00D964E6">
        <w:rPr>
          <w:rFonts w:ascii="Sylfaen" w:hAnsi="Sylfaen" w:cs="Sylfaen"/>
          <w:bCs/>
        </w:rPr>
        <w:t xml:space="preserve"> </w:t>
      </w:r>
      <w:proofErr w:type="spellStart"/>
      <w:r w:rsidRPr="00D964E6">
        <w:rPr>
          <w:rFonts w:ascii="Sylfaen" w:hAnsi="Sylfaen" w:cs="Sylfaen"/>
          <w:bCs/>
        </w:rPr>
        <w:t>ბენეფიციარებს</w:t>
      </w:r>
      <w:proofErr w:type="spellEnd"/>
      <w:r w:rsidRPr="00D964E6">
        <w:rPr>
          <w:rFonts w:ascii="Sylfaen" w:hAnsi="Sylfaen" w:cs="Sylfaen"/>
          <w:bCs/>
        </w:rPr>
        <w:t xml:space="preserve"> </w:t>
      </w:r>
      <w:proofErr w:type="spellStart"/>
      <w:r w:rsidRPr="00D964E6">
        <w:rPr>
          <w:rFonts w:ascii="Sylfaen" w:hAnsi="Sylfaen" w:cs="Sylfaen"/>
          <w:bCs/>
        </w:rPr>
        <w:t>შესაძლებლობა</w:t>
      </w:r>
      <w:proofErr w:type="spellEnd"/>
      <w:r w:rsidRPr="00D964E6">
        <w:rPr>
          <w:rFonts w:ascii="Sylfaen" w:hAnsi="Sylfaen" w:cs="Sylfaen"/>
          <w:bCs/>
        </w:rPr>
        <w:t xml:space="preserve"> </w:t>
      </w:r>
      <w:proofErr w:type="spellStart"/>
      <w:r w:rsidRPr="00D964E6">
        <w:rPr>
          <w:rFonts w:ascii="Sylfaen" w:hAnsi="Sylfaen" w:cs="Sylfaen"/>
          <w:bCs/>
        </w:rPr>
        <w:t>ჰქონდათ</w:t>
      </w:r>
      <w:proofErr w:type="spellEnd"/>
      <w:r w:rsidRPr="00D964E6">
        <w:rPr>
          <w:rFonts w:ascii="Sylfaen" w:hAnsi="Sylfaen" w:cs="Sylfaen"/>
          <w:bCs/>
        </w:rPr>
        <w:t xml:space="preserve"> </w:t>
      </w:r>
      <w:proofErr w:type="spellStart"/>
      <w:r w:rsidRPr="00D964E6">
        <w:rPr>
          <w:rFonts w:ascii="Sylfaen" w:hAnsi="Sylfaen" w:cs="Sylfaen"/>
          <w:bCs/>
        </w:rPr>
        <w:t>ესარგებლათ</w:t>
      </w:r>
      <w:proofErr w:type="spellEnd"/>
      <w:r w:rsidRPr="00D964E6">
        <w:rPr>
          <w:rFonts w:ascii="Sylfaen" w:hAnsi="Sylfaen" w:cs="Sylfaen"/>
          <w:bCs/>
        </w:rPr>
        <w:t xml:space="preserve">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დარბაზის</w:t>
      </w:r>
      <w:proofErr w:type="spellEnd"/>
      <w:r w:rsidRPr="00D964E6">
        <w:rPr>
          <w:rFonts w:ascii="Sylfaen" w:hAnsi="Sylfaen" w:cs="Sylfaen"/>
          <w:bCs/>
        </w:rPr>
        <w:t xml:space="preserve"> </w:t>
      </w:r>
      <w:proofErr w:type="spellStart"/>
      <w:r w:rsidRPr="00D964E6">
        <w:rPr>
          <w:rFonts w:ascii="Sylfaen" w:hAnsi="Sylfaen" w:cs="Sylfaen"/>
          <w:bCs/>
        </w:rPr>
        <w:t>მომსახურებით</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მათი</w:t>
      </w:r>
      <w:proofErr w:type="spellEnd"/>
      <w:r w:rsidRPr="00D964E6">
        <w:rPr>
          <w:rFonts w:ascii="Sylfaen" w:hAnsi="Sylfaen" w:cs="Sylfaen"/>
          <w:bCs/>
        </w:rPr>
        <w:t xml:space="preserve"> </w:t>
      </w:r>
      <w:proofErr w:type="spellStart"/>
      <w:proofErr w:type="gramStart"/>
      <w:r w:rsidRPr="00D964E6">
        <w:rPr>
          <w:rFonts w:ascii="Sylfaen" w:hAnsi="Sylfaen" w:cs="Sylfaen"/>
          <w:bCs/>
        </w:rPr>
        <w:t>მონაწილეობ</w:t>
      </w:r>
      <w:proofErr w:type="spellEnd"/>
      <w:r w:rsidRPr="00D964E6">
        <w:rPr>
          <w:rFonts w:ascii="Sylfaen" w:hAnsi="Sylfaen" w:cs="Sylfaen"/>
          <w:bCs/>
          <w:lang w:val="ka-GE"/>
        </w:rPr>
        <w:t>ი</w:t>
      </w:r>
      <w:r w:rsidRPr="00D964E6">
        <w:rPr>
          <w:rFonts w:ascii="Sylfaen" w:hAnsi="Sylfaen" w:cs="Sylfaen"/>
          <w:bCs/>
        </w:rPr>
        <w:t xml:space="preserve">თ  </w:t>
      </w:r>
      <w:proofErr w:type="spellStart"/>
      <w:r w:rsidRPr="00D964E6">
        <w:rPr>
          <w:rFonts w:ascii="Sylfaen" w:hAnsi="Sylfaen" w:cs="Sylfaen"/>
          <w:bCs/>
        </w:rPr>
        <w:t>ჩატარდა</w:t>
      </w:r>
      <w:proofErr w:type="spellEnd"/>
      <w:proofErr w:type="gramEnd"/>
      <w:r w:rsidRPr="00D964E6">
        <w:rPr>
          <w:rFonts w:ascii="Sylfaen" w:hAnsi="Sylfaen" w:cs="Sylfaen"/>
          <w:bCs/>
        </w:rPr>
        <w:t xml:space="preserve"> </w:t>
      </w:r>
      <w:proofErr w:type="spellStart"/>
      <w:r w:rsidRPr="00D964E6">
        <w:rPr>
          <w:rFonts w:ascii="Sylfaen" w:hAnsi="Sylfaen" w:cs="Sylfaen"/>
          <w:bCs/>
        </w:rPr>
        <w:t>ინკლუზიური</w:t>
      </w:r>
      <w:proofErr w:type="spellEnd"/>
      <w:r w:rsidRPr="00D964E6">
        <w:rPr>
          <w:rFonts w:ascii="Sylfaen" w:hAnsi="Sylfaen" w:cs="Sylfaen"/>
          <w:bCs/>
        </w:rPr>
        <w:t xml:space="preserve"> </w:t>
      </w:r>
      <w:proofErr w:type="spellStart"/>
      <w:r w:rsidRPr="00D964E6">
        <w:rPr>
          <w:rFonts w:ascii="Sylfaen" w:hAnsi="Sylfaen" w:cs="Sylfaen"/>
          <w:bCs/>
        </w:rPr>
        <w:t>სახალისო</w:t>
      </w:r>
      <w:proofErr w:type="spellEnd"/>
      <w:r w:rsidRPr="00D964E6">
        <w:rPr>
          <w:rFonts w:ascii="Sylfaen" w:hAnsi="Sylfaen" w:cs="Sylfaen"/>
          <w:bCs/>
        </w:rPr>
        <w:t xml:space="preserve"> </w:t>
      </w:r>
      <w:proofErr w:type="spellStart"/>
      <w:r w:rsidRPr="00D964E6">
        <w:rPr>
          <w:rFonts w:ascii="Sylfaen" w:hAnsi="Sylfaen" w:cs="Sylfaen"/>
          <w:bCs/>
        </w:rPr>
        <w:t>სპორტული</w:t>
      </w:r>
      <w:proofErr w:type="spellEnd"/>
      <w:r w:rsidRPr="00D964E6">
        <w:rPr>
          <w:rFonts w:ascii="Sylfaen" w:hAnsi="Sylfaen" w:cs="Sylfaen"/>
          <w:bCs/>
        </w:rPr>
        <w:t xml:space="preserve"> </w:t>
      </w:r>
      <w:proofErr w:type="spellStart"/>
      <w:r w:rsidRPr="00D964E6">
        <w:rPr>
          <w:rFonts w:ascii="Sylfaen" w:hAnsi="Sylfaen" w:cs="Sylfaen"/>
          <w:bCs/>
        </w:rPr>
        <w:t>თამაშები</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მიეძღვნა</w:t>
      </w:r>
      <w:proofErr w:type="spellEnd"/>
      <w:r w:rsidRPr="00D964E6">
        <w:rPr>
          <w:rFonts w:ascii="Sylfaen" w:hAnsi="Sylfaen" w:cs="Sylfaen"/>
          <w:bCs/>
        </w:rPr>
        <w:t xml:space="preserve"> </w:t>
      </w:r>
      <w:proofErr w:type="spellStart"/>
      <w:r w:rsidRPr="00D964E6">
        <w:rPr>
          <w:rFonts w:ascii="Sylfaen" w:hAnsi="Sylfaen" w:cs="Sylfaen"/>
          <w:bCs/>
        </w:rPr>
        <w:t>დაუნის</w:t>
      </w:r>
      <w:proofErr w:type="spellEnd"/>
      <w:r w:rsidRPr="00D964E6">
        <w:rPr>
          <w:rFonts w:ascii="Sylfaen" w:hAnsi="Sylfaen" w:cs="Sylfaen"/>
          <w:bCs/>
        </w:rPr>
        <w:t xml:space="preserve"> </w:t>
      </w:r>
      <w:proofErr w:type="spellStart"/>
      <w:r w:rsidRPr="00D964E6">
        <w:rPr>
          <w:rFonts w:ascii="Sylfaen" w:hAnsi="Sylfaen" w:cs="Sylfaen"/>
          <w:bCs/>
        </w:rPr>
        <w:t>სინდრომის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დღეს</w:t>
      </w:r>
      <w:proofErr w:type="spellEnd"/>
      <w:r w:rsidRPr="00D964E6">
        <w:rPr>
          <w:rFonts w:ascii="Sylfaen" w:hAnsi="Sylfaen" w:cs="Sylfaen"/>
          <w:bCs/>
        </w:rPr>
        <w:t xml:space="preserve"> </w:t>
      </w:r>
      <w:r w:rsidRPr="00D964E6">
        <w:rPr>
          <w:rFonts w:ascii="Sylfaen" w:hAnsi="Sylfaen" w:cs="Sylfaen"/>
          <w:bCs/>
          <w:lang w:val="ka-GE"/>
        </w:rPr>
        <w:t xml:space="preserve">და მასში </w:t>
      </w:r>
      <w:proofErr w:type="spellStart"/>
      <w:r w:rsidRPr="00D964E6">
        <w:rPr>
          <w:rFonts w:ascii="Sylfaen" w:hAnsi="Sylfaen" w:cs="Sylfaen"/>
          <w:bCs/>
        </w:rPr>
        <w:t>ჩართული</w:t>
      </w:r>
      <w:proofErr w:type="spellEnd"/>
      <w:r w:rsidRPr="00D964E6">
        <w:rPr>
          <w:rFonts w:ascii="Sylfaen" w:hAnsi="Sylfaen" w:cs="Sylfaen"/>
          <w:bCs/>
        </w:rPr>
        <w:t xml:space="preserve"> </w:t>
      </w:r>
      <w:proofErr w:type="spellStart"/>
      <w:r w:rsidRPr="00D964E6">
        <w:rPr>
          <w:rFonts w:ascii="Sylfaen" w:hAnsi="Sylfaen" w:cs="Sylfaen"/>
          <w:bCs/>
        </w:rPr>
        <w:t>იყო</w:t>
      </w:r>
      <w:proofErr w:type="spellEnd"/>
      <w:r w:rsidRPr="00D964E6">
        <w:rPr>
          <w:rFonts w:ascii="Sylfaen" w:hAnsi="Sylfaen" w:cs="Sylfaen"/>
          <w:bCs/>
        </w:rPr>
        <w:t xml:space="preserve"> 75 </w:t>
      </w:r>
      <w:proofErr w:type="spellStart"/>
      <w:r w:rsidRPr="00D964E6">
        <w:rPr>
          <w:rFonts w:ascii="Sylfaen" w:hAnsi="Sylfaen" w:cs="Sylfaen"/>
          <w:bCs/>
        </w:rPr>
        <w:t>ბენეფიციარი</w:t>
      </w:r>
      <w:proofErr w:type="spellEnd"/>
      <w:r w:rsidRPr="00D964E6">
        <w:rPr>
          <w:rFonts w:ascii="Sylfaen" w:hAnsi="Sylfaen" w:cs="Sylfaen"/>
          <w:bCs/>
        </w:rPr>
        <w:t>;</w:t>
      </w:r>
    </w:p>
    <w:p w14:paraId="565C3ADB" w14:textId="77777777" w:rsidR="000739EE" w:rsidRPr="00D964E6" w:rsidRDefault="000739EE" w:rsidP="00E17365">
      <w:pPr>
        <w:pStyle w:val="a5"/>
        <w:numPr>
          <w:ilvl w:val="0"/>
          <w:numId w:val="98"/>
        </w:numPr>
        <w:spacing w:after="0" w:line="240" w:lineRule="auto"/>
        <w:ind w:left="360"/>
        <w:jc w:val="both"/>
        <w:rPr>
          <w:rFonts w:ascii="Sylfaen" w:hAnsi="Sylfaen"/>
          <w:bCs/>
        </w:rPr>
      </w:pPr>
      <w:proofErr w:type="spellStart"/>
      <w:r w:rsidRPr="00D964E6">
        <w:rPr>
          <w:rFonts w:ascii="Sylfaen" w:hAnsi="Sylfaen" w:cs="Sylfaen"/>
          <w:bCs/>
        </w:rPr>
        <w:t>სოციალურად</w:t>
      </w:r>
      <w:proofErr w:type="spellEnd"/>
      <w:r w:rsidRPr="00D964E6">
        <w:rPr>
          <w:rFonts w:ascii="Sylfaen" w:hAnsi="Sylfaen"/>
          <w:bCs/>
        </w:rPr>
        <w:t xml:space="preserve"> </w:t>
      </w:r>
      <w:proofErr w:type="spellStart"/>
      <w:r w:rsidRPr="00D964E6">
        <w:rPr>
          <w:rFonts w:ascii="Sylfaen" w:hAnsi="Sylfaen" w:cs="Sylfaen"/>
          <w:bCs/>
        </w:rPr>
        <w:t>დაუცველ</w:t>
      </w:r>
      <w:proofErr w:type="spellEnd"/>
      <w:r w:rsidRPr="00D964E6">
        <w:rPr>
          <w:rFonts w:ascii="Sylfaen" w:hAnsi="Sylfaen" w:cs="Sylfaen"/>
          <w:bCs/>
          <w:lang w:val="ka-GE"/>
        </w:rPr>
        <w:t>ი</w:t>
      </w:r>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იძულებით</w:t>
      </w:r>
      <w:proofErr w:type="spellEnd"/>
      <w:r w:rsidRPr="00D964E6">
        <w:rPr>
          <w:rFonts w:ascii="Sylfaen" w:hAnsi="Sylfaen"/>
          <w:bCs/>
          <w:lang w:val="ka-GE"/>
        </w:rPr>
        <w:t xml:space="preserve"> </w:t>
      </w:r>
      <w:proofErr w:type="spellStart"/>
      <w:proofErr w:type="gramStart"/>
      <w:r w:rsidRPr="00D964E6">
        <w:rPr>
          <w:rFonts w:ascii="Sylfaen" w:hAnsi="Sylfaen" w:cs="Sylfaen"/>
          <w:bCs/>
        </w:rPr>
        <w:t>გადაადგილებულ</w:t>
      </w:r>
      <w:proofErr w:type="spellEnd"/>
      <w:r w:rsidRPr="00D964E6">
        <w:rPr>
          <w:rFonts w:ascii="Sylfaen" w:hAnsi="Sylfaen" w:cs="Sylfaen"/>
          <w:bCs/>
          <w:lang w:val="ka-GE"/>
        </w:rPr>
        <w:t>ი</w:t>
      </w:r>
      <w:r w:rsidRPr="00D964E6">
        <w:rPr>
          <w:rFonts w:ascii="Sylfaen" w:hAnsi="Sylfaen"/>
          <w:bCs/>
        </w:rPr>
        <w:t xml:space="preserve">  </w:t>
      </w:r>
      <w:proofErr w:type="spellStart"/>
      <w:r w:rsidRPr="00D964E6">
        <w:rPr>
          <w:rFonts w:ascii="Sylfaen" w:hAnsi="Sylfaen" w:cs="Sylfaen"/>
          <w:bCs/>
        </w:rPr>
        <w:t>ახალგაზრდებ</w:t>
      </w:r>
      <w:proofErr w:type="spellEnd"/>
      <w:r w:rsidRPr="00D964E6">
        <w:rPr>
          <w:rFonts w:ascii="Sylfaen" w:hAnsi="Sylfaen" w:cs="Sylfaen"/>
          <w:bCs/>
          <w:lang w:val="ka-GE"/>
        </w:rPr>
        <w:t>ი</w:t>
      </w:r>
      <w:proofErr w:type="gramEnd"/>
      <w:r w:rsidRPr="00D964E6">
        <w:rPr>
          <w:rFonts w:ascii="Sylfaen" w:hAnsi="Sylfaen" w:cs="Sylfaen"/>
          <w:bCs/>
          <w:lang w:val="ka-GE"/>
        </w:rPr>
        <w:t xml:space="preserve"> </w:t>
      </w:r>
      <w:proofErr w:type="spellStart"/>
      <w:r w:rsidRPr="00D964E6">
        <w:rPr>
          <w:rFonts w:ascii="Sylfaen" w:hAnsi="Sylfaen" w:cs="Sylfaen"/>
          <w:bCs/>
        </w:rPr>
        <w:t>ჩართულ</w:t>
      </w:r>
      <w:proofErr w:type="spellEnd"/>
      <w:r w:rsidRPr="00D964E6">
        <w:rPr>
          <w:rFonts w:ascii="Sylfaen" w:hAnsi="Sylfaen" w:cs="Sylfaen"/>
          <w:bCs/>
          <w:lang w:val="ka-GE"/>
        </w:rPr>
        <w:t>ნ</w:t>
      </w:r>
      <w:r w:rsidRPr="00D964E6">
        <w:rPr>
          <w:rFonts w:ascii="Sylfaen" w:hAnsi="Sylfaen" w:cs="Sylfaen"/>
          <w:bCs/>
        </w:rPr>
        <w:t>ი</w:t>
      </w:r>
      <w:r w:rsidRPr="00D964E6">
        <w:rPr>
          <w:rFonts w:ascii="Sylfaen" w:hAnsi="Sylfaen" w:cs="Sylfaen"/>
          <w:bCs/>
          <w:lang w:val="ka-GE"/>
        </w:rPr>
        <w:t xml:space="preserve"> ი</w:t>
      </w:r>
      <w:proofErr w:type="spellStart"/>
      <w:r w:rsidRPr="00D964E6">
        <w:rPr>
          <w:rFonts w:ascii="Sylfaen" w:hAnsi="Sylfaen" w:cs="Sylfaen"/>
          <w:bCs/>
        </w:rPr>
        <w:t>ყვნენ</w:t>
      </w:r>
      <w:proofErr w:type="spellEnd"/>
      <w:r w:rsidRPr="00D964E6">
        <w:rPr>
          <w:rFonts w:ascii="Sylfaen" w:hAnsi="Sylfaen"/>
          <w:bCs/>
        </w:rPr>
        <w:t xml:space="preserve"> </w:t>
      </w:r>
      <w:proofErr w:type="spellStart"/>
      <w:r w:rsidRPr="00D964E6">
        <w:rPr>
          <w:rFonts w:ascii="Sylfaen" w:hAnsi="Sylfaen" w:cs="Sylfaen"/>
          <w:bCs/>
        </w:rPr>
        <w:t>უშუსა</w:t>
      </w:r>
      <w:proofErr w:type="spellEnd"/>
      <w:r w:rsidRPr="00D964E6">
        <w:rPr>
          <w:rFonts w:ascii="Sylfaen" w:hAnsi="Sylfaen"/>
          <w:bCs/>
        </w:rPr>
        <w:t xml:space="preserve"> </w:t>
      </w:r>
      <w:proofErr w:type="spellStart"/>
      <w:r w:rsidRPr="00D964E6">
        <w:rPr>
          <w:rFonts w:ascii="Sylfaen" w:hAnsi="Sylfaen" w:cs="Sylfaen"/>
          <w:bCs/>
        </w:rPr>
        <w:t>და</w:t>
      </w:r>
      <w:proofErr w:type="spellEnd"/>
      <w:r w:rsidRPr="00D964E6">
        <w:rPr>
          <w:rFonts w:ascii="Sylfaen" w:hAnsi="Sylfaen"/>
          <w:bCs/>
        </w:rPr>
        <w:t xml:space="preserve"> </w:t>
      </w:r>
      <w:proofErr w:type="spellStart"/>
      <w:r w:rsidRPr="00D964E6">
        <w:rPr>
          <w:rFonts w:ascii="Sylfaen" w:hAnsi="Sylfaen" w:cs="Sylfaen"/>
          <w:bCs/>
        </w:rPr>
        <w:t>ხრიდოლის</w:t>
      </w:r>
      <w:proofErr w:type="spellEnd"/>
      <w:r w:rsidRPr="00D964E6">
        <w:rPr>
          <w:rFonts w:ascii="Sylfaen" w:hAnsi="Sylfaen"/>
          <w:bCs/>
        </w:rPr>
        <w:t xml:space="preserve"> </w:t>
      </w:r>
      <w:proofErr w:type="spellStart"/>
      <w:r w:rsidRPr="00D964E6">
        <w:rPr>
          <w:rFonts w:ascii="Sylfaen" w:hAnsi="Sylfaen" w:cs="Sylfaen"/>
          <w:bCs/>
        </w:rPr>
        <w:t>უფასო</w:t>
      </w:r>
      <w:proofErr w:type="spellEnd"/>
      <w:r w:rsidRPr="00D964E6">
        <w:rPr>
          <w:rFonts w:ascii="Sylfaen" w:hAnsi="Sylfaen"/>
          <w:bCs/>
        </w:rPr>
        <w:t xml:space="preserve"> </w:t>
      </w:r>
      <w:proofErr w:type="spellStart"/>
      <w:r w:rsidRPr="00D964E6">
        <w:rPr>
          <w:rFonts w:ascii="Sylfaen" w:hAnsi="Sylfaen" w:cs="Sylfaen"/>
          <w:bCs/>
        </w:rPr>
        <w:t>წრეებში</w:t>
      </w:r>
      <w:proofErr w:type="spellEnd"/>
      <w:r w:rsidRPr="00D964E6">
        <w:rPr>
          <w:rFonts w:ascii="Sylfaen" w:hAnsi="Sylfaen"/>
          <w:bCs/>
        </w:rPr>
        <w:t xml:space="preserve">; </w:t>
      </w:r>
    </w:p>
    <w:p w14:paraId="2B4ACD22"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სახელობო</w:t>
      </w:r>
      <w:proofErr w:type="spellEnd"/>
      <w:r w:rsidRPr="00D964E6">
        <w:rPr>
          <w:rFonts w:ascii="Sylfaen" w:hAnsi="Sylfaen" w:cs="Sylfaen"/>
          <w:bCs/>
        </w:rPr>
        <w:t xml:space="preserve"> </w:t>
      </w:r>
      <w:proofErr w:type="spellStart"/>
      <w:proofErr w:type="gramStart"/>
      <w:r w:rsidRPr="00D964E6">
        <w:rPr>
          <w:rFonts w:ascii="Sylfaen" w:hAnsi="Sylfaen" w:cs="Sylfaen"/>
          <w:bCs/>
        </w:rPr>
        <w:t>წრეების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proofErr w:type="gramEnd"/>
      <w:r w:rsidRPr="00D964E6">
        <w:rPr>
          <w:rFonts w:ascii="Sylfaen" w:hAnsi="Sylfaen" w:cs="Sylfaen"/>
          <w:bCs/>
        </w:rPr>
        <w:t xml:space="preserve"> </w:t>
      </w:r>
      <w:proofErr w:type="spellStart"/>
      <w:r w:rsidRPr="00D964E6">
        <w:rPr>
          <w:rFonts w:ascii="Sylfaen" w:hAnsi="Sylfaen" w:cs="Sylfaen"/>
          <w:bCs/>
        </w:rPr>
        <w:t>ფუნქციონირებ</w:t>
      </w:r>
      <w:proofErr w:type="spellEnd"/>
      <w:r w:rsidRPr="00D964E6">
        <w:rPr>
          <w:rFonts w:ascii="Sylfaen" w:hAnsi="Sylfaen" w:cs="Sylfaen"/>
          <w:bCs/>
          <w:lang w:val="ka-GE"/>
        </w:rPr>
        <w:t>და</w:t>
      </w:r>
      <w:r w:rsidRPr="00D964E6">
        <w:rPr>
          <w:rFonts w:ascii="Sylfaen" w:hAnsi="Sylfaen" w:cs="Sylfaen"/>
          <w:bCs/>
        </w:rPr>
        <w:t xml:space="preserve"> </w:t>
      </w:r>
      <w:proofErr w:type="spellStart"/>
      <w:r w:rsidRPr="00D964E6">
        <w:rPr>
          <w:rFonts w:ascii="Sylfaen" w:hAnsi="Sylfaen" w:cs="Sylfaen"/>
          <w:bCs/>
        </w:rPr>
        <w:t>ტიხრული</w:t>
      </w:r>
      <w:proofErr w:type="spellEnd"/>
      <w:r w:rsidRPr="00D964E6">
        <w:rPr>
          <w:rFonts w:ascii="Sylfaen" w:hAnsi="Sylfaen" w:cs="Sylfaen"/>
          <w:bCs/>
        </w:rPr>
        <w:t xml:space="preserve"> </w:t>
      </w:r>
      <w:proofErr w:type="spellStart"/>
      <w:r w:rsidRPr="00D964E6">
        <w:rPr>
          <w:rFonts w:ascii="Sylfaen" w:hAnsi="Sylfaen" w:cs="Sylfaen"/>
          <w:bCs/>
        </w:rPr>
        <w:t>მინანქრის</w:t>
      </w:r>
      <w:proofErr w:type="spellEnd"/>
      <w:r w:rsidRPr="00D964E6">
        <w:rPr>
          <w:rFonts w:ascii="Sylfaen" w:hAnsi="Sylfaen" w:cs="Sylfaen"/>
          <w:bCs/>
        </w:rPr>
        <w:t xml:space="preserve">, </w:t>
      </w:r>
      <w:proofErr w:type="spellStart"/>
      <w:r w:rsidRPr="00D964E6">
        <w:rPr>
          <w:rFonts w:ascii="Sylfaen" w:hAnsi="Sylfaen" w:cs="Sylfaen"/>
          <w:bCs/>
        </w:rPr>
        <w:t>თექისა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ქსოვის</w:t>
      </w:r>
      <w:proofErr w:type="spellEnd"/>
      <w:r w:rsidRPr="00D964E6">
        <w:rPr>
          <w:rFonts w:ascii="Sylfaen" w:hAnsi="Sylfaen" w:cs="Sylfaen"/>
          <w:bCs/>
        </w:rPr>
        <w:t xml:space="preserve"> </w:t>
      </w:r>
      <w:proofErr w:type="spellStart"/>
      <w:r w:rsidRPr="00D964E6">
        <w:rPr>
          <w:rFonts w:ascii="Sylfaen" w:hAnsi="Sylfaen" w:cs="Sylfaen"/>
          <w:bCs/>
        </w:rPr>
        <w:t>წრეებ</w:t>
      </w:r>
      <w:proofErr w:type="spellEnd"/>
      <w:r w:rsidRPr="00D964E6">
        <w:rPr>
          <w:rFonts w:ascii="Sylfaen" w:hAnsi="Sylfaen" w:cs="Sylfaen"/>
          <w:bCs/>
          <w:lang w:val="ka-GE"/>
        </w:rPr>
        <w:t>ი</w:t>
      </w:r>
      <w:r w:rsidRPr="00D964E6">
        <w:rPr>
          <w:rFonts w:ascii="Sylfaen" w:hAnsi="Sylfaen" w:cs="Sylfaen"/>
          <w:bCs/>
        </w:rPr>
        <w:t xml:space="preserve">, </w:t>
      </w:r>
      <w:r w:rsidRPr="00D964E6">
        <w:rPr>
          <w:rFonts w:ascii="Sylfaen" w:hAnsi="Sylfaen" w:cs="Sylfaen"/>
          <w:bCs/>
          <w:lang w:val="ka-GE"/>
        </w:rPr>
        <w:t>სადაც</w:t>
      </w:r>
      <w:r w:rsidRPr="00D964E6">
        <w:rPr>
          <w:rFonts w:ascii="Sylfaen" w:hAnsi="Sylfaen" w:cs="Sylfaen"/>
          <w:bCs/>
        </w:rPr>
        <w:t xml:space="preserve"> </w:t>
      </w:r>
      <w:proofErr w:type="spellStart"/>
      <w:r w:rsidRPr="00D964E6">
        <w:rPr>
          <w:rFonts w:ascii="Sylfaen" w:hAnsi="Sylfaen" w:cs="Sylfaen"/>
          <w:bCs/>
        </w:rPr>
        <w:t>ჩართული</w:t>
      </w:r>
      <w:proofErr w:type="spellEnd"/>
      <w:r w:rsidRPr="00D964E6">
        <w:rPr>
          <w:rFonts w:ascii="Sylfaen" w:hAnsi="Sylfaen" w:cs="Sylfaen"/>
          <w:bCs/>
        </w:rPr>
        <w:t xml:space="preserve"> </w:t>
      </w:r>
      <w:proofErr w:type="spellStart"/>
      <w:r w:rsidRPr="00D964E6">
        <w:rPr>
          <w:rFonts w:ascii="Sylfaen" w:hAnsi="Sylfaen" w:cs="Sylfaen"/>
          <w:bCs/>
        </w:rPr>
        <w:t>იყო</w:t>
      </w:r>
      <w:proofErr w:type="spellEnd"/>
      <w:r w:rsidRPr="00D964E6">
        <w:rPr>
          <w:rFonts w:ascii="Sylfaen" w:hAnsi="Sylfaen" w:cs="Sylfaen"/>
          <w:bCs/>
        </w:rPr>
        <w:t xml:space="preserve"> 100  </w:t>
      </w:r>
      <w:proofErr w:type="spellStart"/>
      <w:r w:rsidRPr="00D964E6">
        <w:rPr>
          <w:rFonts w:ascii="Sylfaen" w:hAnsi="Sylfaen" w:cs="Sylfaen"/>
          <w:bCs/>
        </w:rPr>
        <w:t>ბენეფიციარი</w:t>
      </w:r>
      <w:proofErr w:type="spellEnd"/>
      <w:r w:rsidRPr="00D964E6">
        <w:rPr>
          <w:rFonts w:ascii="Sylfaen" w:hAnsi="Sylfaen" w:cs="Sylfaen"/>
          <w:bCs/>
        </w:rPr>
        <w:t>;</w:t>
      </w:r>
    </w:p>
    <w:p w14:paraId="6FAC6891"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lastRenderedPageBreak/>
        <w:t>„</w:t>
      </w:r>
      <w:proofErr w:type="spellStart"/>
      <w:r w:rsidRPr="00D964E6">
        <w:rPr>
          <w:rFonts w:ascii="Sylfaen" w:hAnsi="Sylfaen" w:cs="Sylfaen"/>
          <w:bCs/>
        </w:rPr>
        <w:t>Cync</w:t>
      </w:r>
      <w:proofErr w:type="spellEnd"/>
      <w:r w:rsidRPr="00D964E6">
        <w:rPr>
          <w:rFonts w:ascii="Sylfaen" w:hAnsi="Sylfaen" w:cs="Sylfaen"/>
          <w:bCs/>
        </w:rPr>
        <w:t xml:space="preserve"> </w:t>
      </w:r>
      <w:proofErr w:type="spellStart"/>
      <w:proofErr w:type="gramStart"/>
      <w:r w:rsidRPr="00D964E6">
        <w:rPr>
          <w:rFonts w:ascii="Sylfaen" w:hAnsi="Sylfaen" w:cs="Sylfaen"/>
          <w:bCs/>
        </w:rPr>
        <w:t>სივრცე</w:t>
      </w:r>
      <w:proofErr w:type="spellEnd"/>
      <w:r w:rsidRPr="00D964E6">
        <w:rPr>
          <w:rFonts w:ascii="Sylfaen" w:hAnsi="Sylfaen" w:cs="Sylfaen"/>
          <w:bCs/>
        </w:rPr>
        <w:t xml:space="preserve">“ </w:t>
      </w:r>
      <w:proofErr w:type="spellStart"/>
      <w:r w:rsidRPr="00D964E6">
        <w:rPr>
          <w:rFonts w:ascii="Sylfaen" w:hAnsi="Sylfaen" w:cs="Sylfaen"/>
          <w:bCs/>
        </w:rPr>
        <w:t>პროექტის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ითარგმნა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გამოიცა</w:t>
      </w:r>
      <w:proofErr w:type="spellEnd"/>
      <w:r w:rsidRPr="00D964E6">
        <w:rPr>
          <w:rFonts w:ascii="Sylfaen" w:hAnsi="Sylfaen" w:cs="Sylfaen"/>
          <w:bCs/>
        </w:rPr>
        <w:t xml:space="preserve"> </w:t>
      </w:r>
      <w:proofErr w:type="spellStart"/>
      <w:r w:rsidRPr="00D964E6">
        <w:rPr>
          <w:rFonts w:ascii="Sylfaen" w:hAnsi="Sylfaen" w:cs="Sylfaen"/>
          <w:bCs/>
        </w:rPr>
        <w:t>წიგნი</w:t>
      </w:r>
      <w:proofErr w:type="spellEnd"/>
      <w:r w:rsidRPr="00D964E6">
        <w:rPr>
          <w:rFonts w:ascii="Sylfaen" w:hAnsi="Sylfaen" w:cs="Sylfaen"/>
          <w:bCs/>
        </w:rPr>
        <w:t xml:space="preserve"> „</w:t>
      </w:r>
      <w:proofErr w:type="spellStart"/>
      <w:r w:rsidRPr="00D964E6">
        <w:rPr>
          <w:rFonts w:ascii="Sylfaen" w:hAnsi="Sylfaen" w:cs="Sylfaen"/>
          <w:bCs/>
        </w:rPr>
        <w:t>ყალბი</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ამბები</w:t>
      </w:r>
      <w:proofErr w:type="spellEnd"/>
      <w:r w:rsidRPr="00D964E6">
        <w:rPr>
          <w:rFonts w:ascii="Sylfaen" w:hAnsi="Sylfaen" w:cs="Sylfaen"/>
          <w:bCs/>
        </w:rPr>
        <w:t xml:space="preserve">“, </w:t>
      </w:r>
      <w:proofErr w:type="spellStart"/>
      <w:r w:rsidRPr="00D964E6">
        <w:rPr>
          <w:rFonts w:ascii="Sylfaen" w:hAnsi="Sylfaen" w:cs="Sylfaen"/>
          <w:bCs/>
        </w:rPr>
        <w:t>რომლიც</w:t>
      </w:r>
      <w:proofErr w:type="spellEnd"/>
      <w:r w:rsidRPr="00D964E6">
        <w:rPr>
          <w:rFonts w:ascii="Sylfaen" w:hAnsi="Sylfaen" w:cs="Sylfaen"/>
          <w:bCs/>
        </w:rPr>
        <w:t xml:space="preserve"> </w:t>
      </w:r>
      <w:proofErr w:type="spellStart"/>
      <w:r w:rsidRPr="00D964E6">
        <w:rPr>
          <w:rFonts w:ascii="Sylfaen" w:hAnsi="Sylfaen" w:cs="Sylfaen"/>
          <w:bCs/>
        </w:rPr>
        <w:t>მედია</w:t>
      </w:r>
      <w:proofErr w:type="spellEnd"/>
      <w:r w:rsidRPr="00D964E6">
        <w:rPr>
          <w:rFonts w:ascii="Sylfaen" w:hAnsi="Sylfaen" w:cs="Sylfaen"/>
          <w:bCs/>
        </w:rPr>
        <w:t xml:space="preserve"> </w:t>
      </w:r>
      <w:proofErr w:type="spellStart"/>
      <w:r w:rsidRPr="00D964E6">
        <w:rPr>
          <w:rFonts w:ascii="Sylfaen" w:hAnsi="Sylfaen" w:cs="Sylfaen"/>
          <w:bCs/>
        </w:rPr>
        <w:t>წიგნიერების</w:t>
      </w:r>
      <w:proofErr w:type="spellEnd"/>
      <w:r w:rsidRPr="00D964E6">
        <w:rPr>
          <w:rFonts w:ascii="Sylfaen" w:hAnsi="Sylfaen" w:cs="Sylfaen"/>
          <w:bCs/>
        </w:rPr>
        <w:t xml:space="preserve"> </w:t>
      </w:r>
      <w:proofErr w:type="spellStart"/>
      <w:r w:rsidRPr="00D964E6">
        <w:rPr>
          <w:rFonts w:ascii="Sylfaen" w:hAnsi="Sylfaen" w:cs="Sylfaen"/>
          <w:bCs/>
        </w:rPr>
        <w:t>კომპონენტისთვის</w:t>
      </w:r>
      <w:proofErr w:type="spellEnd"/>
      <w:r w:rsidRPr="00D964E6">
        <w:rPr>
          <w:rFonts w:ascii="Sylfaen" w:hAnsi="Sylfaen" w:cs="Sylfaen"/>
          <w:bCs/>
        </w:rPr>
        <w:t xml:space="preserve"> </w:t>
      </w:r>
      <w:proofErr w:type="spellStart"/>
      <w:r w:rsidRPr="00D964E6">
        <w:rPr>
          <w:rFonts w:ascii="Sylfaen" w:hAnsi="Sylfaen" w:cs="Sylfaen"/>
          <w:bCs/>
        </w:rPr>
        <w:t>იქნება</w:t>
      </w:r>
      <w:proofErr w:type="spellEnd"/>
      <w:r w:rsidRPr="00D964E6">
        <w:rPr>
          <w:rFonts w:ascii="Sylfaen" w:hAnsi="Sylfaen" w:cs="Sylfaen"/>
          <w:bCs/>
        </w:rPr>
        <w:t xml:space="preserve"> </w:t>
      </w:r>
      <w:proofErr w:type="spellStart"/>
      <w:r w:rsidRPr="00D964E6">
        <w:rPr>
          <w:rFonts w:ascii="Sylfaen" w:hAnsi="Sylfaen" w:cs="Sylfaen"/>
          <w:bCs/>
        </w:rPr>
        <w:t>გამოყნებული</w:t>
      </w:r>
      <w:proofErr w:type="spellEnd"/>
      <w:r w:rsidRPr="00D964E6">
        <w:rPr>
          <w:rFonts w:ascii="Sylfaen" w:hAnsi="Sylfaen" w:cs="Sylfaen"/>
          <w:bCs/>
          <w:lang w:val="ka-GE"/>
        </w:rPr>
        <w:t>,</w:t>
      </w:r>
      <w:r w:rsidRPr="00D964E6">
        <w:rPr>
          <w:rFonts w:ascii="Sylfaen" w:hAnsi="Sylfaen" w:cs="Sylfaen"/>
          <w:bCs/>
        </w:rPr>
        <w:t xml:space="preserve"> </w:t>
      </w:r>
      <w:proofErr w:type="spellStart"/>
      <w:r w:rsidRPr="00D964E6">
        <w:rPr>
          <w:rFonts w:ascii="Sylfaen" w:hAnsi="Sylfaen" w:cs="Sylfaen"/>
          <w:bCs/>
        </w:rPr>
        <w:t>ზაფხულის</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2 </w:t>
      </w:r>
      <w:proofErr w:type="spellStart"/>
      <w:r w:rsidRPr="00D964E6">
        <w:rPr>
          <w:rFonts w:ascii="Sylfaen" w:hAnsi="Sylfaen" w:cs="Sylfaen"/>
          <w:bCs/>
        </w:rPr>
        <w:t>დღიანი</w:t>
      </w:r>
      <w:proofErr w:type="spellEnd"/>
      <w:r w:rsidRPr="00D964E6">
        <w:rPr>
          <w:rFonts w:ascii="Sylfaen" w:hAnsi="Sylfaen" w:cs="Sylfaen"/>
          <w:bCs/>
        </w:rPr>
        <w:t xml:space="preserve"> </w:t>
      </w:r>
      <w:proofErr w:type="spellStart"/>
      <w:r w:rsidRPr="00D964E6">
        <w:rPr>
          <w:rFonts w:ascii="Sylfaen" w:hAnsi="Sylfaen" w:cs="Sylfaen"/>
          <w:bCs/>
        </w:rPr>
        <w:t>საგანმა</w:t>
      </w:r>
      <w:proofErr w:type="spellEnd"/>
      <w:r w:rsidRPr="00D964E6">
        <w:rPr>
          <w:rFonts w:ascii="Sylfaen" w:hAnsi="Sylfaen" w:cs="Sylfaen"/>
          <w:bCs/>
          <w:lang w:val="ka-GE"/>
        </w:rPr>
        <w:t>ნა</w:t>
      </w:r>
      <w:proofErr w:type="spellStart"/>
      <w:r w:rsidRPr="00D964E6">
        <w:rPr>
          <w:rFonts w:ascii="Sylfaen" w:hAnsi="Sylfaen" w:cs="Sylfaen"/>
          <w:bCs/>
        </w:rPr>
        <w:t>თლებლო</w:t>
      </w:r>
      <w:proofErr w:type="spellEnd"/>
      <w:r w:rsidRPr="00D964E6">
        <w:rPr>
          <w:rFonts w:ascii="Sylfaen" w:hAnsi="Sylfaen" w:cs="Sylfaen"/>
          <w:bCs/>
        </w:rPr>
        <w:t xml:space="preserve"> </w:t>
      </w:r>
      <w:proofErr w:type="spellStart"/>
      <w:r w:rsidRPr="00D964E6">
        <w:rPr>
          <w:rFonts w:ascii="Sylfaen" w:hAnsi="Sylfaen" w:cs="Sylfaen"/>
          <w:bCs/>
        </w:rPr>
        <w:t>ციკლები</w:t>
      </w:r>
      <w:proofErr w:type="spellEnd"/>
      <w:r w:rsidRPr="00D964E6">
        <w:rPr>
          <w:rFonts w:ascii="Sylfaen" w:hAnsi="Sylfaen" w:cs="Sylfaen"/>
          <w:bCs/>
          <w:lang w:val="ka-GE"/>
        </w:rPr>
        <w:t>,</w:t>
      </w:r>
      <w:r w:rsidRPr="00D964E6">
        <w:rPr>
          <w:rFonts w:ascii="Sylfaen" w:hAnsi="Sylfaen" w:cs="Sylfaen"/>
          <w:bCs/>
        </w:rPr>
        <w:t xml:space="preserve"> </w:t>
      </w:r>
      <w:proofErr w:type="spellStart"/>
      <w:r w:rsidRPr="00D964E6">
        <w:rPr>
          <w:rFonts w:ascii="Sylfaen" w:hAnsi="Sylfaen" w:cs="Sylfaen"/>
          <w:bCs/>
        </w:rPr>
        <w:t>რომელშიც</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310-მა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სკოლების</w:t>
      </w:r>
      <w:proofErr w:type="spellEnd"/>
      <w:r w:rsidRPr="00D964E6">
        <w:rPr>
          <w:rFonts w:ascii="Sylfaen" w:hAnsi="Sylfaen" w:cs="Sylfaen"/>
          <w:bCs/>
        </w:rPr>
        <w:t xml:space="preserve"> </w:t>
      </w:r>
      <w:proofErr w:type="spellStart"/>
      <w:r w:rsidRPr="00D964E6">
        <w:rPr>
          <w:rFonts w:ascii="Sylfaen" w:hAnsi="Sylfaen" w:cs="Sylfaen"/>
          <w:bCs/>
        </w:rPr>
        <w:t>მოსწავლემ</w:t>
      </w:r>
      <w:proofErr w:type="spellEnd"/>
      <w:r w:rsidRPr="00D964E6">
        <w:rPr>
          <w:rFonts w:ascii="Sylfaen" w:hAnsi="Sylfaen" w:cs="Sylfaen"/>
          <w:bCs/>
        </w:rPr>
        <w:t>;</w:t>
      </w:r>
    </w:p>
    <w:p w14:paraId="44346D00" w14:textId="77777777" w:rsidR="000739EE" w:rsidRPr="00D964E6" w:rsidRDefault="000739EE" w:rsidP="00E17365">
      <w:pPr>
        <w:pStyle w:val="a5"/>
        <w:numPr>
          <w:ilvl w:val="0"/>
          <w:numId w:val="98"/>
        </w:numPr>
        <w:spacing w:after="0" w:line="240" w:lineRule="auto"/>
        <w:ind w:left="360"/>
        <w:jc w:val="both"/>
        <w:rPr>
          <w:rFonts w:ascii="Sylfaen" w:hAnsi="Sylfaen" w:cs="Sylfaen"/>
          <w:bCs/>
        </w:rPr>
      </w:pPr>
      <w:r w:rsidRPr="00D964E6">
        <w:rPr>
          <w:rFonts w:ascii="Sylfaen" w:hAnsi="Sylfaen" w:cs="Sylfaen"/>
          <w:bCs/>
        </w:rPr>
        <w:t>„</w:t>
      </w:r>
      <w:proofErr w:type="spellStart"/>
      <w:r w:rsidRPr="00D964E6">
        <w:rPr>
          <w:rFonts w:ascii="Sylfaen" w:hAnsi="Sylfaen" w:cs="Sylfaen"/>
          <w:bCs/>
        </w:rPr>
        <w:t>Cync</w:t>
      </w:r>
      <w:proofErr w:type="spellEnd"/>
      <w:r w:rsidRPr="00D964E6">
        <w:rPr>
          <w:rFonts w:ascii="Sylfaen" w:hAnsi="Sylfaen" w:cs="Sylfaen"/>
          <w:bCs/>
        </w:rPr>
        <w:t xml:space="preserve"> </w:t>
      </w:r>
      <w:proofErr w:type="spellStart"/>
      <w:proofErr w:type="gramStart"/>
      <w:r w:rsidRPr="00D964E6">
        <w:rPr>
          <w:rFonts w:ascii="Sylfaen" w:hAnsi="Sylfaen" w:cs="Sylfaen"/>
          <w:bCs/>
        </w:rPr>
        <w:t>ქსელი</w:t>
      </w:r>
      <w:proofErr w:type="spellEnd"/>
      <w:r w:rsidRPr="00D964E6">
        <w:rPr>
          <w:rFonts w:ascii="Sylfaen" w:hAnsi="Sylfaen" w:cs="Sylfaen"/>
          <w:bCs/>
        </w:rPr>
        <w:t xml:space="preserve">“ </w:t>
      </w:r>
      <w:proofErr w:type="spellStart"/>
      <w:r w:rsidRPr="00D964E6">
        <w:rPr>
          <w:rFonts w:ascii="Sylfaen" w:hAnsi="Sylfaen" w:cs="Sylfaen"/>
          <w:bCs/>
        </w:rPr>
        <w:t>პროექტის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გაერთანებული</w:t>
      </w:r>
      <w:proofErr w:type="spellEnd"/>
      <w:r w:rsidRPr="00D964E6">
        <w:rPr>
          <w:rFonts w:ascii="Sylfaen" w:hAnsi="Sylfaen" w:cs="Sylfaen"/>
          <w:bCs/>
        </w:rPr>
        <w:t xml:space="preserve"> </w:t>
      </w:r>
      <w:proofErr w:type="spellStart"/>
      <w:r w:rsidRPr="00D964E6">
        <w:rPr>
          <w:rFonts w:ascii="Sylfaen" w:hAnsi="Sylfaen" w:cs="Sylfaen"/>
          <w:bCs/>
        </w:rPr>
        <w:t>სამუშაო</w:t>
      </w:r>
      <w:proofErr w:type="spellEnd"/>
      <w:r w:rsidRPr="00D964E6">
        <w:rPr>
          <w:rFonts w:ascii="Sylfaen" w:hAnsi="Sylfaen" w:cs="Sylfaen"/>
          <w:bCs/>
        </w:rPr>
        <w:t xml:space="preserve"> </w:t>
      </w:r>
      <w:proofErr w:type="spellStart"/>
      <w:r w:rsidRPr="00D964E6">
        <w:rPr>
          <w:rFonts w:ascii="Sylfaen" w:hAnsi="Sylfaen" w:cs="Sylfaen"/>
          <w:bCs/>
        </w:rPr>
        <w:t>შეხვედრა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ყველა</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მუნიციპალიტეტის</w:t>
      </w:r>
      <w:proofErr w:type="spellEnd"/>
      <w:r w:rsidRPr="00D964E6">
        <w:rPr>
          <w:rFonts w:ascii="Sylfaen" w:hAnsi="Sylfaen" w:cs="Sylfaen"/>
          <w:bCs/>
        </w:rPr>
        <w:t xml:space="preserve"> </w:t>
      </w:r>
      <w:proofErr w:type="spellStart"/>
      <w:r w:rsidRPr="00D964E6">
        <w:rPr>
          <w:rFonts w:ascii="Sylfaen" w:hAnsi="Sylfaen" w:cs="Sylfaen"/>
          <w:bCs/>
        </w:rPr>
        <w:t>ახალგაზრდული</w:t>
      </w:r>
      <w:proofErr w:type="spellEnd"/>
      <w:r w:rsidRPr="00D964E6">
        <w:rPr>
          <w:rFonts w:ascii="Sylfaen" w:hAnsi="Sylfaen" w:cs="Sylfaen"/>
          <w:bCs/>
        </w:rPr>
        <w:t xml:space="preserve"> </w:t>
      </w:r>
      <w:proofErr w:type="spellStart"/>
      <w:r w:rsidRPr="00D964E6">
        <w:rPr>
          <w:rFonts w:ascii="Sylfaen" w:hAnsi="Sylfaen" w:cs="Sylfaen"/>
          <w:bCs/>
        </w:rPr>
        <w:t>სამსახურებისა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რესურცენტრების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წარმომადგენლებთან</w:t>
      </w:r>
      <w:proofErr w:type="spellEnd"/>
      <w:r w:rsidRPr="00D964E6">
        <w:rPr>
          <w:rFonts w:ascii="Sylfaen" w:hAnsi="Sylfaen" w:cs="Sylfaen"/>
          <w:bCs/>
        </w:rPr>
        <w:t xml:space="preserve">, </w:t>
      </w:r>
      <w:proofErr w:type="spellStart"/>
      <w:r w:rsidRPr="00D964E6">
        <w:rPr>
          <w:rFonts w:ascii="Sylfaen" w:hAnsi="Sylfaen" w:cs="Sylfaen"/>
          <w:bCs/>
        </w:rPr>
        <w:t>შეხვედრას</w:t>
      </w:r>
      <w:proofErr w:type="spellEnd"/>
      <w:r w:rsidRPr="00D964E6">
        <w:rPr>
          <w:rFonts w:ascii="Sylfaen" w:hAnsi="Sylfaen" w:cs="Sylfaen"/>
          <w:bCs/>
        </w:rPr>
        <w:t xml:space="preserve"> </w:t>
      </w:r>
      <w:proofErr w:type="spellStart"/>
      <w:r w:rsidRPr="00D964E6">
        <w:rPr>
          <w:rFonts w:ascii="Sylfaen" w:hAnsi="Sylfaen" w:cs="Sylfaen"/>
          <w:bCs/>
        </w:rPr>
        <w:t>დაესწრო</w:t>
      </w:r>
      <w:proofErr w:type="spellEnd"/>
      <w:r w:rsidRPr="00D964E6">
        <w:rPr>
          <w:rFonts w:ascii="Sylfaen" w:hAnsi="Sylfaen" w:cs="Sylfaen"/>
          <w:bCs/>
        </w:rPr>
        <w:t xml:space="preserve"> 90 </w:t>
      </w:r>
      <w:proofErr w:type="spellStart"/>
      <w:r w:rsidRPr="00D964E6">
        <w:rPr>
          <w:rFonts w:ascii="Sylfaen" w:hAnsi="Sylfaen" w:cs="Sylfaen"/>
          <w:bCs/>
        </w:rPr>
        <w:t>პირი</w:t>
      </w:r>
      <w:proofErr w:type="spellEnd"/>
      <w:r w:rsidRPr="00D964E6">
        <w:rPr>
          <w:rFonts w:ascii="Sylfaen" w:hAnsi="Sylfaen" w:cs="Sylfaen"/>
          <w:bCs/>
          <w:lang w:val="ka-GE"/>
        </w:rPr>
        <w:t>,</w:t>
      </w:r>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პროექტები</w:t>
      </w:r>
      <w:proofErr w:type="spellEnd"/>
      <w:r w:rsidRPr="00D964E6">
        <w:rPr>
          <w:rFonts w:ascii="Sylfaen" w:hAnsi="Sylfaen" w:cs="Sylfaen"/>
          <w:bCs/>
        </w:rPr>
        <w:t>: „</w:t>
      </w:r>
      <w:proofErr w:type="spellStart"/>
      <w:r w:rsidRPr="00D964E6">
        <w:rPr>
          <w:rFonts w:ascii="Sylfaen" w:hAnsi="Sylfaen" w:cs="Sylfaen"/>
          <w:bCs/>
        </w:rPr>
        <w:t>სპორტი</w:t>
      </w:r>
      <w:proofErr w:type="spellEnd"/>
      <w:r w:rsidRPr="00D964E6">
        <w:rPr>
          <w:rFonts w:ascii="Sylfaen" w:hAnsi="Sylfaen" w:cs="Sylfaen"/>
          <w:bCs/>
        </w:rPr>
        <w:t xml:space="preserve"> </w:t>
      </w:r>
      <w:proofErr w:type="spellStart"/>
      <w:r w:rsidRPr="00D964E6">
        <w:rPr>
          <w:rFonts w:ascii="Sylfaen" w:hAnsi="Sylfaen" w:cs="Sylfaen"/>
          <w:bCs/>
        </w:rPr>
        <w:t>ბარირების</w:t>
      </w:r>
      <w:proofErr w:type="spellEnd"/>
      <w:r w:rsidRPr="00D964E6">
        <w:rPr>
          <w:rFonts w:ascii="Sylfaen" w:hAnsi="Sylfaen" w:cs="Sylfaen"/>
          <w:bCs/>
        </w:rPr>
        <w:t xml:space="preserve"> </w:t>
      </w:r>
      <w:proofErr w:type="spellStart"/>
      <w:r w:rsidRPr="00D964E6">
        <w:rPr>
          <w:rFonts w:ascii="Sylfaen" w:hAnsi="Sylfaen" w:cs="Sylfaen"/>
          <w:bCs/>
        </w:rPr>
        <w:t>გარეშე</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ახალგაზრდა</w:t>
      </w:r>
      <w:proofErr w:type="spellEnd"/>
      <w:r w:rsidRPr="00D964E6">
        <w:rPr>
          <w:rFonts w:ascii="Sylfaen" w:hAnsi="Sylfaen" w:cs="Sylfaen"/>
          <w:bCs/>
        </w:rPr>
        <w:t xml:space="preserve"> </w:t>
      </w:r>
      <w:proofErr w:type="spellStart"/>
      <w:r w:rsidRPr="00D964E6">
        <w:rPr>
          <w:rFonts w:ascii="Sylfaen" w:hAnsi="Sylfaen" w:cs="Sylfaen"/>
          <w:bCs/>
        </w:rPr>
        <w:t>ხელოვანი</w:t>
      </w:r>
      <w:proofErr w:type="spellEnd"/>
      <w:r w:rsidRPr="00D964E6">
        <w:rPr>
          <w:rFonts w:ascii="Sylfaen" w:hAnsi="Sylfaen" w:cs="Sylfaen"/>
          <w:bCs/>
        </w:rPr>
        <w:t>“</w:t>
      </w:r>
      <w:r w:rsidRPr="00D964E6">
        <w:rPr>
          <w:rFonts w:ascii="Sylfaen" w:hAnsi="Sylfaen" w:cs="Sylfaen"/>
          <w:bCs/>
          <w:lang w:val="ka-GE"/>
        </w:rPr>
        <w:t xml:space="preserve">. </w:t>
      </w:r>
      <w:r w:rsidRPr="00D964E6">
        <w:rPr>
          <w:rFonts w:ascii="Sylfaen" w:hAnsi="Sylfaen" w:cs="Sylfaen"/>
          <w:bCs/>
        </w:rPr>
        <w:t>„</w:t>
      </w:r>
      <w:proofErr w:type="spellStart"/>
      <w:r w:rsidRPr="00D964E6">
        <w:rPr>
          <w:rFonts w:ascii="Sylfaen" w:hAnsi="Sylfaen" w:cs="Sylfaen"/>
          <w:bCs/>
        </w:rPr>
        <w:t>სპორტი</w:t>
      </w:r>
      <w:proofErr w:type="spellEnd"/>
      <w:r w:rsidRPr="00D964E6">
        <w:rPr>
          <w:rFonts w:ascii="Sylfaen" w:hAnsi="Sylfaen" w:cs="Sylfaen"/>
          <w:bCs/>
        </w:rPr>
        <w:t xml:space="preserve"> </w:t>
      </w:r>
      <w:proofErr w:type="spellStart"/>
      <w:r w:rsidRPr="00D964E6">
        <w:rPr>
          <w:rFonts w:ascii="Sylfaen" w:hAnsi="Sylfaen" w:cs="Sylfaen"/>
          <w:bCs/>
        </w:rPr>
        <w:t>ბარიერების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გარეშე</w:t>
      </w:r>
      <w:proofErr w:type="spellEnd"/>
      <w:r w:rsidRPr="00D964E6">
        <w:rPr>
          <w:rFonts w:ascii="Sylfaen" w:hAnsi="Sylfaen" w:cs="Sylfaen"/>
          <w:bCs/>
        </w:rPr>
        <w:t xml:space="preserve">“ </w:t>
      </w:r>
      <w:proofErr w:type="spellStart"/>
      <w:r w:rsidRPr="00D964E6">
        <w:rPr>
          <w:rFonts w:ascii="Sylfaen" w:hAnsi="Sylfaen" w:cs="Sylfaen"/>
          <w:bCs/>
        </w:rPr>
        <w:t>აქტივობის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მასობრივი</w:t>
      </w:r>
      <w:proofErr w:type="spellEnd"/>
      <w:r w:rsidRPr="00D964E6">
        <w:rPr>
          <w:rFonts w:ascii="Sylfaen" w:hAnsi="Sylfaen" w:cs="Sylfaen"/>
          <w:bCs/>
        </w:rPr>
        <w:t xml:space="preserve"> </w:t>
      </w:r>
      <w:proofErr w:type="spellStart"/>
      <w:r w:rsidRPr="00D964E6">
        <w:rPr>
          <w:rFonts w:ascii="Sylfaen" w:hAnsi="Sylfaen" w:cs="Sylfaen"/>
          <w:bCs/>
        </w:rPr>
        <w:t>სპორტის</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რეგიონებში</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მუნიციპალური</w:t>
      </w:r>
      <w:proofErr w:type="spellEnd"/>
      <w:r w:rsidRPr="00D964E6">
        <w:rPr>
          <w:rFonts w:ascii="Sylfaen" w:hAnsi="Sylfaen" w:cs="Sylfaen"/>
          <w:bCs/>
        </w:rPr>
        <w:t xml:space="preserve"> </w:t>
      </w:r>
      <w:proofErr w:type="spellStart"/>
      <w:r w:rsidRPr="00D964E6">
        <w:rPr>
          <w:rFonts w:ascii="Sylfaen" w:hAnsi="Sylfaen" w:cs="Sylfaen"/>
          <w:bCs/>
        </w:rPr>
        <w:t>ჩემპიონატები</w:t>
      </w:r>
      <w:proofErr w:type="spellEnd"/>
      <w:r w:rsidRPr="00D964E6">
        <w:rPr>
          <w:rFonts w:ascii="Sylfaen" w:hAnsi="Sylfaen" w:cs="Sylfaen"/>
          <w:bCs/>
          <w:lang w:val="ka-GE"/>
        </w:rPr>
        <w:t xml:space="preserve">, </w:t>
      </w:r>
      <w:proofErr w:type="spellStart"/>
      <w:r w:rsidRPr="00D964E6">
        <w:rPr>
          <w:rFonts w:ascii="Sylfaen" w:hAnsi="Sylfaen" w:cs="Sylfaen"/>
          <w:bCs/>
        </w:rPr>
        <w:t>რომელშიც</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2 100-მა </w:t>
      </w:r>
      <w:proofErr w:type="spellStart"/>
      <w:r w:rsidRPr="00D964E6">
        <w:rPr>
          <w:rFonts w:ascii="Sylfaen" w:hAnsi="Sylfaen" w:cs="Sylfaen"/>
          <w:bCs/>
        </w:rPr>
        <w:t>პირდაპირმა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110 000-მდე </w:t>
      </w:r>
      <w:proofErr w:type="spellStart"/>
      <w:r w:rsidRPr="00D964E6">
        <w:rPr>
          <w:rFonts w:ascii="Sylfaen" w:hAnsi="Sylfaen" w:cs="Sylfaen"/>
          <w:bCs/>
        </w:rPr>
        <w:t>არაპირდაპირმა</w:t>
      </w:r>
      <w:proofErr w:type="spellEnd"/>
      <w:r w:rsidRPr="00D964E6">
        <w:rPr>
          <w:rFonts w:ascii="Sylfaen" w:hAnsi="Sylfaen" w:cs="Sylfaen"/>
          <w:bCs/>
        </w:rPr>
        <w:t xml:space="preserve"> </w:t>
      </w:r>
      <w:proofErr w:type="spellStart"/>
      <w:r w:rsidRPr="00D964E6">
        <w:rPr>
          <w:rFonts w:ascii="Sylfaen" w:hAnsi="Sylfaen" w:cs="Sylfaen"/>
          <w:bCs/>
        </w:rPr>
        <w:t>ბენეფიციარმა</w:t>
      </w:r>
      <w:proofErr w:type="spellEnd"/>
      <w:r w:rsidRPr="00D964E6">
        <w:rPr>
          <w:rFonts w:ascii="Sylfaen" w:hAnsi="Sylfaen" w:cs="Sylfaen"/>
          <w:bCs/>
        </w:rPr>
        <w:t xml:space="preserve">; </w:t>
      </w:r>
      <w:proofErr w:type="spellStart"/>
      <w:r w:rsidRPr="00D964E6">
        <w:rPr>
          <w:rFonts w:ascii="Sylfaen" w:hAnsi="Sylfaen" w:cs="Sylfaen"/>
          <w:bCs/>
        </w:rPr>
        <w:t>რეგიონალური</w:t>
      </w:r>
      <w:proofErr w:type="spellEnd"/>
      <w:r w:rsidRPr="00D964E6">
        <w:rPr>
          <w:rFonts w:ascii="Sylfaen" w:hAnsi="Sylfaen" w:cs="Sylfaen"/>
          <w:bCs/>
        </w:rPr>
        <w:t xml:space="preserve"> </w:t>
      </w:r>
      <w:proofErr w:type="spellStart"/>
      <w:r w:rsidRPr="00D964E6">
        <w:rPr>
          <w:rFonts w:ascii="Sylfaen" w:hAnsi="Sylfaen" w:cs="Sylfaen"/>
          <w:bCs/>
        </w:rPr>
        <w:t>ტურნირის</w:t>
      </w:r>
      <w:proofErr w:type="spellEnd"/>
      <w:r w:rsidRPr="00D964E6">
        <w:rPr>
          <w:rFonts w:ascii="Sylfaen" w:hAnsi="Sylfaen" w:cs="Sylfaen"/>
          <w:bCs/>
        </w:rPr>
        <w:t xml:space="preserve">  </w:t>
      </w:r>
      <w:proofErr w:type="spellStart"/>
      <w:r w:rsidRPr="00D964E6">
        <w:rPr>
          <w:rFonts w:ascii="Sylfaen" w:hAnsi="Sylfaen" w:cs="Sylfaen"/>
          <w:bCs/>
        </w:rPr>
        <w:t>გამარჯვებული</w:t>
      </w:r>
      <w:proofErr w:type="spellEnd"/>
      <w:r w:rsidRPr="00D964E6">
        <w:rPr>
          <w:rFonts w:ascii="Sylfaen" w:hAnsi="Sylfaen" w:cs="Sylfaen"/>
          <w:bCs/>
        </w:rPr>
        <w:t xml:space="preserve"> </w:t>
      </w:r>
      <w:proofErr w:type="spellStart"/>
      <w:r w:rsidRPr="00D964E6">
        <w:rPr>
          <w:rFonts w:ascii="Sylfaen" w:hAnsi="Sylfaen" w:cs="Sylfaen"/>
          <w:bCs/>
        </w:rPr>
        <w:t>გუნდები</w:t>
      </w:r>
      <w:proofErr w:type="spellEnd"/>
      <w:r w:rsidRPr="00D964E6">
        <w:rPr>
          <w:rFonts w:ascii="Sylfaen" w:hAnsi="Sylfaen" w:cs="Sylfaen"/>
          <w:bCs/>
        </w:rPr>
        <w:t xml:space="preserve"> </w:t>
      </w:r>
      <w:proofErr w:type="spellStart"/>
      <w:r w:rsidRPr="00D964E6">
        <w:rPr>
          <w:rFonts w:ascii="Sylfaen" w:hAnsi="Sylfaen" w:cs="Sylfaen"/>
          <w:bCs/>
        </w:rPr>
        <w:t>გაემგზავრნენ</w:t>
      </w:r>
      <w:proofErr w:type="spellEnd"/>
      <w:r w:rsidRPr="00D964E6">
        <w:rPr>
          <w:rFonts w:ascii="Sylfaen" w:hAnsi="Sylfaen" w:cs="Sylfaen"/>
          <w:bCs/>
        </w:rPr>
        <w:t xml:space="preserve"> </w:t>
      </w:r>
      <w:proofErr w:type="spellStart"/>
      <w:r w:rsidRPr="00D964E6">
        <w:rPr>
          <w:rFonts w:ascii="Sylfaen" w:hAnsi="Sylfaen" w:cs="Sylfaen"/>
          <w:bCs/>
        </w:rPr>
        <w:t>მანავის</w:t>
      </w:r>
      <w:proofErr w:type="spellEnd"/>
      <w:r w:rsidRPr="00D964E6">
        <w:rPr>
          <w:rFonts w:ascii="Sylfaen" w:hAnsi="Sylfaen" w:cs="Sylfaen"/>
          <w:bCs/>
        </w:rPr>
        <w:t xml:space="preserve"> </w:t>
      </w:r>
      <w:proofErr w:type="spellStart"/>
      <w:r w:rsidRPr="00D964E6">
        <w:rPr>
          <w:rFonts w:ascii="Sylfaen" w:hAnsi="Sylfaen" w:cs="Sylfaen"/>
          <w:bCs/>
        </w:rPr>
        <w:t>მომავლის</w:t>
      </w:r>
      <w:proofErr w:type="spellEnd"/>
      <w:r w:rsidRPr="00D964E6">
        <w:rPr>
          <w:rFonts w:ascii="Sylfaen" w:hAnsi="Sylfaen" w:cs="Sylfaen"/>
          <w:bCs/>
        </w:rPr>
        <w:t xml:space="preserve"> </w:t>
      </w:r>
      <w:proofErr w:type="spellStart"/>
      <w:r w:rsidRPr="00D964E6">
        <w:rPr>
          <w:rFonts w:ascii="Sylfaen" w:hAnsi="Sylfaen" w:cs="Sylfaen"/>
          <w:bCs/>
        </w:rPr>
        <w:t>ბანაკში</w:t>
      </w:r>
      <w:proofErr w:type="spellEnd"/>
      <w:r w:rsidRPr="00D964E6">
        <w:rPr>
          <w:rFonts w:ascii="Sylfaen" w:hAnsi="Sylfaen" w:cs="Sylfaen"/>
          <w:bCs/>
        </w:rPr>
        <w:t xml:space="preserve">, </w:t>
      </w:r>
      <w:proofErr w:type="spellStart"/>
      <w:r w:rsidRPr="00D964E6">
        <w:rPr>
          <w:rFonts w:ascii="Sylfaen" w:hAnsi="Sylfaen" w:cs="Sylfaen"/>
          <w:bCs/>
        </w:rPr>
        <w:t>სადაც</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ფინალი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გამოვლინდა</w:t>
      </w:r>
      <w:proofErr w:type="spellEnd"/>
      <w:r w:rsidRPr="00D964E6">
        <w:rPr>
          <w:rFonts w:ascii="Sylfaen" w:hAnsi="Sylfaen" w:cs="Sylfaen"/>
          <w:bCs/>
        </w:rPr>
        <w:t xml:space="preserve"> 880 </w:t>
      </w:r>
      <w:proofErr w:type="spellStart"/>
      <w:r w:rsidRPr="00D964E6">
        <w:rPr>
          <w:rFonts w:ascii="Sylfaen" w:hAnsi="Sylfaen" w:cs="Sylfaen"/>
          <w:bCs/>
        </w:rPr>
        <w:t>პირველი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მეორე</w:t>
      </w:r>
      <w:proofErr w:type="spellEnd"/>
      <w:r w:rsidRPr="00D964E6">
        <w:rPr>
          <w:rFonts w:ascii="Sylfaen" w:hAnsi="Sylfaen" w:cs="Sylfaen"/>
          <w:bCs/>
        </w:rPr>
        <w:t xml:space="preserve">  </w:t>
      </w:r>
      <w:proofErr w:type="spellStart"/>
      <w:r w:rsidRPr="00D964E6">
        <w:rPr>
          <w:rFonts w:ascii="Sylfaen" w:hAnsi="Sylfaen" w:cs="Sylfaen"/>
          <w:bCs/>
        </w:rPr>
        <w:t>ადგილის</w:t>
      </w:r>
      <w:proofErr w:type="spellEnd"/>
      <w:r w:rsidRPr="00D964E6">
        <w:rPr>
          <w:rFonts w:ascii="Sylfaen" w:hAnsi="Sylfaen" w:cs="Sylfaen"/>
          <w:bCs/>
        </w:rPr>
        <w:t xml:space="preserve"> </w:t>
      </w:r>
      <w:proofErr w:type="spellStart"/>
      <w:r w:rsidRPr="00D964E6">
        <w:rPr>
          <w:rFonts w:ascii="Sylfaen" w:hAnsi="Sylfaen" w:cs="Sylfaen"/>
          <w:bCs/>
        </w:rPr>
        <w:t>მფლობელი</w:t>
      </w:r>
      <w:proofErr w:type="spellEnd"/>
      <w:r w:rsidRPr="00D964E6">
        <w:rPr>
          <w:rFonts w:ascii="Sylfaen" w:hAnsi="Sylfaen" w:cs="Sylfaen"/>
          <w:bCs/>
        </w:rPr>
        <w:t xml:space="preserve"> </w:t>
      </w:r>
      <w:proofErr w:type="spellStart"/>
      <w:r w:rsidRPr="00D964E6">
        <w:rPr>
          <w:rFonts w:ascii="Sylfaen" w:hAnsi="Sylfaen" w:cs="Sylfaen"/>
          <w:bCs/>
        </w:rPr>
        <w:t>პირი</w:t>
      </w:r>
      <w:proofErr w:type="spellEnd"/>
      <w:r w:rsidRPr="00D964E6">
        <w:rPr>
          <w:rFonts w:ascii="Sylfaen" w:hAnsi="Sylfaen" w:cs="Sylfaen"/>
          <w:bCs/>
        </w:rPr>
        <w:t xml:space="preserve">. </w:t>
      </w:r>
      <w:proofErr w:type="spellStart"/>
      <w:r w:rsidRPr="00D964E6">
        <w:rPr>
          <w:rFonts w:ascii="Sylfaen" w:hAnsi="Sylfaen" w:cs="Sylfaen"/>
          <w:bCs/>
        </w:rPr>
        <w:t>მონაწილეებს</w:t>
      </w:r>
      <w:proofErr w:type="spellEnd"/>
      <w:r w:rsidRPr="00D964E6">
        <w:rPr>
          <w:rFonts w:ascii="Sylfaen" w:hAnsi="Sylfaen" w:cs="Sylfaen"/>
          <w:bCs/>
        </w:rPr>
        <w:t xml:space="preserve"> </w:t>
      </w:r>
      <w:proofErr w:type="spellStart"/>
      <w:r w:rsidRPr="00D964E6">
        <w:rPr>
          <w:rFonts w:ascii="Sylfaen" w:hAnsi="Sylfaen" w:cs="Sylfaen"/>
          <w:bCs/>
        </w:rPr>
        <w:t>გადაეცათ</w:t>
      </w:r>
      <w:proofErr w:type="spellEnd"/>
      <w:r w:rsidRPr="00D964E6">
        <w:rPr>
          <w:rFonts w:ascii="Sylfaen" w:hAnsi="Sylfaen" w:cs="Sylfaen"/>
          <w:bCs/>
        </w:rPr>
        <w:t xml:space="preserve"> </w:t>
      </w:r>
      <w:proofErr w:type="spellStart"/>
      <w:r w:rsidRPr="00D964E6">
        <w:rPr>
          <w:rFonts w:ascii="Sylfaen" w:hAnsi="Sylfaen" w:cs="Sylfaen"/>
          <w:bCs/>
        </w:rPr>
        <w:t>ფასიანი</w:t>
      </w:r>
      <w:proofErr w:type="spellEnd"/>
      <w:r w:rsidRPr="00D964E6">
        <w:rPr>
          <w:rFonts w:ascii="Sylfaen" w:hAnsi="Sylfaen" w:cs="Sylfaen"/>
          <w:bCs/>
        </w:rPr>
        <w:t xml:space="preserve"> </w:t>
      </w:r>
      <w:proofErr w:type="spellStart"/>
      <w:r w:rsidRPr="00D964E6">
        <w:rPr>
          <w:rFonts w:ascii="Sylfaen" w:hAnsi="Sylfaen" w:cs="Sylfaen"/>
          <w:bCs/>
        </w:rPr>
        <w:t>საჩუქრები</w:t>
      </w:r>
      <w:proofErr w:type="spellEnd"/>
      <w:r w:rsidRPr="00D964E6">
        <w:rPr>
          <w:rFonts w:ascii="Sylfaen" w:hAnsi="Sylfaen" w:cs="Sylfaen"/>
          <w:bCs/>
        </w:rPr>
        <w:t xml:space="preserve">, </w:t>
      </w:r>
      <w:proofErr w:type="spellStart"/>
      <w:r w:rsidRPr="00D964E6">
        <w:rPr>
          <w:rFonts w:ascii="Sylfaen" w:hAnsi="Sylfaen" w:cs="Sylfaen"/>
          <w:bCs/>
        </w:rPr>
        <w:t>მედლები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თასები</w:t>
      </w:r>
      <w:proofErr w:type="spellEnd"/>
      <w:r w:rsidRPr="00D964E6">
        <w:rPr>
          <w:rFonts w:ascii="Sylfaen" w:hAnsi="Sylfaen" w:cs="Sylfaen"/>
          <w:bCs/>
          <w:lang w:val="ka-GE"/>
        </w:rPr>
        <w:t xml:space="preserve">. </w:t>
      </w:r>
      <w:r w:rsidRPr="00D964E6">
        <w:rPr>
          <w:rFonts w:ascii="Sylfaen" w:hAnsi="Sylfaen" w:cs="Sylfaen"/>
          <w:bCs/>
        </w:rPr>
        <w:t>„</w:t>
      </w:r>
      <w:proofErr w:type="spellStart"/>
      <w:r w:rsidRPr="00D964E6">
        <w:rPr>
          <w:rFonts w:ascii="Sylfaen" w:hAnsi="Sylfaen" w:cs="Sylfaen"/>
          <w:bCs/>
        </w:rPr>
        <w:t>ახალგაზრდა</w:t>
      </w:r>
      <w:proofErr w:type="spellEnd"/>
      <w:r w:rsidRPr="00D964E6">
        <w:rPr>
          <w:rFonts w:ascii="Sylfaen" w:hAnsi="Sylfaen" w:cs="Sylfaen"/>
          <w:bCs/>
        </w:rPr>
        <w:t xml:space="preserve"> </w:t>
      </w:r>
      <w:proofErr w:type="spellStart"/>
      <w:proofErr w:type="gramStart"/>
      <w:r w:rsidRPr="00D964E6">
        <w:rPr>
          <w:rFonts w:ascii="Sylfaen" w:hAnsi="Sylfaen" w:cs="Sylfaen"/>
          <w:bCs/>
        </w:rPr>
        <w:t>ხელოვანი</w:t>
      </w:r>
      <w:proofErr w:type="spellEnd"/>
      <w:r w:rsidRPr="00D964E6">
        <w:rPr>
          <w:rFonts w:ascii="Sylfaen" w:hAnsi="Sylfaen" w:cs="Sylfaen"/>
          <w:bCs/>
        </w:rPr>
        <w:t>“</w:t>
      </w:r>
      <w:r w:rsidRPr="00D964E6">
        <w:rPr>
          <w:rFonts w:ascii="Sylfaen" w:hAnsi="Sylfaen" w:cs="Sylfaen"/>
          <w:bCs/>
          <w:lang w:val="ka-GE"/>
        </w:rPr>
        <w:t xml:space="preserve"> </w:t>
      </w:r>
      <w:proofErr w:type="spellStart"/>
      <w:r w:rsidRPr="00D964E6">
        <w:rPr>
          <w:rFonts w:ascii="Sylfaen" w:hAnsi="Sylfaen" w:cs="Sylfaen"/>
          <w:bCs/>
        </w:rPr>
        <w:t>აქტივობის</w:t>
      </w:r>
      <w:proofErr w:type="spellEnd"/>
      <w:proofErr w:type="gram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lang w:val="ka-GE"/>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spellStart"/>
      <w:r w:rsidRPr="00D964E6">
        <w:rPr>
          <w:rFonts w:ascii="Sylfaen" w:hAnsi="Sylfaen" w:cs="Sylfaen"/>
          <w:bCs/>
        </w:rPr>
        <w:t>რეგიონული</w:t>
      </w:r>
      <w:proofErr w:type="spellEnd"/>
      <w:r w:rsidRPr="00D964E6">
        <w:rPr>
          <w:rFonts w:ascii="Sylfaen" w:hAnsi="Sylfaen" w:cs="Sylfaen"/>
          <w:bCs/>
        </w:rPr>
        <w:t xml:space="preserve"> </w:t>
      </w:r>
      <w:proofErr w:type="spellStart"/>
      <w:r w:rsidRPr="00D964E6">
        <w:rPr>
          <w:rFonts w:ascii="Sylfaen" w:hAnsi="Sylfaen" w:cs="Sylfaen"/>
          <w:bCs/>
        </w:rPr>
        <w:t>ეტაპები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გამოვლინდნენ</w:t>
      </w:r>
      <w:proofErr w:type="spellEnd"/>
      <w:r w:rsidRPr="00D964E6">
        <w:rPr>
          <w:rFonts w:ascii="Sylfaen" w:hAnsi="Sylfaen" w:cs="Sylfaen"/>
          <w:bCs/>
        </w:rPr>
        <w:t xml:space="preserve"> </w:t>
      </w:r>
      <w:proofErr w:type="spellStart"/>
      <w:r w:rsidRPr="00D964E6">
        <w:rPr>
          <w:rFonts w:ascii="Sylfaen" w:hAnsi="Sylfaen" w:cs="Sylfaen"/>
          <w:bCs/>
        </w:rPr>
        <w:t>ფინალისტები</w:t>
      </w:r>
      <w:proofErr w:type="spellEnd"/>
      <w:r w:rsidRPr="00D964E6">
        <w:rPr>
          <w:rFonts w:ascii="Sylfaen" w:hAnsi="Sylfaen" w:cs="Sylfaen"/>
          <w:bCs/>
        </w:rPr>
        <w:t xml:space="preserve"> (622 </w:t>
      </w:r>
      <w:proofErr w:type="spellStart"/>
      <w:r w:rsidRPr="00D964E6">
        <w:rPr>
          <w:rFonts w:ascii="Sylfaen" w:hAnsi="Sylfaen" w:cs="Sylfaen"/>
          <w:bCs/>
        </w:rPr>
        <w:t>ახალგაზრდა</w:t>
      </w:r>
      <w:proofErr w:type="spellEnd"/>
      <w:r w:rsidRPr="00D964E6">
        <w:rPr>
          <w:rFonts w:ascii="Sylfaen" w:hAnsi="Sylfaen" w:cs="Sylfaen"/>
          <w:bCs/>
        </w:rPr>
        <w:t xml:space="preserve">), </w:t>
      </w:r>
      <w:proofErr w:type="spellStart"/>
      <w:r w:rsidRPr="00D964E6">
        <w:rPr>
          <w:rFonts w:ascii="Sylfaen" w:hAnsi="Sylfaen" w:cs="Sylfaen"/>
          <w:bCs/>
        </w:rPr>
        <w:t>რომელთაგან</w:t>
      </w:r>
      <w:proofErr w:type="spellEnd"/>
      <w:r w:rsidRPr="00D964E6">
        <w:rPr>
          <w:rFonts w:ascii="Sylfaen" w:hAnsi="Sylfaen" w:cs="Sylfaen"/>
          <w:bCs/>
        </w:rPr>
        <w:t xml:space="preserve"> </w:t>
      </w:r>
      <w:r w:rsidRPr="00D964E6">
        <w:rPr>
          <w:rFonts w:ascii="Sylfaen" w:hAnsi="Sylfaen" w:cs="Sylfaen"/>
          <w:bCs/>
          <w:lang w:val="ka-GE"/>
        </w:rPr>
        <w:t>შერჩეულმა</w:t>
      </w:r>
      <w:r w:rsidRPr="00D964E6">
        <w:rPr>
          <w:rFonts w:ascii="Sylfaen" w:hAnsi="Sylfaen" w:cs="Sylfaen"/>
          <w:bCs/>
        </w:rPr>
        <w:t xml:space="preserve"> 132 </w:t>
      </w:r>
      <w:proofErr w:type="spellStart"/>
      <w:r w:rsidRPr="00D964E6">
        <w:rPr>
          <w:rFonts w:ascii="Sylfaen" w:hAnsi="Sylfaen" w:cs="Sylfaen"/>
          <w:bCs/>
        </w:rPr>
        <w:t>მონაწილე</w:t>
      </w:r>
      <w:proofErr w:type="spellEnd"/>
      <w:r w:rsidRPr="00D964E6">
        <w:rPr>
          <w:rFonts w:ascii="Sylfaen" w:hAnsi="Sylfaen" w:cs="Sylfaen"/>
          <w:bCs/>
          <w:lang w:val="ka-GE"/>
        </w:rPr>
        <w:t>მ</w:t>
      </w:r>
      <w:r w:rsidRPr="00D964E6">
        <w:rPr>
          <w:rFonts w:ascii="Sylfaen" w:hAnsi="Sylfaen" w:cs="Sylfaen"/>
          <w:bCs/>
        </w:rPr>
        <w:t xml:space="preserve"> </w:t>
      </w:r>
      <w:proofErr w:type="spellStart"/>
      <w:r w:rsidRPr="00D964E6">
        <w:rPr>
          <w:rFonts w:ascii="Sylfaen" w:hAnsi="Sylfaen" w:cs="Sylfaen"/>
          <w:bCs/>
        </w:rPr>
        <w:t>შაორის</w:t>
      </w:r>
      <w:proofErr w:type="spellEnd"/>
      <w:r w:rsidRPr="00D964E6">
        <w:rPr>
          <w:rFonts w:ascii="Sylfaen" w:hAnsi="Sylfaen" w:cs="Sylfaen"/>
          <w:bCs/>
        </w:rPr>
        <w:t xml:space="preserve"> </w:t>
      </w:r>
      <w:proofErr w:type="spellStart"/>
      <w:r w:rsidRPr="00D964E6">
        <w:rPr>
          <w:rFonts w:ascii="Sylfaen" w:hAnsi="Sylfaen" w:cs="Sylfaen"/>
          <w:bCs/>
        </w:rPr>
        <w:t>ბანაკში</w:t>
      </w:r>
      <w:proofErr w:type="spellEnd"/>
      <w:r w:rsidRPr="00D964E6">
        <w:rPr>
          <w:rFonts w:ascii="Sylfaen" w:hAnsi="Sylfaen" w:cs="Sylfaen"/>
          <w:bCs/>
        </w:rPr>
        <w:t xml:space="preserve"> </w:t>
      </w:r>
      <w:proofErr w:type="spellStart"/>
      <w:r w:rsidRPr="00D964E6">
        <w:rPr>
          <w:rFonts w:ascii="Sylfaen" w:hAnsi="Sylfaen" w:cs="Sylfaen"/>
          <w:bCs/>
        </w:rPr>
        <w:t>შექმნეს</w:t>
      </w:r>
      <w:proofErr w:type="spellEnd"/>
      <w:r w:rsidRPr="00D964E6">
        <w:rPr>
          <w:rFonts w:ascii="Sylfaen" w:hAnsi="Sylfaen" w:cs="Sylfaen"/>
          <w:bCs/>
        </w:rPr>
        <w:t xml:space="preserve"> </w:t>
      </w:r>
      <w:proofErr w:type="spellStart"/>
      <w:r w:rsidRPr="00D964E6">
        <w:rPr>
          <w:rFonts w:ascii="Sylfaen" w:hAnsi="Sylfaen" w:cs="Sylfaen"/>
          <w:bCs/>
        </w:rPr>
        <w:t>საბოლოო</w:t>
      </w:r>
      <w:proofErr w:type="spellEnd"/>
      <w:r w:rsidRPr="00D964E6">
        <w:rPr>
          <w:rFonts w:ascii="Sylfaen" w:hAnsi="Sylfaen" w:cs="Sylfaen"/>
          <w:bCs/>
        </w:rPr>
        <w:t xml:space="preserve"> </w:t>
      </w:r>
      <w:proofErr w:type="spellStart"/>
      <w:r w:rsidRPr="00D964E6">
        <w:rPr>
          <w:rFonts w:ascii="Sylfaen" w:hAnsi="Sylfaen" w:cs="Sylfaen"/>
          <w:bCs/>
        </w:rPr>
        <w:t>ნაშრომები</w:t>
      </w:r>
      <w:proofErr w:type="spellEnd"/>
      <w:r w:rsidRPr="00D964E6">
        <w:rPr>
          <w:rFonts w:ascii="Sylfaen" w:hAnsi="Sylfaen" w:cs="Sylfaen"/>
          <w:bCs/>
        </w:rPr>
        <w:t xml:space="preserve"> (</w:t>
      </w:r>
      <w:proofErr w:type="spellStart"/>
      <w:r w:rsidRPr="00D964E6">
        <w:rPr>
          <w:rFonts w:ascii="Sylfaen" w:hAnsi="Sylfaen" w:cs="Sylfaen"/>
          <w:bCs/>
        </w:rPr>
        <w:t>მოთხრობებისა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ნახატების</w:t>
      </w:r>
      <w:proofErr w:type="spellEnd"/>
      <w:r w:rsidRPr="00D964E6">
        <w:rPr>
          <w:rFonts w:ascii="Sylfaen" w:hAnsi="Sylfaen" w:cs="Sylfaen"/>
          <w:bCs/>
        </w:rPr>
        <w:t xml:space="preserve"> </w:t>
      </w:r>
      <w:proofErr w:type="spellStart"/>
      <w:r w:rsidRPr="00D964E6">
        <w:rPr>
          <w:rFonts w:ascii="Sylfaen" w:hAnsi="Sylfaen" w:cs="Sylfaen"/>
          <w:bCs/>
        </w:rPr>
        <w:t>სახით</w:t>
      </w:r>
      <w:proofErr w:type="spellEnd"/>
      <w:r w:rsidRPr="00D964E6">
        <w:rPr>
          <w:rFonts w:ascii="Sylfaen" w:hAnsi="Sylfaen" w:cs="Sylfaen"/>
          <w:bCs/>
        </w:rPr>
        <w:t>).</w:t>
      </w:r>
      <w:r w:rsidRPr="00D964E6">
        <w:rPr>
          <w:rFonts w:ascii="Sylfaen" w:hAnsi="Sylfaen" w:cs="Sylfaen"/>
          <w:bCs/>
          <w:lang w:val="ka-GE"/>
        </w:rPr>
        <w:t xml:space="preserve"> </w:t>
      </w:r>
      <w:r w:rsidRPr="00D964E6">
        <w:rPr>
          <w:rFonts w:ascii="Sylfaen" w:hAnsi="Sylfaen" w:cs="Sylfaen"/>
          <w:bCs/>
        </w:rPr>
        <w:t xml:space="preserve"> </w:t>
      </w:r>
      <w:proofErr w:type="spellStart"/>
      <w:r w:rsidRPr="00D964E6">
        <w:rPr>
          <w:rFonts w:ascii="Sylfaen" w:hAnsi="Sylfaen" w:cs="Sylfaen"/>
          <w:bCs/>
        </w:rPr>
        <w:t>საგუნდო</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მიმართულებაში</w:t>
      </w:r>
      <w:proofErr w:type="spellEnd"/>
      <w:r w:rsidRPr="00D964E6">
        <w:rPr>
          <w:rFonts w:ascii="Sylfaen" w:hAnsi="Sylfaen" w:cs="Sylfaen"/>
          <w:bCs/>
        </w:rPr>
        <w:t xml:space="preserve"> </w:t>
      </w:r>
      <w:proofErr w:type="spellStart"/>
      <w:r w:rsidRPr="00D964E6">
        <w:rPr>
          <w:rFonts w:ascii="Sylfaen" w:hAnsi="Sylfaen" w:cs="Sylfaen"/>
          <w:bCs/>
        </w:rPr>
        <w:t>რეგიონულ</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მუნიციპალურ</w:t>
      </w:r>
      <w:proofErr w:type="spellEnd"/>
      <w:r w:rsidRPr="00D964E6">
        <w:rPr>
          <w:rFonts w:ascii="Sylfaen" w:hAnsi="Sylfaen" w:cs="Sylfaen"/>
          <w:bCs/>
        </w:rPr>
        <w:t xml:space="preserve"> </w:t>
      </w:r>
      <w:proofErr w:type="spellStart"/>
      <w:r w:rsidRPr="00D964E6">
        <w:rPr>
          <w:rFonts w:ascii="Sylfaen" w:hAnsi="Sylfaen" w:cs="Sylfaen"/>
          <w:bCs/>
        </w:rPr>
        <w:t>ეტაპზე</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4 000-მა </w:t>
      </w:r>
      <w:proofErr w:type="spellStart"/>
      <w:r w:rsidRPr="00D964E6">
        <w:rPr>
          <w:rFonts w:ascii="Sylfaen" w:hAnsi="Sylfaen" w:cs="Sylfaen"/>
          <w:bCs/>
        </w:rPr>
        <w:t>ახალგაზრდამ</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კონკურსის</w:t>
      </w:r>
      <w:proofErr w:type="spellEnd"/>
      <w:r w:rsidRPr="00D964E6">
        <w:rPr>
          <w:rFonts w:ascii="Sylfaen" w:hAnsi="Sylfaen" w:cs="Sylfaen"/>
          <w:bCs/>
        </w:rPr>
        <w:t xml:space="preserve"> </w:t>
      </w:r>
      <w:proofErr w:type="spellStart"/>
      <w:r w:rsidRPr="00D964E6">
        <w:rPr>
          <w:rFonts w:ascii="Sylfaen" w:hAnsi="Sylfaen" w:cs="Sylfaen"/>
          <w:bCs/>
        </w:rPr>
        <w:t>საფინალო</w:t>
      </w:r>
      <w:proofErr w:type="spellEnd"/>
      <w:r w:rsidRPr="00D964E6">
        <w:rPr>
          <w:rFonts w:ascii="Sylfaen" w:hAnsi="Sylfaen" w:cs="Sylfaen"/>
          <w:bCs/>
        </w:rPr>
        <w:t xml:space="preserve"> </w:t>
      </w:r>
      <w:proofErr w:type="spellStart"/>
      <w:r w:rsidRPr="00D964E6">
        <w:rPr>
          <w:rFonts w:ascii="Sylfaen" w:hAnsi="Sylfaen" w:cs="Sylfaen"/>
          <w:bCs/>
        </w:rPr>
        <w:t>ეტაპზე</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კონსერვატორიაში</w:t>
      </w:r>
      <w:proofErr w:type="spellEnd"/>
      <w:r w:rsidRPr="00D964E6">
        <w:rPr>
          <w:rFonts w:ascii="Sylfaen" w:hAnsi="Sylfaen" w:cs="Sylfaen"/>
          <w:bCs/>
        </w:rPr>
        <w:t xml:space="preserve"> </w:t>
      </w:r>
      <w:proofErr w:type="spellStart"/>
      <w:r w:rsidRPr="00D964E6">
        <w:rPr>
          <w:rFonts w:ascii="Sylfaen" w:hAnsi="Sylfaen" w:cs="Sylfaen"/>
          <w:bCs/>
        </w:rPr>
        <w:t>დაჯილდოვდნენ</w:t>
      </w:r>
      <w:proofErr w:type="spellEnd"/>
      <w:r w:rsidRPr="00D964E6">
        <w:rPr>
          <w:rFonts w:ascii="Sylfaen" w:hAnsi="Sylfaen" w:cs="Sylfaen"/>
          <w:bCs/>
        </w:rPr>
        <w:t xml:space="preserve"> </w:t>
      </w:r>
      <w:proofErr w:type="spellStart"/>
      <w:r w:rsidRPr="00D964E6">
        <w:rPr>
          <w:rFonts w:ascii="Sylfaen" w:hAnsi="Sylfaen" w:cs="Sylfaen"/>
          <w:bCs/>
        </w:rPr>
        <w:t>გამორჩეული</w:t>
      </w:r>
      <w:proofErr w:type="spellEnd"/>
      <w:r w:rsidRPr="00D964E6">
        <w:rPr>
          <w:rFonts w:ascii="Sylfaen" w:hAnsi="Sylfaen" w:cs="Sylfaen"/>
          <w:bCs/>
        </w:rPr>
        <w:t xml:space="preserve"> </w:t>
      </w:r>
      <w:proofErr w:type="spellStart"/>
      <w:r w:rsidRPr="00D964E6">
        <w:rPr>
          <w:rFonts w:ascii="Sylfaen" w:hAnsi="Sylfaen" w:cs="Sylfaen"/>
          <w:bCs/>
        </w:rPr>
        <w:t>გუნდები</w:t>
      </w:r>
      <w:proofErr w:type="spellEnd"/>
      <w:r w:rsidRPr="00D964E6">
        <w:rPr>
          <w:rFonts w:ascii="Sylfaen" w:hAnsi="Sylfaen" w:cs="Sylfaen"/>
          <w:bCs/>
        </w:rPr>
        <w:t xml:space="preserve">, </w:t>
      </w:r>
      <w:proofErr w:type="spellStart"/>
      <w:r w:rsidRPr="00D964E6">
        <w:rPr>
          <w:rFonts w:ascii="Sylfaen" w:hAnsi="Sylfaen" w:cs="Sylfaen"/>
          <w:bCs/>
        </w:rPr>
        <w:t>რომელთაგან</w:t>
      </w:r>
      <w:proofErr w:type="spellEnd"/>
      <w:r w:rsidRPr="00D964E6">
        <w:rPr>
          <w:rFonts w:ascii="Sylfaen" w:hAnsi="Sylfaen" w:cs="Sylfaen"/>
          <w:bCs/>
        </w:rPr>
        <w:t xml:space="preserve"> 132 </w:t>
      </w:r>
      <w:proofErr w:type="spellStart"/>
      <w:r w:rsidRPr="00D964E6">
        <w:rPr>
          <w:rFonts w:ascii="Sylfaen" w:hAnsi="Sylfaen" w:cs="Sylfaen"/>
          <w:bCs/>
        </w:rPr>
        <w:t>რჩეული</w:t>
      </w:r>
      <w:proofErr w:type="spellEnd"/>
      <w:r w:rsidRPr="00D964E6">
        <w:rPr>
          <w:rFonts w:ascii="Sylfaen" w:hAnsi="Sylfaen" w:cs="Sylfaen"/>
          <w:bCs/>
        </w:rPr>
        <w:t xml:space="preserve"> </w:t>
      </w:r>
      <w:proofErr w:type="spellStart"/>
      <w:r w:rsidRPr="00D964E6">
        <w:rPr>
          <w:rFonts w:ascii="Sylfaen" w:hAnsi="Sylfaen" w:cs="Sylfaen"/>
          <w:bCs/>
        </w:rPr>
        <w:t>მოანაწილე</w:t>
      </w:r>
      <w:proofErr w:type="spellEnd"/>
      <w:r w:rsidRPr="00D964E6">
        <w:rPr>
          <w:rFonts w:ascii="Sylfaen" w:hAnsi="Sylfaen" w:cs="Sylfaen"/>
          <w:bCs/>
        </w:rPr>
        <w:t xml:space="preserve"> </w:t>
      </w:r>
      <w:proofErr w:type="spellStart"/>
      <w:r w:rsidRPr="00D964E6">
        <w:rPr>
          <w:rFonts w:ascii="Sylfaen" w:hAnsi="Sylfaen" w:cs="Sylfaen"/>
          <w:bCs/>
        </w:rPr>
        <w:t>დაისვენებს</w:t>
      </w:r>
      <w:proofErr w:type="spellEnd"/>
      <w:r w:rsidRPr="00D964E6">
        <w:rPr>
          <w:rFonts w:ascii="Sylfaen" w:hAnsi="Sylfaen" w:cs="Sylfaen"/>
          <w:bCs/>
        </w:rPr>
        <w:t xml:space="preserve"> </w:t>
      </w:r>
      <w:proofErr w:type="spellStart"/>
      <w:r w:rsidRPr="00D964E6">
        <w:rPr>
          <w:rFonts w:ascii="Sylfaen" w:hAnsi="Sylfaen" w:cs="Sylfaen"/>
          <w:bCs/>
        </w:rPr>
        <w:t>შაორის</w:t>
      </w:r>
      <w:proofErr w:type="spellEnd"/>
      <w:r w:rsidRPr="00D964E6">
        <w:rPr>
          <w:rFonts w:ascii="Sylfaen" w:hAnsi="Sylfaen" w:cs="Sylfaen"/>
          <w:bCs/>
        </w:rPr>
        <w:t xml:space="preserve"> </w:t>
      </w:r>
      <w:proofErr w:type="spellStart"/>
      <w:r w:rsidRPr="00D964E6">
        <w:rPr>
          <w:rFonts w:ascii="Sylfaen" w:hAnsi="Sylfaen" w:cs="Sylfaen"/>
          <w:bCs/>
        </w:rPr>
        <w:t>ბანაკში</w:t>
      </w:r>
      <w:proofErr w:type="spellEnd"/>
      <w:r w:rsidRPr="00D964E6">
        <w:rPr>
          <w:rFonts w:ascii="Sylfaen" w:hAnsi="Sylfaen" w:cs="Sylfaen"/>
          <w:bCs/>
        </w:rPr>
        <w:t xml:space="preserve">. </w:t>
      </w:r>
      <w:proofErr w:type="spellStart"/>
      <w:r w:rsidRPr="00D964E6">
        <w:rPr>
          <w:rFonts w:ascii="Sylfaen" w:hAnsi="Sylfaen" w:cs="Sylfaen"/>
          <w:bCs/>
        </w:rPr>
        <w:t>ბანაკში</w:t>
      </w:r>
      <w:proofErr w:type="spellEnd"/>
      <w:r w:rsidRPr="00D964E6">
        <w:rPr>
          <w:rFonts w:ascii="Sylfaen" w:hAnsi="Sylfaen" w:cs="Sylfaen"/>
          <w:bCs/>
        </w:rPr>
        <w:t xml:space="preserve"> </w:t>
      </w:r>
      <w:proofErr w:type="spellStart"/>
      <w:r w:rsidRPr="00D964E6">
        <w:rPr>
          <w:rFonts w:ascii="Sylfaen" w:hAnsi="Sylfaen" w:cs="Sylfaen"/>
          <w:bCs/>
        </w:rPr>
        <w:t>ჩაუტარდათ</w:t>
      </w:r>
      <w:proofErr w:type="spellEnd"/>
      <w:r w:rsidRPr="00D964E6">
        <w:rPr>
          <w:rFonts w:ascii="Sylfaen" w:hAnsi="Sylfaen" w:cs="Sylfaen"/>
          <w:bCs/>
        </w:rPr>
        <w:t xml:space="preserve"> </w:t>
      </w:r>
      <w:proofErr w:type="spellStart"/>
      <w:r w:rsidRPr="00D964E6">
        <w:rPr>
          <w:rFonts w:ascii="Sylfaen" w:hAnsi="Sylfaen" w:cs="Sylfaen"/>
          <w:bCs/>
        </w:rPr>
        <w:t>მასტერკლასები</w:t>
      </w:r>
      <w:proofErr w:type="spellEnd"/>
      <w:r w:rsidRPr="00D964E6">
        <w:rPr>
          <w:rFonts w:ascii="Sylfaen" w:hAnsi="Sylfaen" w:cs="Sylfaen"/>
          <w:bCs/>
        </w:rPr>
        <w:t xml:space="preserve">, </w:t>
      </w:r>
      <w:proofErr w:type="spellStart"/>
      <w:proofErr w:type="gram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დაჯილდოვდნენ</w:t>
      </w:r>
      <w:proofErr w:type="spellEnd"/>
      <w:proofErr w:type="gramEnd"/>
      <w:r w:rsidRPr="00D964E6">
        <w:rPr>
          <w:rFonts w:ascii="Sylfaen" w:hAnsi="Sylfaen" w:cs="Sylfaen"/>
          <w:bCs/>
        </w:rPr>
        <w:t xml:space="preserve"> </w:t>
      </w:r>
      <w:proofErr w:type="spellStart"/>
      <w:r w:rsidRPr="00D964E6">
        <w:rPr>
          <w:rFonts w:ascii="Sylfaen" w:hAnsi="Sylfaen" w:cs="Sylfaen"/>
          <w:bCs/>
        </w:rPr>
        <w:t>სერტიფიკატებით</w:t>
      </w:r>
      <w:proofErr w:type="spellEnd"/>
      <w:r w:rsidRPr="00D964E6">
        <w:rPr>
          <w:rFonts w:ascii="Sylfaen" w:hAnsi="Sylfaen" w:cs="Sylfaen"/>
          <w:bCs/>
        </w:rPr>
        <w:t>;</w:t>
      </w:r>
    </w:p>
    <w:p w14:paraId="2A466940" w14:textId="77777777" w:rsidR="000739EE" w:rsidRPr="00D964E6" w:rsidRDefault="000739EE" w:rsidP="00E17365">
      <w:pPr>
        <w:pStyle w:val="a5"/>
        <w:numPr>
          <w:ilvl w:val="0"/>
          <w:numId w:val="98"/>
        </w:numPr>
        <w:spacing w:after="0" w:line="240" w:lineRule="auto"/>
        <w:ind w:left="360"/>
        <w:jc w:val="both"/>
        <w:rPr>
          <w:rFonts w:ascii="Sylfaen" w:eastAsia="Sylfaen" w:hAnsi="Sylfaen"/>
          <w:bCs/>
          <w:lang w:val="ka-GE"/>
        </w:rPr>
      </w:pP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იუნესკოს</w:t>
      </w:r>
      <w:proofErr w:type="spellEnd"/>
      <w:r w:rsidRPr="00D964E6">
        <w:rPr>
          <w:rFonts w:ascii="Sylfaen" w:hAnsi="Sylfaen" w:cs="Sylfaen"/>
          <w:bCs/>
        </w:rPr>
        <w:t xml:space="preserve"> </w:t>
      </w:r>
      <w:proofErr w:type="spellStart"/>
      <w:r w:rsidRPr="00D964E6">
        <w:rPr>
          <w:rFonts w:ascii="Sylfaen" w:hAnsi="Sylfaen" w:cs="Sylfaen"/>
          <w:bCs/>
        </w:rPr>
        <w:t>საქმეთა</w:t>
      </w:r>
      <w:proofErr w:type="spellEnd"/>
      <w:r w:rsidRPr="00D964E6">
        <w:rPr>
          <w:rFonts w:ascii="Sylfaen" w:hAnsi="Sylfaen" w:cs="Sylfaen"/>
          <w:bCs/>
        </w:rPr>
        <w:t xml:space="preserve"> </w:t>
      </w:r>
      <w:proofErr w:type="spellStart"/>
      <w:r w:rsidRPr="00D964E6">
        <w:rPr>
          <w:rFonts w:ascii="Sylfaen" w:hAnsi="Sylfaen" w:cs="Sylfaen"/>
          <w:bCs/>
        </w:rPr>
        <w:t>ეროვნულ</w:t>
      </w:r>
      <w:proofErr w:type="spellEnd"/>
      <w:r w:rsidRPr="00D964E6">
        <w:rPr>
          <w:rFonts w:ascii="Sylfaen" w:hAnsi="Sylfaen" w:cs="Sylfaen"/>
          <w:bCs/>
        </w:rPr>
        <w:t xml:space="preserve"> </w:t>
      </w:r>
      <w:proofErr w:type="spellStart"/>
      <w:r w:rsidRPr="00D964E6">
        <w:rPr>
          <w:rFonts w:ascii="Sylfaen" w:hAnsi="Sylfaen" w:cs="Sylfaen"/>
          <w:bCs/>
        </w:rPr>
        <w:t>კომისიასა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ცენტრს</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თანამშრომლობის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w:t>
      </w:r>
      <w:proofErr w:type="spellEnd"/>
      <w:r w:rsidRPr="00D964E6">
        <w:rPr>
          <w:rFonts w:ascii="Sylfaen" w:hAnsi="Sylfaen" w:cs="Sylfaen"/>
          <w:bCs/>
          <w:lang w:val="ka-GE"/>
        </w:rPr>
        <w:t>და</w:t>
      </w:r>
      <w:r w:rsidRPr="00D964E6">
        <w:rPr>
          <w:rFonts w:ascii="Sylfaen" w:hAnsi="Sylfaen" w:cs="Sylfaen"/>
          <w:bCs/>
        </w:rPr>
        <w:t xml:space="preserve"> </w:t>
      </w: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კომპეტენციის</w:t>
      </w:r>
      <w:proofErr w:type="spellEnd"/>
      <w:r w:rsidRPr="00D964E6">
        <w:rPr>
          <w:rFonts w:ascii="Sylfaen" w:hAnsi="Sylfaen" w:cs="Sylfaen"/>
          <w:bCs/>
        </w:rPr>
        <w:t xml:space="preserve"> </w:t>
      </w:r>
      <w:proofErr w:type="spellStart"/>
      <w:r w:rsidRPr="00D964E6">
        <w:rPr>
          <w:rFonts w:ascii="Sylfaen" w:hAnsi="Sylfaen" w:cs="Sylfaen"/>
          <w:bCs/>
        </w:rPr>
        <w:t>გაძლიერება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ჯანსაღი</w:t>
      </w:r>
      <w:proofErr w:type="spellEnd"/>
      <w:r w:rsidRPr="00D964E6">
        <w:rPr>
          <w:rFonts w:ascii="Sylfaen" w:hAnsi="Sylfaen" w:cs="Sylfaen"/>
          <w:bCs/>
        </w:rPr>
        <w:t xml:space="preserve"> </w:t>
      </w:r>
      <w:proofErr w:type="spellStart"/>
      <w:r w:rsidRPr="00D964E6">
        <w:rPr>
          <w:rFonts w:ascii="Sylfaen" w:hAnsi="Sylfaen" w:cs="Sylfaen"/>
          <w:bCs/>
        </w:rPr>
        <w:t>ცხოვრების</w:t>
      </w:r>
      <w:proofErr w:type="spellEnd"/>
      <w:r w:rsidRPr="00D964E6">
        <w:rPr>
          <w:rFonts w:ascii="Sylfaen" w:hAnsi="Sylfaen" w:cs="Sylfaen"/>
          <w:bCs/>
        </w:rPr>
        <w:t xml:space="preserve"> </w:t>
      </w:r>
      <w:proofErr w:type="spellStart"/>
      <w:r w:rsidRPr="00D964E6">
        <w:rPr>
          <w:rFonts w:ascii="Sylfaen" w:hAnsi="Sylfaen" w:cs="Sylfaen"/>
          <w:bCs/>
        </w:rPr>
        <w:t>წესისთვის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აქტიური</w:t>
      </w:r>
      <w:proofErr w:type="spellEnd"/>
      <w:r w:rsidRPr="00D964E6">
        <w:rPr>
          <w:rFonts w:ascii="Sylfaen" w:hAnsi="Sylfaen" w:cs="Sylfaen"/>
          <w:bCs/>
        </w:rPr>
        <w:t xml:space="preserve"> </w:t>
      </w:r>
      <w:proofErr w:type="spellStart"/>
      <w:proofErr w:type="gramStart"/>
      <w:r w:rsidRPr="00D964E6">
        <w:rPr>
          <w:rFonts w:ascii="Sylfaen" w:hAnsi="Sylfaen" w:cs="Sylfaen"/>
          <w:bCs/>
        </w:rPr>
        <w:t>მოქალაქეობისთვის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განხორციელება</w:t>
      </w:r>
      <w:proofErr w:type="spellEnd"/>
      <w:proofErr w:type="gramEnd"/>
      <w:r w:rsidRPr="00D964E6">
        <w:rPr>
          <w:rFonts w:ascii="Sylfaen" w:hAnsi="Sylfaen" w:cs="Sylfaen"/>
          <w:bCs/>
        </w:rPr>
        <w:t xml:space="preserve">. </w:t>
      </w:r>
      <w:proofErr w:type="spellStart"/>
      <w:r w:rsidRPr="00D964E6">
        <w:rPr>
          <w:rFonts w:ascii="Sylfaen" w:hAnsi="Sylfaen" w:cs="Sylfaen"/>
          <w:bCs/>
        </w:rPr>
        <w:t>ითარგმნა</w:t>
      </w:r>
      <w:proofErr w:type="spellEnd"/>
      <w:r w:rsidRPr="00D964E6">
        <w:rPr>
          <w:rFonts w:ascii="Sylfaen" w:hAnsi="Sylfaen" w:cs="Sylfaen"/>
          <w:bCs/>
        </w:rPr>
        <w:t xml:space="preserve"> </w:t>
      </w:r>
      <w:proofErr w:type="spellStart"/>
      <w:proofErr w:type="gramStart"/>
      <w:r w:rsidRPr="00D964E6">
        <w:rPr>
          <w:rFonts w:ascii="Sylfaen" w:hAnsi="Sylfaen" w:cs="Sylfaen"/>
          <w:bCs/>
        </w:rPr>
        <w:t>სახელმძღვანელო</w:t>
      </w:r>
      <w:proofErr w:type="spellEnd"/>
      <w:r w:rsidRPr="00D964E6">
        <w:rPr>
          <w:rFonts w:ascii="Sylfaen" w:hAnsi="Sylfaen" w:cs="Sylfaen"/>
          <w:bCs/>
        </w:rPr>
        <w:t xml:space="preserve">  „</w:t>
      </w:r>
      <w:proofErr w:type="gramEnd"/>
      <w:r w:rsidRPr="00D964E6">
        <w:rPr>
          <w:rFonts w:ascii="Sylfaen" w:hAnsi="Sylfaen" w:cs="Sylfaen"/>
          <w:bCs/>
        </w:rPr>
        <w:t xml:space="preserve">Fit for life“,  </w:t>
      </w:r>
      <w:proofErr w:type="spellStart"/>
      <w:r w:rsidRPr="00D964E6">
        <w:rPr>
          <w:rFonts w:ascii="Sylfaen" w:hAnsi="Sylfaen" w:cs="Sylfaen"/>
          <w:bCs/>
        </w:rPr>
        <w:t>შერჩეული</w:t>
      </w:r>
      <w:proofErr w:type="spellEnd"/>
      <w:r w:rsidRPr="00D964E6">
        <w:rPr>
          <w:rFonts w:ascii="Sylfaen" w:hAnsi="Sylfaen" w:cs="Sylfaen"/>
          <w:bCs/>
        </w:rPr>
        <w:t xml:space="preserve"> </w:t>
      </w:r>
      <w:proofErr w:type="spellStart"/>
      <w:r w:rsidRPr="00D964E6">
        <w:rPr>
          <w:rFonts w:ascii="Sylfaen" w:hAnsi="Sylfaen" w:cs="Sylfaen"/>
          <w:bCs/>
        </w:rPr>
        <w:t>სამიზნე</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მუნიციპალიტეტებიდან</w:t>
      </w:r>
      <w:proofErr w:type="spellEnd"/>
      <w:r w:rsidRPr="00D964E6">
        <w:rPr>
          <w:rFonts w:ascii="Sylfaen" w:hAnsi="Sylfaen" w:cs="Sylfaen"/>
          <w:bCs/>
        </w:rPr>
        <w:t xml:space="preserve"> (</w:t>
      </w:r>
      <w:proofErr w:type="spellStart"/>
      <w:r w:rsidRPr="00D964E6">
        <w:rPr>
          <w:rFonts w:ascii="Sylfaen" w:hAnsi="Sylfaen" w:cs="Sylfaen"/>
          <w:bCs/>
        </w:rPr>
        <w:t>ლაგოდეხი</w:t>
      </w:r>
      <w:proofErr w:type="spellEnd"/>
      <w:r w:rsidRPr="00D964E6">
        <w:rPr>
          <w:rFonts w:ascii="Sylfaen" w:hAnsi="Sylfaen" w:cs="Sylfaen"/>
          <w:bCs/>
        </w:rPr>
        <w:t xml:space="preserve">, </w:t>
      </w:r>
      <w:proofErr w:type="spellStart"/>
      <w:r w:rsidRPr="00D964E6">
        <w:rPr>
          <w:rFonts w:ascii="Sylfaen" w:hAnsi="Sylfaen" w:cs="Sylfaen"/>
          <w:bCs/>
        </w:rPr>
        <w:t>რუსთავი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გორი</w:t>
      </w:r>
      <w:proofErr w:type="spellEnd"/>
      <w:r w:rsidRPr="00D964E6">
        <w:rPr>
          <w:rFonts w:ascii="Sylfaen" w:hAnsi="Sylfaen" w:cs="Sylfaen"/>
          <w:bCs/>
        </w:rPr>
        <w:t xml:space="preserve">) </w:t>
      </w:r>
      <w:proofErr w:type="spellStart"/>
      <w:r w:rsidRPr="00D964E6">
        <w:rPr>
          <w:rFonts w:ascii="Sylfaen" w:hAnsi="Sylfaen" w:cs="Sylfaen"/>
          <w:bCs/>
        </w:rPr>
        <w:t>ბენეფიციარებმა</w:t>
      </w:r>
      <w:proofErr w:type="spellEnd"/>
      <w:r w:rsidRPr="00D964E6">
        <w:rPr>
          <w:rFonts w:ascii="Sylfaen" w:hAnsi="Sylfaen" w:cs="Sylfaen"/>
          <w:bCs/>
        </w:rPr>
        <w:t xml:space="preserve"> </w:t>
      </w:r>
      <w:proofErr w:type="spellStart"/>
      <w:r w:rsidRPr="00D964E6">
        <w:rPr>
          <w:rFonts w:ascii="Sylfaen" w:hAnsi="Sylfaen" w:cs="Sylfaen"/>
          <w:bCs/>
        </w:rPr>
        <w:t>გაიარეს</w:t>
      </w:r>
      <w:proofErr w:type="spellEnd"/>
      <w:r w:rsidRPr="00D964E6">
        <w:rPr>
          <w:rFonts w:ascii="Sylfaen" w:hAnsi="Sylfaen" w:cs="Sylfaen"/>
          <w:bCs/>
        </w:rPr>
        <w:t xml:space="preserve"> </w:t>
      </w:r>
      <w:proofErr w:type="spellStart"/>
      <w:r w:rsidRPr="00D964E6">
        <w:rPr>
          <w:rFonts w:ascii="Sylfaen" w:hAnsi="Sylfaen" w:cs="Sylfaen"/>
          <w:bCs/>
        </w:rPr>
        <w:t>ტრენინგები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დაგეგმეს</w:t>
      </w:r>
      <w:proofErr w:type="spellEnd"/>
      <w:r w:rsidRPr="00D964E6">
        <w:rPr>
          <w:rFonts w:ascii="Sylfaen" w:hAnsi="Sylfaen" w:cs="Sylfaen"/>
          <w:bCs/>
        </w:rPr>
        <w:t xml:space="preserve"> </w:t>
      </w:r>
      <w:proofErr w:type="spellStart"/>
      <w:r w:rsidRPr="00D964E6">
        <w:rPr>
          <w:rFonts w:ascii="Sylfaen" w:hAnsi="Sylfaen" w:cs="Sylfaen"/>
          <w:bCs/>
        </w:rPr>
        <w:t>პროექტები</w:t>
      </w:r>
      <w:proofErr w:type="spellEnd"/>
      <w:r w:rsidRPr="00D964E6">
        <w:rPr>
          <w:rFonts w:ascii="Sylfaen" w:hAnsi="Sylfaen" w:cs="Sylfaen"/>
          <w:bCs/>
          <w:lang w:val="ka-GE"/>
        </w:rPr>
        <w:t>.</w:t>
      </w:r>
      <w:bookmarkEnd w:id="22"/>
      <w:r w:rsidRPr="00D964E6">
        <w:rPr>
          <w:rFonts w:ascii="Sylfaen" w:eastAsia="Sylfaen" w:hAnsi="Sylfaen"/>
          <w:bCs/>
          <w:lang w:val="ka-GE"/>
        </w:rPr>
        <w:t xml:space="preserve"> </w:t>
      </w:r>
    </w:p>
    <w:p w14:paraId="3CC334FA" w14:textId="0BD98912" w:rsidR="00D2673C" w:rsidRPr="00D964E6" w:rsidRDefault="00D2673C" w:rsidP="00393D1F">
      <w:pPr>
        <w:pStyle w:val="a5"/>
        <w:spacing w:line="240" w:lineRule="auto"/>
        <w:ind w:left="360"/>
        <w:jc w:val="both"/>
        <w:rPr>
          <w:rFonts w:ascii="Sylfaen" w:hAnsi="Sylfaen" w:cs="Sylfaen"/>
          <w:bCs/>
          <w:highlight w:val="yellow"/>
        </w:rPr>
      </w:pPr>
    </w:p>
    <w:p w14:paraId="27D43124" w14:textId="77777777" w:rsidR="00440440" w:rsidRPr="00D964E6" w:rsidRDefault="00440440"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საერთაშორისო ურთიერთობები და ევროატლანტიკურ სივრცეში ინტეგრაცია</w:t>
      </w:r>
    </w:p>
    <w:p w14:paraId="126DEF26" w14:textId="77777777" w:rsidR="00190974" w:rsidRPr="00D964E6" w:rsidRDefault="00190974" w:rsidP="00393D1F">
      <w:pPr>
        <w:spacing w:line="240" w:lineRule="auto"/>
        <w:rPr>
          <w:bCs/>
          <w:highlight w:val="yellow"/>
        </w:rPr>
      </w:pPr>
    </w:p>
    <w:p w14:paraId="332AE9D3" w14:textId="77777777" w:rsidR="00CD70E3" w:rsidRPr="00D964E6" w:rsidRDefault="00CD70E3" w:rsidP="00393D1F">
      <w:pPr>
        <w:pStyle w:val="2"/>
        <w:jc w:val="both"/>
        <w:rPr>
          <w:rFonts w:ascii="Sylfaen" w:hAnsi="Sylfaen" w:cs="Sylfaen"/>
          <w:bCs/>
          <w:sz w:val="22"/>
          <w:szCs w:val="22"/>
        </w:rPr>
      </w:pPr>
      <w:r w:rsidRPr="00D964E6">
        <w:rPr>
          <w:rFonts w:ascii="Sylfaen" w:hAnsi="Sylfaen" w:cs="Sylfaen"/>
          <w:bCs/>
          <w:sz w:val="22"/>
          <w:szCs w:val="22"/>
        </w:rPr>
        <w:t xml:space="preserve">9.1 </w:t>
      </w:r>
      <w:proofErr w:type="spellStart"/>
      <w:r w:rsidRPr="00D964E6">
        <w:rPr>
          <w:rFonts w:ascii="Sylfaen" w:hAnsi="Sylfaen" w:cs="Sylfaen"/>
          <w:bCs/>
          <w:sz w:val="22"/>
          <w:szCs w:val="22"/>
        </w:rPr>
        <w:t>საგარეო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პოლიტიკის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განხორციელება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28 01)</w:t>
      </w:r>
    </w:p>
    <w:p w14:paraId="105916AD" w14:textId="77777777" w:rsidR="00CD70E3" w:rsidRPr="00D964E6" w:rsidRDefault="00CD70E3" w:rsidP="00393D1F">
      <w:pPr>
        <w:pStyle w:val="abzacixml"/>
        <w:rPr>
          <w:bCs/>
          <w:color w:val="000000" w:themeColor="text1"/>
          <w:lang w:val="ka-GE"/>
        </w:rPr>
      </w:pPr>
    </w:p>
    <w:p w14:paraId="44C7A837" w14:textId="77777777" w:rsidR="00CD70E3" w:rsidRPr="00D964E6" w:rsidRDefault="00CD70E3" w:rsidP="00393D1F">
      <w:pPr>
        <w:pStyle w:val="abzacixml"/>
        <w:ind w:firstLine="0"/>
        <w:rPr>
          <w:bCs/>
          <w:color w:val="000000" w:themeColor="text1"/>
        </w:rPr>
      </w:pPr>
      <w:proofErr w:type="spellStart"/>
      <w:r w:rsidRPr="00D964E6">
        <w:rPr>
          <w:bCs/>
          <w:color w:val="000000" w:themeColor="text1"/>
        </w:rPr>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w:t>
      </w:r>
    </w:p>
    <w:p w14:paraId="3A8D16C1" w14:textId="77777777" w:rsidR="00CD70E3" w:rsidRPr="00D964E6" w:rsidRDefault="00CD70E3" w:rsidP="00393D1F">
      <w:pPr>
        <w:pStyle w:val="abzacixml"/>
        <w:numPr>
          <w:ilvl w:val="0"/>
          <w:numId w:val="15"/>
        </w:numPr>
        <w:autoSpaceDE/>
        <w:autoSpaceDN/>
        <w:adjustRightInd/>
        <w:rPr>
          <w:bCs/>
          <w:color w:val="000000" w:themeColor="text1"/>
        </w:rPr>
      </w:pPr>
      <w:proofErr w:type="spellStart"/>
      <w:r w:rsidRPr="00D964E6">
        <w:rPr>
          <w:bCs/>
          <w:color w:val="000000" w:themeColor="text1"/>
        </w:rPr>
        <w:t>საქართველოს</w:t>
      </w:r>
      <w:proofErr w:type="spellEnd"/>
      <w:r w:rsidRPr="00D964E6">
        <w:rPr>
          <w:bCs/>
          <w:color w:val="000000" w:themeColor="text1"/>
        </w:rPr>
        <w:t xml:space="preserve"> </w:t>
      </w:r>
      <w:proofErr w:type="spellStart"/>
      <w:r w:rsidRPr="00D964E6">
        <w:rPr>
          <w:bCs/>
          <w:color w:val="000000" w:themeColor="text1"/>
        </w:rPr>
        <w:t>საგარეო</w:t>
      </w:r>
      <w:proofErr w:type="spellEnd"/>
      <w:r w:rsidRPr="00D964E6">
        <w:rPr>
          <w:bCs/>
          <w:color w:val="000000" w:themeColor="text1"/>
        </w:rPr>
        <w:t xml:space="preserve"> </w:t>
      </w:r>
      <w:proofErr w:type="spellStart"/>
      <w:r w:rsidRPr="00D964E6">
        <w:rPr>
          <w:bCs/>
          <w:color w:val="000000" w:themeColor="text1"/>
        </w:rPr>
        <w:t>საქმეთა</w:t>
      </w:r>
      <w:proofErr w:type="spellEnd"/>
      <w:r w:rsidRPr="00D964E6">
        <w:rPr>
          <w:bCs/>
          <w:color w:val="000000" w:themeColor="text1"/>
        </w:rPr>
        <w:t xml:space="preserve"> </w:t>
      </w:r>
      <w:proofErr w:type="spellStart"/>
      <w:r w:rsidRPr="00D964E6">
        <w:rPr>
          <w:bCs/>
          <w:color w:val="000000" w:themeColor="text1"/>
        </w:rPr>
        <w:t>სამინისტრ</w:t>
      </w:r>
      <w:proofErr w:type="spellEnd"/>
      <w:r w:rsidRPr="00D964E6">
        <w:rPr>
          <w:bCs/>
          <w:color w:val="000000" w:themeColor="text1"/>
          <w:lang w:val="ka-GE"/>
        </w:rPr>
        <w:t>ო</w:t>
      </w:r>
      <w:r w:rsidRPr="00D964E6">
        <w:rPr>
          <w:bCs/>
          <w:color w:val="000000" w:themeColor="text1"/>
        </w:rPr>
        <w:t>;</w:t>
      </w:r>
    </w:p>
    <w:p w14:paraId="51AEBC9C" w14:textId="77777777" w:rsidR="00CD70E3" w:rsidRPr="00D964E6" w:rsidRDefault="00CD70E3" w:rsidP="00393D1F">
      <w:pPr>
        <w:pStyle w:val="abzacixml"/>
        <w:numPr>
          <w:ilvl w:val="0"/>
          <w:numId w:val="15"/>
        </w:numPr>
        <w:autoSpaceDE/>
        <w:autoSpaceDN/>
        <w:adjustRightInd/>
        <w:rPr>
          <w:bCs/>
          <w:color w:val="000000" w:themeColor="text1"/>
        </w:rPr>
      </w:pPr>
      <w:proofErr w:type="spellStart"/>
      <w:r w:rsidRPr="00D964E6">
        <w:rPr>
          <w:bCs/>
          <w:color w:val="000000" w:themeColor="text1"/>
        </w:rPr>
        <w:t>საზღვარგარეთ</w:t>
      </w:r>
      <w:proofErr w:type="spellEnd"/>
      <w:r w:rsidRPr="00D964E6">
        <w:rPr>
          <w:bCs/>
          <w:color w:val="000000" w:themeColor="text1"/>
        </w:rPr>
        <w:t xml:space="preserve"> </w:t>
      </w:r>
      <w:proofErr w:type="spellStart"/>
      <w:r w:rsidRPr="00D964E6">
        <w:rPr>
          <w:bCs/>
          <w:color w:val="000000" w:themeColor="text1"/>
        </w:rPr>
        <w:t>საქართველოს</w:t>
      </w:r>
      <w:proofErr w:type="spellEnd"/>
      <w:r w:rsidRPr="00D964E6">
        <w:rPr>
          <w:bCs/>
          <w:color w:val="000000" w:themeColor="text1"/>
        </w:rPr>
        <w:t xml:space="preserve"> </w:t>
      </w:r>
      <w:proofErr w:type="spellStart"/>
      <w:r w:rsidRPr="00D964E6">
        <w:rPr>
          <w:bCs/>
          <w:color w:val="000000" w:themeColor="text1"/>
        </w:rPr>
        <w:t>დიპლომატიური</w:t>
      </w:r>
      <w:proofErr w:type="spellEnd"/>
      <w:r w:rsidRPr="00D964E6">
        <w:rPr>
          <w:bCs/>
          <w:color w:val="000000" w:themeColor="text1"/>
        </w:rPr>
        <w:t xml:space="preserve"> </w:t>
      </w:r>
      <w:proofErr w:type="spellStart"/>
      <w:r w:rsidRPr="00D964E6">
        <w:rPr>
          <w:bCs/>
          <w:color w:val="000000" w:themeColor="text1"/>
        </w:rPr>
        <w:t>დაწესებულებები</w:t>
      </w:r>
      <w:proofErr w:type="spellEnd"/>
      <w:r w:rsidRPr="00D964E6">
        <w:rPr>
          <w:bCs/>
          <w:color w:val="000000" w:themeColor="text1"/>
        </w:rPr>
        <w:t xml:space="preserve"> (</w:t>
      </w:r>
      <w:proofErr w:type="spellStart"/>
      <w:r w:rsidRPr="00D964E6">
        <w:rPr>
          <w:bCs/>
          <w:color w:val="000000" w:themeColor="text1"/>
        </w:rPr>
        <w:t>წარმომადგენლობები</w:t>
      </w:r>
      <w:proofErr w:type="spellEnd"/>
      <w:r w:rsidRPr="00D964E6">
        <w:rPr>
          <w:bCs/>
          <w:color w:val="000000" w:themeColor="text1"/>
        </w:rPr>
        <w:t>);</w:t>
      </w:r>
    </w:p>
    <w:p w14:paraId="378685FD" w14:textId="77777777" w:rsidR="00CD70E3" w:rsidRPr="00D964E6" w:rsidRDefault="00CD70E3" w:rsidP="00393D1F">
      <w:pPr>
        <w:pStyle w:val="abzacixml"/>
        <w:numPr>
          <w:ilvl w:val="0"/>
          <w:numId w:val="15"/>
        </w:numPr>
        <w:autoSpaceDE/>
        <w:autoSpaceDN/>
        <w:adjustRightInd/>
        <w:rPr>
          <w:bCs/>
          <w:color w:val="000000" w:themeColor="text1"/>
        </w:rPr>
      </w:pPr>
      <w:proofErr w:type="spellStart"/>
      <w:r w:rsidRPr="00D964E6">
        <w:rPr>
          <w:bCs/>
          <w:color w:val="000000" w:themeColor="text1"/>
        </w:rPr>
        <w:t>სსიპ</w:t>
      </w:r>
      <w:proofErr w:type="spellEnd"/>
      <w:r w:rsidRPr="00D964E6">
        <w:rPr>
          <w:bCs/>
          <w:color w:val="000000" w:themeColor="text1"/>
        </w:rPr>
        <w:t xml:space="preserve"> - </w:t>
      </w:r>
      <w:proofErr w:type="spellStart"/>
      <w:r w:rsidRPr="00D964E6">
        <w:rPr>
          <w:bCs/>
          <w:color w:val="000000" w:themeColor="text1"/>
        </w:rPr>
        <w:t>საქართველოს</w:t>
      </w:r>
      <w:proofErr w:type="spellEnd"/>
      <w:r w:rsidRPr="00D964E6">
        <w:rPr>
          <w:bCs/>
          <w:color w:val="000000" w:themeColor="text1"/>
        </w:rPr>
        <w:t xml:space="preserve"> </w:t>
      </w:r>
      <w:proofErr w:type="spellStart"/>
      <w:r w:rsidRPr="00D964E6">
        <w:rPr>
          <w:bCs/>
          <w:color w:val="000000" w:themeColor="text1"/>
        </w:rPr>
        <w:t>საერთაშორისო</w:t>
      </w:r>
      <w:proofErr w:type="spellEnd"/>
      <w:r w:rsidRPr="00D964E6">
        <w:rPr>
          <w:bCs/>
          <w:color w:val="000000" w:themeColor="text1"/>
        </w:rPr>
        <w:t xml:space="preserve"> </w:t>
      </w:r>
      <w:proofErr w:type="spellStart"/>
      <w:r w:rsidRPr="00D964E6">
        <w:rPr>
          <w:bCs/>
          <w:color w:val="000000" w:themeColor="text1"/>
        </w:rPr>
        <w:t>ხელშეკრულების</w:t>
      </w:r>
      <w:proofErr w:type="spellEnd"/>
      <w:r w:rsidRPr="00D964E6">
        <w:rPr>
          <w:bCs/>
          <w:color w:val="000000" w:themeColor="text1"/>
        </w:rPr>
        <w:t xml:space="preserve"> </w:t>
      </w:r>
      <w:proofErr w:type="spellStart"/>
      <w:r w:rsidRPr="00D964E6">
        <w:rPr>
          <w:bCs/>
          <w:color w:val="000000" w:themeColor="text1"/>
        </w:rPr>
        <w:t>თარგმნის</w:t>
      </w:r>
      <w:proofErr w:type="spellEnd"/>
      <w:r w:rsidRPr="00D964E6">
        <w:rPr>
          <w:bCs/>
          <w:color w:val="000000" w:themeColor="text1"/>
        </w:rPr>
        <w:t xml:space="preserve"> </w:t>
      </w:r>
      <w:proofErr w:type="spellStart"/>
      <w:r w:rsidRPr="00D964E6">
        <w:rPr>
          <w:bCs/>
          <w:color w:val="000000" w:themeColor="text1"/>
        </w:rPr>
        <w:t>ბიურო</w:t>
      </w:r>
      <w:proofErr w:type="spellEnd"/>
      <w:r w:rsidRPr="00D964E6">
        <w:rPr>
          <w:bCs/>
          <w:color w:val="000000" w:themeColor="text1"/>
          <w:lang w:val="ka-GE"/>
        </w:rPr>
        <w:t>;</w:t>
      </w:r>
    </w:p>
    <w:p w14:paraId="3ECF022B" w14:textId="77777777" w:rsidR="00CD70E3" w:rsidRPr="00D964E6" w:rsidRDefault="00CD70E3" w:rsidP="00393D1F">
      <w:pPr>
        <w:pStyle w:val="abzacixml"/>
        <w:numPr>
          <w:ilvl w:val="0"/>
          <w:numId w:val="15"/>
        </w:numPr>
        <w:autoSpaceDE/>
        <w:autoSpaceDN/>
        <w:adjustRightInd/>
        <w:rPr>
          <w:bCs/>
          <w:color w:val="000000" w:themeColor="text1"/>
        </w:rPr>
      </w:pPr>
      <w:proofErr w:type="spellStart"/>
      <w:r w:rsidRPr="00D964E6">
        <w:rPr>
          <w:bCs/>
          <w:color w:val="000000" w:themeColor="text1"/>
        </w:rPr>
        <w:t>სსიპ</w:t>
      </w:r>
      <w:proofErr w:type="spellEnd"/>
      <w:r w:rsidRPr="00D964E6">
        <w:rPr>
          <w:bCs/>
          <w:color w:val="000000" w:themeColor="text1"/>
        </w:rPr>
        <w:t xml:space="preserve"> - </w:t>
      </w:r>
      <w:proofErr w:type="spellStart"/>
      <w:r w:rsidRPr="00D964E6">
        <w:rPr>
          <w:bCs/>
          <w:color w:val="000000" w:themeColor="text1"/>
        </w:rPr>
        <w:t>საინფორმაციო</w:t>
      </w:r>
      <w:proofErr w:type="spellEnd"/>
      <w:r w:rsidRPr="00D964E6">
        <w:rPr>
          <w:bCs/>
          <w:color w:val="000000" w:themeColor="text1"/>
        </w:rPr>
        <w:t xml:space="preserve"> </w:t>
      </w:r>
      <w:proofErr w:type="spellStart"/>
      <w:r w:rsidRPr="00D964E6">
        <w:rPr>
          <w:bCs/>
          <w:color w:val="000000" w:themeColor="text1"/>
        </w:rPr>
        <w:t>ცენტრი</w:t>
      </w:r>
      <w:proofErr w:type="spellEnd"/>
      <w:r w:rsidRPr="00D964E6">
        <w:rPr>
          <w:bCs/>
          <w:color w:val="000000" w:themeColor="text1"/>
        </w:rPr>
        <w:t xml:space="preserve"> </w:t>
      </w:r>
      <w:proofErr w:type="spellStart"/>
      <w:r w:rsidRPr="00D964E6">
        <w:rPr>
          <w:bCs/>
          <w:color w:val="000000" w:themeColor="text1"/>
        </w:rPr>
        <w:t>ნატოსა</w:t>
      </w:r>
      <w:proofErr w:type="spellEnd"/>
      <w:r w:rsidRPr="00D964E6">
        <w:rPr>
          <w:bCs/>
          <w:color w:val="000000" w:themeColor="text1"/>
        </w:rPr>
        <w:t xml:space="preserve"> </w:t>
      </w:r>
      <w:proofErr w:type="spellStart"/>
      <w:r w:rsidRPr="00D964E6">
        <w:rPr>
          <w:bCs/>
          <w:color w:val="000000" w:themeColor="text1"/>
        </w:rPr>
        <w:t>და</w:t>
      </w:r>
      <w:proofErr w:type="spellEnd"/>
      <w:r w:rsidRPr="00D964E6">
        <w:rPr>
          <w:bCs/>
          <w:color w:val="000000" w:themeColor="text1"/>
        </w:rPr>
        <w:t xml:space="preserve"> </w:t>
      </w:r>
      <w:proofErr w:type="spellStart"/>
      <w:r w:rsidRPr="00D964E6">
        <w:rPr>
          <w:bCs/>
          <w:color w:val="000000" w:themeColor="text1"/>
        </w:rPr>
        <w:t>ევროკავშირის</w:t>
      </w:r>
      <w:proofErr w:type="spellEnd"/>
      <w:r w:rsidRPr="00D964E6">
        <w:rPr>
          <w:bCs/>
          <w:color w:val="000000" w:themeColor="text1"/>
        </w:rPr>
        <w:t xml:space="preserve"> </w:t>
      </w:r>
      <w:proofErr w:type="spellStart"/>
      <w:r w:rsidRPr="00D964E6">
        <w:rPr>
          <w:bCs/>
          <w:color w:val="000000" w:themeColor="text1"/>
        </w:rPr>
        <w:t>შესახებ</w:t>
      </w:r>
      <w:proofErr w:type="spellEnd"/>
      <w:r w:rsidRPr="00D964E6">
        <w:rPr>
          <w:bCs/>
          <w:color w:val="000000" w:themeColor="text1"/>
        </w:rPr>
        <w:t>.</w:t>
      </w:r>
    </w:p>
    <w:p w14:paraId="6FC702BD" w14:textId="77777777" w:rsidR="00CD70E3" w:rsidRPr="00D964E6" w:rsidRDefault="00CD70E3" w:rsidP="00393D1F">
      <w:pPr>
        <w:spacing w:line="240" w:lineRule="auto"/>
        <w:jc w:val="both"/>
        <w:rPr>
          <w:rFonts w:ascii="Sylfaen" w:hAnsi="Sylfaen"/>
          <w:bCs/>
          <w:color w:val="000000" w:themeColor="text1"/>
        </w:rPr>
      </w:pPr>
    </w:p>
    <w:p w14:paraId="40C0F110"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მიმდინარეობდა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მუშაობა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სუვერენიტეტის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განმტკიცებისა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ტერიტორიული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მთლიანობის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აღდგენის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ხელშეწყობის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ევროპულ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ევროატლანტიკურ</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სტრუქტურებში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ინტეგრაციის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საზღვარგარეთის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ქვეყნებთან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ორმხრივი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ურთიერთობების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გაღრმავების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საერთაშორისო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ორგანიზაციების</w:t>
      </w:r>
      <w:proofErr w:type="spellEnd"/>
      <w:r w:rsidRPr="00D964E6">
        <w:rPr>
          <w:rFonts w:ascii="Sylfaen" w:hAnsi="Sylfaen" w:cs="Sylfaen"/>
          <w:bCs/>
          <w:color w:val="000000" w:themeColor="text1"/>
        </w:rPr>
        <w:t xml:space="preserve"> </w:t>
      </w:r>
      <w:proofErr w:type="spellStart"/>
      <w:proofErr w:type="gramStart"/>
      <w:r w:rsidRPr="00D964E6">
        <w:rPr>
          <w:rFonts w:ascii="Sylfaen" w:hAnsi="Sylfaen" w:cs="Sylfaen"/>
          <w:bCs/>
          <w:color w:val="000000" w:themeColor="text1"/>
        </w:rPr>
        <w:t>ფორმატში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მუშაობის</w:t>
      </w:r>
      <w:proofErr w:type="spellEnd"/>
      <w:proofErr w:type="gram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ეკონომიკური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დიპლომატიის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ადგილსამყოფელ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კულტურის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პოპულარიზაციისა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მიმდინარე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დემოკრატიული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რეფორმების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შესახებ</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ინფორმირების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მიმართულებით</w:t>
      </w:r>
      <w:proofErr w:type="spellEnd"/>
      <w:r w:rsidRPr="00D964E6">
        <w:rPr>
          <w:rFonts w:ascii="Sylfaen" w:hAnsi="Sylfaen" w:cs="Sylfaen"/>
          <w:bCs/>
          <w:color w:val="000000" w:themeColor="text1"/>
        </w:rPr>
        <w:t xml:space="preserve">; </w:t>
      </w:r>
    </w:p>
    <w:p w14:paraId="44ECDBF0"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r w:rsidRPr="00D964E6">
        <w:rPr>
          <w:rFonts w:ascii="Sylfaen" w:hAnsi="Sylfaen" w:cs="Sylfaen"/>
          <w:bCs/>
          <w:color w:val="000000" w:themeColor="text1"/>
          <w:lang w:val="ka-GE"/>
        </w:rPr>
        <w:t>მიმდინარეობდა მუშაობა</w:t>
      </w:r>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საზღვარგარეთ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ქართულ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დიასპორასთან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მუშაობ</w:t>
      </w:r>
      <w:proofErr w:type="spellEnd"/>
      <w:r w:rsidRPr="00D964E6">
        <w:rPr>
          <w:rFonts w:ascii="Sylfaen" w:hAnsi="Sylfaen" w:cs="Sylfaen"/>
          <w:bCs/>
          <w:color w:val="000000" w:themeColor="text1"/>
          <w:lang w:val="ka-GE"/>
        </w:rPr>
        <w:t>ისა და</w:t>
      </w:r>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საზღვარგარეთ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მყოფი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მოქალაქეების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უფლებებისა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ინტერესების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დაცვ</w:t>
      </w:r>
      <w:proofErr w:type="spellEnd"/>
      <w:r w:rsidRPr="00D964E6">
        <w:rPr>
          <w:rFonts w:ascii="Sylfaen" w:hAnsi="Sylfaen" w:cs="Sylfaen"/>
          <w:bCs/>
          <w:color w:val="000000" w:themeColor="text1"/>
          <w:lang w:val="ka-GE"/>
        </w:rPr>
        <w:t>ი</w:t>
      </w:r>
      <w:r w:rsidRPr="00D964E6">
        <w:rPr>
          <w:rFonts w:ascii="Sylfaen" w:hAnsi="Sylfaen" w:cs="Sylfaen"/>
          <w:bCs/>
          <w:color w:val="000000" w:themeColor="text1"/>
        </w:rPr>
        <w:t>ს</w:t>
      </w:r>
      <w:r w:rsidRPr="00D964E6">
        <w:rPr>
          <w:rFonts w:ascii="Sylfaen" w:hAnsi="Sylfaen" w:cs="Sylfaen"/>
          <w:bCs/>
          <w:color w:val="000000" w:themeColor="text1"/>
          <w:lang w:val="ka-GE"/>
        </w:rPr>
        <w:t xml:space="preserve"> კუთხით</w:t>
      </w:r>
      <w:r w:rsidRPr="00D964E6">
        <w:rPr>
          <w:rFonts w:ascii="Sylfaen" w:hAnsi="Sylfaen" w:cs="Sylfaen"/>
          <w:bCs/>
          <w:color w:val="000000" w:themeColor="text1"/>
        </w:rPr>
        <w:t>;</w:t>
      </w:r>
    </w:p>
    <w:p w14:paraId="4DBE59F5"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გაიმართა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მრავალი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მნიშვნელოვანი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მაღალი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დონის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ოფიციალური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თუ</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სამუშაო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ორმხრივი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ვიზიტები</w:t>
      </w:r>
      <w:proofErr w:type="spellEnd"/>
      <w:r w:rsidRPr="00D964E6">
        <w:rPr>
          <w:rFonts w:ascii="Sylfaen" w:hAnsi="Sylfaen" w:cs="Sylfaen"/>
          <w:bCs/>
          <w:color w:val="000000" w:themeColor="text1"/>
        </w:rPr>
        <w:t xml:space="preserve"> </w:t>
      </w:r>
      <w:r w:rsidRPr="00D964E6">
        <w:rPr>
          <w:rFonts w:ascii="Sylfaen" w:hAnsi="Sylfaen" w:cs="Sylfaen"/>
          <w:bCs/>
          <w:color w:val="000000" w:themeColor="text1"/>
          <w:lang w:val="ka-GE"/>
        </w:rPr>
        <w:t>აშშ-ის,</w:t>
      </w:r>
      <w:r w:rsidRPr="00D964E6">
        <w:rPr>
          <w:rFonts w:ascii="Sylfaen" w:hAnsi="Sylfaen" w:cs="Sylfaen"/>
          <w:bCs/>
          <w:color w:val="000000" w:themeColor="text1"/>
        </w:rPr>
        <w:t xml:space="preserve"> </w:t>
      </w:r>
      <w:proofErr w:type="spellStart"/>
      <w:proofErr w:type="gramStart"/>
      <w:r w:rsidRPr="00D964E6">
        <w:rPr>
          <w:rFonts w:ascii="Sylfaen" w:hAnsi="Sylfaen" w:cs="Sylfaen"/>
          <w:bCs/>
          <w:color w:val="000000" w:themeColor="text1"/>
        </w:rPr>
        <w:t>ევროპის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მეზობელი</w:t>
      </w:r>
      <w:proofErr w:type="spellEnd"/>
      <w:proofErr w:type="gram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ახლო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აღმოსავლეთის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აზიის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ქვეყნებში</w:t>
      </w:r>
      <w:proofErr w:type="spellEnd"/>
      <w:r w:rsidRPr="00D964E6">
        <w:rPr>
          <w:rFonts w:ascii="Sylfaen" w:hAnsi="Sylfaen" w:cs="Sylfaen"/>
          <w:bCs/>
          <w:color w:val="000000" w:themeColor="text1"/>
        </w:rPr>
        <w:t>;</w:t>
      </w:r>
    </w:p>
    <w:p w14:paraId="1A8DE8B1"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lastRenderedPageBreak/>
        <w:t>მონაწილეობა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იქნა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მიღებული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ევროკავშირის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ნატოს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გაეროს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ეუთოს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ევროსაბჭოს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სხვა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საერთაშორისო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ორგანიზაციების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ფარგლებში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გამართულ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სხვადასხვა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მნიშვნელოვან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ღონისძიებაში</w:t>
      </w:r>
      <w:proofErr w:type="spellEnd"/>
      <w:r w:rsidRPr="00D964E6">
        <w:rPr>
          <w:rFonts w:ascii="Sylfaen" w:hAnsi="Sylfaen" w:cs="Sylfaen"/>
          <w:bCs/>
          <w:color w:val="000000" w:themeColor="text1"/>
          <w:lang w:val="ka-GE"/>
        </w:rPr>
        <w:t>;</w:t>
      </w:r>
      <w:r w:rsidRPr="00D964E6">
        <w:rPr>
          <w:rFonts w:ascii="Sylfaen" w:hAnsi="Sylfaen" w:cs="Sylfaen"/>
          <w:bCs/>
          <w:color w:val="000000" w:themeColor="text1"/>
        </w:rPr>
        <w:t xml:space="preserve"> </w:t>
      </w:r>
    </w:p>
    <w:p w14:paraId="51249C3A"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გაიმართა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მრავალი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პოლიტიკური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ეკონომიკური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კულტურული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ღონისძიება</w:t>
      </w:r>
      <w:proofErr w:type="spellEnd"/>
      <w:r w:rsidRPr="00D964E6">
        <w:rPr>
          <w:rFonts w:ascii="Sylfaen" w:hAnsi="Sylfaen" w:cs="Sylfaen"/>
          <w:bCs/>
          <w:color w:val="000000" w:themeColor="text1"/>
        </w:rPr>
        <w:t xml:space="preserve">. </w:t>
      </w:r>
    </w:p>
    <w:p w14:paraId="048A3351" w14:textId="77777777" w:rsidR="00CD70E3" w:rsidRPr="00D964E6" w:rsidRDefault="00CD70E3" w:rsidP="00393D1F">
      <w:pPr>
        <w:spacing w:line="240" w:lineRule="auto"/>
        <w:jc w:val="both"/>
        <w:rPr>
          <w:rFonts w:ascii="Sylfaen" w:hAnsi="Sylfaen"/>
          <w:bCs/>
          <w:color w:val="000000" w:themeColor="text1"/>
        </w:rPr>
      </w:pPr>
    </w:p>
    <w:p w14:paraId="44DF6086" w14:textId="77777777" w:rsidR="00CD70E3" w:rsidRPr="00D964E6" w:rsidRDefault="00CD70E3" w:rsidP="00393D1F">
      <w:pPr>
        <w:pStyle w:val="3"/>
        <w:rPr>
          <w:bCs/>
          <w:color w:val="000000" w:themeColor="text1"/>
        </w:rPr>
      </w:pPr>
      <w:r w:rsidRPr="00D964E6">
        <w:rPr>
          <w:bCs/>
          <w:sz w:val="22"/>
          <w:szCs w:val="22"/>
        </w:rPr>
        <w:t xml:space="preserve">9.1.1 </w:t>
      </w:r>
      <w:proofErr w:type="spellStart"/>
      <w:r w:rsidRPr="00D964E6">
        <w:rPr>
          <w:rFonts w:ascii="Sylfaen" w:hAnsi="Sylfaen" w:cs="Sylfaen"/>
          <w:bCs/>
          <w:sz w:val="22"/>
          <w:szCs w:val="22"/>
        </w:rPr>
        <w:t>საგარეო</w:t>
      </w:r>
      <w:proofErr w:type="spellEnd"/>
      <w:r w:rsidRPr="00D964E6">
        <w:rPr>
          <w:bCs/>
          <w:sz w:val="22"/>
          <w:szCs w:val="22"/>
        </w:rPr>
        <w:t xml:space="preserve"> </w:t>
      </w:r>
      <w:proofErr w:type="spellStart"/>
      <w:r w:rsidRPr="00D964E6">
        <w:rPr>
          <w:rFonts w:ascii="Sylfaen" w:hAnsi="Sylfaen" w:cs="Sylfaen"/>
          <w:bCs/>
          <w:sz w:val="22"/>
          <w:szCs w:val="22"/>
        </w:rPr>
        <w:t>პოლიტიკის</w:t>
      </w:r>
      <w:proofErr w:type="spellEnd"/>
      <w:r w:rsidRPr="00D964E6">
        <w:rPr>
          <w:bCs/>
          <w:sz w:val="22"/>
          <w:szCs w:val="22"/>
        </w:rPr>
        <w:t xml:space="preserve"> </w:t>
      </w:r>
      <w:proofErr w:type="spellStart"/>
      <w:r w:rsidRPr="00D964E6">
        <w:rPr>
          <w:rFonts w:ascii="Sylfaen" w:hAnsi="Sylfaen" w:cs="Sylfaen"/>
          <w:bCs/>
          <w:sz w:val="22"/>
          <w:szCs w:val="22"/>
        </w:rPr>
        <w:t>დაგეგმვა</w:t>
      </w:r>
      <w:proofErr w:type="spellEnd"/>
      <w:r w:rsidRPr="00D964E6">
        <w:rPr>
          <w:bCs/>
          <w:sz w:val="22"/>
          <w:szCs w:val="22"/>
        </w:rPr>
        <w:t xml:space="preserve"> </w:t>
      </w:r>
      <w:proofErr w:type="spellStart"/>
      <w:r w:rsidRPr="00D964E6">
        <w:rPr>
          <w:rFonts w:ascii="Sylfaen" w:hAnsi="Sylfaen" w:cs="Sylfaen"/>
          <w:bCs/>
          <w:sz w:val="22"/>
          <w:szCs w:val="22"/>
        </w:rPr>
        <w:t>და</w:t>
      </w:r>
      <w:proofErr w:type="spellEnd"/>
      <w:r w:rsidRPr="00D964E6">
        <w:rPr>
          <w:bCs/>
          <w:sz w:val="22"/>
          <w:szCs w:val="22"/>
        </w:rPr>
        <w:t xml:space="preserve"> </w:t>
      </w:r>
      <w:proofErr w:type="spellStart"/>
      <w:r w:rsidRPr="00D964E6">
        <w:rPr>
          <w:rFonts w:ascii="Sylfaen" w:hAnsi="Sylfaen" w:cs="Sylfaen"/>
          <w:bCs/>
          <w:sz w:val="22"/>
          <w:szCs w:val="22"/>
        </w:rPr>
        <w:t>მართვა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28 01 01)</w:t>
      </w:r>
    </w:p>
    <w:p w14:paraId="4886D410" w14:textId="77777777" w:rsidR="00CD70E3" w:rsidRPr="00D964E6" w:rsidRDefault="00CD70E3" w:rsidP="00393D1F">
      <w:pPr>
        <w:pStyle w:val="abzacixml"/>
        <w:rPr>
          <w:bCs/>
          <w:color w:val="000000" w:themeColor="text1"/>
        </w:rPr>
      </w:pPr>
    </w:p>
    <w:p w14:paraId="77824C6A" w14:textId="77777777" w:rsidR="00CD70E3" w:rsidRPr="00D964E6" w:rsidRDefault="00CD70E3" w:rsidP="00393D1F">
      <w:pPr>
        <w:pStyle w:val="abzacixml"/>
        <w:ind w:firstLine="0"/>
        <w:rPr>
          <w:bCs/>
          <w:color w:val="000000" w:themeColor="text1"/>
        </w:rPr>
      </w:pPr>
      <w:proofErr w:type="spellStart"/>
      <w:r w:rsidRPr="00D964E6">
        <w:rPr>
          <w:bCs/>
          <w:color w:val="000000" w:themeColor="text1"/>
        </w:rPr>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w:t>
      </w:r>
    </w:p>
    <w:p w14:paraId="5CBA8035" w14:textId="77777777" w:rsidR="00CD70E3" w:rsidRPr="00D964E6" w:rsidRDefault="00CD70E3" w:rsidP="00393D1F">
      <w:pPr>
        <w:pStyle w:val="abzacixml"/>
        <w:numPr>
          <w:ilvl w:val="0"/>
          <w:numId w:val="15"/>
        </w:numPr>
        <w:autoSpaceDE/>
        <w:autoSpaceDN/>
        <w:adjustRightInd/>
        <w:rPr>
          <w:bCs/>
          <w:color w:val="000000" w:themeColor="text1"/>
        </w:rPr>
      </w:pPr>
      <w:proofErr w:type="spellStart"/>
      <w:r w:rsidRPr="00D964E6">
        <w:rPr>
          <w:bCs/>
          <w:color w:val="000000" w:themeColor="text1"/>
        </w:rPr>
        <w:t>საქართველოს</w:t>
      </w:r>
      <w:proofErr w:type="spellEnd"/>
      <w:r w:rsidRPr="00D964E6">
        <w:rPr>
          <w:bCs/>
          <w:color w:val="000000" w:themeColor="text1"/>
        </w:rPr>
        <w:t xml:space="preserve"> </w:t>
      </w:r>
      <w:proofErr w:type="spellStart"/>
      <w:r w:rsidRPr="00D964E6">
        <w:rPr>
          <w:bCs/>
          <w:color w:val="000000" w:themeColor="text1"/>
        </w:rPr>
        <w:t>საგარეო</w:t>
      </w:r>
      <w:proofErr w:type="spellEnd"/>
      <w:r w:rsidRPr="00D964E6">
        <w:rPr>
          <w:bCs/>
          <w:color w:val="000000" w:themeColor="text1"/>
        </w:rPr>
        <w:t xml:space="preserve"> </w:t>
      </w:r>
      <w:proofErr w:type="spellStart"/>
      <w:r w:rsidRPr="00D964E6">
        <w:rPr>
          <w:bCs/>
          <w:color w:val="000000" w:themeColor="text1"/>
        </w:rPr>
        <w:t>საქმეთა</w:t>
      </w:r>
      <w:proofErr w:type="spellEnd"/>
      <w:r w:rsidRPr="00D964E6">
        <w:rPr>
          <w:bCs/>
          <w:color w:val="000000" w:themeColor="text1"/>
        </w:rPr>
        <w:t xml:space="preserve"> </w:t>
      </w:r>
      <w:proofErr w:type="spellStart"/>
      <w:r w:rsidRPr="00D964E6">
        <w:rPr>
          <w:bCs/>
          <w:color w:val="000000" w:themeColor="text1"/>
        </w:rPr>
        <w:t>სამინისტრო</w:t>
      </w:r>
      <w:proofErr w:type="spellEnd"/>
      <w:r w:rsidRPr="00D964E6">
        <w:rPr>
          <w:bCs/>
          <w:color w:val="000000" w:themeColor="text1"/>
          <w:lang w:val="ka-GE"/>
        </w:rPr>
        <w:t>;</w:t>
      </w:r>
    </w:p>
    <w:p w14:paraId="79D55B46" w14:textId="77777777" w:rsidR="00CD70E3" w:rsidRPr="00D964E6" w:rsidRDefault="00CD70E3" w:rsidP="00393D1F">
      <w:pPr>
        <w:pStyle w:val="abzacixml"/>
        <w:numPr>
          <w:ilvl w:val="0"/>
          <w:numId w:val="15"/>
        </w:numPr>
        <w:autoSpaceDE/>
        <w:autoSpaceDN/>
        <w:adjustRightInd/>
        <w:rPr>
          <w:bCs/>
          <w:color w:val="000000" w:themeColor="text1"/>
        </w:rPr>
      </w:pPr>
      <w:proofErr w:type="spellStart"/>
      <w:r w:rsidRPr="00D964E6">
        <w:rPr>
          <w:bCs/>
          <w:color w:val="000000" w:themeColor="text1"/>
        </w:rPr>
        <w:t>საზღვარგარეთ</w:t>
      </w:r>
      <w:proofErr w:type="spellEnd"/>
      <w:r w:rsidRPr="00D964E6">
        <w:rPr>
          <w:bCs/>
          <w:color w:val="000000" w:themeColor="text1"/>
        </w:rPr>
        <w:t xml:space="preserve"> </w:t>
      </w:r>
      <w:proofErr w:type="spellStart"/>
      <w:r w:rsidRPr="00D964E6">
        <w:rPr>
          <w:bCs/>
          <w:color w:val="000000" w:themeColor="text1"/>
        </w:rPr>
        <w:t>საქართველოს</w:t>
      </w:r>
      <w:proofErr w:type="spellEnd"/>
      <w:r w:rsidRPr="00D964E6">
        <w:rPr>
          <w:bCs/>
          <w:color w:val="000000" w:themeColor="text1"/>
        </w:rPr>
        <w:t xml:space="preserve"> </w:t>
      </w:r>
      <w:proofErr w:type="spellStart"/>
      <w:r w:rsidRPr="00D964E6">
        <w:rPr>
          <w:bCs/>
          <w:color w:val="000000" w:themeColor="text1"/>
        </w:rPr>
        <w:t>დიპლომატიური</w:t>
      </w:r>
      <w:proofErr w:type="spellEnd"/>
      <w:r w:rsidRPr="00D964E6">
        <w:rPr>
          <w:bCs/>
          <w:color w:val="000000" w:themeColor="text1"/>
        </w:rPr>
        <w:t xml:space="preserve"> </w:t>
      </w:r>
      <w:proofErr w:type="spellStart"/>
      <w:r w:rsidRPr="00D964E6">
        <w:rPr>
          <w:bCs/>
          <w:color w:val="000000" w:themeColor="text1"/>
        </w:rPr>
        <w:t>წარმომადგენლობები</w:t>
      </w:r>
      <w:proofErr w:type="spellEnd"/>
      <w:r w:rsidRPr="00D964E6">
        <w:rPr>
          <w:bCs/>
          <w:color w:val="000000" w:themeColor="text1"/>
        </w:rPr>
        <w:t xml:space="preserve"> </w:t>
      </w:r>
      <w:proofErr w:type="spellStart"/>
      <w:r w:rsidRPr="00D964E6">
        <w:rPr>
          <w:bCs/>
          <w:color w:val="000000" w:themeColor="text1"/>
        </w:rPr>
        <w:t>და</w:t>
      </w:r>
      <w:proofErr w:type="spellEnd"/>
      <w:r w:rsidRPr="00D964E6">
        <w:rPr>
          <w:bCs/>
          <w:color w:val="000000" w:themeColor="text1"/>
        </w:rPr>
        <w:t xml:space="preserve"> </w:t>
      </w:r>
      <w:proofErr w:type="spellStart"/>
      <w:r w:rsidRPr="00D964E6">
        <w:rPr>
          <w:bCs/>
          <w:color w:val="000000" w:themeColor="text1"/>
        </w:rPr>
        <w:t>საკონსულო</w:t>
      </w:r>
      <w:proofErr w:type="spellEnd"/>
      <w:r w:rsidRPr="00D964E6">
        <w:rPr>
          <w:bCs/>
          <w:color w:val="000000" w:themeColor="text1"/>
        </w:rPr>
        <w:t xml:space="preserve"> </w:t>
      </w:r>
      <w:proofErr w:type="spellStart"/>
      <w:r w:rsidRPr="00D964E6">
        <w:rPr>
          <w:bCs/>
          <w:color w:val="000000" w:themeColor="text1"/>
        </w:rPr>
        <w:t>დაწესებულებები</w:t>
      </w:r>
      <w:proofErr w:type="spellEnd"/>
      <w:r w:rsidRPr="00D964E6">
        <w:rPr>
          <w:bCs/>
          <w:color w:val="000000" w:themeColor="text1"/>
        </w:rPr>
        <w:t>.</w:t>
      </w:r>
    </w:p>
    <w:p w14:paraId="091B8D76" w14:textId="77777777" w:rsidR="00CD70E3" w:rsidRPr="00D964E6" w:rsidRDefault="00CD70E3" w:rsidP="00393D1F">
      <w:pPr>
        <w:spacing w:line="240" w:lineRule="auto"/>
        <w:jc w:val="both"/>
        <w:rPr>
          <w:rFonts w:ascii="Sylfaen" w:hAnsi="Sylfaen"/>
          <w:bCs/>
          <w:color w:val="000000" w:themeColor="text1"/>
        </w:rPr>
      </w:pPr>
    </w:p>
    <w:p w14:paraId="010E9341"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აქტიურად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ხდებოდა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ორმხრივი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მრავლამხრივი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ფორმატების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გამოყენება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რათა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რუსეთ-საქართველოს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კონფლიქტისა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ოკუპირებული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ტერიტორიების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თემა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მუდმივად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ყოფილიყო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განხილვის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საგანი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საერთაშორისო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ორგანიზაციებში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გაეროში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ეუთოში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ევროპის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საბჭოს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საპარლამენტო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ასამბლეაზე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გაკეთდა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მხარდამჭერი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განცხადებები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მიღებულ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იქნა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მხარდამჭერი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რეზოლუციები</w:t>
      </w:r>
      <w:proofErr w:type="spellEnd"/>
      <w:r w:rsidRPr="00D964E6">
        <w:rPr>
          <w:rFonts w:ascii="Sylfaen" w:hAnsi="Sylfaen" w:cs="Sylfaen"/>
          <w:bCs/>
          <w:color w:val="000000" w:themeColor="text1"/>
        </w:rPr>
        <w:t>.</w:t>
      </w:r>
    </w:p>
    <w:p w14:paraId="2733DE9C"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მიმდინარეობდა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მუშაობა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ევროპული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ევროატლანტიკური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ინტეგრაციის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მიმართულებით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საქართველო-ევროკავშირს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შორის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ურთიერთობების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გაღრმავების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კუთხით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ასოცირების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შეთანხმებით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განსაზღვრული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ფორმალური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ინსტიტუციების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სხდომებზე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ზოგადად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დადებითად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იქნა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შეფასებული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მიერ</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მიღწეული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პროგრესი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დასრულდა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მუშაობა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ისეთ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მნიშვნელოვან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დოკუმენტზე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როგორიცაა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ევროკავშირში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ინტეგრაციის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საგზაო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რუკა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შემუშავდა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ბრიუსელს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განსახილველად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გადაეცა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აღმოსავლეთ</w:t>
      </w:r>
      <w:proofErr w:type="spellEnd"/>
      <w:r w:rsidRPr="00D964E6">
        <w:rPr>
          <w:rFonts w:ascii="Sylfaen" w:hAnsi="Sylfaen" w:cs="Sylfaen"/>
          <w:bCs/>
          <w:color w:val="000000" w:themeColor="text1"/>
        </w:rPr>
        <w:t xml:space="preserve"> </w:t>
      </w:r>
      <w:proofErr w:type="spellStart"/>
      <w:proofErr w:type="gramStart"/>
      <w:r w:rsidRPr="00D964E6">
        <w:rPr>
          <w:rFonts w:ascii="Sylfaen" w:hAnsi="Sylfaen" w:cs="Sylfaen"/>
          <w:bCs/>
          <w:color w:val="000000" w:themeColor="text1"/>
        </w:rPr>
        <w:t>პარტნიორობის</w:t>
      </w:r>
      <w:proofErr w:type="spellEnd"/>
      <w:r w:rsidRPr="00D964E6">
        <w:rPr>
          <w:rFonts w:ascii="Sylfaen" w:hAnsi="Sylfaen" w:cs="Sylfaen"/>
          <w:bCs/>
          <w:color w:val="000000" w:themeColor="text1"/>
        </w:rPr>
        <w:t xml:space="preserve">“  </w:t>
      </w:r>
      <w:proofErr w:type="spellStart"/>
      <w:proofErr w:type="gramEnd"/>
      <w:r w:rsidRPr="00D964E6">
        <w:rPr>
          <w:rFonts w:ascii="Sylfaen" w:hAnsi="Sylfaen" w:cs="Sylfaen"/>
          <w:bCs/>
          <w:color w:val="000000" w:themeColor="text1"/>
        </w:rPr>
        <w:t>მომავალთან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დაკავშირებული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მთავრობის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წინადადებები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ასევე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აქტიურად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მონაწილეობდა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აღმოსავლეთ</w:t>
      </w:r>
      <w:proofErr w:type="spellEnd"/>
      <w:r w:rsidRPr="00D964E6">
        <w:rPr>
          <w:rFonts w:ascii="Sylfaen" w:hAnsi="Sylfaen" w:cs="Sylfaen"/>
          <w:bCs/>
          <w:color w:val="000000" w:themeColor="text1"/>
        </w:rPr>
        <w:t xml:space="preserve"> </w:t>
      </w:r>
      <w:proofErr w:type="spellStart"/>
      <w:proofErr w:type="gramStart"/>
      <w:r w:rsidRPr="00D964E6">
        <w:rPr>
          <w:rFonts w:ascii="Sylfaen" w:hAnsi="Sylfaen" w:cs="Sylfaen"/>
          <w:bCs/>
          <w:color w:val="000000" w:themeColor="text1"/>
        </w:rPr>
        <w:t>პარტნიორობის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ფარგლებში</w:t>
      </w:r>
      <w:proofErr w:type="spellEnd"/>
      <w:proofErr w:type="gram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გამართულ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ღონისძიებებში</w:t>
      </w:r>
      <w:proofErr w:type="spellEnd"/>
      <w:r w:rsidRPr="00D964E6">
        <w:rPr>
          <w:rFonts w:ascii="Sylfaen" w:hAnsi="Sylfaen" w:cs="Sylfaen"/>
          <w:bCs/>
          <w:color w:val="000000" w:themeColor="text1"/>
        </w:rPr>
        <w:t>.</w:t>
      </w:r>
    </w:p>
    <w:p w14:paraId="0BEFD0C8"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ნატო-ში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გაწევრიანება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წარმოადგენდა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სამინისტროსა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დიპლომატიური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წარმომადგენლობების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საქმიანობის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უმნიშვნელოვანეს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პრიორიტეტს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გაიმართა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მაღალი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დონის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ორმხრივი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ვიზიტები</w:t>
      </w:r>
      <w:proofErr w:type="spellEnd"/>
      <w:r w:rsidRPr="00D964E6">
        <w:rPr>
          <w:rFonts w:ascii="Sylfaen" w:hAnsi="Sylfaen" w:cs="Sylfaen"/>
          <w:bCs/>
          <w:color w:val="000000" w:themeColor="text1"/>
        </w:rPr>
        <w:t xml:space="preserve">, </w:t>
      </w:r>
      <w:proofErr w:type="spellStart"/>
      <w:proofErr w:type="gramStart"/>
      <w:r w:rsidRPr="00D964E6">
        <w:rPr>
          <w:rFonts w:ascii="Sylfaen" w:hAnsi="Sylfaen" w:cs="Sylfaen"/>
          <w:bCs/>
          <w:color w:val="000000" w:themeColor="text1"/>
        </w:rPr>
        <w:t>ქ.ბათუმში</w:t>
      </w:r>
      <w:proofErr w:type="spellEnd"/>
      <w:proofErr w:type="gram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გაიმართა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ჩრდილოატლანტიკური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საბჭოს</w:t>
      </w:r>
      <w:proofErr w:type="spellEnd"/>
      <w:r w:rsidRPr="00D964E6">
        <w:rPr>
          <w:rFonts w:ascii="Sylfaen" w:hAnsi="Sylfaen" w:cs="Sylfaen"/>
          <w:bCs/>
          <w:color w:val="000000" w:themeColor="text1"/>
        </w:rPr>
        <w:t xml:space="preserve"> (NAC) </w:t>
      </w:r>
      <w:proofErr w:type="spellStart"/>
      <w:r w:rsidRPr="00D964E6">
        <w:rPr>
          <w:rFonts w:ascii="Sylfaen" w:hAnsi="Sylfaen" w:cs="Sylfaen"/>
          <w:bCs/>
          <w:color w:val="000000" w:themeColor="text1"/>
        </w:rPr>
        <w:t>მეხუთე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ვიზიტი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სხვადასხვა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დონეზე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ჩატარდა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ნატო-საქართველოს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კომისიის</w:t>
      </w:r>
      <w:proofErr w:type="spellEnd"/>
      <w:r w:rsidRPr="00D964E6">
        <w:rPr>
          <w:rFonts w:ascii="Sylfaen" w:hAnsi="Sylfaen" w:cs="Sylfaen"/>
          <w:bCs/>
          <w:color w:val="000000" w:themeColor="text1"/>
        </w:rPr>
        <w:t xml:space="preserve"> 18 </w:t>
      </w:r>
      <w:proofErr w:type="spellStart"/>
      <w:r w:rsidRPr="00D964E6">
        <w:rPr>
          <w:rFonts w:ascii="Sylfaen" w:hAnsi="Sylfaen" w:cs="Sylfaen"/>
          <w:bCs/>
          <w:color w:val="000000" w:themeColor="text1"/>
        </w:rPr>
        <w:t>სხდომა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ნატო</w:t>
      </w:r>
      <w:proofErr w:type="spellEnd"/>
      <w:r w:rsidRPr="00D964E6">
        <w:rPr>
          <w:rFonts w:ascii="Sylfaen" w:hAnsi="Sylfaen" w:cs="Sylfaen"/>
          <w:bCs/>
          <w:color w:val="000000" w:themeColor="text1"/>
        </w:rPr>
        <w:t xml:space="preserve">-ს 21 </w:t>
      </w:r>
      <w:proofErr w:type="spellStart"/>
      <w:r w:rsidRPr="00D964E6">
        <w:rPr>
          <w:rFonts w:ascii="Sylfaen" w:hAnsi="Sylfaen" w:cs="Sylfaen"/>
          <w:bCs/>
          <w:color w:val="000000" w:themeColor="text1"/>
        </w:rPr>
        <w:t>წევრი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ქვეყნისა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3 </w:t>
      </w:r>
      <w:proofErr w:type="spellStart"/>
      <w:r w:rsidRPr="00D964E6">
        <w:rPr>
          <w:rFonts w:ascii="Sylfaen" w:hAnsi="Sylfaen" w:cs="Sylfaen"/>
          <w:bCs/>
          <w:color w:val="000000" w:themeColor="text1"/>
        </w:rPr>
        <w:t>პარტნიორი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მონაწილეობით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ჩატარდა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ნატო-საქართველოს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სამხედრო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სწავლება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მოკავშირეებმა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დადებითად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შეაფასეს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მიერ</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წლიური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ეროვნული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პროგრამის</w:t>
      </w:r>
      <w:proofErr w:type="spellEnd"/>
      <w:r w:rsidRPr="00D964E6">
        <w:rPr>
          <w:rFonts w:ascii="Sylfaen" w:hAnsi="Sylfaen" w:cs="Sylfaen"/>
          <w:bCs/>
          <w:color w:val="000000" w:themeColor="text1"/>
        </w:rPr>
        <w:t xml:space="preserve"> (ANP) </w:t>
      </w:r>
      <w:proofErr w:type="spellStart"/>
      <w:r w:rsidRPr="00D964E6">
        <w:rPr>
          <w:rFonts w:ascii="Sylfaen" w:hAnsi="Sylfaen" w:cs="Sylfaen"/>
          <w:bCs/>
          <w:color w:val="000000" w:themeColor="text1"/>
        </w:rPr>
        <w:t>ფარგლებში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შემუშავებული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რეფორმათა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გეგმა</w:t>
      </w:r>
      <w:proofErr w:type="spellEnd"/>
      <w:r w:rsidRPr="00D964E6">
        <w:rPr>
          <w:rFonts w:ascii="Sylfaen" w:hAnsi="Sylfaen" w:cs="Sylfaen"/>
          <w:bCs/>
          <w:color w:val="000000" w:themeColor="text1"/>
        </w:rPr>
        <w:t>.</w:t>
      </w:r>
    </w:p>
    <w:p w14:paraId="0A2939ED"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აქტიურად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მიმდინარეობდა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ორმხრივი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ურთიერთობები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ამერიკის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ევროპის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მეზობელი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რეგიონის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ახლო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აღმოსავლეთის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აზიისა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ოკეანეთის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ქვეყნებთან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ტრადიციულად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მჭიდროდ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დინამიურად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განვითარდა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თანამშრომლობა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ამერიკის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შეერთებულ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შტატებთან</w:t>
      </w:r>
      <w:proofErr w:type="spellEnd"/>
      <w:r w:rsidRPr="00D964E6">
        <w:rPr>
          <w:rFonts w:ascii="Sylfaen" w:hAnsi="Sylfaen" w:cs="Sylfaen"/>
          <w:bCs/>
          <w:color w:val="000000" w:themeColor="text1"/>
        </w:rPr>
        <w:t xml:space="preserve">, 2019 </w:t>
      </w:r>
      <w:proofErr w:type="spellStart"/>
      <w:r w:rsidRPr="00D964E6">
        <w:rPr>
          <w:rFonts w:ascii="Sylfaen" w:hAnsi="Sylfaen" w:cs="Sylfaen"/>
          <w:bCs/>
          <w:color w:val="000000" w:themeColor="text1"/>
        </w:rPr>
        <w:t>წელს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ზედიზედ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მესამედ</w:t>
      </w:r>
      <w:proofErr w:type="spellEnd"/>
      <w:r w:rsidRPr="00D964E6">
        <w:rPr>
          <w:rFonts w:ascii="Sylfaen" w:hAnsi="Sylfaen" w:cs="Sylfaen"/>
          <w:bCs/>
          <w:color w:val="000000" w:themeColor="text1"/>
        </w:rPr>
        <w:t xml:space="preserve">, </w:t>
      </w:r>
      <w:proofErr w:type="spellStart"/>
      <w:proofErr w:type="gramStart"/>
      <w:r w:rsidRPr="00D964E6">
        <w:rPr>
          <w:rFonts w:ascii="Sylfaen" w:hAnsi="Sylfaen" w:cs="Sylfaen"/>
          <w:bCs/>
          <w:color w:val="000000" w:themeColor="text1"/>
        </w:rPr>
        <w:t>გაკეთდა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მნიშვნელოვანი</w:t>
      </w:r>
      <w:proofErr w:type="spellEnd"/>
      <w:proofErr w:type="gram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ჩანაწერი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აშშ-ის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კონსოლიდირებული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ასიგნებების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აქტში</w:t>
      </w:r>
      <w:proofErr w:type="spellEnd"/>
      <w:r w:rsidRPr="00D964E6">
        <w:rPr>
          <w:rFonts w:ascii="Sylfaen" w:hAnsi="Sylfaen" w:cs="Sylfaen"/>
          <w:bCs/>
          <w:color w:val="000000" w:themeColor="text1"/>
        </w:rPr>
        <w:t xml:space="preserve">  (Consolidated Appropriations Act), </w:t>
      </w:r>
      <w:proofErr w:type="spellStart"/>
      <w:r w:rsidRPr="00D964E6">
        <w:rPr>
          <w:rFonts w:ascii="Sylfaen" w:hAnsi="Sylfaen" w:cs="Sylfaen"/>
          <w:bCs/>
          <w:color w:val="000000" w:themeColor="text1"/>
        </w:rPr>
        <w:t>რომლის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თანახმად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აშშ-ის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დაფინანსებით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ვერ</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ისარგებლებენ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იმ</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მთავრობები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რომლებმაც</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აღიარეს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ოკუპირებული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რეგიონების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ე.წ</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დამოუკიდებლობა</w:t>
      </w:r>
      <w:proofErr w:type="spellEnd"/>
      <w:r w:rsidRPr="00D964E6">
        <w:rPr>
          <w:rFonts w:ascii="Sylfaen" w:hAnsi="Sylfaen" w:cs="Sylfaen"/>
          <w:bCs/>
          <w:color w:val="000000" w:themeColor="text1"/>
        </w:rPr>
        <w:t xml:space="preserve">. </w:t>
      </w:r>
    </w:p>
    <w:p w14:paraId="6A9FE9D6"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ორმხრივი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ურთიერთობების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თვალსაზრისით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მნიშვნელოვანი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იყო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ასევე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გერმანიის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ფედერალური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პრეზიდენტის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ფრანკ</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ვალტერ</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შტაინმაიერის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ვიზიტი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ასევე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საფრანგეთთან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შექმნილი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დიმიტრი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ამილახვრის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სახელობის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ქართულ-ფრანგული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დიალოგის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ფორმატი</w:t>
      </w:r>
      <w:proofErr w:type="spellEnd"/>
      <w:r w:rsidRPr="00D964E6">
        <w:rPr>
          <w:rFonts w:ascii="Sylfaen" w:hAnsi="Sylfaen" w:cs="Sylfaen"/>
          <w:bCs/>
          <w:color w:val="000000" w:themeColor="text1"/>
        </w:rPr>
        <w:t>.</w:t>
      </w:r>
    </w:p>
    <w:p w14:paraId="13DAA9CC"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ქვეყნის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ეროვნული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ინტერესების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შესაბამისი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პოლიტიკის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გატარების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მიზნით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საგარეო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საქმეთა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სამინისტრო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დიპლომატიური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წარმომადგენლობები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აქტიურად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იყვნენ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ჩართულნი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მხრავალმხრივ</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ფორმატებში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ამ</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კუთხით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განსაკუთრებით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აღსანიშნავია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მიერ</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ევროპის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საბჭოს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მინისტრთა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კომიტეტის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თავმჯდომარეობის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ოფიციალურად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გადმობარება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საფრანგეთისგან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ხელახალი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არჩევა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ღია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მმართველობის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პარტნიორობის</w:t>
      </w:r>
      <w:proofErr w:type="spellEnd"/>
      <w:r w:rsidRPr="00D964E6">
        <w:rPr>
          <w:rFonts w:ascii="Sylfaen" w:hAnsi="Sylfaen" w:cs="Sylfaen"/>
          <w:bCs/>
          <w:color w:val="000000" w:themeColor="text1"/>
        </w:rPr>
        <w:t xml:space="preserve"> (OGP) </w:t>
      </w:r>
      <w:proofErr w:type="spellStart"/>
      <w:r w:rsidRPr="00D964E6">
        <w:rPr>
          <w:rFonts w:ascii="Sylfaen" w:hAnsi="Sylfaen" w:cs="Sylfaen"/>
          <w:bCs/>
          <w:color w:val="000000" w:themeColor="text1"/>
        </w:rPr>
        <w:t>მმართველი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კომიტეტის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წევრად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ასევე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გახდა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ჟენევაში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მოქმედი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წამების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მსხვერპლთა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დახმარებისათვის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გაეროს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lastRenderedPageBreak/>
        <w:t>ნებაყოფლობითი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ფონდის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მეგობართა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ჯგუფის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თანათავმჯდომარე</w:t>
      </w:r>
      <w:proofErr w:type="spellEnd"/>
      <w:r w:rsidRPr="00D964E6">
        <w:rPr>
          <w:rFonts w:ascii="Sylfaen" w:hAnsi="Sylfaen" w:cs="Sylfaen"/>
          <w:bCs/>
          <w:color w:val="000000" w:themeColor="text1"/>
        </w:rPr>
        <w:t xml:space="preserve">. </w:t>
      </w:r>
    </w:p>
    <w:p w14:paraId="46B0BA3F"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აქტიურად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მიმდინარეობდა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საერთაშორისო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საზოგადოების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ინფორმირება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ოკუპირებულ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ტერიტორიებზე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შექმნილ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ვითარებასთან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დაკავშირებით</w:t>
      </w:r>
      <w:proofErr w:type="spellEnd"/>
      <w:r w:rsidRPr="00D964E6">
        <w:rPr>
          <w:rFonts w:ascii="Sylfaen" w:hAnsi="Sylfaen" w:cs="Sylfaen"/>
          <w:bCs/>
          <w:color w:val="000000" w:themeColor="text1"/>
        </w:rPr>
        <w:t>.</w:t>
      </w:r>
    </w:p>
    <w:p w14:paraId="04E5D324"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თბილისში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ჩატარდა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აბრეშუმის</w:t>
      </w:r>
      <w:proofErr w:type="spellEnd"/>
      <w:r w:rsidRPr="00D964E6">
        <w:rPr>
          <w:rFonts w:ascii="Sylfaen" w:hAnsi="Sylfaen" w:cs="Sylfaen"/>
          <w:bCs/>
          <w:color w:val="000000" w:themeColor="text1"/>
        </w:rPr>
        <w:t xml:space="preserve"> </w:t>
      </w:r>
      <w:proofErr w:type="spellStart"/>
      <w:proofErr w:type="gramStart"/>
      <w:r w:rsidRPr="00D964E6">
        <w:rPr>
          <w:rFonts w:ascii="Sylfaen" w:hAnsi="Sylfaen" w:cs="Sylfaen"/>
          <w:bCs/>
          <w:color w:val="000000" w:themeColor="text1"/>
        </w:rPr>
        <w:t>გზის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მესამე</w:t>
      </w:r>
      <w:proofErr w:type="spellEnd"/>
      <w:proofErr w:type="gram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ფორუმი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რომელსაც</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მსოფლიოს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სხადასხვა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ქვეყნებიდან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საერთაშორისო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ორგანიზაციებიდან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წარმომადგენლობითი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დელეგაციები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დაესწრნენ</w:t>
      </w:r>
      <w:proofErr w:type="spellEnd"/>
      <w:r w:rsidRPr="00D964E6">
        <w:rPr>
          <w:rFonts w:ascii="Sylfaen" w:hAnsi="Sylfaen" w:cs="Sylfaen"/>
          <w:bCs/>
          <w:color w:val="000000" w:themeColor="text1"/>
        </w:rPr>
        <w:t>.</w:t>
      </w:r>
    </w:p>
    <w:p w14:paraId="7FE1ADCB"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სხვადასხვა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ქვეყანაში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ჩატარდა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მნიშვნელოვანი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კულტურული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ღონისძიებები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მათ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შორის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აშშ-ში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იტალიაში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შვედეთში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ესპანეთში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საბერძნეთში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პოლონეთში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ნიდერლანდებში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ჩინეთში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კორეის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რესპუბლიკაში</w:t>
      </w:r>
      <w:proofErr w:type="spellEnd"/>
      <w:r w:rsidRPr="00D964E6">
        <w:rPr>
          <w:rFonts w:ascii="Sylfaen" w:hAnsi="Sylfaen" w:cs="Sylfaen"/>
          <w:bCs/>
          <w:color w:val="000000" w:themeColor="text1"/>
        </w:rPr>
        <w:t>.</w:t>
      </w:r>
    </w:p>
    <w:p w14:paraId="0FD53AE9"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ხუთი</w:t>
      </w:r>
      <w:proofErr w:type="spellEnd"/>
      <w:r w:rsidRPr="00D964E6">
        <w:rPr>
          <w:rFonts w:ascii="Sylfaen" w:hAnsi="Sylfaen" w:cs="Sylfaen"/>
          <w:bCs/>
          <w:color w:val="000000" w:themeColor="text1"/>
        </w:rPr>
        <w:tab/>
      </w:r>
      <w:proofErr w:type="spellStart"/>
      <w:r w:rsidRPr="00D964E6">
        <w:rPr>
          <w:rFonts w:ascii="Sylfaen" w:hAnsi="Sylfaen" w:cs="Sylfaen"/>
          <w:bCs/>
          <w:color w:val="000000" w:themeColor="text1"/>
        </w:rPr>
        <w:t>ფართომასშტაბიანი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საინფორმაციო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კამპანია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დაიგეგმა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სტრატეგიული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კომუნიკაციების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მიმართულებით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რომლის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განხორციელებაშიც</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აქტიურად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ჩაერთნენ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დიპლომატიური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წარმომადგენლობები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საზღვარგარეთ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ამ</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მიმართულებებით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ქართველმა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დიპლომატებმა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ჩაატარეს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მრავალი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საკომუნიკაციო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ღონისძიება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რომელთა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აუდიტორიამაც</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საერთო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ჯამში</w:t>
      </w:r>
      <w:proofErr w:type="spellEnd"/>
      <w:r w:rsidRPr="00D964E6">
        <w:rPr>
          <w:rFonts w:ascii="Sylfaen" w:hAnsi="Sylfaen" w:cs="Sylfaen"/>
          <w:bCs/>
          <w:color w:val="000000" w:themeColor="text1"/>
        </w:rPr>
        <w:t xml:space="preserve">, 85 </w:t>
      </w:r>
      <w:proofErr w:type="spellStart"/>
      <w:r w:rsidRPr="00D964E6">
        <w:rPr>
          <w:rFonts w:ascii="Sylfaen" w:hAnsi="Sylfaen" w:cs="Sylfaen"/>
          <w:bCs/>
          <w:color w:val="000000" w:themeColor="text1"/>
        </w:rPr>
        <w:t>ათას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ადამიანს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გადააჭარბა</w:t>
      </w:r>
      <w:proofErr w:type="spellEnd"/>
      <w:r w:rsidRPr="00D964E6">
        <w:rPr>
          <w:rFonts w:ascii="Sylfaen" w:hAnsi="Sylfaen" w:cs="Sylfaen"/>
          <w:bCs/>
          <w:color w:val="000000" w:themeColor="text1"/>
        </w:rPr>
        <w:t>.</w:t>
      </w:r>
    </w:p>
    <w:p w14:paraId="0241C15C" w14:textId="4ADC92ED"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გაფართოვდა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იმ</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ქვეყნების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არეალი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სადაც</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მოქალაქეებს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შეეძლებათ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უვიზოდ</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გადაადგილება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გაიზარდა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საზღვარგარეთ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საპატიო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კონსულების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რაოდენობა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შემუშავდა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საზღვარგარეთ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კრიზისულ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სიტუაციებში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მოქმედების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წესი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მოხდა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საზღვარგარეთ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საკონსულო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თანამდებობის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პირების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გადამზადება</w:t>
      </w:r>
      <w:proofErr w:type="spellEnd"/>
      <w:r w:rsidR="00F75EF1" w:rsidRPr="00D964E6">
        <w:rPr>
          <w:rFonts w:ascii="Sylfaen" w:hAnsi="Sylfaen" w:cs="Sylfaen"/>
          <w:bCs/>
          <w:color w:val="000000" w:themeColor="text1"/>
        </w:rPr>
        <w:t>;</w:t>
      </w:r>
    </w:p>
    <w:p w14:paraId="39622F12" w14:textId="77777777" w:rsidR="00F75EF1" w:rsidRPr="00D964E6" w:rsidRDefault="00F75EF1" w:rsidP="00F75EF1">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სატელეფონო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კონსულტაცია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გაეწია</w:t>
      </w:r>
      <w:proofErr w:type="spellEnd"/>
      <w:r w:rsidRPr="00D964E6">
        <w:rPr>
          <w:rFonts w:ascii="Sylfaen" w:hAnsi="Sylfaen" w:cs="Sylfaen"/>
          <w:bCs/>
          <w:color w:val="000000" w:themeColor="text1"/>
        </w:rPr>
        <w:t xml:space="preserve"> 33 176 </w:t>
      </w:r>
      <w:proofErr w:type="spellStart"/>
      <w:r w:rsidRPr="00D964E6">
        <w:rPr>
          <w:rFonts w:ascii="Sylfaen" w:hAnsi="Sylfaen" w:cs="Sylfaen"/>
          <w:bCs/>
          <w:color w:val="000000" w:themeColor="text1"/>
        </w:rPr>
        <w:t>მოქალაქეს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ელექტრონულ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ფოსტაზე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შემოსული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მეილების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რაოდენობამ</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შეადგინა</w:t>
      </w:r>
      <w:proofErr w:type="spellEnd"/>
      <w:r w:rsidRPr="00D964E6">
        <w:rPr>
          <w:rFonts w:ascii="Sylfaen" w:hAnsi="Sylfaen" w:cs="Sylfaen"/>
          <w:bCs/>
          <w:color w:val="000000" w:themeColor="text1"/>
        </w:rPr>
        <w:t xml:space="preserve"> 13 034, </w:t>
      </w:r>
      <w:proofErr w:type="spellStart"/>
      <w:r w:rsidRPr="00D964E6">
        <w:rPr>
          <w:rFonts w:ascii="Sylfaen" w:hAnsi="Sylfaen" w:cs="Sylfaen"/>
          <w:bCs/>
          <w:color w:val="000000" w:themeColor="text1"/>
        </w:rPr>
        <w:t>საკონსულო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ლეგალიზაციის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განხორციელების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მიზნით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წარმოდგენილ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იქნა</w:t>
      </w:r>
      <w:proofErr w:type="spellEnd"/>
      <w:r w:rsidRPr="00D964E6">
        <w:rPr>
          <w:rFonts w:ascii="Sylfaen" w:hAnsi="Sylfaen" w:cs="Sylfaen"/>
          <w:bCs/>
          <w:color w:val="000000" w:themeColor="text1"/>
        </w:rPr>
        <w:t xml:space="preserve"> 4 916 </w:t>
      </w:r>
      <w:proofErr w:type="spellStart"/>
      <w:r w:rsidRPr="00D964E6">
        <w:rPr>
          <w:rFonts w:ascii="Sylfaen" w:hAnsi="Sylfaen" w:cs="Sylfaen"/>
          <w:bCs/>
          <w:color w:val="000000" w:themeColor="text1"/>
        </w:rPr>
        <w:t>დოკუმენტი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საზღვარგარეთიდან</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გადმოსვენებულია</w:t>
      </w:r>
      <w:proofErr w:type="spellEnd"/>
      <w:r w:rsidRPr="00D964E6">
        <w:rPr>
          <w:rFonts w:ascii="Sylfaen" w:hAnsi="Sylfaen" w:cs="Sylfaen"/>
          <w:bCs/>
          <w:color w:val="000000" w:themeColor="text1"/>
        </w:rPr>
        <w:t xml:space="preserve"> 535 </w:t>
      </w:r>
      <w:proofErr w:type="spellStart"/>
      <w:r w:rsidRPr="00D964E6">
        <w:rPr>
          <w:rFonts w:ascii="Sylfaen" w:hAnsi="Sylfaen" w:cs="Sylfaen"/>
          <w:bCs/>
          <w:color w:val="000000" w:themeColor="text1"/>
        </w:rPr>
        <w:t>საქართველის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მოქალაქე</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მიმდინარეობდა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მუშაობა</w:t>
      </w:r>
      <w:proofErr w:type="spellEnd"/>
      <w:r w:rsidRPr="00D964E6">
        <w:rPr>
          <w:rFonts w:ascii="Sylfaen" w:hAnsi="Sylfaen" w:cs="Sylfaen"/>
          <w:bCs/>
          <w:color w:val="000000" w:themeColor="text1"/>
        </w:rPr>
        <w:t xml:space="preserve"> 29 </w:t>
      </w:r>
      <w:proofErr w:type="spellStart"/>
      <w:r w:rsidRPr="00D964E6">
        <w:rPr>
          <w:rFonts w:ascii="Sylfaen" w:hAnsi="Sylfaen" w:cs="Sylfaen"/>
          <w:bCs/>
          <w:color w:val="000000" w:themeColor="text1"/>
        </w:rPr>
        <w:t>მეზღვაურის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საკონსულო</w:t>
      </w:r>
      <w:proofErr w:type="spellEnd"/>
      <w:r w:rsidRPr="00D964E6">
        <w:rPr>
          <w:rFonts w:ascii="Sylfaen" w:hAnsi="Sylfaen" w:cs="Sylfaen"/>
          <w:bCs/>
          <w:color w:val="000000" w:themeColor="text1"/>
        </w:rPr>
        <w:t xml:space="preserve"> </w:t>
      </w:r>
      <w:proofErr w:type="spellStart"/>
      <w:proofErr w:type="gramStart"/>
      <w:r w:rsidRPr="00D964E6">
        <w:rPr>
          <w:rFonts w:ascii="Sylfaen" w:hAnsi="Sylfaen" w:cs="Sylfaen"/>
          <w:bCs/>
          <w:color w:val="000000" w:themeColor="text1"/>
        </w:rPr>
        <w:t>დაცვის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კუთხით</w:t>
      </w:r>
      <w:proofErr w:type="spellEnd"/>
      <w:proofErr w:type="gram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საიდანაც</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დასრულდა</w:t>
      </w:r>
      <w:proofErr w:type="spellEnd"/>
      <w:r w:rsidRPr="00D964E6">
        <w:rPr>
          <w:rFonts w:ascii="Sylfaen" w:hAnsi="Sylfaen" w:cs="Sylfaen"/>
          <w:bCs/>
          <w:color w:val="000000" w:themeColor="text1"/>
        </w:rPr>
        <w:t xml:space="preserve"> 26 </w:t>
      </w:r>
      <w:proofErr w:type="spellStart"/>
      <w:r w:rsidRPr="00D964E6">
        <w:rPr>
          <w:rFonts w:ascii="Sylfaen" w:hAnsi="Sylfaen" w:cs="Sylfaen"/>
          <w:bCs/>
          <w:color w:val="000000" w:themeColor="text1"/>
        </w:rPr>
        <w:t>მეზღვაურის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საქმე</w:t>
      </w:r>
      <w:proofErr w:type="spellEnd"/>
      <w:r w:rsidRPr="00D964E6">
        <w:rPr>
          <w:rFonts w:ascii="Sylfaen" w:hAnsi="Sylfaen" w:cs="Sylfaen"/>
          <w:bCs/>
          <w:color w:val="000000" w:themeColor="text1"/>
        </w:rPr>
        <w:t>.</w:t>
      </w:r>
    </w:p>
    <w:p w14:paraId="2FA38931" w14:textId="77777777" w:rsidR="00CD70E3" w:rsidRPr="00D964E6" w:rsidRDefault="00CD70E3" w:rsidP="00393D1F">
      <w:pPr>
        <w:widowControl w:val="0"/>
        <w:autoSpaceDE w:val="0"/>
        <w:autoSpaceDN w:val="0"/>
        <w:adjustRightInd w:val="0"/>
        <w:spacing w:after="0" w:line="240" w:lineRule="auto"/>
        <w:jc w:val="both"/>
        <w:rPr>
          <w:rFonts w:ascii="Sylfaen" w:hAnsi="Sylfaen"/>
          <w:bCs/>
          <w:color w:val="000000" w:themeColor="text1"/>
          <w:lang w:val="ka-GE"/>
        </w:rPr>
      </w:pPr>
    </w:p>
    <w:p w14:paraId="2FD2DB12" w14:textId="77777777" w:rsidR="00CD70E3" w:rsidRPr="00D964E6" w:rsidRDefault="00CD70E3" w:rsidP="00393D1F">
      <w:pPr>
        <w:widowControl w:val="0"/>
        <w:autoSpaceDE w:val="0"/>
        <w:autoSpaceDN w:val="0"/>
        <w:adjustRightInd w:val="0"/>
        <w:spacing w:after="0" w:line="240" w:lineRule="auto"/>
        <w:jc w:val="both"/>
        <w:rPr>
          <w:rFonts w:ascii="Sylfaen" w:hAnsi="Sylfaen"/>
          <w:bCs/>
          <w:color w:val="000000" w:themeColor="text1"/>
          <w:lang w:val="ka-GE"/>
        </w:rPr>
      </w:pPr>
    </w:p>
    <w:p w14:paraId="472B09D8" w14:textId="77777777" w:rsidR="00CD70E3" w:rsidRPr="00D964E6" w:rsidRDefault="00CD70E3" w:rsidP="00393D1F">
      <w:pPr>
        <w:pStyle w:val="3"/>
        <w:rPr>
          <w:bCs/>
          <w:sz w:val="22"/>
          <w:szCs w:val="22"/>
        </w:rPr>
      </w:pPr>
      <w:r w:rsidRPr="00D964E6">
        <w:rPr>
          <w:bCs/>
          <w:sz w:val="22"/>
          <w:szCs w:val="22"/>
        </w:rPr>
        <w:t xml:space="preserve">9.1.2 </w:t>
      </w:r>
      <w:proofErr w:type="spellStart"/>
      <w:r w:rsidRPr="00D964E6">
        <w:rPr>
          <w:rFonts w:ascii="Sylfaen" w:hAnsi="Sylfaen" w:cs="Sylfaen"/>
          <w:bCs/>
          <w:sz w:val="22"/>
          <w:szCs w:val="22"/>
        </w:rPr>
        <w:t>საერთაშორისო</w:t>
      </w:r>
      <w:proofErr w:type="spellEnd"/>
      <w:r w:rsidRPr="00D964E6">
        <w:rPr>
          <w:bCs/>
          <w:sz w:val="22"/>
          <w:szCs w:val="22"/>
        </w:rPr>
        <w:t xml:space="preserve"> </w:t>
      </w:r>
      <w:proofErr w:type="spellStart"/>
      <w:r w:rsidRPr="00D964E6">
        <w:rPr>
          <w:rFonts w:ascii="Sylfaen" w:hAnsi="Sylfaen" w:cs="Sylfaen"/>
          <w:bCs/>
          <w:sz w:val="22"/>
          <w:szCs w:val="22"/>
        </w:rPr>
        <w:t>ორგანიზაციებში</w:t>
      </w:r>
      <w:proofErr w:type="spellEnd"/>
      <w:r w:rsidRPr="00D964E6">
        <w:rPr>
          <w:bCs/>
          <w:sz w:val="22"/>
          <w:szCs w:val="22"/>
        </w:rPr>
        <w:t xml:space="preserve"> </w:t>
      </w:r>
      <w:proofErr w:type="spellStart"/>
      <w:r w:rsidRPr="00D964E6">
        <w:rPr>
          <w:rFonts w:ascii="Sylfaen" w:hAnsi="Sylfaen" w:cs="Sylfaen"/>
          <w:bCs/>
          <w:sz w:val="22"/>
          <w:szCs w:val="22"/>
        </w:rPr>
        <w:t>არსებული</w:t>
      </w:r>
      <w:proofErr w:type="spellEnd"/>
      <w:r w:rsidRPr="00D964E6">
        <w:rPr>
          <w:bCs/>
          <w:sz w:val="22"/>
          <w:szCs w:val="22"/>
        </w:rPr>
        <w:t xml:space="preserve"> </w:t>
      </w:r>
      <w:proofErr w:type="spellStart"/>
      <w:r w:rsidRPr="00D964E6">
        <w:rPr>
          <w:rFonts w:ascii="Sylfaen" w:hAnsi="Sylfaen" w:cs="Sylfaen"/>
          <w:bCs/>
          <w:sz w:val="22"/>
          <w:szCs w:val="22"/>
        </w:rPr>
        <w:t>ფინანსური</w:t>
      </w:r>
      <w:proofErr w:type="spellEnd"/>
      <w:r w:rsidRPr="00D964E6">
        <w:rPr>
          <w:bCs/>
          <w:sz w:val="22"/>
          <w:szCs w:val="22"/>
        </w:rPr>
        <w:t xml:space="preserve"> </w:t>
      </w:r>
      <w:proofErr w:type="spellStart"/>
      <w:r w:rsidRPr="00D964E6">
        <w:rPr>
          <w:rFonts w:ascii="Sylfaen" w:hAnsi="Sylfaen" w:cs="Sylfaen"/>
          <w:bCs/>
          <w:sz w:val="22"/>
          <w:szCs w:val="22"/>
        </w:rPr>
        <w:t>ვალდებულებების</w:t>
      </w:r>
      <w:proofErr w:type="spellEnd"/>
      <w:r w:rsidRPr="00D964E6">
        <w:rPr>
          <w:bCs/>
          <w:sz w:val="22"/>
          <w:szCs w:val="22"/>
        </w:rPr>
        <w:t xml:space="preserve"> </w:t>
      </w:r>
      <w:proofErr w:type="spellStart"/>
      <w:r w:rsidRPr="00D964E6">
        <w:rPr>
          <w:rFonts w:ascii="Sylfaen" w:hAnsi="Sylfaen" w:cs="Sylfaen"/>
          <w:bCs/>
          <w:sz w:val="22"/>
          <w:szCs w:val="22"/>
        </w:rPr>
        <w:t>უზრუნველყოფა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28 01 02)</w:t>
      </w:r>
    </w:p>
    <w:p w14:paraId="5925882C" w14:textId="77777777" w:rsidR="00CD70E3" w:rsidRPr="00D964E6" w:rsidRDefault="00CD70E3" w:rsidP="00393D1F">
      <w:pPr>
        <w:pStyle w:val="abzacixml"/>
        <w:rPr>
          <w:bCs/>
          <w:color w:val="000000" w:themeColor="text1"/>
        </w:rPr>
      </w:pPr>
    </w:p>
    <w:p w14:paraId="0FE5DE9F" w14:textId="77777777" w:rsidR="00CD70E3" w:rsidRPr="00D964E6" w:rsidRDefault="00CD70E3" w:rsidP="00393D1F">
      <w:pPr>
        <w:pStyle w:val="abzacixml"/>
        <w:ind w:firstLine="0"/>
        <w:rPr>
          <w:bCs/>
          <w:color w:val="000000" w:themeColor="text1"/>
        </w:rPr>
      </w:pPr>
      <w:proofErr w:type="spellStart"/>
      <w:r w:rsidRPr="00D964E6">
        <w:rPr>
          <w:bCs/>
          <w:color w:val="000000" w:themeColor="text1"/>
        </w:rPr>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w:t>
      </w:r>
    </w:p>
    <w:p w14:paraId="009A3D0D" w14:textId="77777777" w:rsidR="00CD70E3" w:rsidRPr="00D964E6" w:rsidRDefault="00CD70E3" w:rsidP="00393D1F">
      <w:pPr>
        <w:pStyle w:val="abzacixml"/>
        <w:numPr>
          <w:ilvl w:val="0"/>
          <w:numId w:val="13"/>
        </w:numPr>
        <w:autoSpaceDE/>
        <w:autoSpaceDN/>
        <w:adjustRightInd/>
        <w:rPr>
          <w:bCs/>
          <w:color w:val="000000" w:themeColor="text1"/>
        </w:rPr>
      </w:pPr>
      <w:proofErr w:type="spellStart"/>
      <w:r w:rsidRPr="00D964E6">
        <w:rPr>
          <w:bCs/>
          <w:color w:val="000000" w:themeColor="text1"/>
        </w:rPr>
        <w:t>საქართველოს</w:t>
      </w:r>
      <w:proofErr w:type="spellEnd"/>
      <w:r w:rsidRPr="00D964E6">
        <w:rPr>
          <w:bCs/>
          <w:color w:val="000000" w:themeColor="text1"/>
        </w:rPr>
        <w:t xml:space="preserve"> </w:t>
      </w:r>
      <w:proofErr w:type="spellStart"/>
      <w:r w:rsidRPr="00D964E6">
        <w:rPr>
          <w:bCs/>
          <w:color w:val="000000" w:themeColor="text1"/>
        </w:rPr>
        <w:t>საგარეო</w:t>
      </w:r>
      <w:proofErr w:type="spellEnd"/>
      <w:r w:rsidRPr="00D964E6">
        <w:rPr>
          <w:bCs/>
          <w:color w:val="000000" w:themeColor="text1"/>
        </w:rPr>
        <w:t xml:space="preserve"> </w:t>
      </w:r>
      <w:proofErr w:type="spellStart"/>
      <w:r w:rsidRPr="00D964E6">
        <w:rPr>
          <w:bCs/>
          <w:color w:val="000000" w:themeColor="text1"/>
        </w:rPr>
        <w:t>საქმეთა</w:t>
      </w:r>
      <w:proofErr w:type="spellEnd"/>
      <w:r w:rsidRPr="00D964E6">
        <w:rPr>
          <w:bCs/>
          <w:color w:val="000000" w:themeColor="text1"/>
        </w:rPr>
        <w:t xml:space="preserve"> </w:t>
      </w:r>
      <w:proofErr w:type="spellStart"/>
      <w:r w:rsidRPr="00D964E6">
        <w:rPr>
          <w:bCs/>
          <w:color w:val="000000" w:themeColor="text1"/>
        </w:rPr>
        <w:t>სამინისტრო</w:t>
      </w:r>
      <w:proofErr w:type="spellEnd"/>
    </w:p>
    <w:p w14:paraId="3824D38C" w14:textId="77777777" w:rsidR="00CD70E3" w:rsidRPr="00D964E6" w:rsidRDefault="00CD70E3" w:rsidP="00393D1F">
      <w:pPr>
        <w:spacing w:line="240" w:lineRule="auto"/>
        <w:jc w:val="both"/>
        <w:rPr>
          <w:rFonts w:ascii="Sylfaen" w:hAnsi="Sylfaen"/>
          <w:bCs/>
          <w:color w:val="000000" w:themeColor="text1"/>
        </w:rPr>
      </w:pPr>
    </w:p>
    <w:p w14:paraId="77D461B2"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საქართველოს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მიერ</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განხორციელებულ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იქნა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ყოველწლიური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საწევრო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შენატანი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საერთაშორისო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ორგანიზაციებში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საერთაშორისო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ორგანიზაციების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ფარგლებში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არსებულ</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ფონდებსა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სამშვიდობო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მისიებში</w:t>
      </w:r>
      <w:proofErr w:type="spellEnd"/>
      <w:r w:rsidRPr="00D964E6">
        <w:rPr>
          <w:rFonts w:ascii="Sylfaen" w:hAnsi="Sylfaen" w:cs="Sylfaen"/>
          <w:bCs/>
          <w:color w:val="000000" w:themeColor="text1"/>
        </w:rPr>
        <w:t>.</w:t>
      </w:r>
    </w:p>
    <w:p w14:paraId="29B4EC0A" w14:textId="77777777" w:rsidR="00CD70E3" w:rsidRPr="00D964E6" w:rsidRDefault="00CD70E3" w:rsidP="00393D1F">
      <w:pPr>
        <w:spacing w:line="240" w:lineRule="auto"/>
        <w:jc w:val="both"/>
        <w:rPr>
          <w:rFonts w:ascii="Sylfaen" w:hAnsi="Sylfaen"/>
          <w:bCs/>
          <w:color w:val="000000" w:themeColor="text1"/>
        </w:rPr>
      </w:pPr>
    </w:p>
    <w:p w14:paraId="1CD01793" w14:textId="77777777" w:rsidR="00CD70E3" w:rsidRPr="00D964E6" w:rsidRDefault="00CD70E3" w:rsidP="00393D1F">
      <w:pPr>
        <w:pStyle w:val="3"/>
        <w:rPr>
          <w:bCs/>
          <w:sz w:val="22"/>
          <w:szCs w:val="22"/>
        </w:rPr>
      </w:pPr>
      <w:r w:rsidRPr="00D964E6">
        <w:rPr>
          <w:bCs/>
          <w:sz w:val="22"/>
          <w:szCs w:val="22"/>
        </w:rPr>
        <w:t xml:space="preserve">9.1.3 </w:t>
      </w:r>
      <w:proofErr w:type="spellStart"/>
      <w:r w:rsidRPr="00D964E6">
        <w:rPr>
          <w:rFonts w:ascii="Sylfaen" w:hAnsi="Sylfaen" w:cs="Sylfaen"/>
          <w:bCs/>
          <w:sz w:val="22"/>
          <w:szCs w:val="22"/>
        </w:rPr>
        <w:t>საერთაშორისო</w:t>
      </w:r>
      <w:proofErr w:type="spellEnd"/>
      <w:r w:rsidRPr="00D964E6">
        <w:rPr>
          <w:bCs/>
          <w:sz w:val="22"/>
          <w:szCs w:val="22"/>
        </w:rPr>
        <w:t xml:space="preserve"> </w:t>
      </w:r>
      <w:proofErr w:type="spellStart"/>
      <w:r w:rsidRPr="00D964E6">
        <w:rPr>
          <w:rFonts w:ascii="Sylfaen" w:hAnsi="Sylfaen" w:cs="Sylfaen"/>
          <w:bCs/>
          <w:sz w:val="22"/>
          <w:szCs w:val="22"/>
        </w:rPr>
        <w:t>ხელშეკრულებებისა</w:t>
      </w:r>
      <w:proofErr w:type="spellEnd"/>
      <w:r w:rsidRPr="00D964E6">
        <w:rPr>
          <w:bCs/>
          <w:sz w:val="22"/>
          <w:szCs w:val="22"/>
        </w:rPr>
        <w:t xml:space="preserve"> </w:t>
      </w:r>
      <w:proofErr w:type="spellStart"/>
      <w:r w:rsidRPr="00D964E6">
        <w:rPr>
          <w:rFonts w:ascii="Sylfaen" w:hAnsi="Sylfaen" w:cs="Sylfaen"/>
          <w:bCs/>
          <w:sz w:val="22"/>
          <w:szCs w:val="22"/>
        </w:rPr>
        <w:t>და</w:t>
      </w:r>
      <w:proofErr w:type="spellEnd"/>
      <w:r w:rsidRPr="00D964E6">
        <w:rPr>
          <w:bCs/>
          <w:sz w:val="22"/>
          <w:szCs w:val="22"/>
        </w:rPr>
        <w:t xml:space="preserve"> </w:t>
      </w:r>
      <w:proofErr w:type="spellStart"/>
      <w:r w:rsidRPr="00D964E6">
        <w:rPr>
          <w:rFonts w:ascii="Sylfaen" w:hAnsi="Sylfaen" w:cs="Sylfaen"/>
          <w:bCs/>
          <w:sz w:val="22"/>
          <w:szCs w:val="22"/>
        </w:rPr>
        <w:t>სხვა</w:t>
      </w:r>
      <w:proofErr w:type="spellEnd"/>
      <w:r w:rsidRPr="00D964E6">
        <w:rPr>
          <w:bCs/>
          <w:sz w:val="22"/>
          <w:szCs w:val="22"/>
        </w:rPr>
        <w:t xml:space="preserve"> </w:t>
      </w:r>
      <w:proofErr w:type="spellStart"/>
      <w:r w:rsidRPr="00D964E6">
        <w:rPr>
          <w:rFonts w:ascii="Sylfaen" w:hAnsi="Sylfaen" w:cs="Sylfaen"/>
          <w:bCs/>
          <w:sz w:val="22"/>
          <w:szCs w:val="22"/>
        </w:rPr>
        <w:t>დოკუმენტების</w:t>
      </w:r>
      <w:proofErr w:type="spellEnd"/>
      <w:r w:rsidRPr="00D964E6">
        <w:rPr>
          <w:bCs/>
          <w:sz w:val="22"/>
          <w:szCs w:val="22"/>
        </w:rPr>
        <w:t xml:space="preserve"> </w:t>
      </w:r>
      <w:proofErr w:type="spellStart"/>
      <w:r w:rsidRPr="00D964E6">
        <w:rPr>
          <w:rFonts w:ascii="Sylfaen" w:hAnsi="Sylfaen" w:cs="Sylfaen"/>
          <w:bCs/>
          <w:sz w:val="22"/>
          <w:szCs w:val="22"/>
        </w:rPr>
        <w:t>თარგმნა</w:t>
      </w:r>
      <w:proofErr w:type="spellEnd"/>
      <w:r w:rsidRPr="00D964E6">
        <w:rPr>
          <w:bCs/>
          <w:sz w:val="22"/>
          <w:szCs w:val="22"/>
        </w:rPr>
        <w:t xml:space="preserve"> </w:t>
      </w:r>
      <w:proofErr w:type="spellStart"/>
      <w:r w:rsidRPr="00D964E6">
        <w:rPr>
          <w:rFonts w:ascii="Sylfaen" w:hAnsi="Sylfaen" w:cs="Sylfaen"/>
          <w:bCs/>
          <w:sz w:val="22"/>
          <w:szCs w:val="22"/>
        </w:rPr>
        <w:t>და</w:t>
      </w:r>
      <w:proofErr w:type="spellEnd"/>
      <w:r w:rsidRPr="00D964E6">
        <w:rPr>
          <w:bCs/>
          <w:sz w:val="22"/>
          <w:szCs w:val="22"/>
        </w:rPr>
        <w:t xml:space="preserve"> </w:t>
      </w:r>
      <w:proofErr w:type="spellStart"/>
      <w:r w:rsidRPr="00D964E6">
        <w:rPr>
          <w:rFonts w:ascii="Sylfaen" w:hAnsi="Sylfaen" w:cs="Sylfaen"/>
          <w:bCs/>
          <w:sz w:val="22"/>
          <w:szCs w:val="22"/>
        </w:rPr>
        <w:t>დამოწმება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28 01 03)</w:t>
      </w:r>
    </w:p>
    <w:p w14:paraId="76251101" w14:textId="77777777" w:rsidR="00CD70E3" w:rsidRPr="00D964E6" w:rsidRDefault="00CD70E3" w:rsidP="00393D1F">
      <w:pPr>
        <w:pStyle w:val="abzacixml"/>
        <w:ind w:firstLine="0"/>
        <w:rPr>
          <w:bCs/>
          <w:color w:val="000000" w:themeColor="text1"/>
        </w:rPr>
      </w:pPr>
    </w:p>
    <w:p w14:paraId="070A52D2" w14:textId="77777777" w:rsidR="00CD70E3" w:rsidRPr="00D964E6" w:rsidRDefault="00CD70E3" w:rsidP="00393D1F">
      <w:pPr>
        <w:pStyle w:val="abzacixml"/>
        <w:ind w:firstLine="0"/>
        <w:rPr>
          <w:bCs/>
          <w:color w:val="000000" w:themeColor="text1"/>
        </w:rPr>
      </w:pPr>
      <w:proofErr w:type="spellStart"/>
      <w:r w:rsidRPr="00D964E6">
        <w:rPr>
          <w:bCs/>
          <w:color w:val="000000" w:themeColor="text1"/>
        </w:rPr>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w:t>
      </w:r>
    </w:p>
    <w:p w14:paraId="3217F4B8" w14:textId="77777777" w:rsidR="00CD70E3" w:rsidRPr="00D964E6" w:rsidRDefault="00CD70E3" w:rsidP="00393D1F">
      <w:pPr>
        <w:pStyle w:val="abzacixml"/>
        <w:numPr>
          <w:ilvl w:val="0"/>
          <w:numId w:val="13"/>
        </w:numPr>
        <w:autoSpaceDE/>
        <w:autoSpaceDN/>
        <w:adjustRightInd/>
        <w:rPr>
          <w:bCs/>
          <w:color w:val="000000" w:themeColor="text1"/>
        </w:rPr>
      </w:pPr>
      <w:r w:rsidRPr="00D964E6">
        <w:rPr>
          <w:bCs/>
          <w:color w:val="000000" w:themeColor="text1"/>
        </w:rPr>
        <w:t xml:space="preserve"> </w:t>
      </w:r>
      <w:proofErr w:type="spellStart"/>
      <w:r w:rsidRPr="00D964E6">
        <w:rPr>
          <w:bCs/>
          <w:color w:val="000000" w:themeColor="text1"/>
        </w:rPr>
        <w:t>სსიპ</w:t>
      </w:r>
      <w:proofErr w:type="spellEnd"/>
      <w:r w:rsidRPr="00D964E6">
        <w:rPr>
          <w:bCs/>
          <w:color w:val="000000" w:themeColor="text1"/>
        </w:rPr>
        <w:t xml:space="preserve"> - </w:t>
      </w:r>
      <w:proofErr w:type="spellStart"/>
      <w:r w:rsidRPr="00D964E6">
        <w:rPr>
          <w:bCs/>
          <w:color w:val="000000" w:themeColor="text1"/>
        </w:rPr>
        <w:t>საქართველოს</w:t>
      </w:r>
      <w:proofErr w:type="spellEnd"/>
      <w:r w:rsidRPr="00D964E6">
        <w:rPr>
          <w:bCs/>
          <w:color w:val="000000" w:themeColor="text1"/>
        </w:rPr>
        <w:t xml:space="preserve"> </w:t>
      </w:r>
      <w:proofErr w:type="spellStart"/>
      <w:r w:rsidRPr="00D964E6">
        <w:rPr>
          <w:bCs/>
          <w:color w:val="000000" w:themeColor="text1"/>
        </w:rPr>
        <w:t>საერთაშორისო</w:t>
      </w:r>
      <w:proofErr w:type="spellEnd"/>
      <w:r w:rsidRPr="00D964E6">
        <w:rPr>
          <w:bCs/>
          <w:color w:val="000000" w:themeColor="text1"/>
        </w:rPr>
        <w:t xml:space="preserve"> </w:t>
      </w:r>
      <w:proofErr w:type="spellStart"/>
      <w:r w:rsidRPr="00D964E6">
        <w:rPr>
          <w:bCs/>
          <w:color w:val="000000" w:themeColor="text1"/>
        </w:rPr>
        <w:t>ხელშეკრულებ</w:t>
      </w:r>
      <w:proofErr w:type="spellEnd"/>
      <w:r w:rsidRPr="00D964E6">
        <w:rPr>
          <w:bCs/>
          <w:color w:val="000000" w:themeColor="text1"/>
          <w:lang w:val="ka-GE"/>
        </w:rPr>
        <w:t>ებ</w:t>
      </w:r>
      <w:proofErr w:type="spellStart"/>
      <w:r w:rsidRPr="00D964E6">
        <w:rPr>
          <w:bCs/>
          <w:color w:val="000000" w:themeColor="text1"/>
        </w:rPr>
        <w:t>ის</w:t>
      </w:r>
      <w:proofErr w:type="spellEnd"/>
      <w:r w:rsidRPr="00D964E6">
        <w:rPr>
          <w:bCs/>
          <w:color w:val="000000" w:themeColor="text1"/>
        </w:rPr>
        <w:t xml:space="preserve"> </w:t>
      </w:r>
      <w:proofErr w:type="spellStart"/>
      <w:r w:rsidRPr="00D964E6">
        <w:rPr>
          <w:bCs/>
          <w:color w:val="000000" w:themeColor="text1"/>
        </w:rPr>
        <w:t>თარგმნის</w:t>
      </w:r>
      <w:proofErr w:type="spellEnd"/>
      <w:r w:rsidRPr="00D964E6">
        <w:rPr>
          <w:bCs/>
          <w:color w:val="000000" w:themeColor="text1"/>
        </w:rPr>
        <w:t xml:space="preserve"> </w:t>
      </w:r>
      <w:proofErr w:type="spellStart"/>
      <w:r w:rsidRPr="00D964E6">
        <w:rPr>
          <w:bCs/>
          <w:color w:val="000000" w:themeColor="text1"/>
        </w:rPr>
        <w:t>ბიურო</w:t>
      </w:r>
      <w:proofErr w:type="spellEnd"/>
    </w:p>
    <w:p w14:paraId="5C13F3AF" w14:textId="77777777" w:rsidR="00CD70E3" w:rsidRPr="00D964E6" w:rsidRDefault="00CD70E3" w:rsidP="00393D1F">
      <w:pPr>
        <w:spacing w:line="240" w:lineRule="auto"/>
        <w:jc w:val="both"/>
        <w:rPr>
          <w:rFonts w:ascii="Sylfaen" w:hAnsi="Sylfaen"/>
          <w:bCs/>
          <w:color w:val="000000" w:themeColor="text1"/>
        </w:rPr>
      </w:pPr>
    </w:p>
    <w:p w14:paraId="04786D4D"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themeColor="text1"/>
        </w:rPr>
      </w:pPr>
      <w:proofErr w:type="spellStart"/>
      <w:r w:rsidRPr="00D964E6">
        <w:rPr>
          <w:rFonts w:ascii="Sylfaen" w:hAnsi="Sylfaen" w:cs="Sylfaen"/>
          <w:bCs/>
          <w:color w:val="000000" w:themeColor="text1"/>
        </w:rPr>
        <w:t>ბიურომ</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საგარეო</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საქმეთა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სამინისტროს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სხვა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ორგანიზაციების</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დაკვეთით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თარგმნა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დაამოწმა</w:t>
      </w:r>
      <w:proofErr w:type="spellEnd"/>
      <w:r w:rsidRPr="00D964E6">
        <w:rPr>
          <w:rFonts w:ascii="Sylfaen" w:hAnsi="Sylfaen" w:cs="Sylfaen"/>
          <w:bCs/>
          <w:color w:val="000000" w:themeColor="text1"/>
        </w:rPr>
        <w:t xml:space="preserve">        </w:t>
      </w:r>
      <w:r w:rsidRPr="00D964E6">
        <w:rPr>
          <w:rFonts w:ascii="Sylfaen" w:hAnsi="Sylfaen" w:cs="Sylfaen"/>
          <w:bCs/>
          <w:color w:val="000000"/>
        </w:rPr>
        <w:t>23 484</w:t>
      </w:r>
      <w:r w:rsidRPr="00D964E6">
        <w:rPr>
          <w:rFonts w:ascii="Sylfaen" w:hAnsi="Sylfaen" w:cs="Sylfaen"/>
          <w:bCs/>
          <w:color w:val="000000"/>
          <w:lang w:val="ka-GE"/>
        </w:rPr>
        <w:t xml:space="preserve"> </w:t>
      </w:r>
      <w:proofErr w:type="spellStart"/>
      <w:r w:rsidRPr="00D964E6">
        <w:rPr>
          <w:rFonts w:ascii="Sylfaen" w:hAnsi="Sylfaen" w:cs="Sylfaen"/>
          <w:bCs/>
          <w:color w:val="000000" w:themeColor="text1"/>
        </w:rPr>
        <w:t>გვერდი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და</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განხორციელდა</w:t>
      </w:r>
      <w:proofErr w:type="spellEnd"/>
      <w:r w:rsidRPr="00D964E6">
        <w:rPr>
          <w:rFonts w:ascii="Sylfaen" w:hAnsi="Sylfaen" w:cs="Sylfaen"/>
          <w:bCs/>
          <w:color w:val="000000" w:themeColor="text1"/>
        </w:rPr>
        <w:t xml:space="preserve"> </w:t>
      </w:r>
      <w:r w:rsidRPr="00D964E6">
        <w:rPr>
          <w:rFonts w:ascii="Sylfaen" w:hAnsi="Sylfaen" w:cs="Sylfaen"/>
          <w:bCs/>
          <w:color w:val="000000"/>
        </w:rPr>
        <w:t>543</w:t>
      </w:r>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საათი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სინქრონული</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თარგმნით</w:t>
      </w:r>
      <w:proofErr w:type="spellEnd"/>
      <w:r w:rsidRPr="00D964E6">
        <w:rPr>
          <w:rFonts w:ascii="Sylfaen" w:hAnsi="Sylfaen" w:cs="Sylfaen"/>
          <w:bCs/>
          <w:color w:val="000000" w:themeColor="text1"/>
        </w:rPr>
        <w:t xml:space="preserve"> </w:t>
      </w:r>
      <w:proofErr w:type="spellStart"/>
      <w:r w:rsidRPr="00D964E6">
        <w:rPr>
          <w:rFonts w:ascii="Sylfaen" w:hAnsi="Sylfaen" w:cs="Sylfaen"/>
          <w:bCs/>
          <w:color w:val="000000" w:themeColor="text1"/>
        </w:rPr>
        <w:t>მომსახურება</w:t>
      </w:r>
      <w:proofErr w:type="spellEnd"/>
      <w:r w:rsidRPr="00D964E6">
        <w:rPr>
          <w:rFonts w:ascii="Sylfaen" w:hAnsi="Sylfaen" w:cs="Sylfaen"/>
          <w:bCs/>
          <w:color w:val="000000" w:themeColor="text1"/>
        </w:rPr>
        <w:t xml:space="preserve">.  </w:t>
      </w:r>
    </w:p>
    <w:p w14:paraId="1B05C598" w14:textId="77777777" w:rsidR="00CD70E3" w:rsidRPr="00D964E6" w:rsidRDefault="00CD70E3" w:rsidP="00393D1F">
      <w:pPr>
        <w:pStyle w:val="abzacixml"/>
        <w:rPr>
          <w:bCs/>
          <w:color w:val="000000" w:themeColor="text1"/>
        </w:rPr>
      </w:pPr>
    </w:p>
    <w:p w14:paraId="477A088C" w14:textId="77777777" w:rsidR="00CD70E3" w:rsidRPr="00D964E6" w:rsidRDefault="00CD70E3" w:rsidP="00393D1F">
      <w:pPr>
        <w:pStyle w:val="abzacixml"/>
        <w:rPr>
          <w:bCs/>
          <w:color w:val="000000" w:themeColor="text1"/>
        </w:rPr>
      </w:pPr>
    </w:p>
    <w:p w14:paraId="2FA6C2C5" w14:textId="77777777" w:rsidR="00CD70E3" w:rsidRPr="00D964E6" w:rsidRDefault="00CD70E3" w:rsidP="00393D1F">
      <w:pPr>
        <w:pStyle w:val="3"/>
        <w:rPr>
          <w:bCs/>
          <w:sz w:val="22"/>
          <w:szCs w:val="22"/>
        </w:rPr>
      </w:pPr>
      <w:r w:rsidRPr="00D964E6">
        <w:rPr>
          <w:bCs/>
          <w:sz w:val="22"/>
          <w:szCs w:val="22"/>
        </w:rPr>
        <w:t xml:space="preserve">9.1.4 </w:t>
      </w:r>
      <w:proofErr w:type="spellStart"/>
      <w:r w:rsidRPr="00D964E6">
        <w:rPr>
          <w:rFonts w:ascii="Sylfaen" w:hAnsi="Sylfaen" w:cs="Sylfaen"/>
          <w:bCs/>
          <w:sz w:val="22"/>
          <w:szCs w:val="22"/>
        </w:rPr>
        <w:t>დიასპორული</w:t>
      </w:r>
      <w:proofErr w:type="spellEnd"/>
      <w:r w:rsidRPr="00D964E6">
        <w:rPr>
          <w:bCs/>
          <w:sz w:val="22"/>
          <w:szCs w:val="22"/>
        </w:rPr>
        <w:t xml:space="preserve"> </w:t>
      </w:r>
      <w:proofErr w:type="spellStart"/>
      <w:r w:rsidRPr="00D964E6">
        <w:rPr>
          <w:rFonts w:ascii="Sylfaen" w:hAnsi="Sylfaen" w:cs="Sylfaen"/>
          <w:bCs/>
          <w:sz w:val="22"/>
          <w:szCs w:val="22"/>
        </w:rPr>
        <w:t>პოლიტიკა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28 01 04)</w:t>
      </w:r>
    </w:p>
    <w:p w14:paraId="2B8AC63A" w14:textId="77777777" w:rsidR="00CD70E3" w:rsidRPr="00D964E6" w:rsidRDefault="00CD70E3" w:rsidP="00393D1F">
      <w:pPr>
        <w:pStyle w:val="abzacixml"/>
        <w:ind w:firstLine="0"/>
        <w:rPr>
          <w:bCs/>
          <w:color w:val="000000" w:themeColor="text1"/>
        </w:rPr>
      </w:pPr>
    </w:p>
    <w:p w14:paraId="05E35D90" w14:textId="77777777" w:rsidR="00CD70E3" w:rsidRPr="00D964E6" w:rsidRDefault="00CD70E3" w:rsidP="00393D1F">
      <w:pPr>
        <w:pStyle w:val="abzacixml"/>
        <w:ind w:firstLine="0"/>
        <w:rPr>
          <w:bCs/>
          <w:color w:val="000000" w:themeColor="text1"/>
        </w:rPr>
      </w:pPr>
      <w:proofErr w:type="spellStart"/>
      <w:r w:rsidRPr="00D964E6">
        <w:rPr>
          <w:bCs/>
          <w:color w:val="000000" w:themeColor="text1"/>
        </w:rPr>
        <w:lastRenderedPageBreak/>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w:t>
      </w:r>
    </w:p>
    <w:p w14:paraId="7E892384" w14:textId="77777777" w:rsidR="00CD70E3" w:rsidRPr="00D964E6" w:rsidRDefault="00CD70E3" w:rsidP="00393D1F">
      <w:pPr>
        <w:pStyle w:val="abzacixml"/>
        <w:numPr>
          <w:ilvl w:val="0"/>
          <w:numId w:val="13"/>
        </w:numPr>
        <w:autoSpaceDE/>
        <w:autoSpaceDN/>
        <w:adjustRightInd/>
        <w:rPr>
          <w:bCs/>
          <w:color w:val="000000" w:themeColor="text1"/>
        </w:rPr>
      </w:pPr>
      <w:r w:rsidRPr="00D964E6">
        <w:rPr>
          <w:bCs/>
          <w:color w:val="000000" w:themeColor="text1"/>
        </w:rPr>
        <w:t xml:space="preserve"> </w:t>
      </w:r>
      <w:proofErr w:type="spellStart"/>
      <w:r w:rsidRPr="00D964E6">
        <w:rPr>
          <w:bCs/>
          <w:color w:val="000000" w:themeColor="text1"/>
        </w:rPr>
        <w:t>საქართველოს</w:t>
      </w:r>
      <w:proofErr w:type="spellEnd"/>
      <w:r w:rsidRPr="00D964E6">
        <w:rPr>
          <w:bCs/>
          <w:color w:val="000000" w:themeColor="text1"/>
        </w:rPr>
        <w:t xml:space="preserve"> </w:t>
      </w:r>
      <w:r w:rsidRPr="00D964E6">
        <w:rPr>
          <w:bCs/>
          <w:color w:val="000000" w:themeColor="text1"/>
          <w:lang w:val="ka-GE"/>
        </w:rPr>
        <w:t>საგარეო საქმეთა სამინისტრო</w:t>
      </w:r>
    </w:p>
    <w:p w14:paraId="6E2486B8" w14:textId="77777777" w:rsidR="00CD70E3" w:rsidRPr="00D964E6" w:rsidRDefault="00CD70E3" w:rsidP="00393D1F">
      <w:pPr>
        <w:pStyle w:val="abzacixml"/>
        <w:autoSpaceDE/>
        <w:autoSpaceDN/>
        <w:adjustRightInd/>
        <w:rPr>
          <w:bCs/>
          <w:color w:val="000000" w:themeColor="text1"/>
          <w:lang w:val="ka-GE"/>
        </w:rPr>
      </w:pPr>
    </w:p>
    <w:p w14:paraId="0A514625" w14:textId="77777777" w:rsidR="00CD70E3" w:rsidRPr="00D964E6" w:rsidRDefault="00CD70E3" w:rsidP="00393D1F">
      <w:pPr>
        <w:pStyle w:val="abzacixml"/>
        <w:autoSpaceDE/>
        <w:autoSpaceDN/>
        <w:adjustRightInd/>
        <w:rPr>
          <w:bCs/>
          <w:color w:val="000000" w:themeColor="text1"/>
          <w:lang w:val="ka-GE"/>
        </w:rPr>
      </w:pPr>
    </w:p>
    <w:p w14:paraId="6AFCB24F"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ქართული  საკვირაო  სკოლების  მხარდაჭერის  პროგრამის  ფარგლებში  შექმნილი  ქართული  ენის სპეციალური სამსაფეხურიანი სახელმძღვანელოების კომპლექტი გადაეცა 27 ქვეყანაში მოქმედ 81 საკვირაო სკოლას და 11 ქართული ენის შემსწავლელ კურსს;</w:t>
      </w:r>
    </w:p>
    <w:p w14:paraId="7B517BBA"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საგარეო   საქმეთა   სამინისტროს   ინიციატივით   შეიქმნა   დიასპორაზე   მიმართული   პროექტების დაფინანსების მექანიზმი. სამინისტრომ, ეროვნული ინტერესების გათვალისწინებით, წინასწარ განსაზღვრული პრიორიტეტების შესაბამისად, კონკურსის წესით, დააფინანსა საქართველოს მოქალაქეების მიერ წარმოდგენილ პროექტები;</w:t>
      </w:r>
    </w:p>
    <w:p w14:paraId="000498AB"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წარმატებით მიმდინარეობდა პროგრამის,  „იყავი შენი ქვეყნის ახალგაზრდა ელჩი“ განხორციელება. ახალგაზრდა ელჩების შერჩევა მოხდა ღია კონკურსის საფუძველზე საქართველოს საგარეო საქმეთა სამინისტროს მიერ განსაზღვრული 15 ქვეყნიდან;</w:t>
      </w:r>
    </w:p>
    <w:p w14:paraId="4B61829B"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სახელმწიფოს   მიერ   დიასპორის   წარმომადგენლების   ღვაწლისა   და   სამშობლოს   განვითარებაში შეტანილი წვლილის დაფასების მიზნით, საგარეო საქმეთა სამინისტრომ გამართა რიგით მეორე ღონისძიება სახელწოდებით -„დიასპორის წარმომადგენელთა განსაკუთრებული ღვაწლის აღიარება”, გამოვლინდა 11 გამარჯვებული 6 ნომინაციაში;</w:t>
      </w:r>
    </w:p>
    <w:p w14:paraId="76DC4DC5"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საგარეო საქმეთა სამინისტროს ორგანიზებით, ქართული დიასპორის დღისადმი მიძღვნილი ფორუმი - „ძლიერი დიასპორა ერთიანი საქართველოსთვის“ გაიმართა. ფორუმში მონაწილეობა მიიღო 400-მდე სტუმარმა;</w:t>
      </w:r>
    </w:p>
    <w:p w14:paraId="7CA087FB"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გრძელდებოდა პროგრამის „მომავლის ბანაკი“ განხორციელება, რომელშიც მონაწილეობა მიიღო 14-დან 18 წლამდე ასაკის 127-მა მოზარდმა საზღვარგარეთის სხვადასხვა ქვეყნებიდან;</w:t>
      </w:r>
    </w:p>
    <w:p w14:paraId="358DAD7B"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 xml:space="preserve">უცხოეთში  მცხოვრები  თანამემამულეების  ერთმანეთთან  და  სამშობლოსთან  მჭიდრო  კავშირის უზრუნველყოფის მიზნით სატესტო რეჟიმში ამუშავდა დიასპორული ვებ-პორტალი: </w:t>
      </w:r>
      <w:hyperlink r:id="rId14" w:history="1">
        <w:r w:rsidRPr="00D964E6">
          <w:rPr>
            <w:rFonts w:ascii="Sylfaen" w:hAnsi="Sylfaen" w:cs="Sylfaen"/>
            <w:bCs/>
            <w:color w:val="000000"/>
            <w:lang w:val="ka-GE"/>
          </w:rPr>
          <w:t>www.gda.ge;</w:t>
        </w:r>
      </w:hyperlink>
    </w:p>
    <w:p w14:paraId="174526EC"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გაიმართა    თანამემამულის    სტატუსის    განმსაზღვრელი    კომისიის    17    სხდომა. თანამემამულის სტატუსი მიენიჭა 446 პირს მიენიჭა, ხოლო უარყოფითი პასუხი გაიცა 412 საქმეზე;</w:t>
      </w:r>
    </w:p>
    <w:p w14:paraId="52F2DA0A"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ლევილის   მამული   რეკონსტრუქციასთან   დაკავშირებით   ჩატარებული   იქნა   სხვადასხვა   სახის ტექნიკური და დენდროლოგიური სამუშაოები;</w:t>
      </w:r>
    </w:p>
    <w:p w14:paraId="49A39536"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განხორციელდა  დიასპორული  ორგანიზაციების  შესახებ    საინფორმაციო  -  ანალიტიკური  ბაზის ინფორმაციის სრულყოფა და განახლება. შეკრებილი მონაცემებით, საზღვარგარეთის 35 ქვეყანაში 279 ქართული დიასპორული გაერთიანება მოქმედებს; ქართული საკვირაო სკოლა - 85, კურსები - 11, ქართული ცეკვისა და სიმღერის ანსამბლები / ჯგუფები - 121.</w:t>
      </w:r>
    </w:p>
    <w:p w14:paraId="23A021D2" w14:textId="77777777" w:rsidR="00CD70E3" w:rsidRPr="00D964E6" w:rsidRDefault="00CD70E3" w:rsidP="00393D1F">
      <w:pPr>
        <w:pStyle w:val="abzacixml"/>
        <w:ind w:firstLine="0"/>
        <w:rPr>
          <w:bCs/>
          <w:color w:val="000000" w:themeColor="text1"/>
        </w:rPr>
      </w:pPr>
    </w:p>
    <w:p w14:paraId="513E29AA" w14:textId="77777777" w:rsidR="00CD70E3" w:rsidRPr="00D964E6" w:rsidRDefault="00CD70E3" w:rsidP="00393D1F">
      <w:pPr>
        <w:pStyle w:val="3"/>
        <w:rPr>
          <w:bCs/>
          <w:sz w:val="22"/>
          <w:szCs w:val="22"/>
        </w:rPr>
      </w:pPr>
      <w:r w:rsidRPr="00D964E6">
        <w:rPr>
          <w:bCs/>
          <w:sz w:val="22"/>
          <w:szCs w:val="22"/>
        </w:rPr>
        <w:t xml:space="preserve">9.1.5 </w:t>
      </w:r>
      <w:proofErr w:type="spellStart"/>
      <w:r w:rsidRPr="00D964E6">
        <w:rPr>
          <w:rFonts w:ascii="Sylfaen" w:hAnsi="Sylfaen" w:cs="Sylfaen"/>
          <w:bCs/>
          <w:sz w:val="22"/>
          <w:szCs w:val="22"/>
        </w:rPr>
        <w:t>ევროპულ</w:t>
      </w:r>
      <w:proofErr w:type="spellEnd"/>
      <w:r w:rsidRPr="00D964E6">
        <w:rPr>
          <w:bCs/>
          <w:sz w:val="22"/>
          <w:szCs w:val="22"/>
        </w:rPr>
        <w:t xml:space="preserve"> </w:t>
      </w:r>
      <w:proofErr w:type="spellStart"/>
      <w:r w:rsidRPr="00D964E6">
        <w:rPr>
          <w:rFonts w:ascii="Sylfaen" w:hAnsi="Sylfaen" w:cs="Sylfaen"/>
          <w:bCs/>
          <w:sz w:val="22"/>
          <w:szCs w:val="22"/>
        </w:rPr>
        <w:t>და</w:t>
      </w:r>
      <w:proofErr w:type="spellEnd"/>
      <w:r w:rsidRPr="00D964E6">
        <w:rPr>
          <w:bCs/>
          <w:sz w:val="22"/>
          <w:szCs w:val="22"/>
        </w:rPr>
        <w:t xml:space="preserve"> </w:t>
      </w:r>
      <w:proofErr w:type="spellStart"/>
      <w:r w:rsidRPr="00D964E6">
        <w:rPr>
          <w:rFonts w:ascii="Sylfaen" w:hAnsi="Sylfaen" w:cs="Sylfaen"/>
          <w:bCs/>
          <w:sz w:val="22"/>
          <w:szCs w:val="22"/>
        </w:rPr>
        <w:t>ევროატლანტიკურ</w:t>
      </w:r>
      <w:proofErr w:type="spellEnd"/>
      <w:r w:rsidRPr="00D964E6">
        <w:rPr>
          <w:bCs/>
          <w:sz w:val="22"/>
          <w:szCs w:val="22"/>
        </w:rPr>
        <w:t xml:space="preserve"> </w:t>
      </w:r>
      <w:proofErr w:type="spellStart"/>
      <w:r w:rsidRPr="00D964E6">
        <w:rPr>
          <w:rFonts w:ascii="Sylfaen" w:hAnsi="Sylfaen" w:cs="Sylfaen"/>
          <w:bCs/>
          <w:sz w:val="22"/>
          <w:szCs w:val="22"/>
        </w:rPr>
        <w:t>სტრუქტურებში</w:t>
      </w:r>
      <w:proofErr w:type="spellEnd"/>
      <w:r w:rsidRPr="00D964E6">
        <w:rPr>
          <w:bCs/>
          <w:sz w:val="22"/>
          <w:szCs w:val="22"/>
        </w:rPr>
        <w:t xml:space="preserve"> </w:t>
      </w:r>
      <w:proofErr w:type="spellStart"/>
      <w:r w:rsidRPr="00D964E6">
        <w:rPr>
          <w:rFonts w:ascii="Sylfaen" w:hAnsi="Sylfaen" w:cs="Sylfaen"/>
          <w:bCs/>
          <w:sz w:val="22"/>
          <w:szCs w:val="22"/>
        </w:rPr>
        <w:t>საქართველოს</w:t>
      </w:r>
      <w:proofErr w:type="spellEnd"/>
      <w:r w:rsidRPr="00D964E6">
        <w:rPr>
          <w:bCs/>
          <w:sz w:val="22"/>
          <w:szCs w:val="22"/>
        </w:rPr>
        <w:t xml:space="preserve"> </w:t>
      </w:r>
      <w:proofErr w:type="spellStart"/>
      <w:r w:rsidRPr="00D964E6">
        <w:rPr>
          <w:rFonts w:ascii="Sylfaen" w:hAnsi="Sylfaen" w:cs="Sylfaen"/>
          <w:bCs/>
          <w:sz w:val="22"/>
          <w:szCs w:val="22"/>
        </w:rPr>
        <w:t>ინტეგრაციის</w:t>
      </w:r>
      <w:proofErr w:type="spellEnd"/>
      <w:r w:rsidRPr="00D964E6">
        <w:rPr>
          <w:bCs/>
          <w:sz w:val="22"/>
          <w:szCs w:val="22"/>
        </w:rPr>
        <w:t xml:space="preserve"> </w:t>
      </w:r>
      <w:proofErr w:type="spellStart"/>
      <w:r w:rsidRPr="00D964E6">
        <w:rPr>
          <w:rFonts w:ascii="Sylfaen" w:hAnsi="Sylfaen" w:cs="Sylfaen"/>
          <w:bCs/>
          <w:sz w:val="22"/>
          <w:szCs w:val="22"/>
        </w:rPr>
        <w:t>თაობაზე</w:t>
      </w:r>
      <w:proofErr w:type="spellEnd"/>
      <w:r w:rsidRPr="00D964E6">
        <w:rPr>
          <w:bCs/>
          <w:sz w:val="22"/>
          <w:szCs w:val="22"/>
        </w:rPr>
        <w:t xml:space="preserve"> </w:t>
      </w:r>
      <w:proofErr w:type="spellStart"/>
      <w:r w:rsidRPr="00D964E6">
        <w:rPr>
          <w:rFonts w:ascii="Sylfaen" w:hAnsi="Sylfaen" w:cs="Sylfaen"/>
          <w:bCs/>
          <w:sz w:val="22"/>
          <w:szCs w:val="22"/>
        </w:rPr>
        <w:t>საზოგადოების</w:t>
      </w:r>
      <w:proofErr w:type="spellEnd"/>
      <w:r w:rsidRPr="00D964E6">
        <w:rPr>
          <w:bCs/>
          <w:sz w:val="22"/>
          <w:szCs w:val="22"/>
        </w:rPr>
        <w:t xml:space="preserve"> </w:t>
      </w:r>
      <w:proofErr w:type="spellStart"/>
      <w:r w:rsidRPr="00D964E6">
        <w:rPr>
          <w:rFonts w:ascii="Sylfaen" w:hAnsi="Sylfaen" w:cs="Sylfaen"/>
          <w:bCs/>
          <w:sz w:val="22"/>
          <w:szCs w:val="22"/>
        </w:rPr>
        <w:t>ინფორმირება</w:t>
      </w:r>
      <w:proofErr w:type="spellEnd"/>
      <w:r w:rsidRPr="00D964E6">
        <w:rPr>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bCs/>
          <w:sz w:val="22"/>
          <w:szCs w:val="22"/>
        </w:rPr>
        <w:t xml:space="preserve"> </w:t>
      </w:r>
      <w:proofErr w:type="spellStart"/>
      <w:r w:rsidRPr="00D964E6">
        <w:rPr>
          <w:rFonts w:ascii="Sylfaen" w:hAnsi="Sylfaen" w:cs="Sylfaen"/>
          <w:bCs/>
          <w:sz w:val="22"/>
          <w:szCs w:val="22"/>
        </w:rPr>
        <w:t>კოდი</w:t>
      </w:r>
      <w:proofErr w:type="spellEnd"/>
      <w:r w:rsidRPr="00D964E6">
        <w:rPr>
          <w:bCs/>
          <w:sz w:val="22"/>
          <w:szCs w:val="22"/>
        </w:rPr>
        <w:t xml:space="preserve"> 28 01 05)</w:t>
      </w:r>
    </w:p>
    <w:p w14:paraId="58D13752" w14:textId="77777777" w:rsidR="00CD70E3" w:rsidRPr="00D964E6" w:rsidRDefault="00CD70E3" w:rsidP="00393D1F">
      <w:pPr>
        <w:pStyle w:val="abzacixml"/>
        <w:rPr>
          <w:bCs/>
          <w:color w:val="000000" w:themeColor="text1"/>
        </w:rPr>
      </w:pPr>
    </w:p>
    <w:p w14:paraId="6D443973" w14:textId="77777777" w:rsidR="00CD70E3" w:rsidRPr="00D964E6" w:rsidRDefault="00CD70E3" w:rsidP="00393D1F">
      <w:pPr>
        <w:pStyle w:val="abzacixml"/>
        <w:ind w:firstLine="0"/>
        <w:rPr>
          <w:bCs/>
          <w:color w:val="000000" w:themeColor="text1"/>
        </w:rPr>
      </w:pPr>
      <w:proofErr w:type="spellStart"/>
      <w:r w:rsidRPr="00D964E6">
        <w:rPr>
          <w:bCs/>
          <w:color w:val="000000" w:themeColor="text1"/>
        </w:rPr>
        <w:t>პროგრამის</w:t>
      </w:r>
      <w:proofErr w:type="spellEnd"/>
      <w:r w:rsidRPr="00D964E6">
        <w:rPr>
          <w:bCs/>
          <w:color w:val="000000" w:themeColor="text1"/>
        </w:rPr>
        <w:t xml:space="preserve"> </w:t>
      </w:r>
      <w:proofErr w:type="spellStart"/>
      <w:r w:rsidRPr="00D964E6">
        <w:rPr>
          <w:bCs/>
          <w:color w:val="000000" w:themeColor="text1"/>
        </w:rPr>
        <w:t>განმახორციელებელი</w:t>
      </w:r>
      <w:proofErr w:type="spellEnd"/>
      <w:r w:rsidRPr="00D964E6">
        <w:rPr>
          <w:bCs/>
          <w:color w:val="000000" w:themeColor="text1"/>
        </w:rPr>
        <w:t xml:space="preserve">: </w:t>
      </w:r>
    </w:p>
    <w:p w14:paraId="6D5CE9DC" w14:textId="226A8170" w:rsidR="00CD70E3" w:rsidRPr="00D964E6" w:rsidRDefault="00CD70E3" w:rsidP="00393D1F">
      <w:pPr>
        <w:pStyle w:val="abzacixml"/>
        <w:numPr>
          <w:ilvl w:val="0"/>
          <w:numId w:val="13"/>
        </w:numPr>
        <w:autoSpaceDE/>
        <w:autoSpaceDN/>
        <w:adjustRightInd/>
        <w:rPr>
          <w:bCs/>
          <w:color w:val="000000" w:themeColor="text1"/>
        </w:rPr>
      </w:pPr>
      <w:proofErr w:type="spellStart"/>
      <w:r w:rsidRPr="00D964E6">
        <w:rPr>
          <w:bCs/>
          <w:color w:val="000000" w:themeColor="text1"/>
        </w:rPr>
        <w:t>სსიპ</w:t>
      </w:r>
      <w:proofErr w:type="spellEnd"/>
      <w:r w:rsidRPr="00D964E6">
        <w:rPr>
          <w:bCs/>
          <w:color w:val="000000" w:themeColor="text1"/>
        </w:rPr>
        <w:t xml:space="preserve"> - </w:t>
      </w:r>
      <w:proofErr w:type="spellStart"/>
      <w:r w:rsidRPr="00D964E6">
        <w:rPr>
          <w:rFonts w:eastAsia="Arial Unicode MS"/>
          <w:bCs/>
          <w:color w:val="000000" w:themeColor="text1"/>
        </w:rPr>
        <w:t>საინფორმაციო</w:t>
      </w:r>
      <w:proofErr w:type="spellEnd"/>
      <w:r w:rsidRPr="00D964E6">
        <w:rPr>
          <w:rFonts w:eastAsia="Arial Unicode MS"/>
          <w:bCs/>
          <w:color w:val="000000" w:themeColor="text1"/>
        </w:rPr>
        <w:t xml:space="preserve"> </w:t>
      </w:r>
      <w:proofErr w:type="spellStart"/>
      <w:r w:rsidRPr="00D964E6">
        <w:rPr>
          <w:rFonts w:eastAsia="Arial Unicode MS"/>
          <w:bCs/>
          <w:color w:val="000000" w:themeColor="text1"/>
        </w:rPr>
        <w:t>ცენტრი</w:t>
      </w:r>
      <w:proofErr w:type="spellEnd"/>
      <w:r w:rsidRPr="00D964E6">
        <w:rPr>
          <w:rFonts w:eastAsia="Arial Unicode MS"/>
          <w:bCs/>
          <w:color w:val="000000" w:themeColor="text1"/>
          <w:spacing w:val="-8"/>
        </w:rPr>
        <w:t xml:space="preserve"> </w:t>
      </w:r>
      <w:proofErr w:type="spellStart"/>
      <w:r w:rsidRPr="00D964E6">
        <w:rPr>
          <w:rFonts w:eastAsia="Arial Unicode MS"/>
          <w:bCs/>
          <w:color w:val="000000" w:themeColor="text1"/>
        </w:rPr>
        <w:t>ნატოსა</w:t>
      </w:r>
      <w:proofErr w:type="spellEnd"/>
      <w:r w:rsidRPr="00D964E6">
        <w:rPr>
          <w:rFonts w:eastAsia="Arial Unicode MS"/>
          <w:bCs/>
          <w:color w:val="000000" w:themeColor="text1"/>
        </w:rPr>
        <w:t xml:space="preserve"> </w:t>
      </w:r>
      <w:proofErr w:type="spellStart"/>
      <w:r w:rsidRPr="00D964E6">
        <w:rPr>
          <w:rFonts w:eastAsia="Arial Unicode MS"/>
          <w:bCs/>
          <w:color w:val="000000" w:themeColor="text1"/>
        </w:rPr>
        <w:t>და</w:t>
      </w:r>
      <w:proofErr w:type="spellEnd"/>
      <w:r w:rsidRPr="00D964E6">
        <w:rPr>
          <w:rFonts w:eastAsia="Arial Unicode MS"/>
          <w:bCs/>
          <w:color w:val="000000" w:themeColor="text1"/>
          <w:spacing w:val="-3"/>
        </w:rPr>
        <w:t xml:space="preserve"> </w:t>
      </w:r>
      <w:proofErr w:type="spellStart"/>
      <w:r w:rsidRPr="00D964E6">
        <w:rPr>
          <w:rFonts w:eastAsia="Arial Unicode MS"/>
          <w:bCs/>
          <w:color w:val="000000" w:themeColor="text1"/>
        </w:rPr>
        <w:t>ევროკავშირის</w:t>
      </w:r>
      <w:proofErr w:type="spellEnd"/>
      <w:r w:rsidRPr="00D964E6">
        <w:rPr>
          <w:rFonts w:eastAsia="Arial Unicode MS"/>
          <w:bCs/>
          <w:color w:val="000000" w:themeColor="text1"/>
          <w:spacing w:val="-14"/>
        </w:rPr>
        <w:t xml:space="preserve"> </w:t>
      </w:r>
      <w:proofErr w:type="spellStart"/>
      <w:r w:rsidRPr="00D964E6">
        <w:rPr>
          <w:rFonts w:eastAsia="Arial Unicode MS"/>
          <w:bCs/>
          <w:color w:val="000000" w:themeColor="text1"/>
        </w:rPr>
        <w:t>შესახებ</w:t>
      </w:r>
      <w:proofErr w:type="spellEnd"/>
    </w:p>
    <w:p w14:paraId="20848B25" w14:textId="77777777" w:rsidR="00CD70E3" w:rsidRPr="00D964E6" w:rsidRDefault="00CD70E3" w:rsidP="00393D1F">
      <w:pPr>
        <w:pStyle w:val="abzacixml"/>
        <w:autoSpaceDE/>
        <w:autoSpaceDN/>
        <w:adjustRightInd/>
        <w:rPr>
          <w:rFonts w:eastAsia="Arial Unicode MS"/>
          <w:bCs/>
          <w:color w:val="000000" w:themeColor="text1"/>
        </w:rPr>
      </w:pPr>
    </w:p>
    <w:p w14:paraId="17DAC56A" w14:textId="77777777" w:rsidR="00CD70E3" w:rsidRPr="00D964E6" w:rsidRDefault="00CD70E3" w:rsidP="00393D1F">
      <w:pPr>
        <w:pStyle w:val="abzacixml"/>
        <w:autoSpaceDE/>
        <w:autoSpaceDN/>
        <w:adjustRightInd/>
        <w:rPr>
          <w:rFonts w:eastAsia="Arial Unicode MS"/>
          <w:bCs/>
          <w:color w:val="000000" w:themeColor="text1"/>
        </w:rPr>
      </w:pPr>
    </w:p>
    <w:p w14:paraId="3ED4251C" w14:textId="77777777" w:rsidR="00CD70E3" w:rsidRPr="00D964E6" w:rsidRDefault="00CD70E3" w:rsidP="00393D1F">
      <w:pPr>
        <w:pStyle w:val="a5"/>
        <w:widowControl w:val="0"/>
        <w:numPr>
          <w:ilvl w:val="0"/>
          <w:numId w:val="14"/>
        </w:numPr>
        <w:autoSpaceDE w:val="0"/>
        <w:autoSpaceDN w:val="0"/>
        <w:adjustRightInd w:val="0"/>
        <w:spacing w:after="0" w:line="240" w:lineRule="auto"/>
        <w:ind w:left="360"/>
        <w:jc w:val="both"/>
        <w:rPr>
          <w:rFonts w:ascii="Sylfaen" w:hAnsi="Sylfaen" w:cs="Sylfaen"/>
          <w:bCs/>
          <w:color w:val="000000"/>
          <w:lang w:val="ka-GE"/>
        </w:rPr>
      </w:pPr>
      <w:r w:rsidRPr="00D964E6">
        <w:rPr>
          <w:rFonts w:ascii="Sylfaen" w:hAnsi="Sylfaen" w:cs="Sylfaen"/>
          <w:bCs/>
          <w:color w:val="000000"/>
          <w:lang w:val="ka-GE"/>
        </w:rPr>
        <w:t xml:space="preserve">ცენტრის ორგანიზებითა და მხარდაჭერით მიმდინარეობდა მუშაობა ევროკავშირსა და ნატოში გაწევრებისთვის საქართველოს მოსახლეობის მაღალი და გაცნობიერებული მხარდაჭერის მოპოვების მიზნით. აღნიშნული მიზნების მისაღწევად დაიგეგმა და გაიმართა 760 შეხვედრა/ღონისძიება როგორც თბილისში, ასევე რეგიონებში, მათ შორის საჯარო დისკუსიები, სემინარები, სამუშაო შეხვედრები, საზაფხულო სკოლები, სასწავლო ვიზიტები და საინფორმაციო კამპანიები. შეხვედრების ძირითადი თემები გახლდათ საქართველოს ევროპული და ევროატლანტიკური ინტეგრაციის პროცესი, უვიზო მიმოსვლის შესაძლებლობა ევროკავშირის/შენგენის ზონის ქვეყნებში, საქართველოს ნატოსა და </w:t>
      </w:r>
      <w:r w:rsidRPr="00D964E6">
        <w:rPr>
          <w:rFonts w:ascii="Sylfaen" w:hAnsi="Sylfaen" w:cs="Sylfaen"/>
          <w:bCs/>
          <w:color w:val="000000"/>
          <w:lang w:val="ka-GE"/>
        </w:rPr>
        <w:lastRenderedPageBreak/>
        <w:t xml:space="preserve">ევროკავშირთან თანამშრომლობის სამომავლო  პერსპექტივები და გააქტიურებული ანტიდასავლური პროპაგანდის ფონზე სწორი ინფორმაციის მიწოდება. ცენტრმა საქართველოს საგარეო საქმეთა სამინისტროს მხარდაჭერით გამართა ევროპის დღეები და ნატოს კვირეული, რომელთა ფარგლებშიც გაიმართა ღონისძიებები საქართველოს მასშტაბით. </w:t>
      </w:r>
    </w:p>
    <w:p w14:paraId="0108DFEB" w14:textId="77777777" w:rsidR="00190974" w:rsidRPr="00D964E6" w:rsidRDefault="00190974" w:rsidP="00393D1F">
      <w:pPr>
        <w:pStyle w:val="a5"/>
        <w:widowControl w:val="0"/>
        <w:autoSpaceDE w:val="0"/>
        <w:autoSpaceDN w:val="0"/>
        <w:adjustRightInd w:val="0"/>
        <w:spacing w:after="0" w:line="240" w:lineRule="auto"/>
        <w:ind w:left="360"/>
        <w:jc w:val="both"/>
        <w:rPr>
          <w:rFonts w:ascii="Sylfaen" w:hAnsi="Sylfaen" w:cs="Sylfaen"/>
          <w:bCs/>
          <w:color w:val="000000"/>
          <w:lang w:val="ka-GE"/>
        </w:rPr>
      </w:pPr>
    </w:p>
    <w:p w14:paraId="4C82E933" w14:textId="77777777" w:rsidR="00190974" w:rsidRPr="00D964E6" w:rsidRDefault="00190974" w:rsidP="00393D1F">
      <w:pPr>
        <w:spacing w:line="240" w:lineRule="auto"/>
        <w:rPr>
          <w:bCs/>
        </w:rPr>
      </w:pPr>
    </w:p>
    <w:p w14:paraId="55393786" w14:textId="77777777" w:rsidR="00440440" w:rsidRPr="00D964E6" w:rsidRDefault="00440440"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სოფლის მეურნეობა</w:t>
      </w:r>
    </w:p>
    <w:p w14:paraId="0F13E780" w14:textId="77777777" w:rsidR="00F33F5F" w:rsidRPr="00D964E6" w:rsidRDefault="00F33F5F" w:rsidP="00393D1F">
      <w:pPr>
        <w:spacing w:line="240" w:lineRule="auto"/>
        <w:rPr>
          <w:bCs/>
        </w:rPr>
      </w:pPr>
    </w:p>
    <w:p w14:paraId="09A4C87C" w14:textId="77777777" w:rsidR="005801D6" w:rsidRPr="00D964E6" w:rsidRDefault="005801D6" w:rsidP="00393D1F">
      <w:pPr>
        <w:pStyle w:val="2"/>
        <w:spacing w:before="0"/>
        <w:jc w:val="both"/>
        <w:rPr>
          <w:rFonts w:ascii="Sylfaen" w:hAnsi="Sylfaen" w:cs="Sylfaen"/>
          <w:bCs/>
          <w:i/>
          <w:lang w:val="ka-GE"/>
        </w:rPr>
      </w:pPr>
      <w:r w:rsidRPr="00D964E6">
        <w:rPr>
          <w:rFonts w:ascii="Sylfaen" w:hAnsi="Sylfaen" w:cs="Sylfaen"/>
          <w:bCs/>
          <w:sz w:val="22"/>
          <w:szCs w:val="22"/>
          <w:lang w:val="ka-GE"/>
        </w:rPr>
        <w:t>10.1 ერთიანი აგროპროექტი (პროგრამული კოდი: 31 05)</w:t>
      </w:r>
    </w:p>
    <w:p w14:paraId="11ABEC41" w14:textId="77777777" w:rsidR="005801D6" w:rsidRPr="00D964E6" w:rsidRDefault="005801D6" w:rsidP="00393D1F">
      <w:pPr>
        <w:spacing w:line="240" w:lineRule="auto"/>
        <w:rPr>
          <w:bCs/>
        </w:rPr>
      </w:pPr>
    </w:p>
    <w:p w14:paraId="0B933DBA"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2AB3C052" w14:textId="6A67DA8D"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2D384078" w14:textId="77777777" w:rsidR="00540791" w:rsidRPr="00D964E6" w:rsidRDefault="00540791" w:rsidP="00393D1F">
      <w:pPr>
        <w:pStyle w:val="a5"/>
        <w:spacing w:line="240" w:lineRule="auto"/>
        <w:ind w:left="851"/>
        <w:jc w:val="both"/>
        <w:rPr>
          <w:rFonts w:ascii="Sylfaen" w:hAnsi="Sylfaen" w:cs="Sylfaen"/>
          <w:bCs/>
          <w:lang w:val="ka-GE"/>
        </w:rPr>
      </w:pPr>
    </w:p>
    <w:p w14:paraId="3B782F7C" w14:textId="77777777" w:rsidR="00540791" w:rsidRPr="00D964E6" w:rsidRDefault="00540791" w:rsidP="00E17365">
      <w:pPr>
        <w:pStyle w:val="a5"/>
        <w:numPr>
          <w:ilvl w:val="0"/>
          <w:numId w:val="117"/>
        </w:numPr>
        <w:spacing w:after="0" w:line="240" w:lineRule="auto"/>
        <w:ind w:left="360"/>
        <w:jc w:val="both"/>
        <w:rPr>
          <w:rFonts w:ascii="Sylfaen" w:hAnsi="Sylfaen" w:cs="Sylfaen"/>
          <w:bCs/>
          <w:lang w:val="ka-GE"/>
        </w:rPr>
      </w:pPr>
      <w:r w:rsidRPr="00D964E6">
        <w:rPr>
          <w:rFonts w:ascii="Sylfaen" w:hAnsi="Sylfaen" w:cs="Sylfaen"/>
          <w:bCs/>
          <w:lang w:val="ka-GE"/>
        </w:rPr>
        <w:t>სოფლის მეურნეობის პირველადი წარმოების გადამუშავება და შენახვა-რეალიზაცია რგოლების უზრუნველყოფა იაფი და ხელმისაწვდომი ფულადი სახსრებით;</w:t>
      </w:r>
    </w:p>
    <w:p w14:paraId="0CC28EB4" w14:textId="77777777" w:rsidR="00540791" w:rsidRPr="00D964E6" w:rsidRDefault="00540791" w:rsidP="00E17365">
      <w:pPr>
        <w:pStyle w:val="a5"/>
        <w:numPr>
          <w:ilvl w:val="0"/>
          <w:numId w:val="117"/>
        </w:numPr>
        <w:spacing w:after="0" w:line="240" w:lineRule="auto"/>
        <w:ind w:left="360"/>
        <w:jc w:val="both"/>
        <w:rPr>
          <w:rFonts w:ascii="Sylfaen" w:hAnsi="Sylfaen" w:cs="Sylfaen"/>
          <w:bCs/>
          <w:lang w:val="ka-GE"/>
        </w:rPr>
      </w:pPr>
      <w:r w:rsidRPr="00D964E6">
        <w:rPr>
          <w:rFonts w:ascii="Sylfaen" w:hAnsi="Sylfaen" w:cs="Sylfaen"/>
          <w:bCs/>
          <w:lang w:val="ka-GE"/>
        </w:rPr>
        <w:t>აგროსექტორში დაზღვევის განვითარების ხელშეწყობა; </w:t>
      </w:r>
    </w:p>
    <w:p w14:paraId="1EE93D06" w14:textId="77777777" w:rsidR="00540791" w:rsidRPr="00D964E6" w:rsidRDefault="00540791" w:rsidP="00E17365">
      <w:pPr>
        <w:pStyle w:val="a5"/>
        <w:numPr>
          <w:ilvl w:val="0"/>
          <w:numId w:val="117"/>
        </w:numPr>
        <w:spacing w:after="0" w:line="240" w:lineRule="auto"/>
        <w:ind w:left="360"/>
        <w:jc w:val="both"/>
        <w:rPr>
          <w:rFonts w:ascii="Sylfaen" w:hAnsi="Sylfaen" w:cs="Sylfaen"/>
          <w:bCs/>
          <w:lang w:val="ka-GE"/>
        </w:rPr>
      </w:pPr>
      <w:r w:rsidRPr="00D964E6">
        <w:rPr>
          <w:rFonts w:ascii="Sylfaen" w:hAnsi="Sylfaen" w:cs="Sylfaen"/>
          <w:bCs/>
          <w:lang w:val="ka-GE"/>
        </w:rPr>
        <w:t>სანერგე მეურნეობების მოწყობის და მრავალწლიანი კულტურების ბაღების გაშენების ხელშეწყობა; </w:t>
      </w:r>
    </w:p>
    <w:p w14:paraId="74D6DA68" w14:textId="77777777" w:rsidR="00540791" w:rsidRPr="00D964E6" w:rsidRDefault="00540791" w:rsidP="00E17365">
      <w:pPr>
        <w:pStyle w:val="a5"/>
        <w:numPr>
          <w:ilvl w:val="0"/>
          <w:numId w:val="117"/>
        </w:numPr>
        <w:spacing w:after="0" w:line="240" w:lineRule="auto"/>
        <w:ind w:left="360"/>
        <w:jc w:val="both"/>
        <w:rPr>
          <w:rFonts w:ascii="Sylfaen" w:hAnsi="Sylfaen" w:cs="Sylfaen"/>
          <w:bCs/>
          <w:lang w:val="ka-GE"/>
        </w:rPr>
      </w:pPr>
      <w:r w:rsidRPr="00D964E6">
        <w:rPr>
          <w:rFonts w:ascii="Sylfaen" w:hAnsi="Sylfaen" w:cs="Sylfaen"/>
          <w:bCs/>
          <w:lang w:val="ka-GE"/>
        </w:rPr>
        <w:t>კერძო და სახელმწიფო საკუთრებაში არსებული ჩაის პლანტაციების რეაბილიტაციას და სოფლის მეურნეობის პროდუქციის გადამამუშავებელი და შემნახველი საწარმოების თანადაფინანსება. </w:t>
      </w:r>
    </w:p>
    <w:p w14:paraId="0D3ED604" w14:textId="77777777" w:rsidR="00540791" w:rsidRPr="00D964E6" w:rsidRDefault="00540791" w:rsidP="00393D1F">
      <w:pPr>
        <w:spacing w:line="240" w:lineRule="auto"/>
        <w:jc w:val="both"/>
        <w:rPr>
          <w:rFonts w:ascii="Sylfaen" w:hAnsi="Sylfaen" w:cs="Sylfaen"/>
          <w:bCs/>
          <w:lang w:val="ka-GE"/>
        </w:rPr>
      </w:pPr>
    </w:p>
    <w:p w14:paraId="4CE5C2A9" w14:textId="77777777" w:rsidR="005801D6" w:rsidRPr="00D964E6" w:rsidRDefault="005801D6" w:rsidP="00393D1F">
      <w:pPr>
        <w:pStyle w:val="3"/>
        <w:rPr>
          <w:rFonts w:ascii="Sylfaen" w:hAnsi="Sylfaen"/>
          <w:bCs/>
          <w:i/>
        </w:rPr>
      </w:pPr>
      <w:r w:rsidRPr="00D964E6">
        <w:rPr>
          <w:rFonts w:ascii="Sylfaen" w:hAnsi="Sylfaen"/>
          <w:bCs/>
          <w:sz w:val="22"/>
          <w:szCs w:val="22"/>
        </w:rPr>
        <w:t xml:space="preserve">10.1.1 </w:t>
      </w:r>
      <w:proofErr w:type="spellStart"/>
      <w:r w:rsidRPr="00D964E6">
        <w:rPr>
          <w:rFonts w:ascii="Sylfaen" w:hAnsi="Sylfaen"/>
          <w:bCs/>
          <w:sz w:val="22"/>
          <w:szCs w:val="22"/>
        </w:rPr>
        <w:t>სოფლის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მეურნეობის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პროექტების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მართვა</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xml:space="preserve"> 31 05 01)</w:t>
      </w:r>
    </w:p>
    <w:p w14:paraId="2569A211" w14:textId="77777777" w:rsidR="005801D6" w:rsidRPr="00D964E6" w:rsidRDefault="005801D6" w:rsidP="00393D1F">
      <w:pPr>
        <w:pStyle w:val="a5"/>
        <w:spacing w:line="240" w:lineRule="auto"/>
        <w:ind w:left="1080"/>
        <w:rPr>
          <w:bCs/>
        </w:rPr>
      </w:pPr>
    </w:p>
    <w:p w14:paraId="607B2364"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6F099C86"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5EC6C1C8" w14:textId="77777777" w:rsidR="005801D6" w:rsidRPr="00D964E6" w:rsidRDefault="005801D6" w:rsidP="00393D1F">
      <w:pPr>
        <w:pStyle w:val="a5"/>
        <w:spacing w:line="240" w:lineRule="auto"/>
        <w:ind w:left="851"/>
        <w:jc w:val="both"/>
        <w:rPr>
          <w:rFonts w:ascii="Sylfaen" w:hAnsi="Sylfaen" w:cs="Sylfaen"/>
          <w:bCs/>
          <w:lang w:val="ka-GE"/>
        </w:rPr>
      </w:pPr>
    </w:p>
    <w:p w14:paraId="5061E01E" w14:textId="77777777" w:rsidR="00540791" w:rsidRPr="00D964E6" w:rsidRDefault="00540791" w:rsidP="00E17365">
      <w:pPr>
        <w:pStyle w:val="a5"/>
        <w:numPr>
          <w:ilvl w:val="0"/>
          <w:numId w:val="118"/>
        </w:numPr>
        <w:spacing w:line="240" w:lineRule="auto"/>
        <w:ind w:left="270" w:hanging="270"/>
        <w:jc w:val="both"/>
        <w:rPr>
          <w:rFonts w:ascii="Sylfaen" w:hAnsi="Sylfaen" w:cs="Sylfaen"/>
          <w:bCs/>
          <w:lang w:val="ka-GE"/>
        </w:rPr>
      </w:pPr>
      <w:proofErr w:type="spellStart"/>
      <w:r w:rsidRPr="00D964E6">
        <w:rPr>
          <w:rFonts w:ascii="Sylfaen" w:hAnsi="Sylfaen" w:cs="Sylfaen"/>
          <w:bCs/>
          <w:color w:val="000000"/>
        </w:rPr>
        <w:t>ერთიანი</w:t>
      </w:r>
      <w:proofErr w:type="spellEnd"/>
      <w:r w:rsidRPr="00D964E6">
        <w:rPr>
          <w:rFonts w:ascii="Merriweather" w:hAnsi="Merriweather"/>
          <w:bCs/>
          <w:color w:val="000000"/>
        </w:rPr>
        <w:t xml:space="preserve"> </w:t>
      </w:r>
      <w:proofErr w:type="spellStart"/>
      <w:r w:rsidRPr="00D964E6">
        <w:rPr>
          <w:rFonts w:ascii="Sylfaen" w:hAnsi="Sylfaen" w:cs="Sylfaen"/>
          <w:bCs/>
          <w:color w:val="000000"/>
        </w:rPr>
        <w:t>აგროპროექტის</w:t>
      </w:r>
      <w:proofErr w:type="spellEnd"/>
      <w:r w:rsidRPr="00D964E6">
        <w:rPr>
          <w:rFonts w:ascii="Merriweather" w:hAnsi="Merriweather"/>
          <w:bCs/>
          <w:color w:val="000000"/>
        </w:rPr>
        <w:t xml:space="preserve"> </w:t>
      </w:r>
      <w:proofErr w:type="spellStart"/>
      <w:r w:rsidRPr="00D964E6">
        <w:rPr>
          <w:rFonts w:ascii="Sylfaen" w:hAnsi="Sylfaen" w:cs="Sylfaen"/>
          <w:bCs/>
          <w:color w:val="000000"/>
        </w:rPr>
        <w:t>პროგრამით</w:t>
      </w:r>
      <w:proofErr w:type="spellEnd"/>
      <w:r w:rsidRPr="00D964E6">
        <w:rPr>
          <w:rFonts w:ascii="Merriweather" w:hAnsi="Merriweather"/>
          <w:bCs/>
          <w:color w:val="000000"/>
        </w:rPr>
        <w:t> </w:t>
      </w:r>
      <w:proofErr w:type="spellStart"/>
      <w:r w:rsidRPr="00D964E6">
        <w:rPr>
          <w:rFonts w:ascii="Sylfaen" w:hAnsi="Sylfaen" w:cs="Sylfaen"/>
          <w:bCs/>
          <w:color w:val="000000"/>
        </w:rPr>
        <w:t>დაგეგმილი</w:t>
      </w:r>
      <w:proofErr w:type="spellEnd"/>
      <w:r w:rsidRPr="00D964E6">
        <w:rPr>
          <w:rFonts w:ascii="Merriweather" w:hAnsi="Merriweather"/>
          <w:bCs/>
          <w:color w:val="000000"/>
        </w:rPr>
        <w:t xml:space="preserve"> </w:t>
      </w:r>
      <w:proofErr w:type="spellStart"/>
      <w:r w:rsidRPr="00D964E6">
        <w:rPr>
          <w:rFonts w:ascii="Sylfaen" w:hAnsi="Sylfaen" w:cs="Sylfaen"/>
          <w:bCs/>
          <w:color w:val="000000"/>
        </w:rPr>
        <w:t>და</w:t>
      </w:r>
      <w:proofErr w:type="spellEnd"/>
      <w:r w:rsidRPr="00D964E6">
        <w:rPr>
          <w:rFonts w:ascii="Merriweather" w:hAnsi="Merriweather"/>
          <w:bCs/>
          <w:color w:val="000000"/>
        </w:rPr>
        <w:t xml:space="preserve"> </w:t>
      </w:r>
      <w:proofErr w:type="spellStart"/>
      <w:r w:rsidRPr="00D964E6">
        <w:rPr>
          <w:rFonts w:ascii="Sylfaen" w:hAnsi="Sylfaen" w:cs="Sylfaen"/>
          <w:bCs/>
          <w:color w:val="000000"/>
        </w:rPr>
        <w:t>მიმდინარე</w:t>
      </w:r>
      <w:proofErr w:type="spellEnd"/>
      <w:r w:rsidRPr="00D964E6">
        <w:rPr>
          <w:rFonts w:ascii="Merriweather" w:hAnsi="Merriweather"/>
          <w:bCs/>
          <w:color w:val="000000"/>
        </w:rPr>
        <w:t xml:space="preserve"> </w:t>
      </w:r>
      <w:proofErr w:type="spellStart"/>
      <w:r w:rsidRPr="00D964E6">
        <w:rPr>
          <w:rFonts w:ascii="Sylfaen" w:hAnsi="Sylfaen" w:cs="Sylfaen"/>
          <w:bCs/>
          <w:color w:val="000000"/>
        </w:rPr>
        <w:t>პროექტების</w:t>
      </w:r>
      <w:proofErr w:type="spellEnd"/>
      <w:r w:rsidRPr="00D964E6">
        <w:rPr>
          <w:rFonts w:ascii="Merriweather" w:hAnsi="Merriweather"/>
          <w:bCs/>
          <w:color w:val="000000"/>
        </w:rPr>
        <w:t xml:space="preserve"> </w:t>
      </w:r>
      <w:proofErr w:type="spellStart"/>
      <w:r w:rsidRPr="00D964E6">
        <w:rPr>
          <w:rFonts w:ascii="Sylfaen" w:hAnsi="Sylfaen" w:cs="Sylfaen"/>
          <w:bCs/>
          <w:color w:val="000000"/>
        </w:rPr>
        <w:t>მართვა</w:t>
      </w:r>
      <w:proofErr w:type="spellEnd"/>
      <w:r w:rsidRPr="00D964E6">
        <w:rPr>
          <w:rFonts w:ascii="Merriweather" w:hAnsi="Merriweather"/>
          <w:bCs/>
          <w:color w:val="000000"/>
        </w:rPr>
        <w:t xml:space="preserve"> </w:t>
      </w:r>
      <w:proofErr w:type="spellStart"/>
      <w:r w:rsidRPr="00D964E6">
        <w:rPr>
          <w:rFonts w:ascii="Sylfaen" w:hAnsi="Sylfaen" w:cs="Sylfaen"/>
          <w:bCs/>
          <w:color w:val="000000"/>
        </w:rPr>
        <w:t>და</w:t>
      </w:r>
      <w:proofErr w:type="spellEnd"/>
      <w:r w:rsidRPr="00D964E6">
        <w:rPr>
          <w:rFonts w:ascii="Merriweather" w:hAnsi="Merriweather"/>
          <w:bCs/>
          <w:color w:val="000000"/>
        </w:rPr>
        <w:t xml:space="preserve"> </w:t>
      </w:r>
      <w:proofErr w:type="spellStart"/>
      <w:r w:rsidRPr="00D964E6">
        <w:rPr>
          <w:rFonts w:ascii="Sylfaen" w:hAnsi="Sylfaen" w:cs="Sylfaen"/>
          <w:bCs/>
          <w:color w:val="000000"/>
        </w:rPr>
        <w:t>ეფექტიანი</w:t>
      </w:r>
      <w:proofErr w:type="spellEnd"/>
      <w:r w:rsidRPr="00D964E6">
        <w:rPr>
          <w:rFonts w:ascii="Merriweather" w:hAnsi="Merriweather"/>
          <w:bCs/>
          <w:color w:val="000000"/>
        </w:rPr>
        <w:t xml:space="preserve"> </w:t>
      </w:r>
      <w:proofErr w:type="spellStart"/>
      <w:r w:rsidRPr="00D964E6">
        <w:rPr>
          <w:rFonts w:ascii="Sylfaen" w:hAnsi="Sylfaen" w:cs="Sylfaen"/>
          <w:bCs/>
          <w:color w:val="000000"/>
        </w:rPr>
        <w:t>განხორციელება</w:t>
      </w:r>
      <w:proofErr w:type="spellEnd"/>
      <w:r w:rsidRPr="00D964E6">
        <w:rPr>
          <w:rFonts w:ascii="Merriweather" w:hAnsi="Merriweather"/>
          <w:bCs/>
          <w:color w:val="000000"/>
        </w:rPr>
        <w:t>.</w:t>
      </w:r>
    </w:p>
    <w:p w14:paraId="7A36AEE0" w14:textId="77777777" w:rsidR="005801D6" w:rsidRPr="00D964E6" w:rsidRDefault="005801D6" w:rsidP="00393D1F">
      <w:pPr>
        <w:spacing w:after="0" w:line="240" w:lineRule="auto"/>
        <w:jc w:val="both"/>
        <w:rPr>
          <w:rFonts w:ascii="Sylfaen" w:hAnsi="Sylfaen"/>
          <w:bCs/>
          <w:lang w:val="ka-GE"/>
        </w:rPr>
      </w:pPr>
    </w:p>
    <w:p w14:paraId="1EDFBC57" w14:textId="77777777" w:rsidR="005801D6" w:rsidRPr="00D964E6" w:rsidRDefault="005801D6" w:rsidP="00393D1F">
      <w:pPr>
        <w:pStyle w:val="3"/>
        <w:rPr>
          <w:rFonts w:ascii="Sylfaen" w:hAnsi="Sylfaen"/>
          <w:bCs/>
          <w:i/>
        </w:rPr>
      </w:pPr>
      <w:r w:rsidRPr="00D964E6">
        <w:rPr>
          <w:rFonts w:ascii="Sylfaen" w:hAnsi="Sylfaen"/>
          <w:bCs/>
          <w:sz w:val="22"/>
          <w:szCs w:val="22"/>
        </w:rPr>
        <w:t xml:space="preserve">10.1.2 </w:t>
      </w:r>
      <w:proofErr w:type="spellStart"/>
      <w:r w:rsidRPr="00D964E6">
        <w:rPr>
          <w:rFonts w:ascii="Sylfaen" w:hAnsi="Sylfaen"/>
          <w:bCs/>
          <w:sz w:val="22"/>
          <w:szCs w:val="22"/>
        </w:rPr>
        <w:t>შეღავათიანი</w:t>
      </w:r>
      <w:proofErr w:type="spellEnd"/>
      <w:r w:rsidRPr="00D964E6">
        <w:rPr>
          <w:rFonts w:ascii="Sylfaen" w:hAnsi="Sylfaen"/>
          <w:bCs/>
          <w:sz w:val="22"/>
          <w:szCs w:val="22"/>
        </w:rPr>
        <w:t xml:space="preserve"> </w:t>
      </w:r>
      <w:proofErr w:type="spellStart"/>
      <w:r w:rsidRPr="00D964E6">
        <w:rPr>
          <w:rFonts w:ascii="Sylfaen" w:hAnsi="Sylfaen"/>
          <w:bCs/>
          <w:sz w:val="22"/>
          <w:szCs w:val="22"/>
        </w:rPr>
        <w:t>აგროკრედიტები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05 02)</w:t>
      </w:r>
    </w:p>
    <w:p w14:paraId="08491DEA" w14:textId="77777777" w:rsidR="005801D6" w:rsidRPr="00D964E6" w:rsidRDefault="005801D6" w:rsidP="00393D1F">
      <w:pPr>
        <w:spacing w:line="240" w:lineRule="auto"/>
        <w:rPr>
          <w:bCs/>
        </w:rPr>
      </w:pPr>
    </w:p>
    <w:p w14:paraId="780D5858" w14:textId="77777777" w:rsidR="005801D6" w:rsidRPr="00D964E6" w:rsidRDefault="005801D6" w:rsidP="00393D1F">
      <w:pPr>
        <w:spacing w:after="120" w:line="240" w:lineRule="auto"/>
        <w:jc w:val="both"/>
        <w:rPr>
          <w:rFonts w:ascii="Sylfaen" w:hAnsi="Sylfaen"/>
          <w:bCs/>
          <w:lang w:val="ka-GE"/>
        </w:rPr>
      </w:pPr>
      <w:r w:rsidRPr="00D964E6">
        <w:rPr>
          <w:rFonts w:ascii="Sylfaen" w:hAnsi="Sylfaen"/>
          <w:bCs/>
          <w:lang w:val="ka-GE"/>
        </w:rPr>
        <w:t xml:space="preserve">ქვეპროგრამის განმახორციელებელი: </w:t>
      </w:r>
    </w:p>
    <w:p w14:paraId="33032CF8" w14:textId="77777777" w:rsidR="005801D6" w:rsidRPr="00D964E6" w:rsidRDefault="005801D6" w:rsidP="00393D1F">
      <w:pPr>
        <w:pStyle w:val="a5"/>
        <w:numPr>
          <w:ilvl w:val="0"/>
          <w:numId w:val="27"/>
        </w:numPr>
        <w:spacing w:line="240" w:lineRule="auto"/>
        <w:ind w:left="567" w:hanging="283"/>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1BE0E975" w14:textId="77777777" w:rsidR="005801D6" w:rsidRPr="00D964E6" w:rsidRDefault="005801D6" w:rsidP="00393D1F">
      <w:pPr>
        <w:pStyle w:val="a5"/>
        <w:spacing w:line="240" w:lineRule="auto"/>
        <w:ind w:left="567"/>
        <w:jc w:val="both"/>
        <w:rPr>
          <w:rFonts w:ascii="Sylfaen" w:hAnsi="Sylfaen" w:cs="Sylfaen"/>
          <w:bCs/>
          <w:lang w:val="ka-GE"/>
        </w:rPr>
      </w:pPr>
    </w:p>
    <w:p w14:paraId="73CEEB2C" w14:textId="52CF9BAD" w:rsidR="00540791" w:rsidRPr="00D964E6" w:rsidRDefault="00540791" w:rsidP="00E17365">
      <w:pPr>
        <w:pStyle w:val="a5"/>
        <w:numPr>
          <w:ilvl w:val="0"/>
          <w:numId w:val="119"/>
        </w:numPr>
        <w:spacing w:after="0" w:line="240" w:lineRule="auto"/>
        <w:ind w:left="270" w:hanging="270"/>
        <w:jc w:val="both"/>
        <w:rPr>
          <w:rFonts w:ascii="Sylfaen" w:hAnsi="Sylfaen"/>
          <w:bCs/>
          <w:lang w:val="ka-GE"/>
        </w:rPr>
      </w:pPr>
      <w:r w:rsidRPr="00D964E6">
        <w:rPr>
          <w:rFonts w:ascii="Sylfaen" w:hAnsi="Sylfaen" w:cs="Sylfaen"/>
          <w:bCs/>
          <w:color w:val="000000"/>
          <w:lang w:val="ka-GE"/>
        </w:rPr>
        <w:t>პროექტის ფარგლებში მიმდინარეობ</w:t>
      </w:r>
      <w:r w:rsidR="00EC117A" w:rsidRPr="00D964E6">
        <w:rPr>
          <w:rFonts w:ascii="Sylfaen" w:hAnsi="Sylfaen" w:cs="Sylfaen"/>
          <w:bCs/>
          <w:color w:val="000000"/>
          <w:lang w:val="ka-GE"/>
        </w:rPr>
        <w:t>და</w:t>
      </w:r>
      <w:r w:rsidRPr="00D964E6">
        <w:rPr>
          <w:rFonts w:ascii="Sylfaen" w:hAnsi="Sylfaen" w:cs="Sylfaen"/>
          <w:bCs/>
          <w:color w:val="000000"/>
          <w:lang w:val="ka-GE"/>
        </w:rPr>
        <w:t xml:space="preserve"> ოთხი ფინანსური პროდუქტის (</w:t>
      </w:r>
      <w:r w:rsidRPr="00D964E6">
        <w:rPr>
          <w:rFonts w:ascii="Sylfaen" w:hAnsi="Sylfaen"/>
          <w:bCs/>
          <w:lang w:val="ka-GE"/>
        </w:rPr>
        <w:t xml:space="preserve">საბრუნავი საშუალებების კომპონენტისათვის - 8%; ძირითადი საშუალებების კომპონენტი - 11%; შეღავათიანი აგროლიზინგის კომპონენტი - 12%; სახელმწიფო პროგრამა „აწარმოე საქართველოში“ - 10%, სესხის გაცემიდან 24 თვის მანძილზე) კომერციული ბანკების მიერ გაცემული სესხის საპროცენტო განაკვეთების თანადაფინანსება; </w:t>
      </w:r>
    </w:p>
    <w:p w14:paraId="6420D9F7" w14:textId="77777777" w:rsidR="00540791" w:rsidRPr="00D964E6" w:rsidRDefault="00540791" w:rsidP="00E17365">
      <w:pPr>
        <w:pStyle w:val="a5"/>
        <w:numPr>
          <w:ilvl w:val="0"/>
          <w:numId w:val="119"/>
        </w:numPr>
        <w:spacing w:after="0" w:line="240" w:lineRule="auto"/>
        <w:ind w:left="270" w:hanging="270"/>
        <w:jc w:val="both"/>
        <w:rPr>
          <w:rFonts w:ascii="Sylfaen" w:hAnsi="Sylfaen" w:cs="Sylfaen"/>
          <w:bCs/>
          <w:lang w:val="ka-GE"/>
        </w:rPr>
      </w:pPr>
      <w:r w:rsidRPr="00D964E6">
        <w:rPr>
          <w:rFonts w:ascii="Sylfaen" w:hAnsi="Sylfaen" w:cs="Sylfaen"/>
          <w:bCs/>
          <w:lang w:val="ka-GE"/>
        </w:rPr>
        <w:t>საანგარიშო პერიოდში ბანკების მიერ გაცემულია 432.9 მლნ ლარის 6 076 სესხი. სააგენტოს თანადაფინანსებამ შეადგინა 71.3 მლნ ლარი;</w:t>
      </w:r>
    </w:p>
    <w:p w14:paraId="4BF4698E" w14:textId="77777777" w:rsidR="005801D6" w:rsidRPr="00D964E6" w:rsidRDefault="005801D6" w:rsidP="00393D1F">
      <w:pPr>
        <w:spacing w:after="0" w:line="240" w:lineRule="auto"/>
        <w:jc w:val="both"/>
        <w:rPr>
          <w:rFonts w:ascii="Sylfaen" w:hAnsi="Sylfaen" w:cs="Sylfaen"/>
          <w:bCs/>
          <w:lang w:val="ka-GE"/>
        </w:rPr>
      </w:pPr>
    </w:p>
    <w:p w14:paraId="7A82442D" w14:textId="77777777" w:rsidR="005801D6" w:rsidRPr="00D964E6" w:rsidRDefault="005801D6" w:rsidP="00393D1F">
      <w:pPr>
        <w:pStyle w:val="3"/>
        <w:rPr>
          <w:rFonts w:ascii="Sylfaen" w:hAnsi="Sylfaen"/>
          <w:bCs/>
          <w:i/>
        </w:rPr>
      </w:pPr>
      <w:r w:rsidRPr="00D964E6">
        <w:rPr>
          <w:rFonts w:ascii="Sylfaen" w:hAnsi="Sylfaen"/>
          <w:bCs/>
          <w:sz w:val="22"/>
          <w:szCs w:val="22"/>
        </w:rPr>
        <w:lastRenderedPageBreak/>
        <w:t xml:space="preserve">10.1.3 </w:t>
      </w:r>
      <w:proofErr w:type="spellStart"/>
      <w:r w:rsidRPr="00D964E6">
        <w:rPr>
          <w:rFonts w:ascii="Sylfaen" w:hAnsi="Sylfaen"/>
          <w:bCs/>
          <w:sz w:val="22"/>
          <w:szCs w:val="22"/>
        </w:rPr>
        <w:t>აგროდაზღვევის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უზრუნველყოფის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ღონისძიებები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05 03)</w:t>
      </w:r>
    </w:p>
    <w:p w14:paraId="727E5926" w14:textId="77777777" w:rsidR="005801D6" w:rsidRPr="00D964E6" w:rsidRDefault="005801D6" w:rsidP="00393D1F">
      <w:pPr>
        <w:spacing w:line="240" w:lineRule="auto"/>
        <w:jc w:val="both"/>
        <w:rPr>
          <w:rFonts w:ascii="Sylfaen" w:hAnsi="Sylfaen"/>
          <w:bCs/>
          <w:lang w:val="ka-GE"/>
        </w:rPr>
      </w:pPr>
    </w:p>
    <w:p w14:paraId="742EE8BC"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46A35DB9"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044F4B91" w14:textId="77777777" w:rsidR="005801D6" w:rsidRPr="00D964E6" w:rsidRDefault="005801D6" w:rsidP="00393D1F">
      <w:pPr>
        <w:pStyle w:val="a5"/>
        <w:spacing w:after="120" w:line="240" w:lineRule="auto"/>
        <w:ind w:left="990"/>
        <w:jc w:val="both"/>
        <w:rPr>
          <w:rFonts w:ascii="Sylfaen" w:hAnsi="Sylfaen"/>
          <w:bCs/>
          <w:lang w:val="ka-GE"/>
        </w:rPr>
      </w:pPr>
    </w:p>
    <w:p w14:paraId="32B11AB4" w14:textId="77777777" w:rsidR="00540791" w:rsidRPr="00D964E6" w:rsidRDefault="00540791" w:rsidP="00E17365">
      <w:pPr>
        <w:pStyle w:val="a5"/>
        <w:numPr>
          <w:ilvl w:val="0"/>
          <w:numId w:val="120"/>
        </w:numPr>
        <w:spacing w:after="0" w:line="240" w:lineRule="auto"/>
        <w:ind w:left="270" w:hanging="270"/>
        <w:jc w:val="both"/>
        <w:rPr>
          <w:rFonts w:ascii="Sylfaen" w:hAnsi="Sylfaen"/>
          <w:bCs/>
          <w:lang w:val="ka-GE"/>
        </w:rPr>
      </w:pPr>
      <w:r w:rsidRPr="00D964E6">
        <w:rPr>
          <w:rFonts w:ascii="Sylfaen" w:hAnsi="Sylfaen"/>
          <w:bCs/>
          <w:lang w:val="ka-GE"/>
        </w:rPr>
        <w:t>პროგრამის ფარგლებში საანგარიშო პერიოდში გაიცა 16 473 პოლისი, დაზღვეული მოსავლის ღირებულებამ შეადგინა 114.5 მლნ ლარი, სააგენტოს პრემიის წილმა შეადგინა 5.9 მლნ ლარი. დაზღვეული მოსავლის ფართობმა შეადგინა - 13 852 ჰა.</w:t>
      </w:r>
    </w:p>
    <w:p w14:paraId="03F27B4E" w14:textId="77777777" w:rsidR="005801D6" w:rsidRPr="00D964E6" w:rsidRDefault="005801D6" w:rsidP="00393D1F">
      <w:pPr>
        <w:pStyle w:val="a5"/>
        <w:widowControl w:val="0"/>
        <w:autoSpaceDE w:val="0"/>
        <w:autoSpaceDN w:val="0"/>
        <w:adjustRightInd w:val="0"/>
        <w:spacing w:after="0" w:line="240" w:lineRule="auto"/>
        <w:ind w:left="360"/>
        <w:jc w:val="both"/>
        <w:rPr>
          <w:rFonts w:ascii="Sylfaen" w:hAnsi="Sylfaen"/>
          <w:bCs/>
          <w:lang w:val="ka-GE"/>
        </w:rPr>
      </w:pPr>
    </w:p>
    <w:p w14:paraId="08711344" w14:textId="77777777" w:rsidR="005801D6" w:rsidRPr="00D964E6" w:rsidRDefault="005801D6" w:rsidP="00393D1F">
      <w:pPr>
        <w:pStyle w:val="3"/>
        <w:rPr>
          <w:rFonts w:ascii="Sylfaen" w:hAnsi="Sylfaen"/>
          <w:bCs/>
          <w:i/>
        </w:rPr>
      </w:pPr>
      <w:r w:rsidRPr="00D964E6">
        <w:rPr>
          <w:rFonts w:ascii="Sylfaen" w:hAnsi="Sylfaen"/>
          <w:bCs/>
          <w:sz w:val="22"/>
          <w:szCs w:val="22"/>
        </w:rPr>
        <w:t xml:space="preserve">10.1.4 </w:t>
      </w:r>
      <w:proofErr w:type="spellStart"/>
      <w:r w:rsidRPr="00D964E6">
        <w:rPr>
          <w:rFonts w:ascii="Sylfaen" w:hAnsi="Sylfaen"/>
          <w:bCs/>
          <w:sz w:val="22"/>
          <w:szCs w:val="22"/>
        </w:rPr>
        <w:t>დანერგე</w:t>
      </w:r>
      <w:proofErr w:type="spellEnd"/>
      <w:r w:rsidRPr="00D964E6">
        <w:rPr>
          <w:rFonts w:ascii="Sylfaen" w:hAnsi="Sylfaen"/>
          <w:bCs/>
          <w:sz w:val="22"/>
          <w:szCs w:val="22"/>
        </w:rPr>
        <w:t xml:space="preserve"> </w:t>
      </w:r>
      <w:proofErr w:type="spellStart"/>
      <w:r w:rsidRPr="00D964E6">
        <w:rPr>
          <w:rFonts w:ascii="Sylfaen" w:hAnsi="Sylfaen"/>
          <w:bCs/>
          <w:sz w:val="22"/>
          <w:szCs w:val="22"/>
        </w:rPr>
        <w:t>მომავალი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xml:space="preserve">: 31 05 04) </w:t>
      </w:r>
    </w:p>
    <w:p w14:paraId="74FCC675" w14:textId="77777777" w:rsidR="005801D6" w:rsidRPr="00D964E6" w:rsidRDefault="005801D6" w:rsidP="00393D1F">
      <w:pPr>
        <w:spacing w:line="240" w:lineRule="auto"/>
        <w:rPr>
          <w:bCs/>
        </w:rPr>
      </w:pPr>
    </w:p>
    <w:p w14:paraId="20565D88"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2C4EFAF5"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6CFE4698" w14:textId="77777777" w:rsidR="005801D6" w:rsidRPr="00D964E6" w:rsidRDefault="005801D6" w:rsidP="00393D1F">
      <w:pPr>
        <w:pStyle w:val="a5"/>
        <w:spacing w:line="240" w:lineRule="auto"/>
        <w:ind w:left="851"/>
        <w:jc w:val="both"/>
        <w:rPr>
          <w:rFonts w:ascii="Sylfaen" w:hAnsi="Sylfaen" w:cs="Sylfaen"/>
          <w:bCs/>
          <w:lang w:val="ka-GE"/>
        </w:rPr>
      </w:pPr>
    </w:p>
    <w:p w14:paraId="67153082" w14:textId="77777777" w:rsidR="00540791" w:rsidRPr="00D964E6" w:rsidRDefault="00540791" w:rsidP="00E17365">
      <w:pPr>
        <w:pStyle w:val="a5"/>
        <w:numPr>
          <w:ilvl w:val="0"/>
          <w:numId w:val="120"/>
        </w:numPr>
        <w:spacing w:after="0" w:line="240" w:lineRule="auto"/>
        <w:ind w:left="270" w:hanging="270"/>
        <w:jc w:val="both"/>
        <w:rPr>
          <w:rFonts w:ascii="Sylfaen" w:hAnsi="Sylfaen"/>
          <w:bCs/>
          <w:lang w:val="ka-GE"/>
        </w:rPr>
      </w:pPr>
      <w:r w:rsidRPr="00D964E6">
        <w:rPr>
          <w:rFonts w:ascii="Sylfaen" w:hAnsi="Sylfaen"/>
          <w:bCs/>
          <w:lang w:val="ka-GE"/>
        </w:rPr>
        <w:t>პროგრამის „დანერგე მომავლი“ ფარგლებში საანგარიშო პერიოდში დამტკიცებულია 2 099 ჰა-ზე 303 ბაღის პროექტი და 1.45 ჰა-ზე 1 სანერგე მეურნეობის პროექტი, სააგენტოს თანადაფინანსება განისაზღვრა 13.5 მლნ ლარით;</w:t>
      </w:r>
    </w:p>
    <w:p w14:paraId="32F2DFF7" w14:textId="77777777" w:rsidR="00540791" w:rsidRPr="00D964E6" w:rsidRDefault="00540791" w:rsidP="00E17365">
      <w:pPr>
        <w:pStyle w:val="a5"/>
        <w:numPr>
          <w:ilvl w:val="0"/>
          <w:numId w:val="120"/>
        </w:numPr>
        <w:spacing w:after="0" w:line="240" w:lineRule="auto"/>
        <w:ind w:left="270" w:hanging="270"/>
        <w:jc w:val="both"/>
        <w:rPr>
          <w:rFonts w:ascii="Sylfaen" w:hAnsi="Sylfaen"/>
          <w:bCs/>
          <w:lang w:val="ka-GE"/>
        </w:rPr>
      </w:pPr>
      <w:r w:rsidRPr="00D964E6">
        <w:rPr>
          <w:rFonts w:ascii="Sylfaen" w:hAnsi="Sylfaen"/>
          <w:bCs/>
          <w:lang w:val="ka-GE"/>
        </w:rPr>
        <w:t>კენკროვანი კულტურების დაფინანსების ქვეკომპონენტის ფარგლებში საანგარიშო პერიოდში დამტკიცებულია 197 განაცხადი. გაშენებული/დაკონტრაქტებული ფართობი შეადგენს 68.44 ჰა-ს. სააგენტოს თანადაფინანსების ოდენობამ შეადგინა 2.5 მლნ ლარი.</w:t>
      </w:r>
    </w:p>
    <w:p w14:paraId="283408B1" w14:textId="77777777" w:rsidR="005801D6" w:rsidRPr="00D964E6" w:rsidRDefault="005801D6" w:rsidP="00393D1F">
      <w:pPr>
        <w:spacing w:after="0" w:line="240" w:lineRule="auto"/>
        <w:jc w:val="both"/>
        <w:rPr>
          <w:rFonts w:ascii="Sylfaen" w:hAnsi="Sylfaen"/>
          <w:bCs/>
          <w:lang w:val="ka-GE"/>
        </w:rPr>
      </w:pPr>
    </w:p>
    <w:p w14:paraId="6F3E4956" w14:textId="77777777" w:rsidR="005801D6" w:rsidRPr="00D964E6" w:rsidRDefault="005801D6" w:rsidP="00393D1F">
      <w:pPr>
        <w:pStyle w:val="3"/>
        <w:rPr>
          <w:rFonts w:ascii="Sylfaen" w:hAnsi="Sylfaen"/>
          <w:bCs/>
          <w:i/>
        </w:rPr>
      </w:pPr>
      <w:r w:rsidRPr="00D964E6">
        <w:rPr>
          <w:rFonts w:ascii="Sylfaen" w:hAnsi="Sylfaen"/>
          <w:bCs/>
          <w:sz w:val="22"/>
          <w:szCs w:val="22"/>
        </w:rPr>
        <w:t xml:space="preserve">10.1.5 </w:t>
      </w:r>
      <w:proofErr w:type="spellStart"/>
      <w:r w:rsidRPr="00D964E6">
        <w:rPr>
          <w:rFonts w:ascii="Sylfaen" w:hAnsi="Sylfaen"/>
          <w:bCs/>
          <w:sz w:val="22"/>
          <w:szCs w:val="22"/>
        </w:rPr>
        <w:t>ქართული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ჩაი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05 05)</w:t>
      </w:r>
    </w:p>
    <w:p w14:paraId="43905CAE" w14:textId="77777777" w:rsidR="005801D6" w:rsidRPr="00D964E6" w:rsidRDefault="005801D6" w:rsidP="00393D1F">
      <w:pPr>
        <w:spacing w:line="240" w:lineRule="auto"/>
        <w:rPr>
          <w:bCs/>
        </w:rPr>
      </w:pPr>
    </w:p>
    <w:p w14:paraId="1440638B"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0537874B"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3E4DF9C6" w14:textId="77777777" w:rsidR="005801D6" w:rsidRPr="00D964E6" w:rsidRDefault="005801D6" w:rsidP="00393D1F">
      <w:pPr>
        <w:pStyle w:val="a5"/>
        <w:spacing w:line="240" w:lineRule="auto"/>
        <w:ind w:left="851"/>
        <w:jc w:val="both"/>
        <w:rPr>
          <w:rFonts w:ascii="Sylfaen" w:hAnsi="Sylfaen" w:cs="Sylfaen"/>
          <w:bCs/>
          <w:lang w:val="ka-GE"/>
        </w:rPr>
      </w:pPr>
    </w:p>
    <w:p w14:paraId="70C0F5B3" w14:textId="77777777" w:rsidR="00540791" w:rsidRPr="00D964E6" w:rsidRDefault="00540791" w:rsidP="00E17365">
      <w:pPr>
        <w:pStyle w:val="a5"/>
        <w:numPr>
          <w:ilvl w:val="0"/>
          <w:numId w:val="121"/>
        </w:numPr>
        <w:spacing w:after="0" w:line="240" w:lineRule="auto"/>
        <w:ind w:left="270" w:hanging="270"/>
        <w:jc w:val="both"/>
        <w:rPr>
          <w:rFonts w:ascii="Sylfaen" w:hAnsi="Sylfaen"/>
          <w:bCs/>
          <w:lang w:val="ka-GE"/>
        </w:rPr>
      </w:pPr>
      <w:r w:rsidRPr="00D964E6">
        <w:rPr>
          <w:rFonts w:ascii="Sylfaen" w:hAnsi="Sylfaen"/>
          <w:bCs/>
          <w:lang w:val="ka-GE"/>
        </w:rPr>
        <w:t xml:space="preserve">პროგრამის ფარგლებში განხორციელდა სარეაბილიტაციო სამუშაოები საქართველოს სხვადასხვა რეგიონში (იმერეთი, გურია). პროგრამის ცნობადობის ამაღლების მიზნით მომზადდა რეპორტაჟები, როგორც პროგრამაში ჩართული, ასევე პოტენციური ბენეფიციარების და პროგრამის მიმდინარეობის  შესახებ; </w:t>
      </w:r>
    </w:p>
    <w:p w14:paraId="359ED7C1" w14:textId="77777777" w:rsidR="00540791" w:rsidRPr="00D964E6" w:rsidRDefault="00540791" w:rsidP="00E17365">
      <w:pPr>
        <w:pStyle w:val="a5"/>
        <w:numPr>
          <w:ilvl w:val="0"/>
          <w:numId w:val="121"/>
        </w:numPr>
        <w:spacing w:after="0" w:line="240" w:lineRule="auto"/>
        <w:ind w:left="270" w:hanging="270"/>
        <w:jc w:val="both"/>
        <w:rPr>
          <w:rFonts w:ascii="Sylfaen" w:hAnsi="Sylfaen"/>
          <w:bCs/>
          <w:color w:val="000000" w:themeColor="text1"/>
          <w:lang w:val="ka-GE"/>
        </w:rPr>
      </w:pPr>
      <w:r w:rsidRPr="00D964E6">
        <w:rPr>
          <w:rFonts w:ascii="Sylfaen" w:hAnsi="Sylfaen"/>
          <w:bCs/>
          <w:lang w:val="ka-GE"/>
        </w:rPr>
        <w:t xml:space="preserve">საანგარიშო პერიოდში ხელშეკრულება გაუფორმდა 5 ბენეფიციარს, პლანტაციების ჯამური ფართობი შეადგენს 59 ჰექტარს, თანადაფინანსების მოცულობა 96.5 ათას ლარს, დამატებით </w:t>
      </w:r>
      <w:r w:rsidRPr="00D964E6">
        <w:rPr>
          <w:rFonts w:ascii="Sylfaen" w:hAnsi="Sylfaen"/>
          <w:bCs/>
          <w:color w:val="000000" w:themeColor="text1"/>
          <w:lang w:val="ka-GE"/>
        </w:rPr>
        <w:t>8 კოოპერატივს გადაეცა ჩაის პირველადი დამუშავებისთვის საჭირო მანქანა-დანადგარები.</w:t>
      </w:r>
    </w:p>
    <w:p w14:paraId="0CC704F9" w14:textId="77777777" w:rsidR="005801D6" w:rsidRPr="00D964E6" w:rsidRDefault="005801D6" w:rsidP="00393D1F">
      <w:pPr>
        <w:pStyle w:val="a5"/>
        <w:spacing w:line="240" w:lineRule="auto"/>
        <w:ind w:left="284"/>
        <w:jc w:val="both"/>
        <w:rPr>
          <w:rFonts w:ascii="Sylfaen" w:hAnsi="Sylfaen" w:cs="Sylfaen"/>
          <w:bCs/>
          <w:lang w:val="ka-GE"/>
        </w:rPr>
      </w:pPr>
    </w:p>
    <w:p w14:paraId="4A1688F1" w14:textId="77777777" w:rsidR="005801D6" w:rsidRPr="00D964E6" w:rsidRDefault="005801D6" w:rsidP="00393D1F">
      <w:pPr>
        <w:pStyle w:val="3"/>
        <w:rPr>
          <w:rFonts w:ascii="Sylfaen" w:hAnsi="Sylfaen"/>
          <w:bCs/>
          <w:i/>
        </w:rPr>
      </w:pPr>
      <w:r w:rsidRPr="00D964E6">
        <w:rPr>
          <w:rFonts w:ascii="Sylfaen" w:hAnsi="Sylfaen"/>
          <w:bCs/>
          <w:sz w:val="22"/>
          <w:szCs w:val="22"/>
        </w:rPr>
        <w:t xml:space="preserve">10.1 6 </w:t>
      </w:r>
      <w:proofErr w:type="spellStart"/>
      <w:r w:rsidRPr="00D964E6">
        <w:rPr>
          <w:rFonts w:ascii="Sylfaen" w:hAnsi="Sylfaen"/>
          <w:bCs/>
          <w:sz w:val="22"/>
          <w:szCs w:val="22"/>
        </w:rPr>
        <w:t>სოფლის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მეურნეობის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პროდუქციის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გადამამუშავებელი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w:t>
      </w:r>
      <w:proofErr w:type="spellEnd"/>
      <w:r w:rsidRPr="00D964E6">
        <w:rPr>
          <w:rFonts w:ascii="Sylfaen" w:hAnsi="Sylfaen"/>
          <w:bCs/>
          <w:sz w:val="22"/>
          <w:szCs w:val="22"/>
        </w:rPr>
        <w:t xml:space="preserve"> </w:t>
      </w:r>
      <w:proofErr w:type="spellStart"/>
      <w:r w:rsidRPr="00D964E6">
        <w:rPr>
          <w:rFonts w:ascii="Sylfaen" w:hAnsi="Sylfaen"/>
          <w:bCs/>
          <w:sz w:val="22"/>
          <w:szCs w:val="22"/>
        </w:rPr>
        <w:t>შემნახველი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საწარმების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თანადაფინანსება</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05 06)</w:t>
      </w:r>
    </w:p>
    <w:p w14:paraId="5D906023" w14:textId="77777777" w:rsidR="005801D6" w:rsidRPr="00D964E6" w:rsidRDefault="005801D6" w:rsidP="00393D1F">
      <w:pPr>
        <w:spacing w:line="240" w:lineRule="auto"/>
        <w:rPr>
          <w:bCs/>
        </w:rPr>
      </w:pPr>
    </w:p>
    <w:p w14:paraId="06C50FB6"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50F8694C"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64EC5A94" w14:textId="77777777" w:rsidR="005801D6" w:rsidRPr="00D964E6" w:rsidRDefault="005801D6" w:rsidP="00393D1F">
      <w:pPr>
        <w:pStyle w:val="a5"/>
        <w:spacing w:line="240" w:lineRule="auto"/>
        <w:ind w:left="851"/>
        <w:jc w:val="both"/>
        <w:rPr>
          <w:rFonts w:ascii="Sylfaen" w:hAnsi="Sylfaen" w:cs="Sylfaen"/>
          <w:bCs/>
          <w:lang w:val="ka-GE"/>
        </w:rPr>
      </w:pPr>
    </w:p>
    <w:p w14:paraId="59AB3E91" w14:textId="77777777" w:rsidR="004874C2" w:rsidRPr="00D964E6" w:rsidRDefault="004874C2" w:rsidP="00E17365">
      <w:pPr>
        <w:pStyle w:val="a5"/>
        <w:numPr>
          <w:ilvl w:val="0"/>
          <w:numId w:val="122"/>
        </w:numPr>
        <w:spacing w:after="0" w:line="240" w:lineRule="auto"/>
        <w:ind w:left="270" w:hanging="270"/>
        <w:jc w:val="both"/>
        <w:rPr>
          <w:rFonts w:ascii="Sylfaen" w:eastAsia="Times New Roman" w:hAnsi="Sylfaen" w:cs="Consolas"/>
          <w:bCs/>
          <w:color w:val="000000" w:themeColor="text1"/>
          <w:lang w:val="ka-GE"/>
        </w:rPr>
      </w:pPr>
      <w:r w:rsidRPr="00D964E6">
        <w:rPr>
          <w:rFonts w:ascii="Sylfaen" w:hAnsi="Sylfaen" w:cs="Sylfaen"/>
          <w:bCs/>
          <w:lang w:val="ka-GE"/>
        </w:rPr>
        <w:t xml:space="preserve">საანგარიშო პერიოდში დამტკიცდა 6 პროექტი გადამამუშავებელი საწარმოების კომპონენტში, ჯამური ღირებულება შეადგენს 7 797.8 ათას ლარს,  საიდანაც თანადაფინანსების მოცულობა - 3 205.7 ათასი </w:t>
      </w:r>
      <w:r w:rsidRPr="00D964E6">
        <w:rPr>
          <w:rFonts w:ascii="Sylfaen" w:hAnsi="Sylfaen" w:cs="Sylfaen"/>
          <w:bCs/>
          <w:lang w:val="ka-GE"/>
        </w:rPr>
        <w:lastRenderedPageBreak/>
        <w:t>ლარი. შემნახველ საწარმოთა კომპონენტში დამტკიცდა 19 პროექტი, ჯამური ღირებულებით 22 052.6 ათასი ლარი, საიდანაც თანადაფინანსების მოცულობაა</w:t>
      </w:r>
      <w:r w:rsidRPr="00D964E6">
        <w:rPr>
          <w:rFonts w:ascii="Sylfaen" w:eastAsia="Times New Roman" w:hAnsi="Sylfaen" w:cs="Consolas"/>
          <w:bCs/>
          <w:lang w:val="ka-GE"/>
        </w:rPr>
        <w:t xml:space="preserve"> - 9 976.2 ათასი ლარი.</w:t>
      </w:r>
    </w:p>
    <w:p w14:paraId="2A311A8F" w14:textId="77777777" w:rsidR="005801D6" w:rsidRPr="00D964E6" w:rsidRDefault="005801D6" w:rsidP="00393D1F">
      <w:pPr>
        <w:pStyle w:val="a5"/>
        <w:widowControl w:val="0"/>
        <w:autoSpaceDE w:val="0"/>
        <w:autoSpaceDN w:val="0"/>
        <w:adjustRightInd w:val="0"/>
        <w:spacing w:after="0" w:line="240" w:lineRule="auto"/>
        <w:ind w:left="360"/>
        <w:jc w:val="both"/>
        <w:rPr>
          <w:rFonts w:ascii="Sylfaen" w:hAnsi="Sylfaen" w:cs="Sylfaen"/>
          <w:bCs/>
          <w:color w:val="000000"/>
          <w:lang w:val="ka-GE"/>
        </w:rPr>
      </w:pPr>
    </w:p>
    <w:p w14:paraId="38D49DD7" w14:textId="77777777" w:rsidR="005801D6" w:rsidRPr="00D964E6" w:rsidRDefault="005801D6" w:rsidP="00393D1F">
      <w:pPr>
        <w:pStyle w:val="3"/>
        <w:rPr>
          <w:rFonts w:ascii="Sylfaen" w:hAnsi="Sylfaen"/>
          <w:bCs/>
          <w:i/>
        </w:rPr>
      </w:pPr>
      <w:r w:rsidRPr="00D964E6">
        <w:rPr>
          <w:rFonts w:ascii="Sylfaen" w:hAnsi="Sylfaen"/>
          <w:bCs/>
          <w:sz w:val="22"/>
          <w:szCs w:val="22"/>
        </w:rPr>
        <w:t xml:space="preserve">10.1.7 </w:t>
      </w:r>
      <w:proofErr w:type="spellStart"/>
      <w:r w:rsidRPr="00D964E6">
        <w:rPr>
          <w:rFonts w:ascii="Sylfaen" w:hAnsi="Sylfaen"/>
          <w:bCs/>
          <w:sz w:val="22"/>
          <w:szCs w:val="22"/>
        </w:rPr>
        <w:t>ფერმათა</w:t>
      </w:r>
      <w:proofErr w:type="spellEnd"/>
      <w:r w:rsidRPr="00D964E6">
        <w:rPr>
          <w:rFonts w:ascii="Sylfaen" w:hAnsi="Sylfaen"/>
          <w:bCs/>
          <w:sz w:val="22"/>
          <w:szCs w:val="22"/>
        </w:rPr>
        <w:t>/</w:t>
      </w:r>
      <w:proofErr w:type="spellStart"/>
      <w:r w:rsidRPr="00D964E6">
        <w:rPr>
          <w:rFonts w:ascii="Sylfaen" w:hAnsi="Sylfaen"/>
          <w:bCs/>
          <w:sz w:val="22"/>
          <w:szCs w:val="22"/>
        </w:rPr>
        <w:t>ფერმერთა</w:t>
      </w:r>
      <w:proofErr w:type="spellEnd"/>
      <w:r w:rsidRPr="00D964E6">
        <w:rPr>
          <w:rFonts w:ascii="Sylfaen" w:hAnsi="Sylfaen"/>
          <w:bCs/>
          <w:sz w:val="22"/>
          <w:szCs w:val="22"/>
        </w:rPr>
        <w:t xml:space="preserve"> </w:t>
      </w:r>
      <w:proofErr w:type="spellStart"/>
      <w:r w:rsidRPr="00D964E6">
        <w:rPr>
          <w:rFonts w:ascii="Sylfaen" w:hAnsi="Sylfaen"/>
          <w:bCs/>
          <w:sz w:val="22"/>
          <w:szCs w:val="22"/>
        </w:rPr>
        <w:t>რეგისტრაციის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პროექტი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05 07)</w:t>
      </w:r>
    </w:p>
    <w:p w14:paraId="4FB81C4B" w14:textId="77777777" w:rsidR="005801D6" w:rsidRPr="00D964E6" w:rsidRDefault="005801D6" w:rsidP="00393D1F">
      <w:pPr>
        <w:spacing w:after="0" w:line="240" w:lineRule="auto"/>
        <w:jc w:val="both"/>
        <w:rPr>
          <w:rFonts w:ascii="Sylfaen" w:hAnsi="Sylfaen"/>
          <w:bCs/>
          <w:lang w:val="ka-GE"/>
        </w:rPr>
      </w:pPr>
    </w:p>
    <w:p w14:paraId="65224542"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6EC7D0E9"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02A675FB" w14:textId="77777777" w:rsidR="005801D6" w:rsidRPr="00D964E6" w:rsidRDefault="005801D6" w:rsidP="00393D1F">
      <w:pPr>
        <w:pStyle w:val="a5"/>
        <w:widowControl w:val="0"/>
        <w:autoSpaceDE w:val="0"/>
        <w:autoSpaceDN w:val="0"/>
        <w:adjustRightInd w:val="0"/>
        <w:spacing w:after="0" w:line="240" w:lineRule="auto"/>
        <w:ind w:left="360"/>
        <w:jc w:val="both"/>
        <w:rPr>
          <w:rFonts w:ascii="Sylfaen" w:hAnsi="Sylfaen" w:cs="Sylfaen"/>
          <w:bCs/>
          <w:color w:val="000000"/>
          <w:lang w:val="ka-GE"/>
        </w:rPr>
      </w:pPr>
    </w:p>
    <w:p w14:paraId="305BA1F1" w14:textId="77777777" w:rsidR="004874C2" w:rsidRPr="00D964E6" w:rsidRDefault="004874C2" w:rsidP="00E17365">
      <w:pPr>
        <w:pStyle w:val="a5"/>
        <w:numPr>
          <w:ilvl w:val="0"/>
          <w:numId w:val="123"/>
        </w:numPr>
        <w:spacing w:after="0" w:line="240" w:lineRule="auto"/>
        <w:ind w:left="270" w:hanging="270"/>
        <w:jc w:val="both"/>
        <w:rPr>
          <w:rFonts w:ascii="Sylfaen" w:hAnsi="Sylfaen" w:cs="Sylfaen"/>
          <w:bCs/>
          <w:lang w:val="ka-GE"/>
        </w:rPr>
      </w:pPr>
      <w:r w:rsidRPr="00D964E6">
        <w:rPr>
          <w:rFonts w:ascii="Sylfaen" w:hAnsi="Sylfaen" w:cs="Sylfaen"/>
          <w:bCs/>
          <w:lang w:val="ka-GE"/>
        </w:rPr>
        <w:t>საანგარიშო პერიოდში დარეგისტრირდა 15 541 ფერმერი/ფერმერული მეურნეობა</w:t>
      </w:r>
    </w:p>
    <w:p w14:paraId="3849131B" w14:textId="77777777" w:rsidR="005801D6" w:rsidRPr="00D964E6" w:rsidRDefault="005801D6" w:rsidP="00393D1F">
      <w:pPr>
        <w:spacing w:after="0" w:line="240" w:lineRule="auto"/>
        <w:jc w:val="both"/>
        <w:rPr>
          <w:rFonts w:ascii="Sylfaen" w:eastAsia="Times New Roman" w:hAnsi="Sylfaen" w:cs="Consolas"/>
          <w:bCs/>
          <w:lang w:val="ka-GE"/>
        </w:rPr>
      </w:pPr>
    </w:p>
    <w:p w14:paraId="666EB771" w14:textId="77777777" w:rsidR="005801D6" w:rsidRPr="00D964E6" w:rsidRDefault="005801D6" w:rsidP="00393D1F">
      <w:pPr>
        <w:pStyle w:val="3"/>
        <w:rPr>
          <w:rFonts w:ascii="Sylfaen" w:hAnsi="Sylfaen"/>
          <w:bCs/>
          <w:i/>
        </w:rPr>
      </w:pPr>
      <w:r w:rsidRPr="00D964E6">
        <w:rPr>
          <w:rFonts w:ascii="Sylfaen" w:hAnsi="Sylfaen"/>
          <w:bCs/>
          <w:sz w:val="22"/>
          <w:szCs w:val="22"/>
        </w:rPr>
        <w:t xml:space="preserve">10.1.8 </w:t>
      </w:r>
      <w:proofErr w:type="spellStart"/>
      <w:r w:rsidRPr="00D964E6">
        <w:rPr>
          <w:rFonts w:ascii="Sylfaen" w:hAnsi="Sylfaen"/>
          <w:bCs/>
          <w:sz w:val="22"/>
          <w:szCs w:val="22"/>
        </w:rPr>
        <w:t>იმერეთის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აგროზონა</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05 08)</w:t>
      </w:r>
    </w:p>
    <w:p w14:paraId="40805293" w14:textId="77777777" w:rsidR="005801D6" w:rsidRPr="00D964E6" w:rsidRDefault="005801D6" w:rsidP="00393D1F">
      <w:pPr>
        <w:spacing w:after="0" w:line="240" w:lineRule="auto"/>
        <w:jc w:val="both"/>
        <w:rPr>
          <w:rFonts w:ascii="Sylfaen" w:hAnsi="Sylfaen"/>
          <w:bCs/>
          <w:lang w:val="ka-GE"/>
        </w:rPr>
      </w:pPr>
    </w:p>
    <w:p w14:paraId="15ECBA28"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35AE4176"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791216CB" w14:textId="77777777" w:rsidR="005801D6" w:rsidRPr="00D964E6" w:rsidRDefault="005801D6" w:rsidP="00393D1F">
      <w:pPr>
        <w:pStyle w:val="a5"/>
        <w:spacing w:line="240" w:lineRule="auto"/>
        <w:ind w:left="851"/>
        <w:jc w:val="both"/>
        <w:rPr>
          <w:rFonts w:ascii="Sylfaen" w:hAnsi="Sylfaen" w:cs="Sylfaen"/>
          <w:bCs/>
          <w:lang w:val="ka-GE"/>
        </w:rPr>
      </w:pPr>
    </w:p>
    <w:p w14:paraId="38DFA1B1" w14:textId="77777777" w:rsidR="004874C2" w:rsidRPr="00D964E6" w:rsidRDefault="004874C2"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cs="Sylfaen"/>
          <w:bCs/>
          <w:color w:val="000000"/>
          <w:lang w:val="ka-GE"/>
        </w:rPr>
        <w:t>იმერეთის აგროზონის ტერიტორიის მოწყობის მიზნით, მიმდინარეობდა სხვადასხვა პროცედურები საპროექტო სამუშაოების შესასყიდად;</w:t>
      </w:r>
    </w:p>
    <w:p w14:paraId="764ADA4A" w14:textId="77777777" w:rsidR="004874C2" w:rsidRPr="00D964E6" w:rsidRDefault="004874C2" w:rsidP="00E17365">
      <w:pPr>
        <w:pStyle w:val="a5"/>
        <w:numPr>
          <w:ilvl w:val="0"/>
          <w:numId w:val="124"/>
        </w:numPr>
        <w:spacing w:after="0" w:line="240" w:lineRule="auto"/>
        <w:ind w:left="270" w:hanging="270"/>
        <w:jc w:val="both"/>
        <w:rPr>
          <w:rFonts w:ascii="Sylfaen" w:hAnsi="Sylfaen"/>
          <w:bCs/>
          <w:lang w:val="ka-GE"/>
        </w:rPr>
      </w:pPr>
      <w:r w:rsidRPr="00D964E6">
        <w:rPr>
          <w:rFonts w:ascii="Sylfaen" w:hAnsi="Sylfaen" w:cs="Sylfaen"/>
          <w:bCs/>
          <w:lang w:val="ka-GE"/>
        </w:rPr>
        <w:t xml:space="preserve">კონკურსის </w:t>
      </w:r>
      <w:r w:rsidRPr="00D964E6">
        <w:rPr>
          <w:rFonts w:ascii="Sylfaen" w:hAnsi="Sylfaen" w:cs="Sylfaen"/>
          <w:bCs/>
          <w:color w:val="000000" w:themeColor="text1"/>
          <w:lang w:val="ka-GE"/>
        </w:rPr>
        <w:t>შედეგად გამოვლენილია გამარჯვებული კომპანია, რომელიც წარმოადგენს „იმერეთის აგროზონის" (სასათბურე კლასტერის) კონცეფციას.</w:t>
      </w:r>
    </w:p>
    <w:p w14:paraId="60DCE7A7" w14:textId="77777777" w:rsidR="005801D6" w:rsidRPr="00D964E6" w:rsidRDefault="005801D6" w:rsidP="00393D1F">
      <w:pPr>
        <w:spacing w:line="240" w:lineRule="auto"/>
        <w:jc w:val="both"/>
        <w:rPr>
          <w:rFonts w:ascii="Sylfaen" w:hAnsi="Sylfaen" w:cs="Sylfaen"/>
          <w:bCs/>
          <w:lang w:val="ka-GE"/>
        </w:rPr>
      </w:pPr>
    </w:p>
    <w:p w14:paraId="15AFE9EE" w14:textId="77777777" w:rsidR="005801D6" w:rsidRPr="00D964E6" w:rsidRDefault="005801D6" w:rsidP="00393D1F">
      <w:pPr>
        <w:pStyle w:val="3"/>
        <w:rPr>
          <w:rFonts w:ascii="Sylfaen" w:hAnsi="Sylfaen"/>
          <w:bCs/>
          <w:i/>
        </w:rPr>
      </w:pPr>
      <w:proofErr w:type="gramStart"/>
      <w:r w:rsidRPr="00D964E6">
        <w:rPr>
          <w:rFonts w:ascii="Sylfaen" w:hAnsi="Sylfaen"/>
          <w:bCs/>
          <w:sz w:val="22"/>
          <w:szCs w:val="22"/>
        </w:rPr>
        <w:t xml:space="preserve">10.1.9  </w:t>
      </w:r>
      <w:proofErr w:type="spellStart"/>
      <w:r w:rsidRPr="00D964E6">
        <w:rPr>
          <w:rFonts w:ascii="Sylfaen" w:hAnsi="Sylfaen"/>
          <w:bCs/>
          <w:sz w:val="22"/>
          <w:szCs w:val="22"/>
        </w:rPr>
        <w:t>მოსავლის</w:t>
      </w:r>
      <w:proofErr w:type="spellEnd"/>
      <w:proofErr w:type="gramEnd"/>
      <w:r w:rsidRPr="00D964E6">
        <w:rPr>
          <w:rFonts w:ascii="Sylfaen" w:hAnsi="Sylfaen"/>
          <w:bCs/>
          <w:sz w:val="22"/>
          <w:szCs w:val="22"/>
        </w:rPr>
        <w:t xml:space="preserve"> </w:t>
      </w:r>
      <w:proofErr w:type="spellStart"/>
      <w:r w:rsidRPr="00D964E6">
        <w:rPr>
          <w:rFonts w:ascii="Sylfaen" w:hAnsi="Sylfaen"/>
          <w:bCs/>
          <w:sz w:val="22"/>
          <w:szCs w:val="22"/>
        </w:rPr>
        <w:t>ამღები</w:t>
      </w:r>
      <w:proofErr w:type="spellEnd"/>
      <w:r w:rsidRPr="00D964E6">
        <w:rPr>
          <w:rFonts w:ascii="Sylfaen" w:hAnsi="Sylfaen"/>
          <w:bCs/>
          <w:sz w:val="22"/>
          <w:szCs w:val="22"/>
        </w:rPr>
        <w:t xml:space="preserve"> </w:t>
      </w:r>
      <w:proofErr w:type="spellStart"/>
      <w:r w:rsidRPr="00D964E6">
        <w:rPr>
          <w:rFonts w:ascii="Sylfaen" w:hAnsi="Sylfaen"/>
          <w:bCs/>
          <w:sz w:val="22"/>
          <w:szCs w:val="22"/>
        </w:rPr>
        <w:t>ტექნიკის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თანადაფინანსების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პროექტი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05 09)</w:t>
      </w:r>
    </w:p>
    <w:p w14:paraId="18AE1765" w14:textId="77777777" w:rsidR="005801D6" w:rsidRPr="00D964E6" w:rsidRDefault="005801D6" w:rsidP="00393D1F">
      <w:pPr>
        <w:spacing w:after="0" w:line="240" w:lineRule="auto"/>
        <w:jc w:val="both"/>
        <w:rPr>
          <w:rFonts w:ascii="Sylfaen" w:hAnsi="Sylfaen"/>
          <w:bCs/>
          <w:lang w:val="ka-GE"/>
        </w:rPr>
      </w:pPr>
    </w:p>
    <w:p w14:paraId="69C43F8D"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28C6F777"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741051A4" w14:textId="77777777" w:rsidR="005801D6" w:rsidRPr="00D964E6" w:rsidRDefault="005801D6" w:rsidP="00393D1F">
      <w:pPr>
        <w:pStyle w:val="a5"/>
        <w:spacing w:line="240" w:lineRule="auto"/>
        <w:ind w:left="851"/>
        <w:jc w:val="both"/>
        <w:rPr>
          <w:rFonts w:ascii="Sylfaen" w:hAnsi="Sylfaen" w:cs="Sylfaen"/>
          <w:bCs/>
          <w:lang w:val="ka-GE"/>
        </w:rPr>
      </w:pPr>
    </w:p>
    <w:p w14:paraId="2A52D127" w14:textId="77777777" w:rsidR="0051348D" w:rsidRPr="00D964E6" w:rsidRDefault="0051348D" w:rsidP="00E17365">
      <w:pPr>
        <w:pStyle w:val="a5"/>
        <w:numPr>
          <w:ilvl w:val="0"/>
          <w:numId w:val="125"/>
        </w:numPr>
        <w:spacing w:after="0" w:line="240" w:lineRule="auto"/>
        <w:ind w:left="270" w:hanging="270"/>
        <w:jc w:val="both"/>
        <w:rPr>
          <w:rFonts w:ascii="Sylfaen" w:hAnsi="Sylfaen" w:cs="Sylfaen"/>
          <w:bCs/>
          <w:color w:val="000000" w:themeColor="text1"/>
          <w:lang w:val="ka-GE"/>
        </w:rPr>
      </w:pPr>
      <w:r w:rsidRPr="00D964E6">
        <w:rPr>
          <w:rFonts w:ascii="Sylfaen" w:hAnsi="Sylfaen" w:cs="Sylfaen"/>
          <w:bCs/>
          <w:color w:val="000000" w:themeColor="text1"/>
          <w:lang w:val="ka-GE"/>
        </w:rPr>
        <w:t>პროგრამის ფარგლებში გაფორმდა 102 ხელშეკრულება, ჯამური თანხით - 14 307.0 ათასი ლარი, საიდანაც თანადაფინანსების მოცულობამ შეადგინა 6 676.9 ათასი ლარი.</w:t>
      </w:r>
    </w:p>
    <w:p w14:paraId="24CA46A7" w14:textId="77777777" w:rsidR="005801D6" w:rsidRPr="00D964E6" w:rsidRDefault="005801D6" w:rsidP="00393D1F">
      <w:pPr>
        <w:spacing w:after="0" w:line="240" w:lineRule="auto"/>
        <w:jc w:val="both"/>
        <w:rPr>
          <w:rFonts w:ascii="Sylfaen" w:hAnsi="Sylfaen"/>
          <w:bCs/>
          <w:lang w:val="ka-GE"/>
        </w:rPr>
      </w:pPr>
    </w:p>
    <w:p w14:paraId="7F053BD9" w14:textId="77777777" w:rsidR="005801D6" w:rsidRPr="00D964E6" w:rsidRDefault="005801D6" w:rsidP="00393D1F">
      <w:pPr>
        <w:pStyle w:val="3"/>
        <w:rPr>
          <w:rFonts w:ascii="Sylfaen" w:hAnsi="Sylfaen"/>
          <w:bCs/>
          <w:i/>
        </w:rPr>
      </w:pPr>
      <w:r w:rsidRPr="00D964E6">
        <w:rPr>
          <w:rFonts w:ascii="Sylfaen" w:hAnsi="Sylfaen"/>
          <w:bCs/>
          <w:sz w:val="22"/>
          <w:szCs w:val="22"/>
        </w:rPr>
        <w:t xml:space="preserve">10.1.10 </w:t>
      </w:r>
      <w:proofErr w:type="spellStart"/>
      <w:r w:rsidRPr="00D964E6">
        <w:rPr>
          <w:rFonts w:ascii="Sylfaen" w:hAnsi="Sylfaen"/>
          <w:bCs/>
          <w:sz w:val="22"/>
          <w:szCs w:val="22"/>
        </w:rPr>
        <w:t>ტექნიკური</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დახმარების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w:t>
      </w:r>
      <w:proofErr w:type="spellEnd"/>
      <w:r w:rsidRPr="00D964E6">
        <w:rPr>
          <w:rFonts w:ascii="Sylfaen" w:hAnsi="Sylfaen"/>
          <w:bCs/>
          <w:sz w:val="22"/>
          <w:szCs w:val="22"/>
        </w:rPr>
        <w:t xml:space="preserve"> </w:t>
      </w:r>
      <w:proofErr w:type="spellStart"/>
      <w:r w:rsidRPr="00D964E6">
        <w:rPr>
          <w:rFonts w:ascii="Sylfaen" w:hAnsi="Sylfaen"/>
          <w:bCs/>
          <w:sz w:val="22"/>
          <w:szCs w:val="22"/>
        </w:rPr>
        <w:t>მარკეტინგის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პროექტი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05 10)</w:t>
      </w:r>
    </w:p>
    <w:p w14:paraId="06D5E31B" w14:textId="77777777" w:rsidR="005801D6" w:rsidRPr="00D964E6" w:rsidRDefault="005801D6" w:rsidP="00393D1F">
      <w:pPr>
        <w:spacing w:line="240" w:lineRule="auto"/>
        <w:jc w:val="both"/>
        <w:rPr>
          <w:rFonts w:ascii="Sylfaen" w:hAnsi="Sylfaen"/>
          <w:bCs/>
          <w:lang w:val="ka-GE"/>
        </w:rPr>
      </w:pPr>
    </w:p>
    <w:p w14:paraId="56762C3E"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0E8C3186"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3354A3D8" w14:textId="77777777" w:rsidR="005801D6" w:rsidRPr="00D964E6" w:rsidRDefault="005801D6" w:rsidP="00393D1F">
      <w:pPr>
        <w:pStyle w:val="a5"/>
        <w:spacing w:line="240" w:lineRule="auto"/>
        <w:ind w:left="851"/>
        <w:jc w:val="both"/>
        <w:rPr>
          <w:rFonts w:ascii="Sylfaen" w:hAnsi="Sylfaen" w:cs="Sylfaen"/>
          <w:bCs/>
          <w:lang w:val="ka-GE"/>
        </w:rPr>
      </w:pPr>
    </w:p>
    <w:p w14:paraId="5A88626D" w14:textId="77777777" w:rsidR="0051348D" w:rsidRPr="00D964E6" w:rsidRDefault="0051348D" w:rsidP="00E17365">
      <w:pPr>
        <w:pStyle w:val="a5"/>
        <w:numPr>
          <w:ilvl w:val="0"/>
          <w:numId w:val="125"/>
        </w:numPr>
        <w:spacing w:after="0" w:line="240" w:lineRule="auto"/>
        <w:ind w:left="270" w:hanging="270"/>
        <w:jc w:val="both"/>
        <w:rPr>
          <w:rFonts w:ascii="Sylfaen" w:hAnsi="Sylfaen" w:cs="Sylfaen"/>
          <w:bCs/>
          <w:color w:val="000000" w:themeColor="text1"/>
          <w:lang w:val="ka-GE"/>
        </w:rPr>
      </w:pPr>
      <w:r w:rsidRPr="00D964E6">
        <w:rPr>
          <w:rFonts w:ascii="Sylfaen" w:hAnsi="Sylfaen" w:cs="Sylfaen"/>
          <w:bCs/>
          <w:color w:val="000000" w:themeColor="text1"/>
          <w:lang w:val="ka-GE"/>
        </w:rPr>
        <w:t>ტექნიკური დახმარების ფარგლებში საანგარიშო პერიოდში საერთაშორისო სტანდარტის ISO 22000:2005-ის დანერგვის მიზნით გაფორმდა ორი ახალი ხელშეკრულება.</w:t>
      </w:r>
    </w:p>
    <w:p w14:paraId="141D43DA" w14:textId="77777777" w:rsidR="005801D6" w:rsidRPr="00D964E6" w:rsidRDefault="005801D6" w:rsidP="00393D1F">
      <w:pPr>
        <w:pStyle w:val="a5"/>
        <w:widowControl w:val="0"/>
        <w:autoSpaceDE w:val="0"/>
        <w:autoSpaceDN w:val="0"/>
        <w:adjustRightInd w:val="0"/>
        <w:spacing w:after="0" w:line="240" w:lineRule="auto"/>
        <w:ind w:left="360"/>
        <w:jc w:val="both"/>
        <w:rPr>
          <w:rFonts w:ascii="Sylfaen" w:hAnsi="Sylfaen" w:cs="Sylfaen"/>
          <w:bCs/>
          <w:color w:val="000000"/>
          <w:lang w:val="ka-GE"/>
        </w:rPr>
      </w:pPr>
    </w:p>
    <w:p w14:paraId="41C0CD20" w14:textId="77777777" w:rsidR="005801D6" w:rsidRPr="00D964E6" w:rsidRDefault="005801D6" w:rsidP="00393D1F">
      <w:pPr>
        <w:pStyle w:val="2"/>
        <w:spacing w:before="0"/>
        <w:jc w:val="both"/>
        <w:rPr>
          <w:rFonts w:ascii="Sylfaen" w:hAnsi="Sylfaen" w:cs="Sylfaen"/>
          <w:bCs/>
          <w:i/>
          <w:lang w:val="ka-GE"/>
        </w:rPr>
      </w:pPr>
      <w:r w:rsidRPr="00D964E6">
        <w:rPr>
          <w:rFonts w:ascii="Sylfaen" w:hAnsi="Sylfaen" w:cs="Sylfaen"/>
          <w:bCs/>
          <w:sz w:val="22"/>
          <w:szCs w:val="22"/>
          <w:lang w:val="ka-GE"/>
        </w:rPr>
        <w:t>10.2 სამელიორაციო სისტემების მოდერნიზაცია და აგროსექტორის განვითარების ხელშეწყობა (პროგრამული კოდი: 31 07)</w:t>
      </w:r>
    </w:p>
    <w:p w14:paraId="1C8A10AE" w14:textId="77777777" w:rsidR="005801D6" w:rsidRPr="00D964E6" w:rsidRDefault="005801D6" w:rsidP="00393D1F">
      <w:pPr>
        <w:spacing w:line="240" w:lineRule="auto"/>
        <w:rPr>
          <w:bCs/>
        </w:rPr>
      </w:pPr>
    </w:p>
    <w:p w14:paraId="77AEA4B2"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01F1376E"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 xml:space="preserve">საქართველოს გარემოს დაცვისა და სოფლის მეურნეობის სამინისტრო; </w:t>
      </w:r>
    </w:p>
    <w:p w14:paraId="1DE826B1"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 xml:space="preserve">შპს „საქართველოს მელიორაცია“; </w:t>
      </w:r>
    </w:p>
    <w:p w14:paraId="6E2122D3"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lastRenderedPageBreak/>
        <w:t>ა(ა)იპ სოფლისა და სოფლის მეურნეობის განვითარების სააგენტო</w:t>
      </w:r>
    </w:p>
    <w:p w14:paraId="0841F749" w14:textId="477C8190" w:rsidR="005801D6" w:rsidRPr="00D964E6" w:rsidRDefault="005801D6" w:rsidP="00393D1F">
      <w:pPr>
        <w:pStyle w:val="a5"/>
        <w:spacing w:line="240" w:lineRule="auto"/>
        <w:ind w:left="851"/>
        <w:jc w:val="both"/>
        <w:rPr>
          <w:rFonts w:ascii="Sylfaen" w:hAnsi="Sylfaen" w:cs="Sylfaen"/>
          <w:bCs/>
          <w:lang w:val="ka-GE"/>
        </w:rPr>
      </w:pPr>
    </w:p>
    <w:p w14:paraId="5F3179F7" w14:textId="77777777" w:rsidR="005970D3" w:rsidRPr="00D964E6" w:rsidRDefault="005970D3" w:rsidP="00E17365">
      <w:pPr>
        <w:pStyle w:val="a5"/>
        <w:numPr>
          <w:ilvl w:val="0"/>
          <w:numId w:val="126"/>
        </w:numPr>
        <w:tabs>
          <w:tab w:val="left" w:pos="360"/>
        </w:tabs>
        <w:spacing w:after="0" w:line="240" w:lineRule="auto"/>
        <w:ind w:left="270" w:right="191" w:hanging="270"/>
        <w:jc w:val="both"/>
        <w:rPr>
          <w:rFonts w:ascii="Sylfaen" w:hAnsi="Sylfaen" w:cs="Sylfaen"/>
          <w:bCs/>
        </w:rPr>
      </w:pPr>
      <w:r w:rsidRPr="00D964E6">
        <w:rPr>
          <w:rFonts w:ascii="Sylfaen" w:hAnsi="Sylfaen" w:cs="Sylfaen"/>
          <w:bCs/>
          <w:lang w:val="ka-GE"/>
        </w:rPr>
        <w:t xml:space="preserve">მიმდინარეობდა: </w:t>
      </w:r>
      <w:proofErr w:type="spellStart"/>
      <w:r w:rsidRPr="00D964E6">
        <w:rPr>
          <w:rFonts w:ascii="Sylfaen" w:hAnsi="Sylfaen" w:cs="Sylfaen"/>
          <w:bCs/>
        </w:rPr>
        <w:t>სარწყავი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დამშრობი</w:t>
      </w:r>
      <w:proofErr w:type="spellEnd"/>
      <w:r w:rsidRPr="00D964E6">
        <w:rPr>
          <w:rFonts w:ascii="Sylfaen" w:hAnsi="Sylfaen" w:cs="Sylfaen"/>
          <w:bCs/>
        </w:rPr>
        <w:t xml:space="preserve"> </w:t>
      </w:r>
      <w:proofErr w:type="spellStart"/>
      <w:r w:rsidRPr="00D964E6">
        <w:rPr>
          <w:rFonts w:ascii="Sylfaen" w:hAnsi="Sylfaen" w:cs="Sylfaen"/>
          <w:bCs/>
        </w:rPr>
        <w:t>სისტემების</w:t>
      </w:r>
      <w:proofErr w:type="spellEnd"/>
      <w:r w:rsidRPr="00D964E6">
        <w:rPr>
          <w:rFonts w:ascii="Sylfaen" w:hAnsi="Sylfaen" w:cs="Sylfaen"/>
          <w:bCs/>
        </w:rPr>
        <w:t xml:space="preserve"> </w:t>
      </w:r>
      <w:proofErr w:type="spellStart"/>
      <w:r w:rsidRPr="00D964E6">
        <w:rPr>
          <w:rFonts w:ascii="Sylfaen" w:hAnsi="Sylfaen" w:cs="Sylfaen"/>
          <w:bCs/>
        </w:rPr>
        <w:t>რეაბილიტაცია</w:t>
      </w:r>
      <w:proofErr w:type="spellEnd"/>
      <w:r w:rsidRPr="00D964E6">
        <w:rPr>
          <w:rFonts w:ascii="Sylfaen" w:hAnsi="Sylfaen" w:cs="Sylfaen"/>
          <w:bCs/>
        </w:rPr>
        <w:t>;</w:t>
      </w:r>
      <w:r w:rsidRPr="00D964E6">
        <w:rPr>
          <w:rFonts w:ascii="Sylfaen" w:hAnsi="Sylfaen" w:cs="Sylfaen"/>
          <w:bCs/>
          <w:lang w:val="ka-GE"/>
        </w:rPr>
        <w:t xml:space="preserve"> </w:t>
      </w:r>
      <w:proofErr w:type="spellStart"/>
      <w:r w:rsidRPr="00D964E6">
        <w:rPr>
          <w:rFonts w:ascii="Sylfaen" w:hAnsi="Sylfaen" w:cs="Sylfaen"/>
          <w:bCs/>
        </w:rPr>
        <w:t>სამელიორაციო</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ინფრასტრუქტურის</w:t>
      </w:r>
      <w:proofErr w:type="spellEnd"/>
      <w:r w:rsidRPr="00D964E6">
        <w:rPr>
          <w:rFonts w:ascii="Sylfaen" w:hAnsi="Sylfaen" w:cs="Sylfaen"/>
          <w:bCs/>
        </w:rPr>
        <w:t xml:space="preserve"> </w:t>
      </w:r>
      <w:proofErr w:type="spellStart"/>
      <w:r w:rsidRPr="00D964E6">
        <w:rPr>
          <w:rFonts w:ascii="Sylfaen" w:hAnsi="Sylfaen" w:cs="Sylfaen"/>
          <w:bCs/>
        </w:rPr>
        <w:t>ტექნიკური</w:t>
      </w:r>
      <w:proofErr w:type="spellEnd"/>
      <w:r w:rsidRPr="00D964E6">
        <w:rPr>
          <w:rFonts w:ascii="Sylfaen" w:hAnsi="Sylfaen" w:cs="Sylfaen"/>
          <w:bCs/>
        </w:rPr>
        <w:t xml:space="preserve"> </w:t>
      </w:r>
      <w:proofErr w:type="spellStart"/>
      <w:r w:rsidRPr="00D964E6">
        <w:rPr>
          <w:rFonts w:ascii="Sylfaen" w:hAnsi="Sylfaen" w:cs="Sylfaen"/>
          <w:bCs/>
        </w:rPr>
        <w:t>ექსპლუატაცია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სამელიორაციო</w:t>
      </w:r>
      <w:proofErr w:type="spellEnd"/>
      <w:r w:rsidRPr="00D964E6">
        <w:rPr>
          <w:rFonts w:ascii="Sylfaen" w:hAnsi="Sylfaen" w:cs="Sylfaen"/>
          <w:bCs/>
        </w:rPr>
        <w:t xml:space="preserve"> </w:t>
      </w:r>
      <w:proofErr w:type="spellStart"/>
      <w:r w:rsidRPr="00D964E6">
        <w:rPr>
          <w:rFonts w:ascii="Sylfaen" w:hAnsi="Sylfaen" w:cs="Sylfaen"/>
          <w:bCs/>
        </w:rPr>
        <w:t>დანიშნულების</w:t>
      </w:r>
      <w:proofErr w:type="spellEnd"/>
      <w:r w:rsidRPr="00D964E6">
        <w:rPr>
          <w:rFonts w:ascii="Sylfaen" w:hAnsi="Sylfaen" w:cs="Sylfaen"/>
          <w:bCs/>
        </w:rPr>
        <w:t xml:space="preserve"> </w:t>
      </w:r>
      <w:proofErr w:type="spellStart"/>
      <w:r w:rsidRPr="00D964E6">
        <w:rPr>
          <w:rFonts w:ascii="Sylfaen" w:hAnsi="Sylfaen" w:cs="Sylfaen"/>
          <w:bCs/>
        </w:rPr>
        <w:t>ტექნიკით</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უზრუნველყოფა</w:t>
      </w:r>
      <w:proofErr w:type="spellEnd"/>
      <w:r w:rsidRPr="00D964E6">
        <w:rPr>
          <w:rFonts w:ascii="Sylfaen" w:hAnsi="Sylfaen" w:cs="Sylfaen"/>
          <w:bCs/>
        </w:rPr>
        <w:t xml:space="preserve">; </w:t>
      </w:r>
      <w:proofErr w:type="spellStart"/>
      <w:r w:rsidRPr="00D964E6">
        <w:rPr>
          <w:rFonts w:ascii="Sylfaen" w:hAnsi="Sylfaen" w:cs="Sylfaen"/>
          <w:bCs/>
        </w:rPr>
        <w:t>სადემონსტრაციო</w:t>
      </w:r>
      <w:proofErr w:type="spellEnd"/>
      <w:r w:rsidRPr="00D964E6">
        <w:rPr>
          <w:rFonts w:ascii="Sylfaen" w:hAnsi="Sylfaen" w:cs="Sylfaen"/>
          <w:bCs/>
        </w:rPr>
        <w:t xml:space="preserve"> </w:t>
      </w:r>
      <w:proofErr w:type="spellStart"/>
      <w:r w:rsidRPr="00D964E6">
        <w:rPr>
          <w:rFonts w:ascii="Sylfaen" w:hAnsi="Sylfaen" w:cs="Sylfaen"/>
          <w:bCs/>
        </w:rPr>
        <w:t>ნაკვეთების</w:t>
      </w:r>
      <w:proofErr w:type="spellEnd"/>
      <w:r w:rsidRPr="00D964E6">
        <w:rPr>
          <w:rFonts w:ascii="Sylfaen" w:hAnsi="Sylfaen" w:cs="Sylfaen"/>
          <w:bCs/>
        </w:rPr>
        <w:t xml:space="preserve"> </w:t>
      </w:r>
      <w:proofErr w:type="spellStart"/>
      <w:r w:rsidRPr="00D964E6">
        <w:rPr>
          <w:rFonts w:ascii="Sylfaen" w:hAnsi="Sylfaen" w:cs="Sylfaen"/>
          <w:bCs/>
        </w:rPr>
        <w:t>მოწყობა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ფერმერების</w:t>
      </w:r>
      <w:proofErr w:type="spellEnd"/>
      <w:r w:rsidRPr="00D964E6">
        <w:rPr>
          <w:rFonts w:ascii="Sylfaen" w:hAnsi="Sylfaen" w:cs="Sylfaen"/>
          <w:bCs/>
        </w:rPr>
        <w:t xml:space="preserve"> </w:t>
      </w:r>
      <w:proofErr w:type="spellStart"/>
      <w:r w:rsidRPr="00D964E6">
        <w:rPr>
          <w:rFonts w:ascii="Sylfaen" w:hAnsi="Sylfaen" w:cs="Sylfaen"/>
          <w:bCs/>
        </w:rPr>
        <w:t>სწავლება</w:t>
      </w:r>
      <w:proofErr w:type="spellEnd"/>
      <w:r w:rsidRPr="00D964E6">
        <w:rPr>
          <w:rFonts w:ascii="Sylfaen" w:hAnsi="Sylfaen" w:cs="Sylfaen"/>
          <w:bCs/>
        </w:rPr>
        <w:t xml:space="preserve">; </w:t>
      </w:r>
      <w:proofErr w:type="spellStart"/>
      <w:r w:rsidRPr="00D964E6">
        <w:rPr>
          <w:rFonts w:ascii="Sylfaen" w:hAnsi="Sylfaen" w:cs="Sylfaen"/>
          <w:bCs/>
        </w:rPr>
        <w:t>პირველადი</w:t>
      </w:r>
      <w:proofErr w:type="spellEnd"/>
      <w:r w:rsidRPr="00D964E6">
        <w:rPr>
          <w:rFonts w:ascii="Sylfaen" w:hAnsi="Sylfaen" w:cs="Sylfaen"/>
          <w:bCs/>
        </w:rPr>
        <w:t xml:space="preserve"> </w:t>
      </w:r>
      <w:proofErr w:type="spellStart"/>
      <w:r w:rsidRPr="00D964E6">
        <w:rPr>
          <w:rFonts w:ascii="Sylfaen" w:hAnsi="Sylfaen" w:cs="Sylfaen"/>
          <w:bCs/>
        </w:rPr>
        <w:t>წარმოების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აგრობიზნესის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განვითარებისათვის</w:t>
      </w:r>
      <w:proofErr w:type="spellEnd"/>
      <w:r w:rsidRPr="00D964E6">
        <w:rPr>
          <w:rFonts w:ascii="Sylfaen" w:hAnsi="Sylfaen" w:cs="Sylfaen"/>
          <w:bCs/>
        </w:rPr>
        <w:t xml:space="preserve"> </w:t>
      </w:r>
      <w:proofErr w:type="spellStart"/>
      <w:r w:rsidRPr="00D964E6">
        <w:rPr>
          <w:rFonts w:ascii="Sylfaen" w:hAnsi="Sylfaen" w:cs="Sylfaen"/>
          <w:bCs/>
        </w:rPr>
        <w:t>გრანტების</w:t>
      </w:r>
      <w:proofErr w:type="spellEnd"/>
      <w:r w:rsidRPr="00D964E6">
        <w:rPr>
          <w:rFonts w:ascii="Sylfaen" w:hAnsi="Sylfaen" w:cs="Sylfaen"/>
          <w:bCs/>
        </w:rPr>
        <w:t xml:space="preserve"> </w:t>
      </w:r>
      <w:proofErr w:type="spellStart"/>
      <w:r w:rsidRPr="00D964E6">
        <w:rPr>
          <w:rFonts w:ascii="Sylfaen" w:hAnsi="Sylfaen" w:cs="Sylfaen"/>
          <w:bCs/>
        </w:rPr>
        <w:t>გაცემა</w:t>
      </w:r>
      <w:proofErr w:type="spellEnd"/>
      <w:r w:rsidRPr="00D964E6">
        <w:rPr>
          <w:rFonts w:ascii="Sylfaen" w:hAnsi="Sylfaen" w:cs="Sylfaen"/>
          <w:bCs/>
        </w:rPr>
        <w:t>;</w:t>
      </w:r>
      <w:r w:rsidRPr="00D964E6">
        <w:rPr>
          <w:rFonts w:ascii="Sylfaen" w:hAnsi="Sylfaen" w:cs="Sylfaen"/>
          <w:bCs/>
          <w:lang w:val="ka-GE"/>
        </w:rPr>
        <w:t xml:space="preserve"> </w:t>
      </w:r>
      <w:proofErr w:type="spellStart"/>
      <w:r w:rsidRPr="00D964E6">
        <w:rPr>
          <w:rFonts w:ascii="Sylfaen" w:hAnsi="Sylfaen" w:cs="Sylfaen"/>
          <w:bCs/>
        </w:rPr>
        <w:t>მიწის</w:t>
      </w:r>
      <w:proofErr w:type="spellEnd"/>
      <w:r w:rsidRPr="00D964E6">
        <w:rPr>
          <w:rFonts w:ascii="Sylfaen" w:hAnsi="Sylfaen" w:cs="Sylfaen"/>
          <w:bCs/>
        </w:rPr>
        <w:t xml:space="preserve"> </w:t>
      </w:r>
      <w:proofErr w:type="spellStart"/>
      <w:r w:rsidRPr="00D964E6">
        <w:rPr>
          <w:rFonts w:ascii="Sylfaen" w:hAnsi="Sylfaen" w:cs="Sylfaen"/>
          <w:bCs/>
        </w:rPr>
        <w:t>აღდგენის</w:t>
      </w:r>
      <w:proofErr w:type="spellEnd"/>
      <w:r w:rsidRPr="00D964E6">
        <w:rPr>
          <w:rFonts w:ascii="Sylfaen" w:hAnsi="Sylfaen" w:cs="Sylfaen"/>
          <w:bCs/>
        </w:rPr>
        <w:t xml:space="preserve"> </w:t>
      </w:r>
      <w:proofErr w:type="spellStart"/>
      <w:r w:rsidRPr="00D964E6">
        <w:rPr>
          <w:rFonts w:ascii="Sylfaen" w:hAnsi="Sylfaen" w:cs="Sylfaen"/>
          <w:bCs/>
        </w:rPr>
        <w:t>სამუშაოების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განხორციელება</w:t>
      </w:r>
      <w:proofErr w:type="spellEnd"/>
      <w:r w:rsidRPr="00D964E6">
        <w:rPr>
          <w:rFonts w:ascii="Sylfaen" w:hAnsi="Sylfaen" w:cs="Sylfaen"/>
          <w:bCs/>
        </w:rPr>
        <w:t>.</w:t>
      </w:r>
    </w:p>
    <w:p w14:paraId="0E8353C6" w14:textId="77777777" w:rsidR="005970D3" w:rsidRPr="00D964E6" w:rsidRDefault="005970D3" w:rsidP="00393D1F">
      <w:pPr>
        <w:pStyle w:val="a5"/>
        <w:spacing w:line="240" w:lineRule="auto"/>
        <w:ind w:left="851"/>
        <w:jc w:val="both"/>
        <w:rPr>
          <w:rFonts w:ascii="Sylfaen" w:hAnsi="Sylfaen" w:cs="Sylfaen"/>
          <w:bCs/>
          <w:lang w:val="ka-GE"/>
        </w:rPr>
      </w:pPr>
    </w:p>
    <w:p w14:paraId="65B85E18" w14:textId="77777777" w:rsidR="005801D6" w:rsidRPr="00D964E6" w:rsidRDefault="005801D6" w:rsidP="00393D1F">
      <w:pPr>
        <w:pStyle w:val="3"/>
        <w:rPr>
          <w:rFonts w:ascii="Sylfaen" w:hAnsi="Sylfaen"/>
          <w:bCs/>
          <w:sz w:val="22"/>
          <w:szCs w:val="22"/>
        </w:rPr>
      </w:pPr>
      <w:r w:rsidRPr="00D964E6">
        <w:rPr>
          <w:rFonts w:ascii="Sylfaen" w:hAnsi="Sylfaen"/>
          <w:bCs/>
          <w:sz w:val="22"/>
          <w:szCs w:val="22"/>
        </w:rPr>
        <w:t xml:space="preserve">10.2.1 </w:t>
      </w:r>
      <w:proofErr w:type="spellStart"/>
      <w:r w:rsidRPr="00D964E6">
        <w:rPr>
          <w:rFonts w:ascii="Sylfaen" w:hAnsi="Sylfaen"/>
          <w:bCs/>
          <w:sz w:val="22"/>
          <w:szCs w:val="22"/>
        </w:rPr>
        <w:t>სამელიორაციო</w:t>
      </w:r>
      <w:proofErr w:type="spellEnd"/>
      <w:r w:rsidRPr="00D964E6">
        <w:rPr>
          <w:rFonts w:ascii="Sylfaen" w:hAnsi="Sylfaen"/>
          <w:bCs/>
          <w:sz w:val="22"/>
          <w:szCs w:val="22"/>
        </w:rPr>
        <w:t xml:space="preserve"> </w:t>
      </w:r>
      <w:proofErr w:type="spellStart"/>
      <w:r w:rsidRPr="00D964E6">
        <w:rPr>
          <w:rFonts w:ascii="Sylfaen" w:hAnsi="Sylfaen"/>
          <w:bCs/>
          <w:sz w:val="22"/>
          <w:szCs w:val="22"/>
        </w:rPr>
        <w:t>სისტემების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რეაბილიტაცია</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w:t>
      </w:r>
      <w:proofErr w:type="spellEnd"/>
      <w:r w:rsidRPr="00D964E6">
        <w:rPr>
          <w:rFonts w:ascii="Sylfaen" w:hAnsi="Sylfaen"/>
          <w:bCs/>
          <w:sz w:val="22"/>
          <w:szCs w:val="22"/>
        </w:rPr>
        <w:t xml:space="preserve"> </w:t>
      </w:r>
      <w:proofErr w:type="spellStart"/>
      <w:r w:rsidRPr="00D964E6">
        <w:rPr>
          <w:rFonts w:ascii="Sylfaen" w:hAnsi="Sylfaen"/>
          <w:bCs/>
          <w:sz w:val="22"/>
          <w:szCs w:val="22"/>
        </w:rPr>
        <w:t>ტექნიკის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შეძენა</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07 01)</w:t>
      </w:r>
    </w:p>
    <w:p w14:paraId="6CFEAFDC" w14:textId="77777777" w:rsidR="005801D6" w:rsidRPr="00D964E6" w:rsidRDefault="005801D6" w:rsidP="00393D1F">
      <w:pPr>
        <w:spacing w:line="240" w:lineRule="auto"/>
        <w:jc w:val="both"/>
        <w:rPr>
          <w:rFonts w:ascii="Sylfaen" w:hAnsi="Sylfaen"/>
          <w:bCs/>
          <w:lang w:val="ka-GE"/>
        </w:rPr>
      </w:pPr>
    </w:p>
    <w:p w14:paraId="01AD6F68" w14:textId="2EEA49C9"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ქვეპროგრამის განმახორციელებელი: </w:t>
      </w:r>
    </w:p>
    <w:p w14:paraId="6D1D7A56" w14:textId="24BD2F64" w:rsidR="007D37E6" w:rsidRPr="00D964E6" w:rsidRDefault="007D37E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საქართველოს გარემოს დაცვისა და სოფლის მეურნეობის სამინისტრო</w:t>
      </w:r>
    </w:p>
    <w:p w14:paraId="75978C38"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შპს „საქართველოს მელიორაცია“</w:t>
      </w:r>
    </w:p>
    <w:p w14:paraId="51EB3D53" w14:textId="77777777" w:rsidR="005801D6" w:rsidRPr="00D964E6" w:rsidRDefault="005801D6" w:rsidP="00393D1F">
      <w:pPr>
        <w:pStyle w:val="a5"/>
        <w:spacing w:line="240" w:lineRule="auto"/>
        <w:ind w:left="851"/>
        <w:jc w:val="both"/>
        <w:rPr>
          <w:rFonts w:ascii="Sylfaen" w:hAnsi="Sylfaen" w:cs="Sylfaen"/>
          <w:bCs/>
          <w:lang w:val="ka-GE"/>
        </w:rPr>
      </w:pPr>
    </w:p>
    <w:p w14:paraId="29CA579A" w14:textId="77777777" w:rsidR="005970D3" w:rsidRPr="00D964E6" w:rsidRDefault="005970D3" w:rsidP="00E17365">
      <w:pPr>
        <w:pStyle w:val="a5"/>
        <w:numPr>
          <w:ilvl w:val="0"/>
          <w:numId w:val="127"/>
        </w:numPr>
        <w:spacing w:after="0" w:line="240" w:lineRule="auto"/>
        <w:ind w:left="270" w:hanging="270"/>
        <w:jc w:val="both"/>
        <w:rPr>
          <w:rFonts w:ascii="Sylfaen" w:hAnsi="Sylfaen"/>
          <w:bCs/>
          <w:lang w:val="ka-GE"/>
        </w:rPr>
      </w:pPr>
      <w:r w:rsidRPr="00D964E6">
        <w:rPr>
          <w:rFonts w:ascii="Sylfaen" w:hAnsi="Sylfaen"/>
          <w:bCs/>
          <w:lang w:val="ka-GE"/>
        </w:rPr>
        <w:t xml:space="preserve">განხორციელდა საქართველოს სხვადასხვა რეგიონებში, სარწყავი და დამშრობი სისტემების რეაბილიტაცია. შესაბამისი საინჟინრო კვლევების, პროექტირების, ზედამხედველობის და ექსპერტიზის ჩატარება. სპეციალური ტექნიკის, სატრანსპორტო საშუალებების, მანქანა-მექანიზმების, მოწყობილობებისა და დამხმარე საშუალებების შეძენა სამელიორაციო ობიექტებზე საექსპლუატაციო და სარეაბილიტაციო სამუშაოების  უზრუნველსაყოფად; </w:t>
      </w:r>
    </w:p>
    <w:p w14:paraId="528F65DE" w14:textId="77777777" w:rsidR="005970D3" w:rsidRPr="00D964E6" w:rsidRDefault="005970D3" w:rsidP="00E17365">
      <w:pPr>
        <w:pStyle w:val="a5"/>
        <w:numPr>
          <w:ilvl w:val="0"/>
          <w:numId w:val="127"/>
        </w:numPr>
        <w:spacing w:after="0" w:line="240" w:lineRule="auto"/>
        <w:ind w:left="270" w:hanging="270"/>
        <w:jc w:val="both"/>
        <w:rPr>
          <w:rFonts w:ascii="Sylfaen" w:hAnsi="Sylfaen"/>
          <w:bCs/>
          <w:lang w:val="ka-GE"/>
        </w:rPr>
      </w:pPr>
      <w:r w:rsidRPr="00D964E6">
        <w:rPr>
          <w:rFonts w:ascii="Sylfaen" w:hAnsi="Sylfaen"/>
          <w:bCs/>
          <w:lang w:val="ka-GE"/>
        </w:rPr>
        <w:t>საირიგაციო სისტემებზე, კაპიტალური ბიუჯეტის ფარგლებში ხორციელდებოდა 58 პროექტი, აქედან  დასრულდა 26</w:t>
      </w:r>
      <w:r w:rsidRPr="00D964E6">
        <w:rPr>
          <w:rFonts w:ascii="Sylfaen" w:hAnsi="Sylfaen"/>
          <w:bCs/>
        </w:rPr>
        <w:t xml:space="preserve"> </w:t>
      </w:r>
      <w:r w:rsidRPr="00D964E6">
        <w:rPr>
          <w:rFonts w:ascii="Sylfaen" w:hAnsi="Sylfaen"/>
          <w:bCs/>
          <w:lang w:val="ka-GE"/>
        </w:rPr>
        <w:t>ობიექტი; დამშრობი (დრენაჟი) სისტემების სარეაბილიტაციო სამუშაოები მიმდინარეობდა 14 ობიექტზე, დასრულდა 6 ობიექტი.</w:t>
      </w:r>
    </w:p>
    <w:p w14:paraId="57864E89" w14:textId="77777777" w:rsidR="005801D6" w:rsidRPr="00D964E6" w:rsidRDefault="005801D6" w:rsidP="00393D1F">
      <w:pPr>
        <w:spacing w:after="0" w:line="240" w:lineRule="auto"/>
        <w:jc w:val="both"/>
        <w:rPr>
          <w:rFonts w:ascii="Sylfaen" w:hAnsi="Sylfaen"/>
          <w:bCs/>
          <w:lang w:val="ka-GE"/>
        </w:rPr>
      </w:pPr>
    </w:p>
    <w:p w14:paraId="567FB0A4" w14:textId="77777777" w:rsidR="005801D6" w:rsidRPr="00D964E6" w:rsidRDefault="005801D6" w:rsidP="00393D1F">
      <w:pPr>
        <w:pStyle w:val="3"/>
        <w:rPr>
          <w:rFonts w:ascii="Sylfaen" w:hAnsi="Sylfaen"/>
          <w:bCs/>
          <w:sz w:val="22"/>
          <w:szCs w:val="22"/>
        </w:rPr>
      </w:pPr>
      <w:proofErr w:type="gramStart"/>
      <w:r w:rsidRPr="00D964E6">
        <w:rPr>
          <w:rFonts w:ascii="Sylfaen" w:hAnsi="Sylfaen"/>
          <w:bCs/>
          <w:sz w:val="22"/>
          <w:szCs w:val="22"/>
        </w:rPr>
        <w:t xml:space="preserve">10.2.2  </w:t>
      </w:r>
      <w:proofErr w:type="spellStart"/>
      <w:r w:rsidRPr="00D964E6">
        <w:rPr>
          <w:rFonts w:ascii="Sylfaen" w:hAnsi="Sylfaen"/>
          <w:bCs/>
          <w:sz w:val="22"/>
          <w:szCs w:val="22"/>
        </w:rPr>
        <w:t>სამელიორაციო</w:t>
      </w:r>
      <w:proofErr w:type="spellEnd"/>
      <w:proofErr w:type="gramEnd"/>
      <w:r w:rsidRPr="00D964E6">
        <w:rPr>
          <w:rFonts w:ascii="Sylfaen" w:hAnsi="Sylfaen"/>
          <w:bCs/>
          <w:sz w:val="22"/>
          <w:szCs w:val="22"/>
        </w:rPr>
        <w:t xml:space="preserve"> </w:t>
      </w:r>
      <w:proofErr w:type="spellStart"/>
      <w:r w:rsidRPr="00D964E6">
        <w:rPr>
          <w:rFonts w:ascii="Sylfaen" w:hAnsi="Sylfaen"/>
          <w:bCs/>
          <w:sz w:val="22"/>
          <w:szCs w:val="22"/>
        </w:rPr>
        <w:t>ინფრასტრუქტურის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მიმდინარე</w:t>
      </w:r>
      <w:proofErr w:type="spellEnd"/>
      <w:r w:rsidRPr="00D964E6">
        <w:rPr>
          <w:rFonts w:ascii="Sylfaen" w:hAnsi="Sylfaen"/>
          <w:bCs/>
          <w:sz w:val="22"/>
          <w:szCs w:val="22"/>
        </w:rPr>
        <w:t xml:space="preserve"> </w:t>
      </w:r>
      <w:proofErr w:type="spellStart"/>
      <w:r w:rsidRPr="00D964E6">
        <w:rPr>
          <w:rFonts w:ascii="Sylfaen" w:hAnsi="Sylfaen"/>
          <w:bCs/>
          <w:sz w:val="22"/>
          <w:szCs w:val="22"/>
        </w:rPr>
        <w:t>ტექნიკური</w:t>
      </w:r>
      <w:proofErr w:type="spellEnd"/>
      <w:r w:rsidRPr="00D964E6">
        <w:rPr>
          <w:rFonts w:ascii="Sylfaen" w:hAnsi="Sylfaen"/>
          <w:bCs/>
          <w:sz w:val="22"/>
          <w:szCs w:val="22"/>
        </w:rPr>
        <w:t xml:space="preserve"> </w:t>
      </w:r>
      <w:proofErr w:type="spellStart"/>
      <w:r w:rsidRPr="00D964E6">
        <w:rPr>
          <w:rFonts w:ascii="Sylfaen" w:hAnsi="Sylfaen"/>
          <w:bCs/>
          <w:sz w:val="22"/>
          <w:szCs w:val="22"/>
        </w:rPr>
        <w:t>ექსპლუატაცია</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07 02)</w:t>
      </w:r>
    </w:p>
    <w:p w14:paraId="7BA8595E" w14:textId="77777777" w:rsidR="005801D6" w:rsidRPr="00D964E6" w:rsidRDefault="005801D6" w:rsidP="00393D1F">
      <w:pPr>
        <w:spacing w:line="240" w:lineRule="auto"/>
        <w:jc w:val="both"/>
        <w:rPr>
          <w:bCs/>
        </w:rPr>
      </w:pPr>
    </w:p>
    <w:p w14:paraId="04796A88"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ქვეპროგრამის განმახორციელებელი: </w:t>
      </w:r>
    </w:p>
    <w:p w14:paraId="54A685CF" w14:textId="77777777" w:rsidR="007D37E6" w:rsidRPr="00D964E6" w:rsidRDefault="007D37E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საქართველოს გარემოს დაცვისა და სოფლის მეურნეობის სამინისტრო</w:t>
      </w:r>
    </w:p>
    <w:p w14:paraId="13682B2C" w14:textId="77777777" w:rsidR="007D37E6" w:rsidRPr="00D964E6" w:rsidRDefault="007D37E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შპს „საქართველოს მელიორაცია“</w:t>
      </w:r>
    </w:p>
    <w:p w14:paraId="1A8ABBBE" w14:textId="77777777" w:rsidR="005801D6" w:rsidRPr="00D964E6" w:rsidRDefault="005801D6" w:rsidP="00393D1F">
      <w:pPr>
        <w:pStyle w:val="a5"/>
        <w:spacing w:line="240" w:lineRule="auto"/>
        <w:ind w:left="851"/>
        <w:jc w:val="both"/>
        <w:rPr>
          <w:rFonts w:ascii="Sylfaen" w:hAnsi="Sylfaen" w:cs="Sylfaen"/>
          <w:bCs/>
          <w:lang w:val="ka-GE"/>
        </w:rPr>
      </w:pPr>
    </w:p>
    <w:p w14:paraId="2A1B5033" w14:textId="77777777" w:rsidR="005970D3" w:rsidRPr="00D964E6" w:rsidRDefault="005970D3" w:rsidP="00E17365">
      <w:pPr>
        <w:pStyle w:val="Normal0"/>
        <w:numPr>
          <w:ilvl w:val="0"/>
          <w:numId w:val="128"/>
        </w:numPr>
        <w:ind w:left="270" w:hanging="270"/>
        <w:jc w:val="both"/>
        <w:rPr>
          <w:rFonts w:ascii="Sylfaen" w:eastAsiaTheme="minorHAnsi" w:hAnsi="Sylfaen" w:cstheme="minorBidi"/>
          <w:bCs/>
          <w:sz w:val="22"/>
          <w:szCs w:val="22"/>
          <w:lang w:val="ka-GE"/>
        </w:rPr>
      </w:pPr>
      <w:r w:rsidRPr="00D964E6">
        <w:rPr>
          <w:rFonts w:ascii="Sylfaen" w:eastAsiaTheme="minorHAnsi" w:hAnsi="Sylfaen" w:cstheme="minorBidi"/>
          <w:bCs/>
          <w:sz w:val="22"/>
          <w:szCs w:val="22"/>
          <w:lang w:val="ka-GE"/>
        </w:rPr>
        <w:t>საანგარიშო პერიოდში მიმდინარეობდა სამელიორაციო ინფრასტრუქტურის ტექნიკური ექპლუატაციის, მექანიკური სატუმბი სადგურებისა და სხვა ჰიდროკვანძების ფუნქციონირებისთვის მოსახმარი ელექტროენერგიის, სამელიორაციო დანიშნულების ტექნიკის, სატრანსპორტო საშუალებებისა და სხვა მანქანა-მექანიზმების მოვლა-შენახვის ღონისძიებების და კომპანიის მიმდინარე ხარჯების ანაზღაურება.</w:t>
      </w:r>
    </w:p>
    <w:p w14:paraId="61618F5A" w14:textId="77777777" w:rsidR="005801D6" w:rsidRPr="00D964E6" w:rsidRDefault="005801D6" w:rsidP="00393D1F">
      <w:pPr>
        <w:pStyle w:val="a5"/>
        <w:spacing w:after="0" w:line="240" w:lineRule="auto"/>
        <w:ind w:left="567"/>
        <w:jc w:val="both"/>
        <w:rPr>
          <w:bCs/>
        </w:rPr>
      </w:pPr>
    </w:p>
    <w:p w14:paraId="76C56255" w14:textId="77777777" w:rsidR="005801D6" w:rsidRPr="00D964E6" w:rsidRDefault="005801D6" w:rsidP="00393D1F">
      <w:pPr>
        <w:pStyle w:val="3"/>
        <w:rPr>
          <w:rFonts w:ascii="Sylfaen" w:hAnsi="Sylfaen"/>
          <w:bCs/>
          <w:sz w:val="22"/>
          <w:szCs w:val="22"/>
        </w:rPr>
      </w:pPr>
      <w:r w:rsidRPr="00D964E6">
        <w:rPr>
          <w:rFonts w:ascii="Sylfaen" w:hAnsi="Sylfaen"/>
          <w:bCs/>
          <w:sz w:val="22"/>
          <w:szCs w:val="22"/>
        </w:rPr>
        <w:t xml:space="preserve">10.2.3 </w:t>
      </w:r>
      <w:proofErr w:type="spellStart"/>
      <w:r w:rsidRPr="00D964E6">
        <w:rPr>
          <w:rFonts w:ascii="Sylfaen" w:hAnsi="Sylfaen"/>
          <w:bCs/>
          <w:sz w:val="22"/>
          <w:szCs w:val="22"/>
        </w:rPr>
        <w:t>ირიგაციისა</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w:t>
      </w:r>
      <w:proofErr w:type="spellEnd"/>
      <w:r w:rsidRPr="00D964E6">
        <w:rPr>
          <w:rFonts w:ascii="Sylfaen" w:hAnsi="Sylfaen"/>
          <w:bCs/>
          <w:sz w:val="22"/>
          <w:szCs w:val="22"/>
        </w:rPr>
        <w:t xml:space="preserve"> </w:t>
      </w:r>
      <w:proofErr w:type="spellStart"/>
      <w:r w:rsidRPr="00D964E6">
        <w:rPr>
          <w:rFonts w:ascii="Sylfaen" w:hAnsi="Sylfaen"/>
          <w:bCs/>
          <w:sz w:val="22"/>
          <w:szCs w:val="22"/>
        </w:rPr>
        <w:t>დრენაჟის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სისტემების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გაუმჯობესება</w:t>
      </w:r>
      <w:proofErr w:type="spellEnd"/>
      <w:r w:rsidRPr="00D964E6">
        <w:rPr>
          <w:rFonts w:ascii="Sylfaen" w:hAnsi="Sylfaen"/>
          <w:bCs/>
          <w:sz w:val="22"/>
          <w:szCs w:val="22"/>
        </w:rPr>
        <w:t xml:space="preserve"> (WB)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07 03)</w:t>
      </w:r>
    </w:p>
    <w:p w14:paraId="0D5A53A3" w14:textId="77777777" w:rsidR="005801D6" w:rsidRPr="00D964E6" w:rsidRDefault="005801D6" w:rsidP="00393D1F">
      <w:pPr>
        <w:spacing w:line="240" w:lineRule="auto"/>
        <w:rPr>
          <w:bCs/>
        </w:rPr>
      </w:pPr>
    </w:p>
    <w:p w14:paraId="5D475853"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ქვეპროგრამის განმახორციელებელი: </w:t>
      </w:r>
    </w:p>
    <w:p w14:paraId="15144644" w14:textId="77777777" w:rsidR="005801D6" w:rsidRPr="00D964E6" w:rsidRDefault="005801D6" w:rsidP="00393D1F">
      <w:pPr>
        <w:pStyle w:val="a5"/>
        <w:numPr>
          <w:ilvl w:val="0"/>
          <w:numId w:val="27"/>
        </w:numPr>
        <w:spacing w:line="240" w:lineRule="auto"/>
        <w:ind w:left="851" w:hanging="284"/>
        <w:jc w:val="both"/>
        <w:rPr>
          <w:rFonts w:ascii="Sylfaen" w:hAnsi="Sylfaen" w:cs="Sylfaen"/>
          <w:bCs/>
          <w:lang w:val="ka-GE"/>
        </w:rPr>
      </w:pPr>
      <w:r w:rsidRPr="00D964E6">
        <w:rPr>
          <w:rFonts w:ascii="Sylfaen" w:hAnsi="Sylfaen" w:cs="Sylfaen"/>
          <w:bCs/>
          <w:lang w:val="ka-GE"/>
        </w:rPr>
        <w:t>საქართველოს გარემოს დაცვისა და სოფლის მეურნეობის სამინისტრო</w:t>
      </w:r>
    </w:p>
    <w:p w14:paraId="45D85793" w14:textId="77777777" w:rsidR="005801D6" w:rsidRPr="00D964E6" w:rsidRDefault="005801D6" w:rsidP="00393D1F">
      <w:pPr>
        <w:pStyle w:val="a5"/>
        <w:spacing w:line="240" w:lineRule="auto"/>
        <w:ind w:left="851"/>
        <w:jc w:val="both"/>
        <w:rPr>
          <w:rFonts w:ascii="Sylfaen" w:hAnsi="Sylfaen" w:cs="Sylfaen"/>
          <w:bCs/>
          <w:lang w:val="ka-GE"/>
        </w:rPr>
      </w:pPr>
      <w:r w:rsidRPr="00D964E6">
        <w:rPr>
          <w:rFonts w:ascii="Sylfaen" w:hAnsi="Sylfaen" w:cs="Sylfaen"/>
          <w:bCs/>
          <w:lang w:val="ka-GE"/>
        </w:rPr>
        <w:t xml:space="preserve"> </w:t>
      </w:r>
    </w:p>
    <w:p w14:paraId="33D45747" w14:textId="77777777" w:rsidR="005970D3" w:rsidRPr="00D964E6" w:rsidRDefault="005970D3" w:rsidP="00E17365">
      <w:pPr>
        <w:pStyle w:val="Normal0"/>
        <w:numPr>
          <w:ilvl w:val="0"/>
          <w:numId w:val="128"/>
        </w:numPr>
        <w:ind w:left="270" w:hanging="270"/>
        <w:jc w:val="both"/>
        <w:rPr>
          <w:rFonts w:ascii="Sylfaen" w:eastAsiaTheme="minorHAnsi" w:hAnsi="Sylfaen" w:cstheme="minorBidi"/>
          <w:bCs/>
          <w:sz w:val="22"/>
          <w:szCs w:val="22"/>
          <w:lang w:val="ka-GE"/>
        </w:rPr>
      </w:pPr>
      <w:r w:rsidRPr="00D964E6">
        <w:rPr>
          <w:rFonts w:ascii="Sylfaen" w:eastAsiaTheme="minorHAnsi" w:hAnsi="Sylfaen" w:cstheme="minorBidi"/>
          <w:bCs/>
          <w:sz w:val="22"/>
          <w:szCs w:val="22"/>
          <w:lang w:val="ka-GE"/>
        </w:rPr>
        <w:lastRenderedPageBreak/>
        <w:t>სიონისა და ალეგეთის წყალსაცავების კაშხლებზე მონიტორინგისა და უსაფრთხოების სისტემების დანერგვისთვის შეირჩა და კონტრაქტით გათვალისწინებული სამუშაოები დაიწყო ორგანიზაციამ („Temelsu“);</w:t>
      </w:r>
    </w:p>
    <w:p w14:paraId="74251B40" w14:textId="77777777" w:rsidR="005970D3" w:rsidRPr="00D964E6" w:rsidRDefault="005970D3" w:rsidP="00E17365">
      <w:pPr>
        <w:pStyle w:val="Normal0"/>
        <w:numPr>
          <w:ilvl w:val="0"/>
          <w:numId w:val="128"/>
        </w:numPr>
        <w:ind w:left="270" w:hanging="270"/>
        <w:jc w:val="both"/>
        <w:rPr>
          <w:rFonts w:ascii="Sylfaen" w:eastAsiaTheme="minorHAnsi" w:hAnsi="Sylfaen" w:cstheme="minorBidi"/>
          <w:bCs/>
          <w:sz w:val="22"/>
          <w:szCs w:val="22"/>
          <w:lang w:val="ka-GE"/>
        </w:rPr>
      </w:pPr>
      <w:r w:rsidRPr="00D964E6">
        <w:rPr>
          <w:rFonts w:ascii="Sylfaen" w:eastAsiaTheme="minorHAnsi" w:hAnsi="Sylfaen" w:cstheme="minorBidi"/>
          <w:bCs/>
          <w:sz w:val="22"/>
          <w:szCs w:val="22"/>
          <w:lang w:val="ka-GE"/>
        </w:rPr>
        <w:t xml:space="preserve">სემეკთან შეთანხმების შედეგად, შემუშავდა „წყალმომხმარებელთა ორგანიზაციების შესახებ“ კანონპროექტის საბოლოო ვერსია, მოხდა კანონის რატიფიცირება; </w:t>
      </w:r>
    </w:p>
    <w:p w14:paraId="4E936BFF" w14:textId="77777777" w:rsidR="005970D3" w:rsidRPr="00D964E6" w:rsidRDefault="005970D3" w:rsidP="00E17365">
      <w:pPr>
        <w:pStyle w:val="Normal0"/>
        <w:numPr>
          <w:ilvl w:val="0"/>
          <w:numId w:val="128"/>
        </w:numPr>
        <w:ind w:left="270" w:hanging="270"/>
        <w:jc w:val="both"/>
        <w:rPr>
          <w:rFonts w:ascii="Sylfaen" w:eastAsiaTheme="minorHAnsi" w:hAnsi="Sylfaen" w:cstheme="minorBidi"/>
          <w:bCs/>
          <w:sz w:val="22"/>
          <w:szCs w:val="22"/>
          <w:lang w:val="ka-GE"/>
        </w:rPr>
      </w:pPr>
      <w:r w:rsidRPr="00D964E6">
        <w:rPr>
          <w:rFonts w:ascii="Sylfaen" w:eastAsiaTheme="minorHAnsi" w:hAnsi="Sylfaen" w:cstheme="minorBidi"/>
          <w:bCs/>
          <w:sz w:val="22"/>
          <w:szCs w:val="22"/>
          <w:lang w:val="ka-GE"/>
        </w:rPr>
        <w:t>განხორციელდა შპს „საქართველოს მელიორაციის" აღჭურვა სხვადასხვა თანამედროვე ტქნიკით. კერძოდ, შესყიდულ იქნა: 25 ერთ ავტომობილი (Renault Duster); 140 ერთეული ვიდეო რეგისტრატორი; სპეც ტანსაცმელი; 5 ერთ როუტერი; 2 ერთეული პლოტერი; მშიფრავი ხელსაწყობები და თერმული პრინტერები; ფოტოაპარატები და პროექტორები; კომპიუტერები, ლეპტოპები და ტაბლეტები. ასევე, მოხდა 310 GPA ნავიგატორების შესყიდვა და მელიორაციისთვის გადაცემა;</w:t>
      </w:r>
    </w:p>
    <w:p w14:paraId="08A2F852" w14:textId="77777777" w:rsidR="005970D3" w:rsidRPr="00D964E6" w:rsidRDefault="005970D3" w:rsidP="00E17365">
      <w:pPr>
        <w:pStyle w:val="Normal0"/>
        <w:numPr>
          <w:ilvl w:val="0"/>
          <w:numId w:val="128"/>
        </w:numPr>
        <w:ind w:left="270" w:hanging="270"/>
        <w:jc w:val="both"/>
        <w:rPr>
          <w:rFonts w:ascii="Sylfaen" w:eastAsiaTheme="minorHAnsi" w:hAnsi="Sylfaen" w:cstheme="minorBidi"/>
          <w:bCs/>
          <w:sz w:val="22"/>
          <w:szCs w:val="22"/>
          <w:lang w:val="ka-GE"/>
        </w:rPr>
      </w:pPr>
      <w:r w:rsidRPr="00D964E6">
        <w:rPr>
          <w:rFonts w:ascii="Sylfaen" w:eastAsiaTheme="minorHAnsi" w:hAnsi="Sylfaen" w:cstheme="minorBidi"/>
          <w:bCs/>
          <w:sz w:val="22"/>
          <w:szCs w:val="22"/>
          <w:lang w:val="ka-GE"/>
        </w:rPr>
        <w:t>სამიზნე რეგიონებში წყალომხმარებელი ორგანიზაციების შესაქმნელად ჩატარდა საკონსულტაიო შეხვედრები, რომლებსაც ესწრებოდნენ ადგილობრივი ფერმერები, ადგილობრივი თვითმართველობის წარმომადგენლები და წყალმომხარებელთა ორგანიზაციების დამხარე ერთეული წარმომადგენელი.</w:t>
      </w:r>
    </w:p>
    <w:p w14:paraId="387479DC" w14:textId="77777777" w:rsidR="005801D6" w:rsidRPr="00D964E6" w:rsidRDefault="005801D6" w:rsidP="00393D1F">
      <w:pPr>
        <w:widowControl w:val="0"/>
        <w:autoSpaceDE w:val="0"/>
        <w:autoSpaceDN w:val="0"/>
        <w:adjustRightInd w:val="0"/>
        <w:spacing w:after="0" w:line="240" w:lineRule="auto"/>
        <w:jc w:val="both"/>
        <w:rPr>
          <w:rFonts w:ascii="Sylfaen" w:hAnsi="Sylfaen"/>
          <w:bCs/>
          <w:lang w:val="ka-GE"/>
        </w:rPr>
      </w:pPr>
    </w:p>
    <w:p w14:paraId="6773BFA4" w14:textId="77777777" w:rsidR="005801D6" w:rsidRPr="00D964E6" w:rsidRDefault="005801D6" w:rsidP="00393D1F">
      <w:pPr>
        <w:pStyle w:val="3"/>
        <w:rPr>
          <w:rFonts w:ascii="Sylfaen" w:hAnsi="Sylfaen"/>
          <w:bCs/>
          <w:sz w:val="22"/>
          <w:szCs w:val="22"/>
        </w:rPr>
      </w:pPr>
      <w:r w:rsidRPr="00D964E6">
        <w:rPr>
          <w:rFonts w:ascii="Sylfaen" w:hAnsi="Sylfaen"/>
          <w:bCs/>
          <w:sz w:val="22"/>
          <w:szCs w:val="22"/>
        </w:rPr>
        <w:t xml:space="preserve">10.2.4 </w:t>
      </w:r>
      <w:proofErr w:type="spellStart"/>
      <w:r w:rsidRPr="00D964E6">
        <w:rPr>
          <w:rFonts w:ascii="Sylfaen" w:hAnsi="Sylfaen"/>
          <w:bCs/>
          <w:sz w:val="22"/>
          <w:szCs w:val="22"/>
        </w:rPr>
        <w:t>სოფლის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მეურნეობის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მოდერნიზაციის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ბაზარზე</w:t>
      </w:r>
      <w:proofErr w:type="spellEnd"/>
      <w:r w:rsidRPr="00D964E6">
        <w:rPr>
          <w:rFonts w:ascii="Sylfaen" w:hAnsi="Sylfaen"/>
          <w:bCs/>
          <w:sz w:val="22"/>
          <w:szCs w:val="22"/>
        </w:rPr>
        <w:t xml:space="preserve"> </w:t>
      </w:r>
      <w:proofErr w:type="spellStart"/>
      <w:r w:rsidRPr="00D964E6">
        <w:rPr>
          <w:rFonts w:ascii="Sylfaen" w:hAnsi="Sylfaen"/>
          <w:bCs/>
          <w:sz w:val="22"/>
          <w:szCs w:val="22"/>
        </w:rPr>
        <w:t>წვდომისა</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w:t>
      </w:r>
      <w:proofErr w:type="spellEnd"/>
      <w:r w:rsidRPr="00D964E6">
        <w:rPr>
          <w:rFonts w:ascii="Sylfaen" w:hAnsi="Sylfaen"/>
          <w:bCs/>
          <w:sz w:val="22"/>
          <w:szCs w:val="22"/>
        </w:rPr>
        <w:t xml:space="preserve"> </w:t>
      </w:r>
      <w:proofErr w:type="spellStart"/>
      <w:r w:rsidRPr="00D964E6">
        <w:rPr>
          <w:rFonts w:ascii="Sylfaen" w:hAnsi="Sylfaen"/>
          <w:bCs/>
          <w:sz w:val="22"/>
          <w:szCs w:val="22"/>
        </w:rPr>
        <w:t>მდგრადობის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პროექტი</w:t>
      </w:r>
      <w:proofErr w:type="spellEnd"/>
      <w:r w:rsidRPr="00D964E6">
        <w:rPr>
          <w:rFonts w:ascii="Sylfaen" w:hAnsi="Sylfaen"/>
          <w:bCs/>
          <w:sz w:val="22"/>
          <w:szCs w:val="22"/>
        </w:rPr>
        <w:t xml:space="preserve"> (GEF, IFAD)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07 04)</w:t>
      </w:r>
    </w:p>
    <w:p w14:paraId="5E8BE4CC" w14:textId="77777777" w:rsidR="005801D6" w:rsidRPr="00D964E6" w:rsidRDefault="005801D6" w:rsidP="00393D1F">
      <w:pPr>
        <w:spacing w:line="240" w:lineRule="auto"/>
        <w:rPr>
          <w:rFonts w:ascii="Sylfaen" w:hAnsi="Sylfaen"/>
          <w:bCs/>
          <w:lang w:val="ka-GE"/>
        </w:rPr>
      </w:pPr>
    </w:p>
    <w:p w14:paraId="37D5475E" w14:textId="77777777" w:rsidR="005801D6" w:rsidRPr="00D964E6" w:rsidRDefault="005801D6" w:rsidP="00393D1F">
      <w:pPr>
        <w:spacing w:line="240" w:lineRule="auto"/>
        <w:ind w:firstLine="284"/>
        <w:jc w:val="both"/>
        <w:rPr>
          <w:rFonts w:ascii="Sylfaen" w:hAnsi="Sylfaen"/>
          <w:bCs/>
          <w:lang w:val="ka-GE"/>
        </w:rPr>
      </w:pPr>
      <w:r w:rsidRPr="00D964E6">
        <w:rPr>
          <w:rFonts w:ascii="Sylfaen" w:hAnsi="Sylfaen"/>
          <w:bCs/>
          <w:lang w:val="ka-GE"/>
        </w:rPr>
        <w:t xml:space="preserve">ქვეპროგრამის განმახორციელებელი: </w:t>
      </w:r>
    </w:p>
    <w:p w14:paraId="0C1FB226" w14:textId="77777777" w:rsidR="005801D6" w:rsidRPr="00D964E6" w:rsidRDefault="005801D6" w:rsidP="00393D1F">
      <w:pPr>
        <w:pStyle w:val="a5"/>
        <w:numPr>
          <w:ilvl w:val="0"/>
          <w:numId w:val="26"/>
        </w:numPr>
        <w:spacing w:line="240" w:lineRule="auto"/>
        <w:jc w:val="both"/>
        <w:rPr>
          <w:rFonts w:ascii="Sylfaen" w:hAnsi="Sylfaen"/>
          <w:bCs/>
          <w:lang w:val="ka-GE"/>
        </w:rPr>
      </w:pPr>
      <w:r w:rsidRPr="00D964E6">
        <w:rPr>
          <w:rFonts w:ascii="Sylfaen" w:hAnsi="Sylfaen" w:cs="Sylfaen"/>
          <w:bCs/>
          <w:lang w:val="ka-GE"/>
        </w:rPr>
        <w:t>საქართველოს</w:t>
      </w:r>
      <w:r w:rsidRPr="00D964E6">
        <w:rPr>
          <w:rFonts w:ascii="Sylfaen" w:hAnsi="Sylfaen"/>
          <w:bCs/>
          <w:lang w:val="ka-GE"/>
        </w:rPr>
        <w:t xml:space="preserve"> გარემოს დაცვისა და სოფლის მეურნეობის სამინისტრო </w:t>
      </w:r>
    </w:p>
    <w:p w14:paraId="37021CD8" w14:textId="77777777" w:rsidR="005801D6" w:rsidRPr="00D964E6" w:rsidRDefault="005801D6" w:rsidP="00393D1F">
      <w:pPr>
        <w:pStyle w:val="a5"/>
        <w:numPr>
          <w:ilvl w:val="0"/>
          <w:numId w:val="26"/>
        </w:numPr>
        <w:spacing w:line="240" w:lineRule="auto"/>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6719576B" w14:textId="77777777" w:rsidR="005801D6" w:rsidRPr="00D964E6" w:rsidRDefault="005801D6" w:rsidP="00393D1F">
      <w:pPr>
        <w:pStyle w:val="a5"/>
        <w:widowControl w:val="0"/>
        <w:autoSpaceDE w:val="0"/>
        <w:autoSpaceDN w:val="0"/>
        <w:adjustRightInd w:val="0"/>
        <w:spacing w:after="0" w:line="240" w:lineRule="auto"/>
        <w:ind w:left="360"/>
        <w:jc w:val="both"/>
        <w:rPr>
          <w:rFonts w:ascii="Sylfaen" w:hAnsi="Sylfaen" w:cs="Sylfaen"/>
          <w:bCs/>
          <w:color w:val="000000"/>
          <w:lang w:val="ka-GE"/>
        </w:rPr>
      </w:pPr>
    </w:p>
    <w:p w14:paraId="0BA13DDB" w14:textId="77777777" w:rsidR="00A80F51" w:rsidRPr="00D964E6" w:rsidRDefault="00A80F51"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cs="Sylfaen"/>
          <w:bCs/>
          <w:color w:val="000000"/>
          <w:lang w:val="ka-GE"/>
        </w:rPr>
        <w:t>ირიგაციის კომპონენტის ფარგლებში მიმდინარეობდა სამი საირიგაციო სისტემის შედა ქსელების სარეაბილიტაციო სამუშაოები: ქვემო ალაზანის სარწყავი სისტემის  (კახეთი, გურჯაანი) გ-32 და  გ-35 გამანაწილებელი არხების და სალთვისის სარწყავი სისტემის (შიდა ქართლი, გორი) ორი გამანაწილებელი არხებისა  (ალტერნეტიული და ძლევიჯვარი) და შიდა ქსელის. ასევე,</w:t>
      </w:r>
      <w:r w:rsidRPr="00D964E6">
        <w:rPr>
          <w:rFonts w:ascii="Sylfaen" w:hAnsi="Sylfaen"/>
          <w:bCs/>
          <w:lang w:val="ka-GE"/>
        </w:rPr>
        <w:t xml:space="preserve"> დაიწყო და მიმდინარეობდა დმანისის მუნიციპალიტეტში იაკუბლოს წყალსაცავის რეაბილიტაცია;</w:t>
      </w:r>
    </w:p>
    <w:p w14:paraId="43CEA139" w14:textId="77777777" w:rsidR="00A80F51" w:rsidRPr="00D964E6" w:rsidRDefault="00A80F51"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cs="Sylfaen"/>
          <w:bCs/>
          <w:color w:val="000000"/>
          <w:lang w:val="ka-GE"/>
        </w:rPr>
        <w:t>დასრულდა მცირე ინფრასტრუქტურის მშენებლობა/რეაბილიტაციის სამუშაოები შემდეგ ობიექტებზე: გზის მშენებლობა სოფელ ახალსოფელში (ხობი),</w:t>
      </w:r>
      <w:r w:rsidRPr="00D964E6">
        <w:rPr>
          <w:rFonts w:ascii="Sylfaen" w:hAnsi="Sylfaen" w:cs="Sylfaen"/>
          <w:bCs/>
          <w:color w:val="000000"/>
        </w:rPr>
        <w:t xml:space="preserve"> </w:t>
      </w:r>
      <w:r w:rsidRPr="00D964E6">
        <w:rPr>
          <w:rFonts w:ascii="Sylfaen" w:hAnsi="Sylfaen" w:cs="Sylfaen"/>
          <w:bCs/>
          <w:color w:val="000000"/>
          <w:lang w:val="ka-GE"/>
        </w:rPr>
        <w:t>გზის რეაბილიტაცია სოფელ საქაშეთში (გორი)</w:t>
      </w:r>
      <w:r w:rsidRPr="00D964E6">
        <w:rPr>
          <w:rFonts w:ascii="Sylfaen" w:hAnsi="Sylfaen" w:cs="Sylfaen"/>
          <w:bCs/>
          <w:color w:val="000000"/>
        </w:rPr>
        <w:t xml:space="preserve">, </w:t>
      </w:r>
      <w:r w:rsidRPr="00D964E6">
        <w:rPr>
          <w:rFonts w:ascii="Sylfaen" w:hAnsi="Sylfaen" w:cs="Sylfaen"/>
          <w:bCs/>
          <w:color w:val="000000"/>
          <w:lang w:val="ka-GE"/>
        </w:rPr>
        <w:t>გზის რეაბილიტაცია სოფელ ქიწნისში (გორი), გზის და ხიდის რეაბილიტაცია სოფელ ბრეძაში (ქარელი);</w:t>
      </w:r>
    </w:p>
    <w:p w14:paraId="690BD70E" w14:textId="77777777" w:rsidR="00A80F51" w:rsidRPr="00D964E6" w:rsidRDefault="00A80F51"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cs="Sylfaen"/>
          <w:bCs/>
          <w:color w:val="000000"/>
          <w:lang w:val="ka-GE"/>
        </w:rPr>
        <w:t>ლანშაფტის აღდგენის კომპონენტის ფარგლებში სახნავი მიწის ფართობზე ნიადაგის ნაყოფიერების შენარჩუნების მიზნით გაშენდა ქარსაფარი ზოლები გორის, ქარელისა და კახეთის  მუნიციპალიტეტებში, სულ 38 ობიექტი. შედეგად, დაცულია 2 165 ჰექტარი სასოფლო-სამეურნეო მიწა, რისგანაც სარგებელი მიიღეს შინამეურნეობებმა;</w:t>
      </w:r>
    </w:p>
    <w:p w14:paraId="06461BA4" w14:textId="77777777" w:rsidR="00A80F51" w:rsidRPr="00D964E6" w:rsidRDefault="00A80F51"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cs="Sylfaen"/>
          <w:bCs/>
          <w:color w:val="000000"/>
          <w:lang w:val="ka-GE"/>
        </w:rPr>
        <w:t xml:space="preserve">მოეწყო ბიო თაფლის წარმოების ორი სადემონსტრაციო ნაკვეთი ყაზბეგისა და ონის მუნიციპალიტეტებში. ასევე, ვერმიკომპოსტის სადემონსტრაციო ნაკვეთი ახმეტის მუნიციპალიტეტში. სულ, პროექტის ფარგლებში, მომზადდა 17 სადემონტრაციო ნაკვეთი,  რომლებზეც თეორიული და პრაქტიკული სწავლება გაიარა 660-მა ფერმერმა, მათ შორის 192-მა ქალმა. </w:t>
      </w:r>
    </w:p>
    <w:p w14:paraId="4A9F171A" w14:textId="77777777" w:rsidR="00A80F51" w:rsidRPr="00D964E6" w:rsidRDefault="00A80F51"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cs="Sylfaen"/>
          <w:bCs/>
          <w:color w:val="000000"/>
          <w:lang w:val="ka-GE"/>
        </w:rPr>
        <w:t>ჩატარდა რვა ე.წ. „გაცვლითი ვიზიტი“,</w:t>
      </w:r>
      <w:r w:rsidRPr="00D964E6">
        <w:rPr>
          <w:rFonts w:ascii="Sylfaen" w:eastAsia="Sylfaen" w:hAnsi="Sylfaen" w:cs="Sylfaen"/>
          <w:bCs/>
        </w:rPr>
        <w:t xml:space="preserve"> </w:t>
      </w:r>
      <w:proofErr w:type="spellStart"/>
      <w:r w:rsidRPr="00D964E6">
        <w:rPr>
          <w:rFonts w:ascii="Sylfaen" w:hAnsi="Sylfaen" w:cs="Sylfaen"/>
          <w:bCs/>
        </w:rPr>
        <w:t>ერთი</w:t>
      </w:r>
      <w:proofErr w:type="spellEnd"/>
      <w:r w:rsidRPr="00D964E6">
        <w:rPr>
          <w:rFonts w:ascii="Sylfaen" w:eastAsia="Sylfaen" w:hAnsi="Sylfaen" w:cs="Sylfaen"/>
          <w:bCs/>
        </w:rPr>
        <w:t xml:space="preserve"> </w:t>
      </w:r>
      <w:proofErr w:type="spellStart"/>
      <w:r w:rsidRPr="00D964E6">
        <w:rPr>
          <w:rFonts w:ascii="Sylfaen" w:hAnsi="Sylfaen" w:cs="Sylfaen"/>
          <w:bCs/>
        </w:rPr>
        <w:t>რეგიონის</w:t>
      </w:r>
      <w:proofErr w:type="spellEnd"/>
      <w:r w:rsidRPr="00D964E6">
        <w:rPr>
          <w:rFonts w:ascii="Sylfaen" w:eastAsia="Sylfaen" w:hAnsi="Sylfaen" w:cs="Sylfaen"/>
          <w:bCs/>
        </w:rPr>
        <w:t xml:space="preserve"> </w:t>
      </w:r>
      <w:proofErr w:type="spellStart"/>
      <w:r w:rsidRPr="00D964E6">
        <w:rPr>
          <w:rFonts w:ascii="Sylfaen" w:hAnsi="Sylfaen" w:cs="Sylfaen"/>
          <w:bCs/>
        </w:rPr>
        <w:t>ფერმერები</w:t>
      </w:r>
      <w:proofErr w:type="spellEnd"/>
      <w:r w:rsidRPr="00D964E6">
        <w:rPr>
          <w:rFonts w:ascii="Sylfaen" w:eastAsia="Sylfaen" w:hAnsi="Sylfaen" w:cs="Sylfaen"/>
          <w:bCs/>
        </w:rPr>
        <w:t xml:space="preserve"> </w:t>
      </w:r>
      <w:proofErr w:type="spellStart"/>
      <w:r w:rsidRPr="00D964E6">
        <w:rPr>
          <w:rFonts w:ascii="Sylfaen" w:hAnsi="Sylfaen" w:cs="Sylfaen"/>
          <w:bCs/>
        </w:rPr>
        <w:t>სტუმრობენ</w:t>
      </w:r>
      <w:proofErr w:type="spellEnd"/>
      <w:r w:rsidRPr="00D964E6">
        <w:rPr>
          <w:rFonts w:ascii="Sylfaen" w:eastAsia="Sylfaen" w:hAnsi="Sylfaen" w:cs="Sylfaen"/>
          <w:bCs/>
        </w:rPr>
        <w:t xml:space="preserve"> </w:t>
      </w:r>
      <w:proofErr w:type="spellStart"/>
      <w:r w:rsidRPr="00D964E6">
        <w:rPr>
          <w:rFonts w:ascii="Sylfaen" w:hAnsi="Sylfaen" w:cs="Sylfaen"/>
          <w:bCs/>
        </w:rPr>
        <w:t>სხვა</w:t>
      </w:r>
      <w:proofErr w:type="spellEnd"/>
      <w:r w:rsidRPr="00D964E6">
        <w:rPr>
          <w:rFonts w:ascii="Sylfaen" w:eastAsia="Sylfaen" w:hAnsi="Sylfaen" w:cs="Sylfaen"/>
          <w:bCs/>
        </w:rPr>
        <w:t xml:space="preserve"> </w:t>
      </w:r>
      <w:proofErr w:type="spellStart"/>
      <w:r w:rsidRPr="00D964E6">
        <w:rPr>
          <w:rFonts w:ascii="Sylfaen" w:hAnsi="Sylfaen" w:cs="Sylfaen"/>
          <w:bCs/>
        </w:rPr>
        <w:t>რეგიონში</w:t>
      </w:r>
      <w:proofErr w:type="spellEnd"/>
      <w:r w:rsidRPr="00D964E6">
        <w:rPr>
          <w:rFonts w:ascii="Sylfaen" w:eastAsia="Sylfaen" w:hAnsi="Sylfaen" w:cs="Sylfaen"/>
          <w:bCs/>
        </w:rPr>
        <w:t xml:space="preserve"> </w:t>
      </w:r>
      <w:proofErr w:type="spellStart"/>
      <w:r w:rsidRPr="00D964E6">
        <w:rPr>
          <w:rFonts w:ascii="Sylfaen" w:hAnsi="Sylfaen" w:cs="Sylfaen"/>
          <w:bCs/>
        </w:rPr>
        <w:t>არსებულ</w:t>
      </w:r>
      <w:proofErr w:type="spellEnd"/>
      <w:r w:rsidRPr="00D964E6">
        <w:rPr>
          <w:rFonts w:ascii="Sylfaen" w:eastAsia="Sylfaen" w:hAnsi="Sylfaen" w:cs="Sylfaen"/>
          <w:bCs/>
        </w:rPr>
        <w:t xml:space="preserve"> </w:t>
      </w:r>
      <w:proofErr w:type="spellStart"/>
      <w:r w:rsidRPr="00D964E6">
        <w:rPr>
          <w:rFonts w:ascii="Sylfaen" w:hAnsi="Sylfaen" w:cs="Sylfaen"/>
          <w:bCs/>
        </w:rPr>
        <w:t>სადემოსტრაციო</w:t>
      </w:r>
      <w:proofErr w:type="spellEnd"/>
      <w:r w:rsidRPr="00D964E6">
        <w:rPr>
          <w:rFonts w:ascii="Sylfaen" w:eastAsia="Sylfaen" w:hAnsi="Sylfaen" w:cs="Sylfaen"/>
          <w:bCs/>
        </w:rPr>
        <w:t xml:space="preserve"> </w:t>
      </w:r>
      <w:proofErr w:type="spellStart"/>
      <w:r w:rsidRPr="00D964E6">
        <w:rPr>
          <w:rFonts w:ascii="Sylfaen" w:hAnsi="Sylfaen" w:cs="Sylfaen"/>
          <w:bCs/>
        </w:rPr>
        <w:t>ნეკვეთებს</w:t>
      </w:r>
      <w:proofErr w:type="spellEnd"/>
      <w:r w:rsidRPr="00D964E6">
        <w:rPr>
          <w:bCs/>
        </w:rPr>
        <w:t>,</w:t>
      </w:r>
      <w:r w:rsidRPr="00D964E6">
        <w:rPr>
          <w:rFonts w:ascii="Sylfaen" w:eastAsia="Sylfaen" w:hAnsi="Sylfaen" w:cs="Sylfaen"/>
          <w:bCs/>
        </w:rPr>
        <w:t xml:space="preserve"> </w:t>
      </w:r>
      <w:proofErr w:type="spellStart"/>
      <w:r w:rsidRPr="00D964E6">
        <w:rPr>
          <w:rFonts w:ascii="Sylfaen" w:hAnsi="Sylfaen" w:cs="Sylfaen"/>
          <w:bCs/>
        </w:rPr>
        <w:t>ადგილზე</w:t>
      </w:r>
      <w:proofErr w:type="spellEnd"/>
      <w:r w:rsidRPr="00D964E6">
        <w:rPr>
          <w:rFonts w:ascii="Sylfaen" w:eastAsia="Sylfaen" w:hAnsi="Sylfaen" w:cs="Sylfaen"/>
          <w:bCs/>
        </w:rPr>
        <w:t xml:space="preserve"> </w:t>
      </w:r>
      <w:proofErr w:type="spellStart"/>
      <w:r w:rsidRPr="00D964E6">
        <w:rPr>
          <w:rFonts w:ascii="Sylfaen" w:hAnsi="Sylfaen" w:cs="Sylfaen"/>
          <w:bCs/>
        </w:rPr>
        <w:t>ეცნობ</w:t>
      </w:r>
      <w:proofErr w:type="spellEnd"/>
      <w:r w:rsidRPr="00D964E6">
        <w:rPr>
          <w:rFonts w:ascii="Sylfaen" w:hAnsi="Sylfaen" w:cs="Sylfaen"/>
          <w:bCs/>
          <w:lang w:val="ka-GE"/>
        </w:rPr>
        <w:t>ოდნენ</w:t>
      </w:r>
      <w:r w:rsidRPr="00D964E6">
        <w:rPr>
          <w:rFonts w:ascii="Sylfaen" w:eastAsia="Sylfaen" w:hAnsi="Sylfaen" w:cs="Sylfaen"/>
          <w:bCs/>
        </w:rPr>
        <w:t xml:space="preserve"> </w:t>
      </w:r>
      <w:proofErr w:type="spellStart"/>
      <w:r w:rsidRPr="00D964E6">
        <w:rPr>
          <w:rFonts w:ascii="Sylfaen" w:hAnsi="Sylfaen" w:cs="Sylfaen"/>
          <w:bCs/>
        </w:rPr>
        <w:t>რეგიონისთვის</w:t>
      </w:r>
      <w:proofErr w:type="spellEnd"/>
      <w:r w:rsidRPr="00D964E6">
        <w:rPr>
          <w:rFonts w:ascii="Sylfaen" w:eastAsia="Sylfaen" w:hAnsi="Sylfaen" w:cs="Sylfaen"/>
          <w:bCs/>
        </w:rPr>
        <w:t xml:space="preserve"> </w:t>
      </w:r>
      <w:proofErr w:type="spellStart"/>
      <w:r w:rsidRPr="00D964E6">
        <w:rPr>
          <w:rFonts w:ascii="Sylfaen" w:hAnsi="Sylfaen" w:cs="Sylfaen"/>
          <w:bCs/>
        </w:rPr>
        <w:t>დამახასიათებელ</w:t>
      </w:r>
      <w:proofErr w:type="spellEnd"/>
      <w:r w:rsidRPr="00D964E6">
        <w:rPr>
          <w:rFonts w:ascii="Sylfaen" w:eastAsia="Sylfaen" w:hAnsi="Sylfaen" w:cs="Sylfaen"/>
          <w:bCs/>
        </w:rPr>
        <w:t xml:space="preserve"> </w:t>
      </w:r>
      <w:proofErr w:type="spellStart"/>
      <w:r w:rsidRPr="00D964E6">
        <w:rPr>
          <w:rFonts w:ascii="Sylfaen" w:hAnsi="Sylfaen" w:cs="Sylfaen"/>
          <w:bCs/>
        </w:rPr>
        <w:t>ტრადიციულ</w:t>
      </w:r>
      <w:proofErr w:type="spellEnd"/>
      <w:r w:rsidRPr="00D964E6">
        <w:rPr>
          <w:rFonts w:ascii="Sylfaen" w:eastAsia="Sylfaen" w:hAnsi="Sylfaen" w:cs="Sylfaen"/>
          <w:bCs/>
        </w:rPr>
        <w:t xml:space="preserve"> </w:t>
      </w:r>
      <w:proofErr w:type="spellStart"/>
      <w:r w:rsidRPr="00D964E6">
        <w:rPr>
          <w:rFonts w:ascii="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hAnsi="Sylfaen" w:cs="Sylfaen"/>
          <w:bCs/>
        </w:rPr>
        <w:t>თანამედროვე</w:t>
      </w:r>
      <w:proofErr w:type="spellEnd"/>
      <w:r w:rsidRPr="00D964E6">
        <w:rPr>
          <w:rFonts w:ascii="Sylfaen" w:eastAsia="Sylfaen" w:hAnsi="Sylfaen" w:cs="Sylfaen"/>
          <w:bCs/>
        </w:rPr>
        <w:t xml:space="preserve"> </w:t>
      </w:r>
      <w:proofErr w:type="spellStart"/>
      <w:r w:rsidRPr="00D964E6">
        <w:rPr>
          <w:rFonts w:ascii="Sylfaen" w:hAnsi="Sylfaen" w:cs="Sylfaen"/>
          <w:bCs/>
        </w:rPr>
        <w:t>მიდგომებს</w:t>
      </w:r>
      <w:proofErr w:type="spellEnd"/>
      <w:r w:rsidRPr="00D964E6">
        <w:rPr>
          <w:bCs/>
        </w:rPr>
        <w:t>,</w:t>
      </w:r>
      <w:r w:rsidRPr="00D964E6">
        <w:rPr>
          <w:rFonts w:ascii="Sylfaen" w:eastAsia="Sylfaen" w:hAnsi="Sylfaen" w:cs="Sylfaen"/>
          <w:bCs/>
        </w:rPr>
        <w:t xml:space="preserve"> </w:t>
      </w:r>
      <w:proofErr w:type="spellStart"/>
      <w:r w:rsidRPr="00D964E6">
        <w:rPr>
          <w:rFonts w:ascii="Sylfaen" w:hAnsi="Sylfaen" w:cs="Sylfaen"/>
          <w:bCs/>
        </w:rPr>
        <w:t>იღებ</w:t>
      </w:r>
      <w:proofErr w:type="spellEnd"/>
      <w:r w:rsidRPr="00D964E6">
        <w:rPr>
          <w:rFonts w:ascii="Sylfaen" w:hAnsi="Sylfaen" w:cs="Sylfaen"/>
          <w:bCs/>
          <w:lang w:val="ka-GE"/>
        </w:rPr>
        <w:t>დნ</w:t>
      </w:r>
      <w:proofErr w:type="spellStart"/>
      <w:r w:rsidRPr="00D964E6">
        <w:rPr>
          <w:rFonts w:ascii="Sylfaen" w:hAnsi="Sylfaen" w:cs="Sylfaen"/>
          <w:bCs/>
        </w:rPr>
        <w:t>ენ</w:t>
      </w:r>
      <w:proofErr w:type="spellEnd"/>
      <w:r w:rsidRPr="00D964E6">
        <w:rPr>
          <w:rFonts w:ascii="Sylfaen" w:eastAsia="Sylfaen" w:hAnsi="Sylfaen" w:cs="Sylfaen"/>
          <w:bCs/>
        </w:rPr>
        <w:t xml:space="preserve"> </w:t>
      </w:r>
      <w:proofErr w:type="spellStart"/>
      <w:r w:rsidRPr="00D964E6">
        <w:rPr>
          <w:rFonts w:ascii="Sylfaen" w:hAnsi="Sylfaen" w:cs="Sylfaen"/>
          <w:bCs/>
        </w:rPr>
        <w:t>პრაქტიკულ</w:t>
      </w:r>
      <w:proofErr w:type="spellEnd"/>
      <w:r w:rsidRPr="00D964E6">
        <w:rPr>
          <w:rFonts w:ascii="Sylfaen" w:eastAsia="Sylfaen" w:hAnsi="Sylfaen" w:cs="Sylfaen"/>
          <w:bCs/>
        </w:rPr>
        <w:t xml:space="preserve"> </w:t>
      </w:r>
      <w:proofErr w:type="spellStart"/>
      <w:r w:rsidRPr="00D964E6">
        <w:rPr>
          <w:rFonts w:ascii="Sylfaen" w:hAnsi="Sylfaen" w:cs="Sylfaen"/>
          <w:bCs/>
        </w:rPr>
        <w:t>რჩევებს</w:t>
      </w:r>
      <w:proofErr w:type="spellEnd"/>
      <w:r w:rsidRPr="00D964E6">
        <w:rPr>
          <w:rFonts w:ascii="Sylfaen" w:eastAsia="Sylfaen" w:hAnsi="Sylfaen" w:cs="Sylfaen"/>
          <w:bCs/>
        </w:rPr>
        <w:t xml:space="preserve"> </w:t>
      </w:r>
      <w:proofErr w:type="spellStart"/>
      <w:r w:rsidRPr="00D964E6">
        <w:rPr>
          <w:rFonts w:ascii="Sylfaen" w:hAnsi="Sylfaen" w:cs="Sylfaen"/>
          <w:bCs/>
        </w:rPr>
        <w:t>ნაკვეთის</w:t>
      </w:r>
      <w:proofErr w:type="spellEnd"/>
      <w:r w:rsidRPr="00D964E6">
        <w:rPr>
          <w:rFonts w:ascii="Sylfaen" w:eastAsia="Sylfaen" w:hAnsi="Sylfaen" w:cs="Sylfaen"/>
          <w:bCs/>
        </w:rPr>
        <w:t xml:space="preserve"> </w:t>
      </w:r>
      <w:proofErr w:type="spellStart"/>
      <w:r w:rsidRPr="00D964E6">
        <w:rPr>
          <w:rFonts w:ascii="Sylfaen" w:hAnsi="Sylfaen" w:cs="Sylfaen"/>
          <w:bCs/>
        </w:rPr>
        <w:t>მფლობელებისგან</w:t>
      </w:r>
      <w:proofErr w:type="spellEnd"/>
      <w:r w:rsidRPr="00D964E6">
        <w:rPr>
          <w:bCs/>
        </w:rPr>
        <w:t>.</w:t>
      </w:r>
      <w:r w:rsidRPr="00D964E6">
        <w:rPr>
          <w:rFonts w:ascii="Sylfaen" w:eastAsia="Sylfaen" w:hAnsi="Sylfaen" w:cs="Sylfaen"/>
          <w:bCs/>
        </w:rPr>
        <w:t xml:space="preserve"> </w:t>
      </w:r>
      <w:proofErr w:type="spellStart"/>
      <w:r w:rsidRPr="00D964E6">
        <w:rPr>
          <w:rFonts w:ascii="Sylfaen" w:hAnsi="Sylfaen" w:cs="Sylfaen"/>
          <w:bCs/>
        </w:rPr>
        <w:t>თითოეულ</w:t>
      </w:r>
      <w:proofErr w:type="spellEnd"/>
      <w:r w:rsidRPr="00D964E6">
        <w:rPr>
          <w:rFonts w:ascii="Sylfaen" w:eastAsia="Sylfaen" w:hAnsi="Sylfaen" w:cs="Sylfaen"/>
          <w:bCs/>
        </w:rPr>
        <w:t xml:space="preserve"> </w:t>
      </w:r>
      <w:proofErr w:type="spellStart"/>
      <w:r w:rsidRPr="00D964E6">
        <w:rPr>
          <w:rFonts w:ascii="Sylfaen" w:hAnsi="Sylfaen" w:cs="Sylfaen"/>
          <w:bCs/>
        </w:rPr>
        <w:t>ვიზიტში</w:t>
      </w:r>
      <w:proofErr w:type="spellEnd"/>
      <w:r w:rsidRPr="00D964E6">
        <w:rPr>
          <w:rFonts w:ascii="Sylfaen" w:eastAsia="Sylfaen" w:hAnsi="Sylfaen" w:cs="Sylfaen"/>
          <w:bCs/>
        </w:rPr>
        <w:t xml:space="preserve"> </w:t>
      </w:r>
      <w:proofErr w:type="spellStart"/>
      <w:r w:rsidRPr="00D964E6">
        <w:rPr>
          <w:rFonts w:ascii="Sylfaen" w:hAnsi="Sylfaen" w:cs="Sylfaen"/>
          <w:bCs/>
        </w:rPr>
        <w:t>მონაწილეობდა</w:t>
      </w:r>
      <w:proofErr w:type="spellEnd"/>
      <w:r w:rsidRPr="00D964E6">
        <w:rPr>
          <w:rFonts w:ascii="Sylfaen" w:eastAsia="Sylfaen" w:hAnsi="Sylfaen" w:cs="Sylfaen"/>
          <w:bCs/>
        </w:rPr>
        <w:t xml:space="preserve"> 10-15 </w:t>
      </w:r>
      <w:proofErr w:type="spellStart"/>
      <w:r w:rsidRPr="00D964E6">
        <w:rPr>
          <w:rFonts w:ascii="Sylfaen" w:hAnsi="Sylfaen" w:cs="Sylfaen"/>
          <w:bCs/>
        </w:rPr>
        <w:t>ფერმერი</w:t>
      </w:r>
      <w:proofErr w:type="spellEnd"/>
      <w:r w:rsidRPr="00D964E6">
        <w:rPr>
          <w:bCs/>
        </w:rPr>
        <w:t>.</w:t>
      </w:r>
    </w:p>
    <w:p w14:paraId="544626F2" w14:textId="77777777" w:rsidR="00A80F51" w:rsidRPr="00D964E6" w:rsidRDefault="00A80F51"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cs="Sylfaen"/>
          <w:bCs/>
          <w:color w:val="000000"/>
          <w:lang w:val="ka-GE"/>
        </w:rPr>
        <w:t>საგრანტო კომპონენის ფარგლებში გაიცა თანადაფინანსებაზე დაფუძნებული გრანტები (</w:t>
      </w:r>
      <w:proofErr w:type="spellStart"/>
      <w:r w:rsidRPr="00D964E6">
        <w:rPr>
          <w:rFonts w:ascii="Sylfaen" w:hAnsi="Sylfaen" w:cs="Sylfaen"/>
          <w:bCs/>
        </w:rPr>
        <w:t>მათ</w:t>
      </w:r>
      <w:proofErr w:type="spellEnd"/>
      <w:r w:rsidRPr="00D964E6">
        <w:rPr>
          <w:rFonts w:ascii="Sylfaen" w:eastAsia="Sylfaen" w:hAnsi="Sylfaen" w:cs="Sylfaen"/>
          <w:bCs/>
        </w:rPr>
        <w:t xml:space="preserve"> </w:t>
      </w:r>
      <w:proofErr w:type="spellStart"/>
      <w:r w:rsidRPr="00D964E6">
        <w:rPr>
          <w:rFonts w:ascii="Sylfaen" w:hAnsi="Sylfaen" w:cs="Sylfaen"/>
          <w:bCs/>
        </w:rPr>
        <w:t>შორის</w:t>
      </w:r>
      <w:proofErr w:type="spellEnd"/>
      <w:r w:rsidRPr="00D964E6">
        <w:rPr>
          <w:bCs/>
        </w:rPr>
        <w:t>,</w:t>
      </w:r>
      <w:r w:rsidRPr="00D964E6">
        <w:rPr>
          <w:rFonts w:ascii="Sylfaen" w:eastAsia="Sylfaen" w:hAnsi="Sylfaen" w:cs="Sylfaen"/>
          <w:bCs/>
        </w:rPr>
        <w:t xml:space="preserve"> 113 </w:t>
      </w:r>
      <w:proofErr w:type="spellStart"/>
      <w:r w:rsidRPr="00D964E6">
        <w:rPr>
          <w:rFonts w:ascii="Sylfaen" w:hAnsi="Sylfaen" w:cs="Sylfaen"/>
          <w:bCs/>
        </w:rPr>
        <w:t>ფერმერი</w:t>
      </w:r>
      <w:proofErr w:type="spellEnd"/>
      <w:r w:rsidRPr="00D964E6">
        <w:rPr>
          <w:rFonts w:ascii="Sylfaen" w:eastAsia="Sylfaen" w:hAnsi="Sylfaen" w:cs="Sylfaen"/>
          <w:bCs/>
        </w:rPr>
        <w:t xml:space="preserve"> (27 </w:t>
      </w:r>
      <w:proofErr w:type="spellStart"/>
      <w:r w:rsidRPr="00D964E6">
        <w:rPr>
          <w:rFonts w:ascii="Sylfaen" w:hAnsi="Sylfaen" w:cs="Sylfaen"/>
          <w:bCs/>
        </w:rPr>
        <w:t>ქალი</w:t>
      </w:r>
      <w:proofErr w:type="spellEnd"/>
      <w:r w:rsidRPr="00D964E6">
        <w:rPr>
          <w:bCs/>
        </w:rPr>
        <w:t>),</w:t>
      </w:r>
      <w:r w:rsidRPr="00D964E6">
        <w:rPr>
          <w:rFonts w:ascii="Sylfaen" w:eastAsia="Sylfaen" w:hAnsi="Sylfaen" w:cs="Sylfaen"/>
          <w:bCs/>
        </w:rPr>
        <w:t xml:space="preserve"> 6 </w:t>
      </w:r>
      <w:proofErr w:type="spellStart"/>
      <w:r w:rsidRPr="00D964E6">
        <w:rPr>
          <w:rFonts w:ascii="Sylfaen" w:hAnsi="Sylfaen" w:cs="Sylfaen"/>
          <w:bCs/>
        </w:rPr>
        <w:t>კოოპერატივი</w:t>
      </w:r>
      <w:proofErr w:type="spellEnd"/>
      <w:r w:rsidRPr="00D964E6">
        <w:rPr>
          <w:rFonts w:ascii="Sylfaen" w:eastAsia="Sylfaen" w:hAnsi="Sylfaen" w:cs="Sylfaen"/>
          <w:bCs/>
        </w:rPr>
        <w:t xml:space="preserve"> </w:t>
      </w:r>
      <w:proofErr w:type="spellStart"/>
      <w:r w:rsidRPr="00D964E6">
        <w:rPr>
          <w:rFonts w:ascii="Sylfaen" w:hAnsi="Sylfaen" w:cs="Sylfaen"/>
          <w:bCs/>
        </w:rPr>
        <w:t>და</w:t>
      </w:r>
      <w:proofErr w:type="spellEnd"/>
      <w:r w:rsidRPr="00D964E6">
        <w:rPr>
          <w:rFonts w:ascii="Sylfaen" w:eastAsia="Sylfaen" w:hAnsi="Sylfaen" w:cs="Sylfaen"/>
          <w:bCs/>
        </w:rPr>
        <w:t xml:space="preserve"> </w:t>
      </w:r>
      <w:proofErr w:type="spellStart"/>
      <w:r w:rsidRPr="00D964E6">
        <w:rPr>
          <w:rFonts w:ascii="Sylfaen" w:hAnsi="Sylfaen" w:cs="Sylfaen"/>
          <w:bCs/>
        </w:rPr>
        <w:t>ხუთი</w:t>
      </w:r>
      <w:proofErr w:type="spellEnd"/>
      <w:r w:rsidRPr="00D964E6">
        <w:rPr>
          <w:rFonts w:ascii="Sylfaen" w:eastAsia="Sylfaen" w:hAnsi="Sylfaen" w:cs="Sylfaen"/>
          <w:bCs/>
        </w:rPr>
        <w:t xml:space="preserve"> </w:t>
      </w:r>
      <w:proofErr w:type="spellStart"/>
      <w:r w:rsidRPr="00D964E6">
        <w:rPr>
          <w:rFonts w:ascii="Sylfaen" w:hAnsi="Sylfaen" w:cs="Sylfaen"/>
          <w:bCs/>
        </w:rPr>
        <w:t>შპს</w:t>
      </w:r>
      <w:proofErr w:type="spellEnd"/>
      <w:r w:rsidRPr="00D964E6">
        <w:rPr>
          <w:bCs/>
          <w:lang w:val="ka-GE"/>
        </w:rPr>
        <w:t>)</w:t>
      </w:r>
      <w:r w:rsidRPr="00D964E6">
        <w:rPr>
          <w:rFonts w:ascii="Sylfaen" w:hAnsi="Sylfaen" w:cs="Sylfaen"/>
          <w:bCs/>
          <w:color w:val="000000"/>
          <w:lang w:val="ka-GE"/>
        </w:rPr>
        <w:t>, ორი მიმართულებით: 124 მცირე გრანტი პირველადი წარმოებისათვის, რომლის მიზანია მოსავლიანობის ზრდა და პროდუქციის ხარისხის ამაღლება გაუმჯობესებული ტექნოლოგიების გამოყენებით და 4 მსხვილი გრანტი აგრობიზნესისთვის, რომლის მიზანია მოქმედი საწარმოების მოდერნიზაცია/განახლება.</w:t>
      </w:r>
    </w:p>
    <w:p w14:paraId="2250FE56" w14:textId="77777777" w:rsidR="00A80F51" w:rsidRPr="00D964E6" w:rsidRDefault="00A80F51"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cs="Sylfaen"/>
          <w:bCs/>
          <w:lang w:val="ka-GE"/>
        </w:rPr>
        <w:lastRenderedPageBreak/>
        <w:t xml:space="preserve">საგრანტო კომპონენტის ნაწილში - </w:t>
      </w:r>
      <w:proofErr w:type="spellStart"/>
      <w:r w:rsidRPr="00D964E6">
        <w:rPr>
          <w:rFonts w:ascii="Sylfaen" w:hAnsi="Sylfaen" w:cs="Sylfaen"/>
          <w:bCs/>
        </w:rPr>
        <w:t>პირველადი</w:t>
      </w:r>
      <w:proofErr w:type="spellEnd"/>
      <w:r w:rsidRPr="00D964E6">
        <w:rPr>
          <w:rFonts w:ascii="Sylfaen" w:hAnsi="Sylfaen" w:cs="Sylfaen"/>
          <w:bCs/>
        </w:rPr>
        <w:t xml:space="preserve"> </w:t>
      </w:r>
      <w:proofErr w:type="spellStart"/>
      <w:r w:rsidRPr="00D964E6">
        <w:rPr>
          <w:rFonts w:ascii="Sylfaen" w:hAnsi="Sylfaen" w:cs="Sylfaen"/>
          <w:bCs/>
        </w:rPr>
        <w:t>წარმოების</w:t>
      </w:r>
      <w:proofErr w:type="spellEnd"/>
      <w:r w:rsidRPr="00D964E6">
        <w:rPr>
          <w:rFonts w:ascii="Sylfaen" w:hAnsi="Sylfaen" w:cs="Sylfaen"/>
          <w:bCs/>
        </w:rPr>
        <w:t xml:space="preserve"> </w:t>
      </w:r>
      <w:proofErr w:type="spellStart"/>
      <w:r w:rsidRPr="00D964E6">
        <w:rPr>
          <w:rFonts w:ascii="Sylfaen" w:hAnsi="Sylfaen" w:cs="Sylfaen"/>
          <w:bCs/>
        </w:rPr>
        <w:t>კომპონენტში</w:t>
      </w:r>
      <w:proofErr w:type="spellEnd"/>
      <w:r w:rsidRPr="00D964E6">
        <w:rPr>
          <w:rFonts w:ascii="Sylfaen" w:hAnsi="Sylfaen" w:cs="Sylfaen"/>
          <w:bCs/>
        </w:rPr>
        <w:t xml:space="preserve"> </w:t>
      </w:r>
      <w:proofErr w:type="spellStart"/>
      <w:r w:rsidRPr="00D964E6">
        <w:rPr>
          <w:rFonts w:ascii="Sylfaen" w:hAnsi="Sylfaen" w:cs="Sylfaen"/>
          <w:bCs/>
        </w:rPr>
        <w:t>დამტკიცდა</w:t>
      </w:r>
      <w:proofErr w:type="spellEnd"/>
      <w:r w:rsidRPr="00D964E6">
        <w:rPr>
          <w:rFonts w:ascii="Sylfaen" w:hAnsi="Sylfaen" w:cs="Sylfaen"/>
          <w:bCs/>
        </w:rPr>
        <w:t xml:space="preserve"> </w:t>
      </w:r>
      <w:r w:rsidRPr="00D964E6">
        <w:rPr>
          <w:rFonts w:ascii="Sylfaen" w:hAnsi="Sylfaen" w:cs="Sylfaen"/>
          <w:bCs/>
          <w:lang w:val="ka-GE"/>
        </w:rPr>
        <w:t>151</w:t>
      </w:r>
      <w:r w:rsidRPr="00D964E6">
        <w:rPr>
          <w:rFonts w:ascii="Sylfaen" w:hAnsi="Sylfaen" w:cs="Sylfaen"/>
          <w:bCs/>
        </w:rPr>
        <w:t xml:space="preserve"> </w:t>
      </w:r>
      <w:proofErr w:type="spellStart"/>
      <w:r w:rsidRPr="00D964E6">
        <w:rPr>
          <w:rFonts w:ascii="Sylfaen" w:hAnsi="Sylfaen" w:cs="Sylfaen"/>
          <w:bCs/>
        </w:rPr>
        <w:t>განაცხადი</w:t>
      </w:r>
      <w:proofErr w:type="spellEnd"/>
      <w:r w:rsidRPr="00D964E6">
        <w:rPr>
          <w:rFonts w:ascii="Sylfaen" w:hAnsi="Sylfaen" w:cs="Sylfaen"/>
          <w:bCs/>
        </w:rPr>
        <w:t xml:space="preserve">, </w:t>
      </w:r>
      <w:proofErr w:type="spellStart"/>
      <w:r w:rsidRPr="00D964E6">
        <w:rPr>
          <w:rFonts w:ascii="Sylfaen" w:hAnsi="Sylfaen" w:cs="Sylfaen"/>
          <w:bCs/>
        </w:rPr>
        <w:t>თანადაფინანსების</w:t>
      </w:r>
      <w:proofErr w:type="spellEnd"/>
      <w:r w:rsidRPr="00D964E6">
        <w:rPr>
          <w:rFonts w:ascii="Sylfaen" w:hAnsi="Sylfaen" w:cs="Sylfaen"/>
          <w:bCs/>
        </w:rPr>
        <w:t xml:space="preserve"> </w:t>
      </w:r>
      <w:proofErr w:type="spellStart"/>
      <w:r w:rsidRPr="00D964E6">
        <w:rPr>
          <w:rFonts w:ascii="Sylfaen" w:hAnsi="Sylfaen" w:cs="Sylfaen"/>
          <w:bCs/>
        </w:rPr>
        <w:t>მოცულობამ</w:t>
      </w:r>
      <w:proofErr w:type="spellEnd"/>
      <w:r w:rsidRPr="00D964E6">
        <w:rPr>
          <w:rFonts w:ascii="Sylfaen" w:hAnsi="Sylfaen" w:cs="Sylfaen"/>
          <w:bCs/>
        </w:rPr>
        <w:t xml:space="preserve"> </w:t>
      </w:r>
      <w:proofErr w:type="spellStart"/>
      <w:r w:rsidRPr="00D964E6">
        <w:rPr>
          <w:rFonts w:ascii="Sylfaen" w:hAnsi="Sylfaen" w:cs="Sylfaen"/>
          <w:bCs/>
        </w:rPr>
        <w:t>შეადგინა</w:t>
      </w:r>
      <w:proofErr w:type="spellEnd"/>
      <w:r w:rsidRPr="00D964E6">
        <w:rPr>
          <w:rFonts w:ascii="Sylfaen" w:hAnsi="Sylfaen" w:cs="Sylfaen"/>
          <w:bCs/>
        </w:rPr>
        <w:t xml:space="preserve"> </w:t>
      </w:r>
      <w:r w:rsidRPr="00D964E6">
        <w:rPr>
          <w:rFonts w:ascii="Sylfaen" w:hAnsi="Sylfaen" w:cs="Sylfaen"/>
          <w:bCs/>
          <w:lang w:val="ka-GE"/>
        </w:rPr>
        <w:t>3.5 მლნ</w:t>
      </w:r>
      <w:r w:rsidRPr="00D964E6">
        <w:rPr>
          <w:rFonts w:ascii="Sylfaen" w:hAnsi="Sylfaen" w:cs="Sylfaen"/>
          <w:bCs/>
        </w:rPr>
        <w:t xml:space="preserve"> </w:t>
      </w:r>
      <w:proofErr w:type="spellStart"/>
      <w:r w:rsidRPr="00D964E6">
        <w:rPr>
          <w:rFonts w:ascii="Sylfaen" w:hAnsi="Sylfaen" w:cs="Sylfaen"/>
          <w:bCs/>
        </w:rPr>
        <w:t>ლარამნდე</w:t>
      </w:r>
      <w:proofErr w:type="spellEnd"/>
      <w:r w:rsidRPr="00D964E6">
        <w:rPr>
          <w:rFonts w:ascii="Sylfaen" w:hAnsi="Sylfaen" w:cs="Sylfaen"/>
          <w:bCs/>
        </w:rPr>
        <w:t xml:space="preserve">. </w:t>
      </w:r>
      <w:proofErr w:type="spellStart"/>
      <w:r w:rsidRPr="00D964E6">
        <w:rPr>
          <w:rFonts w:ascii="Sylfaen" w:hAnsi="Sylfaen" w:cs="Sylfaen"/>
          <w:bCs/>
        </w:rPr>
        <w:t>გადამამუშავებელი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შემნახველი</w:t>
      </w:r>
      <w:proofErr w:type="spellEnd"/>
      <w:r w:rsidRPr="00D964E6">
        <w:rPr>
          <w:rFonts w:ascii="Sylfaen" w:hAnsi="Sylfaen" w:cs="Sylfaen"/>
          <w:bCs/>
        </w:rPr>
        <w:t xml:space="preserve"> </w:t>
      </w:r>
      <w:proofErr w:type="spellStart"/>
      <w:r w:rsidRPr="00D964E6">
        <w:rPr>
          <w:rFonts w:ascii="Sylfaen" w:hAnsi="Sylfaen" w:cs="Sylfaen"/>
          <w:bCs/>
        </w:rPr>
        <w:t>საწარმოების</w:t>
      </w:r>
      <w:proofErr w:type="spellEnd"/>
      <w:r w:rsidRPr="00D964E6">
        <w:rPr>
          <w:rFonts w:ascii="Sylfaen" w:hAnsi="Sylfaen" w:cs="Sylfaen"/>
          <w:bCs/>
        </w:rPr>
        <w:t xml:space="preserve"> </w:t>
      </w:r>
      <w:proofErr w:type="spellStart"/>
      <w:r w:rsidRPr="00D964E6">
        <w:rPr>
          <w:rFonts w:ascii="Sylfaen" w:hAnsi="Sylfaen" w:cs="Sylfaen"/>
          <w:bCs/>
        </w:rPr>
        <w:t>კომპონენტში</w:t>
      </w:r>
      <w:proofErr w:type="spellEnd"/>
      <w:r w:rsidRPr="00D964E6">
        <w:rPr>
          <w:rFonts w:ascii="Sylfaen" w:hAnsi="Sylfaen" w:cs="Sylfaen"/>
          <w:bCs/>
        </w:rPr>
        <w:t xml:space="preserve"> </w:t>
      </w:r>
      <w:proofErr w:type="spellStart"/>
      <w:r w:rsidRPr="00D964E6">
        <w:rPr>
          <w:rFonts w:ascii="Sylfaen" w:hAnsi="Sylfaen" w:cs="Sylfaen"/>
          <w:bCs/>
        </w:rPr>
        <w:t>დამტკიცდა</w:t>
      </w:r>
      <w:proofErr w:type="spellEnd"/>
      <w:r w:rsidRPr="00D964E6">
        <w:rPr>
          <w:rFonts w:ascii="Sylfaen" w:hAnsi="Sylfaen" w:cs="Sylfaen"/>
          <w:bCs/>
        </w:rPr>
        <w:t xml:space="preserve"> </w:t>
      </w:r>
      <w:r w:rsidRPr="00D964E6">
        <w:rPr>
          <w:rFonts w:ascii="Sylfaen" w:hAnsi="Sylfaen" w:cs="Sylfaen"/>
          <w:bCs/>
          <w:lang w:val="ka-GE"/>
        </w:rPr>
        <w:t>5</w:t>
      </w:r>
      <w:r w:rsidRPr="00D964E6">
        <w:rPr>
          <w:rFonts w:ascii="Sylfaen" w:hAnsi="Sylfaen" w:cs="Sylfaen"/>
          <w:bCs/>
        </w:rPr>
        <w:t xml:space="preserve"> </w:t>
      </w:r>
      <w:proofErr w:type="spellStart"/>
      <w:r w:rsidRPr="00D964E6">
        <w:rPr>
          <w:rFonts w:ascii="Sylfaen" w:hAnsi="Sylfaen" w:cs="Sylfaen"/>
          <w:bCs/>
        </w:rPr>
        <w:t>განაცხადი</w:t>
      </w:r>
      <w:proofErr w:type="spellEnd"/>
      <w:r w:rsidRPr="00D964E6">
        <w:rPr>
          <w:rFonts w:ascii="Sylfaen" w:hAnsi="Sylfaen" w:cs="Sylfaen"/>
          <w:bCs/>
        </w:rPr>
        <w:t xml:space="preserve">, </w:t>
      </w:r>
      <w:proofErr w:type="spellStart"/>
      <w:r w:rsidRPr="00D964E6">
        <w:rPr>
          <w:rFonts w:ascii="Sylfaen" w:hAnsi="Sylfaen" w:cs="Sylfaen"/>
          <w:bCs/>
        </w:rPr>
        <w:t>თანადაფინანსების</w:t>
      </w:r>
      <w:proofErr w:type="spellEnd"/>
      <w:r w:rsidRPr="00D964E6">
        <w:rPr>
          <w:rFonts w:ascii="Sylfaen" w:hAnsi="Sylfaen" w:cs="Sylfaen"/>
          <w:bCs/>
        </w:rPr>
        <w:t xml:space="preserve"> </w:t>
      </w:r>
      <w:proofErr w:type="spellStart"/>
      <w:r w:rsidRPr="00D964E6">
        <w:rPr>
          <w:rFonts w:ascii="Sylfaen" w:hAnsi="Sylfaen" w:cs="Sylfaen"/>
          <w:bCs/>
        </w:rPr>
        <w:t>მოცულობით</w:t>
      </w:r>
      <w:proofErr w:type="spellEnd"/>
      <w:r w:rsidRPr="00D964E6">
        <w:rPr>
          <w:rFonts w:ascii="Sylfaen" w:hAnsi="Sylfaen" w:cs="Sylfaen"/>
          <w:bCs/>
        </w:rPr>
        <w:t xml:space="preserve"> </w:t>
      </w:r>
      <w:r w:rsidRPr="00D964E6">
        <w:rPr>
          <w:rFonts w:ascii="Sylfaen" w:hAnsi="Sylfaen" w:cs="Sylfaen"/>
          <w:bCs/>
          <w:lang w:val="ka-GE"/>
        </w:rPr>
        <w:t>0.8 მლნ</w:t>
      </w:r>
      <w:r w:rsidRPr="00D964E6">
        <w:rPr>
          <w:rFonts w:ascii="Sylfaen" w:hAnsi="Sylfaen" w:cs="Sylfaen"/>
          <w:bCs/>
        </w:rPr>
        <w:t xml:space="preserve"> </w:t>
      </w:r>
      <w:proofErr w:type="spellStart"/>
      <w:r w:rsidRPr="00D964E6">
        <w:rPr>
          <w:rFonts w:ascii="Sylfaen" w:hAnsi="Sylfaen" w:cs="Sylfaen"/>
          <w:bCs/>
        </w:rPr>
        <w:t>ლარი</w:t>
      </w:r>
      <w:proofErr w:type="spellEnd"/>
      <w:r w:rsidRPr="00D964E6">
        <w:rPr>
          <w:rFonts w:ascii="Sylfaen" w:hAnsi="Sylfaen" w:cs="Sylfaen"/>
          <w:bCs/>
        </w:rPr>
        <w:t>;</w:t>
      </w:r>
    </w:p>
    <w:p w14:paraId="1839FCB7" w14:textId="77777777" w:rsidR="00A80F51" w:rsidRPr="00D964E6" w:rsidRDefault="00A80F51" w:rsidP="00393D1F">
      <w:pPr>
        <w:pStyle w:val="a5"/>
        <w:widowControl w:val="0"/>
        <w:numPr>
          <w:ilvl w:val="0"/>
          <w:numId w:val="14"/>
        </w:numPr>
        <w:autoSpaceDE w:val="0"/>
        <w:autoSpaceDN w:val="0"/>
        <w:adjustRightInd w:val="0"/>
        <w:spacing w:after="0" w:line="240" w:lineRule="auto"/>
        <w:ind w:left="270" w:hanging="270"/>
        <w:jc w:val="both"/>
        <w:rPr>
          <w:bCs/>
        </w:rPr>
      </w:pPr>
      <w:r w:rsidRPr="00D964E6">
        <w:rPr>
          <w:rFonts w:ascii="Sylfaen" w:hAnsi="Sylfaen" w:cs="Sylfaen"/>
          <w:bCs/>
          <w:lang w:val="ka-GE"/>
        </w:rPr>
        <w:t>სოფლად ახალგაზრდა მეწარმეების  მხარდაჭერის პროგრამის - „ახალგაზრდა მეწარმე“  ფარგლებში გაფორმდა 100 ხელშეკრულება, თანადაფინანსების მოცულობამ შეადგინა 3.5 მლნ ლარამდე, ხოლო ინვესტიციის მოცულობა შეადგენს 8.8 მლნ ლარი (თანადაფინანსება ხორციელდება საქართველოს ყველა მუნიციპალიტეტსა და თვითმმართველ ქალაქში, შემდეგი თვითმმართველი ქალაქების გარდა: ქ. თბილისი, ქ. რუსთავი, ქ. ქუთაისი, ქ. ფოთი, ქ. ბათუმი);</w:t>
      </w:r>
    </w:p>
    <w:p w14:paraId="43B21CE2" w14:textId="0B26A924" w:rsidR="005801D6" w:rsidRPr="00D964E6" w:rsidRDefault="005801D6" w:rsidP="00393D1F">
      <w:pPr>
        <w:widowControl w:val="0"/>
        <w:autoSpaceDE w:val="0"/>
        <w:autoSpaceDN w:val="0"/>
        <w:adjustRightInd w:val="0"/>
        <w:spacing w:after="0" w:line="240" w:lineRule="auto"/>
        <w:jc w:val="both"/>
        <w:rPr>
          <w:rFonts w:ascii="Sylfaen" w:hAnsi="Sylfaen" w:cs="Sylfaen"/>
          <w:bCs/>
          <w:color w:val="000000"/>
          <w:lang w:val="ka-GE"/>
        </w:rPr>
      </w:pPr>
    </w:p>
    <w:p w14:paraId="3194C03C" w14:textId="77777777" w:rsidR="00A80F51" w:rsidRPr="00D964E6" w:rsidRDefault="00A80F51" w:rsidP="00393D1F">
      <w:pPr>
        <w:widowControl w:val="0"/>
        <w:autoSpaceDE w:val="0"/>
        <w:autoSpaceDN w:val="0"/>
        <w:adjustRightInd w:val="0"/>
        <w:spacing w:after="0" w:line="240" w:lineRule="auto"/>
        <w:jc w:val="both"/>
        <w:rPr>
          <w:rFonts w:ascii="Sylfaen" w:hAnsi="Sylfaen" w:cs="Sylfaen"/>
          <w:bCs/>
          <w:color w:val="000000"/>
          <w:lang w:val="ka-GE"/>
        </w:rPr>
      </w:pPr>
    </w:p>
    <w:p w14:paraId="230AD57B" w14:textId="77777777" w:rsidR="005801D6" w:rsidRPr="00D964E6" w:rsidRDefault="005801D6" w:rsidP="00393D1F">
      <w:pPr>
        <w:pStyle w:val="2"/>
        <w:spacing w:before="0"/>
        <w:jc w:val="both"/>
        <w:rPr>
          <w:rFonts w:ascii="Sylfaen" w:hAnsi="Sylfaen" w:cs="Sylfaen"/>
          <w:bCs/>
          <w:sz w:val="22"/>
          <w:szCs w:val="22"/>
        </w:rPr>
      </w:pPr>
      <w:r w:rsidRPr="00D964E6">
        <w:rPr>
          <w:rFonts w:ascii="Sylfaen" w:hAnsi="Sylfaen" w:cs="Sylfaen"/>
          <w:bCs/>
          <w:sz w:val="22"/>
          <w:szCs w:val="22"/>
          <w:lang w:val="ka-GE"/>
        </w:rPr>
        <w:t>10.3</w:t>
      </w:r>
      <w:r w:rsidRPr="00D964E6">
        <w:rPr>
          <w:rFonts w:ascii="Sylfaen" w:hAnsi="Sylfaen" w:cs="Sylfaen"/>
          <w:bCs/>
          <w:sz w:val="22"/>
          <w:szCs w:val="22"/>
        </w:rPr>
        <w:t xml:space="preserve"> </w:t>
      </w:r>
      <w:proofErr w:type="spellStart"/>
      <w:r w:rsidRPr="00D964E6">
        <w:rPr>
          <w:rFonts w:ascii="Sylfaen" w:hAnsi="Sylfaen" w:cs="Sylfaen"/>
          <w:bCs/>
          <w:sz w:val="22"/>
          <w:szCs w:val="22"/>
        </w:rPr>
        <w:t>სურსათის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უვნებლობა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მცენარეთა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დაცვა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ეპიზოოტიური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კეთილსაიმედოობა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31 02)</w:t>
      </w:r>
    </w:p>
    <w:p w14:paraId="71AC9F2E" w14:textId="77777777" w:rsidR="005801D6" w:rsidRPr="00D964E6" w:rsidRDefault="005801D6" w:rsidP="00393D1F">
      <w:pPr>
        <w:spacing w:line="240" w:lineRule="auto"/>
        <w:rPr>
          <w:bCs/>
        </w:rPr>
      </w:pPr>
    </w:p>
    <w:p w14:paraId="06639D34"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3692802D" w14:textId="77777777" w:rsidR="005801D6" w:rsidRPr="00D964E6" w:rsidRDefault="005801D6" w:rsidP="00E17365">
      <w:pPr>
        <w:pStyle w:val="a5"/>
        <w:numPr>
          <w:ilvl w:val="0"/>
          <w:numId w:val="68"/>
        </w:numPr>
        <w:spacing w:after="0" w:line="240" w:lineRule="auto"/>
        <w:jc w:val="both"/>
        <w:rPr>
          <w:rFonts w:ascii="Sylfaen" w:hAnsi="Sylfaen"/>
          <w:bCs/>
          <w:lang w:val="ka-GE"/>
        </w:rPr>
      </w:pPr>
      <w:r w:rsidRPr="00D964E6">
        <w:rPr>
          <w:rFonts w:ascii="Sylfaen" w:hAnsi="Sylfaen"/>
          <w:bCs/>
          <w:lang w:val="ka-GE"/>
        </w:rPr>
        <w:t>სსიპ „სურსათის ეროვნული სააგენტო“</w:t>
      </w:r>
    </w:p>
    <w:p w14:paraId="2D4BFF3D" w14:textId="77777777" w:rsidR="005801D6" w:rsidRPr="00D964E6" w:rsidRDefault="005801D6" w:rsidP="00E17365">
      <w:pPr>
        <w:pStyle w:val="a5"/>
        <w:numPr>
          <w:ilvl w:val="0"/>
          <w:numId w:val="68"/>
        </w:numPr>
        <w:spacing w:after="0" w:line="240" w:lineRule="auto"/>
        <w:jc w:val="both"/>
        <w:rPr>
          <w:rFonts w:ascii="Sylfaen" w:hAnsi="Sylfaen"/>
          <w:bCs/>
          <w:lang w:val="ka-GE"/>
        </w:rPr>
      </w:pPr>
      <w:r w:rsidRPr="00D964E6">
        <w:rPr>
          <w:rFonts w:ascii="Sylfaen" w:hAnsi="Sylfaen"/>
          <w:bCs/>
          <w:lang w:val="ka-GE"/>
        </w:rPr>
        <w:t>სსიპ „საქართველოს სოფლის მეურნეობის სამინისტროს ლაბორატორია“</w:t>
      </w:r>
    </w:p>
    <w:p w14:paraId="578B862C" w14:textId="77777777" w:rsidR="005801D6" w:rsidRPr="00D964E6" w:rsidRDefault="005801D6" w:rsidP="00393D1F">
      <w:pPr>
        <w:spacing w:line="240" w:lineRule="auto"/>
        <w:jc w:val="both"/>
        <w:rPr>
          <w:rFonts w:ascii="Sylfaen" w:hAnsi="Sylfaen"/>
          <w:bCs/>
          <w:lang w:val="ka-GE"/>
        </w:rPr>
      </w:pPr>
    </w:p>
    <w:p w14:paraId="5788021F" w14:textId="77777777" w:rsidR="00EF7354" w:rsidRPr="00D964E6" w:rsidRDefault="00EF7354" w:rsidP="00E17365">
      <w:pPr>
        <w:pStyle w:val="a5"/>
        <w:numPr>
          <w:ilvl w:val="0"/>
          <w:numId w:val="129"/>
        </w:numPr>
        <w:spacing w:after="0" w:line="240" w:lineRule="auto"/>
        <w:ind w:left="270" w:hanging="270"/>
        <w:jc w:val="both"/>
        <w:rPr>
          <w:rFonts w:ascii="Sylfaen" w:hAnsi="Sylfaen"/>
          <w:bCs/>
          <w:lang w:val="ka-GE"/>
        </w:rPr>
      </w:pPr>
      <w:r w:rsidRPr="00D964E6">
        <w:rPr>
          <w:rFonts w:ascii="Sylfaen" w:hAnsi="Sylfaen"/>
          <w:bCs/>
          <w:lang w:val="ka-GE"/>
        </w:rPr>
        <w:t>განხორციელდა სურსათის უვნებლობის სახელმწიფო კონტროლი: 16 350 ინსპექტირება, 8 075 დოკუმენტური შემოწმება, მონიტორინგის საფუძველზე - 5 158 ნიმუშის აღება და 976 ზედამხედველობა. სახელმწიფო კონტროლი ძირითადად განხორციელდა ცხოველთა და ფრინველთა სასაკლაოებში, რძისა და რძის პროდუქტების, ხორცისა და ხორცპროდუქტების, თევზისა და თევზპროდუქტების, ნახევარფაბრიკატების, პურისა და პურფუნთუშეულის საწარმოებში, საზოგადოებრივი კვების (რესტორანი, მზა კერძები, საშაურმე, სწრაფი კვება) ობიექტებში, საბავშვო ბაგა-ბაღის სამზარეულოსა და სკოლის ბუფეტებში, საკონდიტროებში, სასურსათო მაღაზიებსა და მარკეტებში და სურსათის მწარმოებელ სხვა პროფილის ბიზნესოპერატორებთან. „სურსათის/ცხოველის საკვების უვნებლობის, ვეტერინარიისა და მცენარეთა დაცვის კოდექსი“-ს შესაბამისად სურსათის უვნებლობის სახელმწიფო კონტროლის განხორციელებისას გამოვლინდა 4 674 ადმინისტრაციული სამართალდარღვევა;</w:t>
      </w:r>
    </w:p>
    <w:p w14:paraId="17C63DD3" w14:textId="77777777" w:rsidR="00EF7354" w:rsidRPr="00D964E6" w:rsidRDefault="00EF7354" w:rsidP="00E17365">
      <w:pPr>
        <w:pStyle w:val="a5"/>
        <w:numPr>
          <w:ilvl w:val="0"/>
          <w:numId w:val="129"/>
        </w:numPr>
        <w:spacing w:after="0" w:line="240" w:lineRule="auto"/>
        <w:ind w:left="270" w:hanging="270"/>
        <w:jc w:val="both"/>
        <w:rPr>
          <w:rFonts w:ascii="Sylfaen" w:hAnsi="Sylfaen"/>
          <w:bCs/>
          <w:lang w:val="ka-GE"/>
        </w:rPr>
      </w:pPr>
      <w:r w:rsidRPr="00D964E6">
        <w:rPr>
          <w:rFonts w:ascii="Sylfaen" w:hAnsi="Sylfaen"/>
          <w:bCs/>
          <w:lang w:val="ka-GE"/>
        </w:rPr>
        <w:t xml:space="preserve">ეპიზოოტიური სტაბილურობის უზრუნველყოფის მიზნით დაავადებებზე (თურქული, ჯილეხი, ბრუცელიოზი, ტუბერკულიოზი, ცოფი, მსხვილფეხა პირუტყვის ნოდულარული დერმატიტი, წვრილფეხა პირუტყვის ჭირი, ცხვრისა და თხის ყვავილი) პროფილაქტიკური/იძულებითი ვაქცინაციის და შესაბამისი კვლევების სამოქმედო გეგმების შემუშავება და ნაწილობრივ განხორციელება, კერძოდ: </w:t>
      </w:r>
    </w:p>
    <w:p w14:paraId="2B3E83F9" w14:textId="77777777" w:rsidR="00EF7354" w:rsidRPr="00D964E6" w:rsidRDefault="00EF7354" w:rsidP="00E17365">
      <w:pPr>
        <w:pStyle w:val="a5"/>
        <w:numPr>
          <w:ilvl w:val="0"/>
          <w:numId w:val="130"/>
        </w:numPr>
        <w:spacing w:after="0" w:line="240" w:lineRule="auto"/>
        <w:ind w:left="900" w:hanging="270"/>
        <w:jc w:val="both"/>
        <w:rPr>
          <w:rFonts w:ascii="Sylfaen" w:hAnsi="Sylfaen"/>
          <w:bCs/>
          <w:lang w:val="ka-GE"/>
        </w:rPr>
      </w:pPr>
      <w:r w:rsidRPr="00D964E6">
        <w:rPr>
          <w:rFonts w:ascii="Sylfaen" w:hAnsi="Sylfaen"/>
          <w:bCs/>
          <w:lang w:val="ka-GE"/>
        </w:rPr>
        <w:t>თურქულის პროფილაქტიკური ვაქცინაცია წინასწარი მონაცემებით ჩაუტარდა 884.9 ათას სულ მსხვილფეხა და 1 281.8 ათას სულ წვრილფეხა პირუტყვს;</w:t>
      </w:r>
    </w:p>
    <w:p w14:paraId="1859A367" w14:textId="77777777" w:rsidR="00EF7354" w:rsidRPr="00D964E6" w:rsidRDefault="00EF7354" w:rsidP="00E17365">
      <w:pPr>
        <w:pStyle w:val="a5"/>
        <w:numPr>
          <w:ilvl w:val="0"/>
          <w:numId w:val="130"/>
        </w:numPr>
        <w:spacing w:after="0" w:line="240" w:lineRule="auto"/>
        <w:ind w:left="900" w:hanging="270"/>
        <w:jc w:val="both"/>
        <w:rPr>
          <w:rFonts w:ascii="Sylfaen" w:hAnsi="Sylfaen"/>
          <w:bCs/>
          <w:lang w:val="ka-GE"/>
        </w:rPr>
      </w:pPr>
      <w:r w:rsidRPr="00D964E6">
        <w:rPr>
          <w:rFonts w:ascii="Sylfaen" w:hAnsi="Sylfaen"/>
          <w:bCs/>
          <w:lang w:val="ka-GE"/>
        </w:rPr>
        <w:t>ჯილეხის პროფილაქტიკური ვაქცინაცია წინასწარი მონაცემებით ჩაუტარდა 1,057.2 ათას მსხვილფეხა და წვრილფეხა პირუტყვს ასევე ცხენს;</w:t>
      </w:r>
    </w:p>
    <w:p w14:paraId="41DE65E2" w14:textId="77777777" w:rsidR="00EF7354" w:rsidRPr="00D964E6" w:rsidRDefault="00EF7354" w:rsidP="00E17365">
      <w:pPr>
        <w:pStyle w:val="a5"/>
        <w:numPr>
          <w:ilvl w:val="0"/>
          <w:numId w:val="130"/>
        </w:numPr>
        <w:spacing w:after="0" w:line="240" w:lineRule="auto"/>
        <w:ind w:left="900" w:hanging="270"/>
        <w:jc w:val="both"/>
        <w:rPr>
          <w:rFonts w:ascii="Sylfaen" w:hAnsi="Sylfaen"/>
          <w:bCs/>
          <w:lang w:val="ka-GE"/>
        </w:rPr>
      </w:pPr>
      <w:r w:rsidRPr="00D964E6">
        <w:rPr>
          <w:rFonts w:ascii="Sylfaen" w:hAnsi="Sylfaen"/>
          <w:bCs/>
          <w:lang w:val="ka-GE"/>
        </w:rPr>
        <w:t>ცოფის დაავადებაზე პროფილაქტიკური მიზნით, წინასწარი მონაცემებით ვაქცინირებულია 261.0 ათას  სული შინაური ხორცისმჭამელი ცხოველი;</w:t>
      </w:r>
    </w:p>
    <w:p w14:paraId="0BF7632D" w14:textId="77777777" w:rsidR="00EF7354" w:rsidRPr="00D964E6" w:rsidRDefault="00EF7354" w:rsidP="00E17365">
      <w:pPr>
        <w:pStyle w:val="a5"/>
        <w:numPr>
          <w:ilvl w:val="0"/>
          <w:numId w:val="130"/>
        </w:numPr>
        <w:spacing w:after="0" w:line="240" w:lineRule="auto"/>
        <w:ind w:left="900" w:hanging="270"/>
        <w:jc w:val="both"/>
        <w:rPr>
          <w:rFonts w:ascii="Sylfaen" w:hAnsi="Sylfaen"/>
          <w:bCs/>
          <w:lang w:val="ka-GE"/>
        </w:rPr>
      </w:pPr>
      <w:r w:rsidRPr="00D964E6">
        <w:rPr>
          <w:rFonts w:ascii="Sylfaen" w:hAnsi="Sylfaen"/>
          <w:bCs/>
          <w:lang w:val="ka-GE"/>
        </w:rPr>
        <w:t>ნოდულარული დერმატიტის საწინააღმდეგოდ წინასწარი მონაცემებით ვაქცინირებულია 476.9 ათასი სული მსხვილფეხა პირუტყვი;</w:t>
      </w:r>
    </w:p>
    <w:p w14:paraId="2CA4612F" w14:textId="77777777" w:rsidR="00EF7354" w:rsidRPr="00D964E6" w:rsidRDefault="00EF7354" w:rsidP="00E17365">
      <w:pPr>
        <w:pStyle w:val="a5"/>
        <w:numPr>
          <w:ilvl w:val="0"/>
          <w:numId w:val="130"/>
        </w:numPr>
        <w:spacing w:after="0" w:line="240" w:lineRule="auto"/>
        <w:ind w:left="900" w:hanging="270"/>
        <w:jc w:val="both"/>
        <w:rPr>
          <w:rFonts w:ascii="Sylfaen" w:hAnsi="Sylfaen"/>
          <w:bCs/>
          <w:lang w:val="ka-GE"/>
        </w:rPr>
      </w:pPr>
      <w:r w:rsidRPr="00D964E6">
        <w:rPr>
          <w:rFonts w:ascii="Sylfaen" w:hAnsi="Sylfaen"/>
          <w:bCs/>
          <w:lang w:val="ka-GE"/>
        </w:rPr>
        <w:t>ტუბერკულოზზე გამოკვლეულია 10.0 ათასი  სული მსხვილფეხა პირუტყვი;</w:t>
      </w:r>
    </w:p>
    <w:p w14:paraId="39310584" w14:textId="77777777" w:rsidR="00EF7354" w:rsidRPr="00D964E6" w:rsidRDefault="00EF7354" w:rsidP="00E17365">
      <w:pPr>
        <w:pStyle w:val="a5"/>
        <w:numPr>
          <w:ilvl w:val="0"/>
          <w:numId w:val="130"/>
        </w:numPr>
        <w:spacing w:after="0" w:line="240" w:lineRule="auto"/>
        <w:ind w:left="900" w:hanging="270"/>
        <w:jc w:val="both"/>
        <w:rPr>
          <w:rFonts w:ascii="Sylfaen" w:hAnsi="Sylfaen"/>
          <w:bCs/>
          <w:lang w:val="ka-GE"/>
        </w:rPr>
      </w:pPr>
      <w:r w:rsidRPr="00D964E6">
        <w:rPr>
          <w:rFonts w:ascii="Sylfaen" w:hAnsi="Sylfaen"/>
          <w:bCs/>
          <w:lang w:val="ka-GE"/>
        </w:rPr>
        <w:t>წვრილფეხა პირუტყვის ჭირის საწინააღმდეგოდ წინასწარი მონაცემებით  ვაქცინაცია/რევაქცინაცია ჩაუტარდა 283.8 ათას  სულ წვრილფეხა პირუტყვს;</w:t>
      </w:r>
    </w:p>
    <w:p w14:paraId="28AD70B2" w14:textId="77777777" w:rsidR="00EF7354" w:rsidRPr="00D964E6" w:rsidRDefault="00EF7354" w:rsidP="00E17365">
      <w:pPr>
        <w:pStyle w:val="a5"/>
        <w:numPr>
          <w:ilvl w:val="0"/>
          <w:numId w:val="130"/>
        </w:numPr>
        <w:spacing w:after="0" w:line="240" w:lineRule="auto"/>
        <w:ind w:left="900" w:hanging="270"/>
        <w:jc w:val="both"/>
        <w:rPr>
          <w:rFonts w:ascii="Sylfaen" w:hAnsi="Sylfaen"/>
          <w:bCs/>
          <w:lang w:val="ka-GE"/>
        </w:rPr>
      </w:pPr>
      <w:r w:rsidRPr="00D964E6">
        <w:rPr>
          <w:rFonts w:ascii="Sylfaen" w:hAnsi="Sylfaen"/>
          <w:bCs/>
          <w:lang w:val="ka-GE"/>
        </w:rPr>
        <w:t>ბრუცელოზის დაავადებასთან ბრძოლის გრძელვადიანი სრატეგიის მიხედვით  ვაქცინირებულია 210.8 ათასი  სული მსხვილფეხა  და 251.6 ათასი  სული წვრილფეხა პირუტყვი;</w:t>
      </w:r>
    </w:p>
    <w:p w14:paraId="20C92B0B" w14:textId="77777777" w:rsidR="00EF7354" w:rsidRPr="00D964E6" w:rsidRDefault="00EF7354" w:rsidP="00E17365">
      <w:pPr>
        <w:pStyle w:val="a5"/>
        <w:numPr>
          <w:ilvl w:val="0"/>
          <w:numId w:val="130"/>
        </w:numPr>
        <w:spacing w:after="0" w:line="240" w:lineRule="auto"/>
        <w:ind w:left="900" w:hanging="270"/>
        <w:jc w:val="both"/>
        <w:rPr>
          <w:rFonts w:ascii="Sylfaen" w:hAnsi="Sylfaen"/>
          <w:bCs/>
          <w:lang w:val="ka-GE"/>
        </w:rPr>
      </w:pPr>
      <w:r w:rsidRPr="00D964E6">
        <w:rPr>
          <w:rFonts w:ascii="Sylfaen" w:hAnsi="Sylfaen"/>
          <w:bCs/>
          <w:lang w:val="ka-GE"/>
        </w:rPr>
        <w:lastRenderedPageBreak/>
        <w:t>ყირიმ-კონგოს ჰემორაგიული ცხელების საწინააღმდეგოდ რისკის ზონებში დამუშავდა 4.3 ათასი სული მსხვილფეხა პირუტყვი;</w:t>
      </w:r>
    </w:p>
    <w:p w14:paraId="6084F852" w14:textId="77777777" w:rsidR="00EF7354" w:rsidRPr="00D964E6" w:rsidRDefault="00EF7354" w:rsidP="00E17365">
      <w:pPr>
        <w:pStyle w:val="a5"/>
        <w:numPr>
          <w:ilvl w:val="0"/>
          <w:numId w:val="130"/>
        </w:numPr>
        <w:spacing w:after="0" w:line="240" w:lineRule="auto"/>
        <w:ind w:left="900" w:hanging="270"/>
        <w:jc w:val="both"/>
        <w:rPr>
          <w:rFonts w:ascii="Sylfaen" w:hAnsi="Sylfaen"/>
          <w:bCs/>
          <w:lang w:val="ka-GE"/>
        </w:rPr>
      </w:pPr>
      <w:r w:rsidRPr="00D964E6">
        <w:rPr>
          <w:rFonts w:ascii="Sylfaen" w:hAnsi="Sylfaen"/>
          <w:bCs/>
          <w:lang w:val="ka-GE"/>
        </w:rPr>
        <w:t>ცხვრისა და თხის ყვავილის საწინააღმდეგოდ რისკის ზონებში ვაქცინირებულია 166.3 ათასი სული წვრილფეხა პირუტყვი;</w:t>
      </w:r>
    </w:p>
    <w:p w14:paraId="68374BE3" w14:textId="77777777" w:rsidR="00EF7354" w:rsidRPr="00D964E6" w:rsidRDefault="00EF7354" w:rsidP="00E17365">
      <w:pPr>
        <w:pStyle w:val="a5"/>
        <w:numPr>
          <w:ilvl w:val="0"/>
          <w:numId w:val="129"/>
        </w:numPr>
        <w:spacing w:after="0" w:line="240" w:lineRule="auto"/>
        <w:ind w:left="270" w:hanging="270"/>
        <w:jc w:val="both"/>
        <w:rPr>
          <w:rFonts w:ascii="Sylfaen" w:hAnsi="Sylfaen"/>
          <w:bCs/>
          <w:lang w:val="ka-GE"/>
        </w:rPr>
      </w:pPr>
      <w:r w:rsidRPr="00D964E6">
        <w:rPr>
          <w:rFonts w:ascii="Sylfaen" w:hAnsi="Sylfaen" w:cs="Sylfaen"/>
          <w:bCs/>
          <w:color w:val="000000"/>
          <w:lang w:val="ka-GE"/>
        </w:rPr>
        <w:t xml:space="preserve">მიმდინარეობდა ცხოველთა იდენტიფიკაცია-რეგისტრაცია, მათ შორის </w:t>
      </w:r>
      <w:r w:rsidRPr="00D964E6">
        <w:rPr>
          <w:rFonts w:ascii="Sylfaen" w:hAnsi="Sylfaen"/>
          <w:bCs/>
          <w:lang w:val="ka-GE"/>
        </w:rPr>
        <w:t>იდენტიფიცირებულია  4</w:t>
      </w:r>
      <w:r w:rsidRPr="00D964E6">
        <w:rPr>
          <w:rFonts w:ascii="Sylfaen" w:hAnsi="Sylfaen"/>
          <w:bCs/>
        </w:rPr>
        <w:t>24</w:t>
      </w:r>
      <w:r w:rsidRPr="00D964E6">
        <w:rPr>
          <w:rFonts w:ascii="Sylfaen" w:hAnsi="Sylfaen"/>
          <w:bCs/>
          <w:lang w:val="ka-GE"/>
        </w:rPr>
        <w:t>.4 ათასი</w:t>
      </w:r>
      <w:r w:rsidRPr="00D964E6">
        <w:rPr>
          <w:rFonts w:ascii="Sylfaen" w:hAnsi="Sylfaen"/>
          <w:bCs/>
        </w:rPr>
        <w:t xml:space="preserve"> </w:t>
      </w:r>
      <w:r w:rsidRPr="00D964E6">
        <w:rPr>
          <w:rFonts w:ascii="Sylfaen" w:hAnsi="Sylfaen"/>
          <w:bCs/>
          <w:lang w:val="ka-GE"/>
        </w:rPr>
        <w:t xml:space="preserve"> მსხვილფეხა და  367.4 ათასი  წვრილფეხა პირუტყვი და </w:t>
      </w:r>
      <w:r w:rsidRPr="00D964E6">
        <w:rPr>
          <w:rFonts w:ascii="Sylfaen" w:hAnsi="Sylfaen"/>
          <w:bCs/>
        </w:rPr>
        <w:t>2</w:t>
      </w:r>
      <w:r w:rsidRPr="00D964E6">
        <w:rPr>
          <w:rFonts w:ascii="Sylfaen" w:hAnsi="Sylfaen"/>
          <w:bCs/>
          <w:lang w:val="ka-GE"/>
        </w:rPr>
        <w:t xml:space="preserve">.2 ათასი სული ღორი, ასევე იდენტიფიკაცია-რეგისტრაციის მონაცემთა ელექტრონულ ბაზაში სულ დარეგისტრირებულ იქნა </w:t>
      </w:r>
      <w:r w:rsidRPr="00D964E6">
        <w:rPr>
          <w:rFonts w:ascii="Sylfaen" w:hAnsi="Sylfaen"/>
          <w:bCs/>
        </w:rPr>
        <w:t>356,</w:t>
      </w:r>
      <w:r w:rsidRPr="00D964E6">
        <w:rPr>
          <w:rFonts w:ascii="Sylfaen" w:hAnsi="Sylfaen"/>
          <w:bCs/>
          <w:lang w:val="ka-GE"/>
        </w:rPr>
        <w:t xml:space="preserve">.9 ათასი მსხვილფეხა პირუტყვი, </w:t>
      </w:r>
      <w:r w:rsidRPr="00D964E6">
        <w:rPr>
          <w:rFonts w:ascii="Sylfaen" w:hAnsi="Sylfaen"/>
          <w:bCs/>
        </w:rPr>
        <w:t>305</w:t>
      </w:r>
      <w:r w:rsidRPr="00D964E6">
        <w:rPr>
          <w:rFonts w:ascii="Sylfaen" w:hAnsi="Sylfaen"/>
          <w:bCs/>
          <w:lang w:val="ka-GE"/>
        </w:rPr>
        <w:t xml:space="preserve">.1 ათასი წვრილფეხა პრუტყვი და 1.6 ათასი ღორი. აღნიშნულ ბაზაში ასევე  დარეგისტრირებულია 32.7 ათასი სადგომი. </w:t>
      </w:r>
    </w:p>
    <w:p w14:paraId="2C672519" w14:textId="77777777" w:rsidR="00EF7354" w:rsidRPr="00D964E6" w:rsidRDefault="00EF7354" w:rsidP="00E17365">
      <w:pPr>
        <w:pStyle w:val="a5"/>
        <w:numPr>
          <w:ilvl w:val="0"/>
          <w:numId w:val="129"/>
        </w:numPr>
        <w:spacing w:after="0" w:line="240" w:lineRule="auto"/>
        <w:ind w:left="270" w:hanging="270"/>
        <w:jc w:val="both"/>
        <w:rPr>
          <w:rFonts w:ascii="Sylfaen" w:hAnsi="Sylfaen"/>
          <w:bCs/>
          <w:lang w:val="ka-GE"/>
        </w:rPr>
      </w:pPr>
      <w:r w:rsidRPr="00D964E6">
        <w:rPr>
          <w:rFonts w:ascii="Sylfaen" w:hAnsi="Sylfaen"/>
          <w:bCs/>
          <w:lang w:val="ka-GE"/>
        </w:rPr>
        <w:t>აგროქიმიკატების და პესტიციდების  ლაბორატორიული კვლევებისათვის სააგენტოს უფლებამოსილი პირების მიერ აღებული იქნა 360 ნიმუში.</w:t>
      </w:r>
    </w:p>
    <w:p w14:paraId="0C06FD90" w14:textId="77777777" w:rsidR="00EF7354" w:rsidRPr="00D964E6" w:rsidRDefault="00EF7354" w:rsidP="00E17365">
      <w:pPr>
        <w:pStyle w:val="a5"/>
        <w:numPr>
          <w:ilvl w:val="0"/>
          <w:numId w:val="129"/>
        </w:numPr>
        <w:spacing w:after="0" w:line="240" w:lineRule="auto"/>
        <w:ind w:left="270" w:hanging="270"/>
        <w:jc w:val="both"/>
        <w:rPr>
          <w:rFonts w:ascii="Sylfaen" w:hAnsi="Sylfaen"/>
          <w:bCs/>
          <w:lang w:val="ka-GE"/>
        </w:rPr>
      </w:pPr>
      <w:r w:rsidRPr="00D964E6">
        <w:rPr>
          <w:rFonts w:ascii="Sylfaen" w:hAnsi="Sylfaen"/>
          <w:bCs/>
          <w:lang w:val="ka-GE"/>
        </w:rPr>
        <w:t>კოღოების საწინააღმდეგოდ დამუშავება ჩატარდა ყვარლის, ლაგოდეხის, გურჯაანის, დედოფლიწყაროს და სიღნაღის მუნიციპალიტეტებში. სულ კოღოების წინააღმდეგ დამუშავდა 6.4 ათასი ჰექტარი, როგორც „თერმული ნისლის“ ტექნოლოგიით ასევე სამანქანე აგრეგატების მეშვეობით;</w:t>
      </w:r>
    </w:p>
    <w:p w14:paraId="033A29C0" w14:textId="77777777" w:rsidR="00EF7354" w:rsidRPr="00D964E6" w:rsidRDefault="00EF7354" w:rsidP="00E17365">
      <w:pPr>
        <w:pStyle w:val="a5"/>
        <w:numPr>
          <w:ilvl w:val="0"/>
          <w:numId w:val="129"/>
        </w:numPr>
        <w:spacing w:after="0" w:line="240" w:lineRule="auto"/>
        <w:ind w:left="270" w:hanging="270"/>
        <w:jc w:val="both"/>
        <w:rPr>
          <w:rFonts w:ascii="Sylfaen" w:hAnsi="Sylfaen"/>
          <w:bCs/>
          <w:lang w:val="ka-GE"/>
        </w:rPr>
      </w:pPr>
      <w:r w:rsidRPr="00D964E6">
        <w:rPr>
          <w:rFonts w:ascii="Sylfaen" w:hAnsi="Sylfaen"/>
          <w:bCs/>
          <w:lang w:val="ka-GE"/>
        </w:rPr>
        <w:t>კალიების საწინააღმდეგოდ დამუშავდა 31.9 ათასი ჰექტარი;</w:t>
      </w:r>
    </w:p>
    <w:p w14:paraId="69605336" w14:textId="77777777" w:rsidR="00EF7354" w:rsidRPr="00D964E6" w:rsidRDefault="00EF7354" w:rsidP="00E17365">
      <w:pPr>
        <w:pStyle w:val="a5"/>
        <w:numPr>
          <w:ilvl w:val="0"/>
          <w:numId w:val="129"/>
        </w:numPr>
        <w:spacing w:after="0" w:line="240" w:lineRule="auto"/>
        <w:ind w:left="270" w:hanging="270"/>
        <w:jc w:val="both"/>
        <w:rPr>
          <w:rFonts w:ascii="Sylfaen" w:hAnsi="Sylfaen"/>
          <w:bCs/>
          <w:lang w:val="ka-GE"/>
        </w:rPr>
      </w:pPr>
      <w:r w:rsidRPr="00D964E6">
        <w:rPr>
          <w:rFonts w:ascii="Sylfaen" w:hAnsi="Sylfaen"/>
          <w:bCs/>
          <w:lang w:val="ka-GE"/>
        </w:rPr>
        <w:t xml:space="preserve"> ამერიკული თეთრი  პეპელას (I და  II თაობის) საწინააღმდეგოდ კახეთის რეგიონში  ,,თერმული ნისლის ტექნოლოგიით" დამუშავდა სულ 2.5 ათასი ჰექტარი;  </w:t>
      </w:r>
    </w:p>
    <w:p w14:paraId="2F651BC2" w14:textId="77777777" w:rsidR="00EF7354" w:rsidRPr="00D964E6" w:rsidRDefault="00EF7354" w:rsidP="00E17365">
      <w:pPr>
        <w:pStyle w:val="a5"/>
        <w:numPr>
          <w:ilvl w:val="0"/>
          <w:numId w:val="129"/>
        </w:numPr>
        <w:spacing w:after="0" w:line="240" w:lineRule="auto"/>
        <w:ind w:left="270" w:hanging="270"/>
        <w:jc w:val="both"/>
        <w:rPr>
          <w:rFonts w:ascii="Sylfaen" w:hAnsi="Sylfaen"/>
          <w:bCs/>
          <w:lang w:val="ka-GE"/>
        </w:rPr>
      </w:pPr>
      <w:r w:rsidRPr="00D964E6">
        <w:rPr>
          <w:rFonts w:ascii="Sylfaen" w:hAnsi="Sylfaen"/>
          <w:bCs/>
          <w:lang w:val="ka-GE"/>
        </w:rPr>
        <w:t xml:space="preserve">მიმდინარეობდა გეგმით  გათვალისწინებული ვეტერინარული ობიექტების 399 გეგმური და 25 არაგეგმური ინსპექტირება. განხორციელდა 29 ადმინისტრაციული სამართალდარღვევის ოქმის შედგენა. ცოცხალ ცხოველებში ვეტერინარული პრეპარატების ნარჩენების და სხვა დამაბინძურებლების ლაბორატორიული კვლევის მიზნით 325 ცხოველიდან აღებული და ლაბორატორიაში გამოკვლეული იქნა ბიოლოგიური სითხეებისა და ქსოვილების </w:t>
      </w:r>
      <w:r w:rsidRPr="00D964E6">
        <w:rPr>
          <w:rFonts w:ascii="Sylfaen" w:hAnsi="Sylfaen"/>
          <w:bCs/>
        </w:rPr>
        <w:t>750</w:t>
      </w:r>
      <w:r w:rsidRPr="00D964E6">
        <w:rPr>
          <w:rFonts w:ascii="Sylfaen" w:hAnsi="Sylfaen"/>
          <w:bCs/>
          <w:lang w:val="ka-GE"/>
        </w:rPr>
        <w:t xml:space="preserve"> ნიმუში; </w:t>
      </w:r>
    </w:p>
    <w:p w14:paraId="54E6A37D" w14:textId="77777777" w:rsidR="00EF7354" w:rsidRPr="00D964E6" w:rsidRDefault="00EF7354" w:rsidP="00E17365">
      <w:pPr>
        <w:pStyle w:val="a5"/>
        <w:numPr>
          <w:ilvl w:val="0"/>
          <w:numId w:val="129"/>
        </w:numPr>
        <w:spacing w:after="0" w:line="240" w:lineRule="auto"/>
        <w:ind w:left="270" w:hanging="270"/>
        <w:jc w:val="both"/>
        <w:rPr>
          <w:rFonts w:ascii="Sylfaen" w:hAnsi="Sylfaen"/>
          <w:bCs/>
          <w:lang w:val="ka-GE"/>
        </w:rPr>
      </w:pPr>
      <w:r w:rsidRPr="00D964E6">
        <w:rPr>
          <w:rFonts w:ascii="Sylfaen" w:hAnsi="Sylfaen"/>
          <w:bCs/>
          <w:lang w:val="ka-GE"/>
        </w:rPr>
        <w:t>აზიური ფაროსანას საწინააღმდეგო ღონისძიებების ჩატარების მიზნით სააგენტომ შეისყიდა სხვადასხვა მატერიალური ფასეულობები, მათ შორის: დელტამეტრინის შემცველი ინსექტიციდი - 385.0 ათასი ლიტრი, ბიფეტრინის  შემცველი ინსექტიციდი -110.0 ათასი ლიტრი, აზიური ფაროსანას ფერომონი 250.0 ათასი ცალი, მომზადდა ტრენინგების გეგმა და მასალები. აზიური ფაროსანასთან ბრძოლის ღონისძიებებში ჩართული იყო 250-მდე ერთეული სპეცტექნიკა. დასავლეთ საქართველოში 27 მუნიციპალიტეტის 430 სოფელში დამუშავებულია 437.3 ათასი ჰექტრი ფართობი.  მაღალი წარმადობის გენერატორით დამუშავებულია 8.0 ათასი ჰექტარი.</w:t>
      </w:r>
    </w:p>
    <w:p w14:paraId="41851DFF" w14:textId="77777777" w:rsidR="005801D6" w:rsidRPr="00D964E6" w:rsidRDefault="005801D6" w:rsidP="00393D1F">
      <w:pPr>
        <w:spacing w:after="0" w:line="240" w:lineRule="auto"/>
        <w:jc w:val="both"/>
        <w:rPr>
          <w:rFonts w:ascii="Sylfaen" w:hAnsi="Sylfaen"/>
          <w:bCs/>
          <w:lang w:val="ka-GE"/>
        </w:rPr>
      </w:pPr>
    </w:p>
    <w:p w14:paraId="2ADCA311" w14:textId="77777777" w:rsidR="005801D6" w:rsidRPr="00D964E6" w:rsidRDefault="005801D6" w:rsidP="00393D1F">
      <w:pPr>
        <w:pStyle w:val="2"/>
        <w:jc w:val="both"/>
        <w:rPr>
          <w:rFonts w:ascii="Sylfaen" w:hAnsi="Sylfaen" w:cs="Sylfaen"/>
          <w:bCs/>
          <w:sz w:val="22"/>
          <w:szCs w:val="22"/>
        </w:rPr>
      </w:pPr>
      <w:r w:rsidRPr="00D964E6">
        <w:rPr>
          <w:rFonts w:ascii="Sylfaen" w:hAnsi="Sylfaen" w:cs="Sylfaen"/>
          <w:bCs/>
          <w:sz w:val="22"/>
          <w:szCs w:val="22"/>
          <w:lang w:val="ka-GE"/>
        </w:rPr>
        <w:t xml:space="preserve">10.4 </w:t>
      </w:r>
      <w:proofErr w:type="spellStart"/>
      <w:r w:rsidRPr="00D964E6">
        <w:rPr>
          <w:rFonts w:ascii="Sylfaen" w:hAnsi="Sylfaen" w:cs="Sylfaen"/>
          <w:bCs/>
          <w:sz w:val="22"/>
          <w:szCs w:val="22"/>
        </w:rPr>
        <w:t>მევენახეობა</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მეღვინეობის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31 03)</w:t>
      </w:r>
    </w:p>
    <w:p w14:paraId="6D689E70" w14:textId="77777777" w:rsidR="005801D6" w:rsidRPr="00D964E6" w:rsidRDefault="005801D6" w:rsidP="00393D1F">
      <w:pPr>
        <w:spacing w:line="240" w:lineRule="auto"/>
        <w:jc w:val="both"/>
        <w:rPr>
          <w:rFonts w:ascii="Sylfaen" w:hAnsi="Sylfaen"/>
          <w:bCs/>
          <w:lang w:val="ka-GE"/>
        </w:rPr>
      </w:pPr>
    </w:p>
    <w:p w14:paraId="619311AB"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6219A503" w14:textId="77777777" w:rsidR="005801D6" w:rsidRPr="00D964E6" w:rsidRDefault="005801D6" w:rsidP="00E17365">
      <w:pPr>
        <w:pStyle w:val="a5"/>
        <w:numPr>
          <w:ilvl w:val="0"/>
          <w:numId w:val="69"/>
        </w:numPr>
        <w:spacing w:line="240" w:lineRule="auto"/>
        <w:jc w:val="both"/>
        <w:rPr>
          <w:rFonts w:ascii="Sylfaen" w:hAnsi="Sylfaen"/>
          <w:bCs/>
          <w:lang w:val="ka-GE"/>
        </w:rPr>
      </w:pPr>
      <w:r w:rsidRPr="00D964E6">
        <w:rPr>
          <w:rFonts w:ascii="Sylfaen" w:hAnsi="Sylfaen" w:cs="Sylfaen"/>
          <w:bCs/>
          <w:lang w:val="ka-GE"/>
        </w:rPr>
        <w:t>სსიპ</w:t>
      </w:r>
      <w:r w:rsidRPr="00D964E6">
        <w:rPr>
          <w:rFonts w:ascii="Sylfaen" w:hAnsi="Sylfaen"/>
          <w:bCs/>
          <w:lang w:val="ka-GE"/>
        </w:rPr>
        <w:t xml:space="preserve"> ღვინის ეროვნული სააგენტო</w:t>
      </w:r>
    </w:p>
    <w:p w14:paraId="0CDC4068" w14:textId="77777777" w:rsidR="005801D6" w:rsidRPr="00D964E6" w:rsidRDefault="005801D6" w:rsidP="00393D1F">
      <w:pPr>
        <w:pStyle w:val="a5"/>
        <w:spacing w:line="240" w:lineRule="auto"/>
        <w:jc w:val="both"/>
        <w:rPr>
          <w:rFonts w:ascii="Sylfaen" w:hAnsi="Sylfaen"/>
          <w:bCs/>
          <w:lang w:val="ka-GE"/>
        </w:rPr>
      </w:pPr>
    </w:p>
    <w:p w14:paraId="45DF06BF" w14:textId="77777777" w:rsidR="00EF7354" w:rsidRPr="00D964E6" w:rsidRDefault="00EF7354" w:rsidP="00E17365">
      <w:pPr>
        <w:pStyle w:val="a5"/>
        <w:numPr>
          <w:ilvl w:val="0"/>
          <w:numId w:val="131"/>
        </w:numPr>
        <w:spacing w:after="0" w:line="240" w:lineRule="auto"/>
        <w:ind w:left="270" w:hanging="270"/>
        <w:jc w:val="both"/>
        <w:rPr>
          <w:rFonts w:ascii="Sylfaen" w:hAnsi="Sylfaen"/>
          <w:bCs/>
          <w:lang w:val="ka-GE"/>
        </w:rPr>
      </w:pPr>
      <w:r w:rsidRPr="00D964E6">
        <w:rPr>
          <w:rFonts w:ascii="Sylfaen" w:hAnsi="Sylfaen" w:cs="Sylfaen"/>
          <w:bCs/>
          <w:lang w:val="ka-GE"/>
        </w:rPr>
        <w:t>ღვინის</w:t>
      </w:r>
      <w:r w:rsidRPr="00D964E6">
        <w:rPr>
          <w:rFonts w:ascii="Sylfaen" w:hAnsi="Sylfaen"/>
          <w:bCs/>
          <w:lang w:val="ka-GE"/>
        </w:rPr>
        <w:t xml:space="preserve"> ლაბორატორიული კვლევის ფარგლებში საექსპორტო პროდუქციის ინსპექტირება განხორციელდა 166 ღვინის კომპანიაში, საიდანაც აღებული 750-მდე ნიმუშიდან, სერტიფიკატის გაცემაზე  22 შემთხვევაში დაფიქსირდა უარი;</w:t>
      </w:r>
    </w:p>
    <w:p w14:paraId="1812A3C8" w14:textId="77777777" w:rsidR="00EF7354" w:rsidRPr="00D964E6" w:rsidRDefault="00EF7354" w:rsidP="00E17365">
      <w:pPr>
        <w:pStyle w:val="a5"/>
        <w:numPr>
          <w:ilvl w:val="0"/>
          <w:numId w:val="131"/>
        </w:numPr>
        <w:spacing w:after="0" w:line="240" w:lineRule="auto"/>
        <w:ind w:left="270" w:hanging="270"/>
        <w:jc w:val="both"/>
        <w:rPr>
          <w:rFonts w:ascii="Sylfaen" w:hAnsi="Sylfaen"/>
          <w:bCs/>
          <w:lang w:val="ka-GE"/>
        </w:rPr>
      </w:pPr>
      <w:r w:rsidRPr="00D964E6">
        <w:rPr>
          <w:rFonts w:ascii="Sylfaen" w:hAnsi="Sylfaen" w:cs="Sylfaen"/>
          <w:bCs/>
          <w:lang w:val="ka-GE"/>
        </w:rPr>
        <w:t>სახელმწიფო</w:t>
      </w:r>
      <w:r w:rsidRPr="00D964E6">
        <w:rPr>
          <w:rFonts w:ascii="Sylfaen" w:hAnsi="Sylfaen"/>
          <w:bCs/>
          <w:lang w:val="ka-GE"/>
        </w:rPr>
        <w:t xml:space="preserve"> კონტროლისა და სახელმწიფო ზედახმედველობის ფარგლებში შემოწმება ჩატარდა 36 კომპანიაში, საიდანაც აღებულ იყო 1 </w:t>
      </w:r>
      <w:r w:rsidRPr="00D964E6">
        <w:rPr>
          <w:rFonts w:ascii="Sylfaen" w:hAnsi="Sylfaen"/>
          <w:bCs/>
        </w:rPr>
        <w:t>05</w:t>
      </w:r>
      <w:r w:rsidRPr="00D964E6">
        <w:rPr>
          <w:rFonts w:ascii="Sylfaen" w:hAnsi="Sylfaen"/>
          <w:bCs/>
          <w:lang w:val="ka-GE"/>
        </w:rPr>
        <w:t>0-მდე ნიმუში;</w:t>
      </w:r>
    </w:p>
    <w:p w14:paraId="1E21F3B2" w14:textId="77777777" w:rsidR="00EF7354" w:rsidRPr="00D964E6" w:rsidRDefault="00EF7354" w:rsidP="00E17365">
      <w:pPr>
        <w:pStyle w:val="a5"/>
        <w:numPr>
          <w:ilvl w:val="0"/>
          <w:numId w:val="131"/>
        </w:numPr>
        <w:spacing w:after="0" w:line="240" w:lineRule="auto"/>
        <w:ind w:left="270" w:hanging="270"/>
        <w:jc w:val="both"/>
        <w:rPr>
          <w:rFonts w:ascii="Sylfaen" w:hAnsi="Sylfaen"/>
          <w:bCs/>
          <w:lang w:val="ka-GE"/>
        </w:rPr>
      </w:pPr>
      <w:r w:rsidRPr="00D964E6">
        <w:rPr>
          <w:rFonts w:ascii="Sylfaen" w:hAnsi="Sylfaen" w:cs="Sylfaen"/>
          <w:bCs/>
          <w:lang w:val="ka-GE"/>
        </w:rPr>
        <w:t>ა</w:t>
      </w:r>
      <w:r w:rsidRPr="00D964E6">
        <w:rPr>
          <w:rFonts w:ascii="Sylfaen" w:hAnsi="Sylfaen"/>
          <w:bCs/>
          <w:lang w:val="ka-GE"/>
        </w:rPr>
        <w:t>ღმოჩენილ იყო გარკვეული სახის  დარღვევები, რაზეც განხორციელდა კანონით განსაზღვრული მოქმედებები. ყველა დანარჩენი აღებული ნიმუში შეესაბამებოდა დადგენილ მოთხოვნებს;</w:t>
      </w:r>
    </w:p>
    <w:p w14:paraId="178EA472" w14:textId="77777777" w:rsidR="00EF7354" w:rsidRPr="00D964E6" w:rsidRDefault="00EF7354" w:rsidP="00E17365">
      <w:pPr>
        <w:pStyle w:val="a5"/>
        <w:numPr>
          <w:ilvl w:val="0"/>
          <w:numId w:val="131"/>
        </w:numPr>
        <w:spacing w:after="0" w:line="240" w:lineRule="auto"/>
        <w:ind w:left="270" w:hanging="270"/>
        <w:jc w:val="both"/>
        <w:rPr>
          <w:rFonts w:ascii="Sylfaen" w:hAnsi="Sylfaen" w:cs="Sylfaen"/>
          <w:bCs/>
          <w:lang w:val="ka-GE"/>
        </w:rPr>
      </w:pPr>
      <w:r w:rsidRPr="00D964E6">
        <w:rPr>
          <w:rFonts w:ascii="Sylfaen" w:hAnsi="Sylfaen" w:cs="Sylfaen"/>
          <w:bCs/>
          <w:lang w:val="ka-GE"/>
        </w:rPr>
        <w:t>მოეწყო</w:t>
      </w:r>
      <w:r w:rsidRPr="00D964E6">
        <w:rPr>
          <w:rFonts w:ascii="Sylfaen" w:hAnsi="Sylfaen"/>
          <w:bCs/>
          <w:lang w:val="ka-GE"/>
        </w:rPr>
        <w:t xml:space="preserve"> ღვინისა და ალკოჰოლური სასმელების </w:t>
      </w:r>
      <w:r w:rsidRPr="00D964E6">
        <w:rPr>
          <w:rFonts w:ascii="Sylfaen" w:hAnsi="Sylfaen"/>
          <w:bCs/>
        </w:rPr>
        <w:t>20</w:t>
      </w:r>
      <w:r w:rsidRPr="00D964E6">
        <w:rPr>
          <w:rFonts w:ascii="Sylfaen" w:hAnsi="Sylfaen"/>
          <w:bCs/>
          <w:lang w:val="ka-GE"/>
        </w:rPr>
        <w:t xml:space="preserve"> გამოფენა მსოფლიოს 12 ქვეყანაში, გაიმართა 200-მდე დეგუსტაცია - პრეზენტაცია</w:t>
      </w:r>
      <w:r w:rsidRPr="00D964E6">
        <w:rPr>
          <w:rFonts w:ascii="Sylfaen" w:hAnsi="Sylfaen"/>
          <w:bCs/>
        </w:rPr>
        <w:t xml:space="preserve"> </w:t>
      </w:r>
      <w:proofErr w:type="spellStart"/>
      <w:r w:rsidRPr="00D964E6">
        <w:rPr>
          <w:rFonts w:ascii="Sylfaen" w:hAnsi="Sylfaen"/>
          <w:bCs/>
        </w:rPr>
        <w:t>და</w:t>
      </w:r>
      <w:proofErr w:type="spellEnd"/>
      <w:r w:rsidRPr="00D964E6">
        <w:rPr>
          <w:rFonts w:ascii="Sylfaen" w:hAnsi="Sylfaen"/>
          <w:bCs/>
          <w:lang w:val="ka-GE"/>
        </w:rPr>
        <w:t xml:space="preserve"> 4 ღვინის ფესტივალი;</w:t>
      </w:r>
      <w:r w:rsidRPr="00D964E6">
        <w:rPr>
          <w:rFonts w:ascii="Sylfaen" w:hAnsi="Sylfaen" w:cs="Sylfaen"/>
          <w:bCs/>
          <w:lang w:val="ka-GE"/>
        </w:rPr>
        <w:t xml:space="preserve"> </w:t>
      </w:r>
    </w:p>
    <w:p w14:paraId="56476668" w14:textId="77777777" w:rsidR="00EF7354" w:rsidRPr="00D964E6" w:rsidRDefault="00EF7354" w:rsidP="00E17365">
      <w:pPr>
        <w:pStyle w:val="a5"/>
        <w:numPr>
          <w:ilvl w:val="0"/>
          <w:numId w:val="131"/>
        </w:numPr>
        <w:spacing w:after="160" w:line="240" w:lineRule="auto"/>
        <w:ind w:left="270" w:hanging="270"/>
        <w:jc w:val="both"/>
        <w:rPr>
          <w:rFonts w:ascii="Sylfaen" w:hAnsi="Sylfaen" w:cs="Sylfaen"/>
          <w:bCs/>
          <w:lang w:val="ka-GE"/>
        </w:rPr>
      </w:pPr>
      <w:r w:rsidRPr="00D964E6">
        <w:rPr>
          <w:rFonts w:ascii="Sylfaen" w:hAnsi="Sylfaen" w:cs="Sylfaen"/>
          <w:bCs/>
          <w:lang w:val="ka-GE"/>
        </w:rPr>
        <w:t xml:space="preserve">საქართველოდან მსოფლიოს 53 ქვეყანაში  93.5 მლნ-მდე ბოთლი (0,75 ლ) ღვინოა ექსპორტირებული, რაც 2018 წლის რაოდენობას </w:t>
      </w:r>
      <w:r w:rsidRPr="00D964E6">
        <w:rPr>
          <w:rFonts w:ascii="Sylfaen" w:hAnsi="Sylfaen" w:cs="Sylfaen"/>
          <w:bCs/>
        </w:rPr>
        <w:t>8</w:t>
      </w:r>
      <w:r w:rsidRPr="00D964E6">
        <w:rPr>
          <w:rFonts w:ascii="Sylfaen" w:hAnsi="Sylfaen" w:cs="Sylfaen"/>
          <w:bCs/>
          <w:lang w:val="ka-GE"/>
        </w:rPr>
        <w:t xml:space="preserve">%-ით აღემატება და დამოუკიდებელი საქართველოს ისტორიაში ყველაზე </w:t>
      </w:r>
      <w:r w:rsidRPr="00D964E6">
        <w:rPr>
          <w:rFonts w:ascii="Sylfaen" w:hAnsi="Sylfaen" w:cs="Sylfaen"/>
          <w:bCs/>
          <w:lang w:val="ka-GE"/>
        </w:rPr>
        <w:lastRenderedPageBreak/>
        <w:t xml:space="preserve">მაღალი მაჩვენებელია. ექსპორტირებული ღვინის ღირებულება </w:t>
      </w:r>
      <w:r w:rsidRPr="00D964E6">
        <w:rPr>
          <w:rFonts w:ascii="Sylfaen" w:hAnsi="Sylfaen" w:cs="Sylfaen"/>
          <w:bCs/>
        </w:rPr>
        <w:t>238.0</w:t>
      </w:r>
      <w:r w:rsidRPr="00D964E6">
        <w:rPr>
          <w:rFonts w:ascii="Sylfaen" w:hAnsi="Sylfaen" w:cs="Sylfaen"/>
          <w:bCs/>
          <w:lang w:val="ka-GE"/>
        </w:rPr>
        <w:t xml:space="preserve"> მლნ აშშ დოლარს აღწევს, რაც 2018 წლის ანალოგიურ  მონაცემზე </w:t>
      </w:r>
      <w:r w:rsidRPr="00D964E6">
        <w:rPr>
          <w:rFonts w:ascii="Sylfaen" w:hAnsi="Sylfaen" w:cs="Sylfaen"/>
          <w:bCs/>
        </w:rPr>
        <w:t>17</w:t>
      </w:r>
      <w:r w:rsidRPr="00D964E6">
        <w:rPr>
          <w:rFonts w:ascii="Sylfaen" w:hAnsi="Sylfaen" w:cs="Sylfaen"/>
          <w:bCs/>
          <w:lang w:val="ka-GE"/>
        </w:rPr>
        <w:t>%-ით მეტია;</w:t>
      </w:r>
    </w:p>
    <w:p w14:paraId="0C307814" w14:textId="77777777" w:rsidR="00EF7354" w:rsidRPr="00D964E6" w:rsidRDefault="00EF7354" w:rsidP="00E17365">
      <w:pPr>
        <w:pStyle w:val="a5"/>
        <w:numPr>
          <w:ilvl w:val="0"/>
          <w:numId w:val="131"/>
        </w:numPr>
        <w:spacing w:after="160" w:line="240" w:lineRule="auto"/>
        <w:ind w:left="270" w:hanging="270"/>
        <w:jc w:val="both"/>
        <w:rPr>
          <w:rFonts w:ascii="Sylfaen" w:hAnsi="Sylfaen" w:cs="Sylfaen"/>
          <w:bCs/>
          <w:lang w:val="ka-GE"/>
        </w:rPr>
      </w:pPr>
      <w:r w:rsidRPr="00D964E6">
        <w:rPr>
          <w:rFonts w:ascii="Sylfaen" w:hAnsi="Sylfaen" w:cs="Sylfaen"/>
          <w:bCs/>
          <w:lang w:val="ka-GE"/>
        </w:rPr>
        <w:t xml:space="preserve">მსოფლიოს 25 ქვეყანაში ექსპორტირებულია 31.6 მლნ ბოთლი (0,5 ლ) ბრენდი, რაც 58%-ით აღემატება 2018 წლის ანალოგიურ მაჩვენებელს. ბრენდის ექსპორტით მიღებულმა შემოსავალმა 68.0 მლნ აშშ დოლარი შეადგინა (ზრდა 67%); </w:t>
      </w:r>
    </w:p>
    <w:p w14:paraId="3A7B5801" w14:textId="77777777" w:rsidR="00EF7354" w:rsidRPr="00D964E6" w:rsidRDefault="00EF7354" w:rsidP="00E17365">
      <w:pPr>
        <w:pStyle w:val="a5"/>
        <w:numPr>
          <w:ilvl w:val="0"/>
          <w:numId w:val="131"/>
        </w:numPr>
        <w:spacing w:after="160" w:line="240" w:lineRule="auto"/>
        <w:ind w:left="270" w:hanging="270"/>
        <w:jc w:val="both"/>
        <w:rPr>
          <w:rFonts w:ascii="Sylfaen" w:hAnsi="Sylfaen" w:cs="Sylfaen"/>
          <w:bCs/>
          <w:lang w:val="ka-GE"/>
        </w:rPr>
      </w:pPr>
      <w:r w:rsidRPr="00D964E6">
        <w:rPr>
          <w:rFonts w:ascii="Sylfaen" w:hAnsi="Sylfaen" w:cs="Sylfaen"/>
          <w:bCs/>
          <w:lang w:val="ka-GE"/>
        </w:rPr>
        <w:t>მსოფლიოს 28 ქვეყანაში ექსპორტირებულია 62</w:t>
      </w:r>
      <w:r w:rsidRPr="00D964E6">
        <w:rPr>
          <w:rFonts w:ascii="Sylfaen" w:hAnsi="Sylfaen" w:cs="Sylfaen"/>
          <w:bCs/>
        </w:rPr>
        <w:t>4.3</w:t>
      </w:r>
      <w:r w:rsidRPr="00D964E6">
        <w:rPr>
          <w:rFonts w:ascii="Sylfaen" w:hAnsi="Sylfaen" w:cs="Sylfaen"/>
          <w:bCs/>
          <w:lang w:val="ka-GE"/>
        </w:rPr>
        <w:t xml:space="preserve"> ათასი ბოთლი (0,5 ლ) ჭაჭა, ექსპორტის ზრდამ 48% შეადგინა. ჭაჭის ექსპორტით მიღებული შემოსავალი 1,7 მლნ აშშ დოლარს აღწევს (ზრდა 38%);</w:t>
      </w:r>
    </w:p>
    <w:p w14:paraId="28EBF5CE" w14:textId="77777777" w:rsidR="00EF7354" w:rsidRPr="00D964E6" w:rsidRDefault="00EF7354" w:rsidP="00E17365">
      <w:pPr>
        <w:pStyle w:val="a5"/>
        <w:numPr>
          <w:ilvl w:val="0"/>
          <w:numId w:val="131"/>
        </w:numPr>
        <w:spacing w:after="160" w:line="240" w:lineRule="auto"/>
        <w:ind w:left="270" w:hanging="270"/>
        <w:jc w:val="both"/>
        <w:rPr>
          <w:rFonts w:ascii="Sylfaen" w:hAnsi="Sylfaen" w:cs="Sylfaen"/>
          <w:bCs/>
          <w:lang w:val="ka-GE"/>
        </w:rPr>
      </w:pPr>
      <w:r w:rsidRPr="00D964E6">
        <w:rPr>
          <w:rFonts w:ascii="Sylfaen" w:hAnsi="Sylfaen" w:cs="Sylfaen"/>
          <w:bCs/>
          <w:lang w:val="ka-GE"/>
        </w:rPr>
        <w:t>მთლიანად ღვინის, ბრენდის, ჭაჭის, საბრენდე სპირტისა და ჩამოსასხმელი ბრენდის ექსპორტის შედეგად მიღებულია 3</w:t>
      </w:r>
      <w:r w:rsidRPr="00D964E6">
        <w:rPr>
          <w:rFonts w:ascii="Sylfaen" w:hAnsi="Sylfaen" w:cs="Sylfaen"/>
          <w:bCs/>
        </w:rPr>
        <w:t>54.4</w:t>
      </w:r>
      <w:r w:rsidRPr="00D964E6">
        <w:rPr>
          <w:rFonts w:ascii="Sylfaen" w:hAnsi="Sylfaen" w:cs="Sylfaen"/>
          <w:bCs/>
          <w:lang w:val="ka-GE"/>
        </w:rPr>
        <w:t xml:space="preserve"> მლნ აშშ დოლარი, რაც 15</w:t>
      </w:r>
      <w:r w:rsidRPr="00D964E6">
        <w:rPr>
          <w:rFonts w:ascii="Sylfaen" w:hAnsi="Sylfaen" w:cs="Sylfaen"/>
          <w:bCs/>
        </w:rPr>
        <w:t>.6</w:t>
      </w:r>
      <w:r w:rsidRPr="00D964E6">
        <w:rPr>
          <w:rFonts w:ascii="Sylfaen" w:hAnsi="Sylfaen" w:cs="Sylfaen"/>
          <w:bCs/>
          <w:lang w:val="ka-GE"/>
        </w:rPr>
        <w:t xml:space="preserve">%-ით აღემატება გასული წლის </w:t>
      </w:r>
      <w:r w:rsidRPr="00D964E6">
        <w:rPr>
          <w:rFonts w:ascii="Sylfaen" w:hAnsi="Sylfaen" w:cs="Sylfaen"/>
          <w:bCs/>
        </w:rPr>
        <w:t xml:space="preserve">(306.5 </w:t>
      </w:r>
      <w:r w:rsidRPr="00D964E6">
        <w:rPr>
          <w:rFonts w:ascii="Sylfaen" w:hAnsi="Sylfaen" w:cs="Sylfaen"/>
          <w:bCs/>
          <w:lang w:val="ka-GE"/>
        </w:rPr>
        <w:t>მლნ აშშ დოლარ</w:t>
      </w:r>
      <w:r w:rsidRPr="00D964E6">
        <w:rPr>
          <w:rFonts w:ascii="Sylfaen" w:hAnsi="Sylfaen" w:cs="Sylfaen"/>
          <w:bCs/>
        </w:rPr>
        <w:t xml:space="preserve">ს) </w:t>
      </w:r>
      <w:r w:rsidRPr="00D964E6">
        <w:rPr>
          <w:rFonts w:ascii="Sylfaen" w:hAnsi="Sylfaen" w:cs="Sylfaen"/>
          <w:bCs/>
          <w:lang w:val="ka-GE"/>
        </w:rPr>
        <w:t>ანალოგიური პერიოდის მაჩვენებელს. მ.შ ყურძნის</w:t>
      </w:r>
      <w:r w:rsidRPr="00D964E6">
        <w:rPr>
          <w:rFonts w:ascii="Sylfaen" w:hAnsi="Sylfaen"/>
          <w:bCs/>
          <w:lang w:val="ka-GE"/>
        </w:rPr>
        <w:t xml:space="preserve"> რეალიზაციის შედეგად მიღებულმა შემოსავალმა შეადგინა 300 მლნ ლარზე მეტი;</w:t>
      </w:r>
    </w:p>
    <w:p w14:paraId="7F41B8B3" w14:textId="77777777" w:rsidR="00EF7354" w:rsidRPr="00D964E6" w:rsidRDefault="00EF7354" w:rsidP="00E17365">
      <w:pPr>
        <w:pStyle w:val="a5"/>
        <w:numPr>
          <w:ilvl w:val="0"/>
          <w:numId w:val="131"/>
        </w:numPr>
        <w:spacing w:after="0" w:line="240" w:lineRule="auto"/>
        <w:ind w:left="270" w:hanging="270"/>
        <w:jc w:val="both"/>
        <w:rPr>
          <w:rFonts w:ascii="Arial" w:eastAsia="Times New Roman" w:hAnsi="Arial" w:cs="Arial"/>
          <w:bCs/>
        </w:rPr>
      </w:pPr>
      <w:proofErr w:type="spellStart"/>
      <w:r w:rsidRPr="00D964E6">
        <w:rPr>
          <w:rFonts w:ascii="Sylfaen" w:eastAsia="Times New Roman" w:hAnsi="Sylfaen" w:cs="Sylfaen"/>
          <w:bCs/>
        </w:rPr>
        <w:t>ისრაელში</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ვეისმანის</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ინსტიტუტის</w:t>
      </w:r>
      <w:proofErr w:type="spellEnd"/>
      <w:r w:rsidRPr="00D964E6">
        <w:rPr>
          <w:rFonts w:ascii="Arial" w:eastAsia="Times New Roman" w:hAnsi="Arial" w:cs="Arial"/>
          <w:bCs/>
        </w:rPr>
        <w:t xml:space="preserve"> D-</w:t>
      </w:r>
      <w:proofErr w:type="gramStart"/>
      <w:r w:rsidRPr="00D964E6">
        <w:rPr>
          <w:rFonts w:ascii="Arial" w:eastAsia="Times New Roman" w:hAnsi="Arial" w:cs="Arial"/>
          <w:bCs/>
        </w:rPr>
        <w:t xml:space="preserve">REAMS </w:t>
      </w:r>
      <w:r w:rsidRPr="00D964E6">
        <w:rPr>
          <w:rFonts w:ascii="Sylfaen" w:eastAsia="Times New Roman" w:hAnsi="Sylfaen" w:cs="Arial"/>
          <w:bCs/>
          <w:lang w:val="ka-GE"/>
        </w:rPr>
        <w:t xml:space="preserve"> </w:t>
      </w:r>
      <w:proofErr w:type="spellStart"/>
      <w:r w:rsidRPr="00D964E6">
        <w:rPr>
          <w:rFonts w:ascii="Sylfaen" w:eastAsia="Times New Roman" w:hAnsi="Sylfaen" w:cs="Sylfaen"/>
          <w:bCs/>
        </w:rPr>
        <w:t>ლაბორატორიაში</w:t>
      </w:r>
      <w:proofErr w:type="spellEnd"/>
      <w:proofErr w:type="gramEnd"/>
      <w:r w:rsidRPr="00D964E6">
        <w:rPr>
          <w:rFonts w:ascii="Arial" w:eastAsia="Times New Roman" w:hAnsi="Arial" w:cs="Arial"/>
          <w:bCs/>
        </w:rPr>
        <w:t xml:space="preserve"> </w:t>
      </w:r>
      <w:proofErr w:type="spellStart"/>
      <w:r w:rsidRPr="00D964E6">
        <w:rPr>
          <w:rFonts w:ascii="Sylfaen" w:eastAsia="Times New Roman" w:hAnsi="Sylfaen" w:cs="Sylfaen"/>
          <w:bCs/>
        </w:rPr>
        <w:t>გაიგზავნა</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რვა</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არქეოლოგიური</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ნიმუში</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მცენარეული</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ნაშთები</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წიპწებისა</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და</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მერქნის</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სახით</w:t>
      </w:r>
      <w:proofErr w:type="spellEnd"/>
      <w:r w:rsidRPr="00D964E6">
        <w:rPr>
          <w:rFonts w:ascii="Sylfaen" w:eastAsia="Times New Roman" w:hAnsi="Sylfaen" w:cs="Sylfaen"/>
          <w:bCs/>
          <w:lang w:val="ka-GE"/>
        </w:rPr>
        <w:t xml:space="preserve"> </w:t>
      </w:r>
      <w:r w:rsidRPr="00D964E6">
        <w:rPr>
          <w:rFonts w:ascii="Arial" w:eastAsia="Times New Roman" w:hAnsi="Arial" w:cs="Arial"/>
          <w:bCs/>
        </w:rPr>
        <w:t xml:space="preserve">-  </w:t>
      </w:r>
      <w:r w:rsidRPr="00D964E6">
        <w:rPr>
          <w:rFonts w:ascii="Sylfaen" w:eastAsia="Times New Roman" w:hAnsi="Sylfaen" w:cs="Arial"/>
          <w:bCs/>
          <w:lang w:val="ka-GE"/>
        </w:rPr>
        <w:t xml:space="preserve"> </w:t>
      </w:r>
      <w:r w:rsidRPr="00D964E6">
        <w:rPr>
          <w:rFonts w:ascii="Arial" w:eastAsia="Times New Roman" w:hAnsi="Arial" w:cs="Arial"/>
          <w:bCs/>
        </w:rPr>
        <w:t xml:space="preserve">C14 </w:t>
      </w:r>
      <w:proofErr w:type="spellStart"/>
      <w:r w:rsidRPr="00D964E6">
        <w:rPr>
          <w:rFonts w:ascii="Sylfaen" w:eastAsia="Times New Roman" w:hAnsi="Sylfaen" w:cs="Sylfaen"/>
          <w:bCs/>
        </w:rPr>
        <w:t>მეთოდით</w:t>
      </w:r>
      <w:proofErr w:type="spellEnd"/>
      <w:r w:rsidRPr="00D964E6">
        <w:rPr>
          <w:rFonts w:ascii="Arial" w:eastAsia="Times New Roman" w:hAnsi="Arial" w:cs="Arial"/>
          <w:bCs/>
        </w:rPr>
        <w:t xml:space="preserve"> </w:t>
      </w:r>
      <w:proofErr w:type="spellStart"/>
      <w:r w:rsidRPr="00D964E6">
        <w:rPr>
          <w:rFonts w:ascii="Sylfaen" w:eastAsia="Times New Roman" w:hAnsi="Sylfaen" w:cs="Sylfaen"/>
          <w:bCs/>
        </w:rPr>
        <w:t>დათარიღებისათვის</w:t>
      </w:r>
      <w:proofErr w:type="spellEnd"/>
      <w:r w:rsidRPr="00D964E6">
        <w:rPr>
          <w:rFonts w:ascii="Arial" w:eastAsia="Times New Roman" w:hAnsi="Arial" w:cs="Arial"/>
          <w:bCs/>
        </w:rPr>
        <w:t>.</w:t>
      </w:r>
    </w:p>
    <w:p w14:paraId="17579534" w14:textId="77777777" w:rsidR="00EF7354" w:rsidRPr="00D964E6" w:rsidRDefault="00EF7354" w:rsidP="00E17365">
      <w:pPr>
        <w:pStyle w:val="a5"/>
        <w:numPr>
          <w:ilvl w:val="0"/>
          <w:numId w:val="131"/>
        </w:numPr>
        <w:spacing w:after="160" w:line="240" w:lineRule="auto"/>
        <w:ind w:left="270" w:hanging="270"/>
        <w:jc w:val="both"/>
        <w:rPr>
          <w:rFonts w:ascii="Sylfaen" w:hAnsi="Sylfaen"/>
          <w:bCs/>
          <w:lang w:val="ka-GE"/>
        </w:rPr>
      </w:pPr>
      <w:r w:rsidRPr="00D964E6">
        <w:rPr>
          <w:rFonts w:ascii="Sylfaen" w:hAnsi="Sylfaen" w:cs="Sylfaen"/>
          <w:bCs/>
          <w:lang w:val="ka-GE"/>
        </w:rPr>
        <w:t>საანგარიშო პერიოდში საქართველოს</w:t>
      </w:r>
      <w:r w:rsidRPr="00D964E6">
        <w:rPr>
          <w:rFonts w:ascii="Sylfaen" w:hAnsi="Sylfaen"/>
          <w:bCs/>
          <w:lang w:val="ka-GE"/>
        </w:rPr>
        <w:t xml:space="preserve"> ადგილწარმოშობის დასახელებების რეესტრში დარეგისტრირდა ღვინო „ბოლნისი“.</w:t>
      </w:r>
    </w:p>
    <w:p w14:paraId="2E64AD22" w14:textId="77777777" w:rsidR="005801D6" w:rsidRPr="00D964E6" w:rsidRDefault="005801D6" w:rsidP="00393D1F">
      <w:pPr>
        <w:spacing w:after="0" w:line="240" w:lineRule="auto"/>
        <w:jc w:val="both"/>
        <w:rPr>
          <w:rFonts w:ascii="Sylfaen" w:hAnsi="Sylfaen"/>
          <w:bCs/>
          <w:lang w:val="ka-GE"/>
        </w:rPr>
      </w:pPr>
    </w:p>
    <w:p w14:paraId="6752AC3E" w14:textId="77777777" w:rsidR="005801D6" w:rsidRPr="00D964E6" w:rsidRDefault="005801D6" w:rsidP="00393D1F">
      <w:pPr>
        <w:spacing w:after="0" w:line="240" w:lineRule="auto"/>
        <w:jc w:val="both"/>
        <w:rPr>
          <w:rFonts w:ascii="Sylfaen" w:hAnsi="Sylfaen"/>
          <w:bCs/>
          <w:lang w:val="ka-GE"/>
        </w:rPr>
      </w:pPr>
    </w:p>
    <w:p w14:paraId="69A6BDE2" w14:textId="77777777" w:rsidR="005801D6" w:rsidRPr="00D964E6" w:rsidRDefault="005801D6" w:rsidP="00393D1F">
      <w:pPr>
        <w:pStyle w:val="2"/>
        <w:jc w:val="both"/>
        <w:rPr>
          <w:rFonts w:ascii="Sylfaen" w:hAnsi="Sylfaen" w:cs="Sylfaen"/>
          <w:bCs/>
          <w:sz w:val="22"/>
          <w:szCs w:val="22"/>
          <w:lang w:val="ka-GE"/>
        </w:rPr>
      </w:pPr>
      <w:r w:rsidRPr="00D964E6">
        <w:rPr>
          <w:rFonts w:ascii="Sylfaen" w:hAnsi="Sylfaen" w:cs="Sylfaen"/>
          <w:bCs/>
          <w:sz w:val="22"/>
          <w:szCs w:val="22"/>
          <w:lang w:val="ka-GE"/>
        </w:rPr>
        <w:t>10.5 სოფლის მეურნეობის დარგში სამეცნიერო-კვლევითი ღონისძიებების განხორციელება (პროგრამული კოდი: 31 04)</w:t>
      </w:r>
    </w:p>
    <w:p w14:paraId="3CCF6E81" w14:textId="77777777" w:rsidR="005801D6" w:rsidRPr="00D964E6" w:rsidRDefault="005801D6" w:rsidP="00393D1F">
      <w:pPr>
        <w:spacing w:line="240" w:lineRule="auto"/>
        <w:jc w:val="both"/>
        <w:rPr>
          <w:rFonts w:ascii="Sylfaen" w:hAnsi="Sylfaen"/>
          <w:bCs/>
          <w:lang w:val="ka-GE"/>
        </w:rPr>
      </w:pPr>
    </w:p>
    <w:p w14:paraId="7CCF17D0"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2FD1754F" w14:textId="77777777" w:rsidR="005801D6" w:rsidRPr="00D964E6" w:rsidRDefault="005801D6" w:rsidP="00E17365">
      <w:pPr>
        <w:pStyle w:val="a5"/>
        <w:numPr>
          <w:ilvl w:val="0"/>
          <w:numId w:val="69"/>
        </w:numPr>
        <w:spacing w:line="240" w:lineRule="auto"/>
        <w:jc w:val="both"/>
        <w:rPr>
          <w:rFonts w:ascii="Sylfaen" w:hAnsi="Sylfaen"/>
          <w:bCs/>
          <w:lang w:val="ka-GE"/>
        </w:rPr>
      </w:pPr>
      <w:r w:rsidRPr="00D964E6">
        <w:rPr>
          <w:rFonts w:ascii="Sylfaen" w:hAnsi="Sylfaen" w:cs="Sylfaen"/>
          <w:bCs/>
          <w:lang w:val="ka-GE"/>
        </w:rPr>
        <w:t>სსიპ</w:t>
      </w:r>
      <w:r w:rsidRPr="00D964E6">
        <w:rPr>
          <w:rFonts w:ascii="Sylfaen" w:hAnsi="Sylfaen"/>
          <w:bCs/>
          <w:lang w:val="ka-GE"/>
        </w:rPr>
        <w:t xml:space="preserve"> სოფლის მეურნეობის სამეცნიერო კვლევითი ცენტრი</w:t>
      </w:r>
    </w:p>
    <w:p w14:paraId="118E1D29" w14:textId="77777777" w:rsidR="005801D6" w:rsidRPr="00D964E6" w:rsidRDefault="005801D6" w:rsidP="00393D1F">
      <w:pPr>
        <w:pStyle w:val="a5"/>
        <w:spacing w:line="240" w:lineRule="auto"/>
        <w:jc w:val="both"/>
        <w:rPr>
          <w:rFonts w:ascii="Sylfaen" w:hAnsi="Sylfaen"/>
          <w:bCs/>
          <w:lang w:val="ka-GE"/>
        </w:rPr>
      </w:pPr>
    </w:p>
    <w:p w14:paraId="6F9ACF4A"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განხორციელდა კვლევითი სამუშაოები შინაური მსხვილფეხა და წვრილფეხა ცხოველების, ფრინველების, თევზების და სამეურნეო-სასარგებლო მწერების ადგილობრივი ჯიშების და პოპულაციების აღდგენა - გაუმჯობესების მიზნით. შინაური პირუტყვი გამოკვლეულ იქნა დაავადებებზე;</w:t>
      </w:r>
    </w:p>
    <w:p w14:paraId="210F37BB"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განხორციელდა  სურსათისმიერი  საფრთხეების ექსპოზიციის შეფასება საქართველოს მოსახლეობაზე;</w:t>
      </w:r>
    </w:p>
    <w:p w14:paraId="5FD9BF7F"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განხორციელდა კვლევითი სამუშაოები მრავალწლოვანი კულტურების მიმართულებით. გაშენდა ვაშლის, ატმის და გოჯიბერის ახალი საკოლექციო ბაღები;</w:t>
      </w:r>
    </w:p>
    <w:p w14:paraId="3F945EAD"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 xml:space="preserve">განხორციელდა კვლევები ერთწლოვანი კულტურების მიმართულებით, შემდგომი კვლევებისთვის დაითესა სხვადასხვა ჯიშის მცენარე; </w:t>
      </w:r>
    </w:p>
    <w:p w14:paraId="3A00F022"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მიმდინარეობდა  ბიოლოგიური აგროწარმოების ხელშეწყობა;</w:t>
      </w:r>
    </w:p>
    <w:p w14:paraId="510927A9"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 xml:space="preserve">საქართველოს ნიადაგების საერთო მდგომარეობის შესწავლის ფარგლებში მომზადდა ნიმუშების ასაღები ადგილების  ბადე და შებამისი რუკა; </w:t>
      </w:r>
    </w:p>
    <w:p w14:paraId="67435A08"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განხორციელდა ნიადაგის კვლევის სამი წლის შედეგების შეჯამება და სტატისტიკური დამუშავება. მიღებულ შედეგებზე დაყრდნობით მომზადდა ანგარიში და სათანდო რეკომენდაცია;</w:t>
      </w:r>
    </w:p>
    <w:p w14:paraId="1DE1C45E"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 xml:space="preserve">მიმდინარეობდა ოსმოსური გაუწყლოების მეთოდის გამოყენებით შრობის პროცესი;   </w:t>
      </w:r>
    </w:p>
    <w:p w14:paraId="79370D5B"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 xml:space="preserve">განხორციელდა ანალიზური კვლევა ხილის  წვენებში და ვაშლის ღვინის საკვლევ ნიმუშებში ზოგიერთ ქიმიურ და ფიტოქიმიურ მაჩვენებელზე; </w:t>
      </w:r>
    </w:p>
    <w:p w14:paraId="500859A3"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ვაზის 100 სხვადასხვა ჯიშიდან შეგროვილია დნმ-ის საექსტრაქციო მასალა, დნმ გამოყოფილ იქნა ვაზის 30 ჯიშიდან, რომლებზეც ჩატარდა PCR რეაქციები, მოხდა მათი ოპტიმიზაცია ვაზის მიკროსატელიტური დნმ-ის მარკერების (პრაიმერები) გამოყენებით და განხორციელდა  ვაზის 10 ჯიშის 70 PCR პროდუქტის სინთეზი;</w:t>
      </w:r>
    </w:p>
    <w:p w14:paraId="6B63AC89"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მიღებულია  ჩაის ბუჩქების მძიმედ სასხლავი აგრეგატი როტაციული სამუშაო ორგანოთი</w:t>
      </w:r>
    </w:p>
    <w:p w14:paraId="69DEFA4E"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დამზადებულია ლობიოს  საჭრელი აპარატის საცდელი ნიმუში;</w:t>
      </w:r>
    </w:p>
    <w:p w14:paraId="2A3569F7"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lastRenderedPageBreak/>
        <w:t xml:space="preserve">დადგინდა ნედლად შენახვის, შრობის და სწრაფი გაყინვის ოპტიმალური რეჟიმები; </w:t>
      </w:r>
    </w:p>
    <w:p w14:paraId="5E2EE439"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შექმნილია ნიადაგის ლაბორატორიული კვლევების ერთიანი მეთოდოლოგია;</w:t>
      </w:r>
    </w:p>
    <w:p w14:paraId="47F64116"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მიმდინარეობდა აგრარულ სფეროში დასაქმებულთათვის თანამედროვე აგროტექნოლოგიების გამოყენების ცნობიერების დონის ამაღლების ხელშეწყობა;</w:t>
      </w:r>
    </w:p>
    <w:p w14:paraId="4D2BD5CA"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ჩატარებულია სურსათისმიერ პათოგენებში ბეტალაქტამაზების მაკოდირებელი გენების საწყისი სტატისტიკური ანალიზები;</w:t>
      </w:r>
    </w:p>
    <w:p w14:paraId="25B57655"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გაშენდა ვაშლის, ატმის და გოჯი ბერის ახალი საკოლექციო ბაღები;</w:t>
      </w:r>
    </w:p>
    <w:p w14:paraId="3D896D73"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ჩატარდა</w:t>
      </w:r>
      <w:r w:rsidRPr="00D964E6">
        <w:rPr>
          <w:bCs/>
          <w:lang w:val="ka-GE"/>
        </w:rPr>
        <w:t xml:space="preserve"> </w:t>
      </w:r>
      <w:r w:rsidRPr="00D964E6">
        <w:rPr>
          <w:rFonts w:ascii="Sylfaen" w:hAnsi="Sylfaen" w:cs="Sylfaen"/>
          <w:bCs/>
          <w:lang w:val="ka-GE"/>
        </w:rPr>
        <w:t>ექსპედიციები</w:t>
      </w:r>
      <w:r w:rsidRPr="00D964E6">
        <w:rPr>
          <w:bCs/>
          <w:lang w:val="ka-GE"/>
        </w:rPr>
        <w:t xml:space="preserve"> </w:t>
      </w:r>
      <w:r w:rsidRPr="00D964E6">
        <w:rPr>
          <w:rFonts w:ascii="Sylfaen" w:hAnsi="Sylfaen" w:cs="Sylfaen"/>
          <w:bCs/>
          <w:lang w:val="ka-GE"/>
        </w:rPr>
        <w:t>ხეხილის</w:t>
      </w:r>
      <w:r w:rsidRPr="00D964E6">
        <w:rPr>
          <w:bCs/>
          <w:lang w:val="ka-GE"/>
        </w:rPr>
        <w:t xml:space="preserve">  </w:t>
      </w:r>
      <w:r w:rsidRPr="00D964E6">
        <w:rPr>
          <w:rFonts w:ascii="Sylfaen" w:hAnsi="Sylfaen" w:cs="Sylfaen"/>
          <w:bCs/>
          <w:lang w:val="ka-GE"/>
        </w:rPr>
        <w:t>ადგილობრივი</w:t>
      </w:r>
      <w:r w:rsidRPr="00D964E6">
        <w:rPr>
          <w:bCs/>
          <w:lang w:val="ka-GE"/>
        </w:rPr>
        <w:t xml:space="preserve">  </w:t>
      </w:r>
      <w:r w:rsidRPr="00D964E6">
        <w:rPr>
          <w:rFonts w:ascii="Sylfaen" w:hAnsi="Sylfaen" w:cs="Sylfaen"/>
          <w:bCs/>
          <w:lang w:val="ka-GE"/>
        </w:rPr>
        <w:t>ჯიშების</w:t>
      </w:r>
      <w:r w:rsidRPr="00D964E6">
        <w:rPr>
          <w:bCs/>
          <w:lang w:val="ka-GE"/>
        </w:rPr>
        <w:t xml:space="preserve"> </w:t>
      </w:r>
      <w:r w:rsidRPr="00D964E6">
        <w:rPr>
          <w:rFonts w:ascii="Sylfaen" w:hAnsi="Sylfaen" w:cs="Sylfaen"/>
          <w:bCs/>
          <w:lang w:val="ka-GE"/>
        </w:rPr>
        <w:t>მოძიებისა</w:t>
      </w:r>
      <w:r w:rsidRPr="00D964E6">
        <w:rPr>
          <w:bCs/>
          <w:lang w:val="ka-GE"/>
        </w:rPr>
        <w:t xml:space="preserve"> </w:t>
      </w:r>
      <w:r w:rsidRPr="00D964E6">
        <w:rPr>
          <w:rFonts w:ascii="Sylfaen" w:hAnsi="Sylfaen" w:cs="Sylfaen"/>
          <w:bCs/>
          <w:lang w:val="ka-GE"/>
        </w:rPr>
        <w:t>და</w:t>
      </w:r>
      <w:r w:rsidRPr="00D964E6">
        <w:rPr>
          <w:bCs/>
          <w:lang w:val="ka-GE"/>
        </w:rPr>
        <w:t xml:space="preserve"> </w:t>
      </w:r>
      <w:r w:rsidRPr="00D964E6">
        <w:rPr>
          <w:rFonts w:ascii="Sylfaen" w:hAnsi="Sylfaen" w:cs="Sylfaen"/>
          <w:bCs/>
          <w:lang w:val="ka-GE"/>
        </w:rPr>
        <w:t>გამრავლების</w:t>
      </w:r>
      <w:r w:rsidRPr="00D964E6">
        <w:rPr>
          <w:bCs/>
          <w:lang w:val="ka-GE"/>
        </w:rPr>
        <w:t xml:space="preserve"> </w:t>
      </w:r>
      <w:r w:rsidRPr="00D964E6">
        <w:rPr>
          <w:rFonts w:ascii="Sylfaen" w:hAnsi="Sylfaen" w:cs="Sylfaen"/>
          <w:bCs/>
          <w:lang w:val="ka-GE"/>
        </w:rPr>
        <w:t>მიზნით</w:t>
      </w:r>
      <w:r w:rsidRPr="00D964E6">
        <w:rPr>
          <w:bCs/>
          <w:lang w:val="ka-GE"/>
        </w:rPr>
        <w:t>;</w:t>
      </w:r>
    </w:p>
    <w:p w14:paraId="5C38B50F"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გამრავლდა</w:t>
      </w:r>
      <w:r w:rsidRPr="00D964E6">
        <w:rPr>
          <w:bCs/>
          <w:lang w:val="ka-GE"/>
        </w:rPr>
        <w:t xml:space="preserve"> </w:t>
      </w:r>
      <w:r w:rsidRPr="00D964E6">
        <w:rPr>
          <w:rFonts w:ascii="Sylfaen" w:hAnsi="Sylfaen" w:cs="Sylfaen"/>
          <w:bCs/>
          <w:lang w:val="ka-GE"/>
        </w:rPr>
        <w:t>ატმის</w:t>
      </w:r>
      <w:r w:rsidRPr="00D964E6">
        <w:rPr>
          <w:bCs/>
          <w:lang w:val="ka-GE"/>
        </w:rPr>
        <w:t xml:space="preserve"> </w:t>
      </w:r>
      <w:r w:rsidRPr="00D964E6">
        <w:rPr>
          <w:rFonts w:ascii="Sylfaen" w:hAnsi="Sylfaen" w:cs="Sylfaen"/>
          <w:bCs/>
          <w:lang w:val="ka-GE"/>
        </w:rPr>
        <w:t>და</w:t>
      </w:r>
      <w:r w:rsidRPr="00D964E6">
        <w:rPr>
          <w:bCs/>
          <w:lang w:val="ka-GE"/>
        </w:rPr>
        <w:t xml:space="preserve"> </w:t>
      </w:r>
      <w:r w:rsidRPr="00D964E6">
        <w:rPr>
          <w:rFonts w:ascii="Sylfaen" w:hAnsi="Sylfaen" w:cs="Sylfaen"/>
          <w:bCs/>
          <w:lang w:val="ka-GE"/>
        </w:rPr>
        <w:t>ქლიავის</w:t>
      </w:r>
      <w:r w:rsidRPr="00D964E6">
        <w:rPr>
          <w:bCs/>
          <w:lang w:val="ka-GE"/>
        </w:rPr>
        <w:t xml:space="preserve"> </w:t>
      </w:r>
      <w:r w:rsidRPr="00D964E6">
        <w:rPr>
          <w:rFonts w:ascii="Sylfaen" w:hAnsi="Sylfaen" w:cs="Sylfaen"/>
          <w:bCs/>
          <w:lang w:val="ka-GE"/>
        </w:rPr>
        <w:t>თესლით</w:t>
      </w:r>
      <w:r w:rsidRPr="00D964E6">
        <w:rPr>
          <w:bCs/>
          <w:lang w:val="ka-GE"/>
        </w:rPr>
        <w:t xml:space="preserve"> </w:t>
      </w:r>
      <w:r w:rsidRPr="00D964E6">
        <w:rPr>
          <w:rFonts w:ascii="Sylfaen" w:hAnsi="Sylfaen" w:cs="Sylfaen"/>
          <w:bCs/>
          <w:lang w:val="ka-GE"/>
        </w:rPr>
        <w:t>ნამრავლი</w:t>
      </w:r>
      <w:r w:rsidRPr="00D964E6">
        <w:rPr>
          <w:bCs/>
          <w:lang w:val="ka-GE"/>
        </w:rPr>
        <w:t xml:space="preserve"> </w:t>
      </w:r>
      <w:r w:rsidRPr="00D964E6">
        <w:rPr>
          <w:rFonts w:ascii="Sylfaen" w:hAnsi="Sylfaen" w:cs="Sylfaen"/>
          <w:bCs/>
          <w:lang w:val="ka-GE"/>
        </w:rPr>
        <w:t>და</w:t>
      </w:r>
      <w:r w:rsidRPr="00D964E6">
        <w:rPr>
          <w:bCs/>
          <w:lang w:val="ka-GE"/>
        </w:rPr>
        <w:t xml:space="preserve"> </w:t>
      </w:r>
      <w:r w:rsidRPr="00D964E6">
        <w:rPr>
          <w:rFonts w:ascii="Sylfaen" w:hAnsi="Sylfaen" w:cs="Sylfaen"/>
          <w:bCs/>
          <w:lang w:val="ka-GE"/>
        </w:rPr>
        <w:t>ვეგეტატიური</w:t>
      </w:r>
      <w:r w:rsidRPr="00D964E6">
        <w:rPr>
          <w:bCs/>
          <w:lang w:val="ka-GE"/>
        </w:rPr>
        <w:t xml:space="preserve"> </w:t>
      </w:r>
      <w:r w:rsidRPr="00D964E6">
        <w:rPr>
          <w:rFonts w:ascii="Sylfaen" w:hAnsi="Sylfaen" w:cs="Sylfaen"/>
          <w:bCs/>
          <w:lang w:val="ka-GE"/>
        </w:rPr>
        <w:t>საძირეები</w:t>
      </w:r>
      <w:r w:rsidRPr="00D964E6">
        <w:rPr>
          <w:bCs/>
          <w:lang w:val="ka-GE"/>
        </w:rPr>
        <w:t>;</w:t>
      </w:r>
    </w:p>
    <w:p w14:paraId="0686E9F4"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მომზადდა სათესლე მასალები (სიმინდი, სოიო,   მუხუდო, სელი) და შედგენილია ბიოპრეპარატების გამოყენების სქემა თითოეული კულტურისათვის;</w:t>
      </w:r>
    </w:p>
    <w:p w14:paraId="00C9DF88"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შემუშავდა  თხილისა და სხვა კაკლოვნების დაავადებათა წინააღმდეგ ბრძოლის ღონისძიებები და გამოვლინდა შედარებით გამძლე ჯიშები;</w:t>
      </w:r>
    </w:p>
    <w:p w14:paraId="5B91061F"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ჯიღაურას ბაზაზე გაშენდა ექსპერიმენტული ინტენსიური ქარსაფარი;</w:t>
      </w:r>
    </w:p>
    <w:p w14:paraId="65A4C96C"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შემუშავდა შაქრის გამოყენების გარეშე კომპოტის,  მურაბის, ნექტარის და სიროფის ტექნოლოგია;</w:t>
      </w:r>
    </w:p>
    <w:p w14:paraId="7DD02AB1"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საქართველოს ნიადაგების საერთო მდგომარეობის შესწავლის ფარგლებში  მომზადდა ნიმუშების ასაღები ადგილების  ბადე და შებამისი რუკა;</w:t>
      </w:r>
    </w:p>
    <w:p w14:paraId="3602CF2C"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გამოკვლეულია ნიადაგი 20 ათასი ჰა ს/ს დანიშნულების ფართობზე;</w:t>
      </w:r>
    </w:p>
    <w:p w14:paraId="24D2A307"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შედგენილია ნიადაგში ორგანული ნახშირბადის მარაგის რუკა;</w:t>
      </w:r>
    </w:p>
    <w:p w14:paraId="3FC5076E" w14:textId="77777777" w:rsidR="00EF7354" w:rsidRPr="00D964E6" w:rsidRDefault="00EF7354" w:rsidP="00E17365">
      <w:pPr>
        <w:pStyle w:val="a5"/>
        <w:numPr>
          <w:ilvl w:val="0"/>
          <w:numId w:val="132"/>
        </w:numPr>
        <w:spacing w:after="0" w:line="240" w:lineRule="auto"/>
        <w:ind w:left="270" w:hanging="270"/>
        <w:jc w:val="both"/>
        <w:rPr>
          <w:rFonts w:ascii="Sylfaen" w:hAnsi="Sylfaen" w:cs="Sylfaen"/>
          <w:bCs/>
          <w:lang w:val="ka-GE"/>
        </w:rPr>
      </w:pPr>
      <w:r w:rsidRPr="00D964E6">
        <w:rPr>
          <w:rFonts w:ascii="Sylfaen" w:hAnsi="Sylfaen" w:cs="Sylfaen"/>
          <w:bCs/>
          <w:lang w:val="ka-GE"/>
        </w:rPr>
        <w:t>განახლდა ნიადაგის ელექტრონული მონაცემთა ბაზა.</w:t>
      </w:r>
    </w:p>
    <w:p w14:paraId="132E3EC5" w14:textId="77777777" w:rsidR="005801D6" w:rsidRPr="00D964E6" w:rsidRDefault="005801D6" w:rsidP="00393D1F">
      <w:pPr>
        <w:spacing w:after="0" w:line="240" w:lineRule="auto"/>
        <w:jc w:val="both"/>
        <w:rPr>
          <w:rFonts w:ascii="Sylfaen" w:hAnsi="Sylfaen"/>
          <w:bCs/>
          <w:lang w:val="ka-GE"/>
        </w:rPr>
      </w:pPr>
    </w:p>
    <w:p w14:paraId="702AD06C" w14:textId="77777777" w:rsidR="005801D6" w:rsidRPr="00D964E6" w:rsidRDefault="005801D6" w:rsidP="00393D1F">
      <w:pPr>
        <w:pStyle w:val="2"/>
        <w:spacing w:before="0"/>
        <w:jc w:val="both"/>
        <w:rPr>
          <w:rFonts w:ascii="Sylfaen" w:hAnsi="Sylfaen" w:cs="Sylfaen"/>
          <w:bCs/>
          <w:i/>
          <w:lang w:val="ka-GE"/>
        </w:rPr>
      </w:pPr>
      <w:r w:rsidRPr="00D964E6">
        <w:rPr>
          <w:rFonts w:ascii="Sylfaen" w:hAnsi="Sylfaen" w:cs="Sylfaen"/>
          <w:bCs/>
          <w:sz w:val="22"/>
          <w:szCs w:val="22"/>
          <w:lang w:val="ka-GE"/>
        </w:rPr>
        <w:t>10.6 სასოფლო-სამეურნეო კოოპერატივების ხელშეწყობის ღონისძიებები (პროგრამული კოდი: 31 06)</w:t>
      </w:r>
    </w:p>
    <w:p w14:paraId="358ABCAA" w14:textId="77777777" w:rsidR="005801D6" w:rsidRPr="00D964E6" w:rsidRDefault="005801D6" w:rsidP="00393D1F">
      <w:pPr>
        <w:spacing w:line="240" w:lineRule="auto"/>
        <w:jc w:val="both"/>
        <w:rPr>
          <w:rFonts w:ascii="Sylfaen" w:hAnsi="Sylfaen"/>
          <w:bCs/>
          <w:lang w:val="ka-GE"/>
        </w:rPr>
      </w:pPr>
    </w:p>
    <w:p w14:paraId="2674A24C" w14:textId="77777777" w:rsidR="005801D6" w:rsidRPr="00D964E6" w:rsidRDefault="005801D6"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6382FD99" w14:textId="77777777" w:rsidR="005801D6" w:rsidRPr="00D964E6" w:rsidRDefault="005801D6" w:rsidP="00393D1F">
      <w:pPr>
        <w:pStyle w:val="a5"/>
        <w:numPr>
          <w:ilvl w:val="0"/>
          <w:numId w:val="27"/>
        </w:numPr>
        <w:spacing w:line="240" w:lineRule="auto"/>
        <w:ind w:left="851" w:hanging="284"/>
        <w:jc w:val="both"/>
        <w:rPr>
          <w:rFonts w:ascii="Sylfaen" w:hAnsi="Sylfaen"/>
          <w:bCs/>
          <w:lang w:val="ka-GE"/>
        </w:rPr>
      </w:pPr>
      <w:r w:rsidRPr="00D964E6">
        <w:rPr>
          <w:rFonts w:ascii="Sylfaen" w:hAnsi="Sylfaen" w:cs="Sylfaen"/>
          <w:bCs/>
          <w:lang w:val="ka-GE"/>
        </w:rPr>
        <w:t>სსიპ</w:t>
      </w:r>
      <w:r w:rsidRPr="00D964E6">
        <w:rPr>
          <w:rFonts w:ascii="Sylfaen" w:hAnsi="Sylfaen"/>
          <w:bCs/>
          <w:lang w:val="ka-GE"/>
        </w:rPr>
        <w:t xml:space="preserve"> სასოფლო-სამეურნეო კოოპერატივების განვითარების სააგენტო</w:t>
      </w:r>
    </w:p>
    <w:p w14:paraId="3347B511" w14:textId="77777777" w:rsidR="005801D6" w:rsidRPr="00D964E6" w:rsidRDefault="005801D6" w:rsidP="00393D1F">
      <w:pPr>
        <w:pStyle w:val="a5"/>
        <w:spacing w:line="240" w:lineRule="auto"/>
        <w:ind w:left="851"/>
        <w:jc w:val="both"/>
        <w:rPr>
          <w:rFonts w:ascii="Sylfaen" w:hAnsi="Sylfaen"/>
          <w:bCs/>
          <w:lang w:val="ka-GE"/>
        </w:rPr>
      </w:pPr>
    </w:p>
    <w:p w14:paraId="1E1FBD7E"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სასოფლო-სამეურნეო კოოპერატივების მხარდაჭერის სახელმწიფო პროგრამების შესახებ ჩატარდა ხუთი საინფორმაციო შეხვედრა;</w:t>
      </w:r>
    </w:p>
    <w:p w14:paraId="42B55C38"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cs="Sylfaen"/>
          <w:bCs/>
          <w:color w:val="000000"/>
          <w:lang w:val="ka-GE"/>
        </w:rPr>
        <w:t xml:space="preserve">სააგენტოს მონიტორინგის სამსახურის მხრიდან გეგმიური კამერალური მონიტორინგი ჩაუტარდა 122 სასოფლო-სამეურნეო კოოპერატივს, ასევე ჩატარდა ერთი გასვლითი არაგეგემური მონიტორინგი;  </w:t>
      </w:r>
    </w:p>
    <w:p w14:paraId="429FBB31"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cs="Sylfaen"/>
          <w:bCs/>
          <w:color w:val="000000"/>
          <w:lang w:val="ka-GE"/>
        </w:rPr>
      </w:pPr>
      <w:r w:rsidRPr="00D964E6">
        <w:rPr>
          <w:rFonts w:ascii="Sylfaen" w:hAnsi="Sylfaen"/>
          <w:bCs/>
          <w:lang w:val="ka-GE"/>
        </w:rPr>
        <w:t xml:space="preserve">განხორციელდა ცვლილება „მეფუტკრეობის სასოფლო-სამეურნეო კოოპერატივების ერთიანი საწარმოო უზრუნველყოფის სახელმწიფო პროგრამის დამტკიცების შესახებ“ და ,,რძის მწარმოებელი სასოფლო-სამეურნეო კოოპერატივების მხარდაჭერის სახელმწიფო პროგრამის დამტკიცების შესახებ“ საქართველოს  დადგენილებებში; </w:t>
      </w:r>
    </w:p>
    <w:p w14:paraId="04DD2165"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გორის მუნიციპალიტეტში სოფელ ბერბუკში დასრულდა თაფლის გადამამუშავებელი საწარმოს სამშენებლო სამუშაოები, განხორციელდა გაზის გამანაწილებლის გარე და შიდა  ქსელის მოწყობა. CIP რეცხვის აღჭურვილობის დამონტაჟების შედეგად საწარმო მზადაა ნედლეულის მისაღებად და საწარმოო პროცესის დასაწყებად;</w:t>
      </w:r>
    </w:p>
    <w:p w14:paraId="3256C3F5"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დასრულდა დუშეთის მუნიციპალიტეტის უკანაფშავის ადმინისტრაციულ ერთეულში, სოფელ შუაფხოში რძის გადამამუშავებელი საწარმოს მშენებლობა. შეძენილია მცირეფასიანი ავეჯი და დასრულდა საწარმოო პროცესისათვის აუცილებელი აღჭურვილობების მონტაჟი. </w:t>
      </w:r>
    </w:p>
    <w:p w14:paraId="45A8648C" w14:textId="77777777" w:rsidR="00EF7354" w:rsidRPr="00D964E6" w:rsidRDefault="00EF7354" w:rsidP="00393D1F">
      <w:pPr>
        <w:pStyle w:val="a5"/>
        <w:widowControl w:val="0"/>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 </w:t>
      </w:r>
    </w:p>
    <w:p w14:paraId="682620D4" w14:textId="77777777" w:rsidR="00EF7354" w:rsidRPr="00D964E6" w:rsidRDefault="00EF7354" w:rsidP="00393D1F">
      <w:pPr>
        <w:spacing w:after="0" w:line="240" w:lineRule="auto"/>
        <w:ind w:left="270"/>
        <w:jc w:val="both"/>
        <w:rPr>
          <w:rFonts w:ascii="Sylfaen" w:hAnsi="Sylfaen"/>
          <w:bCs/>
          <w:i/>
          <w:u w:val="single"/>
          <w:lang w:val="ka-GE"/>
        </w:rPr>
      </w:pPr>
      <w:r w:rsidRPr="00D964E6">
        <w:rPr>
          <w:rFonts w:ascii="Sylfaen" w:hAnsi="Sylfaen"/>
          <w:bCs/>
          <w:i/>
          <w:u w:val="single"/>
          <w:lang w:val="ka-GE"/>
        </w:rPr>
        <w:t>საანგარიშო პერიოდში განხორციელდა სააგენტოს რეორგანიზაცია შერწყმის პროცესი ა(ა)იპ „სოფლისა და სოფლის მეურნეობის განვითარების სააგენტოსთან“</w:t>
      </w:r>
      <w:r w:rsidRPr="00D964E6">
        <w:rPr>
          <w:rFonts w:ascii="Sylfaen" w:hAnsi="Sylfaen"/>
          <w:bCs/>
          <w:i/>
          <w:u w:val="single"/>
        </w:rPr>
        <w:t xml:space="preserve"> </w:t>
      </w:r>
      <w:proofErr w:type="spellStart"/>
      <w:r w:rsidRPr="00D964E6">
        <w:rPr>
          <w:rFonts w:ascii="Sylfaen" w:hAnsi="Sylfaen"/>
          <w:bCs/>
          <w:i/>
          <w:u w:val="single"/>
        </w:rPr>
        <w:t>რამაც</w:t>
      </w:r>
      <w:proofErr w:type="spellEnd"/>
      <w:r w:rsidRPr="00D964E6">
        <w:rPr>
          <w:rFonts w:ascii="Sylfaen" w:hAnsi="Sylfaen"/>
          <w:bCs/>
          <w:i/>
          <w:u w:val="single"/>
        </w:rPr>
        <w:t xml:space="preserve"> </w:t>
      </w:r>
      <w:proofErr w:type="spellStart"/>
      <w:r w:rsidRPr="00D964E6">
        <w:rPr>
          <w:rFonts w:ascii="Sylfaen" w:hAnsi="Sylfaen"/>
          <w:bCs/>
          <w:i/>
          <w:u w:val="single"/>
        </w:rPr>
        <w:t>რიგ</w:t>
      </w:r>
      <w:proofErr w:type="spellEnd"/>
      <w:r w:rsidRPr="00D964E6">
        <w:rPr>
          <w:rFonts w:ascii="Sylfaen" w:hAnsi="Sylfaen"/>
          <w:bCs/>
          <w:i/>
          <w:u w:val="single"/>
        </w:rPr>
        <w:t xml:space="preserve"> </w:t>
      </w:r>
      <w:proofErr w:type="spellStart"/>
      <w:r w:rsidRPr="00D964E6">
        <w:rPr>
          <w:rFonts w:ascii="Sylfaen" w:hAnsi="Sylfaen"/>
          <w:bCs/>
          <w:i/>
          <w:u w:val="single"/>
        </w:rPr>
        <w:t>შემთხვევებში</w:t>
      </w:r>
      <w:proofErr w:type="spellEnd"/>
      <w:r w:rsidRPr="00D964E6">
        <w:rPr>
          <w:rFonts w:ascii="Sylfaen" w:hAnsi="Sylfaen"/>
          <w:bCs/>
          <w:i/>
          <w:u w:val="single"/>
        </w:rPr>
        <w:t xml:space="preserve"> </w:t>
      </w:r>
      <w:proofErr w:type="spellStart"/>
      <w:r w:rsidRPr="00D964E6">
        <w:rPr>
          <w:rFonts w:ascii="Sylfaen" w:hAnsi="Sylfaen"/>
          <w:bCs/>
          <w:i/>
          <w:u w:val="single"/>
        </w:rPr>
        <w:t>განაპირობა</w:t>
      </w:r>
      <w:proofErr w:type="spellEnd"/>
      <w:r w:rsidRPr="00D964E6">
        <w:rPr>
          <w:rFonts w:ascii="Sylfaen" w:hAnsi="Sylfaen"/>
          <w:bCs/>
          <w:i/>
          <w:u w:val="single"/>
        </w:rPr>
        <w:t xml:space="preserve"> </w:t>
      </w:r>
      <w:proofErr w:type="spellStart"/>
      <w:r w:rsidRPr="00D964E6">
        <w:rPr>
          <w:rFonts w:ascii="Sylfaen" w:hAnsi="Sylfaen"/>
          <w:bCs/>
          <w:i/>
          <w:u w:val="single"/>
        </w:rPr>
        <w:t>პროექტების</w:t>
      </w:r>
      <w:proofErr w:type="spellEnd"/>
      <w:r w:rsidRPr="00D964E6">
        <w:rPr>
          <w:rFonts w:ascii="Sylfaen" w:hAnsi="Sylfaen"/>
          <w:bCs/>
          <w:i/>
          <w:u w:val="single"/>
        </w:rPr>
        <w:t xml:space="preserve"> </w:t>
      </w:r>
      <w:proofErr w:type="spellStart"/>
      <w:r w:rsidRPr="00D964E6">
        <w:rPr>
          <w:rFonts w:ascii="Sylfaen" w:hAnsi="Sylfaen"/>
          <w:bCs/>
          <w:i/>
          <w:u w:val="single"/>
        </w:rPr>
        <w:t>შეფერხება</w:t>
      </w:r>
      <w:proofErr w:type="spellEnd"/>
      <w:r w:rsidRPr="00D964E6">
        <w:rPr>
          <w:rFonts w:ascii="Sylfaen" w:hAnsi="Sylfaen"/>
          <w:bCs/>
          <w:i/>
          <w:u w:val="single"/>
          <w:lang w:val="ka-GE"/>
        </w:rPr>
        <w:t>. ბიუჯეტის პროგრამული კოდები გაიყო ორ ნაწილად და პროექტების განმახორციელებელი გახდა ერთდროულად ორივე სააგენტო.</w:t>
      </w:r>
    </w:p>
    <w:p w14:paraId="50DA6026" w14:textId="77777777" w:rsidR="00F33F5F" w:rsidRPr="00D964E6" w:rsidRDefault="00F33F5F" w:rsidP="00393D1F">
      <w:pPr>
        <w:spacing w:line="240" w:lineRule="auto"/>
        <w:rPr>
          <w:bCs/>
          <w:highlight w:val="yellow"/>
        </w:rPr>
      </w:pPr>
    </w:p>
    <w:p w14:paraId="64A77BE7" w14:textId="77777777" w:rsidR="00440440" w:rsidRPr="00D964E6" w:rsidRDefault="00440440"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lastRenderedPageBreak/>
        <w:t>სასამართლო სისტემა</w:t>
      </w:r>
    </w:p>
    <w:p w14:paraId="08492E8E" w14:textId="77777777" w:rsidR="00440440" w:rsidRPr="00D964E6" w:rsidRDefault="00440440" w:rsidP="00393D1F">
      <w:pPr>
        <w:spacing w:line="240" w:lineRule="auto"/>
        <w:rPr>
          <w:bCs/>
        </w:rPr>
      </w:pPr>
    </w:p>
    <w:p w14:paraId="7A8BA4B2" w14:textId="77777777" w:rsidR="000E0790" w:rsidRPr="00D964E6" w:rsidRDefault="000E0790" w:rsidP="00393D1F">
      <w:pPr>
        <w:pStyle w:val="2"/>
        <w:jc w:val="both"/>
        <w:rPr>
          <w:rFonts w:ascii="Sylfaen" w:hAnsi="Sylfaen" w:cs="Sylfaen"/>
          <w:bCs/>
          <w:sz w:val="22"/>
          <w:szCs w:val="22"/>
        </w:rPr>
      </w:pPr>
      <w:r w:rsidRPr="00D964E6">
        <w:rPr>
          <w:rFonts w:ascii="Sylfaen" w:hAnsi="Sylfaen" w:cs="Sylfaen"/>
          <w:bCs/>
          <w:sz w:val="22"/>
          <w:szCs w:val="22"/>
        </w:rPr>
        <w:t xml:space="preserve">11.1 </w:t>
      </w:r>
      <w:proofErr w:type="spellStart"/>
      <w:r w:rsidRPr="00D964E6">
        <w:rPr>
          <w:rFonts w:ascii="Sylfaen" w:hAnsi="Sylfaen" w:cs="Sylfaen"/>
          <w:bCs/>
          <w:sz w:val="22"/>
          <w:szCs w:val="22"/>
        </w:rPr>
        <w:t>სასამართლო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სისტემა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კოდები</w:t>
      </w:r>
      <w:proofErr w:type="spellEnd"/>
      <w:r w:rsidRPr="00D964E6">
        <w:rPr>
          <w:rFonts w:ascii="Sylfaen" w:hAnsi="Sylfaen" w:cs="Sylfaen"/>
          <w:bCs/>
          <w:sz w:val="22"/>
          <w:szCs w:val="22"/>
        </w:rPr>
        <w:t xml:space="preserve"> 07 00</w:t>
      </w:r>
      <w:r w:rsidR="00237D02" w:rsidRPr="00D964E6">
        <w:rPr>
          <w:rFonts w:ascii="Sylfaen" w:hAnsi="Sylfaen" w:cs="Sylfaen"/>
          <w:bCs/>
          <w:sz w:val="22"/>
          <w:szCs w:val="22"/>
        </w:rPr>
        <w:t xml:space="preserve"> </w:t>
      </w:r>
      <w:r w:rsidRPr="00D964E6">
        <w:rPr>
          <w:rFonts w:ascii="Sylfaen" w:hAnsi="Sylfaen" w:cs="Sylfaen"/>
          <w:bCs/>
          <w:sz w:val="22"/>
          <w:szCs w:val="22"/>
        </w:rPr>
        <w:t>–</w:t>
      </w:r>
      <w:r w:rsidR="00237D02" w:rsidRPr="00D964E6">
        <w:rPr>
          <w:rFonts w:ascii="Sylfaen" w:hAnsi="Sylfaen" w:cs="Sylfaen"/>
          <w:bCs/>
          <w:sz w:val="22"/>
          <w:szCs w:val="22"/>
        </w:rPr>
        <w:t xml:space="preserve"> </w:t>
      </w:r>
      <w:r w:rsidRPr="00D964E6">
        <w:rPr>
          <w:rFonts w:ascii="Sylfaen" w:hAnsi="Sylfaen" w:cs="Sylfaen"/>
          <w:bCs/>
          <w:sz w:val="22"/>
          <w:szCs w:val="22"/>
        </w:rPr>
        <w:t>10 00)</w:t>
      </w:r>
    </w:p>
    <w:p w14:paraId="5A3A39D2" w14:textId="77777777" w:rsidR="000E0790" w:rsidRPr="00D964E6" w:rsidRDefault="000E0790" w:rsidP="00393D1F">
      <w:pPr>
        <w:pStyle w:val="abzacixml"/>
        <w:autoSpaceDE/>
        <w:autoSpaceDN/>
        <w:adjustRightInd/>
        <w:ind w:left="990" w:firstLine="0"/>
        <w:rPr>
          <w:bCs/>
          <w:lang w:val="ka-GE"/>
        </w:rPr>
      </w:pPr>
    </w:p>
    <w:p w14:paraId="06C9228E" w14:textId="77777777" w:rsidR="000E0790" w:rsidRPr="00D964E6" w:rsidRDefault="000E0790" w:rsidP="00393D1F">
      <w:pPr>
        <w:pStyle w:val="abzacixml"/>
        <w:ind w:left="270" w:firstLine="0"/>
        <w:rPr>
          <w:bCs/>
          <w:lang w:val="ka-GE"/>
        </w:rPr>
      </w:pPr>
      <w:proofErr w:type="spellStart"/>
      <w:r w:rsidRPr="00D964E6">
        <w:rPr>
          <w:bCs/>
        </w:rPr>
        <w:t>პროგრამის</w:t>
      </w:r>
      <w:proofErr w:type="spellEnd"/>
      <w:r w:rsidRPr="00D964E6">
        <w:rPr>
          <w:bCs/>
        </w:rPr>
        <w:t xml:space="preserve"> </w:t>
      </w:r>
      <w:proofErr w:type="spellStart"/>
      <w:r w:rsidRPr="00D964E6">
        <w:rPr>
          <w:bCs/>
        </w:rPr>
        <w:t>განმახორციელებელი</w:t>
      </w:r>
      <w:proofErr w:type="spellEnd"/>
      <w:r w:rsidRPr="00D964E6">
        <w:rPr>
          <w:bCs/>
        </w:rPr>
        <w:t xml:space="preserve">:  </w:t>
      </w:r>
    </w:p>
    <w:p w14:paraId="6D3F5F53" w14:textId="77777777" w:rsidR="000E0790" w:rsidRPr="00D964E6" w:rsidRDefault="000E0790" w:rsidP="00393D1F">
      <w:pPr>
        <w:pStyle w:val="abzacixml"/>
        <w:numPr>
          <w:ilvl w:val="0"/>
          <w:numId w:val="1"/>
        </w:numPr>
        <w:tabs>
          <w:tab w:val="left" w:pos="1080"/>
        </w:tabs>
        <w:ind w:hanging="540"/>
        <w:rPr>
          <w:bCs/>
        </w:rPr>
      </w:pPr>
      <w:proofErr w:type="spellStart"/>
      <w:r w:rsidRPr="00D964E6">
        <w:rPr>
          <w:bCs/>
        </w:rPr>
        <w:t>საქართველოს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უმაღლესი</w:t>
      </w:r>
      <w:proofErr w:type="spellEnd"/>
      <w:r w:rsidRPr="00D964E6">
        <w:rPr>
          <w:bCs/>
        </w:rPr>
        <w:t xml:space="preserve"> </w:t>
      </w:r>
      <w:proofErr w:type="spellStart"/>
      <w:r w:rsidRPr="00D964E6">
        <w:rPr>
          <w:bCs/>
        </w:rPr>
        <w:t>საბჭო</w:t>
      </w:r>
      <w:proofErr w:type="spellEnd"/>
      <w:r w:rsidRPr="00D964E6">
        <w:rPr>
          <w:bCs/>
        </w:rPr>
        <w:t>;</w:t>
      </w:r>
    </w:p>
    <w:p w14:paraId="3338E6C5" w14:textId="77777777" w:rsidR="000E0790" w:rsidRPr="00D964E6" w:rsidRDefault="000E0790" w:rsidP="00393D1F">
      <w:pPr>
        <w:pStyle w:val="abzacixml"/>
        <w:numPr>
          <w:ilvl w:val="0"/>
          <w:numId w:val="1"/>
        </w:numPr>
        <w:tabs>
          <w:tab w:val="left" w:pos="1080"/>
        </w:tabs>
        <w:ind w:hanging="540"/>
        <w:rPr>
          <w:bCs/>
        </w:rPr>
      </w:pPr>
      <w:proofErr w:type="spellStart"/>
      <w:r w:rsidRPr="00D964E6">
        <w:rPr>
          <w:bCs/>
        </w:rPr>
        <w:t>საქართველოს</w:t>
      </w:r>
      <w:proofErr w:type="spellEnd"/>
      <w:r w:rsidRPr="00D964E6">
        <w:rPr>
          <w:bCs/>
        </w:rPr>
        <w:t xml:space="preserve"> </w:t>
      </w:r>
      <w:proofErr w:type="spellStart"/>
      <w:r w:rsidRPr="00D964E6">
        <w:rPr>
          <w:bCs/>
        </w:rPr>
        <w:t>იუსტიციის</w:t>
      </w:r>
      <w:proofErr w:type="spellEnd"/>
      <w:r w:rsidRPr="00D964E6">
        <w:rPr>
          <w:bCs/>
        </w:rPr>
        <w:t xml:space="preserve"> </w:t>
      </w:r>
      <w:proofErr w:type="spellStart"/>
      <w:r w:rsidRPr="00D964E6">
        <w:rPr>
          <w:bCs/>
        </w:rPr>
        <w:t>უმაღლეს</w:t>
      </w:r>
      <w:proofErr w:type="spellEnd"/>
      <w:r w:rsidRPr="00D964E6">
        <w:rPr>
          <w:bCs/>
        </w:rPr>
        <w:t xml:space="preserve"> </w:t>
      </w:r>
      <w:proofErr w:type="spellStart"/>
      <w:r w:rsidRPr="00D964E6">
        <w:rPr>
          <w:bCs/>
        </w:rPr>
        <w:t>საბჭოსთან</w:t>
      </w:r>
      <w:proofErr w:type="spellEnd"/>
      <w:r w:rsidRPr="00D964E6">
        <w:rPr>
          <w:bCs/>
        </w:rPr>
        <w:t xml:space="preserve"> </w:t>
      </w:r>
      <w:proofErr w:type="spellStart"/>
      <w:r w:rsidRPr="00D964E6">
        <w:rPr>
          <w:bCs/>
        </w:rPr>
        <w:t>არსებული</w:t>
      </w:r>
      <w:proofErr w:type="spellEnd"/>
      <w:r w:rsidRPr="00D964E6">
        <w:rPr>
          <w:bCs/>
        </w:rPr>
        <w:t xml:space="preserve"> </w:t>
      </w:r>
      <w:proofErr w:type="spellStart"/>
      <w:r w:rsidRPr="00D964E6">
        <w:rPr>
          <w:bCs/>
        </w:rPr>
        <w:t>სსიპ</w:t>
      </w:r>
      <w:proofErr w:type="spellEnd"/>
      <w:r w:rsidRPr="00D964E6">
        <w:rPr>
          <w:bCs/>
        </w:rPr>
        <w:t xml:space="preserve"> - </w:t>
      </w:r>
      <w:proofErr w:type="spellStart"/>
      <w:r w:rsidRPr="00D964E6">
        <w:rPr>
          <w:bCs/>
        </w:rPr>
        <w:t>საერთო</w:t>
      </w:r>
      <w:proofErr w:type="spellEnd"/>
      <w:r w:rsidRPr="00D964E6">
        <w:rPr>
          <w:bCs/>
        </w:rPr>
        <w:t xml:space="preserve"> </w:t>
      </w:r>
      <w:proofErr w:type="spellStart"/>
      <w:r w:rsidRPr="00D964E6">
        <w:rPr>
          <w:bCs/>
        </w:rPr>
        <w:t>სასამართლოების</w:t>
      </w:r>
      <w:proofErr w:type="spellEnd"/>
      <w:r w:rsidRPr="00D964E6">
        <w:rPr>
          <w:bCs/>
        </w:rPr>
        <w:t xml:space="preserve"> </w:t>
      </w:r>
      <w:proofErr w:type="spellStart"/>
      <w:r w:rsidRPr="00D964E6">
        <w:rPr>
          <w:bCs/>
        </w:rPr>
        <w:t>დეპარტამენტი</w:t>
      </w:r>
      <w:proofErr w:type="spellEnd"/>
      <w:r w:rsidRPr="00D964E6">
        <w:rPr>
          <w:bCs/>
        </w:rPr>
        <w:t>;</w:t>
      </w:r>
    </w:p>
    <w:p w14:paraId="28F9D189" w14:textId="77777777" w:rsidR="000E0790" w:rsidRPr="00D964E6" w:rsidRDefault="000E0790" w:rsidP="00393D1F">
      <w:pPr>
        <w:pStyle w:val="abzacixml"/>
        <w:numPr>
          <w:ilvl w:val="0"/>
          <w:numId w:val="1"/>
        </w:numPr>
        <w:tabs>
          <w:tab w:val="left" w:pos="1080"/>
        </w:tabs>
        <w:ind w:hanging="540"/>
        <w:rPr>
          <w:bCs/>
        </w:rPr>
      </w:pPr>
      <w:proofErr w:type="spellStart"/>
      <w:r w:rsidRPr="00D964E6">
        <w:rPr>
          <w:bCs/>
        </w:rPr>
        <w:t>საქართველოს</w:t>
      </w:r>
      <w:proofErr w:type="spellEnd"/>
      <w:r w:rsidRPr="00D964E6">
        <w:rPr>
          <w:bCs/>
        </w:rPr>
        <w:t xml:space="preserve"> </w:t>
      </w:r>
      <w:proofErr w:type="spellStart"/>
      <w:r w:rsidRPr="00D964E6">
        <w:rPr>
          <w:bCs/>
        </w:rPr>
        <w:t>საკონსტიტუციო</w:t>
      </w:r>
      <w:proofErr w:type="spellEnd"/>
      <w:r w:rsidRPr="00D964E6">
        <w:rPr>
          <w:bCs/>
        </w:rPr>
        <w:t xml:space="preserve"> </w:t>
      </w:r>
      <w:proofErr w:type="spellStart"/>
      <w:r w:rsidRPr="00D964E6">
        <w:rPr>
          <w:bCs/>
        </w:rPr>
        <w:t>სასამართლო</w:t>
      </w:r>
      <w:proofErr w:type="spellEnd"/>
      <w:r w:rsidRPr="00D964E6">
        <w:rPr>
          <w:bCs/>
        </w:rPr>
        <w:t>;</w:t>
      </w:r>
    </w:p>
    <w:p w14:paraId="12E83091" w14:textId="77777777" w:rsidR="00A260C0" w:rsidRPr="00D964E6" w:rsidRDefault="000E0790" w:rsidP="00393D1F">
      <w:pPr>
        <w:pStyle w:val="abzacixml"/>
        <w:numPr>
          <w:ilvl w:val="0"/>
          <w:numId w:val="1"/>
        </w:numPr>
        <w:tabs>
          <w:tab w:val="left" w:pos="1080"/>
        </w:tabs>
        <w:ind w:hanging="540"/>
        <w:rPr>
          <w:bCs/>
        </w:rPr>
      </w:pPr>
      <w:proofErr w:type="spellStart"/>
      <w:r w:rsidRPr="00D964E6">
        <w:rPr>
          <w:bCs/>
        </w:rPr>
        <w:t>საქართველოს</w:t>
      </w:r>
      <w:proofErr w:type="spellEnd"/>
      <w:r w:rsidRPr="00D964E6">
        <w:rPr>
          <w:bCs/>
        </w:rPr>
        <w:t xml:space="preserve"> </w:t>
      </w:r>
      <w:proofErr w:type="spellStart"/>
      <w:r w:rsidRPr="00D964E6">
        <w:rPr>
          <w:bCs/>
        </w:rPr>
        <w:t>უზენაესი</w:t>
      </w:r>
      <w:proofErr w:type="spellEnd"/>
      <w:r w:rsidRPr="00D964E6">
        <w:rPr>
          <w:bCs/>
        </w:rPr>
        <w:t xml:space="preserve"> </w:t>
      </w:r>
      <w:proofErr w:type="spellStart"/>
      <w:r w:rsidRPr="00D964E6">
        <w:rPr>
          <w:bCs/>
        </w:rPr>
        <w:t>სასამართლო</w:t>
      </w:r>
      <w:proofErr w:type="spellEnd"/>
      <w:r w:rsidRPr="00D964E6">
        <w:rPr>
          <w:bCs/>
        </w:rPr>
        <w:t>.</w:t>
      </w:r>
    </w:p>
    <w:p w14:paraId="709BDC33" w14:textId="77777777" w:rsidR="000E0790" w:rsidRPr="00D964E6" w:rsidRDefault="000E0790" w:rsidP="00393D1F">
      <w:pPr>
        <w:pStyle w:val="abzacixml"/>
        <w:autoSpaceDE/>
        <w:autoSpaceDN/>
        <w:adjustRightInd/>
        <w:ind w:left="990" w:firstLine="0"/>
        <w:rPr>
          <w:bCs/>
          <w:highlight w:val="yellow"/>
          <w:lang w:val="ka-GE"/>
        </w:rPr>
      </w:pPr>
    </w:p>
    <w:p w14:paraId="177C2DC1"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მიმდინარეობდა მუშაობა საქართველოს უზენაესი და საკონსტიტუციო სასამართლოების გამჭირვალობის და საჯაროობის პროცესის გასაუმჯობესებლად;</w:t>
      </w:r>
    </w:p>
    <w:p w14:paraId="11F3F5B5"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საანგარიშო პერიოდში ჩატარდა ორი საკვალიფიკაციო გამოცდა, მოსამართლეობის საკვალიფიკაციო გამოცდა წარმატებით ოცდაათმა გამოსაცდელმა ჩააბარა: თვრამეტმა - სამოქალაქო და ადმინისტრაციული სამართლის სპეციალიზაციით და თორმეტმა - სისხლის სამართლის სპეციალიზაციით;</w:t>
      </w:r>
    </w:p>
    <w:p w14:paraId="5725DF81"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„საერთო სასამართლოების შესახებ“ საქართველოს ორგანული კანონის 79</w:t>
      </w:r>
      <w:r w:rsidRPr="00D964E6">
        <w:rPr>
          <w:rFonts w:ascii="Sylfaen" w:hAnsi="Sylfaen" w:cs="Sylfaen"/>
          <w:bCs/>
          <w:vertAlign w:val="superscript"/>
          <w:lang w:val="ka-GE"/>
        </w:rPr>
        <w:t>4</w:t>
      </w:r>
      <w:r w:rsidRPr="00D964E6">
        <w:rPr>
          <w:rFonts w:ascii="Sylfaen" w:hAnsi="Sylfaen" w:cs="Sylfaen"/>
          <w:bCs/>
          <w:lang w:val="ka-GE"/>
        </w:rPr>
        <w:t xml:space="preserve"> მუხლის საფუძველზე უვადოდ დაინიშნა 45 მოსამართლე. ამავე პერიოდში უვადოდ გამწესების მიზნით, შუალედურად შეფასდა 33 მოსამართლე. ამასთან, საბოლოო შეფასების შედეგად, უვადოდ გამწესდა საერთო სასამართლოების 9 მოსამართლე;</w:t>
      </w:r>
    </w:p>
    <w:p w14:paraId="62FC49A4"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იუსტიციის უმაღლეს საკოლაში ჩატარდა იუსტიციის მსმენელთა შესარჩევი 2 კონკურსი, სკოლაში ჩაირიცხა 40 მსმენელი;</w:t>
      </w:r>
    </w:p>
    <w:p w14:paraId="03A1FEC9"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118 ნაფიცი მსაჯული და 670 ნაფიცი მსაჯულობის კანდიდატები უზრუნველყოფილ იქნენ კანონმდებლობით დადგენილი ყველა იმ ხარჯის ანაზღაურებით, რომელიც პირდაპირაა დაკავშირებული მათ მიერ საკუთარი მოვალეობის შესრულებასთან;</w:t>
      </w:r>
    </w:p>
    <w:p w14:paraId="78B80F33"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 xml:space="preserve">დასრულდა ქუთაისის სააპელაციო და რუსთავის სასამართლოს წყალგაყვანილობის სარემონტო სამუშაოები; </w:t>
      </w:r>
    </w:p>
    <w:p w14:paraId="27538488"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დასრულდა ქუთაისის სააპელაციო, თბილისის საქალაქო, ოზურგეთის, გორისა და ხაშურის რაიონული და ჭიათურის მაგისტრატი სასამართლოს სარემონტო სამუშაოები. თბილისის საქალაქო სასამართლოში განხორციელდა ელექტრო-სამონტაჟო სამუშაოები, დამონტაჟდა ახალი გენერატორი;</w:t>
      </w:r>
    </w:p>
    <w:p w14:paraId="482C21D8"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დასრულდა საერთო სასამართლოების (ლილოს) არქივის სამშენებლო სამუშაოები, თბილისის სააპელაციო სასამართლოში ლიფტის შახტის მშენებლობისა და ლიფტის მონტაჟის და ბათუმის საქალაქო სასამართლოს საბადრაგოების მიშენებისა და შიდა ინტერიერის სარეაბილიტაციო სამუშაოები;</w:t>
      </w:r>
    </w:p>
    <w:p w14:paraId="601B414B"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საანგარიშო პერიოდში საერთო სასამართლოების მატერიალურ-ტექნიკური ბაზის სრულყოფის მიზნით გაფორმდა ხელშეკრულებები: ფოთის საქალაქო, ბოლნისის, ახალქალაქის რაიონული, ვანის, წალენჯიხისა და წალკის მაგისტრატი სასამართლოების საპროექტო-სახარჯთაღრიცხვო დოკუმენტაციის მომზადებაზე;</w:t>
      </w:r>
    </w:p>
    <w:p w14:paraId="2C2A1E96"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მინდინარეობდა სამუშაოები: თბილისის სააპელაციო სასამართლოს შენობაში კომპიუტერული ქსელის მოწყობის და ვანის მაგისტრატი სასამართლოს შენობის სრული სარემონტო-სარეკონსტრუქციო.  ასევე, ქუთაისის სააპელაციო, თბილისისა და ქუთაისის საქალაქო, საჩხერის, ხაშურის, ახალციხის, გურჯაანის, მცხეთისა და გორის რაიონული, ტყიბულის, ლაგოდეხის მაგისტრატი სასამართლოების სახანძრო სიგნალიზაციისა და უსაფრთხოების სისტემის სამონტაჟო სამუშაოებზე;</w:t>
      </w:r>
    </w:p>
    <w:p w14:paraId="66E4383B"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თბილისის საქალაქო სასამართლოსში მოეწყო რიგის მარეგულირებელი სისტემა;</w:t>
      </w:r>
    </w:p>
    <w:p w14:paraId="5C4E242C"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 xml:space="preserve">11 სასამართლოს (თბილისისა და რუსთავის საქალაქო, სამტრედიის, გორისა და ხაშურის რაიონული, ვანის, ხონის, აბაშის,  ქარელის, გა;რდაბნისა და მარნეულის მაგისტრატი სასამართლოებისთვის) და </w:t>
      </w:r>
      <w:r w:rsidRPr="00D964E6">
        <w:rPr>
          <w:rFonts w:ascii="Sylfaen" w:hAnsi="Sylfaen" w:cs="Sylfaen"/>
          <w:bCs/>
          <w:lang w:val="ka-GE"/>
        </w:rPr>
        <w:lastRenderedPageBreak/>
        <w:t>საერთო სასამართლოების არქივის შენობაში უსაფრთხოების მიზნით დამონტაჟდა ვიდეო-სამეთვალყურეო სისტემები;</w:t>
      </w:r>
    </w:p>
    <w:p w14:paraId="3CCE85AD" w14:textId="77777777" w:rsidR="00A874BA" w:rsidRPr="00D964E6" w:rsidRDefault="00A874BA" w:rsidP="00A874BA">
      <w:pPr>
        <w:pStyle w:val="a5"/>
        <w:widowControl w:val="0"/>
        <w:numPr>
          <w:ilvl w:val="0"/>
          <w:numId w:val="14"/>
        </w:numPr>
        <w:autoSpaceDE w:val="0"/>
        <w:autoSpaceDN w:val="0"/>
        <w:adjustRightInd w:val="0"/>
        <w:spacing w:after="0" w:line="240" w:lineRule="auto"/>
        <w:ind w:left="360"/>
        <w:jc w:val="both"/>
        <w:rPr>
          <w:rFonts w:ascii="Sylfaen" w:hAnsi="Sylfaen" w:cs="Sylfaen"/>
          <w:bCs/>
          <w:lang w:val="ka-GE"/>
        </w:rPr>
      </w:pPr>
      <w:r w:rsidRPr="00D964E6">
        <w:rPr>
          <w:rFonts w:ascii="Sylfaen" w:hAnsi="Sylfaen" w:cs="Sylfaen"/>
          <w:bCs/>
          <w:lang w:val="ka-GE"/>
        </w:rPr>
        <w:t>შეიქმნა სასამართლო გადაწყვეტილებების საძიებო სისტემის მოდული;</w:t>
      </w:r>
    </w:p>
    <w:p w14:paraId="59EB0195" w14:textId="77777777" w:rsidR="00A874BA" w:rsidRPr="00D964E6" w:rsidRDefault="00A874BA" w:rsidP="00A874BA">
      <w:pPr>
        <w:pStyle w:val="abzacixml"/>
        <w:numPr>
          <w:ilvl w:val="0"/>
          <w:numId w:val="2"/>
        </w:numPr>
        <w:ind w:left="360"/>
        <w:rPr>
          <w:bCs/>
          <w:lang w:val="ka-GE"/>
        </w:rPr>
      </w:pPr>
      <w:r w:rsidRPr="00D964E6">
        <w:rPr>
          <w:bCs/>
          <w:lang w:val="ka-GE"/>
        </w:rPr>
        <w:t>საერთო სასამართლოების ინფორმაციულ-ტექნოლოგიური (IT) ინფრასრტუქტურის გაძლიერებისა და უსაფრთხოების გაზრდის მიზნით შეძენილ იქნა 3 ცალი ბლეიდ ტიპის სერვერი და 2 ცალი დისკური რეზერვირების სისტემა. შეძენილ იქნა Checkpoint ფაერვოლის კლასტერისთვის მწარმოებლის გარანტია, სერვისი და მხარდაჭერა (ერთ წლიანი ლიცენზია), ვებ გვერდის კრიპტოგრაფიული უსაფრთხოების wildcard ტიპის (SSL/TLS) სერტიფიკატი, სისტემური და ქსელური ინფრასტურქტურის მონიტორინგის, ვიზუალიზაციისა და ანალიტიკის პროგრამა, ინციდენტების მართვისა და ტექნიკის აღრიცხვის ცენტრალიზებული მენეჯმენტის სისტემა და ანტივირუსული პროგრამის სამ წლიანი ლიცენზია.</w:t>
      </w:r>
    </w:p>
    <w:p w14:paraId="2C39A1BD" w14:textId="77777777" w:rsidR="002B6518" w:rsidRPr="00D964E6" w:rsidRDefault="002B6518" w:rsidP="00393D1F">
      <w:pPr>
        <w:pStyle w:val="abzacixml"/>
        <w:ind w:left="360" w:firstLine="0"/>
        <w:rPr>
          <w:bCs/>
          <w:highlight w:val="yellow"/>
          <w:lang w:val="ka-GE"/>
        </w:rPr>
      </w:pPr>
    </w:p>
    <w:p w14:paraId="39FEAAD9" w14:textId="77777777" w:rsidR="0055735C" w:rsidRPr="00D964E6" w:rsidRDefault="0055735C" w:rsidP="00393D1F">
      <w:pPr>
        <w:pStyle w:val="2"/>
        <w:jc w:val="both"/>
        <w:rPr>
          <w:rFonts w:ascii="Sylfaen" w:hAnsi="Sylfaen" w:cs="Sylfaen"/>
          <w:bCs/>
          <w:sz w:val="22"/>
          <w:szCs w:val="22"/>
        </w:rPr>
      </w:pPr>
      <w:r w:rsidRPr="00D964E6">
        <w:rPr>
          <w:rFonts w:ascii="Sylfaen" w:hAnsi="Sylfaen" w:cs="Sylfaen"/>
          <w:bCs/>
          <w:sz w:val="22"/>
          <w:szCs w:val="22"/>
        </w:rPr>
        <w:t xml:space="preserve">11.2 </w:t>
      </w:r>
      <w:proofErr w:type="spellStart"/>
      <w:r w:rsidRPr="00D964E6">
        <w:rPr>
          <w:rFonts w:ascii="Sylfaen" w:hAnsi="Sylfaen" w:cs="Sylfaen"/>
          <w:bCs/>
          <w:sz w:val="22"/>
          <w:szCs w:val="22"/>
        </w:rPr>
        <w:t>სსიპ</w:t>
      </w:r>
      <w:proofErr w:type="spellEnd"/>
      <w:r w:rsidRPr="00D964E6">
        <w:rPr>
          <w:rFonts w:ascii="Sylfaen" w:hAnsi="Sylfaen" w:cs="Sylfaen"/>
          <w:bCs/>
          <w:sz w:val="22"/>
          <w:szCs w:val="22"/>
        </w:rPr>
        <w:t xml:space="preserve"> – </w:t>
      </w:r>
      <w:proofErr w:type="spellStart"/>
      <w:r w:rsidRPr="00D964E6">
        <w:rPr>
          <w:rFonts w:ascii="Sylfaen" w:hAnsi="Sylfaen" w:cs="Sylfaen"/>
          <w:bCs/>
          <w:sz w:val="22"/>
          <w:szCs w:val="22"/>
        </w:rPr>
        <w:t>ლევან</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სამხარაულის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სახელობის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სასამართლო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ექსპერტიზის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ეროვნული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ბიურო</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46 00)</w:t>
      </w:r>
    </w:p>
    <w:p w14:paraId="79ED22D7" w14:textId="77777777" w:rsidR="0055735C" w:rsidRPr="00D964E6" w:rsidRDefault="0055735C" w:rsidP="00393D1F">
      <w:pPr>
        <w:pStyle w:val="abzacixml"/>
        <w:ind w:firstLine="0"/>
        <w:rPr>
          <w:rFonts w:eastAsia="Sylfaen"/>
          <w:bCs/>
          <w:color w:val="000000"/>
          <w:lang w:val="ka-GE"/>
        </w:rPr>
      </w:pPr>
    </w:p>
    <w:p w14:paraId="195E9469" w14:textId="77777777" w:rsidR="0055735C" w:rsidRPr="00D964E6" w:rsidRDefault="0055735C" w:rsidP="00393D1F">
      <w:pPr>
        <w:tabs>
          <w:tab w:val="left" w:pos="10440"/>
        </w:tabs>
        <w:spacing w:line="240" w:lineRule="auto"/>
        <w:rPr>
          <w:rFonts w:ascii="Sylfaen" w:hAnsi="Sylfaen"/>
          <w:bCs/>
          <w:color w:val="000000" w:themeColor="text1"/>
        </w:rPr>
      </w:pPr>
      <w:proofErr w:type="spellStart"/>
      <w:r w:rsidRPr="00D964E6">
        <w:rPr>
          <w:rFonts w:ascii="Sylfaen" w:hAnsi="Sylfaen" w:cs="Sylfaen"/>
          <w:bCs/>
          <w:color w:val="000000" w:themeColor="text1"/>
        </w:rPr>
        <w:t>პროგრამის</w:t>
      </w:r>
      <w:proofErr w:type="spellEnd"/>
      <w:r w:rsidRPr="00D964E6">
        <w:rPr>
          <w:rFonts w:ascii="Sylfaen" w:hAnsi="Sylfaen"/>
          <w:bCs/>
          <w:color w:val="000000" w:themeColor="text1"/>
        </w:rPr>
        <w:t xml:space="preserve"> </w:t>
      </w:r>
      <w:proofErr w:type="spellStart"/>
      <w:r w:rsidRPr="00D964E6">
        <w:rPr>
          <w:rFonts w:ascii="Sylfaen" w:hAnsi="Sylfaen" w:cs="Sylfaen"/>
          <w:bCs/>
          <w:color w:val="000000" w:themeColor="text1"/>
        </w:rPr>
        <w:t>განმახორციელებელი</w:t>
      </w:r>
      <w:proofErr w:type="spellEnd"/>
      <w:r w:rsidRPr="00D964E6">
        <w:rPr>
          <w:rFonts w:ascii="Sylfaen" w:hAnsi="Sylfaen"/>
          <w:bCs/>
          <w:color w:val="000000" w:themeColor="text1"/>
        </w:rPr>
        <w:t>:</w:t>
      </w:r>
    </w:p>
    <w:p w14:paraId="5C702ED3" w14:textId="77777777" w:rsidR="0055735C" w:rsidRPr="00D964E6" w:rsidRDefault="0055735C" w:rsidP="00E17365">
      <w:pPr>
        <w:pStyle w:val="a5"/>
        <w:numPr>
          <w:ilvl w:val="0"/>
          <w:numId w:val="49"/>
        </w:numPr>
        <w:tabs>
          <w:tab w:val="left" w:pos="10440"/>
        </w:tabs>
        <w:autoSpaceDE w:val="0"/>
        <w:autoSpaceDN w:val="0"/>
        <w:adjustRightInd w:val="0"/>
        <w:spacing w:after="0" w:line="240" w:lineRule="auto"/>
        <w:rPr>
          <w:rFonts w:ascii="Sylfaen" w:hAnsi="Sylfaen"/>
          <w:bCs/>
          <w:color w:val="000000" w:themeColor="text1"/>
        </w:rPr>
      </w:pPr>
      <w:proofErr w:type="spellStart"/>
      <w:r w:rsidRPr="00D964E6">
        <w:rPr>
          <w:rFonts w:ascii="Sylfaen" w:eastAsia="Sylfaen" w:hAnsi="Sylfaen" w:cs="Sylfaen"/>
          <w:bCs/>
          <w:color w:val="000000"/>
        </w:rPr>
        <w:t>სსიპ</w:t>
      </w:r>
      <w:proofErr w:type="spellEnd"/>
      <w:r w:rsidRPr="00D964E6">
        <w:rPr>
          <w:rFonts w:ascii="Sylfaen" w:eastAsia="Sylfaen" w:hAnsi="Sylfaen"/>
          <w:bCs/>
          <w:color w:val="000000"/>
        </w:rPr>
        <w:t xml:space="preserve"> – </w:t>
      </w:r>
      <w:proofErr w:type="spellStart"/>
      <w:r w:rsidRPr="00D964E6">
        <w:rPr>
          <w:rFonts w:ascii="Sylfaen" w:eastAsia="Sylfaen" w:hAnsi="Sylfaen"/>
          <w:bCs/>
          <w:color w:val="000000"/>
        </w:rPr>
        <w:t>ლევან</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სამხარაულის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სახელობის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სასამართლო</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ექსპერტიზის</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ეროვნული</w:t>
      </w:r>
      <w:proofErr w:type="spellEnd"/>
      <w:r w:rsidRPr="00D964E6">
        <w:rPr>
          <w:rFonts w:ascii="Sylfaen" w:eastAsia="Sylfaen" w:hAnsi="Sylfaen"/>
          <w:bCs/>
          <w:color w:val="000000"/>
        </w:rPr>
        <w:t xml:space="preserve"> </w:t>
      </w:r>
      <w:proofErr w:type="spellStart"/>
      <w:r w:rsidRPr="00D964E6">
        <w:rPr>
          <w:rFonts w:ascii="Sylfaen" w:eastAsia="Sylfaen" w:hAnsi="Sylfaen"/>
          <w:bCs/>
          <w:color w:val="000000"/>
        </w:rPr>
        <w:t>ბიურო</w:t>
      </w:r>
      <w:proofErr w:type="spellEnd"/>
    </w:p>
    <w:p w14:paraId="56C134B6" w14:textId="77777777" w:rsidR="0055735C" w:rsidRPr="00D964E6" w:rsidRDefault="0055735C" w:rsidP="00393D1F">
      <w:pPr>
        <w:tabs>
          <w:tab w:val="left" w:pos="10440"/>
        </w:tabs>
        <w:spacing w:line="240" w:lineRule="auto"/>
        <w:rPr>
          <w:rFonts w:ascii="Sylfaen" w:hAnsi="Sylfaen" w:cs="Sylfaen"/>
          <w:bCs/>
          <w:color w:val="000000" w:themeColor="text1"/>
          <w:lang w:val="ka-GE"/>
        </w:rPr>
      </w:pPr>
    </w:p>
    <w:p w14:paraId="5BF6CC1D" w14:textId="77777777" w:rsidR="00576115" w:rsidRPr="00D964E6" w:rsidRDefault="00576115" w:rsidP="00393D1F">
      <w:pPr>
        <w:pStyle w:val="abzacixml"/>
        <w:numPr>
          <w:ilvl w:val="0"/>
          <w:numId w:val="2"/>
        </w:numPr>
        <w:ind w:left="360"/>
        <w:rPr>
          <w:bCs/>
          <w:lang w:val="ka-GE"/>
        </w:rPr>
      </w:pPr>
      <w:r w:rsidRPr="00D964E6">
        <w:rPr>
          <w:bCs/>
          <w:lang w:val="ka-GE"/>
        </w:rPr>
        <w:t>სსიპ - სასამართლო ექსპერტიზის ბიურომ უფასო მომსახურებით მოამზადა 26 000-მდე  დასკვნა, ხოლო ფასიანი მომსახურებით - 67 000-მდე დასკვნა. მომსახურება გაეწია და გაცემულ იქნა ცნობა 15 000-მდე პირზე.</w:t>
      </w:r>
    </w:p>
    <w:p w14:paraId="26016D79" w14:textId="77777777" w:rsidR="00576115" w:rsidRPr="00D964E6" w:rsidRDefault="00576115" w:rsidP="00393D1F">
      <w:pPr>
        <w:pStyle w:val="abzacixml"/>
        <w:numPr>
          <w:ilvl w:val="0"/>
          <w:numId w:val="2"/>
        </w:numPr>
        <w:ind w:left="360"/>
        <w:rPr>
          <w:bCs/>
          <w:lang w:val="ka-GE"/>
        </w:rPr>
      </w:pPr>
      <w:r w:rsidRPr="00D964E6">
        <w:rPr>
          <w:bCs/>
          <w:lang w:val="ka-GE"/>
        </w:rPr>
        <w:t>საქართველოს იუსტიციის სამინისტროს მხარდაჭერით და საქართველოს ინფორმაციულ -საკომუნიკაციო ბიზნეს საბჭოს ორგანიზებით, თბილისში გაიმართა ყოველწლიური კონფერენცია „Georgian IT Inovations“, სადაც სსიპ - ლევან სამხარაულის სახელობის სასამართლო ექსპერტიზის ეროვნული ბიუროს საინფორმაციო ტექნოლოგიების და  კომპიუტერული ექსპერტიზის დეპარტამენტი დააჯილდოვეს, როგორც ავტორები ყველაზე წარმატებული IT ინოვაციის, გამოხატული ბიზნეს პროცესის გამარტივებაში.</w:t>
      </w:r>
    </w:p>
    <w:p w14:paraId="1FD174E1" w14:textId="77777777" w:rsidR="00576115" w:rsidRPr="00D964E6" w:rsidRDefault="00576115" w:rsidP="00393D1F">
      <w:pPr>
        <w:pStyle w:val="abzacixml"/>
        <w:numPr>
          <w:ilvl w:val="0"/>
          <w:numId w:val="2"/>
        </w:numPr>
        <w:ind w:left="360"/>
        <w:rPr>
          <w:bCs/>
          <w:lang w:val="ka-GE"/>
        </w:rPr>
      </w:pPr>
      <w:r w:rsidRPr="00D964E6">
        <w:rPr>
          <w:bCs/>
          <w:lang w:val="ka-GE"/>
        </w:rPr>
        <w:t>ააიპ „ინფორმაციის განვითარების ინსტიტუტის“ (IDFI) მიერ, საჯარო ინფორმაციაზე ხელმისაწვდომობის შესახებ,  2018 წლის ანგარიშის მიხედვით, სსიპ - ლევან სამხარაულის სახელობის სასამართლო ექსპერტიზის ეროვნული ბიურო, საჯარო ინფორმაციის ხელმისაწვდომობის ყველაზე მაღალი მაჩვენებლით (100%) დასახელდა და სპეციალური სიგელით დაჯილდოვდა.</w:t>
      </w:r>
    </w:p>
    <w:p w14:paraId="417D9EE0" w14:textId="77777777" w:rsidR="00576115" w:rsidRPr="00D964E6" w:rsidRDefault="00576115" w:rsidP="00393D1F">
      <w:pPr>
        <w:pStyle w:val="abzacixml"/>
        <w:numPr>
          <w:ilvl w:val="0"/>
          <w:numId w:val="2"/>
        </w:numPr>
        <w:ind w:left="360"/>
        <w:rPr>
          <w:bCs/>
          <w:lang w:val="ka-GE"/>
        </w:rPr>
      </w:pPr>
      <w:r w:rsidRPr="00D964E6">
        <w:rPr>
          <w:bCs/>
          <w:lang w:val="ka-GE"/>
        </w:rPr>
        <w:t>მიმდინარეობდა საექსპერტო კვლევები ოთხ სამშენებლო პროდუქტზე (ცემენტი, არმატურა, ელექტროკაბელები, პლასტმასის მილები).</w:t>
      </w:r>
    </w:p>
    <w:p w14:paraId="0B44C7A0" w14:textId="77777777" w:rsidR="00576115" w:rsidRPr="00D964E6" w:rsidRDefault="00576115" w:rsidP="00393D1F">
      <w:pPr>
        <w:pStyle w:val="abzacixml"/>
        <w:numPr>
          <w:ilvl w:val="0"/>
          <w:numId w:val="2"/>
        </w:numPr>
        <w:ind w:left="360"/>
        <w:rPr>
          <w:bCs/>
          <w:lang w:val="ka-GE"/>
        </w:rPr>
      </w:pPr>
      <w:r w:rsidRPr="00D964E6">
        <w:rPr>
          <w:bCs/>
          <w:lang w:val="ka-GE"/>
        </w:rPr>
        <w:t>ბიუროს ქიმიურ-ნარკოლოგიური ექსპერტიზის დეპარტამენტის  ნივთიერებათა, მასალათა, ნაკეთობათა და მცენარეთა ექსპერტიზის  სამმართველომ საერთაშორისო ტესტირებაში მიიღო მონაწილეობა. აღნიშნულ ლაბორატორიათშორის ტესტირებაში მონაწილეობდა მსოფლიოს 46  წამყვანი ლაბორატორია.</w:t>
      </w:r>
    </w:p>
    <w:p w14:paraId="68AB0D34" w14:textId="77777777" w:rsidR="00576115" w:rsidRPr="00D964E6" w:rsidRDefault="00576115" w:rsidP="00393D1F">
      <w:pPr>
        <w:pStyle w:val="abzacixml"/>
        <w:numPr>
          <w:ilvl w:val="0"/>
          <w:numId w:val="2"/>
        </w:numPr>
        <w:ind w:left="360"/>
        <w:rPr>
          <w:bCs/>
          <w:lang w:val="ka-GE"/>
        </w:rPr>
      </w:pPr>
      <w:r w:rsidRPr="00D964E6">
        <w:rPr>
          <w:bCs/>
          <w:lang w:val="ka-GE"/>
        </w:rPr>
        <w:t>სასამართლო ექსპერტიზის ეროვნული ბიუროს ქიმიურ-ნარკოლოგიური ექსპერტიზის დეპარტამენტის ქიმიურ-ტოქსიკოლოგიური ექსპერტიზის სამმართველომ მონაწილეობა მიიღო სამკურნალო საშუალებების ხარისხისა და ჯანდაცვის ევროპული დირექტორიატის (European Directorate for The Quality of Medicines &amp; HealthCare (EDQM), STRASBOURG) )  მიერ ორგანიზებულ პროფესიულ ტესტირებაში.  მონაწილეობა საუკეთესო შედეგით - Z-score=0.2 - აღინიშნა სამკურნალო საშუალებების ხარისხისა და ჯანდაცვის ევროპული დირექტორიატის (EDQM, STRASBOURG)  მიერ.</w:t>
      </w:r>
    </w:p>
    <w:p w14:paraId="05267A0E" w14:textId="77777777" w:rsidR="00576115" w:rsidRPr="00D964E6" w:rsidRDefault="00576115" w:rsidP="00393D1F">
      <w:pPr>
        <w:pStyle w:val="abzacixml"/>
        <w:numPr>
          <w:ilvl w:val="0"/>
          <w:numId w:val="2"/>
        </w:numPr>
        <w:ind w:left="360"/>
        <w:rPr>
          <w:bCs/>
          <w:lang w:val="ka-GE"/>
        </w:rPr>
      </w:pPr>
      <w:r w:rsidRPr="00D964E6">
        <w:rPr>
          <w:bCs/>
          <w:lang w:val="ka-GE"/>
        </w:rPr>
        <w:t xml:space="preserve">2019 წლის პრიორიტეტებისა და ღონისძიებების შესრულების მიზნით, ეტაპობრივად მოხდა ინფრასტრუქტურული პროექტების, საინფორმაციო-ტექნოლოგიური სერვისებისა და სხვადასხვა </w:t>
      </w:r>
      <w:r w:rsidRPr="00D964E6">
        <w:rPr>
          <w:bCs/>
          <w:lang w:val="ka-GE"/>
        </w:rPr>
        <w:lastRenderedPageBreak/>
        <w:t>საექსპერტო კვლევითი მიმართულების ფარგლებში საჭირო ლაბორატორიული და სხვა სახის ტექნიკა-აღჭურვილობის შეძენა.</w:t>
      </w:r>
    </w:p>
    <w:p w14:paraId="5B834090" w14:textId="77777777" w:rsidR="008B14D5" w:rsidRPr="00D964E6" w:rsidRDefault="008B14D5" w:rsidP="00393D1F">
      <w:pPr>
        <w:pStyle w:val="abzacixml"/>
        <w:ind w:left="360" w:firstLine="0"/>
        <w:rPr>
          <w:bCs/>
          <w:lang w:val="ka-GE"/>
        </w:rPr>
      </w:pPr>
    </w:p>
    <w:p w14:paraId="5550AA41" w14:textId="77777777" w:rsidR="00BF4565" w:rsidRPr="00D964E6" w:rsidRDefault="00440440" w:rsidP="00393D1F">
      <w:pPr>
        <w:pStyle w:val="1"/>
        <w:numPr>
          <w:ilvl w:val="0"/>
          <w:numId w:val="4"/>
        </w:numPr>
        <w:jc w:val="both"/>
        <w:rPr>
          <w:rFonts w:ascii="Sylfaen" w:eastAsia="Sylfaen" w:hAnsi="Sylfaen" w:cs="Sylfaen"/>
          <w:bCs/>
          <w:noProof/>
          <w:sz w:val="22"/>
          <w:szCs w:val="22"/>
        </w:rPr>
      </w:pPr>
      <w:r w:rsidRPr="00D964E6">
        <w:rPr>
          <w:rFonts w:ascii="Sylfaen" w:eastAsia="Sylfaen" w:hAnsi="Sylfaen" w:cs="Sylfaen"/>
          <w:bCs/>
          <w:noProof/>
          <w:sz w:val="22"/>
          <w:szCs w:val="22"/>
        </w:rPr>
        <w:t>გარემოს დაცვა და ბუნებრივი რესურსების მართვა</w:t>
      </w:r>
    </w:p>
    <w:p w14:paraId="12A06691" w14:textId="77777777" w:rsidR="00FC586D" w:rsidRPr="00D964E6" w:rsidRDefault="00FC586D" w:rsidP="00393D1F">
      <w:pPr>
        <w:spacing w:line="240" w:lineRule="auto"/>
        <w:rPr>
          <w:bCs/>
        </w:rPr>
      </w:pPr>
    </w:p>
    <w:p w14:paraId="2E8B922F" w14:textId="77777777" w:rsidR="00C103EF" w:rsidRPr="00D964E6" w:rsidRDefault="00C103EF" w:rsidP="00393D1F">
      <w:pPr>
        <w:pStyle w:val="2"/>
        <w:spacing w:before="0"/>
        <w:jc w:val="both"/>
        <w:rPr>
          <w:rFonts w:ascii="Sylfaen" w:hAnsi="Sylfaen" w:cs="Sylfaen"/>
          <w:bCs/>
          <w:lang w:val="ka-GE"/>
        </w:rPr>
      </w:pPr>
      <w:r w:rsidRPr="00D964E6">
        <w:rPr>
          <w:rFonts w:ascii="Sylfaen" w:hAnsi="Sylfaen" w:cs="Sylfaen"/>
          <w:bCs/>
          <w:sz w:val="22"/>
          <w:szCs w:val="22"/>
          <w:lang w:val="ka-GE"/>
        </w:rPr>
        <w:t>12.1 გარემოსდაცვითი ზედამხედველობა (პროგრამული კოდი: 31 08)</w:t>
      </w:r>
    </w:p>
    <w:p w14:paraId="3B73CFD2" w14:textId="77777777" w:rsidR="00C103EF" w:rsidRPr="00D964E6" w:rsidRDefault="00C103EF" w:rsidP="00393D1F">
      <w:pPr>
        <w:spacing w:line="240" w:lineRule="auto"/>
        <w:jc w:val="both"/>
        <w:rPr>
          <w:rFonts w:ascii="Sylfaen" w:hAnsi="Sylfaen"/>
          <w:bCs/>
          <w:lang w:val="ka-GE"/>
        </w:rPr>
      </w:pPr>
    </w:p>
    <w:p w14:paraId="64F86E59"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პროგრამის განმახორციელებელი:</w:t>
      </w:r>
    </w:p>
    <w:p w14:paraId="29AE3BFA" w14:textId="77777777" w:rsidR="00C103EF" w:rsidRPr="00D964E6" w:rsidRDefault="00C103EF" w:rsidP="00E17365">
      <w:pPr>
        <w:pStyle w:val="a5"/>
        <w:numPr>
          <w:ilvl w:val="0"/>
          <w:numId w:val="70"/>
        </w:numPr>
        <w:spacing w:line="240" w:lineRule="auto"/>
        <w:jc w:val="both"/>
        <w:rPr>
          <w:rFonts w:ascii="Sylfaen" w:hAnsi="Sylfaen"/>
          <w:bCs/>
          <w:lang w:val="ka-GE"/>
        </w:rPr>
      </w:pPr>
      <w:r w:rsidRPr="00D964E6">
        <w:rPr>
          <w:rFonts w:ascii="Sylfaen" w:hAnsi="Sylfaen"/>
          <w:bCs/>
          <w:lang w:val="ka-GE"/>
        </w:rPr>
        <w:t>გარემოსდაცვითი ზედამხედველობის დეპარტამენტი</w:t>
      </w:r>
    </w:p>
    <w:p w14:paraId="1C3FB206" w14:textId="77777777" w:rsidR="00C103EF" w:rsidRPr="00D964E6" w:rsidRDefault="00C103EF" w:rsidP="00393D1F">
      <w:pPr>
        <w:pStyle w:val="a5"/>
        <w:spacing w:line="240" w:lineRule="auto"/>
        <w:jc w:val="both"/>
        <w:rPr>
          <w:rFonts w:ascii="Sylfaen" w:hAnsi="Sylfaen"/>
          <w:bCs/>
          <w:lang w:val="ka-GE"/>
        </w:rPr>
      </w:pPr>
    </w:p>
    <w:p w14:paraId="18E80BB7" w14:textId="560B17BA"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2019 წელს განხორციელდა რეგულირების ობიექტების (ბუნებრივი რესურსებით სარგებლობის ლიცენზიის, გარემოზე ზემოქმედების ნებართვის მფლობელი სუბიექტების, გარემოსდაცვით ტექნიკურ რეგლამენტებს დაქვემდებარებული საწარმოების) 2 884 ინსპექტირება (არაგეგმიური შემოწმება, დათვალიერება-შესწავლა), მათ შორის 258 - საქართველოს ნავსადგურებში შემოსული  გემების ინსპექტირება გარემოსდაცვითი მოთხოვნებთან შესაბამისობის დადგენის მიზნით;</w:t>
      </w:r>
    </w:p>
    <w:p w14:paraId="19161D29"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ინსპექტირებისა და პატრულირების შედეგად, გამოვლინდა გარემოსდაცვითი კანონმდებლობის დარღვევის 10 553 ფაქტი, მათ შორის, ადმინისტრაციული სამართალდარღვევის - 9 795  ფაქტი, სისხლის  სამართლის - 758 ფაქტი. სამართალდამრღვევებზე დაკისრებულმა ჯარიმამ შეადგინა 2 887.6 ათასი ლარი, გარემოსდაცვითი კანონმდებლობის დარღვევის შედეგად, გარემოსთვის მიყენებული ზიანის დაანგარიშებულმა ოდენობამ შეადგინა  7 619.2 ათასი ლარი;</w:t>
      </w:r>
    </w:p>
    <w:p w14:paraId="006971C9"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„ცხელ ხაზზე“ - 153 შემოვიდა 3 259 შეტყობინება გარემოსდაცვითი კანონმდებლობის დარღვევის თაობაზე, რაზედაც დეპარტამენტის მიერ განხორციელდა რეაგირება და კანონმდებლობით დადგენილი ზომების გატარება;</w:t>
      </w:r>
    </w:p>
    <w:p w14:paraId="683ECEDC"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საავტომობილო ბენზინისა და დიზელის საწვავის ხარისხის საქართველოს მთავრობის დადგენილებით განსაზღვრულ ნორმებთან შესაბამისობის დადგენის მიზნით, ქვეყნის მასშტაბით, განხორციელდა 188 ავტოგასამართი სადგურის რეზერვუარებიდან დიზელის საწვავის 270 ერთეული სინჯის აღების პროცედურები და ლაბორატორიული კვლევები;</w:t>
      </w:r>
    </w:p>
    <w:p w14:paraId="4C92B985"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პლასტიკის ან/და ბიოდეგრადირებადი პარკების წარმოებისას კანონმდებლობის მოთხოვნების შესრულების დადგენის მიზნით, 2019 წელს განხორციელდა 36 ობიექტის ინსპექტირება და შესაბამისი ლაბორატორიული კვლევები; </w:t>
      </w:r>
    </w:p>
    <w:p w14:paraId="33E40540"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 „ცოცხალი გენმოდიფიცირებული ორგანიზმების შესახებ“ საქართველოს კანონის შესაბამისად, განხორციელდა 20 შემოწმება, ფიზიკური და იურიდიული პირების საკუთრებაში არსებული სასოფლო-სამეურნეო დანიშნულების მიწის ნაკვეთებში დათესილი ან/და სასაწყობო მეურნეობებში ნიმუშების აღებისა და მათში ცოცხალი გენმოდიფიცირებული ორგანიზმების სახეობების იდენტიფიცირების მიზნით; </w:t>
      </w:r>
    </w:p>
    <w:p w14:paraId="4DAA2B3C"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გარემოსდაცვით მოთხოვნათა შესრულების ხელშეწყობის, სახელმწიფო კონტროლის ეფექტიანობის ამაღლების მიზნით, დეპარტამენტის მიერ მიმდინარეობდა მუშაობა ელექტრონული სისტემების შესამუშავებლად; </w:t>
      </w:r>
    </w:p>
    <w:p w14:paraId="1449857A"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შეძენილ იქნა 65 ერთეული სპეცდანიშნულების მაღალი გამავლობის მსუბუქი ავტომობილი ახლადშექმნილი სწრაფი რეაგირების ეკიპაჟებისთვის და იგივე რაოდენობით ავტომობილის ციმციმა;</w:t>
      </w:r>
    </w:p>
    <w:p w14:paraId="63924347"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დეპარტამენტის თანამშრომელთა კვალიფიკაციის ამაღლების მიზნით ჩატარდა ტრენინგები. სხვადასხვა მიმართულებით გადამზადდა 274 თანამშრომელი, მათ შორის 150 - გარემოსდაცვით პატრულირებისა და სწრაფი რეაგირების თანამშრომელი;</w:t>
      </w:r>
    </w:p>
    <w:p w14:paraId="7D2BF034"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ინსპექტირებისა და სწრაფი რეაგირების განყოფილებების თანამშრომელთათვის შეძენილ იქნა უნიფორმები, ასევე ნაწილობრივ განახლდა უნიფორმები არსებული თანამშრომლებისთვის;</w:t>
      </w:r>
    </w:p>
    <w:p w14:paraId="19AAECEF"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lastRenderedPageBreak/>
        <w:t>საქართველოს გარემოს დაცვისა და სოფლის მეურნეობის სამინისტროს გარემოსდაცვითი ღონისძიებების განმსაზღვრელი საბჭოს გადაწყვეტილებით დეპარტამენტს გადმოეცა: 2 ერთეული მაღალი გამავლობის სატრანსპორტო საშუალება ბაგი Maverick Trail 800 DPS, 27 ერთეული ვიდეორეგისტრატორი, 52 ერთეული სამხრე ვიდეოკამერა და 63 ერთეული ხელის ფარანი;</w:t>
      </w:r>
    </w:p>
    <w:p w14:paraId="4D5051FC" w14:textId="41BD8F02"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2019 წლის ნოემბერში დეპარტამენტსა და გერმანიის საერთაშორისო თანამშრომლობის საზოგადოებას (GIZ) შორის გაფორმდა ადგილობრივი საგრანტო ხელშეკრულება, რომლის ფარგლებში დაიგეგმა გარემოსდაცვითი პატრულირებისა და სწრაფი რეაგირების განყოფილებებში კონკურსის შედეგად აყვანილი 300-მდე ახალი თანამშრომლის გადამზადება რეგიონებსა და ქ. თბილისში. 2019 წელს, მოსამზადებელ ეტაპზე, გაიწია ტრეინინგების ორგანიზებისთვის საჭირო ხარჯები. (შეძენილ იქნა სხვადასხვა საქონელი: პროექტორი, პრინტერი, გარე მყარი დისკები, ფლეშმეხსიერების ბარათები და ა.შ). </w:t>
      </w:r>
    </w:p>
    <w:p w14:paraId="5B54BBFC" w14:textId="77777777" w:rsidR="00C103EF" w:rsidRPr="00D964E6" w:rsidRDefault="00C103EF" w:rsidP="00393D1F">
      <w:pPr>
        <w:spacing w:after="0" w:line="240" w:lineRule="auto"/>
        <w:jc w:val="both"/>
        <w:rPr>
          <w:rFonts w:ascii="Sylfaen" w:hAnsi="Sylfaen"/>
          <w:bCs/>
          <w:lang w:val="ka-GE"/>
        </w:rPr>
      </w:pPr>
    </w:p>
    <w:p w14:paraId="5CBC954D" w14:textId="77777777" w:rsidR="00C103EF" w:rsidRPr="00D964E6" w:rsidRDefault="00C103EF" w:rsidP="00393D1F">
      <w:pPr>
        <w:pStyle w:val="2"/>
        <w:jc w:val="both"/>
        <w:rPr>
          <w:rFonts w:ascii="Sylfaen" w:hAnsi="Sylfaen" w:cs="Sylfaen"/>
          <w:bCs/>
          <w:sz w:val="22"/>
          <w:szCs w:val="22"/>
        </w:rPr>
      </w:pPr>
      <w:r w:rsidRPr="00D964E6">
        <w:rPr>
          <w:rFonts w:ascii="Sylfaen" w:hAnsi="Sylfaen" w:cs="Sylfaen"/>
          <w:bCs/>
          <w:sz w:val="22"/>
          <w:szCs w:val="22"/>
        </w:rPr>
        <w:t xml:space="preserve">12.2 </w:t>
      </w:r>
      <w:proofErr w:type="spellStart"/>
      <w:r w:rsidRPr="00D964E6">
        <w:rPr>
          <w:rFonts w:ascii="Sylfaen" w:hAnsi="Sylfaen" w:cs="Sylfaen"/>
          <w:bCs/>
          <w:sz w:val="22"/>
          <w:szCs w:val="22"/>
        </w:rPr>
        <w:t>გარემოს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დაცვის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და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სოფლის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მეურნეობის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განვითარების</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პროგრამა</w:t>
      </w:r>
      <w:proofErr w:type="spellEnd"/>
      <w:r w:rsidRPr="00D964E6">
        <w:rPr>
          <w:rFonts w:ascii="Sylfaen" w:hAnsi="Sylfaen" w:cs="Sylfaen"/>
          <w:bCs/>
          <w:sz w:val="22"/>
          <w:szCs w:val="22"/>
        </w:rPr>
        <w:t xml:space="preserve"> (</w:t>
      </w:r>
      <w:proofErr w:type="spellStart"/>
      <w:r w:rsidRPr="00D964E6">
        <w:rPr>
          <w:rFonts w:ascii="Sylfaen" w:hAnsi="Sylfaen" w:cs="Sylfaen"/>
          <w:bCs/>
          <w:sz w:val="22"/>
          <w:szCs w:val="22"/>
        </w:rPr>
        <w:t>პროგრამული</w:t>
      </w:r>
      <w:proofErr w:type="spellEnd"/>
      <w:r w:rsidRPr="00D964E6">
        <w:rPr>
          <w:rFonts w:ascii="Sylfaen" w:hAnsi="Sylfaen" w:cs="Sylfaen"/>
          <w:bCs/>
          <w:sz w:val="22"/>
          <w:szCs w:val="22"/>
        </w:rPr>
        <w:t xml:space="preserve"> </w:t>
      </w:r>
      <w:proofErr w:type="spellStart"/>
      <w:proofErr w:type="gramStart"/>
      <w:r w:rsidRPr="00D964E6">
        <w:rPr>
          <w:rFonts w:ascii="Sylfaen" w:hAnsi="Sylfaen" w:cs="Sylfaen"/>
          <w:bCs/>
          <w:sz w:val="22"/>
          <w:szCs w:val="22"/>
        </w:rPr>
        <w:t>კოდი</w:t>
      </w:r>
      <w:proofErr w:type="spellEnd"/>
      <w:r w:rsidRPr="00D964E6">
        <w:rPr>
          <w:rFonts w:ascii="Sylfaen" w:hAnsi="Sylfaen" w:cs="Sylfaen"/>
          <w:bCs/>
          <w:sz w:val="22"/>
          <w:szCs w:val="22"/>
        </w:rPr>
        <w:t xml:space="preserve">  31</w:t>
      </w:r>
      <w:proofErr w:type="gramEnd"/>
      <w:r w:rsidRPr="00D964E6">
        <w:rPr>
          <w:rFonts w:ascii="Sylfaen" w:hAnsi="Sylfaen" w:cs="Sylfaen"/>
          <w:bCs/>
          <w:sz w:val="22"/>
          <w:szCs w:val="22"/>
        </w:rPr>
        <w:t xml:space="preserve"> 01)</w:t>
      </w:r>
    </w:p>
    <w:p w14:paraId="49B8943F" w14:textId="77777777" w:rsidR="00C103EF" w:rsidRPr="00D964E6" w:rsidRDefault="00C103EF" w:rsidP="00393D1F">
      <w:pPr>
        <w:spacing w:line="240" w:lineRule="auto"/>
        <w:jc w:val="both"/>
        <w:rPr>
          <w:rFonts w:ascii="Sylfaen" w:hAnsi="Sylfaen"/>
          <w:bCs/>
          <w:lang w:val="ka-GE"/>
        </w:rPr>
      </w:pPr>
    </w:p>
    <w:p w14:paraId="491C1698" w14:textId="77777777" w:rsidR="00C103EF" w:rsidRPr="00D964E6" w:rsidRDefault="00C103EF" w:rsidP="00393D1F">
      <w:pPr>
        <w:spacing w:after="0" w:line="240" w:lineRule="auto"/>
        <w:ind w:left="90" w:firstLine="180"/>
        <w:jc w:val="both"/>
        <w:rPr>
          <w:rFonts w:ascii="Sylfaen" w:eastAsia="Arial Unicode MS" w:hAnsi="Sylfaen" w:cs="Arial Unicode MS"/>
          <w:bCs/>
          <w:lang w:val="ka-GE"/>
        </w:rPr>
      </w:pPr>
      <w:r w:rsidRPr="00D964E6">
        <w:rPr>
          <w:rFonts w:ascii="Sylfaen" w:eastAsia="Arial Unicode MS" w:hAnsi="Sylfaen" w:cs="Arial Unicode MS"/>
          <w:bCs/>
          <w:lang w:val="ka-GE"/>
        </w:rPr>
        <w:t>პროგრამის განმახორციელებელი:</w:t>
      </w:r>
    </w:p>
    <w:p w14:paraId="559B99A9" w14:textId="77777777" w:rsidR="00C103EF" w:rsidRPr="00D964E6" w:rsidRDefault="00C103EF" w:rsidP="00393D1F">
      <w:pPr>
        <w:spacing w:after="0" w:line="240" w:lineRule="auto"/>
        <w:ind w:left="90" w:firstLine="180"/>
        <w:jc w:val="both"/>
        <w:rPr>
          <w:rFonts w:ascii="Sylfaen" w:eastAsia="Arial Unicode MS" w:hAnsi="Sylfaen" w:cs="Arial Unicode MS"/>
          <w:bCs/>
          <w:lang w:val="ka-GE"/>
        </w:rPr>
      </w:pPr>
    </w:p>
    <w:p w14:paraId="4D62DD6F" w14:textId="77777777" w:rsidR="00C103EF" w:rsidRPr="00D964E6" w:rsidRDefault="00C103EF" w:rsidP="00393D1F">
      <w:pPr>
        <w:pStyle w:val="a5"/>
        <w:numPr>
          <w:ilvl w:val="0"/>
          <w:numId w:val="25"/>
        </w:numPr>
        <w:spacing w:after="0" w:line="240" w:lineRule="auto"/>
        <w:ind w:left="90" w:firstLine="180"/>
        <w:jc w:val="both"/>
        <w:rPr>
          <w:rFonts w:ascii="Sylfaen" w:eastAsia="Arial Unicode MS" w:hAnsi="Sylfaen" w:cs="Arial Unicode MS"/>
          <w:bCs/>
          <w:lang w:val="ka-GE"/>
        </w:rPr>
      </w:pPr>
      <w:r w:rsidRPr="00D964E6">
        <w:rPr>
          <w:rFonts w:ascii="Sylfaen" w:eastAsia="Arial Unicode MS" w:hAnsi="Sylfaen" w:cs="Arial Unicode MS"/>
          <w:bCs/>
          <w:lang w:val="ka-GE"/>
        </w:rPr>
        <w:t>საქართველოს გარემოს დაცვისა და სოფლის მეურნეობის სამინისტრო</w:t>
      </w:r>
    </w:p>
    <w:p w14:paraId="64D5BA86" w14:textId="5AB3156A" w:rsidR="00C103EF" w:rsidRPr="00D964E6" w:rsidRDefault="00C103EF" w:rsidP="00393D1F">
      <w:pPr>
        <w:pStyle w:val="a5"/>
        <w:numPr>
          <w:ilvl w:val="0"/>
          <w:numId w:val="25"/>
        </w:numPr>
        <w:spacing w:line="240" w:lineRule="auto"/>
        <w:ind w:hanging="436"/>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p>
    <w:p w14:paraId="23496BE3" w14:textId="77777777" w:rsidR="00EF7354" w:rsidRPr="00D964E6" w:rsidRDefault="00EF7354" w:rsidP="00393D1F">
      <w:pPr>
        <w:pStyle w:val="a5"/>
        <w:spacing w:line="240" w:lineRule="auto"/>
        <w:jc w:val="both"/>
        <w:rPr>
          <w:rFonts w:ascii="Sylfaen" w:hAnsi="Sylfaen" w:cs="Sylfaen"/>
          <w:bCs/>
          <w:lang w:val="ka-GE"/>
        </w:rPr>
      </w:pPr>
    </w:p>
    <w:p w14:paraId="04D72917"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აგრარულ სექტორში სახელმწიფო პოლიტიკის შემუშავება და რეფორმების განხორციელება;</w:t>
      </w:r>
    </w:p>
    <w:p w14:paraId="4D4FFE2B"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აგრარული სექტორის განვითარების პრიორიტეტულ მიმართულებათა განსაზღვრა და  შესაბამისი პროგრამების შემუშავება;</w:t>
      </w:r>
    </w:p>
    <w:p w14:paraId="10D694E9"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საქართველოს გარემოს დაცვისა და სოფლის მეურნეობის სამინისტროს მიერ განსახორციელებელი ღონისძიებების მართვა და ადმინისტრირება;</w:t>
      </w:r>
    </w:p>
    <w:p w14:paraId="131B6798"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ქართული აგროსასურსათო პროდუქციის  პოპულარიზაცია;</w:t>
      </w:r>
    </w:p>
    <w:p w14:paraId="1D61E77F"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გარემოს დაცვისა და მოსახლეობის ეკოლოგიური უსაფრთხოების სფეროში სახელმწიფო პოლიტიკის შემუშავება და განხორციელება, საკანონმდებლო ბაზის სრულყოფა;</w:t>
      </w:r>
    </w:p>
    <w:p w14:paraId="4FFAAC3B"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მავნე ნივთიერებათა გაფრქვევების სახელმწიფო აღრიცხვის სისტემის გაუმჯობესება ეკონომიკის სხვადასხვა დარგიდან დაბინძურების წყაროების და მათი გაფრქვევების ინვენტარიზაციის თანამედროვე მეთოდოლოგიის დანერგვით;</w:t>
      </w:r>
    </w:p>
    <w:p w14:paraId="5EAE3D02"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თეთრყვავილას შერჩეული პოპულაციების შესახებ საბაზისო ინფორმაციის მოძიება რესურსის მდგრადი მოპოვების კვოტების დასადგენად.</w:t>
      </w:r>
    </w:p>
    <w:p w14:paraId="122F09C1" w14:textId="77777777" w:rsidR="00C103EF" w:rsidRPr="00D964E6" w:rsidRDefault="00C103EF" w:rsidP="00393D1F">
      <w:pPr>
        <w:spacing w:line="240" w:lineRule="auto"/>
        <w:rPr>
          <w:rFonts w:ascii="Sylfaen" w:hAnsi="Sylfaen"/>
          <w:bCs/>
          <w:lang w:val="ka-GE"/>
        </w:rPr>
      </w:pPr>
    </w:p>
    <w:p w14:paraId="3195DDC6" w14:textId="77777777" w:rsidR="00C103EF" w:rsidRPr="00D964E6" w:rsidRDefault="00C103EF" w:rsidP="00393D1F">
      <w:pPr>
        <w:pStyle w:val="3"/>
        <w:rPr>
          <w:rFonts w:ascii="Sylfaen" w:hAnsi="Sylfaen"/>
          <w:bCs/>
          <w:sz w:val="22"/>
          <w:szCs w:val="22"/>
        </w:rPr>
      </w:pPr>
      <w:r w:rsidRPr="00D964E6">
        <w:rPr>
          <w:rFonts w:ascii="Sylfaen" w:hAnsi="Sylfaen"/>
          <w:bCs/>
          <w:sz w:val="22"/>
          <w:szCs w:val="22"/>
        </w:rPr>
        <w:t xml:space="preserve">12.2.1 </w:t>
      </w:r>
      <w:proofErr w:type="spellStart"/>
      <w:r w:rsidRPr="00D964E6">
        <w:rPr>
          <w:rFonts w:ascii="Sylfaen" w:hAnsi="Sylfaen"/>
          <w:bCs/>
          <w:sz w:val="22"/>
          <w:szCs w:val="22"/>
        </w:rPr>
        <w:t>გარემოს</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დაცვის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w:t>
      </w:r>
      <w:proofErr w:type="spellEnd"/>
      <w:r w:rsidRPr="00D964E6">
        <w:rPr>
          <w:rFonts w:ascii="Sylfaen" w:hAnsi="Sylfaen"/>
          <w:bCs/>
          <w:sz w:val="22"/>
          <w:szCs w:val="22"/>
        </w:rPr>
        <w:t xml:space="preserve"> </w:t>
      </w:r>
      <w:proofErr w:type="spellStart"/>
      <w:r w:rsidRPr="00D964E6">
        <w:rPr>
          <w:rFonts w:ascii="Sylfaen" w:hAnsi="Sylfaen"/>
          <w:bCs/>
          <w:sz w:val="22"/>
          <w:szCs w:val="22"/>
        </w:rPr>
        <w:t>სოფლის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მეურნეობის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განვითარების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პროგრამა</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01 01)</w:t>
      </w:r>
    </w:p>
    <w:p w14:paraId="5D69B24B" w14:textId="77777777" w:rsidR="00C103EF" w:rsidRPr="00D964E6" w:rsidRDefault="00C103EF" w:rsidP="00393D1F">
      <w:pPr>
        <w:spacing w:line="240" w:lineRule="auto"/>
        <w:jc w:val="both"/>
        <w:rPr>
          <w:rFonts w:ascii="Sylfaen" w:hAnsi="Sylfaen"/>
          <w:bCs/>
          <w:lang w:val="ka-GE"/>
        </w:rPr>
      </w:pPr>
    </w:p>
    <w:p w14:paraId="3AE9DE62" w14:textId="77777777" w:rsidR="00C103EF" w:rsidRPr="00D964E6" w:rsidRDefault="00C103EF" w:rsidP="00393D1F">
      <w:pPr>
        <w:spacing w:after="0" w:line="240" w:lineRule="auto"/>
        <w:ind w:left="90" w:firstLine="180"/>
        <w:jc w:val="both"/>
        <w:rPr>
          <w:rFonts w:ascii="Sylfaen" w:eastAsia="Arial Unicode MS" w:hAnsi="Sylfaen" w:cs="Arial Unicode MS"/>
          <w:bCs/>
          <w:lang w:val="ka-GE"/>
        </w:rPr>
      </w:pPr>
      <w:r w:rsidRPr="00D964E6">
        <w:rPr>
          <w:rFonts w:ascii="Sylfaen" w:eastAsia="Arial Unicode MS" w:hAnsi="Sylfaen" w:cs="Arial Unicode MS"/>
          <w:bCs/>
          <w:lang w:val="ka-GE"/>
        </w:rPr>
        <w:t xml:space="preserve">ქეპროგრამის განმახორციელებელი: </w:t>
      </w:r>
    </w:p>
    <w:p w14:paraId="39052819" w14:textId="77777777" w:rsidR="00C103EF" w:rsidRPr="00D964E6" w:rsidRDefault="00C103EF" w:rsidP="00393D1F">
      <w:pPr>
        <w:spacing w:after="0" w:line="240" w:lineRule="auto"/>
        <w:ind w:left="90" w:firstLine="180"/>
        <w:jc w:val="both"/>
        <w:rPr>
          <w:rFonts w:ascii="Sylfaen" w:eastAsia="Arial Unicode MS" w:hAnsi="Sylfaen" w:cs="Arial Unicode MS"/>
          <w:bCs/>
          <w:lang w:val="ka-GE"/>
        </w:rPr>
      </w:pPr>
    </w:p>
    <w:p w14:paraId="15E02066" w14:textId="0EE3D517" w:rsidR="00C103EF" w:rsidRPr="00D964E6" w:rsidRDefault="00C103EF" w:rsidP="00393D1F">
      <w:pPr>
        <w:pStyle w:val="a5"/>
        <w:numPr>
          <w:ilvl w:val="0"/>
          <w:numId w:val="25"/>
        </w:numPr>
        <w:spacing w:line="240" w:lineRule="auto"/>
        <w:jc w:val="both"/>
        <w:rPr>
          <w:rFonts w:ascii="Sylfaen" w:hAnsi="Sylfaen"/>
          <w:bCs/>
          <w:lang w:val="ka-GE"/>
        </w:rPr>
      </w:pPr>
      <w:r w:rsidRPr="00D964E6">
        <w:rPr>
          <w:rFonts w:ascii="Sylfaen" w:hAnsi="Sylfaen" w:cs="Sylfaen"/>
          <w:bCs/>
          <w:lang w:val="ka-GE"/>
        </w:rPr>
        <w:t>საქართველოს</w:t>
      </w:r>
      <w:r w:rsidRPr="00D964E6">
        <w:rPr>
          <w:rFonts w:ascii="Sylfaen" w:hAnsi="Sylfaen"/>
          <w:bCs/>
          <w:lang w:val="ka-GE"/>
        </w:rPr>
        <w:t xml:space="preserve"> გარემოს დაცვისა და სოფლის მეურნეობის სამინისტრო; </w:t>
      </w:r>
    </w:p>
    <w:p w14:paraId="557293B8" w14:textId="77777777" w:rsidR="00EF7354" w:rsidRPr="00D964E6" w:rsidRDefault="00EF7354" w:rsidP="00393D1F">
      <w:pPr>
        <w:pStyle w:val="a5"/>
        <w:spacing w:line="240" w:lineRule="auto"/>
        <w:jc w:val="both"/>
        <w:rPr>
          <w:rFonts w:ascii="Sylfaen" w:hAnsi="Sylfaen"/>
          <w:bCs/>
          <w:highlight w:val="yellow"/>
          <w:lang w:val="ka-GE"/>
        </w:rPr>
      </w:pPr>
    </w:p>
    <w:p w14:paraId="26A4159E"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მიმდინარეობდა საქართველოს სოფლის მეურნეობისა და სოფლის განვითარების 2021-2027 წლების სტრატეგიისა და 2021-2023 წლების სამოქმედო გეგმის პროექტზე მუშაობა;</w:t>
      </w:r>
    </w:p>
    <w:p w14:paraId="7FDE15F4"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2017-2021 წლების გარემოს დაცვის მოქმედებათა ეროვნული პროგრამის განხორციელების შეფასების ფარგლებში მომზადდა 2017-2018 წლების მონიტორინგის ანგარიში;</w:t>
      </w:r>
    </w:p>
    <w:p w14:paraId="05FD1D64"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საქართველოს სოფლის მეურნეობის განვითარების 2015-2020 წლების სტრატეგიის  ფარგლებში მიმდინარეობდა 2019-2020 წლების სამოქმედო გეგმის განახლება;</w:t>
      </w:r>
    </w:p>
    <w:p w14:paraId="5A5D4098"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ნარჩენების მართვის ელექტრონულ სისტემაში მიმდინარეობდა: სახიფათო ნარჩენების </w:t>
      </w:r>
      <w:r w:rsidRPr="00D964E6">
        <w:rPr>
          <w:rFonts w:ascii="Sylfaen" w:hAnsi="Sylfaen"/>
          <w:bCs/>
          <w:lang w:val="ka-GE"/>
        </w:rPr>
        <w:lastRenderedPageBreak/>
        <w:t xml:space="preserve">ტრასპორტირების ფორმების შევსება/წარდგენა. კომპანიის ნარჩენების მართვის გეგმების, რეგისტრაციას დაქვემდებარებული საქმიანობის შესახებ განაცხადების, ნარჩენების აღრიცხვა-ანგარიშგების წლიური ფორმების (მათ შორის წლიურ ანგარიშები წარმოქმნილი ნარჩენების რაოდენობის, ნაგავსაყრელზე ნარჩენების განთავსების, ნარჩენების შეგროვების და დამუშავების შესახებ) შეთანხმება და წარდგენა; </w:t>
      </w:r>
    </w:p>
    <w:p w14:paraId="4683FB0F"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მწარმოებლის გაფართოებულ ვალდებულებასთან ერთად მიმდინარეობდა: პეტის ბოთლების შეგროვების დეპოზიტური სისტემის შექმნა და დანერგვა (მოსახლეობის მოტივაცია, დაინტერესება ბოთლების შეგროვება/ჩაბარებაზე კომპანიების გაზრდილი ინტერესი რეციკლირებაზე); ქაღალდისა და ბიოდეგრადირებადი პარკების წარმოებისა და იმპორტის სტიმულირება.</w:t>
      </w:r>
    </w:p>
    <w:p w14:paraId="5043413F"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„ნარჩენების მართვის“ კოდექსის შესაბამისად შემუშავდა მწარმოებლის გაფართოებულ ვალდებულებასთან დაკავშირებით საქართველოს მთავრობის დადგენილების პროექტები:  „შეფუთვისა და შესაფუთი მასალის ნარჩენების მართვის ტექნიკური რეგლამენტის დამტკიცების შესახებ“, „ბატარეებისა და აკუმულატორების ნარჩენების მართვის ტექნიკური რეგლამენტის დამტკიცების შესახებ“, „ხმარებიდან ამოღებული სატრანსპორტო საშუალებების მართვის ტექნიკური რეგლამენტის დამტკიცების შესახებ“, „გამოყენებული საბურავების მართვის ტექნიკური რეგლამენტის დამტკიცების შესახებ“, „ნარჩენი ზეთების მართვის ტექნიკური რეგლამენტის დამტკიცების შესახებ“ და „ნარჩენი ელექტრო და ელექტრონული მოწყობილობების მართვის შესახებ“; </w:t>
      </w:r>
    </w:p>
    <w:p w14:paraId="3F2ADCB6"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მომზადდა „ბიოდეგრადირებადი მუნიციპალური ნარჩენების მართვის ეროვნული სტრატეგიის“ პირველადი სამუშაო ვერსია; </w:t>
      </w:r>
    </w:p>
    <w:p w14:paraId="6A620F40"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ჩეხეთის განვითარების სააგენტოს (CZDA) მხარდაჭერით მიმდინარეობდა პროექტი „ქიმიური ნივთიერებების მდგრადი მართვის შესაძლებლობების გაძლიერება“, რომლის ფარგლებშიც შემუშავდა „ქიმიური ნივთიერებებისა და ნარევების შესახებ“ საქართველოს კანონის პროექტის პირველადი სამუშაო ვერსია (დაინტერესებულ მხარეებთან ერთად ჩატარდა მისი განხილვა); </w:t>
      </w:r>
    </w:p>
    <w:p w14:paraId="4EF001FC"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მწარმოებლის გაფართოებული ვალდებულების განხორციელებისათვის მიმდინარეობდა მწარმოებელთა რეესტრის ელექტრონული ბაზის შექმნა;</w:t>
      </w:r>
    </w:p>
    <w:p w14:paraId="6889046D"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GEF/UNIDO პროექტის - „პოლიქლორირებული ბიფენილებისგან თავისუფალი ელექტრომომარაგება საქართველოში“ ფარგლებში მიმდინარეობდა საქართველოს ელექტროგამანაწილებელ სისტემაში ძველ ელექტრო ტრანსფორმატორებსა და სხვა ხელსაწყოებში არსებული პოლიქლორირებული ბიფენილების შემცველი ზეთების ინვენტარიზაცია, პროექტის ფარგლებში კახეთში და ქვემო ქართლში ჩატარდა ტრენინგები ელექტროგამანაწილებელი კომპანიების და პროექტში ჩართული დაინტერესებული მხარეების წარმომადგენლების მონაწილეობით; </w:t>
      </w:r>
    </w:p>
    <w:p w14:paraId="6B7BA84E"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შემუშავდა და საქართველოს მთავრობას წარედგინა „ნარჩენების იმპორტის ექსპორტის და ტრანზიტის შესახებ“ კანონპროექტის ახალი რედაქცია;</w:t>
      </w:r>
    </w:p>
    <w:p w14:paraId="01F4A8F5"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ევროკავშირის პროექტის „ტექნიკური დახმარება საქართველოში ნარჩენების სისტემების სრულყოფისათვის“ ფარგლებში შემუშავდა კანონის პროექტის „მოპოვებითი მრეწველობის (წიაღისეულის) ნარჩენების შესახებ“ სამუშაო ვერსია;</w:t>
      </w:r>
    </w:p>
    <w:p w14:paraId="220272C8"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 xml:space="preserve">მიმდინარეობდა შიდასახელმწიფოებრივი პროცედურები „ვერცხლისწყლის შესახებ“ მინამატას კონვენციის რატიფიკაციისათვის; </w:t>
      </w:r>
    </w:p>
    <w:p w14:paraId="52FA29D7" w14:textId="77777777" w:rsidR="00EF7354" w:rsidRPr="00D964E6" w:rsidRDefault="00EF7354" w:rsidP="00393D1F">
      <w:pPr>
        <w:pStyle w:val="a5"/>
        <w:widowControl w:val="0"/>
        <w:numPr>
          <w:ilvl w:val="0"/>
          <w:numId w:val="14"/>
        </w:numPr>
        <w:autoSpaceDE w:val="0"/>
        <w:autoSpaceDN w:val="0"/>
        <w:adjustRightInd w:val="0"/>
        <w:spacing w:after="0" w:line="240" w:lineRule="auto"/>
        <w:ind w:left="270" w:hanging="270"/>
        <w:jc w:val="both"/>
        <w:rPr>
          <w:rFonts w:ascii="Sylfaen" w:hAnsi="Sylfaen"/>
          <w:bCs/>
          <w:lang w:val="ka-GE"/>
        </w:rPr>
      </w:pPr>
      <w:r w:rsidRPr="00D964E6">
        <w:rPr>
          <w:rFonts w:ascii="Sylfaen" w:hAnsi="Sylfaen"/>
          <w:bCs/>
          <w:lang w:val="ka-GE"/>
        </w:rPr>
        <w:t>ნარჩენების მართვის გეგმები შემუშავებული და დამტკიცებულია ყველა მუნიციპალტეტის მიერ.</w:t>
      </w:r>
    </w:p>
    <w:p w14:paraId="1415397A" w14:textId="77777777" w:rsidR="00C103EF" w:rsidRPr="00D964E6" w:rsidRDefault="00C103EF" w:rsidP="00393D1F">
      <w:pPr>
        <w:spacing w:after="0" w:line="240" w:lineRule="auto"/>
        <w:rPr>
          <w:rFonts w:ascii="Sylfaen" w:hAnsi="Sylfaen"/>
          <w:bCs/>
          <w:lang w:val="ka-GE"/>
        </w:rPr>
      </w:pPr>
    </w:p>
    <w:p w14:paraId="0D4ABA9D" w14:textId="77777777" w:rsidR="00C103EF" w:rsidRPr="00D964E6" w:rsidRDefault="00C103EF" w:rsidP="00393D1F">
      <w:pPr>
        <w:pStyle w:val="3"/>
        <w:rPr>
          <w:rFonts w:ascii="Sylfaen" w:hAnsi="Sylfaen"/>
          <w:bCs/>
          <w:sz w:val="22"/>
          <w:szCs w:val="22"/>
        </w:rPr>
      </w:pPr>
      <w:r w:rsidRPr="00D964E6">
        <w:rPr>
          <w:rFonts w:ascii="Sylfaen" w:hAnsi="Sylfaen"/>
          <w:bCs/>
          <w:sz w:val="22"/>
          <w:szCs w:val="22"/>
        </w:rPr>
        <w:t xml:space="preserve">12.2.2 </w:t>
      </w:r>
      <w:proofErr w:type="spellStart"/>
      <w:r w:rsidRPr="00D964E6">
        <w:rPr>
          <w:rFonts w:ascii="Sylfaen" w:hAnsi="Sylfaen"/>
          <w:bCs/>
          <w:sz w:val="22"/>
          <w:szCs w:val="22"/>
        </w:rPr>
        <w:t>სოფლის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მეურნეობის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მართვა</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w:t>
      </w:r>
      <w:proofErr w:type="spellEnd"/>
      <w:r w:rsidRPr="00D964E6">
        <w:rPr>
          <w:rFonts w:ascii="Sylfaen" w:hAnsi="Sylfaen"/>
          <w:bCs/>
          <w:sz w:val="22"/>
          <w:szCs w:val="22"/>
        </w:rPr>
        <w:t xml:space="preserve"> </w:t>
      </w:r>
      <w:proofErr w:type="spellStart"/>
      <w:r w:rsidRPr="00D964E6">
        <w:rPr>
          <w:rFonts w:ascii="Sylfaen" w:hAnsi="Sylfaen"/>
          <w:bCs/>
          <w:sz w:val="22"/>
          <w:szCs w:val="22"/>
        </w:rPr>
        <w:t>ადმინისტრირება</w:t>
      </w:r>
      <w:proofErr w:type="spellEnd"/>
      <w:r w:rsidRPr="00D964E6">
        <w:rPr>
          <w:rFonts w:ascii="Sylfaen" w:hAnsi="Sylfaen"/>
          <w:bCs/>
          <w:sz w:val="22"/>
          <w:szCs w:val="22"/>
        </w:rPr>
        <w:t xml:space="preserve"> </w:t>
      </w:r>
      <w:proofErr w:type="spellStart"/>
      <w:r w:rsidRPr="00D964E6">
        <w:rPr>
          <w:rFonts w:ascii="Sylfaen" w:hAnsi="Sylfaen"/>
          <w:bCs/>
          <w:sz w:val="22"/>
          <w:szCs w:val="22"/>
        </w:rPr>
        <w:t>რეგიონებში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01 02)</w:t>
      </w:r>
    </w:p>
    <w:p w14:paraId="06E5E2D8" w14:textId="77777777" w:rsidR="00C103EF" w:rsidRPr="00D964E6" w:rsidRDefault="00C103EF" w:rsidP="00393D1F">
      <w:pPr>
        <w:spacing w:line="240" w:lineRule="auto"/>
        <w:rPr>
          <w:bCs/>
        </w:rPr>
      </w:pPr>
    </w:p>
    <w:p w14:paraId="3C3C28B9"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 xml:space="preserve">ქეპროგრამის განმახორციელებელი: </w:t>
      </w:r>
    </w:p>
    <w:p w14:paraId="6AF31A25" w14:textId="77777777" w:rsidR="00C103EF" w:rsidRPr="00D964E6" w:rsidRDefault="00C103EF" w:rsidP="00393D1F">
      <w:pPr>
        <w:pStyle w:val="a5"/>
        <w:numPr>
          <w:ilvl w:val="0"/>
          <w:numId w:val="25"/>
        </w:numPr>
        <w:spacing w:line="240" w:lineRule="auto"/>
        <w:jc w:val="both"/>
        <w:rPr>
          <w:rFonts w:ascii="Sylfaen" w:hAnsi="Sylfaen" w:cs="Sylfaen"/>
          <w:bCs/>
          <w:lang w:val="ka-GE"/>
        </w:rPr>
      </w:pPr>
      <w:r w:rsidRPr="00D964E6">
        <w:rPr>
          <w:rFonts w:ascii="Sylfaen" w:hAnsi="Sylfaen" w:cs="Sylfaen"/>
          <w:bCs/>
          <w:lang w:val="ka-GE"/>
        </w:rPr>
        <w:t xml:space="preserve">საქართველოს გარემოს დაცვისა და სოფლის მეურნეობის სამინისტრო; </w:t>
      </w:r>
    </w:p>
    <w:p w14:paraId="0B3EEE96" w14:textId="77777777" w:rsidR="00C103EF" w:rsidRPr="00D964E6" w:rsidRDefault="00C103EF" w:rsidP="00393D1F">
      <w:pPr>
        <w:pStyle w:val="a5"/>
        <w:numPr>
          <w:ilvl w:val="0"/>
          <w:numId w:val="25"/>
        </w:numPr>
        <w:spacing w:line="240" w:lineRule="auto"/>
        <w:jc w:val="both"/>
        <w:rPr>
          <w:rFonts w:ascii="Sylfaen" w:hAnsi="Sylfaen" w:cs="Sylfaen"/>
          <w:bCs/>
          <w:lang w:val="ka-GE"/>
        </w:rPr>
      </w:pPr>
      <w:r w:rsidRPr="00D964E6">
        <w:rPr>
          <w:rFonts w:ascii="Sylfaen" w:hAnsi="Sylfaen" w:cs="Sylfaen"/>
          <w:bCs/>
          <w:lang w:val="ka-GE"/>
        </w:rPr>
        <w:t>ა(ა)იპ - სოფლისა და სოფლის მეურნეობის განვითარების სააგენტო</w:t>
      </w:r>
      <w:r w:rsidRPr="00D964E6">
        <w:rPr>
          <w:rFonts w:ascii="Sylfaen" w:hAnsi="Sylfaen" w:cs="Sylfaen"/>
          <w:bCs/>
        </w:rPr>
        <w:t>.</w:t>
      </w:r>
    </w:p>
    <w:p w14:paraId="0853AEC3" w14:textId="77777777" w:rsidR="00C103EF" w:rsidRPr="00D964E6" w:rsidRDefault="00C103EF" w:rsidP="00393D1F">
      <w:pPr>
        <w:pStyle w:val="a5"/>
        <w:spacing w:line="240" w:lineRule="auto"/>
        <w:jc w:val="both"/>
        <w:rPr>
          <w:rFonts w:ascii="Sylfaen" w:hAnsi="Sylfaen" w:cs="Sylfaen"/>
          <w:bCs/>
          <w:lang w:val="ka-GE"/>
        </w:rPr>
      </w:pPr>
    </w:p>
    <w:p w14:paraId="3A4D4D1E" w14:textId="77777777" w:rsidR="00EF7354" w:rsidRPr="00D964E6" w:rsidRDefault="00EF7354"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lastRenderedPageBreak/>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პროგრამების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მოსახლეობის</w:t>
      </w:r>
      <w:proofErr w:type="spellEnd"/>
      <w:r w:rsidRPr="00D964E6">
        <w:rPr>
          <w:rFonts w:ascii="Sylfaen" w:hAnsi="Sylfaen" w:cs="Sylfaen"/>
          <w:bCs/>
        </w:rPr>
        <w:t xml:space="preserve"> </w:t>
      </w:r>
      <w:proofErr w:type="spellStart"/>
      <w:r w:rsidRPr="00D964E6">
        <w:rPr>
          <w:rFonts w:ascii="Sylfaen" w:hAnsi="Sylfaen" w:cs="Sylfaen"/>
          <w:bCs/>
        </w:rPr>
        <w:t>სისტემატიური</w:t>
      </w:r>
      <w:proofErr w:type="spellEnd"/>
      <w:r w:rsidRPr="00D964E6">
        <w:rPr>
          <w:rFonts w:ascii="Sylfaen" w:hAnsi="Sylfaen" w:cs="Sylfaen"/>
          <w:bCs/>
        </w:rPr>
        <w:t xml:space="preserve"> </w:t>
      </w:r>
      <w:proofErr w:type="spellStart"/>
      <w:r w:rsidRPr="00D964E6">
        <w:rPr>
          <w:rFonts w:ascii="Sylfaen" w:hAnsi="Sylfaen" w:cs="Sylfaen"/>
          <w:bCs/>
        </w:rPr>
        <w:t>ინფორმირება</w:t>
      </w:r>
      <w:proofErr w:type="spellEnd"/>
      <w:r w:rsidRPr="00D964E6">
        <w:rPr>
          <w:rFonts w:ascii="Sylfaen" w:hAnsi="Sylfaen" w:cs="Sylfaen"/>
          <w:bCs/>
        </w:rPr>
        <w:t xml:space="preserve">, </w:t>
      </w:r>
      <w:proofErr w:type="spellStart"/>
      <w:r w:rsidRPr="00D964E6">
        <w:rPr>
          <w:rFonts w:ascii="Sylfaen" w:hAnsi="Sylfaen" w:cs="Sylfaen"/>
          <w:bCs/>
        </w:rPr>
        <w:t>დაინტერესებული</w:t>
      </w:r>
      <w:proofErr w:type="spellEnd"/>
      <w:r w:rsidRPr="00D964E6">
        <w:rPr>
          <w:rFonts w:ascii="Sylfaen" w:hAnsi="Sylfaen" w:cs="Sylfaen"/>
          <w:bCs/>
        </w:rPr>
        <w:t xml:space="preserve"> </w:t>
      </w:r>
      <w:proofErr w:type="spellStart"/>
      <w:r w:rsidRPr="00D964E6">
        <w:rPr>
          <w:rFonts w:ascii="Sylfaen" w:hAnsi="Sylfaen" w:cs="Sylfaen"/>
          <w:bCs/>
        </w:rPr>
        <w:t>პირებისათვის</w:t>
      </w:r>
      <w:proofErr w:type="spellEnd"/>
      <w:r w:rsidRPr="00D964E6">
        <w:rPr>
          <w:rFonts w:ascii="Sylfaen" w:hAnsi="Sylfaen" w:cs="Sylfaen"/>
          <w:bCs/>
        </w:rPr>
        <w:t xml:space="preserve"> </w:t>
      </w:r>
      <w:proofErr w:type="spellStart"/>
      <w:r w:rsidRPr="00D964E6">
        <w:rPr>
          <w:rFonts w:ascii="Sylfaen" w:hAnsi="Sylfaen" w:cs="Sylfaen"/>
          <w:bCs/>
        </w:rPr>
        <w:t>დარგის</w:t>
      </w:r>
      <w:proofErr w:type="spellEnd"/>
      <w:r w:rsidRPr="00D964E6">
        <w:rPr>
          <w:rFonts w:ascii="Sylfaen" w:hAnsi="Sylfaen" w:cs="Sylfaen"/>
          <w:bCs/>
        </w:rPr>
        <w:t xml:space="preserve"> </w:t>
      </w:r>
      <w:proofErr w:type="spellStart"/>
      <w:r w:rsidRPr="00D964E6">
        <w:rPr>
          <w:rFonts w:ascii="Sylfaen" w:hAnsi="Sylfaen" w:cs="Sylfaen"/>
          <w:bCs/>
        </w:rPr>
        <w:t>შესაბამის</w:t>
      </w:r>
      <w:proofErr w:type="spellEnd"/>
      <w:r w:rsidRPr="00D964E6">
        <w:rPr>
          <w:rFonts w:ascii="Sylfaen" w:hAnsi="Sylfaen" w:cs="Sylfaen"/>
          <w:bCs/>
        </w:rPr>
        <w:t xml:space="preserve"> </w:t>
      </w:r>
      <w:proofErr w:type="spellStart"/>
      <w:r w:rsidRPr="00D964E6">
        <w:rPr>
          <w:rFonts w:ascii="Sylfaen" w:hAnsi="Sylfaen" w:cs="Sylfaen"/>
          <w:bCs/>
        </w:rPr>
        <w:t>საკითხებზე</w:t>
      </w:r>
      <w:proofErr w:type="spellEnd"/>
      <w:r w:rsidRPr="00D964E6">
        <w:rPr>
          <w:rFonts w:ascii="Sylfaen" w:hAnsi="Sylfaen" w:cs="Sylfaen"/>
          <w:bCs/>
        </w:rPr>
        <w:t xml:space="preserve"> </w:t>
      </w:r>
      <w:proofErr w:type="spellStart"/>
      <w:r w:rsidRPr="00D964E6">
        <w:rPr>
          <w:rFonts w:ascii="Sylfaen" w:hAnsi="Sylfaen" w:cs="Sylfaen"/>
          <w:bCs/>
        </w:rPr>
        <w:t>კონსულტაციების</w:t>
      </w:r>
      <w:proofErr w:type="spellEnd"/>
      <w:r w:rsidRPr="00D964E6">
        <w:rPr>
          <w:rFonts w:ascii="Sylfaen" w:hAnsi="Sylfaen" w:cs="Sylfaen"/>
          <w:bCs/>
        </w:rPr>
        <w:t xml:space="preserve"> </w:t>
      </w:r>
      <w:proofErr w:type="spellStart"/>
      <w:r w:rsidRPr="00D964E6">
        <w:rPr>
          <w:rFonts w:ascii="Sylfaen" w:hAnsi="Sylfaen" w:cs="Sylfaen"/>
          <w:bCs/>
        </w:rPr>
        <w:t>გაცემა</w:t>
      </w:r>
      <w:proofErr w:type="spellEnd"/>
      <w:r w:rsidRPr="00D964E6">
        <w:rPr>
          <w:rFonts w:ascii="Sylfaen" w:hAnsi="Sylfaen" w:cs="Sylfaen"/>
          <w:bCs/>
        </w:rPr>
        <w:t xml:space="preserve">, </w:t>
      </w:r>
      <w:proofErr w:type="spellStart"/>
      <w:r w:rsidRPr="00D964E6">
        <w:rPr>
          <w:rFonts w:ascii="Sylfaen" w:hAnsi="Sylfaen" w:cs="Sylfaen"/>
          <w:bCs/>
        </w:rPr>
        <w:t>ტრენინგებისა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სწავლებების</w:t>
      </w:r>
      <w:proofErr w:type="spellEnd"/>
      <w:r w:rsidRPr="00D964E6">
        <w:rPr>
          <w:rFonts w:ascii="Sylfaen" w:hAnsi="Sylfaen" w:cs="Sylfaen"/>
          <w:bCs/>
        </w:rPr>
        <w:t xml:space="preserve"> </w:t>
      </w:r>
      <w:proofErr w:type="spellStart"/>
      <w:r w:rsidRPr="00D964E6">
        <w:rPr>
          <w:rFonts w:ascii="Sylfaen" w:hAnsi="Sylfaen" w:cs="Sylfaen"/>
          <w:bCs/>
        </w:rPr>
        <w:t>ორგანიზება</w:t>
      </w:r>
      <w:proofErr w:type="spellEnd"/>
      <w:r w:rsidRPr="00D964E6">
        <w:rPr>
          <w:rFonts w:ascii="Sylfaen" w:hAnsi="Sylfaen" w:cs="Sylfaen"/>
          <w:bCs/>
        </w:rPr>
        <w:t>.</w:t>
      </w:r>
    </w:p>
    <w:p w14:paraId="5531F2D9" w14:textId="77777777" w:rsidR="00C103EF" w:rsidRPr="00D964E6" w:rsidRDefault="00C103EF" w:rsidP="00393D1F">
      <w:pPr>
        <w:spacing w:after="0" w:line="240" w:lineRule="auto"/>
        <w:jc w:val="both"/>
        <w:rPr>
          <w:rFonts w:ascii="Sylfaen" w:hAnsi="Sylfaen"/>
          <w:bCs/>
          <w:lang w:val="ka-GE"/>
        </w:rPr>
      </w:pPr>
    </w:p>
    <w:p w14:paraId="783E4CA4" w14:textId="77777777" w:rsidR="00C103EF" w:rsidRPr="00D964E6" w:rsidRDefault="00C103EF" w:rsidP="00393D1F">
      <w:pPr>
        <w:pStyle w:val="3"/>
        <w:rPr>
          <w:rFonts w:ascii="Sylfaen" w:hAnsi="Sylfaen"/>
          <w:bCs/>
          <w:sz w:val="22"/>
          <w:szCs w:val="22"/>
        </w:rPr>
      </w:pPr>
      <w:proofErr w:type="gramStart"/>
      <w:r w:rsidRPr="00D964E6">
        <w:rPr>
          <w:rFonts w:ascii="Sylfaen" w:hAnsi="Sylfaen"/>
          <w:bCs/>
          <w:sz w:val="22"/>
          <w:szCs w:val="22"/>
        </w:rPr>
        <w:t xml:space="preserve">12.2.3  </w:t>
      </w:r>
      <w:proofErr w:type="spellStart"/>
      <w:r w:rsidRPr="00D964E6">
        <w:rPr>
          <w:rFonts w:ascii="Sylfaen" w:hAnsi="Sylfaen"/>
          <w:bCs/>
          <w:sz w:val="22"/>
          <w:szCs w:val="22"/>
        </w:rPr>
        <w:t>ქართული</w:t>
      </w:r>
      <w:proofErr w:type="spellEnd"/>
      <w:proofErr w:type="gramEnd"/>
      <w:r w:rsidRPr="00D964E6">
        <w:rPr>
          <w:rFonts w:ascii="Sylfaen" w:hAnsi="Sylfaen"/>
          <w:bCs/>
          <w:sz w:val="22"/>
          <w:szCs w:val="22"/>
        </w:rPr>
        <w:t xml:space="preserve"> </w:t>
      </w:r>
      <w:proofErr w:type="spellStart"/>
      <w:r w:rsidRPr="00D964E6">
        <w:rPr>
          <w:rFonts w:ascii="Sylfaen" w:hAnsi="Sylfaen"/>
          <w:bCs/>
          <w:sz w:val="22"/>
          <w:szCs w:val="22"/>
        </w:rPr>
        <w:t>აგროსასურსათო</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პროდუქციის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პოპულარიზაცია</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01 03)</w:t>
      </w:r>
    </w:p>
    <w:p w14:paraId="090F194E" w14:textId="77777777" w:rsidR="00C103EF" w:rsidRPr="00D964E6" w:rsidRDefault="00C103EF" w:rsidP="00393D1F">
      <w:pPr>
        <w:spacing w:line="240" w:lineRule="auto"/>
        <w:rPr>
          <w:bCs/>
        </w:rPr>
      </w:pPr>
    </w:p>
    <w:p w14:paraId="234A8434"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 xml:space="preserve">ქეპროგრამის განმახორციელებელი: </w:t>
      </w:r>
    </w:p>
    <w:p w14:paraId="7CBE8193" w14:textId="77777777" w:rsidR="00C103EF" w:rsidRPr="00D964E6" w:rsidRDefault="00C103EF" w:rsidP="00393D1F">
      <w:pPr>
        <w:pStyle w:val="a5"/>
        <w:numPr>
          <w:ilvl w:val="0"/>
          <w:numId w:val="25"/>
        </w:numPr>
        <w:spacing w:line="240" w:lineRule="auto"/>
        <w:jc w:val="both"/>
        <w:rPr>
          <w:rFonts w:ascii="Sylfaen" w:hAnsi="Sylfaen" w:cs="Sylfaen"/>
          <w:bCs/>
          <w:lang w:val="ka-GE"/>
        </w:rPr>
      </w:pPr>
      <w:r w:rsidRPr="00D964E6">
        <w:rPr>
          <w:rFonts w:ascii="Sylfaen" w:hAnsi="Sylfaen" w:cs="Sylfaen"/>
          <w:bCs/>
          <w:lang w:val="ka-GE"/>
        </w:rPr>
        <w:t>საქართველოს გარემოს დაცვისა და სოფლის მეურნეობის სამინისტრო</w:t>
      </w:r>
    </w:p>
    <w:p w14:paraId="337DD791" w14:textId="77777777" w:rsidR="00C103EF" w:rsidRPr="00D964E6" w:rsidRDefault="00C103EF" w:rsidP="00393D1F">
      <w:pPr>
        <w:pStyle w:val="a5"/>
        <w:spacing w:line="240" w:lineRule="auto"/>
        <w:jc w:val="both"/>
        <w:rPr>
          <w:rFonts w:ascii="Sylfaen" w:hAnsi="Sylfaen" w:cs="Sylfaen"/>
          <w:bCs/>
          <w:lang w:val="ka-GE"/>
        </w:rPr>
      </w:pPr>
    </w:p>
    <w:p w14:paraId="781AF250"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ქ. ბერლინში გამართულ სურსათის, სოფლის მეურნეობისა და მებაღეობის საერთაშორისო გამოფენაზე „მწვანე კვირეული“ წარმოდგენილი იყო ცხრამეტი ქართული კომპანიის პროდუქცია;</w:t>
      </w:r>
    </w:p>
    <w:p w14:paraId="3CCEE6F7"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ქ. ლიონში გამართულ საერთაშორისო კულინარიულ გამოფენაზე „Sirha 2019“ საქართველოს გარემოს დაცვისა და სოფლის მეურნეობის სამინისტრო,  ინტელექტუალური საკუთრების ეროვნულ ცენტრთან „საქპატენტი“, სსიპ ღვინის ეროვნული სააგენტოსთან, საქართველოს ტურიზმის ეროვნულ ადმინისტრაციასთან, საქართველოს კულინარიის ფედერაციასა და კვების დაწესებულების ბიზნეს საკონსულტაციო სააგენტოსთან „გასტრონავტი“ ერთად მონაწილეობდა  კულინარიულ გამოფენაში „Sirha 2019“;</w:t>
      </w:r>
    </w:p>
    <w:p w14:paraId="687F6DF7"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საქართველოს გარემოს დაცვისა და სოფლის მეურნეობის სამინისტრომ მონაწილეობა მიიღო ქ. ბერლინში, საერთაშორისო გამოფენაზე „FRUIT LOGISTICA“, სადაც წარმოდგენილი იყო 5 ქართული კომპანია;</w:t>
      </w:r>
    </w:p>
    <w:p w14:paraId="7BAA8D92"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 xml:space="preserve">საქართველოს გარემოს დაცვისა და სოფლის მეურნეობის სამინისტრომ მონაწილეობა მიიღო იტალიაში დაგეგმილ სოფლის მეურნეობის, სურსათისა და ტურიზმის ყოველწლიურ გამოფენაზე „TIPICITA 2019“; </w:t>
      </w:r>
    </w:p>
    <w:p w14:paraId="59060902"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საერთაშორისო გამოფენაზე „Caspian Agro 2019-ზე“ მონაწილეობა მიიღო 11-მა ქართულმა კომპანიამ;</w:t>
      </w:r>
    </w:p>
    <w:p w14:paraId="57946C04"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ქ. რიგაში საქართველოს გარემოს დაცვისა და სოფლის მეურნეობის სამინისტრომ მონაწილეობა მიიღო ყოველწლიურ საერთაშორისო გამოფენაში „Riga Food 2019“, სადაც 14 სხვადასხვა კომპანიამ მიიღო მონაწილეობა;</w:t>
      </w:r>
    </w:p>
    <w:p w14:paraId="7400AA92"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საქართველოს გარემოს დაცვისა და სოფლის მეურნეობის სამინისტრომ მონაწილეობა მიიღო ქ. მონრეალში დაგეგმილი მეფუტკრეობის 46-ე საერთაშორისო გამოფენა-კონგრესში „Apimondia 2019”. სამინისტროს ორგანიზებით, გამოფენაზე მოეწყო ქართული კუთხე და წარმოდგენილ იქნა სამი კომპანიის  პროდუქცია;</w:t>
      </w:r>
    </w:p>
    <w:p w14:paraId="589C8A10"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ქ. ბერლინში საქართველოს საელჩოს მიერ დაგეგმილ საქართველოს დამოუკიდებლობის დღისადმი მიძღვნილი ღონისძიებებისათვის საქართველოს გარემოს დაცვისა და სოფლის მეურნეობის სამინისტრომ უზრუნველყო აგროსასურსათო პროდუქციის მიწოდება;</w:t>
      </w:r>
    </w:p>
    <w:p w14:paraId="08697EBA"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ქ. ბათუმში ჩატარდა თევზისა და ზღვის პროდუქტების საერთაშორისო ფესტივალი, სადაც გაიმართა ზღვის პროდუქტების დეგუსტაცია;</w:t>
      </w:r>
    </w:p>
    <w:p w14:paraId="522F6329"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ქ. თბილისის მთაწმინდის პარკში და გურიაში საქართველოს გარემოს დაცვის და სოფლის მეურნეობისა სამინისტროსა და სავაჭრო-სამრეწველო პალატის მხარდაჭერით ჩატარდა ჩაის და თაფლის ფესტივალი, წარმოდგენილი იყო 15-მდე ჩაის მწარმოებელი და იმპორტიორი კომპანიის პროდუქცია;</w:t>
      </w:r>
    </w:p>
    <w:p w14:paraId="7EFC0192"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საქართველოს დამოუკიდებლობის დღისადმი საზეიმო ღონისძიებების ფარგლებში, გარემოს დაცვისა და სოფლის მეურნეობის სამინისტრომ, ქ. თბილისში, რუსთაველის გამზირზე მოწყობილ სტენდზე ორი განსხვავებული კუთხე - მწვანე სივრცე და ღვინის კუთხე წარმოადგინა. ასევე, საქართველოს დამოუკიდებლობის დღისადმი მიძღვნილი ღონისძიებების ფარგლებში, სამინისტროს სტენდები წარმოდგენილი იყო ოზურგეთში და ახალციხეში. სტენდებზე წარმოდგენილი იყო საქართველოს კონკრეტული რეგიონებისთვის დამახასიათებელი და გამორჩეული პროდუქცია - ღვინო, ყველი, ჩაი, თაფლი და სხვა. ასევე, გაიმართა შემეცნებითი ლექცია-სემინარები  და  ხალხური რეწვის ნიმუშების გამოფენა-გაყიდვა;</w:t>
      </w:r>
    </w:p>
    <w:p w14:paraId="24D52A8A"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lastRenderedPageBreak/>
        <w:t xml:space="preserve">შიდა ქართლში, გორის მუნიციპალიტეტში (უფლისციხე), სამინისტროს ორგანიზებით გაიმართა აგროსაინვესტიციო ბიზნესფორუმი. ფორუმს დაესწრო 230 მოწვეული სტუმარი, მათ შორის საქართველოს მთავრობის წარმომადგენლები. ფორუმის მონაწილეები გაეცნენ  რეგიონის აგროსაინვესტიციო პოტენციალს და გამართეს შეხვედრები ადგილობრივ მეწარმეებთა; </w:t>
      </w:r>
    </w:p>
    <w:p w14:paraId="20CDA436"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გურჯაანის მუნიციპალიტეტში ახტალის პარკში სამინისტროს ორგანიზებით ჩატარდა ქართული ყველისა და კულინარიის ფესტივალი. აღნიშნულ ფესტივალში მონაწილეობა მიიღო ქართული ყველის მწარმოებელმა 50-მდე კომპანიამ და ფერმერულმა მეურნეობებმა საქართველოს ყველა რეგიონიდან, ასევე 14 ღვინის კომპანიამ, ასევე</w:t>
      </w:r>
      <w:r w:rsidRPr="00D964E6">
        <w:rPr>
          <w:bCs/>
        </w:rPr>
        <w:t xml:space="preserve"> </w:t>
      </w:r>
      <w:proofErr w:type="spellStart"/>
      <w:r w:rsidRPr="00D964E6">
        <w:rPr>
          <w:rFonts w:ascii="Sylfaen" w:hAnsi="Sylfaen" w:cs="Sylfaen"/>
          <w:bCs/>
        </w:rPr>
        <w:t>ფესტივალზე</w:t>
      </w:r>
      <w:proofErr w:type="spellEnd"/>
      <w:r w:rsidRPr="00D964E6">
        <w:rPr>
          <w:bCs/>
        </w:rPr>
        <w:t xml:space="preserve"> </w:t>
      </w:r>
      <w:proofErr w:type="spellStart"/>
      <w:r w:rsidRPr="00D964E6">
        <w:rPr>
          <w:rFonts w:ascii="Sylfaen" w:hAnsi="Sylfaen" w:cs="Sylfaen"/>
          <w:bCs/>
        </w:rPr>
        <w:t>წარმოდგენილი</w:t>
      </w:r>
      <w:proofErr w:type="spellEnd"/>
      <w:r w:rsidRPr="00D964E6">
        <w:rPr>
          <w:bCs/>
        </w:rPr>
        <w:t xml:space="preserve"> </w:t>
      </w:r>
      <w:proofErr w:type="spellStart"/>
      <w:r w:rsidRPr="00D964E6">
        <w:rPr>
          <w:rFonts w:ascii="Sylfaen" w:hAnsi="Sylfaen" w:cs="Sylfaen"/>
          <w:bCs/>
        </w:rPr>
        <w:t>იყო</w:t>
      </w:r>
      <w:proofErr w:type="spellEnd"/>
      <w:r w:rsidRPr="00D964E6">
        <w:rPr>
          <w:bCs/>
        </w:rPr>
        <w:t xml:space="preserve"> </w:t>
      </w:r>
      <w:proofErr w:type="spellStart"/>
      <w:r w:rsidRPr="00D964E6">
        <w:rPr>
          <w:rFonts w:ascii="Sylfaen" w:hAnsi="Sylfaen" w:cs="Sylfaen"/>
          <w:bCs/>
        </w:rPr>
        <w:t>ქართველი</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proofErr w:type="spellStart"/>
      <w:r w:rsidRPr="00D964E6">
        <w:rPr>
          <w:rFonts w:ascii="Sylfaen" w:hAnsi="Sylfaen" w:cs="Sylfaen"/>
          <w:bCs/>
        </w:rPr>
        <w:t>უცხოელი</w:t>
      </w:r>
      <w:proofErr w:type="spellEnd"/>
      <w:r w:rsidRPr="00D964E6">
        <w:rPr>
          <w:bCs/>
        </w:rPr>
        <w:t xml:space="preserve"> </w:t>
      </w:r>
      <w:proofErr w:type="spellStart"/>
      <w:r w:rsidRPr="00D964E6">
        <w:rPr>
          <w:rFonts w:ascii="Sylfaen" w:hAnsi="Sylfaen" w:cs="Sylfaen"/>
          <w:bCs/>
        </w:rPr>
        <w:t>შეფ</w:t>
      </w:r>
      <w:r w:rsidRPr="00D964E6">
        <w:rPr>
          <w:bCs/>
        </w:rPr>
        <w:t>-</w:t>
      </w:r>
      <w:r w:rsidRPr="00D964E6">
        <w:rPr>
          <w:rFonts w:ascii="Sylfaen" w:hAnsi="Sylfaen" w:cs="Sylfaen"/>
          <w:bCs/>
        </w:rPr>
        <w:t>მზარეულების</w:t>
      </w:r>
      <w:proofErr w:type="spellEnd"/>
      <w:r w:rsidRPr="00D964E6">
        <w:rPr>
          <w:bCs/>
        </w:rPr>
        <w:t xml:space="preserve"> </w:t>
      </w:r>
    </w:p>
    <w:p w14:paraId="0C216850" w14:textId="77777777" w:rsidR="00EF7354" w:rsidRPr="00D964E6" w:rsidRDefault="00EF7354" w:rsidP="00393D1F">
      <w:pPr>
        <w:pStyle w:val="a5"/>
        <w:spacing w:after="0" w:line="240" w:lineRule="auto"/>
        <w:ind w:left="270"/>
        <w:jc w:val="both"/>
        <w:rPr>
          <w:bCs/>
        </w:rPr>
      </w:pPr>
      <w:proofErr w:type="spellStart"/>
      <w:r w:rsidRPr="00D964E6">
        <w:rPr>
          <w:rFonts w:ascii="Sylfaen" w:hAnsi="Sylfaen" w:cs="Sylfaen"/>
          <w:bCs/>
        </w:rPr>
        <w:t>მიერ</w:t>
      </w:r>
      <w:proofErr w:type="spellEnd"/>
      <w:r w:rsidRPr="00D964E6">
        <w:rPr>
          <w:bCs/>
        </w:rPr>
        <w:t xml:space="preserve"> </w:t>
      </w:r>
      <w:proofErr w:type="spellStart"/>
      <w:r w:rsidRPr="00D964E6">
        <w:rPr>
          <w:rFonts w:ascii="Sylfaen" w:hAnsi="Sylfaen" w:cs="Sylfaen"/>
          <w:bCs/>
        </w:rPr>
        <w:t>თანამედროვე</w:t>
      </w:r>
      <w:proofErr w:type="spellEnd"/>
      <w:r w:rsidRPr="00D964E6">
        <w:rPr>
          <w:bCs/>
        </w:rPr>
        <w:t xml:space="preserve"> </w:t>
      </w:r>
      <w:proofErr w:type="spellStart"/>
      <w:r w:rsidRPr="00D964E6">
        <w:rPr>
          <w:rFonts w:ascii="Sylfaen" w:hAnsi="Sylfaen" w:cs="Sylfaen"/>
          <w:bCs/>
        </w:rPr>
        <w:t>ტექნოლოგიებით</w:t>
      </w:r>
      <w:proofErr w:type="spellEnd"/>
      <w:r w:rsidRPr="00D964E6">
        <w:rPr>
          <w:bCs/>
        </w:rPr>
        <w:t xml:space="preserve"> </w:t>
      </w:r>
      <w:proofErr w:type="spellStart"/>
      <w:r w:rsidRPr="00D964E6">
        <w:rPr>
          <w:rFonts w:ascii="Sylfaen" w:hAnsi="Sylfaen" w:cs="Sylfaen"/>
          <w:bCs/>
        </w:rPr>
        <w:t>მომზადებული</w:t>
      </w:r>
      <w:proofErr w:type="spellEnd"/>
      <w:r w:rsidRPr="00D964E6">
        <w:rPr>
          <w:bCs/>
        </w:rPr>
        <w:t xml:space="preserve"> </w:t>
      </w:r>
      <w:proofErr w:type="spellStart"/>
      <w:r w:rsidRPr="00D964E6">
        <w:rPr>
          <w:rFonts w:ascii="Sylfaen" w:hAnsi="Sylfaen" w:cs="Sylfaen"/>
          <w:bCs/>
        </w:rPr>
        <w:t>კერძები</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proofErr w:type="spellStart"/>
      <w:r w:rsidRPr="00D964E6">
        <w:rPr>
          <w:rFonts w:ascii="Sylfaen" w:hAnsi="Sylfaen" w:cs="Sylfaen"/>
          <w:bCs/>
        </w:rPr>
        <w:t>მასტერკლასები</w:t>
      </w:r>
      <w:proofErr w:type="spellEnd"/>
      <w:r w:rsidRPr="00D964E6">
        <w:rPr>
          <w:bCs/>
        </w:rPr>
        <w:t xml:space="preserve">.  </w:t>
      </w:r>
      <w:proofErr w:type="spellStart"/>
      <w:r w:rsidRPr="00D964E6">
        <w:rPr>
          <w:rFonts w:ascii="Sylfaen" w:hAnsi="Sylfaen" w:cs="Sylfaen"/>
          <w:bCs/>
        </w:rPr>
        <w:t>ფესტივალის</w:t>
      </w:r>
      <w:proofErr w:type="spellEnd"/>
      <w:r w:rsidRPr="00D964E6">
        <w:rPr>
          <w:bCs/>
        </w:rPr>
        <w:t xml:space="preserve"> </w:t>
      </w:r>
      <w:proofErr w:type="spellStart"/>
      <w:r w:rsidRPr="00D964E6">
        <w:rPr>
          <w:rFonts w:ascii="Sylfaen" w:hAnsi="Sylfaen" w:cs="Sylfaen"/>
          <w:bCs/>
        </w:rPr>
        <w:t>დასკვნით</w:t>
      </w:r>
      <w:proofErr w:type="spellEnd"/>
      <w:r w:rsidRPr="00D964E6">
        <w:rPr>
          <w:bCs/>
        </w:rPr>
        <w:t xml:space="preserve"> </w:t>
      </w:r>
      <w:proofErr w:type="spellStart"/>
      <w:r w:rsidRPr="00D964E6">
        <w:rPr>
          <w:rFonts w:ascii="Sylfaen" w:hAnsi="Sylfaen" w:cs="Sylfaen"/>
          <w:bCs/>
        </w:rPr>
        <w:t>ეტაპზე</w:t>
      </w:r>
      <w:proofErr w:type="spellEnd"/>
      <w:r w:rsidRPr="00D964E6">
        <w:rPr>
          <w:bCs/>
        </w:rPr>
        <w:t xml:space="preserve"> </w:t>
      </w:r>
      <w:proofErr w:type="spellStart"/>
      <w:r w:rsidRPr="00D964E6">
        <w:rPr>
          <w:rFonts w:ascii="Sylfaen" w:hAnsi="Sylfaen" w:cs="Sylfaen"/>
          <w:bCs/>
        </w:rPr>
        <w:t>გაიმართა</w:t>
      </w:r>
      <w:proofErr w:type="spellEnd"/>
      <w:r w:rsidRPr="00D964E6">
        <w:rPr>
          <w:bCs/>
        </w:rPr>
        <w:t xml:space="preserve"> Bocuse D’Or-</w:t>
      </w:r>
      <w:proofErr w:type="spellStart"/>
      <w:r w:rsidRPr="00D964E6">
        <w:rPr>
          <w:rFonts w:ascii="Sylfaen" w:hAnsi="Sylfaen" w:cs="Sylfaen"/>
          <w:bCs/>
        </w:rPr>
        <w:t>ის</w:t>
      </w:r>
      <w:proofErr w:type="spellEnd"/>
      <w:r w:rsidRPr="00D964E6">
        <w:rPr>
          <w:bCs/>
        </w:rPr>
        <w:t xml:space="preserve"> </w:t>
      </w:r>
      <w:proofErr w:type="spellStart"/>
      <w:r w:rsidRPr="00D964E6">
        <w:rPr>
          <w:rFonts w:ascii="Sylfaen" w:hAnsi="Sylfaen" w:cs="Sylfaen"/>
          <w:bCs/>
        </w:rPr>
        <w:t>ფინალისტების</w:t>
      </w:r>
      <w:proofErr w:type="spellEnd"/>
      <w:r w:rsidRPr="00D964E6">
        <w:rPr>
          <w:bCs/>
        </w:rPr>
        <w:t xml:space="preserve"> </w:t>
      </w:r>
      <w:proofErr w:type="spellStart"/>
      <w:r w:rsidRPr="00D964E6">
        <w:rPr>
          <w:rFonts w:ascii="Sylfaen" w:hAnsi="Sylfaen" w:cs="Sylfaen"/>
          <w:bCs/>
        </w:rPr>
        <w:t>კულინარიული</w:t>
      </w:r>
      <w:proofErr w:type="spellEnd"/>
      <w:r w:rsidRPr="00D964E6">
        <w:rPr>
          <w:bCs/>
        </w:rPr>
        <w:t xml:space="preserve"> </w:t>
      </w:r>
      <w:proofErr w:type="spellStart"/>
      <w:r w:rsidRPr="00D964E6">
        <w:rPr>
          <w:rFonts w:ascii="Sylfaen" w:hAnsi="Sylfaen" w:cs="Sylfaen"/>
          <w:bCs/>
        </w:rPr>
        <w:t>შოუ</w:t>
      </w:r>
      <w:proofErr w:type="spellEnd"/>
      <w:r w:rsidRPr="00D964E6">
        <w:rPr>
          <w:bCs/>
        </w:rPr>
        <w:t>;</w:t>
      </w:r>
    </w:p>
    <w:p w14:paraId="78AB7D7B"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ექსპო ჯორჯიაში ჩატარდა Bocuse D’Or-ის შესარჩევი კულინარული კონკურსი. აღნიშნულ კონკურსში გამარჯვებული შეფები გადავლენ კონკურსის შემდეგ ეტაპზე;</w:t>
      </w:r>
    </w:p>
    <w:p w14:paraId="65F9CF44" w14:textId="77777777" w:rsidR="00EF7354" w:rsidRPr="00D964E6" w:rsidRDefault="00EF7354" w:rsidP="00E17365">
      <w:pPr>
        <w:pStyle w:val="a5"/>
        <w:numPr>
          <w:ilvl w:val="0"/>
          <w:numId w:val="133"/>
        </w:numPr>
        <w:spacing w:after="0" w:line="240" w:lineRule="auto"/>
        <w:ind w:left="270" w:hanging="270"/>
        <w:jc w:val="both"/>
        <w:rPr>
          <w:rFonts w:ascii="Sylfaen" w:hAnsi="Sylfaen" w:cs="Sylfaen"/>
          <w:bCs/>
          <w:lang w:val="ka-GE"/>
        </w:rPr>
      </w:pPr>
      <w:r w:rsidRPr="00D964E6">
        <w:rPr>
          <w:rFonts w:ascii="Sylfaen" w:hAnsi="Sylfaen" w:cs="Sylfaen"/>
          <w:bCs/>
          <w:lang w:val="ka-GE"/>
        </w:rPr>
        <w:t xml:space="preserve">გამოფენა </w:t>
      </w:r>
      <w:r w:rsidRPr="00D964E6">
        <w:rPr>
          <w:bCs/>
        </w:rPr>
        <w:t>„</w:t>
      </w:r>
      <w:proofErr w:type="spellStart"/>
      <w:r w:rsidRPr="00D964E6">
        <w:rPr>
          <w:rFonts w:ascii="Sylfaen" w:hAnsi="Sylfaen" w:cs="Sylfaen"/>
          <w:bCs/>
        </w:rPr>
        <w:t>სოფლის</w:t>
      </w:r>
      <w:proofErr w:type="spellEnd"/>
      <w:r w:rsidRPr="00D964E6">
        <w:rPr>
          <w:bCs/>
        </w:rPr>
        <w:t xml:space="preserve"> </w:t>
      </w:r>
      <w:proofErr w:type="spellStart"/>
      <w:r w:rsidRPr="00D964E6">
        <w:rPr>
          <w:rFonts w:ascii="Sylfaen" w:hAnsi="Sylfaen" w:cs="Sylfaen"/>
          <w:bCs/>
        </w:rPr>
        <w:t>მეურნეობის</w:t>
      </w:r>
      <w:proofErr w:type="spellEnd"/>
      <w:r w:rsidRPr="00D964E6">
        <w:rPr>
          <w:bCs/>
        </w:rPr>
        <w:t xml:space="preserve">, </w:t>
      </w:r>
      <w:proofErr w:type="spellStart"/>
      <w:r w:rsidRPr="00D964E6">
        <w:rPr>
          <w:rFonts w:ascii="Sylfaen" w:hAnsi="Sylfaen" w:cs="Sylfaen"/>
          <w:bCs/>
        </w:rPr>
        <w:t>კვების</w:t>
      </w:r>
      <w:proofErr w:type="spellEnd"/>
      <w:r w:rsidRPr="00D964E6">
        <w:rPr>
          <w:bCs/>
        </w:rPr>
        <w:t xml:space="preserve"> </w:t>
      </w:r>
      <w:proofErr w:type="spellStart"/>
      <w:r w:rsidRPr="00D964E6">
        <w:rPr>
          <w:rFonts w:ascii="Sylfaen" w:hAnsi="Sylfaen" w:cs="Sylfaen"/>
          <w:bCs/>
        </w:rPr>
        <w:t>მრეწველობის</w:t>
      </w:r>
      <w:proofErr w:type="spellEnd"/>
      <w:r w:rsidRPr="00D964E6">
        <w:rPr>
          <w:bCs/>
        </w:rPr>
        <w:t xml:space="preserve">, </w:t>
      </w:r>
      <w:proofErr w:type="spellStart"/>
      <w:r w:rsidRPr="00D964E6">
        <w:rPr>
          <w:rFonts w:ascii="Sylfaen" w:hAnsi="Sylfaen" w:cs="Sylfaen"/>
          <w:bCs/>
        </w:rPr>
        <w:t>გადამამუშავებელი</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proofErr w:type="spellStart"/>
      <w:r w:rsidRPr="00D964E6">
        <w:rPr>
          <w:rFonts w:ascii="Sylfaen" w:hAnsi="Sylfaen" w:cs="Sylfaen"/>
          <w:bCs/>
        </w:rPr>
        <w:t>შემფუთველი</w:t>
      </w:r>
      <w:proofErr w:type="spellEnd"/>
      <w:r w:rsidRPr="00D964E6">
        <w:rPr>
          <w:bCs/>
        </w:rPr>
        <w:t xml:space="preserve"> </w:t>
      </w:r>
      <w:proofErr w:type="spellStart"/>
      <w:r w:rsidRPr="00D964E6">
        <w:rPr>
          <w:rFonts w:ascii="Sylfaen" w:hAnsi="Sylfaen" w:cs="Sylfaen"/>
          <w:bCs/>
        </w:rPr>
        <w:t>ტექნოლოგიები</w:t>
      </w:r>
      <w:proofErr w:type="spellEnd"/>
      <w:r w:rsidRPr="00D964E6">
        <w:rPr>
          <w:bCs/>
        </w:rPr>
        <w:t xml:space="preserve">“,  </w:t>
      </w:r>
      <w:proofErr w:type="spellStart"/>
      <w:r w:rsidRPr="00D964E6">
        <w:rPr>
          <w:rFonts w:ascii="Sylfaen" w:hAnsi="Sylfaen" w:cs="Sylfaen"/>
          <w:bCs/>
        </w:rPr>
        <w:t>რომელიც</w:t>
      </w:r>
      <w:proofErr w:type="spellEnd"/>
      <w:r w:rsidRPr="00D964E6">
        <w:rPr>
          <w:bCs/>
        </w:rPr>
        <w:t xml:space="preserve"> </w:t>
      </w:r>
      <w:proofErr w:type="spellStart"/>
      <w:r w:rsidRPr="00D964E6">
        <w:rPr>
          <w:rFonts w:ascii="Sylfaen" w:hAnsi="Sylfaen" w:cs="Sylfaen"/>
          <w:bCs/>
        </w:rPr>
        <w:t>ჩატარდა</w:t>
      </w:r>
      <w:proofErr w:type="spellEnd"/>
      <w:r w:rsidRPr="00D964E6">
        <w:rPr>
          <w:bCs/>
        </w:rPr>
        <w:t xml:space="preserve"> </w:t>
      </w:r>
      <w:proofErr w:type="spellStart"/>
      <w:r w:rsidRPr="00D964E6">
        <w:rPr>
          <w:rFonts w:ascii="Sylfaen" w:hAnsi="Sylfaen" w:cs="Sylfaen"/>
          <w:bCs/>
        </w:rPr>
        <w:t>ექსპო</w:t>
      </w:r>
      <w:proofErr w:type="spellEnd"/>
      <w:r w:rsidRPr="00D964E6">
        <w:rPr>
          <w:bCs/>
        </w:rPr>
        <w:t xml:space="preserve"> </w:t>
      </w:r>
      <w:proofErr w:type="spellStart"/>
      <w:r w:rsidRPr="00D964E6">
        <w:rPr>
          <w:rFonts w:ascii="Sylfaen" w:hAnsi="Sylfaen" w:cs="Sylfaen"/>
          <w:bCs/>
        </w:rPr>
        <w:t>ჯორჯიაში</w:t>
      </w:r>
      <w:proofErr w:type="spellEnd"/>
      <w:r w:rsidRPr="00D964E6">
        <w:rPr>
          <w:bCs/>
        </w:rPr>
        <w:t xml:space="preserve">. </w:t>
      </w:r>
      <w:proofErr w:type="spellStart"/>
      <w:r w:rsidRPr="00D964E6">
        <w:rPr>
          <w:rFonts w:ascii="Sylfaen" w:hAnsi="Sylfaen" w:cs="Sylfaen"/>
          <w:bCs/>
        </w:rPr>
        <w:t>აღნიშნული</w:t>
      </w:r>
      <w:proofErr w:type="spellEnd"/>
      <w:r w:rsidRPr="00D964E6">
        <w:rPr>
          <w:bCs/>
        </w:rPr>
        <w:t xml:space="preserve"> </w:t>
      </w:r>
      <w:proofErr w:type="spellStart"/>
      <w:r w:rsidRPr="00D964E6">
        <w:rPr>
          <w:rFonts w:ascii="Sylfaen" w:hAnsi="Sylfaen" w:cs="Sylfaen"/>
          <w:bCs/>
        </w:rPr>
        <w:t>გამოფენის</w:t>
      </w:r>
      <w:proofErr w:type="spellEnd"/>
      <w:r w:rsidRPr="00D964E6">
        <w:rPr>
          <w:bCs/>
        </w:rPr>
        <w:t xml:space="preserve"> </w:t>
      </w:r>
      <w:proofErr w:type="spellStart"/>
      <w:r w:rsidRPr="00D964E6">
        <w:rPr>
          <w:rFonts w:ascii="Sylfaen" w:hAnsi="Sylfaen" w:cs="Sylfaen"/>
          <w:bCs/>
        </w:rPr>
        <w:t>ფარგლებში</w:t>
      </w:r>
      <w:proofErr w:type="spellEnd"/>
      <w:r w:rsidRPr="00D964E6">
        <w:rPr>
          <w:bCs/>
        </w:rPr>
        <w:t xml:space="preserve"> </w:t>
      </w:r>
      <w:proofErr w:type="spellStart"/>
      <w:r w:rsidRPr="00D964E6">
        <w:rPr>
          <w:rFonts w:ascii="Sylfaen" w:hAnsi="Sylfaen" w:cs="Sylfaen"/>
          <w:bCs/>
        </w:rPr>
        <w:t>საქართველოს</w:t>
      </w:r>
      <w:proofErr w:type="spellEnd"/>
      <w:r w:rsidRPr="00D964E6">
        <w:rPr>
          <w:bCs/>
        </w:rPr>
        <w:t xml:space="preserve"> </w:t>
      </w:r>
      <w:proofErr w:type="spellStart"/>
      <w:r w:rsidRPr="00D964E6">
        <w:rPr>
          <w:rFonts w:ascii="Sylfaen" w:hAnsi="Sylfaen" w:cs="Sylfaen"/>
          <w:bCs/>
        </w:rPr>
        <w:t>გარემოს</w:t>
      </w:r>
      <w:proofErr w:type="spellEnd"/>
      <w:r w:rsidRPr="00D964E6">
        <w:rPr>
          <w:bCs/>
        </w:rPr>
        <w:t xml:space="preserve"> </w:t>
      </w:r>
      <w:proofErr w:type="spellStart"/>
      <w:r w:rsidRPr="00D964E6">
        <w:rPr>
          <w:rFonts w:ascii="Sylfaen" w:hAnsi="Sylfaen" w:cs="Sylfaen"/>
          <w:bCs/>
        </w:rPr>
        <w:t>დაცვისა</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proofErr w:type="spellStart"/>
      <w:r w:rsidRPr="00D964E6">
        <w:rPr>
          <w:rFonts w:ascii="Sylfaen" w:hAnsi="Sylfaen" w:cs="Sylfaen"/>
          <w:bCs/>
        </w:rPr>
        <w:t>სოფლის</w:t>
      </w:r>
      <w:proofErr w:type="spellEnd"/>
      <w:r w:rsidRPr="00D964E6">
        <w:rPr>
          <w:bCs/>
        </w:rPr>
        <w:t xml:space="preserve"> </w:t>
      </w:r>
      <w:proofErr w:type="spellStart"/>
      <w:r w:rsidRPr="00D964E6">
        <w:rPr>
          <w:rFonts w:ascii="Sylfaen" w:hAnsi="Sylfaen" w:cs="Sylfaen"/>
          <w:bCs/>
        </w:rPr>
        <w:t>მეურნეობის</w:t>
      </w:r>
      <w:proofErr w:type="spellEnd"/>
      <w:r w:rsidRPr="00D964E6">
        <w:rPr>
          <w:bCs/>
        </w:rPr>
        <w:t xml:space="preserve"> </w:t>
      </w:r>
      <w:proofErr w:type="spellStart"/>
      <w:r w:rsidRPr="00D964E6">
        <w:rPr>
          <w:rFonts w:ascii="Sylfaen" w:hAnsi="Sylfaen" w:cs="Sylfaen"/>
          <w:bCs/>
        </w:rPr>
        <w:t>სამინისტროს</w:t>
      </w:r>
      <w:proofErr w:type="spellEnd"/>
      <w:r w:rsidRPr="00D964E6">
        <w:rPr>
          <w:bCs/>
        </w:rPr>
        <w:t xml:space="preserve"> </w:t>
      </w:r>
      <w:proofErr w:type="spellStart"/>
      <w:r w:rsidRPr="00D964E6">
        <w:rPr>
          <w:rFonts w:ascii="Sylfaen" w:hAnsi="Sylfaen" w:cs="Sylfaen"/>
          <w:bCs/>
        </w:rPr>
        <w:t>ორგანიზებით</w:t>
      </w:r>
      <w:proofErr w:type="spellEnd"/>
      <w:r w:rsidRPr="00D964E6">
        <w:rPr>
          <w:bCs/>
        </w:rPr>
        <w:t xml:space="preserve"> </w:t>
      </w:r>
      <w:proofErr w:type="spellStart"/>
      <w:r w:rsidRPr="00D964E6">
        <w:rPr>
          <w:rFonts w:ascii="Sylfaen" w:hAnsi="Sylfaen" w:cs="Sylfaen"/>
          <w:bCs/>
        </w:rPr>
        <w:t>მოეწყო</w:t>
      </w:r>
      <w:proofErr w:type="spellEnd"/>
      <w:r w:rsidRPr="00D964E6">
        <w:rPr>
          <w:bCs/>
        </w:rPr>
        <w:t xml:space="preserve"> </w:t>
      </w:r>
      <w:proofErr w:type="spellStart"/>
      <w:r w:rsidRPr="00D964E6">
        <w:rPr>
          <w:rFonts w:ascii="Sylfaen" w:hAnsi="Sylfaen" w:cs="Sylfaen"/>
          <w:bCs/>
        </w:rPr>
        <w:t>სტენდი</w:t>
      </w:r>
      <w:proofErr w:type="spellEnd"/>
      <w:r w:rsidRPr="00D964E6">
        <w:rPr>
          <w:bCs/>
        </w:rPr>
        <w:t xml:space="preserve">, </w:t>
      </w:r>
      <w:proofErr w:type="spellStart"/>
      <w:r w:rsidRPr="00D964E6">
        <w:rPr>
          <w:rFonts w:ascii="Sylfaen" w:hAnsi="Sylfaen" w:cs="Sylfaen"/>
          <w:bCs/>
        </w:rPr>
        <w:t>სადაც</w:t>
      </w:r>
      <w:proofErr w:type="spellEnd"/>
      <w:r w:rsidRPr="00D964E6">
        <w:rPr>
          <w:bCs/>
        </w:rPr>
        <w:t xml:space="preserve"> </w:t>
      </w:r>
      <w:proofErr w:type="spellStart"/>
      <w:r w:rsidRPr="00D964E6">
        <w:rPr>
          <w:rFonts w:ascii="Sylfaen" w:hAnsi="Sylfaen" w:cs="Sylfaen"/>
          <w:bCs/>
        </w:rPr>
        <w:t>წარმოდგენილი</w:t>
      </w:r>
      <w:proofErr w:type="spellEnd"/>
      <w:r w:rsidRPr="00D964E6">
        <w:rPr>
          <w:bCs/>
        </w:rPr>
        <w:t xml:space="preserve"> </w:t>
      </w:r>
      <w:proofErr w:type="spellStart"/>
      <w:r w:rsidRPr="00D964E6">
        <w:rPr>
          <w:rFonts w:ascii="Sylfaen" w:hAnsi="Sylfaen" w:cs="Sylfaen"/>
          <w:bCs/>
        </w:rPr>
        <w:t>იყო</w:t>
      </w:r>
      <w:proofErr w:type="spellEnd"/>
      <w:r w:rsidRPr="00D964E6">
        <w:rPr>
          <w:bCs/>
        </w:rPr>
        <w:t xml:space="preserve"> </w:t>
      </w:r>
      <w:proofErr w:type="spellStart"/>
      <w:r w:rsidRPr="00D964E6">
        <w:rPr>
          <w:rFonts w:ascii="Sylfaen" w:hAnsi="Sylfaen" w:cs="Sylfaen"/>
          <w:bCs/>
        </w:rPr>
        <w:t>სამინისტროს</w:t>
      </w:r>
      <w:proofErr w:type="spellEnd"/>
      <w:r w:rsidRPr="00D964E6">
        <w:rPr>
          <w:bCs/>
        </w:rPr>
        <w:t xml:space="preserve"> </w:t>
      </w:r>
      <w:proofErr w:type="spellStart"/>
      <w:r w:rsidRPr="00D964E6">
        <w:rPr>
          <w:rFonts w:ascii="Sylfaen" w:hAnsi="Sylfaen" w:cs="Sylfaen"/>
          <w:bCs/>
        </w:rPr>
        <w:t>მიერ</w:t>
      </w:r>
      <w:proofErr w:type="spellEnd"/>
      <w:r w:rsidRPr="00D964E6">
        <w:rPr>
          <w:bCs/>
        </w:rPr>
        <w:t xml:space="preserve"> </w:t>
      </w:r>
      <w:proofErr w:type="spellStart"/>
      <w:r w:rsidRPr="00D964E6">
        <w:rPr>
          <w:rFonts w:ascii="Sylfaen" w:hAnsi="Sylfaen" w:cs="Sylfaen"/>
          <w:bCs/>
        </w:rPr>
        <w:t>განხორციელებული</w:t>
      </w:r>
      <w:proofErr w:type="spellEnd"/>
      <w:r w:rsidRPr="00D964E6">
        <w:rPr>
          <w:bCs/>
        </w:rPr>
        <w:t xml:space="preserve"> </w:t>
      </w:r>
      <w:proofErr w:type="spellStart"/>
      <w:r w:rsidRPr="00D964E6">
        <w:rPr>
          <w:rFonts w:ascii="Sylfaen" w:hAnsi="Sylfaen" w:cs="Sylfaen"/>
          <w:bCs/>
        </w:rPr>
        <w:t>და</w:t>
      </w:r>
      <w:proofErr w:type="spellEnd"/>
      <w:r w:rsidRPr="00D964E6">
        <w:rPr>
          <w:bCs/>
        </w:rPr>
        <w:t xml:space="preserve"> </w:t>
      </w:r>
      <w:proofErr w:type="spellStart"/>
      <w:r w:rsidRPr="00D964E6">
        <w:rPr>
          <w:rFonts w:ascii="Sylfaen" w:hAnsi="Sylfaen" w:cs="Sylfaen"/>
          <w:bCs/>
        </w:rPr>
        <w:t>დაგეგმილი</w:t>
      </w:r>
      <w:proofErr w:type="spellEnd"/>
      <w:r w:rsidRPr="00D964E6">
        <w:rPr>
          <w:bCs/>
        </w:rPr>
        <w:t xml:space="preserve"> </w:t>
      </w:r>
      <w:proofErr w:type="spellStart"/>
      <w:r w:rsidRPr="00D964E6">
        <w:rPr>
          <w:rFonts w:ascii="Sylfaen" w:hAnsi="Sylfaen" w:cs="Sylfaen"/>
          <w:bCs/>
        </w:rPr>
        <w:t>აქტივობების</w:t>
      </w:r>
      <w:proofErr w:type="spellEnd"/>
      <w:r w:rsidRPr="00D964E6">
        <w:rPr>
          <w:bCs/>
        </w:rPr>
        <w:t xml:space="preserve"> </w:t>
      </w:r>
      <w:proofErr w:type="spellStart"/>
      <w:r w:rsidRPr="00D964E6">
        <w:rPr>
          <w:rFonts w:ascii="Sylfaen" w:hAnsi="Sylfaen" w:cs="Sylfaen"/>
          <w:bCs/>
        </w:rPr>
        <w:t>შესახებ</w:t>
      </w:r>
      <w:proofErr w:type="spellEnd"/>
      <w:r w:rsidRPr="00D964E6">
        <w:rPr>
          <w:bCs/>
        </w:rPr>
        <w:t xml:space="preserve"> </w:t>
      </w:r>
      <w:proofErr w:type="spellStart"/>
      <w:r w:rsidRPr="00D964E6">
        <w:rPr>
          <w:rFonts w:ascii="Sylfaen" w:hAnsi="Sylfaen" w:cs="Sylfaen"/>
          <w:bCs/>
        </w:rPr>
        <w:t>ინფორმაცია</w:t>
      </w:r>
      <w:proofErr w:type="spellEnd"/>
      <w:r w:rsidRPr="00D964E6">
        <w:rPr>
          <w:bCs/>
        </w:rPr>
        <w:t xml:space="preserve">. </w:t>
      </w:r>
      <w:proofErr w:type="spellStart"/>
      <w:r w:rsidRPr="00D964E6">
        <w:rPr>
          <w:rFonts w:ascii="Sylfaen" w:hAnsi="Sylfaen" w:cs="Sylfaen"/>
          <w:bCs/>
        </w:rPr>
        <w:t>გამოფენას</w:t>
      </w:r>
      <w:proofErr w:type="spellEnd"/>
      <w:r w:rsidRPr="00D964E6">
        <w:rPr>
          <w:bCs/>
        </w:rPr>
        <w:t xml:space="preserve"> </w:t>
      </w:r>
      <w:proofErr w:type="spellStart"/>
      <w:r w:rsidRPr="00D964E6">
        <w:rPr>
          <w:rFonts w:ascii="Sylfaen" w:hAnsi="Sylfaen" w:cs="Sylfaen"/>
          <w:bCs/>
        </w:rPr>
        <w:t>დაესწრო</w:t>
      </w:r>
      <w:proofErr w:type="spellEnd"/>
      <w:r w:rsidRPr="00D964E6">
        <w:rPr>
          <w:bCs/>
        </w:rPr>
        <w:t xml:space="preserve"> 800 </w:t>
      </w:r>
      <w:proofErr w:type="spellStart"/>
      <w:r w:rsidRPr="00D964E6">
        <w:rPr>
          <w:rFonts w:ascii="Sylfaen" w:hAnsi="Sylfaen" w:cs="Sylfaen"/>
          <w:bCs/>
        </w:rPr>
        <w:t>მდე</w:t>
      </w:r>
      <w:proofErr w:type="spellEnd"/>
      <w:r w:rsidRPr="00D964E6">
        <w:rPr>
          <w:bCs/>
        </w:rPr>
        <w:t xml:space="preserve"> </w:t>
      </w:r>
      <w:proofErr w:type="spellStart"/>
      <w:r w:rsidRPr="00D964E6">
        <w:rPr>
          <w:rFonts w:ascii="Sylfaen" w:hAnsi="Sylfaen" w:cs="Sylfaen"/>
          <w:bCs/>
        </w:rPr>
        <w:t>ფერმერი</w:t>
      </w:r>
      <w:proofErr w:type="spellEnd"/>
      <w:r w:rsidRPr="00D964E6">
        <w:rPr>
          <w:bCs/>
        </w:rPr>
        <w:t xml:space="preserve"> </w:t>
      </w:r>
      <w:proofErr w:type="spellStart"/>
      <w:r w:rsidRPr="00D964E6">
        <w:rPr>
          <w:rFonts w:ascii="Sylfaen" w:hAnsi="Sylfaen" w:cs="Sylfaen"/>
          <w:bCs/>
        </w:rPr>
        <w:t>საქართველოს</w:t>
      </w:r>
      <w:proofErr w:type="spellEnd"/>
      <w:r w:rsidRPr="00D964E6">
        <w:rPr>
          <w:bCs/>
        </w:rPr>
        <w:t xml:space="preserve"> </w:t>
      </w:r>
      <w:proofErr w:type="spellStart"/>
      <w:r w:rsidRPr="00D964E6">
        <w:rPr>
          <w:rFonts w:ascii="Sylfaen" w:hAnsi="Sylfaen" w:cs="Sylfaen"/>
          <w:bCs/>
        </w:rPr>
        <w:t>ყველა</w:t>
      </w:r>
      <w:proofErr w:type="spellEnd"/>
      <w:r w:rsidRPr="00D964E6">
        <w:rPr>
          <w:bCs/>
        </w:rPr>
        <w:t xml:space="preserve"> </w:t>
      </w:r>
      <w:proofErr w:type="spellStart"/>
      <w:r w:rsidRPr="00D964E6">
        <w:rPr>
          <w:rFonts w:ascii="Sylfaen" w:hAnsi="Sylfaen" w:cs="Sylfaen"/>
          <w:bCs/>
        </w:rPr>
        <w:t>რეგიონიდან</w:t>
      </w:r>
      <w:proofErr w:type="spellEnd"/>
      <w:r w:rsidRPr="00D964E6">
        <w:rPr>
          <w:bCs/>
        </w:rPr>
        <w:t xml:space="preserve">. </w:t>
      </w:r>
    </w:p>
    <w:p w14:paraId="32F51941" w14:textId="77777777" w:rsidR="00C103EF" w:rsidRPr="00D964E6" w:rsidRDefault="00C103EF" w:rsidP="00393D1F">
      <w:pPr>
        <w:spacing w:after="0" w:line="240" w:lineRule="auto"/>
        <w:jc w:val="both"/>
        <w:rPr>
          <w:rFonts w:ascii="Sylfaen" w:hAnsi="Sylfaen"/>
          <w:bCs/>
          <w:lang w:val="ka-GE"/>
        </w:rPr>
      </w:pPr>
    </w:p>
    <w:p w14:paraId="7FD6B105" w14:textId="77777777" w:rsidR="00C103EF" w:rsidRPr="00D964E6" w:rsidRDefault="00C103EF" w:rsidP="00393D1F">
      <w:pPr>
        <w:pStyle w:val="3"/>
        <w:rPr>
          <w:rFonts w:ascii="Sylfaen" w:hAnsi="Sylfaen"/>
          <w:bCs/>
          <w:sz w:val="22"/>
          <w:szCs w:val="22"/>
        </w:rPr>
      </w:pPr>
      <w:proofErr w:type="gramStart"/>
      <w:r w:rsidRPr="00D964E6">
        <w:rPr>
          <w:rFonts w:ascii="Sylfaen" w:hAnsi="Sylfaen"/>
          <w:bCs/>
          <w:sz w:val="22"/>
          <w:szCs w:val="22"/>
        </w:rPr>
        <w:t xml:space="preserve">12.2.4  </w:t>
      </w:r>
      <w:proofErr w:type="spellStart"/>
      <w:r w:rsidRPr="00D964E6">
        <w:rPr>
          <w:rFonts w:ascii="Sylfaen" w:hAnsi="Sylfaen"/>
          <w:bCs/>
          <w:sz w:val="22"/>
          <w:szCs w:val="22"/>
        </w:rPr>
        <w:t>ბიოლოგიური</w:t>
      </w:r>
      <w:proofErr w:type="spellEnd"/>
      <w:proofErr w:type="gramEnd"/>
      <w:r w:rsidRPr="00D964E6">
        <w:rPr>
          <w:rFonts w:ascii="Sylfaen" w:hAnsi="Sylfaen"/>
          <w:bCs/>
          <w:sz w:val="22"/>
          <w:szCs w:val="22"/>
        </w:rPr>
        <w:t xml:space="preserve"> </w:t>
      </w:r>
      <w:proofErr w:type="spellStart"/>
      <w:r w:rsidRPr="00D964E6">
        <w:rPr>
          <w:rFonts w:ascii="Sylfaen" w:hAnsi="Sylfaen"/>
          <w:bCs/>
          <w:sz w:val="22"/>
          <w:szCs w:val="22"/>
        </w:rPr>
        <w:t>მრავალფეროვნების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დაცვის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ღონისძიებები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01 04)</w:t>
      </w:r>
    </w:p>
    <w:p w14:paraId="6A5207EC" w14:textId="77777777" w:rsidR="00C103EF" w:rsidRPr="00D964E6" w:rsidRDefault="00C103EF" w:rsidP="00393D1F">
      <w:pPr>
        <w:spacing w:line="240" w:lineRule="auto"/>
        <w:rPr>
          <w:bCs/>
        </w:rPr>
      </w:pPr>
    </w:p>
    <w:p w14:paraId="6806D35B"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 xml:space="preserve">ქვეპროგრამის განმახორციელებელი: </w:t>
      </w:r>
    </w:p>
    <w:p w14:paraId="68E7361A" w14:textId="77777777" w:rsidR="00C103EF" w:rsidRPr="00D964E6" w:rsidRDefault="00C103EF" w:rsidP="00393D1F">
      <w:pPr>
        <w:pStyle w:val="a5"/>
        <w:numPr>
          <w:ilvl w:val="0"/>
          <w:numId w:val="23"/>
        </w:numPr>
        <w:spacing w:after="0" w:line="240" w:lineRule="auto"/>
        <w:ind w:left="284" w:firstLine="14"/>
        <w:jc w:val="both"/>
        <w:rPr>
          <w:rFonts w:ascii="Sylfaen" w:eastAsia="Arial Unicode MS" w:hAnsi="Sylfaen" w:cs="Arial Unicode MS"/>
          <w:bCs/>
        </w:rPr>
      </w:pPr>
      <w:r w:rsidRPr="00D964E6">
        <w:rPr>
          <w:rFonts w:ascii="Sylfaen" w:eastAsia="Arial Unicode MS" w:hAnsi="Sylfaen" w:cs="Arial Unicode MS"/>
          <w:bCs/>
          <w:lang w:val="ka-GE"/>
        </w:rPr>
        <w:t xml:space="preserve">საქართველოს </w:t>
      </w: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დაცვისა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სოფლის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მეურნეობის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სამინისტრო</w:t>
      </w:r>
      <w:proofErr w:type="spellEnd"/>
    </w:p>
    <w:p w14:paraId="091380CE" w14:textId="77777777" w:rsidR="00C103EF" w:rsidRPr="00D964E6" w:rsidRDefault="00C103EF" w:rsidP="00393D1F">
      <w:pPr>
        <w:pStyle w:val="a5"/>
        <w:spacing w:after="0" w:line="240" w:lineRule="auto"/>
        <w:ind w:left="298"/>
        <w:jc w:val="both"/>
        <w:rPr>
          <w:rFonts w:ascii="Sylfaen" w:eastAsia="Arial Unicode MS" w:hAnsi="Sylfaen" w:cs="Arial Unicode MS"/>
          <w:bCs/>
        </w:rPr>
      </w:pPr>
    </w:p>
    <w:p w14:paraId="133E2D5C" w14:textId="598A3D83" w:rsidR="00BF4359" w:rsidRPr="00D964E6" w:rsidRDefault="00BF4359"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ტენდერში</w:t>
      </w:r>
      <w:proofErr w:type="spellEnd"/>
      <w:r w:rsidRPr="00D964E6">
        <w:rPr>
          <w:rFonts w:ascii="Sylfaen" w:hAnsi="Sylfaen" w:cs="Sylfaen"/>
          <w:bCs/>
        </w:rPr>
        <w:t xml:space="preserve"> </w:t>
      </w:r>
      <w:proofErr w:type="spellStart"/>
      <w:r w:rsidRPr="00D964E6">
        <w:rPr>
          <w:rFonts w:ascii="Sylfaen" w:hAnsi="Sylfaen" w:cs="Sylfaen"/>
          <w:bCs/>
        </w:rPr>
        <w:t>გამარჯვებულმა</w:t>
      </w:r>
      <w:proofErr w:type="spellEnd"/>
      <w:r w:rsidRPr="00D964E6">
        <w:rPr>
          <w:rFonts w:ascii="Sylfaen" w:hAnsi="Sylfaen" w:cs="Sylfaen"/>
          <w:bCs/>
        </w:rPr>
        <w:t xml:space="preserve"> </w:t>
      </w:r>
      <w:proofErr w:type="spellStart"/>
      <w:r w:rsidRPr="00D964E6">
        <w:rPr>
          <w:rFonts w:ascii="Sylfaen" w:hAnsi="Sylfaen" w:cs="Sylfaen"/>
          <w:bCs/>
        </w:rPr>
        <w:t>ორგანიზაციამ</w:t>
      </w:r>
      <w:proofErr w:type="spellEnd"/>
      <w:r w:rsidRPr="00D964E6">
        <w:rPr>
          <w:rFonts w:ascii="Sylfaen" w:hAnsi="Sylfaen" w:cs="Sylfaen"/>
          <w:bCs/>
        </w:rPr>
        <w:t xml:space="preserve"> </w:t>
      </w:r>
      <w:proofErr w:type="spellStart"/>
      <w:r w:rsidRPr="00D964E6">
        <w:rPr>
          <w:rFonts w:ascii="Sylfaen" w:hAnsi="Sylfaen" w:cs="Sylfaen"/>
          <w:bCs/>
        </w:rPr>
        <w:t>განახორციელა</w:t>
      </w:r>
      <w:proofErr w:type="spellEnd"/>
      <w:r w:rsidRPr="00D964E6">
        <w:rPr>
          <w:rFonts w:ascii="Sylfaen" w:hAnsi="Sylfaen" w:cs="Sylfaen"/>
          <w:bCs/>
        </w:rPr>
        <w:t xml:space="preserve"> </w:t>
      </w:r>
      <w:proofErr w:type="spellStart"/>
      <w:r w:rsidRPr="00D964E6">
        <w:rPr>
          <w:rFonts w:ascii="Sylfaen" w:hAnsi="Sylfaen" w:cs="Sylfaen"/>
          <w:bCs/>
        </w:rPr>
        <w:t>ყოჩივარდას</w:t>
      </w:r>
      <w:proofErr w:type="spellEnd"/>
      <w:r w:rsidRPr="00D964E6">
        <w:rPr>
          <w:rFonts w:ascii="Sylfaen" w:hAnsi="Sylfaen" w:cs="Sylfaen"/>
          <w:bCs/>
        </w:rPr>
        <w:t xml:space="preserve"> </w:t>
      </w:r>
      <w:proofErr w:type="spellStart"/>
      <w:r w:rsidRPr="00D964E6">
        <w:rPr>
          <w:rFonts w:ascii="Sylfaen" w:hAnsi="Sylfaen" w:cs="Sylfaen"/>
          <w:bCs/>
        </w:rPr>
        <w:t>პოპულაციების</w:t>
      </w:r>
      <w:proofErr w:type="spellEnd"/>
      <w:r w:rsidRPr="00D964E6">
        <w:rPr>
          <w:rFonts w:ascii="Sylfaen" w:hAnsi="Sylfaen" w:cs="Sylfaen"/>
          <w:bCs/>
        </w:rPr>
        <w:t xml:space="preserve"> </w:t>
      </w:r>
      <w:proofErr w:type="spellStart"/>
      <w:r w:rsidRPr="00D964E6">
        <w:rPr>
          <w:rFonts w:ascii="Sylfaen" w:hAnsi="Sylfaen" w:cs="Sylfaen"/>
          <w:bCs/>
        </w:rPr>
        <w:t>საველე</w:t>
      </w:r>
      <w:proofErr w:type="spellEnd"/>
      <w:r w:rsidRPr="00D964E6">
        <w:rPr>
          <w:rFonts w:ascii="Sylfaen" w:hAnsi="Sylfaen" w:cs="Sylfaen"/>
          <w:bCs/>
        </w:rPr>
        <w:t xml:space="preserve"> </w:t>
      </w:r>
      <w:proofErr w:type="spellStart"/>
      <w:r w:rsidRPr="00D964E6">
        <w:rPr>
          <w:rFonts w:ascii="Sylfaen" w:hAnsi="Sylfaen" w:cs="Sylfaen"/>
          <w:bCs/>
        </w:rPr>
        <w:t>კვლევა</w:t>
      </w:r>
      <w:proofErr w:type="spellEnd"/>
      <w:r w:rsidRPr="00D964E6">
        <w:rPr>
          <w:rFonts w:ascii="Sylfaen" w:hAnsi="Sylfaen" w:cs="Sylfaen"/>
          <w:bCs/>
          <w:lang w:val="ka-GE"/>
        </w:rPr>
        <w:t>;</w:t>
      </w:r>
      <w:r w:rsidRPr="00D964E6">
        <w:rPr>
          <w:rFonts w:ascii="Sylfaen" w:hAnsi="Sylfaen" w:cs="Sylfaen"/>
          <w:bCs/>
        </w:rPr>
        <w:t xml:space="preserve">  </w:t>
      </w:r>
    </w:p>
    <w:p w14:paraId="535EDDB0" w14:textId="77777777" w:rsidR="00BF4359" w:rsidRPr="00D964E6" w:rsidRDefault="00BF4359"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ტენდერში</w:t>
      </w:r>
      <w:proofErr w:type="spellEnd"/>
      <w:r w:rsidRPr="00D964E6">
        <w:rPr>
          <w:rFonts w:ascii="Sylfaen" w:hAnsi="Sylfaen" w:cs="Sylfaen"/>
          <w:bCs/>
        </w:rPr>
        <w:t xml:space="preserve"> </w:t>
      </w:r>
      <w:proofErr w:type="spellStart"/>
      <w:r w:rsidRPr="00D964E6">
        <w:rPr>
          <w:rFonts w:ascii="Sylfaen" w:hAnsi="Sylfaen" w:cs="Sylfaen"/>
          <w:bCs/>
        </w:rPr>
        <w:t>გამარჯვებულმა</w:t>
      </w:r>
      <w:proofErr w:type="spellEnd"/>
      <w:r w:rsidRPr="00D964E6">
        <w:rPr>
          <w:rFonts w:ascii="Sylfaen" w:hAnsi="Sylfaen" w:cs="Sylfaen"/>
          <w:bCs/>
        </w:rPr>
        <w:t xml:space="preserve"> </w:t>
      </w:r>
      <w:proofErr w:type="spellStart"/>
      <w:r w:rsidRPr="00D964E6">
        <w:rPr>
          <w:rFonts w:ascii="Sylfaen" w:hAnsi="Sylfaen" w:cs="Sylfaen"/>
          <w:bCs/>
        </w:rPr>
        <w:t>ორგანიზაციებმა</w:t>
      </w:r>
      <w:proofErr w:type="spellEnd"/>
      <w:r w:rsidRPr="00D964E6">
        <w:rPr>
          <w:rFonts w:ascii="Sylfaen" w:hAnsi="Sylfaen" w:cs="Sylfaen"/>
          <w:bCs/>
        </w:rPr>
        <w:t xml:space="preserve"> </w:t>
      </w:r>
      <w:proofErr w:type="spellStart"/>
      <w:r w:rsidRPr="00D964E6">
        <w:rPr>
          <w:rFonts w:ascii="Sylfaen" w:hAnsi="Sylfaen" w:cs="Sylfaen"/>
          <w:bCs/>
        </w:rPr>
        <w:t>განახორციელეს</w:t>
      </w:r>
      <w:proofErr w:type="spellEnd"/>
      <w:r w:rsidRPr="00D964E6">
        <w:rPr>
          <w:rFonts w:ascii="Sylfaen" w:hAnsi="Sylfaen" w:cs="Sylfaen"/>
          <w:bCs/>
        </w:rPr>
        <w:t xml:space="preserve"> </w:t>
      </w:r>
      <w:proofErr w:type="spellStart"/>
      <w:r w:rsidRPr="00D964E6">
        <w:rPr>
          <w:rFonts w:ascii="Sylfaen" w:hAnsi="Sylfaen" w:cs="Sylfaen"/>
          <w:bCs/>
        </w:rPr>
        <w:t>ზურმუხტის</w:t>
      </w:r>
      <w:proofErr w:type="spellEnd"/>
      <w:r w:rsidRPr="00D964E6">
        <w:rPr>
          <w:rFonts w:ascii="Sylfaen" w:hAnsi="Sylfaen" w:cs="Sylfaen"/>
          <w:bCs/>
        </w:rPr>
        <w:t xml:space="preserve"> </w:t>
      </w:r>
      <w:proofErr w:type="spellStart"/>
      <w:r w:rsidRPr="00D964E6">
        <w:rPr>
          <w:rFonts w:ascii="Sylfaen" w:hAnsi="Sylfaen" w:cs="Sylfaen"/>
          <w:bCs/>
        </w:rPr>
        <w:t>ქსელში</w:t>
      </w:r>
      <w:proofErr w:type="spellEnd"/>
      <w:r w:rsidRPr="00D964E6">
        <w:rPr>
          <w:rFonts w:ascii="Sylfaen" w:hAnsi="Sylfaen" w:cs="Sylfaen"/>
          <w:bCs/>
        </w:rPr>
        <w:t xml:space="preserve"> </w:t>
      </w:r>
      <w:proofErr w:type="spellStart"/>
      <w:r w:rsidRPr="00D964E6">
        <w:rPr>
          <w:rFonts w:ascii="Sylfaen" w:hAnsi="Sylfaen" w:cs="Sylfaen"/>
          <w:bCs/>
        </w:rPr>
        <w:t>ჩართვის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შერჩეული</w:t>
      </w:r>
      <w:proofErr w:type="spellEnd"/>
      <w:r w:rsidRPr="00D964E6">
        <w:rPr>
          <w:rFonts w:ascii="Sylfaen" w:hAnsi="Sylfaen" w:cs="Sylfaen"/>
          <w:bCs/>
        </w:rPr>
        <w:t xml:space="preserve"> </w:t>
      </w:r>
      <w:proofErr w:type="spellStart"/>
      <w:r w:rsidRPr="00D964E6">
        <w:rPr>
          <w:rFonts w:ascii="Sylfaen" w:hAnsi="Sylfaen" w:cs="Sylfaen"/>
          <w:bCs/>
        </w:rPr>
        <w:t>ტერიტორიების</w:t>
      </w:r>
      <w:proofErr w:type="spellEnd"/>
      <w:r w:rsidRPr="00D964E6">
        <w:rPr>
          <w:rFonts w:ascii="Sylfaen" w:hAnsi="Sylfaen" w:cs="Sylfaen"/>
          <w:bCs/>
        </w:rPr>
        <w:t xml:space="preserve"> </w:t>
      </w:r>
      <w:proofErr w:type="spellStart"/>
      <w:r w:rsidRPr="00D964E6">
        <w:rPr>
          <w:rFonts w:ascii="Sylfaen" w:hAnsi="Sylfaen" w:cs="Sylfaen"/>
          <w:bCs/>
        </w:rPr>
        <w:t>კვლევა</w:t>
      </w:r>
      <w:proofErr w:type="spellEnd"/>
      <w:r w:rsidRPr="00D964E6">
        <w:rPr>
          <w:rFonts w:ascii="Sylfaen" w:hAnsi="Sylfaen" w:cs="Sylfaen"/>
          <w:bCs/>
        </w:rPr>
        <w:t>.</w:t>
      </w:r>
    </w:p>
    <w:p w14:paraId="3F1A9B5A" w14:textId="77777777" w:rsidR="00C103EF" w:rsidRPr="00D964E6" w:rsidRDefault="00C103EF" w:rsidP="00393D1F">
      <w:pPr>
        <w:pStyle w:val="a5"/>
        <w:spacing w:after="0" w:line="240" w:lineRule="auto"/>
        <w:ind w:left="284"/>
        <w:jc w:val="both"/>
        <w:rPr>
          <w:rFonts w:ascii="Sylfaen" w:hAnsi="Sylfaen" w:cs="Sylfaen"/>
          <w:bCs/>
          <w:lang w:val="ka-GE"/>
        </w:rPr>
      </w:pPr>
    </w:p>
    <w:p w14:paraId="7AC68EFA" w14:textId="77777777" w:rsidR="00C103EF" w:rsidRPr="00D964E6" w:rsidRDefault="00C103EF" w:rsidP="00393D1F">
      <w:pPr>
        <w:pStyle w:val="3"/>
        <w:rPr>
          <w:rFonts w:ascii="Sylfaen" w:hAnsi="Sylfaen"/>
          <w:bCs/>
          <w:sz w:val="22"/>
          <w:szCs w:val="22"/>
        </w:rPr>
      </w:pPr>
      <w:proofErr w:type="gramStart"/>
      <w:r w:rsidRPr="00D964E6">
        <w:rPr>
          <w:rFonts w:ascii="Sylfaen" w:hAnsi="Sylfaen"/>
          <w:bCs/>
          <w:sz w:val="22"/>
          <w:szCs w:val="22"/>
        </w:rPr>
        <w:t xml:space="preserve">12.2.5  </w:t>
      </w:r>
      <w:proofErr w:type="spellStart"/>
      <w:r w:rsidRPr="00D964E6">
        <w:rPr>
          <w:rFonts w:ascii="Sylfaen" w:hAnsi="Sylfaen"/>
          <w:bCs/>
          <w:sz w:val="22"/>
          <w:szCs w:val="22"/>
        </w:rPr>
        <w:t>ნარჩენებისა</w:t>
      </w:r>
      <w:proofErr w:type="spellEnd"/>
      <w:proofErr w:type="gramEnd"/>
      <w:r w:rsidRPr="00D964E6">
        <w:rPr>
          <w:rFonts w:ascii="Sylfaen" w:hAnsi="Sylfaen"/>
          <w:bCs/>
          <w:sz w:val="22"/>
          <w:szCs w:val="22"/>
        </w:rPr>
        <w:t xml:space="preserve"> </w:t>
      </w:r>
      <w:proofErr w:type="spellStart"/>
      <w:r w:rsidRPr="00D964E6">
        <w:rPr>
          <w:rFonts w:ascii="Sylfaen" w:hAnsi="Sylfaen"/>
          <w:bCs/>
          <w:sz w:val="22"/>
          <w:szCs w:val="22"/>
        </w:rPr>
        <w:t>და</w:t>
      </w:r>
      <w:proofErr w:type="spellEnd"/>
      <w:r w:rsidRPr="00D964E6">
        <w:rPr>
          <w:rFonts w:ascii="Sylfaen" w:hAnsi="Sylfaen"/>
          <w:bCs/>
          <w:sz w:val="22"/>
          <w:szCs w:val="22"/>
        </w:rPr>
        <w:t xml:space="preserve"> </w:t>
      </w:r>
      <w:proofErr w:type="spellStart"/>
      <w:r w:rsidRPr="00D964E6">
        <w:rPr>
          <w:rFonts w:ascii="Sylfaen" w:hAnsi="Sylfaen"/>
          <w:bCs/>
          <w:sz w:val="22"/>
          <w:szCs w:val="22"/>
        </w:rPr>
        <w:t>ქიმიური</w:t>
      </w:r>
      <w:proofErr w:type="spellEnd"/>
      <w:r w:rsidRPr="00D964E6">
        <w:rPr>
          <w:rFonts w:ascii="Sylfaen" w:hAnsi="Sylfaen"/>
          <w:bCs/>
          <w:sz w:val="22"/>
          <w:szCs w:val="22"/>
        </w:rPr>
        <w:t xml:space="preserve"> </w:t>
      </w:r>
      <w:proofErr w:type="spellStart"/>
      <w:r w:rsidRPr="00D964E6">
        <w:rPr>
          <w:rFonts w:ascii="Sylfaen" w:hAnsi="Sylfaen"/>
          <w:bCs/>
          <w:sz w:val="22"/>
          <w:szCs w:val="22"/>
        </w:rPr>
        <w:t>მართვის</w:t>
      </w:r>
      <w:proofErr w:type="spellEnd"/>
      <w:r w:rsidRPr="00D964E6">
        <w:rPr>
          <w:rFonts w:ascii="Sylfaen" w:hAnsi="Sylfaen"/>
          <w:bCs/>
          <w:sz w:val="22"/>
          <w:szCs w:val="22"/>
        </w:rPr>
        <w:t xml:space="preserve"> </w:t>
      </w:r>
      <w:proofErr w:type="spellStart"/>
      <w:r w:rsidRPr="00D964E6">
        <w:rPr>
          <w:rFonts w:ascii="Sylfaen" w:hAnsi="Sylfaen"/>
          <w:bCs/>
          <w:sz w:val="22"/>
          <w:szCs w:val="22"/>
        </w:rPr>
        <w:t>ღონისძიებები</w:t>
      </w:r>
      <w:proofErr w:type="spellEnd"/>
      <w:r w:rsidRPr="00D964E6">
        <w:rPr>
          <w:rFonts w:ascii="Sylfaen" w:hAnsi="Sylfaen"/>
          <w:bCs/>
          <w:sz w:val="22"/>
          <w:szCs w:val="22"/>
        </w:rPr>
        <w:t xml:space="preserve"> (</w:t>
      </w:r>
      <w:proofErr w:type="spellStart"/>
      <w:r w:rsidRPr="00D964E6">
        <w:rPr>
          <w:rFonts w:ascii="Sylfaen" w:hAnsi="Sylfaen"/>
          <w:bCs/>
          <w:sz w:val="22"/>
          <w:szCs w:val="22"/>
        </w:rPr>
        <w:t>პროგრამული</w:t>
      </w:r>
      <w:proofErr w:type="spellEnd"/>
      <w:r w:rsidRPr="00D964E6">
        <w:rPr>
          <w:rFonts w:ascii="Sylfaen" w:hAnsi="Sylfaen"/>
          <w:bCs/>
          <w:sz w:val="22"/>
          <w:szCs w:val="22"/>
        </w:rPr>
        <w:t xml:space="preserve"> </w:t>
      </w:r>
      <w:proofErr w:type="spellStart"/>
      <w:r w:rsidRPr="00D964E6">
        <w:rPr>
          <w:rFonts w:ascii="Sylfaen" w:hAnsi="Sylfaen"/>
          <w:bCs/>
          <w:sz w:val="22"/>
          <w:szCs w:val="22"/>
        </w:rPr>
        <w:t>კოდი</w:t>
      </w:r>
      <w:proofErr w:type="spellEnd"/>
      <w:r w:rsidRPr="00D964E6">
        <w:rPr>
          <w:rFonts w:ascii="Sylfaen" w:hAnsi="Sylfaen"/>
          <w:bCs/>
          <w:sz w:val="22"/>
          <w:szCs w:val="22"/>
        </w:rPr>
        <w:t>: 31 01 05)</w:t>
      </w:r>
    </w:p>
    <w:p w14:paraId="2E68115F" w14:textId="77777777" w:rsidR="00C103EF" w:rsidRPr="00D964E6" w:rsidRDefault="00C103EF" w:rsidP="00393D1F">
      <w:pPr>
        <w:spacing w:line="240" w:lineRule="auto"/>
        <w:jc w:val="both"/>
        <w:rPr>
          <w:rFonts w:ascii="Sylfaen" w:hAnsi="Sylfaen"/>
          <w:bCs/>
          <w:lang w:val="ka-GE"/>
        </w:rPr>
      </w:pPr>
    </w:p>
    <w:p w14:paraId="696F296C"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 xml:space="preserve">ქვეპროგრამის განმახორციელებელი: </w:t>
      </w:r>
    </w:p>
    <w:p w14:paraId="6895121D" w14:textId="77777777" w:rsidR="00C103EF" w:rsidRPr="00D964E6" w:rsidRDefault="00C103EF" w:rsidP="00393D1F">
      <w:pPr>
        <w:pStyle w:val="a5"/>
        <w:numPr>
          <w:ilvl w:val="0"/>
          <w:numId w:val="23"/>
        </w:numPr>
        <w:spacing w:after="0" w:line="240" w:lineRule="auto"/>
        <w:ind w:left="284" w:firstLine="156"/>
        <w:jc w:val="both"/>
        <w:rPr>
          <w:rFonts w:ascii="Sylfaen" w:eastAsia="Arial Unicode MS" w:hAnsi="Sylfaen" w:cs="Arial Unicode MS"/>
          <w:bCs/>
        </w:rPr>
      </w:pPr>
      <w:r w:rsidRPr="00D964E6">
        <w:rPr>
          <w:rFonts w:ascii="Sylfaen" w:eastAsia="Arial Unicode MS" w:hAnsi="Sylfaen" w:cs="Arial Unicode MS"/>
          <w:bCs/>
          <w:lang w:val="ka-GE"/>
        </w:rPr>
        <w:t xml:space="preserve">საქართველოს </w:t>
      </w: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დაცვისა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სოფლის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მეურნეობის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სამინისტრო</w:t>
      </w:r>
      <w:proofErr w:type="spellEnd"/>
    </w:p>
    <w:p w14:paraId="39E4C25E" w14:textId="77777777" w:rsidR="00C103EF" w:rsidRPr="00D964E6" w:rsidRDefault="00C103EF" w:rsidP="00393D1F">
      <w:pPr>
        <w:spacing w:after="120" w:line="240" w:lineRule="auto"/>
        <w:jc w:val="both"/>
        <w:rPr>
          <w:rFonts w:ascii="Sylfaen" w:hAnsi="Sylfaen"/>
          <w:bCs/>
          <w:lang w:val="ka-GE"/>
        </w:rPr>
      </w:pPr>
    </w:p>
    <w:p w14:paraId="2790E3B4" w14:textId="43F76073" w:rsidR="00BF4359" w:rsidRPr="00D964E6" w:rsidRDefault="00BF4359" w:rsidP="00E17365">
      <w:pPr>
        <w:pStyle w:val="a5"/>
        <w:numPr>
          <w:ilvl w:val="0"/>
          <w:numId w:val="134"/>
        </w:numPr>
        <w:spacing w:after="160" w:line="240" w:lineRule="auto"/>
        <w:ind w:left="270" w:hanging="270"/>
        <w:jc w:val="both"/>
        <w:rPr>
          <w:rFonts w:ascii="Sylfaen" w:hAnsi="Sylfaen" w:cs="Sylfaen"/>
          <w:bCs/>
        </w:rPr>
      </w:pPr>
      <w:proofErr w:type="spellStart"/>
      <w:r w:rsidRPr="00D964E6">
        <w:rPr>
          <w:rFonts w:ascii="Sylfaen" w:hAnsi="Sylfaen" w:cs="Sylfaen"/>
          <w:bCs/>
        </w:rPr>
        <w:t>ლენტეხის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მუნიციპალიტეტში</w:t>
      </w:r>
      <w:proofErr w:type="spellEnd"/>
      <w:r w:rsidRPr="00D964E6">
        <w:rPr>
          <w:rFonts w:ascii="Sylfaen" w:hAnsi="Sylfaen" w:cs="Sylfaen"/>
          <w:bCs/>
        </w:rPr>
        <w:t xml:space="preserve"> </w:t>
      </w:r>
      <w:proofErr w:type="spellStart"/>
      <w:r w:rsidRPr="00D964E6">
        <w:rPr>
          <w:rFonts w:ascii="Sylfaen" w:hAnsi="Sylfaen" w:cs="Sylfaen"/>
          <w:bCs/>
        </w:rPr>
        <w:t>დარიშხანშემხველი</w:t>
      </w:r>
      <w:proofErr w:type="spellEnd"/>
      <w:r w:rsidRPr="00D964E6">
        <w:rPr>
          <w:rFonts w:ascii="Sylfaen" w:hAnsi="Sylfaen" w:cs="Sylfaen"/>
          <w:bCs/>
        </w:rPr>
        <w:t xml:space="preserve"> </w:t>
      </w:r>
      <w:proofErr w:type="spellStart"/>
      <w:r w:rsidRPr="00D964E6">
        <w:rPr>
          <w:rFonts w:ascii="Sylfaen" w:hAnsi="Sylfaen" w:cs="Sylfaen"/>
          <w:bCs/>
        </w:rPr>
        <w:t>ნარჩენების</w:t>
      </w:r>
      <w:proofErr w:type="spellEnd"/>
      <w:r w:rsidRPr="00D964E6">
        <w:rPr>
          <w:rFonts w:ascii="Sylfaen" w:hAnsi="Sylfaen" w:cs="Sylfaen"/>
          <w:bCs/>
        </w:rPr>
        <w:t xml:space="preserve"> </w:t>
      </w:r>
      <w:proofErr w:type="spellStart"/>
      <w:r w:rsidRPr="00D964E6">
        <w:rPr>
          <w:rFonts w:ascii="Sylfaen" w:hAnsi="Sylfaen" w:cs="Sylfaen"/>
          <w:bCs/>
        </w:rPr>
        <w:t>უსაფრთხოდ</w:t>
      </w:r>
      <w:proofErr w:type="spellEnd"/>
      <w:r w:rsidRPr="00D964E6">
        <w:rPr>
          <w:rFonts w:ascii="Sylfaen" w:hAnsi="Sylfaen" w:cs="Sylfaen"/>
          <w:bCs/>
        </w:rPr>
        <w:t xml:space="preserve"> </w:t>
      </w:r>
      <w:proofErr w:type="spellStart"/>
      <w:r w:rsidRPr="00D964E6">
        <w:rPr>
          <w:rFonts w:ascii="Sylfaen" w:hAnsi="Sylfaen" w:cs="Sylfaen"/>
          <w:bCs/>
        </w:rPr>
        <w:t>განთავსების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ცანა</w:t>
      </w:r>
      <w:proofErr w:type="spellEnd"/>
      <w:r w:rsidRPr="00D964E6">
        <w:rPr>
          <w:rFonts w:ascii="Sylfaen" w:hAnsi="Sylfaen" w:cs="Sylfaen"/>
          <w:bCs/>
        </w:rPr>
        <w:t xml:space="preserve"> 1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ცანა</w:t>
      </w:r>
      <w:proofErr w:type="spellEnd"/>
      <w:r w:rsidRPr="00D964E6">
        <w:rPr>
          <w:rFonts w:ascii="Sylfaen" w:hAnsi="Sylfaen" w:cs="Sylfaen"/>
          <w:bCs/>
        </w:rPr>
        <w:t xml:space="preserve"> 2 </w:t>
      </w:r>
      <w:proofErr w:type="spellStart"/>
      <w:r w:rsidRPr="00D964E6">
        <w:rPr>
          <w:rFonts w:ascii="Sylfaen" w:hAnsi="Sylfaen" w:cs="Sylfaen"/>
          <w:bCs/>
        </w:rPr>
        <w:t>ობიექტებზე</w:t>
      </w:r>
      <w:proofErr w:type="spellEnd"/>
      <w:r w:rsidRPr="00D964E6">
        <w:rPr>
          <w:rFonts w:ascii="Sylfaen" w:hAnsi="Sylfaen" w:cs="Sylfaen"/>
          <w:bCs/>
        </w:rPr>
        <w:t xml:space="preserve"> </w:t>
      </w:r>
      <w:proofErr w:type="spellStart"/>
      <w:r w:rsidRPr="00D964E6">
        <w:rPr>
          <w:rFonts w:ascii="Sylfaen" w:hAnsi="Sylfaen" w:cs="Sylfaen"/>
          <w:bCs/>
        </w:rPr>
        <w:t>დარიშხანის</w:t>
      </w:r>
      <w:proofErr w:type="spellEnd"/>
      <w:r w:rsidRPr="00D964E6">
        <w:rPr>
          <w:rFonts w:ascii="Sylfaen" w:hAnsi="Sylfaen" w:cs="Sylfaen"/>
          <w:bCs/>
        </w:rPr>
        <w:t xml:space="preserve"> </w:t>
      </w:r>
      <w:proofErr w:type="spellStart"/>
      <w:r w:rsidRPr="00D964E6">
        <w:rPr>
          <w:rFonts w:ascii="Sylfaen" w:hAnsi="Sylfaen" w:cs="Sylfaen"/>
          <w:bCs/>
        </w:rPr>
        <w:t>ნარჩენების</w:t>
      </w:r>
      <w:proofErr w:type="spellEnd"/>
      <w:r w:rsidRPr="00D964E6">
        <w:rPr>
          <w:rFonts w:ascii="Sylfaen" w:hAnsi="Sylfaen" w:cs="Sylfaen"/>
          <w:bCs/>
        </w:rPr>
        <w:t xml:space="preserve"> </w:t>
      </w:r>
      <w:proofErr w:type="spellStart"/>
      <w:r w:rsidRPr="00D964E6">
        <w:rPr>
          <w:rFonts w:ascii="Sylfaen" w:hAnsi="Sylfaen" w:cs="Sylfaen"/>
          <w:bCs/>
        </w:rPr>
        <w:t>სარკოფაგის</w:t>
      </w:r>
      <w:proofErr w:type="spellEnd"/>
      <w:r w:rsidRPr="00D964E6">
        <w:rPr>
          <w:rFonts w:ascii="Sylfaen" w:hAnsi="Sylfaen" w:cs="Sylfaen"/>
          <w:bCs/>
        </w:rPr>
        <w:t xml:space="preserve"> </w:t>
      </w:r>
      <w:proofErr w:type="spellStart"/>
      <w:r w:rsidRPr="00D964E6">
        <w:rPr>
          <w:rFonts w:ascii="Sylfaen" w:hAnsi="Sylfaen" w:cs="Sylfaen"/>
          <w:bCs/>
        </w:rPr>
        <w:t>მოწყობისათვის</w:t>
      </w:r>
      <w:proofErr w:type="spellEnd"/>
      <w:r w:rsidRPr="00D964E6">
        <w:rPr>
          <w:rFonts w:ascii="Sylfaen" w:hAnsi="Sylfaen" w:cs="Sylfaen"/>
          <w:bCs/>
        </w:rPr>
        <w:t xml:space="preserve"> </w:t>
      </w:r>
      <w:proofErr w:type="spellStart"/>
      <w:r w:rsidRPr="00D964E6">
        <w:rPr>
          <w:rFonts w:ascii="Sylfaen" w:hAnsi="Sylfaen" w:cs="Sylfaen"/>
          <w:bCs/>
        </w:rPr>
        <w:t>ტენდერის</w:t>
      </w:r>
      <w:proofErr w:type="spellEnd"/>
      <w:r w:rsidRPr="00D964E6">
        <w:rPr>
          <w:rFonts w:ascii="Sylfaen" w:hAnsi="Sylfaen" w:cs="Sylfaen"/>
          <w:bCs/>
        </w:rPr>
        <w:t xml:space="preserve"> </w:t>
      </w:r>
      <w:proofErr w:type="spellStart"/>
      <w:r w:rsidRPr="00D964E6">
        <w:rPr>
          <w:rFonts w:ascii="Sylfaen" w:hAnsi="Sylfaen" w:cs="Sylfaen"/>
          <w:bCs/>
        </w:rPr>
        <w:t>შედეგად</w:t>
      </w:r>
      <w:proofErr w:type="spellEnd"/>
      <w:r w:rsidRPr="00D964E6">
        <w:rPr>
          <w:rFonts w:ascii="Sylfaen" w:hAnsi="Sylfaen" w:cs="Sylfaen"/>
          <w:bCs/>
        </w:rPr>
        <w:t xml:space="preserve"> </w:t>
      </w:r>
      <w:proofErr w:type="spellStart"/>
      <w:r w:rsidRPr="00D964E6">
        <w:rPr>
          <w:rFonts w:ascii="Sylfaen" w:hAnsi="Sylfaen" w:cs="Sylfaen"/>
          <w:bCs/>
        </w:rPr>
        <w:t>შერჩეულ</w:t>
      </w:r>
      <w:proofErr w:type="spellEnd"/>
      <w:r w:rsidRPr="00D964E6">
        <w:rPr>
          <w:rFonts w:ascii="Sylfaen" w:hAnsi="Sylfaen" w:cs="Sylfaen"/>
          <w:bCs/>
        </w:rPr>
        <w:t xml:space="preserve"> </w:t>
      </w:r>
      <w:proofErr w:type="spellStart"/>
      <w:r w:rsidRPr="00D964E6">
        <w:rPr>
          <w:rFonts w:ascii="Sylfaen" w:hAnsi="Sylfaen" w:cs="Sylfaen"/>
          <w:bCs/>
        </w:rPr>
        <w:t>კომპანიასთან</w:t>
      </w:r>
      <w:proofErr w:type="spellEnd"/>
      <w:r w:rsidRPr="00D964E6">
        <w:rPr>
          <w:rFonts w:ascii="Sylfaen" w:hAnsi="Sylfaen" w:cs="Sylfaen"/>
          <w:bCs/>
        </w:rPr>
        <w:t xml:space="preserve"> </w:t>
      </w:r>
      <w:proofErr w:type="spellStart"/>
      <w:r w:rsidRPr="00D964E6">
        <w:rPr>
          <w:rFonts w:ascii="Sylfaen" w:hAnsi="Sylfaen" w:cs="Sylfaen"/>
          <w:bCs/>
        </w:rPr>
        <w:t>შპს</w:t>
      </w:r>
      <w:proofErr w:type="spellEnd"/>
      <w:r w:rsidRPr="00D964E6">
        <w:rPr>
          <w:rFonts w:ascii="Sylfaen" w:hAnsi="Sylfaen" w:cs="Sylfaen"/>
          <w:bCs/>
        </w:rPr>
        <w:t xml:space="preserve"> „</w:t>
      </w:r>
      <w:proofErr w:type="spellStart"/>
      <w:r w:rsidRPr="00D964E6">
        <w:rPr>
          <w:rFonts w:ascii="Sylfaen" w:hAnsi="Sylfaen" w:cs="Sylfaen"/>
          <w:bCs/>
        </w:rPr>
        <w:t>სამშენებლო</w:t>
      </w:r>
      <w:proofErr w:type="spellEnd"/>
      <w:r w:rsidRPr="00D964E6">
        <w:rPr>
          <w:rFonts w:ascii="Sylfaen" w:hAnsi="Sylfaen" w:cs="Sylfaen"/>
          <w:bCs/>
        </w:rPr>
        <w:t xml:space="preserve"> </w:t>
      </w:r>
      <w:proofErr w:type="spellStart"/>
      <w:r w:rsidRPr="00D964E6">
        <w:rPr>
          <w:rFonts w:ascii="Sylfaen" w:hAnsi="Sylfaen" w:cs="Sylfaen"/>
          <w:bCs/>
        </w:rPr>
        <w:t>კომპანია</w:t>
      </w:r>
      <w:proofErr w:type="spellEnd"/>
      <w:r w:rsidRPr="00D964E6">
        <w:rPr>
          <w:rFonts w:ascii="Sylfaen" w:hAnsi="Sylfaen" w:cs="Sylfaen"/>
          <w:bCs/>
        </w:rPr>
        <w:t xml:space="preserve"> </w:t>
      </w:r>
      <w:proofErr w:type="spellStart"/>
      <w:r w:rsidRPr="00D964E6">
        <w:rPr>
          <w:rFonts w:ascii="Sylfaen" w:hAnsi="Sylfaen" w:cs="Sylfaen"/>
          <w:bCs/>
        </w:rPr>
        <w:t>მამისონთან</w:t>
      </w:r>
      <w:proofErr w:type="spellEnd"/>
      <w:r w:rsidRPr="00D964E6">
        <w:rPr>
          <w:rFonts w:ascii="Sylfaen" w:hAnsi="Sylfaen" w:cs="Sylfaen"/>
          <w:bCs/>
        </w:rPr>
        <w:t xml:space="preserve">“ </w:t>
      </w:r>
      <w:proofErr w:type="spellStart"/>
      <w:r w:rsidRPr="00D964E6">
        <w:rPr>
          <w:rFonts w:ascii="Sylfaen" w:hAnsi="Sylfaen" w:cs="Sylfaen"/>
          <w:bCs/>
        </w:rPr>
        <w:t>გაფორმებული</w:t>
      </w:r>
      <w:proofErr w:type="spellEnd"/>
      <w:r w:rsidRPr="00D964E6">
        <w:rPr>
          <w:rFonts w:ascii="Sylfaen" w:hAnsi="Sylfaen" w:cs="Sylfaen"/>
          <w:bCs/>
        </w:rPr>
        <w:t xml:space="preserve"> </w:t>
      </w:r>
      <w:proofErr w:type="spellStart"/>
      <w:r w:rsidRPr="00D964E6">
        <w:rPr>
          <w:rFonts w:ascii="Sylfaen" w:hAnsi="Sylfaen" w:cs="Sylfaen"/>
          <w:bCs/>
        </w:rPr>
        <w:t>ხელშეკრულების</w:t>
      </w:r>
      <w:proofErr w:type="spellEnd"/>
      <w:r w:rsidRPr="00D964E6">
        <w:rPr>
          <w:rFonts w:ascii="Sylfaen" w:hAnsi="Sylfaen" w:cs="Sylfaen"/>
          <w:bCs/>
        </w:rPr>
        <w:t xml:space="preserve"> </w:t>
      </w:r>
      <w:proofErr w:type="spellStart"/>
      <w:r w:rsidRPr="00D964E6">
        <w:rPr>
          <w:rFonts w:ascii="Sylfaen" w:hAnsi="Sylfaen" w:cs="Sylfaen"/>
          <w:bCs/>
        </w:rPr>
        <w:t>პირობების</w:t>
      </w:r>
      <w:proofErr w:type="spellEnd"/>
      <w:r w:rsidRPr="00D964E6">
        <w:rPr>
          <w:rFonts w:ascii="Sylfaen" w:hAnsi="Sylfaen" w:cs="Sylfaen"/>
          <w:bCs/>
        </w:rPr>
        <w:t xml:space="preserve"> </w:t>
      </w:r>
      <w:proofErr w:type="spellStart"/>
      <w:r w:rsidRPr="00D964E6">
        <w:rPr>
          <w:rFonts w:ascii="Sylfaen" w:hAnsi="Sylfaen" w:cs="Sylfaen"/>
          <w:bCs/>
        </w:rPr>
        <w:t>შესაბამისად</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გადაწყვეტილების</w:t>
      </w:r>
      <w:proofErr w:type="spellEnd"/>
      <w:r w:rsidRPr="00D964E6">
        <w:rPr>
          <w:rFonts w:ascii="Sylfaen" w:hAnsi="Sylfaen" w:cs="Sylfaen"/>
          <w:bCs/>
        </w:rPr>
        <w:t xml:space="preserve"> </w:t>
      </w:r>
      <w:proofErr w:type="spellStart"/>
      <w:r w:rsidRPr="00D964E6">
        <w:rPr>
          <w:rFonts w:ascii="Sylfaen" w:hAnsi="Sylfaen" w:cs="Sylfaen"/>
          <w:bCs/>
        </w:rPr>
        <w:t>მიღების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მიმწოდებლის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წარმოდგენილი</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სკოპინგის</w:t>
      </w:r>
      <w:proofErr w:type="spellEnd"/>
      <w:r w:rsidRPr="00D964E6">
        <w:rPr>
          <w:rFonts w:ascii="Sylfaen" w:hAnsi="Sylfaen" w:cs="Sylfaen"/>
          <w:bCs/>
        </w:rPr>
        <w:t xml:space="preserve"> </w:t>
      </w:r>
      <w:proofErr w:type="spellStart"/>
      <w:r w:rsidRPr="00D964E6">
        <w:rPr>
          <w:rFonts w:ascii="Sylfaen" w:hAnsi="Sylfaen" w:cs="Sylfaen"/>
          <w:bCs/>
        </w:rPr>
        <w:t>განცხადება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დაწყებულ</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გადაწყვეტილებასთან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დაკავშირებული</w:t>
      </w:r>
      <w:proofErr w:type="spellEnd"/>
      <w:r w:rsidRPr="00D964E6">
        <w:rPr>
          <w:rFonts w:ascii="Sylfaen" w:hAnsi="Sylfaen" w:cs="Sylfaen"/>
          <w:bCs/>
        </w:rPr>
        <w:t xml:space="preserve"> </w:t>
      </w:r>
      <w:proofErr w:type="spellStart"/>
      <w:r w:rsidRPr="00D964E6">
        <w:rPr>
          <w:rFonts w:ascii="Sylfaen" w:hAnsi="Sylfaen" w:cs="Sylfaen"/>
          <w:bCs/>
        </w:rPr>
        <w:t>შესაბამისი</w:t>
      </w:r>
      <w:proofErr w:type="spellEnd"/>
      <w:r w:rsidRPr="00D964E6">
        <w:rPr>
          <w:rFonts w:ascii="Sylfaen" w:hAnsi="Sylfaen" w:cs="Sylfaen"/>
          <w:bCs/>
        </w:rPr>
        <w:t xml:space="preserve"> </w:t>
      </w:r>
      <w:proofErr w:type="spellStart"/>
      <w:r w:rsidRPr="00D964E6">
        <w:rPr>
          <w:rFonts w:ascii="Sylfaen" w:hAnsi="Sylfaen" w:cs="Sylfaen"/>
          <w:bCs/>
        </w:rPr>
        <w:t>პროცედურები</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გაცემული</w:t>
      </w:r>
      <w:proofErr w:type="spellEnd"/>
      <w:r w:rsidRPr="00D964E6">
        <w:rPr>
          <w:rFonts w:ascii="Sylfaen" w:hAnsi="Sylfaen" w:cs="Sylfaen"/>
          <w:bCs/>
        </w:rPr>
        <w:t xml:space="preserve"> </w:t>
      </w:r>
      <w:proofErr w:type="spellStart"/>
      <w:r w:rsidRPr="00D964E6">
        <w:rPr>
          <w:rFonts w:ascii="Sylfaen" w:hAnsi="Sylfaen" w:cs="Sylfaen"/>
          <w:bCs/>
        </w:rPr>
        <w:t>სკოპინგის</w:t>
      </w:r>
      <w:proofErr w:type="spellEnd"/>
      <w:r w:rsidRPr="00D964E6">
        <w:rPr>
          <w:rFonts w:ascii="Sylfaen" w:hAnsi="Sylfaen" w:cs="Sylfaen"/>
          <w:bCs/>
        </w:rPr>
        <w:t xml:space="preserve"> </w:t>
      </w:r>
      <w:proofErr w:type="spellStart"/>
      <w:r w:rsidRPr="00D964E6">
        <w:rPr>
          <w:rFonts w:ascii="Sylfaen" w:hAnsi="Sylfaen" w:cs="Sylfaen"/>
          <w:bCs/>
        </w:rPr>
        <w:t>დასკვნის</w:t>
      </w:r>
      <w:proofErr w:type="spellEnd"/>
      <w:r w:rsidRPr="00D964E6">
        <w:rPr>
          <w:rFonts w:ascii="Sylfaen" w:hAnsi="Sylfaen" w:cs="Sylfaen"/>
          <w:bCs/>
        </w:rPr>
        <w:t xml:space="preserve"> </w:t>
      </w:r>
      <w:proofErr w:type="spellStart"/>
      <w:r w:rsidRPr="00D964E6">
        <w:rPr>
          <w:rFonts w:ascii="Sylfaen" w:hAnsi="Sylfaen" w:cs="Sylfaen"/>
          <w:bCs/>
        </w:rPr>
        <w:t>მოთხოვნათა</w:t>
      </w:r>
      <w:proofErr w:type="spellEnd"/>
      <w:r w:rsidRPr="00D964E6">
        <w:rPr>
          <w:rFonts w:ascii="Sylfaen" w:hAnsi="Sylfaen" w:cs="Sylfaen"/>
          <w:bCs/>
        </w:rPr>
        <w:t xml:space="preserve"> </w:t>
      </w:r>
      <w:proofErr w:type="spellStart"/>
      <w:r w:rsidRPr="00D964E6">
        <w:rPr>
          <w:rFonts w:ascii="Sylfaen" w:hAnsi="Sylfaen" w:cs="Sylfaen"/>
          <w:bCs/>
        </w:rPr>
        <w:t>შესაბამისად</w:t>
      </w:r>
      <w:proofErr w:type="spellEnd"/>
      <w:r w:rsidRPr="00D964E6">
        <w:rPr>
          <w:rFonts w:ascii="Sylfaen" w:hAnsi="Sylfaen" w:cs="Sylfaen"/>
          <w:bCs/>
        </w:rPr>
        <w:t xml:space="preserve">, </w:t>
      </w:r>
      <w:proofErr w:type="spellStart"/>
      <w:r w:rsidRPr="00D964E6">
        <w:rPr>
          <w:rFonts w:ascii="Sylfaen" w:hAnsi="Sylfaen" w:cs="Sylfaen"/>
          <w:bCs/>
        </w:rPr>
        <w:t>დღის</w:t>
      </w:r>
      <w:proofErr w:type="spellEnd"/>
      <w:r w:rsidRPr="00D964E6">
        <w:rPr>
          <w:rFonts w:ascii="Sylfaen" w:hAnsi="Sylfaen" w:cs="Sylfaen"/>
          <w:bCs/>
        </w:rPr>
        <w:t xml:space="preserve"> </w:t>
      </w:r>
      <w:proofErr w:type="spellStart"/>
      <w:r w:rsidRPr="00D964E6">
        <w:rPr>
          <w:rFonts w:ascii="Sylfaen" w:hAnsi="Sylfaen" w:cs="Sylfaen"/>
          <w:bCs/>
        </w:rPr>
        <w:t>წესრიგში</w:t>
      </w:r>
      <w:proofErr w:type="spellEnd"/>
      <w:r w:rsidRPr="00D964E6">
        <w:rPr>
          <w:rFonts w:ascii="Sylfaen" w:hAnsi="Sylfaen" w:cs="Sylfaen"/>
          <w:bCs/>
        </w:rPr>
        <w:t xml:space="preserve"> </w:t>
      </w:r>
      <w:proofErr w:type="spellStart"/>
      <w:r w:rsidRPr="00D964E6">
        <w:rPr>
          <w:rFonts w:ascii="Sylfaen" w:hAnsi="Sylfaen" w:cs="Sylfaen"/>
          <w:bCs/>
        </w:rPr>
        <w:t>დადგა</w:t>
      </w:r>
      <w:proofErr w:type="spellEnd"/>
      <w:r w:rsidRPr="00D964E6">
        <w:rPr>
          <w:rFonts w:ascii="Sylfaen" w:hAnsi="Sylfaen" w:cs="Sylfaen"/>
          <w:bCs/>
        </w:rPr>
        <w:t xml:space="preserve"> </w:t>
      </w:r>
      <w:proofErr w:type="spellStart"/>
      <w:r w:rsidRPr="00D964E6">
        <w:rPr>
          <w:rFonts w:ascii="Sylfaen" w:hAnsi="Sylfaen" w:cs="Sylfaen"/>
          <w:bCs/>
        </w:rPr>
        <w:t>სამშენებლო</w:t>
      </w:r>
      <w:proofErr w:type="spellEnd"/>
      <w:r w:rsidRPr="00D964E6">
        <w:rPr>
          <w:rFonts w:ascii="Sylfaen" w:hAnsi="Sylfaen" w:cs="Sylfaen"/>
          <w:bCs/>
        </w:rPr>
        <w:t xml:space="preserve"> </w:t>
      </w:r>
      <w:proofErr w:type="spellStart"/>
      <w:r w:rsidRPr="00D964E6">
        <w:rPr>
          <w:rFonts w:ascii="Sylfaen" w:hAnsi="Sylfaen" w:cs="Sylfaen"/>
          <w:bCs/>
        </w:rPr>
        <w:t>ობიექტზე</w:t>
      </w:r>
      <w:proofErr w:type="spellEnd"/>
      <w:r w:rsidRPr="00D964E6">
        <w:rPr>
          <w:rFonts w:ascii="Sylfaen" w:hAnsi="Sylfaen" w:cs="Sylfaen"/>
          <w:bCs/>
        </w:rPr>
        <w:t xml:space="preserve"> </w:t>
      </w:r>
      <w:proofErr w:type="spellStart"/>
      <w:r w:rsidRPr="00D964E6">
        <w:rPr>
          <w:rFonts w:ascii="Sylfaen" w:hAnsi="Sylfaen" w:cs="Sylfaen"/>
          <w:bCs/>
        </w:rPr>
        <w:t>დამატებით</w:t>
      </w:r>
      <w:proofErr w:type="spellEnd"/>
      <w:r w:rsidRPr="00D964E6">
        <w:rPr>
          <w:rFonts w:ascii="Sylfaen" w:hAnsi="Sylfaen" w:cs="Sylfaen"/>
          <w:bCs/>
        </w:rPr>
        <w:t xml:space="preserve"> </w:t>
      </w:r>
      <w:proofErr w:type="spellStart"/>
      <w:r w:rsidRPr="00D964E6">
        <w:rPr>
          <w:rFonts w:ascii="Sylfaen" w:hAnsi="Sylfaen" w:cs="Sylfaen"/>
          <w:bCs/>
        </w:rPr>
        <w:t>დიდი</w:t>
      </w:r>
      <w:proofErr w:type="spellEnd"/>
      <w:r w:rsidRPr="00D964E6">
        <w:rPr>
          <w:rFonts w:ascii="Sylfaen" w:hAnsi="Sylfaen" w:cs="Sylfaen"/>
          <w:bCs/>
        </w:rPr>
        <w:t xml:space="preserve"> </w:t>
      </w:r>
      <w:proofErr w:type="spellStart"/>
      <w:r w:rsidRPr="00D964E6">
        <w:rPr>
          <w:rFonts w:ascii="Sylfaen" w:hAnsi="Sylfaen" w:cs="Sylfaen"/>
          <w:bCs/>
        </w:rPr>
        <w:t>მოცულობის</w:t>
      </w:r>
      <w:proofErr w:type="spellEnd"/>
      <w:r w:rsidRPr="00D964E6">
        <w:rPr>
          <w:rFonts w:ascii="Sylfaen" w:hAnsi="Sylfaen" w:cs="Sylfaen"/>
          <w:bCs/>
        </w:rPr>
        <w:t xml:space="preserve"> </w:t>
      </w:r>
      <w:proofErr w:type="spellStart"/>
      <w:r w:rsidRPr="00D964E6">
        <w:rPr>
          <w:rFonts w:ascii="Sylfaen" w:hAnsi="Sylfaen" w:cs="Sylfaen"/>
          <w:bCs/>
        </w:rPr>
        <w:t>კვლევების</w:t>
      </w:r>
      <w:proofErr w:type="spellEnd"/>
      <w:r w:rsidRPr="00D964E6">
        <w:rPr>
          <w:rFonts w:ascii="Sylfaen" w:hAnsi="Sylfaen" w:cs="Sylfaen"/>
          <w:bCs/>
        </w:rPr>
        <w:t xml:space="preserve"> </w:t>
      </w:r>
      <w:proofErr w:type="spellStart"/>
      <w:r w:rsidRPr="00D964E6">
        <w:rPr>
          <w:rFonts w:ascii="Sylfaen" w:hAnsi="Sylfaen" w:cs="Sylfaen"/>
          <w:bCs/>
        </w:rPr>
        <w:t>ჩატარება</w:t>
      </w:r>
      <w:proofErr w:type="spellEnd"/>
      <w:r w:rsidRPr="00D964E6">
        <w:rPr>
          <w:rFonts w:ascii="Sylfaen" w:hAnsi="Sylfaen" w:cs="Sylfaen"/>
          <w:bCs/>
        </w:rPr>
        <w:t xml:space="preserve">, </w:t>
      </w:r>
      <w:proofErr w:type="spellStart"/>
      <w:r w:rsidRPr="00D964E6">
        <w:rPr>
          <w:rFonts w:ascii="Sylfaen" w:hAnsi="Sylfaen" w:cs="Sylfaen"/>
          <w:bCs/>
        </w:rPr>
        <w:t>რომლის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შესასწავლი</w:t>
      </w:r>
      <w:proofErr w:type="spellEnd"/>
      <w:r w:rsidRPr="00D964E6">
        <w:rPr>
          <w:rFonts w:ascii="Sylfaen" w:hAnsi="Sylfaen" w:cs="Sylfaen"/>
          <w:bCs/>
        </w:rPr>
        <w:t xml:space="preserve"> </w:t>
      </w:r>
      <w:proofErr w:type="spellStart"/>
      <w:r w:rsidRPr="00D964E6">
        <w:rPr>
          <w:rFonts w:ascii="Sylfaen" w:hAnsi="Sylfaen" w:cs="Sylfaen"/>
          <w:bCs/>
        </w:rPr>
        <w:t>ინფორმაციის</w:t>
      </w:r>
      <w:proofErr w:type="spellEnd"/>
      <w:r w:rsidRPr="00D964E6">
        <w:rPr>
          <w:rFonts w:ascii="Sylfaen" w:hAnsi="Sylfaen" w:cs="Sylfaen"/>
          <w:bCs/>
        </w:rPr>
        <w:t xml:space="preserve"> </w:t>
      </w:r>
      <w:proofErr w:type="spellStart"/>
      <w:r w:rsidRPr="00D964E6">
        <w:rPr>
          <w:rFonts w:ascii="Sylfaen" w:hAnsi="Sylfaen" w:cs="Sylfaen"/>
          <w:bCs/>
        </w:rPr>
        <w:t>დამუშავება</w:t>
      </w:r>
      <w:proofErr w:type="spellEnd"/>
      <w:r w:rsidRPr="00D964E6">
        <w:rPr>
          <w:rFonts w:ascii="Sylfaen" w:hAnsi="Sylfaen" w:cs="Sylfaen"/>
          <w:bCs/>
        </w:rPr>
        <w:t xml:space="preserve">, </w:t>
      </w:r>
      <w:proofErr w:type="spellStart"/>
      <w:r w:rsidRPr="00D964E6">
        <w:rPr>
          <w:rFonts w:ascii="Sylfaen" w:hAnsi="Sylfaen" w:cs="Sylfaen"/>
          <w:bCs/>
        </w:rPr>
        <w:t>კანონმდებლობის</w:t>
      </w:r>
      <w:proofErr w:type="spellEnd"/>
      <w:r w:rsidRPr="00D964E6">
        <w:rPr>
          <w:rFonts w:ascii="Sylfaen" w:hAnsi="Sylfaen" w:cs="Sylfaen"/>
          <w:bCs/>
        </w:rPr>
        <w:t xml:space="preserve"> </w:t>
      </w:r>
      <w:proofErr w:type="spellStart"/>
      <w:r w:rsidRPr="00D964E6">
        <w:rPr>
          <w:rFonts w:ascii="Sylfaen" w:hAnsi="Sylfaen" w:cs="Sylfaen"/>
          <w:bCs/>
        </w:rPr>
        <w:t>შესაბამისად</w:t>
      </w:r>
      <w:proofErr w:type="spellEnd"/>
      <w:r w:rsidRPr="00D964E6">
        <w:rPr>
          <w:rFonts w:ascii="Sylfaen" w:hAnsi="Sylfaen" w:cs="Sylfaen"/>
          <w:bCs/>
        </w:rPr>
        <w:t xml:space="preserve">, </w:t>
      </w:r>
      <w:proofErr w:type="spellStart"/>
      <w:r w:rsidRPr="00D964E6">
        <w:rPr>
          <w:rFonts w:ascii="Sylfaen" w:hAnsi="Sylfaen" w:cs="Sylfaen"/>
          <w:bCs/>
        </w:rPr>
        <w:t>სავალდებულოა</w:t>
      </w:r>
      <w:proofErr w:type="spellEnd"/>
      <w:r w:rsidRPr="00D964E6">
        <w:rPr>
          <w:rFonts w:ascii="Sylfaen" w:hAnsi="Sylfaen" w:cs="Sylfaen"/>
          <w:bCs/>
        </w:rPr>
        <w:t xml:space="preserve"> </w:t>
      </w:r>
      <w:proofErr w:type="spellStart"/>
      <w:r w:rsidRPr="00D964E6">
        <w:rPr>
          <w:rFonts w:ascii="Sylfaen" w:hAnsi="Sylfaen" w:cs="Sylfaen"/>
          <w:bCs/>
        </w:rPr>
        <w:t>აისახოს</w:t>
      </w:r>
      <w:proofErr w:type="spellEnd"/>
      <w:r w:rsidRPr="00D964E6">
        <w:rPr>
          <w:rFonts w:ascii="Sylfaen" w:hAnsi="Sylfaen" w:cs="Sylfaen"/>
          <w:bCs/>
        </w:rPr>
        <w:t xml:space="preserve"> </w:t>
      </w:r>
      <w:proofErr w:type="spellStart"/>
      <w:r w:rsidRPr="00D964E6">
        <w:rPr>
          <w:rFonts w:ascii="Sylfaen" w:hAnsi="Sylfaen" w:cs="Sylfaen"/>
          <w:bCs/>
        </w:rPr>
        <w:t>გარემოზე</w:t>
      </w:r>
      <w:proofErr w:type="spellEnd"/>
      <w:r w:rsidRPr="00D964E6">
        <w:rPr>
          <w:rFonts w:ascii="Sylfaen" w:hAnsi="Sylfaen" w:cs="Sylfaen"/>
          <w:bCs/>
        </w:rPr>
        <w:t xml:space="preserve"> </w:t>
      </w:r>
      <w:proofErr w:type="spellStart"/>
      <w:r w:rsidRPr="00D964E6">
        <w:rPr>
          <w:rFonts w:ascii="Sylfaen" w:hAnsi="Sylfaen" w:cs="Sylfaen"/>
          <w:bCs/>
        </w:rPr>
        <w:t>ზემოქმედების</w:t>
      </w:r>
      <w:proofErr w:type="spellEnd"/>
      <w:r w:rsidRPr="00D964E6">
        <w:rPr>
          <w:rFonts w:ascii="Sylfaen" w:hAnsi="Sylfaen" w:cs="Sylfaen"/>
          <w:bCs/>
        </w:rPr>
        <w:t xml:space="preserve"> </w:t>
      </w:r>
      <w:proofErr w:type="spellStart"/>
      <w:r w:rsidRPr="00D964E6">
        <w:rPr>
          <w:rFonts w:ascii="Sylfaen" w:hAnsi="Sylfaen" w:cs="Sylfaen"/>
          <w:bCs/>
        </w:rPr>
        <w:t>შეფასების</w:t>
      </w:r>
      <w:proofErr w:type="spellEnd"/>
      <w:r w:rsidRPr="00D964E6">
        <w:rPr>
          <w:rFonts w:ascii="Sylfaen" w:hAnsi="Sylfaen" w:cs="Sylfaen"/>
          <w:bCs/>
        </w:rPr>
        <w:t xml:space="preserve"> </w:t>
      </w:r>
      <w:proofErr w:type="spellStart"/>
      <w:r w:rsidRPr="00D964E6">
        <w:rPr>
          <w:rFonts w:ascii="Sylfaen" w:hAnsi="Sylfaen" w:cs="Sylfaen"/>
          <w:bCs/>
        </w:rPr>
        <w:t>დეპარტამენტის</w:t>
      </w:r>
      <w:proofErr w:type="spellEnd"/>
      <w:r w:rsidRPr="00D964E6">
        <w:rPr>
          <w:rFonts w:ascii="Sylfaen" w:hAnsi="Sylfaen" w:cs="Sylfaen"/>
          <w:bCs/>
        </w:rPr>
        <w:t xml:space="preserve"> </w:t>
      </w:r>
      <w:proofErr w:type="spellStart"/>
      <w:r w:rsidRPr="00D964E6">
        <w:rPr>
          <w:rFonts w:ascii="Sylfaen" w:hAnsi="Sylfaen" w:cs="Sylfaen"/>
          <w:bCs/>
        </w:rPr>
        <w:t>ანგარიშში</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დაკავშირებულია</w:t>
      </w:r>
      <w:proofErr w:type="spellEnd"/>
      <w:r w:rsidRPr="00D964E6">
        <w:rPr>
          <w:rFonts w:ascii="Sylfaen" w:hAnsi="Sylfaen" w:cs="Sylfaen"/>
          <w:bCs/>
        </w:rPr>
        <w:t xml:space="preserve"> </w:t>
      </w:r>
      <w:proofErr w:type="spellStart"/>
      <w:r w:rsidRPr="00D964E6">
        <w:rPr>
          <w:rFonts w:ascii="Sylfaen" w:hAnsi="Sylfaen" w:cs="Sylfaen"/>
          <w:bCs/>
        </w:rPr>
        <w:t>დროის</w:t>
      </w:r>
      <w:proofErr w:type="spellEnd"/>
      <w:r w:rsidRPr="00D964E6">
        <w:rPr>
          <w:rFonts w:ascii="Sylfaen" w:hAnsi="Sylfaen" w:cs="Sylfaen"/>
          <w:bCs/>
        </w:rPr>
        <w:t xml:space="preserve"> </w:t>
      </w:r>
      <w:proofErr w:type="spellStart"/>
      <w:r w:rsidRPr="00D964E6">
        <w:rPr>
          <w:rFonts w:ascii="Sylfaen" w:hAnsi="Sylfaen" w:cs="Sylfaen"/>
          <w:bCs/>
        </w:rPr>
        <w:t>ხანგრძლივ</w:t>
      </w:r>
      <w:proofErr w:type="spellEnd"/>
      <w:r w:rsidRPr="00D964E6">
        <w:rPr>
          <w:rFonts w:ascii="Sylfaen" w:hAnsi="Sylfaen" w:cs="Sylfaen"/>
          <w:bCs/>
        </w:rPr>
        <w:t xml:space="preserve"> </w:t>
      </w:r>
      <w:proofErr w:type="spellStart"/>
      <w:r w:rsidRPr="00D964E6">
        <w:rPr>
          <w:rFonts w:ascii="Sylfaen" w:hAnsi="Sylfaen" w:cs="Sylfaen"/>
          <w:bCs/>
        </w:rPr>
        <w:t>პერიოდთან</w:t>
      </w:r>
      <w:proofErr w:type="spellEnd"/>
      <w:r w:rsidRPr="00D964E6">
        <w:rPr>
          <w:rFonts w:ascii="Sylfaen" w:hAnsi="Sylfaen" w:cs="Sylfaen"/>
          <w:bCs/>
        </w:rPr>
        <w:t xml:space="preserve">. </w:t>
      </w:r>
      <w:proofErr w:type="spellStart"/>
      <w:r w:rsidRPr="00D964E6">
        <w:rPr>
          <w:rFonts w:ascii="Sylfaen" w:hAnsi="Sylfaen" w:cs="Sylfaen"/>
          <w:bCs/>
        </w:rPr>
        <w:t>აღნიშნულიდან</w:t>
      </w:r>
      <w:proofErr w:type="spellEnd"/>
      <w:r w:rsidRPr="00D964E6">
        <w:rPr>
          <w:rFonts w:ascii="Sylfaen" w:hAnsi="Sylfaen" w:cs="Sylfaen"/>
          <w:bCs/>
        </w:rPr>
        <w:t xml:space="preserve"> </w:t>
      </w:r>
      <w:proofErr w:type="spellStart"/>
      <w:r w:rsidRPr="00D964E6">
        <w:rPr>
          <w:rFonts w:ascii="Sylfaen" w:hAnsi="Sylfaen" w:cs="Sylfaen"/>
          <w:bCs/>
        </w:rPr>
        <w:t>გამომდინარე</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იმ</w:t>
      </w:r>
      <w:proofErr w:type="spellEnd"/>
      <w:r w:rsidRPr="00D964E6">
        <w:rPr>
          <w:rFonts w:ascii="Sylfaen" w:hAnsi="Sylfaen" w:cs="Sylfaen"/>
          <w:bCs/>
        </w:rPr>
        <w:t xml:space="preserve"> </w:t>
      </w:r>
      <w:proofErr w:type="spellStart"/>
      <w:r w:rsidRPr="00D964E6">
        <w:rPr>
          <w:rFonts w:ascii="Sylfaen" w:hAnsi="Sylfaen" w:cs="Sylfaen"/>
          <w:bCs/>
        </w:rPr>
        <w:t>ფაქტის</w:t>
      </w:r>
      <w:proofErr w:type="spellEnd"/>
      <w:r w:rsidRPr="00D964E6">
        <w:rPr>
          <w:rFonts w:ascii="Sylfaen" w:hAnsi="Sylfaen" w:cs="Sylfaen"/>
          <w:bCs/>
        </w:rPr>
        <w:t xml:space="preserve"> </w:t>
      </w:r>
      <w:proofErr w:type="spellStart"/>
      <w:r w:rsidRPr="00D964E6">
        <w:rPr>
          <w:rFonts w:ascii="Sylfaen" w:hAnsi="Sylfaen" w:cs="Sylfaen"/>
          <w:bCs/>
        </w:rPr>
        <w:t>გათვალისწინებით</w:t>
      </w:r>
      <w:proofErr w:type="spellEnd"/>
      <w:r w:rsidRPr="00D964E6">
        <w:rPr>
          <w:rFonts w:ascii="Sylfaen" w:hAnsi="Sylfaen" w:cs="Sylfaen"/>
          <w:bCs/>
        </w:rPr>
        <w:t xml:space="preserve">, </w:t>
      </w:r>
      <w:proofErr w:type="spellStart"/>
      <w:r w:rsidRPr="00D964E6">
        <w:rPr>
          <w:rFonts w:ascii="Sylfaen" w:hAnsi="Sylfaen" w:cs="Sylfaen"/>
          <w:bCs/>
        </w:rPr>
        <w:t>რომ</w:t>
      </w:r>
      <w:proofErr w:type="spellEnd"/>
      <w:r w:rsidRPr="00D964E6">
        <w:rPr>
          <w:rFonts w:ascii="Sylfaen" w:hAnsi="Sylfaen" w:cs="Sylfaen"/>
          <w:bCs/>
        </w:rPr>
        <w:t xml:space="preserve"> </w:t>
      </w:r>
      <w:proofErr w:type="spellStart"/>
      <w:r w:rsidRPr="00D964E6">
        <w:rPr>
          <w:rFonts w:ascii="Sylfaen" w:hAnsi="Sylfaen" w:cs="Sylfaen"/>
          <w:bCs/>
        </w:rPr>
        <w:lastRenderedPageBreak/>
        <w:t>სამშენებლო</w:t>
      </w:r>
      <w:proofErr w:type="spellEnd"/>
      <w:r w:rsidRPr="00D964E6">
        <w:rPr>
          <w:rFonts w:ascii="Sylfaen" w:hAnsi="Sylfaen" w:cs="Sylfaen"/>
          <w:bCs/>
        </w:rPr>
        <w:t xml:space="preserve"> </w:t>
      </w:r>
      <w:proofErr w:type="spellStart"/>
      <w:r w:rsidRPr="00D964E6">
        <w:rPr>
          <w:rFonts w:ascii="Sylfaen" w:hAnsi="Sylfaen" w:cs="Sylfaen"/>
          <w:bCs/>
        </w:rPr>
        <w:t>ობიექტი</w:t>
      </w:r>
      <w:proofErr w:type="spellEnd"/>
      <w:r w:rsidRPr="00D964E6">
        <w:rPr>
          <w:rFonts w:ascii="Sylfaen" w:hAnsi="Sylfaen" w:cs="Sylfaen"/>
          <w:bCs/>
        </w:rPr>
        <w:t xml:space="preserve"> </w:t>
      </w:r>
      <w:proofErr w:type="spellStart"/>
      <w:r w:rsidRPr="00D964E6">
        <w:rPr>
          <w:rFonts w:ascii="Sylfaen" w:hAnsi="Sylfaen" w:cs="Sylfaen"/>
          <w:bCs/>
        </w:rPr>
        <w:t>მდებარეობს</w:t>
      </w:r>
      <w:proofErr w:type="spellEnd"/>
      <w:r w:rsidRPr="00D964E6">
        <w:rPr>
          <w:rFonts w:ascii="Sylfaen" w:hAnsi="Sylfaen" w:cs="Sylfaen"/>
          <w:bCs/>
        </w:rPr>
        <w:t xml:space="preserve"> </w:t>
      </w:r>
      <w:proofErr w:type="spellStart"/>
      <w:r w:rsidRPr="00D964E6">
        <w:rPr>
          <w:rFonts w:ascii="Sylfaen" w:hAnsi="Sylfaen" w:cs="Sylfaen"/>
          <w:bCs/>
        </w:rPr>
        <w:t>მაღალმთიან</w:t>
      </w:r>
      <w:proofErr w:type="spellEnd"/>
      <w:r w:rsidRPr="00D964E6">
        <w:rPr>
          <w:rFonts w:ascii="Sylfaen" w:hAnsi="Sylfaen" w:cs="Sylfaen"/>
          <w:bCs/>
        </w:rPr>
        <w:t xml:space="preserve"> </w:t>
      </w:r>
      <w:proofErr w:type="spellStart"/>
      <w:r w:rsidRPr="00D964E6">
        <w:rPr>
          <w:rFonts w:ascii="Sylfaen" w:hAnsi="Sylfaen" w:cs="Sylfaen"/>
          <w:bCs/>
        </w:rPr>
        <w:t>რეგიონში</w:t>
      </w:r>
      <w:proofErr w:type="spellEnd"/>
      <w:r w:rsidRPr="00D964E6">
        <w:rPr>
          <w:rFonts w:ascii="Sylfaen" w:hAnsi="Sylfaen" w:cs="Sylfaen"/>
          <w:bCs/>
        </w:rPr>
        <w:t xml:space="preserve">, </w:t>
      </w:r>
      <w:proofErr w:type="spellStart"/>
      <w:r w:rsidRPr="00D964E6">
        <w:rPr>
          <w:rFonts w:ascii="Sylfaen" w:hAnsi="Sylfaen" w:cs="Sylfaen"/>
          <w:bCs/>
        </w:rPr>
        <w:t>სადაც</w:t>
      </w:r>
      <w:proofErr w:type="spellEnd"/>
      <w:r w:rsidRPr="00D964E6">
        <w:rPr>
          <w:rFonts w:ascii="Sylfaen" w:hAnsi="Sylfaen" w:cs="Sylfaen"/>
          <w:bCs/>
        </w:rPr>
        <w:t xml:space="preserve"> </w:t>
      </w:r>
      <w:proofErr w:type="spellStart"/>
      <w:r w:rsidRPr="00D964E6">
        <w:rPr>
          <w:rFonts w:ascii="Sylfaen" w:hAnsi="Sylfaen" w:cs="Sylfaen"/>
          <w:bCs/>
        </w:rPr>
        <w:t>შემოდგომისა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ზამთრის</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მკაცრი</w:t>
      </w:r>
      <w:proofErr w:type="spellEnd"/>
      <w:r w:rsidRPr="00D964E6">
        <w:rPr>
          <w:rFonts w:ascii="Sylfaen" w:hAnsi="Sylfaen" w:cs="Sylfaen"/>
          <w:bCs/>
        </w:rPr>
        <w:t xml:space="preserve"> </w:t>
      </w:r>
      <w:proofErr w:type="spellStart"/>
      <w:r w:rsidRPr="00D964E6">
        <w:rPr>
          <w:rFonts w:ascii="Sylfaen" w:hAnsi="Sylfaen" w:cs="Sylfaen"/>
          <w:bCs/>
        </w:rPr>
        <w:t>კლიმატური</w:t>
      </w:r>
      <w:proofErr w:type="spellEnd"/>
      <w:r w:rsidRPr="00D964E6">
        <w:rPr>
          <w:rFonts w:ascii="Sylfaen" w:hAnsi="Sylfaen" w:cs="Sylfaen"/>
          <w:bCs/>
        </w:rPr>
        <w:t xml:space="preserve"> </w:t>
      </w:r>
      <w:proofErr w:type="spellStart"/>
      <w:r w:rsidRPr="00D964E6">
        <w:rPr>
          <w:rFonts w:ascii="Sylfaen" w:hAnsi="Sylfaen" w:cs="Sylfaen"/>
          <w:bCs/>
        </w:rPr>
        <w:t>პირობებია</w:t>
      </w:r>
      <w:proofErr w:type="spellEnd"/>
      <w:r w:rsidRPr="00D964E6">
        <w:rPr>
          <w:rFonts w:ascii="Sylfaen" w:hAnsi="Sylfaen" w:cs="Sylfaen"/>
          <w:bCs/>
        </w:rPr>
        <w:t xml:space="preserve">, </w:t>
      </w:r>
      <w:proofErr w:type="spellStart"/>
      <w:r w:rsidRPr="00D964E6">
        <w:rPr>
          <w:rFonts w:ascii="Sylfaen" w:hAnsi="Sylfaen" w:cs="Sylfaen"/>
          <w:bCs/>
        </w:rPr>
        <w:t>გამოიკვეთა</w:t>
      </w:r>
      <w:proofErr w:type="spellEnd"/>
      <w:r w:rsidRPr="00D964E6">
        <w:rPr>
          <w:rFonts w:ascii="Sylfaen" w:hAnsi="Sylfaen" w:cs="Sylfaen"/>
          <w:bCs/>
        </w:rPr>
        <w:t xml:space="preserve"> </w:t>
      </w:r>
      <w:proofErr w:type="spellStart"/>
      <w:r w:rsidRPr="00D964E6">
        <w:rPr>
          <w:rFonts w:ascii="Sylfaen" w:hAnsi="Sylfaen" w:cs="Sylfaen"/>
          <w:bCs/>
        </w:rPr>
        <w:t>ის</w:t>
      </w:r>
      <w:proofErr w:type="spellEnd"/>
      <w:r w:rsidRPr="00D964E6">
        <w:rPr>
          <w:rFonts w:ascii="Sylfaen" w:hAnsi="Sylfaen" w:cs="Sylfaen"/>
          <w:bCs/>
        </w:rPr>
        <w:t xml:space="preserve"> </w:t>
      </w:r>
      <w:proofErr w:type="spellStart"/>
      <w:r w:rsidRPr="00D964E6">
        <w:rPr>
          <w:rFonts w:ascii="Sylfaen" w:hAnsi="Sylfaen" w:cs="Sylfaen"/>
          <w:bCs/>
        </w:rPr>
        <w:t>გარემოება</w:t>
      </w:r>
      <w:proofErr w:type="spellEnd"/>
      <w:r w:rsidRPr="00D964E6">
        <w:rPr>
          <w:rFonts w:ascii="Sylfaen" w:hAnsi="Sylfaen" w:cs="Sylfaen"/>
          <w:bCs/>
        </w:rPr>
        <w:t xml:space="preserve">, </w:t>
      </w:r>
      <w:proofErr w:type="spellStart"/>
      <w:r w:rsidRPr="00D964E6">
        <w:rPr>
          <w:rFonts w:ascii="Sylfaen" w:hAnsi="Sylfaen" w:cs="Sylfaen"/>
          <w:bCs/>
        </w:rPr>
        <w:t>რომ</w:t>
      </w:r>
      <w:proofErr w:type="spellEnd"/>
      <w:r w:rsidRPr="00D964E6">
        <w:rPr>
          <w:rFonts w:ascii="Sylfaen" w:hAnsi="Sylfaen" w:cs="Sylfaen"/>
          <w:bCs/>
        </w:rPr>
        <w:t xml:space="preserve"> </w:t>
      </w:r>
      <w:proofErr w:type="spellStart"/>
      <w:r w:rsidRPr="00D964E6">
        <w:rPr>
          <w:rFonts w:ascii="Sylfaen" w:hAnsi="Sylfaen" w:cs="Sylfaen"/>
          <w:bCs/>
        </w:rPr>
        <w:t>ხელშეკრულებით</w:t>
      </w:r>
      <w:proofErr w:type="spellEnd"/>
      <w:r w:rsidRPr="00D964E6">
        <w:rPr>
          <w:rFonts w:ascii="Sylfaen" w:hAnsi="Sylfaen" w:cs="Sylfaen"/>
          <w:bCs/>
        </w:rPr>
        <w:t xml:space="preserve"> </w:t>
      </w:r>
      <w:proofErr w:type="spellStart"/>
      <w:r w:rsidRPr="00D964E6">
        <w:rPr>
          <w:rFonts w:ascii="Sylfaen" w:hAnsi="Sylfaen" w:cs="Sylfaen"/>
          <w:bCs/>
        </w:rPr>
        <w:t>გათვალისწინებულ</w:t>
      </w:r>
      <w:proofErr w:type="spellEnd"/>
      <w:r w:rsidRPr="00D964E6">
        <w:rPr>
          <w:rFonts w:ascii="Sylfaen" w:hAnsi="Sylfaen" w:cs="Sylfaen"/>
          <w:bCs/>
        </w:rPr>
        <w:t xml:space="preserve"> </w:t>
      </w:r>
      <w:proofErr w:type="spellStart"/>
      <w:r w:rsidRPr="00D964E6">
        <w:rPr>
          <w:rFonts w:ascii="Sylfaen" w:hAnsi="Sylfaen" w:cs="Sylfaen"/>
          <w:bCs/>
        </w:rPr>
        <w:t>ვადებში</w:t>
      </w:r>
      <w:proofErr w:type="spellEnd"/>
      <w:r w:rsidRPr="00D964E6">
        <w:rPr>
          <w:rFonts w:ascii="Sylfaen" w:hAnsi="Sylfaen" w:cs="Sylfaen"/>
          <w:bCs/>
        </w:rPr>
        <w:t xml:space="preserve"> (2019 </w:t>
      </w:r>
      <w:proofErr w:type="spellStart"/>
      <w:r w:rsidRPr="00D964E6">
        <w:rPr>
          <w:rFonts w:ascii="Sylfaen" w:hAnsi="Sylfaen" w:cs="Sylfaen"/>
          <w:bCs/>
        </w:rPr>
        <w:t>წლის</w:t>
      </w:r>
      <w:proofErr w:type="spellEnd"/>
      <w:r w:rsidRPr="00D964E6">
        <w:rPr>
          <w:rFonts w:ascii="Sylfaen" w:hAnsi="Sylfaen" w:cs="Sylfaen"/>
          <w:bCs/>
        </w:rPr>
        <w:t xml:space="preserve"> 20 </w:t>
      </w:r>
      <w:proofErr w:type="spellStart"/>
      <w:r w:rsidRPr="00D964E6">
        <w:rPr>
          <w:rFonts w:ascii="Sylfaen" w:hAnsi="Sylfaen" w:cs="Sylfaen"/>
          <w:bCs/>
        </w:rPr>
        <w:t>დეკემბერი</w:t>
      </w:r>
      <w:proofErr w:type="spellEnd"/>
      <w:r w:rsidRPr="00D964E6">
        <w:rPr>
          <w:rFonts w:ascii="Sylfaen" w:hAnsi="Sylfaen" w:cs="Sylfaen"/>
          <w:bCs/>
        </w:rPr>
        <w:t xml:space="preserve">) </w:t>
      </w:r>
      <w:proofErr w:type="spellStart"/>
      <w:r w:rsidRPr="00D964E6">
        <w:rPr>
          <w:rFonts w:ascii="Sylfaen" w:hAnsi="Sylfaen" w:cs="Sylfaen"/>
          <w:bCs/>
        </w:rPr>
        <w:t>სამშენებლო</w:t>
      </w:r>
      <w:proofErr w:type="spellEnd"/>
      <w:r w:rsidRPr="00D964E6">
        <w:rPr>
          <w:rFonts w:ascii="Sylfaen" w:hAnsi="Sylfaen" w:cs="Sylfaen"/>
          <w:bCs/>
        </w:rPr>
        <w:t xml:space="preserve"> </w:t>
      </w:r>
      <w:proofErr w:type="spellStart"/>
      <w:proofErr w:type="gramStart"/>
      <w:r w:rsidRPr="00D964E6">
        <w:rPr>
          <w:rFonts w:ascii="Sylfaen" w:hAnsi="Sylfaen" w:cs="Sylfaen"/>
          <w:bCs/>
        </w:rPr>
        <w:t>სამუშაოების</w:t>
      </w:r>
      <w:proofErr w:type="spellEnd"/>
      <w:r w:rsidRPr="00D964E6">
        <w:rPr>
          <w:rFonts w:ascii="Sylfaen" w:hAnsi="Sylfaen" w:cs="Sylfaen"/>
          <w:bCs/>
        </w:rPr>
        <w:t xml:space="preserve">  </w:t>
      </w:r>
      <w:proofErr w:type="spellStart"/>
      <w:r w:rsidRPr="00D964E6">
        <w:rPr>
          <w:rFonts w:ascii="Sylfaen" w:hAnsi="Sylfaen" w:cs="Sylfaen"/>
          <w:bCs/>
        </w:rPr>
        <w:t>დასრულება</w:t>
      </w:r>
      <w:proofErr w:type="spellEnd"/>
      <w:proofErr w:type="gramEnd"/>
      <w:r w:rsidRPr="00D964E6">
        <w:rPr>
          <w:rFonts w:ascii="Sylfaen" w:hAnsi="Sylfaen" w:cs="Sylfaen"/>
          <w:bCs/>
        </w:rPr>
        <w:t xml:space="preserve"> </w:t>
      </w:r>
      <w:proofErr w:type="spellStart"/>
      <w:r w:rsidRPr="00D964E6">
        <w:rPr>
          <w:rFonts w:ascii="Sylfaen" w:hAnsi="Sylfaen" w:cs="Sylfaen"/>
          <w:bCs/>
        </w:rPr>
        <w:t>ვეღარ</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განხორციელდებოდა</w:t>
      </w:r>
      <w:proofErr w:type="spellEnd"/>
      <w:r w:rsidRPr="00D964E6">
        <w:rPr>
          <w:rFonts w:ascii="Sylfaen" w:hAnsi="Sylfaen" w:cs="Sylfaen"/>
          <w:bCs/>
        </w:rPr>
        <w:t xml:space="preserve">. </w:t>
      </w:r>
      <w:proofErr w:type="spellStart"/>
      <w:r w:rsidRPr="00D964E6">
        <w:rPr>
          <w:rFonts w:ascii="Sylfaen" w:hAnsi="Sylfaen" w:cs="Sylfaen"/>
          <w:bCs/>
        </w:rPr>
        <w:t>ყოველივე</w:t>
      </w:r>
      <w:proofErr w:type="spellEnd"/>
      <w:r w:rsidRPr="00D964E6">
        <w:rPr>
          <w:rFonts w:ascii="Sylfaen" w:hAnsi="Sylfaen" w:cs="Sylfaen"/>
          <w:bCs/>
        </w:rPr>
        <w:t xml:space="preserve"> </w:t>
      </w:r>
      <w:proofErr w:type="spellStart"/>
      <w:r w:rsidRPr="00D964E6">
        <w:rPr>
          <w:rFonts w:ascii="Sylfaen" w:hAnsi="Sylfaen" w:cs="Sylfaen"/>
          <w:bCs/>
        </w:rPr>
        <w:t>ზემოაღნიშნულის</w:t>
      </w:r>
      <w:proofErr w:type="spellEnd"/>
      <w:r w:rsidRPr="00D964E6">
        <w:rPr>
          <w:rFonts w:ascii="Sylfaen" w:hAnsi="Sylfaen" w:cs="Sylfaen"/>
          <w:bCs/>
        </w:rPr>
        <w:t xml:space="preserve"> </w:t>
      </w:r>
      <w:proofErr w:type="spellStart"/>
      <w:r w:rsidRPr="00D964E6">
        <w:rPr>
          <w:rFonts w:ascii="Sylfaen" w:hAnsi="Sylfaen" w:cs="Sylfaen"/>
          <w:bCs/>
        </w:rPr>
        <w:t>გათვალისწინებით</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სამინისტრომ</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w:t>
      </w:r>
      <w:proofErr w:type="spellStart"/>
      <w:r w:rsidRPr="00D964E6">
        <w:rPr>
          <w:rFonts w:ascii="Sylfaen" w:hAnsi="Sylfaen" w:cs="Sylfaen"/>
          <w:bCs/>
        </w:rPr>
        <w:t>გადაწყვეტილება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შესაბამისად</w:t>
      </w:r>
      <w:proofErr w:type="spellEnd"/>
      <w:r w:rsidRPr="00D964E6">
        <w:rPr>
          <w:rFonts w:ascii="Sylfaen" w:hAnsi="Sylfaen" w:cs="Sylfaen"/>
          <w:bCs/>
        </w:rPr>
        <w:t xml:space="preserve">, </w:t>
      </w:r>
      <w:proofErr w:type="spellStart"/>
      <w:r w:rsidRPr="00D964E6">
        <w:rPr>
          <w:rFonts w:ascii="Sylfaen" w:hAnsi="Sylfaen" w:cs="Sylfaen"/>
          <w:bCs/>
        </w:rPr>
        <w:t>შპს</w:t>
      </w:r>
      <w:proofErr w:type="spellEnd"/>
      <w:r w:rsidRPr="00D964E6">
        <w:rPr>
          <w:rFonts w:ascii="Sylfaen" w:hAnsi="Sylfaen" w:cs="Sylfaen"/>
          <w:bCs/>
        </w:rPr>
        <w:t xml:space="preserve"> „</w:t>
      </w:r>
      <w:proofErr w:type="spellStart"/>
      <w:r w:rsidRPr="00D964E6">
        <w:rPr>
          <w:rFonts w:ascii="Sylfaen" w:hAnsi="Sylfaen" w:cs="Sylfaen"/>
          <w:bCs/>
        </w:rPr>
        <w:t>სამშენებლო</w:t>
      </w:r>
      <w:proofErr w:type="spellEnd"/>
      <w:r w:rsidRPr="00D964E6">
        <w:rPr>
          <w:rFonts w:ascii="Sylfaen" w:hAnsi="Sylfaen" w:cs="Sylfaen"/>
          <w:bCs/>
        </w:rPr>
        <w:t xml:space="preserve"> </w:t>
      </w:r>
      <w:proofErr w:type="spellStart"/>
      <w:r w:rsidRPr="00D964E6">
        <w:rPr>
          <w:rFonts w:ascii="Sylfaen" w:hAnsi="Sylfaen" w:cs="Sylfaen"/>
          <w:bCs/>
        </w:rPr>
        <w:t>კომპანია</w:t>
      </w:r>
      <w:proofErr w:type="spellEnd"/>
      <w:r w:rsidRPr="00D964E6">
        <w:rPr>
          <w:rFonts w:ascii="Sylfaen" w:hAnsi="Sylfaen" w:cs="Sylfaen"/>
          <w:bCs/>
        </w:rPr>
        <w:t xml:space="preserve"> </w:t>
      </w:r>
      <w:proofErr w:type="spellStart"/>
      <w:proofErr w:type="gramStart"/>
      <w:r w:rsidRPr="00D964E6">
        <w:rPr>
          <w:rFonts w:ascii="Sylfaen" w:hAnsi="Sylfaen" w:cs="Sylfaen"/>
          <w:bCs/>
        </w:rPr>
        <w:t>მამისონთან</w:t>
      </w:r>
      <w:proofErr w:type="spellEnd"/>
      <w:r w:rsidRPr="00D964E6">
        <w:rPr>
          <w:rFonts w:ascii="Sylfaen" w:hAnsi="Sylfaen" w:cs="Sylfaen"/>
          <w:bCs/>
        </w:rPr>
        <w:t xml:space="preserve">“ </w:t>
      </w:r>
      <w:proofErr w:type="spellStart"/>
      <w:r w:rsidRPr="00D964E6">
        <w:rPr>
          <w:rFonts w:ascii="Sylfaen" w:hAnsi="Sylfaen" w:cs="Sylfaen"/>
          <w:bCs/>
        </w:rPr>
        <w:t>გაფორმებული</w:t>
      </w:r>
      <w:proofErr w:type="spellEnd"/>
      <w:proofErr w:type="gram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შესყიდვების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ხელშეკრულება</w:t>
      </w:r>
      <w:proofErr w:type="spellEnd"/>
      <w:r w:rsidRPr="00D964E6">
        <w:rPr>
          <w:rFonts w:ascii="Sylfaen" w:hAnsi="Sylfaen" w:cs="Sylfaen"/>
          <w:bCs/>
        </w:rPr>
        <w:t xml:space="preserve"> </w:t>
      </w:r>
      <w:proofErr w:type="spellStart"/>
      <w:r w:rsidRPr="00D964E6">
        <w:rPr>
          <w:rFonts w:ascii="Sylfaen" w:hAnsi="Sylfaen" w:cs="Sylfaen"/>
          <w:bCs/>
        </w:rPr>
        <w:t>შეწყდა</w:t>
      </w:r>
      <w:proofErr w:type="spellEnd"/>
      <w:r w:rsidRPr="00D964E6">
        <w:rPr>
          <w:rFonts w:ascii="Sylfaen" w:hAnsi="Sylfaen" w:cs="Sylfaen"/>
          <w:bCs/>
        </w:rPr>
        <w:t xml:space="preserve"> </w:t>
      </w:r>
      <w:r w:rsidRPr="00D964E6">
        <w:rPr>
          <w:rFonts w:ascii="Sylfaen" w:hAnsi="Sylfaen" w:cs="Sylfaen"/>
          <w:bCs/>
          <w:lang w:val="ka-GE"/>
        </w:rPr>
        <w:t xml:space="preserve">2019 </w:t>
      </w:r>
      <w:proofErr w:type="spellStart"/>
      <w:r w:rsidRPr="00D964E6">
        <w:rPr>
          <w:rFonts w:ascii="Sylfaen" w:hAnsi="Sylfaen" w:cs="Sylfaen"/>
          <w:bCs/>
        </w:rPr>
        <w:t>წლის</w:t>
      </w:r>
      <w:proofErr w:type="spellEnd"/>
      <w:r w:rsidRPr="00D964E6">
        <w:rPr>
          <w:rFonts w:ascii="Sylfaen" w:hAnsi="Sylfaen" w:cs="Sylfaen"/>
          <w:bCs/>
        </w:rPr>
        <w:t xml:space="preserve"> 2 </w:t>
      </w:r>
      <w:proofErr w:type="spellStart"/>
      <w:r w:rsidRPr="00D964E6">
        <w:rPr>
          <w:rFonts w:ascii="Sylfaen" w:hAnsi="Sylfaen" w:cs="Sylfaen"/>
          <w:bCs/>
        </w:rPr>
        <w:t>სექტემბრიდან</w:t>
      </w:r>
      <w:proofErr w:type="spellEnd"/>
      <w:r w:rsidRPr="00D964E6">
        <w:rPr>
          <w:rFonts w:ascii="Sylfaen" w:hAnsi="Sylfaen" w:cs="Sylfaen"/>
          <w:bCs/>
        </w:rPr>
        <w:t xml:space="preserve">. </w:t>
      </w:r>
      <w:proofErr w:type="spellStart"/>
      <w:r w:rsidRPr="00D964E6">
        <w:rPr>
          <w:rFonts w:ascii="Sylfaen" w:hAnsi="Sylfaen" w:cs="Sylfaen"/>
          <w:bCs/>
        </w:rPr>
        <w:t>ზემოაღნიშნული</w:t>
      </w:r>
      <w:proofErr w:type="spellEnd"/>
      <w:r w:rsidRPr="00D964E6">
        <w:rPr>
          <w:rFonts w:ascii="Sylfaen" w:hAnsi="Sylfaen" w:cs="Sylfaen"/>
          <w:bCs/>
        </w:rPr>
        <w:t xml:space="preserve"> </w:t>
      </w:r>
      <w:proofErr w:type="spellStart"/>
      <w:r w:rsidRPr="00D964E6">
        <w:rPr>
          <w:rFonts w:ascii="Sylfaen" w:hAnsi="Sylfaen" w:cs="Sylfaen"/>
          <w:bCs/>
        </w:rPr>
        <w:t>გარემოებების</w:t>
      </w:r>
      <w:proofErr w:type="spellEnd"/>
      <w:r w:rsidRPr="00D964E6">
        <w:rPr>
          <w:rFonts w:ascii="Sylfaen" w:hAnsi="Sylfaen" w:cs="Sylfaen"/>
          <w:bCs/>
        </w:rPr>
        <w:t xml:space="preserve"> </w:t>
      </w:r>
      <w:proofErr w:type="spellStart"/>
      <w:r w:rsidRPr="00D964E6">
        <w:rPr>
          <w:rFonts w:ascii="Sylfaen" w:hAnsi="Sylfaen" w:cs="Sylfaen"/>
          <w:bCs/>
        </w:rPr>
        <w:t>გათვალისწინებით</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ლენტეხის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მუნიციპალიტეტში</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ცანა-1 </w:t>
      </w:r>
      <w:proofErr w:type="spellStart"/>
      <w:r w:rsidRPr="00D964E6">
        <w:rPr>
          <w:rFonts w:ascii="Sylfaen" w:hAnsi="Sylfaen" w:cs="Sylfaen"/>
          <w:bCs/>
        </w:rPr>
        <w:t>და</w:t>
      </w:r>
      <w:proofErr w:type="spellEnd"/>
      <w:r w:rsidRPr="00D964E6">
        <w:rPr>
          <w:rFonts w:ascii="Sylfaen" w:hAnsi="Sylfaen" w:cs="Sylfaen"/>
          <w:bCs/>
        </w:rPr>
        <w:t xml:space="preserve"> ცანა-2 </w:t>
      </w:r>
      <w:proofErr w:type="spellStart"/>
      <w:r w:rsidRPr="00D964E6">
        <w:rPr>
          <w:rFonts w:ascii="Sylfaen" w:hAnsi="Sylfaen" w:cs="Sylfaen"/>
          <w:bCs/>
        </w:rPr>
        <w:t>ის</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w:t>
      </w:r>
      <w:proofErr w:type="spellStart"/>
      <w:r w:rsidRPr="00D964E6">
        <w:rPr>
          <w:rFonts w:ascii="Sylfaen" w:hAnsi="Sylfaen" w:cs="Sylfaen"/>
          <w:bCs/>
        </w:rPr>
        <w:t>დარიშხანშემცველი</w:t>
      </w:r>
      <w:proofErr w:type="spellEnd"/>
      <w:r w:rsidRPr="00D964E6">
        <w:rPr>
          <w:rFonts w:ascii="Sylfaen" w:hAnsi="Sylfaen" w:cs="Sylfaen"/>
          <w:bCs/>
        </w:rPr>
        <w:t xml:space="preserve"> </w:t>
      </w:r>
      <w:proofErr w:type="spellStart"/>
      <w:r w:rsidRPr="00D964E6">
        <w:rPr>
          <w:rFonts w:ascii="Sylfaen" w:hAnsi="Sylfaen" w:cs="Sylfaen"/>
          <w:bCs/>
        </w:rPr>
        <w:t>ნარჩენების</w:t>
      </w:r>
      <w:proofErr w:type="spellEnd"/>
      <w:r w:rsidRPr="00D964E6">
        <w:rPr>
          <w:rFonts w:ascii="Sylfaen" w:hAnsi="Sylfaen" w:cs="Sylfaen"/>
          <w:bCs/>
        </w:rPr>
        <w:t xml:space="preserve"> </w:t>
      </w:r>
      <w:proofErr w:type="spellStart"/>
      <w:r w:rsidRPr="00D964E6">
        <w:rPr>
          <w:rFonts w:ascii="Sylfaen" w:hAnsi="Sylfaen" w:cs="Sylfaen"/>
          <w:bCs/>
        </w:rPr>
        <w:t>უსაფრთხო</w:t>
      </w:r>
      <w:proofErr w:type="spellEnd"/>
      <w:r w:rsidRPr="00D964E6">
        <w:rPr>
          <w:rFonts w:ascii="Sylfaen" w:hAnsi="Sylfaen" w:cs="Sylfaen"/>
          <w:bCs/>
        </w:rPr>
        <w:t xml:space="preserve"> </w:t>
      </w:r>
      <w:proofErr w:type="spellStart"/>
      <w:r w:rsidRPr="00D964E6">
        <w:rPr>
          <w:rFonts w:ascii="Sylfaen" w:hAnsi="Sylfaen" w:cs="Sylfaen"/>
          <w:bCs/>
        </w:rPr>
        <w:t>განთავსების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სარკოფაგის</w:t>
      </w:r>
      <w:proofErr w:type="spellEnd"/>
      <w:r w:rsidRPr="00D964E6">
        <w:rPr>
          <w:rFonts w:ascii="Sylfaen" w:hAnsi="Sylfaen" w:cs="Sylfaen"/>
          <w:bCs/>
        </w:rPr>
        <w:t xml:space="preserve"> </w:t>
      </w:r>
      <w:proofErr w:type="spellStart"/>
      <w:r w:rsidRPr="00D964E6">
        <w:rPr>
          <w:rFonts w:ascii="Sylfaen" w:hAnsi="Sylfaen" w:cs="Sylfaen"/>
          <w:bCs/>
        </w:rPr>
        <w:t>მშენებლობის</w:t>
      </w:r>
      <w:proofErr w:type="spellEnd"/>
      <w:r w:rsidRPr="00D964E6">
        <w:rPr>
          <w:rFonts w:ascii="Sylfaen" w:hAnsi="Sylfaen" w:cs="Sylfaen"/>
          <w:bCs/>
        </w:rPr>
        <w:t xml:space="preserve"> </w:t>
      </w:r>
      <w:proofErr w:type="spellStart"/>
      <w:r w:rsidRPr="00D964E6">
        <w:rPr>
          <w:rFonts w:ascii="Sylfaen" w:hAnsi="Sylfaen" w:cs="Sylfaen"/>
          <w:bCs/>
        </w:rPr>
        <w:t>სამუშაოების</w:t>
      </w:r>
      <w:proofErr w:type="spellEnd"/>
      <w:r w:rsidRPr="00D964E6">
        <w:rPr>
          <w:rFonts w:ascii="Sylfaen" w:hAnsi="Sylfaen" w:cs="Sylfaen"/>
          <w:bCs/>
        </w:rPr>
        <w:t xml:space="preserve"> </w:t>
      </w:r>
      <w:proofErr w:type="spellStart"/>
      <w:r w:rsidRPr="00D964E6">
        <w:rPr>
          <w:rFonts w:ascii="Sylfaen" w:hAnsi="Sylfaen" w:cs="Sylfaen"/>
          <w:bCs/>
        </w:rPr>
        <w:t>ტექნიკური</w:t>
      </w:r>
      <w:proofErr w:type="spellEnd"/>
      <w:r w:rsidRPr="00D964E6">
        <w:rPr>
          <w:rFonts w:ascii="Sylfaen" w:hAnsi="Sylfaen" w:cs="Sylfaen"/>
          <w:bCs/>
        </w:rPr>
        <w:t xml:space="preserve"> </w:t>
      </w:r>
      <w:proofErr w:type="spellStart"/>
      <w:r w:rsidRPr="00D964E6">
        <w:rPr>
          <w:rFonts w:ascii="Sylfaen" w:hAnsi="Sylfaen" w:cs="Sylfaen"/>
          <w:bCs/>
        </w:rPr>
        <w:t>ზედამხედველობის</w:t>
      </w:r>
      <w:proofErr w:type="spellEnd"/>
      <w:r w:rsidRPr="00D964E6">
        <w:rPr>
          <w:rFonts w:ascii="Sylfaen" w:hAnsi="Sylfaen" w:cs="Sylfaen"/>
          <w:bCs/>
        </w:rPr>
        <w:t xml:space="preserve"> </w:t>
      </w:r>
      <w:proofErr w:type="spellStart"/>
      <w:r w:rsidRPr="00D964E6">
        <w:rPr>
          <w:rFonts w:ascii="Sylfaen" w:hAnsi="Sylfaen" w:cs="Sylfaen"/>
          <w:bCs/>
        </w:rPr>
        <w:t>მომსახურების</w:t>
      </w:r>
      <w:proofErr w:type="spellEnd"/>
      <w:r w:rsidRPr="00D964E6">
        <w:rPr>
          <w:rFonts w:ascii="Sylfaen" w:hAnsi="Sylfaen" w:cs="Sylfaen"/>
          <w:bCs/>
        </w:rPr>
        <w:t xml:space="preserve"> </w:t>
      </w:r>
      <w:proofErr w:type="spellStart"/>
      <w:r w:rsidRPr="00D964E6">
        <w:rPr>
          <w:rFonts w:ascii="Sylfaen" w:hAnsi="Sylfaen" w:cs="Sylfaen"/>
          <w:bCs/>
        </w:rPr>
        <w:t>შესყიდვის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გამოცხადებულ</w:t>
      </w:r>
      <w:proofErr w:type="spellEnd"/>
      <w:r w:rsidRPr="00D964E6">
        <w:rPr>
          <w:rFonts w:ascii="Sylfaen" w:hAnsi="Sylfaen" w:cs="Sylfaen"/>
          <w:bCs/>
        </w:rPr>
        <w:t xml:space="preserve"> </w:t>
      </w:r>
      <w:proofErr w:type="spellStart"/>
      <w:r w:rsidRPr="00D964E6">
        <w:rPr>
          <w:rFonts w:ascii="Sylfaen" w:hAnsi="Sylfaen" w:cs="Sylfaen"/>
          <w:bCs/>
        </w:rPr>
        <w:t>ელექტრონულ</w:t>
      </w:r>
      <w:proofErr w:type="spellEnd"/>
      <w:r w:rsidRPr="00D964E6">
        <w:rPr>
          <w:rFonts w:ascii="Sylfaen" w:hAnsi="Sylfaen" w:cs="Sylfaen"/>
          <w:bCs/>
        </w:rPr>
        <w:t xml:space="preserve"> </w:t>
      </w:r>
      <w:proofErr w:type="spellStart"/>
      <w:r w:rsidRPr="00D964E6">
        <w:rPr>
          <w:rFonts w:ascii="Sylfaen" w:hAnsi="Sylfaen" w:cs="Sylfaen"/>
          <w:bCs/>
        </w:rPr>
        <w:t>ტენდერში</w:t>
      </w:r>
      <w:proofErr w:type="spellEnd"/>
      <w:r w:rsidRPr="00D964E6">
        <w:rPr>
          <w:rFonts w:ascii="Sylfaen" w:hAnsi="Sylfaen" w:cs="Sylfaen"/>
          <w:bCs/>
        </w:rPr>
        <w:t xml:space="preserve"> </w:t>
      </w:r>
      <w:proofErr w:type="spellStart"/>
      <w:r w:rsidRPr="00D964E6">
        <w:rPr>
          <w:rFonts w:ascii="Sylfaen" w:hAnsi="Sylfaen" w:cs="Sylfaen"/>
          <w:bCs/>
        </w:rPr>
        <w:t>გამარჯვებულ</w:t>
      </w:r>
      <w:proofErr w:type="spellEnd"/>
      <w:r w:rsidRPr="00D964E6">
        <w:rPr>
          <w:rFonts w:ascii="Sylfaen" w:hAnsi="Sylfaen" w:cs="Sylfaen"/>
          <w:bCs/>
        </w:rPr>
        <w:t xml:space="preserve"> </w:t>
      </w:r>
      <w:proofErr w:type="spellStart"/>
      <w:r w:rsidRPr="00D964E6">
        <w:rPr>
          <w:rFonts w:ascii="Sylfaen" w:hAnsi="Sylfaen" w:cs="Sylfaen"/>
          <w:bCs/>
        </w:rPr>
        <w:t>მიმწოდებელთან</w:t>
      </w:r>
      <w:proofErr w:type="spellEnd"/>
      <w:r w:rsidRPr="00D964E6">
        <w:rPr>
          <w:rFonts w:ascii="Sylfaen" w:hAnsi="Sylfaen" w:cs="Sylfaen"/>
          <w:bCs/>
        </w:rPr>
        <w:t xml:space="preserve"> </w:t>
      </w:r>
      <w:proofErr w:type="spellStart"/>
      <w:r w:rsidRPr="00D964E6">
        <w:rPr>
          <w:rFonts w:ascii="Sylfaen" w:hAnsi="Sylfaen" w:cs="Sylfaen"/>
          <w:bCs/>
        </w:rPr>
        <w:t>ხელშეკრულება</w:t>
      </w:r>
      <w:proofErr w:type="spellEnd"/>
      <w:r w:rsidRPr="00D964E6">
        <w:rPr>
          <w:rFonts w:ascii="Sylfaen" w:hAnsi="Sylfaen" w:cs="Sylfaen"/>
          <w:bCs/>
        </w:rPr>
        <w:t xml:space="preserve"> </w:t>
      </w:r>
      <w:proofErr w:type="spellStart"/>
      <w:r w:rsidRPr="00D964E6">
        <w:rPr>
          <w:rFonts w:ascii="Sylfaen" w:hAnsi="Sylfaen" w:cs="Sylfaen"/>
          <w:bCs/>
        </w:rPr>
        <w:t>აღარ</w:t>
      </w:r>
      <w:proofErr w:type="spellEnd"/>
      <w:r w:rsidRPr="00D964E6">
        <w:rPr>
          <w:rFonts w:ascii="Sylfaen" w:hAnsi="Sylfaen" w:cs="Sylfaen"/>
          <w:bCs/>
        </w:rPr>
        <w:t xml:space="preserve"> </w:t>
      </w:r>
      <w:proofErr w:type="spellStart"/>
      <w:r w:rsidRPr="00D964E6">
        <w:rPr>
          <w:rFonts w:ascii="Sylfaen" w:hAnsi="Sylfaen" w:cs="Sylfaen"/>
          <w:bCs/>
        </w:rPr>
        <w:t>გაფორმდა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აღნიშნული</w:t>
      </w:r>
      <w:proofErr w:type="spellEnd"/>
      <w:r w:rsidRPr="00D964E6">
        <w:rPr>
          <w:rFonts w:ascii="Sylfaen" w:hAnsi="Sylfaen" w:cs="Sylfaen"/>
          <w:bCs/>
        </w:rPr>
        <w:t xml:space="preserve"> </w:t>
      </w:r>
      <w:proofErr w:type="spellStart"/>
      <w:r w:rsidRPr="00D964E6">
        <w:rPr>
          <w:rFonts w:ascii="Sylfaen" w:hAnsi="Sylfaen" w:cs="Sylfaen"/>
          <w:bCs/>
        </w:rPr>
        <w:t>ტენდერი</w:t>
      </w:r>
      <w:proofErr w:type="spellEnd"/>
      <w:r w:rsidRPr="00D964E6">
        <w:rPr>
          <w:rFonts w:ascii="Sylfaen" w:hAnsi="Sylfaen" w:cs="Sylfaen"/>
          <w:bCs/>
        </w:rPr>
        <w:t xml:space="preserve"> </w:t>
      </w:r>
      <w:proofErr w:type="spellStart"/>
      <w:r w:rsidRPr="00D964E6">
        <w:rPr>
          <w:rFonts w:ascii="Sylfaen" w:hAnsi="Sylfaen" w:cs="Sylfaen"/>
          <w:bCs/>
        </w:rPr>
        <w:t>შეწყდა</w:t>
      </w:r>
      <w:proofErr w:type="spellEnd"/>
      <w:r w:rsidRPr="00D964E6">
        <w:rPr>
          <w:rFonts w:ascii="Sylfaen" w:hAnsi="Sylfaen" w:cs="Sylfaen"/>
          <w:bCs/>
        </w:rPr>
        <w:t>.</w:t>
      </w:r>
    </w:p>
    <w:p w14:paraId="0B206B81" w14:textId="77777777" w:rsidR="00C103EF" w:rsidRPr="00D964E6" w:rsidRDefault="00C103EF" w:rsidP="00393D1F">
      <w:pPr>
        <w:spacing w:after="0" w:line="240" w:lineRule="auto"/>
        <w:jc w:val="both"/>
        <w:rPr>
          <w:rFonts w:ascii="Sylfaen" w:hAnsi="Sylfaen"/>
          <w:bCs/>
          <w:lang w:val="ka-GE"/>
        </w:rPr>
      </w:pPr>
    </w:p>
    <w:p w14:paraId="75C8F9B2" w14:textId="77777777" w:rsidR="00C103EF" w:rsidRPr="00D964E6" w:rsidRDefault="00C103EF" w:rsidP="00393D1F">
      <w:pPr>
        <w:pStyle w:val="2"/>
        <w:spacing w:before="0"/>
        <w:jc w:val="both"/>
        <w:rPr>
          <w:rFonts w:ascii="Sylfaen" w:hAnsi="Sylfaen" w:cs="Sylfaen"/>
          <w:bCs/>
          <w:i/>
          <w:lang w:val="ka-GE"/>
        </w:rPr>
      </w:pPr>
      <w:r w:rsidRPr="00D964E6">
        <w:rPr>
          <w:rFonts w:ascii="Sylfaen" w:hAnsi="Sylfaen" w:cs="Sylfaen"/>
          <w:bCs/>
          <w:sz w:val="22"/>
          <w:szCs w:val="22"/>
          <w:lang w:val="ka-GE"/>
        </w:rPr>
        <w:t>12.3 სატყეო სისტემის ჩამოყალიბება და მართვა (პროგრამული კოდი: 31 10)</w:t>
      </w:r>
    </w:p>
    <w:p w14:paraId="3A200698" w14:textId="77777777" w:rsidR="00C103EF" w:rsidRPr="00D964E6" w:rsidRDefault="00C103EF" w:rsidP="00393D1F">
      <w:pPr>
        <w:spacing w:line="240" w:lineRule="auto"/>
        <w:rPr>
          <w:bCs/>
        </w:rPr>
      </w:pPr>
    </w:p>
    <w:p w14:paraId="79A9C277"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009659DA" w14:textId="77777777" w:rsidR="00C103EF" w:rsidRPr="00D964E6" w:rsidRDefault="00C103EF" w:rsidP="00E17365">
      <w:pPr>
        <w:pStyle w:val="a5"/>
        <w:numPr>
          <w:ilvl w:val="0"/>
          <w:numId w:val="71"/>
        </w:numPr>
        <w:spacing w:line="240" w:lineRule="auto"/>
        <w:jc w:val="both"/>
        <w:rPr>
          <w:rFonts w:ascii="Sylfaen" w:hAnsi="Sylfaen"/>
          <w:bCs/>
          <w:lang w:val="ka-GE"/>
        </w:rPr>
      </w:pPr>
      <w:r w:rsidRPr="00D964E6">
        <w:rPr>
          <w:rFonts w:ascii="Sylfaen" w:hAnsi="Sylfaen" w:cs="Sylfaen"/>
          <w:bCs/>
          <w:lang w:val="ka-GE"/>
        </w:rPr>
        <w:t>სსიპ</w:t>
      </w:r>
      <w:r w:rsidRPr="00D964E6">
        <w:rPr>
          <w:rFonts w:ascii="Sylfaen" w:hAnsi="Sylfaen"/>
          <w:bCs/>
          <w:lang w:val="ka-GE"/>
        </w:rPr>
        <w:t xml:space="preserve"> - ეროვნული სატყეო სააგენტო</w:t>
      </w:r>
    </w:p>
    <w:p w14:paraId="2301B52C" w14:textId="77777777" w:rsidR="00C103EF" w:rsidRPr="00D964E6" w:rsidRDefault="00C103EF" w:rsidP="00393D1F">
      <w:pPr>
        <w:pStyle w:val="a5"/>
        <w:spacing w:line="240" w:lineRule="auto"/>
        <w:jc w:val="both"/>
        <w:rPr>
          <w:rFonts w:ascii="Sylfaen" w:hAnsi="Sylfaen"/>
          <w:bCs/>
          <w:lang w:val="ka-GE"/>
        </w:rPr>
      </w:pPr>
    </w:p>
    <w:p w14:paraId="39B97110"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სატყეო</w:t>
      </w:r>
      <w:proofErr w:type="spellEnd"/>
      <w:r w:rsidRPr="00D964E6">
        <w:rPr>
          <w:rFonts w:ascii="Sylfaen" w:hAnsi="Sylfaen" w:cs="Sylfaen"/>
          <w:bCs/>
        </w:rPr>
        <w:t xml:space="preserve"> </w:t>
      </w:r>
      <w:proofErr w:type="spellStart"/>
      <w:r w:rsidRPr="00D964E6">
        <w:rPr>
          <w:rFonts w:ascii="Sylfaen" w:hAnsi="Sylfaen" w:cs="Sylfaen"/>
          <w:bCs/>
        </w:rPr>
        <w:t>სფეროში</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საკანონმდებლო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მეთოდოლოგიური</w:t>
      </w:r>
      <w:proofErr w:type="spellEnd"/>
      <w:r w:rsidRPr="00D964E6">
        <w:rPr>
          <w:rFonts w:ascii="Sylfaen" w:hAnsi="Sylfaen" w:cs="Sylfaen"/>
          <w:bCs/>
        </w:rPr>
        <w:t xml:space="preserve"> </w:t>
      </w:r>
      <w:proofErr w:type="spellStart"/>
      <w:r w:rsidRPr="00D964E6">
        <w:rPr>
          <w:rFonts w:ascii="Sylfaen" w:hAnsi="Sylfaen" w:cs="Sylfaen"/>
          <w:bCs/>
        </w:rPr>
        <w:t>ბაზის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მერქნული</w:t>
      </w:r>
      <w:proofErr w:type="spellEnd"/>
      <w:r w:rsidRPr="00D964E6">
        <w:rPr>
          <w:rFonts w:ascii="Sylfaen" w:hAnsi="Sylfaen" w:cs="Sylfaen"/>
          <w:bCs/>
        </w:rPr>
        <w:t xml:space="preserve"> </w:t>
      </w:r>
      <w:proofErr w:type="spellStart"/>
      <w:r w:rsidRPr="00D964E6">
        <w:rPr>
          <w:rFonts w:ascii="Sylfaen" w:hAnsi="Sylfaen" w:cs="Sylfaen"/>
          <w:bCs/>
        </w:rPr>
        <w:t>რესურსების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r w:rsidRPr="00D964E6">
        <w:rPr>
          <w:rFonts w:ascii="Sylfaen" w:hAnsi="Sylfaen" w:cs="Sylfaen"/>
          <w:bCs/>
        </w:rPr>
        <w:t>ელექტრონული</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სრულყოფა-განვითარებისათვის</w:t>
      </w:r>
      <w:proofErr w:type="spellEnd"/>
      <w:r w:rsidRPr="00D964E6">
        <w:rPr>
          <w:rFonts w:ascii="Sylfaen" w:hAnsi="Sylfaen" w:cs="Sylfaen"/>
          <w:bCs/>
        </w:rPr>
        <w:t>;</w:t>
      </w:r>
    </w:p>
    <w:p w14:paraId="1A334B9B"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კანონპროექტები</w:t>
      </w:r>
      <w:proofErr w:type="spellEnd"/>
      <w:r w:rsidRPr="00D964E6">
        <w:rPr>
          <w:rFonts w:ascii="Sylfaen" w:hAnsi="Sylfaen" w:cs="Sylfaen"/>
          <w:bCs/>
        </w:rPr>
        <w:t>: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ფონდის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proofErr w:type="gramEnd"/>
      <w:r w:rsidRPr="00D964E6">
        <w:rPr>
          <w:rFonts w:ascii="Sylfaen" w:hAnsi="Sylfaen" w:cs="Sylfaen"/>
          <w:bCs/>
        </w:rPr>
        <w:t xml:space="preserve"> </w:t>
      </w:r>
      <w:proofErr w:type="spellStart"/>
      <w:r w:rsidRPr="00D964E6">
        <w:rPr>
          <w:rFonts w:ascii="Sylfaen" w:hAnsi="Sylfaen" w:cs="Sylfaen"/>
          <w:bCs/>
        </w:rPr>
        <w:t>კანონში</w:t>
      </w:r>
      <w:proofErr w:type="spellEnd"/>
      <w:r w:rsidRPr="00D964E6">
        <w:rPr>
          <w:rFonts w:ascii="Sylfaen" w:hAnsi="Sylfaen" w:cs="Sylfaen"/>
          <w:bCs/>
        </w:rPr>
        <w:t xml:space="preserve"> </w:t>
      </w:r>
      <w:proofErr w:type="spellStart"/>
      <w:r w:rsidRPr="00D964E6">
        <w:rPr>
          <w:rFonts w:ascii="Sylfaen" w:hAnsi="Sylfaen" w:cs="Sylfaen"/>
          <w:bCs/>
        </w:rPr>
        <w:t>ცვლილებების</w:t>
      </w:r>
      <w:proofErr w:type="spellEnd"/>
      <w:r w:rsidRPr="00D964E6">
        <w:rPr>
          <w:rFonts w:ascii="Sylfaen" w:hAnsi="Sylfaen" w:cs="Sylfaen"/>
          <w:bCs/>
        </w:rPr>
        <w:t xml:space="preserve"> </w:t>
      </w:r>
      <w:proofErr w:type="spellStart"/>
      <w:r w:rsidRPr="00D964E6">
        <w:rPr>
          <w:rFonts w:ascii="Sylfaen" w:hAnsi="Sylfaen" w:cs="Sylfaen"/>
          <w:bCs/>
        </w:rPr>
        <w:t>შეტანის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ადმინისტრაციული</w:t>
      </w:r>
      <w:proofErr w:type="spellEnd"/>
      <w:r w:rsidRPr="00D964E6">
        <w:rPr>
          <w:rFonts w:ascii="Sylfaen" w:hAnsi="Sylfaen" w:cs="Sylfaen"/>
          <w:bCs/>
        </w:rPr>
        <w:t xml:space="preserve"> </w:t>
      </w:r>
      <w:proofErr w:type="spellStart"/>
      <w:r w:rsidRPr="00D964E6">
        <w:rPr>
          <w:rFonts w:ascii="Sylfaen" w:hAnsi="Sylfaen" w:cs="Sylfaen"/>
          <w:bCs/>
        </w:rPr>
        <w:t>სამართალდარღვევათა</w:t>
      </w:r>
      <w:proofErr w:type="spellEnd"/>
      <w:r w:rsidRPr="00D964E6">
        <w:rPr>
          <w:rFonts w:ascii="Sylfaen" w:hAnsi="Sylfaen" w:cs="Sylfaen"/>
          <w:bCs/>
        </w:rPr>
        <w:t xml:space="preserve"> </w:t>
      </w:r>
      <w:proofErr w:type="spellStart"/>
      <w:r w:rsidRPr="00D964E6">
        <w:rPr>
          <w:rFonts w:ascii="Sylfaen" w:hAnsi="Sylfaen" w:cs="Sylfaen"/>
          <w:bCs/>
        </w:rPr>
        <w:t>კოდექსში</w:t>
      </w:r>
      <w:proofErr w:type="spellEnd"/>
      <w:r w:rsidRPr="00D964E6">
        <w:rPr>
          <w:rFonts w:ascii="Sylfaen" w:hAnsi="Sylfaen" w:cs="Sylfaen"/>
          <w:bCs/>
        </w:rPr>
        <w:t xml:space="preserve"> </w:t>
      </w:r>
      <w:proofErr w:type="spellStart"/>
      <w:r w:rsidRPr="00D964E6">
        <w:rPr>
          <w:rFonts w:ascii="Sylfaen" w:hAnsi="Sylfaen" w:cs="Sylfaen"/>
          <w:bCs/>
        </w:rPr>
        <w:t>ცვლილებების</w:t>
      </w:r>
      <w:proofErr w:type="spellEnd"/>
      <w:r w:rsidRPr="00D964E6">
        <w:rPr>
          <w:rFonts w:ascii="Sylfaen" w:hAnsi="Sylfaen" w:cs="Sylfaen"/>
          <w:bCs/>
        </w:rPr>
        <w:t xml:space="preserve"> </w:t>
      </w:r>
      <w:proofErr w:type="spellStart"/>
      <w:r w:rsidRPr="00D964E6">
        <w:rPr>
          <w:rFonts w:ascii="Sylfaen" w:hAnsi="Sylfaen" w:cs="Sylfaen"/>
          <w:bCs/>
        </w:rPr>
        <w:t>შეტანის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w:t>
      </w:r>
    </w:p>
    <w:p w14:paraId="3CE83627"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გამოიცა</w:t>
      </w:r>
      <w:proofErr w:type="spellEnd"/>
      <w:r w:rsidRPr="00D964E6">
        <w:rPr>
          <w:rFonts w:ascii="Sylfaen" w:hAnsi="Sylfaen" w:cs="Sylfaen"/>
          <w:bCs/>
        </w:rPr>
        <w:t xml:space="preserve"> </w:t>
      </w:r>
      <w:proofErr w:type="spellStart"/>
      <w:r w:rsidRPr="00D964E6">
        <w:rPr>
          <w:rFonts w:ascii="Sylfaen" w:hAnsi="Sylfaen" w:cs="Sylfaen"/>
          <w:bCs/>
        </w:rPr>
        <w:t>სააგენტოს</w:t>
      </w:r>
      <w:proofErr w:type="spellEnd"/>
      <w:r w:rsidRPr="00D964E6">
        <w:rPr>
          <w:rFonts w:ascii="Sylfaen" w:hAnsi="Sylfaen" w:cs="Sylfaen"/>
          <w:bCs/>
        </w:rPr>
        <w:t xml:space="preserve"> </w:t>
      </w:r>
      <w:proofErr w:type="spellStart"/>
      <w:r w:rsidRPr="00D964E6">
        <w:rPr>
          <w:rFonts w:ascii="Sylfaen" w:hAnsi="Sylfaen" w:cs="Sylfaen"/>
          <w:bCs/>
        </w:rPr>
        <w:t>საქმიანობასთან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დაკავშირებული</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 xml:space="preserve"> </w:t>
      </w:r>
      <w:proofErr w:type="spellStart"/>
      <w:r w:rsidRPr="00D964E6">
        <w:rPr>
          <w:rFonts w:ascii="Sylfaen" w:hAnsi="Sylfaen" w:cs="Sylfaen"/>
          <w:bCs/>
        </w:rPr>
        <w:t>ადმინისტრაციულ-სამართლებრივი</w:t>
      </w:r>
      <w:proofErr w:type="spellEnd"/>
      <w:r w:rsidRPr="00D964E6">
        <w:rPr>
          <w:rFonts w:ascii="Sylfaen" w:hAnsi="Sylfaen" w:cs="Sylfaen"/>
          <w:bCs/>
        </w:rPr>
        <w:t xml:space="preserve"> </w:t>
      </w:r>
      <w:proofErr w:type="spellStart"/>
      <w:r w:rsidRPr="00D964E6">
        <w:rPr>
          <w:rFonts w:ascii="Sylfaen" w:hAnsi="Sylfaen" w:cs="Sylfaen"/>
          <w:bCs/>
        </w:rPr>
        <w:t>აქტები</w:t>
      </w:r>
      <w:proofErr w:type="spellEnd"/>
      <w:r w:rsidRPr="00D964E6">
        <w:rPr>
          <w:rFonts w:ascii="Sylfaen" w:hAnsi="Sylfaen" w:cs="Sylfaen"/>
          <w:bCs/>
        </w:rPr>
        <w:t>;</w:t>
      </w:r>
    </w:p>
    <w:p w14:paraId="33723C87"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სააგენტოს</w:t>
      </w:r>
      <w:proofErr w:type="spellEnd"/>
      <w:r w:rsidRPr="00D964E6">
        <w:rPr>
          <w:rFonts w:ascii="Sylfaen" w:hAnsi="Sylfaen" w:cs="Sylfaen"/>
          <w:bCs/>
        </w:rPr>
        <w:t xml:space="preserve"> </w:t>
      </w:r>
      <w:proofErr w:type="spellStart"/>
      <w:r w:rsidRPr="00D964E6">
        <w:rPr>
          <w:rFonts w:ascii="Sylfaen" w:hAnsi="Sylfaen" w:cs="Sylfaen"/>
          <w:bCs/>
        </w:rPr>
        <w:t>მართვას</w:t>
      </w:r>
      <w:proofErr w:type="spellEnd"/>
      <w:r w:rsidRPr="00D964E6">
        <w:rPr>
          <w:rFonts w:ascii="Sylfaen" w:hAnsi="Sylfaen" w:cs="Sylfaen"/>
          <w:bCs/>
        </w:rPr>
        <w:t xml:space="preserve"> </w:t>
      </w:r>
      <w:proofErr w:type="spellStart"/>
      <w:r w:rsidRPr="00D964E6">
        <w:rPr>
          <w:rFonts w:ascii="Sylfaen" w:hAnsi="Sylfaen" w:cs="Sylfaen"/>
          <w:bCs/>
        </w:rPr>
        <w:t>დაქვემდებარებული</w:t>
      </w:r>
      <w:proofErr w:type="spellEnd"/>
      <w:r w:rsidRPr="00D964E6">
        <w:rPr>
          <w:rFonts w:ascii="Sylfaen" w:hAnsi="Sylfaen" w:cs="Sylfaen"/>
          <w:bCs/>
        </w:rPr>
        <w:t xml:space="preserve"> </w:t>
      </w:r>
      <w:proofErr w:type="spellStart"/>
      <w:r w:rsidRPr="00D964E6">
        <w:rPr>
          <w:rFonts w:ascii="Sylfaen" w:hAnsi="Sylfaen" w:cs="Sylfaen"/>
          <w:bCs/>
        </w:rPr>
        <w:t>სატყეო</w:t>
      </w:r>
      <w:proofErr w:type="spellEnd"/>
      <w:r w:rsidRPr="00D964E6">
        <w:rPr>
          <w:rFonts w:ascii="Sylfaen" w:hAnsi="Sylfaen" w:cs="Sylfaen"/>
          <w:bCs/>
        </w:rPr>
        <w:t xml:space="preserve"> </w:t>
      </w:r>
      <w:proofErr w:type="spellStart"/>
      <w:r w:rsidRPr="00D964E6">
        <w:rPr>
          <w:rFonts w:ascii="Sylfaen" w:hAnsi="Sylfaen" w:cs="Sylfaen"/>
          <w:bCs/>
        </w:rPr>
        <w:t>უბნების</w:t>
      </w:r>
      <w:proofErr w:type="spellEnd"/>
      <w:r w:rsidRPr="00D964E6">
        <w:rPr>
          <w:rFonts w:ascii="Sylfaen" w:hAnsi="Sylfaen" w:cs="Sylfaen"/>
          <w:bCs/>
        </w:rPr>
        <w:t xml:space="preserve"> </w:t>
      </w:r>
      <w:proofErr w:type="spellStart"/>
      <w:r w:rsidRPr="00D964E6">
        <w:rPr>
          <w:rFonts w:ascii="Sylfaen" w:hAnsi="Sylfaen" w:cs="Sylfaen"/>
          <w:bCs/>
        </w:rPr>
        <w:t>ფართობების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საზღვრების</w:t>
      </w:r>
      <w:proofErr w:type="spellEnd"/>
      <w:r w:rsidRPr="00D964E6">
        <w:rPr>
          <w:rFonts w:ascii="Sylfaen" w:hAnsi="Sylfaen" w:cs="Sylfaen"/>
          <w:bCs/>
        </w:rPr>
        <w:t xml:space="preserve"> </w:t>
      </w:r>
      <w:proofErr w:type="spellStart"/>
      <w:r w:rsidRPr="00D964E6">
        <w:rPr>
          <w:rFonts w:ascii="Sylfaen" w:hAnsi="Sylfaen" w:cs="Sylfaen"/>
          <w:bCs/>
        </w:rPr>
        <w:t>დაზუსტება</w:t>
      </w:r>
      <w:proofErr w:type="spellEnd"/>
      <w:r w:rsidRPr="00D964E6">
        <w:rPr>
          <w:rFonts w:ascii="Sylfaen" w:hAnsi="Sylfaen" w:cs="Sylfaen"/>
          <w:bCs/>
        </w:rPr>
        <w:t xml:space="preserve">, </w:t>
      </w:r>
      <w:proofErr w:type="spellStart"/>
      <w:r w:rsidRPr="00D964E6">
        <w:rPr>
          <w:rFonts w:ascii="Sylfaen" w:hAnsi="Sylfaen" w:cs="Sylfaen"/>
          <w:bCs/>
        </w:rPr>
        <w:t>სამცველოების</w:t>
      </w:r>
      <w:proofErr w:type="spellEnd"/>
      <w:r w:rsidRPr="00D964E6">
        <w:rPr>
          <w:rFonts w:ascii="Sylfaen" w:hAnsi="Sylfaen" w:cs="Sylfaen"/>
          <w:bCs/>
        </w:rPr>
        <w:t xml:space="preserve"> </w:t>
      </w:r>
      <w:proofErr w:type="spellStart"/>
      <w:r w:rsidRPr="00D964E6">
        <w:rPr>
          <w:rFonts w:ascii="Sylfaen" w:hAnsi="Sylfaen" w:cs="Sylfaen"/>
          <w:bCs/>
        </w:rPr>
        <w:t>ელექტრონული</w:t>
      </w:r>
      <w:proofErr w:type="spellEnd"/>
      <w:r w:rsidRPr="00D964E6">
        <w:rPr>
          <w:rFonts w:ascii="Sylfaen" w:hAnsi="Sylfaen" w:cs="Sylfaen"/>
          <w:bCs/>
        </w:rPr>
        <w:t xml:space="preserve"> </w:t>
      </w:r>
      <w:proofErr w:type="spellStart"/>
      <w:r w:rsidRPr="00D964E6">
        <w:rPr>
          <w:rFonts w:ascii="Sylfaen" w:hAnsi="Sylfaen" w:cs="Sylfaen"/>
          <w:bCs/>
        </w:rPr>
        <w:t>Shp-ფაილების</w:t>
      </w:r>
      <w:proofErr w:type="spellEnd"/>
      <w:r w:rsidRPr="00D964E6">
        <w:rPr>
          <w:rFonts w:ascii="Sylfaen" w:hAnsi="Sylfaen" w:cs="Sylfaen"/>
          <w:bCs/>
        </w:rPr>
        <w:t xml:space="preserve"> </w:t>
      </w:r>
      <w:proofErr w:type="spellStart"/>
      <w:r w:rsidRPr="00D964E6">
        <w:rPr>
          <w:rFonts w:ascii="Sylfaen" w:hAnsi="Sylfaen" w:cs="Sylfaen"/>
          <w:bCs/>
        </w:rPr>
        <w:t>მომზადება</w:t>
      </w:r>
      <w:proofErr w:type="spellEnd"/>
      <w:r w:rsidRPr="00D964E6">
        <w:rPr>
          <w:rFonts w:ascii="Sylfaen" w:hAnsi="Sylfaen" w:cs="Sylfaen"/>
          <w:bCs/>
        </w:rPr>
        <w:t>;</w:t>
      </w:r>
    </w:p>
    <w:p w14:paraId="4088D006"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ინფორმაცია</w:t>
      </w:r>
      <w:proofErr w:type="spellEnd"/>
      <w:r w:rsidRPr="00D964E6">
        <w:rPr>
          <w:rFonts w:ascii="Sylfaen" w:hAnsi="Sylfaen" w:cs="Sylfaen"/>
          <w:bCs/>
        </w:rPr>
        <w:t xml:space="preserve"> (</w:t>
      </w:r>
      <w:proofErr w:type="spellStart"/>
      <w:r w:rsidRPr="00D964E6">
        <w:rPr>
          <w:rFonts w:ascii="Sylfaen" w:hAnsi="Sylfaen" w:cs="Sylfaen"/>
          <w:bCs/>
        </w:rPr>
        <w:t>სატაქსაციო</w:t>
      </w:r>
      <w:proofErr w:type="spellEnd"/>
      <w:r w:rsidRPr="00D964E6">
        <w:rPr>
          <w:rFonts w:ascii="Sylfaen" w:hAnsi="Sylfaen" w:cs="Sylfaen"/>
          <w:bCs/>
        </w:rPr>
        <w:t xml:space="preserve"> </w:t>
      </w:r>
      <w:proofErr w:type="spellStart"/>
      <w:r w:rsidRPr="00D964E6">
        <w:rPr>
          <w:rFonts w:ascii="Sylfaen" w:hAnsi="Sylfaen" w:cs="Sylfaen"/>
          <w:bCs/>
        </w:rPr>
        <w:t>აღწერა</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ფონდის</w:t>
      </w:r>
      <w:proofErr w:type="spellEnd"/>
      <w:r w:rsidRPr="00D964E6">
        <w:rPr>
          <w:rFonts w:ascii="Sylfaen" w:hAnsi="Sylfaen" w:cs="Sylfaen"/>
          <w:bCs/>
        </w:rPr>
        <w:t xml:space="preserve"> </w:t>
      </w:r>
      <w:proofErr w:type="spellStart"/>
      <w:r w:rsidRPr="00D964E6">
        <w:rPr>
          <w:rFonts w:ascii="Sylfaen" w:hAnsi="Sylfaen" w:cs="Sylfaen"/>
          <w:bCs/>
        </w:rPr>
        <w:t>ფართობების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
    <w:p w14:paraId="5BA14CDF" w14:textId="77777777" w:rsidR="00300E6A" w:rsidRPr="00D964E6" w:rsidRDefault="00300E6A" w:rsidP="00E17365">
      <w:pPr>
        <w:pStyle w:val="a5"/>
        <w:numPr>
          <w:ilvl w:val="0"/>
          <w:numId w:val="135"/>
        </w:numPr>
        <w:spacing w:after="0" w:line="240" w:lineRule="auto"/>
        <w:ind w:left="1350" w:hanging="540"/>
        <w:jc w:val="both"/>
        <w:rPr>
          <w:rFonts w:ascii="Sylfaen" w:hAnsi="Sylfaen" w:cs="Sylfaen"/>
          <w:bCs/>
          <w:lang w:val="ka-GE"/>
        </w:rPr>
      </w:pPr>
      <w:r w:rsidRPr="00D964E6">
        <w:rPr>
          <w:rFonts w:ascii="Sylfaen" w:hAnsi="Sylfaen" w:cs="Sylfaen"/>
          <w:bCs/>
          <w:lang w:val="ka-GE"/>
        </w:rPr>
        <w:t>2 676 ჰა ფართობზე - სასოფლო სამეურნეო და არასასოფლო სამეურნეო დანიშნულებით ტყითსარგებლობისათვის;</w:t>
      </w:r>
    </w:p>
    <w:p w14:paraId="560EE6EB" w14:textId="77777777" w:rsidR="00300E6A" w:rsidRPr="00D964E6" w:rsidRDefault="00300E6A" w:rsidP="00E17365">
      <w:pPr>
        <w:pStyle w:val="a5"/>
        <w:numPr>
          <w:ilvl w:val="0"/>
          <w:numId w:val="135"/>
        </w:numPr>
        <w:spacing w:after="0" w:line="240" w:lineRule="auto"/>
        <w:ind w:left="1350" w:hanging="540"/>
        <w:jc w:val="both"/>
        <w:rPr>
          <w:rFonts w:ascii="Sylfaen" w:hAnsi="Sylfaen" w:cs="Sylfaen"/>
          <w:bCs/>
          <w:lang w:val="ka-GE"/>
        </w:rPr>
      </w:pPr>
      <w:r w:rsidRPr="00D964E6">
        <w:rPr>
          <w:rFonts w:ascii="Sylfaen" w:hAnsi="Sylfaen" w:cs="Sylfaen"/>
          <w:bCs/>
          <w:lang w:val="ka-GE"/>
        </w:rPr>
        <w:t>5 882 ჰა ფართობზე - წიაღით სარგებლობის განხორციელებისთვის (აქედან ტყის ფონდშია 2 270.15 ჰა.);</w:t>
      </w:r>
    </w:p>
    <w:p w14:paraId="14BDB265" w14:textId="77777777" w:rsidR="00300E6A" w:rsidRPr="00D964E6" w:rsidRDefault="00300E6A" w:rsidP="00E17365">
      <w:pPr>
        <w:pStyle w:val="a5"/>
        <w:numPr>
          <w:ilvl w:val="0"/>
          <w:numId w:val="135"/>
        </w:numPr>
        <w:spacing w:after="0" w:line="240" w:lineRule="auto"/>
        <w:ind w:left="1350" w:hanging="540"/>
        <w:jc w:val="both"/>
        <w:rPr>
          <w:rFonts w:ascii="Sylfaen" w:hAnsi="Sylfaen" w:cs="Sylfaen"/>
          <w:bCs/>
          <w:lang w:val="ka-GE"/>
        </w:rPr>
      </w:pPr>
      <w:r w:rsidRPr="00D964E6">
        <w:rPr>
          <w:rFonts w:ascii="Sylfaen" w:hAnsi="Sylfaen" w:cs="Sylfaen"/>
          <w:bCs/>
          <w:lang w:val="ka-GE"/>
        </w:rPr>
        <w:t>1 350.4 ათ. მ2 ფართობზე - სპეციალური დანიშნულებით სარგებლობის მიზნით (ახალი ობიექტების მშენებლობა);</w:t>
      </w:r>
    </w:p>
    <w:p w14:paraId="4C718B2E"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ფონდის</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w:t>
      </w:r>
      <w:proofErr w:type="spellStart"/>
      <w:r w:rsidRPr="00D964E6">
        <w:rPr>
          <w:rFonts w:ascii="Sylfaen" w:hAnsi="Sylfaen" w:cs="Sylfaen"/>
          <w:bCs/>
        </w:rPr>
        <w:t>სპეციალური</w:t>
      </w:r>
      <w:proofErr w:type="spellEnd"/>
      <w:r w:rsidRPr="00D964E6">
        <w:rPr>
          <w:rFonts w:ascii="Sylfaen" w:hAnsi="Sylfaen" w:cs="Sylfaen"/>
          <w:bCs/>
        </w:rPr>
        <w:t xml:space="preserve"> </w:t>
      </w:r>
      <w:proofErr w:type="spellStart"/>
      <w:r w:rsidRPr="00D964E6">
        <w:rPr>
          <w:rFonts w:ascii="Sylfaen" w:hAnsi="Sylfaen" w:cs="Sylfaen"/>
          <w:bCs/>
        </w:rPr>
        <w:t>დანიშნულებით</w:t>
      </w:r>
      <w:proofErr w:type="spellEnd"/>
      <w:r w:rsidRPr="00D964E6">
        <w:rPr>
          <w:rFonts w:ascii="Sylfaen" w:hAnsi="Sylfaen" w:cs="Sylfaen"/>
          <w:bCs/>
        </w:rPr>
        <w:t xml:space="preserve"> </w:t>
      </w:r>
      <w:proofErr w:type="spellStart"/>
      <w:r w:rsidRPr="00D964E6">
        <w:rPr>
          <w:rFonts w:ascii="Sylfaen" w:hAnsi="Sylfaen" w:cs="Sylfaen"/>
          <w:bCs/>
        </w:rPr>
        <w:t>სარგებლობის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proofErr w:type="gram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ფონდიდან</w:t>
      </w:r>
      <w:proofErr w:type="spellEnd"/>
      <w:r w:rsidRPr="00D964E6">
        <w:rPr>
          <w:rFonts w:ascii="Sylfaen" w:hAnsi="Sylfaen" w:cs="Sylfaen"/>
          <w:bCs/>
        </w:rPr>
        <w:t xml:space="preserve"> </w:t>
      </w:r>
      <w:proofErr w:type="spellStart"/>
      <w:r w:rsidRPr="00D964E6">
        <w:rPr>
          <w:rFonts w:ascii="Sylfaen" w:hAnsi="Sylfaen" w:cs="Sylfaen"/>
          <w:bCs/>
        </w:rPr>
        <w:t>ამოსარიცხი</w:t>
      </w:r>
      <w:proofErr w:type="spellEnd"/>
      <w:r w:rsidRPr="00D964E6">
        <w:rPr>
          <w:rFonts w:ascii="Sylfaen" w:hAnsi="Sylfaen" w:cs="Sylfaen"/>
          <w:bCs/>
        </w:rPr>
        <w:t xml:space="preserve"> </w:t>
      </w:r>
      <w:proofErr w:type="spellStart"/>
      <w:r w:rsidRPr="00D964E6">
        <w:rPr>
          <w:rFonts w:ascii="Sylfaen" w:hAnsi="Sylfaen" w:cs="Sylfaen"/>
          <w:bCs/>
        </w:rPr>
        <w:t>ფართობების</w:t>
      </w:r>
      <w:proofErr w:type="spellEnd"/>
      <w:r w:rsidRPr="00D964E6">
        <w:rPr>
          <w:rFonts w:ascii="Sylfaen" w:hAnsi="Sylfaen" w:cs="Sylfaen"/>
          <w:bCs/>
        </w:rPr>
        <w:t xml:space="preserve"> </w:t>
      </w:r>
      <w:proofErr w:type="spellStart"/>
      <w:r w:rsidRPr="00D964E6">
        <w:rPr>
          <w:rFonts w:ascii="Sylfaen" w:hAnsi="Sylfaen" w:cs="Sylfaen"/>
          <w:bCs/>
        </w:rPr>
        <w:t>შესწავლა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გაიცა</w:t>
      </w:r>
      <w:proofErr w:type="spellEnd"/>
      <w:r w:rsidRPr="00D964E6">
        <w:rPr>
          <w:rFonts w:ascii="Sylfaen" w:hAnsi="Sylfaen" w:cs="Sylfaen"/>
          <w:bCs/>
        </w:rPr>
        <w:t xml:space="preserve"> </w:t>
      </w:r>
      <w:proofErr w:type="spellStart"/>
      <w:r w:rsidRPr="00D964E6">
        <w:rPr>
          <w:rFonts w:ascii="Sylfaen" w:hAnsi="Sylfaen" w:cs="Sylfaen"/>
          <w:bCs/>
        </w:rPr>
        <w:t>თანხმობა</w:t>
      </w:r>
      <w:proofErr w:type="spellEnd"/>
      <w:r w:rsidRPr="00D964E6">
        <w:rPr>
          <w:rFonts w:ascii="Sylfaen" w:hAnsi="Sylfaen" w:cs="Sylfaen"/>
          <w:bCs/>
        </w:rPr>
        <w:t xml:space="preserve"> - 6 940.2 </w:t>
      </w:r>
      <w:proofErr w:type="spellStart"/>
      <w:r w:rsidRPr="00D964E6">
        <w:rPr>
          <w:rFonts w:ascii="Sylfaen" w:hAnsi="Sylfaen" w:cs="Sylfaen"/>
          <w:bCs/>
        </w:rPr>
        <w:t>ათ</w:t>
      </w:r>
      <w:proofErr w:type="spellEnd"/>
      <w:r w:rsidRPr="00D964E6">
        <w:rPr>
          <w:rFonts w:ascii="Sylfaen" w:hAnsi="Sylfaen" w:cs="Sylfaen"/>
          <w:bCs/>
        </w:rPr>
        <w:t xml:space="preserve">. მ2 </w:t>
      </w:r>
      <w:proofErr w:type="spellStart"/>
      <w:r w:rsidRPr="00D964E6">
        <w:rPr>
          <w:rFonts w:ascii="Sylfaen" w:hAnsi="Sylfaen" w:cs="Sylfaen"/>
          <w:bCs/>
        </w:rPr>
        <w:t>ფართობზე</w:t>
      </w:r>
      <w:proofErr w:type="spellEnd"/>
      <w:r w:rsidRPr="00D964E6">
        <w:rPr>
          <w:rFonts w:ascii="Sylfaen" w:hAnsi="Sylfaen" w:cs="Sylfaen"/>
          <w:bCs/>
        </w:rPr>
        <w:t xml:space="preserve">; </w:t>
      </w:r>
    </w:p>
    <w:p w14:paraId="3AF55048"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ფონდიდან</w:t>
      </w:r>
      <w:proofErr w:type="spellEnd"/>
      <w:r w:rsidRPr="00D964E6">
        <w:rPr>
          <w:rFonts w:ascii="Sylfaen" w:hAnsi="Sylfaen" w:cs="Sylfaen"/>
          <w:bCs/>
        </w:rPr>
        <w:t xml:space="preserve"> </w:t>
      </w:r>
      <w:proofErr w:type="spellStart"/>
      <w:r w:rsidRPr="00D964E6">
        <w:rPr>
          <w:rFonts w:ascii="Sylfaen" w:hAnsi="Sylfaen" w:cs="Sylfaen"/>
          <w:bCs/>
        </w:rPr>
        <w:t>ამორიცხვაზე</w:t>
      </w:r>
      <w:proofErr w:type="spellEnd"/>
      <w:r w:rsidRPr="00D964E6">
        <w:rPr>
          <w:rFonts w:ascii="Sylfaen" w:hAnsi="Sylfaen" w:cs="Sylfaen"/>
          <w:bCs/>
        </w:rPr>
        <w:t xml:space="preserve"> </w:t>
      </w:r>
      <w:proofErr w:type="spellStart"/>
      <w:r w:rsidRPr="00D964E6">
        <w:rPr>
          <w:rFonts w:ascii="Sylfaen" w:hAnsi="Sylfaen" w:cs="Sylfaen"/>
          <w:bCs/>
        </w:rPr>
        <w:t>უარი</w:t>
      </w:r>
      <w:proofErr w:type="spellEnd"/>
      <w:r w:rsidRPr="00D964E6">
        <w:rPr>
          <w:rFonts w:ascii="Sylfaen" w:hAnsi="Sylfaen" w:cs="Sylfaen"/>
          <w:bCs/>
        </w:rPr>
        <w:t xml:space="preserve"> </w:t>
      </w:r>
      <w:proofErr w:type="spellStart"/>
      <w:r w:rsidRPr="00D964E6">
        <w:rPr>
          <w:rFonts w:ascii="Sylfaen" w:hAnsi="Sylfaen" w:cs="Sylfaen"/>
          <w:bCs/>
        </w:rPr>
        <w:t>გაცემულია</w:t>
      </w:r>
      <w:proofErr w:type="spellEnd"/>
      <w:r w:rsidRPr="00D964E6">
        <w:rPr>
          <w:rFonts w:ascii="Sylfaen" w:hAnsi="Sylfaen" w:cs="Sylfaen"/>
          <w:bCs/>
        </w:rPr>
        <w:t xml:space="preserve"> 6 536.8 </w:t>
      </w:r>
      <w:proofErr w:type="spellStart"/>
      <w:r w:rsidRPr="00D964E6">
        <w:rPr>
          <w:rFonts w:ascii="Sylfaen" w:hAnsi="Sylfaen" w:cs="Sylfaen"/>
          <w:bCs/>
        </w:rPr>
        <w:t>ათ</w:t>
      </w:r>
      <w:proofErr w:type="spellEnd"/>
      <w:r w:rsidRPr="00D964E6">
        <w:rPr>
          <w:rFonts w:ascii="Sylfaen" w:hAnsi="Sylfaen" w:cs="Sylfaen"/>
          <w:bCs/>
        </w:rPr>
        <w:t xml:space="preserve"> მ2 </w:t>
      </w:r>
      <w:proofErr w:type="spellStart"/>
      <w:r w:rsidRPr="00D964E6">
        <w:rPr>
          <w:rFonts w:ascii="Sylfaen" w:hAnsi="Sylfaen" w:cs="Sylfaen"/>
          <w:bCs/>
        </w:rPr>
        <w:t>ფართობზე</w:t>
      </w:r>
      <w:proofErr w:type="spellEnd"/>
      <w:r w:rsidRPr="00D964E6">
        <w:rPr>
          <w:rFonts w:ascii="Sylfaen" w:hAnsi="Sylfaen" w:cs="Sylfaen"/>
          <w:bCs/>
        </w:rPr>
        <w:t>;</w:t>
      </w:r>
    </w:p>
    <w:p w14:paraId="7015BB8F"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ტერიტორიული</w:t>
      </w:r>
      <w:proofErr w:type="spellEnd"/>
      <w:r w:rsidRPr="00D964E6">
        <w:rPr>
          <w:rFonts w:ascii="Sylfaen" w:hAnsi="Sylfaen" w:cs="Sylfaen"/>
          <w:bCs/>
        </w:rPr>
        <w:t xml:space="preserve"> </w:t>
      </w:r>
      <w:proofErr w:type="spellStart"/>
      <w:r w:rsidRPr="00D964E6">
        <w:rPr>
          <w:rFonts w:ascii="Sylfaen" w:hAnsi="Sylfaen" w:cs="Sylfaen"/>
          <w:bCs/>
        </w:rPr>
        <w:t>სატყეო</w:t>
      </w:r>
      <w:proofErr w:type="spellEnd"/>
      <w:r w:rsidRPr="00D964E6">
        <w:rPr>
          <w:rFonts w:ascii="Sylfaen" w:hAnsi="Sylfaen" w:cs="Sylfaen"/>
          <w:bCs/>
        </w:rPr>
        <w:t xml:space="preserve"> </w:t>
      </w:r>
      <w:proofErr w:type="spellStart"/>
      <w:r w:rsidRPr="00D964E6">
        <w:rPr>
          <w:rFonts w:ascii="Sylfaen" w:hAnsi="Sylfaen" w:cs="Sylfaen"/>
          <w:bCs/>
        </w:rPr>
        <w:t>სამსახურების</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თანამშრომლებმა</w:t>
      </w:r>
      <w:proofErr w:type="spellEnd"/>
      <w:r w:rsidRPr="00D964E6">
        <w:rPr>
          <w:rFonts w:ascii="Sylfaen" w:hAnsi="Sylfaen" w:cs="Sylfaen"/>
          <w:bCs/>
        </w:rPr>
        <w:t xml:space="preserve"> </w:t>
      </w:r>
      <w:proofErr w:type="spellStart"/>
      <w:r w:rsidRPr="00D964E6">
        <w:rPr>
          <w:rFonts w:ascii="Sylfaen" w:hAnsi="Sylfaen" w:cs="Sylfaen"/>
          <w:bCs/>
        </w:rPr>
        <w:t>გამოავლინეს</w:t>
      </w:r>
      <w:proofErr w:type="spellEnd"/>
      <w:r w:rsidRPr="00D964E6">
        <w:rPr>
          <w:rFonts w:ascii="Sylfaen" w:hAnsi="Sylfaen" w:cs="Sylfaen"/>
          <w:bCs/>
        </w:rPr>
        <w:t xml:space="preserve"> 737 </w:t>
      </w:r>
      <w:proofErr w:type="spellStart"/>
      <w:r w:rsidRPr="00D964E6">
        <w:rPr>
          <w:rFonts w:ascii="Sylfaen" w:hAnsi="Sylfaen" w:cs="Sylfaen"/>
          <w:bCs/>
        </w:rPr>
        <w:t>სამართალდარღვევის</w:t>
      </w:r>
      <w:proofErr w:type="spellEnd"/>
      <w:r w:rsidRPr="00D964E6">
        <w:rPr>
          <w:rFonts w:ascii="Sylfaen" w:hAnsi="Sylfaen" w:cs="Sylfaen"/>
          <w:bCs/>
        </w:rPr>
        <w:t xml:space="preserve"> </w:t>
      </w:r>
      <w:proofErr w:type="spellStart"/>
      <w:r w:rsidRPr="00D964E6">
        <w:rPr>
          <w:rFonts w:ascii="Sylfaen" w:hAnsi="Sylfaen" w:cs="Sylfaen"/>
          <w:bCs/>
        </w:rPr>
        <w:t>ფაქტი</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ადმინისტრაციული</w:t>
      </w:r>
      <w:proofErr w:type="spellEnd"/>
      <w:r w:rsidRPr="00D964E6">
        <w:rPr>
          <w:rFonts w:ascii="Sylfaen" w:hAnsi="Sylfaen" w:cs="Sylfaen"/>
          <w:bCs/>
        </w:rPr>
        <w:t xml:space="preserve"> </w:t>
      </w:r>
      <w:proofErr w:type="spellStart"/>
      <w:r w:rsidRPr="00D964E6">
        <w:rPr>
          <w:rFonts w:ascii="Sylfaen" w:hAnsi="Sylfaen" w:cs="Sylfaen"/>
          <w:bCs/>
        </w:rPr>
        <w:t>სამართალდარღვევის</w:t>
      </w:r>
      <w:proofErr w:type="spellEnd"/>
      <w:r w:rsidRPr="00D964E6">
        <w:rPr>
          <w:rFonts w:ascii="Sylfaen" w:hAnsi="Sylfaen" w:cs="Sylfaen"/>
          <w:bCs/>
        </w:rPr>
        <w:t xml:space="preserve"> - 381 </w:t>
      </w:r>
      <w:proofErr w:type="spellStart"/>
      <w:r w:rsidRPr="00D964E6">
        <w:rPr>
          <w:rFonts w:ascii="Sylfaen" w:hAnsi="Sylfaen" w:cs="Sylfaen"/>
          <w:bCs/>
        </w:rPr>
        <w:t>ფაქტი</w:t>
      </w:r>
      <w:proofErr w:type="spellEnd"/>
      <w:r w:rsidRPr="00D964E6">
        <w:rPr>
          <w:rFonts w:ascii="Sylfaen" w:hAnsi="Sylfaen" w:cs="Sylfaen"/>
          <w:bCs/>
        </w:rPr>
        <w:t xml:space="preserve">, </w:t>
      </w:r>
      <w:proofErr w:type="spellStart"/>
      <w:r w:rsidRPr="00D964E6">
        <w:rPr>
          <w:rFonts w:ascii="Sylfaen" w:hAnsi="Sylfaen" w:cs="Sylfaen"/>
          <w:bCs/>
        </w:rPr>
        <w:t>სისხლის</w:t>
      </w:r>
      <w:proofErr w:type="spellEnd"/>
      <w:r w:rsidRPr="00D964E6">
        <w:rPr>
          <w:rFonts w:ascii="Sylfaen" w:hAnsi="Sylfaen" w:cs="Sylfaen"/>
          <w:bCs/>
        </w:rPr>
        <w:t xml:space="preserve"> </w:t>
      </w:r>
      <w:proofErr w:type="spellStart"/>
      <w:r w:rsidRPr="00D964E6">
        <w:rPr>
          <w:rFonts w:ascii="Sylfaen" w:hAnsi="Sylfaen" w:cs="Sylfaen"/>
          <w:bCs/>
        </w:rPr>
        <w:t>სამართლის</w:t>
      </w:r>
      <w:proofErr w:type="spellEnd"/>
      <w:r w:rsidRPr="00D964E6">
        <w:rPr>
          <w:rFonts w:ascii="Sylfaen" w:hAnsi="Sylfaen" w:cs="Sylfaen"/>
          <w:bCs/>
        </w:rPr>
        <w:t xml:space="preserve"> - 64 </w:t>
      </w:r>
      <w:proofErr w:type="spellStart"/>
      <w:r w:rsidRPr="00D964E6">
        <w:rPr>
          <w:rFonts w:ascii="Sylfaen" w:hAnsi="Sylfaen" w:cs="Sylfaen"/>
          <w:bCs/>
        </w:rPr>
        <w:t>ფაქტი</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292 </w:t>
      </w:r>
      <w:proofErr w:type="spellStart"/>
      <w:r w:rsidRPr="00D964E6">
        <w:rPr>
          <w:rFonts w:ascii="Sylfaen" w:hAnsi="Sylfaen" w:cs="Sylfaen"/>
          <w:bCs/>
        </w:rPr>
        <w:t>ფაქტზე</w:t>
      </w:r>
      <w:proofErr w:type="spellEnd"/>
      <w:r w:rsidRPr="00D964E6">
        <w:rPr>
          <w:rFonts w:ascii="Sylfaen" w:hAnsi="Sylfaen" w:cs="Sylfaen"/>
          <w:bCs/>
        </w:rPr>
        <w:t xml:space="preserve"> </w:t>
      </w:r>
      <w:proofErr w:type="spellStart"/>
      <w:r w:rsidRPr="00D964E6">
        <w:rPr>
          <w:rFonts w:ascii="Sylfaen" w:hAnsi="Sylfaen" w:cs="Sylfaen"/>
          <w:bCs/>
        </w:rPr>
        <w:t>დაიწერა</w:t>
      </w:r>
      <w:proofErr w:type="spellEnd"/>
      <w:r w:rsidRPr="00D964E6">
        <w:rPr>
          <w:rFonts w:ascii="Sylfaen" w:hAnsi="Sylfaen" w:cs="Sylfaen"/>
          <w:bCs/>
        </w:rPr>
        <w:t xml:space="preserve"> </w:t>
      </w:r>
      <w:proofErr w:type="spellStart"/>
      <w:r w:rsidRPr="00D964E6">
        <w:rPr>
          <w:rFonts w:ascii="Sylfaen" w:hAnsi="Sylfaen" w:cs="Sylfaen"/>
          <w:bCs/>
        </w:rPr>
        <w:t>საველე</w:t>
      </w:r>
      <w:proofErr w:type="spellEnd"/>
      <w:r w:rsidRPr="00D964E6">
        <w:rPr>
          <w:rFonts w:ascii="Sylfaen" w:hAnsi="Sylfaen" w:cs="Sylfaen"/>
          <w:bCs/>
        </w:rPr>
        <w:t xml:space="preserve"> </w:t>
      </w:r>
      <w:proofErr w:type="spellStart"/>
      <w:r w:rsidRPr="00D964E6">
        <w:rPr>
          <w:rFonts w:ascii="Sylfaen" w:hAnsi="Sylfaen" w:cs="Sylfaen"/>
          <w:bCs/>
        </w:rPr>
        <w:t>აქტი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გადაიგზავნა</w:t>
      </w:r>
      <w:proofErr w:type="spellEnd"/>
      <w:r w:rsidRPr="00D964E6">
        <w:rPr>
          <w:rFonts w:ascii="Sylfaen" w:hAnsi="Sylfaen" w:cs="Sylfaen"/>
          <w:bCs/>
        </w:rPr>
        <w:t xml:space="preserve"> </w:t>
      </w:r>
      <w:proofErr w:type="spellStart"/>
      <w:r w:rsidRPr="00D964E6">
        <w:rPr>
          <w:rFonts w:ascii="Sylfaen" w:hAnsi="Sylfaen" w:cs="Sylfaen"/>
          <w:bCs/>
        </w:rPr>
        <w:t>სამართალდამცავ</w:t>
      </w:r>
      <w:proofErr w:type="spellEnd"/>
      <w:r w:rsidRPr="00D964E6">
        <w:rPr>
          <w:rFonts w:ascii="Sylfaen" w:hAnsi="Sylfaen" w:cs="Sylfaen"/>
          <w:bCs/>
        </w:rPr>
        <w:t xml:space="preserve"> </w:t>
      </w:r>
      <w:proofErr w:type="spellStart"/>
      <w:r w:rsidRPr="00D964E6">
        <w:rPr>
          <w:rFonts w:ascii="Sylfaen" w:hAnsi="Sylfaen" w:cs="Sylfaen"/>
          <w:bCs/>
        </w:rPr>
        <w:t>ორგანოებში</w:t>
      </w:r>
      <w:proofErr w:type="spellEnd"/>
      <w:r w:rsidRPr="00D964E6">
        <w:rPr>
          <w:rFonts w:ascii="Sylfaen" w:hAnsi="Sylfaen" w:cs="Sylfaen"/>
          <w:bCs/>
        </w:rPr>
        <w:t xml:space="preserve"> </w:t>
      </w:r>
      <w:proofErr w:type="spellStart"/>
      <w:r w:rsidRPr="00D964E6">
        <w:rPr>
          <w:rFonts w:ascii="Sylfaen" w:hAnsi="Sylfaen" w:cs="Sylfaen"/>
          <w:bCs/>
        </w:rPr>
        <w:t>სამართალდამრღვევის</w:t>
      </w:r>
      <w:proofErr w:type="spellEnd"/>
      <w:r w:rsidRPr="00D964E6">
        <w:rPr>
          <w:rFonts w:ascii="Sylfaen" w:hAnsi="Sylfaen" w:cs="Sylfaen"/>
          <w:bCs/>
        </w:rPr>
        <w:t xml:space="preserve"> </w:t>
      </w:r>
      <w:proofErr w:type="spellStart"/>
      <w:r w:rsidRPr="00D964E6">
        <w:rPr>
          <w:rFonts w:ascii="Sylfaen" w:hAnsi="Sylfaen" w:cs="Sylfaen"/>
          <w:bCs/>
        </w:rPr>
        <w:t>გამოსავლენად</w:t>
      </w:r>
      <w:proofErr w:type="spellEnd"/>
      <w:r w:rsidRPr="00D964E6">
        <w:rPr>
          <w:rFonts w:ascii="Sylfaen" w:hAnsi="Sylfaen" w:cs="Sylfaen"/>
          <w:bCs/>
        </w:rPr>
        <w:t xml:space="preserve">. </w:t>
      </w:r>
      <w:proofErr w:type="spellStart"/>
      <w:r w:rsidRPr="00D964E6">
        <w:rPr>
          <w:rFonts w:ascii="Sylfaen" w:hAnsi="Sylfaen" w:cs="Sylfaen"/>
          <w:bCs/>
        </w:rPr>
        <w:t>უკანონოდ</w:t>
      </w:r>
      <w:proofErr w:type="spellEnd"/>
      <w:r w:rsidRPr="00D964E6">
        <w:rPr>
          <w:rFonts w:ascii="Sylfaen" w:hAnsi="Sylfaen" w:cs="Sylfaen"/>
          <w:bCs/>
        </w:rPr>
        <w:t xml:space="preserve"> </w:t>
      </w:r>
      <w:proofErr w:type="spellStart"/>
      <w:r w:rsidRPr="00D964E6">
        <w:rPr>
          <w:rFonts w:ascii="Sylfaen" w:hAnsi="Sylfaen" w:cs="Sylfaen"/>
          <w:bCs/>
        </w:rPr>
        <w:t>მოპოვებული</w:t>
      </w:r>
      <w:proofErr w:type="spellEnd"/>
      <w:r w:rsidRPr="00D964E6">
        <w:rPr>
          <w:rFonts w:ascii="Sylfaen" w:hAnsi="Sylfaen" w:cs="Sylfaen"/>
          <w:bCs/>
        </w:rPr>
        <w:t xml:space="preserve"> </w:t>
      </w:r>
      <w:proofErr w:type="spellStart"/>
      <w:r w:rsidRPr="00D964E6">
        <w:rPr>
          <w:rFonts w:ascii="Sylfaen" w:hAnsi="Sylfaen" w:cs="Sylfaen"/>
          <w:bCs/>
        </w:rPr>
        <w:t>რესურსის</w:t>
      </w:r>
      <w:proofErr w:type="spellEnd"/>
      <w:r w:rsidRPr="00D964E6">
        <w:rPr>
          <w:rFonts w:ascii="Sylfaen" w:hAnsi="Sylfaen" w:cs="Sylfaen"/>
          <w:bCs/>
        </w:rPr>
        <w:t xml:space="preserve"> </w:t>
      </w:r>
      <w:proofErr w:type="spellStart"/>
      <w:r w:rsidRPr="00D964E6">
        <w:rPr>
          <w:rFonts w:ascii="Sylfaen" w:hAnsi="Sylfaen" w:cs="Sylfaen"/>
          <w:bCs/>
        </w:rPr>
        <w:t>მოცულობამ</w:t>
      </w:r>
      <w:proofErr w:type="spellEnd"/>
      <w:r w:rsidRPr="00D964E6">
        <w:rPr>
          <w:rFonts w:ascii="Sylfaen" w:hAnsi="Sylfaen" w:cs="Sylfaen"/>
          <w:bCs/>
        </w:rPr>
        <w:t xml:space="preserve"> </w:t>
      </w:r>
      <w:proofErr w:type="spellStart"/>
      <w:r w:rsidRPr="00D964E6">
        <w:rPr>
          <w:rFonts w:ascii="Sylfaen" w:hAnsi="Sylfaen" w:cs="Sylfaen"/>
          <w:bCs/>
        </w:rPr>
        <w:t>შეადგინა</w:t>
      </w:r>
      <w:proofErr w:type="spellEnd"/>
      <w:r w:rsidRPr="00D964E6">
        <w:rPr>
          <w:rFonts w:ascii="Sylfaen" w:hAnsi="Sylfaen" w:cs="Sylfaen"/>
          <w:bCs/>
        </w:rPr>
        <w:t xml:space="preserve"> 6.8 </w:t>
      </w:r>
      <w:proofErr w:type="spellStart"/>
      <w:r w:rsidRPr="00D964E6">
        <w:rPr>
          <w:rFonts w:ascii="Sylfaen" w:hAnsi="Sylfaen" w:cs="Sylfaen"/>
          <w:bCs/>
        </w:rPr>
        <w:t>ათ</w:t>
      </w:r>
      <w:proofErr w:type="spellEnd"/>
      <w:r w:rsidRPr="00D964E6">
        <w:rPr>
          <w:rFonts w:ascii="Sylfaen" w:hAnsi="Sylfaen" w:cs="Sylfaen"/>
          <w:bCs/>
        </w:rPr>
        <w:t xml:space="preserve">. მ3, </w:t>
      </w:r>
      <w:proofErr w:type="spellStart"/>
      <w:r w:rsidRPr="00D964E6">
        <w:rPr>
          <w:rFonts w:ascii="Sylfaen" w:hAnsi="Sylfaen" w:cs="Sylfaen"/>
          <w:bCs/>
        </w:rPr>
        <w:t>გარემოზე</w:t>
      </w:r>
      <w:proofErr w:type="spellEnd"/>
      <w:r w:rsidRPr="00D964E6">
        <w:rPr>
          <w:rFonts w:ascii="Sylfaen" w:hAnsi="Sylfaen" w:cs="Sylfaen"/>
          <w:bCs/>
        </w:rPr>
        <w:t xml:space="preserve"> </w:t>
      </w:r>
      <w:proofErr w:type="spellStart"/>
      <w:r w:rsidRPr="00D964E6">
        <w:rPr>
          <w:rFonts w:ascii="Sylfaen" w:hAnsi="Sylfaen" w:cs="Sylfaen"/>
          <w:bCs/>
        </w:rPr>
        <w:t>მიყენებულმა</w:t>
      </w:r>
      <w:proofErr w:type="spellEnd"/>
      <w:r w:rsidRPr="00D964E6">
        <w:rPr>
          <w:rFonts w:ascii="Sylfaen" w:hAnsi="Sylfaen" w:cs="Sylfaen"/>
          <w:bCs/>
        </w:rPr>
        <w:t xml:space="preserve"> </w:t>
      </w:r>
      <w:proofErr w:type="spellStart"/>
      <w:r w:rsidRPr="00D964E6">
        <w:rPr>
          <w:rFonts w:ascii="Sylfaen" w:hAnsi="Sylfaen" w:cs="Sylfaen"/>
          <w:bCs/>
        </w:rPr>
        <w:t>ზიანის</w:t>
      </w:r>
      <w:proofErr w:type="spellEnd"/>
      <w:r w:rsidRPr="00D964E6">
        <w:rPr>
          <w:rFonts w:ascii="Sylfaen" w:hAnsi="Sylfaen" w:cs="Sylfaen"/>
          <w:bCs/>
        </w:rPr>
        <w:t xml:space="preserve"> </w:t>
      </w:r>
      <w:proofErr w:type="spellStart"/>
      <w:r w:rsidRPr="00D964E6">
        <w:rPr>
          <w:rFonts w:ascii="Sylfaen" w:hAnsi="Sylfaen" w:cs="Sylfaen"/>
          <w:bCs/>
        </w:rPr>
        <w:t>ოდენობამ</w:t>
      </w:r>
      <w:proofErr w:type="spellEnd"/>
      <w:r w:rsidRPr="00D964E6">
        <w:rPr>
          <w:rFonts w:ascii="Sylfaen" w:hAnsi="Sylfaen" w:cs="Sylfaen"/>
          <w:bCs/>
        </w:rPr>
        <w:t xml:space="preserve"> </w:t>
      </w:r>
      <w:proofErr w:type="spellStart"/>
      <w:r w:rsidRPr="00D964E6">
        <w:rPr>
          <w:rFonts w:ascii="Sylfaen" w:hAnsi="Sylfaen" w:cs="Sylfaen"/>
          <w:bCs/>
        </w:rPr>
        <w:t>შეადგინა</w:t>
      </w:r>
      <w:proofErr w:type="spellEnd"/>
      <w:r w:rsidRPr="00D964E6">
        <w:rPr>
          <w:rFonts w:ascii="Sylfaen" w:hAnsi="Sylfaen" w:cs="Sylfaen"/>
          <w:bCs/>
        </w:rPr>
        <w:t xml:space="preserve"> 580.8 </w:t>
      </w:r>
      <w:proofErr w:type="spellStart"/>
      <w:r w:rsidRPr="00D964E6">
        <w:rPr>
          <w:rFonts w:ascii="Sylfaen" w:hAnsi="Sylfaen" w:cs="Sylfaen"/>
          <w:bCs/>
        </w:rPr>
        <w:t>ათ</w:t>
      </w:r>
      <w:proofErr w:type="spellEnd"/>
      <w:r w:rsidRPr="00D964E6">
        <w:rPr>
          <w:rFonts w:ascii="Sylfaen" w:hAnsi="Sylfaen" w:cs="Sylfaen"/>
          <w:bCs/>
        </w:rPr>
        <w:t xml:space="preserve">. </w:t>
      </w:r>
      <w:proofErr w:type="spellStart"/>
      <w:r w:rsidRPr="00D964E6">
        <w:rPr>
          <w:rFonts w:ascii="Sylfaen" w:hAnsi="Sylfaen" w:cs="Sylfaen"/>
          <w:bCs/>
        </w:rPr>
        <w:t>ლარი</w:t>
      </w:r>
      <w:proofErr w:type="spellEnd"/>
      <w:r w:rsidRPr="00D964E6">
        <w:rPr>
          <w:rFonts w:ascii="Sylfaen" w:hAnsi="Sylfaen" w:cs="Sylfaen"/>
          <w:bCs/>
        </w:rPr>
        <w:t>;</w:t>
      </w:r>
    </w:p>
    <w:p w14:paraId="0CC96240"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ტერიტორიულმა</w:t>
      </w:r>
      <w:proofErr w:type="spellEnd"/>
      <w:r w:rsidRPr="00D964E6">
        <w:rPr>
          <w:rFonts w:ascii="Sylfaen" w:hAnsi="Sylfaen" w:cs="Sylfaen"/>
          <w:bCs/>
        </w:rPr>
        <w:t xml:space="preserve"> </w:t>
      </w:r>
      <w:proofErr w:type="spellStart"/>
      <w:r w:rsidRPr="00D964E6">
        <w:rPr>
          <w:rFonts w:ascii="Sylfaen" w:hAnsi="Sylfaen" w:cs="Sylfaen"/>
          <w:bCs/>
        </w:rPr>
        <w:t>სატყეო</w:t>
      </w:r>
      <w:proofErr w:type="spellEnd"/>
      <w:r w:rsidRPr="00D964E6">
        <w:rPr>
          <w:rFonts w:ascii="Sylfaen" w:hAnsi="Sylfaen" w:cs="Sylfaen"/>
          <w:bCs/>
        </w:rPr>
        <w:t xml:space="preserve"> </w:t>
      </w:r>
      <w:proofErr w:type="spellStart"/>
      <w:r w:rsidRPr="00D964E6">
        <w:rPr>
          <w:rFonts w:ascii="Sylfaen" w:hAnsi="Sylfaen" w:cs="Sylfaen"/>
          <w:bCs/>
        </w:rPr>
        <w:t>სამსახურებმა</w:t>
      </w:r>
      <w:proofErr w:type="spellEnd"/>
      <w:r w:rsidRPr="00D964E6">
        <w:rPr>
          <w:rFonts w:ascii="Sylfaen" w:hAnsi="Sylfaen" w:cs="Sylfaen"/>
          <w:bCs/>
        </w:rPr>
        <w:t xml:space="preserve"> </w:t>
      </w:r>
      <w:proofErr w:type="spellStart"/>
      <w:r w:rsidRPr="00D964E6">
        <w:rPr>
          <w:rFonts w:ascii="Sylfaen" w:hAnsi="Sylfaen" w:cs="Sylfaen"/>
          <w:bCs/>
        </w:rPr>
        <w:t>დახურეს</w:t>
      </w:r>
      <w:proofErr w:type="spellEnd"/>
      <w:r w:rsidRPr="00D964E6">
        <w:rPr>
          <w:rFonts w:ascii="Sylfaen" w:hAnsi="Sylfaen" w:cs="Sylfaen"/>
          <w:bCs/>
        </w:rPr>
        <w:t xml:space="preserve"> 185 </w:t>
      </w:r>
      <w:proofErr w:type="spellStart"/>
      <w:r w:rsidRPr="00D964E6">
        <w:rPr>
          <w:rFonts w:ascii="Sylfaen" w:hAnsi="Sylfaen" w:cs="Sylfaen"/>
          <w:bCs/>
        </w:rPr>
        <w:t>ტყეკაფი</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2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ვადის</w:t>
      </w:r>
      <w:proofErr w:type="spellEnd"/>
      <w:r w:rsidRPr="00D964E6">
        <w:rPr>
          <w:rFonts w:ascii="Sylfaen" w:hAnsi="Sylfaen" w:cs="Sylfaen"/>
          <w:bCs/>
        </w:rPr>
        <w:t xml:space="preserve"> </w:t>
      </w:r>
      <w:proofErr w:type="spellStart"/>
      <w:r w:rsidRPr="00D964E6">
        <w:rPr>
          <w:rFonts w:ascii="Sylfaen" w:hAnsi="Sylfaen" w:cs="Sylfaen"/>
          <w:bCs/>
        </w:rPr>
        <w:t>გასვლის</w:t>
      </w:r>
      <w:proofErr w:type="spellEnd"/>
      <w:r w:rsidRPr="00D964E6">
        <w:rPr>
          <w:rFonts w:ascii="Sylfaen" w:hAnsi="Sylfaen" w:cs="Sylfaen"/>
          <w:bCs/>
        </w:rPr>
        <w:t xml:space="preserve"> </w:t>
      </w:r>
      <w:proofErr w:type="spellStart"/>
      <w:r w:rsidRPr="00D964E6">
        <w:rPr>
          <w:rFonts w:ascii="Sylfaen" w:hAnsi="Sylfaen" w:cs="Sylfaen"/>
          <w:bCs/>
        </w:rPr>
        <w:t>გამო</w:t>
      </w:r>
      <w:proofErr w:type="spellEnd"/>
      <w:r w:rsidRPr="00D964E6">
        <w:rPr>
          <w:rFonts w:ascii="Sylfaen" w:hAnsi="Sylfaen" w:cs="Sylfaen"/>
          <w:bCs/>
        </w:rPr>
        <w:t xml:space="preserve"> </w:t>
      </w:r>
      <w:proofErr w:type="spellStart"/>
      <w:r w:rsidRPr="00D964E6">
        <w:rPr>
          <w:rFonts w:ascii="Sylfaen" w:hAnsi="Sylfaen" w:cs="Sylfaen"/>
          <w:bCs/>
        </w:rPr>
        <w:t>გააუქმეს</w:t>
      </w:r>
      <w:proofErr w:type="spellEnd"/>
      <w:r w:rsidRPr="00D964E6">
        <w:rPr>
          <w:rFonts w:ascii="Sylfaen" w:hAnsi="Sylfaen" w:cs="Sylfaen"/>
          <w:bCs/>
        </w:rPr>
        <w:t xml:space="preserve"> - 2 617 </w:t>
      </w:r>
      <w:proofErr w:type="spellStart"/>
      <w:r w:rsidRPr="00D964E6">
        <w:rPr>
          <w:rFonts w:ascii="Sylfaen" w:hAnsi="Sylfaen" w:cs="Sylfaen"/>
          <w:bCs/>
        </w:rPr>
        <w:t>ტყეკაფი</w:t>
      </w:r>
      <w:proofErr w:type="spellEnd"/>
      <w:r w:rsidRPr="00D964E6">
        <w:rPr>
          <w:rFonts w:ascii="Sylfaen" w:hAnsi="Sylfaen" w:cs="Sylfaen"/>
          <w:bCs/>
        </w:rPr>
        <w:t>;</w:t>
      </w:r>
    </w:p>
    <w:p w14:paraId="24CAEA1F"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ხე-ტყის</w:t>
      </w:r>
      <w:proofErr w:type="spellEnd"/>
      <w:r w:rsidRPr="00D964E6">
        <w:rPr>
          <w:rFonts w:ascii="Sylfaen" w:hAnsi="Sylfaen" w:cs="Sylfaen"/>
          <w:bCs/>
        </w:rPr>
        <w:t xml:space="preserve"> </w:t>
      </w:r>
      <w:proofErr w:type="spellStart"/>
      <w:r w:rsidRPr="00D964E6">
        <w:rPr>
          <w:rFonts w:ascii="Sylfaen" w:hAnsi="Sylfaen" w:cs="Sylfaen"/>
          <w:bCs/>
        </w:rPr>
        <w:t>დამზადების</w:t>
      </w:r>
      <w:proofErr w:type="spellEnd"/>
      <w:r w:rsidRPr="00D964E6">
        <w:rPr>
          <w:rFonts w:ascii="Sylfaen" w:hAnsi="Sylfaen" w:cs="Sylfaen"/>
          <w:bCs/>
        </w:rPr>
        <w:t xml:space="preserve"> </w:t>
      </w:r>
      <w:proofErr w:type="spellStart"/>
      <w:r w:rsidRPr="00D964E6">
        <w:rPr>
          <w:rFonts w:ascii="Sylfaen" w:hAnsi="Sylfaen" w:cs="Sylfaen"/>
          <w:bCs/>
        </w:rPr>
        <w:t>ბილეთებით</w:t>
      </w:r>
      <w:proofErr w:type="spellEnd"/>
      <w:r w:rsidRPr="00D964E6">
        <w:rPr>
          <w:rFonts w:ascii="Sylfaen" w:hAnsi="Sylfaen" w:cs="Sylfaen"/>
          <w:bCs/>
        </w:rPr>
        <w:t xml:space="preserve"> </w:t>
      </w:r>
      <w:proofErr w:type="spellStart"/>
      <w:r w:rsidRPr="00D964E6">
        <w:rPr>
          <w:rFonts w:ascii="Sylfaen" w:hAnsi="Sylfaen" w:cs="Sylfaen"/>
          <w:bCs/>
        </w:rPr>
        <w:t>გაცემულია</w:t>
      </w:r>
      <w:proofErr w:type="spellEnd"/>
      <w:r w:rsidRPr="00D964E6">
        <w:rPr>
          <w:rFonts w:ascii="Sylfaen" w:hAnsi="Sylfaen" w:cs="Sylfaen"/>
          <w:bCs/>
        </w:rPr>
        <w:t xml:space="preserve"> 385.4 </w:t>
      </w:r>
      <w:proofErr w:type="spellStart"/>
      <w:r w:rsidRPr="00D964E6">
        <w:rPr>
          <w:rFonts w:ascii="Sylfaen" w:hAnsi="Sylfaen" w:cs="Sylfaen"/>
          <w:bCs/>
        </w:rPr>
        <w:t>ათ</w:t>
      </w:r>
      <w:proofErr w:type="spellEnd"/>
      <w:r w:rsidRPr="00D964E6">
        <w:rPr>
          <w:rFonts w:ascii="Sylfaen" w:hAnsi="Sylfaen" w:cs="Sylfaen"/>
          <w:bCs/>
        </w:rPr>
        <w:t xml:space="preserve">. მ3 </w:t>
      </w:r>
      <w:proofErr w:type="spellStart"/>
      <w:r w:rsidRPr="00D964E6">
        <w:rPr>
          <w:rFonts w:ascii="Sylfaen" w:hAnsi="Sylfaen" w:cs="Sylfaen"/>
          <w:bCs/>
        </w:rPr>
        <w:t>ხე-ტყე</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w:t>
      </w:r>
      <w:proofErr w:type="spellStart"/>
      <w:r w:rsidRPr="00D964E6">
        <w:rPr>
          <w:rFonts w:ascii="Sylfaen" w:hAnsi="Sylfaen" w:cs="Sylfaen"/>
          <w:bCs/>
        </w:rPr>
        <w:t>წარმოშობის</w:t>
      </w:r>
      <w:proofErr w:type="spellEnd"/>
      <w:r w:rsidRPr="00D964E6">
        <w:rPr>
          <w:rFonts w:ascii="Sylfaen" w:hAnsi="Sylfaen" w:cs="Sylfaen"/>
          <w:bCs/>
        </w:rPr>
        <w:t xml:space="preserve"> </w:t>
      </w:r>
      <w:proofErr w:type="spellStart"/>
      <w:r w:rsidRPr="00D964E6">
        <w:rPr>
          <w:rFonts w:ascii="Sylfaen" w:hAnsi="Sylfaen" w:cs="Sylfaen"/>
          <w:bCs/>
        </w:rPr>
        <w:t>დოკუმენტების</w:t>
      </w:r>
      <w:proofErr w:type="spellEnd"/>
      <w:r w:rsidRPr="00D964E6">
        <w:rPr>
          <w:rFonts w:ascii="Sylfaen" w:hAnsi="Sylfaen" w:cs="Sylfaen"/>
          <w:bCs/>
        </w:rPr>
        <w:t xml:space="preserve"> </w:t>
      </w:r>
      <w:proofErr w:type="spellStart"/>
      <w:r w:rsidRPr="00D964E6">
        <w:rPr>
          <w:rFonts w:ascii="Sylfaen" w:hAnsi="Sylfaen" w:cs="Sylfaen"/>
          <w:bCs/>
        </w:rPr>
        <w:t>მიხედვით</w:t>
      </w:r>
      <w:proofErr w:type="spellEnd"/>
      <w:r w:rsidRPr="00D964E6">
        <w:rPr>
          <w:rFonts w:ascii="Sylfaen" w:hAnsi="Sylfaen" w:cs="Sylfaen"/>
          <w:bCs/>
        </w:rPr>
        <w:t xml:space="preserve">, </w:t>
      </w:r>
      <w:proofErr w:type="spellStart"/>
      <w:r w:rsidRPr="00D964E6">
        <w:rPr>
          <w:rFonts w:ascii="Sylfaen" w:hAnsi="Sylfaen" w:cs="Sylfaen"/>
          <w:bCs/>
        </w:rPr>
        <w:t>ფაქტობრივად</w:t>
      </w:r>
      <w:proofErr w:type="spellEnd"/>
      <w:r w:rsidRPr="00D964E6">
        <w:rPr>
          <w:rFonts w:ascii="Sylfaen" w:hAnsi="Sylfaen" w:cs="Sylfaen"/>
          <w:bCs/>
        </w:rPr>
        <w:t xml:space="preserve"> </w:t>
      </w:r>
      <w:proofErr w:type="spellStart"/>
      <w:proofErr w:type="gramStart"/>
      <w:r w:rsidRPr="00D964E6">
        <w:rPr>
          <w:rFonts w:ascii="Sylfaen" w:hAnsi="Sylfaen" w:cs="Sylfaen"/>
          <w:bCs/>
        </w:rPr>
        <w:t>გაცემულია</w:t>
      </w:r>
      <w:proofErr w:type="spellEnd"/>
      <w:r w:rsidRPr="00D964E6">
        <w:rPr>
          <w:rFonts w:ascii="Sylfaen" w:hAnsi="Sylfaen" w:cs="Sylfaen"/>
          <w:bCs/>
        </w:rPr>
        <w:t xml:space="preserve">  360.7</w:t>
      </w:r>
      <w:proofErr w:type="gramEnd"/>
      <w:r w:rsidRPr="00D964E6">
        <w:rPr>
          <w:rFonts w:ascii="Sylfaen" w:hAnsi="Sylfaen" w:cs="Sylfaen"/>
          <w:bCs/>
        </w:rPr>
        <w:t xml:space="preserve"> </w:t>
      </w:r>
      <w:proofErr w:type="spellStart"/>
      <w:r w:rsidRPr="00D964E6">
        <w:rPr>
          <w:rFonts w:ascii="Sylfaen" w:hAnsi="Sylfaen" w:cs="Sylfaen"/>
          <w:bCs/>
        </w:rPr>
        <w:t>ათ</w:t>
      </w:r>
      <w:proofErr w:type="spellEnd"/>
      <w:r w:rsidRPr="00D964E6">
        <w:rPr>
          <w:rFonts w:ascii="Sylfaen" w:hAnsi="Sylfaen" w:cs="Sylfaen"/>
          <w:bCs/>
        </w:rPr>
        <w:t xml:space="preserve">. მ3.  </w:t>
      </w:r>
      <w:proofErr w:type="spellStart"/>
      <w:r w:rsidRPr="00D964E6">
        <w:rPr>
          <w:rFonts w:ascii="Sylfaen" w:hAnsi="Sylfaen" w:cs="Sylfaen"/>
          <w:bCs/>
        </w:rPr>
        <w:t>მერქნული</w:t>
      </w:r>
      <w:proofErr w:type="spellEnd"/>
      <w:r w:rsidRPr="00D964E6">
        <w:rPr>
          <w:rFonts w:ascii="Sylfaen" w:hAnsi="Sylfaen" w:cs="Sylfaen"/>
          <w:bCs/>
        </w:rPr>
        <w:t xml:space="preserve"> </w:t>
      </w:r>
      <w:proofErr w:type="spellStart"/>
      <w:r w:rsidRPr="00D964E6">
        <w:rPr>
          <w:rFonts w:ascii="Sylfaen" w:hAnsi="Sylfaen" w:cs="Sylfaen"/>
          <w:bCs/>
        </w:rPr>
        <w:t>რესურსი</w:t>
      </w:r>
      <w:proofErr w:type="spellEnd"/>
      <w:r w:rsidRPr="00D964E6">
        <w:rPr>
          <w:rFonts w:ascii="Sylfaen" w:hAnsi="Sylfaen" w:cs="Sylfaen"/>
          <w:bCs/>
        </w:rPr>
        <w:t>;</w:t>
      </w:r>
    </w:p>
    <w:p w14:paraId="17847BEF"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სპეციალური</w:t>
      </w:r>
      <w:proofErr w:type="spellEnd"/>
      <w:r w:rsidRPr="00D964E6">
        <w:rPr>
          <w:rFonts w:ascii="Sylfaen" w:hAnsi="Sylfaen" w:cs="Sylfaen"/>
          <w:bCs/>
        </w:rPr>
        <w:t xml:space="preserve"> </w:t>
      </w:r>
      <w:proofErr w:type="spellStart"/>
      <w:r w:rsidRPr="00D964E6">
        <w:rPr>
          <w:rFonts w:ascii="Sylfaen" w:hAnsi="Sylfaen" w:cs="Sylfaen"/>
          <w:bCs/>
        </w:rPr>
        <w:t>დანიშნულებით</w:t>
      </w:r>
      <w:proofErr w:type="spellEnd"/>
      <w:r w:rsidRPr="00D964E6">
        <w:rPr>
          <w:rFonts w:ascii="Sylfaen" w:hAnsi="Sylfaen" w:cs="Sylfaen"/>
          <w:bCs/>
        </w:rPr>
        <w:t xml:space="preserve"> </w:t>
      </w:r>
      <w:proofErr w:type="spellStart"/>
      <w:r w:rsidRPr="00D964E6">
        <w:rPr>
          <w:rFonts w:ascii="Sylfaen" w:hAnsi="Sylfaen" w:cs="Sylfaen"/>
          <w:bCs/>
        </w:rPr>
        <w:t>ტყითსარგებლობის</w:t>
      </w:r>
      <w:proofErr w:type="spellEnd"/>
      <w:r w:rsidRPr="00D964E6">
        <w:rPr>
          <w:rFonts w:ascii="Sylfaen" w:hAnsi="Sylfaen" w:cs="Sylfaen"/>
          <w:bCs/>
        </w:rPr>
        <w:t xml:space="preserve"> </w:t>
      </w:r>
      <w:proofErr w:type="spellStart"/>
      <w:r w:rsidRPr="00D964E6">
        <w:rPr>
          <w:rFonts w:ascii="Sylfaen" w:hAnsi="Sylfaen" w:cs="Sylfaen"/>
          <w:bCs/>
        </w:rPr>
        <w:t>უფლება</w:t>
      </w:r>
      <w:proofErr w:type="spellEnd"/>
      <w:r w:rsidRPr="00D964E6">
        <w:rPr>
          <w:rFonts w:ascii="Sylfaen" w:hAnsi="Sylfaen" w:cs="Sylfaen"/>
          <w:bCs/>
        </w:rPr>
        <w:t xml:space="preserve"> </w:t>
      </w:r>
      <w:proofErr w:type="spellStart"/>
      <w:r w:rsidRPr="00D964E6">
        <w:rPr>
          <w:rFonts w:ascii="Sylfaen" w:hAnsi="Sylfaen" w:cs="Sylfaen"/>
          <w:bCs/>
        </w:rPr>
        <w:t>მიენიჭა</w:t>
      </w:r>
      <w:proofErr w:type="spellEnd"/>
      <w:r w:rsidRPr="00D964E6">
        <w:rPr>
          <w:rFonts w:ascii="Sylfaen" w:hAnsi="Sylfaen" w:cs="Sylfaen"/>
          <w:bCs/>
        </w:rPr>
        <w:t xml:space="preserve"> 93 </w:t>
      </w:r>
      <w:proofErr w:type="spellStart"/>
      <w:r w:rsidRPr="00D964E6">
        <w:rPr>
          <w:rFonts w:ascii="Sylfaen" w:hAnsi="Sylfaen" w:cs="Sylfaen"/>
          <w:bCs/>
        </w:rPr>
        <w:t>სუბიექტს</w:t>
      </w:r>
      <w:proofErr w:type="spellEnd"/>
      <w:r w:rsidRPr="00D964E6">
        <w:rPr>
          <w:rFonts w:ascii="Sylfaen" w:hAnsi="Sylfaen" w:cs="Sylfaen"/>
          <w:bCs/>
        </w:rPr>
        <w:t xml:space="preserve">; </w:t>
      </w:r>
    </w:p>
    <w:p w14:paraId="50933D0A"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lastRenderedPageBreak/>
        <w:t>გადაუდებელი</w:t>
      </w:r>
      <w:proofErr w:type="spellEnd"/>
      <w:r w:rsidRPr="00D964E6">
        <w:rPr>
          <w:rFonts w:ascii="Sylfaen" w:hAnsi="Sylfaen" w:cs="Sylfaen"/>
          <w:bCs/>
        </w:rPr>
        <w:t xml:space="preserve"> </w:t>
      </w:r>
      <w:proofErr w:type="spellStart"/>
      <w:r w:rsidRPr="00D964E6">
        <w:rPr>
          <w:rFonts w:ascii="Sylfaen" w:hAnsi="Sylfaen" w:cs="Sylfaen"/>
          <w:bCs/>
        </w:rPr>
        <w:t>აუცილებლობით</w:t>
      </w:r>
      <w:proofErr w:type="spellEnd"/>
      <w:r w:rsidRPr="00D964E6">
        <w:rPr>
          <w:rFonts w:ascii="Sylfaen" w:hAnsi="Sylfaen" w:cs="Sylfaen"/>
          <w:bCs/>
        </w:rPr>
        <w:t xml:space="preserve"> (</w:t>
      </w:r>
      <w:proofErr w:type="spellStart"/>
      <w:r w:rsidRPr="00D964E6">
        <w:rPr>
          <w:rFonts w:ascii="Sylfaen" w:hAnsi="Sylfaen" w:cs="Sylfaen"/>
          <w:bCs/>
        </w:rPr>
        <w:t>ხანძრით</w:t>
      </w:r>
      <w:proofErr w:type="spellEnd"/>
      <w:r w:rsidRPr="00D964E6">
        <w:rPr>
          <w:rFonts w:ascii="Sylfaen" w:hAnsi="Sylfaen" w:cs="Sylfaen"/>
          <w:bCs/>
        </w:rPr>
        <w:t xml:space="preserve">, </w:t>
      </w:r>
      <w:proofErr w:type="spellStart"/>
      <w:r w:rsidRPr="00D964E6">
        <w:rPr>
          <w:rFonts w:ascii="Sylfaen" w:hAnsi="Sylfaen" w:cs="Sylfaen"/>
          <w:bCs/>
        </w:rPr>
        <w:t>სტიქიური</w:t>
      </w:r>
      <w:proofErr w:type="spellEnd"/>
      <w:r w:rsidRPr="00D964E6">
        <w:rPr>
          <w:rFonts w:ascii="Sylfaen" w:hAnsi="Sylfaen" w:cs="Sylfaen"/>
          <w:bCs/>
        </w:rPr>
        <w:t xml:space="preserve"> </w:t>
      </w:r>
      <w:proofErr w:type="spellStart"/>
      <w:r w:rsidRPr="00D964E6">
        <w:rPr>
          <w:rFonts w:ascii="Sylfaen" w:hAnsi="Sylfaen" w:cs="Sylfaen"/>
          <w:bCs/>
        </w:rPr>
        <w:t>უბედურებით</w:t>
      </w:r>
      <w:proofErr w:type="spellEnd"/>
      <w:r w:rsidRPr="00D964E6">
        <w:rPr>
          <w:rFonts w:ascii="Sylfaen" w:hAnsi="Sylfaen" w:cs="Sylfaen"/>
          <w:bCs/>
        </w:rPr>
        <w:t xml:space="preserve"> </w:t>
      </w:r>
      <w:proofErr w:type="spellStart"/>
      <w:r w:rsidRPr="00D964E6">
        <w:rPr>
          <w:rFonts w:ascii="Sylfaen" w:hAnsi="Sylfaen" w:cs="Sylfaen"/>
          <w:bCs/>
        </w:rPr>
        <w:t>ან</w:t>
      </w:r>
      <w:proofErr w:type="spellEnd"/>
      <w:r w:rsidRPr="00D964E6">
        <w:rPr>
          <w:rFonts w:ascii="Sylfaen" w:hAnsi="Sylfaen" w:cs="Sylfaen"/>
          <w:bCs/>
        </w:rPr>
        <w:t>/</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 xml:space="preserve"> </w:t>
      </w:r>
      <w:proofErr w:type="spellStart"/>
      <w:r w:rsidRPr="00D964E6">
        <w:rPr>
          <w:rFonts w:ascii="Sylfaen" w:hAnsi="Sylfaen" w:cs="Sylfaen"/>
          <w:bCs/>
        </w:rPr>
        <w:t>ფორსმაჟორული</w:t>
      </w:r>
      <w:proofErr w:type="spellEnd"/>
      <w:r w:rsidRPr="00D964E6">
        <w:rPr>
          <w:rFonts w:ascii="Sylfaen" w:hAnsi="Sylfaen" w:cs="Sylfaen"/>
          <w:bCs/>
        </w:rPr>
        <w:t xml:space="preserve"> </w:t>
      </w:r>
      <w:proofErr w:type="spellStart"/>
      <w:r w:rsidRPr="00D964E6">
        <w:rPr>
          <w:rFonts w:ascii="Sylfaen" w:hAnsi="Sylfaen" w:cs="Sylfaen"/>
          <w:bCs/>
        </w:rPr>
        <w:t>გარემოებით</w:t>
      </w:r>
      <w:proofErr w:type="spellEnd"/>
      <w:r w:rsidRPr="00D964E6">
        <w:rPr>
          <w:rFonts w:ascii="Sylfaen" w:hAnsi="Sylfaen" w:cs="Sylfaen"/>
          <w:bCs/>
        </w:rPr>
        <w:t xml:space="preserve">) </w:t>
      </w:r>
      <w:proofErr w:type="spellStart"/>
      <w:r w:rsidRPr="00D964E6">
        <w:rPr>
          <w:rFonts w:ascii="Sylfaen" w:hAnsi="Sylfaen" w:cs="Sylfaen"/>
          <w:bCs/>
        </w:rPr>
        <w:t>გამოწვეულ</w:t>
      </w:r>
      <w:proofErr w:type="spellEnd"/>
      <w:r w:rsidRPr="00D964E6">
        <w:rPr>
          <w:rFonts w:ascii="Sylfaen" w:hAnsi="Sylfaen" w:cs="Sylfaen"/>
          <w:bCs/>
        </w:rPr>
        <w:t xml:space="preserve"> </w:t>
      </w:r>
      <w:proofErr w:type="spellStart"/>
      <w:r w:rsidRPr="00D964E6">
        <w:rPr>
          <w:rFonts w:ascii="Sylfaen" w:hAnsi="Sylfaen" w:cs="Sylfaen"/>
          <w:bCs/>
        </w:rPr>
        <w:t>შემთხვევებთან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 xml:space="preserve"> </w:t>
      </w:r>
      <w:proofErr w:type="spellStart"/>
      <w:r w:rsidRPr="00D964E6">
        <w:rPr>
          <w:rFonts w:ascii="Sylfaen" w:hAnsi="Sylfaen" w:cs="Sylfaen"/>
          <w:bCs/>
        </w:rPr>
        <w:t>გამოიყო</w:t>
      </w:r>
      <w:proofErr w:type="spellEnd"/>
      <w:r w:rsidRPr="00D964E6">
        <w:rPr>
          <w:rFonts w:ascii="Sylfaen" w:hAnsi="Sylfaen" w:cs="Sylfaen"/>
          <w:bCs/>
        </w:rPr>
        <w:t xml:space="preserve"> 1 1.3 </w:t>
      </w:r>
      <w:proofErr w:type="spellStart"/>
      <w:r w:rsidRPr="00D964E6">
        <w:rPr>
          <w:rFonts w:ascii="Sylfaen" w:hAnsi="Sylfaen" w:cs="Sylfaen"/>
          <w:bCs/>
        </w:rPr>
        <w:t>ათ</w:t>
      </w:r>
      <w:proofErr w:type="spellEnd"/>
      <w:r w:rsidRPr="00D964E6">
        <w:rPr>
          <w:rFonts w:ascii="Sylfaen" w:hAnsi="Sylfaen" w:cs="Sylfaen"/>
          <w:bCs/>
        </w:rPr>
        <w:t xml:space="preserve">. მ3 </w:t>
      </w:r>
      <w:proofErr w:type="spellStart"/>
      <w:proofErr w:type="gramStart"/>
      <w:r w:rsidRPr="00D964E6">
        <w:rPr>
          <w:rFonts w:ascii="Sylfaen" w:hAnsi="Sylfaen" w:cs="Sylfaen"/>
          <w:bCs/>
        </w:rPr>
        <w:t>მრგვალი</w:t>
      </w:r>
      <w:proofErr w:type="spellEnd"/>
      <w:r w:rsidRPr="00D964E6">
        <w:rPr>
          <w:rFonts w:ascii="Sylfaen" w:hAnsi="Sylfaen" w:cs="Sylfaen"/>
          <w:bCs/>
        </w:rPr>
        <w:t xml:space="preserve">  </w:t>
      </w:r>
      <w:proofErr w:type="spellStart"/>
      <w:r w:rsidRPr="00D964E6">
        <w:rPr>
          <w:rFonts w:ascii="Sylfaen" w:hAnsi="Sylfaen" w:cs="Sylfaen"/>
          <w:bCs/>
        </w:rPr>
        <w:t>ხე</w:t>
      </w:r>
      <w:proofErr w:type="gramEnd"/>
      <w:r w:rsidRPr="00D964E6">
        <w:rPr>
          <w:rFonts w:ascii="Sylfaen" w:hAnsi="Sylfaen" w:cs="Sylfaen"/>
          <w:bCs/>
        </w:rPr>
        <w:t>-ტყე</w:t>
      </w:r>
      <w:proofErr w:type="spellEnd"/>
      <w:r w:rsidRPr="00D964E6">
        <w:rPr>
          <w:rFonts w:ascii="Sylfaen" w:hAnsi="Sylfaen" w:cs="Sylfaen"/>
          <w:bCs/>
        </w:rPr>
        <w:t xml:space="preserve"> (</w:t>
      </w:r>
      <w:proofErr w:type="spellStart"/>
      <w:r w:rsidRPr="00D964E6">
        <w:rPr>
          <w:rFonts w:ascii="Sylfaen" w:hAnsi="Sylfaen" w:cs="Sylfaen"/>
          <w:bCs/>
        </w:rPr>
        <w:t>მორი</w:t>
      </w:r>
      <w:proofErr w:type="spellEnd"/>
      <w:r w:rsidRPr="00D964E6">
        <w:rPr>
          <w:rFonts w:ascii="Sylfaen" w:hAnsi="Sylfaen" w:cs="Sylfaen"/>
          <w:bCs/>
        </w:rPr>
        <w:t>);</w:t>
      </w:r>
    </w:p>
    <w:p w14:paraId="3B9991D5"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გრძელვადიანი</w:t>
      </w:r>
      <w:proofErr w:type="spellEnd"/>
      <w:r w:rsidRPr="00D964E6">
        <w:rPr>
          <w:rFonts w:ascii="Sylfaen" w:hAnsi="Sylfaen" w:cs="Sylfaen"/>
          <w:bCs/>
        </w:rPr>
        <w:t xml:space="preserve"> </w:t>
      </w:r>
      <w:proofErr w:type="spellStart"/>
      <w:r w:rsidRPr="00D964E6">
        <w:rPr>
          <w:rFonts w:ascii="Sylfaen" w:hAnsi="Sylfaen" w:cs="Sylfaen"/>
          <w:bCs/>
        </w:rPr>
        <w:t>დანიშნულებით</w:t>
      </w:r>
      <w:proofErr w:type="spellEnd"/>
      <w:r w:rsidRPr="00D964E6">
        <w:rPr>
          <w:rFonts w:ascii="Sylfaen" w:hAnsi="Sylfaen" w:cs="Sylfaen"/>
          <w:bCs/>
        </w:rPr>
        <w:t xml:space="preserve"> </w:t>
      </w:r>
      <w:proofErr w:type="spellStart"/>
      <w:r w:rsidRPr="00D964E6">
        <w:rPr>
          <w:rFonts w:ascii="Sylfaen" w:hAnsi="Sylfaen" w:cs="Sylfaen"/>
          <w:bCs/>
        </w:rPr>
        <w:t>ტყითსარგებლობასთან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 xml:space="preserve"> </w:t>
      </w:r>
      <w:proofErr w:type="spellStart"/>
      <w:r w:rsidRPr="00D964E6">
        <w:rPr>
          <w:rFonts w:ascii="Sylfaen" w:hAnsi="Sylfaen" w:cs="Sylfaen"/>
          <w:bCs/>
        </w:rPr>
        <w:t>განხილულ</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82 </w:t>
      </w:r>
      <w:proofErr w:type="spellStart"/>
      <w:r w:rsidRPr="00D964E6">
        <w:rPr>
          <w:rFonts w:ascii="Sylfaen" w:hAnsi="Sylfaen" w:cs="Sylfaen"/>
          <w:bCs/>
        </w:rPr>
        <w:t>განცხადება</w:t>
      </w:r>
      <w:proofErr w:type="spellEnd"/>
      <w:r w:rsidRPr="00D964E6">
        <w:rPr>
          <w:rFonts w:ascii="Sylfaen" w:hAnsi="Sylfaen" w:cs="Sylfaen"/>
          <w:bCs/>
        </w:rPr>
        <w:t xml:space="preserve">, </w:t>
      </w:r>
      <w:proofErr w:type="spellStart"/>
      <w:r w:rsidRPr="00D964E6">
        <w:rPr>
          <w:rFonts w:ascii="Sylfaen" w:hAnsi="Sylfaen" w:cs="Sylfaen"/>
          <w:bCs/>
        </w:rPr>
        <w:t>აქედან</w:t>
      </w:r>
      <w:proofErr w:type="spellEnd"/>
      <w:r w:rsidRPr="00D964E6">
        <w:rPr>
          <w:rFonts w:ascii="Sylfaen" w:hAnsi="Sylfaen" w:cs="Sylfaen"/>
          <w:bCs/>
        </w:rPr>
        <w:t xml:space="preserve">, 21 </w:t>
      </w:r>
      <w:proofErr w:type="spellStart"/>
      <w:r w:rsidRPr="00D964E6">
        <w:rPr>
          <w:rFonts w:ascii="Sylfaen" w:hAnsi="Sylfaen" w:cs="Sylfaen"/>
          <w:bCs/>
        </w:rPr>
        <w:t>განმცხადებელს</w:t>
      </w:r>
      <w:proofErr w:type="spellEnd"/>
      <w:r w:rsidRPr="00D964E6">
        <w:rPr>
          <w:rFonts w:ascii="Sylfaen" w:hAnsi="Sylfaen" w:cs="Sylfaen"/>
          <w:bCs/>
        </w:rPr>
        <w:t xml:space="preserve"> </w:t>
      </w:r>
      <w:proofErr w:type="spellStart"/>
      <w:r w:rsidRPr="00D964E6">
        <w:rPr>
          <w:rFonts w:ascii="Sylfaen" w:hAnsi="Sylfaen" w:cs="Sylfaen"/>
          <w:bCs/>
        </w:rPr>
        <w:t>უარი</w:t>
      </w:r>
      <w:proofErr w:type="spellEnd"/>
      <w:r w:rsidRPr="00D964E6">
        <w:rPr>
          <w:rFonts w:ascii="Sylfaen" w:hAnsi="Sylfaen" w:cs="Sylfaen"/>
          <w:bCs/>
        </w:rPr>
        <w:t xml:space="preserve"> </w:t>
      </w:r>
      <w:proofErr w:type="spellStart"/>
      <w:r w:rsidRPr="00D964E6">
        <w:rPr>
          <w:rFonts w:ascii="Sylfaen" w:hAnsi="Sylfaen" w:cs="Sylfaen"/>
          <w:bCs/>
        </w:rPr>
        <w:t>ეთქვა</w:t>
      </w:r>
      <w:proofErr w:type="spellEnd"/>
      <w:r w:rsidRPr="00D964E6">
        <w:rPr>
          <w:rFonts w:ascii="Sylfaen" w:hAnsi="Sylfaen" w:cs="Sylfaen"/>
          <w:bCs/>
        </w:rPr>
        <w:t xml:space="preserve"> </w:t>
      </w:r>
      <w:proofErr w:type="spellStart"/>
      <w:r w:rsidRPr="00D964E6">
        <w:rPr>
          <w:rFonts w:ascii="Sylfaen" w:hAnsi="Sylfaen" w:cs="Sylfaen"/>
          <w:bCs/>
        </w:rPr>
        <w:t>გრძელვადიანი</w:t>
      </w:r>
      <w:proofErr w:type="spellEnd"/>
      <w:r w:rsidRPr="00D964E6">
        <w:rPr>
          <w:rFonts w:ascii="Sylfaen" w:hAnsi="Sylfaen" w:cs="Sylfaen"/>
          <w:bCs/>
        </w:rPr>
        <w:t xml:space="preserve"> </w:t>
      </w:r>
      <w:proofErr w:type="spellStart"/>
      <w:r w:rsidRPr="00D964E6">
        <w:rPr>
          <w:rFonts w:ascii="Sylfaen" w:hAnsi="Sylfaen" w:cs="Sylfaen"/>
          <w:bCs/>
        </w:rPr>
        <w:t>დანიშნულებით</w:t>
      </w:r>
      <w:proofErr w:type="spellEnd"/>
      <w:r w:rsidRPr="00D964E6">
        <w:rPr>
          <w:rFonts w:ascii="Sylfaen" w:hAnsi="Sylfaen" w:cs="Sylfaen"/>
          <w:bCs/>
        </w:rPr>
        <w:t xml:space="preserve"> </w:t>
      </w:r>
      <w:proofErr w:type="spellStart"/>
      <w:r w:rsidRPr="00D964E6">
        <w:rPr>
          <w:rFonts w:ascii="Sylfaen" w:hAnsi="Sylfaen" w:cs="Sylfaen"/>
          <w:bCs/>
        </w:rPr>
        <w:t>ტყითსარგებლობის</w:t>
      </w:r>
      <w:proofErr w:type="spellEnd"/>
      <w:r w:rsidRPr="00D964E6">
        <w:rPr>
          <w:rFonts w:ascii="Sylfaen" w:hAnsi="Sylfaen" w:cs="Sylfaen"/>
          <w:bCs/>
        </w:rPr>
        <w:t xml:space="preserve"> </w:t>
      </w:r>
      <w:proofErr w:type="spellStart"/>
      <w:r w:rsidRPr="00D964E6">
        <w:rPr>
          <w:rFonts w:ascii="Sylfaen" w:hAnsi="Sylfaen" w:cs="Sylfaen"/>
          <w:bCs/>
        </w:rPr>
        <w:t>უფლების</w:t>
      </w:r>
      <w:proofErr w:type="spellEnd"/>
      <w:r w:rsidRPr="00D964E6">
        <w:rPr>
          <w:rFonts w:ascii="Sylfaen" w:hAnsi="Sylfaen" w:cs="Sylfaen"/>
          <w:bCs/>
        </w:rPr>
        <w:t xml:space="preserve"> </w:t>
      </w:r>
      <w:proofErr w:type="spellStart"/>
      <w:r w:rsidRPr="00D964E6">
        <w:rPr>
          <w:rFonts w:ascii="Sylfaen" w:hAnsi="Sylfaen" w:cs="Sylfaen"/>
          <w:bCs/>
        </w:rPr>
        <w:t>მოპოვებაზე</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w:t>
      </w:r>
      <w:proofErr w:type="spellStart"/>
      <w:r w:rsidRPr="00D964E6">
        <w:rPr>
          <w:rFonts w:ascii="Sylfaen" w:hAnsi="Sylfaen" w:cs="Sylfaen"/>
          <w:bCs/>
        </w:rPr>
        <w:t>საქმისწარმოება</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61 </w:t>
      </w:r>
      <w:proofErr w:type="spellStart"/>
      <w:r w:rsidRPr="00D964E6">
        <w:rPr>
          <w:rFonts w:ascii="Sylfaen" w:hAnsi="Sylfaen" w:cs="Sylfaen"/>
          <w:bCs/>
        </w:rPr>
        <w:t>საქმეზე</w:t>
      </w:r>
      <w:proofErr w:type="spellEnd"/>
      <w:r w:rsidRPr="00D964E6">
        <w:rPr>
          <w:rFonts w:ascii="Sylfaen" w:hAnsi="Sylfaen" w:cs="Sylfaen"/>
          <w:bCs/>
        </w:rPr>
        <w:t>;</w:t>
      </w:r>
    </w:p>
    <w:p w14:paraId="0D7C731F"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მოვლა-აღდგენის</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დაგეგმვა</w:t>
      </w:r>
      <w:proofErr w:type="spellEnd"/>
      <w:r w:rsidRPr="00D964E6">
        <w:rPr>
          <w:rFonts w:ascii="Sylfaen" w:hAnsi="Sylfaen" w:cs="Sylfaen"/>
          <w:bCs/>
        </w:rPr>
        <w:t xml:space="preserve">, </w:t>
      </w:r>
      <w:proofErr w:type="spellStart"/>
      <w:r w:rsidRPr="00D964E6">
        <w:rPr>
          <w:rFonts w:ascii="Sylfaen" w:hAnsi="Sylfaen" w:cs="Sylfaen"/>
          <w:bCs/>
        </w:rPr>
        <w:t>საგაზაფხულო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proofErr w:type="gramStart"/>
      <w:r w:rsidRPr="00D964E6">
        <w:rPr>
          <w:rFonts w:ascii="Sylfaen" w:hAnsi="Sylfaen" w:cs="Sylfaen"/>
          <w:bCs/>
        </w:rPr>
        <w:t>საშემოდგომო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proofErr w:type="gramEnd"/>
      <w:r w:rsidRPr="00D964E6">
        <w:rPr>
          <w:rFonts w:ascii="Sylfaen" w:hAnsi="Sylfaen" w:cs="Sylfaen"/>
          <w:bCs/>
        </w:rPr>
        <w:t xml:space="preserve">  (</w:t>
      </w:r>
      <w:proofErr w:type="spellStart"/>
      <w:r w:rsidRPr="00D964E6">
        <w:rPr>
          <w:rFonts w:ascii="Sylfaen" w:hAnsi="Sylfaen" w:cs="Sylfaen"/>
          <w:bCs/>
        </w:rPr>
        <w:t>მ.შ</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აღდგენა-განახლების</w:t>
      </w:r>
      <w:proofErr w:type="spellEnd"/>
      <w:r w:rsidRPr="00D964E6">
        <w:rPr>
          <w:rFonts w:ascii="Sylfaen" w:hAnsi="Sylfaen" w:cs="Sylfaen"/>
          <w:bCs/>
        </w:rPr>
        <w:t xml:space="preserve">, </w:t>
      </w:r>
      <w:proofErr w:type="spellStart"/>
      <w:r w:rsidRPr="00D964E6">
        <w:rPr>
          <w:rFonts w:ascii="Sylfaen" w:hAnsi="Sylfaen" w:cs="Sylfaen"/>
          <w:bCs/>
        </w:rPr>
        <w:t>სანერგეების</w:t>
      </w:r>
      <w:proofErr w:type="spellEnd"/>
      <w:r w:rsidRPr="00D964E6">
        <w:rPr>
          <w:rFonts w:ascii="Sylfaen" w:hAnsi="Sylfaen" w:cs="Sylfaen"/>
          <w:bCs/>
        </w:rPr>
        <w:t xml:space="preserve"> </w:t>
      </w:r>
      <w:proofErr w:type="spellStart"/>
      <w:r w:rsidRPr="00D964E6">
        <w:rPr>
          <w:rFonts w:ascii="Sylfaen" w:hAnsi="Sylfaen" w:cs="Sylfaen"/>
          <w:bCs/>
        </w:rPr>
        <w:t>მოწყობის</w:t>
      </w:r>
      <w:proofErr w:type="spellEnd"/>
      <w:r w:rsidRPr="00D964E6">
        <w:rPr>
          <w:rFonts w:ascii="Sylfaen" w:hAnsi="Sylfaen" w:cs="Sylfaen"/>
          <w:bCs/>
        </w:rPr>
        <w:t xml:space="preserve">, </w:t>
      </w:r>
      <w:proofErr w:type="spellStart"/>
      <w:r w:rsidRPr="00D964E6">
        <w:rPr>
          <w:rFonts w:ascii="Sylfaen" w:hAnsi="Sylfaen" w:cs="Sylfaen"/>
          <w:bCs/>
        </w:rPr>
        <w:t>ბუნებრივი</w:t>
      </w:r>
      <w:proofErr w:type="spellEnd"/>
      <w:r w:rsidRPr="00D964E6">
        <w:rPr>
          <w:rFonts w:ascii="Sylfaen" w:hAnsi="Sylfaen" w:cs="Sylfaen"/>
          <w:bCs/>
        </w:rPr>
        <w:t xml:space="preserve"> </w:t>
      </w:r>
      <w:proofErr w:type="spellStart"/>
      <w:r w:rsidRPr="00D964E6">
        <w:rPr>
          <w:rFonts w:ascii="Sylfaen" w:hAnsi="Sylfaen" w:cs="Sylfaen"/>
          <w:bCs/>
        </w:rPr>
        <w:t>განახლების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პლანტაციების</w:t>
      </w:r>
      <w:proofErr w:type="spellEnd"/>
      <w:r w:rsidRPr="00D964E6">
        <w:rPr>
          <w:rFonts w:ascii="Sylfaen" w:hAnsi="Sylfaen" w:cs="Sylfaen"/>
          <w:bCs/>
        </w:rPr>
        <w:t xml:space="preserve"> </w:t>
      </w:r>
      <w:proofErr w:type="spellStart"/>
      <w:r w:rsidRPr="00D964E6">
        <w:rPr>
          <w:rFonts w:ascii="Sylfaen" w:hAnsi="Sylfaen" w:cs="Sylfaen"/>
          <w:bCs/>
        </w:rPr>
        <w:t>გაშენებისა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მოვლის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8 </w:t>
      </w:r>
      <w:proofErr w:type="spellStart"/>
      <w:r w:rsidRPr="00D964E6">
        <w:rPr>
          <w:rFonts w:ascii="Sylfaen" w:hAnsi="Sylfaen" w:cs="Sylfaen"/>
          <w:bCs/>
        </w:rPr>
        <w:t>რეგიონში</w:t>
      </w:r>
      <w:proofErr w:type="spellEnd"/>
      <w:r w:rsidRPr="00D964E6">
        <w:rPr>
          <w:rFonts w:ascii="Sylfaen" w:hAnsi="Sylfaen" w:cs="Sylfaen"/>
          <w:bCs/>
        </w:rPr>
        <w:t xml:space="preserve"> 296.2 </w:t>
      </w:r>
      <w:proofErr w:type="spellStart"/>
      <w:r w:rsidRPr="00D964E6">
        <w:rPr>
          <w:rFonts w:ascii="Sylfaen" w:hAnsi="Sylfaen" w:cs="Sylfaen"/>
          <w:bCs/>
        </w:rPr>
        <w:t>ჰა</w:t>
      </w:r>
      <w:proofErr w:type="spellEnd"/>
      <w:r w:rsidRPr="00D964E6">
        <w:rPr>
          <w:rFonts w:ascii="Sylfaen" w:hAnsi="Sylfaen" w:cs="Sylfaen"/>
          <w:bCs/>
        </w:rPr>
        <w:t xml:space="preserve"> </w:t>
      </w:r>
      <w:proofErr w:type="spellStart"/>
      <w:r w:rsidRPr="00D964E6">
        <w:rPr>
          <w:rFonts w:ascii="Sylfaen" w:hAnsi="Sylfaen" w:cs="Sylfaen"/>
          <w:bCs/>
        </w:rPr>
        <w:t>ფართობზე</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მავნებლებთან</w:t>
      </w:r>
      <w:proofErr w:type="spellEnd"/>
      <w:r w:rsidRPr="00D964E6">
        <w:rPr>
          <w:rFonts w:ascii="Sylfaen" w:hAnsi="Sylfaen" w:cs="Sylfaen"/>
          <w:bCs/>
        </w:rPr>
        <w:t xml:space="preserve"> </w:t>
      </w:r>
      <w:proofErr w:type="spellStart"/>
      <w:r w:rsidRPr="00D964E6">
        <w:rPr>
          <w:rFonts w:ascii="Sylfaen" w:hAnsi="Sylfaen" w:cs="Sylfaen"/>
          <w:bCs/>
        </w:rPr>
        <w:t>ბრძოლის</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ხანძარსაწინააღმდეგო</w:t>
      </w:r>
      <w:proofErr w:type="spellEnd"/>
      <w:r w:rsidRPr="00D964E6">
        <w:rPr>
          <w:rFonts w:ascii="Sylfaen" w:hAnsi="Sylfaen" w:cs="Sylfaen"/>
          <w:bCs/>
        </w:rPr>
        <w:t xml:space="preserve"> </w:t>
      </w:r>
      <w:proofErr w:type="spellStart"/>
      <w:r w:rsidRPr="00D964E6">
        <w:rPr>
          <w:rFonts w:ascii="Sylfaen" w:hAnsi="Sylfaen" w:cs="Sylfaen"/>
          <w:bCs/>
        </w:rPr>
        <w:t>პრევენციული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დაგეგმვა</w:t>
      </w:r>
      <w:proofErr w:type="spellEnd"/>
      <w:proofErr w:type="gramEnd"/>
      <w:r w:rsidRPr="00D964E6">
        <w:rPr>
          <w:rFonts w:ascii="Sylfaen" w:hAnsi="Sylfaen" w:cs="Sylfaen"/>
          <w:bCs/>
        </w:rPr>
        <w:t>;</w:t>
      </w:r>
    </w:p>
    <w:p w14:paraId="7A591E76"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სატყეო</w:t>
      </w:r>
      <w:proofErr w:type="spellEnd"/>
      <w:r w:rsidRPr="00D964E6">
        <w:rPr>
          <w:rFonts w:ascii="Sylfaen" w:hAnsi="Sylfaen" w:cs="Sylfaen"/>
          <w:bCs/>
        </w:rPr>
        <w:t xml:space="preserve"> </w:t>
      </w:r>
      <w:proofErr w:type="spellStart"/>
      <w:r w:rsidRPr="00D964E6">
        <w:rPr>
          <w:rFonts w:ascii="Sylfaen" w:hAnsi="Sylfaen" w:cs="Sylfaen"/>
          <w:bCs/>
        </w:rPr>
        <w:t>სამეურნეო</w:t>
      </w:r>
      <w:proofErr w:type="spellEnd"/>
      <w:r w:rsidRPr="00D964E6">
        <w:rPr>
          <w:rFonts w:ascii="Sylfaen" w:hAnsi="Sylfaen" w:cs="Sylfaen"/>
          <w:bCs/>
        </w:rPr>
        <w:t xml:space="preserve"> </w:t>
      </w:r>
      <w:proofErr w:type="spellStart"/>
      <w:r w:rsidRPr="00D964E6">
        <w:rPr>
          <w:rFonts w:ascii="Sylfaen" w:hAnsi="Sylfaen" w:cs="Sylfaen"/>
          <w:bCs/>
        </w:rPr>
        <w:t>გზების</w:t>
      </w:r>
      <w:proofErr w:type="spellEnd"/>
      <w:r w:rsidRPr="00D964E6">
        <w:rPr>
          <w:rFonts w:ascii="Sylfaen" w:hAnsi="Sylfaen" w:cs="Sylfaen"/>
          <w:bCs/>
        </w:rPr>
        <w:t xml:space="preserve"> </w:t>
      </w:r>
      <w:proofErr w:type="spellStart"/>
      <w:r w:rsidRPr="00D964E6">
        <w:rPr>
          <w:rFonts w:ascii="Sylfaen" w:hAnsi="Sylfaen" w:cs="Sylfaen"/>
          <w:bCs/>
        </w:rPr>
        <w:t>საპროექტო</w:t>
      </w:r>
      <w:proofErr w:type="spellEnd"/>
      <w:r w:rsidRPr="00D964E6">
        <w:rPr>
          <w:rFonts w:ascii="Sylfaen" w:hAnsi="Sylfaen" w:cs="Sylfaen"/>
          <w:bCs/>
        </w:rPr>
        <w:t xml:space="preserve"> </w:t>
      </w:r>
      <w:proofErr w:type="spellStart"/>
      <w:r w:rsidRPr="00D964E6">
        <w:rPr>
          <w:rFonts w:ascii="Sylfaen" w:hAnsi="Sylfaen" w:cs="Sylfaen"/>
          <w:bCs/>
        </w:rPr>
        <w:t>დოკუმენტაციის</w:t>
      </w:r>
      <w:proofErr w:type="spellEnd"/>
      <w:r w:rsidRPr="00D964E6">
        <w:rPr>
          <w:rFonts w:ascii="Sylfaen" w:hAnsi="Sylfaen" w:cs="Sylfaen"/>
          <w:bCs/>
        </w:rPr>
        <w:t xml:space="preserve"> </w:t>
      </w:r>
      <w:proofErr w:type="spellStart"/>
      <w:r w:rsidRPr="00D964E6">
        <w:rPr>
          <w:rFonts w:ascii="Sylfaen" w:hAnsi="Sylfaen" w:cs="Sylfaen"/>
          <w:bCs/>
        </w:rPr>
        <w:t>მომზადების</w:t>
      </w:r>
      <w:proofErr w:type="spellEnd"/>
      <w:r w:rsidRPr="00D964E6">
        <w:rPr>
          <w:rFonts w:ascii="Sylfaen" w:hAnsi="Sylfaen" w:cs="Sylfaen"/>
          <w:bCs/>
        </w:rPr>
        <w:t xml:space="preserve"> </w:t>
      </w:r>
      <w:proofErr w:type="spellStart"/>
      <w:r w:rsidRPr="00D964E6">
        <w:rPr>
          <w:rFonts w:ascii="Sylfaen" w:hAnsi="Sylfaen" w:cs="Sylfaen"/>
          <w:bCs/>
        </w:rPr>
        <w:t>უზრუნველსაყოფად</w:t>
      </w:r>
      <w:proofErr w:type="spellEnd"/>
      <w:r w:rsidRPr="00D964E6">
        <w:rPr>
          <w:rFonts w:ascii="Sylfaen" w:hAnsi="Sylfaen" w:cs="Sylfaen"/>
          <w:bCs/>
        </w:rPr>
        <w:t xml:space="preserve">    </w:t>
      </w:r>
      <w:proofErr w:type="spellStart"/>
      <w:r w:rsidRPr="00D964E6">
        <w:rPr>
          <w:rFonts w:ascii="Sylfaen" w:hAnsi="Sylfaen" w:cs="Sylfaen"/>
          <w:bCs/>
        </w:rPr>
        <w:t>საველე</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roofErr w:type="spellStart"/>
      <w:r w:rsidRPr="00D964E6">
        <w:rPr>
          <w:rFonts w:ascii="Sylfaen" w:hAnsi="Sylfaen" w:cs="Sylfaen"/>
          <w:bCs/>
        </w:rPr>
        <w:t>რეგიონების</w:t>
      </w:r>
      <w:proofErr w:type="spellEnd"/>
      <w:r w:rsidRPr="00D964E6">
        <w:rPr>
          <w:rFonts w:ascii="Sylfaen" w:hAnsi="Sylfaen" w:cs="Sylfaen"/>
          <w:bCs/>
        </w:rPr>
        <w:t xml:space="preserve"> </w:t>
      </w:r>
      <w:proofErr w:type="spellStart"/>
      <w:r w:rsidRPr="00D964E6">
        <w:rPr>
          <w:rFonts w:ascii="Sylfaen" w:hAnsi="Sylfaen" w:cs="Sylfaen"/>
          <w:bCs/>
        </w:rPr>
        <w:t>მიხედვით</w:t>
      </w:r>
      <w:proofErr w:type="spellEnd"/>
      <w:r w:rsidRPr="00D964E6">
        <w:rPr>
          <w:rFonts w:ascii="Sylfaen" w:hAnsi="Sylfaen" w:cs="Sylfaen"/>
          <w:bCs/>
        </w:rPr>
        <w:t xml:space="preserve">; </w:t>
      </w:r>
      <w:proofErr w:type="spellStart"/>
      <w:r w:rsidRPr="00D964E6">
        <w:rPr>
          <w:rFonts w:ascii="Sylfaen" w:hAnsi="Sylfaen" w:cs="Sylfaen"/>
          <w:bCs/>
        </w:rPr>
        <w:t>დაპროექტდა</w:t>
      </w:r>
      <w:proofErr w:type="spellEnd"/>
      <w:r w:rsidRPr="00D964E6">
        <w:rPr>
          <w:rFonts w:ascii="Sylfaen" w:hAnsi="Sylfaen" w:cs="Sylfaen"/>
          <w:bCs/>
        </w:rPr>
        <w:t xml:space="preserve"> </w:t>
      </w:r>
      <w:proofErr w:type="spellStart"/>
      <w:r w:rsidRPr="00D964E6">
        <w:rPr>
          <w:rFonts w:ascii="Sylfaen" w:hAnsi="Sylfaen" w:cs="Sylfaen"/>
          <w:bCs/>
        </w:rPr>
        <w:t>ტყეკაფამდე</w:t>
      </w:r>
      <w:proofErr w:type="spellEnd"/>
      <w:r w:rsidRPr="00D964E6">
        <w:rPr>
          <w:rFonts w:ascii="Sylfaen" w:hAnsi="Sylfaen" w:cs="Sylfaen"/>
          <w:bCs/>
        </w:rPr>
        <w:t xml:space="preserve"> </w:t>
      </w:r>
      <w:proofErr w:type="spellStart"/>
      <w:proofErr w:type="gramStart"/>
      <w:r w:rsidRPr="00D964E6">
        <w:rPr>
          <w:rFonts w:ascii="Sylfaen" w:hAnsi="Sylfaen" w:cs="Sylfaen"/>
          <w:bCs/>
        </w:rPr>
        <w:t>მისასვლელი</w:t>
      </w:r>
      <w:proofErr w:type="spellEnd"/>
      <w:r w:rsidRPr="00D964E6">
        <w:rPr>
          <w:rFonts w:ascii="Sylfaen" w:hAnsi="Sylfaen" w:cs="Sylfaen"/>
          <w:bCs/>
        </w:rPr>
        <w:t xml:space="preserve">  </w:t>
      </w:r>
      <w:proofErr w:type="spellStart"/>
      <w:r w:rsidRPr="00D964E6">
        <w:rPr>
          <w:rFonts w:ascii="Sylfaen" w:hAnsi="Sylfaen" w:cs="Sylfaen"/>
          <w:bCs/>
        </w:rPr>
        <w:t>სატყეო</w:t>
      </w:r>
      <w:proofErr w:type="gramEnd"/>
      <w:r w:rsidRPr="00D964E6">
        <w:rPr>
          <w:rFonts w:ascii="Sylfaen" w:hAnsi="Sylfaen" w:cs="Sylfaen"/>
          <w:bCs/>
        </w:rPr>
        <w:t>-სამეურნეო</w:t>
      </w:r>
      <w:proofErr w:type="spellEnd"/>
      <w:r w:rsidRPr="00D964E6">
        <w:rPr>
          <w:rFonts w:ascii="Sylfaen" w:hAnsi="Sylfaen" w:cs="Sylfaen"/>
          <w:bCs/>
        </w:rPr>
        <w:t xml:space="preserve"> </w:t>
      </w:r>
      <w:proofErr w:type="spellStart"/>
      <w:r w:rsidRPr="00D964E6">
        <w:rPr>
          <w:rFonts w:ascii="Sylfaen" w:hAnsi="Sylfaen" w:cs="Sylfaen"/>
          <w:bCs/>
        </w:rPr>
        <w:t>გზები</w:t>
      </w:r>
      <w:proofErr w:type="spellEnd"/>
      <w:r w:rsidRPr="00D964E6">
        <w:rPr>
          <w:rFonts w:ascii="Sylfaen" w:hAnsi="Sylfaen" w:cs="Sylfaen"/>
          <w:bCs/>
        </w:rPr>
        <w:t xml:space="preserve">.  </w:t>
      </w:r>
      <w:proofErr w:type="spellStart"/>
      <w:r w:rsidRPr="00D964E6">
        <w:rPr>
          <w:rFonts w:ascii="Sylfaen" w:hAnsi="Sylfaen" w:cs="Sylfaen"/>
          <w:bCs/>
        </w:rPr>
        <w:t>ფაქტობრივად</w:t>
      </w:r>
      <w:proofErr w:type="spellEnd"/>
      <w:r w:rsidRPr="00D964E6">
        <w:rPr>
          <w:rFonts w:ascii="Sylfaen" w:hAnsi="Sylfaen" w:cs="Sylfaen"/>
          <w:bCs/>
        </w:rPr>
        <w:t xml:space="preserve"> </w:t>
      </w:r>
      <w:proofErr w:type="spellStart"/>
      <w:r w:rsidRPr="00D964E6">
        <w:rPr>
          <w:rFonts w:ascii="Sylfaen" w:hAnsi="Sylfaen" w:cs="Sylfaen"/>
          <w:bCs/>
        </w:rPr>
        <w:t>მოწყობილია</w:t>
      </w:r>
      <w:proofErr w:type="spellEnd"/>
      <w:r w:rsidRPr="00D964E6">
        <w:rPr>
          <w:rFonts w:ascii="Sylfaen" w:hAnsi="Sylfaen" w:cs="Sylfaen"/>
          <w:bCs/>
        </w:rPr>
        <w:t xml:space="preserve"> - 13.2 </w:t>
      </w:r>
      <w:proofErr w:type="spellStart"/>
      <w:r w:rsidRPr="00D964E6">
        <w:rPr>
          <w:rFonts w:ascii="Sylfaen" w:hAnsi="Sylfaen" w:cs="Sylfaen"/>
          <w:bCs/>
        </w:rPr>
        <w:t>კმ</w:t>
      </w:r>
      <w:proofErr w:type="spellEnd"/>
      <w:r w:rsidRPr="00D964E6">
        <w:rPr>
          <w:rFonts w:ascii="Sylfaen" w:hAnsi="Sylfaen" w:cs="Sylfaen"/>
          <w:bCs/>
        </w:rPr>
        <w:t xml:space="preserve">, </w:t>
      </w:r>
      <w:proofErr w:type="spellStart"/>
      <w:r w:rsidRPr="00D964E6">
        <w:rPr>
          <w:rFonts w:ascii="Sylfaen" w:hAnsi="Sylfaen" w:cs="Sylfaen"/>
          <w:bCs/>
        </w:rPr>
        <w:t>რეაბილიტირებულია</w:t>
      </w:r>
      <w:proofErr w:type="spellEnd"/>
      <w:r w:rsidRPr="00D964E6">
        <w:rPr>
          <w:rFonts w:ascii="Sylfaen" w:hAnsi="Sylfaen" w:cs="Sylfaen"/>
          <w:bCs/>
        </w:rPr>
        <w:t xml:space="preserve">- 97.3 </w:t>
      </w:r>
      <w:proofErr w:type="spellStart"/>
      <w:r w:rsidRPr="00D964E6">
        <w:rPr>
          <w:rFonts w:ascii="Sylfaen" w:hAnsi="Sylfaen" w:cs="Sylfaen"/>
          <w:bCs/>
        </w:rPr>
        <w:t>კმ</w:t>
      </w:r>
      <w:proofErr w:type="spellEnd"/>
      <w:r w:rsidRPr="00D964E6">
        <w:rPr>
          <w:rFonts w:ascii="Sylfaen" w:hAnsi="Sylfaen" w:cs="Sylfaen"/>
          <w:bCs/>
        </w:rPr>
        <w:t xml:space="preserve">; </w:t>
      </w:r>
      <w:proofErr w:type="spellStart"/>
      <w:r w:rsidRPr="00D964E6">
        <w:rPr>
          <w:rFonts w:ascii="Sylfaen" w:hAnsi="Sylfaen" w:cs="Sylfaen"/>
          <w:bCs/>
        </w:rPr>
        <w:t>სულ</w:t>
      </w:r>
      <w:proofErr w:type="spellEnd"/>
      <w:r w:rsidRPr="00D964E6">
        <w:rPr>
          <w:rFonts w:ascii="Sylfaen" w:hAnsi="Sylfaen" w:cs="Sylfaen"/>
          <w:bCs/>
        </w:rPr>
        <w:t xml:space="preserve"> 110.5 </w:t>
      </w:r>
      <w:proofErr w:type="spellStart"/>
      <w:r w:rsidRPr="00D964E6">
        <w:rPr>
          <w:rFonts w:ascii="Sylfaen" w:hAnsi="Sylfaen" w:cs="Sylfaen"/>
          <w:bCs/>
        </w:rPr>
        <w:t>კმ</w:t>
      </w:r>
      <w:proofErr w:type="spellEnd"/>
      <w:r w:rsidRPr="00D964E6">
        <w:rPr>
          <w:rFonts w:ascii="Sylfaen" w:hAnsi="Sylfaen" w:cs="Sylfaen"/>
          <w:bCs/>
        </w:rPr>
        <w:t xml:space="preserve">. </w:t>
      </w:r>
      <w:proofErr w:type="spellStart"/>
      <w:r w:rsidRPr="00D964E6">
        <w:rPr>
          <w:rFonts w:ascii="Sylfaen" w:hAnsi="Sylfaen" w:cs="Sylfaen"/>
          <w:bCs/>
        </w:rPr>
        <w:t>გზა</w:t>
      </w:r>
      <w:proofErr w:type="spellEnd"/>
      <w:r w:rsidRPr="00D964E6">
        <w:rPr>
          <w:rFonts w:ascii="Sylfaen" w:hAnsi="Sylfaen" w:cs="Sylfaen"/>
          <w:bCs/>
        </w:rPr>
        <w:t>;</w:t>
      </w:r>
    </w:p>
    <w:p w14:paraId="47F28988"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სააგენტოს</w:t>
      </w:r>
      <w:proofErr w:type="spellEnd"/>
      <w:r w:rsidRPr="00D964E6">
        <w:rPr>
          <w:rFonts w:ascii="Sylfaen" w:hAnsi="Sylfaen" w:cs="Sylfaen"/>
          <w:bCs/>
        </w:rPr>
        <w:t xml:space="preserve"> </w:t>
      </w:r>
      <w:proofErr w:type="spellStart"/>
      <w:r w:rsidRPr="00D964E6">
        <w:rPr>
          <w:rFonts w:ascii="Sylfaen" w:hAnsi="Sylfaen" w:cs="Sylfaen"/>
          <w:bCs/>
        </w:rPr>
        <w:t>მართვას</w:t>
      </w:r>
      <w:proofErr w:type="spellEnd"/>
      <w:r w:rsidRPr="00D964E6">
        <w:rPr>
          <w:rFonts w:ascii="Sylfaen" w:hAnsi="Sylfaen" w:cs="Sylfaen"/>
          <w:bCs/>
        </w:rPr>
        <w:t xml:space="preserve"> </w:t>
      </w:r>
      <w:proofErr w:type="spellStart"/>
      <w:r w:rsidRPr="00D964E6">
        <w:rPr>
          <w:rFonts w:ascii="Sylfaen" w:hAnsi="Sylfaen" w:cs="Sylfaen"/>
          <w:bCs/>
        </w:rPr>
        <w:t>დაქვემდებარებულ</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ფონდში</w:t>
      </w:r>
      <w:proofErr w:type="spellEnd"/>
      <w:r w:rsidRPr="00D964E6">
        <w:rPr>
          <w:rFonts w:ascii="Sylfaen" w:hAnsi="Sylfaen" w:cs="Sylfaen"/>
          <w:bCs/>
        </w:rPr>
        <w:t xml:space="preserve"> </w:t>
      </w:r>
      <w:proofErr w:type="spellStart"/>
      <w:r w:rsidRPr="00D964E6">
        <w:rPr>
          <w:rFonts w:ascii="Sylfaen" w:hAnsi="Sylfaen" w:cs="Sylfaen"/>
          <w:bCs/>
        </w:rPr>
        <w:t>დამზადდა</w:t>
      </w:r>
      <w:proofErr w:type="spellEnd"/>
      <w:r w:rsidRPr="00D964E6">
        <w:rPr>
          <w:rFonts w:ascii="Sylfaen" w:hAnsi="Sylfaen" w:cs="Sylfaen"/>
          <w:bCs/>
        </w:rPr>
        <w:t xml:space="preserve"> 85.0 </w:t>
      </w:r>
      <w:proofErr w:type="spellStart"/>
      <w:r w:rsidRPr="00D964E6">
        <w:rPr>
          <w:rFonts w:ascii="Sylfaen" w:hAnsi="Sylfaen" w:cs="Sylfaen"/>
          <w:bCs/>
        </w:rPr>
        <w:t>ათასი</w:t>
      </w:r>
      <w:proofErr w:type="spellEnd"/>
      <w:r w:rsidRPr="00D964E6">
        <w:rPr>
          <w:rFonts w:ascii="Sylfaen" w:hAnsi="Sylfaen" w:cs="Sylfaen"/>
          <w:bCs/>
        </w:rPr>
        <w:t xml:space="preserve"> მ3 </w:t>
      </w:r>
      <w:proofErr w:type="spellStart"/>
      <w:r w:rsidRPr="00D964E6">
        <w:rPr>
          <w:rFonts w:ascii="Sylfaen" w:hAnsi="Sylfaen" w:cs="Sylfaen"/>
          <w:bCs/>
        </w:rPr>
        <w:t>მერქნული</w:t>
      </w:r>
      <w:proofErr w:type="spellEnd"/>
      <w:r w:rsidRPr="00D964E6">
        <w:rPr>
          <w:rFonts w:ascii="Sylfaen" w:hAnsi="Sylfaen" w:cs="Sylfaen"/>
          <w:bCs/>
        </w:rPr>
        <w:t xml:space="preserve"> </w:t>
      </w:r>
      <w:proofErr w:type="spellStart"/>
      <w:r w:rsidRPr="00D964E6">
        <w:rPr>
          <w:rFonts w:ascii="Sylfaen" w:hAnsi="Sylfaen" w:cs="Sylfaen"/>
          <w:bCs/>
        </w:rPr>
        <w:t>რესურსი</w:t>
      </w:r>
      <w:proofErr w:type="spellEnd"/>
      <w:r w:rsidRPr="00D964E6">
        <w:rPr>
          <w:rFonts w:ascii="Sylfaen" w:hAnsi="Sylfaen" w:cs="Sylfaen"/>
          <w:bCs/>
        </w:rPr>
        <w:t xml:space="preserve">. </w:t>
      </w:r>
      <w:proofErr w:type="spellStart"/>
      <w:r w:rsidRPr="00D964E6">
        <w:rPr>
          <w:rFonts w:ascii="Sylfaen" w:hAnsi="Sylfaen" w:cs="Sylfaen"/>
          <w:bCs/>
        </w:rPr>
        <w:t>აქედან</w:t>
      </w:r>
      <w:proofErr w:type="spellEnd"/>
      <w:r w:rsidRPr="00D964E6">
        <w:rPr>
          <w:rFonts w:ascii="Sylfaen" w:hAnsi="Sylfaen" w:cs="Sylfaen"/>
          <w:bCs/>
        </w:rPr>
        <w:t xml:space="preserve">, </w:t>
      </w:r>
      <w:proofErr w:type="spellStart"/>
      <w:r w:rsidRPr="00D964E6">
        <w:rPr>
          <w:rFonts w:ascii="Sylfaen" w:hAnsi="Sylfaen" w:cs="Sylfaen"/>
          <w:bCs/>
        </w:rPr>
        <w:t>სააგენტოს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განხორციელებული</w:t>
      </w:r>
      <w:proofErr w:type="spellEnd"/>
      <w:r w:rsidRPr="00D964E6">
        <w:rPr>
          <w:rFonts w:ascii="Sylfaen" w:hAnsi="Sylfaen" w:cs="Sylfaen"/>
          <w:bCs/>
        </w:rPr>
        <w:t xml:space="preserve"> </w:t>
      </w:r>
      <w:proofErr w:type="spellStart"/>
      <w:r w:rsidRPr="00D964E6">
        <w:rPr>
          <w:rFonts w:ascii="Sylfaen" w:hAnsi="Sylfaen" w:cs="Sylfaen"/>
          <w:bCs/>
        </w:rPr>
        <w:t>სპეციალური</w:t>
      </w:r>
      <w:proofErr w:type="spellEnd"/>
      <w:r w:rsidRPr="00D964E6">
        <w:rPr>
          <w:rFonts w:ascii="Sylfaen" w:hAnsi="Sylfaen" w:cs="Sylfaen"/>
          <w:bCs/>
        </w:rPr>
        <w:t xml:space="preserve"> </w:t>
      </w:r>
      <w:proofErr w:type="spellStart"/>
      <w:r w:rsidRPr="00D964E6">
        <w:rPr>
          <w:rFonts w:ascii="Sylfaen" w:hAnsi="Sylfaen" w:cs="Sylfaen"/>
          <w:bCs/>
        </w:rPr>
        <w:t>ჭრის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- 69.6 </w:t>
      </w:r>
      <w:proofErr w:type="spellStart"/>
      <w:r w:rsidRPr="00D964E6">
        <w:rPr>
          <w:rFonts w:ascii="Sylfaen" w:hAnsi="Sylfaen" w:cs="Sylfaen"/>
          <w:bCs/>
        </w:rPr>
        <w:t>ათასი</w:t>
      </w:r>
      <w:proofErr w:type="spellEnd"/>
      <w:r w:rsidRPr="00D964E6">
        <w:rPr>
          <w:rFonts w:ascii="Sylfaen" w:hAnsi="Sylfaen" w:cs="Sylfaen"/>
          <w:bCs/>
        </w:rPr>
        <w:t xml:space="preserve"> მ3 (</w:t>
      </w:r>
      <w:proofErr w:type="spellStart"/>
      <w:r w:rsidRPr="00D964E6">
        <w:rPr>
          <w:rFonts w:ascii="Sylfaen" w:hAnsi="Sylfaen" w:cs="Sylfaen"/>
          <w:bCs/>
        </w:rPr>
        <w:t>მ.შ</w:t>
      </w:r>
      <w:proofErr w:type="spellEnd"/>
      <w:r w:rsidRPr="00D964E6">
        <w:rPr>
          <w:rFonts w:ascii="Sylfaen" w:hAnsi="Sylfaen" w:cs="Sylfaen"/>
          <w:bCs/>
        </w:rPr>
        <w:t xml:space="preserve">. </w:t>
      </w:r>
      <w:proofErr w:type="spellStart"/>
      <w:r w:rsidRPr="00D964E6">
        <w:rPr>
          <w:rFonts w:ascii="Sylfaen" w:hAnsi="Sylfaen" w:cs="Sylfaen"/>
          <w:bCs/>
        </w:rPr>
        <w:t>შეშა</w:t>
      </w:r>
      <w:proofErr w:type="spellEnd"/>
      <w:r w:rsidRPr="00D964E6">
        <w:rPr>
          <w:rFonts w:ascii="Sylfaen" w:hAnsi="Sylfaen" w:cs="Sylfaen"/>
          <w:bCs/>
        </w:rPr>
        <w:t xml:space="preserve">- 17.3 </w:t>
      </w:r>
      <w:proofErr w:type="spellStart"/>
      <w:r w:rsidRPr="00D964E6">
        <w:rPr>
          <w:rFonts w:ascii="Sylfaen" w:hAnsi="Sylfaen" w:cs="Sylfaen"/>
          <w:bCs/>
        </w:rPr>
        <w:t>ათ</w:t>
      </w:r>
      <w:proofErr w:type="spellEnd"/>
      <w:r w:rsidRPr="00D964E6">
        <w:rPr>
          <w:rFonts w:ascii="Sylfaen" w:hAnsi="Sylfaen" w:cs="Sylfaen"/>
          <w:bCs/>
        </w:rPr>
        <w:t>. მ</w:t>
      </w:r>
      <w:proofErr w:type="gramStart"/>
      <w:r w:rsidRPr="00D964E6">
        <w:rPr>
          <w:rFonts w:ascii="Sylfaen" w:hAnsi="Sylfaen" w:cs="Sylfaen"/>
          <w:bCs/>
        </w:rPr>
        <w:t>3 ,</w:t>
      </w:r>
      <w:proofErr w:type="gramEnd"/>
      <w:r w:rsidRPr="00D964E6">
        <w:rPr>
          <w:rFonts w:ascii="Sylfaen" w:hAnsi="Sylfaen" w:cs="Sylfaen"/>
          <w:bCs/>
        </w:rPr>
        <w:t xml:space="preserve"> </w:t>
      </w:r>
      <w:proofErr w:type="spellStart"/>
      <w:r w:rsidRPr="00D964E6">
        <w:rPr>
          <w:rFonts w:ascii="Sylfaen" w:hAnsi="Sylfaen" w:cs="Sylfaen"/>
          <w:bCs/>
        </w:rPr>
        <w:t>სამასალე</w:t>
      </w:r>
      <w:proofErr w:type="spellEnd"/>
      <w:r w:rsidRPr="00D964E6">
        <w:rPr>
          <w:rFonts w:ascii="Sylfaen" w:hAnsi="Sylfaen" w:cs="Sylfaen"/>
          <w:bCs/>
        </w:rPr>
        <w:t xml:space="preserve">- 52.3 </w:t>
      </w:r>
      <w:proofErr w:type="spellStart"/>
      <w:r w:rsidRPr="00D964E6">
        <w:rPr>
          <w:rFonts w:ascii="Sylfaen" w:hAnsi="Sylfaen" w:cs="Sylfaen"/>
          <w:bCs/>
        </w:rPr>
        <w:t>ათ</w:t>
      </w:r>
      <w:proofErr w:type="spellEnd"/>
      <w:r w:rsidRPr="00D964E6">
        <w:rPr>
          <w:rFonts w:ascii="Sylfaen" w:hAnsi="Sylfaen" w:cs="Sylfaen"/>
          <w:bCs/>
        </w:rPr>
        <w:t>. მ3</w:t>
      </w:r>
      <w:proofErr w:type="gramStart"/>
      <w:r w:rsidRPr="00D964E6">
        <w:rPr>
          <w:rFonts w:ascii="Sylfaen" w:hAnsi="Sylfaen" w:cs="Sylfaen"/>
          <w:bCs/>
        </w:rPr>
        <w:t xml:space="preserve">),  </w:t>
      </w:r>
      <w:proofErr w:type="spellStart"/>
      <w:r w:rsidRPr="00D964E6">
        <w:rPr>
          <w:rFonts w:ascii="Sylfaen" w:hAnsi="Sylfaen" w:cs="Sylfaen"/>
          <w:bCs/>
        </w:rPr>
        <w:t>ხოლო</w:t>
      </w:r>
      <w:proofErr w:type="spellEnd"/>
      <w:proofErr w:type="gramEnd"/>
      <w:r w:rsidRPr="00D964E6">
        <w:rPr>
          <w:rFonts w:ascii="Sylfaen" w:hAnsi="Sylfaen" w:cs="Sylfaen"/>
          <w:bCs/>
        </w:rPr>
        <w:t xml:space="preserve"> </w:t>
      </w:r>
      <w:proofErr w:type="spellStart"/>
      <w:r w:rsidRPr="00D964E6">
        <w:rPr>
          <w:rFonts w:ascii="Sylfaen" w:hAnsi="Sylfaen" w:cs="Sylfaen"/>
          <w:bCs/>
        </w:rPr>
        <w:t>სანიტარული</w:t>
      </w:r>
      <w:proofErr w:type="spellEnd"/>
      <w:r w:rsidRPr="00D964E6">
        <w:rPr>
          <w:rFonts w:ascii="Sylfaen" w:hAnsi="Sylfaen" w:cs="Sylfaen"/>
          <w:bCs/>
        </w:rPr>
        <w:t xml:space="preserve"> </w:t>
      </w:r>
      <w:proofErr w:type="spellStart"/>
      <w:r w:rsidRPr="00D964E6">
        <w:rPr>
          <w:rFonts w:ascii="Sylfaen" w:hAnsi="Sylfaen" w:cs="Sylfaen"/>
          <w:bCs/>
        </w:rPr>
        <w:t>ჭრის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- 15.4 </w:t>
      </w:r>
      <w:proofErr w:type="spellStart"/>
      <w:r w:rsidRPr="00D964E6">
        <w:rPr>
          <w:rFonts w:ascii="Sylfaen" w:hAnsi="Sylfaen" w:cs="Sylfaen"/>
          <w:bCs/>
        </w:rPr>
        <w:t>ათ</w:t>
      </w:r>
      <w:proofErr w:type="spellEnd"/>
      <w:r w:rsidRPr="00D964E6">
        <w:rPr>
          <w:rFonts w:ascii="Sylfaen" w:hAnsi="Sylfaen" w:cs="Sylfaen"/>
          <w:bCs/>
        </w:rPr>
        <w:t xml:space="preserve">. მ3 </w:t>
      </w:r>
      <w:proofErr w:type="spellStart"/>
      <w:r w:rsidRPr="00D964E6">
        <w:rPr>
          <w:rFonts w:ascii="Sylfaen" w:hAnsi="Sylfaen" w:cs="Sylfaen"/>
          <w:bCs/>
        </w:rPr>
        <w:t>მერქნული</w:t>
      </w:r>
      <w:proofErr w:type="spellEnd"/>
      <w:r w:rsidRPr="00D964E6">
        <w:rPr>
          <w:rFonts w:ascii="Sylfaen" w:hAnsi="Sylfaen" w:cs="Sylfaen"/>
          <w:bCs/>
        </w:rPr>
        <w:t xml:space="preserve"> </w:t>
      </w:r>
      <w:proofErr w:type="spellStart"/>
      <w:r w:rsidRPr="00D964E6">
        <w:rPr>
          <w:rFonts w:ascii="Sylfaen" w:hAnsi="Sylfaen" w:cs="Sylfaen"/>
          <w:bCs/>
        </w:rPr>
        <w:t>რესურსი</w:t>
      </w:r>
      <w:proofErr w:type="spellEnd"/>
      <w:r w:rsidRPr="00D964E6">
        <w:rPr>
          <w:rFonts w:ascii="Sylfaen" w:hAnsi="Sylfaen" w:cs="Sylfaen"/>
          <w:bCs/>
        </w:rPr>
        <w:t xml:space="preserve"> (</w:t>
      </w:r>
      <w:proofErr w:type="spellStart"/>
      <w:r w:rsidRPr="00D964E6">
        <w:rPr>
          <w:rFonts w:ascii="Sylfaen" w:hAnsi="Sylfaen" w:cs="Sylfaen"/>
          <w:bCs/>
        </w:rPr>
        <w:t>მ.შ</w:t>
      </w:r>
      <w:proofErr w:type="spellEnd"/>
      <w:r w:rsidRPr="00D964E6">
        <w:rPr>
          <w:rFonts w:ascii="Sylfaen" w:hAnsi="Sylfaen" w:cs="Sylfaen"/>
          <w:bCs/>
        </w:rPr>
        <w:t xml:space="preserve">. </w:t>
      </w:r>
      <w:proofErr w:type="spellStart"/>
      <w:r w:rsidRPr="00D964E6">
        <w:rPr>
          <w:rFonts w:ascii="Sylfaen" w:hAnsi="Sylfaen" w:cs="Sylfaen"/>
          <w:bCs/>
        </w:rPr>
        <w:t>შეშა</w:t>
      </w:r>
      <w:proofErr w:type="spellEnd"/>
      <w:r w:rsidRPr="00D964E6">
        <w:rPr>
          <w:rFonts w:ascii="Sylfaen" w:hAnsi="Sylfaen" w:cs="Sylfaen"/>
          <w:bCs/>
        </w:rPr>
        <w:t xml:space="preserve">- 2,0 </w:t>
      </w:r>
      <w:proofErr w:type="spellStart"/>
      <w:r w:rsidRPr="00D964E6">
        <w:rPr>
          <w:rFonts w:ascii="Sylfaen" w:hAnsi="Sylfaen" w:cs="Sylfaen"/>
          <w:bCs/>
        </w:rPr>
        <w:t>ათ</w:t>
      </w:r>
      <w:proofErr w:type="spellEnd"/>
      <w:r w:rsidRPr="00D964E6">
        <w:rPr>
          <w:rFonts w:ascii="Sylfaen" w:hAnsi="Sylfaen" w:cs="Sylfaen"/>
          <w:bCs/>
        </w:rPr>
        <w:t>. მ</w:t>
      </w:r>
      <w:proofErr w:type="gramStart"/>
      <w:r w:rsidRPr="00D964E6">
        <w:rPr>
          <w:rFonts w:ascii="Sylfaen" w:hAnsi="Sylfaen" w:cs="Sylfaen"/>
          <w:bCs/>
        </w:rPr>
        <w:t>3 ,</w:t>
      </w:r>
      <w:proofErr w:type="gramEnd"/>
      <w:r w:rsidRPr="00D964E6">
        <w:rPr>
          <w:rFonts w:ascii="Sylfaen" w:hAnsi="Sylfaen" w:cs="Sylfaen"/>
          <w:bCs/>
        </w:rPr>
        <w:t xml:space="preserve"> </w:t>
      </w:r>
      <w:proofErr w:type="spellStart"/>
      <w:r w:rsidRPr="00D964E6">
        <w:rPr>
          <w:rFonts w:ascii="Sylfaen" w:hAnsi="Sylfaen" w:cs="Sylfaen"/>
          <w:bCs/>
        </w:rPr>
        <w:t>სამასალე</w:t>
      </w:r>
      <w:proofErr w:type="spellEnd"/>
      <w:r w:rsidRPr="00D964E6">
        <w:rPr>
          <w:rFonts w:ascii="Sylfaen" w:hAnsi="Sylfaen" w:cs="Sylfaen"/>
          <w:bCs/>
        </w:rPr>
        <w:t xml:space="preserve">- 13,4 </w:t>
      </w:r>
      <w:proofErr w:type="spellStart"/>
      <w:r w:rsidRPr="00D964E6">
        <w:rPr>
          <w:rFonts w:ascii="Sylfaen" w:hAnsi="Sylfaen" w:cs="Sylfaen"/>
          <w:bCs/>
        </w:rPr>
        <w:t>ათ</w:t>
      </w:r>
      <w:proofErr w:type="spellEnd"/>
      <w:r w:rsidRPr="00D964E6">
        <w:rPr>
          <w:rFonts w:ascii="Sylfaen" w:hAnsi="Sylfaen" w:cs="Sylfaen"/>
          <w:bCs/>
        </w:rPr>
        <w:t xml:space="preserve">. მ3); </w:t>
      </w:r>
      <w:proofErr w:type="spellStart"/>
      <w:r w:rsidRPr="00D964E6">
        <w:rPr>
          <w:rFonts w:ascii="Sylfaen" w:hAnsi="Sylfaen" w:cs="Sylfaen"/>
          <w:bCs/>
        </w:rPr>
        <w:t>აუქციონის</w:t>
      </w:r>
      <w:proofErr w:type="spellEnd"/>
      <w:r w:rsidRPr="00D964E6">
        <w:rPr>
          <w:rFonts w:ascii="Sylfaen" w:hAnsi="Sylfaen" w:cs="Sylfaen"/>
          <w:bCs/>
        </w:rPr>
        <w:t xml:space="preserve"> </w:t>
      </w:r>
      <w:proofErr w:type="spellStart"/>
      <w:r w:rsidRPr="00D964E6">
        <w:rPr>
          <w:rFonts w:ascii="Sylfaen" w:hAnsi="Sylfaen" w:cs="Sylfaen"/>
          <w:bCs/>
        </w:rPr>
        <w:t>მეშვეობით</w:t>
      </w:r>
      <w:proofErr w:type="spellEnd"/>
      <w:r w:rsidRPr="00D964E6">
        <w:rPr>
          <w:rFonts w:ascii="Sylfaen" w:hAnsi="Sylfaen" w:cs="Sylfaen"/>
          <w:bCs/>
        </w:rPr>
        <w:t xml:space="preserve"> </w:t>
      </w:r>
      <w:proofErr w:type="spellStart"/>
      <w:r w:rsidRPr="00D964E6">
        <w:rPr>
          <w:rFonts w:ascii="Sylfaen" w:hAnsi="Sylfaen" w:cs="Sylfaen"/>
          <w:bCs/>
        </w:rPr>
        <w:t>სტატუსით</w:t>
      </w:r>
      <w:proofErr w:type="spellEnd"/>
      <w:r w:rsidRPr="00D964E6">
        <w:rPr>
          <w:rFonts w:ascii="Sylfaen" w:hAnsi="Sylfaen" w:cs="Sylfaen"/>
          <w:bCs/>
        </w:rPr>
        <w:t xml:space="preserve"> „</w:t>
      </w:r>
      <w:proofErr w:type="spellStart"/>
      <w:proofErr w:type="gramStart"/>
      <w:r w:rsidRPr="00D964E6">
        <w:rPr>
          <w:rFonts w:ascii="Sylfaen" w:hAnsi="Sylfaen" w:cs="Sylfaen"/>
          <w:bCs/>
        </w:rPr>
        <w:t>გაყიდული</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proofErr w:type="gramEnd"/>
      <w:r w:rsidRPr="00D964E6">
        <w:rPr>
          <w:rFonts w:ascii="Sylfaen" w:hAnsi="Sylfaen" w:cs="Sylfaen"/>
          <w:bCs/>
        </w:rPr>
        <w:t xml:space="preserve"> 55.0 </w:t>
      </w:r>
      <w:proofErr w:type="spellStart"/>
      <w:r w:rsidRPr="00D964E6">
        <w:rPr>
          <w:rFonts w:ascii="Sylfaen" w:hAnsi="Sylfaen" w:cs="Sylfaen"/>
          <w:bCs/>
        </w:rPr>
        <w:t>ათ</w:t>
      </w:r>
      <w:proofErr w:type="spellEnd"/>
      <w:r w:rsidRPr="00D964E6">
        <w:rPr>
          <w:rFonts w:ascii="Sylfaen" w:hAnsi="Sylfaen" w:cs="Sylfaen"/>
          <w:bCs/>
        </w:rPr>
        <w:t xml:space="preserve">.  მ3 </w:t>
      </w:r>
      <w:proofErr w:type="spellStart"/>
      <w:r w:rsidRPr="00D964E6">
        <w:rPr>
          <w:rFonts w:ascii="Sylfaen" w:hAnsi="Sylfaen" w:cs="Sylfaen"/>
          <w:bCs/>
        </w:rPr>
        <w:t>მერქნული</w:t>
      </w:r>
      <w:proofErr w:type="spellEnd"/>
      <w:r w:rsidRPr="00D964E6">
        <w:rPr>
          <w:rFonts w:ascii="Sylfaen" w:hAnsi="Sylfaen" w:cs="Sylfaen"/>
          <w:bCs/>
        </w:rPr>
        <w:t xml:space="preserve"> </w:t>
      </w:r>
      <w:proofErr w:type="spellStart"/>
      <w:r w:rsidRPr="00D964E6">
        <w:rPr>
          <w:rFonts w:ascii="Sylfaen" w:hAnsi="Sylfaen" w:cs="Sylfaen"/>
          <w:bCs/>
        </w:rPr>
        <w:t>რესურსი</w:t>
      </w:r>
      <w:proofErr w:type="spellEnd"/>
      <w:r w:rsidRPr="00D964E6">
        <w:rPr>
          <w:rFonts w:ascii="Sylfaen" w:hAnsi="Sylfaen" w:cs="Sylfaen"/>
          <w:bCs/>
        </w:rPr>
        <w:t xml:space="preserve">; </w:t>
      </w:r>
      <w:proofErr w:type="spellStart"/>
      <w:r w:rsidRPr="00D964E6">
        <w:rPr>
          <w:rFonts w:ascii="Sylfaen" w:hAnsi="Sylfaen" w:cs="Sylfaen"/>
          <w:bCs/>
        </w:rPr>
        <w:t>აუქციონის</w:t>
      </w:r>
      <w:proofErr w:type="spellEnd"/>
      <w:r w:rsidRPr="00D964E6">
        <w:rPr>
          <w:rFonts w:ascii="Sylfaen" w:hAnsi="Sylfaen" w:cs="Sylfaen"/>
          <w:bCs/>
        </w:rPr>
        <w:t xml:space="preserve"> </w:t>
      </w:r>
      <w:proofErr w:type="spellStart"/>
      <w:r w:rsidRPr="00D964E6">
        <w:rPr>
          <w:rFonts w:ascii="Sylfaen" w:hAnsi="Sylfaen" w:cs="Sylfaen"/>
          <w:bCs/>
        </w:rPr>
        <w:t>საბოლოო</w:t>
      </w:r>
      <w:proofErr w:type="spellEnd"/>
      <w:r w:rsidRPr="00D964E6">
        <w:rPr>
          <w:rFonts w:ascii="Sylfaen" w:hAnsi="Sylfaen" w:cs="Sylfaen"/>
          <w:bCs/>
        </w:rPr>
        <w:t xml:space="preserve"> </w:t>
      </w:r>
      <w:proofErr w:type="spellStart"/>
      <w:r w:rsidRPr="00D964E6">
        <w:rPr>
          <w:rFonts w:ascii="Sylfaen" w:hAnsi="Sylfaen" w:cs="Sylfaen"/>
          <w:bCs/>
        </w:rPr>
        <w:t>ფასმა</w:t>
      </w:r>
      <w:proofErr w:type="spellEnd"/>
      <w:r w:rsidRPr="00D964E6">
        <w:rPr>
          <w:rFonts w:ascii="Sylfaen" w:hAnsi="Sylfaen" w:cs="Sylfaen"/>
          <w:bCs/>
        </w:rPr>
        <w:t xml:space="preserve"> </w:t>
      </w:r>
      <w:proofErr w:type="spellStart"/>
      <w:r w:rsidRPr="00D964E6">
        <w:rPr>
          <w:rFonts w:ascii="Sylfaen" w:hAnsi="Sylfaen" w:cs="Sylfaen"/>
          <w:bCs/>
        </w:rPr>
        <w:t>შეადგინა</w:t>
      </w:r>
      <w:proofErr w:type="spellEnd"/>
      <w:r w:rsidRPr="00D964E6">
        <w:rPr>
          <w:rFonts w:ascii="Sylfaen" w:hAnsi="Sylfaen" w:cs="Sylfaen"/>
          <w:bCs/>
        </w:rPr>
        <w:t xml:space="preserve"> 9 475.0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ლარი</w:t>
      </w:r>
      <w:proofErr w:type="spellEnd"/>
      <w:r w:rsidRPr="00D964E6">
        <w:rPr>
          <w:rFonts w:ascii="Sylfaen" w:hAnsi="Sylfaen" w:cs="Sylfaen"/>
          <w:bCs/>
        </w:rPr>
        <w:t xml:space="preserve">; </w:t>
      </w:r>
      <w:proofErr w:type="spellStart"/>
      <w:r w:rsidRPr="00D964E6">
        <w:rPr>
          <w:rFonts w:ascii="Sylfaen" w:hAnsi="Sylfaen" w:cs="Sylfaen"/>
          <w:bCs/>
        </w:rPr>
        <w:t>გაფორმებული</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შესყიდვების</w:t>
      </w:r>
      <w:proofErr w:type="spellEnd"/>
      <w:r w:rsidRPr="00D964E6">
        <w:rPr>
          <w:rFonts w:ascii="Sylfaen" w:hAnsi="Sylfaen" w:cs="Sylfaen"/>
          <w:bCs/>
        </w:rPr>
        <w:t xml:space="preserve"> </w:t>
      </w:r>
      <w:proofErr w:type="spellStart"/>
      <w:r w:rsidRPr="00D964E6">
        <w:rPr>
          <w:rFonts w:ascii="Sylfaen" w:hAnsi="Sylfaen" w:cs="Sylfaen"/>
          <w:bCs/>
        </w:rPr>
        <w:t>ხელშეკრულება</w:t>
      </w:r>
      <w:proofErr w:type="spellEnd"/>
      <w:r w:rsidRPr="00D964E6">
        <w:rPr>
          <w:rFonts w:ascii="Sylfaen" w:hAnsi="Sylfaen" w:cs="Sylfaen"/>
          <w:bCs/>
        </w:rPr>
        <w:t xml:space="preserve"> 73.3 </w:t>
      </w:r>
      <w:proofErr w:type="spellStart"/>
      <w:r w:rsidRPr="00D964E6">
        <w:rPr>
          <w:rFonts w:ascii="Sylfaen" w:hAnsi="Sylfaen" w:cs="Sylfaen"/>
          <w:bCs/>
        </w:rPr>
        <w:t>ათასი</w:t>
      </w:r>
      <w:proofErr w:type="spellEnd"/>
      <w:r w:rsidRPr="00D964E6">
        <w:rPr>
          <w:rFonts w:ascii="Sylfaen" w:hAnsi="Sylfaen" w:cs="Sylfaen"/>
          <w:bCs/>
        </w:rPr>
        <w:t xml:space="preserve"> მ3 </w:t>
      </w:r>
      <w:proofErr w:type="spellStart"/>
      <w:r w:rsidRPr="00D964E6">
        <w:rPr>
          <w:rFonts w:ascii="Sylfaen" w:hAnsi="Sylfaen" w:cs="Sylfaen"/>
          <w:bCs/>
        </w:rPr>
        <w:t>მერქნული</w:t>
      </w:r>
      <w:proofErr w:type="spellEnd"/>
      <w:r w:rsidRPr="00D964E6">
        <w:rPr>
          <w:rFonts w:ascii="Sylfaen" w:hAnsi="Sylfaen" w:cs="Sylfaen"/>
          <w:bCs/>
        </w:rPr>
        <w:t xml:space="preserve"> </w:t>
      </w:r>
      <w:proofErr w:type="spellStart"/>
      <w:r w:rsidRPr="00D964E6">
        <w:rPr>
          <w:rFonts w:ascii="Sylfaen" w:hAnsi="Sylfaen" w:cs="Sylfaen"/>
          <w:bCs/>
        </w:rPr>
        <w:t>რესურსის</w:t>
      </w:r>
      <w:proofErr w:type="spellEnd"/>
      <w:r w:rsidRPr="00D964E6">
        <w:rPr>
          <w:rFonts w:ascii="Sylfaen" w:hAnsi="Sylfaen" w:cs="Sylfaen"/>
          <w:bCs/>
        </w:rPr>
        <w:t xml:space="preserve"> </w:t>
      </w:r>
      <w:proofErr w:type="spellStart"/>
      <w:r w:rsidRPr="00D964E6">
        <w:rPr>
          <w:rFonts w:ascii="Sylfaen" w:hAnsi="Sylfaen" w:cs="Sylfaen"/>
          <w:bCs/>
        </w:rPr>
        <w:t>დამზადების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w:t>
      </w:r>
    </w:p>
    <w:p w14:paraId="3E92F934"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სკოლებსა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საბიუჯეტო</w:t>
      </w:r>
      <w:proofErr w:type="spellEnd"/>
      <w:r w:rsidRPr="00D964E6">
        <w:rPr>
          <w:rFonts w:ascii="Sylfaen" w:hAnsi="Sylfaen" w:cs="Sylfaen"/>
          <w:bCs/>
        </w:rPr>
        <w:t xml:space="preserve"> </w:t>
      </w:r>
      <w:proofErr w:type="spellStart"/>
      <w:r w:rsidRPr="00D964E6">
        <w:rPr>
          <w:rFonts w:ascii="Sylfaen" w:hAnsi="Sylfaen" w:cs="Sylfaen"/>
          <w:bCs/>
        </w:rPr>
        <w:t>ორგანიზაციებთან</w:t>
      </w:r>
      <w:proofErr w:type="spellEnd"/>
      <w:r w:rsidRPr="00D964E6">
        <w:rPr>
          <w:rFonts w:ascii="Sylfaen" w:hAnsi="Sylfaen" w:cs="Sylfaen"/>
          <w:bCs/>
        </w:rPr>
        <w:t xml:space="preserve">, </w:t>
      </w:r>
      <w:proofErr w:type="spellStart"/>
      <w:r w:rsidRPr="00D964E6">
        <w:rPr>
          <w:rFonts w:ascii="Sylfaen" w:hAnsi="Sylfaen" w:cs="Sylfaen"/>
          <w:bCs/>
        </w:rPr>
        <w:t>მათი</w:t>
      </w:r>
      <w:proofErr w:type="spellEnd"/>
      <w:r w:rsidRPr="00D964E6">
        <w:rPr>
          <w:rFonts w:ascii="Sylfaen" w:hAnsi="Sylfaen" w:cs="Sylfaen"/>
          <w:bCs/>
        </w:rPr>
        <w:t xml:space="preserve"> </w:t>
      </w:r>
      <w:proofErr w:type="spellStart"/>
      <w:r w:rsidRPr="00D964E6">
        <w:rPr>
          <w:rFonts w:ascii="Sylfaen" w:hAnsi="Sylfaen" w:cs="Sylfaen"/>
          <w:bCs/>
        </w:rPr>
        <w:t>საშეშე</w:t>
      </w:r>
      <w:proofErr w:type="spellEnd"/>
      <w:r w:rsidRPr="00D964E6">
        <w:rPr>
          <w:rFonts w:ascii="Sylfaen" w:hAnsi="Sylfaen" w:cs="Sylfaen"/>
          <w:bCs/>
        </w:rPr>
        <w:t xml:space="preserve"> </w:t>
      </w:r>
      <w:proofErr w:type="spellStart"/>
      <w:r w:rsidRPr="00D964E6">
        <w:rPr>
          <w:rFonts w:ascii="Sylfaen" w:hAnsi="Sylfaen" w:cs="Sylfaen"/>
          <w:bCs/>
        </w:rPr>
        <w:t>რესურსით</w:t>
      </w:r>
      <w:proofErr w:type="spellEnd"/>
      <w:r w:rsidRPr="00D964E6">
        <w:rPr>
          <w:rFonts w:ascii="Sylfaen" w:hAnsi="Sylfaen" w:cs="Sylfaen"/>
          <w:bCs/>
        </w:rPr>
        <w:t xml:space="preserve"> </w:t>
      </w:r>
      <w:proofErr w:type="spellStart"/>
      <w:r w:rsidRPr="00D964E6">
        <w:rPr>
          <w:rFonts w:ascii="Sylfaen" w:hAnsi="Sylfaen" w:cs="Sylfaen"/>
          <w:bCs/>
        </w:rPr>
        <w:t>უზრუნველყოფის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გაფორმებული</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proofErr w:type="spellStart"/>
      <w:r w:rsidRPr="00D964E6">
        <w:rPr>
          <w:rFonts w:ascii="Sylfaen" w:hAnsi="Sylfaen" w:cs="Sylfaen"/>
          <w:bCs/>
        </w:rPr>
        <w:t>ხელშეკრულებები</w:t>
      </w:r>
      <w:proofErr w:type="spellEnd"/>
      <w:r w:rsidRPr="00D964E6">
        <w:rPr>
          <w:rFonts w:ascii="Sylfaen" w:hAnsi="Sylfaen" w:cs="Sylfaen"/>
          <w:bCs/>
        </w:rPr>
        <w:t xml:space="preserve"> </w:t>
      </w:r>
      <w:proofErr w:type="spellStart"/>
      <w:r w:rsidRPr="00D964E6">
        <w:rPr>
          <w:rFonts w:ascii="Sylfaen" w:hAnsi="Sylfaen" w:cs="Sylfaen"/>
          <w:bCs/>
        </w:rPr>
        <w:t>პირდაპირი</w:t>
      </w:r>
      <w:proofErr w:type="spellEnd"/>
      <w:r w:rsidRPr="00D964E6">
        <w:rPr>
          <w:rFonts w:ascii="Sylfaen" w:hAnsi="Sylfaen" w:cs="Sylfaen"/>
          <w:bCs/>
        </w:rPr>
        <w:t xml:space="preserve"> </w:t>
      </w:r>
      <w:proofErr w:type="spellStart"/>
      <w:r w:rsidRPr="00D964E6">
        <w:rPr>
          <w:rFonts w:ascii="Sylfaen" w:hAnsi="Sylfaen" w:cs="Sylfaen"/>
          <w:bCs/>
        </w:rPr>
        <w:t>მიყიდვის</w:t>
      </w:r>
      <w:proofErr w:type="spellEnd"/>
      <w:r w:rsidRPr="00D964E6">
        <w:rPr>
          <w:rFonts w:ascii="Sylfaen" w:hAnsi="Sylfaen" w:cs="Sylfaen"/>
          <w:bCs/>
        </w:rPr>
        <w:t xml:space="preserve"> </w:t>
      </w:r>
      <w:proofErr w:type="spellStart"/>
      <w:r w:rsidRPr="00D964E6">
        <w:rPr>
          <w:rFonts w:ascii="Sylfaen" w:hAnsi="Sylfaen" w:cs="Sylfaen"/>
          <w:bCs/>
        </w:rPr>
        <w:t>წესით</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რეალიზებული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იქნა</w:t>
      </w:r>
      <w:proofErr w:type="spellEnd"/>
      <w:r w:rsidRPr="00D964E6">
        <w:rPr>
          <w:rFonts w:ascii="Sylfaen" w:hAnsi="Sylfaen" w:cs="Sylfaen"/>
          <w:bCs/>
        </w:rPr>
        <w:t xml:space="preserve">  37.7</w:t>
      </w:r>
      <w:proofErr w:type="gramEnd"/>
      <w:r w:rsidRPr="00D964E6">
        <w:rPr>
          <w:rFonts w:ascii="Sylfaen" w:hAnsi="Sylfaen" w:cs="Sylfaen"/>
          <w:bCs/>
        </w:rPr>
        <w:t xml:space="preserve"> </w:t>
      </w:r>
      <w:proofErr w:type="spellStart"/>
      <w:r w:rsidRPr="00D964E6">
        <w:rPr>
          <w:rFonts w:ascii="Sylfaen" w:hAnsi="Sylfaen" w:cs="Sylfaen"/>
          <w:bCs/>
        </w:rPr>
        <w:t>ათასი</w:t>
      </w:r>
      <w:proofErr w:type="spellEnd"/>
      <w:r w:rsidRPr="00D964E6">
        <w:rPr>
          <w:rFonts w:ascii="Sylfaen" w:hAnsi="Sylfaen" w:cs="Sylfaen"/>
          <w:bCs/>
        </w:rPr>
        <w:t xml:space="preserve"> მ3 </w:t>
      </w:r>
      <w:proofErr w:type="spellStart"/>
      <w:r w:rsidRPr="00D964E6">
        <w:rPr>
          <w:rFonts w:ascii="Sylfaen" w:hAnsi="Sylfaen" w:cs="Sylfaen"/>
          <w:bCs/>
        </w:rPr>
        <w:t>საშეშე</w:t>
      </w:r>
      <w:proofErr w:type="spellEnd"/>
      <w:r w:rsidRPr="00D964E6">
        <w:rPr>
          <w:rFonts w:ascii="Sylfaen" w:hAnsi="Sylfaen" w:cs="Sylfaen"/>
          <w:bCs/>
        </w:rPr>
        <w:t xml:space="preserve"> </w:t>
      </w:r>
      <w:proofErr w:type="spellStart"/>
      <w:r w:rsidRPr="00D964E6">
        <w:rPr>
          <w:rFonts w:ascii="Sylfaen" w:hAnsi="Sylfaen" w:cs="Sylfaen"/>
          <w:bCs/>
        </w:rPr>
        <w:t>მერქნული</w:t>
      </w:r>
      <w:proofErr w:type="spellEnd"/>
      <w:r w:rsidRPr="00D964E6">
        <w:rPr>
          <w:rFonts w:ascii="Sylfaen" w:hAnsi="Sylfaen" w:cs="Sylfaen"/>
          <w:bCs/>
        </w:rPr>
        <w:t xml:space="preserve"> </w:t>
      </w:r>
      <w:proofErr w:type="spellStart"/>
      <w:r w:rsidRPr="00D964E6">
        <w:rPr>
          <w:rFonts w:ascii="Sylfaen" w:hAnsi="Sylfaen" w:cs="Sylfaen"/>
          <w:bCs/>
        </w:rPr>
        <w:t>რესურსი</w:t>
      </w:r>
      <w:proofErr w:type="spellEnd"/>
      <w:r w:rsidRPr="00D964E6">
        <w:rPr>
          <w:rFonts w:ascii="Sylfaen" w:hAnsi="Sylfaen" w:cs="Sylfaen"/>
          <w:bCs/>
        </w:rPr>
        <w:t>;</w:t>
      </w:r>
    </w:p>
    <w:p w14:paraId="276F0EB8"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სანიტარული</w:t>
      </w:r>
      <w:proofErr w:type="spellEnd"/>
      <w:r w:rsidRPr="00D964E6">
        <w:rPr>
          <w:rFonts w:ascii="Sylfaen" w:hAnsi="Sylfaen" w:cs="Sylfaen"/>
          <w:bCs/>
        </w:rPr>
        <w:t xml:space="preserve"> </w:t>
      </w:r>
      <w:proofErr w:type="spellStart"/>
      <w:r w:rsidRPr="00D964E6">
        <w:rPr>
          <w:rFonts w:ascii="Sylfaen" w:hAnsi="Sylfaen" w:cs="Sylfaen"/>
          <w:bCs/>
        </w:rPr>
        <w:t>ჭრით</w:t>
      </w:r>
      <w:proofErr w:type="spellEnd"/>
      <w:r w:rsidRPr="00D964E6">
        <w:rPr>
          <w:rFonts w:ascii="Sylfaen" w:hAnsi="Sylfaen" w:cs="Sylfaen"/>
          <w:bCs/>
        </w:rPr>
        <w:t xml:space="preserve"> </w:t>
      </w:r>
      <w:proofErr w:type="spellStart"/>
      <w:r w:rsidRPr="00D964E6">
        <w:rPr>
          <w:rFonts w:ascii="Sylfaen" w:hAnsi="Sylfaen" w:cs="Sylfaen"/>
          <w:bCs/>
        </w:rPr>
        <w:t>დამზადებული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სპეცსარგებლობით</w:t>
      </w:r>
      <w:proofErr w:type="spellEnd"/>
      <w:r w:rsidRPr="00D964E6">
        <w:rPr>
          <w:rFonts w:ascii="Sylfaen" w:hAnsi="Sylfaen" w:cs="Sylfaen"/>
          <w:bCs/>
        </w:rPr>
        <w:t xml:space="preserve"> </w:t>
      </w:r>
      <w:proofErr w:type="spellStart"/>
      <w:r w:rsidRPr="00D964E6">
        <w:rPr>
          <w:rFonts w:ascii="Sylfaen" w:hAnsi="Sylfaen" w:cs="Sylfaen"/>
          <w:bCs/>
        </w:rPr>
        <w:t>სააგენტოსთვის</w:t>
      </w:r>
      <w:proofErr w:type="spellEnd"/>
      <w:r w:rsidRPr="00D964E6">
        <w:rPr>
          <w:rFonts w:ascii="Sylfaen" w:hAnsi="Sylfaen" w:cs="Sylfaen"/>
          <w:bCs/>
        </w:rPr>
        <w:t xml:space="preserve"> </w:t>
      </w:r>
      <w:proofErr w:type="spellStart"/>
      <w:r w:rsidRPr="00D964E6">
        <w:rPr>
          <w:rFonts w:ascii="Sylfaen" w:hAnsi="Sylfaen" w:cs="Sylfaen"/>
          <w:bCs/>
        </w:rPr>
        <w:t>გადმოცემული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რესურსის</w:t>
      </w:r>
      <w:proofErr w:type="spellEnd"/>
      <w:r w:rsidRPr="00D964E6">
        <w:rPr>
          <w:rFonts w:ascii="Sylfaen" w:hAnsi="Sylfaen" w:cs="Sylfaen"/>
          <w:bCs/>
        </w:rPr>
        <w:t xml:space="preserve">  </w:t>
      </w:r>
      <w:proofErr w:type="spellStart"/>
      <w:r w:rsidRPr="00D964E6">
        <w:rPr>
          <w:rFonts w:ascii="Sylfaen" w:hAnsi="Sylfaen" w:cs="Sylfaen"/>
          <w:bCs/>
        </w:rPr>
        <w:t>რეალიზაციიდან</w:t>
      </w:r>
      <w:proofErr w:type="spellEnd"/>
      <w:proofErr w:type="gram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ბიუჯეტში</w:t>
      </w:r>
      <w:proofErr w:type="spellEnd"/>
      <w:r w:rsidRPr="00D964E6">
        <w:rPr>
          <w:rFonts w:ascii="Sylfaen" w:hAnsi="Sylfaen" w:cs="Sylfaen"/>
          <w:bCs/>
        </w:rPr>
        <w:t xml:space="preserve"> </w:t>
      </w:r>
      <w:proofErr w:type="spellStart"/>
      <w:r w:rsidRPr="00D964E6">
        <w:rPr>
          <w:rFonts w:ascii="Sylfaen" w:hAnsi="Sylfaen" w:cs="Sylfaen"/>
          <w:bCs/>
        </w:rPr>
        <w:t>მიიმართა</w:t>
      </w:r>
      <w:proofErr w:type="spellEnd"/>
      <w:r w:rsidRPr="00D964E6">
        <w:rPr>
          <w:rFonts w:ascii="Sylfaen" w:hAnsi="Sylfaen" w:cs="Sylfaen"/>
          <w:bCs/>
        </w:rPr>
        <w:t xml:space="preserve"> 833.5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ლარი</w:t>
      </w:r>
      <w:proofErr w:type="spellEnd"/>
      <w:r w:rsidRPr="00D964E6">
        <w:rPr>
          <w:rFonts w:ascii="Sylfaen" w:hAnsi="Sylfaen" w:cs="Sylfaen"/>
          <w:bCs/>
        </w:rPr>
        <w:t xml:space="preserve">; </w:t>
      </w:r>
    </w:p>
    <w:p w14:paraId="6A945F9D"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შეძენილია</w:t>
      </w:r>
      <w:proofErr w:type="spellEnd"/>
      <w:r w:rsidRPr="00D964E6">
        <w:rPr>
          <w:rFonts w:ascii="Sylfaen" w:hAnsi="Sylfaen" w:cs="Sylfaen"/>
          <w:bCs/>
        </w:rPr>
        <w:t xml:space="preserve"> 1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proofErr w:type="gramStart"/>
      <w:r w:rsidRPr="00D964E6">
        <w:rPr>
          <w:rFonts w:ascii="Sylfaen" w:hAnsi="Sylfaen" w:cs="Sylfaen"/>
          <w:bCs/>
        </w:rPr>
        <w:t>ბულდოზერი</w:t>
      </w:r>
      <w:proofErr w:type="spellEnd"/>
      <w:r w:rsidRPr="00D964E6">
        <w:rPr>
          <w:rFonts w:ascii="Sylfaen" w:hAnsi="Sylfaen" w:cs="Sylfaen"/>
          <w:bCs/>
        </w:rPr>
        <w:t xml:space="preserve">;  </w:t>
      </w:r>
      <w:proofErr w:type="spellStart"/>
      <w:r w:rsidRPr="00D964E6">
        <w:rPr>
          <w:rFonts w:ascii="Sylfaen" w:hAnsi="Sylfaen" w:cs="Sylfaen"/>
          <w:bCs/>
        </w:rPr>
        <w:t>შეძენილია</w:t>
      </w:r>
      <w:proofErr w:type="spellEnd"/>
      <w:proofErr w:type="gramEnd"/>
      <w:r w:rsidRPr="00D964E6">
        <w:rPr>
          <w:rFonts w:ascii="Sylfaen" w:hAnsi="Sylfaen" w:cs="Sylfaen"/>
          <w:bCs/>
        </w:rPr>
        <w:t xml:space="preserve"> 10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მაღალი</w:t>
      </w:r>
      <w:proofErr w:type="spellEnd"/>
      <w:r w:rsidRPr="00D964E6">
        <w:rPr>
          <w:rFonts w:ascii="Sylfaen" w:hAnsi="Sylfaen" w:cs="Sylfaen"/>
          <w:bCs/>
        </w:rPr>
        <w:t xml:space="preserve"> </w:t>
      </w:r>
      <w:proofErr w:type="spellStart"/>
      <w:r w:rsidRPr="00D964E6">
        <w:rPr>
          <w:rFonts w:ascii="Sylfaen" w:hAnsi="Sylfaen" w:cs="Sylfaen"/>
          <w:bCs/>
        </w:rPr>
        <w:t>გამავლობის</w:t>
      </w:r>
      <w:proofErr w:type="spellEnd"/>
      <w:r w:rsidRPr="00D964E6">
        <w:rPr>
          <w:rFonts w:ascii="Sylfaen" w:hAnsi="Sylfaen" w:cs="Sylfaen"/>
          <w:bCs/>
        </w:rPr>
        <w:t xml:space="preserve"> </w:t>
      </w:r>
      <w:proofErr w:type="spellStart"/>
      <w:r w:rsidRPr="00D964E6">
        <w:rPr>
          <w:rFonts w:ascii="Sylfaen" w:hAnsi="Sylfaen" w:cs="Sylfaen"/>
          <w:bCs/>
        </w:rPr>
        <w:t>მსუბუქი</w:t>
      </w:r>
      <w:proofErr w:type="spellEnd"/>
      <w:r w:rsidRPr="00D964E6">
        <w:rPr>
          <w:rFonts w:ascii="Sylfaen" w:hAnsi="Sylfaen" w:cs="Sylfaen"/>
          <w:bCs/>
        </w:rPr>
        <w:t xml:space="preserve"> </w:t>
      </w:r>
      <w:proofErr w:type="spellStart"/>
      <w:r w:rsidRPr="00D964E6">
        <w:rPr>
          <w:rFonts w:ascii="Sylfaen" w:hAnsi="Sylfaen" w:cs="Sylfaen"/>
          <w:bCs/>
        </w:rPr>
        <w:t>ავტომანქანა</w:t>
      </w:r>
      <w:proofErr w:type="spellEnd"/>
      <w:r w:rsidRPr="00D964E6">
        <w:rPr>
          <w:rFonts w:ascii="Sylfaen" w:hAnsi="Sylfaen" w:cs="Sylfaen"/>
          <w:bCs/>
        </w:rPr>
        <w:t xml:space="preserve"> (</w:t>
      </w:r>
      <w:proofErr w:type="spellStart"/>
      <w:r w:rsidRPr="00D964E6">
        <w:rPr>
          <w:rFonts w:ascii="Sylfaen" w:hAnsi="Sylfaen" w:cs="Sylfaen"/>
          <w:bCs/>
        </w:rPr>
        <w:t>პიკაპი</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4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მიზნობრივი</w:t>
      </w:r>
      <w:proofErr w:type="spellEnd"/>
      <w:r w:rsidRPr="00D964E6">
        <w:rPr>
          <w:rFonts w:ascii="Sylfaen" w:hAnsi="Sylfaen" w:cs="Sylfaen"/>
          <w:bCs/>
        </w:rPr>
        <w:t xml:space="preserve"> </w:t>
      </w:r>
      <w:proofErr w:type="spellStart"/>
      <w:r w:rsidRPr="00D964E6">
        <w:rPr>
          <w:rFonts w:ascii="Sylfaen" w:hAnsi="Sylfaen" w:cs="Sylfaen"/>
          <w:bCs/>
        </w:rPr>
        <w:t>გრანტის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შეძენილია</w:t>
      </w:r>
      <w:proofErr w:type="spellEnd"/>
      <w:r w:rsidRPr="00D964E6">
        <w:rPr>
          <w:rFonts w:ascii="Sylfaen" w:hAnsi="Sylfaen" w:cs="Sylfaen"/>
          <w:bCs/>
        </w:rPr>
        <w:t xml:space="preserve"> 6 </w:t>
      </w:r>
      <w:proofErr w:type="spellStart"/>
      <w:r w:rsidRPr="00D964E6">
        <w:rPr>
          <w:rFonts w:ascii="Sylfaen" w:hAnsi="Sylfaen" w:cs="Sylfaen"/>
          <w:bCs/>
        </w:rPr>
        <w:t>ერთეული</w:t>
      </w:r>
      <w:proofErr w:type="spellEnd"/>
      <w:r w:rsidRPr="00D964E6">
        <w:rPr>
          <w:rFonts w:ascii="Sylfaen" w:hAnsi="Sylfaen" w:cs="Sylfaen"/>
          <w:bCs/>
        </w:rPr>
        <w:t xml:space="preserve"> </w:t>
      </w:r>
      <w:proofErr w:type="spellStart"/>
      <w:r w:rsidRPr="00D964E6">
        <w:rPr>
          <w:rFonts w:ascii="Sylfaen" w:hAnsi="Sylfaen" w:cs="Sylfaen"/>
          <w:bCs/>
        </w:rPr>
        <w:t>მაღალი</w:t>
      </w:r>
      <w:proofErr w:type="spellEnd"/>
      <w:r w:rsidRPr="00D964E6">
        <w:rPr>
          <w:rFonts w:ascii="Sylfaen" w:hAnsi="Sylfaen" w:cs="Sylfaen"/>
          <w:bCs/>
        </w:rPr>
        <w:t xml:space="preserve"> </w:t>
      </w:r>
      <w:proofErr w:type="spellStart"/>
      <w:r w:rsidRPr="00D964E6">
        <w:rPr>
          <w:rFonts w:ascii="Sylfaen" w:hAnsi="Sylfaen" w:cs="Sylfaen"/>
          <w:bCs/>
        </w:rPr>
        <w:t>გამავლობის</w:t>
      </w:r>
      <w:proofErr w:type="spellEnd"/>
      <w:r w:rsidRPr="00D964E6">
        <w:rPr>
          <w:rFonts w:ascii="Sylfaen" w:hAnsi="Sylfaen" w:cs="Sylfaen"/>
          <w:bCs/>
        </w:rPr>
        <w:t xml:space="preserve"> </w:t>
      </w:r>
      <w:proofErr w:type="spellStart"/>
      <w:r w:rsidRPr="00D964E6">
        <w:rPr>
          <w:rFonts w:ascii="Sylfaen" w:hAnsi="Sylfaen" w:cs="Sylfaen"/>
          <w:bCs/>
        </w:rPr>
        <w:t>სატვირთო</w:t>
      </w:r>
      <w:proofErr w:type="spellEnd"/>
      <w:r w:rsidRPr="00D964E6">
        <w:rPr>
          <w:rFonts w:ascii="Sylfaen" w:hAnsi="Sylfaen" w:cs="Sylfaen"/>
          <w:bCs/>
        </w:rPr>
        <w:t xml:space="preserve"> </w:t>
      </w:r>
      <w:proofErr w:type="spellStart"/>
      <w:r w:rsidRPr="00D964E6">
        <w:rPr>
          <w:rFonts w:ascii="Sylfaen" w:hAnsi="Sylfaen" w:cs="Sylfaen"/>
          <w:bCs/>
        </w:rPr>
        <w:t>ავტომანქანა</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4 </w:t>
      </w:r>
      <w:proofErr w:type="spellStart"/>
      <w:r w:rsidRPr="00D964E6">
        <w:rPr>
          <w:rFonts w:ascii="Sylfaen" w:hAnsi="Sylfaen" w:cs="Sylfaen"/>
          <w:bCs/>
        </w:rPr>
        <w:t>ერთეული-მიზნობრივი</w:t>
      </w:r>
      <w:proofErr w:type="spellEnd"/>
      <w:r w:rsidRPr="00D964E6">
        <w:rPr>
          <w:rFonts w:ascii="Sylfaen" w:hAnsi="Sylfaen" w:cs="Sylfaen"/>
          <w:bCs/>
        </w:rPr>
        <w:t xml:space="preserve"> </w:t>
      </w:r>
      <w:proofErr w:type="spellStart"/>
      <w:r w:rsidRPr="00D964E6">
        <w:rPr>
          <w:rFonts w:ascii="Sylfaen" w:hAnsi="Sylfaen" w:cs="Sylfaen"/>
          <w:bCs/>
        </w:rPr>
        <w:t>გრანტის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w:t>
      </w:r>
    </w:p>
    <w:p w14:paraId="592501C5"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საქმიანი</w:t>
      </w:r>
      <w:proofErr w:type="spellEnd"/>
      <w:r w:rsidRPr="00D964E6">
        <w:rPr>
          <w:rFonts w:ascii="Sylfaen" w:hAnsi="Sylfaen" w:cs="Sylfaen"/>
          <w:bCs/>
        </w:rPr>
        <w:t xml:space="preserve"> </w:t>
      </w:r>
      <w:proofErr w:type="spellStart"/>
      <w:r w:rsidRPr="00D964E6">
        <w:rPr>
          <w:rFonts w:ascii="Sylfaen" w:hAnsi="Sylfaen" w:cs="Sylfaen"/>
          <w:bCs/>
        </w:rPr>
        <w:t>ეზოების</w:t>
      </w:r>
      <w:proofErr w:type="spellEnd"/>
      <w:r w:rsidRPr="00D964E6">
        <w:rPr>
          <w:rFonts w:ascii="Sylfaen" w:hAnsi="Sylfaen" w:cs="Sylfaen"/>
          <w:bCs/>
        </w:rPr>
        <w:t xml:space="preserve"> </w:t>
      </w:r>
      <w:proofErr w:type="spellStart"/>
      <w:r w:rsidRPr="00D964E6">
        <w:rPr>
          <w:rFonts w:ascii="Sylfaen" w:hAnsi="Sylfaen" w:cs="Sylfaen"/>
          <w:bCs/>
        </w:rPr>
        <w:t>მოწყობის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მიწის</w:t>
      </w:r>
      <w:proofErr w:type="spellEnd"/>
      <w:r w:rsidRPr="00D964E6">
        <w:rPr>
          <w:rFonts w:ascii="Sylfaen" w:hAnsi="Sylfaen" w:cs="Sylfaen"/>
          <w:bCs/>
        </w:rPr>
        <w:t xml:space="preserve"> </w:t>
      </w:r>
      <w:proofErr w:type="spellStart"/>
      <w:r w:rsidRPr="00D964E6">
        <w:rPr>
          <w:rFonts w:ascii="Sylfaen" w:hAnsi="Sylfaen" w:cs="Sylfaen"/>
          <w:bCs/>
        </w:rPr>
        <w:t>ნაკვეთების</w:t>
      </w:r>
      <w:proofErr w:type="spellEnd"/>
      <w:r w:rsidRPr="00D964E6">
        <w:rPr>
          <w:rFonts w:ascii="Sylfaen" w:hAnsi="Sylfaen" w:cs="Sylfaen"/>
          <w:bCs/>
        </w:rPr>
        <w:t xml:space="preserve"> </w:t>
      </w:r>
      <w:proofErr w:type="spellStart"/>
      <w:r w:rsidRPr="00D964E6">
        <w:rPr>
          <w:rFonts w:ascii="Sylfaen" w:hAnsi="Sylfaen" w:cs="Sylfaen"/>
          <w:bCs/>
        </w:rPr>
        <w:t>რეგისტრაცია</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17 „</w:t>
      </w:r>
      <w:proofErr w:type="spellStart"/>
      <w:r w:rsidRPr="00D964E6">
        <w:rPr>
          <w:rFonts w:ascii="Sylfaen" w:hAnsi="Sylfaen" w:cs="Sylfaen"/>
          <w:bCs/>
        </w:rPr>
        <w:t>საქმიანი</w:t>
      </w:r>
      <w:proofErr w:type="spellEnd"/>
      <w:r w:rsidRPr="00D964E6">
        <w:rPr>
          <w:rFonts w:ascii="Sylfaen" w:hAnsi="Sylfaen" w:cs="Sylfaen"/>
          <w:bCs/>
        </w:rPr>
        <w:t xml:space="preserve"> </w:t>
      </w:r>
      <w:proofErr w:type="spellStart"/>
      <w:proofErr w:type="gramStart"/>
      <w:r w:rsidRPr="00D964E6">
        <w:rPr>
          <w:rFonts w:ascii="Sylfaen" w:hAnsi="Sylfaen" w:cs="Sylfaen"/>
          <w:bCs/>
        </w:rPr>
        <w:t>ეზოების</w:t>
      </w:r>
      <w:proofErr w:type="spellEnd"/>
      <w:r w:rsidRPr="00D964E6">
        <w:rPr>
          <w:rFonts w:ascii="Sylfaen" w:hAnsi="Sylfaen" w:cs="Sylfaen"/>
          <w:bCs/>
        </w:rPr>
        <w:t xml:space="preserve">“ </w:t>
      </w:r>
      <w:proofErr w:type="spellStart"/>
      <w:r w:rsidRPr="00D964E6">
        <w:rPr>
          <w:rFonts w:ascii="Sylfaen" w:hAnsi="Sylfaen" w:cs="Sylfaen"/>
          <w:bCs/>
        </w:rPr>
        <w:t>მოწყობის</w:t>
      </w:r>
      <w:proofErr w:type="spellEnd"/>
      <w:proofErr w:type="gramEnd"/>
      <w:r w:rsidRPr="00D964E6">
        <w:rPr>
          <w:rFonts w:ascii="Sylfaen" w:hAnsi="Sylfaen" w:cs="Sylfaen"/>
          <w:bCs/>
        </w:rPr>
        <w:t xml:space="preserve"> (</w:t>
      </w:r>
      <w:proofErr w:type="spellStart"/>
      <w:r w:rsidRPr="00D964E6">
        <w:rPr>
          <w:rFonts w:ascii="Sylfaen" w:hAnsi="Sylfaen" w:cs="Sylfaen"/>
          <w:bCs/>
        </w:rPr>
        <w:t>მ.შ</w:t>
      </w:r>
      <w:proofErr w:type="spellEnd"/>
      <w:r w:rsidRPr="00D964E6">
        <w:rPr>
          <w:rFonts w:ascii="Sylfaen" w:hAnsi="Sylfaen" w:cs="Sylfaen"/>
          <w:bCs/>
        </w:rPr>
        <w:t xml:space="preserve">. </w:t>
      </w:r>
      <w:proofErr w:type="spellStart"/>
      <w:r w:rsidRPr="00D964E6">
        <w:rPr>
          <w:rFonts w:ascii="Sylfaen" w:hAnsi="Sylfaen" w:cs="Sylfaen"/>
          <w:bCs/>
        </w:rPr>
        <w:t>საპროექტო-სახარჯთაღრიცხვო</w:t>
      </w:r>
      <w:proofErr w:type="spell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 xml:space="preserve">, </w:t>
      </w:r>
      <w:proofErr w:type="spellStart"/>
      <w:r w:rsidRPr="00D964E6">
        <w:rPr>
          <w:rFonts w:ascii="Sylfaen" w:hAnsi="Sylfaen" w:cs="Sylfaen"/>
          <w:bCs/>
        </w:rPr>
        <w:t>აქედან</w:t>
      </w:r>
      <w:proofErr w:type="spellEnd"/>
      <w:r w:rsidRPr="00D964E6">
        <w:rPr>
          <w:rFonts w:ascii="Sylfaen" w:hAnsi="Sylfaen" w:cs="Sylfaen"/>
          <w:bCs/>
        </w:rPr>
        <w:t xml:space="preserve">, </w:t>
      </w:r>
      <w:proofErr w:type="spellStart"/>
      <w:r w:rsidRPr="00D964E6">
        <w:rPr>
          <w:rFonts w:ascii="Sylfaen" w:hAnsi="Sylfaen" w:cs="Sylfaen"/>
          <w:bCs/>
        </w:rPr>
        <w:t>სამცხე-ჯავახეთში</w:t>
      </w:r>
      <w:proofErr w:type="spellEnd"/>
      <w:r w:rsidRPr="00D964E6">
        <w:rPr>
          <w:rFonts w:ascii="Sylfaen" w:hAnsi="Sylfaen" w:cs="Sylfaen"/>
          <w:bCs/>
        </w:rPr>
        <w:t xml:space="preserve"> </w:t>
      </w:r>
      <w:proofErr w:type="spellStart"/>
      <w:r w:rsidRPr="00D964E6">
        <w:rPr>
          <w:rFonts w:ascii="Sylfaen" w:hAnsi="Sylfaen" w:cs="Sylfaen"/>
          <w:bCs/>
        </w:rPr>
        <w:t>რეგიონში</w:t>
      </w:r>
      <w:proofErr w:type="spellEnd"/>
      <w:r w:rsidRPr="00D964E6">
        <w:rPr>
          <w:rFonts w:ascii="Sylfaen" w:hAnsi="Sylfaen" w:cs="Sylfaen"/>
          <w:bCs/>
        </w:rPr>
        <w:t xml:space="preserve"> - 5, </w:t>
      </w:r>
      <w:proofErr w:type="spellStart"/>
      <w:r w:rsidRPr="00D964E6">
        <w:rPr>
          <w:rFonts w:ascii="Sylfaen" w:hAnsi="Sylfaen" w:cs="Sylfaen"/>
          <w:bCs/>
        </w:rPr>
        <w:t>მცხეთა</w:t>
      </w:r>
      <w:proofErr w:type="spellEnd"/>
      <w:r w:rsidRPr="00D964E6">
        <w:rPr>
          <w:rFonts w:ascii="Sylfaen" w:hAnsi="Sylfaen" w:cs="Sylfaen"/>
          <w:bCs/>
        </w:rPr>
        <w:t xml:space="preserve"> - </w:t>
      </w:r>
      <w:proofErr w:type="spellStart"/>
      <w:r w:rsidRPr="00D964E6">
        <w:rPr>
          <w:rFonts w:ascii="Sylfaen" w:hAnsi="Sylfaen" w:cs="Sylfaen"/>
          <w:bCs/>
        </w:rPr>
        <w:t>მთიანეთში</w:t>
      </w:r>
      <w:proofErr w:type="spellEnd"/>
      <w:r w:rsidRPr="00D964E6">
        <w:rPr>
          <w:rFonts w:ascii="Sylfaen" w:hAnsi="Sylfaen" w:cs="Sylfaen"/>
          <w:bCs/>
        </w:rPr>
        <w:t xml:space="preserve"> - 6, </w:t>
      </w:r>
      <w:proofErr w:type="spellStart"/>
      <w:r w:rsidRPr="00D964E6">
        <w:rPr>
          <w:rFonts w:ascii="Sylfaen" w:hAnsi="Sylfaen" w:cs="Sylfaen"/>
          <w:bCs/>
        </w:rPr>
        <w:t>კახეთში</w:t>
      </w:r>
      <w:proofErr w:type="spellEnd"/>
      <w:r w:rsidRPr="00D964E6">
        <w:rPr>
          <w:rFonts w:ascii="Sylfaen" w:hAnsi="Sylfaen" w:cs="Sylfaen"/>
          <w:bCs/>
        </w:rPr>
        <w:t xml:space="preserve"> - 5 „</w:t>
      </w:r>
      <w:proofErr w:type="spellStart"/>
      <w:r w:rsidRPr="00D964E6">
        <w:rPr>
          <w:rFonts w:ascii="Sylfaen" w:hAnsi="Sylfaen" w:cs="Sylfaen"/>
          <w:bCs/>
        </w:rPr>
        <w:t>საქმიანი</w:t>
      </w:r>
      <w:proofErr w:type="spellEnd"/>
      <w:r w:rsidRPr="00D964E6">
        <w:rPr>
          <w:rFonts w:ascii="Sylfaen" w:hAnsi="Sylfaen" w:cs="Sylfaen"/>
          <w:bCs/>
        </w:rPr>
        <w:t xml:space="preserve"> </w:t>
      </w:r>
      <w:proofErr w:type="spellStart"/>
      <w:proofErr w:type="gramStart"/>
      <w:r w:rsidRPr="00D964E6">
        <w:rPr>
          <w:rFonts w:ascii="Sylfaen" w:hAnsi="Sylfaen" w:cs="Sylfaen"/>
          <w:bCs/>
        </w:rPr>
        <w:t>ეზოს</w:t>
      </w:r>
      <w:proofErr w:type="spellEnd"/>
      <w:r w:rsidRPr="00D964E6">
        <w:rPr>
          <w:rFonts w:ascii="Sylfaen" w:hAnsi="Sylfaen" w:cs="Sylfaen"/>
          <w:bCs/>
        </w:rPr>
        <w:t xml:space="preserve">“ </w:t>
      </w:r>
      <w:proofErr w:type="spellStart"/>
      <w:r w:rsidRPr="00D964E6">
        <w:rPr>
          <w:rFonts w:ascii="Sylfaen" w:hAnsi="Sylfaen" w:cs="Sylfaen"/>
          <w:bCs/>
        </w:rPr>
        <w:t>მოწყობის</w:t>
      </w:r>
      <w:proofErr w:type="spellEnd"/>
      <w:proofErr w:type="gramEnd"/>
      <w:r w:rsidRPr="00D964E6">
        <w:rPr>
          <w:rFonts w:ascii="Sylfaen" w:hAnsi="Sylfaen" w:cs="Sylfaen"/>
          <w:bCs/>
        </w:rPr>
        <w:t xml:space="preserve"> </w:t>
      </w:r>
      <w:proofErr w:type="spellStart"/>
      <w:r w:rsidRPr="00D964E6">
        <w:rPr>
          <w:rFonts w:ascii="Sylfaen" w:hAnsi="Sylfaen" w:cs="Sylfaen"/>
          <w:bCs/>
        </w:rPr>
        <w:t>სამუშოები</w:t>
      </w:r>
      <w:proofErr w:type="spellEnd"/>
      <w:r w:rsidRPr="00D964E6">
        <w:rPr>
          <w:rFonts w:ascii="Sylfaen" w:hAnsi="Sylfaen" w:cs="Sylfaen"/>
          <w:bCs/>
        </w:rPr>
        <w:t xml:space="preserve">. </w:t>
      </w:r>
      <w:proofErr w:type="spellStart"/>
      <w:r w:rsidRPr="00D964E6">
        <w:rPr>
          <w:rFonts w:ascii="Sylfaen" w:hAnsi="Sylfaen" w:cs="Sylfaen"/>
          <w:bCs/>
        </w:rPr>
        <w:t>გარდა</w:t>
      </w:r>
      <w:proofErr w:type="spellEnd"/>
      <w:r w:rsidRPr="00D964E6">
        <w:rPr>
          <w:rFonts w:ascii="Sylfaen" w:hAnsi="Sylfaen" w:cs="Sylfaen"/>
          <w:bCs/>
        </w:rPr>
        <w:t xml:space="preserve"> </w:t>
      </w:r>
      <w:proofErr w:type="spellStart"/>
      <w:r w:rsidRPr="00D964E6">
        <w:rPr>
          <w:rFonts w:ascii="Sylfaen" w:hAnsi="Sylfaen" w:cs="Sylfaen"/>
          <w:bCs/>
        </w:rPr>
        <w:t>ამისა</w:t>
      </w:r>
      <w:proofErr w:type="spellEnd"/>
      <w:r w:rsidRPr="00D964E6">
        <w:rPr>
          <w:rFonts w:ascii="Sylfaen" w:hAnsi="Sylfaen" w:cs="Sylfaen"/>
          <w:bCs/>
        </w:rPr>
        <w:t xml:space="preserve">, </w:t>
      </w:r>
      <w:proofErr w:type="spellStart"/>
      <w:r w:rsidRPr="00D964E6">
        <w:rPr>
          <w:rFonts w:ascii="Sylfaen" w:hAnsi="Sylfaen" w:cs="Sylfaen"/>
          <w:bCs/>
        </w:rPr>
        <w:t>მიზნობრივი</w:t>
      </w:r>
      <w:proofErr w:type="spellEnd"/>
      <w:r w:rsidRPr="00D964E6">
        <w:rPr>
          <w:rFonts w:ascii="Sylfaen" w:hAnsi="Sylfaen" w:cs="Sylfaen"/>
          <w:bCs/>
        </w:rPr>
        <w:t xml:space="preserve"> </w:t>
      </w:r>
      <w:proofErr w:type="spellStart"/>
      <w:r w:rsidRPr="00D964E6">
        <w:rPr>
          <w:rFonts w:ascii="Sylfaen" w:hAnsi="Sylfaen" w:cs="Sylfaen"/>
          <w:bCs/>
        </w:rPr>
        <w:t>გრანტის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ზესტაფონში</w:t>
      </w:r>
      <w:proofErr w:type="spellEnd"/>
      <w:r w:rsidRPr="00D964E6">
        <w:rPr>
          <w:rFonts w:ascii="Sylfaen" w:hAnsi="Sylfaen" w:cs="Sylfaen"/>
          <w:bCs/>
        </w:rPr>
        <w:t xml:space="preserve"> -1 „</w:t>
      </w:r>
      <w:proofErr w:type="spellStart"/>
      <w:r w:rsidRPr="00D964E6">
        <w:rPr>
          <w:rFonts w:ascii="Sylfaen" w:hAnsi="Sylfaen" w:cs="Sylfaen"/>
          <w:bCs/>
        </w:rPr>
        <w:t>საქმიანი</w:t>
      </w:r>
      <w:proofErr w:type="spellEnd"/>
      <w:r w:rsidRPr="00D964E6">
        <w:rPr>
          <w:rFonts w:ascii="Sylfaen" w:hAnsi="Sylfaen" w:cs="Sylfaen"/>
          <w:bCs/>
        </w:rPr>
        <w:t xml:space="preserve"> </w:t>
      </w:r>
      <w:proofErr w:type="spellStart"/>
      <w:proofErr w:type="gramStart"/>
      <w:r w:rsidRPr="00D964E6">
        <w:rPr>
          <w:rFonts w:ascii="Sylfaen" w:hAnsi="Sylfaen" w:cs="Sylfaen"/>
          <w:bCs/>
        </w:rPr>
        <w:t>ეზოს</w:t>
      </w:r>
      <w:proofErr w:type="spellEnd"/>
      <w:r w:rsidRPr="00D964E6">
        <w:rPr>
          <w:rFonts w:ascii="Sylfaen" w:hAnsi="Sylfaen" w:cs="Sylfaen"/>
          <w:bCs/>
        </w:rPr>
        <w:t>“</w:t>
      </w:r>
      <w:proofErr w:type="gramEnd"/>
      <w:r w:rsidRPr="00D964E6">
        <w:rPr>
          <w:rFonts w:ascii="Sylfaen" w:hAnsi="Sylfaen" w:cs="Sylfaen"/>
          <w:bCs/>
        </w:rPr>
        <w:t>;</w:t>
      </w:r>
    </w:p>
    <w:p w14:paraId="7BC1C671"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proofErr w:type="gram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ინვენტარიზაციების</w:t>
      </w:r>
      <w:proofErr w:type="spellEnd"/>
      <w:proofErr w:type="gramEnd"/>
      <w:r w:rsidRPr="00D964E6">
        <w:rPr>
          <w:rFonts w:ascii="Sylfaen" w:hAnsi="Sylfaen" w:cs="Sylfaen"/>
          <w:bCs/>
        </w:rPr>
        <w:t xml:space="preserve">  </w:t>
      </w:r>
      <w:proofErr w:type="spellStart"/>
      <w:r w:rsidRPr="00D964E6">
        <w:rPr>
          <w:rFonts w:ascii="Sylfaen" w:hAnsi="Sylfaen" w:cs="Sylfaen"/>
          <w:bCs/>
        </w:rPr>
        <w:t>სამუშაოები</w:t>
      </w:r>
      <w:proofErr w:type="spellEnd"/>
      <w:r w:rsidRPr="00D964E6">
        <w:rPr>
          <w:rFonts w:ascii="Sylfaen" w:hAnsi="Sylfaen" w:cs="Sylfaen"/>
          <w:bCs/>
        </w:rPr>
        <w:t>:</w:t>
      </w:r>
    </w:p>
    <w:p w14:paraId="53E6E21F" w14:textId="77777777" w:rsidR="00300E6A" w:rsidRPr="00D964E6" w:rsidRDefault="00300E6A" w:rsidP="00E17365">
      <w:pPr>
        <w:pStyle w:val="a5"/>
        <w:numPr>
          <w:ilvl w:val="0"/>
          <w:numId w:val="135"/>
        </w:numPr>
        <w:spacing w:after="0" w:line="240" w:lineRule="auto"/>
        <w:ind w:left="1260" w:hanging="450"/>
        <w:jc w:val="both"/>
        <w:rPr>
          <w:rFonts w:ascii="Sylfaen" w:hAnsi="Sylfaen"/>
          <w:bCs/>
          <w:lang w:val="ka-GE"/>
        </w:rPr>
      </w:pPr>
      <w:r w:rsidRPr="00D964E6">
        <w:rPr>
          <w:rFonts w:ascii="Sylfaen" w:hAnsi="Sylfaen" w:cs="Sylfaen"/>
          <w:bCs/>
          <w:lang w:val="ka-GE"/>
        </w:rPr>
        <w:t xml:space="preserve">გაეროს განვითარების პროგრამის (UNDP) ფარგლებში გადამზადდა 15 ახალგაზრდა  მეტყევე-სპეციალისტი. მათ გაუფორმდათ შრომითი ხელშეკრულებები ტყის აღრიცხვის საველე სამუშაოების განხორციელების უზრუნველსაყოფად; ლაგოდეხის მუნიციპალიტეტში 21 116 ჰა ფართობზე განხორციელდა ტყის აღრიცხვის-ინვენტარიზაციის მოსამზადებელი სამუშაოების პირველი ეტაპი (კარტოგრაფიული მასალა, ორთოფოტო სურათების დეშიფრირება და დაკვარტალება, შეიქმნა შესაბამისი Shp-ფაილები) და დასრულდა ტყის აღრიცხვის მეორე ეტაპი - საველე სამუშაოები. </w:t>
      </w:r>
    </w:p>
    <w:p w14:paraId="5B7DAFE1" w14:textId="77777777" w:rsidR="00300E6A" w:rsidRPr="00D964E6" w:rsidRDefault="00300E6A" w:rsidP="00E17365">
      <w:pPr>
        <w:pStyle w:val="a5"/>
        <w:numPr>
          <w:ilvl w:val="0"/>
          <w:numId w:val="135"/>
        </w:numPr>
        <w:spacing w:after="0" w:line="240" w:lineRule="auto"/>
        <w:ind w:left="1260" w:hanging="450"/>
        <w:jc w:val="both"/>
        <w:rPr>
          <w:rFonts w:ascii="Sylfaen" w:hAnsi="Sylfaen"/>
          <w:bCs/>
          <w:lang w:val="ka-GE"/>
        </w:rPr>
      </w:pPr>
      <w:r w:rsidRPr="00D964E6">
        <w:rPr>
          <w:rFonts w:ascii="Sylfaen" w:hAnsi="Sylfaen" w:cs="Sylfaen"/>
          <w:bCs/>
          <w:lang w:val="ka-GE"/>
        </w:rPr>
        <w:t>GIZ-ის ტექნიკური მხარდაჭერით</w:t>
      </w:r>
      <w:r w:rsidRPr="00D964E6">
        <w:rPr>
          <w:rFonts w:ascii="Sylfaen" w:hAnsi="Sylfaen"/>
          <w:bCs/>
          <w:lang w:val="ka-GE"/>
        </w:rPr>
        <w:t xml:space="preserve"> </w:t>
      </w:r>
      <w:r w:rsidRPr="00D964E6">
        <w:rPr>
          <w:rFonts w:ascii="Sylfaen" w:hAnsi="Sylfaen" w:cs="Sylfaen"/>
          <w:bCs/>
          <w:lang w:val="ka-GE"/>
        </w:rPr>
        <w:t xml:space="preserve">განხორციელდა ახმეტის მუნიციპალიტეტის ინვენტარიზაციის სამუშაოების პირველი ეტაპი 55 492 ჰექტარზე;  </w:t>
      </w:r>
    </w:p>
    <w:p w14:paraId="7FD124CC" w14:textId="77777777" w:rsidR="00300E6A" w:rsidRPr="00D964E6" w:rsidRDefault="00300E6A" w:rsidP="00E17365">
      <w:pPr>
        <w:pStyle w:val="a5"/>
        <w:numPr>
          <w:ilvl w:val="0"/>
          <w:numId w:val="135"/>
        </w:numPr>
        <w:spacing w:after="0" w:line="240" w:lineRule="auto"/>
        <w:ind w:left="1260" w:hanging="450"/>
        <w:jc w:val="both"/>
        <w:rPr>
          <w:rFonts w:ascii="Sylfaen" w:hAnsi="Sylfaen" w:cs="Sylfaen"/>
          <w:bCs/>
          <w:lang w:val="ka-GE"/>
        </w:rPr>
      </w:pPr>
      <w:r w:rsidRPr="00D964E6">
        <w:rPr>
          <w:rFonts w:ascii="Sylfaen" w:hAnsi="Sylfaen" w:cs="Sylfaen"/>
          <w:bCs/>
          <w:lang w:val="ka-GE"/>
        </w:rPr>
        <w:t>ტენდერში გამარჯვებული კომპანიის მიერ განხორციელდა ლენტეხის სატყეო უბნის ინვენტარიზაციის სამუშოების პირველი ეტაპი;</w:t>
      </w:r>
    </w:p>
    <w:p w14:paraId="157DB30D" w14:textId="77777777" w:rsidR="00300E6A" w:rsidRPr="00D964E6" w:rsidRDefault="00300E6A" w:rsidP="00E17365">
      <w:pPr>
        <w:pStyle w:val="a5"/>
        <w:numPr>
          <w:ilvl w:val="0"/>
          <w:numId w:val="135"/>
        </w:numPr>
        <w:spacing w:after="0" w:line="240" w:lineRule="auto"/>
        <w:ind w:left="1260" w:hanging="450"/>
        <w:jc w:val="both"/>
        <w:rPr>
          <w:rFonts w:ascii="Sylfaen" w:hAnsi="Sylfaen" w:cs="Sylfaen"/>
          <w:bCs/>
          <w:lang w:val="ka-GE"/>
        </w:rPr>
      </w:pPr>
      <w:r w:rsidRPr="00D964E6">
        <w:rPr>
          <w:rFonts w:ascii="Sylfaen" w:hAnsi="Sylfaen" w:cs="Sylfaen"/>
          <w:bCs/>
          <w:lang w:val="ka-GE"/>
        </w:rPr>
        <w:lastRenderedPageBreak/>
        <w:t>დამტკიცდა ლანჩხუთის სატყეო უბნის ტყის მართვის გეგმა 11 254 ჰექტარ ფართობზე (სამუშაოები მიმდინარეობდა 2017 წლიდან);</w:t>
      </w:r>
    </w:p>
    <w:p w14:paraId="124AC6D4"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r w:rsidRPr="00D964E6">
        <w:rPr>
          <w:rFonts w:ascii="Sylfaen" w:hAnsi="Sylfaen" w:cs="Sylfaen"/>
          <w:bCs/>
        </w:rPr>
        <w:t>GIZ-</w:t>
      </w:r>
      <w:proofErr w:type="spellStart"/>
      <w:r w:rsidRPr="00D964E6">
        <w:rPr>
          <w:rFonts w:ascii="Sylfaen" w:hAnsi="Sylfaen" w:cs="Sylfaen"/>
          <w:bCs/>
        </w:rPr>
        <w:t>ის</w:t>
      </w:r>
      <w:proofErr w:type="spellEnd"/>
      <w:r w:rsidRPr="00D964E6">
        <w:rPr>
          <w:rFonts w:ascii="Sylfaen" w:hAnsi="Sylfaen" w:cs="Sylfaen"/>
          <w:bCs/>
        </w:rPr>
        <w:t xml:space="preserve"> </w:t>
      </w:r>
      <w:proofErr w:type="spellStart"/>
      <w:r w:rsidRPr="00D964E6">
        <w:rPr>
          <w:rFonts w:ascii="Sylfaen" w:hAnsi="Sylfaen" w:cs="Sylfaen"/>
          <w:bCs/>
        </w:rPr>
        <w:t>მხარდაჭერით</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ფინანსთა</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ანალიტიკური</w:t>
      </w:r>
      <w:proofErr w:type="spellEnd"/>
      <w:r w:rsidRPr="00D964E6">
        <w:rPr>
          <w:rFonts w:ascii="Sylfaen" w:hAnsi="Sylfaen" w:cs="Sylfaen"/>
          <w:bCs/>
        </w:rPr>
        <w:t xml:space="preserve"> </w:t>
      </w:r>
      <w:proofErr w:type="spellStart"/>
      <w:r w:rsidRPr="00D964E6">
        <w:rPr>
          <w:rFonts w:ascii="Sylfaen" w:hAnsi="Sylfaen" w:cs="Sylfaen"/>
          <w:bCs/>
        </w:rPr>
        <w:t>სამსახურის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აღრიცხვის</w:t>
      </w:r>
      <w:proofErr w:type="spellEnd"/>
      <w:r w:rsidRPr="00D964E6">
        <w:rPr>
          <w:rFonts w:ascii="Sylfaen" w:hAnsi="Sylfaen" w:cs="Sylfaen"/>
          <w:bCs/>
        </w:rPr>
        <w:t xml:space="preserve"> </w:t>
      </w:r>
      <w:proofErr w:type="spellStart"/>
      <w:r w:rsidRPr="00D964E6">
        <w:rPr>
          <w:rFonts w:ascii="Sylfaen" w:hAnsi="Sylfaen" w:cs="Sylfaen"/>
          <w:bCs/>
        </w:rPr>
        <w:t>დეპარტამენტის</w:t>
      </w:r>
      <w:proofErr w:type="spellEnd"/>
      <w:r w:rsidRPr="00D964E6">
        <w:rPr>
          <w:rFonts w:ascii="Sylfaen" w:hAnsi="Sylfaen" w:cs="Sylfaen"/>
          <w:bCs/>
        </w:rPr>
        <w:t xml:space="preserve"> </w:t>
      </w:r>
      <w:proofErr w:type="spellStart"/>
      <w:r w:rsidRPr="00D964E6">
        <w:rPr>
          <w:rFonts w:ascii="Sylfaen" w:hAnsi="Sylfaen" w:cs="Sylfaen"/>
          <w:bCs/>
        </w:rPr>
        <w:t>თანამშრომლების</w:t>
      </w:r>
      <w:proofErr w:type="spellEnd"/>
      <w:r w:rsidRPr="00D964E6">
        <w:rPr>
          <w:rFonts w:ascii="Sylfaen" w:hAnsi="Sylfaen" w:cs="Sylfaen"/>
          <w:bCs/>
        </w:rPr>
        <w:t xml:space="preserve"> </w:t>
      </w:r>
      <w:proofErr w:type="spellStart"/>
      <w:r w:rsidRPr="00D964E6">
        <w:rPr>
          <w:rFonts w:ascii="Sylfaen" w:hAnsi="Sylfaen" w:cs="Sylfaen"/>
          <w:bCs/>
        </w:rPr>
        <w:t>ჩართულობით</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ტყეთმოწყობის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FIMS-</w:t>
      </w:r>
      <w:proofErr w:type="spellStart"/>
      <w:r w:rsidRPr="00D964E6">
        <w:rPr>
          <w:rFonts w:ascii="Sylfaen" w:hAnsi="Sylfaen" w:cs="Sylfaen"/>
          <w:bCs/>
        </w:rPr>
        <w:t>ის</w:t>
      </w:r>
      <w:proofErr w:type="spellEnd"/>
      <w:r w:rsidRPr="00D964E6">
        <w:rPr>
          <w:rFonts w:ascii="Sylfaen" w:hAnsi="Sylfaen" w:cs="Sylfaen"/>
          <w:bCs/>
        </w:rPr>
        <w:t xml:space="preserve"> </w:t>
      </w:r>
      <w:proofErr w:type="spellStart"/>
      <w:r w:rsidRPr="00D964E6">
        <w:rPr>
          <w:rFonts w:ascii="Sylfaen" w:hAnsi="Sylfaen" w:cs="Sylfaen"/>
          <w:bCs/>
        </w:rPr>
        <w:t>შემადგენელი</w:t>
      </w:r>
      <w:proofErr w:type="spellEnd"/>
      <w:r w:rsidRPr="00D964E6">
        <w:rPr>
          <w:rFonts w:ascii="Sylfaen" w:hAnsi="Sylfaen" w:cs="Sylfaen"/>
          <w:bCs/>
        </w:rPr>
        <w:t xml:space="preserve"> </w:t>
      </w:r>
      <w:proofErr w:type="spellStart"/>
      <w:r w:rsidRPr="00D964E6">
        <w:rPr>
          <w:rFonts w:ascii="Sylfaen" w:hAnsi="Sylfaen" w:cs="Sylfaen"/>
          <w:bCs/>
        </w:rPr>
        <w:t>კომპონენტების</w:t>
      </w:r>
      <w:proofErr w:type="spellEnd"/>
      <w:r w:rsidRPr="00D964E6">
        <w:rPr>
          <w:rFonts w:ascii="Sylfaen" w:hAnsi="Sylfaen" w:cs="Sylfaen"/>
          <w:bCs/>
        </w:rPr>
        <w:t xml:space="preserve"> </w:t>
      </w:r>
      <w:proofErr w:type="spellStart"/>
      <w:r w:rsidRPr="00D964E6">
        <w:rPr>
          <w:rFonts w:ascii="Sylfaen" w:hAnsi="Sylfaen" w:cs="Sylfaen"/>
          <w:bCs/>
        </w:rPr>
        <w:t>სპეციალური</w:t>
      </w:r>
      <w:proofErr w:type="spellEnd"/>
      <w:r w:rsidRPr="00D964E6">
        <w:rPr>
          <w:rFonts w:ascii="Sylfaen" w:hAnsi="Sylfaen" w:cs="Sylfaen"/>
          <w:bCs/>
        </w:rPr>
        <w:t xml:space="preserve"> </w:t>
      </w:r>
      <w:proofErr w:type="spellStart"/>
      <w:r w:rsidRPr="00D964E6">
        <w:rPr>
          <w:rFonts w:ascii="Sylfaen" w:hAnsi="Sylfaen" w:cs="Sylfaen"/>
          <w:bCs/>
        </w:rPr>
        <w:t>კომპიუტერული</w:t>
      </w:r>
      <w:proofErr w:type="spellEnd"/>
      <w:r w:rsidRPr="00D964E6">
        <w:rPr>
          <w:rFonts w:ascii="Sylfaen" w:hAnsi="Sylfaen" w:cs="Sylfaen"/>
          <w:bCs/>
        </w:rPr>
        <w:t xml:space="preserve"> </w:t>
      </w: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შემუშავება</w:t>
      </w:r>
      <w:proofErr w:type="spellEnd"/>
      <w:r w:rsidRPr="00D964E6">
        <w:rPr>
          <w:rFonts w:ascii="Sylfaen" w:hAnsi="Sylfaen" w:cs="Sylfaen"/>
          <w:bCs/>
        </w:rPr>
        <w:t>;</w:t>
      </w:r>
    </w:p>
    <w:p w14:paraId="59BA62F8"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სააგენტო</w:t>
      </w:r>
      <w:proofErr w:type="spellEnd"/>
      <w:r w:rsidRPr="00D964E6">
        <w:rPr>
          <w:rFonts w:ascii="Sylfaen" w:hAnsi="Sylfaen" w:cs="Sylfaen"/>
          <w:bCs/>
        </w:rPr>
        <w:t xml:space="preserve"> </w:t>
      </w:r>
      <w:proofErr w:type="spellStart"/>
      <w:r w:rsidRPr="00D964E6">
        <w:rPr>
          <w:rFonts w:ascii="Sylfaen" w:hAnsi="Sylfaen" w:cs="Sylfaen"/>
          <w:bCs/>
        </w:rPr>
        <w:t>აქტიურად</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მონაწილეობდა</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პროგრამების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ხელშეკრულებებისა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შეთანხმებების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განხორციელების</w:t>
      </w:r>
      <w:proofErr w:type="spellEnd"/>
      <w:r w:rsidRPr="00D964E6">
        <w:rPr>
          <w:rFonts w:ascii="Sylfaen" w:hAnsi="Sylfaen" w:cs="Sylfaen"/>
          <w:bCs/>
        </w:rPr>
        <w:t xml:space="preserve">, </w:t>
      </w:r>
      <w:proofErr w:type="spellStart"/>
      <w:r w:rsidRPr="00D964E6">
        <w:rPr>
          <w:rFonts w:ascii="Sylfaen" w:hAnsi="Sylfaen" w:cs="Sylfaen"/>
          <w:bCs/>
        </w:rPr>
        <w:t>აგრეთვე</w:t>
      </w:r>
      <w:proofErr w:type="spellEnd"/>
      <w:r w:rsidRPr="00D964E6">
        <w:rPr>
          <w:rFonts w:ascii="Sylfaen" w:hAnsi="Sylfaen" w:cs="Sylfaen"/>
          <w:bCs/>
        </w:rPr>
        <w:t xml:space="preserve"> </w:t>
      </w:r>
      <w:proofErr w:type="spellStart"/>
      <w:r w:rsidRPr="00D964E6">
        <w:rPr>
          <w:rFonts w:ascii="Sylfaen" w:hAnsi="Sylfaen" w:cs="Sylfaen"/>
          <w:bCs/>
        </w:rPr>
        <w:t>მათი</w:t>
      </w:r>
      <w:proofErr w:type="spellEnd"/>
      <w:r w:rsidRPr="00D964E6">
        <w:rPr>
          <w:rFonts w:ascii="Sylfaen" w:hAnsi="Sylfaen" w:cs="Sylfaen"/>
          <w:bCs/>
        </w:rPr>
        <w:t xml:space="preserve"> </w:t>
      </w:r>
      <w:proofErr w:type="spellStart"/>
      <w:r w:rsidRPr="00D964E6">
        <w:rPr>
          <w:rFonts w:ascii="Sylfaen" w:hAnsi="Sylfaen" w:cs="Sylfaen"/>
          <w:bCs/>
        </w:rPr>
        <w:t>შემუშავების</w:t>
      </w:r>
      <w:proofErr w:type="spellEnd"/>
      <w:r w:rsidRPr="00D964E6">
        <w:rPr>
          <w:rFonts w:ascii="Sylfaen" w:hAnsi="Sylfaen" w:cs="Sylfaen"/>
          <w:bCs/>
        </w:rPr>
        <w:t xml:space="preserve"> </w:t>
      </w:r>
      <w:proofErr w:type="spellStart"/>
      <w:r w:rsidRPr="00D964E6">
        <w:rPr>
          <w:rFonts w:ascii="Sylfaen" w:hAnsi="Sylfaen" w:cs="Sylfaen"/>
          <w:bCs/>
        </w:rPr>
        <w:t>პროცესებში</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სააგენტომ</w:t>
      </w:r>
      <w:proofErr w:type="spellEnd"/>
      <w:r w:rsidRPr="00D964E6">
        <w:rPr>
          <w:rFonts w:ascii="Sylfaen" w:hAnsi="Sylfaen" w:cs="Sylfaen"/>
          <w:bCs/>
        </w:rPr>
        <w:t xml:space="preserve"> </w:t>
      </w:r>
      <w:proofErr w:type="spellStart"/>
      <w:r w:rsidRPr="00D964E6">
        <w:rPr>
          <w:rFonts w:ascii="Sylfaen" w:hAnsi="Sylfaen" w:cs="Sylfaen"/>
          <w:bCs/>
        </w:rPr>
        <w:t>განახორციელა</w:t>
      </w:r>
      <w:proofErr w:type="spellEnd"/>
      <w:r w:rsidRPr="00D964E6">
        <w:rPr>
          <w:rFonts w:ascii="Sylfaen" w:hAnsi="Sylfaen" w:cs="Sylfaen"/>
          <w:bCs/>
        </w:rPr>
        <w:t xml:space="preserve"> </w:t>
      </w:r>
      <w:proofErr w:type="spellStart"/>
      <w:r w:rsidRPr="00D964E6">
        <w:rPr>
          <w:rFonts w:ascii="Sylfaen" w:hAnsi="Sylfaen" w:cs="Sylfaen"/>
          <w:bCs/>
        </w:rPr>
        <w:t>საინფრომაციო</w:t>
      </w:r>
      <w:proofErr w:type="spellEnd"/>
      <w:r w:rsidRPr="00D964E6">
        <w:rPr>
          <w:rFonts w:ascii="Sylfaen" w:hAnsi="Sylfaen" w:cs="Sylfaen"/>
          <w:bCs/>
        </w:rPr>
        <w:t xml:space="preserve"> </w:t>
      </w:r>
      <w:proofErr w:type="spellStart"/>
      <w:r w:rsidRPr="00D964E6">
        <w:rPr>
          <w:rFonts w:ascii="Sylfaen" w:hAnsi="Sylfaen" w:cs="Sylfaen"/>
          <w:bCs/>
        </w:rPr>
        <w:t>კამპანიები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უზრუნველყო</w:t>
      </w:r>
      <w:proofErr w:type="spellEnd"/>
      <w:r w:rsidRPr="00D964E6">
        <w:rPr>
          <w:rFonts w:ascii="Sylfaen" w:hAnsi="Sylfaen" w:cs="Sylfaen"/>
          <w:bCs/>
        </w:rPr>
        <w:t xml:space="preserve"> </w:t>
      </w:r>
      <w:proofErr w:type="spellStart"/>
      <w:r w:rsidRPr="00D964E6">
        <w:rPr>
          <w:rFonts w:ascii="Sylfaen" w:hAnsi="Sylfaen" w:cs="Sylfaen"/>
          <w:bCs/>
        </w:rPr>
        <w:t>საზოგადოებასთან</w:t>
      </w:r>
      <w:proofErr w:type="spellEnd"/>
      <w:r w:rsidRPr="00D964E6">
        <w:rPr>
          <w:rFonts w:ascii="Sylfaen" w:hAnsi="Sylfaen" w:cs="Sylfaen"/>
          <w:bCs/>
        </w:rPr>
        <w:t xml:space="preserve"> </w:t>
      </w:r>
      <w:proofErr w:type="spellStart"/>
      <w:r w:rsidRPr="00D964E6">
        <w:rPr>
          <w:rFonts w:ascii="Sylfaen" w:hAnsi="Sylfaen" w:cs="Sylfaen"/>
          <w:bCs/>
        </w:rPr>
        <w:t>ურთიერთობა</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მდგრადი</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r w:rsidRPr="00D964E6">
        <w:rPr>
          <w:rFonts w:ascii="Sylfaen" w:hAnsi="Sylfaen" w:cs="Sylfaen"/>
          <w:bCs/>
        </w:rPr>
        <w:t>საკითხებთან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 xml:space="preserve">;  </w:t>
      </w:r>
    </w:p>
    <w:p w14:paraId="0640CE03" w14:textId="58AB921F" w:rsidR="00C103EF"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საქართველო-ევროკავშირის</w:t>
      </w:r>
      <w:proofErr w:type="spellEnd"/>
      <w:r w:rsidRPr="00D964E6">
        <w:rPr>
          <w:rFonts w:ascii="Sylfaen" w:hAnsi="Sylfaen" w:cs="Sylfaen"/>
          <w:bCs/>
        </w:rPr>
        <w:t xml:space="preserve"> </w:t>
      </w:r>
      <w:proofErr w:type="spellStart"/>
      <w:r w:rsidRPr="00D964E6">
        <w:rPr>
          <w:rFonts w:ascii="Sylfaen" w:hAnsi="Sylfaen" w:cs="Sylfaen"/>
          <w:bCs/>
        </w:rPr>
        <w:t>ასოცირების</w:t>
      </w:r>
      <w:proofErr w:type="spellEnd"/>
      <w:r w:rsidRPr="00D964E6">
        <w:rPr>
          <w:rFonts w:ascii="Sylfaen" w:hAnsi="Sylfaen" w:cs="Sylfaen"/>
          <w:bCs/>
        </w:rPr>
        <w:t xml:space="preserve"> </w:t>
      </w:r>
      <w:proofErr w:type="spellStart"/>
      <w:r w:rsidRPr="00D964E6">
        <w:rPr>
          <w:rFonts w:ascii="Sylfaen" w:hAnsi="Sylfaen" w:cs="Sylfaen"/>
          <w:bCs/>
        </w:rPr>
        <w:t>დღის</w:t>
      </w:r>
      <w:proofErr w:type="spellEnd"/>
      <w:r w:rsidRPr="00D964E6">
        <w:rPr>
          <w:rFonts w:ascii="Sylfaen" w:hAnsi="Sylfaen" w:cs="Sylfaen"/>
          <w:bCs/>
        </w:rPr>
        <w:t xml:space="preserve"> </w:t>
      </w:r>
      <w:proofErr w:type="spellStart"/>
      <w:r w:rsidRPr="00D964E6">
        <w:rPr>
          <w:rFonts w:ascii="Sylfaen" w:hAnsi="Sylfaen" w:cs="Sylfaen"/>
          <w:bCs/>
        </w:rPr>
        <w:t>წესრიგის</w:t>
      </w:r>
      <w:proofErr w:type="spellEnd"/>
      <w:r w:rsidRPr="00D964E6">
        <w:rPr>
          <w:rFonts w:ascii="Sylfaen" w:hAnsi="Sylfaen" w:cs="Sylfaen"/>
          <w:bCs/>
        </w:rPr>
        <w:t xml:space="preserve">, </w:t>
      </w:r>
      <w:proofErr w:type="spellStart"/>
      <w:r w:rsidRPr="00D964E6">
        <w:rPr>
          <w:rFonts w:ascii="Sylfaen" w:hAnsi="Sylfaen" w:cs="Sylfaen"/>
          <w:bCs/>
        </w:rPr>
        <w:t>ასოცირების</w:t>
      </w:r>
      <w:proofErr w:type="spellEnd"/>
      <w:r w:rsidRPr="00D964E6">
        <w:rPr>
          <w:rFonts w:ascii="Sylfaen" w:hAnsi="Sylfaen" w:cs="Sylfaen"/>
          <w:bCs/>
        </w:rPr>
        <w:t xml:space="preserve"> </w:t>
      </w:r>
      <w:proofErr w:type="spellStart"/>
      <w:r w:rsidRPr="00D964E6">
        <w:rPr>
          <w:rFonts w:ascii="Sylfaen" w:hAnsi="Sylfaen" w:cs="Sylfaen"/>
          <w:bCs/>
        </w:rPr>
        <w:t>შეთანხმების</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განხორციელების</w:t>
      </w:r>
      <w:proofErr w:type="spellEnd"/>
      <w:r w:rsidRPr="00D964E6">
        <w:rPr>
          <w:rFonts w:ascii="Sylfaen" w:hAnsi="Sylfaen" w:cs="Sylfaen"/>
          <w:bCs/>
        </w:rPr>
        <w:t> </w:t>
      </w:r>
      <w:proofErr w:type="spellStart"/>
      <w:r w:rsidRPr="00D964E6">
        <w:rPr>
          <w:rFonts w:ascii="Sylfaen" w:hAnsi="Sylfaen" w:cs="Sylfaen"/>
          <w:bCs/>
        </w:rPr>
        <w:t>სამოქმედო</w:t>
      </w:r>
      <w:proofErr w:type="spellEnd"/>
      <w:r w:rsidRPr="00D964E6">
        <w:rPr>
          <w:rFonts w:ascii="Sylfaen" w:hAnsi="Sylfaen" w:cs="Sylfaen"/>
          <w:bCs/>
        </w:rPr>
        <w:t> </w:t>
      </w:r>
      <w:proofErr w:type="spellStart"/>
      <w:r w:rsidRPr="00D964E6">
        <w:rPr>
          <w:rFonts w:ascii="Sylfaen" w:hAnsi="Sylfaen" w:cs="Sylfaen"/>
          <w:bCs/>
        </w:rPr>
        <w:t>გეგმის</w:t>
      </w:r>
      <w:proofErr w:type="spellEnd"/>
      <w:r w:rsidRPr="00D964E6">
        <w:rPr>
          <w:rFonts w:ascii="Sylfaen" w:hAnsi="Sylfaen" w:cs="Sylfaen"/>
          <w:bCs/>
        </w:rPr>
        <w:t xml:space="preserve"> </w:t>
      </w:r>
      <w:proofErr w:type="spellStart"/>
      <w:r w:rsidRPr="00D964E6">
        <w:rPr>
          <w:rFonts w:ascii="Sylfaen" w:hAnsi="Sylfaen" w:cs="Sylfaen"/>
          <w:bCs/>
        </w:rPr>
        <w:t>შესაბამისად</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მდგრადი</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ჩამოყალიბებისა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r w:rsidRPr="00D964E6">
        <w:rPr>
          <w:rFonts w:ascii="Sylfaen" w:hAnsi="Sylfaen" w:cs="Sylfaen"/>
          <w:bCs/>
        </w:rPr>
        <w:t>საკითხები</w:t>
      </w:r>
      <w:proofErr w:type="spellEnd"/>
      <w:r w:rsidRPr="00D964E6">
        <w:rPr>
          <w:rFonts w:ascii="Sylfaen" w:hAnsi="Sylfaen" w:cs="Sylfaen"/>
          <w:bCs/>
        </w:rPr>
        <w:t xml:space="preserve"> </w:t>
      </w:r>
      <w:proofErr w:type="spellStart"/>
      <w:proofErr w:type="gramStart"/>
      <w:r w:rsidRPr="00D964E6">
        <w:rPr>
          <w:rFonts w:ascii="Sylfaen" w:hAnsi="Sylfaen" w:cs="Sylfaen"/>
          <w:bCs/>
        </w:rPr>
        <w:t>ცალკე</w:t>
      </w:r>
      <w:proofErr w:type="spellEnd"/>
      <w:r w:rsidRPr="00D964E6">
        <w:rPr>
          <w:rFonts w:ascii="Sylfaen" w:hAnsi="Sylfaen" w:cs="Sylfaen"/>
          <w:bCs/>
        </w:rPr>
        <w:t xml:space="preserve">  </w:t>
      </w:r>
      <w:proofErr w:type="spellStart"/>
      <w:r w:rsidRPr="00D964E6">
        <w:rPr>
          <w:rFonts w:ascii="Sylfaen" w:hAnsi="Sylfaen" w:cs="Sylfaen"/>
          <w:bCs/>
        </w:rPr>
        <w:t>ღონისძიებად</w:t>
      </w:r>
      <w:proofErr w:type="spellEnd"/>
      <w:proofErr w:type="gramEnd"/>
      <w:r w:rsidRPr="00D964E6">
        <w:rPr>
          <w:rFonts w:ascii="Sylfaen" w:hAnsi="Sylfaen" w:cs="Sylfaen"/>
          <w:bCs/>
        </w:rPr>
        <w:t>/</w:t>
      </w:r>
      <w:proofErr w:type="spellStart"/>
      <w:r w:rsidRPr="00D964E6">
        <w:rPr>
          <w:rFonts w:ascii="Sylfaen" w:hAnsi="Sylfaen" w:cs="Sylfaen"/>
          <w:bCs/>
        </w:rPr>
        <w:t>აქტივობად</w:t>
      </w:r>
      <w:proofErr w:type="spellEnd"/>
      <w:r w:rsidRPr="00D964E6">
        <w:rPr>
          <w:rFonts w:ascii="Sylfaen" w:hAnsi="Sylfaen" w:cs="Sylfaen"/>
          <w:bCs/>
        </w:rPr>
        <w:t xml:space="preserve"> </w:t>
      </w:r>
      <w:proofErr w:type="spellStart"/>
      <w:r w:rsidRPr="00D964E6">
        <w:rPr>
          <w:rFonts w:ascii="Sylfaen" w:hAnsi="Sylfaen" w:cs="Sylfaen"/>
          <w:bCs/>
        </w:rPr>
        <w:t>აისახა</w:t>
      </w:r>
      <w:proofErr w:type="spellEnd"/>
      <w:r w:rsidRPr="00D964E6">
        <w:rPr>
          <w:rFonts w:ascii="Sylfaen" w:hAnsi="Sylfaen" w:cs="Sylfaen"/>
          <w:bCs/>
        </w:rPr>
        <w:t xml:space="preserve"> </w:t>
      </w:r>
      <w:proofErr w:type="spellStart"/>
      <w:r w:rsidRPr="00D964E6">
        <w:rPr>
          <w:rFonts w:ascii="Sylfaen" w:hAnsi="Sylfaen" w:cs="Sylfaen"/>
          <w:bCs/>
        </w:rPr>
        <w:t>სოფლის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2018-2020 </w:t>
      </w:r>
      <w:proofErr w:type="spellStart"/>
      <w:r w:rsidRPr="00D964E6">
        <w:rPr>
          <w:rFonts w:ascii="Sylfaen" w:hAnsi="Sylfaen" w:cs="Sylfaen"/>
          <w:bCs/>
        </w:rPr>
        <w:t>წწ</w:t>
      </w:r>
      <w:proofErr w:type="spellEnd"/>
      <w:r w:rsidRPr="00D964E6">
        <w:rPr>
          <w:rFonts w:ascii="Sylfaen" w:hAnsi="Sylfaen" w:cs="Sylfaen"/>
          <w:bCs/>
        </w:rPr>
        <w:t xml:space="preserve">. </w:t>
      </w:r>
      <w:proofErr w:type="spellStart"/>
      <w:r w:rsidRPr="00D964E6">
        <w:rPr>
          <w:rFonts w:ascii="Sylfaen" w:hAnsi="Sylfaen" w:cs="Sylfaen"/>
          <w:bCs/>
        </w:rPr>
        <w:t>სტრატეგიის</w:t>
      </w:r>
      <w:proofErr w:type="spellEnd"/>
      <w:r w:rsidRPr="00D964E6">
        <w:rPr>
          <w:rFonts w:ascii="Sylfaen" w:hAnsi="Sylfaen" w:cs="Sylfaen"/>
          <w:bCs/>
        </w:rPr>
        <w:t xml:space="preserve"> 2019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სამოქმედო</w:t>
      </w:r>
      <w:proofErr w:type="spellEnd"/>
      <w:r w:rsidRPr="00D964E6">
        <w:rPr>
          <w:rFonts w:ascii="Sylfaen" w:hAnsi="Sylfaen" w:cs="Sylfaen"/>
          <w:bCs/>
        </w:rPr>
        <w:t xml:space="preserve"> </w:t>
      </w:r>
      <w:proofErr w:type="spellStart"/>
      <w:r w:rsidRPr="00D964E6">
        <w:rPr>
          <w:rFonts w:ascii="Sylfaen" w:hAnsi="Sylfaen" w:cs="Sylfaen"/>
          <w:bCs/>
        </w:rPr>
        <w:t>გეგმაში</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მონიტორინგის</w:t>
      </w:r>
      <w:proofErr w:type="spellEnd"/>
      <w:r w:rsidRPr="00D964E6">
        <w:rPr>
          <w:rFonts w:ascii="Sylfaen" w:hAnsi="Sylfaen" w:cs="Sylfaen"/>
          <w:bCs/>
        </w:rPr>
        <w:t xml:space="preserve"> </w:t>
      </w:r>
      <w:proofErr w:type="spellStart"/>
      <w:r w:rsidRPr="00D964E6">
        <w:rPr>
          <w:rFonts w:ascii="Sylfaen" w:hAnsi="Sylfaen" w:cs="Sylfaen"/>
          <w:bCs/>
        </w:rPr>
        <w:t>გეგმის</w:t>
      </w:r>
      <w:proofErr w:type="spellEnd"/>
      <w:r w:rsidRPr="00D964E6">
        <w:rPr>
          <w:rFonts w:ascii="Sylfaen" w:hAnsi="Sylfaen" w:cs="Sylfaen"/>
          <w:bCs/>
        </w:rPr>
        <w:t xml:space="preserve"> </w:t>
      </w:r>
      <w:proofErr w:type="spellStart"/>
      <w:r w:rsidRPr="00D964E6">
        <w:rPr>
          <w:rFonts w:ascii="Sylfaen" w:hAnsi="Sylfaen" w:cs="Sylfaen"/>
          <w:bCs/>
        </w:rPr>
        <w:t>შესაბამისად</w:t>
      </w:r>
      <w:proofErr w:type="spellEnd"/>
      <w:r w:rsidRPr="00D964E6">
        <w:rPr>
          <w:rFonts w:ascii="Sylfaen" w:hAnsi="Sylfaen" w:cs="Sylfaen"/>
          <w:bCs/>
        </w:rPr>
        <w:t xml:space="preserve">, </w:t>
      </w: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პერიოდული</w:t>
      </w:r>
      <w:proofErr w:type="spellEnd"/>
      <w:r w:rsidRPr="00D964E6">
        <w:rPr>
          <w:rFonts w:ascii="Sylfaen" w:hAnsi="Sylfaen" w:cs="Sylfaen"/>
          <w:bCs/>
        </w:rPr>
        <w:t xml:space="preserve"> </w:t>
      </w:r>
      <w:proofErr w:type="spellStart"/>
      <w:r w:rsidRPr="00D964E6">
        <w:rPr>
          <w:rFonts w:ascii="Sylfaen" w:hAnsi="Sylfaen" w:cs="Sylfaen"/>
          <w:bCs/>
        </w:rPr>
        <w:t>ანგარიშები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პროგრამის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სააგენტო</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მონაწილეობდა</w:t>
      </w:r>
      <w:proofErr w:type="spellEnd"/>
      <w:r w:rsidRPr="00D964E6">
        <w:rPr>
          <w:rFonts w:ascii="Sylfaen" w:hAnsi="Sylfaen" w:cs="Sylfaen"/>
          <w:bCs/>
        </w:rPr>
        <w:t xml:space="preserve"> </w:t>
      </w:r>
      <w:proofErr w:type="spellStart"/>
      <w:r w:rsidRPr="00D964E6">
        <w:rPr>
          <w:rFonts w:ascii="Sylfaen" w:hAnsi="Sylfaen" w:cs="Sylfaen"/>
          <w:bCs/>
        </w:rPr>
        <w:t>სამუშაო</w:t>
      </w:r>
      <w:proofErr w:type="spellEnd"/>
      <w:r w:rsidRPr="00D964E6">
        <w:rPr>
          <w:rFonts w:ascii="Sylfaen" w:hAnsi="Sylfaen" w:cs="Sylfaen"/>
          <w:bCs/>
        </w:rPr>
        <w:t xml:space="preserve"> </w:t>
      </w:r>
      <w:proofErr w:type="spellStart"/>
      <w:r w:rsidRPr="00D964E6">
        <w:rPr>
          <w:rFonts w:ascii="Sylfaen" w:hAnsi="Sylfaen" w:cs="Sylfaen"/>
          <w:bCs/>
        </w:rPr>
        <w:t>შეხვედრებში</w:t>
      </w:r>
      <w:proofErr w:type="spellEnd"/>
      <w:r w:rsidRPr="00D964E6">
        <w:rPr>
          <w:rFonts w:ascii="Sylfaen" w:hAnsi="Sylfaen" w:cs="Sylfaen"/>
          <w:bCs/>
        </w:rPr>
        <w:t>.</w:t>
      </w:r>
    </w:p>
    <w:p w14:paraId="49118368" w14:textId="77777777" w:rsidR="00300E6A" w:rsidRPr="00D964E6" w:rsidRDefault="00300E6A" w:rsidP="00393D1F">
      <w:pPr>
        <w:spacing w:after="0" w:line="240" w:lineRule="auto"/>
        <w:jc w:val="both"/>
        <w:rPr>
          <w:rFonts w:ascii="Sylfaen" w:hAnsi="Sylfaen"/>
          <w:bCs/>
          <w:lang w:val="ka-GE"/>
        </w:rPr>
      </w:pPr>
    </w:p>
    <w:p w14:paraId="7F2C00AF" w14:textId="77777777" w:rsidR="00C103EF" w:rsidRPr="00D964E6" w:rsidRDefault="00C103EF" w:rsidP="00393D1F">
      <w:pPr>
        <w:pStyle w:val="2"/>
        <w:spacing w:before="0"/>
        <w:jc w:val="both"/>
        <w:rPr>
          <w:rFonts w:ascii="Sylfaen" w:hAnsi="Sylfaen" w:cs="Sylfaen"/>
          <w:bCs/>
          <w:i/>
          <w:lang w:val="ka-GE"/>
        </w:rPr>
      </w:pPr>
      <w:r w:rsidRPr="00D964E6">
        <w:rPr>
          <w:rFonts w:ascii="Sylfaen" w:hAnsi="Sylfaen" w:cs="Sylfaen"/>
          <w:bCs/>
          <w:sz w:val="22"/>
          <w:szCs w:val="22"/>
          <w:lang w:val="ka-GE"/>
        </w:rPr>
        <w:t>12.4 დაცული ტერიტორიების სისტემის ჩამოყალიბება და მართვა (პროგრამული კოდი: 31 09)</w:t>
      </w:r>
    </w:p>
    <w:p w14:paraId="5623313C" w14:textId="77777777" w:rsidR="00C103EF" w:rsidRPr="00D964E6" w:rsidRDefault="00C103EF" w:rsidP="00393D1F">
      <w:pPr>
        <w:spacing w:line="240" w:lineRule="auto"/>
        <w:jc w:val="both"/>
        <w:rPr>
          <w:rFonts w:ascii="Sylfaen" w:hAnsi="Sylfaen"/>
          <w:bCs/>
          <w:lang w:val="ka-GE"/>
        </w:rPr>
      </w:pPr>
    </w:p>
    <w:p w14:paraId="1F24A7C9"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5C458D74" w14:textId="77777777" w:rsidR="00C103EF" w:rsidRPr="00D964E6" w:rsidRDefault="00C103EF" w:rsidP="00E17365">
      <w:pPr>
        <w:pStyle w:val="a5"/>
        <w:numPr>
          <w:ilvl w:val="0"/>
          <w:numId w:val="71"/>
        </w:numPr>
        <w:spacing w:line="240" w:lineRule="auto"/>
        <w:jc w:val="both"/>
        <w:rPr>
          <w:rFonts w:ascii="Sylfaen" w:hAnsi="Sylfaen"/>
          <w:bCs/>
          <w:lang w:val="ka-GE"/>
        </w:rPr>
      </w:pPr>
      <w:r w:rsidRPr="00D964E6">
        <w:rPr>
          <w:rFonts w:ascii="Sylfaen" w:hAnsi="Sylfaen" w:cs="Sylfaen"/>
          <w:bCs/>
          <w:lang w:val="ka-GE"/>
        </w:rPr>
        <w:t>სსიპ</w:t>
      </w:r>
      <w:r w:rsidRPr="00D964E6">
        <w:rPr>
          <w:rFonts w:ascii="Sylfaen" w:hAnsi="Sylfaen"/>
          <w:bCs/>
          <w:lang w:val="ka-GE"/>
        </w:rPr>
        <w:t xml:space="preserve"> - დაცული ტერიტორიების სააგენტო</w:t>
      </w:r>
    </w:p>
    <w:p w14:paraId="73508742" w14:textId="77777777" w:rsidR="00C103EF" w:rsidRPr="00D964E6" w:rsidRDefault="00C103EF" w:rsidP="00393D1F">
      <w:pPr>
        <w:pStyle w:val="a5"/>
        <w:spacing w:line="240" w:lineRule="auto"/>
        <w:jc w:val="both"/>
        <w:rPr>
          <w:rFonts w:ascii="Sylfaen" w:hAnsi="Sylfaen"/>
          <w:bCs/>
          <w:lang w:val="ka-GE"/>
        </w:rPr>
      </w:pPr>
    </w:p>
    <w:p w14:paraId="3111646C"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r w:rsidRPr="00D964E6">
        <w:rPr>
          <w:rFonts w:ascii="Sylfaen" w:hAnsi="Sylfaen" w:cs="Sylfaen"/>
          <w:bCs/>
        </w:rPr>
        <w:t xml:space="preserve">2019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მდგომარეობით</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(IUCN-</w:t>
      </w:r>
      <w:proofErr w:type="spellStart"/>
      <w:r w:rsidRPr="00D964E6">
        <w:rPr>
          <w:rFonts w:ascii="Sylfaen" w:hAnsi="Sylfaen" w:cs="Sylfaen"/>
          <w:bCs/>
        </w:rPr>
        <w:t>ის</w:t>
      </w:r>
      <w:proofErr w:type="spellEnd"/>
      <w:r w:rsidRPr="00D964E6">
        <w:rPr>
          <w:rFonts w:ascii="Sylfaen" w:hAnsi="Sylfaen" w:cs="Sylfaen"/>
          <w:bCs/>
        </w:rPr>
        <w:t xml:space="preserve"> </w:t>
      </w:r>
      <w:proofErr w:type="spellStart"/>
      <w:r w:rsidRPr="00D964E6">
        <w:rPr>
          <w:rFonts w:ascii="Sylfaen" w:hAnsi="Sylfaen" w:cs="Sylfaen"/>
          <w:bCs/>
        </w:rPr>
        <w:t>კრიტერიუმების</w:t>
      </w:r>
      <w:proofErr w:type="spellEnd"/>
      <w:r w:rsidRPr="00D964E6">
        <w:rPr>
          <w:rFonts w:ascii="Sylfaen" w:hAnsi="Sylfaen" w:cs="Sylfaen"/>
          <w:bCs/>
        </w:rPr>
        <w:t xml:space="preserve"> </w:t>
      </w:r>
      <w:proofErr w:type="spellStart"/>
      <w:r w:rsidRPr="00D964E6">
        <w:rPr>
          <w:rFonts w:ascii="Sylfaen" w:hAnsi="Sylfaen" w:cs="Sylfaen"/>
          <w:bCs/>
        </w:rPr>
        <w:t>მიხედვით</w:t>
      </w:r>
      <w:proofErr w:type="spellEnd"/>
      <w:r w:rsidRPr="00D964E6">
        <w:rPr>
          <w:rFonts w:ascii="Sylfaen" w:hAnsi="Sylfaen" w:cs="Sylfaen"/>
          <w:bCs/>
        </w:rPr>
        <w:t xml:space="preserve">) 5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კატეგორიის</w:t>
      </w:r>
      <w:proofErr w:type="spellEnd"/>
      <w:r w:rsidRPr="00D964E6">
        <w:rPr>
          <w:rFonts w:ascii="Sylfaen" w:hAnsi="Sylfaen" w:cs="Sylfaen"/>
          <w:bCs/>
        </w:rPr>
        <w:t xml:space="preserve"> 87 </w:t>
      </w:r>
      <w:proofErr w:type="spellStart"/>
      <w:r w:rsidRPr="00D964E6">
        <w:rPr>
          <w:rFonts w:ascii="Sylfaen" w:hAnsi="Sylfaen" w:cs="Sylfaen"/>
          <w:bCs/>
        </w:rPr>
        <w:t>დაცული</w:t>
      </w:r>
      <w:proofErr w:type="spellEnd"/>
      <w:r w:rsidRPr="00D964E6">
        <w:rPr>
          <w:rFonts w:ascii="Sylfaen" w:hAnsi="Sylfaen" w:cs="Sylfaen"/>
          <w:bCs/>
        </w:rPr>
        <w:t xml:space="preserve"> </w:t>
      </w:r>
      <w:proofErr w:type="spellStart"/>
      <w:r w:rsidRPr="00D964E6">
        <w:rPr>
          <w:rFonts w:ascii="Sylfaen" w:hAnsi="Sylfaen" w:cs="Sylfaen"/>
          <w:bCs/>
        </w:rPr>
        <w:t>ტერიტორიაა</w:t>
      </w:r>
      <w:proofErr w:type="spellEnd"/>
      <w:r w:rsidRPr="00D964E6">
        <w:rPr>
          <w:rFonts w:ascii="Sylfaen" w:hAnsi="Sylfaen" w:cs="Sylfaen"/>
          <w:bCs/>
        </w:rPr>
        <w:t xml:space="preserve">, </w:t>
      </w:r>
      <w:proofErr w:type="spellStart"/>
      <w:r w:rsidRPr="00D964E6">
        <w:rPr>
          <w:rFonts w:ascii="Sylfaen" w:hAnsi="Sylfaen" w:cs="Sylfaen"/>
          <w:bCs/>
        </w:rPr>
        <w:t>კერძოდ</w:t>
      </w:r>
      <w:proofErr w:type="spellEnd"/>
      <w:r w:rsidRPr="00D964E6">
        <w:rPr>
          <w:rFonts w:ascii="Sylfaen" w:hAnsi="Sylfaen" w:cs="Sylfaen"/>
          <w:bCs/>
        </w:rPr>
        <w:t xml:space="preserve">: 14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ნაკრძალი</w:t>
      </w:r>
      <w:proofErr w:type="spellEnd"/>
      <w:r w:rsidRPr="00D964E6">
        <w:rPr>
          <w:rFonts w:ascii="Sylfaen" w:hAnsi="Sylfaen" w:cs="Sylfaen"/>
          <w:bCs/>
        </w:rPr>
        <w:t xml:space="preserve">, </w:t>
      </w:r>
      <w:proofErr w:type="gramStart"/>
      <w:r w:rsidRPr="00D964E6">
        <w:rPr>
          <w:rFonts w:ascii="Sylfaen" w:hAnsi="Sylfaen" w:cs="Sylfaen"/>
          <w:bCs/>
        </w:rPr>
        <w:t xml:space="preserve">12  </w:t>
      </w:r>
      <w:proofErr w:type="spellStart"/>
      <w:r w:rsidRPr="00D964E6">
        <w:rPr>
          <w:rFonts w:ascii="Sylfaen" w:hAnsi="Sylfaen" w:cs="Sylfaen"/>
          <w:bCs/>
        </w:rPr>
        <w:t>ეროვნული</w:t>
      </w:r>
      <w:proofErr w:type="spellEnd"/>
      <w:proofErr w:type="gramEnd"/>
      <w:r w:rsidRPr="00D964E6">
        <w:rPr>
          <w:rFonts w:ascii="Sylfaen" w:hAnsi="Sylfaen" w:cs="Sylfaen"/>
          <w:bCs/>
        </w:rPr>
        <w:t xml:space="preserve"> </w:t>
      </w:r>
      <w:proofErr w:type="spellStart"/>
      <w:r w:rsidRPr="00D964E6">
        <w:rPr>
          <w:rFonts w:ascii="Sylfaen" w:hAnsi="Sylfaen" w:cs="Sylfaen"/>
          <w:bCs/>
        </w:rPr>
        <w:t>პარკი</w:t>
      </w:r>
      <w:proofErr w:type="spellEnd"/>
      <w:r w:rsidRPr="00D964E6">
        <w:rPr>
          <w:rFonts w:ascii="Sylfaen" w:hAnsi="Sylfaen" w:cs="Sylfaen"/>
          <w:bCs/>
        </w:rPr>
        <w:t xml:space="preserve">, 40 </w:t>
      </w:r>
      <w:proofErr w:type="spellStart"/>
      <w:r w:rsidRPr="00D964E6">
        <w:rPr>
          <w:rFonts w:ascii="Sylfaen" w:hAnsi="Sylfaen" w:cs="Sylfaen"/>
          <w:bCs/>
        </w:rPr>
        <w:t>ბუნების</w:t>
      </w:r>
      <w:proofErr w:type="spellEnd"/>
      <w:r w:rsidRPr="00D964E6">
        <w:rPr>
          <w:rFonts w:ascii="Sylfaen" w:hAnsi="Sylfaen" w:cs="Sylfaen"/>
          <w:bCs/>
        </w:rPr>
        <w:t xml:space="preserve"> </w:t>
      </w:r>
      <w:proofErr w:type="spellStart"/>
      <w:r w:rsidRPr="00D964E6">
        <w:rPr>
          <w:rFonts w:ascii="Sylfaen" w:hAnsi="Sylfaen" w:cs="Sylfaen"/>
          <w:bCs/>
        </w:rPr>
        <w:t>ძეგლი</w:t>
      </w:r>
      <w:proofErr w:type="spellEnd"/>
      <w:r w:rsidRPr="00D964E6">
        <w:rPr>
          <w:rFonts w:ascii="Sylfaen" w:hAnsi="Sylfaen" w:cs="Sylfaen"/>
          <w:bCs/>
        </w:rPr>
        <w:t xml:space="preserve">, 20 </w:t>
      </w:r>
      <w:proofErr w:type="spellStart"/>
      <w:r w:rsidRPr="00D964E6">
        <w:rPr>
          <w:rFonts w:ascii="Sylfaen" w:hAnsi="Sylfaen" w:cs="Sylfaen"/>
          <w:bCs/>
        </w:rPr>
        <w:t>აღკვეთილი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1 </w:t>
      </w:r>
      <w:proofErr w:type="spellStart"/>
      <w:r w:rsidRPr="00D964E6">
        <w:rPr>
          <w:rFonts w:ascii="Sylfaen" w:hAnsi="Sylfaen" w:cs="Sylfaen"/>
          <w:bCs/>
        </w:rPr>
        <w:t>დაცული</w:t>
      </w:r>
      <w:proofErr w:type="spellEnd"/>
      <w:r w:rsidRPr="00D964E6">
        <w:rPr>
          <w:rFonts w:ascii="Sylfaen" w:hAnsi="Sylfaen" w:cs="Sylfaen"/>
          <w:bCs/>
        </w:rPr>
        <w:t xml:space="preserve"> </w:t>
      </w:r>
      <w:proofErr w:type="spellStart"/>
      <w:r w:rsidRPr="00D964E6">
        <w:rPr>
          <w:rFonts w:ascii="Sylfaen" w:hAnsi="Sylfaen" w:cs="Sylfaen"/>
          <w:bCs/>
        </w:rPr>
        <w:t>ლანდშაფტი</w:t>
      </w:r>
      <w:proofErr w:type="spellEnd"/>
      <w:r w:rsidRPr="00D964E6">
        <w:rPr>
          <w:rFonts w:ascii="Sylfaen" w:hAnsi="Sylfaen" w:cs="Sylfaen"/>
          <w:bCs/>
        </w:rPr>
        <w:t>;</w:t>
      </w:r>
    </w:p>
    <w:p w14:paraId="03465031"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r w:rsidRPr="00D964E6">
        <w:rPr>
          <w:rFonts w:ascii="Sylfaen" w:hAnsi="Sylfaen" w:cs="Sylfaen"/>
          <w:bCs/>
        </w:rPr>
        <w:t xml:space="preserve">2019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მდგომარეობით</w:t>
      </w:r>
      <w:proofErr w:type="spellEnd"/>
      <w:r w:rsidRPr="00D964E6">
        <w:rPr>
          <w:rFonts w:ascii="Sylfaen" w:hAnsi="Sylfaen" w:cs="Sylfaen"/>
          <w:bCs/>
        </w:rPr>
        <w:t xml:space="preserve"> </w:t>
      </w:r>
      <w:proofErr w:type="spellStart"/>
      <w:r w:rsidRPr="00D964E6">
        <w:rPr>
          <w:rFonts w:ascii="Sylfaen" w:hAnsi="Sylfaen" w:cs="Sylfaen"/>
          <w:bCs/>
        </w:rPr>
        <w:t>დაცული</w:t>
      </w:r>
      <w:proofErr w:type="spellEnd"/>
      <w:r w:rsidRPr="00D964E6">
        <w:rPr>
          <w:rFonts w:ascii="Sylfaen" w:hAnsi="Sylfaen" w:cs="Sylfaen"/>
          <w:bCs/>
        </w:rPr>
        <w:t xml:space="preserve"> </w:t>
      </w:r>
      <w:proofErr w:type="spellStart"/>
      <w:r w:rsidRPr="00D964E6">
        <w:rPr>
          <w:rFonts w:ascii="Sylfaen" w:hAnsi="Sylfaen" w:cs="Sylfaen"/>
          <w:bCs/>
        </w:rPr>
        <w:t>ტერიტორიების</w:t>
      </w:r>
      <w:proofErr w:type="spellEnd"/>
      <w:r w:rsidRPr="00D964E6">
        <w:rPr>
          <w:rFonts w:ascii="Sylfaen" w:hAnsi="Sylfaen" w:cs="Sylfaen"/>
          <w:bCs/>
        </w:rPr>
        <w:t xml:space="preserve"> </w:t>
      </w:r>
      <w:proofErr w:type="spellStart"/>
      <w:r w:rsidRPr="00D964E6">
        <w:rPr>
          <w:rFonts w:ascii="Sylfaen" w:hAnsi="Sylfaen" w:cs="Sylfaen"/>
          <w:bCs/>
        </w:rPr>
        <w:t>საერთო</w:t>
      </w:r>
      <w:proofErr w:type="spellEnd"/>
      <w:r w:rsidRPr="00D964E6">
        <w:rPr>
          <w:rFonts w:ascii="Sylfaen" w:hAnsi="Sylfaen" w:cs="Sylfaen"/>
          <w:bCs/>
        </w:rPr>
        <w:t xml:space="preserve"> </w:t>
      </w:r>
      <w:proofErr w:type="spellStart"/>
      <w:r w:rsidRPr="00D964E6">
        <w:rPr>
          <w:rFonts w:ascii="Sylfaen" w:hAnsi="Sylfaen" w:cs="Sylfaen"/>
          <w:bCs/>
        </w:rPr>
        <w:t>ფართობი</w:t>
      </w:r>
      <w:proofErr w:type="spellEnd"/>
      <w:r w:rsidRPr="00D964E6">
        <w:rPr>
          <w:rFonts w:ascii="Sylfaen" w:hAnsi="Sylfaen" w:cs="Sylfaen"/>
          <w:bCs/>
        </w:rPr>
        <w:t xml:space="preserve"> </w:t>
      </w:r>
      <w:proofErr w:type="spellStart"/>
      <w:r w:rsidRPr="00D964E6">
        <w:rPr>
          <w:rFonts w:ascii="Sylfaen" w:hAnsi="Sylfaen" w:cs="Sylfaen"/>
          <w:bCs/>
        </w:rPr>
        <w:t>შეადგენს</w:t>
      </w:r>
      <w:proofErr w:type="spellEnd"/>
      <w:r w:rsidRPr="00D964E6">
        <w:rPr>
          <w:rFonts w:ascii="Sylfaen" w:hAnsi="Sylfaen" w:cs="Sylfaen"/>
          <w:bCs/>
        </w:rPr>
        <w:t xml:space="preserve"> 666 107 </w:t>
      </w:r>
      <w:proofErr w:type="spellStart"/>
      <w:r w:rsidRPr="00D964E6">
        <w:rPr>
          <w:rFonts w:ascii="Sylfaen" w:hAnsi="Sylfaen" w:cs="Sylfaen"/>
          <w:bCs/>
        </w:rPr>
        <w:t>ჰა</w:t>
      </w:r>
      <w:proofErr w:type="spellEnd"/>
      <w:r w:rsidRPr="00D964E6">
        <w:rPr>
          <w:rFonts w:ascii="Sylfaen" w:hAnsi="Sylfaen" w:cs="Sylfaen"/>
          <w:bCs/>
        </w:rPr>
        <w:t xml:space="preserve">–ს, </w:t>
      </w:r>
      <w:proofErr w:type="spellStart"/>
      <w:r w:rsidRPr="00D964E6">
        <w:rPr>
          <w:rFonts w:ascii="Sylfaen" w:hAnsi="Sylfaen" w:cs="Sylfaen"/>
          <w:bCs/>
        </w:rPr>
        <w:t>ქვეყნის</w:t>
      </w:r>
      <w:proofErr w:type="spellEnd"/>
      <w:r w:rsidRPr="00D964E6">
        <w:rPr>
          <w:rFonts w:ascii="Sylfaen" w:hAnsi="Sylfaen" w:cs="Sylfaen"/>
          <w:bCs/>
        </w:rPr>
        <w:t xml:space="preserve"> </w:t>
      </w:r>
      <w:proofErr w:type="spellStart"/>
      <w:r w:rsidRPr="00D964E6">
        <w:rPr>
          <w:rFonts w:ascii="Sylfaen" w:hAnsi="Sylfaen" w:cs="Sylfaen"/>
          <w:bCs/>
        </w:rPr>
        <w:t>ტერიტორიის</w:t>
      </w:r>
      <w:proofErr w:type="spellEnd"/>
      <w:r w:rsidRPr="00D964E6">
        <w:rPr>
          <w:rFonts w:ascii="Sylfaen" w:hAnsi="Sylfaen" w:cs="Sylfaen"/>
          <w:bCs/>
        </w:rPr>
        <w:t xml:space="preserve"> 9.56%-ს, (2018 </w:t>
      </w:r>
      <w:proofErr w:type="spellStart"/>
      <w:r w:rsidRPr="00D964E6">
        <w:rPr>
          <w:rFonts w:ascii="Sylfaen" w:hAnsi="Sylfaen" w:cs="Sylfaen"/>
          <w:bCs/>
        </w:rPr>
        <w:t>წელს</w:t>
      </w:r>
      <w:proofErr w:type="spellEnd"/>
      <w:r w:rsidRPr="00D964E6">
        <w:rPr>
          <w:rFonts w:ascii="Sylfaen" w:hAnsi="Sylfaen" w:cs="Sylfaen"/>
          <w:bCs/>
        </w:rPr>
        <w:t xml:space="preserve"> </w:t>
      </w:r>
      <w:proofErr w:type="spellStart"/>
      <w:r w:rsidRPr="00D964E6">
        <w:rPr>
          <w:rFonts w:ascii="Sylfaen" w:hAnsi="Sylfaen" w:cs="Sylfaen"/>
          <w:bCs/>
        </w:rPr>
        <w:t>დაცული</w:t>
      </w:r>
      <w:proofErr w:type="spellEnd"/>
      <w:r w:rsidRPr="00D964E6">
        <w:rPr>
          <w:rFonts w:ascii="Sylfaen" w:hAnsi="Sylfaen" w:cs="Sylfaen"/>
          <w:bCs/>
        </w:rPr>
        <w:t xml:space="preserve"> </w:t>
      </w:r>
      <w:proofErr w:type="spellStart"/>
      <w:r w:rsidRPr="00D964E6">
        <w:rPr>
          <w:rFonts w:ascii="Sylfaen" w:hAnsi="Sylfaen" w:cs="Sylfaen"/>
          <w:bCs/>
        </w:rPr>
        <w:t>ტერიტორიების</w:t>
      </w:r>
      <w:proofErr w:type="spellEnd"/>
      <w:r w:rsidRPr="00D964E6">
        <w:rPr>
          <w:rFonts w:ascii="Sylfaen" w:hAnsi="Sylfaen" w:cs="Sylfaen"/>
          <w:bCs/>
        </w:rPr>
        <w:t xml:space="preserve"> </w:t>
      </w:r>
      <w:proofErr w:type="spellStart"/>
      <w:r w:rsidRPr="00D964E6">
        <w:rPr>
          <w:rFonts w:ascii="Sylfaen" w:hAnsi="Sylfaen" w:cs="Sylfaen"/>
          <w:bCs/>
        </w:rPr>
        <w:t>ფართობი</w:t>
      </w:r>
      <w:proofErr w:type="spellEnd"/>
      <w:r w:rsidRPr="00D964E6">
        <w:rPr>
          <w:rFonts w:ascii="Sylfaen" w:hAnsi="Sylfaen" w:cs="Sylfaen"/>
          <w:bCs/>
        </w:rPr>
        <w:t xml:space="preserve"> 665 355 </w:t>
      </w:r>
      <w:proofErr w:type="spellStart"/>
      <w:r w:rsidRPr="00D964E6">
        <w:rPr>
          <w:rFonts w:ascii="Sylfaen" w:hAnsi="Sylfaen" w:cs="Sylfaen"/>
          <w:bCs/>
        </w:rPr>
        <w:t>ჰა</w:t>
      </w:r>
      <w:proofErr w:type="spellEnd"/>
      <w:r w:rsidRPr="00D964E6">
        <w:rPr>
          <w:rFonts w:ascii="Sylfaen" w:hAnsi="Sylfaen" w:cs="Sylfaen"/>
          <w:bCs/>
        </w:rPr>
        <w:t xml:space="preserve">, </w:t>
      </w:r>
      <w:proofErr w:type="spellStart"/>
      <w:r w:rsidRPr="00D964E6">
        <w:rPr>
          <w:rFonts w:ascii="Sylfaen" w:hAnsi="Sylfaen" w:cs="Sylfaen"/>
          <w:bCs/>
        </w:rPr>
        <w:t>ქვეყნის</w:t>
      </w:r>
      <w:proofErr w:type="spellEnd"/>
      <w:r w:rsidRPr="00D964E6">
        <w:rPr>
          <w:rFonts w:ascii="Sylfaen" w:hAnsi="Sylfaen" w:cs="Sylfaen"/>
          <w:bCs/>
        </w:rPr>
        <w:t xml:space="preserve"> </w:t>
      </w:r>
      <w:proofErr w:type="spellStart"/>
      <w:r w:rsidRPr="00D964E6">
        <w:rPr>
          <w:rFonts w:ascii="Sylfaen" w:hAnsi="Sylfaen" w:cs="Sylfaen"/>
          <w:bCs/>
        </w:rPr>
        <w:t>ტერიტორიის</w:t>
      </w:r>
      <w:proofErr w:type="spellEnd"/>
      <w:r w:rsidRPr="00D964E6">
        <w:rPr>
          <w:rFonts w:ascii="Sylfaen" w:hAnsi="Sylfaen" w:cs="Sylfaen"/>
          <w:bCs/>
        </w:rPr>
        <w:t xml:space="preserve"> 9.55% </w:t>
      </w:r>
      <w:proofErr w:type="spellStart"/>
      <w:r w:rsidRPr="00D964E6">
        <w:rPr>
          <w:rFonts w:ascii="Sylfaen" w:hAnsi="Sylfaen" w:cs="Sylfaen"/>
          <w:bCs/>
        </w:rPr>
        <w:t>ოყო</w:t>
      </w:r>
      <w:proofErr w:type="spellEnd"/>
      <w:r w:rsidRPr="00D964E6">
        <w:rPr>
          <w:rFonts w:ascii="Sylfaen" w:hAnsi="Sylfaen" w:cs="Sylfaen"/>
          <w:bCs/>
        </w:rPr>
        <w:t xml:space="preserve">); </w:t>
      </w:r>
    </w:p>
    <w:p w14:paraId="3B7F09D2"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ეკოსაგანმანათლებლო</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ღონისძიებებში</w:t>
      </w:r>
      <w:proofErr w:type="spellEnd"/>
      <w:r w:rsidRPr="00D964E6">
        <w:rPr>
          <w:rFonts w:ascii="Sylfaen" w:hAnsi="Sylfaen" w:cs="Sylfaen"/>
          <w:bCs/>
        </w:rPr>
        <w:t xml:space="preserve"> </w:t>
      </w:r>
      <w:proofErr w:type="spellStart"/>
      <w:r w:rsidRPr="00D964E6">
        <w:rPr>
          <w:rFonts w:ascii="Sylfaen" w:hAnsi="Sylfaen" w:cs="Sylfaen"/>
          <w:bCs/>
        </w:rPr>
        <w:t>ჩაერთო</w:t>
      </w:r>
      <w:proofErr w:type="spellEnd"/>
      <w:r w:rsidRPr="00D964E6">
        <w:rPr>
          <w:rFonts w:ascii="Sylfaen" w:hAnsi="Sylfaen" w:cs="Sylfaen"/>
          <w:bCs/>
        </w:rPr>
        <w:t xml:space="preserve"> 77.0 </w:t>
      </w:r>
      <w:proofErr w:type="spellStart"/>
      <w:r w:rsidRPr="00D964E6">
        <w:rPr>
          <w:rFonts w:ascii="Sylfaen" w:hAnsi="Sylfaen" w:cs="Sylfaen"/>
          <w:bCs/>
        </w:rPr>
        <w:t>ათასამდე</w:t>
      </w:r>
      <w:proofErr w:type="spellEnd"/>
      <w:r w:rsidRPr="00D964E6">
        <w:rPr>
          <w:rFonts w:ascii="Sylfaen" w:hAnsi="Sylfaen" w:cs="Sylfaen"/>
          <w:bCs/>
        </w:rPr>
        <w:t xml:space="preserve"> </w:t>
      </w:r>
      <w:proofErr w:type="spellStart"/>
      <w:r w:rsidRPr="00D964E6">
        <w:rPr>
          <w:rFonts w:ascii="Sylfaen" w:hAnsi="Sylfaen" w:cs="Sylfaen"/>
          <w:bCs/>
        </w:rPr>
        <w:t>ადამიანი</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66.9 </w:t>
      </w:r>
      <w:proofErr w:type="spellStart"/>
      <w:r w:rsidRPr="00D964E6">
        <w:rPr>
          <w:rFonts w:ascii="Sylfaen" w:hAnsi="Sylfaen" w:cs="Sylfaen"/>
          <w:bCs/>
        </w:rPr>
        <w:t>ათასამდე</w:t>
      </w:r>
      <w:proofErr w:type="spellEnd"/>
      <w:r w:rsidRPr="00D964E6">
        <w:rPr>
          <w:rFonts w:ascii="Sylfaen" w:hAnsi="Sylfaen" w:cs="Sylfaen"/>
          <w:bCs/>
        </w:rPr>
        <w:t xml:space="preserve"> </w:t>
      </w:r>
      <w:proofErr w:type="spellStart"/>
      <w:r w:rsidRPr="00D964E6">
        <w:rPr>
          <w:rFonts w:ascii="Sylfaen" w:hAnsi="Sylfaen" w:cs="Sylfaen"/>
          <w:bCs/>
        </w:rPr>
        <w:t>მოსწავლე</w:t>
      </w:r>
      <w:proofErr w:type="spellEnd"/>
      <w:r w:rsidRPr="00D964E6">
        <w:rPr>
          <w:rFonts w:ascii="Sylfaen" w:hAnsi="Sylfaen" w:cs="Sylfaen"/>
          <w:bCs/>
        </w:rPr>
        <w:t xml:space="preserve">, 4.0 </w:t>
      </w:r>
      <w:proofErr w:type="spellStart"/>
      <w:r w:rsidRPr="00D964E6">
        <w:rPr>
          <w:rFonts w:ascii="Sylfaen" w:hAnsi="Sylfaen" w:cs="Sylfaen"/>
          <w:bCs/>
        </w:rPr>
        <w:t>ათასამდე</w:t>
      </w:r>
      <w:proofErr w:type="spellEnd"/>
      <w:r w:rsidRPr="00D964E6">
        <w:rPr>
          <w:rFonts w:ascii="Sylfaen" w:hAnsi="Sylfaen" w:cs="Sylfaen"/>
          <w:bCs/>
        </w:rPr>
        <w:t xml:space="preserve"> </w:t>
      </w:r>
      <w:proofErr w:type="spellStart"/>
      <w:r w:rsidRPr="00D964E6">
        <w:rPr>
          <w:rFonts w:ascii="Sylfaen" w:hAnsi="Sylfaen" w:cs="Sylfaen"/>
          <w:bCs/>
        </w:rPr>
        <w:t>სტუდენტი</w:t>
      </w:r>
      <w:proofErr w:type="spellEnd"/>
      <w:r w:rsidRPr="00D964E6">
        <w:rPr>
          <w:rFonts w:ascii="Sylfaen" w:hAnsi="Sylfaen" w:cs="Sylfaen"/>
          <w:bCs/>
        </w:rPr>
        <w:t xml:space="preserve">, 6.1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პედაგოგი</w:t>
      </w:r>
      <w:proofErr w:type="spellEnd"/>
      <w:r w:rsidRPr="00D964E6">
        <w:rPr>
          <w:rFonts w:ascii="Sylfaen" w:hAnsi="Sylfaen" w:cs="Sylfaen"/>
          <w:bCs/>
        </w:rPr>
        <w:t xml:space="preserve">; </w:t>
      </w:r>
    </w:p>
    <w:p w14:paraId="13A8829A"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გაფართოვდა</w:t>
      </w:r>
      <w:proofErr w:type="spellEnd"/>
      <w:r w:rsidRPr="00D964E6">
        <w:rPr>
          <w:rFonts w:ascii="Sylfaen" w:hAnsi="Sylfaen" w:cs="Sylfaen"/>
          <w:bCs/>
        </w:rPr>
        <w:t xml:space="preserve"> </w:t>
      </w:r>
      <w:proofErr w:type="spellStart"/>
      <w:r w:rsidRPr="00D964E6">
        <w:rPr>
          <w:rFonts w:ascii="Sylfaen" w:hAnsi="Sylfaen" w:cs="Sylfaen"/>
          <w:bCs/>
        </w:rPr>
        <w:t>ყაზბეგისა</w:t>
      </w:r>
      <w:proofErr w:type="spellEnd"/>
      <w:r w:rsidRPr="00D964E6">
        <w:rPr>
          <w:rFonts w:ascii="Sylfaen" w:hAnsi="Sylfaen" w:cs="Sylfaen"/>
          <w:bCs/>
        </w:rPr>
        <w:t xml:space="preserve"> (69 518 </w:t>
      </w:r>
      <w:proofErr w:type="spellStart"/>
      <w:r w:rsidRPr="00D964E6">
        <w:rPr>
          <w:rFonts w:ascii="Sylfaen" w:hAnsi="Sylfaen" w:cs="Sylfaen"/>
          <w:bCs/>
        </w:rPr>
        <w:t>ჰა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ალგეთის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პარკები</w:t>
      </w:r>
      <w:proofErr w:type="spellEnd"/>
      <w:r w:rsidRPr="00D964E6">
        <w:rPr>
          <w:rFonts w:ascii="Sylfaen" w:hAnsi="Sylfaen" w:cs="Sylfaen"/>
          <w:bCs/>
        </w:rPr>
        <w:t xml:space="preserve"> (1 946 </w:t>
      </w:r>
      <w:proofErr w:type="spellStart"/>
      <w:r w:rsidRPr="00D964E6">
        <w:rPr>
          <w:rFonts w:ascii="Sylfaen" w:hAnsi="Sylfaen" w:cs="Sylfaen"/>
          <w:bCs/>
        </w:rPr>
        <w:t>ჰა</w:t>
      </w:r>
      <w:proofErr w:type="spellEnd"/>
      <w:r w:rsidRPr="00D964E6">
        <w:rPr>
          <w:rFonts w:ascii="Sylfaen" w:hAnsi="Sylfaen" w:cs="Sylfaen"/>
          <w:bCs/>
        </w:rPr>
        <w:t xml:space="preserve">); </w:t>
      </w:r>
    </w:p>
    <w:p w14:paraId="42A71919"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შეიქმნა</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დაცული</w:t>
      </w:r>
      <w:proofErr w:type="spellEnd"/>
      <w:r w:rsidRPr="00D964E6">
        <w:rPr>
          <w:rFonts w:ascii="Sylfaen" w:hAnsi="Sylfaen" w:cs="Sylfaen"/>
          <w:bCs/>
        </w:rPr>
        <w:t xml:space="preserve"> </w:t>
      </w:r>
      <w:proofErr w:type="spellStart"/>
      <w:r w:rsidRPr="00D964E6">
        <w:rPr>
          <w:rFonts w:ascii="Sylfaen" w:hAnsi="Sylfaen" w:cs="Sylfaen"/>
          <w:bCs/>
        </w:rPr>
        <w:t>ტერიტორია</w:t>
      </w:r>
      <w:proofErr w:type="spellEnd"/>
      <w:r w:rsidRPr="00D964E6">
        <w:rPr>
          <w:rFonts w:ascii="Sylfaen" w:hAnsi="Sylfaen" w:cs="Sylfaen"/>
          <w:bCs/>
        </w:rPr>
        <w:t xml:space="preserve"> - </w:t>
      </w:r>
      <w:proofErr w:type="spellStart"/>
      <w:r w:rsidRPr="00D964E6">
        <w:rPr>
          <w:rFonts w:ascii="Sylfaen" w:hAnsi="Sylfaen" w:cs="Sylfaen"/>
          <w:bCs/>
        </w:rPr>
        <w:t>პონტოს</w:t>
      </w:r>
      <w:proofErr w:type="spellEnd"/>
      <w:r w:rsidRPr="00D964E6">
        <w:rPr>
          <w:rFonts w:ascii="Sylfaen" w:hAnsi="Sylfaen" w:cs="Sylfaen"/>
          <w:bCs/>
        </w:rPr>
        <w:t xml:space="preserve"> </w:t>
      </w:r>
      <w:proofErr w:type="spellStart"/>
      <w:r w:rsidRPr="00D964E6">
        <w:rPr>
          <w:rFonts w:ascii="Sylfaen" w:hAnsi="Sylfaen" w:cs="Sylfaen"/>
          <w:bCs/>
        </w:rPr>
        <w:t>მუხის</w:t>
      </w:r>
      <w:proofErr w:type="spellEnd"/>
      <w:r w:rsidRPr="00D964E6">
        <w:rPr>
          <w:rFonts w:ascii="Sylfaen" w:hAnsi="Sylfaen" w:cs="Sylfaen"/>
          <w:bCs/>
        </w:rPr>
        <w:t xml:space="preserve"> </w:t>
      </w:r>
      <w:proofErr w:type="spellStart"/>
      <w:r w:rsidRPr="00D964E6">
        <w:rPr>
          <w:rFonts w:ascii="Sylfaen" w:hAnsi="Sylfaen" w:cs="Sylfaen"/>
          <w:bCs/>
        </w:rPr>
        <w:t>აღკვეთილი</w:t>
      </w:r>
      <w:proofErr w:type="spellEnd"/>
      <w:r w:rsidRPr="00D964E6">
        <w:rPr>
          <w:rFonts w:ascii="Sylfaen" w:hAnsi="Sylfaen" w:cs="Sylfaen"/>
          <w:bCs/>
        </w:rPr>
        <w:t xml:space="preserve"> - 443 </w:t>
      </w:r>
      <w:proofErr w:type="spellStart"/>
      <w:r w:rsidRPr="00D964E6">
        <w:rPr>
          <w:rFonts w:ascii="Sylfaen" w:hAnsi="Sylfaen" w:cs="Sylfaen"/>
          <w:bCs/>
        </w:rPr>
        <w:t>ჰა</w:t>
      </w:r>
      <w:proofErr w:type="spellEnd"/>
      <w:r w:rsidRPr="00D964E6">
        <w:rPr>
          <w:rFonts w:ascii="Sylfaen" w:hAnsi="Sylfaen" w:cs="Sylfaen"/>
          <w:bCs/>
        </w:rPr>
        <w:t xml:space="preserve">;  </w:t>
      </w:r>
    </w:p>
    <w:p w14:paraId="1F7AB50B"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საანგარიშო</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ცნობიერებს</w:t>
      </w:r>
      <w:proofErr w:type="spellEnd"/>
      <w:r w:rsidRPr="00D964E6">
        <w:rPr>
          <w:rFonts w:ascii="Sylfaen" w:hAnsi="Sylfaen" w:cs="Sylfaen"/>
          <w:bCs/>
        </w:rPr>
        <w:t xml:space="preserve"> </w:t>
      </w:r>
      <w:proofErr w:type="spellStart"/>
      <w:r w:rsidRPr="00D964E6">
        <w:rPr>
          <w:rFonts w:ascii="Sylfaen" w:hAnsi="Sylfaen" w:cs="Sylfaen"/>
          <w:bCs/>
        </w:rPr>
        <w:t>ამაღლების</w:t>
      </w:r>
      <w:proofErr w:type="spellEnd"/>
      <w:r w:rsidRPr="00D964E6">
        <w:rPr>
          <w:rFonts w:ascii="Sylfaen" w:hAnsi="Sylfaen" w:cs="Sylfaen"/>
          <w:bCs/>
        </w:rPr>
        <w:t xml:space="preserve"> </w:t>
      </w:r>
      <w:proofErr w:type="spellStart"/>
      <w:r w:rsidRPr="00D964E6">
        <w:rPr>
          <w:rFonts w:ascii="Sylfaen" w:hAnsi="Sylfaen" w:cs="Sylfaen"/>
          <w:bCs/>
        </w:rPr>
        <w:t>კამპანიებში</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9 740-მა </w:t>
      </w:r>
      <w:proofErr w:type="spellStart"/>
      <w:r w:rsidRPr="00D964E6">
        <w:rPr>
          <w:rFonts w:ascii="Sylfaen" w:hAnsi="Sylfaen" w:cs="Sylfaen"/>
          <w:bCs/>
        </w:rPr>
        <w:t>ადამიანმა</w:t>
      </w:r>
      <w:proofErr w:type="spellEnd"/>
      <w:r w:rsidRPr="00D964E6">
        <w:rPr>
          <w:rFonts w:ascii="Sylfaen" w:hAnsi="Sylfaen" w:cs="Sylfaen"/>
          <w:bCs/>
        </w:rPr>
        <w:t xml:space="preserve">, </w:t>
      </w:r>
      <w:proofErr w:type="spellStart"/>
      <w:r w:rsidRPr="00D964E6">
        <w:rPr>
          <w:rFonts w:ascii="Sylfaen" w:hAnsi="Sylfaen" w:cs="Sylfaen"/>
          <w:bCs/>
        </w:rPr>
        <w:t>გარემოს</w:t>
      </w:r>
      <w:proofErr w:type="spellEnd"/>
      <w:r w:rsidRPr="00D964E6">
        <w:rPr>
          <w:rFonts w:ascii="Sylfaen" w:hAnsi="Sylfaen" w:cs="Sylfaen"/>
          <w:bCs/>
        </w:rPr>
        <w:t xml:space="preserve"> </w:t>
      </w:r>
      <w:proofErr w:type="spellStart"/>
      <w:r w:rsidRPr="00D964E6">
        <w:rPr>
          <w:rFonts w:ascii="Sylfaen" w:hAnsi="Sylfaen" w:cs="Sylfaen"/>
          <w:bCs/>
        </w:rPr>
        <w:t>დაცვისა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დაცული</w:t>
      </w:r>
      <w:proofErr w:type="spellEnd"/>
      <w:r w:rsidRPr="00D964E6">
        <w:rPr>
          <w:rFonts w:ascii="Sylfaen" w:hAnsi="Sylfaen" w:cs="Sylfaen"/>
          <w:bCs/>
        </w:rPr>
        <w:t xml:space="preserve"> </w:t>
      </w:r>
      <w:proofErr w:type="spellStart"/>
      <w:r w:rsidRPr="00D964E6">
        <w:rPr>
          <w:rFonts w:ascii="Sylfaen" w:hAnsi="Sylfaen" w:cs="Sylfaen"/>
          <w:bCs/>
        </w:rPr>
        <w:t>ტერიტორიების</w:t>
      </w:r>
      <w:proofErr w:type="spellEnd"/>
      <w:r w:rsidRPr="00D964E6">
        <w:rPr>
          <w:rFonts w:ascii="Sylfaen" w:hAnsi="Sylfaen" w:cs="Sylfaen"/>
          <w:bCs/>
        </w:rPr>
        <w:t xml:space="preserve"> </w:t>
      </w:r>
      <w:proofErr w:type="spellStart"/>
      <w:r w:rsidRPr="00D964E6">
        <w:rPr>
          <w:rFonts w:ascii="Sylfaen" w:hAnsi="Sylfaen" w:cs="Sylfaen"/>
          <w:bCs/>
        </w:rPr>
        <w:t>თემატიკით</w:t>
      </w:r>
      <w:proofErr w:type="spellEnd"/>
      <w:r w:rsidRPr="00D964E6">
        <w:rPr>
          <w:rFonts w:ascii="Sylfaen" w:hAnsi="Sylfaen" w:cs="Sylfaen"/>
          <w:bCs/>
        </w:rPr>
        <w:t xml:space="preserve"> </w:t>
      </w:r>
      <w:proofErr w:type="spellStart"/>
      <w:r w:rsidRPr="00D964E6">
        <w:rPr>
          <w:rFonts w:ascii="Sylfaen" w:hAnsi="Sylfaen" w:cs="Sylfaen"/>
          <w:bCs/>
        </w:rPr>
        <w:t>ჩატარდა</w:t>
      </w:r>
      <w:proofErr w:type="spellEnd"/>
      <w:r w:rsidRPr="00D964E6">
        <w:rPr>
          <w:rFonts w:ascii="Sylfaen" w:hAnsi="Sylfaen" w:cs="Sylfaen"/>
          <w:bCs/>
        </w:rPr>
        <w:t xml:space="preserve"> </w:t>
      </w:r>
      <w:proofErr w:type="gramStart"/>
      <w:r w:rsidRPr="00D964E6">
        <w:rPr>
          <w:rFonts w:ascii="Sylfaen" w:hAnsi="Sylfaen" w:cs="Sylfaen"/>
          <w:bCs/>
        </w:rPr>
        <w:t xml:space="preserve">839  </w:t>
      </w:r>
      <w:proofErr w:type="spellStart"/>
      <w:r w:rsidRPr="00D964E6">
        <w:rPr>
          <w:rFonts w:ascii="Sylfaen" w:hAnsi="Sylfaen" w:cs="Sylfaen"/>
          <w:bCs/>
        </w:rPr>
        <w:t>ლექცია</w:t>
      </w:r>
      <w:proofErr w:type="gramEnd"/>
      <w:r w:rsidRPr="00D964E6">
        <w:rPr>
          <w:rFonts w:ascii="Sylfaen" w:hAnsi="Sylfaen" w:cs="Sylfaen"/>
          <w:bCs/>
        </w:rPr>
        <w:t>-სემინარი</w:t>
      </w:r>
      <w:proofErr w:type="spellEnd"/>
      <w:r w:rsidRPr="00D964E6">
        <w:rPr>
          <w:rFonts w:ascii="Sylfaen" w:hAnsi="Sylfaen" w:cs="Sylfaen"/>
          <w:bCs/>
        </w:rPr>
        <w:t xml:space="preserve">, </w:t>
      </w:r>
      <w:proofErr w:type="spellStart"/>
      <w:r w:rsidRPr="00D964E6">
        <w:rPr>
          <w:rFonts w:ascii="Sylfaen" w:hAnsi="Sylfaen" w:cs="Sylfaen"/>
          <w:bCs/>
        </w:rPr>
        <w:t>მოეწყო</w:t>
      </w:r>
      <w:proofErr w:type="spellEnd"/>
      <w:r w:rsidRPr="00D964E6">
        <w:rPr>
          <w:rFonts w:ascii="Sylfaen" w:hAnsi="Sylfaen" w:cs="Sylfaen"/>
          <w:bCs/>
        </w:rPr>
        <w:t xml:space="preserve"> 63 </w:t>
      </w:r>
      <w:proofErr w:type="spellStart"/>
      <w:r w:rsidRPr="00D964E6">
        <w:rPr>
          <w:rFonts w:ascii="Sylfaen" w:hAnsi="Sylfaen" w:cs="Sylfaen"/>
          <w:bCs/>
        </w:rPr>
        <w:t>კვირეული</w:t>
      </w:r>
      <w:proofErr w:type="spellEnd"/>
      <w:r w:rsidRPr="00D964E6">
        <w:rPr>
          <w:rFonts w:ascii="Sylfaen" w:hAnsi="Sylfaen" w:cs="Sylfaen"/>
          <w:bCs/>
        </w:rPr>
        <w:t xml:space="preserve">, 126 </w:t>
      </w:r>
      <w:proofErr w:type="spellStart"/>
      <w:r w:rsidRPr="00D964E6">
        <w:rPr>
          <w:rFonts w:ascii="Sylfaen" w:hAnsi="Sylfaen" w:cs="Sylfaen"/>
          <w:bCs/>
        </w:rPr>
        <w:t>მწვანე</w:t>
      </w:r>
      <w:proofErr w:type="spellEnd"/>
      <w:r w:rsidRPr="00D964E6">
        <w:rPr>
          <w:rFonts w:ascii="Sylfaen" w:hAnsi="Sylfaen" w:cs="Sylfaen"/>
          <w:bCs/>
        </w:rPr>
        <w:t xml:space="preserve"> </w:t>
      </w:r>
      <w:proofErr w:type="spellStart"/>
      <w:r w:rsidRPr="00D964E6">
        <w:rPr>
          <w:rFonts w:ascii="Sylfaen" w:hAnsi="Sylfaen" w:cs="Sylfaen"/>
          <w:bCs/>
        </w:rPr>
        <w:t>აქცია</w:t>
      </w:r>
      <w:proofErr w:type="spellEnd"/>
      <w:r w:rsidRPr="00D964E6">
        <w:rPr>
          <w:rFonts w:ascii="Sylfaen" w:hAnsi="Sylfaen" w:cs="Sylfaen"/>
          <w:bCs/>
        </w:rPr>
        <w:t xml:space="preserve">, 2 098 </w:t>
      </w:r>
      <w:proofErr w:type="spellStart"/>
      <w:r w:rsidRPr="00D964E6">
        <w:rPr>
          <w:rFonts w:ascii="Sylfaen" w:hAnsi="Sylfaen" w:cs="Sylfaen"/>
          <w:bCs/>
        </w:rPr>
        <w:t>ეკოტური</w:t>
      </w:r>
      <w:proofErr w:type="spellEnd"/>
      <w:r w:rsidRPr="00D964E6">
        <w:rPr>
          <w:rFonts w:ascii="Sylfaen" w:hAnsi="Sylfaen" w:cs="Sylfaen"/>
          <w:bCs/>
        </w:rPr>
        <w:t xml:space="preserve">, 195 </w:t>
      </w:r>
      <w:proofErr w:type="spellStart"/>
      <w:r w:rsidRPr="00D964E6">
        <w:rPr>
          <w:rFonts w:ascii="Sylfaen" w:hAnsi="Sylfaen" w:cs="Sylfaen"/>
          <w:bCs/>
        </w:rPr>
        <w:t>დასუფთავების</w:t>
      </w:r>
      <w:proofErr w:type="spellEnd"/>
      <w:r w:rsidRPr="00D964E6">
        <w:rPr>
          <w:rFonts w:ascii="Sylfaen" w:hAnsi="Sylfaen" w:cs="Sylfaen"/>
          <w:bCs/>
        </w:rPr>
        <w:t xml:space="preserve"> </w:t>
      </w:r>
      <w:proofErr w:type="spellStart"/>
      <w:r w:rsidRPr="00D964E6">
        <w:rPr>
          <w:rFonts w:ascii="Sylfaen" w:hAnsi="Sylfaen" w:cs="Sylfaen"/>
          <w:bCs/>
        </w:rPr>
        <w:t>აქცია</w:t>
      </w:r>
      <w:proofErr w:type="spellEnd"/>
      <w:r w:rsidRPr="00D964E6">
        <w:rPr>
          <w:rFonts w:ascii="Sylfaen" w:hAnsi="Sylfaen" w:cs="Sylfaen"/>
          <w:bCs/>
        </w:rPr>
        <w:t xml:space="preserve">, </w:t>
      </w:r>
      <w:proofErr w:type="spellStart"/>
      <w:r w:rsidRPr="00D964E6">
        <w:rPr>
          <w:rFonts w:ascii="Sylfaen" w:hAnsi="Sylfaen" w:cs="Sylfaen"/>
          <w:bCs/>
        </w:rPr>
        <w:t>ადგილობრივ</w:t>
      </w:r>
      <w:proofErr w:type="spellEnd"/>
      <w:r w:rsidRPr="00D964E6">
        <w:rPr>
          <w:rFonts w:ascii="Sylfaen" w:hAnsi="Sylfaen" w:cs="Sylfaen"/>
          <w:bCs/>
        </w:rPr>
        <w:t xml:space="preserve"> </w:t>
      </w:r>
      <w:proofErr w:type="spellStart"/>
      <w:r w:rsidRPr="00D964E6">
        <w:rPr>
          <w:rFonts w:ascii="Sylfaen" w:hAnsi="Sylfaen" w:cs="Sylfaen"/>
          <w:bCs/>
        </w:rPr>
        <w:t>მოსახლეობასთან</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635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შეხვედრა</w:t>
      </w:r>
      <w:proofErr w:type="spellEnd"/>
      <w:r w:rsidRPr="00D964E6">
        <w:rPr>
          <w:rFonts w:ascii="Sylfaen" w:hAnsi="Sylfaen" w:cs="Sylfaen"/>
          <w:bCs/>
        </w:rPr>
        <w:t xml:space="preserve">; </w:t>
      </w:r>
    </w:p>
    <w:p w14:paraId="41801C1F"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საანგარიშო</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დაცულ</w:t>
      </w:r>
      <w:proofErr w:type="spellEnd"/>
      <w:r w:rsidRPr="00D964E6">
        <w:rPr>
          <w:rFonts w:ascii="Sylfaen" w:hAnsi="Sylfaen" w:cs="Sylfaen"/>
          <w:bCs/>
        </w:rPr>
        <w:t xml:space="preserve"> </w:t>
      </w:r>
      <w:proofErr w:type="spellStart"/>
      <w:r w:rsidRPr="00D964E6">
        <w:rPr>
          <w:rFonts w:ascii="Sylfaen" w:hAnsi="Sylfaen" w:cs="Sylfaen"/>
          <w:bCs/>
        </w:rPr>
        <w:t>ტერიტორიებზე</w:t>
      </w:r>
      <w:proofErr w:type="spellEnd"/>
      <w:r w:rsidRPr="00D964E6">
        <w:rPr>
          <w:rFonts w:ascii="Sylfaen" w:hAnsi="Sylfaen" w:cs="Sylfaen"/>
          <w:bCs/>
        </w:rPr>
        <w:t xml:space="preserve"> </w:t>
      </w:r>
      <w:proofErr w:type="spellStart"/>
      <w:r w:rsidRPr="00D964E6">
        <w:rPr>
          <w:rFonts w:ascii="Sylfaen" w:hAnsi="Sylfaen" w:cs="Sylfaen"/>
          <w:bCs/>
        </w:rPr>
        <w:t>ვიზიტორთა</w:t>
      </w:r>
      <w:proofErr w:type="spellEnd"/>
      <w:r w:rsidRPr="00D964E6">
        <w:rPr>
          <w:rFonts w:ascii="Sylfaen" w:hAnsi="Sylfaen" w:cs="Sylfaen"/>
          <w:bCs/>
        </w:rPr>
        <w:t xml:space="preserve"> </w:t>
      </w:r>
      <w:proofErr w:type="spellStart"/>
      <w:r w:rsidRPr="00D964E6">
        <w:rPr>
          <w:rFonts w:ascii="Sylfaen" w:hAnsi="Sylfaen" w:cs="Sylfaen"/>
          <w:bCs/>
        </w:rPr>
        <w:t>რაოდენობამ</w:t>
      </w:r>
      <w:proofErr w:type="spellEnd"/>
      <w:r w:rsidRPr="00D964E6">
        <w:rPr>
          <w:rFonts w:ascii="Sylfaen" w:hAnsi="Sylfaen" w:cs="Sylfaen"/>
          <w:bCs/>
        </w:rPr>
        <w:t xml:space="preserve"> </w:t>
      </w:r>
      <w:proofErr w:type="spellStart"/>
      <w:r w:rsidRPr="00D964E6">
        <w:rPr>
          <w:rFonts w:ascii="Sylfaen" w:hAnsi="Sylfaen" w:cs="Sylfaen"/>
          <w:bCs/>
        </w:rPr>
        <w:t>შეადგინა</w:t>
      </w:r>
      <w:proofErr w:type="spellEnd"/>
      <w:r w:rsidRPr="00D964E6">
        <w:rPr>
          <w:rFonts w:ascii="Sylfaen" w:hAnsi="Sylfaen" w:cs="Sylfaen"/>
          <w:bCs/>
        </w:rPr>
        <w:t xml:space="preserve"> 1 199.0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რაც</w:t>
      </w:r>
      <w:proofErr w:type="spellEnd"/>
      <w:r w:rsidRPr="00D964E6">
        <w:rPr>
          <w:rFonts w:ascii="Sylfaen" w:hAnsi="Sylfaen" w:cs="Sylfaen"/>
          <w:bCs/>
        </w:rPr>
        <w:t xml:space="preserve"> </w:t>
      </w:r>
      <w:proofErr w:type="spellStart"/>
      <w:r w:rsidRPr="00D964E6">
        <w:rPr>
          <w:rFonts w:ascii="Sylfaen" w:hAnsi="Sylfaen" w:cs="Sylfaen"/>
          <w:bCs/>
        </w:rPr>
        <w:t>წინა</w:t>
      </w:r>
      <w:proofErr w:type="spellEnd"/>
      <w:r w:rsidRPr="00D964E6">
        <w:rPr>
          <w:rFonts w:ascii="Sylfaen" w:hAnsi="Sylfaen" w:cs="Sylfaen"/>
          <w:bCs/>
        </w:rPr>
        <w:t xml:space="preserve">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ანალოგიურ</w:t>
      </w:r>
      <w:proofErr w:type="spellEnd"/>
      <w:r w:rsidRPr="00D964E6">
        <w:rPr>
          <w:rFonts w:ascii="Sylfaen" w:hAnsi="Sylfaen" w:cs="Sylfaen"/>
          <w:bCs/>
        </w:rPr>
        <w:t xml:space="preserve"> </w:t>
      </w:r>
      <w:proofErr w:type="spellStart"/>
      <w:r w:rsidRPr="00D964E6">
        <w:rPr>
          <w:rFonts w:ascii="Sylfaen" w:hAnsi="Sylfaen" w:cs="Sylfaen"/>
          <w:bCs/>
        </w:rPr>
        <w:t>პერიოდთან</w:t>
      </w:r>
      <w:proofErr w:type="spellEnd"/>
      <w:r w:rsidRPr="00D964E6">
        <w:rPr>
          <w:rFonts w:ascii="Sylfaen" w:hAnsi="Sylfaen" w:cs="Sylfaen"/>
          <w:bCs/>
        </w:rPr>
        <w:t xml:space="preserve"> </w:t>
      </w:r>
      <w:proofErr w:type="spellStart"/>
      <w:r w:rsidRPr="00D964E6">
        <w:rPr>
          <w:rFonts w:ascii="Sylfaen" w:hAnsi="Sylfaen" w:cs="Sylfaen"/>
          <w:bCs/>
        </w:rPr>
        <w:t>შედარებით</w:t>
      </w:r>
      <w:proofErr w:type="spellEnd"/>
      <w:r w:rsidRPr="00D964E6">
        <w:rPr>
          <w:rFonts w:ascii="Sylfaen" w:hAnsi="Sylfaen" w:cs="Sylfaen"/>
          <w:bCs/>
        </w:rPr>
        <w:t xml:space="preserve"> (1 108.5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ვიზიტორი</w:t>
      </w:r>
      <w:proofErr w:type="spellEnd"/>
      <w:r w:rsidRPr="00D964E6">
        <w:rPr>
          <w:rFonts w:ascii="Sylfaen" w:hAnsi="Sylfaen" w:cs="Sylfaen"/>
          <w:bCs/>
        </w:rPr>
        <w:t xml:space="preserve">) 8% - </w:t>
      </w:r>
      <w:proofErr w:type="spellStart"/>
      <w:r w:rsidRPr="00D964E6">
        <w:rPr>
          <w:rFonts w:ascii="Sylfaen" w:hAnsi="Sylfaen" w:cs="Sylfaen"/>
          <w:bCs/>
        </w:rPr>
        <w:t>ით</w:t>
      </w:r>
      <w:proofErr w:type="spellEnd"/>
      <w:r w:rsidRPr="00D964E6">
        <w:rPr>
          <w:rFonts w:ascii="Sylfaen" w:hAnsi="Sylfaen" w:cs="Sylfaen"/>
          <w:bCs/>
        </w:rPr>
        <w:t xml:space="preserve"> </w:t>
      </w:r>
      <w:proofErr w:type="spellStart"/>
      <w:r w:rsidRPr="00D964E6">
        <w:rPr>
          <w:rFonts w:ascii="Sylfaen" w:hAnsi="Sylfaen" w:cs="Sylfaen"/>
          <w:bCs/>
        </w:rPr>
        <w:t>არის</w:t>
      </w:r>
      <w:proofErr w:type="spellEnd"/>
      <w:r w:rsidRPr="00D964E6">
        <w:rPr>
          <w:rFonts w:ascii="Sylfaen" w:hAnsi="Sylfaen" w:cs="Sylfaen"/>
          <w:bCs/>
        </w:rPr>
        <w:t xml:space="preserve"> </w:t>
      </w:r>
      <w:proofErr w:type="spellStart"/>
      <w:r w:rsidRPr="00D964E6">
        <w:rPr>
          <w:rFonts w:ascii="Sylfaen" w:hAnsi="Sylfaen" w:cs="Sylfaen"/>
          <w:bCs/>
        </w:rPr>
        <w:t>გაზრდილი</w:t>
      </w:r>
      <w:proofErr w:type="spellEnd"/>
      <w:r w:rsidRPr="00D964E6">
        <w:rPr>
          <w:rFonts w:ascii="Sylfaen" w:hAnsi="Sylfaen" w:cs="Sylfaen"/>
          <w:bCs/>
        </w:rPr>
        <w:t xml:space="preserve">. </w:t>
      </w:r>
      <w:proofErr w:type="spellStart"/>
      <w:r w:rsidRPr="00D964E6">
        <w:rPr>
          <w:rFonts w:ascii="Sylfaen" w:hAnsi="Sylfaen" w:cs="Sylfaen"/>
          <w:bCs/>
        </w:rPr>
        <w:t>ვიზიტორთა</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49% </w:t>
      </w:r>
      <w:proofErr w:type="spellStart"/>
      <w:r w:rsidRPr="00D964E6">
        <w:rPr>
          <w:rFonts w:ascii="Sylfaen" w:hAnsi="Sylfaen" w:cs="Sylfaen"/>
          <w:bCs/>
        </w:rPr>
        <w:t>ქართველია</w:t>
      </w:r>
      <w:proofErr w:type="spellEnd"/>
      <w:r w:rsidRPr="00D964E6">
        <w:rPr>
          <w:rFonts w:ascii="Sylfaen" w:hAnsi="Sylfaen" w:cs="Sylfaen"/>
          <w:bCs/>
        </w:rPr>
        <w:t xml:space="preserve"> (587.0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ვიზიტორი</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51% </w:t>
      </w:r>
      <w:proofErr w:type="spellStart"/>
      <w:r w:rsidRPr="00D964E6">
        <w:rPr>
          <w:rFonts w:ascii="Sylfaen" w:hAnsi="Sylfaen" w:cs="Sylfaen"/>
          <w:bCs/>
        </w:rPr>
        <w:t>უცხოელი</w:t>
      </w:r>
      <w:proofErr w:type="spellEnd"/>
      <w:r w:rsidRPr="00D964E6">
        <w:rPr>
          <w:rFonts w:ascii="Sylfaen" w:hAnsi="Sylfaen" w:cs="Sylfaen"/>
          <w:bCs/>
        </w:rPr>
        <w:t xml:space="preserve"> (612.0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ვიზიტორი</w:t>
      </w:r>
      <w:proofErr w:type="spellEnd"/>
      <w:r w:rsidRPr="00D964E6">
        <w:rPr>
          <w:rFonts w:ascii="Sylfaen" w:hAnsi="Sylfaen" w:cs="Sylfaen"/>
          <w:bCs/>
        </w:rPr>
        <w:t xml:space="preserve">). 2018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მონაცემებთან</w:t>
      </w:r>
      <w:proofErr w:type="spellEnd"/>
      <w:r w:rsidRPr="00D964E6">
        <w:rPr>
          <w:rFonts w:ascii="Sylfaen" w:hAnsi="Sylfaen" w:cs="Sylfaen"/>
          <w:bCs/>
        </w:rPr>
        <w:t xml:space="preserve"> </w:t>
      </w:r>
      <w:proofErr w:type="spellStart"/>
      <w:r w:rsidRPr="00D964E6">
        <w:rPr>
          <w:rFonts w:ascii="Sylfaen" w:hAnsi="Sylfaen" w:cs="Sylfaen"/>
          <w:bCs/>
        </w:rPr>
        <w:t>შედარებით</w:t>
      </w:r>
      <w:proofErr w:type="spellEnd"/>
      <w:r w:rsidRPr="00D964E6">
        <w:rPr>
          <w:rFonts w:ascii="Sylfaen" w:hAnsi="Sylfaen" w:cs="Sylfaen"/>
          <w:bCs/>
        </w:rPr>
        <w:t xml:space="preserve"> </w:t>
      </w:r>
      <w:proofErr w:type="spellStart"/>
      <w:r w:rsidRPr="00D964E6">
        <w:rPr>
          <w:rFonts w:ascii="Sylfaen" w:hAnsi="Sylfaen" w:cs="Sylfaen"/>
          <w:bCs/>
        </w:rPr>
        <w:t>ქართველი</w:t>
      </w:r>
      <w:proofErr w:type="spellEnd"/>
      <w:r w:rsidRPr="00D964E6">
        <w:rPr>
          <w:rFonts w:ascii="Sylfaen" w:hAnsi="Sylfaen" w:cs="Sylfaen"/>
          <w:bCs/>
        </w:rPr>
        <w:t xml:space="preserve"> </w:t>
      </w:r>
      <w:proofErr w:type="spellStart"/>
      <w:r w:rsidRPr="00D964E6">
        <w:rPr>
          <w:rFonts w:ascii="Sylfaen" w:hAnsi="Sylfaen" w:cs="Sylfaen"/>
          <w:bCs/>
        </w:rPr>
        <w:t>ვიზიტორების</w:t>
      </w:r>
      <w:proofErr w:type="spellEnd"/>
      <w:r w:rsidRPr="00D964E6">
        <w:rPr>
          <w:rFonts w:ascii="Sylfaen" w:hAnsi="Sylfaen" w:cs="Sylfaen"/>
          <w:bCs/>
        </w:rPr>
        <w:t xml:space="preserve"> </w:t>
      </w:r>
      <w:proofErr w:type="spellStart"/>
      <w:r w:rsidRPr="00D964E6">
        <w:rPr>
          <w:rFonts w:ascii="Sylfaen" w:hAnsi="Sylfaen" w:cs="Sylfaen"/>
          <w:bCs/>
        </w:rPr>
        <w:t>რაოდენობა</w:t>
      </w:r>
      <w:proofErr w:type="spellEnd"/>
      <w:r w:rsidRPr="00D964E6">
        <w:rPr>
          <w:rFonts w:ascii="Sylfaen" w:hAnsi="Sylfaen" w:cs="Sylfaen"/>
          <w:bCs/>
        </w:rPr>
        <w:t xml:space="preserve"> </w:t>
      </w:r>
      <w:proofErr w:type="spellStart"/>
      <w:r w:rsidRPr="00D964E6">
        <w:rPr>
          <w:rFonts w:ascii="Sylfaen" w:hAnsi="Sylfaen" w:cs="Sylfaen"/>
          <w:bCs/>
        </w:rPr>
        <w:t>გაზრდილია</w:t>
      </w:r>
      <w:proofErr w:type="spellEnd"/>
      <w:r w:rsidRPr="00D964E6">
        <w:rPr>
          <w:rFonts w:ascii="Sylfaen" w:hAnsi="Sylfaen" w:cs="Sylfaen"/>
          <w:bCs/>
        </w:rPr>
        <w:t xml:space="preserve"> 1%-</w:t>
      </w:r>
      <w:proofErr w:type="spellStart"/>
      <w:r w:rsidRPr="00D964E6">
        <w:rPr>
          <w:rFonts w:ascii="Sylfaen" w:hAnsi="Sylfaen" w:cs="Sylfaen"/>
          <w:bCs/>
        </w:rPr>
        <w:t>ით</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w:t>
      </w:r>
      <w:proofErr w:type="spellStart"/>
      <w:r w:rsidRPr="00D964E6">
        <w:rPr>
          <w:rFonts w:ascii="Sylfaen" w:hAnsi="Sylfaen" w:cs="Sylfaen"/>
          <w:bCs/>
        </w:rPr>
        <w:t>უცხოელი</w:t>
      </w:r>
      <w:proofErr w:type="spellEnd"/>
      <w:r w:rsidRPr="00D964E6">
        <w:rPr>
          <w:rFonts w:ascii="Sylfaen" w:hAnsi="Sylfaen" w:cs="Sylfaen"/>
          <w:bCs/>
        </w:rPr>
        <w:t xml:space="preserve"> </w:t>
      </w:r>
      <w:proofErr w:type="spellStart"/>
      <w:r w:rsidRPr="00D964E6">
        <w:rPr>
          <w:rFonts w:ascii="Sylfaen" w:hAnsi="Sylfaen" w:cs="Sylfaen"/>
          <w:bCs/>
        </w:rPr>
        <w:t>ვიზიტორების</w:t>
      </w:r>
      <w:proofErr w:type="spellEnd"/>
      <w:r w:rsidRPr="00D964E6">
        <w:rPr>
          <w:rFonts w:ascii="Sylfaen" w:hAnsi="Sylfaen" w:cs="Sylfaen"/>
          <w:bCs/>
        </w:rPr>
        <w:t xml:space="preserve"> </w:t>
      </w:r>
      <w:proofErr w:type="spellStart"/>
      <w:r w:rsidRPr="00D964E6">
        <w:rPr>
          <w:rFonts w:ascii="Sylfaen" w:hAnsi="Sylfaen" w:cs="Sylfaen"/>
          <w:bCs/>
        </w:rPr>
        <w:t>რაოდენობა</w:t>
      </w:r>
      <w:proofErr w:type="spellEnd"/>
      <w:r w:rsidRPr="00D964E6">
        <w:rPr>
          <w:rFonts w:ascii="Sylfaen" w:hAnsi="Sylfaen" w:cs="Sylfaen"/>
          <w:bCs/>
        </w:rPr>
        <w:t xml:space="preserve"> </w:t>
      </w:r>
      <w:proofErr w:type="spellStart"/>
      <w:r w:rsidRPr="00D964E6">
        <w:rPr>
          <w:rFonts w:ascii="Sylfaen" w:hAnsi="Sylfaen" w:cs="Sylfaen"/>
          <w:bCs/>
        </w:rPr>
        <w:t>გაზრდილია</w:t>
      </w:r>
      <w:proofErr w:type="spellEnd"/>
      <w:r w:rsidRPr="00D964E6">
        <w:rPr>
          <w:rFonts w:ascii="Sylfaen" w:hAnsi="Sylfaen" w:cs="Sylfaen"/>
          <w:bCs/>
        </w:rPr>
        <w:t xml:space="preserve"> 16%-</w:t>
      </w:r>
      <w:proofErr w:type="spellStart"/>
      <w:r w:rsidRPr="00D964E6">
        <w:rPr>
          <w:rFonts w:ascii="Sylfaen" w:hAnsi="Sylfaen" w:cs="Sylfaen"/>
          <w:bCs/>
        </w:rPr>
        <w:t>ით</w:t>
      </w:r>
      <w:proofErr w:type="spellEnd"/>
      <w:r w:rsidRPr="00D964E6">
        <w:rPr>
          <w:rFonts w:ascii="Sylfaen" w:hAnsi="Sylfaen" w:cs="Sylfaen"/>
          <w:bCs/>
        </w:rPr>
        <w:t>;</w:t>
      </w:r>
    </w:p>
    <w:p w14:paraId="6AC3A2C8"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საანგარიშო</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ეკოტურისტული</w:t>
      </w:r>
      <w:proofErr w:type="spellEnd"/>
      <w:r w:rsidRPr="00D964E6">
        <w:rPr>
          <w:rFonts w:ascii="Sylfaen" w:hAnsi="Sylfaen" w:cs="Sylfaen"/>
          <w:bCs/>
        </w:rPr>
        <w:t xml:space="preserve"> </w:t>
      </w:r>
      <w:proofErr w:type="spellStart"/>
      <w:r w:rsidRPr="00D964E6">
        <w:rPr>
          <w:rFonts w:ascii="Sylfaen" w:hAnsi="Sylfaen" w:cs="Sylfaen"/>
          <w:bCs/>
        </w:rPr>
        <w:t>სერვისებიდან</w:t>
      </w:r>
      <w:proofErr w:type="spellEnd"/>
      <w:r w:rsidRPr="00D964E6">
        <w:rPr>
          <w:rFonts w:ascii="Sylfaen" w:hAnsi="Sylfaen" w:cs="Sylfaen"/>
          <w:bCs/>
        </w:rPr>
        <w:t xml:space="preserve"> </w:t>
      </w:r>
      <w:proofErr w:type="spellStart"/>
      <w:r w:rsidRPr="00D964E6">
        <w:rPr>
          <w:rFonts w:ascii="Sylfaen" w:hAnsi="Sylfaen" w:cs="Sylfaen"/>
          <w:bCs/>
        </w:rPr>
        <w:t>მიღებულმა</w:t>
      </w:r>
      <w:proofErr w:type="spellEnd"/>
      <w:r w:rsidRPr="00D964E6">
        <w:rPr>
          <w:rFonts w:ascii="Sylfaen" w:hAnsi="Sylfaen" w:cs="Sylfaen"/>
          <w:bCs/>
        </w:rPr>
        <w:t xml:space="preserve"> </w:t>
      </w:r>
      <w:proofErr w:type="spellStart"/>
      <w:r w:rsidRPr="00D964E6">
        <w:rPr>
          <w:rFonts w:ascii="Sylfaen" w:hAnsi="Sylfaen" w:cs="Sylfaen"/>
          <w:bCs/>
        </w:rPr>
        <w:t>შემოსავლებმა</w:t>
      </w:r>
      <w:proofErr w:type="spellEnd"/>
      <w:r w:rsidRPr="00D964E6">
        <w:rPr>
          <w:rFonts w:ascii="Sylfaen" w:hAnsi="Sylfaen" w:cs="Sylfaen"/>
          <w:bCs/>
        </w:rPr>
        <w:t xml:space="preserve"> </w:t>
      </w:r>
      <w:proofErr w:type="spellStart"/>
      <w:r w:rsidRPr="00D964E6">
        <w:rPr>
          <w:rFonts w:ascii="Sylfaen" w:hAnsi="Sylfaen" w:cs="Sylfaen"/>
          <w:bCs/>
        </w:rPr>
        <w:t>შეადგინა</w:t>
      </w:r>
      <w:proofErr w:type="spellEnd"/>
      <w:r w:rsidRPr="00D964E6">
        <w:rPr>
          <w:rFonts w:ascii="Sylfaen" w:hAnsi="Sylfaen" w:cs="Sylfaen"/>
          <w:bCs/>
        </w:rPr>
        <w:t xml:space="preserve"> 9 320.2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ლარი</w:t>
      </w:r>
      <w:proofErr w:type="spellEnd"/>
      <w:r w:rsidRPr="00D964E6">
        <w:rPr>
          <w:rFonts w:ascii="Sylfaen" w:hAnsi="Sylfaen" w:cs="Sylfaen"/>
          <w:bCs/>
        </w:rPr>
        <w:t xml:space="preserve">, </w:t>
      </w:r>
      <w:proofErr w:type="spellStart"/>
      <w:r w:rsidRPr="00D964E6">
        <w:rPr>
          <w:rFonts w:ascii="Sylfaen" w:hAnsi="Sylfaen" w:cs="Sylfaen"/>
          <w:bCs/>
        </w:rPr>
        <w:t>რაც</w:t>
      </w:r>
      <w:proofErr w:type="spellEnd"/>
      <w:r w:rsidRPr="00D964E6">
        <w:rPr>
          <w:rFonts w:ascii="Sylfaen" w:hAnsi="Sylfaen" w:cs="Sylfaen"/>
          <w:bCs/>
        </w:rPr>
        <w:t xml:space="preserve"> </w:t>
      </w:r>
      <w:proofErr w:type="spellStart"/>
      <w:r w:rsidRPr="00D964E6">
        <w:rPr>
          <w:rFonts w:ascii="Sylfaen" w:hAnsi="Sylfaen" w:cs="Sylfaen"/>
          <w:bCs/>
        </w:rPr>
        <w:t>წინა</w:t>
      </w:r>
      <w:proofErr w:type="spellEnd"/>
      <w:r w:rsidRPr="00D964E6">
        <w:rPr>
          <w:rFonts w:ascii="Sylfaen" w:hAnsi="Sylfaen" w:cs="Sylfaen"/>
          <w:bCs/>
        </w:rPr>
        <w:t xml:space="preserve"> </w:t>
      </w:r>
      <w:proofErr w:type="spellStart"/>
      <w:r w:rsidRPr="00D964E6">
        <w:rPr>
          <w:rFonts w:ascii="Sylfaen" w:hAnsi="Sylfaen" w:cs="Sylfaen"/>
          <w:bCs/>
        </w:rPr>
        <w:t>წლის</w:t>
      </w:r>
      <w:proofErr w:type="spellEnd"/>
      <w:r w:rsidRPr="00D964E6">
        <w:rPr>
          <w:rFonts w:ascii="Sylfaen" w:hAnsi="Sylfaen" w:cs="Sylfaen"/>
          <w:bCs/>
        </w:rPr>
        <w:t xml:space="preserve"> </w:t>
      </w:r>
      <w:proofErr w:type="spellStart"/>
      <w:r w:rsidRPr="00D964E6">
        <w:rPr>
          <w:rFonts w:ascii="Sylfaen" w:hAnsi="Sylfaen" w:cs="Sylfaen"/>
          <w:bCs/>
        </w:rPr>
        <w:t>ანალოგიურ</w:t>
      </w:r>
      <w:proofErr w:type="spellEnd"/>
      <w:r w:rsidRPr="00D964E6">
        <w:rPr>
          <w:rFonts w:ascii="Sylfaen" w:hAnsi="Sylfaen" w:cs="Sylfaen"/>
          <w:bCs/>
        </w:rPr>
        <w:t xml:space="preserve"> </w:t>
      </w:r>
      <w:proofErr w:type="spellStart"/>
      <w:r w:rsidRPr="00D964E6">
        <w:rPr>
          <w:rFonts w:ascii="Sylfaen" w:hAnsi="Sylfaen" w:cs="Sylfaen"/>
          <w:bCs/>
        </w:rPr>
        <w:t>მაჩვენებელთან</w:t>
      </w:r>
      <w:proofErr w:type="spellEnd"/>
      <w:r w:rsidRPr="00D964E6">
        <w:rPr>
          <w:rFonts w:ascii="Sylfaen" w:hAnsi="Sylfaen" w:cs="Sylfaen"/>
          <w:bCs/>
        </w:rPr>
        <w:t xml:space="preserve"> (8 436.1 </w:t>
      </w:r>
      <w:proofErr w:type="spellStart"/>
      <w:r w:rsidRPr="00D964E6">
        <w:rPr>
          <w:rFonts w:ascii="Sylfaen" w:hAnsi="Sylfaen" w:cs="Sylfaen"/>
          <w:bCs/>
        </w:rPr>
        <w:t>ათასი</w:t>
      </w:r>
      <w:proofErr w:type="spellEnd"/>
      <w:r w:rsidRPr="00D964E6">
        <w:rPr>
          <w:rFonts w:ascii="Sylfaen" w:hAnsi="Sylfaen" w:cs="Sylfaen"/>
          <w:bCs/>
        </w:rPr>
        <w:t xml:space="preserve"> </w:t>
      </w:r>
      <w:proofErr w:type="spellStart"/>
      <w:r w:rsidRPr="00D964E6">
        <w:rPr>
          <w:rFonts w:ascii="Sylfaen" w:hAnsi="Sylfaen" w:cs="Sylfaen"/>
          <w:bCs/>
        </w:rPr>
        <w:t>ლარი</w:t>
      </w:r>
      <w:proofErr w:type="spellEnd"/>
      <w:r w:rsidRPr="00D964E6">
        <w:rPr>
          <w:rFonts w:ascii="Sylfaen" w:hAnsi="Sylfaen" w:cs="Sylfaen"/>
          <w:bCs/>
        </w:rPr>
        <w:t xml:space="preserve">) </w:t>
      </w:r>
      <w:proofErr w:type="spellStart"/>
      <w:r w:rsidRPr="00D964E6">
        <w:rPr>
          <w:rFonts w:ascii="Sylfaen" w:hAnsi="Sylfaen" w:cs="Sylfaen"/>
          <w:bCs/>
        </w:rPr>
        <w:t>შედარებით</w:t>
      </w:r>
      <w:proofErr w:type="spellEnd"/>
      <w:r w:rsidRPr="00D964E6">
        <w:rPr>
          <w:rFonts w:ascii="Sylfaen" w:hAnsi="Sylfaen" w:cs="Sylfaen"/>
          <w:bCs/>
        </w:rPr>
        <w:t xml:space="preserve"> 11%-</w:t>
      </w:r>
      <w:proofErr w:type="spellStart"/>
      <w:r w:rsidRPr="00D964E6">
        <w:rPr>
          <w:rFonts w:ascii="Sylfaen" w:hAnsi="Sylfaen" w:cs="Sylfaen"/>
          <w:bCs/>
        </w:rPr>
        <w:t>ით</w:t>
      </w:r>
      <w:proofErr w:type="spellEnd"/>
      <w:r w:rsidRPr="00D964E6">
        <w:rPr>
          <w:rFonts w:ascii="Sylfaen" w:hAnsi="Sylfaen" w:cs="Sylfaen"/>
          <w:bCs/>
        </w:rPr>
        <w:t xml:space="preserve"> </w:t>
      </w:r>
      <w:proofErr w:type="spellStart"/>
      <w:r w:rsidRPr="00D964E6">
        <w:rPr>
          <w:rFonts w:ascii="Sylfaen" w:hAnsi="Sylfaen" w:cs="Sylfaen"/>
          <w:bCs/>
        </w:rPr>
        <w:t>არის</w:t>
      </w:r>
      <w:proofErr w:type="spellEnd"/>
      <w:r w:rsidRPr="00D964E6">
        <w:rPr>
          <w:rFonts w:ascii="Sylfaen" w:hAnsi="Sylfaen" w:cs="Sylfaen"/>
          <w:bCs/>
        </w:rPr>
        <w:t xml:space="preserve"> </w:t>
      </w:r>
      <w:proofErr w:type="spellStart"/>
      <w:r w:rsidRPr="00D964E6">
        <w:rPr>
          <w:rFonts w:ascii="Sylfaen" w:hAnsi="Sylfaen" w:cs="Sylfaen"/>
          <w:bCs/>
        </w:rPr>
        <w:t>გაზრდილი</w:t>
      </w:r>
      <w:proofErr w:type="spellEnd"/>
      <w:r w:rsidRPr="00D964E6">
        <w:rPr>
          <w:rFonts w:ascii="Sylfaen" w:hAnsi="Sylfaen" w:cs="Sylfaen"/>
          <w:bCs/>
        </w:rPr>
        <w:t xml:space="preserve">; </w:t>
      </w:r>
    </w:p>
    <w:p w14:paraId="6E48C478"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ფიტოსანიტარული</w:t>
      </w:r>
      <w:proofErr w:type="spellEnd"/>
      <w:r w:rsidRPr="00D964E6">
        <w:rPr>
          <w:rFonts w:ascii="Sylfaen" w:hAnsi="Sylfaen" w:cs="Sylfaen"/>
          <w:bCs/>
        </w:rPr>
        <w:t xml:space="preserve"> </w:t>
      </w:r>
      <w:proofErr w:type="spellStart"/>
      <w:r w:rsidRPr="00D964E6">
        <w:rPr>
          <w:rFonts w:ascii="Sylfaen" w:hAnsi="Sylfaen" w:cs="Sylfaen"/>
          <w:bCs/>
        </w:rPr>
        <w:t>კვლევის</w:t>
      </w:r>
      <w:proofErr w:type="spellEnd"/>
      <w:r w:rsidRPr="00D964E6">
        <w:rPr>
          <w:rFonts w:ascii="Sylfaen" w:hAnsi="Sylfaen" w:cs="Sylfaen"/>
          <w:bCs/>
        </w:rPr>
        <w:t xml:space="preserve"> </w:t>
      </w:r>
      <w:proofErr w:type="spellStart"/>
      <w:r w:rsidRPr="00D964E6">
        <w:rPr>
          <w:rFonts w:ascii="Sylfaen" w:hAnsi="Sylfaen" w:cs="Sylfaen"/>
          <w:bCs/>
        </w:rPr>
        <w:t>საფუძველზე</w:t>
      </w:r>
      <w:proofErr w:type="spellEnd"/>
      <w:r w:rsidRPr="00D964E6">
        <w:rPr>
          <w:rFonts w:ascii="Sylfaen" w:hAnsi="Sylfaen" w:cs="Sylfaen"/>
          <w:bCs/>
        </w:rPr>
        <w:t xml:space="preserve"> </w:t>
      </w:r>
      <w:proofErr w:type="spellStart"/>
      <w:r w:rsidRPr="00D964E6">
        <w:rPr>
          <w:rFonts w:ascii="Sylfaen" w:hAnsi="Sylfaen" w:cs="Sylfaen"/>
          <w:bCs/>
        </w:rPr>
        <w:t>ფერომონები</w:t>
      </w:r>
      <w:proofErr w:type="spellEnd"/>
      <w:r w:rsidRPr="00D964E6">
        <w:rPr>
          <w:rFonts w:ascii="Sylfaen" w:hAnsi="Sylfaen" w:cs="Sylfaen"/>
          <w:bCs/>
        </w:rPr>
        <w:t xml:space="preserve"> </w:t>
      </w:r>
      <w:proofErr w:type="spellStart"/>
      <w:r w:rsidRPr="00D964E6">
        <w:rPr>
          <w:rFonts w:ascii="Sylfaen" w:hAnsi="Sylfaen" w:cs="Sylfaen"/>
          <w:bCs/>
        </w:rPr>
        <w:t>განთავსდა</w:t>
      </w:r>
      <w:proofErr w:type="spellEnd"/>
      <w:r w:rsidRPr="00D964E6">
        <w:rPr>
          <w:rFonts w:ascii="Sylfaen" w:hAnsi="Sylfaen" w:cs="Sylfaen"/>
          <w:bCs/>
        </w:rPr>
        <w:t xml:space="preserve"> 8 </w:t>
      </w:r>
      <w:proofErr w:type="spellStart"/>
      <w:r w:rsidRPr="00D964E6">
        <w:rPr>
          <w:rFonts w:ascii="Sylfaen" w:hAnsi="Sylfaen" w:cs="Sylfaen"/>
          <w:bCs/>
        </w:rPr>
        <w:t>დაცულ</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w:t>
      </w:r>
      <w:proofErr w:type="spellStart"/>
      <w:r w:rsidRPr="00D964E6">
        <w:rPr>
          <w:rFonts w:ascii="Sylfaen" w:hAnsi="Sylfaen" w:cs="Sylfaen"/>
          <w:bCs/>
        </w:rPr>
        <w:t>სულ</w:t>
      </w:r>
      <w:proofErr w:type="spellEnd"/>
      <w:r w:rsidRPr="00D964E6">
        <w:rPr>
          <w:rFonts w:ascii="Sylfaen" w:hAnsi="Sylfaen" w:cs="Sylfaen"/>
          <w:bCs/>
        </w:rPr>
        <w:t xml:space="preserve"> </w:t>
      </w:r>
      <w:proofErr w:type="spellStart"/>
      <w:r w:rsidRPr="00D964E6">
        <w:rPr>
          <w:rFonts w:ascii="Sylfaen" w:hAnsi="Sylfaen" w:cs="Sylfaen"/>
          <w:bCs/>
        </w:rPr>
        <w:t>დაახლოებით</w:t>
      </w:r>
      <w:proofErr w:type="spellEnd"/>
      <w:r w:rsidRPr="00D964E6">
        <w:rPr>
          <w:rFonts w:ascii="Sylfaen" w:hAnsi="Sylfaen" w:cs="Sylfaen"/>
          <w:bCs/>
        </w:rPr>
        <w:t xml:space="preserve"> 200 </w:t>
      </w:r>
      <w:proofErr w:type="spellStart"/>
      <w:r w:rsidRPr="00D964E6">
        <w:rPr>
          <w:rFonts w:ascii="Sylfaen" w:hAnsi="Sylfaen" w:cs="Sylfaen"/>
          <w:bCs/>
        </w:rPr>
        <w:t>ჰექტარ</w:t>
      </w:r>
      <w:proofErr w:type="spellEnd"/>
      <w:r w:rsidRPr="00D964E6">
        <w:rPr>
          <w:rFonts w:ascii="Sylfaen" w:hAnsi="Sylfaen" w:cs="Sylfaen"/>
          <w:bCs/>
        </w:rPr>
        <w:t xml:space="preserve"> </w:t>
      </w:r>
      <w:proofErr w:type="spellStart"/>
      <w:r w:rsidRPr="00D964E6">
        <w:rPr>
          <w:rFonts w:ascii="Sylfaen" w:hAnsi="Sylfaen" w:cs="Sylfaen"/>
          <w:bCs/>
        </w:rPr>
        <w:t>ფართობზე</w:t>
      </w:r>
      <w:proofErr w:type="spellEnd"/>
      <w:r w:rsidRPr="00D964E6">
        <w:rPr>
          <w:rFonts w:ascii="Sylfaen" w:hAnsi="Sylfaen" w:cs="Sylfaen"/>
          <w:bCs/>
        </w:rPr>
        <w:t>;</w:t>
      </w:r>
    </w:p>
    <w:p w14:paraId="78A62C6C"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დამტკიცდა</w:t>
      </w:r>
      <w:proofErr w:type="spellEnd"/>
      <w:r w:rsidRPr="00D964E6">
        <w:rPr>
          <w:rFonts w:ascii="Sylfaen" w:hAnsi="Sylfaen" w:cs="Sylfaen"/>
          <w:bCs/>
        </w:rPr>
        <w:t xml:space="preserve"> </w:t>
      </w:r>
      <w:proofErr w:type="spellStart"/>
      <w:r w:rsidRPr="00D964E6">
        <w:rPr>
          <w:rFonts w:ascii="Sylfaen" w:hAnsi="Sylfaen" w:cs="Sylfaen"/>
          <w:bCs/>
        </w:rPr>
        <w:t>ქობულეთის</w:t>
      </w:r>
      <w:proofErr w:type="spellEnd"/>
      <w:r w:rsidRPr="00D964E6">
        <w:rPr>
          <w:rFonts w:ascii="Sylfaen" w:hAnsi="Sylfaen" w:cs="Sylfaen"/>
          <w:bCs/>
        </w:rPr>
        <w:t xml:space="preserve"> </w:t>
      </w:r>
      <w:proofErr w:type="spellStart"/>
      <w:r w:rsidRPr="00D964E6">
        <w:rPr>
          <w:rFonts w:ascii="Sylfaen" w:hAnsi="Sylfaen" w:cs="Sylfaen"/>
          <w:bCs/>
        </w:rPr>
        <w:t>დაცული</w:t>
      </w:r>
      <w:proofErr w:type="spellEnd"/>
      <w:r w:rsidRPr="00D964E6">
        <w:rPr>
          <w:rFonts w:ascii="Sylfaen" w:hAnsi="Sylfaen" w:cs="Sylfaen"/>
          <w:bCs/>
        </w:rPr>
        <w:t xml:space="preserve"> </w:t>
      </w:r>
      <w:proofErr w:type="spellStart"/>
      <w:r w:rsidRPr="00D964E6">
        <w:rPr>
          <w:rFonts w:ascii="Sylfaen" w:hAnsi="Sylfaen" w:cs="Sylfaen"/>
          <w:bCs/>
        </w:rPr>
        <w:t>ტერიტორიების</w:t>
      </w:r>
      <w:proofErr w:type="spellEnd"/>
      <w:r w:rsidRPr="00D964E6">
        <w:rPr>
          <w:rFonts w:ascii="Sylfaen" w:hAnsi="Sylfaen" w:cs="Sylfaen"/>
          <w:bCs/>
        </w:rPr>
        <w:t xml:space="preserve"> </w:t>
      </w:r>
      <w:proofErr w:type="spellStart"/>
      <w:r w:rsidRPr="00D964E6">
        <w:rPr>
          <w:rFonts w:ascii="Sylfaen" w:hAnsi="Sylfaen" w:cs="Sylfaen"/>
          <w:bCs/>
        </w:rPr>
        <w:t>მენეჯემტის</w:t>
      </w:r>
      <w:proofErr w:type="spellEnd"/>
      <w:r w:rsidRPr="00D964E6">
        <w:rPr>
          <w:rFonts w:ascii="Sylfaen" w:hAnsi="Sylfaen" w:cs="Sylfaen"/>
          <w:bCs/>
        </w:rPr>
        <w:t xml:space="preserve"> </w:t>
      </w:r>
      <w:proofErr w:type="spellStart"/>
      <w:r w:rsidRPr="00D964E6">
        <w:rPr>
          <w:rFonts w:ascii="Sylfaen" w:hAnsi="Sylfaen" w:cs="Sylfaen"/>
          <w:bCs/>
        </w:rPr>
        <w:t>გეგმა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კოლხეთის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პარკის</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კაცობურის</w:t>
      </w:r>
      <w:proofErr w:type="spellEnd"/>
      <w:r w:rsidRPr="00D964E6">
        <w:rPr>
          <w:rFonts w:ascii="Sylfaen" w:hAnsi="Sylfaen" w:cs="Sylfaen"/>
          <w:bCs/>
        </w:rPr>
        <w:t xml:space="preserve"> </w:t>
      </w:r>
      <w:proofErr w:type="spellStart"/>
      <w:r w:rsidRPr="00D964E6">
        <w:rPr>
          <w:rFonts w:ascii="Sylfaen" w:hAnsi="Sylfaen" w:cs="Sylfaen"/>
          <w:bCs/>
        </w:rPr>
        <w:t>აღკვეთილის</w:t>
      </w:r>
      <w:proofErr w:type="spellEnd"/>
      <w:r w:rsidRPr="00D964E6">
        <w:rPr>
          <w:rFonts w:ascii="Sylfaen" w:hAnsi="Sylfaen" w:cs="Sylfaen"/>
          <w:bCs/>
        </w:rPr>
        <w:t xml:space="preserve"> </w:t>
      </w:r>
      <w:proofErr w:type="spellStart"/>
      <w:r w:rsidRPr="00D964E6">
        <w:rPr>
          <w:rFonts w:ascii="Sylfaen" w:hAnsi="Sylfaen" w:cs="Sylfaen"/>
          <w:bCs/>
        </w:rPr>
        <w:t>მენეჯმენტის</w:t>
      </w:r>
      <w:proofErr w:type="spellEnd"/>
      <w:r w:rsidRPr="00D964E6">
        <w:rPr>
          <w:rFonts w:ascii="Sylfaen" w:hAnsi="Sylfaen" w:cs="Sylfaen"/>
          <w:bCs/>
        </w:rPr>
        <w:t xml:space="preserve"> </w:t>
      </w:r>
      <w:proofErr w:type="spellStart"/>
      <w:r w:rsidRPr="00D964E6">
        <w:rPr>
          <w:rFonts w:ascii="Sylfaen" w:hAnsi="Sylfaen" w:cs="Sylfaen"/>
          <w:bCs/>
        </w:rPr>
        <w:t>გეგმა</w:t>
      </w:r>
      <w:proofErr w:type="spellEnd"/>
      <w:r w:rsidRPr="00D964E6">
        <w:rPr>
          <w:rFonts w:ascii="Sylfaen" w:hAnsi="Sylfaen" w:cs="Sylfaen"/>
          <w:bCs/>
        </w:rPr>
        <w:t xml:space="preserve">; </w:t>
      </w:r>
    </w:p>
    <w:p w14:paraId="1A031CC1"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lastRenderedPageBreak/>
        <w:t>აჯამეთის</w:t>
      </w:r>
      <w:proofErr w:type="spellEnd"/>
      <w:r w:rsidRPr="00D964E6">
        <w:rPr>
          <w:rFonts w:ascii="Sylfaen" w:hAnsi="Sylfaen" w:cs="Sylfaen"/>
          <w:bCs/>
        </w:rPr>
        <w:t xml:space="preserve"> </w:t>
      </w:r>
      <w:proofErr w:type="spellStart"/>
      <w:r w:rsidRPr="00D964E6">
        <w:rPr>
          <w:rFonts w:ascii="Sylfaen" w:hAnsi="Sylfaen" w:cs="Sylfaen"/>
          <w:bCs/>
        </w:rPr>
        <w:t>აღკვეთილში</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იმერული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ქართული</w:t>
      </w:r>
      <w:proofErr w:type="spellEnd"/>
      <w:r w:rsidRPr="00D964E6">
        <w:rPr>
          <w:rFonts w:ascii="Sylfaen" w:hAnsi="Sylfaen" w:cs="Sylfaen"/>
          <w:bCs/>
        </w:rPr>
        <w:t xml:space="preserve"> </w:t>
      </w:r>
      <w:proofErr w:type="spellStart"/>
      <w:r w:rsidRPr="00D964E6">
        <w:rPr>
          <w:rFonts w:ascii="Sylfaen" w:hAnsi="Sylfaen" w:cs="Sylfaen"/>
          <w:bCs/>
        </w:rPr>
        <w:t>მუხის</w:t>
      </w:r>
      <w:proofErr w:type="spellEnd"/>
      <w:r w:rsidRPr="00D964E6">
        <w:rPr>
          <w:rFonts w:ascii="Sylfaen" w:hAnsi="Sylfaen" w:cs="Sylfaen"/>
          <w:bCs/>
        </w:rPr>
        <w:t xml:space="preserve">) </w:t>
      </w:r>
      <w:proofErr w:type="spellStart"/>
      <w:r w:rsidRPr="00D964E6">
        <w:rPr>
          <w:rFonts w:ascii="Sylfaen" w:hAnsi="Sylfaen" w:cs="Sylfaen"/>
          <w:bCs/>
        </w:rPr>
        <w:t>აღდგენის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მოეწყო</w:t>
      </w:r>
      <w:proofErr w:type="spellEnd"/>
      <w:r w:rsidRPr="00D964E6">
        <w:rPr>
          <w:rFonts w:ascii="Sylfaen" w:hAnsi="Sylfaen" w:cs="Sylfaen"/>
          <w:bCs/>
        </w:rPr>
        <w:t xml:space="preserve"> </w:t>
      </w:r>
      <w:proofErr w:type="spellStart"/>
      <w:r w:rsidRPr="00D964E6">
        <w:rPr>
          <w:rFonts w:ascii="Sylfaen" w:hAnsi="Sylfaen" w:cs="Sylfaen"/>
          <w:bCs/>
        </w:rPr>
        <w:t>სანერგე</w:t>
      </w:r>
      <w:proofErr w:type="spellEnd"/>
      <w:r w:rsidRPr="00D964E6">
        <w:rPr>
          <w:rFonts w:ascii="Sylfaen" w:hAnsi="Sylfaen" w:cs="Sylfaen"/>
          <w:bCs/>
        </w:rPr>
        <w:t xml:space="preserve"> 56 </w:t>
      </w:r>
      <w:proofErr w:type="spellStart"/>
      <w:r w:rsidRPr="00D964E6">
        <w:rPr>
          <w:rFonts w:ascii="Sylfaen" w:hAnsi="Sylfaen" w:cs="Sylfaen"/>
          <w:bCs/>
        </w:rPr>
        <w:t>ჰექტარ</w:t>
      </w:r>
      <w:proofErr w:type="spellEnd"/>
      <w:r w:rsidRPr="00D964E6">
        <w:rPr>
          <w:rFonts w:ascii="Sylfaen" w:hAnsi="Sylfaen" w:cs="Sylfaen"/>
          <w:bCs/>
        </w:rPr>
        <w:t xml:space="preserve"> </w:t>
      </w:r>
      <w:proofErr w:type="spellStart"/>
      <w:r w:rsidRPr="00D964E6">
        <w:rPr>
          <w:rFonts w:ascii="Sylfaen" w:hAnsi="Sylfaen" w:cs="Sylfaen"/>
          <w:bCs/>
        </w:rPr>
        <w:t>ფართობზე</w:t>
      </w:r>
      <w:proofErr w:type="spellEnd"/>
      <w:r w:rsidRPr="00D964E6">
        <w:rPr>
          <w:rFonts w:ascii="Sylfaen" w:hAnsi="Sylfaen" w:cs="Sylfaen"/>
          <w:bCs/>
        </w:rPr>
        <w:t xml:space="preserve">;   </w:t>
      </w:r>
    </w:p>
    <w:p w14:paraId="0472D2C9"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ვაშლოვანის</w:t>
      </w:r>
      <w:proofErr w:type="spellEnd"/>
      <w:r w:rsidRPr="00D964E6">
        <w:rPr>
          <w:rFonts w:ascii="Sylfaen" w:hAnsi="Sylfaen" w:cs="Sylfaen"/>
          <w:bCs/>
        </w:rPr>
        <w:t xml:space="preserve"> </w:t>
      </w:r>
      <w:proofErr w:type="spellStart"/>
      <w:r w:rsidRPr="00D964E6">
        <w:rPr>
          <w:rFonts w:ascii="Sylfaen" w:hAnsi="Sylfaen" w:cs="Sylfaen"/>
          <w:bCs/>
        </w:rPr>
        <w:t>დაცულ</w:t>
      </w:r>
      <w:proofErr w:type="spellEnd"/>
      <w:r w:rsidRPr="00D964E6">
        <w:rPr>
          <w:rFonts w:ascii="Sylfaen" w:hAnsi="Sylfaen" w:cs="Sylfaen"/>
          <w:bCs/>
        </w:rPr>
        <w:t xml:space="preserve"> </w:t>
      </w:r>
      <w:proofErr w:type="spellStart"/>
      <w:r w:rsidRPr="00D964E6">
        <w:rPr>
          <w:rFonts w:ascii="Sylfaen" w:hAnsi="Sylfaen" w:cs="Sylfaen"/>
          <w:bCs/>
        </w:rPr>
        <w:t>ტერიტორიებზე</w:t>
      </w:r>
      <w:proofErr w:type="spellEnd"/>
      <w:r w:rsidRPr="00D964E6">
        <w:rPr>
          <w:rFonts w:ascii="Sylfaen" w:hAnsi="Sylfaen" w:cs="Sylfaen"/>
          <w:bCs/>
        </w:rPr>
        <w:t xml:space="preserve"> 2013 </w:t>
      </w:r>
      <w:proofErr w:type="spellStart"/>
      <w:r w:rsidRPr="00D964E6">
        <w:rPr>
          <w:rFonts w:ascii="Sylfaen" w:hAnsi="Sylfaen" w:cs="Sylfaen"/>
          <w:bCs/>
        </w:rPr>
        <w:t>წლიდან</w:t>
      </w:r>
      <w:proofErr w:type="spellEnd"/>
      <w:r w:rsidRPr="00D964E6">
        <w:rPr>
          <w:rFonts w:ascii="Sylfaen" w:hAnsi="Sylfaen" w:cs="Sylfaen"/>
          <w:bCs/>
        </w:rPr>
        <w:t xml:space="preserve"> </w:t>
      </w:r>
      <w:proofErr w:type="spellStart"/>
      <w:r w:rsidRPr="00D964E6">
        <w:rPr>
          <w:rFonts w:ascii="Sylfaen" w:hAnsi="Sylfaen" w:cs="Sylfaen"/>
          <w:bCs/>
        </w:rPr>
        <w:t>წარმატებით</w:t>
      </w:r>
      <w:proofErr w:type="spellEnd"/>
      <w:r w:rsidRPr="00D964E6">
        <w:rPr>
          <w:rFonts w:ascii="Sylfaen" w:hAnsi="Sylfaen" w:cs="Sylfaen"/>
          <w:bCs/>
        </w:rPr>
        <w:t xml:space="preserve"> </w:t>
      </w:r>
      <w:proofErr w:type="spellStart"/>
      <w:r w:rsidRPr="00D964E6">
        <w:rPr>
          <w:rFonts w:ascii="Sylfaen" w:hAnsi="Sylfaen" w:cs="Sylfaen"/>
          <w:bCs/>
        </w:rPr>
        <w:t>მიმდინარეობს</w:t>
      </w:r>
      <w:proofErr w:type="spellEnd"/>
      <w:r w:rsidRPr="00D964E6">
        <w:rPr>
          <w:rFonts w:ascii="Sylfaen" w:hAnsi="Sylfaen" w:cs="Sylfaen"/>
          <w:bCs/>
        </w:rPr>
        <w:t xml:space="preserve"> </w:t>
      </w:r>
      <w:proofErr w:type="spellStart"/>
      <w:r w:rsidRPr="00D964E6">
        <w:rPr>
          <w:rFonts w:ascii="Sylfaen" w:hAnsi="Sylfaen" w:cs="Sylfaen"/>
          <w:bCs/>
        </w:rPr>
        <w:t>ჯეირნის</w:t>
      </w:r>
      <w:proofErr w:type="spellEnd"/>
      <w:r w:rsidRPr="00D964E6">
        <w:rPr>
          <w:rFonts w:ascii="Sylfaen" w:hAnsi="Sylfaen" w:cs="Sylfaen"/>
          <w:bCs/>
        </w:rPr>
        <w:t xml:space="preserve"> </w:t>
      </w:r>
      <w:proofErr w:type="spellStart"/>
      <w:r w:rsidRPr="00D964E6">
        <w:rPr>
          <w:rFonts w:ascii="Sylfaen" w:hAnsi="Sylfaen" w:cs="Sylfaen"/>
          <w:bCs/>
        </w:rPr>
        <w:t>რეინტროდუქციის</w:t>
      </w:r>
      <w:proofErr w:type="spellEnd"/>
      <w:r w:rsidRPr="00D964E6">
        <w:rPr>
          <w:rFonts w:ascii="Sylfaen" w:hAnsi="Sylfaen" w:cs="Sylfaen"/>
          <w:bCs/>
        </w:rPr>
        <w:t xml:space="preserve"> </w:t>
      </w:r>
      <w:proofErr w:type="spellStart"/>
      <w:r w:rsidRPr="00D964E6">
        <w:rPr>
          <w:rFonts w:ascii="Sylfaen" w:hAnsi="Sylfaen" w:cs="Sylfaen"/>
          <w:bCs/>
        </w:rPr>
        <w:t>პროექტი</w:t>
      </w:r>
      <w:proofErr w:type="spellEnd"/>
      <w:r w:rsidRPr="00D964E6">
        <w:rPr>
          <w:rFonts w:ascii="Sylfaen" w:hAnsi="Sylfaen" w:cs="Sylfaen"/>
          <w:bCs/>
        </w:rPr>
        <w:t xml:space="preserve">. </w:t>
      </w:r>
      <w:proofErr w:type="spellStart"/>
      <w:r w:rsidRPr="00D964E6">
        <w:rPr>
          <w:rFonts w:ascii="Sylfaen" w:hAnsi="Sylfaen" w:cs="Sylfaen"/>
          <w:bCs/>
        </w:rPr>
        <w:t>დღეისათვის</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140-მდე </w:t>
      </w:r>
      <w:proofErr w:type="spellStart"/>
      <w:r w:rsidRPr="00D964E6">
        <w:rPr>
          <w:rFonts w:ascii="Sylfaen" w:hAnsi="Sylfaen" w:cs="Sylfaen"/>
          <w:bCs/>
        </w:rPr>
        <w:t>ჯეირანია</w:t>
      </w:r>
      <w:proofErr w:type="spellEnd"/>
      <w:r w:rsidRPr="00D964E6">
        <w:rPr>
          <w:rFonts w:ascii="Sylfaen" w:hAnsi="Sylfaen" w:cs="Sylfaen"/>
          <w:bCs/>
        </w:rPr>
        <w:t xml:space="preserve"> (</w:t>
      </w:r>
      <w:proofErr w:type="spellStart"/>
      <w:r w:rsidRPr="00D964E6">
        <w:rPr>
          <w:rFonts w:ascii="Sylfaen" w:hAnsi="Sylfaen" w:cs="Sylfaen"/>
          <w:bCs/>
        </w:rPr>
        <w:t>ქურციკი</w:t>
      </w:r>
      <w:proofErr w:type="spellEnd"/>
      <w:r w:rsidRPr="00D964E6">
        <w:rPr>
          <w:rFonts w:ascii="Sylfaen" w:hAnsi="Sylfaen" w:cs="Sylfaen"/>
          <w:bCs/>
        </w:rPr>
        <w:t>);</w:t>
      </w:r>
    </w:p>
    <w:p w14:paraId="440D251D"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მინდინარეობდა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თბილისის</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პარკის</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ინვევტარიზაცია</w:t>
      </w:r>
      <w:proofErr w:type="spellEnd"/>
      <w:r w:rsidRPr="00D964E6">
        <w:rPr>
          <w:rFonts w:ascii="Sylfaen" w:hAnsi="Sylfaen" w:cs="Sylfaen"/>
          <w:bCs/>
        </w:rPr>
        <w:t>.</w:t>
      </w:r>
    </w:p>
    <w:p w14:paraId="475596F0"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ოცივე</w:t>
      </w:r>
      <w:proofErr w:type="spellEnd"/>
      <w:r w:rsidRPr="00D964E6">
        <w:rPr>
          <w:rFonts w:ascii="Sylfaen" w:hAnsi="Sylfaen" w:cs="Sylfaen"/>
          <w:bCs/>
        </w:rPr>
        <w:t xml:space="preserve"> </w:t>
      </w:r>
      <w:proofErr w:type="spellStart"/>
      <w:r w:rsidRPr="00D964E6">
        <w:rPr>
          <w:rFonts w:ascii="Sylfaen" w:hAnsi="Sylfaen" w:cs="Sylfaen"/>
          <w:bCs/>
        </w:rPr>
        <w:t>ადმინისტრაციის</w:t>
      </w:r>
      <w:proofErr w:type="spellEnd"/>
      <w:r w:rsidRPr="00D964E6">
        <w:rPr>
          <w:rFonts w:ascii="Sylfaen" w:hAnsi="Sylfaen" w:cs="Sylfaen"/>
          <w:bCs/>
        </w:rPr>
        <w:t xml:space="preserve"> </w:t>
      </w:r>
      <w:proofErr w:type="spellStart"/>
      <w:r w:rsidRPr="00D964E6">
        <w:rPr>
          <w:rFonts w:ascii="Sylfaen" w:hAnsi="Sylfaen" w:cs="Sylfaen"/>
          <w:bCs/>
        </w:rPr>
        <w:t>ტერიტორიაზე</w:t>
      </w:r>
      <w:proofErr w:type="spellEnd"/>
      <w:r w:rsidRPr="00D964E6">
        <w:rPr>
          <w:rFonts w:ascii="Sylfaen" w:hAnsi="Sylfaen" w:cs="Sylfaen"/>
          <w:bCs/>
        </w:rPr>
        <w:t xml:space="preserve"> </w:t>
      </w: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ბიომრავალფეროვნების</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w:t>
      </w:r>
      <w:proofErr w:type="spellEnd"/>
      <w:r w:rsidRPr="00D964E6">
        <w:rPr>
          <w:rFonts w:ascii="Sylfaen" w:hAnsi="Sylfaen" w:cs="Sylfaen"/>
          <w:bCs/>
        </w:rPr>
        <w:t xml:space="preserve">; </w:t>
      </w:r>
    </w:p>
    <w:p w14:paraId="398C4104"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მოეწყო</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ეკოტურისტული</w:t>
      </w:r>
      <w:proofErr w:type="spellEnd"/>
      <w:r w:rsidRPr="00D964E6">
        <w:rPr>
          <w:rFonts w:ascii="Sylfaen" w:hAnsi="Sylfaen" w:cs="Sylfaen"/>
          <w:bCs/>
        </w:rPr>
        <w:t xml:space="preserve"> </w:t>
      </w:r>
      <w:proofErr w:type="spellStart"/>
      <w:r w:rsidRPr="00D964E6">
        <w:rPr>
          <w:rFonts w:ascii="Sylfaen" w:hAnsi="Sylfaen" w:cs="Sylfaen"/>
          <w:bCs/>
        </w:rPr>
        <w:t>ინფრასტუქტურა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რეაბილიტირებულ</w:t>
      </w:r>
      <w:proofErr w:type="spellEnd"/>
      <w:r w:rsidRPr="00D964E6">
        <w:rPr>
          <w:rFonts w:ascii="Sylfaen" w:hAnsi="Sylfaen" w:cs="Sylfaen"/>
          <w:bCs/>
        </w:rPr>
        <w:t xml:space="preserve"> </w:t>
      </w:r>
      <w:proofErr w:type="spellStart"/>
      <w:r w:rsidRPr="00D964E6">
        <w:rPr>
          <w:rFonts w:ascii="Sylfaen" w:hAnsi="Sylfaen" w:cs="Sylfaen"/>
          <w:bCs/>
        </w:rPr>
        <w:t>იქნა</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ადმინისტრაციული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ეკოტურისტული</w:t>
      </w:r>
      <w:proofErr w:type="spellEnd"/>
      <w:r w:rsidRPr="00D964E6">
        <w:rPr>
          <w:rFonts w:ascii="Sylfaen" w:hAnsi="Sylfaen" w:cs="Sylfaen"/>
          <w:bCs/>
        </w:rPr>
        <w:t xml:space="preserve"> </w:t>
      </w:r>
      <w:proofErr w:type="spellStart"/>
      <w:r w:rsidRPr="00D964E6">
        <w:rPr>
          <w:rFonts w:ascii="Sylfaen" w:hAnsi="Sylfaen" w:cs="Sylfaen"/>
          <w:bCs/>
        </w:rPr>
        <w:t>ინფრასტრუქტურა</w:t>
      </w:r>
      <w:proofErr w:type="spellEnd"/>
      <w:r w:rsidRPr="00D964E6">
        <w:rPr>
          <w:rFonts w:ascii="Sylfaen" w:hAnsi="Sylfaen" w:cs="Sylfaen"/>
          <w:bCs/>
        </w:rPr>
        <w:t>.</w:t>
      </w:r>
    </w:p>
    <w:p w14:paraId="76844948" w14:textId="729DF6C9" w:rsidR="00C103EF" w:rsidRPr="00D964E6" w:rsidRDefault="00C103EF" w:rsidP="00393D1F">
      <w:pPr>
        <w:pStyle w:val="a5"/>
        <w:spacing w:after="0" w:line="240" w:lineRule="auto"/>
        <w:ind w:left="284"/>
        <w:jc w:val="both"/>
        <w:rPr>
          <w:rFonts w:ascii="Sylfaen" w:hAnsi="Sylfaen"/>
          <w:bCs/>
          <w:lang w:val="ka-GE"/>
        </w:rPr>
      </w:pPr>
    </w:p>
    <w:p w14:paraId="4BFC520E" w14:textId="77777777" w:rsidR="00C103EF" w:rsidRPr="00D964E6" w:rsidRDefault="00C103EF" w:rsidP="00393D1F">
      <w:pPr>
        <w:spacing w:after="0" w:line="240" w:lineRule="auto"/>
        <w:jc w:val="both"/>
        <w:rPr>
          <w:rFonts w:ascii="Sylfaen" w:hAnsi="Sylfaen"/>
          <w:bCs/>
          <w:lang w:val="ka-GE"/>
        </w:rPr>
      </w:pPr>
    </w:p>
    <w:p w14:paraId="29E4C984" w14:textId="77777777" w:rsidR="00C103EF" w:rsidRPr="00D964E6" w:rsidRDefault="00C103EF" w:rsidP="00393D1F">
      <w:pPr>
        <w:pStyle w:val="2"/>
        <w:jc w:val="both"/>
        <w:rPr>
          <w:rFonts w:ascii="Sylfaen" w:hAnsi="Sylfaen" w:cs="Sylfaen"/>
          <w:bCs/>
          <w:sz w:val="22"/>
          <w:szCs w:val="22"/>
          <w:lang w:val="ka-GE"/>
        </w:rPr>
      </w:pPr>
      <w:r w:rsidRPr="00D964E6">
        <w:rPr>
          <w:rFonts w:ascii="Sylfaen" w:hAnsi="Sylfaen" w:cs="Sylfaen"/>
          <w:bCs/>
          <w:sz w:val="22"/>
          <w:szCs w:val="22"/>
          <w:lang w:val="ka-GE"/>
        </w:rPr>
        <w:t>12.5 გარემოსდაცვითი ინფორმაციის ხელმისაწვდომობისა და გარემოსდაცვითი განათლების ხელშეწყობის პროგრამა (პროგრამული კოდი 31 12)</w:t>
      </w:r>
    </w:p>
    <w:p w14:paraId="49138C0B" w14:textId="77777777" w:rsidR="00C103EF" w:rsidRPr="00D964E6" w:rsidRDefault="00C103EF" w:rsidP="00393D1F">
      <w:pPr>
        <w:spacing w:line="240" w:lineRule="auto"/>
        <w:jc w:val="both"/>
        <w:rPr>
          <w:rFonts w:ascii="Sylfaen" w:hAnsi="Sylfaen"/>
          <w:bCs/>
          <w:lang w:val="ka-GE"/>
        </w:rPr>
      </w:pPr>
    </w:p>
    <w:p w14:paraId="0DF05997"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პროგრამის განმახორციელებელი:</w:t>
      </w:r>
    </w:p>
    <w:p w14:paraId="58A9B64B" w14:textId="77777777" w:rsidR="00C103EF" w:rsidRPr="00D964E6" w:rsidRDefault="00C103EF" w:rsidP="00393D1F">
      <w:pPr>
        <w:pStyle w:val="a5"/>
        <w:numPr>
          <w:ilvl w:val="0"/>
          <w:numId w:val="24"/>
        </w:numPr>
        <w:spacing w:line="240" w:lineRule="auto"/>
        <w:jc w:val="both"/>
        <w:rPr>
          <w:rFonts w:ascii="Sylfaen" w:hAnsi="Sylfaen"/>
          <w:bCs/>
          <w:lang w:val="ka-GE"/>
        </w:rPr>
      </w:pPr>
      <w:r w:rsidRPr="00D964E6">
        <w:rPr>
          <w:rFonts w:ascii="Sylfaen" w:hAnsi="Sylfaen" w:cs="Sylfaen"/>
          <w:bCs/>
          <w:lang w:val="ka-GE"/>
        </w:rPr>
        <w:t>სსიპ</w:t>
      </w:r>
      <w:r w:rsidRPr="00D964E6">
        <w:rPr>
          <w:rFonts w:ascii="Sylfaen" w:hAnsi="Sylfaen"/>
          <w:bCs/>
          <w:lang w:val="ka-GE"/>
        </w:rPr>
        <w:t xml:space="preserve"> - გარემოსდაცვითი ინფორმაციისა და განათლების ცენტრი </w:t>
      </w:r>
    </w:p>
    <w:p w14:paraId="01C33D2E" w14:textId="77777777" w:rsidR="00C103EF" w:rsidRPr="00D964E6" w:rsidRDefault="00C103EF" w:rsidP="00393D1F">
      <w:pPr>
        <w:pStyle w:val="a5"/>
        <w:spacing w:line="240" w:lineRule="auto"/>
        <w:jc w:val="both"/>
        <w:rPr>
          <w:rFonts w:ascii="Sylfaen" w:hAnsi="Sylfaen"/>
          <w:bCs/>
          <w:lang w:val="ka-GE"/>
        </w:rPr>
      </w:pPr>
    </w:p>
    <w:p w14:paraId="7A64E0ED"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ცენტრის</w:t>
      </w:r>
      <w:proofErr w:type="spellEnd"/>
      <w:r w:rsidRPr="00D964E6">
        <w:rPr>
          <w:rFonts w:ascii="Sylfaen" w:hAnsi="Sylfaen" w:cs="Sylfaen"/>
          <w:bCs/>
        </w:rPr>
        <w:t xml:space="preserve"> </w:t>
      </w:r>
      <w:proofErr w:type="spellStart"/>
      <w:r w:rsidRPr="00D964E6">
        <w:rPr>
          <w:rFonts w:ascii="Sylfaen" w:hAnsi="Sylfaen" w:cs="Sylfaen"/>
          <w:bCs/>
        </w:rPr>
        <w:t>მიერ</w:t>
      </w:r>
      <w:proofErr w:type="spellEnd"/>
      <w:r w:rsidRPr="00D964E6">
        <w:rPr>
          <w:rFonts w:ascii="Sylfaen" w:hAnsi="Sylfaen" w:cs="Sylfaen"/>
          <w:bCs/>
        </w:rPr>
        <w:t xml:space="preserve"> </w:t>
      </w:r>
      <w:proofErr w:type="spellStart"/>
      <w:r w:rsidRPr="00D964E6">
        <w:rPr>
          <w:rFonts w:ascii="Sylfaen" w:hAnsi="Sylfaen" w:cs="Sylfaen"/>
          <w:bCs/>
        </w:rPr>
        <w:t>ჩატრებულ</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სოფლის</w:t>
      </w:r>
      <w:proofErr w:type="spellEnd"/>
      <w:r w:rsidRPr="00D964E6">
        <w:rPr>
          <w:rFonts w:ascii="Sylfaen" w:hAnsi="Sylfaen" w:cs="Sylfaen"/>
          <w:bCs/>
        </w:rPr>
        <w:t xml:space="preserve"> </w:t>
      </w:r>
      <w:proofErr w:type="spellStart"/>
      <w:r w:rsidRPr="00D964E6">
        <w:rPr>
          <w:rFonts w:ascii="Sylfaen" w:hAnsi="Sylfaen" w:cs="Sylfaen"/>
          <w:bCs/>
        </w:rPr>
        <w:t>მეურნეობის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განათლებისა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ცნობიერების</w:t>
      </w:r>
      <w:proofErr w:type="spellEnd"/>
      <w:r w:rsidRPr="00D964E6">
        <w:rPr>
          <w:rFonts w:ascii="Sylfaen" w:hAnsi="Sylfaen" w:cs="Sylfaen"/>
          <w:bCs/>
        </w:rPr>
        <w:t xml:space="preserve"> </w:t>
      </w:r>
      <w:proofErr w:type="spellStart"/>
      <w:r w:rsidRPr="00D964E6">
        <w:rPr>
          <w:rFonts w:ascii="Sylfaen" w:hAnsi="Sylfaen" w:cs="Sylfaen"/>
          <w:bCs/>
        </w:rPr>
        <w:t>დონის</w:t>
      </w:r>
      <w:proofErr w:type="spellEnd"/>
      <w:r w:rsidRPr="00D964E6">
        <w:rPr>
          <w:rFonts w:ascii="Sylfaen" w:hAnsi="Sylfaen" w:cs="Sylfaen"/>
          <w:bCs/>
        </w:rPr>
        <w:t xml:space="preserve"> </w:t>
      </w:r>
      <w:proofErr w:type="spellStart"/>
      <w:r w:rsidRPr="00D964E6">
        <w:rPr>
          <w:rFonts w:ascii="Sylfaen" w:hAnsi="Sylfaen" w:cs="Sylfaen"/>
          <w:bCs/>
        </w:rPr>
        <w:t>ასამაღლებელ</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ღონისძიებებში</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განხილვებში</w:t>
      </w:r>
      <w:proofErr w:type="spellEnd"/>
      <w:r w:rsidRPr="00D964E6">
        <w:rPr>
          <w:rFonts w:ascii="Sylfaen" w:hAnsi="Sylfaen" w:cs="Sylfaen"/>
          <w:bCs/>
        </w:rPr>
        <w:t>/</w:t>
      </w:r>
      <w:proofErr w:type="spellStart"/>
      <w:r w:rsidRPr="00D964E6">
        <w:rPr>
          <w:rFonts w:ascii="Sylfaen" w:hAnsi="Sylfaen" w:cs="Sylfaen"/>
          <w:bCs/>
        </w:rPr>
        <w:t>დისკუსიებში</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სამუშაო</w:t>
      </w:r>
      <w:proofErr w:type="spellEnd"/>
      <w:r w:rsidRPr="00D964E6">
        <w:rPr>
          <w:rFonts w:ascii="Sylfaen" w:hAnsi="Sylfaen" w:cs="Sylfaen"/>
          <w:bCs/>
        </w:rPr>
        <w:t xml:space="preserve"> </w:t>
      </w:r>
      <w:proofErr w:type="spellStart"/>
      <w:r w:rsidRPr="00D964E6">
        <w:rPr>
          <w:rFonts w:ascii="Sylfaen" w:hAnsi="Sylfaen" w:cs="Sylfaen"/>
          <w:bCs/>
        </w:rPr>
        <w:t>შეხვედრებში</w:t>
      </w:r>
      <w:proofErr w:type="spellEnd"/>
      <w:r w:rsidRPr="00D964E6">
        <w:rPr>
          <w:rFonts w:ascii="Sylfaen" w:hAnsi="Sylfaen" w:cs="Sylfaen"/>
          <w:bCs/>
        </w:rPr>
        <w:t xml:space="preserve"> </w:t>
      </w:r>
      <w:proofErr w:type="spellStart"/>
      <w:r w:rsidRPr="00D964E6">
        <w:rPr>
          <w:rFonts w:ascii="Sylfaen" w:hAnsi="Sylfaen" w:cs="Sylfaen"/>
          <w:bCs/>
        </w:rPr>
        <w:t>მონაწილეობა</w:t>
      </w:r>
      <w:proofErr w:type="spellEnd"/>
      <w:r w:rsidRPr="00D964E6">
        <w:rPr>
          <w:rFonts w:ascii="Sylfaen" w:hAnsi="Sylfaen" w:cs="Sylfaen"/>
          <w:bCs/>
        </w:rPr>
        <w:t xml:space="preserve"> </w:t>
      </w:r>
      <w:proofErr w:type="spellStart"/>
      <w:r w:rsidRPr="00D964E6">
        <w:rPr>
          <w:rFonts w:ascii="Sylfaen" w:hAnsi="Sylfaen" w:cs="Sylfaen"/>
          <w:bCs/>
        </w:rPr>
        <w:t>მიიღო</w:t>
      </w:r>
      <w:proofErr w:type="spellEnd"/>
      <w:r w:rsidRPr="00D964E6">
        <w:rPr>
          <w:rFonts w:ascii="Sylfaen" w:hAnsi="Sylfaen" w:cs="Sylfaen"/>
          <w:bCs/>
        </w:rPr>
        <w:t xml:space="preserve"> 6 246-მა </w:t>
      </w:r>
      <w:proofErr w:type="spellStart"/>
      <w:r w:rsidRPr="00D964E6">
        <w:rPr>
          <w:rFonts w:ascii="Sylfaen" w:hAnsi="Sylfaen" w:cs="Sylfaen"/>
          <w:bCs/>
        </w:rPr>
        <w:t>პირმა</w:t>
      </w:r>
      <w:proofErr w:type="spellEnd"/>
      <w:r w:rsidRPr="00D964E6">
        <w:rPr>
          <w:rFonts w:ascii="Sylfaen" w:hAnsi="Sylfaen" w:cs="Sylfaen"/>
          <w:bCs/>
        </w:rPr>
        <w:t>;</w:t>
      </w:r>
    </w:p>
    <w:p w14:paraId="0B15D2B2"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დასრულდა</w:t>
      </w:r>
      <w:proofErr w:type="spellEnd"/>
      <w:r w:rsidRPr="00D964E6">
        <w:rPr>
          <w:rFonts w:ascii="Sylfaen" w:hAnsi="Sylfaen" w:cs="Sylfaen"/>
          <w:bCs/>
        </w:rPr>
        <w:t xml:space="preserve"> </w:t>
      </w:r>
      <w:proofErr w:type="spellStart"/>
      <w:r w:rsidRPr="00D964E6">
        <w:rPr>
          <w:rFonts w:ascii="Sylfaen" w:hAnsi="Sylfaen" w:cs="Sylfaen"/>
          <w:bCs/>
        </w:rPr>
        <w:t>მუშაობა</w:t>
      </w:r>
      <w:proofErr w:type="spellEnd"/>
      <w:r w:rsidRPr="00D964E6">
        <w:rPr>
          <w:rFonts w:ascii="Sylfaen" w:hAnsi="Sylfaen" w:cs="Sylfaen"/>
          <w:bCs/>
        </w:rPr>
        <w:t xml:space="preserve"> </w:t>
      </w:r>
      <w:proofErr w:type="spellStart"/>
      <w:r w:rsidRPr="00D964E6">
        <w:rPr>
          <w:rFonts w:ascii="Sylfaen" w:hAnsi="Sylfaen" w:cs="Sylfaen"/>
          <w:bCs/>
        </w:rPr>
        <w:t>დოკუმენტზე</w:t>
      </w:r>
      <w:proofErr w:type="spellEnd"/>
      <w:r w:rsidRPr="00D964E6">
        <w:rPr>
          <w:rFonts w:ascii="Sylfaen" w:hAnsi="Sylfaen" w:cs="Sylfaen"/>
          <w:bCs/>
        </w:rPr>
        <w:t xml:space="preserve"> „</w:t>
      </w:r>
      <w:proofErr w:type="spellStart"/>
      <w:r w:rsidRPr="00D964E6">
        <w:rPr>
          <w:rFonts w:ascii="Sylfaen" w:hAnsi="Sylfaen" w:cs="Sylfaen"/>
          <w:bCs/>
        </w:rPr>
        <w:t>განათლება</w:t>
      </w:r>
      <w:proofErr w:type="spellEnd"/>
      <w:r w:rsidRPr="00D964E6">
        <w:rPr>
          <w:rFonts w:ascii="Sylfaen" w:hAnsi="Sylfaen" w:cs="Sylfaen"/>
          <w:bCs/>
        </w:rPr>
        <w:t xml:space="preserve"> </w:t>
      </w:r>
      <w:proofErr w:type="spellStart"/>
      <w:r w:rsidRPr="00D964E6">
        <w:rPr>
          <w:rFonts w:ascii="Sylfaen" w:hAnsi="Sylfaen" w:cs="Sylfaen"/>
          <w:bCs/>
        </w:rPr>
        <w:t>მდგრადი</w:t>
      </w:r>
      <w:proofErr w:type="spellEnd"/>
      <w:r w:rsidRPr="00D964E6">
        <w:rPr>
          <w:rFonts w:ascii="Sylfaen" w:hAnsi="Sylfaen" w:cs="Sylfaen"/>
          <w:bCs/>
        </w:rPr>
        <w:t xml:space="preserve"> </w:t>
      </w:r>
      <w:proofErr w:type="spellStart"/>
      <w:proofErr w:type="gramStart"/>
      <w:r w:rsidRPr="00D964E6">
        <w:rPr>
          <w:rFonts w:ascii="Sylfaen" w:hAnsi="Sylfaen" w:cs="Sylfaen"/>
          <w:bCs/>
        </w:rPr>
        <w:t>განვითარებისათვის</w:t>
      </w:r>
      <w:proofErr w:type="spellEnd"/>
      <w:r w:rsidRPr="00D964E6">
        <w:rPr>
          <w:rFonts w:ascii="Sylfaen" w:hAnsi="Sylfaen" w:cs="Sylfaen"/>
          <w:bCs/>
        </w:rPr>
        <w:t>“ -</w:t>
      </w:r>
      <w:proofErr w:type="gram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სტრატეგია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სამოქმედო</w:t>
      </w:r>
      <w:proofErr w:type="spellEnd"/>
      <w:r w:rsidRPr="00D964E6">
        <w:rPr>
          <w:rFonts w:ascii="Sylfaen" w:hAnsi="Sylfaen" w:cs="Sylfaen"/>
          <w:bCs/>
        </w:rPr>
        <w:t xml:space="preserve"> </w:t>
      </w:r>
      <w:proofErr w:type="spellStart"/>
      <w:r w:rsidRPr="00D964E6">
        <w:rPr>
          <w:rFonts w:ascii="Sylfaen" w:hAnsi="Sylfaen" w:cs="Sylfaen"/>
          <w:bCs/>
        </w:rPr>
        <w:t>გეგმა</w:t>
      </w:r>
      <w:proofErr w:type="spellEnd"/>
      <w:r w:rsidRPr="00D964E6">
        <w:rPr>
          <w:rFonts w:ascii="Sylfaen" w:hAnsi="Sylfaen" w:cs="Sylfaen"/>
          <w:bCs/>
        </w:rPr>
        <w:t xml:space="preserve"> (2020-2024). </w:t>
      </w:r>
      <w:proofErr w:type="spellStart"/>
      <w:r w:rsidRPr="00D964E6">
        <w:rPr>
          <w:rFonts w:ascii="Sylfaen" w:hAnsi="Sylfaen" w:cs="Sylfaen"/>
          <w:bCs/>
        </w:rPr>
        <w:t>სტრატეგიისა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სამოქმედო</w:t>
      </w:r>
      <w:proofErr w:type="spellEnd"/>
      <w:r w:rsidRPr="00D964E6">
        <w:rPr>
          <w:rFonts w:ascii="Sylfaen" w:hAnsi="Sylfaen" w:cs="Sylfaen"/>
          <w:bCs/>
        </w:rPr>
        <w:t xml:space="preserve"> </w:t>
      </w:r>
      <w:proofErr w:type="spellStart"/>
      <w:r w:rsidRPr="00D964E6">
        <w:rPr>
          <w:rFonts w:ascii="Sylfaen" w:hAnsi="Sylfaen" w:cs="Sylfaen"/>
          <w:bCs/>
        </w:rPr>
        <w:t>გეგმის</w:t>
      </w:r>
      <w:proofErr w:type="spellEnd"/>
      <w:r w:rsidRPr="00D964E6">
        <w:rPr>
          <w:rFonts w:ascii="Sylfaen" w:hAnsi="Sylfaen" w:cs="Sylfaen"/>
          <w:bCs/>
        </w:rPr>
        <w:t xml:space="preserve"> </w:t>
      </w:r>
      <w:proofErr w:type="spellStart"/>
      <w:r w:rsidRPr="00D964E6">
        <w:rPr>
          <w:rFonts w:ascii="Sylfaen" w:hAnsi="Sylfaen" w:cs="Sylfaen"/>
          <w:bCs/>
        </w:rPr>
        <w:t>სამუშაო</w:t>
      </w:r>
      <w:proofErr w:type="spellEnd"/>
      <w:r w:rsidRPr="00D964E6">
        <w:rPr>
          <w:rFonts w:ascii="Sylfaen" w:hAnsi="Sylfaen" w:cs="Sylfaen"/>
          <w:bCs/>
        </w:rPr>
        <w:t xml:space="preserve"> </w:t>
      </w:r>
      <w:proofErr w:type="spellStart"/>
      <w:r w:rsidRPr="00D964E6">
        <w:rPr>
          <w:rFonts w:ascii="Sylfaen" w:hAnsi="Sylfaen" w:cs="Sylfaen"/>
          <w:bCs/>
        </w:rPr>
        <w:t>ვერსიის</w:t>
      </w:r>
      <w:proofErr w:type="spellEnd"/>
      <w:r w:rsidRPr="00D964E6">
        <w:rPr>
          <w:rFonts w:ascii="Sylfaen" w:hAnsi="Sylfaen" w:cs="Sylfaen"/>
          <w:bCs/>
        </w:rPr>
        <w:t xml:space="preserve"> </w:t>
      </w:r>
      <w:proofErr w:type="spellStart"/>
      <w:r w:rsidRPr="00D964E6">
        <w:rPr>
          <w:rFonts w:ascii="Sylfaen" w:hAnsi="Sylfaen" w:cs="Sylfaen"/>
          <w:bCs/>
        </w:rPr>
        <w:t>გაცნობისა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განხილვის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რამდენიმე</w:t>
      </w:r>
      <w:proofErr w:type="spellEnd"/>
      <w:r w:rsidRPr="00D964E6">
        <w:rPr>
          <w:rFonts w:ascii="Sylfaen" w:hAnsi="Sylfaen" w:cs="Sylfaen"/>
          <w:bCs/>
        </w:rPr>
        <w:t xml:space="preserve"> </w:t>
      </w:r>
      <w:proofErr w:type="spellStart"/>
      <w:r w:rsidRPr="00D964E6">
        <w:rPr>
          <w:rFonts w:ascii="Sylfaen" w:hAnsi="Sylfaen" w:cs="Sylfaen"/>
          <w:bCs/>
        </w:rPr>
        <w:t>სამუშაო</w:t>
      </w:r>
      <w:proofErr w:type="spellEnd"/>
      <w:r w:rsidRPr="00D964E6">
        <w:rPr>
          <w:rFonts w:ascii="Sylfaen" w:hAnsi="Sylfaen" w:cs="Sylfaen"/>
          <w:bCs/>
        </w:rPr>
        <w:t xml:space="preserve"> </w:t>
      </w:r>
      <w:proofErr w:type="spellStart"/>
      <w:r w:rsidRPr="00D964E6">
        <w:rPr>
          <w:rFonts w:ascii="Sylfaen" w:hAnsi="Sylfaen" w:cs="Sylfaen"/>
          <w:bCs/>
        </w:rPr>
        <w:t>შეხვედრა</w:t>
      </w:r>
      <w:proofErr w:type="spellEnd"/>
      <w:r w:rsidRPr="00D964E6">
        <w:rPr>
          <w:rFonts w:ascii="Sylfaen" w:hAnsi="Sylfaen" w:cs="Sylfaen"/>
          <w:bCs/>
        </w:rPr>
        <w:t xml:space="preserve">, </w:t>
      </w:r>
      <w:proofErr w:type="spellStart"/>
      <w:r w:rsidRPr="00D964E6">
        <w:rPr>
          <w:rFonts w:ascii="Sylfaen" w:hAnsi="Sylfaen" w:cs="Sylfaen"/>
          <w:bCs/>
        </w:rPr>
        <w:t>რომელსაც</w:t>
      </w:r>
      <w:proofErr w:type="spellEnd"/>
      <w:r w:rsidRPr="00D964E6">
        <w:rPr>
          <w:rFonts w:ascii="Sylfaen" w:hAnsi="Sylfaen" w:cs="Sylfaen"/>
          <w:bCs/>
        </w:rPr>
        <w:t xml:space="preserve"> </w:t>
      </w:r>
      <w:proofErr w:type="spellStart"/>
      <w:r w:rsidRPr="00D964E6">
        <w:rPr>
          <w:rFonts w:ascii="Sylfaen" w:hAnsi="Sylfaen" w:cs="Sylfaen"/>
          <w:bCs/>
        </w:rPr>
        <w:t>ესწრებოდნენ</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უწყების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წარმომადგენლები</w:t>
      </w:r>
      <w:proofErr w:type="spellEnd"/>
      <w:r w:rsidRPr="00D964E6">
        <w:rPr>
          <w:rFonts w:ascii="Sylfaen" w:hAnsi="Sylfaen" w:cs="Sylfaen"/>
          <w:bCs/>
        </w:rPr>
        <w:t>;</w:t>
      </w:r>
    </w:p>
    <w:p w14:paraId="5F40AE09"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სოფლის</w:t>
      </w:r>
      <w:proofErr w:type="spellEnd"/>
      <w:r w:rsidRPr="00D964E6">
        <w:rPr>
          <w:rFonts w:ascii="Sylfaen" w:hAnsi="Sylfaen" w:cs="Sylfaen"/>
          <w:bCs/>
        </w:rPr>
        <w:t xml:space="preserve"> </w:t>
      </w:r>
      <w:proofErr w:type="spellStart"/>
      <w:r w:rsidRPr="00D964E6">
        <w:rPr>
          <w:rFonts w:ascii="Sylfaen" w:hAnsi="Sylfaen" w:cs="Sylfaen"/>
          <w:bCs/>
        </w:rPr>
        <w:t>მეურნეობის</w:t>
      </w:r>
      <w:proofErr w:type="spellEnd"/>
      <w:r w:rsidRPr="00D964E6">
        <w:rPr>
          <w:rFonts w:ascii="Sylfaen" w:hAnsi="Sylfaen" w:cs="Sylfaen"/>
          <w:bCs/>
        </w:rPr>
        <w:t xml:space="preserve"> </w:t>
      </w:r>
      <w:proofErr w:type="spellStart"/>
      <w:r w:rsidRPr="00D964E6">
        <w:rPr>
          <w:rFonts w:ascii="Sylfaen" w:hAnsi="Sylfaen" w:cs="Sylfaen"/>
          <w:bCs/>
        </w:rPr>
        <w:t>მიმართულებით</w:t>
      </w:r>
      <w:proofErr w:type="spellEnd"/>
      <w:r w:rsidRPr="00D964E6">
        <w:rPr>
          <w:rFonts w:ascii="Sylfaen" w:hAnsi="Sylfaen" w:cs="Sylfaen"/>
          <w:bCs/>
        </w:rPr>
        <w:t xml:space="preserve"> </w:t>
      </w:r>
      <w:proofErr w:type="spellStart"/>
      <w:r w:rsidRPr="00D964E6">
        <w:rPr>
          <w:rFonts w:ascii="Sylfaen" w:hAnsi="Sylfaen" w:cs="Sylfaen"/>
          <w:bCs/>
        </w:rPr>
        <w:t>გამართული</w:t>
      </w:r>
      <w:proofErr w:type="spellEnd"/>
      <w:r w:rsidRPr="00D964E6">
        <w:rPr>
          <w:rFonts w:ascii="Sylfaen" w:hAnsi="Sylfaen" w:cs="Sylfaen"/>
          <w:bCs/>
        </w:rPr>
        <w:t xml:space="preserve"> </w:t>
      </w:r>
      <w:proofErr w:type="spellStart"/>
      <w:r w:rsidRPr="00D964E6">
        <w:rPr>
          <w:rFonts w:ascii="Sylfaen" w:hAnsi="Sylfaen" w:cs="Sylfaen"/>
          <w:bCs/>
        </w:rPr>
        <w:t>ტრენინგები</w:t>
      </w:r>
      <w:proofErr w:type="spellEnd"/>
      <w:r w:rsidRPr="00D964E6">
        <w:rPr>
          <w:rFonts w:ascii="Sylfaen" w:hAnsi="Sylfaen" w:cs="Sylfaen"/>
          <w:bCs/>
        </w:rPr>
        <w:t xml:space="preserve"> </w:t>
      </w:r>
      <w:proofErr w:type="spellStart"/>
      <w:r w:rsidRPr="00D964E6">
        <w:rPr>
          <w:rFonts w:ascii="Sylfaen" w:hAnsi="Sylfaen" w:cs="Sylfaen"/>
          <w:bCs/>
        </w:rPr>
        <w:t>გაიარა</w:t>
      </w:r>
      <w:proofErr w:type="spellEnd"/>
      <w:r w:rsidRPr="00D964E6">
        <w:rPr>
          <w:rFonts w:ascii="Sylfaen" w:hAnsi="Sylfaen" w:cs="Sylfaen"/>
          <w:bCs/>
        </w:rPr>
        <w:t xml:space="preserve"> 2 375-მა </w:t>
      </w:r>
      <w:proofErr w:type="spellStart"/>
      <w:r w:rsidRPr="00D964E6">
        <w:rPr>
          <w:rFonts w:ascii="Sylfaen" w:hAnsi="Sylfaen" w:cs="Sylfaen"/>
          <w:bCs/>
        </w:rPr>
        <w:t>მონაწილემ</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w:t>
      </w:r>
      <w:proofErr w:type="spellStart"/>
      <w:r w:rsidRPr="00D964E6">
        <w:rPr>
          <w:rFonts w:ascii="Sylfaen" w:hAnsi="Sylfaen" w:cs="Sylfaen"/>
          <w:bCs/>
        </w:rPr>
        <w:t>სამინისტროს</w:t>
      </w:r>
      <w:proofErr w:type="spellEnd"/>
      <w:r w:rsidRPr="00D964E6">
        <w:rPr>
          <w:rFonts w:ascii="Sylfaen" w:hAnsi="Sylfaen" w:cs="Sylfaen"/>
          <w:bCs/>
        </w:rPr>
        <w:t xml:space="preserve"> </w:t>
      </w:r>
      <w:proofErr w:type="spellStart"/>
      <w:r w:rsidRPr="00D964E6">
        <w:rPr>
          <w:rFonts w:ascii="Sylfaen" w:hAnsi="Sylfaen" w:cs="Sylfaen"/>
          <w:bCs/>
        </w:rPr>
        <w:t>სისტემაში</w:t>
      </w:r>
      <w:proofErr w:type="spellEnd"/>
      <w:r w:rsidRPr="00D964E6">
        <w:rPr>
          <w:rFonts w:ascii="Sylfaen" w:hAnsi="Sylfaen" w:cs="Sylfaen"/>
          <w:bCs/>
        </w:rPr>
        <w:t xml:space="preserve"> </w:t>
      </w:r>
      <w:proofErr w:type="spellStart"/>
      <w:r w:rsidRPr="00D964E6">
        <w:rPr>
          <w:rFonts w:ascii="Sylfaen" w:hAnsi="Sylfaen" w:cs="Sylfaen"/>
          <w:bCs/>
        </w:rPr>
        <w:t>დასაქმებული</w:t>
      </w:r>
      <w:proofErr w:type="spellEnd"/>
      <w:r w:rsidRPr="00D964E6">
        <w:rPr>
          <w:rFonts w:ascii="Sylfaen" w:hAnsi="Sylfaen" w:cs="Sylfaen"/>
          <w:bCs/>
        </w:rPr>
        <w:t xml:space="preserve"> - 330 </w:t>
      </w:r>
      <w:proofErr w:type="spellStart"/>
      <w:r w:rsidRPr="00D964E6">
        <w:rPr>
          <w:rFonts w:ascii="Sylfaen" w:hAnsi="Sylfaen" w:cs="Sylfaen"/>
          <w:bCs/>
        </w:rPr>
        <w:t>მონაწილე</w:t>
      </w:r>
      <w:proofErr w:type="spellEnd"/>
      <w:r w:rsidRPr="00D964E6">
        <w:rPr>
          <w:rFonts w:ascii="Sylfaen" w:hAnsi="Sylfaen" w:cs="Sylfaen"/>
          <w:bCs/>
        </w:rPr>
        <w:t xml:space="preserve">, </w:t>
      </w:r>
      <w:proofErr w:type="spellStart"/>
      <w:r w:rsidRPr="00D964E6">
        <w:rPr>
          <w:rFonts w:ascii="Sylfaen" w:hAnsi="Sylfaen" w:cs="Sylfaen"/>
          <w:bCs/>
        </w:rPr>
        <w:t>ხოლო</w:t>
      </w:r>
      <w:proofErr w:type="spellEnd"/>
      <w:r w:rsidRPr="00D964E6">
        <w:rPr>
          <w:rFonts w:ascii="Sylfaen" w:hAnsi="Sylfaen" w:cs="Sylfaen"/>
          <w:bCs/>
        </w:rPr>
        <w:t xml:space="preserve"> </w:t>
      </w:r>
      <w:proofErr w:type="spellStart"/>
      <w:r w:rsidRPr="00D964E6">
        <w:rPr>
          <w:rFonts w:ascii="Sylfaen" w:hAnsi="Sylfaen" w:cs="Sylfaen"/>
          <w:bCs/>
        </w:rPr>
        <w:t>დაინტერესებული</w:t>
      </w:r>
      <w:proofErr w:type="spellEnd"/>
      <w:r w:rsidRPr="00D964E6">
        <w:rPr>
          <w:rFonts w:ascii="Sylfaen" w:hAnsi="Sylfaen" w:cs="Sylfaen"/>
          <w:bCs/>
        </w:rPr>
        <w:t xml:space="preserve"> </w:t>
      </w:r>
      <w:proofErr w:type="spellStart"/>
      <w:r w:rsidRPr="00D964E6">
        <w:rPr>
          <w:rFonts w:ascii="Sylfaen" w:hAnsi="Sylfaen" w:cs="Sylfaen"/>
          <w:bCs/>
        </w:rPr>
        <w:t>საზოგადოება</w:t>
      </w:r>
      <w:proofErr w:type="spellEnd"/>
      <w:r w:rsidRPr="00D964E6">
        <w:rPr>
          <w:rFonts w:ascii="Sylfaen" w:hAnsi="Sylfaen" w:cs="Sylfaen"/>
          <w:bCs/>
        </w:rPr>
        <w:t xml:space="preserve"> - 2 045 </w:t>
      </w:r>
      <w:proofErr w:type="spellStart"/>
      <w:r w:rsidRPr="00D964E6">
        <w:rPr>
          <w:rFonts w:ascii="Sylfaen" w:hAnsi="Sylfaen" w:cs="Sylfaen"/>
          <w:bCs/>
        </w:rPr>
        <w:t>მონაწილე</w:t>
      </w:r>
      <w:proofErr w:type="spellEnd"/>
      <w:r w:rsidRPr="00D964E6">
        <w:rPr>
          <w:rFonts w:ascii="Sylfaen" w:hAnsi="Sylfaen" w:cs="Sylfaen"/>
          <w:bCs/>
        </w:rPr>
        <w:t>;</w:t>
      </w:r>
    </w:p>
    <w:p w14:paraId="4F617206"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სკოლამდელი</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ცენტრმა</w:t>
      </w:r>
      <w:proofErr w:type="spellEnd"/>
      <w:r w:rsidRPr="00D964E6">
        <w:rPr>
          <w:rFonts w:ascii="Sylfaen" w:hAnsi="Sylfaen" w:cs="Sylfaen"/>
          <w:bCs/>
        </w:rPr>
        <w:t xml:space="preserve"> </w:t>
      </w:r>
      <w:proofErr w:type="spellStart"/>
      <w:r w:rsidRPr="00D964E6">
        <w:rPr>
          <w:rFonts w:ascii="Sylfaen" w:hAnsi="Sylfaen" w:cs="Sylfaen"/>
          <w:bCs/>
        </w:rPr>
        <w:t>ტრენინგი</w:t>
      </w:r>
      <w:proofErr w:type="spellEnd"/>
      <w:r w:rsidRPr="00D964E6">
        <w:rPr>
          <w:rFonts w:ascii="Sylfaen" w:hAnsi="Sylfaen" w:cs="Sylfaen"/>
          <w:bCs/>
        </w:rPr>
        <w:t xml:space="preserve"> </w:t>
      </w:r>
      <w:proofErr w:type="spellStart"/>
      <w:r w:rsidRPr="00D964E6">
        <w:rPr>
          <w:rFonts w:ascii="Sylfaen" w:hAnsi="Sylfaen" w:cs="Sylfaen"/>
          <w:bCs/>
        </w:rPr>
        <w:t>ჩაუტარა</w:t>
      </w:r>
      <w:proofErr w:type="spellEnd"/>
      <w:r w:rsidRPr="00D964E6">
        <w:rPr>
          <w:rFonts w:ascii="Sylfaen" w:hAnsi="Sylfaen" w:cs="Sylfaen"/>
          <w:bCs/>
        </w:rPr>
        <w:t xml:space="preserve"> 1145 </w:t>
      </w:r>
      <w:proofErr w:type="spellStart"/>
      <w:r w:rsidRPr="00D964E6">
        <w:rPr>
          <w:rFonts w:ascii="Sylfaen" w:hAnsi="Sylfaen" w:cs="Sylfaen"/>
          <w:bCs/>
        </w:rPr>
        <w:t>მეთოდისტსა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აღმზრდელ-პედაგოგს</w:t>
      </w:r>
      <w:proofErr w:type="spellEnd"/>
      <w:r w:rsidRPr="00D964E6">
        <w:rPr>
          <w:rFonts w:ascii="Sylfaen" w:hAnsi="Sylfaen" w:cs="Sylfaen"/>
          <w:bCs/>
        </w:rPr>
        <w:t>;</w:t>
      </w:r>
    </w:p>
    <w:p w14:paraId="68603974"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ცენტრმა</w:t>
      </w:r>
      <w:proofErr w:type="spellEnd"/>
      <w:r w:rsidRPr="00D964E6">
        <w:rPr>
          <w:rFonts w:ascii="Sylfaen" w:hAnsi="Sylfaen" w:cs="Sylfaen"/>
          <w:bCs/>
        </w:rPr>
        <w:t xml:space="preserve"> </w:t>
      </w:r>
      <w:proofErr w:type="spellStart"/>
      <w:r w:rsidRPr="00D964E6">
        <w:rPr>
          <w:rFonts w:ascii="Sylfaen" w:hAnsi="Sylfaen" w:cs="Sylfaen"/>
          <w:bCs/>
        </w:rPr>
        <w:t>შეიმუაშავა</w:t>
      </w:r>
      <w:proofErr w:type="spellEnd"/>
      <w:r w:rsidRPr="00D964E6">
        <w:rPr>
          <w:rFonts w:ascii="Sylfaen" w:hAnsi="Sylfaen" w:cs="Sylfaen"/>
          <w:bCs/>
        </w:rPr>
        <w:t xml:space="preserve"> </w:t>
      </w:r>
      <w:proofErr w:type="spellStart"/>
      <w:r w:rsidRPr="00D964E6">
        <w:rPr>
          <w:rFonts w:ascii="Sylfaen" w:hAnsi="Sylfaen" w:cs="Sylfaen"/>
          <w:bCs/>
        </w:rPr>
        <w:t>ტრენინგმოდული</w:t>
      </w:r>
      <w:proofErr w:type="spellEnd"/>
      <w:r w:rsidRPr="00D964E6">
        <w:rPr>
          <w:rFonts w:ascii="Sylfaen" w:hAnsi="Sylfaen" w:cs="Sylfaen"/>
          <w:bCs/>
        </w:rPr>
        <w:t>: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საკითხების</w:t>
      </w:r>
      <w:proofErr w:type="spellEnd"/>
      <w:r w:rsidRPr="00D964E6">
        <w:rPr>
          <w:rFonts w:ascii="Sylfaen" w:hAnsi="Sylfaen" w:cs="Sylfaen"/>
          <w:bCs/>
        </w:rPr>
        <w:t xml:space="preserve"> </w:t>
      </w:r>
      <w:proofErr w:type="spellStart"/>
      <w:r w:rsidRPr="00D964E6">
        <w:rPr>
          <w:rFonts w:ascii="Sylfaen" w:hAnsi="Sylfaen" w:cs="Sylfaen"/>
          <w:bCs/>
        </w:rPr>
        <w:t>სწავლება</w:t>
      </w:r>
      <w:proofErr w:type="spellEnd"/>
      <w:r w:rsidRPr="00D964E6">
        <w:rPr>
          <w:rFonts w:ascii="Sylfaen" w:hAnsi="Sylfaen" w:cs="Sylfaen"/>
          <w:bCs/>
        </w:rPr>
        <w:t xml:space="preserve"> </w:t>
      </w:r>
      <w:proofErr w:type="spellStart"/>
      <w:r w:rsidRPr="00D964E6">
        <w:rPr>
          <w:rFonts w:ascii="Sylfaen" w:hAnsi="Sylfaen" w:cs="Sylfaen"/>
          <w:bCs/>
        </w:rPr>
        <w:t>დაწყებითი</w:t>
      </w:r>
      <w:proofErr w:type="spellEnd"/>
      <w:r w:rsidRPr="00D964E6">
        <w:rPr>
          <w:rFonts w:ascii="Sylfaen" w:hAnsi="Sylfaen" w:cs="Sylfaen"/>
          <w:bCs/>
        </w:rPr>
        <w:t xml:space="preserve"> </w:t>
      </w:r>
      <w:proofErr w:type="spellStart"/>
      <w:r w:rsidRPr="00D964E6">
        <w:rPr>
          <w:rFonts w:ascii="Sylfaen" w:hAnsi="Sylfaen" w:cs="Sylfaen"/>
          <w:bCs/>
        </w:rPr>
        <w:t>საფეხურის</w:t>
      </w:r>
      <w:proofErr w:type="spellEnd"/>
      <w:r w:rsidRPr="00D964E6">
        <w:rPr>
          <w:rFonts w:ascii="Sylfaen" w:hAnsi="Sylfaen" w:cs="Sylfaen"/>
          <w:bCs/>
        </w:rPr>
        <w:t xml:space="preserve"> </w:t>
      </w:r>
      <w:proofErr w:type="spellStart"/>
      <w:r w:rsidRPr="00D964E6">
        <w:rPr>
          <w:rFonts w:ascii="Sylfaen" w:hAnsi="Sylfaen" w:cs="Sylfaen"/>
          <w:bCs/>
        </w:rPr>
        <w:t>საგნებში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ტრენინგები</w:t>
      </w:r>
      <w:proofErr w:type="spellEnd"/>
      <w:r w:rsidRPr="00D964E6">
        <w:rPr>
          <w:rFonts w:ascii="Sylfaen" w:hAnsi="Sylfaen" w:cs="Sylfaen"/>
          <w:bCs/>
        </w:rPr>
        <w:t xml:space="preserve"> </w:t>
      </w:r>
      <w:proofErr w:type="spellStart"/>
      <w:r w:rsidRPr="00D964E6">
        <w:rPr>
          <w:rFonts w:ascii="Sylfaen" w:hAnsi="Sylfaen" w:cs="Sylfaen"/>
          <w:bCs/>
        </w:rPr>
        <w:t>ჩაუტარდათ</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rPr>
        <w:t xml:space="preserve"> </w:t>
      </w:r>
      <w:proofErr w:type="spellStart"/>
      <w:r w:rsidRPr="00D964E6">
        <w:rPr>
          <w:rFonts w:ascii="Sylfaen" w:hAnsi="Sylfaen" w:cs="Sylfaen"/>
          <w:bCs/>
        </w:rPr>
        <w:t>მოდელის</w:t>
      </w:r>
      <w:proofErr w:type="spellEnd"/>
      <w:r w:rsidRPr="00D964E6">
        <w:rPr>
          <w:rFonts w:ascii="Sylfaen" w:hAnsi="Sylfaen" w:cs="Sylfaen"/>
          <w:bCs/>
        </w:rPr>
        <w:t xml:space="preserve">" </w:t>
      </w: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მონაწილე</w:t>
      </w:r>
      <w:proofErr w:type="spellEnd"/>
      <w:r w:rsidRPr="00D964E6">
        <w:rPr>
          <w:rFonts w:ascii="Sylfaen" w:hAnsi="Sylfaen" w:cs="Sylfaen"/>
          <w:bCs/>
        </w:rPr>
        <w:t xml:space="preserve"> </w:t>
      </w:r>
      <w:proofErr w:type="spellStart"/>
      <w:r w:rsidRPr="00D964E6">
        <w:rPr>
          <w:rFonts w:ascii="Sylfaen" w:hAnsi="Sylfaen" w:cs="Sylfaen"/>
          <w:bCs/>
        </w:rPr>
        <w:t>კურიკულუმის</w:t>
      </w:r>
      <w:proofErr w:type="spellEnd"/>
      <w:r w:rsidRPr="00D964E6">
        <w:rPr>
          <w:rFonts w:ascii="Sylfaen" w:hAnsi="Sylfaen" w:cs="Sylfaen"/>
          <w:bCs/>
        </w:rPr>
        <w:t xml:space="preserve"> </w:t>
      </w:r>
      <w:proofErr w:type="spellStart"/>
      <w:r w:rsidRPr="00D964E6">
        <w:rPr>
          <w:rFonts w:ascii="Sylfaen" w:hAnsi="Sylfaen" w:cs="Sylfaen"/>
          <w:bCs/>
        </w:rPr>
        <w:t>ექსპერტებს</w:t>
      </w:r>
      <w:proofErr w:type="spellEnd"/>
      <w:r w:rsidRPr="00D964E6">
        <w:rPr>
          <w:rFonts w:ascii="Sylfaen" w:hAnsi="Sylfaen" w:cs="Sylfaen"/>
          <w:bCs/>
        </w:rPr>
        <w:t xml:space="preserve"> (93 </w:t>
      </w:r>
      <w:proofErr w:type="spellStart"/>
      <w:r w:rsidRPr="00D964E6">
        <w:rPr>
          <w:rFonts w:ascii="Sylfaen" w:hAnsi="Sylfaen" w:cs="Sylfaen"/>
          <w:bCs/>
        </w:rPr>
        <w:t>პირი</w:t>
      </w:r>
      <w:proofErr w:type="spellEnd"/>
      <w:r w:rsidRPr="00D964E6">
        <w:rPr>
          <w:rFonts w:ascii="Sylfaen" w:hAnsi="Sylfaen" w:cs="Sylfaen"/>
          <w:bCs/>
        </w:rPr>
        <w:t>);</w:t>
      </w:r>
    </w:p>
    <w:p w14:paraId="4E88F8D9"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ტრენინგი</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დემოკრატია</w:t>
      </w:r>
      <w:proofErr w:type="spellEnd"/>
      <w:r w:rsidRPr="00D964E6">
        <w:rPr>
          <w:rFonts w:ascii="Sylfaen" w:hAnsi="Sylfaen" w:cs="Sylfaen"/>
          <w:bCs/>
        </w:rPr>
        <w:t xml:space="preserve"> - </w:t>
      </w:r>
      <w:proofErr w:type="spellStart"/>
      <w:r w:rsidRPr="00D964E6">
        <w:rPr>
          <w:rFonts w:ascii="Sylfaen" w:hAnsi="Sylfaen" w:cs="Sylfaen"/>
          <w:bCs/>
        </w:rPr>
        <w:t>ადამიანის</w:t>
      </w:r>
      <w:proofErr w:type="spellEnd"/>
      <w:r w:rsidRPr="00D964E6">
        <w:rPr>
          <w:rFonts w:ascii="Sylfaen" w:hAnsi="Sylfaen" w:cs="Sylfaen"/>
          <w:bCs/>
        </w:rPr>
        <w:t xml:space="preserve"> </w:t>
      </w:r>
      <w:proofErr w:type="spellStart"/>
      <w:r w:rsidRPr="00D964E6">
        <w:rPr>
          <w:rFonts w:ascii="Sylfaen" w:hAnsi="Sylfaen" w:cs="Sylfaen"/>
          <w:bCs/>
        </w:rPr>
        <w:t>უფლებები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ვალდებულებები</w:t>
      </w:r>
      <w:proofErr w:type="spellEnd"/>
      <w:r w:rsidRPr="00D964E6">
        <w:rPr>
          <w:rFonts w:ascii="Sylfaen" w:hAnsi="Sylfaen" w:cs="Sylfaen"/>
          <w:bCs/>
        </w:rPr>
        <w:t xml:space="preserve"> (</w:t>
      </w:r>
      <w:proofErr w:type="spellStart"/>
      <w:r w:rsidRPr="00D964E6">
        <w:rPr>
          <w:rFonts w:ascii="Sylfaen" w:hAnsi="Sylfaen" w:cs="Sylfaen"/>
          <w:bCs/>
        </w:rPr>
        <w:t>ორჰუსის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კონვენცია</w:t>
      </w:r>
      <w:proofErr w:type="spellEnd"/>
      <w:r w:rsidRPr="00D964E6">
        <w:rPr>
          <w:rFonts w:ascii="Sylfaen" w:hAnsi="Sylfaen" w:cs="Sylfaen"/>
          <w:bCs/>
        </w:rPr>
        <w:t>)“</w:t>
      </w:r>
      <w:proofErr w:type="gramEnd"/>
      <w:r w:rsidRPr="00D964E6">
        <w:rPr>
          <w:rFonts w:ascii="Sylfaen" w:hAnsi="Sylfaen" w:cs="Sylfaen"/>
          <w:bCs/>
        </w:rPr>
        <w:t xml:space="preserve"> </w:t>
      </w:r>
      <w:proofErr w:type="spellStart"/>
      <w:r w:rsidRPr="00D964E6">
        <w:rPr>
          <w:rFonts w:ascii="Sylfaen" w:hAnsi="Sylfaen" w:cs="Sylfaen"/>
          <w:bCs/>
        </w:rPr>
        <w:t>ჩაუტარდათ</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ადგილობრივი</w:t>
      </w:r>
      <w:proofErr w:type="spellEnd"/>
      <w:r w:rsidRPr="00D964E6">
        <w:rPr>
          <w:rFonts w:ascii="Sylfaen" w:hAnsi="Sylfaen" w:cs="Sylfaen"/>
          <w:bCs/>
        </w:rPr>
        <w:t xml:space="preserve"> </w:t>
      </w:r>
      <w:proofErr w:type="spellStart"/>
      <w:r w:rsidRPr="00D964E6">
        <w:rPr>
          <w:rFonts w:ascii="Sylfaen" w:hAnsi="Sylfaen" w:cs="Sylfaen"/>
          <w:bCs/>
        </w:rPr>
        <w:t>არასამთავრობო</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მედიასექტორის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წარმომადგენლებს</w:t>
      </w:r>
      <w:proofErr w:type="spellEnd"/>
      <w:r w:rsidRPr="00D964E6">
        <w:rPr>
          <w:rFonts w:ascii="Sylfaen" w:hAnsi="Sylfaen" w:cs="Sylfaen"/>
          <w:bCs/>
        </w:rPr>
        <w:t xml:space="preserve"> (475 </w:t>
      </w:r>
      <w:proofErr w:type="spellStart"/>
      <w:r w:rsidRPr="00D964E6">
        <w:rPr>
          <w:rFonts w:ascii="Sylfaen" w:hAnsi="Sylfaen" w:cs="Sylfaen"/>
          <w:bCs/>
        </w:rPr>
        <w:t>პირი</w:t>
      </w:r>
      <w:proofErr w:type="spellEnd"/>
      <w:r w:rsidRPr="00D964E6">
        <w:rPr>
          <w:rFonts w:ascii="Sylfaen" w:hAnsi="Sylfaen" w:cs="Sylfaen"/>
          <w:bCs/>
        </w:rPr>
        <w:t>);</w:t>
      </w:r>
    </w:p>
    <w:p w14:paraId="77BF7146"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სასწავლო</w:t>
      </w:r>
      <w:proofErr w:type="spellEnd"/>
      <w:r w:rsidRPr="00D964E6">
        <w:rPr>
          <w:rFonts w:ascii="Sylfaen" w:hAnsi="Sylfaen" w:cs="Sylfaen"/>
          <w:bCs/>
        </w:rPr>
        <w:t xml:space="preserve"> </w:t>
      </w:r>
      <w:proofErr w:type="spellStart"/>
      <w:r w:rsidRPr="00D964E6">
        <w:rPr>
          <w:rFonts w:ascii="Sylfaen" w:hAnsi="Sylfaen" w:cs="Sylfaen"/>
          <w:bCs/>
        </w:rPr>
        <w:t>კურსი</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proofErr w:type="gramStart"/>
      <w:r w:rsidRPr="00D964E6">
        <w:rPr>
          <w:rFonts w:ascii="Sylfaen" w:hAnsi="Sylfaen" w:cs="Sylfaen"/>
          <w:bCs/>
        </w:rPr>
        <w:t>მმართველი</w:t>
      </w:r>
      <w:proofErr w:type="spellEnd"/>
      <w:r w:rsidRPr="00D964E6">
        <w:rPr>
          <w:rFonts w:ascii="Sylfaen" w:hAnsi="Sylfaen" w:cs="Sylfaen"/>
          <w:bCs/>
        </w:rPr>
        <w:t xml:space="preserve">“ </w:t>
      </w:r>
      <w:proofErr w:type="spellStart"/>
      <w:r w:rsidRPr="00D964E6">
        <w:rPr>
          <w:rFonts w:ascii="Sylfaen" w:hAnsi="Sylfaen" w:cs="Sylfaen"/>
          <w:bCs/>
        </w:rPr>
        <w:t>წარმატებით</w:t>
      </w:r>
      <w:proofErr w:type="spellEnd"/>
      <w:proofErr w:type="gramEnd"/>
      <w:r w:rsidRPr="00D964E6">
        <w:rPr>
          <w:rFonts w:ascii="Sylfaen" w:hAnsi="Sylfaen" w:cs="Sylfaen"/>
          <w:bCs/>
        </w:rPr>
        <w:t xml:space="preserve"> </w:t>
      </w:r>
      <w:proofErr w:type="spellStart"/>
      <w:r w:rsidRPr="00D964E6">
        <w:rPr>
          <w:rFonts w:ascii="Sylfaen" w:hAnsi="Sylfaen" w:cs="Sylfaen"/>
          <w:bCs/>
        </w:rPr>
        <w:t>გაიარა</w:t>
      </w:r>
      <w:proofErr w:type="spellEnd"/>
      <w:r w:rsidRPr="00D964E6">
        <w:rPr>
          <w:rFonts w:ascii="Sylfaen" w:hAnsi="Sylfaen" w:cs="Sylfaen"/>
          <w:bCs/>
        </w:rPr>
        <w:t xml:space="preserve"> 72-მა </w:t>
      </w:r>
      <w:proofErr w:type="spellStart"/>
      <w:r w:rsidRPr="00D964E6">
        <w:rPr>
          <w:rFonts w:ascii="Sylfaen" w:hAnsi="Sylfaen" w:cs="Sylfaen"/>
          <w:bCs/>
        </w:rPr>
        <w:t>მონაწილემ</w:t>
      </w:r>
      <w:proofErr w:type="spellEnd"/>
      <w:r w:rsidRPr="00D964E6">
        <w:rPr>
          <w:rFonts w:ascii="Sylfaen" w:hAnsi="Sylfaen" w:cs="Sylfaen"/>
          <w:bCs/>
        </w:rPr>
        <w:t>;</w:t>
      </w:r>
    </w:p>
    <w:p w14:paraId="06697F79"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სასოფლო</w:t>
      </w:r>
      <w:proofErr w:type="spellEnd"/>
      <w:r w:rsidRPr="00D964E6">
        <w:rPr>
          <w:rFonts w:ascii="Sylfaen" w:hAnsi="Sylfaen" w:cs="Sylfaen"/>
          <w:bCs/>
        </w:rPr>
        <w:t xml:space="preserve"> </w:t>
      </w:r>
      <w:proofErr w:type="spellStart"/>
      <w:r w:rsidRPr="00D964E6">
        <w:rPr>
          <w:rFonts w:ascii="Sylfaen" w:hAnsi="Sylfaen" w:cs="Sylfaen"/>
          <w:bCs/>
        </w:rPr>
        <w:t>სამეურნეო</w:t>
      </w:r>
      <w:proofErr w:type="spellEnd"/>
      <w:r w:rsidRPr="00D964E6">
        <w:rPr>
          <w:rFonts w:ascii="Sylfaen" w:hAnsi="Sylfaen" w:cs="Sylfaen"/>
          <w:bCs/>
        </w:rPr>
        <w:t xml:space="preserve"> </w:t>
      </w:r>
      <w:proofErr w:type="spellStart"/>
      <w:r w:rsidRPr="00D964E6">
        <w:rPr>
          <w:rFonts w:ascii="Sylfaen" w:hAnsi="Sylfaen" w:cs="Sylfaen"/>
          <w:bCs/>
        </w:rPr>
        <w:t>კოოპერატივების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მხარის</w:t>
      </w:r>
      <w:proofErr w:type="spellEnd"/>
      <w:r w:rsidRPr="00D964E6">
        <w:rPr>
          <w:rFonts w:ascii="Sylfaen" w:hAnsi="Sylfaen" w:cs="Sylfaen"/>
          <w:bCs/>
        </w:rPr>
        <w:t xml:space="preserve"> </w:t>
      </w:r>
      <w:proofErr w:type="spellStart"/>
      <w:r w:rsidRPr="00D964E6">
        <w:rPr>
          <w:rFonts w:ascii="Sylfaen" w:hAnsi="Sylfaen" w:cs="Sylfaen"/>
          <w:bCs/>
        </w:rPr>
        <w:t>კოოპერატივების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წარმომადგენლებისათვის</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ტრენინგები</w:t>
      </w:r>
      <w:proofErr w:type="spellEnd"/>
      <w:r w:rsidRPr="00D964E6">
        <w:rPr>
          <w:rFonts w:ascii="Sylfaen" w:hAnsi="Sylfaen" w:cs="Sylfaen"/>
          <w:bCs/>
        </w:rPr>
        <w:t xml:space="preserve"> (</w:t>
      </w:r>
      <w:proofErr w:type="spellStart"/>
      <w:r w:rsidRPr="00D964E6">
        <w:rPr>
          <w:rFonts w:ascii="Sylfaen" w:hAnsi="Sylfaen" w:cs="Sylfaen"/>
          <w:bCs/>
        </w:rPr>
        <w:t>სულ</w:t>
      </w:r>
      <w:proofErr w:type="spellEnd"/>
      <w:r w:rsidRPr="00D964E6">
        <w:rPr>
          <w:rFonts w:ascii="Sylfaen" w:hAnsi="Sylfaen" w:cs="Sylfaen"/>
          <w:bCs/>
        </w:rPr>
        <w:t xml:space="preserve"> 250 </w:t>
      </w:r>
      <w:proofErr w:type="spellStart"/>
      <w:r w:rsidRPr="00D964E6">
        <w:rPr>
          <w:rFonts w:ascii="Sylfaen" w:hAnsi="Sylfaen" w:cs="Sylfaen"/>
          <w:bCs/>
        </w:rPr>
        <w:t>მონაწილე</w:t>
      </w:r>
      <w:proofErr w:type="spellEnd"/>
      <w:r w:rsidRPr="00D964E6">
        <w:rPr>
          <w:rFonts w:ascii="Sylfaen" w:hAnsi="Sylfaen" w:cs="Sylfaen"/>
          <w:bCs/>
        </w:rPr>
        <w:t>);</w:t>
      </w:r>
    </w:p>
    <w:p w14:paraId="184BEDF2"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საანგარიშო</w:t>
      </w:r>
      <w:proofErr w:type="spellEnd"/>
      <w:r w:rsidRPr="00D964E6">
        <w:rPr>
          <w:rFonts w:ascii="Sylfaen" w:hAnsi="Sylfaen" w:cs="Sylfaen"/>
          <w:bCs/>
        </w:rPr>
        <w:t xml:space="preserve"> </w:t>
      </w:r>
      <w:proofErr w:type="spellStart"/>
      <w:r w:rsidRPr="00D964E6">
        <w:rPr>
          <w:rFonts w:ascii="Sylfaen" w:hAnsi="Sylfaen" w:cs="Sylfaen"/>
          <w:bCs/>
        </w:rPr>
        <w:t>პერიოდში</w:t>
      </w:r>
      <w:proofErr w:type="spellEnd"/>
      <w:r w:rsidRPr="00D964E6">
        <w:rPr>
          <w:rFonts w:ascii="Sylfaen" w:hAnsi="Sylfaen" w:cs="Sylfaen"/>
          <w:bCs/>
        </w:rPr>
        <w:t xml:space="preserve"> </w:t>
      </w:r>
      <w:proofErr w:type="spellStart"/>
      <w:r w:rsidRPr="00D964E6">
        <w:rPr>
          <w:rFonts w:ascii="Sylfaen" w:hAnsi="Sylfaen" w:cs="Sylfaen"/>
          <w:bCs/>
        </w:rPr>
        <w:t>სერტიფიცირება</w:t>
      </w:r>
      <w:proofErr w:type="spellEnd"/>
      <w:r w:rsidRPr="00D964E6">
        <w:rPr>
          <w:rFonts w:ascii="Sylfaen" w:hAnsi="Sylfaen" w:cs="Sylfaen"/>
          <w:bCs/>
        </w:rPr>
        <w:t xml:space="preserve"> </w:t>
      </w:r>
      <w:proofErr w:type="spellStart"/>
      <w:r w:rsidRPr="00D964E6">
        <w:rPr>
          <w:rFonts w:ascii="Sylfaen" w:hAnsi="Sylfaen" w:cs="Sylfaen"/>
          <w:bCs/>
        </w:rPr>
        <w:t>წარმატებით</w:t>
      </w:r>
      <w:proofErr w:type="spellEnd"/>
      <w:r w:rsidRPr="00D964E6">
        <w:rPr>
          <w:rFonts w:ascii="Sylfaen" w:hAnsi="Sylfaen" w:cs="Sylfaen"/>
          <w:bCs/>
        </w:rPr>
        <w:t xml:space="preserve"> </w:t>
      </w:r>
      <w:proofErr w:type="spellStart"/>
      <w:r w:rsidRPr="00D964E6">
        <w:rPr>
          <w:rFonts w:ascii="Sylfaen" w:hAnsi="Sylfaen" w:cs="Sylfaen"/>
          <w:bCs/>
        </w:rPr>
        <w:t>გაიარა</w:t>
      </w:r>
      <w:proofErr w:type="spellEnd"/>
      <w:r w:rsidRPr="00D964E6">
        <w:rPr>
          <w:rFonts w:ascii="Sylfaen" w:hAnsi="Sylfaen" w:cs="Sylfaen"/>
          <w:bCs/>
        </w:rPr>
        <w:t xml:space="preserve"> </w:t>
      </w:r>
      <w:proofErr w:type="spellStart"/>
      <w:r w:rsidRPr="00D964E6">
        <w:rPr>
          <w:rFonts w:ascii="Sylfaen" w:hAnsi="Sylfaen" w:cs="Sylfaen"/>
          <w:bCs/>
        </w:rPr>
        <w:t>მაცივარაგენტზე</w:t>
      </w:r>
      <w:proofErr w:type="spellEnd"/>
      <w:r w:rsidRPr="00D964E6">
        <w:rPr>
          <w:rFonts w:ascii="Sylfaen" w:hAnsi="Sylfaen" w:cs="Sylfaen"/>
          <w:bCs/>
        </w:rPr>
        <w:t xml:space="preserve"> </w:t>
      </w:r>
      <w:proofErr w:type="spellStart"/>
      <w:r w:rsidRPr="00D964E6">
        <w:rPr>
          <w:rFonts w:ascii="Sylfaen" w:hAnsi="Sylfaen" w:cs="Sylfaen"/>
          <w:bCs/>
        </w:rPr>
        <w:t>მომუშავე</w:t>
      </w:r>
      <w:proofErr w:type="spellEnd"/>
      <w:r w:rsidRPr="00D964E6">
        <w:rPr>
          <w:rFonts w:ascii="Sylfaen" w:hAnsi="Sylfaen" w:cs="Sylfaen"/>
          <w:bCs/>
        </w:rPr>
        <w:t xml:space="preserve"> </w:t>
      </w:r>
      <w:proofErr w:type="spellStart"/>
      <w:r w:rsidRPr="00D964E6">
        <w:rPr>
          <w:rFonts w:ascii="Sylfaen" w:hAnsi="Sylfaen" w:cs="Sylfaen"/>
          <w:bCs/>
        </w:rPr>
        <w:t>მოწყობილობების</w:t>
      </w:r>
      <w:proofErr w:type="spellEnd"/>
      <w:r w:rsidRPr="00D964E6">
        <w:rPr>
          <w:rFonts w:ascii="Sylfaen" w:hAnsi="Sylfaen" w:cs="Sylfaen"/>
          <w:bCs/>
        </w:rPr>
        <w:t xml:space="preserve"> 39-მა </w:t>
      </w:r>
      <w:proofErr w:type="spellStart"/>
      <w:r w:rsidRPr="00D964E6">
        <w:rPr>
          <w:rFonts w:ascii="Sylfaen" w:hAnsi="Sylfaen" w:cs="Sylfaen"/>
          <w:bCs/>
        </w:rPr>
        <w:t>ტექნიკოსმა</w:t>
      </w:r>
      <w:proofErr w:type="spellEnd"/>
      <w:r w:rsidRPr="00D964E6">
        <w:rPr>
          <w:rFonts w:ascii="Sylfaen" w:hAnsi="Sylfaen" w:cs="Sylfaen"/>
          <w:bCs/>
        </w:rPr>
        <w:t>;</w:t>
      </w:r>
    </w:p>
    <w:p w14:paraId="33F41E1A"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ცნობიერების</w:t>
      </w:r>
      <w:proofErr w:type="spellEnd"/>
      <w:r w:rsidRPr="00D964E6">
        <w:rPr>
          <w:rFonts w:ascii="Sylfaen" w:hAnsi="Sylfaen" w:cs="Sylfaen"/>
          <w:bCs/>
        </w:rPr>
        <w:t xml:space="preserve"> </w:t>
      </w:r>
      <w:proofErr w:type="spellStart"/>
      <w:r w:rsidRPr="00D964E6">
        <w:rPr>
          <w:rFonts w:ascii="Sylfaen" w:hAnsi="Sylfaen" w:cs="Sylfaen"/>
          <w:bCs/>
        </w:rPr>
        <w:t>ამაღლების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35 </w:t>
      </w:r>
      <w:proofErr w:type="spellStart"/>
      <w:r w:rsidRPr="00D964E6">
        <w:rPr>
          <w:rFonts w:ascii="Sylfaen" w:hAnsi="Sylfaen" w:cs="Sylfaen"/>
          <w:bCs/>
        </w:rPr>
        <w:t>ლექცია-სემინარი</w:t>
      </w:r>
      <w:proofErr w:type="spellEnd"/>
      <w:r w:rsidRPr="00D964E6">
        <w:rPr>
          <w:rFonts w:ascii="Sylfaen" w:hAnsi="Sylfaen" w:cs="Sylfaen"/>
          <w:bCs/>
        </w:rPr>
        <w:t xml:space="preserve">, </w:t>
      </w:r>
      <w:proofErr w:type="spellStart"/>
      <w:r w:rsidRPr="00D964E6">
        <w:rPr>
          <w:rFonts w:ascii="Sylfaen" w:hAnsi="Sylfaen" w:cs="Sylfaen"/>
          <w:bCs/>
        </w:rPr>
        <w:t>რომელიც</w:t>
      </w:r>
      <w:proofErr w:type="spellEnd"/>
      <w:r w:rsidRPr="00D964E6">
        <w:rPr>
          <w:rFonts w:ascii="Sylfaen" w:hAnsi="Sylfaen" w:cs="Sylfaen"/>
          <w:bCs/>
        </w:rPr>
        <w:t xml:space="preserve"> </w:t>
      </w:r>
      <w:proofErr w:type="spellStart"/>
      <w:r w:rsidRPr="00D964E6">
        <w:rPr>
          <w:rFonts w:ascii="Sylfaen" w:hAnsi="Sylfaen" w:cs="Sylfaen"/>
          <w:bCs/>
        </w:rPr>
        <w:t>მოისმინა</w:t>
      </w:r>
      <w:proofErr w:type="spellEnd"/>
      <w:r w:rsidRPr="00D964E6">
        <w:rPr>
          <w:rFonts w:ascii="Sylfaen" w:hAnsi="Sylfaen" w:cs="Sylfaen"/>
          <w:bCs/>
        </w:rPr>
        <w:t xml:space="preserve">        1 402-მ ა </w:t>
      </w:r>
      <w:proofErr w:type="spellStart"/>
      <w:r w:rsidRPr="00D964E6">
        <w:rPr>
          <w:rFonts w:ascii="Sylfaen" w:hAnsi="Sylfaen" w:cs="Sylfaen"/>
          <w:bCs/>
        </w:rPr>
        <w:t>პირმა</w:t>
      </w:r>
      <w:proofErr w:type="spellEnd"/>
      <w:r w:rsidRPr="00D964E6">
        <w:rPr>
          <w:rFonts w:ascii="Sylfaen" w:hAnsi="Sylfaen" w:cs="Sylfaen"/>
          <w:bCs/>
        </w:rPr>
        <w:t xml:space="preserve">, </w:t>
      </w:r>
      <w:proofErr w:type="spellStart"/>
      <w:r w:rsidRPr="00D964E6">
        <w:rPr>
          <w:rFonts w:ascii="Sylfaen" w:hAnsi="Sylfaen" w:cs="Sylfaen"/>
          <w:bCs/>
        </w:rPr>
        <w:t>მათ</w:t>
      </w:r>
      <w:proofErr w:type="spellEnd"/>
      <w:r w:rsidRPr="00D964E6">
        <w:rPr>
          <w:rFonts w:ascii="Sylfaen" w:hAnsi="Sylfaen" w:cs="Sylfaen"/>
          <w:bCs/>
        </w:rPr>
        <w:t xml:space="preserve"> </w:t>
      </w:r>
      <w:proofErr w:type="spellStart"/>
      <w:r w:rsidRPr="00D964E6">
        <w:rPr>
          <w:rFonts w:ascii="Sylfaen" w:hAnsi="Sylfaen" w:cs="Sylfaen"/>
          <w:bCs/>
        </w:rPr>
        <w:t>შორის</w:t>
      </w:r>
      <w:proofErr w:type="spellEnd"/>
      <w:r w:rsidRPr="00D964E6">
        <w:rPr>
          <w:rFonts w:ascii="Sylfaen" w:hAnsi="Sylfaen" w:cs="Sylfaen"/>
          <w:bCs/>
        </w:rPr>
        <w:t xml:space="preserve">: 1 354-მა </w:t>
      </w:r>
      <w:proofErr w:type="spellStart"/>
      <w:r w:rsidRPr="00D964E6">
        <w:rPr>
          <w:rFonts w:ascii="Sylfaen" w:hAnsi="Sylfaen" w:cs="Sylfaen"/>
          <w:bCs/>
        </w:rPr>
        <w:t>მოსწავლემ</w:t>
      </w:r>
      <w:proofErr w:type="spellEnd"/>
      <w:r w:rsidRPr="00D964E6">
        <w:rPr>
          <w:rFonts w:ascii="Sylfaen" w:hAnsi="Sylfaen" w:cs="Sylfaen"/>
          <w:bCs/>
        </w:rPr>
        <w:t xml:space="preserve">, 31-მა </w:t>
      </w:r>
      <w:proofErr w:type="spellStart"/>
      <w:r w:rsidRPr="00D964E6">
        <w:rPr>
          <w:rFonts w:ascii="Sylfaen" w:hAnsi="Sylfaen" w:cs="Sylfaen"/>
          <w:bCs/>
        </w:rPr>
        <w:t>პედაგოგმა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17-მა </w:t>
      </w:r>
      <w:proofErr w:type="spellStart"/>
      <w:r w:rsidRPr="00D964E6">
        <w:rPr>
          <w:rFonts w:ascii="Sylfaen" w:hAnsi="Sylfaen" w:cs="Sylfaen"/>
          <w:bCs/>
        </w:rPr>
        <w:t>სტუდენტმა</w:t>
      </w:r>
      <w:proofErr w:type="spellEnd"/>
      <w:r w:rsidRPr="00D964E6">
        <w:rPr>
          <w:rFonts w:ascii="Sylfaen" w:hAnsi="Sylfaen" w:cs="Sylfaen"/>
          <w:bCs/>
        </w:rPr>
        <w:t>;</w:t>
      </w:r>
    </w:p>
    <w:p w14:paraId="3733A656"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ღონისძიებით</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შეხვედრებით</w:t>
      </w:r>
      <w:proofErr w:type="spellEnd"/>
      <w:r w:rsidRPr="00D964E6">
        <w:rPr>
          <w:rFonts w:ascii="Sylfaen" w:hAnsi="Sylfaen" w:cs="Sylfaen"/>
          <w:bCs/>
        </w:rPr>
        <w:t xml:space="preserve">, </w:t>
      </w:r>
      <w:proofErr w:type="spellStart"/>
      <w:r w:rsidRPr="00D964E6">
        <w:rPr>
          <w:rFonts w:ascii="Sylfaen" w:hAnsi="Sylfaen" w:cs="Sylfaen"/>
          <w:bCs/>
        </w:rPr>
        <w:t>ლექციებით</w:t>
      </w:r>
      <w:proofErr w:type="spellEnd"/>
      <w:r w:rsidRPr="00D964E6">
        <w:rPr>
          <w:rFonts w:ascii="Sylfaen" w:hAnsi="Sylfaen" w:cs="Sylfaen"/>
          <w:bCs/>
        </w:rPr>
        <w:t xml:space="preserve">, </w:t>
      </w:r>
      <w:proofErr w:type="spellStart"/>
      <w:r w:rsidRPr="00D964E6">
        <w:rPr>
          <w:rFonts w:ascii="Sylfaen" w:hAnsi="Sylfaen" w:cs="Sylfaen"/>
          <w:bCs/>
        </w:rPr>
        <w:t>კონკურსებით</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სხვა</w:t>
      </w:r>
      <w:proofErr w:type="spellEnd"/>
      <w:r w:rsidRPr="00D964E6">
        <w:rPr>
          <w:rFonts w:ascii="Sylfaen" w:hAnsi="Sylfaen" w:cs="Sylfaen"/>
          <w:bCs/>
        </w:rPr>
        <w:t xml:space="preserve">) </w:t>
      </w:r>
      <w:proofErr w:type="spellStart"/>
      <w:r w:rsidRPr="00D964E6">
        <w:rPr>
          <w:rFonts w:ascii="Sylfaen" w:hAnsi="Sylfaen" w:cs="Sylfaen"/>
          <w:bCs/>
        </w:rPr>
        <w:t>აღინიშნა</w:t>
      </w:r>
      <w:proofErr w:type="spellEnd"/>
      <w:r w:rsidRPr="00D964E6">
        <w:rPr>
          <w:rFonts w:ascii="Sylfaen" w:hAnsi="Sylfaen" w:cs="Sylfaen"/>
          <w:bCs/>
        </w:rPr>
        <w:t xml:space="preserve"> </w:t>
      </w:r>
      <w:proofErr w:type="spellStart"/>
      <w:r w:rsidRPr="00D964E6">
        <w:rPr>
          <w:rFonts w:ascii="Sylfaen" w:hAnsi="Sylfaen" w:cs="Sylfaen"/>
          <w:bCs/>
        </w:rPr>
        <w:t>შემდეგი</w:t>
      </w:r>
      <w:proofErr w:type="spellEnd"/>
      <w:r w:rsidRPr="00D964E6">
        <w:rPr>
          <w:rFonts w:ascii="Sylfaen" w:hAnsi="Sylfaen" w:cs="Sylfaen"/>
          <w:bCs/>
        </w:rPr>
        <w:t xml:space="preserve"> </w:t>
      </w:r>
      <w:proofErr w:type="spellStart"/>
      <w:r w:rsidRPr="00D964E6">
        <w:rPr>
          <w:rFonts w:ascii="Sylfaen" w:hAnsi="Sylfaen" w:cs="Sylfaen"/>
          <w:bCs/>
        </w:rPr>
        <w:t>დღეები</w:t>
      </w:r>
      <w:proofErr w:type="spellEnd"/>
      <w:r w:rsidRPr="00D964E6">
        <w:rPr>
          <w:rFonts w:ascii="Sylfaen" w:hAnsi="Sylfaen" w:cs="Sylfaen"/>
          <w:bCs/>
        </w:rPr>
        <w:t xml:space="preserve">: </w:t>
      </w:r>
      <w:proofErr w:type="spellStart"/>
      <w:r w:rsidRPr="00D964E6">
        <w:rPr>
          <w:rFonts w:ascii="Sylfaen" w:hAnsi="Sylfaen" w:cs="Sylfaen"/>
          <w:bCs/>
        </w:rPr>
        <w:t>დედამიწის</w:t>
      </w:r>
      <w:proofErr w:type="spellEnd"/>
      <w:r w:rsidRPr="00D964E6">
        <w:rPr>
          <w:rFonts w:ascii="Sylfaen" w:hAnsi="Sylfaen" w:cs="Sylfaen"/>
          <w:bCs/>
        </w:rPr>
        <w:t xml:space="preserve"> </w:t>
      </w:r>
      <w:proofErr w:type="spellStart"/>
      <w:r w:rsidRPr="00D964E6">
        <w:rPr>
          <w:rFonts w:ascii="Sylfaen" w:hAnsi="Sylfaen" w:cs="Sylfaen"/>
          <w:bCs/>
        </w:rPr>
        <w:t>საათი</w:t>
      </w:r>
      <w:proofErr w:type="spellEnd"/>
      <w:r w:rsidRPr="00D964E6">
        <w:rPr>
          <w:rFonts w:ascii="Sylfaen" w:hAnsi="Sylfaen" w:cs="Sylfaen"/>
          <w:bCs/>
        </w:rPr>
        <w:t xml:space="preserve"> 2019, </w:t>
      </w:r>
      <w:proofErr w:type="spellStart"/>
      <w:r w:rsidRPr="00D964E6">
        <w:rPr>
          <w:rFonts w:ascii="Sylfaen" w:hAnsi="Sylfaen" w:cs="Sylfaen"/>
          <w:bCs/>
        </w:rPr>
        <w:t>დედამიწის</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დამოუკიდებლობის</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t>გარემოს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t>ბიომრავალფეროვნების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t>ბავშვათა</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t>მტკვრის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t>გაუდაბნოებასთან</w:t>
      </w:r>
      <w:proofErr w:type="spellEnd"/>
      <w:r w:rsidRPr="00D964E6">
        <w:rPr>
          <w:rFonts w:ascii="Sylfaen" w:hAnsi="Sylfaen" w:cs="Sylfaen"/>
          <w:bCs/>
        </w:rPr>
        <w:t xml:space="preserve"> </w:t>
      </w:r>
      <w:proofErr w:type="spellStart"/>
      <w:r w:rsidRPr="00D964E6">
        <w:rPr>
          <w:rFonts w:ascii="Sylfaen" w:hAnsi="Sylfaen" w:cs="Sylfaen"/>
          <w:bCs/>
        </w:rPr>
        <w:t>ბრძოლის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lastRenderedPageBreak/>
        <w:t>ჭარბტენიანი</w:t>
      </w:r>
      <w:proofErr w:type="spellEnd"/>
      <w:r w:rsidRPr="00D964E6">
        <w:rPr>
          <w:rFonts w:ascii="Sylfaen" w:hAnsi="Sylfaen" w:cs="Sylfaen"/>
          <w:bCs/>
        </w:rPr>
        <w:t xml:space="preserve"> </w:t>
      </w:r>
      <w:proofErr w:type="spellStart"/>
      <w:r w:rsidRPr="00D964E6">
        <w:rPr>
          <w:rFonts w:ascii="Sylfaen" w:hAnsi="Sylfaen" w:cs="Sylfaen"/>
          <w:bCs/>
        </w:rPr>
        <w:t>ტერიტორიების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t>ოზონის</w:t>
      </w:r>
      <w:proofErr w:type="spellEnd"/>
      <w:r w:rsidRPr="00D964E6">
        <w:rPr>
          <w:rFonts w:ascii="Sylfaen" w:hAnsi="Sylfaen" w:cs="Sylfaen"/>
          <w:bCs/>
        </w:rPr>
        <w:t xml:space="preserve"> </w:t>
      </w:r>
      <w:proofErr w:type="spellStart"/>
      <w:r w:rsidRPr="00D964E6">
        <w:rPr>
          <w:rFonts w:ascii="Sylfaen" w:hAnsi="Sylfaen" w:cs="Sylfaen"/>
          <w:bCs/>
        </w:rPr>
        <w:t>შრის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საერთაშორისო</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t>დღე</w:t>
      </w:r>
      <w:proofErr w:type="spellEnd"/>
      <w:r w:rsidRPr="00D964E6">
        <w:rPr>
          <w:rFonts w:ascii="Sylfaen" w:hAnsi="Sylfaen" w:cs="Sylfaen"/>
          <w:bCs/>
        </w:rPr>
        <w:t xml:space="preserve"> </w:t>
      </w:r>
      <w:proofErr w:type="spellStart"/>
      <w:r w:rsidRPr="00D964E6">
        <w:rPr>
          <w:rFonts w:ascii="Sylfaen" w:hAnsi="Sylfaen" w:cs="Sylfaen"/>
          <w:bCs/>
        </w:rPr>
        <w:t>ავტომობილის</w:t>
      </w:r>
      <w:proofErr w:type="spellEnd"/>
      <w:r w:rsidRPr="00D964E6">
        <w:rPr>
          <w:rFonts w:ascii="Sylfaen" w:hAnsi="Sylfaen" w:cs="Sylfaen"/>
          <w:bCs/>
        </w:rPr>
        <w:t xml:space="preserve"> </w:t>
      </w:r>
      <w:proofErr w:type="spellStart"/>
      <w:r w:rsidRPr="00D964E6">
        <w:rPr>
          <w:rFonts w:ascii="Sylfaen" w:hAnsi="Sylfaen" w:cs="Sylfaen"/>
          <w:bCs/>
        </w:rPr>
        <w:t>გარეშე</w:t>
      </w:r>
      <w:proofErr w:type="spellEnd"/>
      <w:r w:rsidRPr="00D964E6">
        <w:rPr>
          <w:rFonts w:ascii="Sylfaen" w:hAnsi="Sylfaen" w:cs="Sylfaen"/>
          <w:bCs/>
        </w:rPr>
        <w:t xml:space="preserve">. </w:t>
      </w:r>
      <w:proofErr w:type="spellStart"/>
      <w:r w:rsidRPr="00D964E6">
        <w:rPr>
          <w:rFonts w:ascii="Sylfaen" w:hAnsi="Sylfaen" w:cs="Sylfaen"/>
          <w:bCs/>
        </w:rPr>
        <w:t>მეტყევის</w:t>
      </w:r>
      <w:proofErr w:type="spellEnd"/>
      <w:r w:rsidRPr="00D964E6">
        <w:rPr>
          <w:rFonts w:ascii="Sylfaen" w:hAnsi="Sylfaen" w:cs="Sylfaen"/>
          <w:bCs/>
        </w:rPr>
        <w:t xml:space="preserve"> </w:t>
      </w:r>
      <w:proofErr w:type="spellStart"/>
      <w:r w:rsidRPr="00D964E6">
        <w:rPr>
          <w:rFonts w:ascii="Sylfaen" w:hAnsi="Sylfaen" w:cs="Sylfaen"/>
          <w:bCs/>
        </w:rPr>
        <w:t>დღეს</w:t>
      </w:r>
      <w:proofErr w:type="spellEnd"/>
      <w:r w:rsidRPr="00D964E6">
        <w:rPr>
          <w:rFonts w:ascii="Sylfaen" w:hAnsi="Sylfaen" w:cs="Sylfaen"/>
          <w:bCs/>
        </w:rPr>
        <w:t xml:space="preserve"> </w:t>
      </w:r>
      <w:proofErr w:type="spellStart"/>
      <w:r w:rsidRPr="00D964E6">
        <w:rPr>
          <w:rFonts w:ascii="Sylfaen" w:hAnsi="Sylfaen" w:cs="Sylfaen"/>
          <w:bCs/>
        </w:rPr>
        <w:t>კი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სტუდენტური</w:t>
      </w:r>
      <w:proofErr w:type="spellEnd"/>
      <w:r w:rsidRPr="00D964E6">
        <w:rPr>
          <w:rFonts w:ascii="Sylfaen" w:hAnsi="Sylfaen" w:cs="Sylfaen"/>
          <w:bCs/>
        </w:rPr>
        <w:t xml:space="preserve"> </w:t>
      </w:r>
      <w:proofErr w:type="spellStart"/>
      <w:r w:rsidRPr="00D964E6">
        <w:rPr>
          <w:rFonts w:ascii="Sylfaen" w:hAnsi="Sylfaen" w:cs="Sylfaen"/>
          <w:bCs/>
        </w:rPr>
        <w:t>კონფერენცია</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განათლების</w:t>
      </w:r>
      <w:proofErr w:type="spellEnd"/>
      <w:r w:rsidRPr="00D964E6">
        <w:rPr>
          <w:rFonts w:ascii="Sylfaen" w:hAnsi="Sylfaen" w:cs="Sylfaen"/>
          <w:bCs/>
        </w:rPr>
        <w:t xml:space="preserve"> </w:t>
      </w:r>
      <w:proofErr w:type="spellStart"/>
      <w:r w:rsidRPr="00D964E6">
        <w:rPr>
          <w:rFonts w:ascii="Sylfaen" w:hAnsi="Sylfaen" w:cs="Sylfaen"/>
          <w:bCs/>
        </w:rPr>
        <w:t>კვირეულის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თემატიკის</w:t>
      </w:r>
      <w:proofErr w:type="spellEnd"/>
      <w:r w:rsidRPr="00D964E6">
        <w:rPr>
          <w:rFonts w:ascii="Sylfaen" w:hAnsi="Sylfaen" w:cs="Sylfaen"/>
          <w:bCs/>
        </w:rPr>
        <w:t xml:space="preserve"> </w:t>
      </w:r>
      <w:proofErr w:type="spellStart"/>
      <w:r w:rsidRPr="00D964E6">
        <w:rPr>
          <w:rFonts w:ascii="Sylfaen" w:hAnsi="Sylfaen" w:cs="Sylfaen"/>
          <w:bCs/>
        </w:rPr>
        <w:t>ლექცია-სემინარები</w:t>
      </w:r>
      <w:proofErr w:type="spellEnd"/>
      <w:r w:rsidRPr="00D964E6">
        <w:rPr>
          <w:rFonts w:ascii="Sylfaen" w:hAnsi="Sylfaen" w:cs="Sylfaen"/>
          <w:bCs/>
        </w:rPr>
        <w:t xml:space="preserve"> </w:t>
      </w:r>
      <w:proofErr w:type="spellStart"/>
      <w:r w:rsidRPr="00D964E6">
        <w:rPr>
          <w:rFonts w:ascii="Sylfaen" w:hAnsi="Sylfaen" w:cs="Sylfaen"/>
          <w:bCs/>
        </w:rPr>
        <w:t>სკოლის</w:t>
      </w:r>
      <w:proofErr w:type="spellEnd"/>
      <w:r w:rsidRPr="00D964E6">
        <w:rPr>
          <w:rFonts w:ascii="Sylfaen" w:hAnsi="Sylfaen" w:cs="Sylfaen"/>
          <w:bCs/>
        </w:rPr>
        <w:t xml:space="preserve"> </w:t>
      </w:r>
      <w:proofErr w:type="spellStart"/>
      <w:r w:rsidRPr="00D964E6">
        <w:rPr>
          <w:rFonts w:ascii="Sylfaen" w:hAnsi="Sylfaen" w:cs="Sylfaen"/>
          <w:bCs/>
        </w:rPr>
        <w:t>მოსწავლეებისთვის</w:t>
      </w:r>
      <w:proofErr w:type="spellEnd"/>
      <w:r w:rsidRPr="00D964E6">
        <w:rPr>
          <w:rFonts w:ascii="Sylfaen" w:hAnsi="Sylfaen" w:cs="Sylfaen"/>
          <w:bCs/>
        </w:rPr>
        <w:t>;</w:t>
      </w:r>
    </w:p>
    <w:p w14:paraId="5380F161"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r w:rsidRPr="00D964E6">
        <w:rPr>
          <w:rFonts w:ascii="Sylfaen" w:hAnsi="Sylfaen" w:cs="Sylfaen"/>
          <w:bCs/>
        </w:rPr>
        <w:t xml:space="preserve">2014-2017 </w:t>
      </w:r>
      <w:proofErr w:type="spellStart"/>
      <w:r w:rsidRPr="00D964E6">
        <w:rPr>
          <w:rFonts w:ascii="Sylfaen" w:hAnsi="Sylfaen" w:cs="Sylfaen"/>
          <w:bCs/>
        </w:rPr>
        <w:t>წლების</w:t>
      </w:r>
      <w:proofErr w:type="spellEnd"/>
      <w:r w:rsidRPr="00D964E6">
        <w:rPr>
          <w:rFonts w:ascii="Sylfaen" w:hAnsi="Sylfaen" w:cs="Sylfaen"/>
          <w:bCs/>
        </w:rPr>
        <w:t xml:space="preserve"> </w:t>
      </w:r>
      <w:proofErr w:type="spellStart"/>
      <w:r w:rsidRPr="00D964E6">
        <w:rPr>
          <w:rFonts w:ascii="Sylfaen" w:hAnsi="Sylfaen" w:cs="Sylfaen"/>
          <w:bCs/>
        </w:rPr>
        <w:t>გარემოს</w:t>
      </w:r>
      <w:proofErr w:type="spellEnd"/>
      <w:r w:rsidRPr="00D964E6">
        <w:rPr>
          <w:rFonts w:ascii="Sylfaen" w:hAnsi="Sylfaen" w:cs="Sylfaen"/>
          <w:bCs/>
        </w:rPr>
        <w:t xml:space="preserve"> </w:t>
      </w:r>
      <w:proofErr w:type="spellStart"/>
      <w:r w:rsidRPr="00D964E6">
        <w:rPr>
          <w:rFonts w:ascii="Sylfaen" w:hAnsi="Sylfaen" w:cs="Sylfaen"/>
          <w:bCs/>
        </w:rPr>
        <w:t>მდგომარეობის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მოხსენებისთვის</w:t>
      </w:r>
      <w:proofErr w:type="spellEnd"/>
      <w:r w:rsidRPr="00D964E6">
        <w:rPr>
          <w:rFonts w:ascii="Sylfaen" w:hAnsi="Sylfaen" w:cs="Sylfaen"/>
          <w:bCs/>
        </w:rPr>
        <w:t xml:space="preserve"> </w:t>
      </w: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ე.წ</w:t>
      </w:r>
      <w:proofErr w:type="spellEnd"/>
      <w:r w:rsidRPr="00D964E6">
        <w:rPr>
          <w:rFonts w:ascii="Sylfaen" w:hAnsi="Sylfaen" w:cs="Sylfaen"/>
          <w:bCs/>
        </w:rPr>
        <w:t xml:space="preserve">. </w:t>
      </w:r>
      <w:proofErr w:type="spellStart"/>
      <w:r w:rsidRPr="00D964E6">
        <w:rPr>
          <w:rFonts w:ascii="Sylfaen" w:hAnsi="Sylfaen" w:cs="Sylfaen"/>
          <w:bCs/>
        </w:rPr>
        <w:t>მწვანე</w:t>
      </w:r>
      <w:proofErr w:type="spellEnd"/>
      <w:r w:rsidRPr="00D964E6">
        <w:rPr>
          <w:rFonts w:ascii="Sylfaen" w:hAnsi="Sylfaen" w:cs="Sylfaen"/>
          <w:bCs/>
        </w:rPr>
        <w:t xml:space="preserve"> </w:t>
      </w:r>
      <w:proofErr w:type="spellStart"/>
      <w:r w:rsidRPr="00D964E6">
        <w:rPr>
          <w:rFonts w:ascii="Sylfaen" w:hAnsi="Sylfaen" w:cs="Sylfaen"/>
          <w:bCs/>
        </w:rPr>
        <w:t>თავები</w:t>
      </w:r>
      <w:proofErr w:type="spellEnd"/>
      <w:r w:rsidRPr="00D964E6">
        <w:rPr>
          <w:rFonts w:ascii="Sylfaen" w:hAnsi="Sylfaen" w:cs="Sylfaen"/>
          <w:bCs/>
        </w:rPr>
        <w:t xml:space="preserve"> (</w:t>
      </w:r>
      <w:proofErr w:type="spellStart"/>
      <w:r w:rsidRPr="00D964E6">
        <w:rPr>
          <w:rFonts w:ascii="Sylfaen" w:hAnsi="Sylfaen" w:cs="Sylfaen"/>
          <w:bCs/>
        </w:rPr>
        <w:t>ბიომრავალფეროვნება</w:t>
      </w:r>
      <w:proofErr w:type="spellEnd"/>
      <w:r w:rsidRPr="00D964E6">
        <w:rPr>
          <w:rFonts w:ascii="Sylfaen" w:hAnsi="Sylfaen" w:cs="Sylfaen"/>
          <w:bCs/>
        </w:rPr>
        <w:t xml:space="preserve">, </w:t>
      </w:r>
      <w:proofErr w:type="spellStart"/>
      <w:r w:rsidRPr="00D964E6">
        <w:rPr>
          <w:rFonts w:ascii="Sylfaen" w:hAnsi="Sylfaen" w:cs="Sylfaen"/>
          <w:bCs/>
        </w:rPr>
        <w:t>ტყის</w:t>
      </w:r>
      <w:proofErr w:type="spellEnd"/>
      <w:r w:rsidRPr="00D964E6">
        <w:rPr>
          <w:rFonts w:ascii="Sylfaen" w:hAnsi="Sylfaen" w:cs="Sylfaen"/>
          <w:bCs/>
        </w:rPr>
        <w:t xml:space="preserve"> </w:t>
      </w:r>
      <w:proofErr w:type="spellStart"/>
      <w:r w:rsidRPr="00D964E6">
        <w:rPr>
          <w:rFonts w:ascii="Sylfaen" w:hAnsi="Sylfaen" w:cs="Sylfaen"/>
          <w:bCs/>
        </w:rPr>
        <w:t>რესურსები</w:t>
      </w:r>
      <w:proofErr w:type="spellEnd"/>
      <w:r w:rsidRPr="00D964E6">
        <w:rPr>
          <w:rFonts w:ascii="Sylfaen" w:hAnsi="Sylfaen" w:cs="Sylfaen"/>
          <w:bCs/>
        </w:rPr>
        <w:t xml:space="preserve">, </w:t>
      </w:r>
      <w:proofErr w:type="spellStart"/>
      <w:r w:rsidRPr="00D964E6">
        <w:rPr>
          <w:rFonts w:ascii="Sylfaen" w:hAnsi="Sylfaen" w:cs="Sylfaen"/>
          <w:bCs/>
        </w:rPr>
        <w:t>თევზჭერა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ნადირობა</w:t>
      </w:r>
      <w:proofErr w:type="spellEnd"/>
      <w:r w:rsidRPr="00D964E6">
        <w:rPr>
          <w:rFonts w:ascii="Sylfaen" w:hAnsi="Sylfaen" w:cs="Sylfaen"/>
          <w:bCs/>
        </w:rPr>
        <w:t>);</w:t>
      </w:r>
    </w:p>
    <w:p w14:paraId="14B902AA"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ცენტრის</w:t>
      </w:r>
      <w:proofErr w:type="spellEnd"/>
      <w:r w:rsidRPr="00D964E6">
        <w:rPr>
          <w:rFonts w:ascii="Sylfaen" w:hAnsi="Sylfaen" w:cs="Sylfaen"/>
          <w:bCs/>
        </w:rPr>
        <w:t xml:space="preserve"> </w:t>
      </w:r>
      <w:proofErr w:type="spellStart"/>
      <w:r w:rsidRPr="00D964E6">
        <w:rPr>
          <w:rFonts w:ascii="Sylfaen" w:hAnsi="Sylfaen" w:cs="Sylfaen"/>
          <w:bCs/>
        </w:rPr>
        <w:t>ორგანიზებით</w:t>
      </w:r>
      <w:proofErr w:type="spellEnd"/>
      <w:r w:rsidRPr="00D964E6">
        <w:rPr>
          <w:rFonts w:ascii="Sylfaen" w:hAnsi="Sylfaen" w:cs="Sylfaen"/>
          <w:bCs/>
        </w:rPr>
        <w:t xml:space="preserve"> </w:t>
      </w: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ბიოლოგიური</w:t>
      </w:r>
      <w:proofErr w:type="spellEnd"/>
      <w:r w:rsidRPr="00D964E6">
        <w:rPr>
          <w:rFonts w:ascii="Sylfaen" w:hAnsi="Sylfaen" w:cs="Sylfaen"/>
          <w:bCs/>
        </w:rPr>
        <w:t xml:space="preserve"> </w:t>
      </w:r>
      <w:proofErr w:type="spellStart"/>
      <w:r w:rsidRPr="00D964E6">
        <w:rPr>
          <w:rFonts w:ascii="Sylfaen" w:hAnsi="Sylfaen" w:cs="Sylfaen"/>
          <w:bCs/>
        </w:rPr>
        <w:t>მრავალფეროვნების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კონვენციის</w:t>
      </w:r>
      <w:proofErr w:type="spellEnd"/>
      <w:r w:rsidRPr="00D964E6">
        <w:rPr>
          <w:rFonts w:ascii="Sylfaen" w:hAnsi="Sylfaen" w:cs="Sylfaen"/>
          <w:bCs/>
        </w:rPr>
        <w:t xml:space="preserve"> მე-6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ანგარიშის</w:t>
      </w:r>
      <w:proofErr w:type="spellEnd"/>
      <w:r w:rsidRPr="00D964E6">
        <w:rPr>
          <w:rFonts w:ascii="Sylfaen" w:hAnsi="Sylfaen" w:cs="Sylfaen"/>
          <w:bCs/>
        </w:rPr>
        <w:t xml:space="preserve"> </w:t>
      </w:r>
      <w:proofErr w:type="spellStart"/>
      <w:r w:rsidRPr="00D964E6">
        <w:rPr>
          <w:rFonts w:ascii="Sylfaen" w:hAnsi="Sylfaen" w:cs="Sylfaen"/>
          <w:bCs/>
        </w:rPr>
        <w:t>შემუშავების</w:t>
      </w:r>
      <w:proofErr w:type="spellEnd"/>
      <w:r w:rsidRPr="00D964E6">
        <w:rPr>
          <w:rFonts w:ascii="Sylfaen" w:hAnsi="Sylfaen" w:cs="Sylfaen"/>
          <w:bCs/>
        </w:rPr>
        <w:t xml:space="preserve"> </w:t>
      </w:r>
      <w:proofErr w:type="spellStart"/>
      <w:r w:rsidRPr="00D964E6">
        <w:rPr>
          <w:rFonts w:ascii="Sylfaen" w:hAnsi="Sylfaen" w:cs="Sylfaen"/>
          <w:bCs/>
        </w:rPr>
        <w:t>ხელშეწყობის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13 </w:t>
      </w:r>
      <w:proofErr w:type="spellStart"/>
      <w:r w:rsidRPr="00D964E6">
        <w:rPr>
          <w:rFonts w:ascii="Sylfaen" w:hAnsi="Sylfaen" w:cs="Sylfaen"/>
          <w:bCs/>
        </w:rPr>
        <w:t>სამუშაო</w:t>
      </w:r>
      <w:proofErr w:type="spellEnd"/>
      <w:r w:rsidRPr="00D964E6">
        <w:rPr>
          <w:rFonts w:ascii="Sylfaen" w:hAnsi="Sylfaen" w:cs="Sylfaen"/>
          <w:bCs/>
        </w:rPr>
        <w:t xml:space="preserve"> </w:t>
      </w:r>
      <w:proofErr w:type="spellStart"/>
      <w:r w:rsidRPr="00D964E6">
        <w:rPr>
          <w:rFonts w:ascii="Sylfaen" w:hAnsi="Sylfaen" w:cs="Sylfaen"/>
          <w:bCs/>
        </w:rPr>
        <w:t>შეხვედრა</w:t>
      </w:r>
      <w:proofErr w:type="spellEnd"/>
      <w:r w:rsidRPr="00D964E6">
        <w:rPr>
          <w:rFonts w:ascii="Sylfaen" w:hAnsi="Sylfaen" w:cs="Sylfaen"/>
          <w:bCs/>
        </w:rPr>
        <w:t>;</w:t>
      </w:r>
    </w:p>
    <w:p w14:paraId="18A7E0DE"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განახლდა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სატყეო</w:t>
      </w:r>
      <w:proofErr w:type="spellEnd"/>
      <w:r w:rsidRPr="00D964E6">
        <w:rPr>
          <w:rFonts w:ascii="Sylfaen" w:hAnsi="Sylfaen" w:cs="Sylfaen"/>
          <w:bCs/>
        </w:rPr>
        <w:t xml:space="preserve"> </w:t>
      </w:r>
      <w:proofErr w:type="spellStart"/>
      <w:r w:rsidRPr="00D964E6">
        <w:rPr>
          <w:rFonts w:ascii="Sylfaen" w:hAnsi="Sylfaen" w:cs="Sylfaen"/>
          <w:bCs/>
        </w:rPr>
        <w:t>სექტორის</w:t>
      </w:r>
      <w:proofErr w:type="spellEnd"/>
      <w:r w:rsidRPr="00D964E6">
        <w:rPr>
          <w:rFonts w:ascii="Sylfaen" w:hAnsi="Sylfaen" w:cs="Sylfaen"/>
          <w:bCs/>
        </w:rPr>
        <w:t xml:space="preserve"> </w:t>
      </w:r>
      <w:proofErr w:type="spellStart"/>
      <w:r w:rsidRPr="00D964E6">
        <w:rPr>
          <w:rFonts w:ascii="Sylfaen" w:hAnsi="Sylfaen" w:cs="Sylfaen"/>
          <w:bCs/>
        </w:rPr>
        <w:t>კომუნიკაციის</w:t>
      </w:r>
      <w:proofErr w:type="spellEnd"/>
      <w:r w:rsidRPr="00D964E6">
        <w:rPr>
          <w:rFonts w:ascii="Sylfaen" w:hAnsi="Sylfaen" w:cs="Sylfaen"/>
          <w:bCs/>
        </w:rPr>
        <w:t xml:space="preserve"> </w:t>
      </w:r>
      <w:proofErr w:type="spellStart"/>
      <w:r w:rsidRPr="00D964E6">
        <w:rPr>
          <w:rFonts w:ascii="Sylfaen" w:hAnsi="Sylfaen" w:cs="Sylfaen"/>
          <w:bCs/>
        </w:rPr>
        <w:t>სტრატეგიისა</w:t>
      </w:r>
      <w:proofErr w:type="spellEnd"/>
      <w:r w:rsidRPr="00D964E6">
        <w:rPr>
          <w:rFonts w:ascii="Sylfaen" w:hAnsi="Sylfaen" w:cs="Sylfaen"/>
          <w:bCs/>
        </w:rPr>
        <w:t xml:space="preserve"> (FSCS) </w:t>
      </w:r>
      <w:proofErr w:type="spellStart"/>
      <w:r w:rsidRPr="00D964E6">
        <w:rPr>
          <w:rFonts w:ascii="Sylfaen" w:hAnsi="Sylfaen" w:cs="Sylfaen"/>
          <w:bCs/>
        </w:rPr>
        <w:t>და</w:t>
      </w:r>
      <w:proofErr w:type="spellEnd"/>
      <w:r w:rsidRPr="00D964E6">
        <w:rPr>
          <w:rFonts w:ascii="Sylfaen" w:hAnsi="Sylfaen" w:cs="Sylfaen"/>
          <w:bCs/>
        </w:rPr>
        <w:t xml:space="preserve"> 2019-2020 </w:t>
      </w:r>
      <w:proofErr w:type="spellStart"/>
      <w:r w:rsidRPr="00D964E6">
        <w:rPr>
          <w:rFonts w:ascii="Sylfaen" w:hAnsi="Sylfaen" w:cs="Sylfaen"/>
          <w:bCs/>
        </w:rPr>
        <w:t>წლების</w:t>
      </w:r>
      <w:proofErr w:type="spellEnd"/>
      <w:r w:rsidRPr="00D964E6">
        <w:rPr>
          <w:rFonts w:ascii="Sylfaen" w:hAnsi="Sylfaen" w:cs="Sylfaen"/>
          <w:bCs/>
        </w:rPr>
        <w:t xml:space="preserve"> </w:t>
      </w:r>
      <w:proofErr w:type="spellStart"/>
      <w:r w:rsidRPr="00D964E6">
        <w:rPr>
          <w:rFonts w:ascii="Sylfaen" w:hAnsi="Sylfaen" w:cs="Sylfaen"/>
          <w:bCs/>
        </w:rPr>
        <w:t>სამოქმედო</w:t>
      </w:r>
      <w:proofErr w:type="spellEnd"/>
      <w:r w:rsidRPr="00D964E6">
        <w:rPr>
          <w:rFonts w:ascii="Sylfaen" w:hAnsi="Sylfaen" w:cs="Sylfaen"/>
          <w:bCs/>
        </w:rPr>
        <w:t xml:space="preserve"> </w:t>
      </w:r>
      <w:proofErr w:type="spellStart"/>
      <w:r w:rsidRPr="00D964E6">
        <w:rPr>
          <w:rFonts w:ascii="Sylfaen" w:hAnsi="Sylfaen" w:cs="Sylfaen"/>
          <w:bCs/>
        </w:rPr>
        <w:t>გეგმა</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სამუშაო</w:t>
      </w:r>
      <w:proofErr w:type="spellEnd"/>
      <w:r w:rsidRPr="00D964E6">
        <w:rPr>
          <w:rFonts w:ascii="Sylfaen" w:hAnsi="Sylfaen" w:cs="Sylfaen"/>
          <w:bCs/>
        </w:rPr>
        <w:t xml:space="preserve"> </w:t>
      </w:r>
      <w:proofErr w:type="spellStart"/>
      <w:r w:rsidRPr="00D964E6">
        <w:rPr>
          <w:rFonts w:ascii="Sylfaen" w:hAnsi="Sylfaen" w:cs="Sylfaen"/>
          <w:bCs/>
        </w:rPr>
        <w:t>შეხვედრები</w:t>
      </w:r>
      <w:proofErr w:type="spellEnd"/>
      <w:r w:rsidRPr="00D964E6">
        <w:rPr>
          <w:rFonts w:ascii="Sylfaen" w:hAnsi="Sylfaen" w:cs="Sylfaen"/>
          <w:bCs/>
        </w:rPr>
        <w:t xml:space="preserve">, </w:t>
      </w:r>
      <w:proofErr w:type="spellStart"/>
      <w:r w:rsidRPr="00D964E6">
        <w:rPr>
          <w:rFonts w:ascii="Sylfaen" w:hAnsi="Sylfaen" w:cs="Sylfaen"/>
          <w:bCs/>
        </w:rPr>
        <w:t>საკოორდინაციო</w:t>
      </w:r>
      <w:proofErr w:type="spellEnd"/>
      <w:r w:rsidRPr="00D964E6">
        <w:rPr>
          <w:rFonts w:ascii="Sylfaen" w:hAnsi="Sylfaen" w:cs="Sylfaen"/>
          <w:bCs/>
        </w:rPr>
        <w:t xml:space="preserve"> </w:t>
      </w:r>
      <w:proofErr w:type="spellStart"/>
      <w:r w:rsidRPr="00D964E6">
        <w:rPr>
          <w:rFonts w:ascii="Sylfaen" w:hAnsi="Sylfaen" w:cs="Sylfaen"/>
          <w:bCs/>
        </w:rPr>
        <w:t>შეხვედრა</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შეხვედრები</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w:t>
      </w:r>
      <w:proofErr w:type="spellEnd"/>
      <w:r w:rsidRPr="00D964E6">
        <w:rPr>
          <w:rFonts w:ascii="Sylfaen" w:hAnsi="Sylfaen" w:cs="Sylfaen"/>
          <w:bCs/>
        </w:rPr>
        <w:t xml:space="preserve"> </w:t>
      </w:r>
      <w:proofErr w:type="spellStart"/>
      <w:r w:rsidRPr="00D964E6">
        <w:rPr>
          <w:rFonts w:ascii="Sylfaen" w:hAnsi="Sylfaen" w:cs="Sylfaen"/>
          <w:bCs/>
        </w:rPr>
        <w:t>თემებზე</w:t>
      </w:r>
      <w:proofErr w:type="spellEnd"/>
      <w:r w:rsidRPr="00D964E6">
        <w:rPr>
          <w:rFonts w:ascii="Sylfaen" w:hAnsi="Sylfaen" w:cs="Sylfaen"/>
          <w:bCs/>
        </w:rPr>
        <w:t xml:space="preserve"> </w:t>
      </w:r>
      <w:proofErr w:type="spellStart"/>
      <w:r w:rsidRPr="00D964E6">
        <w:rPr>
          <w:rFonts w:ascii="Sylfaen" w:hAnsi="Sylfaen" w:cs="Sylfaen"/>
          <w:bCs/>
        </w:rPr>
        <w:t>მომუშავე</w:t>
      </w:r>
      <w:proofErr w:type="spellEnd"/>
      <w:r w:rsidRPr="00D964E6">
        <w:rPr>
          <w:rFonts w:ascii="Sylfaen" w:hAnsi="Sylfaen" w:cs="Sylfaen"/>
          <w:bCs/>
        </w:rPr>
        <w:t xml:space="preserve"> </w:t>
      </w:r>
      <w:proofErr w:type="spellStart"/>
      <w:r w:rsidRPr="00D964E6">
        <w:rPr>
          <w:rFonts w:ascii="Sylfaen" w:hAnsi="Sylfaen" w:cs="Sylfaen"/>
          <w:bCs/>
        </w:rPr>
        <w:t>მედიის</w:t>
      </w:r>
      <w:proofErr w:type="spellEnd"/>
      <w:r w:rsidRPr="00D964E6">
        <w:rPr>
          <w:rFonts w:ascii="Sylfaen" w:hAnsi="Sylfaen" w:cs="Sylfaen"/>
          <w:bCs/>
        </w:rPr>
        <w:t xml:space="preserve"> </w:t>
      </w:r>
      <w:proofErr w:type="spellStart"/>
      <w:r w:rsidRPr="00D964E6">
        <w:rPr>
          <w:rFonts w:ascii="Sylfaen" w:hAnsi="Sylfaen" w:cs="Sylfaen"/>
          <w:bCs/>
        </w:rPr>
        <w:t>წარმომამდგენლებთნ</w:t>
      </w:r>
      <w:proofErr w:type="spellEnd"/>
      <w:r w:rsidRPr="00D964E6">
        <w:rPr>
          <w:rFonts w:ascii="Sylfaen" w:hAnsi="Sylfaen" w:cs="Sylfaen"/>
          <w:bCs/>
        </w:rPr>
        <w:t xml:space="preserve">, </w:t>
      </w: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სოციალურ</w:t>
      </w:r>
      <w:proofErr w:type="spellEnd"/>
      <w:r w:rsidRPr="00D964E6">
        <w:rPr>
          <w:rFonts w:ascii="Sylfaen" w:hAnsi="Sylfaen" w:cs="Sylfaen"/>
          <w:bCs/>
        </w:rPr>
        <w:t xml:space="preserve"> </w:t>
      </w:r>
      <w:proofErr w:type="spellStart"/>
      <w:r w:rsidRPr="00D964E6">
        <w:rPr>
          <w:rFonts w:ascii="Sylfaen" w:hAnsi="Sylfaen" w:cs="Sylfaen"/>
          <w:bCs/>
        </w:rPr>
        <w:t>ქსელში</w:t>
      </w:r>
      <w:proofErr w:type="spellEnd"/>
      <w:r w:rsidRPr="00D964E6">
        <w:rPr>
          <w:rFonts w:ascii="Sylfaen" w:hAnsi="Sylfaen" w:cs="Sylfaen"/>
          <w:bCs/>
        </w:rPr>
        <w:t xml:space="preserve"> </w:t>
      </w:r>
      <w:proofErr w:type="spellStart"/>
      <w:r w:rsidRPr="00D964E6">
        <w:rPr>
          <w:rFonts w:ascii="Sylfaen" w:hAnsi="Sylfaen" w:cs="Sylfaen"/>
          <w:bCs/>
        </w:rPr>
        <w:t>განთავსდა</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ბანერები</w:t>
      </w:r>
      <w:proofErr w:type="spellEnd"/>
      <w:r w:rsidRPr="00D964E6">
        <w:rPr>
          <w:rFonts w:ascii="Sylfaen" w:hAnsi="Sylfaen" w:cs="Sylfaen"/>
          <w:bCs/>
        </w:rPr>
        <w:t xml:space="preserve">, </w:t>
      </w:r>
      <w:proofErr w:type="spellStart"/>
      <w:r w:rsidRPr="00D964E6">
        <w:rPr>
          <w:rFonts w:ascii="Sylfaen" w:hAnsi="Sylfaen" w:cs="Sylfaen"/>
          <w:bCs/>
        </w:rPr>
        <w:t>მომზადდა</w:t>
      </w:r>
      <w:proofErr w:type="spellEnd"/>
      <w:r w:rsidRPr="00D964E6">
        <w:rPr>
          <w:rFonts w:ascii="Sylfaen" w:hAnsi="Sylfaen" w:cs="Sylfaen"/>
          <w:bCs/>
        </w:rPr>
        <w:t xml:space="preserve"> </w:t>
      </w:r>
      <w:proofErr w:type="spellStart"/>
      <w:r w:rsidRPr="00D964E6">
        <w:rPr>
          <w:rFonts w:ascii="Sylfaen" w:hAnsi="Sylfaen" w:cs="Sylfaen"/>
          <w:bCs/>
        </w:rPr>
        <w:t>რადიოგადაცემა</w:t>
      </w:r>
      <w:proofErr w:type="spellEnd"/>
      <w:r w:rsidRPr="00D964E6">
        <w:rPr>
          <w:rFonts w:ascii="Sylfaen" w:hAnsi="Sylfaen" w:cs="Sylfaen"/>
          <w:bCs/>
        </w:rPr>
        <w:t xml:space="preserve"> “</w:t>
      </w:r>
      <w:proofErr w:type="spellStart"/>
      <w:r w:rsidRPr="00D964E6">
        <w:rPr>
          <w:rFonts w:ascii="Sylfaen" w:hAnsi="Sylfaen" w:cs="Sylfaen"/>
          <w:bCs/>
        </w:rPr>
        <w:t>მწვანე</w:t>
      </w:r>
      <w:proofErr w:type="spellEnd"/>
      <w:r w:rsidRPr="00D964E6">
        <w:rPr>
          <w:rFonts w:ascii="Sylfaen" w:hAnsi="Sylfaen" w:cs="Sylfaen"/>
          <w:bCs/>
        </w:rPr>
        <w:t xml:space="preserve"> </w:t>
      </w:r>
      <w:proofErr w:type="spellStart"/>
      <w:r w:rsidRPr="00D964E6">
        <w:rPr>
          <w:rFonts w:ascii="Sylfaen" w:hAnsi="Sylfaen" w:cs="Sylfaen"/>
          <w:bCs/>
        </w:rPr>
        <w:t>ეთერი</w:t>
      </w:r>
      <w:proofErr w:type="spellEnd"/>
      <w:r w:rsidRPr="00D964E6">
        <w:rPr>
          <w:rFonts w:ascii="Sylfaen" w:hAnsi="Sylfaen" w:cs="Sylfaen"/>
          <w:bCs/>
        </w:rPr>
        <w:t xml:space="preserve">” </w:t>
      </w:r>
      <w:proofErr w:type="spellStart"/>
      <w:r w:rsidRPr="00D964E6">
        <w:rPr>
          <w:rFonts w:ascii="Sylfaen" w:hAnsi="Sylfaen" w:cs="Sylfaen"/>
          <w:bCs/>
        </w:rPr>
        <w:t>რადიო</w:t>
      </w:r>
      <w:proofErr w:type="spellEnd"/>
      <w:r w:rsidRPr="00D964E6">
        <w:rPr>
          <w:rFonts w:ascii="Sylfaen" w:hAnsi="Sylfaen" w:cs="Sylfaen"/>
          <w:bCs/>
        </w:rPr>
        <w:t xml:space="preserve"> </w:t>
      </w:r>
      <w:proofErr w:type="spellStart"/>
      <w:r w:rsidRPr="00D964E6">
        <w:rPr>
          <w:rFonts w:ascii="Sylfaen" w:hAnsi="Sylfaen" w:cs="Sylfaen"/>
          <w:bCs/>
        </w:rPr>
        <w:t>იმედზე</w:t>
      </w:r>
      <w:proofErr w:type="spellEnd"/>
      <w:r w:rsidRPr="00D964E6">
        <w:rPr>
          <w:rFonts w:ascii="Sylfaen" w:hAnsi="Sylfaen" w:cs="Sylfaen"/>
          <w:bCs/>
        </w:rPr>
        <w:t xml:space="preserve"> (16 </w:t>
      </w:r>
      <w:proofErr w:type="spellStart"/>
      <w:r w:rsidRPr="00D964E6">
        <w:rPr>
          <w:rFonts w:ascii="Sylfaen" w:hAnsi="Sylfaen" w:cs="Sylfaen"/>
          <w:bCs/>
        </w:rPr>
        <w:t>გადაცემა</w:t>
      </w:r>
      <w:proofErr w:type="spellEnd"/>
      <w:r w:rsidRPr="00D964E6">
        <w:rPr>
          <w:rFonts w:ascii="Sylfaen" w:hAnsi="Sylfaen" w:cs="Sylfaen"/>
          <w:bCs/>
        </w:rPr>
        <w:t>);</w:t>
      </w:r>
    </w:p>
    <w:p w14:paraId="7B6A6575"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მრავალმხრივი</w:t>
      </w:r>
      <w:proofErr w:type="spellEnd"/>
      <w:r w:rsidRPr="00D964E6">
        <w:rPr>
          <w:rFonts w:ascii="Sylfaen" w:hAnsi="Sylfaen" w:cs="Sylfaen"/>
          <w:bCs/>
        </w:rPr>
        <w:t xml:space="preserve"> </w:t>
      </w:r>
      <w:proofErr w:type="spellStart"/>
      <w:r w:rsidRPr="00D964E6">
        <w:rPr>
          <w:rFonts w:ascii="Sylfaen" w:hAnsi="Sylfaen" w:cs="Sylfaen"/>
          <w:bCs/>
        </w:rPr>
        <w:t>საფრთხეების</w:t>
      </w:r>
      <w:proofErr w:type="spellEnd"/>
      <w:r w:rsidRPr="00D964E6">
        <w:rPr>
          <w:rFonts w:ascii="Sylfaen" w:hAnsi="Sylfaen" w:cs="Sylfaen"/>
          <w:bCs/>
        </w:rPr>
        <w:t xml:space="preserve"> </w:t>
      </w:r>
      <w:proofErr w:type="spellStart"/>
      <w:r w:rsidRPr="00D964E6">
        <w:rPr>
          <w:rFonts w:ascii="Sylfaen" w:hAnsi="Sylfaen" w:cs="Sylfaen"/>
          <w:bCs/>
        </w:rPr>
        <w:t>ადრეული</w:t>
      </w:r>
      <w:proofErr w:type="spellEnd"/>
      <w:r w:rsidRPr="00D964E6">
        <w:rPr>
          <w:rFonts w:ascii="Sylfaen" w:hAnsi="Sylfaen" w:cs="Sylfaen"/>
          <w:bCs/>
        </w:rPr>
        <w:t xml:space="preserve"> </w:t>
      </w:r>
      <w:proofErr w:type="spellStart"/>
      <w:r w:rsidRPr="00D964E6">
        <w:rPr>
          <w:rFonts w:ascii="Sylfaen" w:hAnsi="Sylfaen" w:cs="Sylfaen"/>
          <w:bCs/>
        </w:rPr>
        <w:t>გაფრთხილების</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გაფართოება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კლიმატთან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დაკავშირებული</w:t>
      </w:r>
      <w:proofErr w:type="spellEnd"/>
      <w:r w:rsidRPr="00D964E6">
        <w:rPr>
          <w:rFonts w:ascii="Sylfaen" w:hAnsi="Sylfaen" w:cs="Sylfaen"/>
          <w:bCs/>
        </w:rPr>
        <w:t xml:space="preserve"> </w:t>
      </w:r>
      <w:proofErr w:type="spellStart"/>
      <w:r w:rsidRPr="00D964E6">
        <w:rPr>
          <w:rFonts w:ascii="Sylfaen" w:hAnsi="Sylfaen" w:cs="Sylfaen"/>
          <w:bCs/>
        </w:rPr>
        <w:t>ინფორმაციის</w:t>
      </w:r>
      <w:proofErr w:type="spellEnd"/>
      <w:r w:rsidRPr="00D964E6">
        <w:rPr>
          <w:rFonts w:ascii="Sylfaen" w:hAnsi="Sylfaen" w:cs="Sylfaen"/>
          <w:bCs/>
        </w:rPr>
        <w:t xml:space="preserve"> </w:t>
      </w:r>
      <w:proofErr w:type="spellStart"/>
      <w:r w:rsidRPr="00D964E6">
        <w:rPr>
          <w:rFonts w:ascii="Sylfaen" w:hAnsi="Sylfaen" w:cs="Sylfaen"/>
          <w:bCs/>
        </w:rPr>
        <w:t>გამოყენება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საქართველოში</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შეხვედრები</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მედიის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წარმომადგენლებთან</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სათემო</w:t>
      </w:r>
      <w:proofErr w:type="spellEnd"/>
      <w:r w:rsidRPr="00D964E6">
        <w:rPr>
          <w:rFonts w:ascii="Sylfaen" w:hAnsi="Sylfaen" w:cs="Sylfaen"/>
          <w:bCs/>
        </w:rPr>
        <w:t xml:space="preserve"> </w:t>
      </w:r>
      <w:proofErr w:type="spellStart"/>
      <w:r w:rsidRPr="00D964E6">
        <w:rPr>
          <w:rFonts w:ascii="Sylfaen" w:hAnsi="Sylfaen" w:cs="Sylfaen"/>
          <w:bCs/>
        </w:rPr>
        <w:t>ფორუმი</w:t>
      </w:r>
      <w:proofErr w:type="spellEnd"/>
      <w:r w:rsidRPr="00D964E6">
        <w:rPr>
          <w:rFonts w:ascii="Sylfaen" w:hAnsi="Sylfaen" w:cs="Sylfaen"/>
          <w:bCs/>
        </w:rPr>
        <w:t xml:space="preserve">. (300-მდე </w:t>
      </w:r>
      <w:proofErr w:type="spellStart"/>
      <w:r w:rsidRPr="00D964E6">
        <w:rPr>
          <w:rFonts w:ascii="Sylfaen" w:hAnsi="Sylfaen" w:cs="Sylfaen"/>
          <w:bCs/>
        </w:rPr>
        <w:t>მონაწილე</w:t>
      </w:r>
      <w:proofErr w:type="spellEnd"/>
      <w:r w:rsidRPr="00D964E6">
        <w:rPr>
          <w:rFonts w:ascii="Sylfaen" w:hAnsi="Sylfaen" w:cs="Sylfaen"/>
          <w:bCs/>
        </w:rPr>
        <w:t>);</w:t>
      </w:r>
    </w:p>
    <w:p w14:paraId="3BC33E47"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კანონპროექტების</w:t>
      </w:r>
      <w:proofErr w:type="spellEnd"/>
      <w:r w:rsidRPr="00D964E6">
        <w:rPr>
          <w:rFonts w:ascii="Sylfaen" w:hAnsi="Sylfaen" w:cs="Sylfaen"/>
          <w:bCs/>
        </w:rPr>
        <w:t>: „</w:t>
      </w:r>
      <w:proofErr w:type="spellStart"/>
      <w:r w:rsidRPr="00D964E6">
        <w:rPr>
          <w:rFonts w:ascii="Sylfaen" w:hAnsi="Sylfaen" w:cs="Sylfaen"/>
          <w:bCs/>
        </w:rPr>
        <w:t>წყლის</w:t>
      </w:r>
      <w:proofErr w:type="spellEnd"/>
      <w:r w:rsidRPr="00D964E6">
        <w:rPr>
          <w:rFonts w:ascii="Sylfaen" w:hAnsi="Sylfaen" w:cs="Sylfaen"/>
          <w:bCs/>
        </w:rPr>
        <w:t xml:space="preserve"> </w:t>
      </w:r>
      <w:proofErr w:type="spellStart"/>
      <w:r w:rsidRPr="00D964E6">
        <w:rPr>
          <w:rFonts w:ascii="Sylfaen" w:hAnsi="Sylfaen" w:cs="Sylfaen"/>
          <w:bCs/>
        </w:rPr>
        <w:t>რესურსების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შესახებ</w:t>
      </w:r>
      <w:proofErr w:type="spellEnd"/>
      <w:r w:rsidRPr="00D964E6">
        <w:rPr>
          <w:rFonts w:ascii="Sylfaen" w:hAnsi="Sylfaen" w:cs="Sylfaen"/>
          <w:bCs/>
        </w:rPr>
        <w:t>“</w:t>
      </w:r>
      <w:proofErr w:type="gramEnd"/>
      <w:r w:rsidRPr="00D964E6">
        <w:rPr>
          <w:rFonts w:ascii="Sylfaen" w:hAnsi="Sylfaen" w:cs="Sylfaen"/>
          <w:bCs/>
        </w:rPr>
        <w:t>, „</w:t>
      </w:r>
      <w:proofErr w:type="spellStart"/>
      <w:r w:rsidRPr="00D964E6">
        <w:rPr>
          <w:rFonts w:ascii="Sylfaen" w:hAnsi="Sylfaen" w:cs="Sylfaen"/>
          <w:bCs/>
        </w:rPr>
        <w:t>სამრეწველო</w:t>
      </w:r>
      <w:proofErr w:type="spellEnd"/>
      <w:r w:rsidRPr="00D964E6">
        <w:rPr>
          <w:rFonts w:ascii="Sylfaen" w:hAnsi="Sylfaen" w:cs="Sylfaen"/>
          <w:bCs/>
        </w:rPr>
        <w:t xml:space="preserve"> </w:t>
      </w:r>
      <w:proofErr w:type="spellStart"/>
      <w:r w:rsidRPr="00D964E6">
        <w:rPr>
          <w:rFonts w:ascii="Sylfaen" w:hAnsi="Sylfaen" w:cs="Sylfaen"/>
          <w:bCs/>
        </w:rPr>
        <w:t>ემისიების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w:t>
      </w:r>
      <w:proofErr w:type="spellStart"/>
      <w:r w:rsidRPr="00D964E6">
        <w:rPr>
          <w:rFonts w:ascii="Sylfaen" w:hAnsi="Sylfaen" w:cs="Sylfaen"/>
          <w:bCs/>
        </w:rPr>
        <w:t>ბიოლოგიური</w:t>
      </w:r>
      <w:proofErr w:type="spellEnd"/>
      <w:r w:rsidRPr="00D964E6">
        <w:rPr>
          <w:rFonts w:ascii="Sylfaen" w:hAnsi="Sylfaen" w:cs="Sylfaen"/>
          <w:bCs/>
        </w:rPr>
        <w:t xml:space="preserve"> </w:t>
      </w:r>
      <w:proofErr w:type="spellStart"/>
      <w:r w:rsidRPr="00D964E6">
        <w:rPr>
          <w:rFonts w:ascii="Sylfaen" w:hAnsi="Sylfaen" w:cs="Sylfaen"/>
          <w:bCs/>
        </w:rPr>
        <w:t>მრავალფეროვნების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„2014-2017 </w:t>
      </w:r>
      <w:proofErr w:type="spellStart"/>
      <w:r w:rsidRPr="00D964E6">
        <w:rPr>
          <w:rFonts w:ascii="Sylfaen" w:hAnsi="Sylfaen" w:cs="Sylfaen"/>
          <w:bCs/>
        </w:rPr>
        <w:t>წლების</w:t>
      </w:r>
      <w:proofErr w:type="spellEnd"/>
      <w:r w:rsidRPr="00D964E6">
        <w:rPr>
          <w:rFonts w:ascii="Sylfaen" w:hAnsi="Sylfaen" w:cs="Sylfaen"/>
          <w:bCs/>
        </w:rPr>
        <w:t xml:space="preserve"> </w:t>
      </w:r>
      <w:proofErr w:type="spellStart"/>
      <w:r w:rsidRPr="00D964E6">
        <w:rPr>
          <w:rFonts w:ascii="Sylfaen" w:hAnsi="Sylfaen" w:cs="Sylfaen"/>
          <w:bCs/>
        </w:rPr>
        <w:t>გარემოს</w:t>
      </w:r>
      <w:proofErr w:type="spellEnd"/>
      <w:r w:rsidRPr="00D964E6">
        <w:rPr>
          <w:rFonts w:ascii="Sylfaen" w:hAnsi="Sylfaen" w:cs="Sylfaen"/>
          <w:bCs/>
        </w:rPr>
        <w:t xml:space="preserve"> </w:t>
      </w:r>
      <w:proofErr w:type="spellStart"/>
      <w:r w:rsidRPr="00D964E6">
        <w:rPr>
          <w:rFonts w:ascii="Sylfaen" w:hAnsi="Sylfaen" w:cs="Sylfaen"/>
          <w:bCs/>
        </w:rPr>
        <w:t>მდგომარეობის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ეროვნული</w:t>
      </w:r>
      <w:proofErr w:type="spellEnd"/>
      <w:r w:rsidRPr="00D964E6">
        <w:rPr>
          <w:rFonts w:ascii="Sylfaen" w:hAnsi="Sylfaen" w:cs="Sylfaen"/>
          <w:bCs/>
        </w:rPr>
        <w:t xml:space="preserve"> </w:t>
      </w:r>
      <w:proofErr w:type="spellStart"/>
      <w:r w:rsidRPr="00D964E6">
        <w:rPr>
          <w:rFonts w:ascii="Sylfaen" w:hAnsi="Sylfaen" w:cs="Sylfaen"/>
          <w:bCs/>
        </w:rPr>
        <w:t>მოხსენების</w:t>
      </w:r>
      <w:proofErr w:type="spellEnd"/>
      <w:r w:rsidRPr="00D964E6">
        <w:rPr>
          <w:rFonts w:ascii="Sylfaen" w:hAnsi="Sylfaen" w:cs="Sylfaen"/>
          <w:bCs/>
        </w:rPr>
        <w:t xml:space="preserve">” </w:t>
      </w:r>
      <w:proofErr w:type="spellStart"/>
      <w:r w:rsidRPr="00D964E6">
        <w:rPr>
          <w:rFonts w:ascii="Sylfaen" w:hAnsi="Sylfaen" w:cs="Sylfaen"/>
          <w:bCs/>
        </w:rPr>
        <w:t>პროექტის</w:t>
      </w:r>
      <w:proofErr w:type="spellEnd"/>
      <w:r w:rsidRPr="00D964E6">
        <w:rPr>
          <w:rFonts w:ascii="Sylfaen" w:hAnsi="Sylfaen" w:cs="Sylfaen"/>
          <w:bCs/>
        </w:rPr>
        <w:t xml:space="preserve"> </w:t>
      </w:r>
      <w:proofErr w:type="spellStart"/>
      <w:r w:rsidRPr="00D964E6">
        <w:rPr>
          <w:rFonts w:ascii="Sylfaen" w:hAnsi="Sylfaen" w:cs="Sylfaen"/>
          <w:bCs/>
        </w:rPr>
        <w:t>საჯარო</w:t>
      </w:r>
      <w:proofErr w:type="spellEnd"/>
      <w:r w:rsidRPr="00D964E6">
        <w:rPr>
          <w:rFonts w:ascii="Sylfaen" w:hAnsi="Sylfaen" w:cs="Sylfaen"/>
          <w:bCs/>
        </w:rPr>
        <w:t xml:space="preserve"> </w:t>
      </w:r>
      <w:proofErr w:type="spellStart"/>
      <w:r w:rsidRPr="00D964E6">
        <w:rPr>
          <w:rFonts w:ascii="Sylfaen" w:hAnsi="Sylfaen" w:cs="Sylfaen"/>
          <w:bCs/>
        </w:rPr>
        <w:t>განხილვები</w:t>
      </w:r>
      <w:proofErr w:type="spellEnd"/>
      <w:r w:rsidRPr="00D964E6">
        <w:rPr>
          <w:rFonts w:ascii="Sylfaen" w:hAnsi="Sylfaen" w:cs="Sylfaen"/>
          <w:bCs/>
        </w:rPr>
        <w:t xml:space="preserve"> (150 -</w:t>
      </w:r>
      <w:proofErr w:type="spellStart"/>
      <w:r w:rsidRPr="00D964E6">
        <w:rPr>
          <w:rFonts w:ascii="Sylfaen" w:hAnsi="Sylfaen" w:cs="Sylfaen"/>
          <w:bCs/>
        </w:rPr>
        <w:t>მდე</w:t>
      </w:r>
      <w:proofErr w:type="spellEnd"/>
      <w:r w:rsidRPr="00D964E6">
        <w:rPr>
          <w:rFonts w:ascii="Sylfaen" w:hAnsi="Sylfaen" w:cs="Sylfaen"/>
          <w:bCs/>
        </w:rPr>
        <w:t xml:space="preserve"> </w:t>
      </w:r>
      <w:proofErr w:type="spellStart"/>
      <w:r w:rsidRPr="00D964E6">
        <w:rPr>
          <w:rFonts w:ascii="Sylfaen" w:hAnsi="Sylfaen" w:cs="Sylfaen"/>
          <w:bCs/>
        </w:rPr>
        <w:t>პირი</w:t>
      </w:r>
      <w:proofErr w:type="spellEnd"/>
      <w:r w:rsidRPr="00D964E6">
        <w:rPr>
          <w:rFonts w:ascii="Sylfaen" w:hAnsi="Sylfaen" w:cs="Sylfaen"/>
          <w:bCs/>
        </w:rPr>
        <w:t>);</w:t>
      </w:r>
    </w:p>
    <w:p w14:paraId="4C38FE89"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ბიომრავალფეროვენებისა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მტაცებლებისგან</w:t>
      </w:r>
      <w:proofErr w:type="spellEnd"/>
      <w:r w:rsidRPr="00D964E6">
        <w:rPr>
          <w:rFonts w:ascii="Sylfaen" w:hAnsi="Sylfaen" w:cs="Sylfaen"/>
          <w:bCs/>
        </w:rPr>
        <w:t xml:space="preserve"> </w:t>
      </w:r>
      <w:proofErr w:type="spellStart"/>
      <w:r w:rsidRPr="00D964E6">
        <w:rPr>
          <w:rFonts w:ascii="Sylfaen" w:hAnsi="Sylfaen" w:cs="Sylfaen"/>
          <w:bCs/>
        </w:rPr>
        <w:t>მოსახლეობის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ღონისძიებების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კამპანიის</w:t>
      </w:r>
      <w:proofErr w:type="spellEnd"/>
      <w:r w:rsidRPr="00D964E6">
        <w:rPr>
          <w:rFonts w:ascii="Sylfaen" w:hAnsi="Sylfaen" w:cs="Sylfaen"/>
          <w:bCs/>
        </w:rPr>
        <w:t xml:space="preserve"> </w:t>
      </w:r>
      <w:proofErr w:type="spellStart"/>
      <w:r w:rsidRPr="00D964E6">
        <w:rPr>
          <w:rFonts w:ascii="Sylfaen" w:hAnsi="Sylfaen" w:cs="Sylfaen"/>
          <w:bCs/>
        </w:rPr>
        <w:t>ფარგლებში</w:t>
      </w:r>
      <w:proofErr w:type="spellEnd"/>
      <w:r w:rsidRPr="00D964E6">
        <w:rPr>
          <w:rFonts w:ascii="Sylfaen" w:hAnsi="Sylfaen" w:cs="Sylfaen"/>
          <w:bCs/>
        </w:rPr>
        <w:t xml:space="preserve"> </w:t>
      </w:r>
      <w:proofErr w:type="spellStart"/>
      <w:r w:rsidRPr="00D964E6">
        <w:rPr>
          <w:rFonts w:ascii="Sylfaen" w:hAnsi="Sylfaen" w:cs="Sylfaen"/>
          <w:bCs/>
        </w:rPr>
        <w:t>ადგილობრივი</w:t>
      </w:r>
      <w:proofErr w:type="spellEnd"/>
      <w:r w:rsidRPr="00D964E6">
        <w:rPr>
          <w:rFonts w:ascii="Sylfaen" w:hAnsi="Sylfaen" w:cs="Sylfaen"/>
          <w:bCs/>
        </w:rPr>
        <w:t xml:space="preserve"> </w:t>
      </w:r>
      <w:proofErr w:type="spellStart"/>
      <w:r w:rsidRPr="00D964E6">
        <w:rPr>
          <w:rFonts w:ascii="Sylfaen" w:hAnsi="Sylfaen" w:cs="Sylfaen"/>
          <w:bCs/>
        </w:rPr>
        <w:t>მოსახლეობის</w:t>
      </w:r>
      <w:proofErr w:type="spellEnd"/>
      <w:r w:rsidRPr="00D964E6">
        <w:rPr>
          <w:rFonts w:ascii="Sylfaen" w:hAnsi="Sylfaen" w:cs="Sylfaen"/>
          <w:bCs/>
        </w:rPr>
        <w:t xml:space="preserve"> </w:t>
      </w:r>
      <w:proofErr w:type="spellStart"/>
      <w:r w:rsidRPr="00D964E6">
        <w:rPr>
          <w:rFonts w:ascii="Sylfaen" w:hAnsi="Sylfaen" w:cs="Sylfaen"/>
          <w:bCs/>
        </w:rPr>
        <w:t>ცნობიერების</w:t>
      </w:r>
      <w:proofErr w:type="spellEnd"/>
      <w:r w:rsidRPr="00D964E6">
        <w:rPr>
          <w:rFonts w:ascii="Sylfaen" w:hAnsi="Sylfaen" w:cs="Sylfaen"/>
          <w:bCs/>
        </w:rPr>
        <w:t xml:space="preserve"> </w:t>
      </w:r>
      <w:proofErr w:type="spellStart"/>
      <w:r w:rsidRPr="00D964E6">
        <w:rPr>
          <w:rFonts w:ascii="Sylfaen" w:hAnsi="Sylfaen" w:cs="Sylfaen"/>
          <w:bCs/>
        </w:rPr>
        <w:t>ამაღლების</w:t>
      </w:r>
      <w:proofErr w:type="spellEnd"/>
      <w:r w:rsidRPr="00D964E6">
        <w:rPr>
          <w:rFonts w:ascii="Sylfaen" w:hAnsi="Sylfaen" w:cs="Sylfaen"/>
          <w:bCs/>
        </w:rPr>
        <w:t xml:space="preserve"> </w:t>
      </w:r>
      <w:proofErr w:type="spellStart"/>
      <w:r w:rsidRPr="00D964E6">
        <w:rPr>
          <w:rFonts w:ascii="Sylfaen" w:hAnsi="Sylfaen" w:cs="Sylfaen"/>
          <w:bCs/>
        </w:rPr>
        <w:t>მიზნით</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შეხვედრები</w:t>
      </w:r>
      <w:proofErr w:type="spellEnd"/>
      <w:r w:rsidRPr="00D964E6">
        <w:rPr>
          <w:rFonts w:ascii="Sylfaen" w:hAnsi="Sylfaen" w:cs="Sylfaen"/>
          <w:bCs/>
        </w:rPr>
        <w:t xml:space="preserve"> </w:t>
      </w:r>
      <w:proofErr w:type="spellStart"/>
      <w:r w:rsidRPr="00D964E6">
        <w:rPr>
          <w:rFonts w:ascii="Sylfaen" w:hAnsi="Sylfaen" w:cs="Sylfaen"/>
          <w:bCs/>
        </w:rPr>
        <w:t>ხვადასხვა</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მუნიციპალიტეტში</w:t>
      </w:r>
      <w:proofErr w:type="spellEnd"/>
      <w:r w:rsidRPr="00D964E6">
        <w:rPr>
          <w:rFonts w:ascii="Sylfaen" w:hAnsi="Sylfaen" w:cs="Sylfaen"/>
          <w:bCs/>
        </w:rPr>
        <w:t xml:space="preserve"> (541 </w:t>
      </w:r>
      <w:proofErr w:type="spellStart"/>
      <w:r w:rsidRPr="00D964E6">
        <w:rPr>
          <w:rFonts w:ascii="Sylfaen" w:hAnsi="Sylfaen" w:cs="Sylfaen"/>
          <w:bCs/>
        </w:rPr>
        <w:t>პირი</w:t>
      </w:r>
      <w:proofErr w:type="spellEnd"/>
      <w:r w:rsidRPr="00D964E6">
        <w:rPr>
          <w:rFonts w:ascii="Sylfaen" w:hAnsi="Sylfaen" w:cs="Sylfaen"/>
          <w:bCs/>
        </w:rPr>
        <w:t>);</w:t>
      </w:r>
    </w:p>
    <w:p w14:paraId="4189B851"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ზუგდიდის</w:t>
      </w:r>
      <w:proofErr w:type="spellEnd"/>
      <w:r w:rsidRPr="00D964E6">
        <w:rPr>
          <w:rFonts w:ascii="Sylfaen" w:hAnsi="Sylfaen" w:cs="Sylfaen"/>
          <w:bCs/>
        </w:rPr>
        <w:t xml:space="preserve">, </w:t>
      </w:r>
      <w:proofErr w:type="spellStart"/>
      <w:r w:rsidRPr="00D964E6">
        <w:rPr>
          <w:rFonts w:ascii="Sylfaen" w:hAnsi="Sylfaen" w:cs="Sylfaen"/>
          <w:bCs/>
        </w:rPr>
        <w:t>ცაგერისა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ამბროლაურის</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მუნიციპალიტეტებში</w:t>
      </w:r>
      <w:proofErr w:type="spellEnd"/>
      <w:r w:rsidRPr="00D964E6">
        <w:rPr>
          <w:rFonts w:ascii="Sylfaen" w:hAnsi="Sylfaen" w:cs="Sylfaen"/>
          <w:bCs/>
        </w:rPr>
        <w:t xml:space="preserve"> </w:t>
      </w:r>
      <w:proofErr w:type="spellStart"/>
      <w:r w:rsidRPr="00D964E6">
        <w:rPr>
          <w:rFonts w:ascii="Sylfaen" w:hAnsi="Sylfaen" w:cs="Sylfaen"/>
          <w:bCs/>
        </w:rPr>
        <w:t>ზურმუხტის</w:t>
      </w:r>
      <w:proofErr w:type="spellEnd"/>
      <w:r w:rsidRPr="00D964E6">
        <w:rPr>
          <w:rFonts w:ascii="Sylfaen" w:hAnsi="Sylfaen" w:cs="Sylfaen"/>
          <w:bCs/>
        </w:rPr>
        <w:t xml:space="preserve"> </w:t>
      </w:r>
      <w:proofErr w:type="spellStart"/>
      <w:r w:rsidRPr="00D964E6">
        <w:rPr>
          <w:rFonts w:ascii="Sylfaen" w:hAnsi="Sylfaen" w:cs="Sylfaen"/>
          <w:bCs/>
        </w:rPr>
        <w:t>ქსელში</w:t>
      </w:r>
      <w:proofErr w:type="spellEnd"/>
      <w:r w:rsidRPr="00D964E6">
        <w:rPr>
          <w:rFonts w:ascii="Sylfaen" w:hAnsi="Sylfaen" w:cs="Sylfaen"/>
          <w:bCs/>
        </w:rPr>
        <w:t xml:space="preserve"> </w:t>
      </w:r>
      <w:proofErr w:type="spellStart"/>
      <w:r w:rsidRPr="00D964E6">
        <w:rPr>
          <w:rFonts w:ascii="Sylfaen" w:hAnsi="Sylfaen" w:cs="Sylfaen"/>
          <w:bCs/>
        </w:rPr>
        <w:t>შემავალი</w:t>
      </w:r>
      <w:proofErr w:type="spellEnd"/>
      <w:r w:rsidRPr="00D964E6">
        <w:rPr>
          <w:rFonts w:ascii="Sylfaen" w:hAnsi="Sylfaen" w:cs="Sylfaen"/>
          <w:bCs/>
        </w:rPr>
        <w:t xml:space="preserve"> </w:t>
      </w:r>
      <w:proofErr w:type="spellStart"/>
      <w:r w:rsidRPr="00D964E6">
        <w:rPr>
          <w:rFonts w:ascii="Sylfaen" w:hAnsi="Sylfaen" w:cs="Sylfaen"/>
          <w:bCs/>
        </w:rPr>
        <w:t>ტერიტორიების</w:t>
      </w:r>
      <w:proofErr w:type="spellEnd"/>
      <w:r w:rsidRPr="00D964E6">
        <w:rPr>
          <w:rFonts w:ascii="Sylfaen" w:hAnsi="Sylfaen" w:cs="Sylfaen"/>
          <w:bCs/>
        </w:rPr>
        <w:t xml:space="preserve"> ‘</w:t>
      </w:r>
      <w:proofErr w:type="spellStart"/>
      <w:r w:rsidRPr="00D964E6">
        <w:rPr>
          <w:rFonts w:ascii="Sylfaen" w:hAnsi="Sylfaen" w:cs="Sylfaen"/>
          <w:bCs/>
        </w:rPr>
        <w:t>სამეგრელო</w:t>
      </w:r>
      <w:proofErr w:type="spellEnd"/>
      <w:r w:rsidRPr="00D964E6">
        <w:rPr>
          <w:rFonts w:ascii="Sylfaen" w:hAnsi="Sylfaen" w:cs="Sylfaen"/>
          <w:bCs/>
        </w:rPr>
        <w:t xml:space="preserve"> 2-ის’, ‘</w:t>
      </w:r>
      <w:proofErr w:type="spellStart"/>
      <w:r w:rsidRPr="00D964E6">
        <w:rPr>
          <w:rFonts w:ascii="Sylfaen" w:hAnsi="Sylfaen" w:cs="Sylfaen"/>
          <w:bCs/>
        </w:rPr>
        <w:t>რაჭა-ლეჩხუმისა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სვანეთი-რაჭის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r w:rsidRPr="00D964E6">
        <w:rPr>
          <w:rFonts w:ascii="Sylfaen" w:hAnsi="Sylfaen" w:cs="Sylfaen"/>
          <w:bCs/>
        </w:rPr>
        <w:t>გეგმების</w:t>
      </w:r>
      <w:proofErr w:type="spellEnd"/>
      <w:r w:rsidRPr="00D964E6">
        <w:rPr>
          <w:rFonts w:ascii="Sylfaen" w:hAnsi="Sylfaen" w:cs="Sylfaen"/>
          <w:bCs/>
        </w:rPr>
        <w:t xml:space="preserve"> </w:t>
      </w:r>
      <w:proofErr w:type="spellStart"/>
      <w:r w:rsidRPr="00D964E6">
        <w:rPr>
          <w:rFonts w:ascii="Sylfaen" w:hAnsi="Sylfaen" w:cs="Sylfaen"/>
          <w:bCs/>
        </w:rPr>
        <w:t>შემუშავების</w:t>
      </w:r>
      <w:proofErr w:type="spellEnd"/>
      <w:r w:rsidRPr="00D964E6">
        <w:rPr>
          <w:rFonts w:ascii="Sylfaen" w:hAnsi="Sylfaen" w:cs="Sylfaen"/>
          <w:bCs/>
        </w:rPr>
        <w:t xml:space="preserve"> </w:t>
      </w:r>
      <w:proofErr w:type="spellStart"/>
      <w:r w:rsidRPr="00D964E6">
        <w:rPr>
          <w:rFonts w:ascii="Sylfaen" w:hAnsi="Sylfaen" w:cs="Sylfaen"/>
          <w:bCs/>
        </w:rPr>
        <w:t>საკითხებთან</w:t>
      </w:r>
      <w:proofErr w:type="spellEnd"/>
      <w:r w:rsidRPr="00D964E6">
        <w:rPr>
          <w:rFonts w:ascii="Sylfaen" w:hAnsi="Sylfaen" w:cs="Sylfaen"/>
          <w:bCs/>
        </w:rPr>
        <w:t xml:space="preserve"> </w:t>
      </w:r>
      <w:proofErr w:type="spellStart"/>
      <w:r w:rsidRPr="00D964E6">
        <w:rPr>
          <w:rFonts w:ascii="Sylfaen" w:hAnsi="Sylfaen" w:cs="Sylfaen"/>
          <w:bCs/>
        </w:rPr>
        <w:t>დაკავშირებით</w:t>
      </w:r>
      <w:proofErr w:type="spellEnd"/>
      <w:r w:rsidRPr="00D964E6">
        <w:rPr>
          <w:rFonts w:ascii="Sylfaen" w:hAnsi="Sylfaen" w:cs="Sylfaen"/>
          <w:bCs/>
        </w:rPr>
        <w:t xml:space="preserve"> </w:t>
      </w:r>
      <w:proofErr w:type="spellStart"/>
      <w:r w:rsidRPr="00D964E6">
        <w:rPr>
          <w:rFonts w:ascii="Sylfaen" w:hAnsi="Sylfaen" w:cs="Sylfaen"/>
          <w:bCs/>
        </w:rPr>
        <w:t>მუნიციპალიტეტების</w:t>
      </w:r>
      <w:proofErr w:type="spellEnd"/>
      <w:r w:rsidRPr="00D964E6">
        <w:rPr>
          <w:rFonts w:ascii="Sylfaen" w:hAnsi="Sylfaen" w:cs="Sylfaen"/>
          <w:bCs/>
        </w:rPr>
        <w:t xml:space="preserve"> </w:t>
      </w:r>
      <w:proofErr w:type="spellStart"/>
      <w:r w:rsidRPr="00D964E6">
        <w:rPr>
          <w:rFonts w:ascii="Sylfaen" w:hAnsi="Sylfaen" w:cs="Sylfaen"/>
          <w:bCs/>
        </w:rPr>
        <w:t>წარმომადგენლებთან</w:t>
      </w:r>
      <w:proofErr w:type="spellEnd"/>
      <w:r w:rsidRPr="00D964E6">
        <w:rPr>
          <w:rFonts w:ascii="Sylfaen" w:hAnsi="Sylfaen" w:cs="Sylfaen"/>
          <w:bCs/>
        </w:rPr>
        <w:t xml:space="preserve"> </w:t>
      </w:r>
      <w:proofErr w:type="spellStart"/>
      <w:r w:rsidRPr="00D964E6">
        <w:rPr>
          <w:rFonts w:ascii="Sylfaen" w:hAnsi="Sylfaen" w:cs="Sylfaen"/>
          <w:bCs/>
        </w:rPr>
        <w:t>გაიმართა</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შეხვედრები</w:t>
      </w:r>
      <w:proofErr w:type="spellEnd"/>
      <w:r w:rsidRPr="00D964E6">
        <w:rPr>
          <w:rFonts w:ascii="Sylfaen" w:hAnsi="Sylfaen" w:cs="Sylfaen"/>
          <w:bCs/>
        </w:rPr>
        <w:t xml:space="preserve"> (72 </w:t>
      </w:r>
      <w:proofErr w:type="spellStart"/>
      <w:r w:rsidRPr="00D964E6">
        <w:rPr>
          <w:rFonts w:ascii="Sylfaen" w:hAnsi="Sylfaen" w:cs="Sylfaen"/>
          <w:bCs/>
        </w:rPr>
        <w:t>პირი</w:t>
      </w:r>
      <w:proofErr w:type="spellEnd"/>
      <w:r w:rsidRPr="00D964E6">
        <w:rPr>
          <w:rFonts w:ascii="Sylfaen" w:hAnsi="Sylfaen" w:cs="Sylfaen"/>
          <w:bCs/>
        </w:rPr>
        <w:t>);</w:t>
      </w:r>
    </w:p>
    <w:p w14:paraId="5B70E081"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მომზადდა</w:t>
      </w:r>
      <w:proofErr w:type="spellEnd"/>
      <w:r w:rsidRPr="00D964E6">
        <w:rPr>
          <w:rFonts w:ascii="Sylfaen" w:hAnsi="Sylfaen" w:cs="Sylfaen"/>
          <w:bCs/>
        </w:rPr>
        <w:t xml:space="preserve"> 11 </w:t>
      </w:r>
      <w:proofErr w:type="spellStart"/>
      <w:r w:rsidRPr="00D964E6">
        <w:rPr>
          <w:rFonts w:ascii="Sylfaen" w:hAnsi="Sylfaen" w:cs="Sylfaen"/>
          <w:bCs/>
        </w:rPr>
        <w:t>ვიდეორგოლი</w:t>
      </w:r>
      <w:proofErr w:type="spellEnd"/>
      <w:r w:rsidRPr="00D964E6">
        <w:rPr>
          <w:rFonts w:ascii="Sylfaen" w:hAnsi="Sylfaen" w:cs="Sylfaen"/>
          <w:bCs/>
        </w:rPr>
        <w:t>: „</w:t>
      </w:r>
      <w:proofErr w:type="spellStart"/>
      <w:r w:rsidRPr="00D964E6">
        <w:rPr>
          <w:rFonts w:ascii="Sylfaen" w:hAnsi="Sylfaen" w:cs="Sylfaen"/>
          <w:bCs/>
        </w:rPr>
        <w:t>ატმოსფერული</w:t>
      </w:r>
      <w:proofErr w:type="spellEnd"/>
      <w:r w:rsidRPr="00D964E6">
        <w:rPr>
          <w:rFonts w:ascii="Sylfaen" w:hAnsi="Sylfaen" w:cs="Sylfaen"/>
          <w:bCs/>
        </w:rPr>
        <w:t xml:space="preserve"> </w:t>
      </w:r>
      <w:proofErr w:type="spellStart"/>
      <w:r w:rsidRPr="00D964E6">
        <w:rPr>
          <w:rFonts w:ascii="Sylfaen" w:hAnsi="Sylfaen" w:cs="Sylfaen"/>
          <w:bCs/>
        </w:rPr>
        <w:t>ჰაერის</w:t>
      </w:r>
      <w:proofErr w:type="spellEnd"/>
      <w:r w:rsidRPr="00D964E6">
        <w:rPr>
          <w:rFonts w:ascii="Sylfaen" w:hAnsi="Sylfaen" w:cs="Sylfaen"/>
          <w:bCs/>
        </w:rPr>
        <w:t xml:space="preserve"> </w:t>
      </w:r>
      <w:proofErr w:type="spellStart"/>
      <w:r w:rsidRPr="00D964E6">
        <w:rPr>
          <w:rFonts w:ascii="Sylfaen" w:hAnsi="Sylfaen" w:cs="Sylfaen"/>
          <w:bCs/>
        </w:rPr>
        <w:t>დაცვის</w:t>
      </w:r>
      <w:proofErr w:type="spellEnd"/>
      <w:r w:rsidRPr="00D964E6">
        <w:rPr>
          <w:rFonts w:ascii="Sylfaen" w:hAnsi="Sylfaen" w:cs="Sylfaen"/>
          <w:bCs/>
        </w:rPr>
        <w:t xml:space="preserve"> </w:t>
      </w:r>
      <w:proofErr w:type="spellStart"/>
      <w:r w:rsidRPr="00D964E6">
        <w:rPr>
          <w:rFonts w:ascii="Sylfaen" w:hAnsi="Sylfaen" w:cs="Sylfaen"/>
          <w:bCs/>
        </w:rPr>
        <w:t>პოლიტიკის</w:t>
      </w:r>
      <w:proofErr w:type="spellEnd"/>
      <w:r w:rsidRPr="00D964E6">
        <w:rPr>
          <w:rFonts w:ascii="Sylfaen" w:hAnsi="Sylfaen" w:cs="Sylfaen"/>
          <w:bCs/>
        </w:rPr>
        <w:t xml:space="preserve"> </w:t>
      </w:r>
      <w:proofErr w:type="spellStart"/>
      <w:proofErr w:type="gramStart"/>
      <w:r w:rsidRPr="00D964E6">
        <w:rPr>
          <w:rFonts w:ascii="Sylfaen" w:hAnsi="Sylfaen" w:cs="Sylfaen"/>
          <w:bCs/>
        </w:rPr>
        <w:t>შესახებ</w:t>
      </w:r>
      <w:proofErr w:type="spellEnd"/>
      <w:r w:rsidRPr="00D964E6">
        <w:rPr>
          <w:rFonts w:ascii="Sylfaen" w:hAnsi="Sylfaen" w:cs="Sylfaen"/>
          <w:bCs/>
        </w:rPr>
        <w:t>“</w:t>
      </w:r>
      <w:proofErr w:type="gramEnd"/>
      <w:r w:rsidRPr="00D964E6">
        <w:rPr>
          <w:rFonts w:ascii="Sylfaen" w:hAnsi="Sylfaen" w:cs="Sylfaen"/>
          <w:bCs/>
        </w:rPr>
        <w:t>; „</w:t>
      </w:r>
      <w:proofErr w:type="spellStart"/>
      <w:r w:rsidRPr="00D964E6">
        <w:rPr>
          <w:rFonts w:ascii="Sylfaen" w:hAnsi="Sylfaen" w:cs="Sylfaen"/>
          <w:bCs/>
        </w:rPr>
        <w:t>შეამცირე</w:t>
      </w:r>
      <w:proofErr w:type="spellEnd"/>
      <w:r w:rsidRPr="00D964E6">
        <w:rPr>
          <w:rFonts w:ascii="Sylfaen" w:hAnsi="Sylfaen" w:cs="Sylfaen"/>
          <w:bCs/>
        </w:rPr>
        <w:t xml:space="preserve"> </w:t>
      </w:r>
      <w:proofErr w:type="spellStart"/>
      <w:r w:rsidRPr="00D964E6">
        <w:rPr>
          <w:rFonts w:ascii="Sylfaen" w:hAnsi="Sylfaen" w:cs="Sylfaen"/>
          <w:bCs/>
        </w:rPr>
        <w:t>ჰაერის</w:t>
      </w:r>
      <w:proofErr w:type="spellEnd"/>
      <w:r w:rsidRPr="00D964E6">
        <w:rPr>
          <w:rFonts w:ascii="Sylfaen" w:hAnsi="Sylfaen" w:cs="Sylfaen"/>
          <w:bCs/>
        </w:rPr>
        <w:t xml:space="preserve"> </w:t>
      </w:r>
      <w:proofErr w:type="spellStart"/>
      <w:r w:rsidRPr="00D964E6">
        <w:rPr>
          <w:rFonts w:ascii="Sylfaen" w:hAnsi="Sylfaen" w:cs="Sylfaen"/>
          <w:bCs/>
        </w:rPr>
        <w:t>დაბინძურება</w:t>
      </w:r>
      <w:proofErr w:type="spellEnd"/>
      <w:r w:rsidRPr="00D964E6">
        <w:rPr>
          <w:rFonts w:ascii="Sylfaen" w:hAnsi="Sylfaen" w:cs="Sylfaen"/>
          <w:bCs/>
        </w:rPr>
        <w:t xml:space="preserve"> </w:t>
      </w:r>
      <w:proofErr w:type="spellStart"/>
      <w:r w:rsidRPr="00D964E6">
        <w:rPr>
          <w:rFonts w:ascii="Sylfaen" w:hAnsi="Sylfaen" w:cs="Sylfaen"/>
          <w:bCs/>
        </w:rPr>
        <w:t>საკუთარი</w:t>
      </w:r>
      <w:proofErr w:type="spellEnd"/>
      <w:r w:rsidRPr="00D964E6">
        <w:rPr>
          <w:rFonts w:ascii="Sylfaen" w:hAnsi="Sylfaen" w:cs="Sylfaen"/>
          <w:bCs/>
        </w:rPr>
        <w:t xml:space="preserve"> </w:t>
      </w:r>
      <w:proofErr w:type="spellStart"/>
      <w:r w:rsidRPr="00D964E6">
        <w:rPr>
          <w:rFonts w:ascii="Sylfaen" w:hAnsi="Sylfaen" w:cs="Sylfaen"/>
          <w:bCs/>
        </w:rPr>
        <w:t>ქმედებით</w:t>
      </w:r>
      <w:proofErr w:type="spellEnd"/>
      <w:r w:rsidRPr="00D964E6">
        <w:rPr>
          <w:rFonts w:ascii="Sylfaen" w:hAnsi="Sylfaen" w:cs="Sylfaen"/>
          <w:bCs/>
        </w:rPr>
        <w:t>“;</w:t>
      </w:r>
    </w:p>
    <w:p w14:paraId="14618FFB"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განხორციელდა</w:t>
      </w:r>
      <w:proofErr w:type="spellEnd"/>
      <w:r w:rsidRPr="00D964E6">
        <w:rPr>
          <w:rFonts w:ascii="Sylfaen" w:hAnsi="Sylfaen" w:cs="Sylfaen"/>
          <w:bCs/>
        </w:rPr>
        <w:t xml:space="preserve"> </w:t>
      </w:r>
      <w:proofErr w:type="spellStart"/>
      <w:r w:rsidRPr="00D964E6">
        <w:rPr>
          <w:rFonts w:ascii="Sylfaen" w:hAnsi="Sylfaen" w:cs="Sylfaen"/>
          <w:bCs/>
        </w:rPr>
        <w:t>საქართველოს</w:t>
      </w:r>
      <w:proofErr w:type="spellEnd"/>
      <w:r w:rsidRPr="00D964E6">
        <w:rPr>
          <w:rFonts w:ascii="Sylfaen" w:hAnsi="Sylfaen" w:cs="Sylfaen"/>
          <w:bCs/>
        </w:rPr>
        <w:t xml:space="preserve"> </w:t>
      </w:r>
      <w:proofErr w:type="spellStart"/>
      <w:r w:rsidRPr="00D964E6">
        <w:rPr>
          <w:rFonts w:ascii="Sylfaen" w:hAnsi="Sylfaen" w:cs="Sylfaen"/>
          <w:bCs/>
        </w:rPr>
        <w:t>მასშტაბით</w:t>
      </w:r>
      <w:proofErr w:type="spellEnd"/>
      <w:r w:rsidRPr="00D964E6">
        <w:rPr>
          <w:rFonts w:ascii="Sylfaen" w:hAnsi="Sylfaen" w:cs="Sylfaen"/>
          <w:bCs/>
        </w:rPr>
        <w:t xml:space="preserve"> </w:t>
      </w:r>
      <w:proofErr w:type="spellStart"/>
      <w:r w:rsidRPr="00D964E6">
        <w:rPr>
          <w:rFonts w:ascii="Sylfaen" w:hAnsi="Sylfaen" w:cs="Sylfaen"/>
          <w:bCs/>
        </w:rPr>
        <w:t>ატმოსფერული</w:t>
      </w:r>
      <w:proofErr w:type="spellEnd"/>
      <w:r w:rsidRPr="00D964E6">
        <w:rPr>
          <w:rFonts w:ascii="Sylfaen" w:hAnsi="Sylfaen" w:cs="Sylfaen"/>
          <w:bCs/>
        </w:rPr>
        <w:t xml:space="preserve"> </w:t>
      </w:r>
      <w:proofErr w:type="spellStart"/>
      <w:r w:rsidRPr="00D964E6">
        <w:rPr>
          <w:rFonts w:ascii="Sylfaen" w:hAnsi="Sylfaen" w:cs="Sylfaen"/>
          <w:bCs/>
        </w:rPr>
        <w:t>ჰაერის</w:t>
      </w:r>
      <w:proofErr w:type="spellEnd"/>
      <w:r w:rsidRPr="00D964E6">
        <w:rPr>
          <w:rFonts w:ascii="Sylfaen" w:hAnsi="Sylfaen" w:cs="Sylfaen"/>
          <w:bCs/>
        </w:rPr>
        <w:t xml:space="preserve"> </w:t>
      </w:r>
      <w:proofErr w:type="spellStart"/>
      <w:r w:rsidRPr="00D964E6">
        <w:rPr>
          <w:rFonts w:ascii="Sylfaen" w:hAnsi="Sylfaen" w:cs="Sylfaen"/>
          <w:bCs/>
        </w:rPr>
        <w:t>ხარისხის</w:t>
      </w:r>
      <w:proofErr w:type="spellEnd"/>
      <w:r w:rsidRPr="00D964E6">
        <w:rPr>
          <w:rFonts w:ascii="Sylfaen" w:hAnsi="Sylfaen" w:cs="Sylfaen"/>
          <w:bCs/>
        </w:rPr>
        <w:t xml:space="preserve"> </w:t>
      </w:r>
      <w:proofErr w:type="spellStart"/>
      <w:r w:rsidRPr="00D964E6">
        <w:rPr>
          <w:rFonts w:ascii="Sylfaen" w:hAnsi="Sylfaen" w:cs="Sylfaen"/>
          <w:bCs/>
        </w:rPr>
        <w:t>შესახებ</w:t>
      </w:r>
      <w:proofErr w:type="spellEnd"/>
      <w:r w:rsidRPr="00D964E6">
        <w:rPr>
          <w:rFonts w:ascii="Sylfaen" w:hAnsi="Sylfaen" w:cs="Sylfaen"/>
          <w:bCs/>
        </w:rPr>
        <w:t xml:space="preserve"> </w:t>
      </w:r>
      <w:proofErr w:type="spellStart"/>
      <w:r w:rsidRPr="00D964E6">
        <w:rPr>
          <w:rFonts w:ascii="Sylfaen" w:hAnsi="Sylfaen" w:cs="Sylfaen"/>
          <w:bCs/>
        </w:rPr>
        <w:t>არსებული</w:t>
      </w:r>
      <w:proofErr w:type="spellEnd"/>
      <w:r w:rsidRPr="00D964E6">
        <w:rPr>
          <w:rFonts w:ascii="Sylfaen" w:hAnsi="Sylfaen" w:cs="Sylfaen"/>
          <w:bCs/>
        </w:rPr>
        <w:t xml:space="preserve"> </w:t>
      </w:r>
      <w:proofErr w:type="spellStart"/>
      <w:r w:rsidRPr="00D964E6">
        <w:rPr>
          <w:rFonts w:ascii="Sylfaen" w:hAnsi="Sylfaen" w:cs="Sylfaen"/>
          <w:bCs/>
        </w:rPr>
        <w:t>ინფორმაციის</w:t>
      </w:r>
      <w:proofErr w:type="spellEnd"/>
      <w:r w:rsidRPr="00D964E6">
        <w:rPr>
          <w:rFonts w:ascii="Sylfaen" w:hAnsi="Sylfaen" w:cs="Sylfaen"/>
          <w:bCs/>
        </w:rPr>
        <w:t xml:space="preserve"> </w:t>
      </w:r>
      <w:proofErr w:type="spellStart"/>
      <w:r w:rsidRPr="00D964E6">
        <w:rPr>
          <w:rFonts w:ascii="Sylfaen" w:hAnsi="Sylfaen" w:cs="Sylfaen"/>
          <w:bCs/>
        </w:rPr>
        <w:t>ელექტრონიზაცია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თავმოყრა</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ავტომატური</w:t>
      </w:r>
      <w:proofErr w:type="spellEnd"/>
      <w:r w:rsidRPr="00D964E6">
        <w:rPr>
          <w:rFonts w:ascii="Sylfaen" w:hAnsi="Sylfaen" w:cs="Sylfaen"/>
          <w:bCs/>
        </w:rPr>
        <w:t xml:space="preserve"> </w:t>
      </w:r>
      <w:proofErr w:type="spellStart"/>
      <w:r w:rsidRPr="00D964E6">
        <w:rPr>
          <w:rFonts w:ascii="Sylfaen" w:hAnsi="Sylfaen" w:cs="Sylfaen"/>
          <w:bCs/>
        </w:rPr>
        <w:t>სადგურების</w:t>
      </w:r>
      <w:proofErr w:type="spellEnd"/>
      <w:r w:rsidRPr="00D964E6">
        <w:rPr>
          <w:rFonts w:ascii="Sylfaen" w:hAnsi="Sylfaen" w:cs="Sylfaen"/>
          <w:bCs/>
        </w:rPr>
        <w:t xml:space="preserve"> </w:t>
      </w:r>
      <w:proofErr w:type="spellStart"/>
      <w:r w:rsidRPr="00D964E6">
        <w:rPr>
          <w:rFonts w:ascii="Sylfaen" w:hAnsi="Sylfaen" w:cs="Sylfaen"/>
          <w:bCs/>
        </w:rPr>
        <w:t>მეშვეობით</w:t>
      </w:r>
      <w:proofErr w:type="spellEnd"/>
      <w:r w:rsidRPr="00D964E6">
        <w:rPr>
          <w:rFonts w:ascii="Sylfaen" w:hAnsi="Sylfaen" w:cs="Sylfaen"/>
          <w:bCs/>
        </w:rPr>
        <w:t xml:space="preserve"> </w:t>
      </w:r>
      <w:proofErr w:type="spellStart"/>
      <w:r w:rsidRPr="00D964E6">
        <w:rPr>
          <w:rFonts w:ascii="Sylfaen" w:hAnsi="Sylfaen" w:cs="Sylfaen"/>
          <w:bCs/>
        </w:rPr>
        <w:t>დაფიქსირებული</w:t>
      </w:r>
      <w:proofErr w:type="spellEnd"/>
      <w:r w:rsidRPr="00D964E6">
        <w:rPr>
          <w:rFonts w:ascii="Sylfaen" w:hAnsi="Sylfaen" w:cs="Sylfaen"/>
          <w:bCs/>
        </w:rPr>
        <w:t xml:space="preserve"> </w:t>
      </w:r>
      <w:proofErr w:type="spellStart"/>
      <w:r w:rsidRPr="00D964E6">
        <w:rPr>
          <w:rFonts w:ascii="Sylfaen" w:hAnsi="Sylfaen" w:cs="Sylfaen"/>
          <w:bCs/>
        </w:rPr>
        <w:t>ჰაერის</w:t>
      </w:r>
      <w:proofErr w:type="spellEnd"/>
      <w:r w:rsidRPr="00D964E6">
        <w:rPr>
          <w:rFonts w:ascii="Sylfaen" w:hAnsi="Sylfaen" w:cs="Sylfaen"/>
          <w:bCs/>
        </w:rPr>
        <w:t xml:space="preserve"> </w:t>
      </w:r>
      <w:proofErr w:type="spellStart"/>
      <w:r w:rsidRPr="00D964E6">
        <w:rPr>
          <w:rFonts w:ascii="Sylfaen" w:hAnsi="Sylfaen" w:cs="Sylfaen"/>
          <w:bCs/>
        </w:rPr>
        <w:t>ხარისხის</w:t>
      </w:r>
      <w:proofErr w:type="spellEnd"/>
      <w:r w:rsidRPr="00D964E6">
        <w:rPr>
          <w:rFonts w:ascii="Sylfaen" w:hAnsi="Sylfaen" w:cs="Sylfaen"/>
          <w:bCs/>
        </w:rPr>
        <w:t xml:space="preserve"> </w:t>
      </w:r>
      <w:proofErr w:type="spellStart"/>
      <w:r w:rsidRPr="00D964E6">
        <w:rPr>
          <w:rFonts w:ascii="Sylfaen" w:hAnsi="Sylfaen" w:cs="Sylfaen"/>
          <w:bCs/>
        </w:rPr>
        <w:t>მაჩვენებლების</w:t>
      </w:r>
      <w:proofErr w:type="spellEnd"/>
      <w:r w:rsidRPr="00D964E6">
        <w:rPr>
          <w:rFonts w:ascii="Sylfaen" w:hAnsi="Sylfaen" w:cs="Sylfaen"/>
          <w:bCs/>
        </w:rPr>
        <w:t xml:space="preserve"> </w:t>
      </w:r>
      <w:proofErr w:type="spellStart"/>
      <w:r w:rsidRPr="00D964E6">
        <w:rPr>
          <w:rFonts w:ascii="Sylfaen" w:hAnsi="Sylfaen" w:cs="Sylfaen"/>
          <w:bCs/>
        </w:rPr>
        <w:t>გაერთიანება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მონიტორინგის</w:t>
      </w:r>
      <w:proofErr w:type="spellEnd"/>
      <w:r w:rsidRPr="00D964E6">
        <w:rPr>
          <w:rFonts w:ascii="Sylfaen" w:hAnsi="Sylfaen" w:cs="Sylfaen"/>
          <w:bCs/>
        </w:rPr>
        <w:t xml:space="preserve"> </w:t>
      </w:r>
      <w:proofErr w:type="spellStart"/>
      <w:r w:rsidRPr="00D964E6">
        <w:rPr>
          <w:rFonts w:ascii="Sylfaen" w:hAnsi="Sylfaen" w:cs="Sylfaen"/>
          <w:bCs/>
        </w:rPr>
        <w:t>ერთიანი</w:t>
      </w:r>
      <w:proofErr w:type="spellEnd"/>
      <w:r w:rsidRPr="00D964E6">
        <w:rPr>
          <w:rFonts w:ascii="Sylfaen" w:hAnsi="Sylfaen" w:cs="Sylfaen"/>
          <w:bCs/>
        </w:rPr>
        <w:t xml:space="preserve">, </w:t>
      </w:r>
      <w:proofErr w:type="spellStart"/>
      <w:r w:rsidRPr="00D964E6">
        <w:rPr>
          <w:rFonts w:ascii="Sylfaen" w:hAnsi="Sylfaen" w:cs="Sylfaen"/>
          <w:bCs/>
        </w:rPr>
        <w:t>ელექტრონული</w:t>
      </w:r>
      <w:proofErr w:type="spellEnd"/>
      <w:r w:rsidRPr="00D964E6">
        <w:rPr>
          <w:rFonts w:ascii="Sylfaen" w:hAnsi="Sylfaen" w:cs="Sylfaen"/>
          <w:bCs/>
        </w:rPr>
        <w:t xml:space="preserve">, </w:t>
      </w:r>
      <w:proofErr w:type="spellStart"/>
      <w:r w:rsidRPr="00D964E6">
        <w:rPr>
          <w:rFonts w:ascii="Sylfaen" w:hAnsi="Sylfaen" w:cs="Sylfaen"/>
          <w:bCs/>
        </w:rPr>
        <w:t>საჯაროდ</w:t>
      </w:r>
      <w:proofErr w:type="spellEnd"/>
      <w:r w:rsidRPr="00D964E6">
        <w:rPr>
          <w:rFonts w:ascii="Sylfaen" w:hAnsi="Sylfaen" w:cs="Sylfaen"/>
          <w:bCs/>
        </w:rPr>
        <w:t xml:space="preserve"> </w:t>
      </w:r>
      <w:proofErr w:type="spellStart"/>
      <w:r w:rsidRPr="00D964E6">
        <w:rPr>
          <w:rFonts w:ascii="Sylfaen" w:hAnsi="Sylfaen" w:cs="Sylfaen"/>
          <w:bCs/>
        </w:rPr>
        <w:t>ხელმისაწვდომი</w:t>
      </w:r>
      <w:proofErr w:type="spellEnd"/>
      <w:r w:rsidRPr="00D964E6">
        <w:rPr>
          <w:rFonts w:ascii="Sylfaen" w:hAnsi="Sylfaen" w:cs="Sylfaen"/>
          <w:bCs/>
        </w:rPr>
        <w:t xml:space="preserve"> </w:t>
      </w:r>
      <w:proofErr w:type="spellStart"/>
      <w:r w:rsidRPr="00D964E6">
        <w:rPr>
          <w:rFonts w:ascii="Sylfaen" w:hAnsi="Sylfaen" w:cs="Sylfaen"/>
          <w:bCs/>
        </w:rPr>
        <w:t>სისტემის</w:t>
      </w:r>
      <w:proofErr w:type="spellEnd"/>
      <w:r w:rsidRPr="00D964E6">
        <w:rPr>
          <w:rFonts w:ascii="Sylfaen" w:hAnsi="Sylfaen" w:cs="Sylfaen"/>
          <w:bCs/>
        </w:rPr>
        <w:t xml:space="preserve"> </w:t>
      </w:r>
      <w:proofErr w:type="spellStart"/>
      <w:r w:rsidRPr="00D964E6">
        <w:rPr>
          <w:rFonts w:ascii="Sylfaen" w:hAnsi="Sylfaen" w:cs="Sylfaen"/>
          <w:bCs/>
        </w:rPr>
        <w:t>შექმნა</w:t>
      </w:r>
      <w:proofErr w:type="spellEnd"/>
      <w:r w:rsidRPr="00D964E6">
        <w:rPr>
          <w:rFonts w:ascii="Sylfaen" w:hAnsi="Sylfaen" w:cs="Sylfaen"/>
          <w:bCs/>
        </w:rPr>
        <w:t>;</w:t>
      </w:r>
    </w:p>
    <w:p w14:paraId="7DDD3EDC"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ერთიანი</w:t>
      </w:r>
      <w:proofErr w:type="spellEnd"/>
      <w:r w:rsidRPr="00D964E6">
        <w:rPr>
          <w:rFonts w:ascii="Sylfaen" w:hAnsi="Sylfaen" w:cs="Sylfaen"/>
          <w:bCs/>
        </w:rPr>
        <w:t xml:space="preserve"> </w:t>
      </w:r>
      <w:proofErr w:type="spellStart"/>
      <w:r w:rsidRPr="00D964E6">
        <w:rPr>
          <w:rFonts w:ascii="Sylfaen" w:hAnsi="Sylfaen" w:cs="Sylfaen"/>
          <w:bCs/>
        </w:rPr>
        <w:t>გარემოსდაცვითი</w:t>
      </w:r>
      <w:proofErr w:type="spellEnd"/>
      <w:r w:rsidRPr="00D964E6">
        <w:rPr>
          <w:rFonts w:ascii="Sylfaen" w:hAnsi="Sylfaen" w:cs="Sylfaen"/>
          <w:bCs/>
        </w:rPr>
        <w:t xml:space="preserve"> </w:t>
      </w:r>
      <w:proofErr w:type="spellStart"/>
      <w:r w:rsidRPr="00D964E6">
        <w:rPr>
          <w:rFonts w:ascii="Sylfaen" w:hAnsi="Sylfaen" w:cs="Sylfaen"/>
          <w:bCs/>
        </w:rPr>
        <w:t>ინფორამციისა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ცოდნის</w:t>
      </w:r>
      <w:proofErr w:type="spellEnd"/>
      <w:r w:rsidRPr="00D964E6">
        <w:rPr>
          <w:rFonts w:ascii="Sylfaen" w:hAnsi="Sylfaen" w:cs="Sylfaen"/>
          <w:bCs/>
        </w:rPr>
        <w:t xml:space="preserve"> </w:t>
      </w:r>
      <w:proofErr w:type="spellStart"/>
      <w:r w:rsidRPr="00D964E6">
        <w:rPr>
          <w:rFonts w:ascii="Sylfaen" w:hAnsi="Sylfaen" w:cs="Sylfaen"/>
          <w:bCs/>
        </w:rPr>
        <w:t>მართვის</w:t>
      </w:r>
      <w:proofErr w:type="spellEnd"/>
      <w:r w:rsidRPr="00D964E6">
        <w:rPr>
          <w:rFonts w:ascii="Sylfaen" w:hAnsi="Sylfaen" w:cs="Sylfaen"/>
          <w:bCs/>
        </w:rPr>
        <w:t xml:space="preserve"> </w:t>
      </w:r>
      <w:proofErr w:type="spellStart"/>
      <w:r w:rsidRPr="00D964E6">
        <w:rPr>
          <w:rFonts w:ascii="Sylfaen" w:hAnsi="Sylfaen" w:cs="Sylfaen"/>
          <w:bCs/>
        </w:rPr>
        <w:t>სისტემაში</w:t>
      </w:r>
      <w:proofErr w:type="spellEnd"/>
      <w:r w:rsidRPr="00D964E6">
        <w:rPr>
          <w:rFonts w:ascii="Sylfaen" w:hAnsi="Sylfaen" w:cs="Sylfaen"/>
          <w:bCs/>
        </w:rPr>
        <w:t xml:space="preserve"> </w:t>
      </w:r>
      <w:proofErr w:type="spellStart"/>
      <w:r w:rsidRPr="00D964E6">
        <w:rPr>
          <w:rFonts w:ascii="Sylfaen" w:hAnsi="Sylfaen" w:cs="Sylfaen"/>
          <w:bCs/>
        </w:rPr>
        <w:t>ახალი</w:t>
      </w:r>
      <w:proofErr w:type="spellEnd"/>
      <w:r w:rsidRPr="00D964E6">
        <w:rPr>
          <w:rFonts w:ascii="Sylfaen" w:hAnsi="Sylfaen" w:cs="Sylfaen"/>
          <w:bCs/>
        </w:rPr>
        <w:t xml:space="preserve"> </w:t>
      </w:r>
      <w:proofErr w:type="spellStart"/>
      <w:r w:rsidRPr="00D964E6">
        <w:rPr>
          <w:rFonts w:ascii="Sylfaen" w:hAnsi="Sylfaen" w:cs="Sylfaen"/>
          <w:bCs/>
        </w:rPr>
        <w:t>მონაცემების</w:t>
      </w:r>
      <w:proofErr w:type="spellEnd"/>
      <w:r w:rsidRPr="00D964E6">
        <w:rPr>
          <w:rFonts w:ascii="Sylfaen" w:hAnsi="Sylfaen" w:cs="Sylfaen"/>
          <w:bCs/>
        </w:rPr>
        <w:t xml:space="preserve"> </w:t>
      </w:r>
      <w:proofErr w:type="spellStart"/>
      <w:r w:rsidRPr="00D964E6">
        <w:rPr>
          <w:rFonts w:ascii="Sylfaen" w:hAnsi="Sylfaen" w:cs="Sylfaen"/>
          <w:bCs/>
        </w:rPr>
        <w:t>ინტეგრაცია</w:t>
      </w:r>
      <w:proofErr w:type="spellEnd"/>
      <w:r w:rsidRPr="00D964E6">
        <w:rPr>
          <w:rFonts w:ascii="Sylfaen" w:hAnsi="Sylfaen" w:cs="Sylfaen"/>
          <w:bCs/>
        </w:rPr>
        <w:t>;</w:t>
      </w:r>
    </w:p>
    <w:p w14:paraId="2BC18458" w14:textId="77777777" w:rsidR="00300E6A"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r w:rsidRPr="00D964E6">
        <w:rPr>
          <w:rFonts w:ascii="Sylfaen" w:hAnsi="Sylfaen" w:cs="Sylfaen"/>
          <w:bCs/>
        </w:rPr>
        <w:t>შეიქმნა</w:t>
      </w:r>
      <w:proofErr w:type="spellEnd"/>
      <w:r w:rsidRPr="00D964E6">
        <w:rPr>
          <w:rFonts w:ascii="Sylfaen" w:hAnsi="Sylfaen" w:cs="Sylfaen"/>
          <w:bCs/>
        </w:rPr>
        <w:t xml:space="preserve"> </w:t>
      </w:r>
      <w:proofErr w:type="spellStart"/>
      <w:r w:rsidRPr="00D964E6">
        <w:rPr>
          <w:rFonts w:ascii="Sylfaen" w:hAnsi="Sylfaen" w:cs="Sylfaen"/>
          <w:bCs/>
        </w:rPr>
        <w:t>სოფლის</w:t>
      </w:r>
      <w:proofErr w:type="spellEnd"/>
      <w:r w:rsidRPr="00D964E6">
        <w:rPr>
          <w:rFonts w:ascii="Sylfaen" w:hAnsi="Sylfaen" w:cs="Sylfaen"/>
          <w:bCs/>
        </w:rPr>
        <w:t xml:space="preserve"> </w:t>
      </w:r>
      <w:proofErr w:type="spellStart"/>
      <w:r w:rsidRPr="00D964E6">
        <w:rPr>
          <w:rFonts w:ascii="Sylfaen" w:hAnsi="Sylfaen" w:cs="Sylfaen"/>
          <w:bCs/>
        </w:rPr>
        <w:t>განვითარების</w:t>
      </w:r>
      <w:proofErr w:type="spellEnd"/>
      <w:r w:rsidRPr="00D964E6">
        <w:rPr>
          <w:rFonts w:ascii="Sylfaen" w:hAnsi="Sylfaen" w:cs="Sylfaen"/>
          <w:bCs/>
        </w:rPr>
        <w:t xml:space="preserve"> </w:t>
      </w:r>
      <w:proofErr w:type="spellStart"/>
      <w:r w:rsidRPr="00D964E6">
        <w:rPr>
          <w:rFonts w:ascii="Sylfaen" w:hAnsi="Sylfaen" w:cs="Sylfaen"/>
          <w:bCs/>
        </w:rPr>
        <w:t>სტრატეგიის</w:t>
      </w:r>
      <w:proofErr w:type="spellEnd"/>
      <w:r w:rsidRPr="00D964E6">
        <w:rPr>
          <w:rFonts w:ascii="Sylfaen" w:hAnsi="Sylfaen" w:cs="Sylfaen"/>
          <w:bCs/>
        </w:rPr>
        <w:t xml:space="preserve"> </w:t>
      </w:r>
      <w:proofErr w:type="spellStart"/>
      <w:r w:rsidRPr="00D964E6">
        <w:rPr>
          <w:rFonts w:ascii="Sylfaen" w:hAnsi="Sylfaen" w:cs="Sylfaen"/>
          <w:bCs/>
        </w:rPr>
        <w:t>სახელმწიფო</w:t>
      </w:r>
      <w:proofErr w:type="spellEnd"/>
      <w:r w:rsidRPr="00D964E6">
        <w:rPr>
          <w:rFonts w:ascii="Sylfaen" w:hAnsi="Sylfaen" w:cs="Sylfaen"/>
          <w:bCs/>
        </w:rPr>
        <w:t xml:space="preserve"> </w:t>
      </w:r>
      <w:proofErr w:type="spellStart"/>
      <w:r w:rsidRPr="00D964E6">
        <w:rPr>
          <w:rFonts w:ascii="Sylfaen" w:hAnsi="Sylfaen" w:cs="Sylfaen"/>
          <w:bCs/>
        </w:rPr>
        <w:t>უწყებათა</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მონიტორინგის</w:t>
      </w:r>
      <w:proofErr w:type="spellEnd"/>
      <w:r w:rsidRPr="00D964E6">
        <w:rPr>
          <w:rFonts w:ascii="Sylfaen" w:hAnsi="Sylfaen" w:cs="Sylfaen"/>
          <w:bCs/>
        </w:rPr>
        <w:t xml:space="preserve"> </w:t>
      </w:r>
      <w:proofErr w:type="spellStart"/>
      <w:r w:rsidRPr="00D964E6">
        <w:rPr>
          <w:rFonts w:ascii="Sylfaen" w:hAnsi="Sylfaen" w:cs="Sylfaen"/>
          <w:bCs/>
        </w:rPr>
        <w:t>სისტემა</w:t>
      </w:r>
      <w:proofErr w:type="spellEnd"/>
      <w:r w:rsidRPr="00D964E6">
        <w:rPr>
          <w:rFonts w:ascii="Sylfaen" w:hAnsi="Sylfaen" w:cs="Sylfaen"/>
          <w:bCs/>
        </w:rPr>
        <w:t>;</w:t>
      </w:r>
    </w:p>
    <w:p w14:paraId="23A39933" w14:textId="05C6EC6C" w:rsidR="00C103EF" w:rsidRPr="00D964E6" w:rsidRDefault="00300E6A" w:rsidP="00E17365">
      <w:pPr>
        <w:pStyle w:val="a5"/>
        <w:numPr>
          <w:ilvl w:val="0"/>
          <w:numId w:val="126"/>
        </w:numPr>
        <w:tabs>
          <w:tab w:val="left" w:pos="360"/>
        </w:tabs>
        <w:spacing w:after="0" w:line="240" w:lineRule="auto"/>
        <w:ind w:left="270" w:right="191" w:hanging="270"/>
        <w:jc w:val="both"/>
        <w:rPr>
          <w:rFonts w:ascii="Sylfaen" w:hAnsi="Sylfaen" w:cs="Sylfaen"/>
          <w:bCs/>
        </w:rPr>
      </w:pPr>
      <w:proofErr w:type="spellStart"/>
      <w:proofErr w:type="gramStart"/>
      <w:r w:rsidRPr="00D964E6">
        <w:rPr>
          <w:rFonts w:ascii="Sylfaen" w:hAnsi="Sylfaen" w:cs="Sylfaen"/>
          <w:bCs/>
        </w:rPr>
        <w:t>მიმდინარეობდა</w:t>
      </w:r>
      <w:proofErr w:type="spellEnd"/>
      <w:r w:rsidRPr="00D964E6">
        <w:rPr>
          <w:rFonts w:ascii="Sylfaen" w:hAnsi="Sylfaen" w:cs="Sylfaen"/>
          <w:bCs/>
        </w:rPr>
        <w:t xml:space="preserve">  </w:t>
      </w:r>
      <w:proofErr w:type="spellStart"/>
      <w:r w:rsidRPr="00D964E6">
        <w:rPr>
          <w:rFonts w:ascii="Sylfaen" w:hAnsi="Sylfaen" w:cs="Sylfaen"/>
          <w:bCs/>
        </w:rPr>
        <w:t>ფაროსანასთან</w:t>
      </w:r>
      <w:proofErr w:type="spellEnd"/>
      <w:proofErr w:type="gramEnd"/>
      <w:r w:rsidRPr="00D964E6">
        <w:rPr>
          <w:rFonts w:ascii="Sylfaen" w:hAnsi="Sylfaen" w:cs="Sylfaen"/>
          <w:bCs/>
        </w:rPr>
        <w:t xml:space="preserve">  </w:t>
      </w:r>
      <w:proofErr w:type="spellStart"/>
      <w:r w:rsidRPr="00D964E6">
        <w:rPr>
          <w:rFonts w:ascii="Sylfaen" w:hAnsi="Sylfaen" w:cs="Sylfaen"/>
          <w:bCs/>
        </w:rPr>
        <w:t>ბრძოლის</w:t>
      </w:r>
      <w:proofErr w:type="spellEnd"/>
      <w:r w:rsidRPr="00D964E6">
        <w:rPr>
          <w:rFonts w:ascii="Sylfaen" w:hAnsi="Sylfaen" w:cs="Sylfaen"/>
          <w:bCs/>
        </w:rPr>
        <w:t xml:space="preserve"> </w:t>
      </w:r>
      <w:proofErr w:type="spellStart"/>
      <w:r w:rsidRPr="00D964E6">
        <w:rPr>
          <w:rFonts w:ascii="Sylfaen" w:hAnsi="Sylfaen" w:cs="Sylfaen"/>
          <w:bCs/>
        </w:rPr>
        <w:t>შტაბის</w:t>
      </w:r>
      <w:proofErr w:type="spellEnd"/>
      <w:r w:rsidRPr="00D964E6">
        <w:rPr>
          <w:rFonts w:ascii="Sylfaen" w:hAnsi="Sylfaen" w:cs="Sylfaen"/>
          <w:bCs/>
        </w:rPr>
        <w:t xml:space="preserve"> </w:t>
      </w:r>
      <w:proofErr w:type="spellStart"/>
      <w:r w:rsidRPr="00D964E6">
        <w:rPr>
          <w:rFonts w:ascii="Sylfaen" w:hAnsi="Sylfaen" w:cs="Sylfaen"/>
          <w:bCs/>
        </w:rPr>
        <w:t>პროგრამა</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მონიტორინგის</w:t>
      </w:r>
      <w:proofErr w:type="spellEnd"/>
      <w:r w:rsidRPr="00D964E6">
        <w:rPr>
          <w:rFonts w:ascii="Sylfaen" w:hAnsi="Sylfaen" w:cs="Sylfaen"/>
          <w:bCs/>
        </w:rPr>
        <w:t xml:space="preserve"> </w:t>
      </w:r>
      <w:proofErr w:type="spellStart"/>
      <w:r w:rsidRPr="00D964E6">
        <w:rPr>
          <w:rFonts w:ascii="Sylfaen" w:hAnsi="Sylfaen" w:cs="Sylfaen"/>
          <w:bCs/>
        </w:rPr>
        <w:t>საიტის</w:t>
      </w:r>
      <w:proofErr w:type="spellEnd"/>
      <w:r w:rsidRPr="00D964E6">
        <w:rPr>
          <w:rFonts w:ascii="Sylfaen" w:hAnsi="Sylfaen" w:cs="Sylfaen"/>
          <w:bCs/>
        </w:rPr>
        <w:t xml:space="preserve"> </w:t>
      </w:r>
      <w:proofErr w:type="spellStart"/>
      <w:r w:rsidRPr="00D964E6">
        <w:rPr>
          <w:rFonts w:ascii="Sylfaen" w:hAnsi="Sylfaen" w:cs="Sylfaen"/>
          <w:bCs/>
        </w:rPr>
        <w:t>განახლება</w:t>
      </w:r>
      <w:proofErr w:type="spellEnd"/>
      <w:r w:rsidRPr="00D964E6">
        <w:rPr>
          <w:rFonts w:ascii="Sylfaen" w:hAnsi="Sylfaen" w:cs="Sylfaen"/>
          <w:bCs/>
        </w:rPr>
        <w:t xml:space="preserve">, </w:t>
      </w:r>
      <w:proofErr w:type="spellStart"/>
      <w:r w:rsidRPr="00D964E6">
        <w:rPr>
          <w:rFonts w:ascii="Sylfaen" w:hAnsi="Sylfaen" w:cs="Sylfaen"/>
          <w:bCs/>
        </w:rPr>
        <w:t>ასევე</w:t>
      </w:r>
      <w:proofErr w:type="spellEnd"/>
      <w:r w:rsidRPr="00D964E6">
        <w:rPr>
          <w:rFonts w:ascii="Sylfaen" w:hAnsi="Sylfaen" w:cs="Sylfaen"/>
          <w:bCs/>
        </w:rPr>
        <w:t xml:space="preserve"> </w:t>
      </w:r>
      <w:proofErr w:type="spellStart"/>
      <w:r w:rsidRPr="00D964E6">
        <w:rPr>
          <w:rFonts w:ascii="Sylfaen" w:hAnsi="Sylfaen" w:cs="Sylfaen"/>
          <w:bCs/>
        </w:rPr>
        <w:t>დაქვემდებარებული</w:t>
      </w:r>
      <w:proofErr w:type="spellEnd"/>
      <w:r w:rsidRPr="00D964E6">
        <w:rPr>
          <w:rFonts w:ascii="Sylfaen" w:hAnsi="Sylfaen" w:cs="Sylfaen"/>
          <w:bCs/>
        </w:rPr>
        <w:t xml:space="preserve"> </w:t>
      </w:r>
      <w:proofErr w:type="spellStart"/>
      <w:r w:rsidRPr="00D964E6">
        <w:rPr>
          <w:rFonts w:ascii="Sylfaen" w:hAnsi="Sylfaen" w:cs="Sylfaen"/>
          <w:bCs/>
        </w:rPr>
        <w:t>ორგანიზაციების</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ვებ-გვერდის</w:t>
      </w:r>
      <w:proofErr w:type="spellEnd"/>
      <w:r w:rsidRPr="00D964E6">
        <w:rPr>
          <w:rFonts w:ascii="Sylfaen" w:hAnsi="Sylfaen" w:cs="Sylfaen"/>
          <w:bCs/>
        </w:rPr>
        <w:t xml:space="preserve"> </w:t>
      </w:r>
      <w:proofErr w:type="spellStart"/>
      <w:r w:rsidRPr="00D964E6">
        <w:rPr>
          <w:rFonts w:ascii="Sylfaen" w:hAnsi="Sylfaen" w:cs="Sylfaen"/>
          <w:bCs/>
        </w:rPr>
        <w:t>პორტალი</w:t>
      </w:r>
      <w:proofErr w:type="spellEnd"/>
      <w:r w:rsidRPr="00D964E6">
        <w:rPr>
          <w:rFonts w:ascii="Sylfaen" w:hAnsi="Sylfaen" w:cs="Sylfaen"/>
          <w:bCs/>
        </w:rPr>
        <w:t xml:space="preserve"> </w:t>
      </w:r>
      <w:proofErr w:type="spellStart"/>
      <w:r w:rsidRPr="00D964E6">
        <w:rPr>
          <w:rFonts w:ascii="Sylfaen" w:hAnsi="Sylfaen" w:cs="Sylfaen"/>
          <w:bCs/>
        </w:rPr>
        <w:t>და</w:t>
      </w:r>
      <w:proofErr w:type="spellEnd"/>
      <w:r w:rsidRPr="00D964E6">
        <w:rPr>
          <w:rFonts w:ascii="Sylfaen" w:hAnsi="Sylfaen" w:cs="Sylfaen"/>
          <w:bCs/>
        </w:rPr>
        <w:t xml:space="preserve">  </w:t>
      </w:r>
      <w:proofErr w:type="spellStart"/>
      <w:r w:rsidRPr="00D964E6">
        <w:rPr>
          <w:rFonts w:ascii="Sylfaen" w:hAnsi="Sylfaen" w:cs="Sylfaen"/>
          <w:bCs/>
        </w:rPr>
        <w:t>ადმინისტრირების</w:t>
      </w:r>
      <w:proofErr w:type="spellEnd"/>
      <w:r w:rsidRPr="00D964E6">
        <w:rPr>
          <w:rFonts w:ascii="Sylfaen" w:hAnsi="Sylfaen" w:cs="Sylfaen"/>
          <w:bCs/>
        </w:rPr>
        <w:t xml:space="preserve"> </w:t>
      </w:r>
      <w:proofErr w:type="spellStart"/>
      <w:r w:rsidRPr="00D964E6">
        <w:rPr>
          <w:rFonts w:ascii="Sylfaen" w:hAnsi="Sylfaen" w:cs="Sylfaen"/>
          <w:bCs/>
        </w:rPr>
        <w:t>საიტი</w:t>
      </w:r>
      <w:proofErr w:type="spellEnd"/>
      <w:r w:rsidRPr="00D964E6">
        <w:rPr>
          <w:rFonts w:ascii="Sylfaen" w:hAnsi="Sylfaen" w:cs="Sylfaen"/>
          <w:bCs/>
        </w:rPr>
        <w:t xml:space="preserve">, </w:t>
      </w:r>
      <w:proofErr w:type="spellStart"/>
      <w:r w:rsidRPr="00D964E6">
        <w:rPr>
          <w:rFonts w:ascii="Sylfaen" w:hAnsi="Sylfaen" w:cs="Sylfaen"/>
          <w:bCs/>
        </w:rPr>
        <w:t>სხვადასხვა</w:t>
      </w:r>
      <w:proofErr w:type="spellEnd"/>
      <w:r w:rsidRPr="00D964E6">
        <w:rPr>
          <w:rFonts w:ascii="Sylfaen" w:hAnsi="Sylfaen" w:cs="Sylfaen"/>
          <w:bCs/>
        </w:rPr>
        <w:t xml:space="preserve"> </w:t>
      </w:r>
      <w:proofErr w:type="spellStart"/>
      <w:r w:rsidRPr="00D964E6">
        <w:rPr>
          <w:rFonts w:ascii="Sylfaen" w:hAnsi="Sylfaen" w:cs="Sylfaen"/>
          <w:bCs/>
        </w:rPr>
        <w:t>პორტალის</w:t>
      </w:r>
      <w:proofErr w:type="spellEnd"/>
      <w:r w:rsidRPr="00D964E6">
        <w:rPr>
          <w:rFonts w:ascii="Sylfaen" w:hAnsi="Sylfaen" w:cs="Sylfaen"/>
          <w:bCs/>
        </w:rPr>
        <w:t xml:space="preserve"> </w:t>
      </w:r>
      <w:proofErr w:type="spellStart"/>
      <w:r w:rsidRPr="00D964E6">
        <w:rPr>
          <w:rFonts w:ascii="Sylfaen" w:hAnsi="Sylfaen" w:cs="Sylfaen"/>
          <w:bCs/>
        </w:rPr>
        <w:t>საინფორმაციო</w:t>
      </w:r>
      <w:proofErr w:type="spellEnd"/>
      <w:r w:rsidRPr="00D964E6">
        <w:rPr>
          <w:rFonts w:ascii="Sylfaen" w:hAnsi="Sylfaen" w:cs="Sylfaen"/>
          <w:bCs/>
        </w:rPr>
        <w:t xml:space="preserve"> </w:t>
      </w:r>
      <w:proofErr w:type="spellStart"/>
      <w:r w:rsidRPr="00D964E6">
        <w:rPr>
          <w:rFonts w:ascii="Sylfaen" w:hAnsi="Sylfaen" w:cs="Sylfaen"/>
          <w:bCs/>
        </w:rPr>
        <w:t>ვებ-გვერდების</w:t>
      </w:r>
      <w:proofErr w:type="spellEnd"/>
      <w:r w:rsidRPr="00D964E6">
        <w:rPr>
          <w:rFonts w:ascii="Sylfaen" w:hAnsi="Sylfaen" w:cs="Sylfaen"/>
          <w:bCs/>
        </w:rPr>
        <w:t xml:space="preserve"> </w:t>
      </w:r>
      <w:proofErr w:type="spellStart"/>
      <w:r w:rsidRPr="00D964E6">
        <w:rPr>
          <w:rFonts w:ascii="Sylfaen" w:hAnsi="Sylfaen" w:cs="Sylfaen"/>
          <w:bCs/>
        </w:rPr>
        <w:t>ადმინისტრირების</w:t>
      </w:r>
      <w:proofErr w:type="spellEnd"/>
      <w:r w:rsidRPr="00D964E6">
        <w:rPr>
          <w:rFonts w:ascii="Sylfaen" w:hAnsi="Sylfaen" w:cs="Sylfaen"/>
          <w:bCs/>
        </w:rPr>
        <w:t xml:space="preserve"> </w:t>
      </w:r>
      <w:proofErr w:type="spellStart"/>
      <w:r w:rsidRPr="00D964E6">
        <w:rPr>
          <w:rFonts w:ascii="Sylfaen" w:hAnsi="Sylfaen" w:cs="Sylfaen"/>
          <w:bCs/>
        </w:rPr>
        <w:t>პანელის</w:t>
      </w:r>
      <w:proofErr w:type="spellEnd"/>
      <w:r w:rsidRPr="00D964E6">
        <w:rPr>
          <w:rFonts w:ascii="Sylfaen" w:hAnsi="Sylfaen" w:cs="Sylfaen"/>
          <w:bCs/>
        </w:rPr>
        <w:t xml:space="preserve"> </w:t>
      </w:r>
      <w:proofErr w:type="spellStart"/>
      <w:r w:rsidRPr="00D964E6">
        <w:rPr>
          <w:rFonts w:ascii="Sylfaen" w:hAnsi="Sylfaen" w:cs="Sylfaen"/>
          <w:bCs/>
        </w:rPr>
        <w:t>პროექტების</w:t>
      </w:r>
      <w:proofErr w:type="spellEnd"/>
      <w:r w:rsidRPr="00D964E6">
        <w:rPr>
          <w:rFonts w:ascii="Sylfaen" w:hAnsi="Sylfaen" w:cs="Sylfaen"/>
          <w:bCs/>
        </w:rPr>
        <w:t xml:space="preserve"> </w:t>
      </w:r>
      <w:proofErr w:type="spellStart"/>
      <w:r w:rsidRPr="00D964E6">
        <w:rPr>
          <w:rFonts w:ascii="Sylfaen" w:hAnsi="Sylfaen" w:cs="Sylfaen"/>
          <w:bCs/>
        </w:rPr>
        <w:t>მოდულების</w:t>
      </w:r>
      <w:proofErr w:type="spellEnd"/>
      <w:r w:rsidRPr="00D964E6">
        <w:rPr>
          <w:rFonts w:ascii="Sylfaen" w:hAnsi="Sylfaen" w:cs="Sylfaen"/>
          <w:bCs/>
        </w:rPr>
        <w:t xml:space="preserve"> </w:t>
      </w:r>
      <w:proofErr w:type="spellStart"/>
      <w:r w:rsidRPr="00D964E6">
        <w:rPr>
          <w:rFonts w:ascii="Sylfaen" w:hAnsi="Sylfaen" w:cs="Sylfaen"/>
          <w:bCs/>
        </w:rPr>
        <w:t>ატვირთვა</w:t>
      </w:r>
      <w:proofErr w:type="spellEnd"/>
      <w:r w:rsidRPr="00D964E6">
        <w:rPr>
          <w:rFonts w:ascii="Sylfaen" w:hAnsi="Sylfaen" w:cs="Sylfaen"/>
          <w:bCs/>
        </w:rPr>
        <w:t>.</w:t>
      </w:r>
    </w:p>
    <w:p w14:paraId="5639038E" w14:textId="77777777" w:rsidR="00C103EF" w:rsidRPr="00D964E6" w:rsidRDefault="00C103EF" w:rsidP="00393D1F">
      <w:pPr>
        <w:spacing w:after="0" w:line="240" w:lineRule="auto"/>
        <w:jc w:val="both"/>
        <w:rPr>
          <w:rFonts w:ascii="Sylfaen" w:hAnsi="Sylfaen"/>
          <w:bCs/>
          <w:lang w:val="ka-GE"/>
        </w:rPr>
      </w:pPr>
    </w:p>
    <w:p w14:paraId="644A4A1B" w14:textId="77777777" w:rsidR="00C103EF" w:rsidRPr="00D964E6" w:rsidRDefault="00C103EF" w:rsidP="00393D1F">
      <w:pPr>
        <w:pStyle w:val="2"/>
        <w:spacing w:before="0"/>
        <w:jc w:val="both"/>
        <w:rPr>
          <w:rFonts w:ascii="Sylfaen" w:hAnsi="Sylfaen" w:cs="Sylfaen"/>
          <w:bCs/>
          <w:lang w:val="ka-GE"/>
        </w:rPr>
      </w:pPr>
      <w:r w:rsidRPr="00D964E6">
        <w:rPr>
          <w:rFonts w:ascii="Sylfaen" w:hAnsi="Sylfaen" w:cs="Sylfaen"/>
          <w:bCs/>
          <w:sz w:val="22"/>
          <w:szCs w:val="22"/>
          <w:lang w:val="ka-GE"/>
        </w:rPr>
        <w:t xml:space="preserve">12.6 გარემოს დაცვის სფეროში მონიტორინგი, პროგნოზირება და </w:t>
      </w:r>
      <w:r w:rsidR="000B7EC5" w:rsidRPr="00D964E6">
        <w:rPr>
          <w:rFonts w:ascii="Sylfaen" w:hAnsi="Sylfaen" w:cs="Sylfaen"/>
          <w:bCs/>
          <w:sz w:val="22"/>
          <w:szCs w:val="22"/>
          <w:lang w:val="ka-GE"/>
        </w:rPr>
        <w:t>პ</w:t>
      </w:r>
      <w:r w:rsidRPr="00D964E6">
        <w:rPr>
          <w:rFonts w:ascii="Sylfaen" w:hAnsi="Sylfaen" w:cs="Sylfaen"/>
          <w:bCs/>
          <w:sz w:val="22"/>
          <w:szCs w:val="22"/>
          <w:lang w:val="ka-GE"/>
        </w:rPr>
        <w:t>რევენცია (პროგრამული კოდი: 31 14)</w:t>
      </w:r>
    </w:p>
    <w:p w14:paraId="1109E0C0" w14:textId="77777777" w:rsidR="00C103EF" w:rsidRPr="00D964E6" w:rsidRDefault="00C103EF" w:rsidP="00393D1F">
      <w:pPr>
        <w:spacing w:line="240" w:lineRule="auto"/>
        <w:jc w:val="both"/>
        <w:rPr>
          <w:rFonts w:ascii="Sylfaen" w:hAnsi="Sylfaen"/>
          <w:bCs/>
          <w:lang w:val="ka-GE"/>
        </w:rPr>
      </w:pPr>
    </w:p>
    <w:p w14:paraId="42FFF1A7"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6FE66D94" w14:textId="77777777" w:rsidR="00C103EF" w:rsidRPr="00D964E6" w:rsidRDefault="00C103EF" w:rsidP="00E17365">
      <w:pPr>
        <w:pStyle w:val="a5"/>
        <w:numPr>
          <w:ilvl w:val="0"/>
          <w:numId w:val="73"/>
        </w:numPr>
        <w:spacing w:line="240" w:lineRule="auto"/>
        <w:jc w:val="both"/>
        <w:rPr>
          <w:rFonts w:ascii="Sylfaen" w:hAnsi="Sylfaen"/>
          <w:bCs/>
          <w:lang w:val="ka-GE"/>
        </w:rPr>
      </w:pPr>
      <w:r w:rsidRPr="00D964E6">
        <w:rPr>
          <w:rFonts w:ascii="Sylfaen" w:hAnsi="Sylfaen" w:cs="Sylfaen"/>
          <w:bCs/>
          <w:lang w:val="ka-GE"/>
        </w:rPr>
        <w:t>სსიპ</w:t>
      </w:r>
      <w:r w:rsidRPr="00D964E6">
        <w:rPr>
          <w:rFonts w:ascii="Sylfaen" w:hAnsi="Sylfaen"/>
          <w:bCs/>
          <w:lang w:val="ka-GE"/>
        </w:rPr>
        <w:t xml:space="preserve"> - გარემოს ეროვნული სააგენტო</w:t>
      </w:r>
    </w:p>
    <w:p w14:paraId="7606C5C4" w14:textId="77777777" w:rsidR="00C103EF" w:rsidRPr="00D964E6" w:rsidRDefault="00C103EF" w:rsidP="00393D1F">
      <w:pPr>
        <w:pStyle w:val="a5"/>
        <w:spacing w:line="240" w:lineRule="auto"/>
        <w:jc w:val="both"/>
        <w:rPr>
          <w:rFonts w:ascii="Sylfaen" w:hAnsi="Sylfaen"/>
          <w:bCs/>
          <w:lang w:val="ka-GE"/>
        </w:rPr>
      </w:pPr>
    </w:p>
    <w:p w14:paraId="6639C1AC"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lastRenderedPageBreak/>
        <w:t>პროგრამის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დამონტაჟდა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ამოქმედდა</w:t>
      </w:r>
      <w:proofErr w:type="spellEnd"/>
      <w:r w:rsidRPr="00D964E6">
        <w:rPr>
          <w:rFonts w:ascii="Sylfaen" w:eastAsia="Arial Unicode MS" w:hAnsi="Sylfaen" w:cs="Arial Unicode MS"/>
          <w:bCs/>
        </w:rPr>
        <w:t xml:space="preserve"> 6 </w:t>
      </w:r>
      <w:proofErr w:type="spellStart"/>
      <w:r w:rsidRPr="00D964E6">
        <w:rPr>
          <w:rFonts w:ascii="Sylfaen" w:eastAsia="Arial Unicode MS" w:hAnsi="Sylfaen" w:cs="Arial Unicode MS"/>
          <w:bCs/>
        </w:rPr>
        <w:t>ერთეული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მეტეოროლოგიური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თბილისი</w:t>
      </w:r>
      <w:proofErr w:type="spellEnd"/>
      <w:r w:rsidRPr="00D964E6">
        <w:rPr>
          <w:rFonts w:ascii="Sylfaen" w:eastAsia="Arial Unicode MS" w:hAnsi="Sylfaen" w:cs="Arial Unicode MS"/>
          <w:bCs/>
        </w:rPr>
        <w:t>/</w:t>
      </w:r>
      <w:proofErr w:type="spellStart"/>
      <w:r w:rsidRPr="00D964E6">
        <w:rPr>
          <w:rFonts w:ascii="Sylfaen" w:eastAsia="Arial Unicode MS" w:hAnsi="Sylfaen" w:cs="Arial Unicode MS"/>
          <w:bCs/>
        </w:rPr>
        <w:t>ვარკეთილი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ყაზბეგი</w:t>
      </w:r>
      <w:proofErr w:type="spellEnd"/>
      <w:r w:rsidRPr="00D964E6">
        <w:rPr>
          <w:rFonts w:ascii="Sylfaen" w:eastAsia="Arial Unicode MS" w:hAnsi="Sylfaen" w:cs="Arial Unicode MS"/>
          <w:bCs/>
        </w:rPr>
        <w:t>/</w:t>
      </w:r>
      <w:proofErr w:type="spellStart"/>
      <w:r w:rsidRPr="00D964E6">
        <w:rPr>
          <w:rFonts w:ascii="Sylfaen" w:eastAsia="Arial Unicode MS" w:hAnsi="Sylfaen" w:cs="Arial Unicode MS"/>
          <w:bCs/>
        </w:rPr>
        <w:t>მაღალმთიანი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გურჯაანი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ბახმარო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წალკა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ყვარელი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6 </w:t>
      </w:r>
      <w:proofErr w:type="spellStart"/>
      <w:r w:rsidRPr="00D964E6">
        <w:rPr>
          <w:rFonts w:ascii="Sylfaen" w:eastAsia="Arial Unicode MS" w:hAnsi="Sylfaen" w:cs="Arial Unicode MS"/>
          <w:bCs/>
        </w:rPr>
        <w:t>ერთეული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წყლის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დონის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მზომი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სადგური</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მდ.თეთრი</w:t>
      </w:r>
      <w:proofErr w:type="spellEnd"/>
      <w:proofErr w:type="gram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არაგვი</w:t>
      </w:r>
      <w:proofErr w:type="spellEnd"/>
      <w:r w:rsidRPr="00D964E6">
        <w:rPr>
          <w:rFonts w:ascii="Sylfaen" w:eastAsia="Arial Unicode MS" w:hAnsi="Sylfaen" w:cs="Arial Unicode MS"/>
          <w:bCs/>
        </w:rPr>
        <w:t>/</w:t>
      </w:r>
      <w:proofErr w:type="spellStart"/>
      <w:r w:rsidRPr="00D964E6">
        <w:rPr>
          <w:rFonts w:ascii="Sylfaen" w:eastAsia="Arial Unicode MS" w:hAnsi="Sylfaen" w:cs="Arial Unicode MS"/>
          <w:bCs/>
        </w:rPr>
        <w:t>ფასანაური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სუფსა</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ხიდმაღალა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ალაზანი</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ბირკიანი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იორი</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თიანეთი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ოცხე</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აბასთუმანი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ღები</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რაჭა</w:t>
      </w:r>
      <w:proofErr w:type="spellEnd"/>
      <w:r w:rsidRPr="00D964E6">
        <w:rPr>
          <w:rFonts w:ascii="Sylfaen" w:eastAsia="Arial Unicode MS" w:hAnsi="Sylfaen" w:cs="Arial Unicode MS"/>
          <w:bCs/>
        </w:rPr>
        <w:t xml:space="preserve">).  </w:t>
      </w:r>
    </w:p>
    <w:p w14:paraId="50C7E3FC"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დღეღამურ</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რეჟიმში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წარმოებდა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ჰიდრომეტეოროლოგიური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დაკვირვების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სინოპტიკური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პროდუქციის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შეკრება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გავრცელება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შორის</w:t>
      </w:r>
      <w:proofErr w:type="spellEnd"/>
      <w:r w:rsidRPr="00D964E6">
        <w:rPr>
          <w:rFonts w:ascii="Sylfaen" w:eastAsia="Arial Unicode MS" w:hAnsi="Sylfaen" w:cs="Arial Unicode MS"/>
          <w:bCs/>
        </w:rPr>
        <w:t xml:space="preserve">, 16 </w:t>
      </w:r>
      <w:proofErr w:type="spellStart"/>
      <w:r w:rsidRPr="00D964E6">
        <w:rPr>
          <w:rFonts w:ascii="Sylfaen" w:eastAsia="Arial Unicode MS" w:hAnsi="Sylfaen" w:cs="Arial Unicode MS"/>
          <w:bCs/>
        </w:rPr>
        <w:t>ერთეული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მეტეოროლოგიური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სადგურის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მსოფლიო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მეტეოროლოგიური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ორგანიზაციის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გაცვლის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გლობალური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ქსელის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მეშვეობით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ოპერატიულად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გავრცელდა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საერთაშორისო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დონეზე</w:t>
      </w:r>
      <w:proofErr w:type="spellEnd"/>
      <w:r w:rsidRPr="00D964E6">
        <w:rPr>
          <w:rFonts w:ascii="Sylfaen" w:eastAsia="Arial Unicode MS" w:hAnsi="Sylfaen" w:cs="Arial Unicode MS"/>
          <w:bCs/>
        </w:rPr>
        <w:t>;</w:t>
      </w:r>
    </w:p>
    <w:p w14:paraId="1F822818"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ყოველდღიურად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დგებოდა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ამინდის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მოკლე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საშუალო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გრძელვადიანი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პროგნოზები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საჭიროების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შემთხვევაში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გაფრთხილებები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მოსალოდნელი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სტიქიური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ჰიდრომეტეოროლოგიური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მოვლენების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 xml:space="preserve">; </w:t>
      </w:r>
    </w:p>
    <w:p w14:paraId="5F48E99F"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მსოფლიო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ბანკის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ექსპერტებთან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ერთად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შემუშავდა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ჰიდრომეტეოროლოგიის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სფეროს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განვითარების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საგზაო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რუკა</w:t>
      </w:r>
      <w:proofErr w:type="spellEnd"/>
      <w:r w:rsidRPr="00D964E6">
        <w:rPr>
          <w:rFonts w:ascii="Sylfaen" w:eastAsia="Arial Unicode MS" w:hAnsi="Sylfaen" w:cs="Arial Unicode MS"/>
          <w:bCs/>
        </w:rPr>
        <w:t xml:space="preserve">; </w:t>
      </w:r>
    </w:p>
    <w:p w14:paraId="0B376EDA"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სლოვაკეთის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განვითარების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სააგენტოს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პროექტის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ამინდის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პროგნოზის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ხარისხის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გაუმჯობესების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დაინერგა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სატელიტური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რადარული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მეტეოროლოგიური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ინფორმაციის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ინტეგრირებული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სისტემა</w:t>
      </w:r>
      <w:proofErr w:type="spellEnd"/>
      <w:r w:rsidRPr="00D964E6">
        <w:rPr>
          <w:rFonts w:ascii="Sylfaen" w:eastAsia="Arial Unicode MS" w:hAnsi="Sylfaen" w:cs="Arial Unicode MS"/>
          <w:bCs/>
        </w:rPr>
        <w:t xml:space="preserve">; </w:t>
      </w:r>
    </w:p>
    <w:p w14:paraId="68A45EDC"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რეგულარულად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წარმოებდა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ჰიდრომეტეოროლოგიური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დაკვირვების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მიმდინარე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ისტორიულ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ქაღალდის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მატარებელზე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არსებული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ელექტრონულ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ფორმატში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გადაყვანის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ხარისხის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კონტროლის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ბაზების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შევსების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სამუშაოები</w:t>
      </w:r>
      <w:proofErr w:type="spellEnd"/>
      <w:r w:rsidRPr="00D964E6">
        <w:rPr>
          <w:rFonts w:ascii="Sylfaen" w:eastAsia="Arial Unicode MS" w:hAnsi="Sylfaen" w:cs="Arial Unicode MS"/>
          <w:bCs/>
        </w:rPr>
        <w:t>;</w:t>
      </w:r>
    </w:p>
    <w:p w14:paraId="04D80A92"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რეგულარულად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წარმოებდა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ექსპედიციური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ჰიდრომეტრული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სამუშაოები</w:t>
      </w:r>
      <w:proofErr w:type="spellEnd"/>
      <w:r w:rsidRPr="00D964E6">
        <w:rPr>
          <w:rFonts w:ascii="Sylfaen" w:eastAsia="Arial Unicode MS" w:hAnsi="Sylfaen" w:cs="Arial Unicode MS"/>
          <w:bCs/>
        </w:rPr>
        <w:t>.</w:t>
      </w:r>
    </w:p>
    <w:p w14:paraId="6F1A450C"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ჰიდროლოგიური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დაკვირვების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პუნქტებზე</w:t>
      </w:r>
      <w:proofErr w:type="spellEnd"/>
      <w:r w:rsidRPr="00D964E6">
        <w:rPr>
          <w:rFonts w:ascii="Sylfaen" w:eastAsia="Arial Unicode MS" w:hAnsi="Sylfaen" w:cs="Arial Unicode MS"/>
          <w:bCs/>
        </w:rPr>
        <w:t xml:space="preserve"> 201-ჯერ </w:t>
      </w:r>
      <w:proofErr w:type="spellStart"/>
      <w:r w:rsidRPr="00D964E6">
        <w:rPr>
          <w:rFonts w:ascii="Sylfaen" w:eastAsia="Arial Unicode MS" w:hAnsi="Sylfaen" w:cs="Arial Unicode MS"/>
          <w:bCs/>
        </w:rPr>
        <w:t>გაიზომა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წყლის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ხარჯები</w:t>
      </w:r>
      <w:proofErr w:type="spellEnd"/>
      <w:r w:rsidRPr="00D964E6">
        <w:rPr>
          <w:rFonts w:ascii="Sylfaen" w:eastAsia="Arial Unicode MS" w:hAnsi="Sylfaen" w:cs="Arial Unicode MS"/>
          <w:bCs/>
        </w:rPr>
        <w:t>;</w:t>
      </w:r>
    </w:p>
    <w:p w14:paraId="5DD7DE89"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მზადდებოდა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გადაწყვეტილების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მიმღებ</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პირებს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მასმედიის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საშუალებებს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მიეწოდებოდა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გაფრთხილებები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ტერიტორიაზე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მოსალოდნელი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სტიქიური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ჰიდრომეტეოროლოგიური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მოვლენების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საანგარიშო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პერიოდში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გაიცა</w:t>
      </w:r>
      <w:proofErr w:type="spellEnd"/>
      <w:r w:rsidRPr="00D964E6">
        <w:rPr>
          <w:rFonts w:ascii="Sylfaen" w:eastAsia="Arial Unicode MS" w:hAnsi="Sylfaen" w:cs="Arial Unicode MS"/>
          <w:bCs/>
        </w:rPr>
        <w:t xml:space="preserve"> 150 </w:t>
      </w:r>
      <w:proofErr w:type="spellStart"/>
      <w:r w:rsidRPr="00D964E6">
        <w:rPr>
          <w:rFonts w:ascii="Sylfaen" w:eastAsia="Arial Unicode MS" w:hAnsi="Sylfaen" w:cs="Arial Unicode MS"/>
          <w:bCs/>
        </w:rPr>
        <w:t>გაფრთხილება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შორის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სამხედრო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გზაზე</w:t>
      </w:r>
      <w:proofErr w:type="spellEnd"/>
      <w:r w:rsidRPr="00D964E6">
        <w:rPr>
          <w:rFonts w:ascii="Sylfaen" w:eastAsia="Arial Unicode MS" w:hAnsi="Sylfaen" w:cs="Arial Unicode MS"/>
          <w:bCs/>
        </w:rPr>
        <w:t xml:space="preserve"> 60 </w:t>
      </w:r>
      <w:proofErr w:type="spellStart"/>
      <w:r w:rsidRPr="00D964E6">
        <w:rPr>
          <w:rFonts w:ascii="Sylfaen" w:eastAsia="Arial Unicode MS" w:hAnsi="Sylfaen" w:cs="Arial Unicode MS"/>
          <w:bCs/>
        </w:rPr>
        <w:t>გაფრთხილება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გუდაურიკობის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მონაკვეთზე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მოსალოდნელი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თოვლის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ზვავების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w:t>
      </w:r>
    </w:p>
    <w:p w14:paraId="3D810D4E"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ძირითადი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მდინარეების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ენგურის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აჭარისწყალის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რიონის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სუფსის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მტკვრის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არაგვის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ქციას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ალაზნის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ხანისწყლის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მათი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შენაკადების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აუზების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ზემო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წელში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ქვეყნის</w:t>
      </w:r>
      <w:proofErr w:type="spellEnd"/>
      <w:r w:rsidRPr="00D964E6">
        <w:rPr>
          <w:rFonts w:ascii="Sylfaen" w:eastAsia="Arial Unicode MS" w:hAnsi="Sylfaen" w:cs="Arial Unicode MS"/>
          <w:bCs/>
        </w:rPr>
        <w:t xml:space="preserve"> 8 </w:t>
      </w:r>
      <w:proofErr w:type="spellStart"/>
      <w:r w:rsidRPr="00D964E6">
        <w:rPr>
          <w:rFonts w:ascii="Sylfaen" w:eastAsia="Arial Unicode MS" w:hAnsi="Sylfaen" w:cs="Arial Unicode MS"/>
          <w:bCs/>
        </w:rPr>
        <w:t>უღელტეხილის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მიმდებარე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ტერიტორიებზე</w:t>
      </w:r>
      <w:proofErr w:type="spellEnd"/>
      <w:r w:rsidRPr="00D964E6">
        <w:rPr>
          <w:rFonts w:ascii="Sylfaen" w:eastAsia="Arial Unicode MS" w:hAnsi="Sylfaen" w:cs="Arial Unicode MS"/>
          <w:bCs/>
        </w:rPr>
        <w:t xml:space="preserve"> (16 </w:t>
      </w:r>
      <w:proofErr w:type="spellStart"/>
      <w:r w:rsidRPr="00D964E6">
        <w:rPr>
          <w:rFonts w:ascii="Sylfaen" w:eastAsia="Arial Unicode MS" w:hAnsi="Sylfaen" w:cs="Arial Unicode MS"/>
          <w:bCs/>
        </w:rPr>
        <w:t>მარშუტზე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თოვლის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საფარის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აგეგმვის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ექსპედიციური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სამუშაოები</w:t>
      </w:r>
      <w:proofErr w:type="spellEnd"/>
      <w:r w:rsidRPr="00D964E6">
        <w:rPr>
          <w:rFonts w:ascii="Sylfaen" w:eastAsia="Arial Unicode MS" w:hAnsi="Sylfaen" w:cs="Arial Unicode MS"/>
          <w:bCs/>
        </w:rPr>
        <w:t xml:space="preserve">; </w:t>
      </w:r>
    </w:p>
    <w:p w14:paraId="1AE83384"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კლიმატის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მწვანე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ფონდის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პროექტის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მდინარე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ნატანები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კინტრიში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სუფსის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აუზებში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დიდი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მოცულობის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ჰიდრომეტრული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გეოდეზიური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სამუშაოები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აგრეთვე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აღნიშნულ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მდინარეთა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აუზებში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თოვლის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ზვავების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რისკების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გამოვლენის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სამუშაოები</w:t>
      </w:r>
      <w:proofErr w:type="spellEnd"/>
      <w:r w:rsidRPr="00D964E6">
        <w:rPr>
          <w:rFonts w:ascii="Sylfaen" w:eastAsia="Arial Unicode MS" w:hAnsi="Sylfaen" w:cs="Arial Unicode MS"/>
          <w:bCs/>
        </w:rPr>
        <w:t>;</w:t>
      </w:r>
    </w:p>
    <w:p w14:paraId="590D220C"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ცენტრალური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კავკასიონის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გამყინვარების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მყინვარებზე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გერგეთი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დევდორაკი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ჭალაათი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ლეხზირი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გლაციოლოგიური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ექსპედიციები</w:t>
      </w:r>
      <w:proofErr w:type="spellEnd"/>
      <w:r w:rsidRPr="00D964E6">
        <w:rPr>
          <w:rFonts w:ascii="Sylfaen" w:eastAsia="Arial Unicode MS" w:hAnsi="Sylfaen" w:cs="Arial Unicode MS"/>
          <w:bCs/>
        </w:rPr>
        <w:t>;</w:t>
      </w:r>
    </w:p>
    <w:p w14:paraId="67E0110E"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გლაციოლოგიური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ენგურის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თერგის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აუზების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მყინვარებზე</w:t>
      </w:r>
      <w:proofErr w:type="spellEnd"/>
      <w:r w:rsidRPr="00D964E6">
        <w:rPr>
          <w:rFonts w:ascii="Sylfaen" w:eastAsia="Arial Unicode MS" w:hAnsi="Sylfaen" w:cs="Arial Unicode MS"/>
          <w:bCs/>
        </w:rPr>
        <w:t>;</w:t>
      </w:r>
    </w:p>
    <w:p w14:paraId="19FB391A"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გაეროს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განვითარების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პროგრამასა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ეროვნულ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სააგენტოს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შორის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შორის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გაფორმებული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ხელშეკრულების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საფუძველზე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პროექტის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კლიმატის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ცვლილებისადმი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ადაპტაციის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შესაძლებლობების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გაძლიერება</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საქართველოში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proofErr w:type="gram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მდინარეების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სუფსა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ნატანებისა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კინტრიშის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აუზების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კამერალური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საველე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სამუშაოები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დამუშავდა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ისტორიული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მდინარეებზე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გადაღებულ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იქნა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ჯამში</w:t>
      </w:r>
      <w:proofErr w:type="spellEnd"/>
      <w:r w:rsidRPr="00D964E6">
        <w:rPr>
          <w:rFonts w:ascii="Sylfaen" w:eastAsia="Arial Unicode MS" w:hAnsi="Sylfaen" w:cs="Arial Unicode MS"/>
          <w:bCs/>
        </w:rPr>
        <w:t xml:space="preserve"> 736 </w:t>
      </w:r>
      <w:proofErr w:type="spellStart"/>
      <w:r w:rsidRPr="00D964E6">
        <w:rPr>
          <w:rFonts w:ascii="Sylfaen" w:eastAsia="Arial Unicode MS" w:hAnsi="Sylfaen" w:cs="Arial Unicode MS"/>
          <w:bCs/>
        </w:rPr>
        <w:t>განივი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კვეთი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გამოვლინდა</w:t>
      </w:r>
      <w:proofErr w:type="spellEnd"/>
      <w:r w:rsidRPr="00D964E6">
        <w:rPr>
          <w:rFonts w:ascii="Sylfaen" w:eastAsia="Arial Unicode MS" w:hAnsi="Sylfaen" w:cs="Arial Unicode MS"/>
          <w:bCs/>
        </w:rPr>
        <w:t xml:space="preserve"> 46 </w:t>
      </w:r>
      <w:proofErr w:type="spellStart"/>
      <w:r w:rsidRPr="00D964E6">
        <w:rPr>
          <w:rFonts w:ascii="Sylfaen" w:eastAsia="Arial Unicode MS" w:hAnsi="Sylfaen" w:cs="Arial Unicode MS"/>
          <w:bCs/>
        </w:rPr>
        <w:t>ზვასაშიში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უბანი</w:t>
      </w:r>
      <w:proofErr w:type="spellEnd"/>
      <w:r w:rsidRPr="00D964E6">
        <w:rPr>
          <w:rFonts w:ascii="Sylfaen" w:eastAsia="Arial Unicode MS" w:hAnsi="Sylfaen" w:cs="Arial Unicode MS"/>
          <w:bCs/>
        </w:rPr>
        <w:t>.</w:t>
      </w:r>
    </w:p>
    <w:p w14:paraId="55CA6D51"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შეიქმნა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დასავლეთ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რეგიონალური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ჯგუფი</w:t>
      </w:r>
      <w:proofErr w:type="spellEnd"/>
      <w:r w:rsidRPr="00D964E6">
        <w:rPr>
          <w:rFonts w:ascii="Sylfaen" w:eastAsia="Arial Unicode MS" w:hAnsi="Sylfaen" w:cs="Arial Unicode MS"/>
          <w:bCs/>
        </w:rPr>
        <w:t>;</w:t>
      </w:r>
    </w:p>
    <w:p w14:paraId="51D09238"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გამოიცა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ყოველწლიური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საინფორმაციო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ბიულეტენი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საქართველოში</w:t>
      </w:r>
      <w:proofErr w:type="spellEnd"/>
      <w:r w:rsidRPr="00D964E6">
        <w:rPr>
          <w:rFonts w:ascii="Sylfaen" w:eastAsia="Arial Unicode MS" w:hAnsi="Sylfaen" w:cs="Arial Unicode MS"/>
          <w:bCs/>
        </w:rPr>
        <w:t xml:space="preserve"> 2018 </w:t>
      </w:r>
      <w:proofErr w:type="spellStart"/>
      <w:r w:rsidRPr="00D964E6">
        <w:rPr>
          <w:rFonts w:ascii="Sylfaen" w:eastAsia="Arial Unicode MS" w:hAnsi="Sylfaen" w:cs="Arial Unicode MS"/>
          <w:bCs/>
        </w:rPr>
        <w:t>წელს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სტიქიური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პროცესების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განვითარების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შედეგები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პროგნოზი</w:t>
      </w:r>
      <w:proofErr w:type="spellEnd"/>
      <w:r w:rsidRPr="00D964E6">
        <w:rPr>
          <w:rFonts w:ascii="Sylfaen" w:eastAsia="Arial Unicode MS" w:hAnsi="Sylfaen" w:cs="Arial Unicode MS"/>
          <w:bCs/>
        </w:rPr>
        <w:t xml:space="preserve"> 2019 </w:t>
      </w:r>
      <w:proofErr w:type="spellStart"/>
      <w:proofErr w:type="gramStart"/>
      <w:r w:rsidRPr="00D964E6">
        <w:rPr>
          <w:rFonts w:ascii="Sylfaen" w:eastAsia="Arial Unicode MS" w:hAnsi="Sylfaen" w:cs="Arial Unicode MS"/>
          <w:bCs/>
        </w:rPr>
        <w:t>წლისთვის</w:t>
      </w:r>
      <w:proofErr w:type="spellEnd"/>
      <w:r w:rsidRPr="00D964E6">
        <w:rPr>
          <w:rFonts w:ascii="Sylfaen" w:eastAsia="Arial Unicode MS" w:hAnsi="Sylfaen" w:cs="Arial Unicode MS"/>
          <w:bCs/>
        </w:rPr>
        <w:t>“</w:t>
      </w:r>
      <w:proofErr w:type="gramEnd"/>
      <w:r w:rsidRPr="00D964E6">
        <w:rPr>
          <w:rFonts w:ascii="Sylfaen" w:eastAsia="Arial Unicode MS" w:hAnsi="Sylfaen" w:cs="Arial Unicode MS"/>
          <w:bCs/>
        </w:rPr>
        <w:t xml:space="preserve">; </w:t>
      </w:r>
    </w:p>
    <w:p w14:paraId="4986475C"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გამოიცა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ანგარიში</w:t>
      </w:r>
      <w:proofErr w:type="spellEnd"/>
      <w:r w:rsidRPr="00D964E6">
        <w:rPr>
          <w:rFonts w:ascii="Sylfaen" w:eastAsia="Arial Unicode MS" w:hAnsi="Sylfaen" w:cs="Arial Unicode MS"/>
          <w:bCs/>
        </w:rPr>
        <w:t xml:space="preserve"> - ქ. </w:t>
      </w:r>
      <w:proofErr w:type="spellStart"/>
      <w:r w:rsidRPr="00D964E6">
        <w:rPr>
          <w:rFonts w:ascii="Sylfaen" w:eastAsia="Arial Unicode MS" w:hAnsi="Sylfaen" w:cs="Arial Unicode MS"/>
          <w:bCs/>
        </w:rPr>
        <w:t>თბილისის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ტერიტორიის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საინჟინრო-გეოდინამიკური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პირობები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საფრთხეების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შეფასება</w:t>
      </w:r>
      <w:proofErr w:type="spellEnd"/>
      <w:r w:rsidRPr="00D964E6">
        <w:rPr>
          <w:rFonts w:ascii="Sylfaen" w:eastAsia="Arial Unicode MS" w:hAnsi="Sylfaen" w:cs="Arial Unicode MS"/>
          <w:bCs/>
        </w:rPr>
        <w:t xml:space="preserve">; </w:t>
      </w:r>
    </w:p>
    <w:p w14:paraId="3F6C662B"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გამოიცა</w:t>
      </w:r>
      <w:proofErr w:type="spellEnd"/>
      <w:r w:rsidRPr="00D964E6">
        <w:rPr>
          <w:rFonts w:ascii="Sylfaen" w:eastAsia="Arial Unicode MS" w:hAnsi="Sylfaen" w:cs="Arial Unicode MS"/>
          <w:bCs/>
        </w:rPr>
        <w:t xml:space="preserve"> ქ. </w:t>
      </w:r>
      <w:proofErr w:type="spellStart"/>
      <w:r w:rsidRPr="00D964E6">
        <w:rPr>
          <w:rFonts w:ascii="Sylfaen" w:eastAsia="Arial Unicode MS" w:hAnsi="Sylfaen" w:cs="Arial Unicode MS"/>
          <w:bCs/>
        </w:rPr>
        <w:t>თბილისის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ტერიტორიის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საფრთხეების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მეწყერი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ღვარცოფი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კლდეზვავი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ქვათაცვენა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სხვა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ზონირების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დარაიონება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რუკა</w:t>
      </w:r>
      <w:proofErr w:type="spellEnd"/>
      <w:r w:rsidRPr="00D964E6">
        <w:rPr>
          <w:rFonts w:ascii="Sylfaen" w:eastAsia="Arial Unicode MS" w:hAnsi="Sylfaen" w:cs="Arial Unicode MS"/>
          <w:bCs/>
        </w:rPr>
        <w:t xml:space="preserve">; </w:t>
      </w:r>
    </w:p>
    <w:p w14:paraId="3C985FFB"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lastRenderedPageBreak/>
        <w:t>სტიქიური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მეწყერი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ღვარცოფი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კლდეზვავ-ქვათაცვენა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სხვა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პროცესების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შეფასების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ყველა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მხარეში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ყოველწლიური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შეფასებულია</w:t>
      </w:r>
      <w:proofErr w:type="spellEnd"/>
      <w:r w:rsidRPr="00D964E6">
        <w:rPr>
          <w:rFonts w:ascii="Sylfaen" w:eastAsia="Arial Unicode MS" w:hAnsi="Sylfaen" w:cs="Arial Unicode MS"/>
          <w:bCs/>
        </w:rPr>
        <w:t xml:space="preserve"> 1</w:t>
      </w:r>
      <w:r w:rsidRPr="00D964E6">
        <w:rPr>
          <w:rFonts w:ascii="Sylfaen" w:eastAsia="Arial Unicode MS" w:hAnsi="Sylfaen" w:cs="Arial Unicode MS"/>
          <w:bCs/>
          <w:lang w:val="ka-GE"/>
        </w:rPr>
        <w:t xml:space="preserve"> </w:t>
      </w:r>
      <w:r w:rsidRPr="00D964E6">
        <w:rPr>
          <w:rFonts w:ascii="Sylfaen" w:eastAsia="Arial Unicode MS" w:hAnsi="Sylfaen" w:cs="Arial Unicode MS"/>
          <w:bCs/>
        </w:rPr>
        <w:t xml:space="preserve">089 </w:t>
      </w:r>
      <w:proofErr w:type="spellStart"/>
      <w:r w:rsidRPr="00D964E6">
        <w:rPr>
          <w:rFonts w:ascii="Sylfaen" w:eastAsia="Arial Unicode MS" w:hAnsi="Sylfaen" w:cs="Arial Unicode MS"/>
          <w:bCs/>
        </w:rPr>
        <w:t>დასახლებული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პუნქტი</w:t>
      </w:r>
      <w:proofErr w:type="spellEnd"/>
      <w:r w:rsidRPr="00D964E6">
        <w:rPr>
          <w:rFonts w:ascii="Sylfaen" w:eastAsia="Arial Unicode MS" w:hAnsi="Sylfaen" w:cs="Arial Unicode MS"/>
          <w:bCs/>
        </w:rPr>
        <w:t>;</w:t>
      </w:r>
    </w:p>
    <w:p w14:paraId="3CA6EA4A"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მხარეების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მუნიციპალიტეტებიდან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ცალკეული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მოქალაქეებისგან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შემოსული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წერილების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საფუძველზე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სტიქიური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პროცესების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გააქტიურებასთან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დაკავშირებით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შედგენილი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იქნა</w:t>
      </w:r>
      <w:proofErr w:type="spellEnd"/>
      <w:r w:rsidRPr="00D964E6">
        <w:rPr>
          <w:rFonts w:ascii="Sylfaen" w:eastAsia="Arial Unicode MS" w:hAnsi="Sylfaen" w:cs="Arial Unicode MS"/>
          <w:bCs/>
        </w:rPr>
        <w:t xml:space="preserve"> 200 </w:t>
      </w:r>
      <w:proofErr w:type="spellStart"/>
      <w:r w:rsidRPr="00D964E6">
        <w:rPr>
          <w:rFonts w:ascii="Sylfaen" w:eastAsia="Arial Unicode MS" w:hAnsi="Sylfaen" w:cs="Arial Unicode MS"/>
          <w:bCs/>
        </w:rPr>
        <w:t>ვიზუალური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საინჟინრო-გეოლოგიური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დასკვნა</w:t>
      </w:r>
      <w:proofErr w:type="spellEnd"/>
      <w:r w:rsidRPr="00D964E6">
        <w:rPr>
          <w:rFonts w:ascii="Sylfaen" w:eastAsia="Arial Unicode MS" w:hAnsi="Sylfaen" w:cs="Arial Unicode MS"/>
          <w:bCs/>
        </w:rPr>
        <w:t>;</w:t>
      </w:r>
    </w:p>
    <w:p w14:paraId="6A76E502"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სტიქიის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ექსტრემალური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გააქტიურების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შედეგად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შეფასებულია</w:t>
      </w:r>
      <w:proofErr w:type="spellEnd"/>
      <w:r w:rsidRPr="00D964E6">
        <w:rPr>
          <w:rFonts w:ascii="Sylfaen" w:eastAsia="Arial Unicode MS" w:hAnsi="Sylfaen" w:cs="Arial Unicode MS"/>
          <w:bCs/>
        </w:rPr>
        <w:t xml:space="preserve"> 453 </w:t>
      </w:r>
      <w:proofErr w:type="spellStart"/>
      <w:r w:rsidRPr="00D964E6">
        <w:rPr>
          <w:rFonts w:ascii="Sylfaen" w:eastAsia="Arial Unicode MS" w:hAnsi="Sylfaen" w:cs="Arial Unicode MS"/>
          <w:bCs/>
        </w:rPr>
        <w:t>დასახლებულ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პუნქტში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მცხოვრები</w:t>
      </w:r>
      <w:proofErr w:type="spellEnd"/>
      <w:r w:rsidRPr="00D964E6">
        <w:rPr>
          <w:rFonts w:ascii="Sylfaen" w:eastAsia="Arial Unicode MS" w:hAnsi="Sylfaen" w:cs="Arial Unicode MS"/>
          <w:bCs/>
        </w:rPr>
        <w:t xml:space="preserve"> 814 </w:t>
      </w:r>
      <w:proofErr w:type="spellStart"/>
      <w:r w:rsidRPr="00D964E6">
        <w:rPr>
          <w:rFonts w:ascii="Sylfaen" w:eastAsia="Arial Unicode MS" w:hAnsi="Sylfaen" w:cs="Arial Unicode MS"/>
          <w:bCs/>
        </w:rPr>
        <w:t>მოსახლის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კომლი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საკარმიდამო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მიწის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ნაკვეთის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საცხოვრებელი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სახლის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მიმდებარე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ტერიტორიის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გეოდინამიკური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მდგომარეობა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სტიქიური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მოვლენებით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გამოწვეული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საშიშროების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რისკის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განსაზღვრით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გაიცა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შესაბამისი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რეკომენდაციები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გადაუდებელი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ღონისძიებების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გატარების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w:t>
      </w:r>
    </w:p>
    <w:p w14:paraId="6E3C6C8B" w14:textId="13BA08AF"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პროექტის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კლიმატის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ცვლილებისადმი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ადაპტაციის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შესაძლებლობების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გაძლიერება</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საქართველოში</w:t>
      </w:r>
      <w:proofErr w:type="spellEnd"/>
      <w:r w:rsidRPr="00D964E6">
        <w:rPr>
          <w:rFonts w:ascii="Sylfaen" w:eastAsia="Arial Unicode MS" w:hAnsi="Sylfaen" w:cs="Arial Unicode MS"/>
          <w:bCs/>
        </w:rPr>
        <w:t>“ (</w:t>
      </w:r>
      <w:proofErr w:type="gramEnd"/>
      <w:r w:rsidRPr="00D964E6">
        <w:rPr>
          <w:rFonts w:ascii="Sylfaen" w:eastAsia="Arial Unicode MS" w:hAnsi="Sylfaen" w:cs="Arial Unicode MS"/>
          <w:bCs/>
        </w:rPr>
        <w:t xml:space="preserve">GCF, UNDP/SDC)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2019 </w:t>
      </w:r>
      <w:proofErr w:type="spellStart"/>
      <w:r w:rsidRPr="00D964E6">
        <w:rPr>
          <w:rFonts w:ascii="Sylfaen" w:eastAsia="Arial Unicode MS" w:hAnsi="Sylfaen" w:cs="Arial Unicode MS"/>
          <w:bCs/>
        </w:rPr>
        <w:t>წელს</w:t>
      </w:r>
      <w:proofErr w:type="spellEnd"/>
      <w:r w:rsidRPr="00D964E6">
        <w:rPr>
          <w:rFonts w:ascii="Sylfaen" w:eastAsia="Arial Unicode MS" w:hAnsi="Sylfaen" w:cs="Arial Unicode MS"/>
          <w:bCs/>
        </w:rPr>
        <w:t xml:space="preserve"> 3 </w:t>
      </w:r>
      <w:proofErr w:type="spellStart"/>
      <w:r w:rsidRPr="00D964E6">
        <w:rPr>
          <w:rFonts w:ascii="Sylfaen" w:eastAsia="Arial Unicode MS" w:hAnsi="Sylfaen" w:cs="Arial Unicode MS"/>
          <w:bCs/>
        </w:rPr>
        <w:t>მდინარის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აუზისთვის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სუფსა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ნატანები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კინტრიში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საფონდო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ისტორიული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დამუშავება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საველე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სტიქიური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პროცესების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იდენტიფიცირების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მიღებულ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ინფორმაციაზე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დაყრდნობით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მიმდინარეობ</w:t>
      </w:r>
      <w:proofErr w:type="spellEnd"/>
      <w:r w:rsidR="00EC117A" w:rsidRPr="00D964E6">
        <w:rPr>
          <w:rFonts w:ascii="Sylfaen" w:eastAsia="Arial Unicode MS" w:hAnsi="Sylfaen" w:cs="Arial Unicode MS"/>
          <w:bCs/>
          <w:lang w:val="ka-GE"/>
        </w:rPr>
        <w:t>და</w:t>
      </w:r>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დამუშავება</w:t>
      </w:r>
      <w:proofErr w:type="spellEnd"/>
      <w:r w:rsidRPr="00D964E6">
        <w:rPr>
          <w:rFonts w:ascii="Sylfaen" w:eastAsia="Arial Unicode MS" w:hAnsi="Sylfaen" w:cs="Arial Unicode MS"/>
          <w:bCs/>
        </w:rPr>
        <w:t>;</w:t>
      </w:r>
    </w:p>
    <w:p w14:paraId="1F1D0324"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ვიზუალური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საინჟინრო-გეოლოგიური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სხვადასხვა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უწყებებიდან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შემოსული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წერილების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საფუძველზე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მომზადდა</w:t>
      </w:r>
      <w:proofErr w:type="spellEnd"/>
      <w:r w:rsidRPr="00D964E6">
        <w:rPr>
          <w:rFonts w:ascii="Sylfaen" w:eastAsia="Arial Unicode MS" w:hAnsi="Sylfaen" w:cs="Arial Unicode MS"/>
          <w:bCs/>
        </w:rPr>
        <w:t xml:space="preserve"> 47 </w:t>
      </w:r>
      <w:proofErr w:type="spellStart"/>
      <w:r w:rsidRPr="00D964E6">
        <w:rPr>
          <w:rFonts w:ascii="Sylfaen" w:eastAsia="Arial Unicode MS" w:hAnsi="Sylfaen" w:cs="Arial Unicode MS"/>
          <w:bCs/>
        </w:rPr>
        <w:t>დასკვნა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სადაც</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შეფასებულია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ინფრასტრუქტურული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ობიექტების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საინჟინრო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ნაგებობების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დაძაბული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უბნების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გეოდინამიკური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გეოეკოლოგიური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მდგომარეობა</w:t>
      </w:r>
      <w:proofErr w:type="spellEnd"/>
      <w:r w:rsidRPr="00D964E6">
        <w:rPr>
          <w:rFonts w:ascii="Sylfaen" w:eastAsia="Arial Unicode MS" w:hAnsi="Sylfaen" w:cs="Arial Unicode MS"/>
          <w:bCs/>
        </w:rPr>
        <w:t>;</w:t>
      </w:r>
    </w:p>
    <w:p w14:paraId="370E2C42"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გზშ</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ანგარიშების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საინჟინრო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ობიექტების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საპროექტო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დოკუმენტაციის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გარემოსდაცვით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სფეროში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კანონმდებლობის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ხაზით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მიღებული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დოკუმენტების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ნაწილის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რეცენზირება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საფუძველზეც</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შენიშვნების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საექსპერტო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დასკვნების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კომენტარების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სხვა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სახით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შედგენილი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იქნა</w:t>
      </w:r>
      <w:proofErr w:type="spellEnd"/>
      <w:r w:rsidRPr="00D964E6">
        <w:rPr>
          <w:rFonts w:ascii="Sylfaen" w:eastAsia="Arial Unicode MS" w:hAnsi="Sylfaen" w:cs="Arial Unicode MS"/>
          <w:bCs/>
        </w:rPr>
        <w:t xml:space="preserve"> 189 </w:t>
      </w:r>
      <w:proofErr w:type="spellStart"/>
      <w:r w:rsidRPr="00D964E6">
        <w:rPr>
          <w:rFonts w:ascii="Sylfaen" w:eastAsia="Arial Unicode MS" w:hAnsi="Sylfaen" w:cs="Arial Unicode MS"/>
          <w:bCs/>
        </w:rPr>
        <w:t>დოკუმენტი</w:t>
      </w:r>
      <w:proofErr w:type="spellEnd"/>
      <w:r w:rsidRPr="00D964E6">
        <w:rPr>
          <w:rFonts w:ascii="Sylfaen" w:eastAsia="Arial Unicode MS" w:hAnsi="Sylfaen" w:cs="Arial Unicode MS"/>
          <w:bCs/>
        </w:rPr>
        <w:t>;</w:t>
      </w:r>
    </w:p>
    <w:p w14:paraId="35C4B1F3"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ხელშეკრულების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საფუძველზე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ფასიანი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მომსახურება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მიწის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ნაკვეთების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საკონსულტაციო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მომზადდა</w:t>
      </w:r>
      <w:proofErr w:type="spellEnd"/>
      <w:r w:rsidRPr="00D964E6">
        <w:rPr>
          <w:rFonts w:ascii="Sylfaen" w:eastAsia="Arial Unicode MS" w:hAnsi="Sylfaen" w:cs="Arial Unicode MS"/>
          <w:bCs/>
        </w:rPr>
        <w:t xml:space="preserve"> 70 </w:t>
      </w:r>
      <w:proofErr w:type="spellStart"/>
      <w:r w:rsidRPr="00D964E6">
        <w:rPr>
          <w:rFonts w:ascii="Sylfaen" w:eastAsia="Arial Unicode MS" w:hAnsi="Sylfaen" w:cs="Arial Unicode MS"/>
          <w:bCs/>
        </w:rPr>
        <w:t>ვიზუალური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საინჟინრო-გეოლოგიური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დასკვნა</w:t>
      </w:r>
      <w:proofErr w:type="spellEnd"/>
      <w:r w:rsidRPr="00D964E6">
        <w:rPr>
          <w:rFonts w:ascii="Sylfaen" w:eastAsia="Arial Unicode MS" w:hAnsi="Sylfaen" w:cs="Arial Unicode MS"/>
          <w:bCs/>
        </w:rPr>
        <w:t xml:space="preserve">; </w:t>
      </w:r>
    </w:p>
    <w:p w14:paraId="55EB862D"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დაცვისა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სოფლის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მეურნეობის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სამინისტროს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ცხელი</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ხაზით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proofErr w:type="gramEnd"/>
      <w:r w:rsidRPr="00D964E6">
        <w:rPr>
          <w:rFonts w:ascii="Sylfaen" w:eastAsia="Arial Unicode MS" w:hAnsi="Sylfaen" w:cs="Arial Unicode MS"/>
          <w:bCs/>
        </w:rPr>
        <w:t xml:space="preserve"> 112-ით </w:t>
      </w:r>
      <w:proofErr w:type="spellStart"/>
      <w:r w:rsidRPr="00D964E6">
        <w:rPr>
          <w:rFonts w:ascii="Sylfaen" w:eastAsia="Arial Unicode MS" w:hAnsi="Sylfaen" w:cs="Arial Unicode MS"/>
          <w:bCs/>
        </w:rPr>
        <w:t>შემოსული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იყო</w:t>
      </w:r>
      <w:proofErr w:type="spellEnd"/>
      <w:r w:rsidRPr="00D964E6">
        <w:rPr>
          <w:rFonts w:ascii="Sylfaen" w:eastAsia="Arial Unicode MS" w:hAnsi="Sylfaen" w:cs="Arial Unicode MS"/>
          <w:bCs/>
        </w:rPr>
        <w:t xml:space="preserve"> 67 </w:t>
      </w:r>
      <w:proofErr w:type="spellStart"/>
      <w:r w:rsidRPr="00D964E6">
        <w:rPr>
          <w:rFonts w:ascii="Sylfaen" w:eastAsia="Arial Unicode MS" w:hAnsi="Sylfaen" w:cs="Arial Unicode MS"/>
          <w:bCs/>
        </w:rPr>
        <w:t>ინფორმაცია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მოწოდებული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ინფორმაციით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სააგენტოს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ფორს-მაჟორულ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ვითარებაში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ახდენენ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სიტუაციის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შეფასებას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ადგილზე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სახავენ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გადაუდებელ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პალიატიურ</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ღონისძიებებს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ხოლო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შემდეგ</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სათანადო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დასკვნებს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უგზავნიან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შესაბამის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ორგანოებს</w:t>
      </w:r>
      <w:proofErr w:type="spellEnd"/>
      <w:r w:rsidRPr="00D964E6">
        <w:rPr>
          <w:rFonts w:ascii="Sylfaen" w:eastAsia="Arial Unicode MS" w:hAnsi="Sylfaen" w:cs="Arial Unicode MS"/>
          <w:bCs/>
        </w:rPr>
        <w:t xml:space="preserve">; </w:t>
      </w:r>
    </w:p>
    <w:p w14:paraId="47875074"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რუსთავის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ლაგოდეხის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ფურცლის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კახეთის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მხარე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საფონდო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ისტორიული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დამუშავება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საველე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კვლევები</w:t>
      </w:r>
      <w:proofErr w:type="spellEnd"/>
      <w:r w:rsidRPr="00D964E6">
        <w:rPr>
          <w:rFonts w:ascii="Sylfaen" w:eastAsia="Arial Unicode MS" w:hAnsi="Sylfaen" w:cs="Arial Unicode MS"/>
          <w:bCs/>
        </w:rPr>
        <w:t xml:space="preserve">; </w:t>
      </w:r>
    </w:p>
    <w:p w14:paraId="2D263F65"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მიწისქვეშა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მტკნარი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სასმელი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წყლის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ქსელის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გაფართოების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მოეწყო</w:t>
      </w:r>
      <w:proofErr w:type="spellEnd"/>
      <w:r w:rsidRPr="00D964E6">
        <w:rPr>
          <w:rFonts w:ascii="Sylfaen" w:eastAsia="Arial Unicode MS" w:hAnsi="Sylfaen" w:cs="Arial Unicode MS"/>
          <w:bCs/>
        </w:rPr>
        <w:t xml:space="preserve"> 1 </w:t>
      </w:r>
      <w:proofErr w:type="spellStart"/>
      <w:r w:rsidRPr="00D964E6">
        <w:rPr>
          <w:rFonts w:ascii="Sylfaen" w:eastAsia="Arial Unicode MS" w:hAnsi="Sylfaen" w:cs="Arial Unicode MS"/>
          <w:bCs/>
        </w:rPr>
        <w:t>ახალი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ავტომატური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სადგური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ახმეტის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მუნიციპალიტეტში</w:t>
      </w:r>
      <w:proofErr w:type="spellEnd"/>
      <w:r w:rsidRPr="00D964E6">
        <w:rPr>
          <w:rFonts w:ascii="Sylfaen" w:eastAsia="Arial Unicode MS" w:hAnsi="Sylfaen" w:cs="Arial Unicode MS"/>
          <w:bCs/>
        </w:rPr>
        <w:t xml:space="preserve">; </w:t>
      </w:r>
    </w:p>
    <w:p w14:paraId="2F5AC395"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გამოიცა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საინფორმაციო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ჰიდროგეოლოგიური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ბიულეტენები</w:t>
      </w:r>
      <w:proofErr w:type="spellEnd"/>
      <w:r w:rsidRPr="00D964E6">
        <w:rPr>
          <w:rFonts w:ascii="Sylfaen" w:eastAsia="Arial Unicode MS" w:hAnsi="Sylfaen" w:cs="Arial Unicode MS"/>
          <w:bCs/>
        </w:rPr>
        <w:t>:</w:t>
      </w:r>
    </w:p>
    <w:p w14:paraId="480E0651"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მიწისქვეშა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მტკნარი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სასმელი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წყლის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ქსელის</w:t>
      </w:r>
      <w:proofErr w:type="spellEnd"/>
      <w:r w:rsidRPr="00D964E6">
        <w:rPr>
          <w:rFonts w:ascii="Sylfaen" w:eastAsia="Arial Unicode MS" w:hAnsi="Sylfaen" w:cs="Arial Unicode MS"/>
          <w:bCs/>
        </w:rPr>
        <w:t xml:space="preserve"> 56 </w:t>
      </w:r>
      <w:proofErr w:type="spellStart"/>
      <w:r w:rsidRPr="00D964E6">
        <w:rPr>
          <w:rFonts w:ascii="Sylfaen" w:eastAsia="Arial Unicode MS" w:hAnsi="Sylfaen" w:cs="Arial Unicode MS"/>
          <w:bCs/>
        </w:rPr>
        <w:t>წყალპუნქტიდან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აღებულ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იქნა</w:t>
      </w:r>
      <w:proofErr w:type="spellEnd"/>
      <w:r w:rsidRPr="00D964E6">
        <w:rPr>
          <w:rFonts w:ascii="Sylfaen" w:eastAsia="Arial Unicode MS" w:hAnsi="Sylfaen" w:cs="Arial Unicode MS"/>
          <w:bCs/>
        </w:rPr>
        <w:t xml:space="preserve"> 300 </w:t>
      </w:r>
      <w:proofErr w:type="spellStart"/>
      <w:r w:rsidRPr="00D964E6">
        <w:rPr>
          <w:rFonts w:ascii="Sylfaen" w:eastAsia="Arial Unicode MS" w:hAnsi="Sylfaen" w:cs="Arial Unicode MS"/>
          <w:bCs/>
        </w:rPr>
        <w:t>სინჯი</w:t>
      </w:r>
      <w:proofErr w:type="spellEnd"/>
      <w:r w:rsidRPr="00D964E6">
        <w:rPr>
          <w:rFonts w:ascii="Sylfaen" w:eastAsia="Arial Unicode MS" w:hAnsi="Sylfaen" w:cs="Arial Unicode MS"/>
          <w:bCs/>
        </w:rPr>
        <w:t xml:space="preserve"> (106 </w:t>
      </w:r>
      <w:proofErr w:type="spellStart"/>
      <w:r w:rsidRPr="00D964E6">
        <w:rPr>
          <w:rFonts w:ascii="Sylfaen" w:eastAsia="Arial Unicode MS" w:hAnsi="Sylfaen" w:cs="Arial Unicode MS"/>
          <w:bCs/>
        </w:rPr>
        <w:t>ქიმიური</w:t>
      </w:r>
      <w:proofErr w:type="spellEnd"/>
      <w:r w:rsidRPr="00D964E6">
        <w:rPr>
          <w:rFonts w:ascii="Sylfaen" w:eastAsia="Arial Unicode MS" w:hAnsi="Sylfaen" w:cs="Arial Unicode MS"/>
          <w:bCs/>
        </w:rPr>
        <w:t xml:space="preserve">, 99 </w:t>
      </w:r>
      <w:proofErr w:type="spellStart"/>
      <w:r w:rsidRPr="00D964E6">
        <w:rPr>
          <w:rFonts w:ascii="Sylfaen" w:eastAsia="Arial Unicode MS" w:hAnsi="Sylfaen" w:cs="Arial Unicode MS"/>
          <w:bCs/>
        </w:rPr>
        <w:t>ბაქტერიოლოგიური</w:t>
      </w:r>
      <w:proofErr w:type="spellEnd"/>
      <w:r w:rsidRPr="00D964E6">
        <w:rPr>
          <w:rFonts w:ascii="Sylfaen" w:eastAsia="Arial Unicode MS" w:hAnsi="Sylfaen" w:cs="Arial Unicode MS"/>
          <w:bCs/>
        </w:rPr>
        <w:t xml:space="preserve">, 37 </w:t>
      </w:r>
      <w:proofErr w:type="spellStart"/>
      <w:r w:rsidRPr="00D964E6">
        <w:rPr>
          <w:rFonts w:ascii="Sylfaen" w:eastAsia="Arial Unicode MS" w:hAnsi="Sylfaen" w:cs="Arial Unicode MS"/>
          <w:bCs/>
        </w:rPr>
        <w:t>მძიმე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მეტალების</w:t>
      </w:r>
      <w:proofErr w:type="spellEnd"/>
      <w:r w:rsidRPr="00D964E6">
        <w:rPr>
          <w:rFonts w:ascii="Sylfaen" w:eastAsia="Arial Unicode MS" w:hAnsi="Sylfaen" w:cs="Arial Unicode MS"/>
          <w:bCs/>
        </w:rPr>
        <w:t xml:space="preserve">, 58 </w:t>
      </w:r>
      <w:proofErr w:type="spellStart"/>
      <w:r w:rsidRPr="00D964E6">
        <w:rPr>
          <w:rFonts w:ascii="Sylfaen" w:eastAsia="Arial Unicode MS" w:hAnsi="Sylfaen" w:cs="Arial Unicode MS"/>
          <w:bCs/>
        </w:rPr>
        <w:t>პესტიციდებისა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ნავთობპროდუქტების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ანალიზისთვის</w:t>
      </w:r>
      <w:proofErr w:type="spellEnd"/>
      <w:r w:rsidRPr="00D964E6">
        <w:rPr>
          <w:rFonts w:ascii="Sylfaen" w:eastAsia="Arial Unicode MS" w:hAnsi="Sylfaen" w:cs="Arial Unicode MS"/>
          <w:bCs/>
        </w:rPr>
        <w:t>);</w:t>
      </w:r>
    </w:p>
    <w:p w14:paraId="5D152D70"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hAnsi="Sylfaen"/>
          <w:bCs/>
        </w:rPr>
      </w:pPr>
      <w:proofErr w:type="spellStart"/>
      <w:r w:rsidRPr="00D964E6">
        <w:rPr>
          <w:rFonts w:ascii="Sylfaen" w:eastAsia="Arial Unicode MS" w:hAnsi="Sylfaen" w:cs="Arial Unicode MS"/>
          <w:bCs/>
        </w:rPr>
        <w:t>მიმდინარეობდა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მიწისქვეშა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მტკნარი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სასმელი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წყლების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ქსელის</w:t>
      </w:r>
      <w:proofErr w:type="spellEnd"/>
      <w:r w:rsidRPr="00D964E6">
        <w:rPr>
          <w:rFonts w:ascii="Sylfaen" w:eastAsia="Arial Unicode MS" w:hAnsi="Sylfaen" w:cs="Arial Unicode MS"/>
          <w:bCs/>
        </w:rPr>
        <w:t xml:space="preserve"> 56 </w:t>
      </w:r>
      <w:proofErr w:type="spellStart"/>
      <w:r w:rsidRPr="00D964E6">
        <w:rPr>
          <w:rFonts w:ascii="Sylfaen" w:eastAsia="Arial Unicode MS" w:hAnsi="Sylfaen" w:cs="Arial Unicode MS"/>
          <w:bCs/>
        </w:rPr>
        <w:t>წყალპუნქტიდან</w:t>
      </w:r>
      <w:proofErr w:type="spellEnd"/>
      <w:r w:rsidRPr="00D964E6">
        <w:rPr>
          <w:rFonts w:ascii="Sylfaen" w:eastAsia="Arial Unicode MS" w:hAnsi="Sylfaen" w:cs="Arial Unicode MS"/>
          <w:bCs/>
        </w:rPr>
        <w:t xml:space="preserve"> (50 </w:t>
      </w:r>
      <w:proofErr w:type="spellStart"/>
      <w:r w:rsidRPr="00D964E6">
        <w:rPr>
          <w:rFonts w:ascii="Sylfaen" w:eastAsia="Arial Unicode MS" w:hAnsi="Sylfaen" w:cs="Arial Unicode MS"/>
          <w:bCs/>
        </w:rPr>
        <w:t>ჭაბურღილი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6 </w:t>
      </w:r>
      <w:proofErr w:type="spellStart"/>
      <w:r w:rsidRPr="00D964E6">
        <w:rPr>
          <w:rFonts w:ascii="Sylfaen" w:eastAsia="Arial Unicode MS" w:hAnsi="Sylfaen" w:cs="Arial Unicode MS"/>
          <w:bCs/>
        </w:rPr>
        <w:t>წყარო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ავტომატურ</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რეჟიმში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მონაცემების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მიღება-კონტროლი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მიწისქვეშა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წყლების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ქსელის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ჭაბურღილების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ინსპექტირება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ტექნიკურ-პროფილაქტიკური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სამუშაოები</w:t>
      </w:r>
      <w:proofErr w:type="spellEnd"/>
      <w:r w:rsidRPr="00D964E6">
        <w:rPr>
          <w:rFonts w:ascii="Sylfaen" w:eastAsia="Arial Unicode MS" w:hAnsi="Sylfaen" w:cs="Arial Unicode MS"/>
          <w:bCs/>
        </w:rPr>
        <w:t>.</w:t>
      </w:r>
    </w:p>
    <w:p w14:paraId="107CFDA1"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მიმდინარეობდა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დაბინძურების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დონის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შეფასებისათვის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ზედაპირული</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წყლების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proofErr w:type="gram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ნალექების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ყოველთვიური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ბიულეტენების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მოკლე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მიმოხილვა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დაბინძურების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მომზადება</w:t>
      </w:r>
      <w:proofErr w:type="spellEnd"/>
      <w:r w:rsidRPr="00D964E6">
        <w:rPr>
          <w:rFonts w:ascii="Sylfaen" w:eastAsia="Arial Unicode MS" w:hAnsi="Sylfaen" w:cs="Arial Unicode MS"/>
          <w:bCs/>
        </w:rPr>
        <w:t xml:space="preserve">; </w:t>
      </w:r>
    </w:p>
    <w:p w14:paraId="261AB818"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დაბინძურების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დონის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შეფასებისათვის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აღებული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იქნა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ზედაპირული</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წყლების</w:t>
      </w:r>
      <w:proofErr w:type="spellEnd"/>
      <w:r w:rsidRPr="00D964E6">
        <w:rPr>
          <w:rFonts w:ascii="Sylfaen" w:eastAsia="Arial Unicode MS" w:hAnsi="Sylfaen" w:cs="Arial Unicode MS"/>
          <w:bCs/>
        </w:rPr>
        <w:t xml:space="preserve">  725</w:t>
      </w:r>
      <w:proofErr w:type="gram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სინჯი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ნალექების</w:t>
      </w:r>
      <w:proofErr w:type="spellEnd"/>
      <w:r w:rsidRPr="00D964E6">
        <w:rPr>
          <w:rFonts w:ascii="Sylfaen" w:eastAsia="Arial Unicode MS" w:hAnsi="Sylfaen" w:cs="Arial Unicode MS"/>
          <w:bCs/>
        </w:rPr>
        <w:t xml:space="preserve"> 30 </w:t>
      </w:r>
      <w:proofErr w:type="spellStart"/>
      <w:r w:rsidRPr="00D964E6">
        <w:rPr>
          <w:rFonts w:ascii="Sylfaen" w:eastAsia="Arial Unicode MS" w:hAnsi="Sylfaen" w:cs="Arial Unicode MS"/>
          <w:bCs/>
        </w:rPr>
        <w:t>სინჯი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ნიადაგის</w:t>
      </w:r>
      <w:proofErr w:type="spellEnd"/>
      <w:r w:rsidRPr="00D964E6">
        <w:rPr>
          <w:rFonts w:ascii="Sylfaen" w:eastAsia="Arial Unicode MS" w:hAnsi="Sylfaen" w:cs="Arial Unicode MS"/>
          <w:bCs/>
        </w:rPr>
        <w:t xml:space="preserve"> 195 </w:t>
      </w:r>
      <w:proofErr w:type="spellStart"/>
      <w:r w:rsidRPr="00D964E6">
        <w:rPr>
          <w:rFonts w:ascii="Sylfaen" w:eastAsia="Arial Unicode MS" w:hAnsi="Sylfaen" w:cs="Arial Unicode MS"/>
          <w:bCs/>
        </w:rPr>
        <w:t>სინჯი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მიწისქვეშა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წყლების</w:t>
      </w:r>
      <w:proofErr w:type="spellEnd"/>
      <w:r w:rsidRPr="00D964E6">
        <w:rPr>
          <w:rFonts w:ascii="Sylfaen" w:eastAsia="Arial Unicode MS" w:hAnsi="Sylfaen" w:cs="Arial Unicode MS"/>
          <w:bCs/>
        </w:rPr>
        <w:t xml:space="preserve"> 53 </w:t>
      </w:r>
      <w:proofErr w:type="spellStart"/>
      <w:r w:rsidRPr="00D964E6">
        <w:rPr>
          <w:rFonts w:ascii="Sylfaen" w:eastAsia="Arial Unicode MS" w:hAnsi="Sylfaen" w:cs="Arial Unicode MS"/>
          <w:bCs/>
        </w:rPr>
        <w:t>სინჯი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ქიმიური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ანალიზები</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მომზადდა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ყოველთვიური</w:t>
      </w:r>
      <w:proofErr w:type="spellEnd"/>
      <w:proofErr w:type="gram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ბიულეტენები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მოკლე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მიმოხილვა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lastRenderedPageBreak/>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დაბინძურების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w:t>
      </w:r>
      <w:proofErr w:type="spellStart"/>
      <w:r w:rsidRPr="00D964E6">
        <w:rPr>
          <w:rFonts w:ascii="Sylfaen" w:eastAsia="Arial Unicode MS" w:hAnsi="Sylfaen" w:cs="Arial Unicode MS"/>
          <w:bCs/>
        </w:rPr>
        <w:t>მომზადდა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წელიწდეული</w:t>
      </w:r>
      <w:proofErr w:type="spellEnd"/>
      <w:r w:rsidRPr="00D964E6">
        <w:rPr>
          <w:rFonts w:ascii="Sylfaen" w:eastAsia="Arial Unicode MS" w:hAnsi="Sylfaen" w:cs="Arial Unicode MS"/>
          <w:bCs/>
        </w:rPr>
        <w:t xml:space="preserve"> 2018 </w:t>
      </w:r>
      <w:proofErr w:type="spellStart"/>
      <w:r w:rsidRPr="00D964E6">
        <w:rPr>
          <w:rFonts w:ascii="Sylfaen" w:eastAsia="Arial Unicode MS" w:hAnsi="Sylfaen" w:cs="Arial Unicode MS"/>
          <w:bCs/>
        </w:rPr>
        <w:t>წლის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რადიაციული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წელიწდეული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ტერიტორიაზე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ნიადაგების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დაბინძურების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w:t>
      </w:r>
    </w:p>
    <w:p w14:paraId="6A1549CE"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მიმდინარეობდა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ატმოსფერული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ჰაერის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ხარისხის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ქალაქებში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თბილისი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ბათუმი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ქუთაისი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ზესტაფონი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რუსთავი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ატმოსფერული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ჰაერის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ხარისხის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ახალი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სადგურის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ამოქმედება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ქალაქ</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რუსთავში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ქალაქ</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თბილისში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ილიას</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ბაღში</w:t>
      </w:r>
      <w:proofErr w:type="spellEnd"/>
      <w:r w:rsidRPr="00D964E6">
        <w:rPr>
          <w:rFonts w:ascii="Sylfaen" w:eastAsia="Arial Unicode MS" w:hAnsi="Sylfaen" w:cs="Arial Unicode MS"/>
          <w:bCs/>
        </w:rPr>
        <w:t>“</w:t>
      </w:r>
      <w:proofErr w:type="gramEnd"/>
      <w:r w:rsidRPr="00D964E6">
        <w:rPr>
          <w:rFonts w:ascii="Sylfaen" w:eastAsia="Arial Unicode MS" w:hAnsi="Sylfaen" w:cs="Arial Unicode MS"/>
          <w:bCs/>
        </w:rPr>
        <w:t>,</w:t>
      </w:r>
      <w:proofErr w:type="spellStart"/>
      <w:r w:rsidRPr="00D964E6">
        <w:rPr>
          <w:rFonts w:ascii="Sylfaen" w:eastAsia="Arial Unicode MS" w:hAnsi="Sylfaen" w:cs="Arial Unicode MS"/>
          <w:bCs/>
        </w:rPr>
        <w:t>ინდიკატორული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გაზომვები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25 </w:t>
      </w:r>
      <w:proofErr w:type="spellStart"/>
      <w:r w:rsidRPr="00D964E6">
        <w:rPr>
          <w:rFonts w:ascii="Sylfaen" w:eastAsia="Arial Unicode MS" w:hAnsi="Sylfaen" w:cs="Arial Unicode MS"/>
          <w:bCs/>
        </w:rPr>
        <w:t>დასახლებულ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პუნქტში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მომზადდა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ყოველთვიური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ბიულეტენები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მოკლე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მიმოხილვა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დაბინძურების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წელიწდეული</w:t>
      </w:r>
      <w:proofErr w:type="spellEnd"/>
      <w:r w:rsidRPr="00D964E6">
        <w:rPr>
          <w:rFonts w:ascii="Sylfaen" w:eastAsia="Arial Unicode MS" w:hAnsi="Sylfaen" w:cs="Arial Unicode MS"/>
          <w:bCs/>
        </w:rPr>
        <w:t xml:space="preserve"> 2018 </w:t>
      </w:r>
      <w:proofErr w:type="spellStart"/>
      <w:r w:rsidRPr="00D964E6">
        <w:rPr>
          <w:rFonts w:ascii="Sylfaen" w:eastAsia="Arial Unicode MS" w:hAnsi="Sylfaen" w:cs="Arial Unicode MS"/>
          <w:bCs/>
        </w:rPr>
        <w:t>წლის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რადიაციული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წელიწდეული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ტერიტორიაზე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ნიფაგების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დაბინძურების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w:t>
      </w:r>
    </w:p>
    <w:p w14:paraId="4DBD62EA"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შავი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ზღვის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სანაპიროს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ყოველთვიური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დაკვირვების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ოთხ</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მუდმივ</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სადგურზე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სარფი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ბათუმი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ბათუმის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პორტი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მწვანე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კონცხი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აღებული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გაანალიზებული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იქნა</w:t>
      </w:r>
      <w:proofErr w:type="spellEnd"/>
      <w:r w:rsidRPr="00D964E6">
        <w:rPr>
          <w:rFonts w:ascii="Sylfaen" w:eastAsia="Arial Unicode MS" w:hAnsi="Sylfaen" w:cs="Arial Unicode MS"/>
          <w:bCs/>
        </w:rPr>
        <w:t xml:space="preserve"> 192 </w:t>
      </w:r>
      <w:proofErr w:type="spellStart"/>
      <w:r w:rsidRPr="00D964E6">
        <w:rPr>
          <w:rFonts w:ascii="Sylfaen" w:eastAsia="Arial Unicode MS" w:hAnsi="Sylfaen" w:cs="Arial Unicode MS"/>
          <w:bCs/>
        </w:rPr>
        <w:t>წყლის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ნიმუში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განისაზღვრა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წყლის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ზოგიერთი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სანიტარულ-ბაქტერიოლოგიური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ჰიდრობიოლოგიური</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მაჩვენებლები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შესწავლილ</w:t>
      </w:r>
      <w:proofErr w:type="spellEnd"/>
      <w:proofErr w:type="gram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იქნა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ზღვის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პლანქტონური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თანასაზოგადოებები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მათი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რიცხოვნობა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სეზონური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დინამიკა</w:t>
      </w:r>
      <w:proofErr w:type="spellEnd"/>
      <w:r w:rsidRPr="00D964E6">
        <w:rPr>
          <w:rFonts w:ascii="Sylfaen" w:eastAsia="Arial Unicode MS" w:hAnsi="Sylfaen" w:cs="Arial Unicode MS"/>
          <w:bCs/>
        </w:rPr>
        <w:t>;</w:t>
      </w:r>
    </w:p>
    <w:p w14:paraId="7588873E"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კლდოვანი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ფსკერული</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ჰაბიტატების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w:t>
      </w:r>
      <w:proofErr w:type="spellEnd"/>
      <w:proofErr w:type="gram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აღებული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გაანალიზებული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იქნა</w:t>
      </w:r>
      <w:proofErr w:type="spellEnd"/>
      <w:r w:rsidRPr="00D964E6">
        <w:rPr>
          <w:rFonts w:ascii="Sylfaen" w:eastAsia="Arial Unicode MS" w:hAnsi="Sylfaen" w:cs="Arial Unicode MS"/>
          <w:bCs/>
        </w:rPr>
        <w:t xml:space="preserve"> 18 </w:t>
      </w:r>
      <w:proofErr w:type="spellStart"/>
      <w:r w:rsidRPr="00D964E6">
        <w:rPr>
          <w:rFonts w:ascii="Sylfaen" w:eastAsia="Arial Unicode MS" w:hAnsi="Sylfaen" w:cs="Arial Unicode MS"/>
          <w:bCs/>
        </w:rPr>
        <w:t>მაკროფიტის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18 </w:t>
      </w:r>
      <w:proofErr w:type="spellStart"/>
      <w:r w:rsidRPr="00D964E6">
        <w:rPr>
          <w:rFonts w:ascii="Sylfaen" w:eastAsia="Arial Unicode MS" w:hAnsi="Sylfaen" w:cs="Arial Unicode MS"/>
          <w:bCs/>
        </w:rPr>
        <w:t>მაკროზოობენთოსის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სინჯი</w:t>
      </w:r>
      <w:proofErr w:type="spellEnd"/>
      <w:r w:rsidRPr="00D964E6">
        <w:rPr>
          <w:rFonts w:ascii="Sylfaen" w:eastAsia="Arial Unicode MS" w:hAnsi="Sylfaen" w:cs="Arial Unicode MS"/>
          <w:bCs/>
        </w:rPr>
        <w:t>;</w:t>
      </w:r>
    </w:p>
    <w:p w14:paraId="0BCD4CE8"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მომზადდა</w:t>
      </w:r>
      <w:proofErr w:type="spellEnd"/>
      <w:r w:rsidRPr="00D964E6">
        <w:rPr>
          <w:rFonts w:ascii="Sylfaen" w:eastAsia="Arial Unicode MS" w:hAnsi="Sylfaen" w:cs="Arial Unicode MS"/>
          <w:bCs/>
        </w:rPr>
        <w:t xml:space="preserve"> 2018 </w:t>
      </w:r>
      <w:proofErr w:type="spellStart"/>
      <w:r w:rsidRPr="00D964E6">
        <w:rPr>
          <w:rFonts w:ascii="Sylfaen" w:eastAsia="Arial Unicode MS" w:hAnsi="Sylfaen" w:cs="Arial Unicode MS"/>
          <w:bCs/>
        </w:rPr>
        <w:t>წლის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წლიური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ანგარიში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2019 </w:t>
      </w:r>
      <w:proofErr w:type="spellStart"/>
      <w:r w:rsidRPr="00D964E6">
        <w:rPr>
          <w:rFonts w:ascii="Sylfaen" w:eastAsia="Arial Unicode MS" w:hAnsi="Sylfaen" w:cs="Arial Unicode MS"/>
          <w:bCs/>
        </w:rPr>
        <w:t>წლის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კვარტალური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ბიულეტენები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განისაზღვრა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შავი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ზღვის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სანაპიროს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გარემოს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მდგომარეობის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სტატუსი</w:t>
      </w:r>
      <w:proofErr w:type="spellEnd"/>
      <w:r w:rsidRPr="00D964E6">
        <w:rPr>
          <w:rFonts w:ascii="Sylfaen" w:eastAsia="Arial Unicode MS" w:hAnsi="Sylfaen" w:cs="Arial Unicode MS"/>
          <w:bCs/>
        </w:rPr>
        <w:t>;</w:t>
      </w:r>
    </w:p>
    <w:p w14:paraId="5E0C2211"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მომზადდა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შავი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ზღვის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გამორიყული</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ვეშაპისნაირების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აღრიცხვის</w:t>
      </w:r>
      <w:proofErr w:type="spellEnd"/>
      <w:proofErr w:type="gram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ფორმა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თითოეული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გამორიყვის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შემთხვევა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ასახულია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აღნიშნულ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ფორმაში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მომზადდა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საინფორმაციო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ბუკლეტი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გამორიყული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ზღვის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ძუძუმწოვრების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w:t>
      </w:r>
    </w:p>
    <w:p w14:paraId="1283D273"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საზღვაო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სივრცეში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ძირითადი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სარეწაო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თევზების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მარაგების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შეფასების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4 </w:t>
      </w:r>
      <w:proofErr w:type="spellStart"/>
      <w:r w:rsidRPr="00D964E6">
        <w:rPr>
          <w:rFonts w:ascii="Sylfaen" w:eastAsia="Arial Unicode MS" w:hAnsi="Sylfaen" w:cs="Arial Unicode MS"/>
          <w:bCs/>
        </w:rPr>
        <w:t>ექსპედიცია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რომლის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დროს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თევზჭერა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ბენთო</w:t>
      </w:r>
      <w:proofErr w:type="spellEnd"/>
      <w:r w:rsidRPr="00D964E6">
        <w:rPr>
          <w:rFonts w:ascii="Sylfaen" w:eastAsia="Arial Unicode MS" w:hAnsi="Sylfaen" w:cs="Arial Unicode MS"/>
          <w:bCs/>
        </w:rPr>
        <w:t>–</w:t>
      </w:r>
      <w:proofErr w:type="spellStart"/>
      <w:r w:rsidRPr="00D964E6">
        <w:rPr>
          <w:rFonts w:ascii="Sylfaen" w:eastAsia="Arial Unicode MS" w:hAnsi="Sylfaen" w:cs="Arial Unicode MS"/>
          <w:bCs/>
        </w:rPr>
        <w:t>პელაგიური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ტრალის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გამოყენებით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კანონმდებლობის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შესაბამისად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თევზჭერის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თევზის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მარაგის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დაცვის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ტექნიკური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რეგლამენტი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განსაზღვრულ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ყველა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ფსკერული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ტრალის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გამოყენების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ზონაში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სხვადასხვა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სიღრმით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იარუსზე</w:t>
      </w:r>
      <w:proofErr w:type="spellEnd"/>
      <w:r w:rsidRPr="00D964E6">
        <w:rPr>
          <w:rFonts w:ascii="Sylfaen" w:eastAsia="Arial Unicode MS" w:hAnsi="Sylfaen" w:cs="Arial Unicode MS"/>
          <w:bCs/>
        </w:rPr>
        <w:t>;</w:t>
      </w:r>
    </w:p>
    <w:p w14:paraId="662D4B4F"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შავი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ზღვის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სანაპიროს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ძირითადი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სარეწაო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ობიექტების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პოპულაციური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ანალიზი</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სამრეწველო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თევზჭერის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მარაგების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შეფასებისა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კვოტების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განსაზღვრის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w:t>
      </w:r>
    </w:p>
    <w:p w14:paraId="72AF051D"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მიმდინარეობდა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თევზის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სარეალიზაციო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პუნქტების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თევზის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გადმოცლის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ადგილების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მონიტორინგი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იქთიოლოგიური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მასალის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შეგროვება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მისი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დამუშავება</w:t>
      </w:r>
      <w:proofErr w:type="spellEnd"/>
      <w:r w:rsidRPr="00D964E6">
        <w:rPr>
          <w:rFonts w:ascii="Sylfaen" w:eastAsia="Arial Unicode MS" w:hAnsi="Sylfaen" w:cs="Arial Unicode MS"/>
          <w:bCs/>
        </w:rPr>
        <w:t>;</w:t>
      </w:r>
    </w:p>
    <w:p w14:paraId="3F642D8F"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შეგროვდა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საზღვაო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სივრცეში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ძირითადი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სარეწაო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თევზების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ჭერასთან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დაკავშირებული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სტატისტიკური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ინფორმაცია</w:t>
      </w:r>
      <w:proofErr w:type="spellEnd"/>
      <w:r w:rsidRPr="00D964E6">
        <w:rPr>
          <w:rFonts w:ascii="Sylfaen" w:eastAsia="Arial Unicode MS" w:hAnsi="Sylfaen" w:cs="Arial Unicode MS"/>
          <w:bCs/>
        </w:rPr>
        <w:t>;</w:t>
      </w:r>
    </w:p>
    <w:p w14:paraId="0134A2E4"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მომზადდა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რეკომენდაცია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შავი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ზღვის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სანაპიროს</w:t>
      </w:r>
      <w:proofErr w:type="spellEnd"/>
      <w:r w:rsidRPr="00D964E6">
        <w:rPr>
          <w:rFonts w:ascii="Sylfaen" w:eastAsia="Arial Unicode MS" w:hAnsi="Sylfaen" w:cs="Arial Unicode MS"/>
          <w:bCs/>
        </w:rPr>
        <w:t xml:space="preserve"> 2019-2020 </w:t>
      </w:r>
      <w:proofErr w:type="spellStart"/>
      <w:r w:rsidRPr="00D964E6">
        <w:rPr>
          <w:rFonts w:ascii="Sylfaen" w:eastAsia="Arial Unicode MS" w:hAnsi="Sylfaen" w:cs="Arial Unicode MS"/>
          <w:bCs/>
        </w:rPr>
        <w:t>წლების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სარეწაო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სეზონის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სამრეწველო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თევზჭერის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კვოტების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შესახებ</w:t>
      </w:r>
      <w:proofErr w:type="spellEnd"/>
      <w:r w:rsidRPr="00D964E6">
        <w:rPr>
          <w:rFonts w:ascii="Sylfaen" w:eastAsia="Arial Unicode MS" w:hAnsi="Sylfaen" w:cs="Arial Unicode MS"/>
          <w:bCs/>
        </w:rPr>
        <w:t>.</w:t>
      </w:r>
    </w:p>
    <w:p w14:paraId="630B0C9C" w14:textId="77777777" w:rsidR="00C103EF" w:rsidRPr="00D964E6" w:rsidRDefault="00C103EF" w:rsidP="00393D1F">
      <w:pPr>
        <w:spacing w:after="0" w:line="240" w:lineRule="auto"/>
        <w:jc w:val="both"/>
        <w:rPr>
          <w:rFonts w:ascii="Sylfaen" w:hAnsi="Sylfaen"/>
          <w:bCs/>
        </w:rPr>
      </w:pPr>
    </w:p>
    <w:p w14:paraId="39EFB395" w14:textId="77777777" w:rsidR="00C103EF" w:rsidRPr="00D964E6" w:rsidRDefault="00C103EF" w:rsidP="00393D1F">
      <w:pPr>
        <w:pStyle w:val="2"/>
        <w:spacing w:before="0"/>
        <w:jc w:val="both"/>
        <w:rPr>
          <w:rFonts w:ascii="Sylfaen" w:hAnsi="Sylfaen" w:cs="Sylfaen"/>
          <w:bCs/>
          <w:lang w:val="ka-GE"/>
        </w:rPr>
      </w:pPr>
      <w:r w:rsidRPr="00D964E6">
        <w:rPr>
          <w:rFonts w:ascii="Sylfaen" w:hAnsi="Sylfaen" w:cs="Sylfaen"/>
          <w:bCs/>
          <w:sz w:val="22"/>
          <w:szCs w:val="22"/>
          <w:lang w:val="ka-GE"/>
        </w:rPr>
        <w:t>12.7 ბირთვული და რადიაციული უსაფრთხოების დაცვა (პროგრამული კოდი 31 13)</w:t>
      </w:r>
    </w:p>
    <w:p w14:paraId="3BC93F15" w14:textId="77777777" w:rsidR="00C103EF" w:rsidRPr="00D964E6" w:rsidRDefault="00C103EF" w:rsidP="00393D1F">
      <w:pPr>
        <w:spacing w:line="240" w:lineRule="auto"/>
        <w:jc w:val="both"/>
        <w:rPr>
          <w:rFonts w:ascii="Sylfaen" w:hAnsi="Sylfaen"/>
          <w:bCs/>
          <w:lang w:val="ka-GE"/>
        </w:rPr>
      </w:pPr>
    </w:p>
    <w:p w14:paraId="3285EE4F"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571412D5" w14:textId="77777777" w:rsidR="00C103EF" w:rsidRPr="00D964E6" w:rsidRDefault="00C103EF" w:rsidP="00393D1F">
      <w:pPr>
        <w:pStyle w:val="a5"/>
        <w:numPr>
          <w:ilvl w:val="0"/>
          <w:numId w:val="24"/>
        </w:numPr>
        <w:spacing w:line="240" w:lineRule="auto"/>
        <w:jc w:val="both"/>
        <w:rPr>
          <w:rFonts w:ascii="Sylfaen" w:hAnsi="Sylfaen"/>
          <w:bCs/>
          <w:lang w:val="ka-GE"/>
        </w:rPr>
      </w:pPr>
      <w:r w:rsidRPr="00D964E6">
        <w:rPr>
          <w:rFonts w:ascii="Sylfaen" w:hAnsi="Sylfaen" w:cs="Sylfaen"/>
          <w:bCs/>
          <w:lang w:val="ka-GE"/>
        </w:rPr>
        <w:t>სსიპ</w:t>
      </w:r>
      <w:r w:rsidRPr="00D964E6">
        <w:rPr>
          <w:rFonts w:ascii="Sylfaen" w:hAnsi="Sylfaen"/>
          <w:bCs/>
          <w:lang w:val="ka-GE"/>
        </w:rPr>
        <w:t xml:space="preserve">  - ბირთვული და რადიაციული უსაფრთხოების სააგენტო</w:t>
      </w:r>
    </w:p>
    <w:p w14:paraId="38234FD1" w14:textId="77777777" w:rsidR="00C103EF" w:rsidRPr="00D964E6" w:rsidRDefault="00C103EF" w:rsidP="00393D1F">
      <w:pPr>
        <w:pStyle w:val="a5"/>
        <w:spacing w:line="240" w:lineRule="auto"/>
        <w:jc w:val="both"/>
        <w:rPr>
          <w:rFonts w:ascii="Sylfaen" w:hAnsi="Sylfaen"/>
          <w:bCs/>
          <w:lang w:val="ka-GE"/>
        </w:rPr>
      </w:pPr>
    </w:p>
    <w:p w14:paraId="63008209"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პროგრამის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სააგენტოსა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შვედეთის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რადიაციულ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მარეგულირებელ</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ორგანოს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შორის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ორმხრივი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თანამშრომლობის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ფორმატში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დაწყებულია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ანასეულთან</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გურია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მდებარე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ტერიტორიაზე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არსებული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ყოფილი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სუბტროპიკული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მცენარეების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კვლევითი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ინსტიტუტის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ტერიტორიის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რადიოლოგიური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კვლევების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მეორე</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ფაზა</w:t>
      </w:r>
      <w:proofErr w:type="spellEnd"/>
      <w:r w:rsidRPr="00D964E6">
        <w:rPr>
          <w:rFonts w:ascii="Sylfaen" w:eastAsia="Arial Unicode MS" w:hAnsi="Sylfaen" w:cs="Arial Unicode MS"/>
          <w:bCs/>
        </w:rPr>
        <w:t xml:space="preserve">; </w:t>
      </w:r>
    </w:p>
    <w:p w14:paraId="25896DDC"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ევროკავშირისა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შვედეთის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რადიაციული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უსაფრთხოების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ცენტრის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ფინანსური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მხარდაჭერით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მიმდინარეობს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პროექტი</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რადიოაქტიური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ნარჩენების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მართვა</w:t>
      </w:r>
      <w:proofErr w:type="spellEnd"/>
      <w:r w:rsidRPr="00D964E6">
        <w:rPr>
          <w:rFonts w:ascii="Sylfaen" w:eastAsia="Arial Unicode MS" w:hAnsi="Sylfaen" w:cs="Arial Unicode MS"/>
          <w:bCs/>
        </w:rPr>
        <w:t xml:space="preserve"> </w:t>
      </w:r>
      <w:proofErr w:type="spellStart"/>
      <w:proofErr w:type="gramStart"/>
      <w:r w:rsidRPr="00D964E6">
        <w:rPr>
          <w:rFonts w:ascii="Sylfaen" w:eastAsia="Arial Unicode MS" w:hAnsi="Sylfaen" w:cs="Arial Unicode MS"/>
          <w:bCs/>
        </w:rPr>
        <w:t>საქართველოში</w:t>
      </w:r>
      <w:proofErr w:type="spellEnd"/>
      <w:r w:rsidRPr="00D964E6">
        <w:rPr>
          <w:rFonts w:ascii="Sylfaen" w:eastAsia="Arial Unicode MS" w:hAnsi="Sylfaen" w:cs="Arial Unicode MS"/>
          <w:bCs/>
        </w:rPr>
        <w:t>“</w:t>
      </w:r>
      <w:proofErr w:type="gram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პროექტი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lastRenderedPageBreak/>
        <w:t>ისახავს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არსებული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რადიოაქტიური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ნარჩენების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ერთად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თავმოყრას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შემდგომ</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მათი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უსაფრთხოების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კონტროლს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პროექტის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ფარგლებში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დაგეგმილია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სიტუაციური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ანალიზი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რადიაციული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ნარჩენების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საცავის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შენობის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პროექტირება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მშენებლობა</w:t>
      </w:r>
      <w:proofErr w:type="spellEnd"/>
      <w:r w:rsidRPr="00D964E6">
        <w:rPr>
          <w:rFonts w:ascii="Sylfaen" w:eastAsia="Arial Unicode MS" w:hAnsi="Sylfaen" w:cs="Arial Unicode MS"/>
          <w:bCs/>
        </w:rPr>
        <w:t>;</w:t>
      </w:r>
    </w:p>
    <w:p w14:paraId="24485B8D"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შვედეთის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საერთაშორისო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ორგანიზაციის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Sida</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შვედეთის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რადიაციული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უსაფრთხოების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ცენტრის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მხარდაჭერით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დაიწყო</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ახალი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პროექტი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რომელიც</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მიზნად</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ისახავს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შესაძლებლობების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გაუმჯობესებას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რადიოაქტიური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ნარჩენების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მართვის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ორგანიზებაში</w:t>
      </w:r>
      <w:proofErr w:type="spellEnd"/>
      <w:r w:rsidRPr="00D964E6">
        <w:rPr>
          <w:rFonts w:ascii="Sylfaen" w:eastAsia="Arial Unicode MS" w:hAnsi="Sylfaen" w:cs="Arial Unicode MS"/>
          <w:bCs/>
        </w:rPr>
        <w:t>;</w:t>
      </w:r>
    </w:p>
    <w:p w14:paraId="06ED06C5"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აშშ</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ენერგეტიკის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დეპარტამენტის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მხარდაჭერით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საქართველოში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ჩატარდა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ტრეინინგი</w:t>
      </w:r>
      <w:proofErr w:type="spellEnd"/>
      <w:r w:rsidRPr="00D964E6">
        <w:rPr>
          <w:rFonts w:ascii="Sylfaen" w:eastAsia="Arial Unicode MS" w:hAnsi="Sylfaen" w:cs="Arial Unicode MS"/>
          <w:bCs/>
        </w:rPr>
        <w:t xml:space="preserve"> - </w:t>
      </w:r>
      <w:proofErr w:type="spellStart"/>
      <w:r w:rsidRPr="00D964E6">
        <w:rPr>
          <w:rFonts w:ascii="Sylfaen" w:eastAsia="Arial Unicode MS" w:hAnsi="Sylfaen" w:cs="Arial Unicode MS"/>
          <w:bCs/>
        </w:rPr>
        <w:t>რადიოაქტიური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მასალების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ტრანსპორტირების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ბირთვული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რადიაციული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საქმიანობის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ადგილის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დაცულობის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საკითხებზე</w:t>
      </w:r>
      <w:proofErr w:type="spellEnd"/>
      <w:r w:rsidRPr="00D964E6">
        <w:rPr>
          <w:rFonts w:ascii="Sylfaen" w:eastAsia="Arial Unicode MS" w:hAnsi="Sylfaen" w:cs="Arial Unicode MS"/>
          <w:bCs/>
        </w:rPr>
        <w:t>;</w:t>
      </w:r>
    </w:p>
    <w:p w14:paraId="4E295F2D"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აშშ</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ენერგეტიკის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დეპარატმენტის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მიერ</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საქართველოსთვის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მოწოდებული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იქნა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რადიოაქტიური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ნარჩენების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გადასაზადი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ავტომობილი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რომლის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ოფიციალური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გადაცემა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შედგა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მაისის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დასაწყისში</w:t>
      </w:r>
      <w:proofErr w:type="spellEnd"/>
      <w:r w:rsidRPr="00D964E6">
        <w:rPr>
          <w:rFonts w:ascii="Sylfaen" w:eastAsia="Arial Unicode MS" w:hAnsi="Sylfaen" w:cs="Arial Unicode MS"/>
          <w:bCs/>
        </w:rPr>
        <w:t>;</w:t>
      </w:r>
    </w:p>
    <w:p w14:paraId="24351040" w14:textId="77777777" w:rsidR="00300E6A" w:rsidRPr="00D964E6" w:rsidRDefault="00300E6A" w:rsidP="00E17365">
      <w:pPr>
        <w:numPr>
          <w:ilvl w:val="0"/>
          <w:numId w:val="136"/>
        </w:numPr>
        <w:pBdr>
          <w:top w:val="nil"/>
          <w:left w:val="nil"/>
          <w:bottom w:val="nil"/>
          <w:right w:val="nil"/>
          <w:between w:val="nil"/>
        </w:pBdr>
        <w:spacing w:after="0" w:line="240" w:lineRule="auto"/>
        <w:ind w:left="284" w:hanging="270"/>
        <w:jc w:val="both"/>
        <w:rPr>
          <w:rFonts w:ascii="Sylfaen" w:eastAsia="Arial Unicode MS" w:hAnsi="Sylfaen" w:cs="Arial Unicode MS"/>
          <w:bCs/>
        </w:rPr>
      </w:pPr>
      <w:proofErr w:type="spellStart"/>
      <w:r w:rsidRPr="00D964E6">
        <w:rPr>
          <w:rFonts w:ascii="Sylfaen" w:eastAsia="Arial Unicode MS" w:hAnsi="Sylfaen" w:cs="Arial Unicode MS"/>
          <w:bCs/>
        </w:rPr>
        <w:t>ბირთვული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რადიაციული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საქმიანობის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რეგულირებისა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კონტროლის</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მიზნით</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განხორციელდა</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შემდეგი</w:t>
      </w:r>
      <w:proofErr w:type="spellEnd"/>
      <w:r w:rsidRPr="00D964E6">
        <w:rPr>
          <w:rFonts w:ascii="Sylfaen" w:eastAsia="Arial Unicode MS" w:hAnsi="Sylfaen" w:cs="Arial Unicode MS"/>
          <w:bCs/>
        </w:rPr>
        <w:t xml:space="preserve"> </w:t>
      </w:r>
      <w:proofErr w:type="spellStart"/>
      <w:r w:rsidRPr="00D964E6">
        <w:rPr>
          <w:rFonts w:ascii="Sylfaen" w:eastAsia="Arial Unicode MS" w:hAnsi="Sylfaen" w:cs="Arial Unicode MS"/>
          <w:bCs/>
        </w:rPr>
        <w:t>ქმედებები</w:t>
      </w:r>
      <w:proofErr w:type="spellEnd"/>
      <w:r w:rsidRPr="00D964E6">
        <w:rPr>
          <w:rFonts w:ascii="Sylfaen" w:eastAsia="Arial Unicode MS" w:hAnsi="Sylfaen" w:cs="Arial Unicode MS"/>
          <w:bCs/>
        </w:rPr>
        <w:t>:</w:t>
      </w:r>
    </w:p>
    <w:p w14:paraId="22BD24FE" w14:textId="77777777" w:rsidR="00300E6A" w:rsidRPr="00D964E6" w:rsidRDefault="00300E6A" w:rsidP="00E17365">
      <w:pPr>
        <w:pStyle w:val="a5"/>
        <w:numPr>
          <w:ilvl w:val="0"/>
          <w:numId w:val="137"/>
        </w:numPr>
        <w:spacing w:after="0" w:line="240" w:lineRule="auto"/>
        <w:jc w:val="both"/>
        <w:rPr>
          <w:rFonts w:ascii="Sylfaen" w:hAnsi="Sylfaen" w:cs="Sylfaen"/>
          <w:bCs/>
          <w:lang w:val="ka-GE"/>
        </w:rPr>
      </w:pPr>
      <w:r w:rsidRPr="00D964E6">
        <w:rPr>
          <w:rFonts w:ascii="Sylfaen" w:hAnsi="Sylfaen" w:cs="Sylfaen"/>
          <w:bCs/>
          <w:lang w:val="ka-GE"/>
        </w:rPr>
        <w:t>ბირთვულ და რადიაციულ საქმიანობაზე გაიცა 80 ლიცენზია,  გაუქმდა 25 ლიცენზია;</w:t>
      </w:r>
    </w:p>
    <w:p w14:paraId="4D40F186" w14:textId="77777777" w:rsidR="00300E6A" w:rsidRPr="00D964E6" w:rsidRDefault="00300E6A" w:rsidP="00E17365">
      <w:pPr>
        <w:pStyle w:val="a5"/>
        <w:numPr>
          <w:ilvl w:val="0"/>
          <w:numId w:val="137"/>
        </w:numPr>
        <w:spacing w:after="0" w:line="240" w:lineRule="auto"/>
        <w:jc w:val="both"/>
        <w:rPr>
          <w:rFonts w:ascii="Sylfaen" w:hAnsi="Sylfaen" w:cs="Sylfaen"/>
          <w:bCs/>
          <w:lang w:val="ka-GE"/>
        </w:rPr>
      </w:pPr>
      <w:r w:rsidRPr="00D964E6">
        <w:rPr>
          <w:rFonts w:ascii="Sylfaen" w:hAnsi="Sylfaen" w:cs="Sylfaen"/>
          <w:bCs/>
          <w:lang w:val="ka-GE"/>
        </w:rPr>
        <w:t>ლიცენზიის მფლობელ 142 ობიექტს მიეცა ლიცენზიის ფარგლებში  საქმიანობის გაფართოების უფლება;</w:t>
      </w:r>
    </w:p>
    <w:p w14:paraId="4F7E85EF" w14:textId="77777777" w:rsidR="00300E6A" w:rsidRPr="00D964E6" w:rsidRDefault="00300E6A" w:rsidP="00E17365">
      <w:pPr>
        <w:pStyle w:val="a5"/>
        <w:numPr>
          <w:ilvl w:val="0"/>
          <w:numId w:val="137"/>
        </w:numPr>
        <w:spacing w:after="0" w:line="240" w:lineRule="auto"/>
        <w:jc w:val="both"/>
        <w:rPr>
          <w:rFonts w:ascii="Sylfaen" w:hAnsi="Sylfaen" w:cs="Sylfaen"/>
          <w:bCs/>
          <w:lang w:val="ka-GE"/>
        </w:rPr>
      </w:pPr>
      <w:r w:rsidRPr="00D964E6">
        <w:rPr>
          <w:rFonts w:ascii="Sylfaen" w:hAnsi="Sylfaen" w:cs="Sylfaen"/>
          <w:bCs/>
          <w:lang w:val="ka-GE"/>
        </w:rPr>
        <w:t>ლიცენზიის ფარგლებში გაიცა 70  ნებართვა მაიონებელი გამოსხივების წყაროების იმპორტ-ექსპორტსა და შეძენა-გადაცემაზე;</w:t>
      </w:r>
    </w:p>
    <w:p w14:paraId="43E4FD03" w14:textId="77777777" w:rsidR="00300E6A" w:rsidRPr="00D964E6" w:rsidRDefault="00300E6A" w:rsidP="00E17365">
      <w:pPr>
        <w:pStyle w:val="a5"/>
        <w:numPr>
          <w:ilvl w:val="0"/>
          <w:numId w:val="137"/>
        </w:numPr>
        <w:spacing w:after="0" w:line="240" w:lineRule="auto"/>
        <w:jc w:val="both"/>
        <w:rPr>
          <w:rFonts w:ascii="Sylfaen" w:hAnsi="Sylfaen" w:cs="Sylfaen"/>
          <w:bCs/>
          <w:lang w:val="ka-GE"/>
        </w:rPr>
      </w:pPr>
      <w:r w:rsidRPr="00D964E6">
        <w:rPr>
          <w:rFonts w:ascii="Sylfaen" w:hAnsi="Sylfaen" w:cs="Sylfaen"/>
          <w:bCs/>
          <w:lang w:val="ka-GE"/>
        </w:rPr>
        <w:t>განხორციელდა 77 გეგმური, 45 არაგეგმური და 4 წინასალიცენზიო ბირთვული და რადიაციული საქმიანობის განმახორციელებელი ორგანიზაციის ინსპექტირება საქართველოს კანონმდებლობით განსაზღვრულ მოთხოვნათა შესაბამისობის დადგენის მიზნით. გამოვლენილ დარღვევებზე შედგა 42 სამართალდარღვევის ოქმი;</w:t>
      </w:r>
    </w:p>
    <w:p w14:paraId="42CB381A" w14:textId="77777777" w:rsidR="00300E6A" w:rsidRPr="00D964E6" w:rsidRDefault="00300E6A" w:rsidP="00E17365">
      <w:pPr>
        <w:pStyle w:val="a5"/>
        <w:numPr>
          <w:ilvl w:val="0"/>
          <w:numId w:val="137"/>
        </w:numPr>
        <w:spacing w:after="0" w:line="240" w:lineRule="auto"/>
        <w:jc w:val="both"/>
        <w:rPr>
          <w:rFonts w:ascii="Sylfaen" w:hAnsi="Sylfaen" w:cs="Sylfaen"/>
          <w:bCs/>
          <w:lang w:val="ka-GE"/>
        </w:rPr>
      </w:pPr>
      <w:r w:rsidRPr="00D964E6">
        <w:rPr>
          <w:rFonts w:ascii="Sylfaen" w:hAnsi="Sylfaen" w:cs="Sylfaen"/>
          <w:bCs/>
          <w:lang w:val="ka-GE"/>
        </w:rPr>
        <w:t>განხორციელდა  რეაგირება 20 რადიაციულ ინციდენტზე.</w:t>
      </w:r>
    </w:p>
    <w:p w14:paraId="525F790F" w14:textId="73AA3001" w:rsidR="00C103EF" w:rsidRPr="00D964E6" w:rsidRDefault="00C103EF" w:rsidP="00393D1F">
      <w:pPr>
        <w:pStyle w:val="a5"/>
        <w:spacing w:after="0" w:line="240" w:lineRule="auto"/>
        <w:jc w:val="both"/>
        <w:rPr>
          <w:rFonts w:ascii="Sylfaen" w:hAnsi="Sylfaen"/>
          <w:bCs/>
          <w:lang w:val="ka-GE"/>
        </w:rPr>
      </w:pPr>
    </w:p>
    <w:p w14:paraId="33B40393" w14:textId="77777777" w:rsidR="00C103EF" w:rsidRPr="00D964E6" w:rsidRDefault="00C103EF" w:rsidP="00393D1F">
      <w:pPr>
        <w:pStyle w:val="a5"/>
        <w:spacing w:after="0" w:line="240" w:lineRule="auto"/>
        <w:jc w:val="both"/>
        <w:rPr>
          <w:rFonts w:ascii="Sylfaen" w:hAnsi="Sylfaen"/>
          <w:bCs/>
          <w:lang w:val="ka-GE"/>
        </w:rPr>
      </w:pPr>
    </w:p>
    <w:p w14:paraId="1BF9F10D" w14:textId="77777777" w:rsidR="00C103EF" w:rsidRPr="00D964E6" w:rsidRDefault="00C103EF" w:rsidP="00393D1F">
      <w:pPr>
        <w:spacing w:after="0" w:line="240" w:lineRule="auto"/>
        <w:jc w:val="both"/>
        <w:rPr>
          <w:rFonts w:ascii="Sylfaen" w:hAnsi="Sylfaen"/>
          <w:bCs/>
          <w:lang w:val="ka-GE"/>
        </w:rPr>
      </w:pPr>
    </w:p>
    <w:p w14:paraId="5EA1409C" w14:textId="77777777" w:rsidR="00C103EF" w:rsidRPr="00D964E6" w:rsidRDefault="00C103EF" w:rsidP="00393D1F">
      <w:pPr>
        <w:pStyle w:val="2"/>
        <w:spacing w:before="0"/>
        <w:jc w:val="both"/>
        <w:rPr>
          <w:rFonts w:ascii="Sylfaen" w:hAnsi="Sylfaen" w:cs="Sylfaen"/>
          <w:bCs/>
          <w:i/>
          <w:lang w:val="ka-GE"/>
        </w:rPr>
      </w:pPr>
      <w:r w:rsidRPr="00D964E6">
        <w:rPr>
          <w:rFonts w:ascii="Sylfaen" w:hAnsi="Sylfaen" w:cs="Sylfaen"/>
          <w:bCs/>
          <w:sz w:val="22"/>
          <w:szCs w:val="22"/>
          <w:lang w:val="ka-GE"/>
        </w:rPr>
        <w:t>12.8 ველური ბუნების ეროვნული სააგენტოს სისტემის ჩამოყალიბება და მართვა (პროგრამული კოდი 31 11)</w:t>
      </w:r>
    </w:p>
    <w:p w14:paraId="6B38860C" w14:textId="77777777" w:rsidR="00C103EF" w:rsidRPr="00D964E6" w:rsidRDefault="00C103EF" w:rsidP="00393D1F">
      <w:pPr>
        <w:spacing w:line="240" w:lineRule="auto"/>
        <w:jc w:val="both"/>
        <w:rPr>
          <w:rFonts w:ascii="Sylfaen" w:hAnsi="Sylfaen"/>
          <w:bCs/>
          <w:lang w:val="ka-GE"/>
        </w:rPr>
      </w:pPr>
    </w:p>
    <w:p w14:paraId="727B7158" w14:textId="77777777" w:rsidR="00C103EF" w:rsidRPr="00D964E6" w:rsidRDefault="00C103EF" w:rsidP="00393D1F">
      <w:pPr>
        <w:spacing w:line="240" w:lineRule="auto"/>
        <w:jc w:val="both"/>
        <w:rPr>
          <w:rFonts w:ascii="Sylfaen" w:hAnsi="Sylfaen"/>
          <w:bCs/>
          <w:lang w:val="ka-GE"/>
        </w:rPr>
      </w:pPr>
      <w:r w:rsidRPr="00D964E6">
        <w:rPr>
          <w:rFonts w:ascii="Sylfaen" w:hAnsi="Sylfaen"/>
          <w:bCs/>
          <w:lang w:val="ka-GE"/>
        </w:rPr>
        <w:t xml:space="preserve">პროგრამის განმახორციელებელი: </w:t>
      </w:r>
    </w:p>
    <w:p w14:paraId="04B827E5" w14:textId="77777777" w:rsidR="00C103EF" w:rsidRPr="00D964E6" w:rsidRDefault="00C103EF" w:rsidP="00E17365">
      <w:pPr>
        <w:pStyle w:val="a5"/>
        <w:numPr>
          <w:ilvl w:val="0"/>
          <w:numId w:val="72"/>
        </w:numPr>
        <w:spacing w:line="240" w:lineRule="auto"/>
        <w:jc w:val="both"/>
        <w:rPr>
          <w:rFonts w:ascii="Sylfaen" w:hAnsi="Sylfaen"/>
          <w:bCs/>
          <w:lang w:val="ka-GE"/>
        </w:rPr>
      </w:pPr>
      <w:r w:rsidRPr="00D964E6">
        <w:rPr>
          <w:rFonts w:ascii="Sylfaen" w:hAnsi="Sylfaen" w:cs="Sylfaen"/>
          <w:bCs/>
          <w:lang w:val="ka-GE"/>
        </w:rPr>
        <w:t>სსიპ</w:t>
      </w:r>
      <w:r w:rsidRPr="00D964E6">
        <w:rPr>
          <w:rFonts w:ascii="Sylfaen" w:hAnsi="Sylfaen"/>
          <w:bCs/>
          <w:lang w:val="ka-GE"/>
        </w:rPr>
        <w:t xml:space="preserve"> - ველური ბუნების ეროვნული სააგენტო</w:t>
      </w:r>
    </w:p>
    <w:p w14:paraId="27DF3776" w14:textId="77777777" w:rsidR="00C103EF" w:rsidRPr="00D964E6" w:rsidRDefault="00C103EF" w:rsidP="00393D1F">
      <w:pPr>
        <w:pStyle w:val="a5"/>
        <w:spacing w:line="240" w:lineRule="auto"/>
        <w:jc w:val="both"/>
        <w:rPr>
          <w:rFonts w:ascii="Sylfaen" w:hAnsi="Sylfaen"/>
          <w:bCs/>
          <w:lang w:val="ka-GE"/>
        </w:rPr>
      </w:pPr>
    </w:p>
    <w:p w14:paraId="383C1227" w14:textId="77777777" w:rsidR="00300E6A" w:rsidRPr="00D964E6" w:rsidRDefault="00300E6A" w:rsidP="00E17365">
      <w:pPr>
        <w:pStyle w:val="a5"/>
        <w:numPr>
          <w:ilvl w:val="0"/>
          <w:numId w:val="138"/>
        </w:numPr>
        <w:spacing w:after="0" w:line="240" w:lineRule="auto"/>
        <w:ind w:left="284" w:hanging="284"/>
        <w:jc w:val="both"/>
        <w:rPr>
          <w:rFonts w:ascii="Sylfaen" w:hAnsi="Sylfaen"/>
          <w:bCs/>
          <w:lang w:val="ka-GE"/>
        </w:rPr>
      </w:pPr>
      <w:r w:rsidRPr="00D964E6">
        <w:rPr>
          <w:rFonts w:ascii="Sylfaen" w:hAnsi="Sylfaen"/>
          <w:bCs/>
          <w:lang w:val="ka-GE"/>
        </w:rPr>
        <w:t>სკოლა-პლანტაციებიდან ქოთნებში გადაირგო სხვადასხვა სახეობის 8</w:t>
      </w:r>
      <w:r w:rsidRPr="00D964E6">
        <w:rPr>
          <w:rFonts w:ascii="Sylfaen" w:hAnsi="Sylfaen"/>
          <w:bCs/>
        </w:rPr>
        <w:t xml:space="preserve"> </w:t>
      </w:r>
      <w:r w:rsidRPr="00D964E6">
        <w:rPr>
          <w:rFonts w:ascii="Sylfaen" w:hAnsi="Sylfaen"/>
          <w:bCs/>
          <w:lang w:val="ka-GE"/>
        </w:rPr>
        <w:t>000 ცალი ნერგი, ხოლო 3 ლიტრიანი ქოთნებიდან 10 და 18.5 ლიტრიან ქოთნებში გადაირგო 1</w:t>
      </w:r>
      <w:r w:rsidRPr="00D964E6">
        <w:rPr>
          <w:rFonts w:ascii="Sylfaen" w:hAnsi="Sylfaen"/>
          <w:bCs/>
        </w:rPr>
        <w:t xml:space="preserve"> </w:t>
      </w:r>
      <w:r w:rsidRPr="00D964E6">
        <w:rPr>
          <w:rFonts w:ascii="Sylfaen" w:hAnsi="Sylfaen"/>
          <w:bCs/>
          <w:lang w:val="ka-GE"/>
        </w:rPr>
        <w:t>500 ცალი კვიპაროსის ნერგი და სხვადასხვა სახეობის 4</w:t>
      </w:r>
      <w:r w:rsidRPr="00D964E6">
        <w:rPr>
          <w:rFonts w:ascii="Sylfaen" w:hAnsi="Sylfaen"/>
          <w:bCs/>
        </w:rPr>
        <w:t xml:space="preserve"> </w:t>
      </w:r>
      <w:r w:rsidRPr="00D964E6">
        <w:rPr>
          <w:rFonts w:ascii="Sylfaen" w:hAnsi="Sylfaen"/>
          <w:bCs/>
          <w:lang w:val="ka-GE"/>
        </w:rPr>
        <w:t>870 ცალი ნერგი. 3</w:t>
      </w:r>
      <w:r w:rsidRPr="00D964E6">
        <w:rPr>
          <w:rFonts w:ascii="Sylfaen" w:hAnsi="Sylfaen"/>
          <w:bCs/>
        </w:rPr>
        <w:t xml:space="preserve"> </w:t>
      </w:r>
      <w:r w:rsidRPr="00D964E6">
        <w:rPr>
          <w:rFonts w:ascii="Sylfaen" w:hAnsi="Sylfaen"/>
          <w:bCs/>
          <w:lang w:val="ka-GE"/>
        </w:rPr>
        <w:t>000 კვ.მეტრზე გაშენდა ვერხვის პლანტაცია. გაშენდა კავკასიური ცაცხვის და კავკასიური ფიჭვის სკოლები 1</w:t>
      </w:r>
      <w:r w:rsidRPr="00D964E6">
        <w:rPr>
          <w:rFonts w:ascii="Sylfaen" w:hAnsi="Sylfaen"/>
          <w:bCs/>
        </w:rPr>
        <w:t xml:space="preserve"> </w:t>
      </w:r>
      <w:r w:rsidRPr="00D964E6">
        <w:rPr>
          <w:rFonts w:ascii="Sylfaen" w:hAnsi="Sylfaen"/>
          <w:bCs/>
          <w:lang w:val="ka-GE"/>
        </w:rPr>
        <w:t>700 კვ.მეტრზე. სკოლა პლანტაციაში (0.64 ჰა-ზე) გადაირგო 3</w:t>
      </w:r>
      <w:r w:rsidRPr="00D964E6">
        <w:rPr>
          <w:rFonts w:ascii="Sylfaen" w:hAnsi="Sylfaen"/>
          <w:bCs/>
        </w:rPr>
        <w:t xml:space="preserve"> </w:t>
      </w:r>
      <w:r w:rsidRPr="00D964E6">
        <w:rPr>
          <w:rFonts w:ascii="Sylfaen" w:hAnsi="Sylfaen"/>
          <w:bCs/>
          <w:lang w:val="ka-GE"/>
        </w:rPr>
        <w:t>200 ცალი სხვადასხვა სახეობის ნერგი. გაიმარგლა ნამყენი ნუში და მოხდა მათი ფორმირება;</w:t>
      </w:r>
    </w:p>
    <w:p w14:paraId="739125D3" w14:textId="77777777" w:rsidR="00300E6A" w:rsidRPr="00D964E6" w:rsidRDefault="00300E6A" w:rsidP="00E17365">
      <w:pPr>
        <w:pStyle w:val="a5"/>
        <w:numPr>
          <w:ilvl w:val="0"/>
          <w:numId w:val="138"/>
        </w:numPr>
        <w:spacing w:after="0" w:line="240" w:lineRule="auto"/>
        <w:ind w:left="284" w:hanging="284"/>
        <w:jc w:val="both"/>
        <w:rPr>
          <w:rFonts w:ascii="Sylfaen" w:hAnsi="Sylfaen" w:cs="Sylfaen"/>
          <w:bCs/>
          <w:lang w:val="ka-GE"/>
        </w:rPr>
      </w:pPr>
      <w:r w:rsidRPr="00D964E6">
        <w:rPr>
          <w:rFonts w:ascii="Sylfaen" w:hAnsi="Sylfaen" w:cs="Sylfaen"/>
          <w:bCs/>
          <w:lang w:val="ka-GE"/>
        </w:rPr>
        <w:t>დამზადდა</w:t>
      </w:r>
      <w:r w:rsidRPr="00D964E6">
        <w:rPr>
          <w:rFonts w:ascii="Sylfaen" w:hAnsi="Sylfaen"/>
          <w:bCs/>
          <w:lang w:val="ka-GE"/>
        </w:rPr>
        <w:t xml:space="preserve"> 534.5 კგ (აკაკის, კვიდოს, პანტის, მაჟალოს, ფშატის, ჩვ.იფანის, მინდვრის ნეკერჩხლის და ჭალის მუხის) თესლი. კონტეინერბში დაითესა 56</w:t>
      </w:r>
      <w:r w:rsidRPr="00D964E6">
        <w:rPr>
          <w:rFonts w:ascii="Sylfaen" w:hAnsi="Sylfaen"/>
          <w:bCs/>
        </w:rPr>
        <w:t xml:space="preserve"> </w:t>
      </w:r>
      <w:r w:rsidRPr="00D964E6">
        <w:rPr>
          <w:rFonts w:ascii="Sylfaen" w:hAnsi="Sylfaen"/>
          <w:bCs/>
          <w:lang w:val="ka-GE"/>
        </w:rPr>
        <w:t xml:space="preserve">000 ცალი ფოთლოვანი და წიწვოვანი სხვადასხვა სახეობის </w:t>
      </w:r>
      <w:r w:rsidRPr="00D964E6">
        <w:rPr>
          <w:rFonts w:ascii="Sylfaen" w:hAnsi="Sylfaen" w:cs="Sylfaen"/>
          <w:bCs/>
          <w:lang w:val="ka-GE"/>
        </w:rPr>
        <w:t>თესლი. ღია გრუნტში გაშენდა სანერგეები 2 500 კვ. მეტრზ;.</w:t>
      </w:r>
    </w:p>
    <w:p w14:paraId="226510AE" w14:textId="77777777" w:rsidR="00300E6A" w:rsidRPr="00D964E6" w:rsidRDefault="00300E6A" w:rsidP="00E17365">
      <w:pPr>
        <w:pStyle w:val="a5"/>
        <w:numPr>
          <w:ilvl w:val="0"/>
          <w:numId w:val="138"/>
        </w:numPr>
        <w:spacing w:after="160" w:line="240" w:lineRule="auto"/>
        <w:ind w:left="284" w:hanging="284"/>
        <w:jc w:val="both"/>
        <w:rPr>
          <w:rFonts w:ascii="Sylfaen" w:hAnsi="Sylfaen" w:cs="Sylfaen"/>
          <w:bCs/>
          <w:lang w:val="ka-GE"/>
        </w:rPr>
      </w:pPr>
      <w:r w:rsidRPr="00D964E6">
        <w:rPr>
          <w:rFonts w:ascii="Sylfaen" w:hAnsi="Sylfaen" w:cs="Sylfaen"/>
          <w:bCs/>
          <w:lang w:val="ka-GE"/>
        </w:rPr>
        <w:t>ჩაუტარდათ მოვლითი სამუშაოები კონტეინერებში, ქოთნებში და ღია გრუნტში არსებულ ნერგებს (გამარგვლა, სასუქის შეტანა, შეწამვლა);</w:t>
      </w:r>
    </w:p>
    <w:p w14:paraId="1A3DB4F6" w14:textId="77777777" w:rsidR="00300E6A" w:rsidRPr="00D964E6" w:rsidRDefault="00300E6A" w:rsidP="00E17365">
      <w:pPr>
        <w:pStyle w:val="a5"/>
        <w:numPr>
          <w:ilvl w:val="0"/>
          <w:numId w:val="138"/>
        </w:numPr>
        <w:spacing w:after="160" w:line="240" w:lineRule="auto"/>
        <w:ind w:left="284" w:hanging="284"/>
        <w:jc w:val="both"/>
        <w:rPr>
          <w:rFonts w:ascii="Sylfaen" w:hAnsi="Sylfaen" w:cs="Sylfaen"/>
          <w:bCs/>
          <w:lang w:val="ka-GE"/>
        </w:rPr>
      </w:pPr>
      <w:r w:rsidRPr="00D964E6">
        <w:rPr>
          <w:rFonts w:ascii="Sylfaen" w:hAnsi="Sylfaen" w:cs="Sylfaen"/>
          <w:bCs/>
          <w:lang w:val="ka-GE"/>
        </w:rPr>
        <w:t>გაკეთდა ახალი სარწყავი სისტემა და შეკეთდა მეურნეობაში არსებული სარწყავი სისტემა. გასუფთავდა სანერგეებში და სკოლებში მისასვლელი გზები. დეკორატიულ სკვერში მოეწყო გაზონი 360 გძ.</w:t>
      </w:r>
      <w:r w:rsidRPr="00D964E6">
        <w:rPr>
          <w:rFonts w:ascii="Sylfaen" w:hAnsi="Sylfaen" w:cs="Sylfaen"/>
          <w:bCs/>
        </w:rPr>
        <w:t xml:space="preserve"> </w:t>
      </w:r>
      <w:r w:rsidRPr="00D964E6">
        <w:rPr>
          <w:rFonts w:ascii="Sylfaen" w:hAnsi="Sylfaen" w:cs="Sylfaen"/>
          <w:bCs/>
          <w:lang w:val="ka-GE"/>
        </w:rPr>
        <w:t>მეტრზე;</w:t>
      </w:r>
    </w:p>
    <w:p w14:paraId="4C53FB5C" w14:textId="77777777" w:rsidR="00300E6A" w:rsidRPr="00D964E6" w:rsidRDefault="00300E6A" w:rsidP="00E17365">
      <w:pPr>
        <w:pStyle w:val="a5"/>
        <w:numPr>
          <w:ilvl w:val="0"/>
          <w:numId w:val="138"/>
        </w:numPr>
        <w:spacing w:after="160" w:line="240" w:lineRule="auto"/>
        <w:ind w:left="284" w:hanging="284"/>
        <w:jc w:val="both"/>
        <w:rPr>
          <w:rFonts w:ascii="Sylfaen" w:hAnsi="Sylfaen" w:cs="Sylfaen"/>
          <w:bCs/>
          <w:lang w:val="ka-GE"/>
        </w:rPr>
      </w:pPr>
      <w:r w:rsidRPr="00D964E6">
        <w:rPr>
          <w:rFonts w:ascii="Sylfaen" w:hAnsi="Sylfaen" w:cs="Sylfaen"/>
          <w:bCs/>
          <w:lang w:val="ka-GE"/>
        </w:rPr>
        <w:t>ქ. თბილისის მერიას საბოლოო მიღება-ჩაბარების აქტის საფუძველზე გადაეცა დიდი დიღმის ქედზე ას პროცენტიანი გახარებით გაშენებული 6</w:t>
      </w:r>
      <w:r w:rsidRPr="00D964E6">
        <w:rPr>
          <w:rFonts w:ascii="Sylfaen" w:hAnsi="Sylfaen" w:cs="Sylfaen"/>
          <w:bCs/>
        </w:rPr>
        <w:t xml:space="preserve"> </w:t>
      </w:r>
      <w:r w:rsidRPr="00D964E6">
        <w:rPr>
          <w:rFonts w:ascii="Sylfaen" w:hAnsi="Sylfaen" w:cs="Sylfaen"/>
          <w:bCs/>
          <w:lang w:val="ka-GE"/>
        </w:rPr>
        <w:t>000 ძირი საპნის ხისა და 2</w:t>
      </w:r>
      <w:r w:rsidRPr="00D964E6">
        <w:rPr>
          <w:rFonts w:ascii="Sylfaen" w:hAnsi="Sylfaen" w:cs="Sylfaen"/>
          <w:bCs/>
        </w:rPr>
        <w:t xml:space="preserve"> </w:t>
      </w:r>
      <w:r w:rsidRPr="00D964E6">
        <w:rPr>
          <w:rFonts w:ascii="Sylfaen" w:hAnsi="Sylfaen" w:cs="Sylfaen"/>
          <w:bCs/>
          <w:lang w:val="ka-GE"/>
        </w:rPr>
        <w:t xml:space="preserve">550 ცალი ნუშისაგან შემდგარი </w:t>
      </w:r>
      <w:r w:rsidRPr="00D964E6">
        <w:rPr>
          <w:rFonts w:ascii="Sylfaen" w:hAnsi="Sylfaen" w:cs="Sylfaen"/>
          <w:bCs/>
          <w:lang w:val="ka-GE"/>
        </w:rPr>
        <w:lastRenderedPageBreak/>
        <w:t>ახალგაზრდა ტყე. მთაწმინდის ფერდობზე ჩატარდა ხელშეკრულებით გათვალისწინებული სატყეო საკულტურო სამუშაოები (გამოთიბვა, შეწამვლა, ჯამების მოწყობა, სასუქის შეტანა და მორწყვა)</w:t>
      </w:r>
      <w:r w:rsidRPr="00D964E6">
        <w:rPr>
          <w:rFonts w:ascii="Sylfaen" w:hAnsi="Sylfaen" w:cs="Sylfaen"/>
          <w:bCs/>
        </w:rPr>
        <w:t>;</w:t>
      </w:r>
    </w:p>
    <w:p w14:paraId="4CDEE8E4" w14:textId="77777777" w:rsidR="00300E6A" w:rsidRPr="00D964E6" w:rsidRDefault="00300E6A" w:rsidP="00E17365">
      <w:pPr>
        <w:pStyle w:val="a5"/>
        <w:numPr>
          <w:ilvl w:val="0"/>
          <w:numId w:val="138"/>
        </w:numPr>
        <w:spacing w:after="160" w:line="240" w:lineRule="auto"/>
        <w:ind w:left="284" w:hanging="284"/>
        <w:jc w:val="both"/>
        <w:rPr>
          <w:rFonts w:ascii="Sylfaen" w:hAnsi="Sylfaen" w:cs="Sylfaen"/>
          <w:bCs/>
          <w:lang w:val="ka-GE"/>
        </w:rPr>
      </w:pPr>
      <w:r w:rsidRPr="00D964E6">
        <w:rPr>
          <w:rFonts w:ascii="Sylfaen" w:hAnsi="Sylfaen"/>
          <w:bCs/>
          <w:lang w:val="ka-GE"/>
        </w:rPr>
        <w:t>სააგენტოს მიერ რეალიზებული იქნა 116 306 ცალი ნერგი, რომლის ღირებულებამ მომსახურებით შეადგინა 403 781 ლარი;</w:t>
      </w:r>
    </w:p>
    <w:p w14:paraId="1E993EF5" w14:textId="77777777" w:rsidR="00300E6A" w:rsidRPr="00D964E6" w:rsidRDefault="00300E6A" w:rsidP="00E17365">
      <w:pPr>
        <w:pStyle w:val="a5"/>
        <w:numPr>
          <w:ilvl w:val="0"/>
          <w:numId w:val="138"/>
        </w:numPr>
        <w:spacing w:after="160" w:line="240" w:lineRule="auto"/>
        <w:ind w:left="284" w:hanging="284"/>
        <w:jc w:val="both"/>
        <w:rPr>
          <w:rFonts w:ascii="Sylfaen" w:hAnsi="Sylfaen" w:cs="Sylfaen"/>
          <w:bCs/>
          <w:lang w:val="ka-GE"/>
        </w:rPr>
      </w:pPr>
      <w:r w:rsidRPr="00D964E6">
        <w:rPr>
          <w:rFonts w:ascii="Sylfaen" w:hAnsi="Sylfaen"/>
          <w:bCs/>
          <w:lang w:val="ka-GE"/>
        </w:rPr>
        <w:t>კოლხური ბზის კალამი ჩაირგო ქოთნებში. კონტეინერებში დაითესა ,,წითელი ნუსხის" სხვადასხვა სახეობის 9 900 ცალი თესლი, 2000 ცალი საღსაღაჯის კონტეინერული ნერგი გადაირგო 1 ლიტრიან ქოთნებში;</w:t>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p>
    <w:p w14:paraId="78110575" w14:textId="6865FD42" w:rsidR="00300E6A" w:rsidRPr="00D964E6" w:rsidRDefault="00300E6A" w:rsidP="00E17365">
      <w:pPr>
        <w:pStyle w:val="a5"/>
        <w:numPr>
          <w:ilvl w:val="0"/>
          <w:numId w:val="138"/>
        </w:numPr>
        <w:spacing w:after="160" w:line="240" w:lineRule="auto"/>
        <w:ind w:left="284" w:hanging="284"/>
        <w:jc w:val="both"/>
        <w:rPr>
          <w:rFonts w:ascii="Sylfaen" w:hAnsi="Sylfaen"/>
          <w:bCs/>
          <w:lang w:val="ka-GE"/>
        </w:rPr>
      </w:pPr>
      <w:r w:rsidRPr="00D964E6">
        <w:rPr>
          <w:rFonts w:ascii="Sylfaen" w:hAnsi="Sylfaen"/>
          <w:bCs/>
          <w:lang w:val="ka-GE"/>
        </w:rPr>
        <w:t xml:space="preserve">ნაკადულის კალმახის საშენში ქვირითობის პერიოდის დასრულებასთან დაკავშირებით განთავსდა 2 დამატებითი აუზი. მოწესრიგებულია ტბორები და გადაყვანილია ნაკადულის კალმახის მწარმოებლები. ტბორებიდან ბეტონის აუზებში გადაყვანილი იქნა აღმოსავლეთის და დასავლეთის ყველა პოპულაცია. მოხდა ორი სიგრძის აუზის დამონტაჟება საინკუბაციო შენობაში. საინკუბაციო შენობიდან წლევანდელი მოზარდი აღმოსავლეთის პოპულაციის კალმახი გადაყვანილია 2 მეტრიან სპეციალურ აუზში. საინკუბაციო შენობა მომზადდა საქვირითო პერიოდისთვის. აღებულია ქვირითი როგორც აღმოსავლეთ, ასევე დასავლეთ პოპულაციის ნაკადულის კალმახიდან. დაახლოებით 150 000-მდე ერთეული. აღებული ქვირითი განთავსებულია საინკუბაციო შენობაში, მომავალი თაობის მიღების მიზნით. საშენში არსებულ კალმახს ჩაუტარდათ სადეზინფექციო სამუშაოები. ჩატარდა აერომონოზის და ანტი პარაზიტული სადეზინფექციო მკურნალობა. ივნისის თვეში მოხდა აღმოსავლეთ პოპულაციის (მტკვრის აუზი) ნაკადულის კალმახით მდინარე ალგეთის გათევზიანება (გაშვებულ იქნა 375 ცალი მეორე წლის მოზარდი). ასევე მოხდა მდინარე რიცეულას და მდინარე ხეთედურის გათევზიანება (10 000 ნაკადულის კალმახის ლიფიტი). ხოლო შაორის ტბაში გაშვებულია 600 ერთეული დასავლეთის პოპულაციის ნაკადულის კალმახი. </w:t>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r w:rsidRPr="00D964E6">
        <w:rPr>
          <w:rFonts w:ascii="Sylfaen" w:hAnsi="Sylfaen"/>
          <w:bCs/>
          <w:lang w:val="ka-GE"/>
        </w:rPr>
        <w:tab/>
      </w:r>
    </w:p>
    <w:p w14:paraId="400B4C25" w14:textId="77777777" w:rsidR="00300E6A" w:rsidRPr="00D964E6" w:rsidRDefault="00300E6A" w:rsidP="00E17365">
      <w:pPr>
        <w:pStyle w:val="a5"/>
        <w:numPr>
          <w:ilvl w:val="0"/>
          <w:numId w:val="138"/>
        </w:numPr>
        <w:spacing w:after="160" w:line="240" w:lineRule="auto"/>
        <w:ind w:left="284" w:hanging="284"/>
        <w:jc w:val="both"/>
        <w:rPr>
          <w:rFonts w:ascii="Sylfaen" w:hAnsi="Sylfaen"/>
          <w:bCs/>
          <w:lang w:val="ka-GE"/>
        </w:rPr>
      </w:pPr>
      <w:r w:rsidRPr="00D964E6">
        <w:rPr>
          <w:rFonts w:ascii="Sylfaen" w:hAnsi="Sylfaen"/>
          <w:bCs/>
          <w:lang w:val="ka-GE"/>
        </w:rPr>
        <w:t>ორნიტოფერმაში გაკეთდა 87 ახალი ვოლიერი ხოხობისა და კაკბის დასაბინავებლად. შეკეთდა ძველი ვოლიერები. მოხდა ფრინველების ოჯახებად დაყოფა. საინკუბატორო საამქროს ჩაუტარდა სარემონტო სამუშაოები და მოხდა მისი დეზინფექცია. გაკეთდა ხონთქრის ქათმის ვოლიერი თავისი აუზით. ვოლიერებში გადაყვანილი იქნა ხოხობი და კაკაბი. ფრინველი დამუშავდა პროფილაქტიკურად. შეგროვდა და ინკუბატორში ჩაეწყო 5 935 ცალი კვერცხი, გამოიჩეკა და გამოზრდაზე დაისვა 1 910 ფრთა ფრინველი;</w:t>
      </w:r>
    </w:p>
    <w:p w14:paraId="0C74FDFD" w14:textId="77777777" w:rsidR="00300E6A" w:rsidRPr="00D964E6" w:rsidRDefault="00300E6A" w:rsidP="00E17365">
      <w:pPr>
        <w:pStyle w:val="a5"/>
        <w:numPr>
          <w:ilvl w:val="0"/>
          <w:numId w:val="138"/>
        </w:numPr>
        <w:spacing w:after="160" w:line="240" w:lineRule="auto"/>
        <w:ind w:left="284" w:hanging="284"/>
        <w:jc w:val="both"/>
        <w:rPr>
          <w:rFonts w:ascii="Sylfaen" w:hAnsi="Sylfaen"/>
          <w:bCs/>
          <w:lang w:val="ka-GE"/>
        </w:rPr>
      </w:pPr>
      <w:r w:rsidRPr="00D964E6">
        <w:rPr>
          <w:rFonts w:ascii="Sylfaen" w:hAnsi="Sylfaen" w:cs="Sylfaen"/>
          <w:bCs/>
          <w:lang w:val="ka-GE"/>
        </w:rPr>
        <w:t>ხობში</w:t>
      </w:r>
      <w:r w:rsidRPr="00D964E6">
        <w:rPr>
          <w:rFonts w:ascii="Sylfaen" w:hAnsi="Sylfaen"/>
          <w:bCs/>
          <w:lang w:val="ka-GE"/>
        </w:rPr>
        <w:t xml:space="preserve"> ნოჯიხევის ტერიტორიაზე 2 040 გრძ.მეტრი ქარსაფარი ზოლი გაიწმინდა ეკალბარდებისგან და ჯაგებისგან. ტერიტორიაზე განხორციელდა 3.5 ჰა ფართობის დადისკვა და დაფრეზვა. დაითესა აბაშის ყვითელი სიმინდის თესლი. განხორციელდა სარეველების საწინააღმდეგო ჰერბიციდის მოსხურება და სიმინდის გამოხშირვა. სიმინდის ყანებიდან აღებული და დაბინავებული იქნა მოსავალი. მოეწყო სახოხბე ვოლიერი, რომელიც საჭიროებს საბოლოო დასრულებულ კონდიციამდე მიყვანას. მომზადდა 20 ცალი სახოხბე გალია და ვოლიერის გარე პერიმეტრზე ინერტული მასალით მოეწყო 3მ სიგანის სამანქანე გზა;</w:t>
      </w:r>
    </w:p>
    <w:p w14:paraId="7F407E84" w14:textId="77777777" w:rsidR="00300E6A" w:rsidRPr="00D964E6" w:rsidRDefault="00300E6A" w:rsidP="00E17365">
      <w:pPr>
        <w:pStyle w:val="a5"/>
        <w:numPr>
          <w:ilvl w:val="0"/>
          <w:numId w:val="138"/>
        </w:numPr>
        <w:spacing w:after="160" w:line="240" w:lineRule="auto"/>
        <w:ind w:left="284" w:hanging="284"/>
        <w:jc w:val="both"/>
        <w:rPr>
          <w:rFonts w:ascii="Sylfaen" w:hAnsi="Sylfaen"/>
          <w:bCs/>
          <w:lang w:val="ka-GE"/>
        </w:rPr>
      </w:pPr>
      <w:r w:rsidRPr="00D964E6">
        <w:rPr>
          <w:rFonts w:ascii="Sylfaen" w:hAnsi="Sylfaen"/>
          <w:bCs/>
          <w:lang w:val="ka-GE"/>
        </w:rPr>
        <w:t>საქართველოს ,,წითელ ნუსხაში შეტანილ მცენარეთა" გარემოდან ამოღების საკომპენსაციო საფასურიდან შემოსავალმა შეადგინა 30</w:t>
      </w:r>
      <w:r w:rsidRPr="00D964E6">
        <w:rPr>
          <w:rFonts w:ascii="Sylfaen" w:hAnsi="Sylfaen"/>
          <w:bCs/>
        </w:rPr>
        <w:t xml:space="preserve">4.0 </w:t>
      </w:r>
      <w:r w:rsidRPr="00D964E6">
        <w:rPr>
          <w:rFonts w:ascii="Sylfaen" w:hAnsi="Sylfaen"/>
          <w:bCs/>
          <w:lang w:val="ka-GE"/>
        </w:rPr>
        <w:t>ათასი ლარი.</w:t>
      </w:r>
    </w:p>
    <w:p w14:paraId="7899E747" w14:textId="77777777" w:rsidR="00FC586D" w:rsidRPr="00D964E6" w:rsidRDefault="00FC586D" w:rsidP="00393D1F">
      <w:pPr>
        <w:spacing w:line="240" w:lineRule="auto"/>
        <w:rPr>
          <w:bCs/>
        </w:rPr>
      </w:pPr>
    </w:p>
    <w:sectPr w:rsidR="00FC586D" w:rsidRPr="00D964E6" w:rsidSect="00420C8E">
      <w:footerReference w:type="default" r:id="rId15"/>
      <w:pgSz w:w="12240" w:h="15840"/>
      <w:pgMar w:top="540" w:right="720" w:bottom="0" w:left="900" w:header="720" w:footer="720" w:gutter="0"/>
      <w:pgNumType w:start="5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83B71" w14:textId="77777777" w:rsidR="00356134" w:rsidRDefault="00356134" w:rsidP="00720A17">
      <w:pPr>
        <w:spacing w:after="0" w:line="240" w:lineRule="auto"/>
      </w:pPr>
      <w:r>
        <w:separator/>
      </w:r>
    </w:p>
  </w:endnote>
  <w:endnote w:type="continuationSeparator" w:id="0">
    <w:p w14:paraId="45434764" w14:textId="77777777" w:rsidR="00356134" w:rsidRDefault="00356134" w:rsidP="0072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PLiteraturuly">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PGrotesk">
    <w:altName w:val="Calibri"/>
    <w:charset w:val="00"/>
    <w:family w:val="swiss"/>
    <w:pitch w:val="variable"/>
    <w:sig w:usb0="00000003" w:usb1="00000000" w:usb2="00000000" w:usb3="00000000" w:csb0="00000001" w:csb1="00000000"/>
  </w:font>
  <w:font w:name="Geo_dumM">
    <w:altName w:val="Sitka Small"/>
    <w:panose1 w:val="00000000000000000000"/>
    <w:charset w:val="00"/>
    <w:family w:val="roman"/>
    <w:notTrueType/>
    <w:pitch w:val="variable"/>
  </w:font>
  <w:font w:name="SPLiteraturuly MT">
    <w:altName w:val="Calibri"/>
    <w:charset w:val="00"/>
    <w:family w:val="auto"/>
    <w:pitch w:val="variable"/>
    <w:sig w:usb0="00000003" w:usb1="00000000" w:usb2="00000000" w:usb3="00000000" w:csb0="00000001" w:csb1="00000000"/>
  </w:font>
  <w:font w:name="SPDumbadze">
    <w:charset w:val="00"/>
    <w:family w:val="roman"/>
    <w:pitch w:val="variable"/>
    <w:sig w:usb0="00000003" w:usb1="00000000" w:usb2="00000000" w:usb3="00000000" w:csb0="00000001" w:csb1="00000000"/>
  </w:font>
  <w:font w:name="BPG Nino Mkhedruli">
    <w:altName w:val="PMingLiU-ExtB"/>
    <w:panose1 w:val="00000000000000000000"/>
    <w:charset w:val="00"/>
    <w:family w:val="auto"/>
    <w:notTrueType/>
    <w:pitch w:val="variable"/>
  </w:font>
  <w:font w:name="Times">
    <w:panose1 w:val="02020603050405020304"/>
    <w:charset w:val="00"/>
    <w:family w:val="roman"/>
    <w:pitch w:val="variable"/>
    <w:sig w:usb0="E0002EFF" w:usb1="C000785B" w:usb2="00000009" w:usb3="00000000" w:csb0="000001FF" w:csb1="00000000"/>
  </w:font>
  <w:font w:name="_! Kolhety">
    <w:charset w:val="00"/>
    <w:family w:val="swiss"/>
    <w:pitch w:val="variable"/>
    <w:sig w:usb0="00000003" w:usb1="00000000" w:usb2="00000000" w:usb3="00000000" w:csb0="00000001" w:csb1="00000000"/>
  </w:font>
  <w:font w:name="Sylfaen_PDF_Subset">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ylfaen,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cadNusx">
    <w:altName w:val="Calibri"/>
    <w:charset w:val="00"/>
    <w:family w:val="auto"/>
    <w:pitch w:val="variable"/>
    <w:sig w:usb0="00000087" w:usb1="00000000" w:usb2="00000000" w:usb3="00000000" w:csb0="0000001B" w:csb1="00000000"/>
  </w:font>
  <w:font w:name="Merriweather">
    <w:altName w:val="Times New Roman"/>
    <w:charset w:val="00"/>
    <w:family w:val="auto"/>
    <w:pitch w:val="default"/>
  </w:font>
  <w:font w:name="LitNusx">
    <w:altName w:val="Calibri"/>
    <w:charset w:val="00"/>
    <w:family w:val="auto"/>
    <w:pitch w:val="variable"/>
    <w:sig w:usb0="00000001" w:usb1="00000000" w:usb2="00000000" w:usb3="00000000" w:csb0="0000001B"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70957"/>
      <w:docPartObj>
        <w:docPartGallery w:val="Page Numbers (Bottom of Page)"/>
        <w:docPartUnique/>
      </w:docPartObj>
    </w:sdtPr>
    <w:sdtContent>
      <w:p w14:paraId="4B077600" w14:textId="77777777" w:rsidR="00C36C82" w:rsidRDefault="00C36C82">
        <w:pPr>
          <w:pStyle w:val="a9"/>
          <w:jc w:val="right"/>
        </w:pPr>
        <w:r>
          <w:fldChar w:fldCharType="begin"/>
        </w:r>
        <w:r>
          <w:instrText xml:space="preserve"> PAGE   \* MERGEFORMAT </w:instrText>
        </w:r>
        <w:r>
          <w:fldChar w:fldCharType="separate"/>
        </w:r>
        <w:r>
          <w:rPr>
            <w:noProof/>
          </w:rPr>
          <w:t>271</w:t>
        </w:r>
        <w:r>
          <w:rPr>
            <w:noProof/>
          </w:rPr>
          <w:fldChar w:fldCharType="end"/>
        </w:r>
      </w:p>
    </w:sdtContent>
  </w:sdt>
  <w:p w14:paraId="7846C7DF" w14:textId="77777777" w:rsidR="00C36C82" w:rsidRDefault="00C36C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C8A31" w14:textId="77777777" w:rsidR="00356134" w:rsidRDefault="00356134" w:rsidP="00720A17">
      <w:pPr>
        <w:spacing w:after="0" w:line="240" w:lineRule="auto"/>
      </w:pPr>
      <w:r>
        <w:separator/>
      </w:r>
    </w:p>
  </w:footnote>
  <w:footnote w:type="continuationSeparator" w:id="0">
    <w:p w14:paraId="216564F0" w14:textId="77777777" w:rsidR="00356134" w:rsidRDefault="00356134" w:rsidP="00720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EC5FE4"/>
    <w:multiLevelType w:val="hybridMultilevel"/>
    <w:tmpl w:val="FA121B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3650A"/>
    <w:multiLevelType w:val="hybridMultilevel"/>
    <w:tmpl w:val="E7925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533ED"/>
    <w:multiLevelType w:val="hybridMultilevel"/>
    <w:tmpl w:val="CB46E0BC"/>
    <w:lvl w:ilvl="0" w:tplc="0F56B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A0B0F"/>
    <w:multiLevelType w:val="hybridMultilevel"/>
    <w:tmpl w:val="FE102EB4"/>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59C6D20"/>
    <w:multiLevelType w:val="hybridMultilevel"/>
    <w:tmpl w:val="5D24B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A7F31"/>
    <w:multiLevelType w:val="hybridMultilevel"/>
    <w:tmpl w:val="1A1863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46774"/>
    <w:multiLevelType w:val="hybridMultilevel"/>
    <w:tmpl w:val="120A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F750F"/>
    <w:multiLevelType w:val="hybridMultilevel"/>
    <w:tmpl w:val="5FEAEF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CC1755"/>
    <w:multiLevelType w:val="hybridMultilevel"/>
    <w:tmpl w:val="7A14E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FE3D46"/>
    <w:multiLevelType w:val="hybridMultilevel"/>
    <w:tmpl w:val="A7DC1A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060393"/>
    <w:multiLevelType w:val="hybridMultilevel"/>
    <w:tmpl w:val="BF9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8461E3"/>
    <w:multiLevelType w:val="hybridMultilevel"/>
    <w:tmpl w:val="0BE242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0DD26764"/>
    <w:multiLevelType w:val="hybridMultilevel"/>
    <w:tmpl w:val="5ECACD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65BAA"/>
    <w:multiLevelType w:val="hybridMultilevel"/>
    <w:tmpl w:val="A70C0A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0DD244A"/>
    <w:multiLevelType w:val="hybridMultilevel"/>
    <w:tmpl w:val="B52A8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A46E02"/>
    <w:multiLevelType w:val="hybridMultilevel"/>
    <w:tmpl w:val="2C32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0042CD"/>
    <w:multiLevelType w:val="hybridMultilevel"/>
    <w:tmpl w:val="D1D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0A350D"/>
    <w:multiLevelType w:val="hybridMultilevel"/>
    <w:tmpl w:val="25B641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AF7EA1"/>
    <w:multiLevelType w:val="hybridMultilevel"/>
    <w:tmpl w:val="92E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1673C8"/>
    <w:multiLevelType w:val="hybridMultilevel"/>
    <w:tmpl w:val="3C86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3E1484A"/>
    <w:multiLevelType w:val="hybridMultilevel"/>
    <w:tmpl w:val="E59A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4F6111"/>
    <w:multiLevelType w:val="hybridMultilevel"/>
    <w:tmpl w:val="0D4A2C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7C0A0F"/>
    <w:multiLevelType w:val="hybridMultilevel"/>
    <w:tmpl w:val="0BA6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AB271A"/>
    <w:multiLevelType w:val="hybridMultilevel"/>
    <w:tmpl w:val="8ED60C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15:restartNumberingAfterBreak="0">
    <w:nsid w:val="1843023A"/>
    <w:multiLevelType w:val="multilevel"/>
    <w:tmpl w:val="4E28C3B8"/>
    <w:lvl w:ilvl="0">
      <w:start w:val="1"/>
      <w:numFmt w:val="bullet"/>
      <w:lvlText w:val="●"/>
      <w:lvlJc w:val="left"/>
      <w:pPr>
        <w:ind w:left="720" w:firstLine="360"/>
      </w:pPr>
      <w:rPr>
        <w:rFonts w:ascii="Arial" w:eastAsia="Arial" w:hAnsi="Arial" w:cs="Arial"/>
      </w:rPr>
    </w:lvl>
    <w:lvl w:ilvl="1">
      <w:start w:val="12"/>
      <w:numFmt w:val="bullet"/>
      <w:lvlText w:val="•"/>
      <w:lvlJc w:val="left"/>
      <w:pPr>
        <w:ind w:left="180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18553A4C"/>
    <w:multiLevelType w:val="hybridMultilevel"/>
    <w:tmpl w:val="B10EFB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188E2EBF"/>
    <w:multiLevelType w:val="hybridMultilevel"/>
    <w:tmpl w:val="334A00D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8EB2C33"/>
    <w:multiLevelType w:val="hybridMultilevel"/>
    <w:tmpl w:val="B63ED9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837483"/>
    <w:multiLevelType w:val="hybridMultilevel"/>
    <w:tmpl w:val="5A2A99F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097761"/>
    <w:multiLevelType w:val="hybridMultilevel"/>
    <w:tmpl w:val="266A0B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ABD7E45"/>
    <w:multiLevelType w:val="hybridMultilevel"/>
    <w:tmpl w:val="D3A29C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1B1B0D15"/>
    <w:multiLevelType w:val="hybridMultilevel"/>
    <w:tmpl w:val="3EEAF328"/>
    <w:lvl w:ilvl="0" w:tplc="04090001">
      <w:start w:val="1"/>
      <w:numFmt w:val="bullet"/>
      <w:lvlText w:val=""/>
      <w:lvlJc w:val="left"/>
      <w:pPr>
        <w:ind w:left="1710" w:hanging="360"/>
      </w:pPr>
      <w:rPr>
        <w:rFonts w:ascii="Symbol" w:hAnsi="Symbol" w:cs="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5" w15:restartNumberingAfterBreak="0">
    <w:nsid w:val="1B250AAA"/>
    <w:multiLevelType w:val="hybridMultilevel"/>
    <w:tmpl w:val="7436B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4279A0"/>
    <w:multiLevelType w:val="hybridMultilevel"/>
    <w:tmpl w:val="6E72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BF2F59"/>
    <w:multiLevelType w:val="hybridMultilevel"/>
    <w:tmpl w:val="2B76C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1C076547"/>
    <w:multiLevelType w:val="hybridMultilevel"/>
    <w:tmpl w:val="58622F8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C675AB8"/>
    <w:multiLevelType w:val="hybridMultilevel"/>
    <w:tmpl w:val="1C181B6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F7F0771"/>
    <w:multiLevelType w:val="hybridMultilevel"/>
    <w:tmpl w:val="64A6B90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F972CF6"/>
    <w:multiLevelType w:val="hybridMultilevel"/>
    <w:tmpl w:val="0B28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44" w15:restartNumberingAfterBreak="0">
    <w:nsid w:val="25992336"/>
    <w:multiLevelType w:val="hybridMultilevel"/>
    <w:tmpl w:val="DBB41B1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5B0128B"/>
    <w:multiLevelType w:val="hybridMultilevel"/>
    <w:tmpl w:val="43B04B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5C4097F"/>
    <w:multiLevelType w:val="hybridMultilevel"/>
    <w:tmpl w:val="2F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6287D6C"/>
    <w:multiLevelType w:val="hybridMultilevel"/>
    <w:tmpl w:val="D87207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7C446E1"/>
    <w:multiLevelType w:val="hybridMultilevel"/>
    <w:tmpl w:val="CE64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8771A56"/>
    <w:multiLevelType w:val="hybridMultilevel"/>
    <w:tmpl w:val="1A84A654"/>
    <w:lvl w:ilvl="0" w:tplc="0409000D">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50" w15:restartNumberingAfterBreak="0">
    <w:nsid w:val="28E47567"/>
    <w:multiLevelType w:val="hybridMultilevel"/>
    <w:tmpl w:val="68E807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CD1EFC"/>
    <w:multiLevelType w:val="multilevel"/>
    <w:tmpl w:val="00F4E662"/>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2BF76717"/>
    <w:multiLevelType w:val="hybridMultilevel"/>
    <w:tmpl w:val="D4D2FC4E"/>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2C3B085E"/>
    <w:multiLevelType w:val="hybridMultilevel"/>
    <w:tmpl w:val="D5DCD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D486306"/>
    <w:multiLevelType w:val="hybridMultilevel"/>
    <w:tmpl w:val="502C3A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DB36C5E"/>
    <w:multiLevelType w:val="hybridMultilevel"/>
    <w:tmpl w:val="487E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1227D1"/>
    <w:multiLevelType w:val="hybridMultilevel"/>
    <w:tmpl w:val="57E6889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7" w15:restartNumberingAfterBreak="0">
    <w:nsid w:val="2ED7368A"/>
    <w:multiLevelType w:val="hybridMultilevel"/>
    <w:tmpl w:val="123AB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F1A3D22"/>
    <w:multiLevelType w:val="hybridMultilevel"/>
    <w:tmpl w:val="00507F8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2FDB2E9B"/>
    <w:multiLevelType w:val="multilevel"/>
    <w:tmpl w:val="67688972"/>
    <w:lvl w:ilvl="0">
      <w:start w:val="1"/>
      <w:numFmt w:val="decimal"/>
      <w:lvlText w:val="%1."/>
      <w:lvlJc w:val="left"/>
      <w:pPr>
        <w:ind w:left="810" w:hanging="360"/>
      </w:pPr>
      <w:rPr>
        <w:rFonts w:ascii="Sylfaen" w:eastAsia="Sylfaen" w:hAnsi="Sylfaen" w:cs="Sylfaen" w:hint="default"/>
        <w:color w:val="365F91" w:themeColor="accent1" w:themeShade="BF"/>
        <w:sz w:val="26"/>
        <w:szCs w:val="26"/>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30E74912"/>
    <w:multiLevelType w:val="hybridMultilevel"/>
    <w:tmpl w:val="1592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092EAC"/>
    <w:multiLevelType w:val="hybridMultilevel"/>
    <w:tmpl w:val="839453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386462D"/>
    <w:multiLevelType w:val="hybridMultilevel"/>
    <w:tmpl w:val="F4F0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3ED57BF"/>
    <w:multiLevelType w:val="hybridMultilevel"/>
    <w:tmpl w:val="E3140A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4567A21"/>
    <w:multiLevelType w:val="hybridMultilevel"/>
    <w:tmpl w:val="1E3E9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4CC26DB"/>
    <w:multiLevelType w:val="hybridMultilevel"/>
    <w:tmpl w:val="B6BE505E"/>
    <w:lvl w:ilvl="0" w:tplc="0409000D">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67" w15:restartNumberingAfterBreak="0">
    <w:nsid w:val="35D03A02"/>
    <w:multiLevelType w:val="hybridMultilevel"/>
    <w:tmpl w:val="7688D0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6FB7D85"/>
    <w:multiLevelType w:val="hybridMultilevel"/>
    <w:tmpl w:val="4A80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7242CF8"/>
    <w:multiLevelType w:val="hybridMultilevel"/>
    <w:tmpl w:val="BE64AE4E"/>
    <w:lvl w:ilvl="0" w:tplc="0409000D">
      <w:start w:val="1"/>
      <w:numFmt w:val="bullet"/>
      <w:lvlText w:val=""/>
      <w:lvlJc w:val="left"/>
      <w:pPr>
        <w:tabs>
          <w:tab w:val="num" w:pos="720"/>
        </w:tabs>
        <w:ind w:left="720" w:hanging="360"/>
      </w:pPr>
      <w:rPr>
        <w:rFonts w:ascii="Wingdings" w:hAnsi="Wingdings" w:hint="default"/>
      </w:rPr>
    </w:lvl>
    <w:lvl w:ilvl="1" w:tplc="48B494E6" w:tentative="1">
      <w:start w:val="1"/>
      <w:numFmt w:val="bullet"/>
      <w:lvlText w:val="•"/>
      <w:lvlJc w:val="left"/>
      <w:pPr>
        <w:tabs>
          <w:tab w:val="num" w:pos="1440"/>
        </w:tabs>
        <w:ind w:left="1440" w:hanging="360"/>
      </w:pPr>
      <w:rPr>
        <w:rFonts w:ascii="Arial" w:hAnsi="Arial" w:hint="default"/>
      </w:rPr>
    </w:lvl>
    <w:lvl w:ilvl="2" w:tplc="C9D0B7B6" w:tentative="1">
      <w:start w:val="1"/>
      <w:numFmt w:val="bullet"/>
      <w:lvlText w:val="•"/>
      <w:lvlJc w:val="left"/>
      <w:pPr>
        <w:tabs>
          <w:tab w:val="num" w:pos="2160"/>
        </w:tabs>
        <w:ind w:left="2160" w:hanging="360"/>
      </w:pPr>
      <w:rPr>
        <w:rFonts w:ascii="Arial" w:hAnsi="Arial" w:hint="default"/>
      </w:rPr>
    </w:lvl>
    <w:lvl w:ilvl="3" w:tplc="4680141C" w:tentative="1">
      <w:start w:val="1"/>
      <w:numFmt w:val="bullet"/>
      <w:lvlText w:val="•"/>
      <w:lvlJc w:val="left"/>
      <w:pPr>
        <w:tabs>
          <w:tab w:val="num" w:pos="2880"/>
        </w:tabs>
        <w:ind w:left="2880" w:hanging="360"/>
      </w:pPr>
      <w:rPr>
        <w:rFonts w:ascii="Arial" w:hAnsi="Arial" w:hint="default"/>
      </w:rPr>
    </w:lvl>
    <w:lvl w:ilvl="4" w:tplc="EE8652AC" w:tentative="1">
      <w:start w:val="1"/>
      <w:numFmt w:val="bullet"/>
      <w:lvlText w:val="•"/>
      <w:lvlJc w:val="left"/>
      <w:pPr>
        <w:tabs>
          <w:tab w:val="num" w:pos="3600"/>
        </w:tabs>
        <w:ind w:left="3600" w:hanging="360"/>
      </w:pPr>
      <w:rPr>
        <w:rFonts w:ascii="Arial" w:hAnsi="Arial" w:hint="default"/>
      </w:rPr>
    </w:lvl>
    <w:lvl w:ilvl="5" w:tplc="01542DDA" w:tentative="1">
      <w:start w:val="1"/>
      <w:numFmt w:val="bullet"/>
      <w:lvlText w:val="•"/>
      <w:lvlJc w:val="left"/>
      <w:pPr>
        <w:tabs>
          <w:tab w:val="num" w:pos="4320"/>
        </w:tabs>
        <w:ind w:left="4320" w:hanging="360"/>
      </w:pPr>
      <w:rPr>
        <w:rFonts w:ascii="Arial" w:hAnsi="Arial" w:hint="default"/>
      </w:rPr>
    </w:lvl>
    <w:lvl w:ilvl="6" w:tplc="4E267B6A" w:tentative="1">
      <w:start w:val="1"/>
      <w:numFmt w:val="bullet"/>
      <w:lvlText w:val="•"/>
      <w:lvlJc w:val="left"/>
      <w:pPr>
        <w:tabs>
          <w:tab w:val="num" w:pos="5040"/>
        </w:tabs>
        <w:ind w:left="5040" w:hanging="360"/>
      </w:pPr>
      <w:rPr>
        <w:rFonts w:ascii="Arial" w:hAnsi="Arial" w:hint="default"/>
      </w:rPr>
    </w:lvl>
    <w:lvl w:ilvl="7" w:tplc="02AE39CE" w:tentative="1">
      <w:start w:val="1"/>
      <w:numFmt w:val="bullet"/>
      <w:lvlText w:val="•"/>
      <w:lvlJc w:val="left"/>
      <w:pPr>
        <w:tabs>
          <w:tab w:val="num" w:pos="5760"/>
        </w:tabs>
        <w:ind w:left="5760" w:hanging="360"/>
      </w:pPr>
      <w:rPr>
        <w:rFonts w:ascii="Arial" w:hAnsi="Arial" w:hint="default"/>
      </w:rPr>
    </w:lvl>
    <w:lvl w:ilvl="8" w:tplc="25EC32F6"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37712A16"/>
    <w:multiLevelType w:val="hybridMultilevel"/>
    <w:tmpl w:val="B2B410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7783ADC"/>
    <w:multiLevelType w:val="hybridMultilevel"/>
    <w:tmpl w:val="98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79174DD"/>
    <w:multiLevelType w:val="hybridMultilevel"/>
    <w:tmpl w:val="C38C4B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2084" w:hanging="360"/>
      </w:pPr>
      <w:rPr>
        <w:rFonts w:ascii="Courier New" w:hAnsi="Courier New" w:cs="Courier New" w:hint="default"/>
      </w:rPr>
    </w:lvl>
    <w:lvl w:ilvl="2" w:tplc="04090005">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73" w15:restartNumberingAfterBreak="0">
    <w:nsid w:val="38097FC8"/>
    <w:multiLevelType w:val="hybridMultilevel"/>
    <w:tmpl w:val="DCC89522"/>
    <w:lvl w:ilvl="0" w:tplc="0778C0EA">
      <w:start w:val="1"/>
      <w:numFmt w:val="bullet"/>
      <w:lvlText w:val=""/>
      <w:lvlJc w:val="left"/>
      <w:pPr>
        <w:ind w:left="720" w:hanging="360"/>
      </w:pPr>
      <w:rPr>
        <w:rFonts w:ascii="Wingdings" w:eastAsia="Wingdings" w:hAnsi="Wingdings" w:cs="Wingdings" w:hint="default"/>
        <w:b w:val="0"/>
        <w:i w:val="0"/>
        <w:strike w:val="0"/>
        <w:dstrike w:val="0"/>
        <w:color w:val="000000"/>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DF1082"/>
    <w:multiLevelType w:val="hybridMultilevel"/>
    <w:tmpl w:val="F0E05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203DBF"/>
    <w:multiLevelType w:val="hybridMultilevel"/>
    <w:tmpl w:val="23A02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66350C"/>
    <w:multiLevelType w:val="hybridMultilevel"/>
    <w:tmpl w:val="38B25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39D2695E"/>
    <w:multiLevelType w:val="hybridMultilevel"/>
    <w:tmpl w:val="FAF63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AE069BC"/>
    <w:multiLevelType w:val="hybridMultilevel"/>
    <w:tmpl w:val="FABCC3D2"/>
    <w:lvl w:ilvl="0" w:tplc="08C0FD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B043FD4"/>
    <w:multiLevelType w:val="multilevel"/>
    <w:tmpl w:val="3B043F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B796056"/>
    <w:multiLevelType w:val="hybridMultilevel"/>
    <w:tmpl w:val="1B6A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05445C"/>
    <w:multiLevelType w:val="hybridMultilevel"/>
    <w:tmpl w:val="8582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140403"/>
    <w:multiLevelType w:val="hybridMultilevel"/>
    <w:tmpl w:val="3A7C03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4D7BE0"/>
    <w:multiLevelType w:val="hybridMultilevel"/>
    <w:tmpl w:val="4A843138"/>
    <w:lvl w:ilvl="0" w:tplc="04090001">
      <w:start w:val="1"/>
      <w:numFmt w:val="bullet"/>
      <w:lvlText w:val=""/>
      <w:lvlJc w:val="left"/>
      <w:pPr>
        <w:ind w:left="643" w:hanging="360"/>
      </w:pPr>
      <w:rPr>
        <w:rFonts w:ascii="Symbol" w:hAnsi="Symbol"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5" w15:restartNumberingAfterBreak="0">
    <w:nsid w:val="3F7F1E50"/>
    <w:multiLevelType w:val="hybridMultilevel"/>
    <w:tmpl w:val="50AE90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B96A41"/>
    <w:multiLevelType w:val="hybridMultilevel"/>
    <w:tmpl w:val="0B90EA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0B236E8"/>
    <w:multiLevelType w:val="hybridMultilevel"/>
    <w:tmpl w:val="6370430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B93856"/>
    <w:multiLevelType w:val="hybridMultilevel"/>
    <w:tmpl w:val="1022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0DB4E8B"/>
    <w:multiLevelType w:val="hybridMultilevel"/>
    <w:tmpl w:val="CBD6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1150036"/>
    <w:multiLevelType w:val="hybridMultilevel"/>
    <w:tmpl w:val="965E0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15A4F65"/>
    <w:multiLevelType w:val="hybridMultilevel"/>
    <w:tmpl w:val="848C801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2" w15:restartNumberingAfterBreak="0">
    <w:nsid w:val="41D2442F"/>
    <w:multiLevelType w:val="hybridMultilevel"/>
    <w:tmpl w:val="8078E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24816A9"/>
    <w:multiLevelType w:val="hybridMultilevel"/>
    <w:tmpl w:val="F79018F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15:restartNumberingAfterBreak="0">
    <w:nsid w:val="42BC6F87"/>
    <w:multiLevelType w:val="hybridMultilevel"/>
    <w:tmpl w:val="A2564736"/>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363" w:hanging="360"/>
      </w:pPr>
      <w:rPr>
        <w:rFonts w:ascii="Courier New" w:hAnsi="Courier New" w:cs="Courier New" w:hint="default"/>
      </w:rPr>
    </w:lvl>
    <w:lvl w:ilvl="2" w:tplc="04090005">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5" w15:restartNumberingAfterBreak="0">
    <w:nsid w:val="44B514A8"/>
    <w:multiLevelType w:val="hybridMultilevel"/>
    <w:tmpl w:val="3442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56A4289"/>
    <w:multiLevelType w:val="hybridMultilevel"/>
    <w:tmpl w:val="7944927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46E201C7"/>
    <w:multiLevelType w:val="hybridMultilevel"/>
    <w:tmpl w:val="9AEA963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733451D"/>
    <w:multiLevelType w:val="hybridMultilevel"/>
    <w:tmpl w:val="75C6CC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86169C6"/>
    <w:multiLevelType w:val="hybridMultilevel"/>
    <w:tmpl w:val="3B9AF714"/>
    <w:lvl w:ilvl="0" w:tplc="0409000D">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492D012A"/>
    <w:multiLevelType w:val="hybridMultilevel"/>
    <w:tmpl w:val="9538F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9661B7E"/>
    <w:multiLevelType w:val="hybridMultilevel"/>
    <w:tmpl w:val="AA2A8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4B5129A5"/>
    <w:multiLevelType w:val="hybridMultilevel"/>
    <w:tmpl w:val="AE2413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BD1484E"/>
    <w:multiLevelType w:val="hybridMultilevel"/>
    <w:tmpl w:val="4ECA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D1974B3"/>
    <w:multiLevelType w:val="hybridMultilevel"/>
    <w:tmpl w:val="9AA09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D6725FF"/>
    <w:multiLevelType w:val="hybridMultilevel"/>
    <w:tmpl w:val="6998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E362E6D"/>
    <w:multiLevelType w:val="hybridMultilevel"/>
    <w:tmpl w:val="87BCDCD2"/>
    <w:lvl w:ilvl="0" w:tplc="0409000D">
      <w:start w:val="1"/>
      <w:numFmt w:val="bullet"/>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EC40C04"/>
    <w:multiLevelType w:val="hybridMultilevel"/>
    <w:tmpl w:val="661481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4F2A47E1"/>
    <w:multiLevelType w:val="hybridMultilevel"/>
    <w:tmpl w:val="903252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4FA82341"/>
    <w:multiLevelType w:val="hybridMultilevel"/>
    <w:tmpl w:val="6728C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0132A6C"/>
    <w:multiLevelType w:val="hybridMultilevel"/>
    <w:tmpl w:val="63DA0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0952904"/>
    <w:multiLevelType w:val="hybridMultilevel"/>
    <w:tmpl w:val="5BE4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0A47456"/>
    <w:multiLevelType w:val="hybridMultilevel"/>
    <w:tmpl w:val="5B66BC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0A76B43"/>
    <w:multiLevelType w:val="hybridMultilevel"/>
    <w:tmpl w:val="09C0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132390F"/>
    <w:multiLevelType w:val="hybridMultilevel"/>
    <w:tmpl w:val="46081A1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51433E82"/>
    <w:multiLevelType w:val="hybridMultilevel"/>
    <w:tmpl w:val="A254E73A"/>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6" w15:restartNumberingAfterBreak="0">
    <w:nsid w:val="546A2A67"/>
    <w:multiLevelType w:val="hybridMultilevel"/>
    <w:tmpl w:val="8814E6A4"/>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17" w15:restartNumberingAfterBreak="0">
    <w:nsid w:val="54A869BC"/>
    <w:multiLevelType w:val="hybridMultilevel"/>
    <w:tmpl w:val="1482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5415E33"/>
    <w:multiLevelType w:val="hybridMultilevel"/>
    <w:tmpl w:val="3AEA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6653BC7"/>
    <w:multiLevelType w:val="hybridMultilevel"/>
    <w:tmpl w:val="1BCA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6E5444B"/>
    <w:multiLevelType w:val="hybridMultilevel"/>
    <w:tmpl w:val="463E2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59584DB9"/>
    <w:multiLevelType w:val="hybridMultilevel"/>
    <w:tmpl w:val="0A9674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9880A81"/>
    <w:multiLevelType w:val="hybridMultilevel"/>
    <w:tmpl w:val="31F01E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3" w15:restartNumberingAfterBreak="0">
    <w:nsid w:val="59B373BF"/>
    <w:multiLevelType w:val="hybridMultilevel"/>
    <w:tmpl w:val="4F34D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BC27469"/>
    <w:multiLevelType w:val="hybridMultilevel"/>
    <w:tmpl w:val="3DA8B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C7C38FA"/>
    <w:multiLevelType w:val="hybridMultilevel"/>
    <w:tmpl w:val="3DD46C7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6" w15:restartNumberingAfterBreak="0">
    <w:nsid w:val="5C98092A"/>
    <w:multiLevelType w:val="hybridMultilevel"/>
    <w:tmpl w:val="7D7EB1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CA152A2"/>
    <w:multiLevelType w:val="hybridMultilevel"/>
    <w:tmpl w:val="92E009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5D6F2499"/>
    <w:multiLevelType w:val="hybridMultilevel"/>
    <w:tmpl w:val="4154814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5DBD6E98"/>
    <w:multiLevelType w:val="hybridMultilevel"/>
    <w:tmpl w:val="39BAFC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5EE659C9"/>
    <w:multiLevelType w:val="hybridMultilevel"/>
    <w:tmpl w:val="FA16A0A0"/>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1" w15:restartNumberingAfterBreak="0">
    <w:nsid w:val="5EF34A97"/>
    <w:multiLevelType w:val="hybridMultilevel"/>
    <w:tmpl w:val="2AB4C16E"/>
    <w:lvl w:ilvl="0" w:tplc="E2768CB4">
      <w:start w:val="1"/>
      <w:numFmt w:val="decimal"/>
      <w:pStyle w:val="SPIEreferencelisting"/>
      <w:lvlText w:val="%1."/>
      <w:lvlJc w:val="left"/>
      <w:pPr>
        <w:tabs>
          <w:tab w:val="num" w:pos="360"/>
        </w:tabs>
        <w:ind w:left="0" w:firstLine="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EFB1822"/>
    <w:multiLevelType w:val="hybridMultilevel"/>
    <w:tmpl w:val="27B8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F436249"/>
    <w:multiLevelType w:val="hybridMultilevel"/>
    <w:tmpl w:val="0F50C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F5A4EA1"/>
    <w:multiLevelType w:val="hybridMultilevel"/>
    <w:tmpl w:val="90521B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15:restartNumberingAfterBreak="0">
    <w:nsid w:val="5F9D5B31"/>
    <w:multiLevelType w:val="hybridMultilevel"/>
    <w:tmpl w:val="78B4084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6" w15:restartNumberingAfterBreak="0">
    <w:nsid w:val="60557AB2"/>
    <w:multiLevelType w:val="hybridMultilevel"/>
    <w:tmpl w:val="99B8D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1722900"/>
    <w:multiLevelType w:val="hybridMultilevel"/>
    <w:tmpl w:val="A628BBC8"/>
    <w:lvl w:ilvl="0" w:tplc="567067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182757D"/>
    <w:multiLevelType w:val="multilevel"/>
    <w:tmpl w:val="CFBAD3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9" w15:restartNumberingAfterBreak="0">
    <w:nsid w:val="626E689E"/>
    <w:multiLevelType w:val="hybridMultilevel"/>
    <w:tmpl w:val="7BDC1858"/>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0"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41550C2"/>
    <w:multiLevelType w:val="hybridMultilevel"/>
    <w:tmpl w:val="C2EA25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4AF4DE0"/>
    <w:multiLevelType w:val="hybridMultilevel"/>
    <w:tmpl w:val="A9BE58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625611F"/>
    <w:multiLevelType w:val="hybridMultilevel"/>
    <w:tmpl w:val="40FE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72E211D"/>
    <w:multiLevelType w:val="hybridMultilevel"/>
    <w:tmpl w:val="33B403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7F91A32"/>
    <w:multiLevelType w:val="hybridMultilevel"/>
    <w:tmpl w:val="5BD6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8153D16"/>
    <w:multiLevelType w:val="multilevel"/>
    <w:tmpl w:val="68153D1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7" w15:restartNumberingAfterBreak="0">
    <w:nsid w:val="6853126B"/>
    <w:multiLevelType w:val="hybridMultilevel"/>
    <w:tmpl w:val="A40AA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68B7732D"/>
    <w:multiLevelType w:val="hybridMultilevel"/>
    <w:tmpl w:val="A1A2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A9523DF"/>
    <w:multiLevelType w:val="hybridMultilevel"/>
    <w:tmpl w:val="A1BA04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AFC1C95"/>
    <w:multiLevelType w:val="hybridMultilevel"/>
    <w:tmpl w:val="6770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B170CED"/>
    <w:multiLevelType w:val="hybridMultilevel"/>
    <w:tmpl w:val="1A78AE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15:restartNumberingAfterBreak="0">
    <w:nsid w:val="6C3F6AA4"/>
    <w:multiLevelType w:val="hybridMultilevel"/>
    <w:tmpl w:val="C302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C401944"/>
    <w:multiLevelType w:val="hybridMultilevel"/>
    <w:tmpl w:val="DF0A16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C717883"/>
    <w:multiLevelType w:val="multilevel"/>
    <w:tmpl w:val="6C717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5" w15:restartNumberingAfterBreak="0">
    <w:nsid w:val="6CB06E58"/>
    <w:multiLevelType w:val="hybridMultilevel"/>
    <w:tmpl w:val="CDA0F2C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6" w15:restartNumberingAfterBreak="0">
    <w:nsid w:val="718D70DD"/>
    <w:multiLevelType w:val="hybridMultilevel"/>
    <w:tmpl w:val="E26A7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1C138DB"/>
    <w:multiLevelType w:val="hybridMultilevel"/>
    <w:tmpl w:val="C1927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1FD3C76"/>
    <w:multiLevelType w:val="hybridMultilevel"/>
    <w:tmpl w:val="A9CC998C"/>
    <w:lvl w:ilvl="0" w:tplc="04090001">
      <w:start w:val="1"/>
      <w:numFmt w:val="bullet"/>
      <w:lvlText w:val=""/>
      <w:lvlJc w:val="left"/>
      <w:pPr>
        <w:ind w:left="720" w:hanging="360"/>
      </w:pPr>
      <w:rPr>
        <w:rFonts w:ascii="Symbol" w:hAnsi="Symbol" w:hint="default"/>
      </w:rPr>
    </w:lvl>
    <w:lvl w:ilvl="1" w:tplc="1F9E673C">
      <w:numFmt w:val="bullet"/>
      <w:lvlText w:val="•"/>
      <w:lvlJc w:val="left"/>
      <w:pPr>
        <w:ind w:left="1440" w:hanging="360"/>
      </w:pPr>
      <w:rPr>
        <w:rFonts w:ascii="Sylfaen" w:eastAsia="Arial Unicode MS" w:hAnsi="Sylfaen"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2E62189"/>
    <w:multiLevelType w:val="hybridMultilevel"/>
    <w:tmpl w:val="739E14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0" w15:restartNumberingAfterBreak="0">
    <w:nsid w:val="73793838"/>
    <w:multiLevelType w:val="hybridMultilevel"/>
    <w:tmpl w:val="0EC63570"/>
    <w:lvl w:ilvl="0" w:tplc="0409000D">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1" w15:restartNumberingAfterBreak="0">
    <w:nsid w:val="73FC6559"/>
    <w:multiLevelType w:val="hybridMultilevel"/>
    <w:tmpl w:val="888E4FA2"/>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4C3207D"/>
    <w:multiLevelType w:val="hybridMultilevel"/>
    <w:tmpl w:val="0534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8AD515E"/>
    <w:multiLevelType w:val="hybridMultilevel"/>
    <w:tmpl w:val="E4506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8D2632F"/>
    <w:multiLevelType w:val="hybridMultilevel"/>
    <w:tmpl w:val="9DB4A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798A76B7"/>
    <w:multiLevelType w:val="hybridMultilevel"/>
    <w:tmpl w:val="548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A1672DA"/>
    <w:multiLevelType w:val="hybridMultilevel"/>
    <w:tmpl w:val="C57A59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7" w15:restartNumberingAfterBreak="0">
    <w:nsid w:val="7A19734E"/>
    <w:multiLevelType w:val="hybridMultilevel"/>
    <w:tmpl w:val="783AAD4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8" w15:restartNumberingAfterBreak="0">
    <w:nsid w:val="7AD76C37"/>
    <w:multiLevelType w:val="hybridMultilevel"/>
    <w:tmpl w:val="8442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70" w15:restartNumberingAfterBreak="0">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F0D777F"/>
    <w:multiLevelType w:val="hybridMultilevel"/>
    <w:tmpl w:val="829AF67E"/>
    <w:lvl w:ilvl="0" w:tplc="7458F8E2">
      <w:start w:val="1"/>
      <w:numFmt w:val="bullet"/>
      <w:lvlText w:val=""/>
      <w:lvlJc w:val="left"/>
      <w:pPr>
        <w:ind w:left="150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2"/>
  </w:num>
  <w:num w:numId="2">
    <w:abstractNumId w:val="165"/>
  </w:num>
  <w:num w:numId="3">
    <w:abstractNumId w:val="112"/>
  </w:num>
  <w:num w:numId="4">
    <w:abstractNumId w:val="59"/>
  </w:num>
  <w:num w:numId="5">
    <w:abstractNumId w:val="154"/>
  </w:num>
  <w:num w:numId="6">
    <w:abstractNumId w:val="3"/>
  </w:num>
  <w:num w:numId="7">
    <w:abstractNumId w:val="148"/>
  </w:num>
  <w:num w:numId="8">
    <w:abstractNumId w:val="125"/>
  </w:num>
  <w:num w:numId="9">
    <w:abstractNumId w:val="75"/>
  </w:num>
  <w:num w:numId="10">
    <w:abstractNumId w:val="37"/>
  </w:num>
  <w:num w:numId="11">
    <w:abstractNumId w:val="116"/>
  </w:num>
  <w:num w:numId="12">
    <w:abstractNumId w:val="2"/>
  </w:num>
  <w:num w:numId="13">
    <w:abstractNumId w:val="114"/>
  </w:num>
  <w:num w:numId="14">
    <w:abstractNumId w:val="71"/>
  </w:num>
  <w:num w:numId="15">
    <w:abstractNumId w:val="98"/>
  </w:num>
  <w:num w:numId="16">
    <w:abstractNumId w:val="43"/>
  </w:num>
  <w:num w:numId="17">
    <w:abstractNumId w:val="74"/>
  </w:num>
  <w:num w:numId="18">
    <w:abstractNumId w:val="20"/>
  </w:num>
  <w:num w:numId="19">
    <w:abstractNumId w:val="79"/>
  </w:num>
  <w:num w:numId="20">
    <w:abstractNumId w:val="146"/>
    <w:lvlOverride w:ilvl="0">
      <w:startOverride w:val="1"/>
    </w:lvlOverride>
  </w:num>
  <w:num w:numId="21">
    <w:abstractNumId w:val="80"/>
  </w:num>
  <w:num w:numId="22">
    <w:abstractNumId w:val="49"/>
  </w:num>
  <w:num w:numId="23">
    <w:abstractNumId w:val="130"/>
  </w:num>
  <w:num w:numId="24">
    <w:abstractNumId w:val="92"/>
  </w:num>
  <w:num w:numId="25">
    <w:abstractNumId w:val="27"/>
  </w:num>
  <w:num w:numId="26">
    <w:abstractNumId w:val="6"/>
  </w:num>
  <w:num w:numId="27">
    <w:abstractNumId w:val="4"/>
  </w:num>
  <w:num w:numId="28">
    <w:abstractNumId w:val="166"/>
  </w:num>
  <w:num w:numId="29">
    <w:abstractNumId w:val="147"/>
  </w:num>
  <w:num w:numId="30">
    <w:abstractNumId w:val="170"/>
  </w:num>
  <w:num w:numId="31">
    <w:abstractNumId w:val="32"/>
  </w:num>
  <w:num w:numId="32">
    <w:abstractNumId w:val="23"/>
  </w:num>
  <w:num w:numId="33">
    <w:abstractNumId w:val="35"/>
  </w:num>
  <w:num w:numId="34">
    <w:abstractNumId w:val="45"/>
  </w:num>
  <w:num w:numId="35">
    <w:abstractNumId w:val="1"/>
  </w:num>
  <w:num w:numId="36">
    <w:abstractNumId w:val="67"/>
  </w:num>
  <w:num w:numId="37">
    <w:abstractNumId w:val="30"/>
  </w:num>
  <w:num w:numId="38">
    <w:abstractNumId w:val="51"/>
  </w:num>
  <w:num w:numId="39">
    <w:abstractNumId w:val="76"/>
  </w:num>
  <w:num w:numId="40">
    <w:abstractNumId w:val="70"/>
  </w:num>
  <w:num w:numId="41">
    <w:abstractNumId w:val="126"/>
  </w:num>
  <w:num w:numId="42">
    <w:abstractNumId w:val="131"/>
  </w:num>
  <w:num w:numId="43">
    <w:abstractNumId w:val="93"/>
  </w:num>
  <w:num w:numId="44">
    <w:abstractNumId w:val="64"/>
  </w:num>
  <w:num w:numId="45">
    <w:abstractNumId w:val="128"/>
  </w:num>
  <w:num w:numId="46">
    <w:abstractNumId w:val="52"/>
  </w:num>
  <w:num w:numId="47">
    <w:abstractNumId w:val="155"/>
  </w:num>
  <w:num w:numId="48">
    <w:abstractNumId w:val="172"/>
  </w:num>
  <w:num w:numId="49">
    <w:abstractNumId w:val="149"/>
  </w:num>
  <w:num w:numId="50">
    <w:abstractNumId w:val="31"/>
  </w:num>
  <w:num w:numId="51">
    <w:abstractNumId w:val="87"/>
  </w:num>
  <w:num w:numId="52">
    <w:abstractNumId w:val="94"/>
  </w:num>
  <w:num w:numId="53">
    <w:abstractNumId w:val="100"/>
  </w:num>
  <w:num w:numId="54">
    <w:abstractNumId w:val="8"/>
  </w:num>
  <w:num w:numId="55">
    <w:abstractNumId w:val="136"/>
  </w:num>
  <w:num w:numId="56">
    <w:abstractNumId w:val="62"/>
  </w:num>
  <w:num w:numId="57">
    <w:abstractNumId w:val="38"/>
  </w:num>
  <w:num w:numId="58">
    <w:abstractNumId w:val="77"/>
  </w:num>
  <w:num w:numId="59">
    <w:abstractNumId w:val="140"/>
  </w:num>
  <w:num w:numId="60">
    <w:abstractNumId w:val="0"/>
  </w:num>
  <w:num w:numId="61">
    <w:abstractNumId w:val="169"/>
  </w:num>
  <w:num w:numId="62">
    <w:abstractNumId w:val="28"/>
  </w:num>
  <w:num w:numId="63">
    <w:abstractNumId w:val="15"/>
  </w:num>
  <w:num w:numId="64">
    <w:abstractNumId w:val="171"/>
  </w:num>
  <w:num w:numId="65">
    <w:abstractNumId w:val="160"/>
  </w:num>
  <w:num w:numId="66">
    <w:abstractNumId w:val="5"/>
  </w:num>
  <w:num w:numId="67">
    <w:abstractNumId w:val="111"/>
  </w:num>
  <w:num w:numId="68">
    <w:abstractNumId w:val="10"/>
  </w:num>
  <w:num w:numId="69">
    <w:abstractNumId w:val="57"/>
  </w:num>
  <w:num w:numId="70">
    <w:abstractNumId w:val="133"/>
  </w:num>
  <w:num w:numId="71">
    <w:abstractNumId w:val="19"/>
  </w:num>
  <w:num w:numId="72">
    <w:abstractNumId w:val="61"/>
  </w:num>
  <w:num w:numId="73">
    <w:abstractNumId w:val="83"/>
  </w:num>
  <w:num w:numId="74">
    <w:abstractNumId w:val="163"/>
  </w:num>
  <w:num w:numId="75">
    <w:abstractNumId w:val="117"/>
  </w:num>
  <w:num w:numId="76">
    <w:abstractNumId w:val="84"/>
  </w:num>
  <w:num w:numId="77">
    <w:abstractNumId w:val="142"/>
  </w:num>
  <w:num w:numId="78">
    <w:abstractNumId w:val="86"/>
  </w:num>
  <w:num w:numId="79">
    <w:abstractNumId w:val="72"/>
  </w:num>
  <w:num w:numId="80">
    <w:abstractNumId w:val="78"/>
  </w:num>
  <w:num w:numId="81">
    <w:abstractNumId w:val="26"/>
  </w:num>
  <w:num w:numId="82">
    <w:abstractNumId w:val="95"/>
  </w:num>
  <w:num w:numId="83">
    <w:abstractNumId w:val="150"/>
  </w:num>
  <w:num w:numId="84">
    <w:abstractNumId w:val="25"/>
  </w:num>
  <w:num w:numId="85">
    <w:abstractNumId w:val="7"/>
  </w:num>
  <w:num w:numId="86">
    <w:abstractNumId w:val="65"/>
  </w:num>
  <w:num w:numId="87">
    <w:abstractNumId w:val="138"/>
  </w:num>
  <w:num w:numId="88">
    <w:abstractNumId w:val="123"/>
  </w:num>
  <w:num w:numId="89">
    <w:abstractNumId w:val="44"/>
  </w:num>
  <w:num w:numId="90">
    <w:abstractNumId w:val="48"/>
  </w:num>
  <w:num w:numId="91">
    <w:abstractNumId w:val="9"/>
  </w:num>
  <w:num w:numId="92">
    <w:abstractNumId w:val="162"/>
  </w:num>
  <w:num w:numId="93">
    <w:abstractNumId w:val="82"/>
  </w:num>
  <w:num w:numId="94">
    <w:abstractNumId w:val="113"/>
  </w:num>
  <w:num w:numId="95">
    <w:abstractNumId w:val="164"/>
  </w:num>
  <w:num w:numId="96">
    <w:abstractNumId w:val="161"/>
  </w:num>
  <w:num w:numId="97">
    <w:abstractNumId w:val="18"/>
  </w:num>
  <w:num w:numId="98">
    <w:abstractNumId w:val="103"/>
  </w:num>
  <w:num w:numId="99">
    <w:abstractNumId w:val="153"/>
  </w:num>
  <w:num w:numId="100">
    <w:abstractNumId w:val="109"/>
  </w:num>
  <w:num w:numId="101">
    <w:abstractNumId w:val="47"/>
  </w:num>
  <w:num w:numId="102">
    <w:abstractNumId w:val="39"/>
  </w:num>
  <w:num w:numId="103">
    <w:abstractNumId w:val="29"/>
  </w:num>
  <w:num w:numId="104">
    <w:abstractNumId w:val="58"/>
  </w:num>
  <w:num w:numId="105">
    <w:abstractNumId w:val="167"/>
  </w:num>
  <w:num w:numId="106">
    <w:abstractNumId w:val="41"/>
  </w:num>
  <w:num w:numId="107">
    <w:abstractNumId w:val="97"/>
  </w:num>
  <w:num w:numId="108">
    <w:abstractNumId w:val="54"/>
  </w:num>
  <w:num w:numId="109">
    <w:abstractNumId w:val="73"/>
  </w:num>
  <w:num w:numId="110">
    <w:abstractNumId w:val="108"/>
  </w:num>
  <w:num w:numId="111">
    <w:abstractNumId w:val="66"/>
  </w:num>
  <w:num w:numId="112">
    <w:abstractNumId w:val="127"/>
  </w:num>
  <w:num w:numId="113">
    <w:abstractNumId w:val="151"/>
  </w:num>
  <w:num w:numId="114">
    <w:abstractNumId w:val="96"/>
  </w:num>
  <w:num w:numId="115">
    <w:abstractNumId w:val="134"/>
  </w:num>
  <w:num w:numId="116">
    <w:abstractNumId w:val="14"/>
  </w:num>
  <w:num w:numId="117">
    <w:abstractNumId w:val="34"/>
  </w:num>
  <w:num w:numId="118">
    <w:abstractNumId w:val="88"/>
  </w:num>
  <w:num w:numId="119">
    <w:abstractNumId w:val="63"/>
  </w:num>
  <w:num w:numId="120">
    <w:abstractNumId w:val="90"/>
  </w:num>
  <w:num w:numId="121">
    <w:abstractNumId w:val="22"/>
  </w:num>
  <w:num w:numId="122">
    <w:abstractNumId w:val="118"/>
  </w:num>
  <w:num w:numId="123">
    <w:abstractNumId w:val="143"/>
  </w:num>
  <w:num w:numId="124">
    <w:abstractNumId w:val="55"/>
  </w:num>
  <w:num w:numId="125">
    <w:abstractNumId w:val="60"/>
  </w:num>
  <w:num w:numId="126">
    <w:abstractNumId w:val="159"/>
  </w:num>
  <w:num w:numId="127">
    <w:abstractNumId w:val="11"/>
  </w:num>
  <w:num w:numId="128">
    <w:abstractNumId w:val="168"/>
  </w:num>
  <w:num w:numId="129">
    <w:abstractNumId w:val="53"/>
  </w:num>
  <w:num w:numId="130">
    <w:abstractNumId w:val="50"/>
  </w:num>
  <w:num w:numId="131">
    <w:abstractNumId w:val="68"/>
  </w:num>
  <w:num w:numId="132">
    <w:abstractNumId w:val="36"/>
  </w:num>
  <w:num w:numId="133">
    <w:abstractNumId w:val="101"/>
  </w:num>
  <w:num w:numId="134">
    <w:abstractNumId w:val="115"/>
  </w:num>
  <w:num w:numId="135">
    <w:abstractNumId w:val="107"/>
  </w:num>
  <w:num w:numId="136">
    <w:abstractNumId w:val="158"/>
  </w:num>
  <w:num w:numId="137">
    <w:abstractNumId w:val="69"/>
  </w:num>
  <w:num w:numId="138">
    <w:abstractNumId w:val="152"/>
  </w:num>
  <w:num w:numId="139">
    <w:abstractNumId w:val="119"/>
  </w:num>
  <w:num w:numId="140">
    <w:abstractNumId w:val="21"/>
  </w:num>
  <w:num w:numId="141">
    <w:abstractNumId w:val="56"/>
  </w:num>
  <w:num w:numId="142">
    <w:abstractNumId w:val="139"/>
  </w:num>
  <w:num w:numId="143">
    <w:abstractNumId w:val="17"/>
  </w:num>
  <w:num w:numId="144">
    <w:abstractNumId w:val="24"/>
  </w:num>
  <w:num w:numId="145">
    <w:abstractNumId w:val="42"/>
  </w:num>
  <w:num w:numId="146">
    <w:abstractNumId w:val="145"/>
  </w:num>
  <w:num w:numId="147">
    <w:abstractNumId w:val="105"/>
  </w:num>
  <w:num w:numId="148">
    <w:abstractNumId w:val="81"/>
  </w:num>
  <w:num w:numId="149">
    <w:abstractNumId w:val="121"/>
  </w:num>
  <w:num w:numId="150">
    <w:abstractNumId w:val="120"/>
  </w:num>
  <w:num w:numId="151">
    <w:abstractNumId w:val="16"/>
  </w:num>
  <w:num w:numId="152">
    <w:abstractNumId w:val="132"/>
  </w:num>
  <w:num w:numId="153">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
  </w:num>
  <w:num w:numId="155">
    <w:abstractNumId w:val="129"/>
  </w:num>
  <w:num w:numId="156">
    <w:abstractNumId w:val="40"/>
  </w:num>
  <w:num w:numId="157">
    <w:abstractNumId w:val="102"/>
  </w:num>
  <w:num w:numId="158">
    <w:abstractNumId w:val="89"/>
  </w:num>
  <w:num w:numId="159">
    <w:abstractNumId w:val="124"/>
  </w:num>
  <w:num w:numId="160">
    <w:abstractNumId w:val="144"/>
  </w:num>
  <w:num w:numId="161">
    <w:abstractNumId w:val="156"/>
  </w:num>
  <w:num w:numId="162">
    <w:abstractNumId w:val="135"/>
  </w:num>
  <w:num w:numId="163">
    <w:abstractNumId w:val="85"/>
  </w:num>
  <w:num w:numId="164">
    <w:abstractNumId w:val="99"/>
  </w:num>
  <w:num w:numId="165">
    <w:abstractNumId w:val="106"/>
  </w:num>
  <w:num w:numId="166">
    <w:abstractNumId w:val="104"/>
  </w:num>
  <w:num w:numId="167">
    <w:abstractNumId w:val="46"/>
  </w:num>
  <w:num w:numId="168">
    <w:abstractNumId w:val="91"/>
  </w:num>
  <w:num w:numId="169">
    <w:abstractNumId w:val="33"/>
  </w:num>
  <w:num w:numId="170">
    <w:abstractNumId w:val="141"/>
  </w:num>
  <w:num w:numId="171">
    <w:abstractNumId w:val="157"/>
  </w:num>
  <w:num w:numId="172">
    <w:abstractNumId w:val="110"/>
  </w:num>
  <w:num w:numId="173">
    <w:abstractNumId w:val="137"/>
  </w:num>
  <w:num w:numId="174">
    <w:abstractNumId w:val="12"/>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1D"/>
    <w:rsid w:val="00001604"/>
    <w:rsid w:val="00004081"/>
    <w:rsid w:val="00010992"/>
    <w:rsid w:val="000161EF"/>
    <w:rsid w:val="000173AD"/>
    <w:rsid w:val="00017B62"/>
    <w:rsid w:val="0002297C"/>
    <w:rsid w:val="00025F88"/>
    <w:rsid w:val="00031992"/>
    <w:rsid w:val="000351EE"/>
    <w:rsid w:val="000356C4"/>
    <w:rsid w:val="00036893"/>
    <w:rsid w:val="00036B87"/>
    <w:rsid w:val="0003782C"/>
    <w:rsid w:val="000411FF"/>
    <w:rsid w:val="000412B5"/>
    <w:rsid w:val="00043820"/>
    <w:rsid w:val="00044895"/>
    <w:rsid w:val="00045C2F"/>
    <w:rsid w:val="0004638B"/>
    <w:rsid w:val="00047280"/>
    <w:rsid w:val="00050054"/>
    <w:rsid w:val="00050565"/>
    <w:rsid w:val="00052AB3"/>
    <w:rsid w:val="0006260E"/>
    <w:rsid w:val="00063B92"/>
    <w:rsid w:val="00065C06"/>
    <w:rsid w:val="00066073"/>
    <w:rsid w:val="000662A6"/>
    <w:rsid w:val="00067976"/>
    <w:rsid w:val="00067DB6"/>
    <w:rsid w:val="00070CA7"/>
    <w:rsid w:val="000739EE"/>
    <w:rsid w:val="000827E2"/>
    <w:rsid w:val="000830C5"/>
    <w:rsid w:val="000838E3"/>
    <w:rsid w:val="00084D56"/>
    <w:rsid w:val="0008569A"/>
    <w:rsid w:val="00086689"/>
    <w:rsid w:val="000877B4"/>
    <w:rsid w:val="000922F6"/>
    <w:rsid w:val="000948CC"/>
    <w:rsid w:val="00095AC0"/>
    <w:rsid w:val="0009630D"/>
    <w:rsid w:val="0009737D"/>
    <w:rsid w:val="000976F5"/>
    <w:rsid w:val="000A01F2"/>
    <w:rsid w:val="000A27A2"/>
    <w:rsid w:val="000A3BFF"/>
    <w:rsid w:val="000A3DCF"/>
    <w:rsid w:val="000B1647"/>
    <w:rsid w:val="000B1BA0"/>
    <w:rsid w:val="000B566D"/>
    <w:rsid w:val="000B7EC5"/>
    <w:rsid w:val="000C0848"/>
    <w:rsid w:val="000C2BA8"/>
    <w:rsid w:val="000C55FB"/>
    <w:rsid w:val="000C7BCF"/>
    <w:rsid w:val="000D211E"/>
    <w:rsid w:val="000D3232"/>
    <w:rsid w:val="000D3C78"/>
    <w:rsid w:val="000D5306"/>
    <w:rsid w:val="000D680C"/>
    <w:rsid w:val="000D68C5"/>
    <w:rsid w:val="000D7155"/>
    <w:rsid w:val="000E01B2"/>
    <w:rsid w:val="000E0790"/>
    <w:rsid w:val="000E22D7"/>
    <w:rsid w:val="000E39F3"/>
    <w:rsid w:val="000E3BFC"/>
    <w:rsid w:val="000E49FD"/>
    <w:rsid w:val="000E6304"/>
    <w:rsid w:val="000F03CB"/>
    <w:rsid w:val="000F46E5"/>
    <w:rsid w:val="000F5E56"/>
    <w:rsid w:val="0010458A"/>
    <w:rsid w:val="00104D67"/>
    <w:rsid w:val="00105C54"/>
    <w:rsid w:val="00110631"/>
    <w:rsid w:val="001108F3"/>
    <w:rsid w:val="001115B2"/>
    <w:rsid w:val="00111D7E"/>
    <w:rsid w:val="00115D57"/>
    <w:rsid w:val="0011736A"/>
    <w:rsid w:val="0012295D"/>
    <w:rsid w:val="0012427A"/>
    <w:rsid w:val="00125EDD"/>
    <w:rsid w:val="0012702E"/>
    <w:rsid w:val="0013120E"/>
    <w:rsid w:val="00140FD5"/>
    <w:rsid w:val="001433A2"/>
    <w:rsid w:val="0014627C"/>
    <w:rsid w:val="00150923"/>
    <w:rsid w:val="0015098E"/>
    <w:rsid w:val="00152A48"/>
    <w:rsid w:val="00162AA2"/>
    <w:rsid w:val="00166E22"/>
    <w:rsid w:val="00171A91"/>
    <w:rsid w:val="001755E3"/>
    <w:rsid w:val="00190974"/>
    <w:rsid w:val="0019342E"/>
    <w:rsid w:val="001976C8"/>
    <w:rsid w:val="001A0565"/>
    <w:rsid w:val="001A43C0"/>
    <w:rsid w:val="001A58E6"/>
    <w:rsid w:val="001A6579"/>
    <w:rsid w:val="001B0129"/>
    <w:rsid w:val="001B25C3"/>
    <w:rsid w:val="001B2807"/>
    <w:rsid w:val="001B3E30"/>
    <w:rsid w:val="001B7A17"/>
    <w:rsid w:val="001C42A6"/>
    <w:rsid w:val="001C60C9"/>
    <w:rsid w:val="001D3066"/>
    <w:rsid w:val="001D4CFA"/>
    <w:rsid w:val="001D61C4"/>
    <w:rsid w:val="001D7384"/>
    <w:rsid w:val="001E4B76"/>
    <w:rsid w:val="001E5FAE"/>
    <w:rsid w:val="001E66D1"/>
    <w:rsid w:val="001E778C"/>
    <w:rsid w:val="001F0B99"/>
    <w:rsid w:val="001F159F"/>
    <w:rsid w:val="001F6DD3"/>
    <w:rsid w:val="002007FF"/>
    <w:rsid w:val="0021262B"/>
    <w:rsid w:val="00214735"/>
    <w:rsid w:val="0021552A"/>
    <w:rsid w:val="00237D02"/>
    <w:rsid w:val="0024152B"/>
    <w:rsid w:val="00241D37"/>
    <w:rsid w:val="00244B52"/>
    <w:rsid w:val="00252053"/>
    <w:rsid w:val="002551D0"/>
    <w:rsid w:val="00257738"/>
    <w:rsid w:val="00264C3F"/>
    <w:rsid w:val="00264CF2"/>
    <w:rsid w:val="00267D71"/>
    <w:rsid w:val="00270FB4"/>
    <w:rsid w:val="00280748"/>
    <w:rsid w:val="00280F75"/>
    <w:rsid w:val="002850ED"/>
    <w:rsid w:val="00292D92"/>
    <w:rsid w:val="00293216"/>
    <w:rsid w:val="002960FC"/>
    <w:rsid w:val="00296292"/>
    <w:rsid w:val="00296331"/>
    <w:rsid w:val="002A2CB9"/>
    <w:rsid w:val="002A3C22"/>
    <w:rsid w:val="002A3D34"/>
    <w:rsid w:val="002A5D80"/>
    <w:rsid w:val="002A62EC"/>
    <w:rsid w:val="002A6CB0"/>
    <w:rsid w:val="002A7613"/>
    <w:rsid w:val="002B58E1"/>
    <w:rsid w:val="002B6518"/>
    <w:rsid w:val="002C0D65"/>
    <w:rsid w:val="002C53E3"/>
    <w:rsid w:val="002D36FF"/>
    <w:rsid w:val="002D4020"/>
    <w:rsid w:val="002D51BF"/>
    <w:rsid w:val="002D5E5A"/>
    <w:rsid w:val="002D630D"/>
    <w:rsid w:val="002E2670"/>
    <w:rsid w:val="002E2829"/>
    <w:rsid w:val="002E2E0E"/>
    <w:rsid w:val="002E5FFD"/>
    <w:rsid w:val="002F2961"/>
    <w:rsid w:val="002F4980"/>
    <w:rsid w:val="002F4B68"/>
    <w:rsid w:val="002F56DC"/>
    <w:rsid w:val="002F7EFE"/>
    <w:rsid w:val="00300E6A"/>
    <w:rsid w:val="003037DF"/>
    <w:rsid w:val="00306334"/>
    <w:rsid w:val="003070AE"/>
    <w:rsid w:val="00310C72"/>
    <w:rsid w:val="003225BF"/>
    <w:rsid w:val="00324F63"/>
    <w:rsid w:val="00326A9B"/>
    <w:rsid w:val="003272F3"/>
    <w:rsid w:val="003277C8"/>
    <w:rsid w:val="00333537"/>
    <w:rsid w:val="00335CE7"/>
    <w:rsid w:val="003372C6"/>
    <w:rsid w:val="00340836"/>
    <w:rsid w:val="00343480"/>
    <w:rsid w:val="0034434B"/>
    <w:rsid w:val="00344B5F"/>
    <w:rsid w:val="00350F4E"/>
    <w:rsid w:val="00351B0E"/>
    <w:rsid w:val="00353AAA"/>
    <w:rsid w:val="003552B8"/>
    <w:rsid w:val="00356134"/>
    <w:rsid w:val="00356EC3"/>
    <w:rsid w:val="00362645"/>
    <w:rsid w:val="0036319A"/>
    <w:rsid w:val="0037142E"/>
    <w:rsid w:val="00376E6F"/>
    <w:rsid w:val="00377869"/>
    <w:rsid w:val="003803F1"/>
    <w:rsid w:val="00382287"/>
    <w:rsid w:val="00384228"/>
    <w:rsid w:val="00393D1F"/>
    <w:rsid w:val="003A436E"/>
    <w:rsid w:val="003B1D7F"/>
    <w:rsid w:val="003B34ED"/>
    <w:rsid w:val="003C1FBD"/>
    <w:rsid w:val="003C2009"/>
    <w:rsid w:val="003C48E8"/>
    <w:rsid w:val="003C627E"/>
    <w:rsid w:val="003C63E4"/>
    <w:rsid w:val="003C6FDF"/>
    <w:rsid w:val="003D2D47"/>
    <w:rsid w:val="003D414F"/>
    <w:rsid w:val="003D612C"/>
    <w:rsid w:val="003E16F0"/>
    <w:rsid w:val="003E2006"/>
    <w:rsid w:val="003E7843"/>
    <w:rsid w:val="003F1198"/>
    <w:rsid w:val="003F2848"/>
    <w:rsid w:val="003F3C29"/>
    <w:rsid w:val="003F4055"/>
    <w:rsid w:val="003F42F7"/>
    <w:rsid w:val="004019D2"/>
    <w:rsid w:val="00402E69"/>
    <w:rsid w:val="00406F6D"/>
    <w:rsid w:val="004109C6"/>
    <w:rsid w:val="00411F97"/>
    <w:rsid w:val="00416FF8"/>
    <w:rsid w:val="00420C8E"/>
    <w:rsid w:val="00423E61"/>
    <w:rsid w:val="004265F5"/>
    <w:rsid w:val="0042713D"/>
    <w:rsid w:val="0042729E"/>
    <w:rsid w:val="0043010D"/>
    <w:rsid w:val="00432DF3"/>
    <w:rsid w:val="00433A28"/>
    <w:rsid w:val="00434462"/>
    <w:rsid w:val="0043712F"/>
    <w:rsid w:val="00440440"/>
    <w:rsid w:val="00445CE9"/>
    <w:rsid w:val="00451874"/>
    <w:rsid w:val="00453413"/>
    <w:rsid w:val="00453CDD"/>
    <w:rsid w:val="00454B00"/>
    <w:rsid w:val="00455ED0"/>
    <w:rsid w:val="00460C1D"/>
    <w:rsid w:val="00462A17"/>
    <w:rsid w:val="004658A2"/>
    <w:rsid w:val="00471DE3"/>
    <w:rsid w:val="00476533"/>
    <w:rsid w:val="00483FD4"/>
    <w:rsid w:val="00486DCB"/>
    <w:rsid w:val="004874C2"/>
    <w:rsid w:val="0049053D"/>
    <w:rsid w:val="00493A45"/>
    <w:rsid w:val="004964EB"/>
    <w:rsid w:val="00496549"/>
    <w:rsid w:val="004A3B94"/>
    <w:rsid w:val="004A54AB"/>
    <w:rsid w:val="004A62FC"/>
    <w:rsid w:val="004A74AE"/>
    <w:rsid w:val="004B396E"/>
    <w:rsid w:val="004B4615"/>
    <w:rsid w:val="004C66C1"/>
    <w:rsid w:val="004C6763"/>
    <w:rsid w:val="004C773E"/>
    <w:rsid w:val="004D12BE"/>
    <w:rsid w:val="004D3A61"/>
    <w:rsid w:val="004D7292"/>
    <w:rsid w:val="004E53CB"/>
    <w:rsid w:val="004E5D6A"/>
    <w:rsid w:val="004E7FE0"/>
    <w:rsid w:val="00506AD3"/>
    <w:rsid w:val="005075AB"/>
    <w:rsid w:val="005079B4"/>
    <w:rsid w:val="00507F1E"/>
    <w:rsid w:val="005121A9"/>
    <w:rsid w:val="00512A7B"/>
    <w:rsid w:val="0051348D"/>
    <w:rsid w:val="00515667"/>
    <w:rsid w:val="005166F6"/>
    <w:rsid w:val="0051723D"/>
    <w:rsid w:val="00522E57"/>
    <w:rsid w:val="005236A3"/>
    <w:rsid w:val="005240CB"/>
    <w:rsid w:val="00533A7B"/>
    <w:rsid w:val="005349B8"/>
    <w:rsid w:val="005402FB"/>
    <w:rsid w:val="00540791"/>
    <w:rsid w:val="00541046"/>
    <w:rsid w:val="00544234"/>
    <w:rsid w:val="00545A8A"/>
    <w:rsid w:val="0055473F"/>
    <w:rsid w:val="0055735C"/>
    <w:rsid w:val="00561A2C"/>
    <w:rsid w:val="00566938"/>
    <w:rsid w:val="00574B7F"/>
    <w:rsid w:val="00576115"/>
    <w:rsid w:val="005801D6"/>
    <w:rsid w:val="00580215"/>
    <w:rsid w:val="00581EC6"/>
    <w:rsid w:val="00581F65"/>
    <w:rsid w:val="005830B3"/>
    <w:rsid w:val="005830FB"/>
    <w:rsid w:val="00586771"/>
    <w:rsid w:val="005970D3"/>
    <w:rsid w:val="005A638C"/>
    <w:rsid w:val="005B0DB4"/>
    <w:rsid w:val="005B2F22"/>
    <w:rsid w:val="005C018D"/>
    <w:rsid w:val="005C1B07"/>
    <w:rsid w:val="005C393C"/>
    <w:rsid w:val="005C6975"/>
    <w:rsid w:val="005C7339"/>
    <w:rsid w:val="005E07D9"/>
    <w:rsid w:val="005E0BF7"/>
    <w:rsid w:val="005E4885"/>
    <w:rsid w:val="005F0B0C"/>
    <w:rsid w:val="005F4438"/>
    <w:rsid w:val="005F769B"/>
    <w:rsid w:val="005F7EAB"/>
    <w:rsid w:val="00600197"/>
    <w:rsid w:val="00603EF4"/>
    <w:rsid w:val="006072E7"/>
    <w:rsid w:val="006075DD"/>
    <w:rsid w:val="006075FE"/>
    <w:rsid w:val="0061573D"/>
    <w:rsid w:val="00617CCE"/>
    <w:rsid w:val="006225E6"/>
    <w:rsid w:val="00623A84"/>
    <w:rsid w:val="00633930"/>
    <w:rsid w:val="00641D5D"/>
    <w:rsid w:val="006438C6"/>
    <w:rsid w:val="00650E10"/>
    <w:rsid w:val="006513FF"/>
    <w:rsid w:val="00654365"/>
    <w:rsid w:val="00654B8A"/>
    <w:rsid w:val="00657F65"/>
    <w:rsid w:val="006642F8"/>
    <w:rsid w:val="006669BE"/>
    <w:rsid w:val="00672984"/>
    <w:rsid w:val="00676247"/>
    <w:rsid w:val="00682487"/>
    <w:rsid w:val="00686DDC"/>
    <w:rsid w:val="0069071B"/>
    <w:rsid w:val="006A087B"/>
    <w:rsid w:val="006A36B1"/>
    <w:rsid w:val="006A4C20"/>
    <w:rsid w:val="006B6B51"/>
    <w:rsid w:val="006B7268"/>
    <w:rsid w:val="006B74E6"/>
    <w:rsid w:val="006B7840"/>
    <w:rsid w:val="006C702A"/>
    <w:rsid w:val="006D0421"/>
    <w:rsid w:val="006D2EF2"/>
    <w:rsid w:val="006D3CC1"/>
    <w:rsid w:val="006D3E4F"/>
    <w:rsid w:val="006E0AD3"/>
    <w:rsid w:val="006E0B9F"/>
    <w:rsid w:val="006E29FE"/>
    <w:rsid w:val="006E34BB"/>
    <w:rsid w:val="006E3B62"/>
    <w:rsid w:val="006E4711"/>
    <w:rsid w:val="006E5795"/>
    <w:rsid w:val="006E7EF1"/>
    <w:rsid w:val="006F1487"/>
    <w:rsid w:val="006F61E3"/>
    <w:rsid w:val="006F6686"/>
    <w:rsid w:val="007025EA"/>
    <w:rsid w:val="00705A9D"/>
    <w:rsid w:val="007065F3"/>
    <w:rsid w:val="007155EF"/>
    <w:rsid w:val="00716FB1"/>
    <w:rsid w:val="00717CFB"/>
    <w:rsid w:val="00720A17"/>
    <w:rsid w:val="00725781"/>
    <w:rsid w:val="007259A6"/>
    <w:rsid w:val="00726239"/>
    <w:rsid w:val="00727393"/>
    <w:rsid w:val="007316E1"/>
    <w:rsid w:val="00731751"/>
    <w:rsid w:val="00731D93"/>
    <w:rsid w:val="007365B8"/>
    <w:rsid w:val="00740049"/>
    <w:rsid w:val="0074162E"/>
    <w:rsid w:val="00741EFB"/>
    <w:rsid w:val="007454FB"/>
    <w:rsid w:val="00745F37"/>
    <w:rsid w:val="00745FAA"/>
    <w:rsid w:val="00746575"/>
    <w:rsid w:val="00747A29"/>
    <w:rsid w:val="00755176"/>
    <w:rsid w:val="00762FB1"/>
    <w:rsid w:val="00765A60"/>
    <w:rsid w:val="00776269"/>
    <w:rsid w:val="00781588"/>
    <w:rsid w:val="00781D24"/>
    <w:rsid w:val="00782027"/>
    <w:rsid w:val="00784A62"/>
    <w:rsid w:val="00792632"/>
    <w:rsid w:val="00795229"/>
    <w:rsid w:val="007A5E1B"/>
    <w:rsid w:val="007B0E08"/>
    <w:rsid w:val="007B3ACF"/>
    <w:rsid w:val="007C13B1"/>
    <w:rsid w:val="007C3144"/>
    <w:rsid w:val="007C4696"/>
    <w:rsid w:val="007C4970"/>
    <w:rsid w:val="007C52A8"/>
    <w:rsid w:val="007D31DC"/>
    <w:rsid w:val="007D37E6"/>
    <w:rsid w:val="007D4D85"/>
    <w:rsid w:val="007D5B63"/>
    <w:rsid w:val="007D69D1"/>
    <w:rsid w:val="007E2BCB"/>
    <w:rsid w:val="007E3569"/>
    <w:rsid w:val="007E4798"/>
    <w:rsid w:val="007F035F"/>
    <w:rsid w:val="007F3385"/>
    <w:rsid w:val="007F6E93"/>
    <w:rsid w:val="00803813"/>
    <w:rsid w:val="008064B6"/>
    <w:rsid w:val="008068E5"/>
    <w:rsid w:val="008078A1"/>
    <w:rsid w:val="00810E8F"/>
    <w:rsid w:val="0081266D"/>
    <w:rsid w:val="0081678C"/>
    <w:rsid w:val="008175F1"/>
    <w:rsid w:val="008177F8"/>
    <w:rsid w:val="008213C6"/>
    <w:rsid w:val="00821CD0"/>
    <w:rsid w:val="0082210F"/>
    <w:rsid w:val="00822429"/>
    <w:rsid w:val="0082242A"/>
    <w:rsid w:val="008228EA"/>
    <w:rsid w:val="00826125"/>
    <w:rsid w:val="00826237"/>
    <w:rsid w:val="008271A0"/>
    <w:rsid w:val="0083279E"/>
    <w:rsid w:val="008345D3"/>
    <w:rsid w:val="00834BAD"/>
    <w:rsid w:val="00836A0C"/>
    <w:rsid w:val="008417DE"/>
    <w:rsid w:val="00846697"/>
    <w:rsid w:val="00853A4A"/>
    <w:rsid w:val="0085723A"/>
    <w:rsid w:val="008579D7"/>
    <w:rsid w:val="00860586"/>
    <w:rsid w:val="008627D2"/>
    <w:rsid w:val="00863031"/>
    <w:rsid w:val="008633B8"/>
    <w:rsid w:val="00872F40"/>
    <w:rsid w:val="00873E32"/>
    <w:rsid w:val="00881260"/>
    <w:rsid w:val="008841DC"/>
    <w:rsid w:val="00887B0A"/>
    <w:rsid w:val="0089485B"/>
    <w:rsid w:val="008A64B7"/>
    <w:rsid w:val="008B099B"/>
    <w:rsid w:val="008B0DEB"/>
    <w:rsid w:val="008B14D5"/>
    <w:rsid w:val="008B3A22"/>
    <w:rsid w:val="008B4074"/>
    <w:rsid w:val="008B4808"/>
    <w:rsid w:val="008C3303"/>
    <w:rsid w:val="008C3B67"/>
    <w:rsid w:val="008C43E9"/>
    <w:rsid w:val="008C56C7"/>
    <w:rsid w:val="008C6722"/>
    <w:rsid w:val="008D2AA6"/>
    <w:rsid w:val="008D60A9"/>
    <w:rsid w:val="008E28D0"/>
    <w:rsid w:val="008E43C1"/>
    <w:rsid w:val="008F3E1C"/>
    <w:rsid w:val="00900549"/>
    <w:rsid w:val="00901B98"/>
    <w:rsid w:val="00901D79"/>
    <w:rsid w:val="00901E65"/>
    <w:rsid w:val="00902F4C"/>
    <w:rsid w:val="00903256"/>
    <w:rsid w:val="00906312"/>
    <w:rsid w:val="00906700"/>
    <w:rsid w:val="00914674"/>
    <w:rsid w:val="00914813"/>
    <w:rsid w:val="00922ED7"/>
    <w:rsid w:val="00922FC0"/>
    <w:rsid w:val="00927E34"/>
    <w:rsid w:val="00927F83"/>
    <w:rsid w:val="0093461F"/>
    <w:rsid w:val="0094717B"/>
    <w:rsid w:val="00950BD3"/>
    <w:rsid w:val="009561E6"/>
    <w:rsid w:val="009573DB"/>
    <w:rsid w:val="00957F12"/>
    <w:rsid w:val="009620D0"/>
    <w:rsid w:val="0096385F"/>
    <w:rsid w:val="00963C92"/>
    <w:rsid w:val="00965E2F"/>
    <w:rsid w:val="00967784"/>
    <w:rsid w:val="00971606"/>
    <w:rsid w:val="009718D4"/>
    <w:rsid w:val="00971AE9"/>
    <w:rsid w:val="00973253"/>
    <w:rsid w:val="00976361"/>
    <w:rsid w:val="009832D4"/>
    <w:rsid w:val="009855E3"/>
    <w:rsid w:val="00991B5C"/>
    <w:rsid w:val="009A1738"/>
    <w:rsid w:val="009B507C"/>
    <w:rsid w:val="009C1B4F"/>
    <w:rsid w:val="009C2823"/>
    <w:rsid w:val="009C30E3"/>
    <w:rsid w:val="009C6365"/>
    <w:rsid w:val="009D000F"/>
    <w:rsid w:val="009D3E27"/>
    <w:rsid w:val="009E0C76"/>
    <w:rsid w:val="009E10F4"/>
    <w:rsid w:val="00A0293B"/>
    <w:rsid w:val="00A071E7"/>
    <w:rsid w:val="00A10208"/>
    <w:rsid w:val="00A166C4"/>
    <w:rsid w:val="00A20CDF"/>
    <w:rsid w:val="00A21131"/>
    <w:rsid w:val="00A25741"/>
    <w:rsid w:val="00A25BBA"/>
    <w:rsid w:val="00A260C0"/>
    <w:rsid w:val="00A3516B"/>
    <w:rsid w:val="00A404F9"/>
    <w:rsid w:val="00A44339"/>
    <w:rsid w:val="00A46239"/>
    <w:rsid w:val="00A478E1"/>
    <w:rsid w:val="00A5144F"/>
    <w:rsid w:val="00A51F64"/>
    <w:rsid w:val="00A54B46"/>
    <w:rsid w:val="00A56C1A"/>
    <w:rsid w:val="00A5704C"/>
    <w:rsid w:val="00A639EC"/>
    <w:rsid w:val="00A6421D"/>
    <w:rsid w:val="00A67400"/>
    <w:rsid w:val="00A67E46"/>
    <w:rsid w:val="00A70AC3"/>
    <w:rsid w:val="00A7183A"/>
    <w:rsid w:val="00A72821"/>
    <w:rsid w:val="00A73149"/>
    <w:rsid w:val="00A767FC"/>
    <w:rsid w:val="00A76CCF"/>
    <w:rsid w:val="00A77D62"/>
    <w:rsid w:val="00A80F51"/>
    <w:rsid w:val="00A811DF"/>
    <w:rsid w:val="00A82347"/>
    <w:rsid w:val="00A82542"/>
    <w:rsid w:val="00A874BA"/>
    <w:rsid w:val="00A9591E"/>
    <w:rsid w:val="00AA0B59"/>
    <w:rsid w:val="00AA47EB"/>
    <w:rsid w:val="00AA5315"/>
    <w:rsid w:val="00AA646B"/>
    <w:rsid w:val="00AA6EF4"/>
    <w:rsid w:val="00AA7EB9"/>
    <w:rsid w:val="00AB2E82"/>
    <w:rsid w:val="00AB458D"/>
    <w:rsid w:val="00AC0630"/>
    <w:rsid w:val="00AC3CF9"/>
    <w:rsid w:val="00AC46CD"/>
    <w:rsid w:val="00AC4862"/>
    <w:rsid w:val="00AC4CDF"/>
    <w:rsid w:val="00AD125F"/>
    <w:rsid w:val="00AD2A24"/>
    <w:rsid w:val="00AD5038"/>
    <w:rsid w:val="00AD6293"/>
    <w:rsid w:val="00AD75AE"/>
    <w:rsid w:val="00AE453D"/>
    <w:rsid w:val="00AF0E6E"/>
    <w:rsid w:val="00AF15F6"/>
    <w:rsid w:val="00AF2E40"/>
    <w:rsid w:val="00AF3195"/>
    <w:rsid w:val="00B04D07"/>
    <w:rsid w:val="00B04F7E"/>
    <w:rsid w:val="00B05C56"/>
    <w:rsid w:val="00B075AA"/>
    <w:rsid w:val="00B104CB"/>
    <w:rsid w:val="00B11E25"/>
    <w:rsid w:val="00B15309"/>
    <w:rsid w:val="00B160E3"/>
    <w:rsid w:val="00B21BFB"/>
    <w:rsid w:val="00B21FC7"/>
    <w:rsid w:val="00B2210E"/>
    <w:rsid w:val="00B23032"/>
    <w:rsid w:val="00B2495B"/>
    <w:rsid w:val="00B25A22"/>
    <w:rsid w:val="00B26542"/>
    <w:rsid w:val="00B30D71"/>
    <w:rsid w:val="00B376D1"/>
    <w:rsid w:val="00B50D3B"/>
    <w:rsid w:val="00B53665"/>
    <w:rsid w:val="00B653BD"/>
    <w:rsid w:val="00B65EC3"/>
    <w:rsid w:val="00B65FD6"/>
    <w:rsid w:val="00B66905"/>
    <w:rsid w:val="00B72D23"/>
    <w:rsid w:val="00B756A7"/>
    <w:rsid w:val="00B800F0"/>
    <w:rsid w:val="00B80A58"/>
    <w:rsid w:val="00B8305C"/>
    <w:rsid w:val="00B83D33"/>
    <w:rsid w:val="00B90A39"/>
    <w:rsid w:val="00B93BE9"/>
    <w:rsid w:val="00B9450B"/>
    <w:rsid w:val="00BA08AC"/>
    <w:rsid w:val="00BA19A0"/>
    <w:rsid w:val="00BA2DEE"/>
    <w:rsid w:val="00BA315C"/>
    <w:rsid w:val="00BA67E1"/>
    <w:rsid w:val="00BB52BE"/>
    <w:rsid w:val="00BC0373"/>
    <w:rsid w:val="00BC1E97"/>
    <w:rsid w:val="00BC2780"/>
    <w:rsid w:val="00BC3BB7"/>
    <w:rsid w:val="00BC4951"/>
    <w:rsid w:val="00BD0E5D"/>
    <w:rsid w:val="00BD2FB5"/>
    <w:rsid w:val="00BD488E"/>
    <w:rsid w:val="00BD6567"/>
    <w:rsid w:val="00BD7B6B"/>
    <w:rsid w:val="00BE021B"/>
    <w:rsid w:val="00BE2B1C"/>
    <w:rsid w:val="00BE309C"/>
    <w:rsid w:val="00BE3DCB"/>
    <w:rsid w:val="00BE5F00"/>
    <w:rsid w:val="00BF03FD"/>
    <w:rsid w:val="00BF3360"/>
    <w:rsid w:val="00BF4359"/>
    <w:rsid w:val="00BF4565"/>
    <w:rsid w:val="00BF69BC"/>
    <w:rsid w:val="00C05938"/>
    <w:rsid w:val="00C06254"/>
    <w:rsid w:val="00C06E3F"/>
    <w:rsid w:val="00C07975"/>
    <w:rsid w:val="00C103EF"/>
    <w:rsid w:val="00C135E2"/>
    <w:rsid w:val="00C17E9B"/>
    <w:rsid w:val="00C20CF7"/>
    <w:rsid w:val="00C2177E"/>
    <w:rsid w:val="00C225BA"/>
    <w:rsid w:val="00C25FDE"/>
    <w:rsid w:val="00C26321"/>
    <w:rsid w:val="00C36C82"/>
    <w:rsid w:val="00C378AA"/>
    <w:rsid w:val="00C441D6"/>
    <w:rsid w:val="00C533FB"/>
    <w:rsid w:val="00C60455"/>
    <w:rsid w:val="00C6353C"/>
    <w:rsid w:val="00C651D2"/>
    <w:rsid w:val="00C66CC3"/>
    <w:rsid w:val="00C66E0B"/>
    <w:rsid w:val="00C72343"/>
    <w:rsid w:val="00C72AB3"/>
    <w:rsid w:val="00C7511B"/>
    <w:rsid w:val="00C76E0A"/>
    <w:rsid w:val="00C80D6F"/>
    <w:rsid w:val="00C8186E"/>
    <w:rsid w:val="00C85E01"/>
    <w:rsid w:val="00C9747C"/>
    <w:rsid w:val="00CA2332"/>
    <w:rsid w:val="00CA29CA"/>
    <w:rsid w:val="00CA5891"/>
    <w:rsid w:val="00CB181C"/>
    <w:rsid w:val="00CB2660"/>
    <w:rsid w:val="00CB2ABE"/>
    <w:rsid w:val="00CC0897"/>
    <w:rsid w:val="00CC0B95"/>
    <w:rsid w:val="00CC0C48"/>
    <w:rsid w:val="00CC12A0"/>
    <w:rsid w:val="00CC5105"/>
    <w:rsid w:val="00CD06B6"/>
    <w:rsid w:val="00CD0E45"/>
    <w:rsid w:val="00CD2128"/>
    <w:rsid w:val="00CD2AD6"/>
    <w:rsid w:val="00CD5141"/>
    <w:rsid w:val="00CD5878"/>
    <w:rsid w:val="00CD70E3"/>
    <w:rsid w:val="00CE049B"/>
    <w:rsid w:val="00CE0BB8"/>
    <w:rsid w:val="00CE106A"/>
    <w:rsid w:val="00CE2E89"/>
    <w:rsid w:val="00CE4FFE"/>
    <w:rsid w:val="00CF09C5"/>
    <w:rsid w:val="00CF224D"/>
    <w:rsid w:val="00CF264D"/>
    <w:rsid w:val="00CF4EDE"/>
    <w:rsid w:val="00CF67B1"/>
    <w:rsid w:val="00D03767"/>
    <w:rsid w:val="00D0464A"/>
    <w:rsid w:val="00D05BBF"/>
    <w:rsid w:val="00D060BE"/>
    <w:rsid w:val="00D0645B"/>
    <w:rsid w:val="00D14F77"/>
    <w:rsid w:val="00D21E36"/>
    <w:rsid w:val="00D2240F"/>
    <w:rsid w:val="00D23494"/>
    <w:rsid w:val="00D238BE"/>
    <w:rsid w:val="00D2673C"/>
    <w:rsid w:val="00D300D6"/>
    <w:rsid w:val="00D31ECD"/>
    <w:rsid w:val="00D34B39"/>
    <w:rsid w:val="00D4024C"/>
    <w:rsid w:val="00D427A3"/>
    <w:rsid w:val="00D428EB"/>
    <w:rsid w:val="00D449BD"/>
    <w:rsid w:val="00D4715E"/>
    <w:rsid w:val="00D47BCC"/>
    <w:rsid w:val="00D47F48"/>
    <w:rsid w:val="00D5052C"/>
    <w:rsid w:val="00D53026"/>
    <w:rsid w:val="00D60DD1"/>
    <w:rsid w:val="00D63FD0"/>
    <w:rsid w:val="00D6643F"/>
    <w:rsid w:val="00D67158"/>
    <w:rsid w:val="00D70C38"/>
    <w:rsid w:val="00D74822"/>
    <w:rsid w:val="00D74C3B"/>
    <w:rsid w:val="00D7691A"/>
    <w:rsid w:val="00D80F4B"/>
    <w:rsid w:val="00D835EB"/>
    <w:rsid w:val="00D8393C"/>
    <w:rsid w:val="00D856C4"/>
    <w:rsid w:val="00D87D9F"/>
    <w:rsid w:val="00D92BC6"/>
    <w:rsid w:val="00D964E6"/>
    <w:rsid w:val="00D97AC9"/>
    <w:rsid w:val="00DA0BA1"/>
    <w:rsid w:val="00DA70C6"/>
    <w:rsid w:val="00DB3B58"/>
    <w:rsid w:val="00DB4CDB"/>
    <w:rsid w:val="00DB60CB"/>
    <w:rsid w:val="00DB6A9F"/>
    <w:rsid w:val="00DB792C"/>
    <w:rsid w:val="00DC1023"/>
    <w:rsid w:val="00DC68B7"/>
    <w:rsid w:val="00DC77B3"/>
    <w:rsid w:val="00DD51DD"/>
    <w:rsid w:val="00DD56D3"/>
    <w:rsid w:val="00DF26F8"/>
    <w:rsid w:val="00DF3DE0"/>
    <w:rsid w:val="00E04827"/>
    <w:rsid w:val="00E04E7B"/>
    <w:rsid w:val="00E04EC5"/>
    <w:rsid w:val="00E06F00"/>
    <w:rsid w:val="00E12005"/>
    <w:rsid w:val="00E17365"/>
    <w:rsid w:val="00E20A93"/>
    <w:rsid w:val="00E21EE4"/>
    <w:rsid w:val="00E2437F"/>
    <w:rsid w:val="00E2559C"/>
    <w:rsid w:val="00E263AA"/>
    <w:rsid w:val="00E304A4"/>
    <w:rsid w:val="00E31459"/>
    <w:rsid w:val="00E325BC"/>
    <w:rsid w:val="00E337E8"/>
    <w:rsid w:val="00E33B53"/>
    <w:rsid w:val="00E34289"/>
    <w:rsid w:val="00E3482D"/>
    <w:rsid w:val="00E35512"/>
    <w:rsid w:val="00E37B9B"/>
    <w:rsid w:val="00E425CB"/>
    <w:rsid w:val="00E459DF"/>
    <w:rsid w:val="00E468D4"/>
    <w:rsid w:val="00E5339D"/>
    <w:rsid w:val="00E555A4"/>
    <w:rsid w:val="00E57CF5"/>
    <w:rsid w:val="00E57DC9"/>
    <w:rsid w:val="00E6091F"/>
    <w:rsid w:val="00E62089"/>
    <w:rsid w:val="00E620CA"/>
    <w:rsid w:val="00E72862"/>
    <w:rsid w:val="00E72D21"/>
    <w:rsid w:val="00E739DC"/>
    <w:rsid w:val="00E7782A"/>
    <w:rsid w:val="00E807B5"/>
    <w:rsid w:val="00E80A06"/>
    <w:rsid w:val="00E830BF"/>
    <w:rsid w:val="00E85B63"/>
    <w:rsid w:val="00E909F7"/>
    <w:rsid w:val="00E92D72"/>
    <w:rsid w:val="00E95644"/>
    <w:rsid w:val="00E96AF1"/>
    <w:rsid w:val="00EA42EB"/>
    <w:rsid w:val="00EA4637"/>
    <w:rsid w:val="00EA4FC0"/>
    <w:rsid w:val="00EA74E1"/>
    <w:rsid w:val="00EB116E"/>
    <w:rsid w:val="00EB4DCD"/>
    <w:rsid w:val="00EB5C30"/>
    <w:rsid w:val="00EB6172"/>
    <w:rsid w:val="00EB7334"/>
    <w:rsid w:val="00EC117A"/>
    <w:rsid w:val="00EC247B"/>
    <w:rsid w:val="00EC3CFD"/>
    <w:rsid w:val="00EC41CC"/>
    <w:rsid w:val="00EC6494"/>
    <w:rsid w:val="00EC64F4"/>
    <w:rsid w:val="00EC71E2"/>
    <w:rsid w:val="00EC748E"/>
    <w:rsid w:val="00EC7970"/>
    <w:rsid w:val="00ED1143"/>
    <w:rsid w:val="00ED54C1"/>
    <w:rsid w:val="00ED5F53"/>
    <w:rsid w:val="00ED6D57"/>
    <w:rsid w:val="00EE1C98"/>
    <w:rsid w:val="00EE5239"/>
    <w:rsid w:val="00EE751D"/>
    <w:rsid w:val="00EF2D14"/>
    <w:rsid w:val="00EF5E66"/>
    <w:rsid w:val="00EF7230"/>
    <w:rsid w:val="00EF7354"/>
    <w:rsid w:val="00F01C64"/>
    <w:rsid w:val="00F03CF4"/>
    <w:rsid w:val="00F06642"/>
    <w:rsid w:val="00F079A5"/>
    <w:rsid w:val="00F12187"/>
    <w:rsid w:val="00F14F93"/>
    <w:rsid w:val="00F20DA3"/>
    <w:rsid w:val="00F2214E"/>
    <w:rsid w:val="00F22528"/>
    <w:rsid w:val="00F227B1"/>
    <w:rsid w:val="00F254C3"/>
    <w:rsid w:val="00F33F5F"/>
    <w:rsid w:val="00F374F6"/>
    <w:rsid w:val="00F40677"/>
    <w:rsid w:val="00F44F87"/>
    <w:rsid w:val="00F50461"/>
    <w:rsid w:val="00F518BA"/>
    <w:rsid w:val="00F5306D"/>
    <w:rsid w:val="00F53A38"/>
    <w:rsid w:val="00F559C7"/>
    <w:rsid w:val="00F561D1"/>
    <w:rsid w:val="00F565C2"/>
    <w:rsid w:val="00F57B31"/>
    <w:rsid w:val="00F6156E"/>
    <w:rsid w:val="00F640EE"/>
    <w:rsid w:val="00F72D0C"/>
    <w:rsid w:val="00F75EF1"/>
    <w:rsid w:val="00F80686"/>
    <w:rsid w:val="00F81169"/>
    <w:rsid w:val="00F81257"/>
    <w:rsid w:val="00F82225"/>
    <w:rsid w:val="00F86E5D"/>
    <w:rsid w:val="00F87DE7"/>
    <w:rsid w:val="00F87E3E"/>
    <w:rsid w:val="00F91A48"/>
    <w:rsid w:val="00F921CE"/>
    <w:rsid w:val="00F938C7"/>
    <w:rsid w:val="00F946DC"/>
    <w:rsid w:val="00F94CB4"/>
    <w:rsid w:val="00F94E08"/>
    <w:rsid w:val="00F95A14"/>
    <w:rsid w:val="00F9713D"/>
    <w:rsid w:val="00FA04CF"/>
    <w:rsid w:val="00FA2CAD"/>
    <w:rsid w:val="00FA3920"/>
    <w:rsid w:val="00FA4A19"/>
    <w:rsid w:val="00FA5C83"/>
    <w:rsid w:val="00FA685E"/>
    <w:rsid w:val="00FA6DEC"/>
    <w:rsid w:val="00FB0E40"/>
    <w:rsid w:val="00FB44B8"/>
    <w:rsid w:val="00FB5356"/>
    <w:rsid w:val="00FC586D"/>
    <w:rsid w:val="00FD0B33"/>
    <w:rsid w:val="00FD0D9F"/>
    <w:rsid w:val="00FD1A57"/>
    <w:rsid w:val="00FD4404"/>
    <w:rsid w:val="00FE1393"/>
    <w:rsid w:val="00FE169E"/>
    <w:rsid w:val="00FE2971"/>
    <w:rsid w:val="00FE5CD4"/>
    <w:rsid w:val="00FF18A9"/>
    <w:rsid w:val="00FF31C1"/>
    <w:rsid w:val="00FF48FB"/>
    <w:rsid w:val="00FF52EC"/>
    <w:rsid w:val="00FF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BEF30"/>
  <w15:docId w15:val="{15691950-F144-41D7-BF7E-49631E24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08668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237D0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08668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E06F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E6091F"/>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qFormat/>
    <w:rsid w:val="003C6FDF"/>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paragraph" w:styleId="7">
    <w:name w:val="heading 7"/>
    <w:basedOn w:val="a"/>
    <w:next w:val="a"/>
    <w:link w:val="70"/>
    <w:uiPriority w:val="9"/>
    <w:unhideWhenUsed/>
    <w:qFormat/>
    <w:rsid w:val="00654B8A"/>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6689"/>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9"/>
    <w:rsid w:val="00237D0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rsid w:val="0008668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E06F00"/>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E6091F"/>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9"/>
    <w:rsid w:val="003C6FDF"/>
    <w:rPr>
      <w:rFonts w:ascii="SPLiteraturuly" w:eastAsia="Times New Roman" w:hAnsi="SPLiteraturuly" w:cs="Times New Roman"/>
      <w:b/>
      <w:sz w:val="20"/>
      <w:szCs w:val="24"/>
    </w:rPr>
  </w:style>
  <w:style w:type="paragraph" w:customStyle="1" w:styleId="abzacixml">
    <w:name w:val="abzaci_xml"/>
    <w:basedOn w:val="a3"/>
    <w:link w:val="abzacixmlChar"/>
    <w:qFormat/>
    <w:rsid w:val="00460C1D"/>
    <w:pPr>
      <w:autoSpaceDE w:val="0"/>
      <w:autoSpaceDN w:val="0"/>
      <w:adjustRightInd w:val="0"/>
      <w:ind w:firstLine="283"/>
      <w:jc w:val="both"/>
    </w:pPr>
    <w:rPr>
      <w:rFonts w:ascii="Sylfaen" w:hAnsi="Sylfaen" w:cs="Sylfaen"/>
      <w:sz w:val="22"/>
      <w:szCs w:val="22"/>
    </w:rPr>
  </w:style>
  <w:style w:type="paragraph" w:styleId="a3">
    <w:name w:val="Plain Text"/>
    <w:basedOn w:val="a"/>
    <w:link w:val="a4"/>
    <w:uiPriority w:val="99"/>
    <w:unhideWhenUsed/>
    <w:rsid w:val="00460C1D"/>
    <w:pPr>
      <w:spacing w:after="0" w:line="240" w:lineRule="auto"/>
    </w:pPr>
    <w:rPr>
      <w:rFonts w:ascii="Consolas" w:hAnsi="Consolas"/>
      <w:sz w:val="21"/>
      <w:szCs w:val="21"/>
    </w:rPr>
  </w:style>
  <w:style w:type="character" w:customStyle="1" w:styleId="a4">
    <w:name w:val="Текст Знак"/>
    <w:basedOn w:val="a0"/>
    <w:link w:val="a3"/>
    <w:uiPriority w:val="99"/>
    <w:rsid w:val="00460C1D"/>
    <w:rPr>
      <w:rFonts w:ascii="Consolas" w:hAnsi="Consolas"/>
      <w:sz w:val="21"/>
      <w:szCs w:val="21"/>
    </w:rPr>
  </w:style>
  <w:style w:type="character" w:customStyle="1" w:styleId="abzacixmlChar">
    <w:name w:val="abzaci_xml Char"/>
    <w:link w:val="abzacixml"/>
    <w:qFormat/>
    <w:locked/>
    <w:rsid w:val="00A260C0"/>
    <w:rPr>
      <w:rFonts w:ascii="Sylfaen" w:hAnsi="Sylfaen" w:cs="Sylfaen"/>
    </w:rPr>
  </w:style>
  <w:style w:type="paragraph" w:customStyle="1" w:styleId="danartixml">
    <w:name w:val="danarti_xml"/>
    <w:basedOn w:val="abzacixml"/>
    <w:rsid w:val="00460C1D"/>
    <w:pPr>
      <w:spacing w:before="120" w:after="120"/>
      <w:ind w:firstLine="284"/>
      <w:jc w:val="right"/>
    </w:pPr>
    <w:rPr>
      <w:b/>
      <w:bCs/>
      <w:i/>
      <w:iCs/>
      <w:sz w:val="20"/>
      <w:szCs w:val="20"/>
    </w:rPr>
  </w:style>
  <w:style w:type="paragraph" w:customStyle="1" w:styleId="sataurixml">
    <w:name w:val="satauri_xml"/>
    <w:basedOn w:val="abzacixml"/>
    <w:rsid w:val="00460C1D"/>
    <w:pPr>
      <w:spacing w:before="240" w:after="120"/>
      <w:jc w:val="center"/>
    </w:pPr>
    <w:rPr>
      <w:b/>
      <w:bCs/>
      <w:sz w:val="24"/>
      <w:szCs w:val="24"/>
    </w:rPr>
  </w:style>
  <w:style w:type="paragraph" w:customStyle="1" w:styleId="ckhrilixml">
    <w:name w:val="ckhrili_xml"/>
    <w:basedOn w:val="abzacixml"/>
    <w:rsid w:val="00460C1D"/>
    <w:pPr>
      <w:spacing w:before="20" w:after="20"/>
      <w:ind w:firstLine="0"/>
      <w:jc w:val="left"/>
    </w:pPr>
    <w:rPr>
      <w:sz w:val="18"/>
      <w:szCs w:val="18"/>
    </w:rPr>
  </w:style>
  <w:style w:type="paragraph" w:styleId="a5">
    <w:name w:val="List Paragraph"/>
    <w:aliases w:val="Dot pt,F5 List Paragraph,List Paragraph1,List Paragraph Char Char Char,Indicator Text,Colorful List - Accent 11,Numbered Para 1,Bullet 1,Bullet Points,List Paragraph2,MAIN CONTENT,Normal numbered,Issue Action POC,3,POCG Table Text,Ha"/>
    <w:basedOn w:val="a"/>
    <w:link w:val="a6"/>
    <w:uiPriority w:val="34"/>
    <w:qFormat/>
    <w:rsid w:val="00ED5F53"/>
    <w:pPr>
      <w:ind w:left="720"/>
      <w:contextualSpacing/>
    </w:pPr>
  </w:style>
  <w:style w:type="character" w:customStyle="1" w:styleId="a6">
    <w:name w:val="Абзац списка Знак"/>
    <w:aliases w:val="Dot pt Знак,F5 List Paragraph Знак,List Paragraph1 Знак,List Paragraph Char Char Char Знак,Indicator Text Знак,Colorful List - Accent 11 Знак,Numbered Para 1 Знак,Bullet 1 Знак,Bullet Points Знак,List Paragraph2 Знак,MAIN CONTENT Знак"/>
    <w:link w:val="a5"/>
    <w:uiPriority w:val="34"/>
    <w:qFormat/>
    <w:locked/>
    <w:rsid w:val="002B6518"/>
  </w:style>
  <w:style w:type="paragraph" w:styleId="a7">
    <w:name w:val="header"/>
    <w:basedOn w:val="a"/>
    <w:link w:val="a8"/>
    <w:unhideWhenUsed/>
    <w:rsid w:val="00720A17"/>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720A17"/>
  </w:style>
  <w:style w:type="paragraph" w:styleId="a9">
    <w:name w:val="footer"/>
    <w:basedOn w:val="a"/>
    <w:link w:val="aa"/>
    <w:uiPriority w:val="99"/>
    <w:unhideWhenUsed/>
    <w:rsid w:val="00720A17"/>
    <w:pPr>
      <w:tabs>
        <w:tab w:val="center" w:pos="4680"/>
        <w:tab w:val="right" w:pos="9360"/>
      </w:tabs>
      <w:spacing w:after="0" w:line="240" w:lineRule="auto"/>
    </w:pPr>
  </w:style>
  <w:style w:type="character" w:customStyle="1" w:styleId="aa">
    <w:name w:val="Нижний колонтитул Знак"/>
    <w:basedOn w:val="a0"/>
    <w:link w:val="a9"/>
    <w:uiPriority w:val="99"/>
    <w:rsid w:val="00720A17"/>
  </w:style>
  <w:style w:type="paragraph" w:styleId="ab">
    <w:name w:val="Balloon Text"/>
    <w:basedOn w:val="a"/>
    <w:link w:val="ac"/>
    <w:unhideWhenUsed/>
    <w:rsid w:val="00AA47EB"/>
    <w:pPr>
      <w:spacing w:after="0" w:line="240" w:lineRule="auto"/>
    </w:pPr>
    <w:rPr>
      <w:rFonts w:ascii="Segoe UI" w:hAnsi="Segoe UI" w:cs="Segoe UI"/>
      <w:sz w:val="18"/>
      <w:szCs w:val="18"/>
    </w:rPr>
  </w:style>
  <w:style w:type="character" w:customStyle="1" w:styleId="ac">
    <w:name w:val="Текст выноски Знак"/>
    <w:basedOn w:val="a0"/>
    <w:link w:val="ab"/>
    <w:rsid w:val="00AA47EB"/>
    <w:rPr>
      <w:rFonts w:ascii="Segoe UI" w:hAnsi="Segoe UI" w:cs="Segoe UI"/>
      <w:sz w:val="18"/>
      <w:szCs w:val="18"/>
    </w:rPr>
  </w:style>
  <w:style w:type="paragraph" w:styleId="ad">
    <w:name w:val="Body Text"/>
    <w:basedOn w:val="a"/>
    <w:link w:val="ae"/>
    <w:qFormat/>
    <w:rsid w:val="00E06F00"/>
    <w:pPr>
      <w:widowControl w:val="0"/>
      <w:autoSpaceDE w:val="0"/>
      <w:autoSpaceDN w:val="0"/>
      <w:spacing w:after="0" w:line="240" w:lineRule="auto"/>
      <w:ind w:left="1400" w:right="538" w:hanging="360"/>
      <w:jc w:val="both"/>
    </w:pPr>
    <w:rPr>
      <w:rFonts w:ascii="Sylfaen" w:eastAsia="Sylfaen" w:hAnsi="Sylfaen" w:cs="Sylfaen"/>
    </w:rPr>
  </w:style>
  <w:style w:type="character" w:customStyle="1" w:styleId="ae">
    <w:name w:val="Основной текст Знак"/>
    <w:basedOn w:val="a0"/>
    <w:link w:val="ad"/>
    <w:uiPriority w:val="99"/>
    <w:rsid w:val="00E06F00"/>
    <w:rPr>
      <w:rFonts w:ascii="Sylfaen" w:eastAsia="Sylfaen" w:hAnsi="Sylfaen" w:cs="Sylfaen"/>
    </w:rPr>
  </w:style>
  <w:style w:type="paragraph" w:styleId="af">
    <w:name w:val="No Spacing"/>
    <w:link w:val="af0"/>
    <w:uiPriority w:val="1"/>
    <w:qFormat/>
    <w:rsid w:val="0011736A"/>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11736A"/>
    <w:rPr>
      <w:rFonts w:ascii="Calibri" w:eastAsia="Calibri" w:hAnsi="Calibri" w:cs="Times New Roman"/>
    </w:rPr>
  </w:style>
  <w:style w:type="table" w:styleId="af1">
    <w:name w:val="Table Grid"/>
    <w:basedOn w:val="a1"/>
    <w:uiPriority w:val="59"/>
    <w:rsid w:val="00E609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Intense Emphasis"/>
    <w:basedOn w:val="a0"/>
    <w:uiPriority w:val="21"/>
    <w:qFormat/>
    <w:rsid w:val="00A82542"/>
    <w:rPr>
      <w:i/>
      <w:iCs/>
      <w:color w:val="4F81BD" w:themeColor="accent1"/>
    </w:rPr>
  </w:style>
  <w:style w:type="paragraph" w:customStyle="1" w:styleId="parlamdrst">
    <w:name w:val="parlamdrst"/>
    <w:basedOn w:val="a3"/>
    <w:autoRedefine/>
    <w:rsid w:val="003C6FDF"/>
    <w:pPr>
      <w:tabs>
        <w:tab w:val="left" w:pos="283"/>
      </w:tabs>
      <w:ind w:firstLine="284"/>
      <w:jc w:val="both"/>
    </w:pPr>
    <w:rPr>
      <w:rFonts w:ascii="SPLiteraturuly" w:eastAsia="Times New Roman" w:hAnsi="SPLiteraturuly" w:cs="Times New Roman"/>
      <w:sz w:val="22"/>
      <w:szCs w:val="24"/>
    </w:rPr>
  </w:style>
  <w:style w:type="paragraph" w:customStyle="1" w:styleId="chveulebrivi">
    <w:name w:val="chveulebrivi"/>
    <w:basedOn w:val="a3"/>
    <w:autoRedefine/>
    <w:rsid w:val="003C6FDF"/>
    <w:pPr>
      <w:tabs>
        <w:tab w:val="left" w:pos="0"/>
      </w:tabs>
      <w:ind w:firstLine="284"/>
      <w:jc w:val="both"/>
    </w:pPr>
    <w:rPr>
      <w:rFonts w:ascii="SPLiteraturuly" w:eastAsia="Times New Roman" w:hAnsi="SPLiteraturuly" w:cs="Courier New"/>
      <w:iCs/>
      <w:snapToGrid w:val="0"/>
      <w:kern w:val="28"/>
      <w:sz w:val="20"/>
      <w:szCs w:val="20"/>
    </w:rPr>
  </w:style>
  <w:style w:type="paragraph" w:customStyle="1" w:styleId="data">
    <w:name w:val="data"/>
    <w:basedOn w:val="chveulebrivi"/>
    <w:autoRedefine/>
    <w:rsid w:val="003C6FDF"/>
    <w:pPr>
      <w:tabs>
        <w:tab w:val="left" w:pos="720"/>
      </w:tabs>
      <w:ind w:firstLine="0"/>
    </w:pPr>
    <w:rPr>
      <w:i/>
    </w:rPr>
  </w:style>
  <w:style w:type="character" w:styleId="af3">
    <w:name w:val="page number"/>
    <w:basedOn w:val="a0"/>
    <w:rsid w:val="003C6FDF"/>
  </w:style>
  <w:style w:type="paragraph" w:customStyle="1" w:styleId="petiti">
    <w:name w:val="petiti"/>
    <w:basedOn w:val="chveulebrivi"/>
    <w:autoRedefine/>
    <w:rsid w:val="003C6FDF"/>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3C6FDF"/>
    <w:pPr>
      <w:tabs>
        <w:tab w:val="left" w:pos="720"/>
      </w:tabs>
      <w:ind w:firstLine="0"/>
    </w:pPr>
    <w:rPr>
      <w:rFonts w:cs="Times New Roman"/>
    </w:rPr>
  </w:style>
  <w:style w:type="paragraph" w:styleId="af4">
    <w:name w:val="Title"/>
    <w:basedOn w:val="a"/>
    <w:link w:val="af5"/>
    <w:qFormat/>
    <w:rsid w:val="003C6FDF"/>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af5">
    <w:name w:val="Заголовок Знак"/>
    <w:basedOn w:val="a0"/>
    <w:link w:val="af4"/>
    <w:uiPriority w:val="99"/>
    <w:rsid w:val="003C6FDF"/>
    <w:rPr>
      <w:rFonts w:ascii="SPGrotesk" w:eastAsia="Times New Roman" w:hAnsi="SPGrotesk" w:cs="Times New Roman"/>
      <w:b/>
      <w:spacing w:val="60"/>
      <w:kern w:val="28"/>
      <w:sz w:val="32"/>
      <w:szCs w:val="24"/>
    </w:rPr>
  </w:style>
  <w:style w:type="character" w:customStyle="1" w:styleId="af6">
    <w:name w:val="Текст сноски Знак"/>
    <w:basedOn w:val="a0"/>
    <w:link w:val="af7"/>
    <w:uiPriority w:val="99"/>
    <w:rsid w:val="003C6FDF"/>
    <w:rPr>
      <w:rFonts w:ascii="SPLiteraturuly" w:eastAsia="Times New Roman" w:hAnsi="SPLiteraturuly" w:cs="Times New Roman"/>
      <w:sz w:val="24"/>
      <w:szCs w:val="24"/>
    </w:rPr>
  </w:style>
  <w:style w:type="paragraph" w:styleId="af7">
    <w:name w:val="footnote text"/>
    <w:basedOn w:val="a"/>
    <w:link w:val="af6"/>
    <w:rsid w:val="003C6FDF"/>
    <w:pPr>
      <w:tabs>
        <w:tab w:val="left" w:pos="720"/>
      </w:tabs>
      <w:spacing w:after="0" w:line="240" w:lineRule="auto"/>
      <w:jc w:val="both"/>
    </w:pPr>
    <w:rPr>
      <w:rFonts w:ascii="SPLiteraturuly" w:eastAsia="Times New Roman" w:hAnsi="SPLiteraturuly" w:cs="Times New Roman"/>
      <w:sz w:val="24"/>
      <w:szCs w:val="24"/>
    </w:rPr>
  </w:style>
  <w:style w:type="paragraph" w:customStyle="1" w:styleId="kanoni">
    <w:name w:val="kanoni"/>
    <w:basedOn w:val="af4"/>
    <w:autoRedefine/>
    <w:rsid w:val="003C6FDF"/>
    <w:pPr>
      <w:tabs>
        <w:tab w:val="clear" w:pos="720"/>
      </w:tabs>
      <w:spacing w:before="360" w:after="120"/>
    </w:pPr>
    <w:rPr>
      <w:rFonts w:ascii="Geo_dumM" w:hAnsi="Geo_dumM"/>
      <w:kern w:val="0"/>
      <w:sz w:val="24"/>
    </w:rPr>
  </w:style>
  <w:style w:type="paragraph" w:styleId="21">
    <w:name w:val="Body Text 2"/>
    <w:basedOn w:val="a"/>
    <w:link w:val="22"/>
    <w:rsid w:val="003C6FDF"/>
    <w:pPr>
      <w:spacing w:after="0" w:line="240" w:lineRule="atLeast"/>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3C6FDF"/>
    <w:rPr>
      <w:rFonts w:ascii="Times New Roman" w:eastAsia="Times New Roman" w:hAnsi="Times New Roman" w:cs="Times New Roman"/>
      <w:sz w:val="24"/>
      <w:szCs w:val="24"/>
    </w:rPr>
  </w:style>
  <w:style w:type="paragraph" w:customStyle="1" w:styleId="kitxva">
    <w:name w:val="kitxva"/>
    <w:basedOn w:val="a"/>
    <w:autoRedefine/>
    <w:rsid w:val="003C6FDF"/>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af8">
    <w:name w:val="E-mail Signature"/>
    <w:basedOn w:val="a"/>
    <w:link w:val="af9"/>
    <w:rsid w:val="003C6FDF"/>
    <w:pPr>
      <w:spacing w:after="0" w:line="240" w:lineRule="auto"/>
    </w:pPr>
    <w:rPr>
      <w:rFonts w:ascii="Times New Roman" w:eastAsia="Times New Roman" w:hAnsi="Times New Roman" w:cs="Times New Roman"/>
      <w:sz w:val="24"/>
      <w:szCs w:val="24"/>
    </w:rPr>
  </w:style>
  <w:style w:type="character" w:customStyle="1" w:styleId="af9">
    <w:name w:val="Электронная подпись Знак"/>
    <w:basedOn w:val="a0"/>
    <w:link w:val="af8"/>
    <w:uiPriority w:val="99"/>
    <w:rsid w:val="003C6FDF"/>
    <w:rPr>
      <w:rFonts w:ascii="Times New Roman" w:eastAsia="Times New Roman" w:hAnsi="Times New Roman" w:cs="Times New Roman"/>
      <w:sz w:val="24"/>
      <w:szCs w:val="24"/>
    </w:rPr>
  </w:style>
  <w:style w:type="paragraph" w:customStyle="1" w:styleId="pasuxi">
    <w:name w:val="pasuxi"/>
    <w:basedOn w:val="a"/>
    <w:autoRedefine/>
    <w:rsid w:val="003C6FDF"/>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3C6FDF"/>
    <w:pPr>
      <w:ind w:firstLine="283"/>
    </w:pPr>
    <w:rPr>
      <w:szCs w:val="20"/>
    </w:rPr>
  </w:style>
  <w:style w:type="paragraph" w:customStyle="1" w:styleId="chveulebrivi-wigni">
    <w:name w:val="chveulebrivi-wigni"/>
    <w:basedOn w:val="a3"/>
    <w:rsid w:val="003C6FDF"/>
    <w:pPr>
      <w:autoSpaceDE w:val="0"/>
      <w:autoSpaceDN w:val="0"/>
      <w:adjustRightInd w:val="0"/>
      <w:ind w:firstLine="454"/>
      <w:jc w:val="both"/>
    </w:pPr>
    <w:rPr>
      <w:rFonts w:ascii="SPLiteraturuly" w:eastAsia="Times New Roman" w:hAnsi="SPLiteraturuly" w:cs="Times New Roman"/>
      <w:sz w:val="20"/>
      <w:szCs w:val="20"/>
    </w:rPr>
  </w:style>
  <w:style w:type="paragraph" w:customStyle="1" w:styleId="satauri">
    <w:name w:val="satauri"/>
    <w:basedOn w:val="parlamdrst"/>
    <w:autoRedefine/>
    <w:rsid w:val="003C6FDF"/>
    <w:pPr>
      <w:ind w:firstLine="0"/>
      <w:jc w:val="center"/>
    </w:pPr>
    <w:rPr>
      <w:rFonts w:ascii="SPLiteraturuly MT" w:hAnsi="SPLiteraturuly MT"/>
      <w:b/>
      <w:sz w:val="26"/>
    </w:rPr>
  </w:style>
  <w:style w:type="paragraph" w:customStyle="1" w:styleId="satauri2">
    <w:name w:val="satauri2"/>
    <w:basedOn w:val="a"/>
    <w:rsid w:val="003C6FDF"/>
    <w:pPr>
      <w:spacing w:after="0" w:line="240" w:lineRule="auto"/>
      <w:jc w:val="center"/>
    </w:pPr>
    <w:rPr>
      <w:rFonts w:ascii="Sylfaen" w:eastAsia="Times New Roman" w:hAnsi="Sylfaen" w:cs="Times New Roman"/>
      <w:b/>
      <w:szCs w:val="24"/>
    </w:rPr>
  </w:style>
  <w:style w:type="paragraph" w:customStyle="1" w:styleId="tarigi">
    <w:name w:val="tarigi"/>
    <w:basedOn w:val="a"/>
    <w:rsid w:val="003C6FDF"/>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3C6FDF"/>
    <w:pPr>
      <w:spacing w:before="240"/>
      <w:ind w:left="283" w:hanging="283"/>
      <w:jc w:val="left"/>
    </w:pPr>
    <w:rPr>
      <w:rFonts w:ascii="SPDumbadze" w:hAnsi="SPDumbadze"/>
      <w:b/>
      <w:bCs/>
      <w:szCs w:val="22"/>
    </w:rPr>
  </w:style>
  <w:style w:type="paragraph" w:customStyle="1" w:styleId="muxlixml">
    <w:name w:val="muxli_xml"/>
    <w:basedOn w:val="a"/>
    <w:autoRedefine/>
    <w:rsid w:val="003C6FDF"/>
    <w:pPr>
      <w:spacing w:after="0" w:line="240" w:lineRule="auto"/>
    </w:pPr>
    <w:rPr>
      <w:rFonts w:ascii="Sylfaen" w:eastAsia="Times New Roman" w:hAnsi="Sylfaen" w:cs="Times New Roman"/>
      <w:szCs w:val="24"/>
      <w:lang w:val="ka-GE"/>
    </w:rPr>
  </w:style>
  <w:style w:type="paragraph" w:customStyle="1" w:styleId="tavisataurixml">
    <w:name w:val="tavi_satauri_xml"/>
    <w:basedOn w:val="a"/>
    <w:autoRedefine/>
    <w:rsid w:val="003C6FDF"/>
    <w:pPr>
      <w:spacing w:after="0" w:line="240" w:lineRule="auto"/>
    </w:pPr>
    <w:rPr>
      <w:rFonts w:ascii="Sylfaen" w:eastAsia="Times New Roman" w:hAnsi="Sylfaen" w:cs="Sylfaen"/>
      <w:sz w:val="24"/>
      <w:szCs w:val="24"/>
    </w:rPr>
  </w:style>
  <w:style w:type="paragraph" w:customStyle="1" w:styleId="tavixml">
    <w:name w:val="tavi_xml"/>
    <w:basedOn w:val="a"/>
    <w:link w:val="tavixmlChar"/>
    <w:rsid w:val="003C6FDF"/>
    <w:pPr>
      <w:spacing w:before="240" w:after="0" w:line="240" w:lineRule="auto"/>
      <w:jc w:val="center"/>
    </w:pPr>
    <w:rPr>
      <w:rFonts w:ascii="Sylfaen" w:eastAsia="Times New Roman" w:hAnsi="Sylfaen" w:cs="Times New Roman"/>
      <w:b/>
      <w:szCs w:val="24"/>
    </w:rPr>
  </w:style>
  <w:style w:type="paragraph" w:customStyle="1" w:styleId="karixml">
    <w:name w:val="kari_xml"/>
    <w:basedOn w:val="muxlixml"/>
    <w:autoRedefine/>
    <w:rsid w:val="003C6FDF"/>
    <w:pPr>
      <w:keepNext/>
      <w:keepLines/>
      <w:tabs>
        <w:tab w:val="left" w:pos="283"/>
      </w:tabs>
      <w:suppressAutoHyphens/>
      <w:spacing w:before="240" w:line="240" w:lineRule="exact"/>
      <w:ind w:left="850" w:hanging="850"/>
    </w:pPr>
    <w:rPr>
      <w:b/>
    </w:rPr>
  </w:style>
  <w:style w:type="paragraph" w:customStyle="1" w:styleId="karisataurixml">
    <w:name w:val="kari_satauri_xml"/>
    <w:basedOn w:val="abzacixml"/>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pPr>
    <w:rPr>
      <w:rFonts w:eastAsia="Times New Roman"/>
      <w:szCs w:val="20"/>
      <w:lang w:val="ka-GE"/>
    </w:rPr>
  </w:style>
  <w:style w:type="paragraph" w:customStyle="1" w:styleId="petitixml">
    <w:name w:val="petiti_xml"/>
    <w:basedOn w:val="abzac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pPr>
    <w:rPr>
      <w:rFonts w:eastAsia="Times New Roman"/>
      <w:szCs w:val="20"/>
      <w:lang w:val="ka-GE"/>
    </w:rPr>
  </w:style>
  <w:style w:type="paragraph" w:customStyle="1" w:styleId="cignixml">
    <w:name w:val="cigni_xml"/>
    <w:basedOn w:val="a"/>
    <w:autoRedefine/>
    <w:rsid w:val="003C6FDF"/>
    <w:pPr>
      <w:tabs>
        <w:tab w:val="left" w:pos="283"/>
      </w:tabs>
      <w:spacing w:after="0" w:line="240" w:lineRule="auto"/>
    </w:pPr>
    <w:rPr>
      <w:rFonts w:ascii="Sylfaen" w:eastAsia="Times New Roman" w:hAnsi="Sylfaen" w:cs="Times New Roman"/>
      <w:sz w:val="24"/>
      <w:szCs w:val="24"/>
      <w:lang w:val="ka-GE"/>
    </w:rPr>
  </w:style>
  <w:style w:type="paragraph" w:customStyle="1" w:styleId="zogadinacilixml">
    <w:name w:val="zogadi_nacili_xml"/>
    <w:basedOn w:val="a"/>
    <w:autoRedefine/>
    <w:rsid w:val="003C6FDF"/>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a"/>
    <w:autoRedefine/>
    <w:rsid w:val="003C6FDF"/>
    <w:pPr>
      <w:keepNext/>
      <w:keepLines/>
      <w:numPr>
        <w:numId w:val="30"/>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a"/>
    <w:link w:val="StylecxrilixmlSylfaenChar"/>
    <w:autoRedefine/>
    <w:rsid w:val="003C6FDF"/>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3C6FDF"/>
    <w:rPr>
      <w:rFonts w:ascii="Sylfaen" w:eastAsia="Times New Roman" w:hAnsi="Sylfaen" w:cs="Times New Roman"/>
      <w:bCs/>
      <w:noProof/>
      <w:sz w:val="20"/>
      <w:szCs w:val="20"/>
    </w:rPr>
  </w:style>
  <w:style w:type="paragraph" w:customStyle="1" w:styleId="adgilixml">
    <w:name w:val="adgili_xml"/>
    <w:basedOn w:val="a"/>
    <w:rsid w:val="003C6FDF"/>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khelmoceraxml">
    <w:name w:val="khelmocera_xml"/>
    <w:basedOn w:val="abzac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firstLine="0"/>
      <w:jc w:val="left"/>
      <w:outlineLvl w:val="0"/>
    </w:pPr>
    <w:rPr>
      <w:rFonts w:eastAsia="Times New Roman"/>
      <w:b/>
      <w:lang w:val="ka-GE" w:eastAsia="ru-RU"/>
    </w:rPr>
  </w:style>
  <w:style w:type="paragraph" w:customStyle="1" w:styleId="kodixml">
    <w:name w:val="kodi_xml"/>
    <w:basedOn w:val="abzacixml"/>
    <w:rsid w:val="003C6FDF"/>
    <w:pPr>
      <w:keepNext/>
      <w:keepLines/>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suppressAutoHyphens/>
      <w:autoSpaceDE/>
      <w:autoSpaceDN/>
      <w:adjustRightInd/>
      <w:spacing w:after="240" w:line="20" w:lineRule="atLeast"/>
      <w:ind w:left="5102" w:firstLine="0"/>
      <w:jc w:val="right"/>
      <w:outlineLvl w:val="0"/>
    </w:pPr>
    <w:rPr>
      <w:rFonts w:eastAsia="Times New Roman" w:cs="Courier New"/>
      <w:sz w:val="20"/>
      <w:lang w:val="ka-GE"/>
    </w:rPr>
  </w:style>
  <w:style w:type="paragraph" w:customStyle="1" w:styleId="mimgebixml">
    <w:name w:val="mimgebi_xml"/>
    <w:basedOn w:val="a"/>
    <w:rsid w:val="003C6FDF"/>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after="0" w:line="20" w:lineRule="atLeast"/>
      <w:ind w:firstLine="0"/>
      <w:jc w:val="left"/>
      <w:outlineLvl w:val="0"/>
    </w:pPr>
    <w:rPr>
      <w:rFonts w:eastAsia="Times New Roman" w:cs="Courier New"/>
      <w:bCs w:val="0"/>
      <w:sz w:val="22"/>
      <w:szCs w:val="20"/>
      <w:lang w:val="ru-RU" w:eastAsia="ru-RU"/>
    </w:rPr>
  </w:style>
  <w:style w:type="paragraph" w:customStyle="1" w:styleId="tarigixml">
    <w:name w:val="tarigi_xml"/>
    <w:basedOn w:val="abzacixml"/>
    <w:autoRedefine/>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firstLine="284"/>
      <w:jc w:val="center"/>
      <w:outlineLvl w:val="0"/>
    </w:pPr>
    <w:rPr>
      <w:rFonts w:eastAsia="Times New Roman" w:cs="Courier New"/>
      <w:b/>
      <w:lang w:val="ka-GE" w:eastAsia="ru-RU"/>
    </w:rPr>
  </w:style>
  <w:style w:type="paragraph" w:customStyle="1" w:styleId="saxexml">
    <w:name w:val="saxe_xml"/>
    <w:basedOn w:val="abzacixml"/>
    <w:rsid w:val="003C6FDF"/>
    <w:pPr>
      <w:tabs>
        <w:tab w:val="left" w:pos="0"/>
        <w:tab w:val="left" w:pos="566"/>
        <w:tab w:val="left" w:pos="720"/>
        <w:tab w:val="left" w:pos="1440"/>
        <w:tab w:val="left" w:pos="1698"/>
        <w:tab w:val="left" w:pos="1981"/>
        <w:tab w:val="left" w:pos="2160"/>
        <w:tab w:val="left" w:pos="2264"/>
        <w:tab w:val="left" w:pos="2547"/>
        <w:tab w:val="left" w:pos="2830"/>
        <w:tab w:val="left" w:pos="2880"/>
        <w:tab w:val="left" w:pos="3113"/>
        <w:tab w:val="left" w:pos="3396"/>
        <w:tab w:val="left" w:pos="3600"/>
        <w:tab w:val="left" w:pos="3679"/>
        <w:tab w:val="left" w:pos="3962"/>
        <w:tab w:val="left" w:pos="4320"/>
        <w:tab w:val="left" w:pos="5040"/>
        <w:tab w:val="left" w:pos="5760"/>
        <w:tab w:val="left" w:pos="6480"/>
        <w:tab w:val="left" w:pos="7200"/>
        <w:tab w:val="left" w:pos="7920"/>
        <w:tab w:val="left" w:pos="8640"/>
        <w:tab w:val="left" w:pos="9180"/>
        <w:tab w:val="left" w:pos="9360"/>
      </w:tabs>
      <w:autoSpaceDE/>
      <w:autoSpaceDN/>
      <w:adjustRightInd/>
      <w:spacing w:line="20" w:lineRule="atLeast"/>
      <w:ind w:left="270" w:firstLine="0"/>
      <w:jc w:val="center"/>
    </w:pPr>
    <w:rPr>
      <w:rFonts w:eastAsia="Times New Roman"/>
      <w:b/>
      <w:lang w:val="fr-FR"/>
    </w:rPr>
  </w:style>
  <w:style w:type="paragraph" w:customStyle="1" w:styleId="gazette">
    <w:name w:val="gazette"/>
    <w:basedOn w:val="a"/>
    <w:autoRedefine/>
    <w:rsid w:val="003C6FDF"/>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3C6FDF"/>
    <w:pPr>
      <w:ind w:firstLine="283"/>
      <w:jc w:val="left"/>
    </w:pPr>
    <w:rPr>
      <w:b/>
    </w:rPr>
  </w:style>
  <w:style w:type="paragraph" w:customStyle="1" w:styleId="tavigazette">
    <w:name w:val="tavi_gazette"/>
    <w:basedOn w:val="gazette"/>
    <w:autoRedefine/>
    <w:rsid w:val="003C6FDF"/>
    <w:pPr>
      <w:ind w:firstLine="283"/>
      <w:jc w:val="center"/>
    </w:pPr>
    <w:rPr>
      <w:b/>
    </w:rPr>
  </w:style>
  <w:style w:type="paragraph" w:customStyle="1" w:styleId="Normal">
    <w:name w:val="[Normal]"/>
    <w:rsid w:val="003C6FDF"/>
    <w:pPr>
      <w:widowControl w:val="0"/>
      <w:autoSpaceDE w:val="0"/>
      <w:autoSpaceDN w:val="0"/>
      <w:adjustRightInd w:val="0"/>
      <w:spacing w:after="0" w:line="240" w:lineRule="auto"/>
    </w:pPr>
    <w:rPr>
      <w:rFonts w:ascii="Arial" w:eastAsia="Calibri" w:hAnsi="Arial" w:cs="Arial"/>
      <w:sz w:val="24"/>
      <w:szCs w:val="24"/>
    </w:rPr>
  </w:style>
  <w:style w:type="paragraph" w:customStyle="1" w:styleId="Default">
    <w:name w:val="Default"/>
    <w:rsid w:val="003C6FDF"/>
    <w:pPr>
      <w:autoSpaceDE w:val="0"/>
      <w:autoSpaceDN w:val="0"/>
      <w:adjustRightInd w:val="0"/>
      <w:spacing w:after="0" w:line="240" w:lineRule="auto"/>
    </w:pPr>
    <w:rPr>
      <w:rFonts w:ascii="Sylfaen" w:eastAsia="Calibri" w:hAnsi="Sylfaen" w:cs="Sylfaen"/>
      <w:color w:val="000000"/>
      <w:sz w:val="24"/>
      <w:szCs w:val="24"/>
    </w:rPr>
  </w:style>
  <w:style w:type="character" w:styleId="afa">
    <w:name w:val="Hyperlink"/>
    <w:uiPriority w:val="99"/>
    <w:unhideWhenUsed/>
    <w:rsid w:val="003C6FDF"/>
    <w:rPr>
      <w:color w:val="0000FF"/>
      <w:u w:val="single"/>
    </w:rPr>
  </w:style>
  <w:style w:type="paragraph" w:styleId="afb">
    <w:name w:val="endnote text"/>
    <w:basedOn w:val="a"/>
    <w:link w:val="afc"/>
    <w:uiPriority w:val="99"/>
    <w:unhideWhenUsed/>
    <w:rsid w:val="003C6FDF"/>
    <w:pPr>
      <w:spacing w:after="0" w:line="240" w:lineRule="auto"/>
    </w:pPr>
    <w:rPr>
      <w:rFonts w:ascii="Calibri" w:eastAsia="Times New Roman" w:hAnsi="Calibri" w:cs="Times New Roman"/>
      <w:sz w:val="20"/>
      <w:szCs w:val="20"/>
      <w:lang w:val="x-none" w:eastAsia="x-none"/>
    </w:rPr>
  </w:style>
  <w:style w:type="character" w:customStyle="1" w:styleId="afc">
    <w:name w:val="Текст концевой сноски Знак"/>
    <w:basedOn w:val="a0"/>
    <w:link w:val="afb"/>
    <w:uiPriority w:val="99"/>
    <w:rsid w:val="003C6FDF"/>
    <w:rPr>
      <w:rFonts w:ascii="Calibri" w:eastAsia="Times New Roman" w:hAnsi="Calibri" w:cs="Times New Roman"/>
      <w:sz w:val="20"/>
      <w:szCs w:val="20"/>
      <w:lang w:val="x-none" w:eastAsia="x-none"/>
    </w:rPr>
  </w:style>
  <w:style w:type="character" w:styleId="afd">
    <w:name w:val="endnote reference"/>
    <w:uiPriority w:val="99"/>
    <w:unhideWhenUsed/>
    <w:rsid w:val="003C6FDF"/>
    <w:rPr>
      <w:vertAlign w:val="superscript"/>
    </w:rPr>
  </w:style>
  <w:style w:type="character" w:styleId="afe">
    <w:name w:val="annotation reference"/>
    <w:uiPriority w:val="99"/>
    <w:unhideWhenUsed/>
    <w:rsid w:val="003C6FDF"/>
    <w:rPr>
      <w:sz w:val="16"/>
      <w:szCs w:val="16"/>
    </w:rPr>
  </w:style>
  <w:style w:type="paragraph" w:styleId="aff">
    <w:name w:val="annotation text"/>
    <w:basedOn w:val="a"/>
    <w:link w:val="aff0"/>
    <w:uiPriority w:val="99"/>
    <w:unhideWhenUsed/>
    <w:rsid w:val="003C6FDF"/>
    <w:pPr>
      <w:spacing w:line="240" w:lineRule="auto"/>
    </w:pPr>
    <w:rPr>
      <w:rFonts w:ascii="Calibri" w:eastAsia="Times New Roman" w:hAnsi="Calibri" w:cs="Times New Roman"/>
      <w:sz w:val="20"/>
      <w:szCs w:val="20"/>
    </w:rPr>
  </w:style>
  <w:style w:type="character" w:customStyle="1" w:styleId="aff0">
    <w:name w:val="Текст примечания Знак"/>
    <w:basedOn w:val="a0"/>
    <w:link w:val="aff"/>
    <w:uiPriority w:val="99"/>
    <w:rsid w:val="003C6FDF"/>
    <w:rPr>
      <w:rFonts w:ascii="Calibri" w:eastAsia="Times New Roman" w:hAnsi="Calibri" w:cs="Times New Roman"/>
      <w:sz w:val="20"/>
      <w:szCs w:val="20"/>
    </w:rPr>
  </w:style>
  <w:style w:type="paragraph" w:styleId="aff1">
    <w:name w:val="Normal (Web)"/>
    <w:basedOn w:val="a"/>
    <w:uiPriority w:val="99"/>
    <w:unhideWhenUsed/>
    <w:rsid w:val="003C6FDF"/>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basedOn w:val="a0"/>
    <w:rsid w:val="003C6FDF"/>
  </w:style>
  <w:style w:type="paragraph" w:styleId="aff2">
    <w:name w:val="annotation subject"/>
    <w:basedOn w:val="aff"/>
    <w:next w:val="aff"/>
    <w:link w:val="aff3"/>
    <w:rsid w:val="003C6FDF"/>
    <w:pPr>
      <w:spacing w:after="0"/>
    </w:pPr>
    <w:rPr>
      <w:rFonts w:ascii="Times New Roman" w:hAnsi="Times New Roman"/>
      <w:b/>
      <w:bCs/>
    </w:rPr>
  </w:style>
  <w:style w:type="character" w:customStyle="1" w:styleId="aff3">
    <w:name w:val="Тема примечания Знак"/>
    <w:basedOn w:val="aff0"/>
    <w:link w:val="aff2"/>
    <w:rsid w:val="003C6FDF"/>
    <w:rPr>
      <w:rFonts w:ascii="Times New Roman" w:eastAsia="Times New Roman" w:hAnsi="Times New Roman" w:cs="Times New Roman"/>
      <w:b/>
      <w:bCs/>
      <w:sz w:val="20"/>
      <w:szCs w:val="20"/>
    </w:rPr>
  </w:style>
  <w:style w:type="character" w:customStyle="1" w:styleId="textexposedshow">
    <w:name w:val="text_exposed_show"/>
    <w:rsid w:val="003C6FDF"/>
  </w:style>
  <w:style w:type="character" w:customStyle="1" w:styleId="apple-tab-span">
    <w:name w:val="apple-tab-span"/>
    <w:rsid w:val="003C6FDF"/>
  </w:style>
  <w:style w:type="character" w:customStyle="1" w:styleId="ListParagraphChar1">
    <w:name w:val="List Paragraph Char1"/>
    <w:aliases w:val="Dot pt Char1,F5 List Paragraph Char1,List Paragraph Char Char Char Char1,Indicator Text Char1,Colorful List - Accent 11 Char1,Numbered Para 1 Char1,Bullet 1 Char1,Bullet Points Char1,List Paragraph2 Char1,MAIN CONTENT Char,3 Char1"/>
    <w:uiPriority w:val="34"/>
    <w:qFormat/>
    <w:locked/>
    <w:rsid w:val="003C6FDF"/>
    <w:rPr>
      <w:rFonts w:ascii="Times New Roman" w:eastAsia="Times New Roman" w:hAnsi="Times New Roman" w:cs="Times New Roman"/>
      <w:sz w:val="24"/>
      <w:szCs w:val="24"/>
    </w:rPr>
  </w:style>
  <w:style w:type="paragraph" w:customStyle="1" w:styleId="Style10">
    <w:name w:val="_Style 1"/>
    <w:basedOn w:val="a"/>
    <w:uiPriority w:val="34"/>
    <w:qFormat/>
    <w:rsid w:val="003C6FDF"/>
    <w:pPr>
      <w:ind w:left="720"/>
      <w:contextualSpacing/>
    </w:pPr>
    <w:rPr>
      <w:rFonts w:ascii="Calibri" w:eastAsia="Calibri" w:hAnsi="Calibri" w:cs="Times New Roman"/>
    </w:rPr>
  </w:style>
  <w:style w:type="paragraph" w:styleId="11">
    <w:name w:val="toc 1"/>
    <w:basedOn w:val="a"/>
    <w:next w:val="a"/>
    <w:autoRedefine/>
    <w:rsid w:val="000351EE"/>
    <w:pPr>
      <w:spacing w:after="0" w:line="240" w:lineRule="auto"/>
      <w:jc w:val="both"/>
    </w:pPr>
    <w:rPr>
      <w:rFonts w:ascii="SPLiteraturuly" w:eastAsia="Times New Roman" w:hAnsi="SPLiteraturuly" w:cs="Times New Roman"/>
      <w:sz w:val="24"/>
      <w:szCs w:val="20"/>
    </w:rPr>
  </w:style>
  <w:style w:type="paragraph" w:styleId="23">
    <w:name w:val="toc 2"/>
    <w:basedOn w:val="a"/>
    <w:next w:val="a"/>
    <w:autoRedefine/>
    <w:rsid w:val="000351EE"/>
    <w:pPr>
      <w:spacing w:after="0" w:line="240" w:lineRule="auto"/>
      <w:ind w:left="240"/>
      <w:jc w:val="both"/>
    </w:pPr>
    <w:rPr>
      <w:rFonts w:ascii="SPLiteraturuly" w:eastAsia="Times New Roman" w:hAnsi="SPLiteraturuly" w:cs="Times New Roman"/>
      <w:sz w:val="24"/>
      <w:szCs w:val="20"/>
    </w:rPr>
  </w:style>
  <w:style w:type="paragraph" w:styleId="31">
    <w:name w:val="toc 3"/>
    <w:basedOn w:val="a"/>
    <w:next w:val="a"/>
    <w:autoRedefine/>
    <w:rsid w:val="000351EE"/>
    <w:pPr>
      <w:spacing w:after="0" w:line="240" w:lineRule="auto"/>
      <w:ind w:left="480"/>
      <w:jc w:val="both"/>
    </w:pPr>
    <w:rPr>
      <w:rFonts w:ascii="SPLiteraturuly" w:eastAsia="Times New Roman" w:hAnsi="SPLiteraturuly" w:cs="Times New Roman"/>
      <w:sz w:val="24"/>
      <w:szCs w:val="20"/>
    </w:rPr>
  </w:style>
  <w:style w:type="paragraph" w:styleId="41">
    <w:name w:val="toc 4"/>
    <w:basedOn w:val="a"/>
    <w:next w:val="a"/>
    <w:autoRedefine/>
    <w:rsid w:val="000351EE"/>
    <w:pPr>
      <w:spacing w:after="240" w:line="240" w:lineRule="auto"/>
      <w:ind w:left="720"/>
      <w:jc w:val="center"/>
    </w:pPr>
    <w:rPr>
      <w:rFonts w:ascii="SPLiteraturuly MT" w:eastAsia="Times New Roman" w:hAnsi="SPLiteraturuly MT" w:cs="Times New Roman"/>
      <w:b/>
      <w:spacing w:val="100"/>
      <w:sz w:val="24"/>
      <w:szCs w:val="20"/>
    </w:rPr>
  </w:style>
  <w:style w:type="character" w:styleId="aff4">
    <w:name w:val="footnote reference"/>
    <w:rsid w:val="000351EE"/>
    <w:rPr>
      <w:vertAlign w:val="superscript"/>
    </w:rPr>
  </w:style>
  <w:style w:type="numbering" w:customStyle="1" w:styleId="NoList1">
    <w:name w:val="No List1"/>
    <w:next w:val="a2"/>
    <w:uiPriority w:val="99"/>
    <w:semiHidden/>
    <w:unhideWhenUsed/>
    <w:rsid w:val="00BD7B6B"/>
  </w:style>
  <w:style w:type="character" w:customStyle="1" w:styleId="70">
    <w:name w:val="Заголовок 7 Знак"/>
    <w:basedOn w:val="a0"/>
    <w:link w:val="7"/>
    <w:uiPriority w:val="9"/>
    <w:rsid w:val="00654B8A"/>
    <w:rPr>
      <w:rFonts w:asciiTheme="majorHAnsi" w:eastAsiaTheme="majorEastAsia" w:hAnsiTheme="majorHAnsi" w:cstheme="majorBidi"/>
      <w:i/>
      <w:iCs/>
      <w:color w:val="243F60" w:themeColor="accent1" w:themeShade="7F"/>
      <w:sz w:val="24"/>
      <w:szCs w:val="24"/>
    </w:rPr>
  </w:style>
  <w:style w:type="paragraph" w:customStyle="1" w:styleId="Normal0">
    <w:name w:val="Normal_0"/>
    <w:qFormat/>
    <w:rsid w:val="00654B8A"/>
    <w:pPr>
      <w:spacing w:after="0" w:line="240" w:lineRule="auto"/>
    </w:pPr>
    <w:rPr>
      <w:rFonts w:ascii="Times New Roman" w:eastAsia="Times New Roman" w:hAnsi="Times New Roman" w:cs="Times New Roman"/>
      <w:sz w:val="20"/>
      <w:szCs w:val="20"/>
    </w:rPr>
  </w:style>
  <w:style w:type="character" w:customStyle="1" w:styleId="documentordinary1">
    <w:name w:val="documentordinary1"/>
    <w:rsid w:val="00654B8A"/>
    <w:rPr>
      <w:b w:val="0"/>
      <w:bCs w:val="0"/>
      <w:color w:val="333333"/>
      <w:sz w:val="16"/>
      <w:szCs w:val="16"/>
    </w:rPr>
  </w:style>
  <w:style w:type="character" w:styleId="aff5">
    <w:name w:val="Emphasis"/>
    <w:qFormat/>
    <w:rsid w:val="00654B8A"/>
    <w:rPr>
      <w:i/>
      <w:iCs/>
    </w:rPr>
  </w:style>
  <w:style w:type="character" w:customStyle="1" w:styleId="emphasischar">
    <w:name w:val="emphasis__char"/>
    <w:rsid w:val="00654B8A"/>
  </w:style>
  <w:style w:type="character" w:styleId="aff6">
    <w:name w:val="Strong"/>
    <w:uiPriority w:val="22"/>
    <w:qFormat/>
    <w:rsid w:val="00654B8A"/>
    <w:rPr>
      <w:b/>
      <w:bCs/>
    </w:rPr>
  </w:style>
  <w:style w:type="character" w:customStyle="1" w:styleId="58cm">
    <w:name w:val="_58cm"/>
    <w:basedOn w:val="a0"/>
    <w:rsid w:val="00654B8A"/>
  </w:style>
  <w:style w:type="paragraph" w:customStyle="1" w:styleId="paragraph">
    <w:name w:val="paragraph"/>
    <w:basedOn w:val="a"/>
    <w:rsid w:val="00654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654B8A"/>
  </w:style>
  <w:style w:type="character" w:customStyle="1" w:styleId="eop">
    <w:name w:val="eop"/>
    <w:rsid w:val="00654B8A"/>
  </w:style>
  <w:style w:type="character" w:customStyle="1" w:styleId="red1">
    <w:name w:val="red1"/>
    <w:basedOn w:val="a0"/>
    <w:rsid w:val="00654B8A"/>
  </w:style>
  <w:style w:type="character" w:customStyle="1" w:styleId="textexposedhide">
    <w:name w:val="text_exposed_hide"/>
    <w:basedOn w:val="a0"/>
    <w:rsid w:val="00654B8A"/>
  </w:style>
  <w:style w:type="paragraph" w:customStyle="1" w:styleId="bheader">
    <w:name w:val="bheader"/>
    <w:basedOn w:val="a"/>
    <w:rsid w:val="00654B8A"/>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a0"/>
    <w:rsid w:val="00654B8A"/>
  </w:style>
  <w:style w:type="character" w:customStyle="1" w:styleId="TNR">
    <w:name w:val="TNR"/>
    <w:uiPriority w:val="99"/>
    <w:rsid w:val="00654B8A"/>
    <w:rPr>
      <w:rFonts w:ascii="Times New Roman" w:hAnsi="Times New Roman"/>
      <w:sz w:val="20"/>
    </w:rPr>
  </w:style>
  <w:style w:type="paragraph" w:styleId="aff7">
    <w:name w:val="Subtitle"/>
    <w:basedOn w:val="a"/>
    <w:next w:val="a"/>
    <w:link w:val="aff8"/>
    <w:uiPriority w:val="11"/>
    <w:qFormat/>
    <w:rsid w:val="00654B8A"/>
    <w:pPr>
      <w:numPr>
        <w:ilvl w:val="1"/>
      </w:numPr>
      <w:spacing w:after="160"/>
    </w:pPr>
    <w:rPr>
      <w:rFonts w:ascii="Calibri" w:eastAsia="Times New Roman" w:hAnsi="Calibri" w:cs="Times New Roman"/>
      <w:color w:val="5A5A5A"/>
      <w:spacing w:val="15"/>
      <w:lang w:val="ru-RU" w:eastAsia="ru-RU"/>
    </w:rPr>
  </w:style>
  <w:style w:type="character" w:customStyle="1" w:styleId="aff8">
    <w:name w:val="Подзаголовок Знак"/>
    <w:basedOn w:val="a0"/>
    <w:link w:val="aff7"/>
    <w:uiPriority w:val="11"/>
    <w:rsid w:val="00654B8A"/>
    <w:rPr>
      <w:rFonts w:ascii="Calibri" w:eastAsia="Times New Roman" w:hAnsi="Calibri" w:cs="Times New Roman"/>
      <w:color w:val="5A5A5A"/>
      <w:spacing w:val="15"/>
      <w:lang w:val="ru-RU" w:eastAsia="ru-RU"/>
    </w:rPr>
  </w:style>
  <w:style w:type="character" w:customStyle="1" w:styleId="hps">
    <w:name w:val="hps"/>
    <w:basedOn w:val="a0"/>
    <w:rsid w:val="00654B8A"/>
  </w:style>
  <w:style w:type="paragraph" w:customStyle="1" w:styleId="NoParagraphStyle">
    <w:name w:val="[No Paragraph Style]"/>
    <w:rsid w:val="00654B8A"/>
    <w:pPr>
      <w:autoSpaceDE w:val="0"/>
      <w:autoSpaceDN w:val="0"/>
      <w:adjustRightInd w:val="0"/>
      <w:spacing w:after="0" w:line="288" w:lineRule="auto"/>
    </w:pPr>
    <w:rPr>
      <w:rFonts w:ascii="Times" w:eastAsia="Times New Roman" w:hAnsi="Times" w:cs="Times"/>
      <w:color w:val="000000"/>
      <w:sz w:val="24"/>
      <w:szCs w:val="24"/>
    </w:rPr>
  </w:style>
  <w:style w:type="paragraph" w:customStyle="1" w:styleId="SPIEreferencelisting">
    <w:name w:val="SPIE reference listing"/>
    <w:basedOn w:val="a"/>
    <w:rsid w:val="00654B8A"/>
    <w:pPr>
      <w:numPr>
        <w:numId w:val="42"/>
      </w:numPr>
      <w:spacing w:after="0" w:line="240" w:lineRule="auto"/>
      <w:jc w:val="both"/>
    </w:pPr>
    <w:rPr>
      <w:rFonts w:ascii="Times New Roman" w:eastAsia="Times New Roman" w:hAnsi="Times New Roman" w:cs="Times New Roman"/>
      <w:sz w:val="20"/>
      <w:szCs w:val="20"/>
    </w:rPr>
  </w:style>
  <w:style w:type="character" w:customStyle="1" w:styleId="A02">
    <w:name w:val="A0+2"/>
    <w:uiPriority w:val="99"/>
    <w:rsid w:val="00654B8A"/>
    <w:rPr>
      <w:rFonts w:cs="_! Kolhety"/>
      <w:color w:val="000000"/>
      <w:sz w:val="21"/>
      <w:szCs w:val="21"/>
    </w:rPr>
  </w:style>
  <w:style w:type="character" w:customStyle="1" w:styleId="apple-style-span">
    <w:name w:val="apple-style-span"/>
    <w:basedOn w:val="a0"/>
    <w:rsid w:val="00654B8A"/>
  </w:style>
  <w:style w:type="paragraph" w:customStyle="1" w:styleId="m5782541485540202688gmail-msolistparagraph">
    <w:name w:val="m_5782541485540202688gmail-msolistparagraph"/>
    <w:basedOn w:val="a"/>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97034817405718095gmail-msolistparagraph">
    <w:name w:val="m_297034817405718095gmail-msolistparagraph"/>
    <w:basedOn w:val="a"/>
    <w:rsid w:val="00654B8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gmail-msolistparagraph">
    <w:name w:val="x_gmail-msolistparagraph"/>
    <w:basedOn w:val="a"/>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26216746gmail-msolistparagraph">
    <w:name w:val="yiv7626216746gmail-msolistparagraph"/>
    <w:basedOn w:val="a"/>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621040869msonormal">
    <w:name w:val="yiv3621040869msonormal"/>
    <w:basedOn w:val="a"/>
    <w:uiPriority w:val="99"/>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content">
    <w:name w:val="pcontent"/>
    <w:basedOn w:val="a"/>
    <w:rsid w:val="00654B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ant">
    <w:name w:val="important"/>
    <w:basedOn w:val="a"/>
    <w:rsid w:val="00654B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2">
    <w:name w:val="A1+2"/>
    <w:uiPriority w:val="99"/>
    <w:rsid w:val="00654B8A"/>
    <w:rPr>
      <w:rFonts w:cs="_! Kolhety"/>
      <w:color w:val="000000"/>
      <w:sz w:val="22"/>
      <w:szCs w:val="22"/>
    </w:rPr>
  </w:style>
  <w:style w:type="character" w:customStyle="1" w:styleId="6qdm">
    <w:name w:val="_6qdm"/>
    <w:rsid w:val="00654B8A"/>
  </w:style>
  <w:style w:type="paragraph" w:customStyle="1" w:styleId="EmptyLayoutCell">
    <w:name w:val="EmptyLayoutCell"/>
    <w:basedOn w:val="a"/>
    <w:rsid w:val="006D3CC1"/>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6D3CC1"/>
    <w:rPr>
      <w:rFonts w:ascii="Sylfaen" w:eastAsia="Times New Roman" w:hAnsi="Sylfaen" w:cs="Times New Roman"/>
      <w:b/>
      <w:szCs w:val="24"/>
    </w:rPr>
  </w:style>
  <w:style w:type="character" w:customStyle="1" w:styleId="CharChar6">
    <w:name w:val="Char Char6"/>
    <w:locked/>
    <w:rsid w:val="006D3CC1"/>
    <w:rPr>
      <w:rFonts w:ascii="Times New Roman" w:hAnsi="Times New Roman" w:cs="Times New Roman"/>
      <w:sz w:val="20"/>
      <w:szCs w:val="20"/>
    </w:rPr>
  </w:style>
  <w:style w:type="character" w:customStyle="1" w:styleId="CharChar4">
    <w:name w:val="Char Char4"/>
    <w:locked/>
    <w:rsid w:val="006D3CC1"/>
    <w:rPr>
      <w:rFonts w:ascii="Times New Roman" w:hAnsi="Times New Roman" w:cs="Times New Roman"/>
      <w:sz w:val="20"/>
      <w:szCs w:val="20"/>
    </w:rPr>
  </w:style>
  <w:style w:type="paragraph" w:customStyle="1" w:styleId="abzacixml0">
    <w:name w:val="abzacixml"/>
    <w:basedOn w:val="a"/>
    <w:rsid w:val="006D3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6D3CC1"/>
  </w:style>
  <w:style w:type="paragraph" w:customStyle="1" w:styleId="aff9">
    <w:name w:val="სიის აბზაცი"/>
    <w:basedOn w:val="a"/>
    <w:qFormat/>
    <w:rsid w:val="006D3CC1"/>
    <w:pPr>
      <w:ind w:left="720"/>
      <w:contextualSpacing/>
    </w:pPr>
    <w:rPr>
      <w:rFonts w:ascii="Calibri" w:eastAsia="Calibri" w:hAnsi="Calibri" w:cs="Times New Roman"/>
    </w:rPr>
  </w:style>
  <w:style w:type="character" w:styleId="affa">
    <w:name w:val="Book Title"/>
    <w:uiPriority w:val="33"/>
    <w:qFormat/>
    <w:rsid w:val="006D3CC1"/>
    <w:rPr>
      <w:b/>
      <w:bCs/>
      <w:smallCaps/>
      <w:spacing w:val="5"/>
    </w:rPr>
  </w:style>
  <w:style w:type="character" w:customStyle="1" w:styleId="fbphotocaptiontext">
    <w:name w:val="fbphotocaptiontext"/>
    <w:rsid w:val="006D3CC1"/>
  </w:style>
  <w:style w:type="paragraph" w:customStyle="1" w:styleId="xl121">
    <w:name w:val="xl121"/>
    <w:basedOn w:val="a"/>
    <w:rsid w:val="006D3CC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6D3CC1"/>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a0"/>
    <w:rsid w:val="006D3CC1"/>
  </w:style>
  <w:style w:type="character" w:customStyle="1" w:styleId="CommentSubjectChar1">
    <w:name w:val="Comment Subject Char1"/>
    <w:rsid w:val="006D3CC1"/>
    <w:rPr>
      <w:b/>
      <w:bCs/>
    </w:rPr>
  </w:style>
  <w:style w:type="character" w:customStyle="1" w:styleId="EndnoteTextChar1">
    <w:name w:val="Endnote Text Char1"/>
    <w:basedOn w:val="a0"/>
    <w:rsid w:val="006D3CC1"/>
  </w:style>
  <w:style w:type="paragraph" w:customStyle="1" w:styleId="12">
    <w:name w:val="Абзац списка1"/>
    <w:basedOn w:val="a"/>
    <w:uiPriority w:val="34"/>
    <w:qFormat/>
    <w:rsid w:val="00AC4862"/>
    <w:pPr>
      <w:spacing w:after="0" w:line="240" w:lineRule="auto"/>
      <w:ind w:left="720"/>
      <w:contextualSpacing/>
    </w:pPr>
    <w:rPr>
      <w:rFonts w:ascii="Times New Roman" w:eastAsia="Times New Roman" w:hAnsi="Times New Roman" w:cs="Times New Roman"/>
      <w:sz w:val="24"/>
      <w:szCs w:val="24"/>
    </w:rPr>
  </w:style>
  <w:style w:type="character" w:customStyle="1" w:styleId="nanospell-typo">
    <w:name w:val="nanospell-typo"/>
    <w:rsid w:val="00AC4862"/>
  </w:style>
  <w:style w:type="character" w:customStyle="1" w:styleId="label">
    <w:name w:val="label"/>
    <w:basedOn w:val="a0"/>
    <w:rsid w:val="00AC4862"/>
  </w:style>
  <w:style w:type="paragraph" w:customStyle="1" w:styleId="xmsolistparagraph">
    <w:name w:val="x_msolistparagraph"/>
    <w:basedOn w:val="a"/>
    <w:rsid w:val="00AC48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msonormal">
    <w:name w:val="x_msonormal"/>
    <w:basedOn w:val="a"/>
    <w:uiPriority w:val="99"/>
    <w:rsid w:val="00AC4862"/>
    <w:pPr>
      <w:spacing w:after="0" w:line="240" w:lineRule="auto"/>
    </w:pPr>
    <w:rPr>
      <w:rFonts w:ascii="Times New Roman" w:eastAsia="Calibri" w:hAnsi="Times New Roman" w:cs="Times New Roman"/>
      <w:sz w:val="24"/>
      <w:szCs w:val="24"/>
    </w:rPr>
  </w:style>
  <w:style w:type="character" w:customStyle="1" w:styleId="emphasischar0">
    <w:name w:val="emphasischar"/>
    <w:basedOn w:val="a0"/>
    <w:rsid w:val="00AC4862"/>
  </w:style>
  <w:style w:type="paragraph" w:customStyle="1" w:styleId="commentcontentpara">
    <w:name w:val="commentcontentpara"/>
    <w:basedOn w:val="a"/>
    <w:rsid w:val="00AC48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AC4862"/>
  </w:style>
  <w:style w:type="character" w:customStyle="1" w:styleId="4yxo">
    <w:name w:val="_4yxo"/>
    <w:rsid w:val="00AC4862"/>
  </w:style>
  <w:style w:type="paragraph" w:styleId="affb">
    <w:name w:val="Revision"/>
    <w:hidden/>
    <w:uiPriority w:val="99"/>
    <w:semiHidden/>
    <w:rsid w:val="00AC486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666145">
      <w:bodyDiv w:val="1"/>
      <w:marLeft w:val="0"/>
      <w:marRight w:val="0"/>
      <w:marTop w:val="0"/>
      <w:marBottom w:val="0"/>
      <w:divBdr>
        <w:top w:val="none" w:sz="0" w:space="0" w:color="auto"/>
        <w:left w:val="none" w:sz="0" w:space="0" w:color="auto"/>
        <w:bottom w:val="none" w:sz="0" w:space="0" w:color="auto"/>
        <w:right w:val="none" w:sz="0" w:space="0" w:color="auto"/>
      </w:divBdr>
    </w:div>
    <w:div w:id="281230206">
      <w:bodyDiv w:val="1"/>
      <w:marLeft w:val="0"/>
      <w:marRight w:val="0"/>
      <w:marTop w:val="0"/>
      <w:marBottom w:val="0"/>
      <w:divBdr>
        <w:top w:val="none" w:sz="0" w:space="0" w:color="auto"/>
        <w:left w:val="none" w:sz="0" w:space="0" w:color="auto"/>
        <w:bottom w:val="none" w:sz="0" w:space="0" w:color="auto"/>
        <w:right w:val="none" w:sz="0" w:space="0" w:color="auto"/>
      </w:divBdr>
    </w:div>
    <w:div w:id="523519735">
      <w:bodyDiv w:val="1"/>
      <w:marLeft w:val="0"/>
      <w:marRight w:val="0"/>
      <w:marTop w:val="0"/>
      <w:marBottom w:val="0"/>
      <w:divBdr>
        <w:top w:val="none" w:sz="0" w:space="0" w:color="auto"/>
        <w:left w:val="none" w:sz="0" w:space="0" w:color="auto"/>
        <w:bottom w:val="none" w:sz="0" w:space="0" w:color="auto"/>
        <w:right w:val="none" w:sz="0" w:space="0" w:color="auto"/>
      </w:divBdr>
    </w:div>
    <w:div w:id="568544297">
      <w:bodyDiv w:val="1"/>
      <w:marLeft w:val="0"/>
      <w:marRight w:val="0"/>
      <w:marTop w:val="0"/>
      <w:marBottom w:val="0"/>
      <w:divBdr>
        <w:top w:val="none" w:sz="0" w:space="0" w:color="auto"/>
        <w:left w:val="none" w:sz="0" w:space="0" w:color="auto"/>
        <w:bottom w:val="none" w:sz="0" w:space="0" w:color="auto"/>
        <w:right w:val="none" w:sz="0" w:space="0" w:color="auto"/>
      </w:divBdr>
    </w:div>
    <w:div w:id="663431538">
      <w:bodyDiv w:val="1"/>
      <w:marLeft w:val="0"/>
      <w:marRight w:val="0"/>
      <w:marTop w:val="0"/>
      <w:marBottom w:val="0"/>
      <w:divBdr>
        <w:top w:val="none" w:sz="0" w:space="0" w:color="auto"/>
        <w:left w:val="none" w:sz="0" w:space="0" w:color="auto"/>
        <w:bottom w:val="none" w:sz="0" w:space="0" w:color="auto"/>
        <w:right w:val="none" w:sz="0" w:space="0" w:color="auto"/>
      </w:divBdr>
    </w:div>
    <w:div w:id="788744440">
      <w:bodyDiv w:val="1"/>
      <w:marLeft w:val="0"/>
      <w:marRight w:val="0"/>
      <w:marTop w:val="0"/>
      <w:marBottom w:val="0"/>
      <w:divBdr>
        <w:top w:val="none" w:sz="0" w:space="0" w:color="auto"/>
        <w:left w:val="none" w:sz="0" w:space="0" w:color="auto"/>
        <w:bottom w:val="none" w:sz="0" w:space="0" w:color="auto"/>
        <w:right w:val="none" w:sz="0" w:space="0" w:color="auto"/>
      </w:divBdr>
    </w:div>
    <w:div w:id="848759694">
      <w:bodyDiv w:val="1"/>
      <w:marLeft w:val="0"/>
      <w:marRight w:val="0"/>
      <w:marTop w:val="0"/>
      <w:marBottom w:val="0"/>
      <w:divBdr>
        <w:top w:val="none" w:sz="0" w:space="0" w:color="auto"/>
        <w:left w:val="none" w:sz="0" w:space="0" w:color="auto"/>
        <w:bottom w:val="none" w:sz="0" w:space="0" w:color="auto"/>
        <w:right w:val="none" w:sz="0" w:space="0" w:color="auto"/>
      </w:divBdr>
    </w:div>
    <w:div w:id="878277371">
      <w:bodyDiv w:val="1"/>
      <w:marLeft w:val="0"/>
      <w:marRight w:val="0"/>
      <w:marTop w:val="0"/>
      <w:marBottom w:val="0"/>
      <w:divBdr>
        <w:top w:val="none" w:sz="0" w:space="0" w:color="auto"/>
        <w:left w:val="none" w:sz="0" w:space="0" w:color="auto"/>
        <w:bottom w:val="none" w:sz="0" w:space="0" w:color="auto"/>
        <w:right w:val="none" w:sz="0" w:space="0" w:color="auto"/>
      </w:divBdr>
    </w:div>
    <w:div w:id="959915058">
      <w:bodyDiv w:val="1"/>
      <w:marLeft w:val="0"/>
      <w:marRight w:val="0"/>
      <w:marTop w:val="0"/>
      <w:marBottom w:val="0"/>
      <w:divBdr>
        <w:top w:val="none" w:sz="0" w:space="0" w:color="auto"/>
        <w:left w:val="none" w:sz="0" w:space="0" w:color="auto"/>
        <w:bottom w:val="none" w:sz="0" w:space="0" w:color="auto"/>
        <w:right w:val="none" w:sz="0" w:space="0" w:color="auto"/>
      </w:divBdr>
    </w:div>
    <w:div w:id="1006901392">
      <w:bodyDiv w:val="1"/>
      <w:marLeft w:val="0"/>
      <w:marRight w:val="0"/>
      <w:marTop w:val="0"/>
      <w:marBottom w:val="0"/>
      <w:divBdr>
        <w:top w:val="none" w:sz="0" w:space="0" w:color="auto"/>
        <w:left w:val="none" w:sz="0" w:space="0" w:color="auto"/>
        <w:bottom w:val="none" w:sz="0" w:space="0" w:color="auto"/>
        <w:right w:val="none" w:sz="0" w:space="0" w:color="auto"/>
      </w:divBdr>
    </w:div>
    <w:div w:id="1105271889">
      <w:bodyDiv w:val="1"/>
      <w:marLeft w:val="0"/>
      <w:marRight w:val="0"/>
      <w:marTop w:val="0"/>
      <w:marBottom w:val="0"/>
      <w:divBdr>
        <w:top w:val="none" w:sz="0" w:space="0" w:color="auto"/>
        <w:left w:val="none" w:sz="0" w:space="0" w:color="auto"/>
        <w:bottom w:val="none" w:sz="0" w:space="0" w:color="auto"/>
        <w:right w:val="none" w:sz="0" w:space="0" w:color="auto"/>
      </w:divBdr>
    </w:div>
    <w:div w:id="1430658097">
      <w:bodyDiv w:val="1"/>
      <w:marLeft w:val="0"/>
      <w:marRight w:val="0"/>
      <w:marTop w:val="0"/>
      <w:marBottom w:val="0"/>
      <w:divBdr>
        <w:top w:val="none" w:sz="0" w:space="0" w:color="auto"/>
        <w:left w:val="none" w:sz="0" w:space="0" w:color="auto"/>
        <w:bottom w:val="none" w:sz="0" w:space="0" w:color="auto"/>
        <w:right w:val="none" w:sz="0" w:space="0" w:color="auto"/>
      </w:divBdr>
      <w:divsChild>
        <w:div w:id="130102041">
          <w:marLeft w:val="0"/>
          <w:marRight w:val="0"/>
          <w:marTop w:val="0"/>
          <w:marBottom w:val="0"/>
          <w:divBdr>
            <w:top w:val="none" w:sz="0" w:space="0" w:color="auto"/>
            <w:left w:val="none" w:sz="0" w:space="0" w:color="auto"/>
            <w:bottom w:val="none" w:sz="0" w:space="0" w:color="auto"/>
            <w:right w:val="none" w:sz="0" w:space="0" w:color="auto"/>
          </w:divBdr>
        </w:div>
        <w:div w:id="208957596">
          <w:marLeft w:val="0"/>
          <w:marRight w:val="0"/>
          <w:marTop w:val="0"/>
          <w:marBottom w:val="0"/>
          <w:divBdr>
            <w:top w:val="none" w:sz="0" w:space="0" w:color="auto"/>
            <w:left w:val="none" w:sz="0" w:space="0" w:color="auto"/>
            <w:bottom w:val="none" w:sz="0" w:space="0" w:color="auto"/>
            <w:right w:val="none" w:sz="0" w:space="0" w:color="auto"/>
          </w:divBdr>
        </w:div>
        <w:div w:id="232354473">
          <w:marLeft w:val="0"/>
          <w:marRight w:val="0"/>
          <w:marTop w:val="0"/>
          <w:marBottom w:val="0"/>
          <w:divBdr>
            <w:top w:val="none" w:sz="0" w:space="0" w:color="auto"/>
            <w:left w:val="none" w:sz="0" w:space="0" w:color="auto"/>
            <w:bottom w:val="none" w:sz="0" w:space="0" w:color="auto"/>
            <w:right w:val="none" w:sz="0" w:space="0" w:color="auto"/>
          </w:divBdr>
        </w:div>
        <w:div w:id="508058889">
          <w:marLeft w:val="0"/>
          <w:marRight w:val="0"/>
          <w:marTop w:val="0"/>
          <w:marBottom w:val="0"/>
          <w:divBdr>
            <w:top w:val="none" w:sz="0" w:space="0" w:color="auto"/>
            <w:left w:val="none" w:sz="0" w:space="0" w:color="auto"/>
            <w:bottom w:val="none" w:sz="0" w:space="0" w:color="auto"/>
            <w:right w:val="none" w:sz="0" w:space="0" w:color="auto"/>
          </w:divBdr>
        </w:div>
        <w:div w:id="529415105">
          <w:marLeft w:val="0"/>
          <w:marRight w:val="0"/>
          <w:marTop w:val="0"/>
          <w:marBottom w:val="0"/>
          <w:divBdr>
            <w:top w:val="none" w:sz="0" w:space="0" w:color="auto"/>
            <w:left w:val="none" w:sz="0" w:space="0" w:color="auto"/>
            <w:bottom w:val="none" w:sz="0" w:space="0" w:color="auto"/>
            <w:right w:val="none" w:sz="0" w:space="0" w:color="auto"/>
          </w:divBdr>
        </w:div>
        <w:div w:id="660699016">
          <w:marLeft w:val="0"/>
          <w:marRight w:val="0"/>
          <w:marTop w:val="0"/>
          <w:marBottom w:val="0"/>
          <w:divBdr>
            <w:top w:val="none" w:sz="0" w:space="0" w:color="auto"/>
            <w:left w:val="none" w:sz="0" w:space="0" w:color="auto"/>
            <w:bottom w:val="none" w:sz="0" w:space="0" w:color="auto"/>
            <w:right w:val="none" w:sz="0" w:space="0" w:color="auto"/>
          </w:divBdr>
        </w:div>
        <w:div w:id="785009214">
          <w:marLeft w:val="0"/>
          <w:marRight w:val="0"/>
          <w:marTop w:val="0"/>
          <w:marBottom w:val="0"/>
          <w:divBdr>
            <w:top w:val="none" w:sz="0" w:space="0" w:color="auto"/>
            <w:left w:val="none" w:sz="0" w:space="0" w:color="auto"/>
            <w:bottom w:val="none" w:sz="0" w:space="0" w:color="auto"/>
            <w:right w:val="none" w:sz="0" w:space="0" w:color="auto"/>
          </w:divBdr>
        </w:div>
        <w:div w:id="885677370">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
        <w:div w:id="1014504088">
          <w:marLeft w:val="0"/>
          <w:marRight w:val="0"/>
          <w:marTop w:val="0"/>
          <w:marBottom w:val="0"/>
          <w:divBdr>
            <w:top w:val="none" w:sz="0" w:space="0" w:color="auto"/>
            <w:left w:val="none" w:sz="0" w:space="0" w:color="auto"/>
            <w:bottom w:val="none" w:sz="0" w:space="0" w:color="auto"/>
            <w:right w:val="none" w:sz="0" w:space="0" w:color="auto"/>
          </w:divBdr>
        </w:div>
        <w:div w:id="1163281354">
          <w:marLeft w:val="0"/>
          <w:marRight w:val="0"/>
          <w:marTop w:val="0"/>
          <w:marBottom w:val="0"/>
          <w:divBdr>
            <w:top w:val="none" w:sz="0" w:space="0" w:color="auto"/>
            <w:left w:val="none" w:sz="0" w:space="0" w:color="auto"/>
            <w:bottom w:val="none" w:sz="0" w:space="0" w:color="auto"/>
            <w:right w:val="none" w:sz="0" w:space="0" w:color="auto"/>
          </w:divBdr>
        </w:div>
        <w:div w:id="1177616540">
          <w:marLeft w:val="0"/>
          <w:marRight w:val="0"/>
          <w:marTop w:val="0"/>
          <w:marBottom w:val="0"/>
          <w:divBdr>
            <w:top w:val="none" w:sz="0" w:space="0" w:color="auto"/>
            <w:left w:val="none" w:sz="0" w:space="0" w:color="auto"/>
            <w:bottom w:val="none" w:sz="0" w:space="0" w:color="auto"/>
            <w:right w:val="none" w:sz="0" w:space="0" w:color="auto"/>
          </w:divBdr>
        </w:div>
        <w:div w:id="1442992327">
          <w:marLeft w:val="0"/>
          <w:marRight w:val="0"/>
          <w:marTop w:val="0"/>
          <w:marBottom w:val="0"/>
          <w:divBdr>
            <w:top w:val="none" w:sz="0" w:space="0" w:color="auto"/>
            <w:left w:val="none" w:sz="0" w:space="0" w:color="auto"/>
            <w:bottom w:val="none" w:sz="0" w:space="0" w:color="auto"/>
            <w:right w:val="none" w:sz="0" w:space="0" w:color="auto"/>
          </w:divBdr>
        </w:div>
        <w:div w:id="1446149779">
          <w:marLeft w:val="0"/>
          <w:marRight w:val="0"/>
          <w:marTop w:val="0"/>
          <w:marBottom w:val="0"/>
          <w:divBdr>
            <w:top w:val="none" w:sz="0" w:space="0" w:color="auto"/>
            <w:left w:val="none" w:sz="0" w:space="0" w:color="auto"/>
            <w:bottom w:val="none" w:sz="0" w:space="0" w:color="auto"/>
            <w:right w:val="none" w:sz="0" w:space="0" w:color="auto"/>
          </w:divBdr>
        </w:div>
        <w:div w:id="1454136188">
          <w:marLeft w:val="0"/>
          <w:marRight w:val="0"/>
          <w:marTop w:val="0"/>
          <w:marBottom w:val="0"/>
          <w:divBdr>
            <w:top w:val="none" w:sz="0" w:space="0" w:color="auto"/>
            <w:left w:val="none" w:sz="0" w:space="0" w:color="auto"/>
            <w:bottom w:val="none" w:sz="0" w:space="0" w:color="auto"/>
            <w:right w:val="none" w:sz="0" w:space="0" w:color="auto"/>
          </w:divBdr>
        </w:div>
        <w:div w:id="1498112341">
          <w:marLeft w:val="0"/>
          <w:marRight w:val="0"/>
          <w:marTop w:val="0"/>
          <w:marBottom w:val="0"/>
          <w:divBdr>
            <w:top w:val="none" w:sz="0" w:space="0" w:color="auto"/>
            <w:left w:val="none" w:sz="0" w:space="0" w:color="auto"/>
            <w:bottom w:val="none" w:sz="0" w:space="0" w:color="auto"/>
            <w:right w:val="none" w:sz="0" w:space="0" w:color="auto"/>
          </w:divBdr>
        </w:div>
        <w:div w:id="1544756217">
          <w:marLeft w:val="0"/>
          <w:marRight w:val="0"/>
          <w:marTop w:val="0"/>
          <w:marBottom w:val="0"/>
          <w:divBdr>
            <w:top w:val="none" w:sz="0" w:space="0" w:color="auto"/>
            <w:left w:val="none" w:sz="0" w:space="0" w:color="auto"/>
            <w:bottom w:val="none" w:sz="0" w:space="0" w:color="auto"/>
            <w:right w:val="none" w:sz="0" w:space="0" w:color="auto"/>
          </w:divBdr>
        </w:div>
        <w:div w:id="1898470253">
          <w:marLeft w:val="0"/>
          <w:marRight w:val="0"/>
          <w:marTop w:val="0"/>
          <w:marBottom w:val="0"/>
          <w:divBdr>
            <w:top w:val="none" w:sz="0" w:space="0" w:color="auto"/>
            <w:left w:val="none" w:sz="0" w:space="0" w:color="auto"/>
            <w:bottom w:val="none" w:sz="0" w:space="0" w:color="auto"/>
            <w:right w:val="none" w:sz="0" w:space="0" w:color="auto"/>
          </w:divBdr>
        </w:div>
        <w:div w:id="1982466779">
          <w:marLeft w:val="0"/>
          <w:marRight w:val="0"/>
          <w:marTop w:val="0"/>
          <w:marBottom w:val="0"/>
          <w:divBdr>
            <w:top w:val="none" w:sz="0" w:space="0" w:color="auto"/>
            <w:left w:val="none" w:sz="0" w:space="0" w:color="auto"/>
            <w:bottom w:val="none" w:sz="0" w:space="0" w:color="auto"/>
            <w:right w:val="none" w:sz="0" w:space="0" w:color="auto"/>
          </w:divBdr>
        </w:div>
        <w:div w:id="2020698158">
          <w:marLeft w:val="0"/>
          <w:marRight w:val="0"/>
          <w:marTop w:val="0"/>
          <w:marBottom w:val="0"/>
          <w:divBdr>
            <w:top w:val="none" w:sz="0" w:space="0" w:color="auto"/>
            <w:left w:val="none" w:sz="0" w:space="0" w:color="auto"/>
            <w:bottom w:val="none" w:sz="0" w:space="0" w:color="auto"/>
            <w:right w:val="none" w:sz="0" w:space="0" w:color="auto"/>
          </w:divBdr>
        </w:div>
        <w:div w:id="2145199718">
          <w:marLeft w:val="0"/>
          <w:marRight w:val="0"/>
          <w:marTop w:val="0"/>
          <w:marBottom w:val="0"/>
          <w:divBdr>
            <w:top w:val="none" w:sz="0" w:space="0" w:color="auto"/>
            <w:left w:val="none" w:sz="0" w:space="0" w:color="auto"/>
            <w:bottom w:val="none" w:sz="0" w:space="0" w:color="auto"/>
            <w:right w:val="none" w:sz="0" w:space="0" w:color="auto"/>
          </w:divBdr>
        </w:div>
      </w:divsChild>
    </w:div>
    <w:div w:id="1487822918">
      <w:bodyDiv w:val="1"/>
      <w:marLeft w:val="0"/>
      <w:marRight w:val="0"/>
      <w:marTop w:val="0"/>
      <w:marBottom w:val="0"/>
      <w:divBdr>
        <w:top w:val="none" w:sz="0" w:space="0" w:color="auto"/>
        <w:left w:val="none" w:sz="0" w:space="0" w:color="auto"/>
        <w:bottom w:val="none" w:sz="0" w:space="0" w:color="auto"/>
        <w:right w:val="none" w:sz="0" w:space="0" w:color="auto"/>
      </w:divBdr>
    </w:div>
    <w:div w:id="1552185303">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936937222">
      <w:bodyDiv w:val="1"/>
      <w:marLeft w:val="0"/>
      <w:marRight w:val="0"/>
      <w:marTop w:val="0"/>
      <w:marBottom w:val="0"/>
      <w:divBdr>
        <w:top w:val="none" w:sz="0" w:space="0" w:color="auto"/>
        <w:left w:val="none" w:sz="0" w:space="0" w:color="auto"/>
        <w:bottom w:val="none" w:sz="0" w:space="0" w:color="auto"/>
        <w:right w:val="none" w:sz="0" w:space="0" w:color="auto"/>
      </w:divBdr>
    </w:div>
    <w:div w:id="19915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df.org.ge/?site-lang=ka&amp;site-path=tenders/&amp;id=2867" TargetMode="External"/><Relationship Id="rId13" Type="http://schemas.openxmlformats.org/officeDocument/2006/relationships/hyperlink" Target="http://www.unwomen.org/en/news/stories/2018/10/announcer-iwd-2019-the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o@rs.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raldik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acebook.com/TbilisiStartupBureau/?__tn__=K-R&amp;eid=ARCUuiBXpDe339K-RSHNIJK9zzlf5jhiW-kETD2C5hCk9wVsYxr82S9IW80VTR_NNYn-YRGm-UhWqOVl&amp;fref=mentions&amp;__xts__%5B0%5D=68.ARDdq9hgm1f-VlEtqdEjh2pwMHo2GVd03g1hEuVdS3mOhUu4rXELTmAT8AZbMV8nS5QYu2CCbxhK9PSWQp0XUsKCdfwF-OQ6MVjEVgC1Jnaiq5KSnSklvgvkAXXTY5BaGv4b9A9302UiHT25U-5lJBSmhuj6g1rIN8zI-veGL2YhjOjxgQMHqTl2VaLeHja8mgBCstmW12S2IU6udfwUWue60KzfiknHJM-UO1RiwQS_JJ3emc27379q6Iyjg1lqtOk1_7NcaborDl4fZ3CQ6aapu8a73vRmH46EOkpOYMFI8SHejq8BW025IVc1W05eF3gQCNQN-u7iWk3k0f01BnLiLQ" TargetMode="External"/><Relationship Id="rId4" Type="http://schemas.openxmlformats.org/officeDocument/2006/relationships/settings" Target="settings.xml"/><Relationship Id="rId9" Type="http://schemas.openxmlformats.org/officeDocument/2006/relationships/hyperlink" Target="https://www.facebook.com/BocusedOrGeorgia/" TargetMode="External"/><Relationship Id="rId14" Type="http://schemas.openxmlformats.org/officeDocument/2006/relationships/hyperlink" Target="http://www.gd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CEA05-FE53-480F-92B0-B2234BAF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261</Pages>
  <Words>118272</Words>
  <Characters>674157</Characters>
  <Application>Microsoft Office Word</Application>
  <DocSecurity>0</DocSecurity>
  <Lines>5617</Lines>
  <Paragraphs>1581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Court</Company>
  <LinksUpToDate>false</LinksUpToDate>
  <CharactersWithSpaces>790848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g.melikidze</dc:creator>
  <cp:keywords/>
  <dc:description/>
  <cp:lastModifiedBy>Yuri</cp:lastModifiedBy>
  <cp:revision>56</cp:revision>
  <cp:lastPrinted>2019-07-31T07:53:00Z</cp:lastPrinted>
  <dcterms:created xsi:type="dcterms:W3CDTF">2020-03-19T05:12:00Z</dcterms:created>
  <dcterms:modified xsi:type="dcterms:W3CDTF">2020-03-25T06:32:00Z</dcterms:modified>
</cp:coreProperties>
</file>